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2.xml" ContentType="application/vnd.openxmlformats-officedocument.wordprocessingml.footer+xml"/>
  <Override PartName="/word/header8.xml" ContentType="application/vnd.openxmlformats-officedocument.wordprocessingml.header+xml"/>
  <Override PartName="/word/footer3.xml" ContentType="application/vnd.openxmlformats-officedocument.wordprocessingml.footer+xml"/>
  <Override PartName="/word/header9.xml" ContentType="application/vnd.openxmlformats-officedocument.wordprocessingml.header+xml"/>
  <Override PartName="/word/footer4.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5.xml" ContentType="application/vnd.openxmlformats-officedocument.wordprocessingml.footer+xml"/>
  <Override PartName="/word/header12.xml" ContentType="application/vnd.openxmlformats-officedocument.wordprocessingml.header+xml"/>
  <Override PartName="/word/footer6.xml" ContentType="application/vnd.openxmlformats-officedocument.wordprocessingml.footer+xml"/>
  <Override PartName="/word/header13.xml" ContentType="application/vnd.openxmlformats-officedocument.wordprocessingml.header+xml"/>
  <Override PartName="/word/footer7.xml" ContentType="application/vnd.openxmlformats-officedocument.wordprocessingml.footer+xml"/>
  <Override PartName="/word/header14.xml" ContentType="application/vnd.openxmlformats-officedocument.wordprocessingml.header+xml"/>
  <Override PartName="/word/footer8.xml" ContentType="application/vnd.openxmlformats-officedocument.wordprocessingml.footer+xml"/>
  <Override PartName="/word/header15.xml" ContentType="application/vnd.openxmlformats-officedocument.wordprocessingml.header+xml"/>
  <Override PartName="/word/footer9.xml" ContentType="application/vnd.openxmlformats-officedocument.wordprocessingml.footer+xml"/>
  <Override PartName="/word/header16.xml" ContentType="application/vnd.openxmlformats-officedocument.wordprocessingml.header+xml"/>
  <Override PartName="/word/footer10.xml" ContentType="application/vnd.openxmlformats-officedocument.wordprocessingml.footer+xml"/>
  <Override PartName="/word/header17.xml" ContentType="application/vnd.openxmlformats-officedocument.wordprocessingml.header+xml"/>
  <Override PartName="/word/footer11.xml" ContentType="application/vnd.openxmlformats-officedocument.wordprocessingml.footer+xml"/>
  <Override PartName="/word/header18.xml" ContentType="application/vnd.openxmlformats-officedocument.wordprocessingml.header+xml"/>
  <Override PartName="/word/footer12.xml" ContentType="application/vnd.openxmlformats-officedocument.wordprocessingml.footer+xml"/>
  <Override PartName="/word/header19.xml" ContentType="application/vnd.openxmlformats-officedocument.wordprocessingml.header+xml"/>
  <Override PartName="/word/footer13.xml" ContentType="application/vnd.openxmlformats-officedocument.wordprocessingml.footer+xml"/>
  <Override PartName="/word/header20.xml" ContentType="application/vnd.openxmlformats-officedocument.wordprocessingml.header+xml"/>
  <Override PartName="/word/footer14.xml" ContentType="application/vnd.openxmlformats-officedocument.wordprocessingml.footer+xml"/>
  <Override PartName="/word/header21.xml" ContentType="application/vnd.openxmlformats-officedocument.wordprocessingml.header+xml"/>
  <Override PartName="/word/footer15.xml" ContentType="application/vnd.openxmlformats-officedocument.wordprocessingml.footer+xml"/>
  <Override PartName="/word/header22.xml" ContentType="application/vnd.openxmlformats-officedocument.wordprocessingml.header+xml"/>
  <Override PartName="/word/footer16.xml" ContentType="application/vnd.openxmlformats-officedocument.wordprocessingml.footer+xml"/>
  <Override PartName="/word/header23.xml" ContentType="application/vnd.openxmlformats-officedocument.wordprocessingml.header+xml"/>
  <Override PartName="/word/footer17.xml" ContentType="application/vnd.openxmlformats-officedocument.wordprocessingml.footer+xml"/>
  <Override PartName="/word/header24.xml" ContentType="application/vnd.openxmlformats-officedocument.wordprocessingml.header+xml"/>
  <Override PartName="/word/footer18.xml" ContentType="application/vnd.openxmlformats-officedocument.wordprocessingml.footer+xml"/>
  <Override PartName="/word/header25.xml" ContentType="application/vnd.openxmlformats-officedocument.wordprocessingml.header+xml"/>
  <Override PartName="/word/footer19.xml" ContentType="application/vnd.openxmlformats-officedocument.wordprocessingml.footer+xml"/>
  <Override PartName="/word/header26.xml" ContentType="application/vnd.openxmlformats-officedocument.wordprocessingml.header+xml"/>
  <Override PartName="/word/footer2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97A224" w14:textId="3B7A4F9C" w:rsidR="00896BAF" w:rsidRPr="004C6D38" w:rsidRDefault="00896BAF" w:rsidP="00896BAF">
      <w:pPr>
        <w:tabs>
          <w:tab w:val="left" w:pos="284"/>
        </w:tabs>
        <w:spacing w:after="0" w:line="240" w:lineRule="auto"/>
        <w:rPr>
          <w:rFonts w:ascii="Times New Roman" w:eastAsia="Times New Roman" w:hAnsi="Times New Roman" w:cs="Times New Roman"/>
          <w:sz w:val="28"/>
          <w:szCs w:val="28"/>
        </w:rPr>
      </w:pPr>
      <w:r w:rsidRPr="004C6D38">
        <w:rPr>
          <w:rFonts w:ascii="Times New Roman" w:eastAsia="Times New Roman" w:hAnsi="Times New Roman" w:cs="Times New Roman"/>
          <w:i/>
          <w:iCs/>
          <w:sz w:val="28"/>
          <w:szCs w:val="28"/>
        </w:rPr>
        <w:t>Ministère de l’Enseignement Supérieur Et de La Recherche Scientifique</w:t>
      </w:r>
    </w:p>
    <w:p w14:paraId="3AC9DD44" w14:textId="24FFBA89" w:rsidR="004C6D38" w:rsidRPr="004C6D38" w:rsidRDefault="00896BAF" w:rsidP="00896BAF">
      <w:pPr>
        <w:tabs>
          <w:tab w:val="left" w:pos="284"/>
        </w:tabs>
        <w:spacing w:after="0" w:line="240" w:lineRule="auto"/>
        <w:rPr>
          <w:rFonts w:ascii="Times New Roman" w:eastAsia="Times New Roman" w:hAnsi="Times New Roman" w:cs="Times New Roman"/>
          <w:i/>
          <w:iCs/>
          <w:sz w:val="28"/>
          <w:szCs w:val="28"/>
        </w:rPr>
      </w:pPr>
      <w:r>
        <w:rPr>
          <w:b/>
          <w:bCs/>
          <w:noProof/>
        </w:rPr>
        <w:drawing>
          <wp:anchor distT="0" distB="0" distL="114300" distR="114300" simplePos="0" relativeHeight="251616768" behindDoc="0" locked="0" layoutInCell="1" allowOverlap="1" wp14:anchorId="59259B60" wp14:editId="4A84AE00">
            <wp:simplePos x="0" y="0"/>
            <wp:positionH relativeFrom="margin">
              <wp:posOffset>-558449</wp:posOffset>
            </wp:positionH>
            <wp:positionV relativeFrom="margin">
              <wp:posOffset>356344</wp:posOffset>
            </wp:positionV>
            <wp:extent cx="931653" cy="836760"/>
            <wp:effectExtent l="0" t="0" r="1905" b="1905"/>
            <wp:wrapSquare wrapText="bothSides"/>
            <wp:docPr id="44" name="Image 21" descr="F:\Logo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descr="F:\Logo .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31653" cy="836760"/>
                    </a:xfrm>
                    <a:prstGeom prst="rect">
                      <a:avLst/>
                    </a:prstGeom>
                    <a:noFill/>
                    <a:ln>
                      <a:noFill/>
                    </a:ln>
                  </pic:spPr>
                </pic:pic>
              </a:graphicData>
            </a:graphic>
          </wp:anchor>
        </w:drawing>
      </w:r>
    </w:p>
    <w:tbl>
      <w:tblPr>
        <w:tblpPr w:leftFromText="141" w:rightFromText="141" w:vertAnchor="text" w:horzAnchor="margin" w:tblpXSpec="center" w:tblpY="482"/>
        <w:bidiVisual/>
        <w:tblW w:w="12023" w:type="dxa"/>
        <w:tblLook w:val="04A0" w:firstRow="1" w:lastRow="0" w:firstColumn="1" w:lastColumn="0" w:noHBand="0" w:noVBand="1"/>
      </w:tblPr>
      <w:tblGrid>
        <w:gridCol w:w="3588"/>
        <w:gridCol w:w="5202"/>
        <w:gridCol w:w="3233"/>
      </w:tblGrid>
      <w:tr w:rsidR="004C6D38" w:rsidRPr="004C6D38" w14:paraId="411CE53D" w14:textId="77777777" w:rsidTr="004C6D38">
        <w:tc>
          <w:tcPr>
            <w:tcW w:w="3588" w:type="dxa"/>
          </w:tcPr>
          <w:p w14:paraId="6D3A526A" w14:textId="77777777" w:rsidR="004C6D38" w:rsidRPr="004C6D38" w:rsidRDefault="004C6D38" w:rsidP="004C6D38">
            <w:pPr>
              <w:tabs>
                <w:tab w:val="left" w:pos="284"/>
              </w:tabs>
              <w:bidi/>
              <w:spacing w:after="0" w:line="240" w:lineRule="auto"/>
              <w:jc w:val="right"/>
              <w:rPr>
                <w:rFonts w:ascii="Times New Roman" w:eastAsia="Times New Roman" w:hAnsi="Times New Roman" w:cs="Arabic Transparent"/>
                <w:sz w:val="32"/>
                <w:szCs w:val="32"/>
              </w:rPr>
            </w:pPr>
          </w:p>
          <w:p w14:paraId="7178AF1B" w14:textId="77777777" w:rsidR="004C6D38" w:rsidRPr="004C6D38" w:rsidRDefault="004C6D38" w:rsidP="004C6D38">
            <w:pPr>
              <w:tabs>
                <w:tab w:val="left" w:pos="284"/>
              </w:tabs>
              <w:bidi/>
              <w:spacing w:after="0" w:line="240" w:lineRule="auto"/>
              <w:jc w:val="right"/>
              <w:rPr>
                <w:rFonts w:ascii="Times New Roman" w:eastAsia="Times New Roman" w:hAnsi="Times New Roman" w:cs="Arabic Transparent"/>
                <w:sz w:val="32"/>
                <w:szCs w:val="32"/>
              </w:rPr>
            </w:pPr>
          </w:p>
          <w:p w14:paraId="3DE28FBA" w14:textId="77777777" w:rsidR="004C6D38" w:rsidRPr="004C6D38" w:rsidRDefault="004C6D38" w:rsidP="004C6D38">
            <w:pPr>
              <w:tabs>
                <w:tab w:val="left" w:pos="284"/>
              </w:tabs>
              <w:bidi/>
              <w:spacing w:after="0" w:line="240" w:lineRule="auto"/>
              <w:jc w:val="right"/>
              <w:rPr>
                <w:rFonts w:ascii="Times New Roman" w:eastAsia="Times New Roman" w:hAnsi="Times New Roman" w:cs="Arabic Transparent"/>
                <w:sz w:val="36"/>
                <w:szCs w:val="36"/>
                <w:rtl/>
              </w:rPr>
            </w:pPr>
          </w:p>
        </w:tc>
        <w:tc>
          <w:tcPr>
            <w:tcW w:w="5202" w:type="dxa"/>
            <w:vAlign w:val="center"/>
          </w:tcPr>
          <w:p w14:paraId="37B0A238" w14:textId="77777777" w:rsidR="004C6D38" w:rsidRPr="004C6D38" w:rsidRDefault="004C6D38" w:rsidP="004C6D38">
            <w:pPr>
              <w:tabs>
                <w:tab w:val="left" w:pos="284"/>
              </w:tabs>
              <w:bidi/>
              <w:spacing w:after="240" w:line="240" w:lineRule="auto"/>
              <w:jc w:val="center"/>
              <w:rPr>
                <w:rFonts w:ascii="Times New Roman" w:eastAsia="Times New Roman" w:hAnsi="Times New Roman" w:cs="Times New Roman"/>
                <w:sz w:val="8"/>
                <w:szCs w:val="8"/>
              </w:rPr>
            </w:pPr>
          </w:p>
          <w:p w14:paraId="0E4C1B68" w14:textId="77777777" w:rsidR="004C6D38" w:rsidRPr="004C6D38" w:rsidRDefault="004C6D38" w:rsidP="004C6D38">
            <w:pPr>
              <w:tabs>
                <w:tab w:val="left" w:pos="284"/>
                <w:tab w:val="center" w:pos="1953"/>
              </w:tabs>
              <w:bidi/>
              <w:spacing w:after="240" w:line="240" w:lineRule="auto"/>
              <w:jc w:val="center"/>
              <w:rPr>
                <w:rFonts w:ascii="Times New Roman" w:eastAsia="Times New Roman" w:hAnsi="Times New Roman" w:cs="Times New Roman"/>
                <w:b/>
                <w:bCs/>
                <w:i/>
                <w:iCs/>
                <w:noProof/>
                <w:sz w:val="36"/>
                <w:szCs w:val="36"/>
              </w:rPr>
            </w:pPr>
            <w:r w:rsidRPr="004C6D38">
              <w:rPr>
                <w:rFonts w:ascii="Times New Roman" w:eastAsia="Times New Roman" w:hAnsi="Times New Roman" w:cs="Times New Roman"/>
                <w:i/>
                <w:iCs/>
                <w:sz w:val="36"/>
                <w:szCs w:val="36"/>
              </w:rPr>
              <w:t xml:space="preserve">Université de Ghardaïa        </w:t>
            </w:r>
          </w:p>
          <w:p w14:paraId="18C42F30" w14:textId="77777777" w:rsidR="004C6D38" w:rsidRPr="004C6D38" w:rsidRDefault="004C6D38" w:rsidP="004C6D38">
            <w:pPr>
              <w:tabs>
                <w:tab w:val="left" w:pos="284"/>
              </w:tabs>
              <w:bidi/>
              <w:spacing w:after="0" w:line="240" w:lineRule="auto"/>
              <w:jc w:val="center"/>
              <w:rPr>
                <w:rFonts w:ascii="Times New Roman" w:eastAsia="Times New Roman" w:hAnsi="Times New Roman" w:cs="Arabic Transparent"/>
                <w:b/>
                <w:bCs/>
                <w:sz w:val="20"/>
                <w:szCs w:val="20"/>
                <w:rtl/>
              </w:rPr>
            </w:pPr>
          </w:p>
        </w:tc>
        <w:tc>
          <w:tcPr>
            <w:tcW w:w="3233" w:type="dxa"/>
          </w:tcPr>
          <w:p w14:paraId="39530613" w14:textId="1C73E408" w:rsidR="004C6D38" w:rsidRPr="004C6D38" w:rsidRDefault="004C6D38" w:rsidP="004C6D38">
            <w:pPr>
              <w:bidi/>
              <w:rPr>
                <w:rFonts w:ascii="Times New Roman" w:eastAsia="Times New Roman" w:hAnsi="Times New Roman" w:cs="Arabic Transparent"/>
                <w:sz w:val="28"/>
                <w:szCs w:val="28"/>
              </w:rPr>
            </w:pPr>
          </w:p>
        </w:tc>
      </w:tr>
    </w:tbl>
    <w:p w14:paraId="03B0197F" w14:textId="77777777" w:rsidR="004C6D38" w:rsidRPr="004C6D38" w:rsidRDefault="004C6D38" w:rsidP="004C6D38">
      <w:pPr>
        <w:tabs>
          <w:tab w:val="left" w:pos="284"/>
        </w:tabs>
        <w:bidi/>
        <w:spacing w:after="0" w:line="240" w:lineRule="auto"/>
        <w:jc w:val="center"/>
        <w:rPr>
          <w:rFonts w:ascii="Times New Roman" w:eastAsia="Times New Roman" w:hAnsi="Times New Roman" w:cs="Arabic Transparent"/>
          <w:sz w:val="20"/>
          <w:szCs w:val="20"/>
        </w:rPr>
      </w:pPr>
    </w:p>
    <w:p w14:paraId="15CEDB7B" w14:textId="77777777" w:rsidR="004C6D38" w:rsidRPr="004C6D38" w:rsidRDefault="004C6D38" w:rsidP="004C6D38">
      <w:pPr>
        <w:tabs>
          <w:tab w:val="left" w:pos="284"/>
        </w:tabs>
        <w:bidi/>
        <w:spacing w:after="0" w:line="240" w:lineRule="auto"/>
        <w:jc w:val="center"/>
        <w:rPr>
          <w:rFonts w:ascii="Times New Roman" w:eastAsia="Times New Roman" w:hAnsi="Times New Roman" w:cs="Times New Roman"/>
          <w:sz w:val="28"/>
          <w:szCs w:val="28"/>
        </w:rPr>
      </w:pPr>
      <w:r w:rsidRPr="004C6D38">
        <w:rPr>
          <w:rFonts w:ascii="Times New Roman" w:eastAsia="Times New Roman" w:hAnsi="Times New Roman" w:cs="Times New Roman"/>
          <w:sz w:val="28"/>
          <w:szCs w:val="28"/>
        </w:rPr>
        <w:t xml:space="preserve">Faculté des Sciences et Technologies           </w:t>
      </w:r>
    </w:p>
    <w:p w14:paraId="3BC6B5F5" w14:textId="77777777" w:rsidR="004C6D38" w:rsidRPr="004C6D38" w:rsidRDefault="004C6D38" w:rsidP="004C6D38">
      <w:pPr>
        <w:tabs>
          <w:tab w:val="left" w:pos="284"/>
        </w:tabs>
        <w:spacing w:after="240" w:line="360" w:lineRule="auto"/>
        <w:rPr>
          <w:rFonts w:ascii="Times New Roman" w:eastAsia="Times New Roman" w:hAnsi="Times New Roman" w:cs="Times New Roman"/>
          <w:sz w:val="36"/>
          <w:szCs w:val="24"/>
        </w:rPr>
      </w:pPr>
      <w:r w:rsidRPr="004C6D38">
        <w:rPr>
          <w:rFonts w:ascii="Times New Roman" w:eastAsia="Times New Roman" w:hAnsi="Times New Roman" w:cs="Times New Roman"/>
          <w:sz w:val="28"/>
          <w:szCs w:val="28"/>
        </w:rPr>
        <w:t xml:space="preserve">                      Département de Génie civil  et hydraulique                 </w:t>
      </w:r>
    </w:p>
    <w:p w14:paraId="513F3B4A" w14:textId="77777777" w:rsidR="004C6D38" w:rsidRPr="004C6D38" w:rsidRDefault="004C6D38" w:rsidP="004C6D38">
      <w:pPr>
        <w:tabs>
          <w:tab w:val="left" w:pos="284"/>
        </w:tabs>
        <w:spacing w:after="0" w:line="240" w:lineRule="auto"/>
        <w:rPr>
          <w:rFonts w:ascii="Times New Roman" w:eastAsia="Times New Roman" w:hAnsi="Times New Roman" w:cs="Times New Roman"/>
          <w:b/>
          <w:bCs/>
          <w:sz w:val="28"/>
          <w:szCs w:val="28"/>
          <w:rtl/>
          <w:lang w:bidi="ar-DZ"/>
        </w:rPr>
      </w:pPr>
      <w:r w:rsidRPr="004C6D38">
        <w:rPr>
          <w:rFonts w:ascii="Times New Roman" w:eastAsia="Times New Roman" w:hAnsi="Times New Roman" w:cs="Times New Roman"/>
          <w:b/>
          <w:bCs/>
          <w:sz w:val="28"/>
          <w:szCs w:val="28"/>
        </w:rPr>
        <w:t xml:space="preserve">                Mémoire présenté en vue de l'obtention du diplôme de </w:t>
      </w:r>
    </w:p>
    <w:p w14:paraId="01D26412" w14:textId="77777777" w:rsidR="004C6D38" w:rsidRPr="004C6D38" w:rsidRDefault="004C6D38" w:rsidP="004C6D38">
      <w:pPr>
        <w:tabs>
          <w:tab w:val="left" w:pos="284"/>
        </w:tabs>
        <w:spacing w:before="240" w:after="240" w:line="240" w:lineRule="auto"/>
        <w:rPr>
          <w:rFonts w:ascii="Times New Roman" w:eastAsia="Times New Roman" w:hAnsi="Times New Roman" w:cs="Times New Roman"/>
          <w:b/>
          <w:bCs/>
          <w:sz w:val="40"/>
          <w:szCs w:val="40"/>
        </w:rPr>
      </w:pPr>
      <w:r w:rsidRPr="004C6D38">
        <w:rPr>
          <w:rFonts w:ascii="Times New Roman" w:eastAsia="Times New Roman" w:hAnsi="Times New Roman" w:cs="Times New Roman"/>
          <w:b/>
          <w:bCs/>
          <w:sz w:val="40"/>
          <w:szCs w:val="40"/>
        </w:rPr>
        <w:t xml:space="preserve">                                  MASTER   </w:t>
      </w:r>
    </w:p>
    <w:p w14:paraId="7F55C660" w14:textId="77777777" w:rsidR="004C6D38" w:rsidRPr="004C6D38" w:rsidRDefault="004C6D38" w:rsidP="004C6D38">
      <w:pPr>
        <w:tabs>
          <w:tab w:val="left" w:pos="284"/>
        </w:tabs>
        <w:spacing w:after="0"/>
        <w:rPr>
          <w:rFonts w:ascii="Times New Roman" w:eastAsia="Times New Roman" w:hAnsi="Times New Roman" w:cs="Times New Roman"/>
          <w:sz w:val="28"/>
          <w:szCs w:val="28"/>
        </w:rPr>
      </w:pPr>
      <w:r w:rsidRPr="004C6D38">
        <w:rPr>
          <w:rFonts w:ascii="Times New Roman" w:eastAsia="Times New Roman" w:hAnsi="Times New Roman" w:cs="Times New Roman"/>
          <w:b/>
          <w:sz w:val="28"/>
          <w:szCs w:val="28"/>
        </w:rPr>
        <w:t xml:space="preserve">                                  Domaine :</w:t>
      </w:r>
      <w:r w:rsidRPr="004C6D38">
        <w:rPr>
          <w:rFonts w:ascii="Times New Roman" w:eastAsia="Times New Roman" w:hAnsi="Times New Roman" w:cs="Times New Roman" w:hint="cs"/>
          <w:b/>
          <w:sz w:val="28"/>
          <w:szCs w:val="28"/>
          <w:rtl/>
        </w:rPr>
        <w:t xml:space="preserve"> </w:t>
      </w:r>
      <w:r w:rsidRPr="004C6D38">
        <w:rPr>
          <w:rFonts w:ascii="Times New Roman" w:eastAsia="Times New Roman" w:hAnsi="Times New Roman" w:cs="Times New Roman"/>
          <w:i/>
          <w:iCs/>
          <w:sz w:val="28"/>
          <w:szCs w:val="28"/>
        </w:rPr>
        <w:t xml:space="preserve">Sciences et Technologies </w:t>
      </w:r>
    </w:p>
    <w:p w14:paraId="18A847CB" w14:textId="77777777" w:rsidR="004C6D38" w:rsidRPr="004C6D38" w:rsidRDefault="004C6D38" w:rsidP="004C6D38">
      <w:pPr>
        <w:tabs>
          <w:tab w:val="left" w:pos="284"/>
        </w:tabs>
        <w:spacing w:after="0"/>
        <w:rPr>
          <w:rFonts w:ascii="Times New Roman" w:eastAsia="Times New Roman" w:hAnsi="Times New Roman" w:cs="Times New Roman"/>
          <w:sz w:val="28"/>
          <w:szCs w:val="28"/>
        </w:rPr>
      </w:pPr>
      <w:r w:rsidRPr="004C6D38">
        <w:rPr>
          <w:rFonts w:ascii="Times New Roman" w:eastAsia="Times New Roman" w:hAnsi="Times New Roman" w:cs="Times New Roman"/>
          <w:b/>
          <w:sz w:val="28"/>
          <w:szCs w:val="28"/>
        </w:rPr>
        <w:t xml:space="preserve">                                           Filière : </w:t>
      </w:r>
      <w:r w:rsidRPr="004C6D38">
        <w:rPr>
          <w:rFonts w:ascii="Times New Roman" w:eastAsia="Times New Roman" w:hAnsi="Times New Roman" w:cs="Times New Roman"/>
          <w:bCs/>
          <w:sz w:val="28"/>
          <w:szCs w:val="28"/>
        </w:rPr>
        <w:t xml:space="preserve">Génie civil  </w:t>
      </w:r>
    </w:p>
    <w:p w14:paraId="0AD6E4FB" w14:textId="77777777" w:rsidR="004C6D38" w:rsidRPr="004C6D38" w:rsidRDefault="004C6D38" w:rsidP="004C6D38">
      <w:pPr>
        <w:tabs>
          <w:tab w:val="left" w:pos="284"/>
        </w:tabs>
        <w:spacing w:after="0"/>
        <w:rPr>
          <w:rFonts w:ascii="Times New Roman" w:eastAsia="Times New Roman" w:hAnsi="Times New Roman" w:cs="Times New Roman"/>
          <w:sz w:val="28"/>
          <w:szCs w:val="28"/>
        </w:rPr>
      </w:pPr>
      <w:r w:rsidRPr="004C6D38">
        <w:rPr>
          <w:rFonts w:ascii="Times New Roman" w:eastAsia="Times New Roman" w:hAnsi="Times New Roman" w:cs="Times New Roman"/>
          <w:b/>
          <w:sz w:val="28"/>
          <w:szCs w:val="28"/>
        </w:rPr>
        <w:t xml:space="preserve">                                           Spécialité :</w:t>
      </w:r>
      <w:r w:rsidRPr="004C6D38">
        <w:rPr>
          <w:rFonts w:ascii="Times New Roman" w:eastAsia="Times New Roman" w:hAnsi="Times New Roman" w:cs="Times New Roman"/>
          <w:i/>
          <w:iCs/>
          <w:sz w:val="28"/>
          <w:szCs w:val="28"/>
        </w:rPr>
        <w:t xml:space="preserve"> </w:t>
      </w:r>
      <w:r w:rsidRPr="004C6D38">
        <w:rPr>
          <w:rFonts w:ascii="Times New Roman" w:eastAsia="Times New Roman" w:hAnsi="Times New Roman" w:cs="Times New Roman"/>
          <w:bCs/>
          <w:i/>
          <w:iCs/>
          <w:sz w:val="28"/>
          <w:szCs w:val="28"/>
        </w:rPr>
        <w:t>Structure</w:t>
      </w:r>
      <w:r w:rsidRPr="004C6D38">
        <w:rPr>
          <w:rFonts w:ascii="Times New Roman" w:eastAsia="Times New Roman" w:hAnsi="Times New Roman" w:cs="Times New Roman"/>
          <w:bCs/>
          <w:sz w:val="28"/>
          <w:szCs w:val="28"/>
        </w:rPr>
        <w:t xml:space="preserve"> </w:t>
      </w:r>
    </w:p>
    <w:p w14:paraId="711B276E" w14:textId="5C85E6A2" w:rsidR="004C6D38" w:rsidRDefault="004C6D38" w:rsidP="004C6D38">
      <w:pPr>
        <w:tabs>
          <w:tab w:val="left" w:pos="284"/>
        </w:tabs>
        <w:bidi/>
        <w:spacing w:after="0" w:line="240" w:lineRule="auto"/>
        <w:jc w:val="center"/>
        <w:rPr>
          <w:rFonts w:ascii="Times New Roman" w:eastAsia="Times New Roman" w:hAnsi="Times New Roman" w:cs="Times New Roman"/>
          <w:sz w:val="28"/>
          <w:szCs w:val="28"/>
        </w:rPr>
      </w:pPr>
    </w:p>
    <w:p w14:paraId="17EDABB2" w14:textId="77777777" w:rsidR="00896BAF" w:rsidRPr="004C6D38" w:rsidRDefault="00896BAF" w:rsidP="00896BAF">
      <w:pPr>
        <w:tabs>
          <w:tab w:val="left" w:pos="284"/>
        </w:tabs>
        <w:bidi/>
        <w:spacing w:after="0" w:line="240" w:lineRule="auto"/>
        <w:jc w:val="center"/>
        <w:rPr>
          <w:rFonts w:ascii="Times New Roman" w:eastAsia="Times New Roman" w:hAnsi="Times New Roman" w:cs="Times New Roman"/>
          <w:sz w:val="28"/>
          <w:szCs w:val="28"/>
        </w:rPr>
      </w:pPr>
    </w:p>
    <w:p w14:paraId="39C49448" w14:textId="5A1CE2F0" w:rsidR="004C6D38" w:rsidRPr="00896BAF" w:rsidRDefault="004C6D38" w:rsidP="004C6D38">
      <w:pPr>
        <w:keepNext/>
        <w:keepLines/>
        <w:tabs>
          <w:tab w:val="left" w:pos="284"/>
        </w:tabs>
        <w:spacing w:after="0" w:line="240" w:lineRule="auto"/>
        <w:jc w:val="center"/>
        <w:outlineLvl w:val="3"/>
        <w:rPr>
          <w:rFonts w:ascii="Times New Roman" w:eastAsia="Times New Roman" w:hAnsi="Times New Roman" w:cs="Traditional Arabic"/>
          <w:b/>
          <w:bCs/>
          <w:noProof/>
          <w:sz w:val="36"/>
          <w:szCs w:val="36"/>
          <w:lang w:bidi="ar-DZ"/>
        </w:rPr>
      </w:pPr>
      <w:r w:rsidRPr="00896BAF">
        <w:rPr>
          <w:rFonts w:ascii="Times New Roman" w:eastAsia="Times New Roman" w:hAnsi="Times New Roman" w:cs="Traditional Arabic"/>
          <w:b/>
          <w:bCs/>
          <w:noProof/>
          <w:sz w:val="36"/>
          <w:szCs w:val="36"/>
        </w:rPr>
        <w:t>Par </w:t>
      </w:r>
      <w:r w:rsidRPr="00896BAF">
        <w:rPr>
          <w:rFonts w:ascii="Times New Roman" w:eastAsia="Times New Roman" w:hAnsi="Times New Roman" w:cs="Traditional Arabic"/>
          <w:b/>
          <w:bCs/>
          <w:noProof/>
          <w:sz w:val="36"/>
          <w:szCs w:val="36"/>
          <w:lang w:bidi="ar-DZ"/>
        </w:rPr>
        <w:t xml:space="preserve">: </w:t>
      </w:r>
      <w:r w:rsidR="00896BAF" w:rsidRPr="00896BAF">
        <w:rPr>
          <w:rFonts w:ascii="Times New Roman" w:eastAsia="Times New Roman" w:hAnsi="Times New Roman" w:cs="Traditional Arabic"/>
          <w:b/>
          <w:bCs/>
          <w:noProof/>
          <w:sz w:val="36"/>
          <w:szCs w:val="36"/>
          <w:lang w:bidi="ar-DZ"/>
        </w:rPr>
        <w:t>BENALI Youcef</w:t>
      </w:r>
    </w:p>
    <w:p w14:paraId="213B05EE" w14:textId="18DE24A3" w:rsidR="00896BAF" w:rsidRPr="00896BAF" w:rsidRDefault="00896BAF" w:rsidP="004C6D38">
      <w:pPr>
        <w:keepNext/>
        <w:keepLines/>
        <w:tabs>
          <w:tab w:val="left" w:pos="284"/>
        </w:tabs>
        <w:spacing w:after="0" w:line="240" w:lineRule="auto"/>
        <w:jc w:val="center"/>
        <w:outlineLvl w:val="3"/>
        <w:rPr>
          <w:rFonts w:ascii="Times New Roman" w:eastAsia="Times New Roman" w:hAnsi="Times New Roman" w:cs="Traditional Arabic"/>
          <w:b/>
          <w:bCs/>
          <w:noProof/>
          <w:sz w:val="36"/>
          <w:szCs w:val="36"/>
          <w:lang w:bidi="ar-DZ"/>
        </w:rPr>
      </w:pPr>
      <w:r w:rsidRPr="00896BAF">
        <w:rPr>
          <w:rFonts w:ascii="Times New Roman" w:eastAsia="Times New Roman" w:hAnsi="Times New Roman" w:cs="Traditional Arabic"/>
          <w:b/>
          <w:bCs/>
          <w:noProof/>
          <w:sz w:val="36"/>
          <w:szCs w:val="36"/>
          <w:lang w:bidi="ar-DZ"/>
        </w:rPr>
        <w:t>HABBI Mohammed Lamine</w:t>
      </w:r>
    </w:p>
    <w:p w14:paraId="45796898" w14:textId="77777777" w:rsidR="004C6D38" w:rsidRPr="004C6D38" w:rsidRDefault="004C6D38" w:rsidP="004C6D38">
      <w:pPr>
        <w:keepNext/>
        <w:keepLines/>
        <w:tabs>
          <w:tab w:val="left" w:pos="284"/>
        </w:tabs>
        <w:spacing w:before="40" w:after="0" w:line="240" w:lineRule="auto"/>
        <w:outlineLvl w:val="2"/>
        <w:rPr>
          <w:rFonts w:ascii="Times New Roman" w:eastAsia="Times New Roman" w:hAnsi="Times New Roman" w:cs="Times New Roman"/>
          <w:b/>
          <w:bCs/>
          <w:sz w:val="52"/>
          <w:szCs w:val="52"/>
        </w:rPr>
      </w:pPr>
      <w:r w:rsidRPr="004C6D38">
        <w:rPr>
          <w:rFonts w:ascii="Times New Roman" w:eastAsia="Times New Roman" w:hAnsi="Times New Roman" w:cs="Times New Roman"/>
          <w:b/>
          <w:bCs/>
          <w:sz w:val="52"/>
          <w:szCs w:val="52"/>
        </w:rPr>
        <w:t xml:space="preserve">                          Thème</w:t>
      </w:r>
    </w:p>
    <w:p w14:paraId="5DAE7246" w14:textId="77777777" w:rsidR="004C6D38" w:rsidRPr="004C6D38" w:rsidRDefault="004C6D38" w:rsidP="004C6D38">
      <w:pPr>
        <w:tabs>
          <w:tab w:val="left" w:pos="284"/>
        </w:tabs>
        <w:spacing w:after="0" w:line="240" w:lineRule="auto"/>
        <w:jc w:val="right"/>
        <w:rPr>
          <w:rFonts w:ascii="Times New Roman" w:eastAsia="Times New Roman" w:hAnsi="Times New Roman" w:cs="Times New Roman"/>
          <w:sz w:val="24"/>
          <w:szCs w:val="24"/>
        </w:rPr>
      </w:pPr>
      <w:r w:rsidRPr="004C6D38">
        <w:rPr>
          <w:rFonts w:eastAsiaTheme="minorHAnsi"/>
          <w:noProof/>
        </w:rPr>
        <mc:AlternateContent>
          <mc:Choice Requires="wps">
            <w:drawing>
              <wp:anchor distT="0" distB="0" distL="114300" distR="114300" simplePos="0" relativeHeight="251692544" behindDoc="0" locked="0" layoutInCell="1" allowOverlap="1" wp14:anchorId="4102920D" wp14:editId="1AA9CD20">
                <wp:simplePos x="0" y="0"/>
                <wp:positionH relativeFrom="column">
                  <wp:posOffset>-374015</wp:posOffset>
                </wp:positionH>
                <wp:positionV relativeFrom="paragraph">
                  <wp:posOffset>121285</wp:posOffset>
                </wp:positionV>
                <wp:extent cx="6055995" cy="687070"/>
                <wp:effectExtent l="6985" t="10795" r="13970" b="26035"/>
                <wp:wrapNone/>
                <wp:docPr id="583" name="AutoShap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5995" cy="687070"/>
                        </a:xfrm>
                        <a:prstGeom prst="flowChartAlternateProcess">
                          <a:avLst/>
                        </a:prstGeom>
                        <a:gradFill rotWithShape="0">
                          <a:gsLst>
                            <a:gs pos="0">
                              <a:srgbClr val="4F81BD">
                                <a:lumMod val="60000"/>
                                <a:lumOff val="40000"/>
                              </a:srgbClr>
                            </a:gs>
                            <a:gs pos="50000">
                              <a:srgbClr val="4F81BD">
                                <a:lumMod val="20000"/>
                                <a:lumOff val="80000"/>
                              </a:srgbClr>
                            </a:gs>
                            <a:gs pos="100000">
                              <a:srgbClr val="4F81BD">
                                <a:lumMod val="60000"/>
                                <a:lumOff val="40000"/>
                              </a:srgbClr>
                            </a:gs>
                          </a:gsLst>
                          <a:lin ang="18900000" scaled="1"/>
                        </a:gradFill>
                        <a:ln w="12700">
                          <a:solidFill>
                            <a:srgbClr val="4F81BD">
                              <a:lumMod val="60000"/>
                              <a:lumOff val="40000"/>
                            </a:srgbClr>
                          </a:solidFill>
                          <a:miter lim="800000"/>
                          <a:headEnd/>
                          <a:tailEnd/>
                        </a:ln>
                        <a:effectLst>
                          <a:outerShdw dist="28398" dir="3806097" algn="ctr" rotWithShape="0">
                            <a:srgbClr val="4F81BD">
                              <a:lumMod val="50000"/>
                              <a:lumOff val="0"/>
                              <a:alpha val="50000"/>
                            </a:srgbClr>
                          </a:outerShdw>
                        </a:effectLst>
                      </wps:spPr>
                      <wps:txbx>
                        <w:txbxContent>
                          <w:p w14:paraId="7509A97A" w14:textId="77777777" w:rsidR="00AF1A55" w:rsidRPr="00AB291D" w:rsidRDefault="00AF1A55" w:rsidP="004C6D38">
                            <w:pPr>
                              <w:jc w:val="center"/>
                              <w:rPr>
                                <w:rFonts w:asciiTheme="majorBidi" w:hAnsiTheme="majorBidi" w:cstheme="majorBidi"/>
                                <w:b/>
                                <w:bCs/>
                                <w:sz w:val="32"/>
                                <w:szCs w:val="32"/>
                                <w:lang w:bidi="ar-DZ"/>
                              </w:rPr>
                            </w:pPr>
                            <w:r>
                              <w:rPr>
                                <w:rFonts w:asciiTheme="majorBidi" w:hAnsiTheme="majorBidi" w:cstheme="majorBidi"/>
                                <w:b/>
                                <w:bCs/>
                                <w:sz w:val="32"/>
                                <w:szCs w:val="32"/>
                                <w:lang w:bidi="ar-DZ"/>
                              </w:rPr>
                              <w:t>Etude geotechnique pour la determination de la capacite portante du sol (terrain centre de transport a sebaa  adrar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102920D"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37" o:spid="_x0000_s1026" type="#_x0000_t176" style="position:absolute;left:0;text-align:left;margin-left:-29.45pt;margin-top:9.55pt;width:476.85pt;height:54.1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" fillcolor="#95b3d7" strokecolor="#95b3d7" strokeweight="1pt">
                <v:fill color2="#dce6f2" angle="135" focus="50%" type="gradient"/>
                <v:shadow on="t" color="#254061" opacity=".5" offset="1pt"/>
                <v:textbox>
                  <w:txbxContent>
                    <w:p w14:paraId="7509A97A" w14:textId="77777777" w:rsidR="00AF1A55" w:rsidRPr="00AB291D" w:rsidRDefault="00AF1A55" w:rsidP="004C6D38">
                      <w:pPr>
                        <w:jc w:val="center"/>
                        <w:rPr>
                          <w:rFonts w:asciiTheme="majorBidi" w:hAnsiTheme="majorBidi" w:cstheme="majorBidi"/>
                          <w:b/>
                          <w:bCs/>
                          <w:sz w:val="32"/>
                          <w:szCs w:val="32"/>
                          <w:lang w:bidi="ar-DZ"/>
                        </w:rPr>
                      </w:pPr>
                      <w:r>
                        <w:rPr>
                          <w:rFonts w:asciiTheme="majorBidi" w:hAnsiTheme="majorBidi" w:cstheme="majorBidi"/>
                          <w:b/>
                          <w:bCs/>
                          <w:sz w:val="32"/>
                          <w:szCs w:val="32"/>
                          <w:lang w:bidi="ar-DZ"/>
                        </w:rPr>
                        <w:t>Etude geotechnique pour la determination de la capacite portante du sol (terrain centre de transport a sebaa  adrar</w:t>
                      </w:r>
                    </w:p>
                  </w:txbxContent>
                </v:textbox>
              </v:shape>
            </w:pict>
          </mc:Fallback>
        </mc:AlternateContent>
      </w:r>
    </w:p>
    <w:p w14:paraId="0862C638" w14:textId="77777777" w:rsidR="004C6D38" w:rsidRPr="004C6D38" w:rsidRDefault="004C6D38" w:rsidP="004C6D38">
      <w:pPr>
        <w:keepNext/>
        <w:keepLines/>
        <w:tabs>
          <w:tab w:val="left" w:pos="284"/>
        </w:tabs>
        <w:spacing w:before="40" w:after="0" w:line="240" w:lineRule="auto"/>
        <w:jc w:val="center"/>
        <w:outlineLvl w:val="2"/>
        <w:rPr>
          <w:rFonts w:ascii="Cambria" w:eastAsia="Times New Roman" w:hAnsi="Cambria" w:cs="Times New Roman"/>
          <w:color w:val="365F91"/>
          <w:sz w:val="28"/>
          <w:szCs w:val="28"/>
        </w:rPr>
      </w:pPr>
    </w:p>
    <w:p w14:paraId="505AFD34" w14:textId="77777777" w:rsidR="004C6D38" w:rsidRPr="004C6D38" w:rsidRDefault="004C6D38" w:rsidP="004C6D38">
      <w:pPr>
        <w:tabs>
          <w:tab w:val="left" w:pos="284"/>
        </w:tabs>
        <w:spacing w:after="0" w:line="240" w:lineRule="auto"/>
        <w:jc w:val="right"/>
        <w:rPr>
          <w:rFonts w:ascii="Times New Roman" w:eastAsia="Times New Roman" w:hAnsi="Times New Roman" w:cs="Times New Roman"/>
          <w:sz w:val="24"/>
          <w:szCs w:val="24"/>
        </w:rPr>
      </w:pPr>
    </w:p>
    <w:p w14:paraId="329D6DB1" w14:textId="77777777" w:rsidR="00896BAF" w:rsidRDefault="00896BAF" w:rsidP="004C6D38">
      <w:pPr>
        <w:tabs>
          <w:tab w:val="left" w:pos="284"/>
          <w:tab w:val="center" w:pos="4421"/>
          <w:tab w:val="left" w:pos="6820"/>
        </w:tabs>
        <w:bidi/>
        <w:spacing w:before="240" w:after="0" w:line="240" w:lineRule="auto"/>
        <w:jc w:val="center"/>
        <w:rPr>
          <w:rFonts w:ascii="Times New Roman" w:eastAsia="Times New Roman" w:hAnsi="Times New Roman" w:cs="Times New Roman"/>
          <w:b/>
          <w:sz w:val="28"/>
          <w:szCs w:val="28"/>
        </w:rPr>
      </w:pPr>
    </w:p>
    <w:p w14:paraId="2D4E6163" w14:textId="08FED0D0" w:rsidR="004C6D38" w:rsidRPr="004C6D38" w:rsidRDefault="004C6D38" w:rsidP="00896BAF">
      <w:pPr>
        <w:tabs>
          <w:tab w:val="left" w:pos="284"/>
          <w:tab w:val="center" w:pos="4421"/>
          <w:tab w:val="left" w:pos="6820"/>
        </w:tabs>
        <w:bidi/>
        <w:spacing w:before="240" w:after="0" w:line="240" w:lineRule="auto"/>
        <w:jc w:val="center"/>
        <w:rPr>
          <w:rFonts w:ascii="Times New Roman" w:eastAsia="Times New Roman" w:hAnsi="Times New Roman" w:cs="Times New Roman"/>
          <w:b/>
          <w:bCs/>
          <w:sz w:val="28"/>
          <w:szCs w:val="24"/>
        </w:rPr>
      </w:pPr>
      <w:r w:rsidRPr="004C6D38">
        <w:rPr>
          <w:rFonts w:ascii="Times New Roman" w:eastAsia="Times New Roman" w:hAnsi="Times New Roman" w:cs="Times New Roman"/>
          <w:b/>
          <w:bCs/>
          <w:sz w:val="28"/>
          <w:szCs w:val="24"/>
        </w:rPr>
        <w:t>Devant les jurys :</w:t>
      </w:r>
    </w:p>
    <w:p w14:paraId="32FACDB6" w14:textId="77777777" w:rsidR="004C6D38" w:rsidRPr="004C6D38" w:rsidRDefault="004C6D38" w:rsidP="004C6D38">
      <w:pPr>
        <w:tabs>
          <w:tab w:val="left" w:pos="284"/>
          <w:tab w:val="center" w:pos="4421"/>
          <w:tab w:val="left" w:pos="6820"/>
        </w:tabs>
        <w:bidi/>
        <w:spacing w:before="240" w:after="0" w:line="240" w:lineRule="auto"/>
        <w:jc w:val="center"/>
        <w:rPr>
          <w:rFonts w:ascii="Times New Roman" w:eastAsia="Times New Roman" w:hAnsi="Times New Roman" w:cs="Times New Roman"/>
          <w:b/>
          <w:bCs/>
          <w:sz w:val="28"/>
          <w:szCs w:val="24"/>
          <w:rtl/>
          <w:lang w:bidi="ar-DZ"/>
        </w:rPr>
      </w:pPr>
    </w:p>
    <w:p w14:paraId="5AB2822D" w14:textId="77777777" w:rsidR="004C6D38" w:rsidRPr="004C6D38" w:rsidRDefault="004C6D38" w:rsidP="004C6D38">
      <w:pPr>
        <w:tabs>
          <w:tab w:val="left" w:pos="284"/>
          <w:tab w:val="center" w:pos="4421"/>
          <w:tab w:val="left" w:pos="6820"/>
        </w:tabs>
        <w:bidi/>
        <w:spacing w:after="0" w:line="240" w:lineRule="auto"/>
        <w:jc w:val="center"/>
        <w:rPr>
          <w:rFonts w:ascii="Times New Roman" w:eastAsia="Times New Roman" w:hAnsi="Times New Roman" w:cs="Times New Roman"/>
          <w:b/>
          <w:bCs/>
          <w:sz w:val="28"/>
          <w:szCs w:val="24"/>
        </w:rPr>
      </w:pPr>
    </w:p>
    <w:tbl>
      <w:tblPr>
        <w:tblW w:w="10359" w:type="dxa"/>
        <w:tblInd w:w="-1016" w:type="dxa"/>
        <w:tblLook w:val="01E0" w:firstRow="1" w:lastRow="1" w:firstColumn="1" w:lastColumn="1" w:noHBand="0" w:noVBand="0"/>
      </w:tblPr>
      <w:tblGrid>
        <w:gridCol w:w="2684"/>
        <w:gridCol w:w="3236"/>
        <w:gridCol w:w="2382"/>
        <w:gridCol w:w="2057"/>
      </w:tblGrid>
      <w:tr w:rsidR="004C6D38" w:rsidRPr="004C6D38" w14:paraId="2F1E0844" w14:textId="77777777" w:rsidTr="00534A0A">
        <w:tc>
          <w:tcPr>
            <w:tcW w:w="2684" w:type="dxa"/>
            <w:vAlign w:val="center"/>
          </w:tcPr>
          <w:p w14:paraId="0D38E7FF" w14:textId="445EED4E" w:rsidR="004C6D38" w:rsidRPr="004C6D38" w:rsidRDefault="00534A0A" w:rsidP="004C6D38">
            <w:pPr>
              <w:tabs>
                <w:tab w:val="left" w:pos="284"/>
              </w:tabs>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Zerzour Ali</w:t>
            </w:r>
          </w:p>
        </w:tc>
        <w:tc>
          <w:tcPr>
            <w:tcW w:w="3236" w:type="dxa"/>
            <w:vAlign w:val="center"/>
          </w:tcPr>
          <w:p w14:paraId="5B28C779" w14:textId="691019F2" w:rsidR="004C6D38" w:rsidRPr="004C6D38" w:rsidRDefault="00534A0A" w:rsidP="00534A0A">
            <w:pPr>
              <w:tabs>
                <w:tab w:val="left" w:pos="284"/>
              </w:tabs>
              <w:spacing w:after="0" w:line="360" w:lineRule="auto"/>
              <w:rPr>
                <w:rFonts w:ascii="Times New Roman" w:eastAsia="Times New Roman" w:hAnsi="Times New Roman" w:cs="Times New Roman"/>
                <w:b/>
                <w:bCs/>
                <w:sz w:val="24"/>
                <w:szCs w:val="24"/>
              </w:rPr>
            </w:pPr>
            <w:r>
              <w:rPr>
                <w:rFonts w:ascii="Times New Roman" w:eastAsia="Times New Roman" w:hAnsi="Times New Roman" w:cs="Times New Roman"/>
                <w:sz w:val="24"/>
                <w:szCs w:val="24"/>
              </w:rPr>
              <w:t xml:space="preserve">Professeur en génie civil </w:t>
            </w:r>
            <w:r w:rsidR="004C6D38" w:rsidRPr="004C6D38">
              <w:rPr>
                <w:rFonts w:ascii="Times New Roman" w:eastAsia="Times New Roman" w:hAnsi="Times New Roman" w:cs="Times New Roman"/>
                <w:sz w:val="24"/>
                <w:szCs w:val="24"/>
              </w:rPr>
              <w:t xml:space="preserve"> </w:t>
            </w:r>
          </w:p>
        </w:tc>
        <w:tc>
          <w:tcPr>
            <w:tcW w:w="2382" w:type="dxa"/>
            <w:vAlign w:val="center"/>
          </w:tcPr>
          <w:p w14:paraId="467962BF" w14:textId="2D3BC3AB" w:rsidR="004C6D38" w:rsidRPr="004C6D38" w:rsidRDefault="00534A0A" w:rsidP="004C6D38">
            <w:pPr>
              <w:tabs>
                <w:tab w:val="left" w:pos="284"/>
              </w:tabs>
              <w:spacing w:after="0" w:line="360" w:lineRule="auto"/>
              <w:jc w:val="center"/>
              <w:rPr>
                <w:rFonts w:ascii="Times New Roman" w:eastAsia="Times New Roman" w:hAnsi="Times New Roman" w:cs="Times New Roman"/>
                <w:b/>
                <w:bCs/>
                <w:sz w:val="24"/>
                <w:szCs w:val="24"/>
              </w:rPr>
            </w:pPr>
            <w:r w:rsidRPr="004C6D38">
              <w:rPr>
                <w:rFonts w:ascii="Times New Roman" w:eastAsia="Times New Roman" w:hAnsi="Times New Roman" w:cs="Times New Roman"/>
                <w:sz w:val="24"/>
                <w:szCs w:val="24"/>
              </w:rPr>
              <w:t xml:space="preserve">Université </w:t>
            </w:r>
            <w:r>
              <w:rPr>
                <w:rFonts w:ascii="Times New Roman" w:eastAsia="Times New Roman" w:hAnsi="Times New Roman" w:cs="Times New Roman"/>
                <w:sz w:val="24"/>
                <w:szCs w:val="24"/>
              </w:rPr>
              <w:t xml:space="preserve">Ghardaia </w:t>
            </w:r>
          </w:p>
        </w:tc>
        <w:tc>
          <w:tcPr>
            <w:tcW w:w="2057" w:type="dxa"/>
            <w:vAlign w:val="center"/>
          </w:tcPr>
          <w:p w14:paraId="39CE018B" w14:textId="3408E26D" w:rsidR="004C6D38" w:rsidRPr="004C6D38" w:rsidRDefault="00534A0A" w:rsidP="004C6D38">
            <w:pPr>
              <w:tabs>
                <w:tab w:val="left" w:pos="284"/>
              </w:tabs>
              <w:spacing w:after="0" w:line="36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Encadreur</w:t>
            </w:r>
          </w:p>
        </w:tc>
      </w:tr>
      <w:tr w:rsidR="004C6D38" w:rsidRPr="004C6D38" w14:paraId="7E95C453" w14:textId="77777777" w:rsidTr="00534A0A">
        <w:tc>
          <w:tcPr>
            <w:tcW w:w="2684" w:type="dxa"/>
            <w:vAlign w:val="center"/>
          </w:tcPr>
          <w:p w14:paraId="2E2FD938" w14:textId="2BBF9F99" w:rsidR="004C6D38" w:rsidRPr="004C6D38" w:rsidRDefault="00534A0A" w:rsidP="004C6D38">
            <w:pPr>
              <w:tabs>
                <w:tab w:val="left" w:pos="284"/>
              </w:tabs>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Daheur Elhadj guesmia</w:t>
            </w:r>
          </w:p>
        </w:tc>
        <w:tc>
          <w:tcPr>
            <w:tcW w:w="3236" w:type="dxa"/>
            <w:vAlign w:val="center"/>
          </w:tcPr>
          <w:p w14:paraId="7CACFBE0" w14:textId="1FE5D1CF" w:rsidR="004C6D38" w:rsidRPr="004C6D38" w:rsidRDefault="00534A0A" w:rsidP="004C6D38">
            <w:pPr>
              <w:tabs>
                <w:tab w:val="left" w:pos="284"/>
              </w:tabs>
              <w:spacing w:after="0" w:line="360" w:lineRule="auto"/>
              <w:jc w:val="center"/>
              <w:rPr>
                <w:rFonts w:ascii="Times New Roman" w:eastAsia="Times New Roman" w:hAnsi="Times New Roman" w:cs="Times New Roman"/>
                <w:b/>
                <w:bCs/>
                <w:sz w:val="24"/>
                <w:szCs w:val="24"/>
              </w:rPr>
            </w:pPr>
            <w:r>
              <w:rPr>
                <w:rFonts w:ascii="Times New Roman" w:eastAsia="Times New Roman" w:hAnsi="Times New Roman" w:cs="Times New Roman"/>
                <w:sz w:val="24"/>
                <w:szCs w:val="24"/>
              </w:rPr>
              <w:t>MSB</w:t>
            </w:r>
            <w:r w:rsidR="004C6D38" w:rsidRPr="004C6D38">
              <w:rPr>
                <w:rFonts w:ascii="Times New Roman" w:eastAsia="Times New Roman" w:hAnsi="Times New Roman" w:cs="Times New Roman"/>
                <w:sz w:val="24"/>
                <w:szCs w:val="24"/>
              </w:rPr>
              <w:t xml:space="preserve"> </w:t>
            </w:r>
          </w:p>
        </w:tc>
        <w:tc>
          <w:tcPr>
            <w:tcW w:w="2382" w:type="dxa"/>
            <w:vAlign w:val="center"/>
          </w:tcPr>
          <w:p w14:paraId="1347CBF8" w14:textId="4003B1AF" w:rsidR="004C6D38" w:rsidRPr="004C6D38" w:rsidRDefault="004C6D38" w:rsidP="004C6D38">
            <w:pPr>
              <w:tabs>
                <w:tab w:val="left" w:pos="284"/>
              </w:tabs>
              <w:spacing w:after="0" w:line="360" w:lineRule="auto"/>
              <w:jc w:val="center"/>
              <w:rPr>
                <w:rFonts w:ascii="Times New Roman" w:eastAsia="Times New Roman" w:hAnsi="Times New Roman" w:cs="Times New Roman"/>
                <w:b/>
                <w:bCs/>
                <w:sz w:val="24"/>
                <w:szCs w:val="24"/>
              </w:rPr>
            </w:pPr>
            <w:r w:rsidRPr="004C6D38">
              <w:rPr>
                <w:rFonts w:ascii="Times New Roman" w:eastAsia="Times New Roman" w:hAnsi="Times New Roman" w:cs="Times New Roman"/>
                <w:sz w:val="24"/>
                <w:szCs w:val="24"/>
              </w:rPr>
              <w:t xml:space="preserve">Université </w:t>
            </w:r>
            <w:r w:rsidR="00534A0A">
              <w:rPr>
                <w:rFonts w:ascii="Times New Roman" w:eastAsia="Times New Roman" w:hAnsi="Times New Roman" w:cs="Times New Roman"/>
                <w:sz w:val="24"/>
                <w:szCs w:val="24"/>
              </w:rPr>
              <w:t xml:space="preserve">Ghardaia </w:t>
            </w:r>
          </w:p>
        </w:tc>
        <w:tc>
          <w:tcPr>
            <w:tcW w:w="2057" w:type="dxa"/>
            <w:vAlign w:val="center"/>
          </w:tcPr>
          <w:p w14:paraId="4468ABDB" w14:textId="77777777" w:rsidR="004C6D38" w:rsidRPr="004C6D38" w:rsidRDefault="004C6D38" w:rsidP="004C6D38">
            <w:pPr>
              <w:tabs>
                <w:tab w:val="left" w:pos="284"/>
              </w:tabs>
              <w:spacing w:after="0" w:line="360" w:lineRule="auto"/>
              <w:rPr>
                <w:rFonts w:ascii="Times New Roman" w:eastAsia="Times New Roman" w:hAnsi="Times New Roman" w:cs="Times New Roman"/>
                <w:b/>
                <w:bCs/>
                <w:sz w:val="24"/>
                <w:szCs w:val="24"/>
              </w:rPr>
            </w:pPr>
            <w:r w:rsidRPr="004C6D38">
              <w:rPr>
                <w:rFonts w:ascii="Times New Roman" w:eastAsia="Times New Roman" w:hAnsi="Times New Roman" w:cs="Times New Roman"/>
                <w:b/>
                <w:bCs/>
                <w:sz w:val="24"/>
                <w:szCs w:val="24"/>
              </w:rPr>
              <w:t>Examinateur</w:t>
            </w:r>
          </w:p>
        </w:tc>
      </w:tr>
      <w:tr w:rsidR="004C6D38" w:rsidRPr="004C6D38" w14:paraId="20F06238" w14:textId="77777777" w:rsidTr="00534A0A">
        <w:tc>
          <w:tcPr>
            <w:tcW w:w="2684" w:type="dxa"/>
            <w:vAlign w:val="center"/>
          </w:tcPr>
          <w:p w14:paraId="5299A733" w14:textId="77906761" w:rsidR="004C6D38" w:rsidRPr="004C6D38" w:rsidRDefault="00534A0A" w:rsidP="004C6D38">
            <w:pPr>
              <w:tabs>
                <w:tab w:val="left" w:pos="284"/>
              </w:tabs>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Demdom Abdellah   </w:t>
            </w:r>
          </w:p>
        </w:tc>
        <w:tc>
          <w:tcPr>
            <w:tcW w:w="3236" w:type="dxa"/>
            <w:vAlign w:val="center"/>
          </w:tcPr>
          <w:p w14:paraId="6BB043E3" w14:textId="3EBF0C07" w:rsidR="004C6D38" w:rsidRPr="004C6D38" w:rsidRDefault="00534A0A" w:rsidP="004C6D38">
            <w:pPr>
              <w:tabs>
                <w:tab w:val="left" w:pos="284"/>
              </w:tabs>
              <w:spacing w:after="0" w:line="360" w:lineRule="auto"/>
              <w:jc w:val="center"/>
              <w:rPr>
                <w:rFonts w:ascii="Times New Roman" w:eastAsia="Times New Roman" w:hAnsi="Times New Roman" w:cs="Times New Roman"/>
                <w:b/>
                <w:bCs/>
                <w:sz w:val="24"/>
                <w:szCs w:val="24"/>
              </w:rPr>
            </w:pPr>
            <w:r>
              <w:rPr>
                <w:rFonts w:ascii="Times New Roman" w:eastAsia="Times New Roman" w:hAnsi="Times New Roman" w:cs="Times New Roman"/>
                <w:sz w:val="24"/>
                <w:szCs w:val="24"/>
              </w:rPr>
              <w:t xml:space="preserve">Docteur en génie civil  </w:t>
            </w:r>
            <w:r w:rsidR="004C6D38" w:rsidRPr="004C6D38">
              <w:rPr>
                <w:rFonts w:ascii="Times New Roman" w:eastAsia="Times New Roman" w:hAnsi="Times New Roman" w:cs="Times New Roman"/>
                <w:sz w:val="24"/>
                <w:szCs w:val="24"/>
              </w:rPr>
              <w:t xml:space="preserve"> </w:t>
            </w:r>
          </w:p>
        </w:tc>
        <w:tc>
          <w:tcPr>
            <w:tcW w:w="2382" w:type="dxa"/>
            <w:vAlign w:val="center"/>
          </w:tcPr>
          <w:p w14:paraId="64295F09" w14:textId="2A31AE88" w:rsidR="004C6D38" w:rsidRPr="004C6D38" w:rsidRDefault="004C6D38" w:rsidP="004C6D38">
            <w:pPr>
              <w:tabs>
                <w:tab w:val="left" w:pos="284"/>
              </w:tabs>
              <w:spacing w:after="0" w:line="360" w:lineRule="auto"/>
              <w:jc w:val="center"/>
              <w:rPr>
                <w:rFonts w:ascii="Times New Roman" w:eastAsia="Times New Roman" w:hAnsi="Times New Roman" w:cs="Times New Roman"/>
                <w:b/>
                <w:bCs/>
                <w:sz w:val="24"/>
                <w:szCs w:val="24"/>
              </w:rPr>
            </w:pPr>
            <w:r w:rsidRPr="004C6D38">
              <w:rPr>
                <w:rFonts w:ascii="Times New Roman" w:eastAsia="Times New Roman" w:hAnsi="Times New Roman" w:cs="Times New Roman"/>
                <w:sz w:val="24"/>
                <w:szCs w:val="24"/>
              </w:rPr>
              <w:t>Université</w:t>
            </w:r>
            <w:r w:rsidR="00534A0A">
              <w:rPr>
                <w:rFonts w:ascii="Times New Roman" w:eastAsia="Times New Roman" w:hAnsi="Times New Roman" w:cs="Times New Roman"/>
                <w:sz w:val="24"/>
                <w:szCs w:val="24"/>
              </w:rPr>
              <w:t xml:space="preserve"> laghouat </w:t>
            </w:r>
            <w:r w:rsidRPr="004C6D38">
              <w:rPr>
                <w:rFonts w:ascii="Times New Roman" w:eastAsia="Times New Roman" w:hAnsi="Times New Roman" w:cs="Times New Roman"/>
                <w:sz w:val="24"/>
                <w:szCs w:val="24"/>
              </w:rPr>
              <w:t xml:space="preserve"> </w:t>
            </w:r>
          </w:p>
        </w:tc>
        <w:tc>
          <w:tcPr>
            <w:tcW w:w="2057" w:type="dxa"/>
            <w:vAlign w:val="center"/>
          </w:tcPr>
          <w:p w14:paraId="222FDAFA" w14:textId="77777777" w:rsidR="004C6D38" w:rsidRPr="004C6D38" w:rsidRDefault="004C6D38" w:rsidP="004C6D38">
            <w:pPr>
              <w:tabs>
                <w:tab w:val="left" w:pos="284"/>
              </w:tabs>
              <w:spacing w:after="0" w:line="360" w:lineRule="auto"/>
              <w:rPr>
                <w:rFonts w:ascii="Times New Roman" w:eastAsia="Times New Roman" w:hAnsi="Times New Roman" w:cs="Times New Roman"/>
                <w:b/>
                <w:bCs/>
                <w:sz w:val="24"/>
                <w:szCs w:val="24"/>
              </w:rPr>
            </w:pPr>
            <w:r w:rsidRPr="004C6D38">
              <w:rPr>
                <w:rFonts w:ascii="Times New Roman" w:eastAsia="Times New Roman" w:hAnsi="Times New Roman" w:cs="Times New Roman"/>
                <w:b/>
                <w:bCs/>
                <w:sz w:val="24"/>
                <w:szCs w:val="24"/>
              </w:rPr>
              <w:t>Examinateur</w:t>
            </w:r>
          </w:p>
        </w:tc>
      </w:tr>
    </w:tbl>
    <w:p w14:paraId="2D2D17DF" w14:textId="6E04369C" w:rsidR="004C6D38" w:rsidRDefault="004C6D38" w:rsidP="004C6D38">
      <w:pPr>
        <w:tabs>
          <w:tab w:val="left" w:pos="284"/>
        </w:tabs>
        <w:bidi/>
        <w:spacing w:after="0" w:line="360" w:lineRule="auto"/>
        <w:jc w:val="center"/>
        <w:rPr>
          <w:rFonts w:ascii="Times New Roman" w:eastAsia="Times New Roman" w:hAnsi="Times New Roman" w:cs="Times New Roman"/>
          <w:b/>
          <w:sz w:val="28"/>
          <w:szCs w:val="28"/>
          <w:lang w:bidi="ar-DZ"/>
        </w:rPr>
      </w:pPr>
    </w:p>
    <w:p w14:paraId="32AFE15B" w14:textId="77777777" w:rsidR="00896BAF" w:rsidRPr="004C6D38" w:rsidRDefault="00896BAF" w:rsidP="00896BAF">
      <w:pPr>
        <w:tabs>
          <w:tab w:val="left" w:pos="284"/>
        </w:tabs>
        <w:bidi/>
        <w:spacing w:after="0" w:line="360" w:lineRule="auto"/>
        <w:jc w:val="center"/>
        <w:rPr>
          <w:rFonts w:ascii="Times New Roman" w:eastAsia="Times New Roman" w:hAnsi="Times New Roman" w:cs="Times New Roman"/>
          <w:b/>
          <w:sz w:val="28"/>
          <w:szCs w:val="28"/>
          <w:lang w:bidi="ar-DZ"/>
        </w:rPr>
      </w:pPr>
    </w:p>
    <w:p w14:paraId="35F99091" w14:textId="77777777" w:rsidR="004C6D38" w:rsidRPr="004C6D38" w:rsidRDefault="004C6D38" w:rsidP="004C6D38">
      <w:pPr>
        <w:tabs>
          <w:tab w:val="left" w:pos="284"/>
        </w:tabs>
        <w:bidi/>
        <w:spacing w:after="0" w:line="360" w:lineRule="auto"/>
        <w:jc w:val="center"/>
        <w:rPr>
          <w:rFonts w:ascii="Times New Roman" w:eastAsia="Times New Roman" w:hAnsi="Times New Roman" w:cs="Times New Roman"/>
          <w:b/>
          <w:sz w:val="28"/>
          <w:szCs w:val="28"/>
          <w:lang w:bidi="ar-DZ"/>
        </w:rPr>
      </w:pPr>
    </w:p>
    <w:p w14:paraId="27609F58" w14:textId="08277D72" w:rsidR="004C6D38" w:rsidRPr="004C6D38" w:rsidRDefault="004C6D38" w:rsidP="004C6D38">
      <w:pPr>
        <w:tabs>
          <w:tab w:val="left" w:pos="284"/>
        </w:tabs>
        <w:spacing w:after="0" w:line="360" w:lineRule="auto"/>
      </w:pPr>
      <w:r w:rsidRPr="004C6D38">
        <w:rPr>
          <w:rFonts w:ascii="Times New Roman" w:eastAsia="Times New Roman" w:hAnsi="Times New Roman" w:cs="Times New Roman"/>
          <w:b/>
          <w:sz w:val="28"/>
          <w:szCs w:val="28"/>
          <w:lang w:bidi="ar-DZ"/>
        </w:rPr>
        <w:t xml:space="preserve">                                Année universitaire</w:t>
      </w:r>
      <w:r w:rsidR="00896BAF">
        <w:rPr>
          <w:rFonts w:ascii="Times New Roman" w:eastAsia="Times New Roman" w:hAnsi="Times New Roman" w:cs="Times New Roman"/>
          <w:b/>
          <w:sz w:val="28"/>
          <w:szCs w:val="28"/>
          <w:lang w:bidi="ar-DZ"/>
        </w:rPr>
        <w:t> :</w:t>
      </w:r>
      <w:r w:rsidRPr="004C6D38">
        <w:rPr>
          <w:rFonts w:ascii="Times New Roman" w:eastAsia="Times New Roman" w:hAnsi="Times New Roman" w:cs="Times New Roman"/>
          <w:b/>
          <w:sz w:val="28"/>
          <w:szCs w:val="28"/>
          <w:lang w:bidi="ar-DZ"/>
        </w:rPr>
        <w:t xml:space="preserve"> </w:t>
      </w:r>
      <w:r w:rsidR="00896BAF">
        <w:rPr>
          <w:rFonts w:ascii="Times New Roman" w:eastAsia="Times New Roman" w:hAnsi="Times New Roman" w:cs="Times New Roman"/>
          <w:b/>
          <w:sz w:val="28"/>
          <w:szCs w:val="28"/>
          <w:lang w:bidi="ar-DZ"/>
        </w:rPr>
        <w:t>2020 / 2021</w:t>
      </w:r>
    </w:p>
    <w:p w14:paraId="40CDC17E" w14:textId="77777777" w:rsidR="001039F1" w:rsidRDefault="001039F1" w:rsidP="00F326D8">
      <w:pPr>
        <w:bidi/>
        <w:sectPr w:rsidR="001039F1" w:rsidSect="004C6D38">
          <w:pgSz w:w="11906" w:h="16838"/>
          <w:pgMar w:top="1418" w:right="851" w:bottom="1418" w:left="1985" w:header="708" w:footer="708"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14:paraId="3084E667" w14:textId="77777777" w:rsidR="00802987" w:rsidRDefault="00802987" w:rsidP="00802987">
      <w:pPr>
        <w:pStyle w:val="Titre"/>
        <w:rPr>
          <w:color w:val="1F497D" w:themeColor="text2"/>
        </w:rPr>
      </w:pPr>
      <w:r w:rsidRPr="001B6569">
        <w:rPr>
          <w:noProof/>
          <w:color w:val="1F497D" w:themeColor="text2"/>
          <w:lang w:eastAsia="fr-FR"/>
        </w:rPr>
        <w:lastRenderedPageBreak/>
        <w:drawing>
          <wp:anchor distT="0" distB="0" distL="114300" distR="114300" simplePos="0" relativeHeight="251697664" behindDoc="1" locked="0" layoutInCell="1" allowOverlap="1" wp14:anchorId="7F2EF447" wp14:editId="475E35B6">
            <wp:simplePos x="0" y="0"/>
            <wp:positionH relativeFrom="page">
              <wp:posOffset>0</wp:posOffset>
            </wp:positionH>
            <wp:positionV relativeFrom="paragraph">
              <wp:posOffset>-960720</wp:posOffset>
            </wp:positionV>
            <wp:extent cx="7555061" cy="10781881"/>
            <wp:effectExtent l="0" t="0" r="8255" b="635"/>
            <wp:wrapNone/>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9">
                      <a:extLst>
                        <a:ext uri="{28A0092B-C50C-407E-A947-70E740481C1C}">
                          <a14:useLocalDpi xmlns:a14="http://schemas.microsoft.com/office/drawing/2010/main" val="0"/>
                        </a:ext>
                      </a:extLst>
                    </a:blip>
                    <a:stretch>
                      <a:fillRect/>
                    </a:stretch>
                  </pic:blipFill>
                  <pic:spPr>
                    <a:xfrm>
                      <a:off x="0" y="0"/>
                      <a:ext cx="7552690" cy="10778497"/>
                    </a:xfrm>
                    <a:prstGeom prst="rect">
                      <a:avLst/>
                    </a:prstGeom>
                  </pic:spPr>
                </pic:pic>
              </a:graphicData>
            </a:graphic>
            <wp14:sizeRelH relativeFrom="page">
              <wp14:pctWidth>0</wp14:pctWidth>
            </wp14:sizeRelH>
            <wp14:sizeRelV relativeFrom="page">
              <wp14:pctHeight>0</wp14:pctHeight>
            </wp14:sizeRelV>
          </wp:anchor>
        </w:drawing>
      </w:r>
      <w:r w:rsidRPr="001B6569">
        <w:rPr>
          <w:color w:val="1F497D" w:themeColor="text2"/>
        </w:rPr>
        <w:t>Dédicace</w:t>
      </w:r>
    </w:p>
    <w:p w14:paraId="7587B8E8" w14:textId="77777777" w:rsidR="00802987" w:rsidRDefault="00802987" w:rsidP="00802987">
      <w:pPr>
        <w:spacing w:before="99"/>
        <w:ind w:left="1194" w:right="1207"/>
        <w:jc w:val="center"/>
        <w:rPr>
          <w:rFonts w:ascii="Andalus" w:hAnsi="Andalus"/>
          <w:sz w:val="32"/>
        </w:rPr>
      </w:pPr>
    </w:p>
    <w:p w14:paraId="72CDA506" w14:textId="77777777" w:rsidR="00802987" w:rsidRDefault="00802987" w:rsidP="00802987">
      <w:pPr>
        <w:pStyle w:val="Titre"/>
        <w:spacing w:before="0" w:line="480" w:lineRule="auto"/>
        <w:ind w:right="425"/>
        <w:jc w:val="left"/>
        <w:rPr>
          <w:rFonts w:eastAsiaTheme="minorHAnsi" w:cstheme="minorBidi"/>
          <w:b w:val="0"/>
          <w:bCs w:val="0"/>
          <w:i w:val="0"/>
          <w:iCs w:val="0"/>
          <w:sz w:val="32"/>
          <w:szCs w:val="22"/>
        </w:rPr>
      </w:pPr>
      <w:r w:rsidRPr="00DF4E87">
        <w:rPr>
          <w:rFonts w:eastAsiaTheme="minorHAnsi" w:cstheme="minorBidi"/>
          <w:b w:val="0"/>
          <w:bCs w:val="0"/>
          <w:i w:val="0"/>
          <w:iCs w:val="0"/>
          <w:sz w:val="32"/>
          <w:szCs w:val="22"/>
        </w:rPr>
        <w:t>Je dédie mon travail à ma grand-mère</w:t>
      </w:r>
      <w:r>
        <w:rPr>
          <w:rFonts w:eastAsiaTheme="minorHAnsi" w:cstheme="minorBidi"/>
          <w:b w:val="0"/>
          <w:bCs w:val="0"/>
          <w:i w:val="0"/>
          <w:iCs w:val="0"/>
          <w:sz w:val="32"/>
          <w:szCs w:val="22"/>
        </w:rPr>
        <w:t xml:space="preserve"> Oulad hamadi </w:t>
      </w:r>
      <w:r w:rsidRPr="00DF4E87">
        <w:rPr>
          <w:rFonts w:eastAsiaTheme="minorHAnsi" w:cstheme="minorBidi"/>
          <w:b w:val="0"/>
          <w:bCs w:val="0"/>
          <w:i w:val="0"/>
          <w:iCs w:val="0"/>
          <w:sz w:val="32"/>
          <w:szCs w:val="22"/>
        </w:rPr>
        <w:t xml:space="preserve">, mes parents, ma femme, mes deux chères filles, </w:t>
      </w:r>
      <w:r w:rsidRPr="00D0312F">
        <w:rPr>
          <w:rFonts w:eastAsiaTheme="minorHAnsi" w:cstheme="minorBidi"/>
          <w:b w:val="0"/>
          <w:bCs w:val="0"/>
          <w:i w:val="0"/>
          <w:iCs w:val="0"/>
          <w:color w:val="000000" w:themeColor="text1"/>
          <w:sz w:val="32"/>
          <w:szCs w:val="22"/>
        </w:rPr>
        <w:t>Houria et Tasnim</w:t>
      </w:r>
      <w:r w:rsidRPr="00DF4E87">
        <w:rPr>
          <w:rFonts w:eastAsiaTheme="minorHAnsi" w:cstheme="minorBidi"/>
          <w:b w:val="0"/>
          <w:bCs w:val="0"/>
          <w:i w:val="0"/>
          <w:iCs w:val="0"/>
          <w:sz w:val="32"/>
          <w:szCs w:val="22"/>
        </w:rPr>
        <w:t>, mes frères et sœurs, toute ma famille</w:t>
      </w:r>
      <w:r>
        <w:rPr>
          <w:rFonts w:eastAsiaTheme="minorHAnsi" w:cstheme="minorBidi"/>
          <w:b w:val="0"/>
          <w:bCs w:val="0"/>
          <w:i w:val="0"/>
          <w:iCs w:val="0"/>
          <w:sz w:val="32"/>
          <w:szCs w:val="22"/>
        </w:rPr>
        <w:t xml:space="preserve"> benali</w:t>
      </w:r>
      <w:r w:rsidRPr="00DF4E87">
        <w:rPr>
          <w:rFonts w:eastAsiaTheme="minorHAnsi" w:cstheme="minorBidi"/>
          <w:b w:val="0"/>
          <w:bCs w:val="0"/>
          <w:i w:val="0"/>
          <w:iCs w:val="0"/>
          <w:sz w:val="32"/>
          <w:szCs w:val="22"/>
        </w:rPr>
        <w:t>,</w:t>
      </w:r>
      <w:r>
        <w:rPr>
          <w:rFonts w:eastAsiaTheme="minorHAnsi" w:cstheme="minorBidi"/>
          <w:b w:val="0"/>
          <w:bCs w:val="0"/>
          <w:i w:val="0"/>
          <w:iCs w:val="0"/>
          <w:sz w:val="32"/>
          <w:szCs w:val="22"/>
        </w:rPr>
        <w:t xml:space="preserve"> lahcen .</w:t>
      </w:r>
    </w:p>
    <w:p w14:paraId="5640C40D" w14:textId="77777777" w:rsidR="00802987" w:rsidRDefault="00802987" w:rsidP="00802987">
      <w:pPr>
        <w:pStyle w:val="Titre"/>
        <w:spacing w:before="0" w:line="480" w:lineRule="auto"/>
        <w:jc w:val="left"/>
        <w:rPr>
          <w:rFonts w:eastAsiaTheme="minorHAnsi" w:cstheme="minorBidi"/>
          <w:b w:val="0"/>
          <w:bCs w:val="0"/>
          <w:i w:val="0"/>
          <w:iCs w:val="0"/>
          <w:sz w:val="32"/>
          <w:szCs w:val="22"/>
        </w:rPr>
      </w:pPr>
      <w:r>
        <w:rPr>
          <w:rFonts w:eastAsiaTheme="minorHAnsi" w:cstheme="minorBidi"/>
          <w:b w:val="0"/>
          <w:bCs w:val="0"/>
          <w:i w:val="0"/>
          <w:iCs w:val="0"/>
          <w:sz w:val="32"/>
          <w:szCs w:val="22"/>
        </w:rPr>
        <w:t>A tout personne qui occupe une place dans mon cœur.</w:t>
      </w:r>
    </w:p>
    <w:p w14:paraId="0DADFDB8" w14:textId="77777777" w:rsidR="00802987" w:rsidRDefault="00802987" w:rsidP="00802987">
      <w:pPr>
        <w:autoSpaceDE w:val="0"/>
        <w:autoSpaceDN w:val="0"/>
        <w:adjustRightInd w:val="0"/>
        <w:spacing w:after="0" w:line="360" w:lineRule="auto"/>
        <w:rPr>
          <w:rFonts w:ascii="Andalus" w:eastAsiaTheme="minorHAnsi" w:hAnsi="Andalus"/>
          <w:sz w:val="32"/>
          <w:lang w:eastAsia="en-US"/>
        </w:rPr>
      </w:pPr>
      <w:r>
        <w:rPr>
          <w:rFonts w:ascii="Andalus" w:eastAsiaTheme="minorHAnsi" w:hAnsi="Andalus"/>
          <w:sz w:val="32"/>
          <w:lang w:eastAsia="en-US"/>
        </w:rPr>
        <w:t xml:space="preserve">                    </w:t>
      </w:r>
      <w:r w:rsidRPr="006D463C">
        <w:rPr>
          <w:rFonts w:ascii="Andalus" w:eastAsiaTheme="minorHAnsi" w:hAnsi="Andalus"/>
          <w:sz w:val="32"/>
          <w:lang w:eastAsia="en-US"/>
        </w:rPr>
        <w:t>Je dédie ce travail à tous ceux qui ont participé à</w:t>
      </w:r>
    </w:p>
    <w:p w14:paraId="66EB2AE6" w14:textId="77777777" w:rsidR="00802987" w:rsidRDefault="00802987" w:rsidP="00802987">
      <w:pPr>
        <w:autoSpaceDE w:val="0"/>
        <w:autoSpaceDN w:val="0"/>
        <w:adjustRightInd w:val="0"/>
        <w:spacing w:after="0" w:line="360" w:lineRule="auto"/>
        <w:rPr>
          <w:rFonts w:ascii="Viner Hand ITC" w:hAnsi="Viner Hand ITC" w:cstheme="majorBidi"/>
          <w:b/>
          <w:bCs/>
          <w:noProof/>
          <w:sz w:val="72"/>
          <w:szCs w:val="72"/>
        </w:rPr>
      </w:pPr>
      <w:r>
        <w:rPr>
          <w:rFonts w:ascii="Andalus" w:eastAsiaTheme="minorHAnsi" w:hAnsi="Andalus"/>
          <w:sz w:val="32"/>
          <w:lang w:eastAsia="en-US"/>
        </w:rPr>
        <w:t xml:space="preserve">                    ma </w:t>
      </w:r>
      <w:r w:rsidRPr="006D463C">
        <w:rPr>
          <w:rFonts w:ascii="Andalus" w:eastAsiaTheme="minorHAnsi" w:hAnsi="Andalus"/>
          <w:sz w:val="32"/>
          <w:lang w:eastAsia="en-US"/>
        </w:rPr>
        <w:t>réussite</w:t>
      </w:r>
      <w:r>
        <w:rPr>
          <w:rFonts w:ascii="Viner Hand ITC" w:hAnsi="Viner Hand ITC" w:cstheme="majorBidi"/>
          <w:b/>
          <w:bCs/>
          <w:noProof/>
          <w:sz w:val="72"/>
          <w:szCs w:val="72"/>
        </w:rPr>
        <w:t xml:space="preserve"> </w:t>
      </w:r>
    </w:p>
    <w:p w14:paraId="66D99617" w14:textId="77777777" w:rsidR="00802987" w:rsidRDefault="00802987" w:rsidP="00802987">
      <w:pPr>
        <w:autoSpaceDE w:val="0"/>
        <w:autoSpaceDN w:val="0"/>
        <w:adjustRightInd w:val="0"/>
        <w:spacing w:after="0" w:line="360" w:lineRule="auto"/>
        <w:rPr>
          <w:rFonts w:ascii="Viner Hand ITC" w:hAnsi="Viner Hand ITC" w:cstheme="majorBidi"/>
          <w:b/>
          <w:bCs/>
          <w:noProof/>
          <w:sz w:val="72"/>
          <w:szCs w:val="72"/>
        </w:rPr>
      </w:pPr>
    </w:p>
    <w:p w14:paraId="445FD6B5" w14:textId="77777777" w:rsidR="00802987" w:rsidRDefault="00802987" w:rsidP="00802987">
      <w:pPr>
        <w:autoSpaceDE w:val="0"/>
        <w:autoSpaceDN w:val="0"/>
        <w:adjustRightInd w:val="0"/>
        <w:spacing w:after="0" w:line="360" w:lineRule="auto"/>
        <w:rPr>
          <w:rFonts w:ascii="Viner Hand ITC" w:hAnsi="Viner Hand ITC" w:cstheme="majorBidi"/>
          <w:b/>
          <w:bCs/>
          <w:noProof/>
          <w:sz w:val="72"/>
          <w:szCs w:val="72"/>
        </w:rPr>
      </w:pPr>
      <w:r>
        <w:rPr>
          <w:rFonts w:ascii="Viner Hand ITC" w:hAnsi="Viner Hand ITC" w:cstheme="majorBidi"/>
          <w:b/>
          <w:bCs/>
          <w:noProof/>
          <w:sz w:val="72"/>
          <w:szCs w:val="72"/>
        </w:rPr>
        <w:t xml:space="preserve">                                       </w:t>
      </w:r>
      <w:r w:rsidRPr="009F0B63">
        <w:rPr>
          <w:rFonts w:eastAsiaTheme="minorHAnsi"/>
          <w:sz w:val="32"/>
        </w:rPr>
        <w:t>Benali youcef</w:t>
      </w:r>
    </w:p>
    <w:p w14:paraId="2BBCBC3D" w14:textId="77777777" w:rsidR="00802987" w:rsidRDefault="00802987" w:rsidP="006D463C">
      <w:pPr>
        <w:pStyle w:val="Titre"/>
        <w:rPr>
          <w:noProof/>
          <w:color w:val="1F497D" w:themeColor="text2"/>
          <w:lang w:eastAsia="fr-FR"/>
        </w:rPr>
      </w:pPr>
    </w:p>
    <w:p w14:paraId="028E4BE0" w14:textId="77777777" w:rsidR="00DA1B81" w:rsidRDefault="00DA1B81" w:rsidP="00DA1B81">
      <w:pPr>
        <w:rPr>
          <w:rFonts w:ascii="Monotype Corsiva" w:hAnsi="Monotype Corsiva"/>
          <w:sz w:val="36"/>
          <w:szCs w:val="36"/>
        </w:rPr>
      </w:pPr>
      <w:r>
        <w:rPr>
          <w:rFonts w:ascii="Monotype Corsiva" w:hAnsi="Monotype Corsiva"/>
          <w:sz w:val="36"/>
          <w:szCs w:val="36"/>
        </w:rPr>
        <w:t xml:space="preserve"> </w:t>
      </w:r>
    </w:p>
    <w:p w14:paraId="28019071" w14:textId="77777777" w:rsidR="00DA1B81" w:rsidRDefault="00DA1B81" w:rsidP="00DA1B81">
      <w:pPr>
        <w:pStyle w:val="Titre"/>
        <w:rPr>
          <w:color w:val="1F497D" w:themeColor="text2"/>
        </w:rPr>
      </w:pPr>
      <w:r w:rsidRPr="001B6569">
        <w:rPr>
          <w:noProof/>
          <w:color w:val="1F497D" w:themeColor="text2"/>
          <w:lang w:eastAsia="fr-FR"/>
        </w:rPr>
        <w:lastRenderedPageBreak/>
        <w:drawing>
          <wp:anchor distT="0" distB="0" distL="114300" distR="114300" simplePos="0" relativeHeight="251698688" behindDoc="1" locked="0" layoutInCell="1" allowOverlap="1" wp14:anchorId="043F72F1" wp14:editId="112949A4">
            <wp:simplePos x="0" y="0"/>
            <wp:positionH relativeFrom="page">
              <wp:posOffset>-20214</wp:posOffset>
            </wp:positionH>
            <wp:positionV relativeFrom="paragraph">
              <wp:posOffset>-1591003</wp:posOffset>
            </wp:positionV>
            <wp:extent cx="7552690" cy="11353800"/>
            <wp:effectExtent l="0" t="0" r="0" b="0"/>
            <wp:wrapNone/>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9">
                      <a:extLst>
                        <a:ext uri="{28A0092B-C50C-407E-A947-70E740481C1C}">
                          <a14:useLocalDpi xmlns:a14="http://schemas.microsoft.com/office/drawing/2010/main" val="0"/>
                        </a:ext>
                      </a:extLst>
                    </a:blip>
                    <a:stretch>
                      <a:fillRect/>
                    </a:stretch>
                  </pic:blipFill>
                  <pic:spPr>
                    <a:xfrm>
                      <a:off x="0" y="0"/>
                      <a:ext cx="7552690" cy="11353800"/>
                    </a:xfrm>
                    <a:prstGeom prst="rect">
                      <a:avLst/>
                    </a:prstGeom>
                  </pic:spPr>
                </pic:pic>
              </a:graphicData>
            </a:graphic>
            <wp14:sizeRelH relativeFrom="page">
              <wp14:pctWidth>0</wp14:pctWidth>
            </wp14:sizeRelH>
            <wp14:sizeRelV relativeFrom="page">
              <wp14:pctHeight>0</wp14:pctHeight>
            </wp14:sizeRelV>
          </wp:anchor>
        </w:drawing>
      </w:r>
      <w:r>
        <w:rPr>
          <w:rFonts w:ascii="Monotype Corsiva" w:hAnsi="Monotype Corsiva"/>
          <w:sz w:val="36"/>
          <w:szCs w:val="36"/>
        </w:rPr>
        <w:tab/>
      </w:r>
      <w:r w:rsidRPr="001B6569">
        <w:rPr>
          <w:color w:val="1F497D" w:themeColor="text2"/>
        </w:rPr>
        <w:t>Dédicace</w:t>
      </w:r>
    </w:p>
    <w:p w14:paraId="5F0EFE24" w14:textId="77777777" w:rsidR="00DA1B81" w:rsidRDefault="00DA1B81" w:rsidP="00DA1B81">
      <w:pPr>
        <w:tabs>
          <w:tab w:val="left" w:pos="3255"/>
        </w:tabs>
        <w:rPr>
          <w:rFonts w:ascii="Monotype Corsiva" w:hAnsi="Monotype Corsiva"/>
          <w:sz w:val="36"/>
          <w:szCs w:val="36"/>
        </w:rPr>
      </w:pPr>
    </w:p>
    <w:p w14:paraId="5D3899AC" w14:textId="77777777" w:rsidR="00DA1B81" w:rsidRDefault="00DA1B81" w:rsidP="00DA1B81">
      <w:pPr>
        <w:rPr>
          <w:rFonts w:ascii="Monotype Corsiva" w:hAnsi="Monotype Corsiva"/>
          <w:sz w:val="36"/>
          <w:szCs w:val="36"/>
        </w:rPr>
      </w:pPr>
    </w:p>
    <w:p w14:paraId="5F6C3938" w14:textId="77777777" w:rsidR="00DA1B81" w:rsidRDefault="00DA1B81" w:rsidP="00DA1B81">
      <w:pPr>
        <w:rPr>
          <w:rFonts w:ascii="Monotype Corsiva" w:hAnsi="Monotype Corsiva"/>
          <w:sz w:val="36"/>
          <w:szCs w:val="36"/>
        </w:rPr>
      </w:pPr>
    </w:p>
    <w:p w14:paraId="55DBFC19" w14:textId="77777777" w:rsidR="00DA1B81" w:rsidRPr="001D3DD4" w:rsidRDefault="00DA1B81" w:rsidP="00DA1B81">
      <w:pPr>
        <w:rPr>
          <w:rFonts w:ascii="Monotype Corsiva" w:hAnsi="Monotype Corsiva"/>
          <w:sz w:val="36"/>
          <w:szCs w:val="36"/>
        </w:rPr>
      </w:pPr>
      <w:r w:rsidRPr="001D3DD4">
        <w:rPr>
          <w:rFonts w:ascii="Monotype Corsiva" w:hAnsi="Monotype Corsiva"/>
          <w:sz w:val="36"/>
          <w:szCs w:val="36"/>
        </w:rPr>
        <w:t xml:space="preserve">Je dédié ce </w:t>
      </w:r>
      <w:r>
        <w:rPr>
          <w:rFonts w:ascii="Monotype Corsiva" w:hAnsi="Monotype Corsiva"/>
          <w:sz w:val="36"/>
          <w:szCs w:val="36"/>
        </w:rPr>
        <w:t xml:space="preserve">modeste </w:t>
      </w:r>
      <w:r w:rsidRPr="001D3DD4">
        <w:rPr>
          <w:rFonts w:ascii="Monotype Corsiva" w:hAnsi="Monotype Corsiva"/>
          <w:sz w:val="36"/>
          <w:szCs w:val="36"/>
        </w:rPr>
        <w:t>travail :</w:t>
      </w:r>
    </w:p>
    <w:p w14:paraId="7363345A" w14:textId="77777777" w:rsidR="00DA1B81" w:rsidRPr="001D3DD4" w:rsidRDefault="00DA1B81" w:rsidP="00DA1B81">
      <w:pPr>
        <w:rPr>
          <w:rFonts w:ascii="Monotype Corsiva" w:hAnsi="Monotype Corsiva"/>
          <w:sz w:val="36"/>
          <w:szCs w:val="36"/>
        </w:rPr>
      </w:pPr>
    </w:p>
    <w:p w14:paraId="3FDC68C4" w14:textId="77777777" w:rsidR="00DA1B81" w:rsidRPr="001D3DD4" w:rsidRDefault="00DA1B81" w:rsidP="00DA1B81">
      <w:pPr>
        <w:spacing w:line="360" w:lineRule="auto"/>
        <w:rPr>
          <w:rFonts w:ascii="Monotype Corsiva" w:hAnsi="Monotype Corsiva"/>
          <w:sz w:val="36"/>
          <w:szCs w:val="36"/>
        </w:rPr>
      </w:pPr>
      <w:r w:rsidRPr="001D3DD4">
        <w:rPr>
          <w:rFonts w:ascii="Monotype Corsiva" w:hAnsi="Monotype Corsiva"/>
          <w:sz w:val="36"/>
          <w:szCs w:val="36"/>
        </w:rPr>
        <w:t xml:space="preserve">A mes très chers parents qui m’ont guidé durant les moments les plus pénibles de ce long chemin, ma mère qui a été à mes côtés et ma soutenu durant toute ma vie, et mon père qui a sacrifié toute sa vie afin de me voir devenir ce que je suis, </w:t>
      </w:r>
    </w:p>
    <w:p w14:paraId="05ABFBA7" w14:textId="77777777" w:rsidR="00DA1B81" w:rsidRPr="001D3DD4" w:rsidRDefault="00DA1B81" w:rsidP="00DA1B81">
      <w:pPr>
        <w:spacing w:line="360" w:lineRule="auto"/>
        <w:jc w:val="center"/>
        <w:rPr>
          <w:rFonts w:ascii="Monotype Corsiva" w:hAnsi="Monotype Corsiva"/>
          <w:sz w:val="36"/>
          <w:szCs w:val="36"/>
        </w:rPr>
      </w:pPr>
      <w:r w:rsidRPr="00035199">
        <w:rPr>
          <w:rFonts w:ascii="Monotype Corsiva" w:eastAsia="Calibri" w:hAnsi="Monotype Corsiva"/>
          <w:color w:val="000000"/>
          <w:sz w:val="32"/>
          <w:szCs w:val="32"/>
        </w:rPr>
        <w:t>A</w:t>
      </w:r>
      <w:r w:rsidRPr="00035199">
        <w:rPr>
          <w:rFonts w:ascii="Monotype Corsiva" w:eastAsia="Calibri" w:hAnsi="Monotype Corsiva"/>
          <w:color w:val="FFFFFF"/>
          <w:sz w:val="32"/>
          <w:szCs w:val="32"/>
        </w:rPr>
        <w:t xml:space="preserve"> </w:t>
      </w:r>
      <w:r>
        <w:rPr>
          <w:rFonts w:ascii="Monotype Corsiva" w:eastAsia="Calibri" w:hAnsi="Monotype Corsiva"/>
          <w:color w:val="000000"/>
          <w:sz w:val="32"/>
          <w:szCs w:val="32"/>
        </w:rPr>
        <w:t>Mes Très Chers grand parents allh yarhmhom</w:t>
      </w:r>
    </w:p>
    <w:p w14:paraId="31E1DDFB" w14:textId="77777777" w:rsidR="00DA1B81" w:rsidRDefault="00DA1B81" w:rsidP="00DA1B81">
      <w:pPr>
        <w:spacing w:line="360" w:lineRule="auto"/>
        <w:jc w:val="center"/>
        <w:rPr>
          <w:rFonts w:ascii="Monotype Corsiva" w:hAnsi="Monotype Corsiva"/>
          <w:sz w:val="32"/>
          <w:szCs w:val="32"/>
        </w:rPr>
      </w:pPr>
      <w:r>
        <w:rPr>
          <w:rFonts w:ascii="Monotype Corsiva" w:hAnsi="Monotype Corsiva"/>
          <w:sz w:val="32"/>
          <w:szCs w:val="32"/>
        </w:rPr>
        <w:t>A mes</w:t>
      </w:r>
      <w:r w:rsidRPr="001F75CB">
        <w:rPr>
          <w:rFonts w:ascii="Monotype Corsiva" w:hAnsi="Monotype Corsiva"/>
          <w:sz w:val="32"/>
          <w:szCs w:val="32"/>
        </w:rPr>
        <w:t xml:space="preserve"> très chère</w:t>
      </w:r>
      <w:r>
        <w:rPr>
          <w:rFonts w:ascii="Monotype Corsiva" w:hAnsi="Monotype Corsiva"/>
          <w:sz w:val="32"/>
          <w:szCs w:val="32"/>
        </w:rPr>
        <w:t>s</w:t>
      </w:r>
      <w:r w:rsidRPr="001F75CB">
        <w:rPr>
          <w:rFonts w:ascii="Monotype Corsiva" w:hAnsi="Monotype Corsiva"/>
          <w:sz w:val="32"/>
          <w:szCs w:val="32"/>
        </w:rPr>
        <w:t xml:space="preserve"> sœur</w:t>
      </w:r>
      <w:r>
        <w:rPr>
          <w:rFonts w:ascii="Monotype Corsiva" w:hAnsi="Monotype Corsiva"/>
          <w:sz w:val="32"/>
          <w:szCs w:val="32"/>
        </w:rPr>
        <w:t>s</w:t>
      </w:r>
    </w:p>
    <w:p w14:paraId="410DB562" w14:textId="77777777" w:rsidR="00DA1B81" w:rsidRDefault="00DA1B81" w:rsidP="00DA1B81">
      <w:pPr>
        <w:spacing w:line="360" w:lineRule="auto"/>
        <w:rPr>
          <w:rFonts w:ascii="Monotype Corsiva" w:hAnsi="Monotype Corsiva"/>
          <w:i/>
          <w:iCs/>
          <w:color w:val="000000"/>
          <w:sz w:val="32"/>
          <w:szCs w:val="32"/>
        </w:rPr>
      </w:pPr>
      <w:r>
        <w:rPr>
          <w:rFonts w:ascii="Monotype Corsiva" w:hAnsi="Monotype Corsiva"/>
          <w:i/>
          <w:iCs/>
          <w:color w:val="000000"/>
          <w:sz w:val="32"/>
          <w:szCs w:val="32"/>
        </w:rPr>
        <w:t xml:space="preserve">                                                  </w:t>
      </w:r>
      <w:r w:rsidRPr="00141782">
        <w:rPr>
          <w:rFonts w:ascii="Monotype Corsiva" w:hAnsi="Monotype Corsiva"/>
          <w:i/>
          <w:iCs/>
          <w:color w:val="000000"/>
          <w:sz w:val="32"/>
          <w:szCs w:val="32"/>
        </w:rPr>
        <w:t xml:space="preserve">A mon </w:t>
      </w:r>
      <w:r>
        <w:rPr>
          <w:rFonts w:ascii="Monotype Corsiva" w:hAnsi="Monotype Corsiva"/>
          <w:i/>
          <w:iCs/>
          <w:color w:val="000000"/>
          <w:sz w:val="32"/>
          <w:szCs w:val="32"/>
        </w:rPr>
        <w:t>frère : Aide</w:t>
      </w:r>
    </w:p>
    <w:p w14:paraId="45F44A37" w14:textId="77777777" w:rsidR="00DA1B81" w:rsidRDefault="00DA1B81" w:rsidP="00DA1B81">
      <w:pPr>
        <w:spacing w:line="360" w:lineRule="auto"/>
        <w:jc w:val="center"/>
        <w:rPr>
          <w:rFonts w:ascii="Monotype Corsiva" w:hAnsi="Monotype Corsiva"/>
          <w:i/>
          <w:iCs/>
          <w:color w:val="000000"/>
          <w:sz w:val="32"/>
          <w:szCs w:val="32"/>
        </w:rPr>
      </w:pPr>
      <w:r>
        <w:rPr>
          <w:rFonts w:ascii="Monotype Corsiva" w:hAnsi="Monotype Corsiva"/>
          <w:i/>
          <w:iCs/>
          <w:color w:val="000000"/>
          <w:sz w:val="32"/>
          <w:szCs w:val="32"/>
        </w:rPr>
        <w:t>A mes tantes et  mon ancle</w:t>
      </w:r>
    </w:p>
    <w:p w14:paraId="47D0031C" w14:textId="77777777" w:rsidR="00DA1B81" w:rsidRDefault="00DA1B81" w:rsidP="00DA1B81">
      <w:pPr>
        <w:spacing w:line="360" w:lineRule="auto"/>
        <w:rPr>
          <w:rFonts w:ascii="Monotype Corsiva" w:eastAsia="Calibri" w:hAnsi="Monotype Corsiva"/>
          <w:sz w:val="32"/>
          <w:szCs w:val="32"/>
        </w:rPr>
      </w:pPr>
      <w:r>
        <w:rPr>
          <w:rFonts w:ascii="Monotype Corsiva" w:eastAsia="Calibri" w:hAnsi="Monotype Corsiva"/>
          <w:sz w:val="32"/>
          <w:szCs w:val="32"/>
        </w:rPr>
        <w:t xml:space="preserve">                                                    </w:t>
      </w:r>
      <w:r w:rsidRPr="00722133">
        <w:rPr>
          <w:rFonts w:ascii="Monotype Corsiva" w:eastAsia="Calibri" w:hAnsi="Monotype Corsiva"/>
          <w:sz w:val="32"/>
          <w:szCs w:val="32"/>
        </w:rPr>
        <w:t>A mes ami</w:t>
      </w:r>
      <w:r>
        <w:rPr>
          <w:rFonts w:ascii="Monotype Corsiva" w:eastAsia="Calibri" w:hAnsi="Monotype Corsiva"/>
          <w:sz w:val="32"/>
          <w:szCs w:val="32"/>
        </w:rPr>
        <w:t xml:space="preserve">s  </w:t>
      </w:r>
    </w:p>
    <w:p w14:paraId="12142EED" w14:textId="77777777" w:rsidR="00DA1B81" w:rsidRDefault="00DA1B81" w:rsidP="00DA1B81">
      <w:pPr>
        <w:spacing w:line="360" w:lineRule="auto"/>
        <w:rPr>
          <w:rFonts w:ascii="Monotype Corsiva" w:eastAsia="Calibri" w:hAnsi="Monotype Corsiva"/>
          <w:sz w:val="32"/>
          <w:szCs w:val="32"/>
        </w:rPr>
      </w:pPr>
    </w:p>
    <w:p w14:paraId="2B590733" w14:textId="77777777" w:rsidR="00DA1B81" w:rsidRPr="00E01E29" w:rsidRDefault="00DA1B81" w:rsidP="00DA1B81">
      <w:pPr>
        <w:pStyle w:val="Default"/>
        <w:spacing w:line="276" w:lineRule="auto"/>
        <w:jc w:val="center"/>
        <w:rPr>
          <w:sz w:val="32"/>
          <w:szCs w:val="32"/>
        </w:rPr>
      </w:pPr>
      <w:r w:rsidRPr="00307476">
        <w:rPr>
          <w:rFonts w:ascii="Monotype Corsiva" w:hAnsi="Monotype Corsiva" w:cs="Arial"/>
          <w:color w:val="auto"/>
          <w:sz w:val="32"/>
          <w:szCs w:val="32"/>
        </w:rPr>
        <w:t xml:space="preserve">A toute la </w:t>
      </w:r>
      <w:r>
        <w:rPr>
          <w:rFonts w:ascii="Monotype Corsiva" w:hAnsi="Monotype Corsiva" w:cs="Arial"/>
          <w:color w:val="auto"/>
          <w:sz w:val="32"/>
          <w:szCs w:val="32"/>
        </w:rPr>
        <w:t xml:space="preserve">première </w:t>
      </w:r>
      <w:r w:rsidRPr="00307476">
        <w:rPr>
          <w:rFonts w:ascii="Monotype Corsiva" w:hAnsi="Monotype Corsiva" w:cs="Arial"/>
          <w:color w:val="auto"/>
          <w:sz w:val="32"/>
          <w:szCs w:val="32"/>
        </w:rPr>
        <w:t xml:space="preserve">promotion 2eme Année Master </w:t>
      </w:r>
      <w:r>
        <w:rPr>
          <w:rFonts w:ascii="Monotype Corsiva" w:hAnsi="Monotype Corsiva" w:cs="Arial"/>
          <w:color w:val="auto"/>
          <w:sz w:val="32"/>
          <w:szCs w:val="32"/>
        </w:rPr>
        <w:t>Génie Civil</w:t>
      </w:r>
      <w:r w:rsidRPr="00307476">
        <w:rPr>
          <w:rFonts w:ascii="Monotype Corsiva" w:hAnsi="Monotype Corsiva" w:cs="Arial"/>
          <w:color w:val="auto"/>
          <w:sz w:val="32"/>
          <w:szCs w:val="32"/>
        </w:rPr>
        <w:t xml:space="preserve"> 20</w:t>
      </w:r>
      <w:r>
        <w:rPr>
          <w:rFonts w:ascii="Monotype Corsiva" w:hAnsi="Monotype Corsiva" w:cs="Arial"/>
          <w:color w:val="auto"/>
          <w:sz w:val="32"/>
          <w:szCs w:val="32"/>
        </w:rPr>
        <w:t>20</w:t>
      </w:r>
    </w:p>
    <w:p w14:paraId="117605D9" w14:textId="77777777" w:rsidR="00DA1B81" w:rsidRDefault="00DA1B81" w:rsidP="00DA1B81">
      <w:pPr>
        <w:autoSpaceDE w:val="0"/>
        <w:autoSpaceDN w:val="0"/>
        <w:adjustRightInd w:val="0"/>
        <w:spacing w:after="0" w:line="360" w:lineRule="auto"/>
        <w:rPr>
          <w:rFonts w:ascii="Andalus" w:hAnsi="Andalus"/>
          <w:sz w:val="32"/>
        </w:rPr>
      </w:pPr>
    </w:p>
    <w:p w14:paraId="77CB12E5" w14:textId="77777777" w:rsidR="00DA1B81" w:rsidRDefault="00DA1B81" w:rsidP="00DA1B81">
      <w:pPr>
        <w:autoSpaceDE w:val="0"/>
        <w:autoSpaceDN w:val="0"/>
        <w:adjustRightInd w:val="0"/>
        <w:spacing w:after="0" w:line="360" w:lineRule="auto"/>
        <w:rPr>
          <w:rFonts w:ascii="Andalus" w:hAnsi="Andalus"/>
          <w:sz w:val="32"/>
        </w:rPr>
      </w:pPr>
    </w:p>
    <w:p w14:paraId="44A0DCD1" w14:textId="77777777" w:rsidR="00DA1B81" w:rsidRDefault="00DA1B81" w:rsidP="00DA1B81">
      <w:pPr>
        <w:autoSpaceDE w:val="0"/>
        <w:autoSpaceDN w:val="0"/>
        <w:adjustRightInd w:val="0"/>
        <w:spacing w:after="0" w:line="360" w:lineRule="auto"/>
        <w:rPr>
          <w:rFonts w:ascii="Andalus" w:hAnsi="Andalus"/>
          <w:sz w:val="32"/>
        </w:rPr>
      </w:pPr>
    </w:p>
    <w:p w14:paraId="6A44210E" w14:textId="77777777" w:rsidR="00802987" w:rsidRDefault="00DA1B81" w:rsidP="00DA1B81">
      <w:pPr>
        <w:autoSpaceDE w:val="0"/>
        <w:autoSpaceDN w:val="0"/>
        <w:adjustRightInd w:val="0"/>
        <w:spacing w:after="0" w:line="360" w:lineRule="auto"/>
      </w:pPr>
      <w:r>
        <w:rPr>
          <w:noProof/>
        </w:rPr>
        <w:lastRenderedPageBreak/>
        <w:drawing>
          <wp:anchor distT="0" distB="0" distL="114300" distR="114300" simplePos="0" relativeHeight="251695616" behindDoc="1" locked="0" layoutInCell="1" allowOverlap="1" wp14:anchorId="77FAD3FE" wp14:editId="6CA3B90C">
            <wp:simplePos x="0" y="0"/>
            <wp:positionH relativeFrom="page">
              <wp:posOffset>-36830</wp:posOffset>
            </wp:positionH>
            <wp:positionV relativeFrom="paragraph">
              <wp:posOffset>-887095</wp:posOffset>
            </wp:positionV>
            <wp:extent cx="7553325" cy="10658475"/>
            <wp:effectExtent l="0" t="0" r="9525" b="9525"/>
            <wp:wrapNone/>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0">
                      <a:extLst>
                        <a:ext uri="{28A0092B-C50C-407E-A947-70E740481C1C}">
                          <a14:useLocalDpi xmlns:a14="http://schemas.microsoft.com/office/drawing/2010/main" val="0"/>
                        </a:ext>
                      </a:extLst>
                    </a:blip>
                    <a:stretch>
                      <a:fillRect/>
                    </a:stretch>
                  </pic:blipFill>
                  <pic:spPr>
                    <a:xfrm>
                      <a:off x="0" y="0"/>
                      <a:ext cx="7553325" cy="10658475"/>
                    </a:xfrm>
                    <a:prstGeom prst="rect">
                      <a:avLst/>
                    </a:prstGeom>
                  </pic:spPr>
                </pic:pic>
              </a:graphicData>
            </a:graphic>
            <wp14:sizeRelH relativeFrom="page">
              <wp14:pctWidth>0</wp14:pctWidth>
            </wp14:sizeRelH>
            <wp14:sizeRelV relativeFrom="page">
              <wp14:pctHeight>0</wp14:pctHeight>
            </wp14:sizeRelV>
          </wp:anchor>
        </w:drawing>
      </w:r>
      <w:r w:rsidR="00887D0B">
        <w:rPr>
          <w:rFonts w:ascii="Viner Hand ITC" w:hAnsi="Viner Hand ITC" w:cstheme="majorBidi"/>
          <w:b/>
          <w:bCs/>
          <w:noProof/>
          <w:sz w:val="72"/>
          <w:szCs w:val="72"/>
        </w:rPr>
        <w:drawing>
          <wp:anchor distT="0" distB="0" distL="114300" distR="114300" simplePos="0" relativeHeight="251693568" behindDoc="1" locked="0" layoutInCell="1" allowOverlap="1" wp14:anchorId="5FFEF246" wp14:editId="52A15D71">
            <wp:simplePos x="0" y="0"/>
            <wp:positionH relativeFrom="column">
              <wp:posOffset>-305882</wp:posOffset>
            </wp:positionH>
            <wp:positionV relativeFrom="paragraph">
              <wp:posOffset>4083552</wp:posOffset>
            </wp:positionV>
            <wp:extent cx="6548283" cy="5144756"/>
            <wp:effectExtent l="0" t="0" r="5080" b="0"/>
            <wp:wrapNone/>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nament-floral-with-butterflies-vectors-material-12.jpg"/>
                    <pic:cNvPicPr/>
                  </pic:nvPicPr>
                  <pic:blipFill>
                    <a:blip r:embed="rId11">
                      <a:extLst>
                        <a:ext uri="{28A0092B-C50C-407E-A947-70E740481C1C}">
                          <a14:useLocalDpi xmlns:a14="http://schemas.microsoft.com/office/drawing/2010/main" val="0"/>
                        </a:ext>
                      </a:extLst>
                    </a:blip>
                    <a:stretch>
                      <a:fillRect/>
                    </a:stretch>
                  </pic:blipFill>
                  <pic:spPr>
                    <a:xfrm>
                      <a:off x="0" y="0"/>
                      <a:ext cx="6553958" cy="5149215"/>
                    </a:xfrm>
                    <a:prstGeom prst="rect">
                      <a:avLst/>
                    </a:prstGeom>
                  </pic:spPr>
                </pic:pic>
              </a:graphicData>
            </a:graphic>
            <wp14:sizeRelH relativeFrom="page">
              <wp14:pctWidth>0</wp14:pctWidth>
            </wp14:sizeRelH>
            <wp14:sizeRelV relativeFrom="page">
              <wp14:pctHeight>0</wp14:pctHeight>
            </wp14:sizeRelV>
          </wp:anchor>
        </w:drawing>
      </w:r>
    </w:p>
    <w:p w14:paraId="52B4FBD6" w14:textId="77777777" w:rsidR="00802987" w:rsidRDefault="00802987"/>
    <w:p w14:paraId="042E3436" w14:textId="77777777" w:rsidR="00802987" w:rsidRDefault="00802987" w:rsidP="00802987">
      <w:pPr>
        <w:autoSpaceDE w:val="0"/>
        <w:autoSpaceDN w:val="0"/>
        <w:adjustRightInd w:val="0"/>
        <w:spacing w:after="0" w:line="240" w:lineRule="auto"/>
        <w:rPr>
          <w:rFonts w:ascii="Times New Roman" w:hAnsi="Times New Roman" w:cs="Times New Roman"/>
          <w:b/>
          <w:bCs/>
          <w:i/>
          <w:iCs/>
          <w:sz w:val="27"/>
          <w:szCs w:val="27"/>
        </w:rPr>
      </w:pPr>
    </w:p>
    <w:p w14:paraId="7B95AB91" w14:textId="77777777" w:rsidR="00802987" w:rsidRDefault="00802987" w:rsidP="00802987">
      <w:pPr>
        <w:autoSpaceDE w:val="0"/>
        <w:autoSpaceDN w:val="0"/>
        <w:adjustRightInd w:val="0"/>
        <w:spacing w:after="0" w:line="240" w:lineRule="auto"/>
        <w:rPr>
          <w:rFonts w:ascii="Times New Roman" w:hAnsi="Times New Roman" w:cs="Times New Roman"/>
          <w:b/>
          <w:bCs/>
          <w:i/>
          <w:iCs/>
          <w:sz w:val="27"/>
          <w:szCs w:val="27"/>
        </w:rPr>
      </w:pPr>
      <w:r>
        <w:rPr>
          <w:noProof/>
        </w:rPr>
        <mc:AlternateContent>
          <mc:Choice Requires="wps">
            <w:drawing>
              <wp:anchor distT="0" distB="0" distL="114300" distR="114300" simplePos="0" relativeHeight="251696640" behindDoc="0" locked="0" layoutInCell="1" allowOverlap="1" wp14:anchorId="138A951D" wp14:editId="468743F0">
                <wp:simplePos x="0" y="0"/>
                <wp:positionH relativeFrom="margin">
                  <wp:align>center</wp:align>
                </wp:positionH>
                <wp:positionV relativeFrom="paragraph">
                  <wp:posOffset>130810</wp:posOffset>
                </wp:positionV>
                <wp:extent cx="1828800" cy="1828800"/>
                <wp:effectExtent l="0" t="0" r="0" b="8890"/>
                <wp:wrapSquare wrapText="bothSides"/>
                <wp:docPr id="22" name="Zone de texte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8A552B3" w14:textId="77777777" w:rsidR="00AF1A55" w:rsidRPr="00A9380C" w:rsidRDefault="00AF1A55" w:rsidP="00802987">
                            <w:pPr>
                              <w:tabs>
                                <w:tab w:val="left" w:pos="3120"/>
                                <w:tab w:val="left" w:pos="3180"/>
                              </w:tabs>
                              <w:autoSpaceDE w:val="0"/>
                              <w:autoSpaceDN w:val="0"/>
                              <w:adjustRightInd w:val="0"/>
                              <w:spacing w:after="0" w:line="240" w:lineRule="auto"/>
                              <w:jc w:val="center"/>
                              <w:rPr>
                                <w:rFonts w:ascii="Times New Roman" w:hAnsi="Times New Roman" w:cs="Times New Roman"/>
                                <w:bCs/>
                                <w:sz w:val="72"/>
                                <w:szCs w:val="7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A9380C">
                              <w:rPr>
                                <w:rFonts w:ascii="Times New Roman" w:hAnsi="Times New Roman" w:cs="Times New Roman"/>
                                <w:bCs/>
                                <w:sz w:val="72"/>
                                <w:szCs w:val="7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REMERCIEMENTS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138A951D" id="_x0000_t202" coordsize="21600,21600" o:spt="202" path="m,l,21600r21600,l21600,xe">
                <v:stroke joinstyle="miter"/>
                <v:path gradientshapeok="t" o:connecttype="rect"/>
              </v:shapetype>
              <v:shape id="Zone de texte 22" o:spid="_x0000_s1027" type="#_x0000_t202" style="position:absolute;margin-left:0;margin-top:10.3pt;width:2in;height:2in;z-index:2516966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" filled="f" stroked="f">
                <v:textbox style="mso-fit-shape-to-text:t">
                  <w:txbxContent>
                    <w:p w14:paraId="38A552B3" w14:textId="77777777" w:rsidR="00AF1A55" w:rsidRPr="00A9380C" w:rsidRDefault="00AF1A55" w:rsidP="00802987">
                      <w:pPr>
                        <w:tabs>
                          <w:tab w:val="left" w:pos="3120"/>
                          <w:tab w:val="left" w:pos="3180"/>
                        </w:tabs>
                        <w:autoSpaceDE w:val="0"/>
                        <w:autoSpaceDN w:val="0"/>
                        <w:adjustRightInd w:val="0"/>
                        <w:spacing w:after="0" w:line="240" w:lineRule="auto"/>
                        <w:jc w:val="center"/>
                        <w:rPr>
                          <w:rFonts w:ascii="Times New Roman" w:hAnsi="Times New Roman" w:cs="Times New Roman"/>
                          <w:bCs/>
                          <w:sz w:val="72"/>
                          <w:szCs w:val="7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A9380C">
                        <w:rPr>
                          <w:rFonts w:ascii="Times New Roman" w:hAnsi="Times New Roman" w:cs="Times New Roman"/>
                          <w:bCs/>
                          <w:sz w:val="72"/>
                          <w:szCs w:val="7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REMERCIEMENTS</w:t>
                      </w:r>
                    </w:p>
                  </w:txbxContent>
                </v:textbox>
                <w10:wrap type="square" anchorx="margin"/>
              </v:shape>
            </w:pict>
          </mc:Fallback>
        </mc:AlternateContent>
      </w:r>
    </w:p>
    <w:p w14:paraId="37E3E378" w14:textId="77777777" w:rsidR="00802987" w:rsidRDefault="00802987" w:rsidP="00802987">
      <w:pPr>
        <w:tabs>
          <w:tab w:val="left" w:pos="3120"/>
          <w:tab w:val="left" w:pos="3180"/>
        </w:tabs>
        <w:autoSpaceDE w:val="0"/>
        <w:autoSpaceDN w:val="0"/>
        <w:adjustRightInd w:val="0"/>
        <w:spacing w:after="0" w:line="240" w:lineRule="auto"/>
        <w:rPr>
          <w:rFonts w:ascii="Times New Roman" w:hAnsi="Times New Roman" w:cs="Times New Roman"/>
          <w:b/>
          <w:bCs/>
          <w:i/>
          <w:iCs/>
          <w:sz w:val="27"/>
          <w:szCs w:val="27"/>
        </w:rPr>
      </w:pPr>
      <w:r>
        <w:rPr>
          <w:rFonts w:ascii="Times New Roman" w:hAnsi="Times New Roman" w:cs="Times New Roman"/>
          <w:b/>
          <w:bCs/>
          <w:i/>
          <w:iCs/>
          <w:sz w:val="27"/>
          <w:szCs w:val="27"/>
        </w:rPr>
        <w:tab/>
      </w:r>
      <w:r>
        <w:rPr>
          <w:rFonts w:ascii="Times New Roman" w:hAnsi="Times New Roman" w:cs="Times New Roman"/>
          <w:b/>
          <w:bCs/>
          <w:i/>
          <w:iCs/>
          <w:sz w:val="27"/>
          <w:szCs w:val="27"/>
        </w:rPr>
        <w:tab/>
      </w:r>
    </w:p>
    <w:p w14:paraId="3C9A4DEF" w14:textId="77777777" w:rsidR="00802987" w:rsidRDefault="00802987" w:rsidP="00802987">
      <w:pPr>
        <w:autoSpaceDE w:val="0"/>
        <w:autoSpaceDN w:val="0"/>
        <w:adjustRightInd w:val="0"/>
        <w:spacing w:after="0" w:line="240" w:lineRule="auto"/>
        <w:rPr>
          <w:rFonts w:ascii="Times New Roman" w:hAnsi="Times New Roman" w:cs="Times New Roman"/>
          <w:b/>
          <w:bCs/>
          <w:i/>
          <w:iCs/>
          <w:sz w:val="27"/>
          <w:szCs w:val="27"/>
        </w:rPr>
      </w:pPr>
    </w:p>
    <w:p w14:paraId="06AC8D6A" w14:textId="77777777" w:rsidR="00802987" w:rsidRDefault="00802987" w:rsidP="00802987">
      <w:pPr>
        <w:autoSpaceDE w:val="0"/>
        <w:autoSpaceDN w:val="0"/>
        <w:adjustRightInd w:val="0"/>
        <w:spacing w:after="0" w:line="240" w:lineRule="auto"/>
        <w:rPr>
          <w:rFonts w:ascii="Times New Roman" w:hAnsi="Times New Roman" w:cs="Times New Roman"/>
          <w:b/>
          <w:bCs/>
          <w:i/>
          <w:iCs/>
          <w:sz w:val="27"/>
          <w:szCs w:val="27"/>
        </w:rPr>
      </w:pPr>
    </w:p>
    <w:p w14:paraId="24B9C8D7" w14:textId="77777777" w:rsidR="00802987" w:rsidRDefault="00802987" w:rsidP="00802987">
      <w:pPr>
        <w:autoSpaceDE w:val="0"/>
        <w:autoSpaceDN w:val="0"/>
        <w:adjustRightInd w:val="0"/>
        <w:spacing w:after="0" w:line="240" w:lineRule="auto"/>
        <w:jc w:val="center"/>
        <w:rPr>
          <w:rFonts w:ascii="Times New Roman" w:hAnsi="Times New Roman" w:cs="Times New Roman"/>
          <w:b/>
          <w:bCs/>
          <w:i/>
          <w:iCs/>
          <w:sz w:val="27"/>
          <w:szCs w:val="27"/>
        </w:rPr>
      </w:pPr>
    </w:p>
    <w:p w14:paraId="065AB5D4" w14:textId="77777777" w:rsidR="00802987" w:rsidRDefault="00802987" w:rsidP="00802987">
      <w:pPr>
        <w:autoSpaceDE w:val="0"/>
        <w:autoSpaceDN w:val="0"/>
        <w:adjustRightInd w:val="0"/>
        <w:spacing w:after="0" w:line="360" w:lineRule="auto"/>
        <w:jc w:val="center"/>
        <w:rPr>
          <w:rFonts w:ascii="Times New Roman" w:hAnsi="Times New Roman" w:cs="Times New Roman"/>
          <w:b/>
          <w:bCs/>
          <w:i/>
          <w:iCs/>
          <w:sz w:val="27"/>
          <w:szCs w:val="27"/>
        </w:rPr>
      </w:pPr>
      <w:r>
        <w:rPr>
          <w:rFonts w:ascii="Times New Roman" w:hAnsi="Times New Roman" w:cs="Times New Roman"/>
          <w:b/>
          <w:bCs/>
          <w:i/>
          <w:iCs/>
          <w:sz w:val="27"/>
          <w:szCs w:val="27"/>
        </w:rPr>
        <w:t>En préambule à ce mémoire nous remercions ALLAH qui nous aide</w:t>
      </w:r>
    </w:p>
    <w:p w14:paraId="60FE31B2" w14:textId="77777777" w:rsidR="00802987" w:rsidRDefault="00802987" w:rsidP="00802987">
      <w:pPr>
        <w:autoSpaceDE w:val="0"/>
        <w:autoSpaceDN w:val="0"/>
        <w:adjustRightInd w:val="0"/>
        <w:spacing w:after="0" w:line="360" w:lineRule="auto"/>
        <w:jc w:val="center"/>
        <w:rPr>
          <w:rFonts w:ascii="Times New Roman" w:hAnsi="Times New Roman" w:cs="Times New Roman"/>
          <w:b/>
          <w:bCs/>
          <w:i/>
          <w:iCs/>
          <w:sz w:val="27"/>
          <w:szCs w:val="27"/>
        </w:rPr>
      </w:pPr>
      <w:r>
        <w:rPr>
          <w:rFonts w:ascii="Times New Roman" w:hAnsi="Times New Roman" w:cs="Times New Roman"/>
          <w:b/>
          <w:bCs/>
          <w:i/>
          <w:iCs/>
          <w:sz w:val="27"/>
          <w:szCs w:val="27"/>
        </w:rPr>
        <w:t>et nous donne la patience pour préparer la mémoire de fin d’étude pour l’obtention d’un diplôme de master 2 en génie civil  d ’étude qui nous avons réalisé en partie à laboratoire LTPSUD Ghardaïa  .</w:t>
      </w:r>
    </w:p>
    <w:p w14:paraId="12C575E6" w14:textId="77777777" w:rsidR="00802987" w:rsidRDefault="00802987" w:rsidP="00802987">
      <w:pPr>
        <w:autoSpaceDE w:val="0"/>
        <w:autoSpaceDN w:val="0"/>
        <w:adjustRightInd w:val="0"/>
        <w:spacing w:after="0" w:line="360" w:lineRule="auto"/>
        <w:jc w:val="center"/>
        <w:rPr>
          <w:rFonts w:ascii="Times New Roman" w:hAnsi="Times New Roman" w:cs="Times New Roman"/>
          <w:b/>
          <w:bCs/>
          <w:i/>
          <w:iCs/>
          <w:sz w:val="27"/>
          <w:szCs w:val="27"/>
        </w:rPr>
      </w:pPr>
      <w:r>
        <w:rPr>
          <w:rFonts w:ascii="Times New Roman" w:hAnsi="Times New Roman" w:cs="Times New Roman"/>
          <w:b/>
          <w:bCs/>
          <w:i/>
          <w:iCs/>
          <w:sz w:val="27"/>
          <w:szCs w:val="27"/>
        </w:rPr>
        <w:t>Nous tenon adresser nos sincères remerciements :</w:t>
      </w:r>
    </w:p>
    <w:p w14:paraId="3C48B22D" w14:textId="77777777" w:rsidR="00802987" w:rsidRDefault="00802987" w:rsidP="00802987">
      <w:pPr>
        <w:autoSpaceDE w:val="0"/>
        <w:autoSpaceDN w:val="0"/>
        <w:adjustRightInd w:val="0"/>
        <w:spacing w:after="0" w:line="360" w:lineRule="auto"/>
        <w:jc w:val="center"/>
        <w:rPr>
          <w:rFonts w:ascii="Times New Roman" w:hAnsi="Times New Roman" w:cs="Times New Roman"/>
          <w:b/>
          <w:bCs/>
          <w:i/>
          <w:iCs/>
          <w:sz w:val="27"/>
          <w:szCs w:val="27"/>
        </w:rPr>
      </w:pPr>
      <w:r>
        <w:rPr>
          <w:rFonts w:ascii="Times New Roman" w:hAnsi="Times New Roman" w:cs="Times New Roman"/>
          <w:b/>
          <w:bCs/>
          <w:i/>
          <w:iCs/>
          <w:sz w:val="27"/>
          <w:szCs w:val="27"/>
        </w:rPr>
        <w:t>En première lieu nous tenons à remercier notre</w:t>
      </w:r>
    </w:p>
    <w:p w14:paraId="4BE835F9" w14:textId="77777777" w:rsidR="00802987" w:rsidRDefault="00802987" w:rsidP="00802987">
      <w:pPr>
        <w:autoSpaceDE w:val="0"/>
        <w:autoSpaceDN w:val="0"/>
        <w:adjustRightInd w:val="0"/>
        <w:spacing w:after="0" w:line="360" w:lineRule="auto"/>
        <w:jc w:val="center"/>
        <w:rPr>
          <w:rFonts w:ascii="Times New Roman" w:hAnsi="Times New Roman" w:cs="Times New Roman"/>
          <w:b/>
          <w:bCs/>
          <w:i/>
          <w:iCs/>
          <w:sz w:val="27"/>
          <w:szCs w:val="27"/>
        </w:rPr>
      </w:pPr>
      <w:r>
        <w:rPr>
          <w:rFonts w:ascii="Times New Roman" w:hAnsi="Times New Roman" w:cs="Times New Roman"/>
          <w:b/>
          <w:bCs/>
          <w:i/>
          <w:iCs/>
          <w:sz w:val="27"/>
          <w:szCs w:val="27"/>
        </w:rPr>
        <w:t>encadrant Professor . Zerzour  Ali, pour l ’orientation, la confiance, la</w:t>
      </w:r>
    </w:p>
    <w:p w14:paraId="266B7231" w14:textId="77777777" w:rsidR="00802987" w:rsidRDefault="00802987" w:rsidP="00802987">
      <w:pPr>
        <w:autoSpaceDE w:val="0"/>
        <w:autoSpaceDN w:val="0"/>
        <w:adjustRightInd w:val="0"/>
        <w:spacing w:after="0" w:line="360" w:lineRule="auto"/>
        <w:jc w:val="center"/>
        <w:rPr>
          <w:rFonts w:ascii="Times New Roman" w:hAnsi="Times New Roman" w:cs="Times New Roman"/>
          <w:b/>
          <w:bCs/>
          <w:i/>
          <w:iCs/>
          <w:sz w:val="27"/>
          <w:szCs w:val="27"/>
        </w:rPr>
      </w:pPr>
      <w:r>
        <w:rPr>
          <w:rFonts w:ascii="Times New Roman" w:hAnsi="Times New Roman" w:cs="Times New Roman"/>
          <w:b/>
          <w:bCs/>
          <w:i/>
          <w:iCs/>
          <w:sz w:val="27"/>
          <w:szCs w:val="27"/>
        </w:rPr>
        <w:t>patience qui ont constitué un apport considérable sans lequel ce travail</w:t>
      </w:r>
    </w:p>
    <w:p w14:paraId="03088863" w14:textId="77777777" w:rsidR="00802987" w:rsidRDefault="00802987" w:rsidP="00802987">
      <w:pPr>
        <w:autoSpaceDE w:val="0"/>
        <w:autoSpaceDN w:val="0"/>
        <w:adjustRightInd w:val="0"/>
        <w:spacing w:after="0" w:line="360" w:lineRule="auto"/>
        <w:jc w:val="center"/>
        <w:rPr>
          <w:rFonts w:ascii="Times New Roman" w:hAnsi="Times New Roman" w:cs="Times New Roman"/>
          <w:b/>
          <w:bCs/>
          <w:i/>
          <w:iCs/>
          <w:sz w:val="27"/>
          <w:szCs w:val="27"/>
        </w:rPr>
      </w:pPr>
      <w:r>
        <w:rPr>
          <w:rFonts w:ascii="Times New Roman" w:hAnsi="Times New Roman" w:cs="Times New Roman"/>
          <w:b/>
          <w:bCs/>
          <w:i/>
          <w:iCs/>
          <w:sz w:val="27"/>
          <w:szCs w:val="27"/>
        </w:rPr>
        <w:t xml:space="preserve">n ’aurait pas pu être mené au bon port. </w:t>
      </w:r>
    </w:p>
    <w:p w14:paraId="7964F57C" w14:textId="77777777" w:rsidR="00802987" w:rsidRDefault="00802987" w:rsidP="00802987">
      <w:pPr>
        <w:autoSpaceDE w:val="0"/>
        <w:autoSpaceDN w:val="0"/>
        <w:adjustRightInd w:val="0"/>
        <w:spacing w:after="0" w:line="360" w:lineRule="auto"/>
        <w:jc w:val="center"/>
        <w:rPr>
          <w:rFonts w:ascii="Times New Roman" w:hAnsi="Times New Roman" w:cs="Times New Roman"/>
          <w:b/>
          <w:bCs/>
          <w:i/>
          <w:iCs/>
          <w:sz w:val="27"/>
          <w:szCs w:val="27"/>
        </w:rPr>
      </w:pPr>
    </w:p>
    <w:p w14:paraId="312A86BE" w14:textId="77777777" w:rsidR="00802987" w:rsidRDefault="00802987" w:rsidP="00802987">
      <w:pPr>
        <w:autoSpaceDE w:val="0"/>
        <w:autoSpaceDN w:val="0"/>
        <w:adjustRightInd w:val="0"/>
        <w:spacing w:after="0" w:line="360" w:lineRule="auto"/>
        <w:jc w:val="center"/>
        <w:rPr>
          <w:rFonts w:ascii="Times New Roman" w:hAnsi="Times New Roman" w:cs="Times New Roman"/>
          <w:b/>
          <w:bCs/>
          <w:i/>
          <w:iCs/>
          <w:sz w:val="27"/>
          <w:szCs w:val="27"/>
        </w:rPr>
      </w:pPr>
      <w:r>
        <w:rPr>
          <w:rFonts w:ascii="Times New Roman" w:hAnsi="Times New Roman" w:cs="Times New Roman"/>
          <w:b/>
          <w:bCs/>
          <w:i/>
          <w:iCs/>
          <w:sz w:val="27"/>
          <w:szCs w:val="27"/>
        </w:rPr>
        <w:t>Nous souhaitons adresser aussi nos remerciements en particulier  .</w:t>
      </w:r>
    </w:p>
    <w:p w14:paraId="477FF8C5" w14:textId="77777777" w:rsidR="00802987" w:rsidRDefault="00802987" w:rsidP="00802987">
      <w:pPr>
        <w:autoSpaceDE w:val="0"/>
        <w:autoSpaceDN w:val="0"/>
        <w:adjustRightInd w:val="0"/>
        <w:spacing w:after="0" w:line="360" w:lineRule="auto"/>
        <w:jc w:val="center"/>
        <w:rPr>
          <w:rFonts w:ascii="Times New Roman" w:hAnsi="Times New Roman" w:cs="Times New Roman"/>
          <w:b/>
          <w:bCs/>
          <w:i/>
          <w:iCs/>
          <w:sz w:val="27"/>
          <w:szCs w:val="27"/>
        </w:rPr>
      </w:pPr>
      <w:r>
        <w:rPr>
          <w:rFonts w:ascii="Times New Roman" w:hAnsi="Times New Roman" w:cs="Times New Roman"/>
          <w:b/>
          <w:bCs/>
          <w:i/>
          <w:iCs/>
          <w:sz w:val="27"/>
          <w:szCs w:val="27"/>
        </w:rPr>
        <w:t xml:space="preserve">Le PDG Mr kedaid laid </w:t>
      </w:r>
    </w:p>
    <w:p w14:paraId="13777DED" w14:textId="77777777" w:rsidR="00802987" w:rsidRDefault="00802987" w:rsidP="00802987">
      <w:pPr>
        <w:autoSpaceDE w:val="0"/>
        <w:autoSpaceDN w:val="0"/>
        <w:adjustRightInd w:val="0"/>
        <w:spacing w:after="0" w:line="360" w:lineRule="auto"/>
        <w:jc w:val="center"/>
        <w:rPr>
          <w:rFonts w:ascii="Times New Roman" w:hAnsi="Times New Roman" w:cs="Times New Roman"/>
          <w:b/>
          <w:bCs/>
          <w:i/>
          <w:iCs/>
          <w:sz w:val="27"/>
          <w:szCs w:val="27"/>
        </w:rPr>
      </w:pPr>
      <w:r>
        <w:rPr>
          <w:rFonts w:ascii="Times New Roman" w:hAnsi="Times New Roman" w:cs="Times New Roman"/>
          <w:b/>
          <w:bCs/>
          <w:i/>
          <w:iCs/>
          <w:sz w:val="27"/>
          <w:szCs w:val="27"/>
        </w:rPr>
        <w:t>Le directeur Bouabdelli .T</w:t>
      </w:r>
    </w:p>
    <w:p w14:paraId="6A26B733" w14:textId="77777777" w:rsidR="00802987" w:rsidRDefault="00802987" w:rsidP="00802987">
      <w:pPr>
        <w:autoSpaceDE w:val="0"/>
        <w:autoSpaceDN w:val="0"/>
        <w:adjustRightInd w:val="0"/>
        <w:spacing w:after="0" w:line="360" w:lineRule="auto"/>
        <w:jc w:val="center"/>
        <w:rPr>
          <w:rFonts w:ascii="Times New Roman" w:hAnsi="Times New Roman" w:cs="Times New Roman"/>
          <w:b/>
          <w:bCs/>
          <w:i/>
          <w:iCs/>
          <w:sz w:val="27"/>
          <w:szCs w:val="27"/>
        </w:rPr>
      </w:pPr>
      <w:r>
        <w:rPr>
          <w:rFonts w:ascii="Times New Roman" w:hAnsi="Times New Roman" w:cs="Times New Roman"/>
          <w:b/>
          <w:bCs/>
          <w:i/>
          <w:iCs/>
          <w:sz w:val="27"/>
          <w:szCs w:val="27"/>
        </w:rPr>
        <w:t>Mr Hammadi . M.A</w:t>
      </w:r>
    </w:p>
    <w:p w14:paraId="6A4F1204" w14:textId="77777777" w:rsidR="00802987" w:rsidRDefault="00802987" w:rsidP="00802987">
      <w:pPr>
        <w:autoSpaceDE w:val="0"/>
        <w:autoSpaceDN w:val="0"/>
        <w:adjustRightInd w:val="0"/>
        <w:spacing w:after="0" w:line="360" w:lineRule="auto"/>
        <w:jc w:val="center"/>
        <w:rPr>
          <w:rFonts w:ascii="Times New Roman" w:hAnsi="Times New Roman" w:cs="Times New Roman"/>
          <w:b/>
          <w:bCs/>
          <w:i/>
          <w:iCs/>
          <w:sz w:val="27"/>
          <w:szCs w:val="27"/>
        </w:rPr>
      </w:pPr>
    </w:p>
    <w:p w14:paraId="76731245" w14:textId="77777777" w:rsidR="00802987" w:rsidRDefault="00802987" w:rsidP="00802987">
      <w:pPr>
        <w:autoSpaceDE w:val="0"/>
        <w:autoSpaceDN w:val="0"/>
        <w:adjustRightInd w:val="0"/>
        <w:spacing w:after="0" w:line="360" w:lineRule="auto"/>
        <w:jc w:val="center"/>
        <w:rPr>
          <w:rFonts w:ascii="Times New Roman" w:hAnsi="Times New Roman" w:cs="Times New Roman"/>
          <w:b/>
          <w:bCs/>
          <w:i/>
          <w:iCs/>
          <w:sz w:val="27"/>
          <w:szCs w:val="27"/>
        </w:rPr>
      </w:pPr>
      <w:r>
        <w:rPr>
          <w:rFonts w:ascii="Times New Roman" w:hAnsi="Times New Roman" w:cs="Times New Roman"/>
          <w:b/>
          <w:bCs/>
          <w:i/>
          <w:iCs/>
          <w:sz w:val="27"/>
          <w:szCs w:val="27"/>
        </w:rPr>
        <w:t xml:space="preserve">Ainsi que tous le personnel de LTPSUD </w:t>
      </w:r>
    </w:p>
    <w:p w14:paraId="3790D3B5" w14:textId="77777777" w:rsidR="00802987" w:rsidRDefault="00802987" w:rsidP="00802987">
      <w:pPr>
        <w:autoSpaceDE w:val="0"/>
        <w:autoSpaceDN w:val="0"/>
        <w:adjustRightInd w:val="0"/>
        <w:spacing w:after="0" w:line="360" w:lineRule="auto"/>
        <w:jc w:val="center"/>
        <w:rPr>
          <w:rFonts w:ascii="Times New Roman" w:hAnsi="Times New Roman" w:cs="Times New Roman"/>
          <w:b/>
          <w:bCs/>
          <w:i/>
          <w:iCs/>
          <w:sz w:val="27"/>
          <w:szCs w:val="27"/>
        </w:rPr>
      </w:pPr>
      <w:r>
        <w:rPr>
          <w:rFonts w:ascii="Times New Roman" w:hAnsi="Times New Roman" w:cs="Times New Roman"/>
          <w:b/>
          <w:bCs/>
          <w:i/>
          <w:iCs/>
          <w:sz w:val="27"/>
          <w:szCs w:val="27"/>
        </w:rPr>
        <w:t>Nous remercions enfin tous ceux qui, d ’une manière ou d ’une autre,</w:t>
      </w:r>
    </w:p>
    <w:p w14:paraId="4A169D4C" w14:textId="77777777" w:rsidR="00802987" w:rsidRDefault="00802987" w:rsidP="00802987">
      <w:pPr>
        <w:spacing w:line="360" w:lineRule="auto"/>
        <w:jc w:val="center"/>
      </w:pPr>
      <w:r>
        <w:rPr>
          <w:rFonts w:ascii="Times New Roman" w:hAnsi="Times New Roman" w:cs="Times New Roman"/>
          <w:b/>
          <w:bCs/>
          <w:i/>
          <w:iCs/>
          <w:sz w:val="27"/>
          <w:szCs w:val="27"/>
        </w:rPr>
        <w:t>ont contribué à la réussite de ce travail.</w:t>
      </w:r>
    </w:p>
    <w:p w14:paraId="609D3E94" w14:textId="77777777" w:rsidR="00D025D4" w:rsidRDefault="00D025D4">
      <w:pPr>
        <w:sectPr w:rsidR="00D025D4" w:rsidSect="000322CC">
          <w:headerReference w:type="default" r:id="rId12"/>
          <w:footerReference w:type="default" r:id="rId13"/>
          <w:pgSz w:w="11906" w:h="16838"/>
          <w:pgMar w:top="1418" w:right="851" w:bottom="1418" w:left="1985" w:header="708" w:footer="708" w:gutter="0"/>
          <w:cols w:space="708"/>
          <w:docGrid w:linePitch="360"/>
        </w:sectPr>
      </w:pPr>
      <w:r>
        <w:rPr>
          <w:noProof/>
        </w:rPr>
        <w:drawing>
          <wp:anchor distT="0" distB="0" distL="114300" distR="114300" simplePos="0" relativeHeight="251694592" behindDoc="1" locked="0" layoutInCell="1" allowOverlap="1" wp14:anchorId="4E463630" wp14:editId="7699ADC5">
            <wp:simplePos x="0" y="0"/>
            <wp:positionH relativeFrom="column">
              <wp:posOffset>1000551</wp:posOffset>
            </wp:positionH>
            <wp:positionV relativeFrom="paragraph">
              <wp:posOffset>3909297</wp:posOffset>
            </wp:positionV>
            <wp:extent cx="5238750" cy="3876675"/>
            <wp:effectExtent l="0" t="0" r="0" b="9525"/>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utterstock_4668091.jpg"/>
                    <pic:cNvPicPr/>
                  </pic:nvPicPr>
                  <pic:blipFill>
                    <a:blip r:embed="rId14">
                      <a:extLst>
                        <a:ext uri="{28A0092B-C50C-407E-A947-70E740481C1C}">
                          <a14:useLocalDpi xmlns:a14="http://schemas.microsoft.com/office/drawing/2010/main" val="0"/>
                        </a:ext>
                      </a:extLst>
                    </a:blip>
                    <a:stretch>
                      <a:fillRect/>
                    </a:stretch>
                  </pic:blipFill>
                  <pic:spPr>
                    <a:xfrm>
                      <a:off x="0" y="0"/>
                      <a:ext cx="5238750" cy="3876675"/>
                    </a:xfrm>
                    <a:prstGeom prst="rect">
                      <a:avLst/>
                    </a:prstGeom>
                  </pic:spPr>
                </pic:pic>
              </a:graphicData>
            </a:graphic>
            <wp14:sizeRelH relativeFrom="page">
              <wp14:pctWidth>0</wp14:pctWidth>
            </wp14:sizeRelH>
            <wp14:sizeRelV relativeFrom="page">
              <wp14:pctHeight>0</wp14:pctHeight>
            </wp14:sizeRelV>
          </wp:anchor>
        </w:drawing>
      </w:r>
    </w:p>
    <w:p w14:paraId="0B76A908" w14:textId="77777777" w:rsidR="00012B33" w:rsidRPr="00012B33" w:rsidRDefault="00012B33" w:rsidP="00012B33">
      <w:pPr>
        <w:widowControl w:val="0"/>
        <w:autoSpaceDE w:val="0"/>
        <w:autoSpaceDN w:val="0"/>
        <w:spacing w:before="10" w:after="0" w:line="240" w:lineRule="auto"/>
        <w:jc w:val="center"/>
        <w:rPr>
          <w:rFonts w:ascii="Times New Roman" w:eastAsia="Times New Roman" w:hAnsi="Times New Roman" w:cs="Times New Roman"/>
          <w:bCs/>
          <w:sz w:val="36"/>
          <w:szCs w:val="32"/>
          <w:lang w:eastAsia="en-US" w:bidi="ar-DZ"/>
        </w:rPr>
      </w:pPr>
      <w:r w:rsidRPr="00012B33">
        <w:rPr>
          <w:rFonts w:ascii="Times New Roman" w:eastAsia="Times New Roman" w:hAnsi="Times New Roman" w:cs="Times New Roman"/>
          <w:bCs/>
          <w:sz w:val="36"/>
          <w:szCs w:val="32"/>
          <w:lang w:eastAsia="en-US" w:bidi="ar-DZ"/>
        </w:rPr>
        <w:lastRenderedPageBreak/>
        <w:t>Résumé</w:t>
      </w:r>
    </w:p>
    <w:p w14:paraId="623F55A5" w14:textId="77777777" w:rsidR="00012B33" w:rsidRPr="00012B33" w:rsidRDefault="00012B33" w:rsidP="00012B33">
      <w:pPr>
        <w:widowControl w:val="0"/>
        <w:autoSpaceDE w:val="0"/>
        <w:autoSpaceDN w:val="0"/>
        <w:spacing w:before="10" w:after="0" w:line="240" w:lineRule="auto"/>
        <w:jc w:val="both"/>
        <w:rPr>
          <w:rFonts w:ascii="Times New Roman" w:eastAsia="Times New Roman" w:hAnsi="Times New Roman" w:cs="Times New Roman"/>
          <w:bCs/>
          <w:sz w:val="36"/>
          <w:szCs w:val="32"/>
          <w:lang w:eastAsia="en-US" w:bidi="ar-DZ"/>
        </w:rPr>
      </w:pPr>
    </w:p>
    <w:p w14:paraId="32C58E8F" w14:textId="77777777" w:rsidR="00012B33" w:rsidRPr="00012B33" w:rsidRDefault="00012B33" w:rsidP="001569E7">
      <w:pPr>
        <w:widowControl w:val="0"/>
        <w:autoSpaceDE w:val="0"/>
        <w:autoSpaceDN w:val="0"/>
        <w:spacing w:before="10" w:after="240"/>
        <w:ind w:firstLine="567"/>
        <w:jc w:val="both"/>
        <w:rPr>
          <w:rFonts w:ascii="Times New Roman" w:eastAsia="Times New Roman" w:hAnsi="Times New Roman" w:cs="Times New Roman"/>
          <w:bCs/>
          <w:sz w:val="24"/>
          <w:szCs w:val="24"/>
          <w:lang w:eastAsia="en-US" w:bidi="ar-DZ"/>
        </w:rPr>
      </w:pPr>
      <w:r w:rsidRPr="00012B33">
        <w:rPr>
          <w:rFonts w:ascii="Times New Roman" w:eastAsia="Times New Roman" w:hAnsi="Times New Roman" w:cs="Times New Roman"/>
          <w:bCs/>
          <w:sz w:val="24"/>
          <w:szCs w:val="24"/>
          <w:lang w:eastAsia="en-US" w:bidi="ar-DZ"/>
        </w:rPr>
        <w:t>La fondation est un élément essentiel et nécessaire de toute structure afin d'assurer sa stabilité. Il doit être conçu de telle manière qu'il y ait une bonne répartition des charges selon les caractéristiques du sol afin que le sol ne manque pas de cisaillement ou de nivellement</w:t>
      </w:r>
    </w:p>
    <w:p w14:paraId="5FFAC1D7" w14:textId="77777777" w:rsidR="00012B33" w:rsidRPr="00012B33" w:rsidRDefault="00012B33" w:rsidP="001569E7">
      <w:pPr>
        <w:widowControl w:val="0"/>
        <w:autoSpaceDE w:val="0"/>
        <w:autoSpaceDN w:val="0"/>
        <w:spacing w:before="10" w:after="240"/>
        <w:ind w:firstLine="567"/>
        <w:jc w:val="both"/>
        <w:rPr>
          <w:rFonts w:ascii="Times New Roman" w:eastAsia="Times New Roman" w:hAnsi="Times New Roman" w:cs="Times New Roman"/>
          <w:bCs/>
          <w:sz w:val="24"/>
          <w:szCs w:val="24"/>
          <w:lang w:eastAsia="en-US" w:bidi="ar-DZ"/>
        </w:rPr>
      </w:pPr>
      <w:r w:rsidRPr="00012B33">
        <w:rPr>
          <w:rFonts w:ascii="Times New Roman" w:eastAsia="Times New Roman" w:hAnsi="Times New Roman" w:cs="Times New Roman"/>
          <w:bCs/>
          <w:sz w:val="24"/>
          <w:szCs w:val="24"/>
          <w:lang w:eastAsia="en-US" w:bidi="ar-DZ"/>
        </w:rPr>
        <w:t>La méthode traditionnelle de conception des fondations est basée sur le concept de capacité portante</w:t>
      </w:r>
      <w:r w:rsidRPr="00012B33">
        <w:rPr>
          <w:rFonts w:ascii="Times New Roman" w:eastAsia="Times New Roman" w:hAnsi="Times New Roman" w:cs="Times New Roman"/>
          <w:bCs/>
          <w:sz w:val="24"/>
          <w:szCs w:val="24"/>
          <w:rtl/>
          <w:lang w:eastAsia="en-US" w:bidi="ar-DZ"/>
        </w:rPr>
        <w:t>.</w:t>
      </w:r>
    </w:p>
    <w:p w14:paraId="31EB304B" w14:textId="77777777" w:rsidR="00012B33" w:rsidRPr="00012B33" w:rsidRDefault="00012B33" w:rsidP="001569E7">
      <w:pPr>
        <w:widowControl w:val="0"/>
        <w:autoSpaceDE w:val="0"/>
        <w:autoSpaceDN w:val="0"/>
        <w:spacing w:before="10" w:after="240"/>
        <w:ind w:firstLine="567"/>
        <w:jc w:val="both"/>
        <w:rPr>
          <w:rFonts w:ascii="Times New Roman" w:eastAsia="Times New Roman" w:hAnsi="Times New Roman" w:cs="Times New Roman"/>
          <w:bCs/>
          <w:sz w:val="24"/>
          <w:szCs w:val="24"/>
          <w:lang w:eastAsia="en-US" w:bidi="ar-DZ"/>
        </w:rPr>
      </w:pPr>
      <w:r w:rsidRPr="00012B33">
        <w:rPr>
          <w:rFonts w:ascii="Times New Roman" w:eastAsia="Times New Roman" w:hAnsi="Times New Roman" w:cs="Times New Roman"/>
          <w:bCs/>
          <w:sz w:val="24"/>
          <w:szCs w:val="24"/>
          <w:lang w:eastAsia="en-US" w:bidi="ar-DZ"/>
        </w:rPr>
        <w:t>La charge maximale par unité de surface que le sol peut supporter sans rupture est définie comme la portance de ce sol</w:t>
      </w:r>
      <w:r w:rsidRPr="00012B33">
        <w:rPr>
          <w:rFonts w:ascii="Times New Roman" w:eastAsia="Times New Roman" w:hAnsi="Times New Roman" w:cs="Times New Roman"/>
          <w:bCs/>
          <w:sz w:val="24"/>
          <w:szCs w:val="24"/>
          <w:rtl/>
          <w:lang w:eastAsia="en-US" w:bidi="ar-DZ"/>
        </w:rPr>
        <w:t>.</w:t>
      </w:r>
    </w:p>
    <w:p w14:paraId="26A88943" w14:textId="77777777" w:rsidR="00012B33" w:rsidRPr="00012B33" w:rsidRDefault="00012B33" w:rsidP="001569E7">
      <w:pPr>
        <w:widowControl w:val="0"/>
        <w:autoSpaceDE w:val="0"/>
        <w:autoSpaceDN w:val="0"/>
        <w:spacing w:before="10" w:after="240"/>
        <w:ind w:firstLine="567"/>
        <w:jc w:val="both"/>
        <w:rPr>
          <w:rFonts w:ascii="Times New Roman" w:eastAsia="Times New Roman" w:hAnsi="Times New Roman" w:cs="Times New Roman"/>
          <w:bCs/>
          <w:sz w:val="24"/>
          <w:szCs w:val="24"/>
          <w:lang w:eastAsia="en-US" w:bidi="ar-DZ"/>
        </w:rPr>
      </w:pPr>
      <w:r w:rsidRPr="00012B33">
        <w:rPr>
          <w:rFonts w:ascii="Times New Roman" w:eastAsia="Times New Roman" w:hAnsi="Times New Roman" w:cs="Times New Roman"/>
          <w:bCs/>
          <w:sz w:val="24"/>
          <w:szCs w:val="24"/>
          <w:lang w:eastAsia="en-US" w:bidi="ar-DZ"/>
        </w:rPr>
        <w:t>Dans ce travail, une étude géotechnique a été menée sur un échantillon de sol prélevé sur le site (</w:t>
      </w:r>
      <w:r w:rsidRPr="00ED27D4">
        <w:rPr>
          <w:rFonts w:ascii="Times New Roman" w:eastAsia="Times New Roman" w:hAnsi="Times New Roman" w:cs="Times New Roman" w:hint="cs"/>
          <w:b/>
          <w:sz w:val="24"/>
          <w:szCs w:val="24"/>
          <w:rtl/>
          <w:lang w:eastAsia="en-US" w:bidi="ar-DZ"/>
        </w:rPr>
        <w:t>à</w:t>
      </w:r>
      <w:r w:rsidRPr="00012B33">
        <w:rPr>
          <w:rFonts w:ascii="Times New Roman" w:eastAsia="Times New Roman" w:hAnsi="Times New Roman" w:cs="Times New Roman"/>
          <w:bCs/>
          <w:sz w:val="24"/>
          <w:szCs w:val="24"/>
          <w:lang w:eastAsia="en-US" w:bidi="ar-DZ"/>
        </w:rPr>
        <w:t xml:space="preserve"> Sabaa, w d'Adrar) afin de mener des essais in situ et en laboratoire afin de déterminer la capacité portante de ce sol et d'en extraire </w:t>
      </w:r>
      <w:r w:rsidR="00ED27D4" w:rsidRPr="00012B33">
        <w:rPr>
          <w:rFonts w:ascii="Times New Roman" w:eastAsia="Times New Roman" w:hAnsi="Times New Roman" w:cs="Times New Roman"/>
          <w:bCs/>
          <w:sz w:val="24"/>
          <w:szCs w:val="24"/>
          <w:lang w:eastAsia="en-US" w:bidi="ar-DZ"/>
        </w:rPr>
        <w:t>les capacités</w:t>
      </w:r>
      <w:r w:rsidRPr="00012B33">
        <w:rPr>
          <w:rFonts w:ascii="Times New Roman" w:eastAsia="Times New Roman" w:hAnsi="Times New Roman" w:cs="Times New Roman"/>
          <w:bCs/>
          <w:sz w:val="24"/>
          <w:szCs w:val="24"/>
          <w:lang w:eastAsia="en-US" w:bidi="ar-DZ"/>
        </w:rPr>
        <w:t xml:space="preserve"> maximale pour le supporter</w:t>
      </w:r>
      <w:r w:rsidRPr="00012B33">
        <w:rPr>
          <w:rFonts w:ascii="Times New Roman" w:eastAsia="Times New Roman" w:hAnsi="Times New Roman" w:cs="Times New Roman"/>
          <w:bCs/>
          <w:sz w:val="24"/>
          <w:szCs w:val="24"/>
          <w:rtl/>
          <w:lang w:eastAsia="en-US" w:bidi="ar-DZ"/>
        </w:rPr>
        <w:t>.</w:t>
      </w:r>
    </w:p>
    <w:p w14:paraId="2AA684EA" w14:textId="77777777" w:rsidR="00012B33" w:rsidRPr="00012B33" w:rsidRDefault="00012B33" w:rsidP="001569E7">
      <w:pPr>
        <w:widowControl w:val="0"/>
        <w:autoSpaceDE w:val="0"/>
        <w:autoSpaceDN w:val="0"/>
        <w:spacing w:before="10" w:after="240"/>
        <w:ind w:firstLine="567"/>
        <w:jc w:val="both"/>
        <w:rPr>
          <w:rFonts w:ascii="Times New Roman" w:eastAsia="Times New Roman" w:hAnsi="Times New Roman" w:cs="Times New Roman"/>
          <w:bCs/>
          <w:sz w:val="24"/>
          <w:szCs w:val="24"/>
          <w:lang w:eastAsia="en-US" w:bidi="ar-DZ"/>
        </w:rPr>
      </w:pPr>
      <w:r w:rsidRPr="00012B33">
        <w:rPr>
          <w:rFonts w:ascii="Times New Roman" w:eastAsia="Times New Roman" w:hAnsi="Times New Roman" w:cs="Times New Roman"/>
          <w:bCs/>
          <w:sz w:val="24"/>
          <w:szCs w:val="24"/>
          <w:lang w:eastAsia="en-US" w:bidi="ar-DZ"/>
        </w:rPr>
        <w:t>Les résultats ont montré que chaque méthode présente des avantages et des inconvénients, mais en ce qui concerne la capacité portante, il est préférable de prendre les résultats des tests sur site car leurs mesures sont directes et touchent le sol et ne contiennent pas d'interférences dans l'échantillon. temps, on ne peut se passer des expériences de laboratoire pour leur utilité pour déterminer le type et les caractéristiques du sol</w:t>
      </w:r>
      <w:r w:rsidRPr="00012B33">
        <w:rPr>
          <w:rFonts w:ascii="Times New Roman" w:eastAsia="Times New Roman" w:hAnsi="Times New Roman" w:cs="Times New Roman"/>
          <w:bCs/>
          <w:sz w:val="24"/>
          <w:szCs w:val="24"/>
          <w:rtl/>
          <w:lang w:eastAsia="en-US" w:bidi="ar-DZ"/>
        </w:rPr>
        <w:t>.</w:t>
      </w:r>
    </w:p>
    <w:p w14:paraId="5145D9FA" w14:textId="77777777" w:rsidR="00012B33" w:rsidRPr="00012B33" w:rsidRDefault="00012B33" w:rsidP="001569E7">
      <w:pPr>
        <w:widowControl w:val="0"/>
        <w:autoSpaceDE w:val="0"/>
        <w:autoSpaceDN w:val="0"/>
        <w:spacing w:before="10" w:after="240"/>
        <w:ind w:firstLine="567"/>
        <w:jc w:val="both"/>
        <w:rPr>
          <w:rFonts w:ascii="Times New Roman" w:eastAsia="Times New Roman" w:hAnsi="Times New Roman" w:cs="Times New Roman"/>
          <w:bCs/>
          <w:sz w:val="24"/>
          <w:szCs w:val="24"/>
          <w:lang w:eastAsia="en-US" w:bidi="ar-DZ"/>
        </w:rPr>
      </w:pPr>
      <w:r w:rsidRPr="00012B33">
        <w:rPr>
          <w:rFonts w:ascii="Times New Roman" w:eastAsia="Times New Roman" w:hAnsi="Times New Roman" w:cs="Times New Roman"/>
          <w:bCs/>
          <w:sz w:val="24"/>
          <w:szCs w:val="24"/>
          <w:lang w:eastAsia="en-US" w:bidi="ar-DZ"/>
        </w:rPr>
        <w:t>Ce travail nous a permis de réaliser une étude approfondie du sol et de la façon de le traiter et de choisir la fondation</w:t>
      </w:r>
    </w:p>
    <w:p w14:paraId="7FC824E8" w14:textId="77777777" w:rsidR="00452091" w:rsidRDefault="00012B33" w:rsidP="001569E7">
      <w:pPr>
        <w:widowControl w:val="0"/>
        <w:autoSpaceDE w:val="0"/>
        <w:autoSpaceDN w:val="0"/>
        <w:spacing w:before="10" w:after="240"/>
        <w:jc w:val="both"/>
        <w:rPr>
          <w:rFonts w:ascii="Times New Roman" w:eastAsia="Times New Roman" w:hAnsi="Times New Roman" w:cs="Times New Roman"/>
          <w:bCs/>
          <w:sz w:val="24"/>
          <w:szCs w:val="24"/>
          <w:rtl/>
          <w:lang w:eastAsia="en-US" w:bidi="ar-DZ"/>
        </w:rPr>
      </w:pPr>
      <w:r w:rsidRPr="00012B33">
        <w:rPr>
          <w:rFonts w:ascii="Times New Roman" w:eastAsia="Times New Roman" w:hAnsi="Times New Roman" w:cs="Times New Roman"/>
          <w:bCs/>
          <w:sz w:val="24"/>
          <w:szCs w:val="24"/>
          <w:lang w:eastAsia="en-US" w:bidi="ar-DZ"/>
        </w:rPr>
        <w:t>Approprié à l'origine selon les caractéristiques et la nature du sol</w:t>
      </w:r>
      <w:r w:rsidRPr="00012B33">
        <w:rPr>
          <w:rFonts w:ascii="Times New Roman" w:eastAsia="Times New Roman" w:hAnsi="Times New Roman" w:cs="Times New Roman"/>
          <w:bCs/>
          <w:sz w:val="24"/>
          <w:szCs w:val="24"/>
          <w:rtl/>
          <w:lang w:eastAsia="en-US" w:bidi="ar-DZ"/>
        </w:rPr>
        <w:t>.</w:t>
      </w:r>
    </w:p>
    <w:p w14:paraId="3C3CD75C" w14:textId="77777777" w:rsidR="00012B33" w:rsidRPr="00012B33" w:rsidRDefault="00012B33" w:rsidP="00F326D8">
      <w:pPr>
        <w:widowControl w:val="0"/>
        <w:autoSpaceDE w:val="0"/>
        <w:autoSpaceDN w:val="0"/>
        <w:spacing w:before="10" w:after="240"/>
        <w:jc w:val="both"/>
        <w:rPr>
          <w:rFonts w:ascii="Times New Roman" w:eastAsia="Times New Roman" w:hAnsi="Times New Roman" w:cs="Times New Roman"/>
          <w:bCs/>
          <w:sz w:val="24"/>
          <w:szCs w:val="24"/>
          <w:rtl/>
          <w:lang w:eastAsia="en-US" w:bidi="ar-DZ"/>
        </w:rPr>
      </w:pPr>
      <w:r w:rsidRPr="00012B33">
        <w:rPr>
          <w:rFonts w:ascii="Times New Roman" w:eastAsia="Times New Roman" w:hAnsi="Times New Roman" w:cs="Times New Roman"/>
          <w:b/>
          <w:sz w:val="24"/>
          <w:szCs w:val="24"/>
          <w:rtl/>
          <w:lang w:eastAsia="en-US" w:bidi="ar-DZ"/>
        </w:rPr>
        <w:t xml:space="preserve"> </w:t>
      </w:r>
      <w:r w:rsidRPr="00012B33">
        <w:rPr>
          <w:rFonts w:ascii="Times New Roman" w:eastAsia="Times New Roman" w:hAnsi="Times New Roman" w:cs="Times New Roman"/>
          <w:b/>
          <w:sz w:val="24"/>
          <w:szCs w:val="24"/>
          <w:lang w:eastAsia="en-US" w:bidi="ar-DZ"/>
        </w:rPr>
        <w:t>Mots clés:</w:t>
      </w:r>
      <w:r w:rsidRPr="00012B33">
        <w:rPr>
          <w:rFonts w:ascii="Times New Roman" w:eastAsia="Times New Roman" w:hAnsi="Times New Roman" w:cs="Times New Roman"/>
          <w:bCs/>
          <w:sz w:val="24"/>
          <w:szCs w:val="24"/>
          <w:lang w:eastAsia="en-US" w:bidi="ar-DZ"/>
        </w:rPr>
        <w:t xml:space="preserve"> étude géotechnique, charge maximale, capacité portante, fondation, cisaillement, nivellement</w:t>
      </w:r>
      <w:r w:rsidRPr="00012B33">
        <w:rPr>
          <w:rFonts w:ascii="Times New Roman" w:eastAsia="Times New Roman" w:hAnsi="Times New Roman" w:cs="Times New Roman"/>
          <w:bCs/>
          <w:sz w:val="36"/>
          <w:szCs w:val="32"/>
          <w:rtl/>
          <w:lang w:eastAsia="en-US" w:bidi="ar-DZ"/>
        </w:rPr>
        <w:t>.</w:t>
      </w:r>
    </w:p>
    <w:p w14:paraId="051EC0AA" w14:textId="77777777" w:rsidR="00012B33" w:rsidRPr="00012B33" w:rsidRDefault="00012B33" w:rsidP="00012B33">
      <w:pPr>
        <w:widowControl w:val="0"/>
        <w:autoSpaceDE w:val="0"/>
        <w:autoSpaceDN w:val="0"/>
        <w:bidi/>
        <w:spacing w:before="10" w:after="0" w:line="240" w:lineRule="auto"/>
        <w:jc w:val="center"/>
        <w:rPr>
          <w:rFonts w:ascii="Times New Roman" w:eastAsia="Times New Roman" w:hAnsi="Times New Roman" w:cs="Times New Roman"/>
          <w:bCs/>
          <w:sz w:val="36"/>
          <w:szCs w:val="32"/>
          <w:rtl/>
          <w:lang w:eastAsia="en-US" w:bidi="ar-DZ"/>
        </w:rPr>
      </w:pPr>
    </w:p>
    <w:p w14:paraId="07D1DDE1" w14:textId="77777777" w:rsidR="00012B33" w:rsidRPr="00012B33" w:rsidRDefault="00012B33" w:rsidP="00012B33">
      <w:pPr>
        <w:widowControl w:val="0"/>
        <w:autoSpaceDE w:val="0"/>
        <w:autoSpaceDN w:val="0"/>
        <w:bidi/>
        <w:spacing w:before="10" w:after="0" w:line="240" w:lineRule="auto"/>
        <w:jc w:val="center"/>
        <w:rPr>
          <w:rFonts w:ascii="Times New Roman" w:eastAsia="Times New Roman" w:hAnsi="Times New Roman" w:cs="Times New Roman"/>
          <w:bCs/>
          <w:sz w:val="36"/>
          <w:szCs w:val="32"/>
          <w:rtl/>
          <w:lang w:eastAsia="en-US" w:bidi="ar-DZ"/>
        </w:rPr>
      </w:pPr>
    </w:p>
    <w:p w14:paraId="1939A2FC" w14:textId="77777777" w:rsidR="00012B33" w:rsidRPr="00012B33" w:rsidRDefault="00012B33" w:rsidP="00012B33">
      <w:pPr>
        <w:widowControl w:val="0"/>
        <w:autoSpaceDE w:val="0"/>
        <w:autoSpaceDN w:val="0"/>
        <w:bidi/>
        <w:spacing w:before="10" w:after="0" w:line="240" w:lineRule="auto"/>
        <w:jc w:val="center"/>
        <w:rPr>
          <w:rFonts w:ascii="Times New Roman" w:eastAsia="Times New Roman" w:hAnsi="Times New Roman" w:cs="Times New Roman"/>
          <w:bCs/>
          <w:sz w:val="36"/>
          <w:szCs w:val="32"/>
          <w:rtl/>
          <w:lang w:eastAsia="en-US" w:bidi="ar-DZ"/>
        </w:rPr>
      </w:pPr>
    </w:p>
    <w:p w14:paraId="532E5165" w14:textId="77777777" w:rsidR="00012B33" w:rsidRPr="00012B33" w:rsidRDefault="00012B33" w:rsidP="00012B33">
      <w:pPr>
        <w:widowControl w:val="0"/>
        <w:autoSpaceDE w:val="0"/>
        <w:autoSpaceDN w:val="0"/>
        <w:bidi/>
        <w:spacing w:before="10" w:after="0" w:line="240" w:lineRule="auto"/>
        <w:jc w:val="center"/>
        <w:rPr>
          <w:rFonts w:ascii="Times New Roman" w:eastAsia="Times New Roman" w:hAnsi="Times New Roman" w:cs="Times New Roman"/>
          <w:bCs/>
          <w:sz w:val="36"/>
          <w:szCs w:val="32"/>
          <w:rtl/>
          <w:lang w:eastAsia="en-US" w:bidi="ar-DZ"/>
        </w:rPr>
      </w:pPr>
    </w:p>
    <w:p w14:paraId="32F58435" w14:textId="77777777" w:rsidR="00012B33" w:rsidRPr="00012B33" w:rsidRDefault="00012B33" w:rsidP="00012B33">
      <w:pPr>
        <w:widowControl w:val="0"/>
        <w:autoSpaceDE w:val="0"/>
        <w:autoSpaceDN w:val="0"/>
        <w:bidi/>
        <w:spacing w:before="10" w:after="0" w:line="240" w:lineRule="auto"/>
        <w:jc w:val="center"/>
        <w:rPr>
          <w:rFonts w:ascii="Times New Roman" w:eastAsia="Times New Roman" w:hAnsi="Times New Roman" w:cs="Times New Roman"/>
          <w:bCs/>
          <w:sz w:val="36"/>
          <w:szCs w:val="32"/>
          <w:rtl/>
          <w:lang w:eastAsia="en-US" w:bidi="ar-DZ"/>
        </w:rPr>
      </w:pPr>
    </w:p>
    <w:p w14:paraId="0FDDAA0B" w14:textId="77777777" w:rsidR="00012B33" w:rsidRPr="00012B33" w:rsidRDefault="00012B33" w:rsidP="00012B33">
      <w:pPr>
        <w:widowControl w:val="0"/>
        <w:autoSpaceDE w:val="0"/>
        <w:autoSpaceDN w:val="0"/>
        <w:bidi/>
        <w:spacing w:before="10" w:after="0" w:line="240" w:lineRule="auto"/>
        <w:jc w:val="center"/>
        <w:rPr>
          <w:rFonts w:ascii="Times New Roman" w:eastAsia="Times New Roman" w:hAnsi="Times New Roman" w:cs="Times New Roman"/>
          <w:bCs/>
          <w:sz w:val="36"/>
          <w:szCs w:val="32"/>
          <w:rtl/>
          <w:lang w:eastAsia="en-US" w:bidi="ar-DZ"/>
        </w:rPr>
      </w:pPr>
    </w:p>
    <w:p w14:paraId="45D111BB" w14:textId="77777777" w:rsidR="00012B33" w:rsidRPr="00012B33" w:rsidRDefault="00012B33" w:rsidP="00012B33">
      <w:pPr>
        <w:widowControl w:val="0"/>
        <w:autoSpaceDE w:val="0"/>
        <w:autoSpaceDN w:val="0"/>
        <w:bidi/>
        <w:spacing w:before="10" w:after="0" w:line="240" w:lineRule="auto"/>
        <w:jc w:val="center"/>
        <w:rPr>
          <w:rFonts w:ascii="Times New Roman" w:eastAsia="Times New Roman" w:hAnsi="Times New Roman" w:cs="Times New Roman"/>
          <w:bCs/>
          <w:sz w:val="36"/>
          <w:szCs w:val="32"/>
          <w:rtl/>
          <w:lang w:eastAsia="en-US" w:bidi="ar-DZ"/>
        </w:rPr>
      </w:pPr>
    </w:p>
    <w:p w14:paraId="00A21372" w14:textId="77777777" w:rsidR="00012B33" w:rsidRPr="00012B33" w:rsidRDefault="00012B33" w:rsidP="00012B33">
      <w:pPr>
        <w:widowControl w:val="0"/>
        <w:autoSpaceDE w:val="0"/>
        <w:autoSpaceDN w:val="0"/>
        <w:bidi/>
        <w:spacing w:before="10" w:after="0" w:line="240" w:lineRule="auto"/>
        <w:jc w:val="center"/>
        <w:rPr>
          <w:rFonts w:ascii="Times New Roman" w:eastAsia="Times New Roman" w:hAnsi="Times New Roman" w:cs="Times New Roman"/>
          <w:bCs/>
          <w:sz w:val="36"/>
          <w:szCs w:val="32"/>
          <w:rtl/>
          <w:lang w:eastAsia="en-US" w:bidi="ar-DZ"/>
        </w:rPr>
      </w:pPr>
    </w:p>
    <w:p w14:paraId="64D0AE17" w14:textId="77777777" w:rsidR="00012B33" w:rsidRPr="00012B33" w:rsidRDefault="00012B33" w:rsidP="00012B33">
      <w:pPr>
        <w:widowControl w:val="0"/>
        <w:autoSpaceDE w:val="0"/>
        <w:autoSpaceDN w:val="0"/>
        <w:bidi/>
        <w:spacing w:before="10" w:after="0" w:line="240" w:lineRule="auto"/>
        <w:jc w:val="center"/>
        <w:rPr>
          <w:rFonts w:ascii="Times New Roman" w:eastAsia="Times New Roman" w:hAnsi="Times New Roman" w:cs="Times New Roman"/>
          <w:bCs/>
          <w:sz w:val="36"/>
          <w:szCs w:val="32"/>
          <w:rtl/>
          <w:lang w:eastAsia="en-US" w:bidi="ar-DZ"/>
        </w:rPr>
      </w:pPr>
    </w:p>
    <w:p w14:paraId="34B3929B" w14:textId="77777777" w:rsidR="00012B33" w:rsidRPr="00012B33" w:rsidRDefault="00012B33" w:rsidP="00012B33">
      <w:pPr>
        <w:widowControl w:val="0"/>
        <w:autoSpaceDE w:val="0"/>
        <w:autoSpaceDN w:val="0"/>
        <w:bidi/>
        <w:spacing w:before="10" w:after="0" w:line="240" w:lineRule="auto"/>
        <w:jc w:val="center"/>
        <w:rPr>
          <w:rFonts w:ascii="Times New Roman" w:eastAsia="Times New Roman" w:hAnsi="Times New Roman" w:cs="Times New Roman"/>
          <w:bCs/>
          <w:sz w:val="36"/>
          <w:szCs w:val="32"/>
          <w:rtl/>
          <w:lang w:eastAsia="en-US" w:bidi="ar-DZ"/>
        </w:rPr>
      </w:pPr>
    </w:p>
    <w:p w14:paraId="680C18FA" w14:textId="77777777" w:rsidR="00012B33" w:rsidRPr="00012B33" w:rsidRDefault="00012B33" w:rsidP="00012B33">
      <w:pPr>
        <w:widowControl w:val="0"/>
        <w:autoSpaceDE w:val="0"/>
        <w:autoSpaceDN w:val="0"/>
        <w:bidi/>
        <w:spacing w:before="10" w:after="0" w:line="240" w:lineRule="auto"/>
        <w:jc w:val="center"/>
        <w:rPr>
          <w:rFonts w:ascii="Times New Roman" w:eastAsia="Times New Roman" w:hAnsi="Times New Roman" w:cs="Times New Roman"/>
          <w:bCs/>
          <w:sz w:val="36"/>
          <w:szCs w:val="32"/>
          <w:rtl/>
          <w:lang w:eastAsia="en-US" w:bidi="ar-DZ"/>
        </w:rPr>
      </w:pPr>
    </w:p>
    <w:p w14:paraId="33271267" w14:textId="77777777" w:rsidR="00012B33" w:rsidRPr="00012B33" w:rsidRDefault="00012B33" w:rsidP="00012B33">
      <w:pPr>
        <w:widowControl w:val="0"/>
        <w:autoSpaceDE w:val="0"/>
        <w:autoSpaceDN w:val="0"/>
        <w:bidi/>
        <w:spacing w:before="10" w:after="0" w:line="240" w:lineRule="auto"/>
        <w:jc w:val="center"/>
        <w:rPr>
          <w:rFonts w:ascii="Times New Roman" w:eastAsia="Times New Roman" w:hAnsi="Times New Roman" w:cs="Times New Roman"/>
          <w:b/>
          <w:sz w:val="36"/>
          <w:szCs w:val="32"/>
          <w:lang w:eastAsia="en-US" w:bidi="ar-DZ"/>
        </w:rPr>
      </w:pPr>
      <w:r w:rsidRPr="00012B33">
        <w:rPr>
          <w:rFonts w:ascii="Times New Roman" w:eastAsia="Times New Roman" w:hAnsi="Times New Roman" w:cs="Times New Roman"/>
          <w:b/>
          <w:sz w:val="36"/>
          <w:szCs w:val="32"/>
          <w:lang w:eastAsia="en-US" w:bidi="ar-DZ"/>
        </w:rPr>
        <w:lastRenderedPageBreak/>
        <w:t>Abstract</w:t>
      </w:r>
    </w:p>
    <w:p w14:paraId="7CF9BC40" w14:textId="77777777" w:rsidR="00012B33" w:rsidRPr="00012B33" w:rsidRDefault="00012B33" w:rsidP="00012B33">
      <w:pPr>
        <w:widowControl w:val="0"/>
        <w:autoSpaceDE w:val="0"/>
        <w:autoSpaceDN w:val="0"/>
        <w:bidi/>
        <w:spacing w:before="10" w:after="0" w:line="240" w:lineRule="auto"/>
        <w:jc w:val="center"/>
        <w:rPr>
          <w:rFonts w:ascii="Times New Roman" w:eastAsia="Times New Roman" w:hAnsi="Times New Roman" w:cs="Times New Roman"/>
          <w:bCs/>
          <w:sz w:val="36"/>
          <w:szCs w:val="32"/>
          <w:lang w:eastAsia="en-US" w:bidi="ar-DZ"/>
        </w:rPr>
      </w:pPr>
    </w:p>
    <w:p w14:paraId="13B7E45B" w14:textId="77777777" w:rsidR="00012B33" w:rsidRPr="00012B33" w:rsidRDefault="00012B33" w:rsidP="001569E7">
      <w:pPr>
        <w:widowControl w:val="0"/>
        <w:autoSpaceDE w:val="0"/>
        <w:autoSpaceDN w:val="0"/>
        <w:spacing w:before="10" w:after="240"/>
        <w:ind w:firstLine="567"/>
        <w:jc w:val="both"/>
        <w:rPr>
          <w:rFonts w:ascii="Times New Roman" w:eastAsia="Times New Roman" w:hAnsi="Times New Roman" w:cs="Times New Roman"/>
          <w:bCs/>
          <w:sz w:val="24"/>
          <w:szCs w:val="24"/>
          <w:lang w:eastAsia="en-US" w:bidi="ar-DZ"/>
        </w:rPr>
      </w:pPr>
      <w:r w:rsidRPr="00012B33">
        <w:rPr>
          <w:rFonts w:ascii="Times New Roman" w:eastAsia="Times New Roman" w:hAnsi="Times New Roman" w:cs="Times New Roman"/>
          <w:bCs/>
          <w:sz w:val="24"/>
          <w:szCs w:val="24"/>
          <w:lang w:eastAsia="en-US" w:bidi="ar-DZ"/>
        </w:rPr>
        <w:t>The foundation is an essential and necessary element of any structure to ensure its stability. It must be designed in such a way that there is a good distribution of loads according to the characteristics of the soil so that the soil does not lack shear or leveling</w:t>
      </w:r>
      <w:r w:rsidRPr="00012B33">
        <w:rPr>
          <w:rFonts w:ascii="Times New Roman" w:eastAsia="Times New Roman" w:hAnsi="Times New Roman" w:cs="Times New Roman"/>
          <w:bCs/>
          <w:sz w:val="24"/>
          <w:szCs w:val="24"/>
          <w:rtl/>
          <w:lang w:eastAsia="en-US" w:bidi="ar-DZ"/>
        </w:rPr>
        <w:t>.</w:t>
      </w:r>
    </w:p>
    <w:p w14:paraId="10C02957" w14:textId="77777777" w:rsidR="00012B33" w:rsidRPr="00012B33" w:rsidRDefault="00012B33" w:rsidP="001569E7">
      <w:pPr>
        <w:widowControl w:val="0"/>
        <w:autoSpaceDE w:val="0"/>
        <w:autoSpaceDN w:val="0"/>
        <w:spacing w:before="10" w:after="240"/>
        <w:ind w:firstLine="567"/>
        <w:jc w:val="both"/>
        <w:rPr>
          <w:rFonts w:ascii="Times New Roman" w:eastAsia="Times New Roman" w:hAnsi="Times New Roman" w:cs="Times New Roman"/>
          <w:bCs/>
          <w:sz w:val="24"/>
          <w:szCs w:val="24"/>
          <w:lang w:eastAsia="en-US" w:bidi="ar-DZ"/>
        </w:rPr>
      </w:pPr>
      <w:r w:rsidRPr="00012B33">
        <w:rPr>
          <w:rFonts w:ascii="Times New Roman" w:eastAsia="Times New Roman" w:hAnsi="Times New Roman" w:cs="Times New Roman"/>
          <w:bCs/>
          <w:sz w:val="24"/>
          <w:szCs w:val="24"/>
          <w:lang w:eastAsia="en-US" w:bidi="ar-DZ"/>
        </w:rPr>
        <w:t>The traditional method of designing foundations is based on the concept of load-bearing capacity</w:t>
      </w:r>
      <w:r w:rsidRPr="00012B33">
        <w:rPr>
          <w:rFonts w:ascii="Times New Roman" w:eastAsia="Times New Roman" w:hAnsi="Times New Roman" w:cs="Times New Roman"/>
          <w:bCs/>
          <w:sz w:val="24"/>
          <w:szCs w:val="24"/>
          <w:rtl/>
          <w:lang w:eastAsia="en-US" w:bidi="ar-DZ"/>
        </w:rPr>
        <w:t>.</w:t>
      </w:r>
    </w:p>
    <w:p w14:paraId="36FE9D83" w14:textId="77777777" w:rsidR="00012B33" w:rsidRPr="00012B33" w:rsidRDefault="00012B33" w:rsidP="001569E7">
      <w:pPr>
        <w:widowControl w:val="0"/>
        <w:autoSpaceDE w:val="0"/>
        <w:autoSpaceDN w:val="0"/>
        <w:spacing w:before="10" w:after="240"/>
        <w:ind w:firstLine="567"/>
        <w:jc w:val="both"/>
        <w:rPr>
          <w:rFonts w:ascii="Times New Roman" w:eastAsia="Times New Roman" w:hAnsi="Times New Roman" w:cs="Times New Roman"/>
          <w:bCs/>
          <w:sz w:val="24"/>
          <w:szCs w:val="24"/>
          <w:lang w:eastAsia="en-US" w:bidi="ar-DZ"/>
        </w:rPr>
      </w:pPr>
      <w:r w:rsidRPr="00012B33">
        <w:rPr>
          <w:rFonts w:ascii="Times New Roman" w:eastAsia="Times New Roman" w:hAnsi="Times New Roman" w:cs="Times New Roman"/>
          <w:bCs/>
          <w:sz w:val="24"/>
          <w:szCs w:val="24"/>
          <w:lang w:eastAsia="en-US" w:bidi="ar-DZ"/>
        </w:rPr>
        <w:t>The maximum load per unit area that the soil can support without breaking is defined as the load-bearing capacity of this soil</w:t>
      </w:r>
      <w:r w:rsidRPr="00012B33">
        <w:rPr>
          <w:rFonts w:ascii="Times New Roman" w:eastAsia="Times New Roman" w:hAnsi="Times New Roman" w:cs="Times New Roman"/>
          <w:bCs/>
          <w:sz w:val="24"/>
          <w:szCs w:val="24"/>
          <w:rtl/>
          <w:lang w:eastAsia="en-US" w:bidi="ar-DZ"/>
        </w:rPr>
        <w:t>.</w:t>
      </w:r>
    </w:p>
    <w:p w14:paraId="60ED7930" w14:textId="77777777" w:rsidR="00012B33" w:rsidRPr="00012B33" w:rsidRDefault="00012B33" w:rsidP="001569E7">
      <w:pPr>
        <w:widowControl w:val="0"/>
        <w:autoSpaceDE w:val="0"/>
        <w:autoSpaceDN w:val="0"/>
        <w:spacing w:before="10" w:after="240"/>
        <w:ind w:firstLine="567"/>
        <w:jc w:val="both"/>
        <w:rPr>
          <w:rFonts w:ascii="Times New Roman" w:eastAsia="Times New Roman" w:hAnsi="Times New Roman" w:cs="Times New Roman"/>
          <w:bCs/>
          <w:sz w:val="24"/>
          <w:szCs w:val="24"/>
          <w:lang w:eastAsia="en-US" w:bidi="ar-DZ"/>
        </w:rPr>
      </w:pPr>
      <w:r w:rsidRPr="00012B33">
        <w:rPr>
          <w:rFonts w:ascii="Times New Roman" w:eastAsia="Times New Roman" w:hAnsi="Times New Roman" w:cs="Times New Roman"/>
          <w:bCs/>
          <w:sz w:val="24"/>
          <w:szCs w:val="24"/>
          <w:lang w:eastAsia="en-US" w:bidi="ar-DZ"/>
        </w:rPr>
        <w:t>In this work, a geotechnical study was carried out on a soil sample taken from the site (in Sabaa, w Adrar) in order to carry out in situ and laboratory tests in order to determine the bearing capacity of this soil and 'extract the maximum capacity to support it</w:t>
      </w:r>
      <w:r w:rsidRPr="00012B33">
        <w:rPr>
          <w:rFonts w:ascii="Times New Roman" w:eastAsia="Times New Roman" w:hAnsi="Times New Roman" w:cs="Times New Roman"/>
          <w:bCs/>
          <w:sz w:val="24"/>
          <w:szCs w:val="24"/>
          <w:rtl/>
          <w:lang w:eastAsia="en-US" w:bidi="ar-DZ"/>
        </w:rPr>
        <w:t>.</w:t>
      </w:r>
    </w:p>
    <w:p w14:paraId="114F1509" w14:textId="77777777" w:rsidR="00012B33" w:rsidRPr="00012B33" w:rsidRDefault="00012B33" w:rsidP="001569E7">
      <w:pPr>
        <w:widowControl w:val="0"/>
        <w:autoSpaceDE w:val="0"/>
        <w:autoSpaceDN w:val="0"/>
        <w:spacing w:before="10" w:after="240"/>
        <w:ind w:firstLine="567"/>
        <w:jc w:val="both"/>
        <w:rPr>
          <w:rFonts w:ascii="Times New Roman" w:eastAsia="Times New Roman" w:hAnsi="Times New Roman" w:cs="Times New Roman"/>
          <w:bCs/>
          <w:sz w:val="24"/>
          <w:szCs w:val="24"/>
          <w:lang w:eastAsia="en-US" w:bidi="ar-DZ"/>
        </w:rPr>
      </w:pPr>
      <w:r w:rsidRPr="00012B33">
        <w:rPr>
          <w:rFonts w:ascii="Times New Roman" w:eastAsia="Times New Roman" w:hAnsi="Times New Roman" w:cs="Times New Roman"/>
          <w:bCs/>
          <w:sz w:val="24"/>
          <w:szCs w:val="24"/>
          <w:lang w:eastAsia="en-US" w:bidi="ar-DZ"/>
        </w:rPr>
        <w:t>The results showed that each method has advantages and disadvantages, but when it comes to bearing capacity, it is better to take the test results on site because their measurements are direct and touch the ground and do not contain any interference in the sample. time, laboratory experiments cannot be dispensed with for their usefulness in determining the type and characteristics of the soil</w:t>
      </w:r>
      <w:r w:rsidRPr="00012B33">
        <w:rPr>
          <w:rFonts w:ascii="Times New Roman" w:eastAsia="Times New Roman" w:hAnsi="Times New Roman" w:cs="Times New Roman"/>
          <w:bCs/>
          <w:sz w:val="24"/>
          <w:szCs w:val="24"/>
          <w:rtl/>
          <w:lang w:eastAsia="en-US" w:bidi="ar-DZ"/>
        </w:rPr>
        <w:t>.</w:t>
      </w:r>
    </w:p>
    <w:p w14:paraId="21E6B1A5" w14:textId="77777777" w:rsidR="00012B33" w:rsidRPr="00012B33" w:rsidRDefault="00012B33" w:rsidP="001569E7">
      <w:pPr>
        <w:widowControl w:val="0"/>
        <w:autoSpaceDE w:val="0"/>
        <w:autoSpaceDN w:val="0"/>
        <w:spacing w:before="10" w:after="240"/>
        <w:ind w:firstLine="567"/>
        <w:jc w:val="both"/>
        <w:rPr>
          <w:rFonts w:ascii="Times New Roman" w:eastAsia="Times New Roman" w:hAnsi="Times New Roman" w:cs="Times New Roman"/>
          <w:bCs/>
          <w:sz w:val="24"/>
          <w:szCs w:val="24"/>
          <w:lang w:eastAsia="en-US" w:bidi="ar-DZ"/>
        </w:rPr>
      </w:pPr>
      <w:r w:rsidRPr="00012B33">
        <w:rPr>
          <w:rFonts w:ascii="Times New Roman" w:eastAsia="Times New Roman" w:hAnsi="Times New Roman" w:cs="Times New Roman"/>
          <w:bCs/>
          <w:sz w:val="24"/>
          <w:szCs w:val="24"/>
          <w:lang w:eastAsia="en-US" w:bidi="ar-DZ"/>
        </w:rPr>
        <w:t>This work allowed us to carry out an in-depth study of the soil and how to treat it and choose the foundation</w:t>
      </w:r>
    </w:p>
    <w:p w14:paraId="2A39C356" w14:textId="77777777" w:rsidR="00012B33" w:rsidRPr="00012B33" w:rsidRDefault="00012B33" w:rsidP="001569E7">
      <w:pPr>
        <w:widowControl w:val="0"/>
        <w:autoSpaceDE w:val="0"/>
        <w:autoSpaceDN w:val="0"/>
        <w:spacing w:before="10" w:after="240"/>
        <w:jc w:val="both"/>
        <w:rPr>
          <w:rFonts w:ascii="Times New Roman" w:eastAsia="Times New Roman" w:hAnsi="Times New Roman" w:cs="Times New Roman"/>
          <w:bCs/>
          <w:sz w:val="24"/>
          <w:szCs w:val="24"/>
          <w:lang w:eastAsia="en-US" w:bidi="ar-DZ"/>
        </w:rPr>
      </w:pPr>
      <w:r w:rsidRPr="00012B33">
        <w:rPr>
          <w:rFonts w:ascii="Times New Roman" w:eastAsia="Times New Roman" w:hAnsi="Times New Roman" w:cs="Times New Roman"/>
          <w:bCs/>
          <w:sz w:val="24"/>
          <w:szCs w:val="24"/>
          <w:lang w:eastAsia="en-US" w:bidi="ar-DZ"/>
        </w:rPr>
        <w:t>Originally suitable according to the characteristics and nature of the soil</w:t>
      </w:r>
      <w:r w:rsidRPr="00012B33">
        <w:rPr>
          <w:rFonts w:ascii="Times New Roman" w:eastAsia="Times New Roman" w:hAnsi="Times New Roman" w:cs="Times New Roman"/>
          <w:bCs/>
          <w:sz w:val="24"/>
          <w:szCs w:val="24"/>
          <w:rtl/>
          <w:lang w:eastAsia="en-US" w:bidi="ar-DZ"/>
        </w:rPr>
        <w:t>.</w:t>
      </w:r>
    </w:p>
    <w:p w14:paraId="05077D28" w14:textId="77777777" w:rsidR="00012B33" w:rsidRPr="00012B33" w:rsidRDefault="00012B33" w:rsidP="001569E7">
      <w:pPr>
        <w:widowControl w:val="0"/>
        <w:autoSpaceDE w:val="0"/>
        <w:autoSpaceDN w:val="0"/>
        <w:spacing w:before="10" w:after="0" w:line="240" w:lineRule="auto"/>
        <w:jc w:val="both"/>
        <w:rPr>
          <w:rFonts w:ascii="Times New Roman" w:eastAsia="Times New Roman" w:hAnsi="Times New Roman" w:cs="Times New Roman"/>
          <w:bCs/>
          <w:sz w:val="24"/>
          <w:szCs w:val="24"/>
          <w:rtl/>
          <w:lang w:eastAsia="en-US" w:bidi="ar-DZ"/>
        </w:rPr>
      </w:pPr>
      <w:r w:rsidRPr="00012B33">
        <w:rPr>
          <w:rFonts w:ascii="Times New Roman" w:eastAsia="Times New Roman" w:hAnsi="Times New Roman" w:cs="Times New Roman"/>
          <w:b/>
          <w:sz w:val="24"/>
          <w:szCs w:val="24"/>
          <w:lang w:eastAsia="en-US" w:bidi="ar-DZ"/>
        </w:rPr>
        <w:t>Keywords:</w:t>
      </w:r>
      <w:r w:rsidRPr="00012B33">
        <w:rPr>
          <w:rFonts w:ascii="Times New Roman" w:eastAsia="Times New Roman" w:hAnsi="Times New Roman" w:cs="Times New Roman"/>
          <w:bCs/>
          <w:sz w:val="24"/>
          <w:szCs w:val="24"/>
          <w:lang w:eastAsia="en-US" w:bidi="ar-DZ"/>
        </w:rPr>
        <w:t xml:space="preserve"> geotechnical study, maximum load, bearing capacity, foundation, shear, leveling</w:t>
      </w:r>
      <w:r w:rsidRPr="00012B33">
        <w:rPr>
          <w:rFonts w:ascii="Times New Roman" w:eastAsia="Times New Roman" w:hAnsi="Times New Roman" w:cs="Times New Roman"/>
          <w:bCs/>
          <w:sz w:val="24"/>
          <w:szCs w:val="24"/>
          <w:rtl/>
          <w:lang w:eastAsia="en-US" w:bidi="ar-DZ"/>
        </w:rPr>
        <w:t>.</w:t>
      </w:r>
    </w:p>
    <w:p w14:paraId="0B5922E1" w14:textId="77777777" w:rsidR="00012B33" w:rsidRPr="00012B33" w:rsidRDefault="00012B33" w:rsidP="00012B33">
      <w:pPr>
        <w:widowControl w:val="0"/>
        <w:autoSpaceDE w:val="0"/>
        <w:autoSpaceDN w:val="0"/>
        <w:bidi/>
        <w:spacing w:before="10" w:after="0" w:line="240" w:lineRule="auto"/>
        <w:jc w:val="center"/>
        <w:rPr>
          <w:rFonts w:ascii="Times New Roman" w:eastAsia="Times New Roman" w:hAnsi="Times New Roman" w:cs="Times New Roman"/>
          <w:bCs/>
          <w:sz w:val="36"/>
          <w:szCs w:val="32"/>
          <w:rtl/>
          <w:lang w:eastAsia="en-US" w:bidi="ar-DZ"/>
        </w:rPr>
      </w:pPr>
    </w:p>
    <w:p w14:paraId="759BBFD1" w14:textId="77777777" w:rsidR="00012B33" w:rsidRPr="00012B33" w:rsidRDefault="00012B33" w:rsidP="00012B33">
      <w:pPr>
        <w:widowControl w:val="0"/>
        <w:autoSpaceDE w:val="0"/>
        <w:autoSpaceDN w:val="0"/>
        <w:bidi/>
        <w:spacing w:before="10" w:after="0" w:line="240" w:lineRule="auto"/>
        <w:jc w:val="center"/>
        <w:rPr>
          <w:rFonts w:ascii="Times New Roman" w:eastAsia="Times New Roman" w:hAnsi="Times New Roman" w:cs="Times New Roman"/>
          <w:bCs/>
          <w:sz w:val="36"/>
          <w:szCs w:val="32"/>
          <w:rtl/>
          <w:lang w:eastAsia="en-US" w:bidi="ar-DZ"/>
        </w:rPr>
      </w:pPr>
    </w:p>
    <w:p w14:paraId="731AA9F6" w14:textId="77777777" w:rsidR="00012B33" w:rsidRPr="00012B33" w:rsidRDefault="00012B33" w:rsidP="00012B33">
      <w:pPr>
        <w:widowControl w:val="0"/>
        <w:autoSpaceDE w:val="0"/>
        <w:autoSpaceDN w:val="0"/>
        <w:bidi/>
        <w:spacing w:before="10" w:after="0" w:line="240" w:lineRule="auto"/>
        <w:jc w:val="center"/>
        <w:rPr>
          <w:rFonts w:ascii="Times New Roman" w:eastAsia="Times New Roman" w:hAnsi="Times New Roman" w:cs="Times New Roman"/>
          <w:bCs/>
          <w:sz w:val="36"/>
          <w:szCs w:val="32"/>
          <w:rtl/>
          <w:lang w:eastAsia="en-US" w:bidi="ar-DZ"/>
        </w:rPr>
      </w:pPr>
    </w:p>
    <w:p w14:paraId="60F73814" w14:textId="77777777" w:rsidR="00012B33" w:rsidRPr="00012B33" w:rsidRDefault="00012B33" w:rsidP="00012B33">
      <w:pPr>
        <w:widowControl w:val="0"/>
        <w:autoSpaceDE w:val="0"/>
        <w:autoSpaceDN w:val="0"/>
        <w:bidi/>
        <w:spacing w:before="10" w:after="0" w:line="240" w:lineRule="auto"/>
        <w:jc w:val="center"/>
        <w:rPr>
          <w:rFonts w:ascii="Times New Roman" w:eastAsia="Times New Roman" w:hAnsi="Times New Roman" w:cs="Times New Roman"/>
          <w:bCs/>
          <w:sz w:val="36"/>
          <w:szCs w:val="32"/>
          <w:rtl/>
          <w:lang w:eastAsia="en-US" w:bidi="ar-DZ"/>
        </w:rPr>
      </w:pPr>
    </w:p>
    <w:p w14:paraId="072F3EE5" w14:textId="77777777" w:rsidR="00012B33" w:rsidRPr="00012B33" w:rsidRDefault="00012B33" w:rsidP="00012B33">
      <w:pPr>
        <w:widowControl w:val="0"/>
        <w:autoSpaceDE w:val="0"/>
        <w:autoSpaceDN w:val="0"/>
        <w:bidi/>
        <w:spacing w:before="10" w:after="0" w:line="240" w:lineRule="auto"/>
        <w:jc w:val="center"/>
        <w:rPr>
          <w:rFonts w:ascii="Times New Roman" w:eastAsia="Times New Roman" w:hAnsi="Times New Roman" w:cs="Times New Roman"/>
          <w:bCs/>
          <w:sz w:val="36"/>
          <w:szCs w:val="32"/>
          <w:lang w:eastAsia="en-US" w:bidi="ar-DZ"/>
        </w:rPr>
      </w:pPr>
    </w:p>
    <w:p w14:paraId="3A8C92AF" w14:textId="77777777" w:rsidR="00012B33" w:rsidRPr="00012B33" w:rsidRDefault="00012B33" w:rsidP="00012B33">
      <w:pPr>
        <w:widowControl w:val="0"/>
        <w:autoSpaceDE w:val="0"/>
        <w:autoSpaceDN w:val="0"/>
        <w:bidi/>
        <w:spacing w:before="10" w:after="0" w:line="240" w:lineRule="auto"/>
        <w:jc w:val="center"/>
        <w:rPr>
          <w:rFonts w:ascii="Times New Roman" w:eastAsia="Times New Roman" w:hAnsi="Times New Roman" w:cs="Times New Roman"/>
          <w:bCs/>
          <w:sz w:val="36"/>
          <w:szCs w:val="32"/>
          <w:lang w:eastAsia="en-US" w:bidi="ar-DZ"/>
        </w:rPr>
      </w:pPr>
    </w:p>
    <w:p w14:paraId="3DE425F5" w14:textId="77777777" w:rsidR="00012B33" w:rsidRPr="00012B33" w:rsidRDefault="00012B33" w:rsidP="00012B33">
      <w:pPr>
        <w:widowControl w:val="0"/>
        <w:autoSpaceDE w:val="0"/>
        <w:autoSpaceDN w:val="0"/>
        <w:bidi/>
        <w:spacing w:before="10" w:after="0" w:line="240" w:lineRule="auto"/>
        <w:jc w:val="center"/>
        <w:rPr>
          <w:rFonts w:ascii="Times New Roman" w:eastAsia="Times New Roman" w:hAnsi="Times New Roman" w:cs="Times New Roman"/>
          <w:bCs/>
          <w:sz w:val="36"/>
          <w:szCs w:val="32"/>
          <w:lang w:eastAsia="en-US" w:bidi="ar-DZ"/>
        </w:rPr>
      </w:pPr>
    </w:p>
    <w:p w14:paraId="7490EE6F" w14:textId="77777777" w:rsidR="00012B33" w:rsidRPr="00012B33" w:rsidRDefault="00012B33" w:rsidP="00012B33">
      <w:pPr>
        <w:widowControl w:val="0"/>
        <w:autoSpaceDE w:val="0"/>
        <w:autoSpaceDN w:val="0"/>
        <w:bidi/>
        <w:spacing w:before="10" w:after="0" w:line="240" w:lineRule="auto"/>
        <w:jc w:val="center"/>
        <w:rPr>
          <w:rFonts w:ascii="Times New Roman" w:eastAsia="Times New Roman" w:hAnsi="Times New Roman" w:cs="Times New Roman"/>
          <w:bCs/>
          <w:sz w:val="36"/>
          <w:szCs w:val="32"/>
          <w:lang w:eastAsia="en-US" w:bidi="ar-DZ"/>
        </w:rPr>
      </w:pPr>
    </w:p>
    <w:p w14:paraId="77180EA2" w14:textId="77777777" w:rsidR="00012B33" w:rsidRPr="00012B33" w:rsidRDefault="00012B33" w:rsidP="00012B33">
      <w:pPr>
        <w:widowControl w:val="0"/>
        <w:autoSpaceDE w:val="0"/>
        <w:autoSpaceDN w:val="0"/>
        <w:bidi/>
        <w:spacing w:before="10" w:after="0" w:line="240" w:lineRule="auto"/>
        <w:jc w:val="center"/>
        <w:rPr>
          <w:rFonts w:ascii="Times New Roman" w:eastAsia="Times New Roman" w:hAnsi="Times New Roman" w:cs="Times New Roman"/>
          <w:bCs/>
          <w:sz w:val="36"/>
          <w:szCs w:val="32"/>
          <w:lang w:eastAsia="en-US" w:bidi="ar-DZ"/>
        </w:rPr>
      </w:pPr>
    </w:p>
    <w:p w14:paraId="70F655DC" w14:textId="77777777" w:rsidR="00012B33" w:rsidRPr="00012B33" w:rsidRDefault="00012B33" w:rsidP="00012B33">
      <w:pPr>
        <w:widowControl w:val="0"/>
        <w:autoSpaceDE w:val="0"/>
        <w:autoSpaceDN w:val="0"/>
        <w:bidi/>
        <w:spacing w:before="10" w:after="0" w:line="240" w:lineRule="auto"/>
        <w:jc w:val="center"/>
        <w:rPr>
          <w:rFonts w:ascii="Times New Roman" w:eastAsia="Times New Roman" w:hAnsi="Times New Roman" w:cs="Times New Roman"/>
          <w:bCs/>
          <w:sz w:val="36"/>
          <w:szCs w:val="32"/>
          <w:lang w:eastAsia="en-US" w:bidi="ar-DZ"/>
        </w:rPr>
      </w:pPr>
    </w:p>
    <w:p w14:paraId="3548C040" w14:textId="77777777" w:rsidR="00012B33" w:rsidRPr="00012B33" w:rsidRDefault="00012B33" w:rsidP="00012B33">
      <w:pPr>
        <w:widowControl w:val="0"/>
        <w:autoSpaceDE w:val="0"/>
        <w:autoSpaceDN w:val="0"/>
        <w:bidi/>
        <w:spacing w:before="10" w:after="0" w:line="240" w:lineRule="auto"/>
        <w:jc w:val="center"/>
        <w:rPr>
          <w:rFonts w:ascii="Times New Roman" w:eastAsia="Times New Roman" w:hAnsi="Times New Roman" w:cs="Times New Roman"/>
          <w:bCs/>
          <w:sz w:val="36"/>
          <w:szCs w:val="32"/>
          <w:rtl/>
          <w:lang w:eastAsia="en-US" w:bidi="ar-DZ"/>
        </w:rPr>
      </w:pPr>
    </w:p>
    <w:p w14:paraId="43041D4F" w14:textId="77777777" w:rsidR="00012B33" w:rsidRPr="00012B33" w:rsidRDefault="00012B33" w:rsidP="00012B33">
      <w:pPr>
        <w:widowControl w:val="0"/>
        <w:autoSpaceDE w:val="0"/>
        <w:autoSpaceDN w:val="0"/>
        <w:bidi/>
        <w:spacing w:before="10" w:after="0" w:line="240" w:lineRule="auto"/>
        <w:jc w:val="center"/>
        <w:rPr>
          <w:rFonts w:ascii="Times New Roman" w:eastAsia="Times New Roman" w:hAnsi="Times New Roman" w:cs="Times New Roman"/>
          <w:bCs/>
          <w:sz w:val="36"/>
          <w:szCs w:val="32"/>
          <w:rtl/>
          <w:lang w:eastAsia="en-US" w:bidi="ar-DZ"/>
        </w:rPr>
      </w:pPr>
    </w:p>
    <w:p w14:paraId="0FE5332C" w14:textId="77777777" w:rsidR="00012B33" w:rsidRPr="00012B33" w:rsidRDefault="00012B33" w:rsidP="00012B33">
      <w:pPr>
        <w:widowControl w:val="0"/>
        <w:autoSpaceDE w:val="0"/>
        <w:autoSpaceDN w:val="0"/>
        <w:bidi/>
        <w:spacing w:before="10" w:after="0" w:line="240" w:lineRule="auto"/>
        <w:jc w:val="center"/>
        <w:rPr>
          <w:rFonts w:ascii="Times New Roman" w:eastAsia="Times New Roman" w:hAnsi="Times New Roman" w:cs="Times New Roman"/>
          <w:bCs/>
          <w:sz w:val="36"/>
          <w:szCs w:val="32"/>
          <w:rtl/>
          <w:lang w:eastAsia="en-US" w:bidi="ar-DZ"/>
        </w:rPr>
      </w:pPr>
    </w:p>
    <w:p w14:paraId="66E8DFCC" w14:textId="77777777" w:rsidR="00012B33" w:rsidRPr="00012B33" w:rsidRDefault="00012B33" w:rsidP="00012B33">
      <w:pPr>
        <w:widowControl w:val="0"/>
        <w:autoSpaceDE w:val="0"/>
        <w:autoSpaceDN w:val="0"/>
        <w:bidi/>
        <w:spacing w:before="10" w:after="0" w:line="240" w:lineRule="auto"/>
        <w:jc w:val="center"/>
        <w:rPr>
          <w:rFonts w:ascii="Times New Roman" w:eastAsia="Times New Roman" w:hAnsi="Times New Roman" w:cs="Times New Roman"/>
          <w:bCs/>
          <w:sz w:val="36"/>
          <w:szCs w:val="32"/>
          <w:rtl/>
          <w:lang w:eastAsia="en-US" w:bidi="ar-DZ"/>
        </w:rPr>
      </w:pPr>
    </w:p>
    <w:p w14:paraId="0EDE7386" w14:textId="77777777" w:rsidR="00012B33" w:rsidRPr="00012B33" w:rsidRDefault="00DD48CF" w:rsidP="00DD48CF">
      <w:pPr>
        <w:widowControl w:val="0"/>
        <w:autoSpaceDE w:val="0"/>
        <w:autoSpaceDN w:val="0"/>
        <w:bidi/>
        <w:spacing w:before="10" w:after="0" w:line="240" w:lineRule="auto"/>
        <w:jc w:val="center"/>
        <w:rPr>
          <w:rFonts w:ascii="Simplified Arabic" w:eastAsia="Times New Roman" w:hAnsi="Simplified Arabic" w:cs="Simplified Arabic"/>
          <w:bCs/>
          <w:sz w:val="36"/>
          <w:szCs w:val="32"/>
          <w:rtl/>
          <w:lang w:eastAsia="en-US" w:bidi="ar-DZ"/>
        </w:rPr>
      </w:pPr>
      <w:r>
        <w:rPr>
          <w:rFonts w:ascii="Simplified Arabic" w:eastAsia="Times New Roman" w:hAnsi="Simplified Arabic" w:cs="Simplified Arabic" w:hint="cs"/>
          <w:bCs/>
          <w:sz w:val="36"/>
          <w:szCs w:val="32"/>
          <w:rtl/>
          <w:lang w:eastAsia="en-US" w:bidi="ar-DZ"/>
        </w:rPr>
        <w:lastRenderedPageBreak/>
        <w:t>ال</w:t>
      </w:r>
      <w:r w:rsidR="00012B33" w:rsidRPr="00012B33">
        <w:rPr>
          <w:rFonts w:ascii="Simplified Arabic" w:eastAsia="Times New Roman" w:hAnsi="Simplified Arabic" w:cs="Simplified Arabic"/>
          <w:bCs/>
          <w:sz w:val="36"/>
          <w:szCs w:val="32"/>
          <w:rtl/>
          <w:lang w:eastAsia="en-US" w:bidi="ar-DZ"/>
        </w:rPr>
        <w:t>ملخص</w:t>
      </w:r>
    </w:p>
    <w:p w14:paraId="07028A10" w14:textId="77777777" w:rsidR="00012B33" w:rsidRPr="00012B33" w:rsidRDefault="00012B33" w:rsidP="00DD48CF">
      <w:pPr>
        <w:bidi/>
        <w:spacing w:before="240" w:after="160"/>
        <w:ind w:firstLine="567"/>
        <w:jc w:val="both"/>
        <w:rPr>
          <w:rFonts w:ascii="Simplified Arabic" w:eastAsia="Calibri" w:hAnsi="Simplified Arabic" w:cs="Simplified Arabic"/>
          <w:sz w:val="28"/>
          <w:szCs w:val="28"/>
          <w:rtl/>
          <w:lang w:eastAsia="en-US"/>
        </w:rPr>
      </w:pPr>
      <w:r w:rsidRPr="00012B33">
        <w:rPr>
          <w:rFonts w:ascii="Simplified Arabic" w:eastAsia="Calibri" w:hAnsi="Simplified Arabic" w:cs="Simplified Arabic"/>
          <w:sz w:val="28"/>
          <w:szCs w:val="28"/>
          <w:rtl/>
          <w:lang w:eastAsia="en-US"/>
        </w:rPr>
        <w:t xml:space="preserve">الأساس هو عنصر أساسي وضروري لاي منشأ من اجل ضمان استقراره . يجب تصميمه بحيث تكون هناك علاقة توزيع جيدة للأحمال حسب خصائص التربة بحيث لا تفشل التربة في القص ولا في التسوية </w:t>
      </w:r>
    </w:p>
    <w:p w14:paraId="07774C00" w14:textId="77777777" w:rsidR="00012B33" w:rsidRPr="00012B33" w:rsidRDefault="00012B33" w:rsidP="001569E7">
      <w:pPr>
        <w:bidi/>
        <w:spacing w:before="240" w:after="160"/>
        <w:jc w:val="both"/>
        <w:rPr>
          <w:rFonts w:ascii="Simplified Arabic" w:eastAsia="Calibri" w:hAnsi="Simplified Arabic" w:cs="Simplified Arabic"/>
          <w:sz w:val="28"/>
          <w:szCs w:val="28"/>
          <w:rtl/>
          <w:lang w:eastAsia="en-US"/>
        </w:rPr>
      </w:pPr>
      <w:r w:rsidRPr="00012B33">
        <w:rPr>
          <w:rFonts w:ascii="Simplified Arabic" w:eastAsia="Calibri" w:hAnsi="Simplified Arabic" w:cs="Simplified Arabic"/>
          <w:sz w:val="28"/>
          <w:szCs w:val="28"/>
          <w:rtl/>
          <w:lang w:eastAsia="en-US"/>
        </w:rPr>
        <w:t>تعتمد الطريقة التقليدية لتصميم الأساس على مفهوم قدرة التحمل.</w:t>
      </w:r>
    </w:p>
    <w:p w14:paraId="06AB5AB8" w14:textId="77777777" w:rsidR="00012B33" w:rsidRPr="00012B33" w:rsidRDefault="00012B33" w:rsidP="00795D40">
      <w:pPr>
        <w:bidi/>
        <w:spacing w:before="240" w:after="160" w:line="259" w:lineRule="auto"/>
        <w:ind w:firstLine="708"/>
        <w:contextualSpacing/>
        <w:jc w:val="both"/>
        <w:rPr>
          <w:rFonts w:ascii="Simplified Arabic" w:eastAsia="Calibri" w:hAnsi="Simplified Arabic" w:cs="Simplified Arabic"/>
          <w:sz w:val="28"/>
          <w:szCs w:val="28"/>
          <w:lang w:eastAsia="en-US"/>
        </w:rPr>
      </w:pPr>
      <w:r w:rsidRPr="00012B33">
        <w:rPr>
          <w:rFonts w:ascii="Simplified Arabic" w:eastAsia="Calibri" w:hAnsi="Simplified Arabic" w:cs="Simplified Arabic"/>
          <w:sz w:val="28"/>
          <w:szCs w:val="28"/>
          <w:rtl/>
          <w:lang w:eastAsia="en-US"/>
        </w:rPr>
        <w:t xml:space="preserve">يتم تعريف الحمولة القصوى لكل وحدة مساحة يمكن ان تتحملها التربة دون فشل على </w:t>
      </w:r>
      <w:r w:rsidR="00795D40">
        <w:rPr>
          <w:rFonts w:ascii="Simplified Arabic" w:eastAsia="Calibri" w:hAnsi="Simplified Arabic" w:cs="Simplified Arabic" w:hint="cs"/>
          <w:sz w:val="28"/>
          <w:szCs w:val="28"/>
          <w:rtl/>
          <w:lang w:eastAsia="en-US"/>
        </w:rPr>
        <w:t>أ</w:t>
      </w:r>
      <w:r w:rsidRPr="00012B33">
        <w:rPr>
          <w:rFonts w:ascii="Simplified Arabic" w:eastAsia="Calibri" w:hAnsi="Simplified Arabic" w:cs="Simplified Arabic"/>
          <w:sz w:val="28"/>
          <w:szCs w:val="28"/>
          <w:rtl/>
          <w:lang w:eastAsia="en-US"/>
        </w:rPr>
        <w:t>نها تحمل هاته التربة.</w:t>
      </w:r>
    </w:p>
    <w:p w14:paraId="76C3F997" w14:textId="77777777" w:rsidR="00012B33" w:rsidRPr="00012B33" w:rsidRDefault="00012B33" w:rsidP="00E91646">
      <w:pPr>
        <w:bidi/>
        <w:spacing w:before="240" w:after="160" w:line="259" w:lineRule="auto"/>
        <w:ind w:firstLine="708"/>
        <w:contextualSpacing/>
        <w:jc w:val="both"/>
        <w:rPr>
          <w:rFonts w:ascii="Simplified Arabic" w:eastAsia="Calibri" w:hAnsi="Simplified Arabic" w:cs="Simplified Arabic"/>
          <w:sz w:val="28"/>
          <w:szCs w:val="28"/>
          <w:lang w:eastAsia="en-US"/>
        </w:rPr>
      </w:pPr>
      <w:r w:rsidRPr="00012B33">
        <w:rPr>
          <w:rFonts w:ascii="Simplified Arabic" w:eastAsia="Calibri" w:hAnsi="Simplified Arabic" w:cs="Simplified Arabic"/>
          <w:sz w:val="28"/>
          <w:szCs w:val="28"/>
          <w:rtl/>
          <w:lang w:eastAsia="en-US"/>
        </w:rPr>
        <w:t xml:space="preserve">في هذا العمل تم اجراء دراسة جيوتقنية لعينة من التربة مأخوذة من الموقع ( بلدية السبع ولاية </w:t>
      </w:r>
      <w:r w:rsidR="00E91646">
        <w:rPr>
          <w:rFonts w:ascii="Simplified Arabic" w:eastAsia="Calibri" w:hAnsi="Simplified Arabic" w:cs="Simplified Arabic" w:hint="cs"/>
          <w:sz w:val="28"/>
          <w:szCs w:val="28"/>
          <w:rtl/>
          <w:lang w:eastAsia="en-US"/>
        </w:rPr>
        <w:t>أ</w:t>
      </w:r>
      <w:r w:rsidRPr="00012B33">
        <w:rPr>
          <w:rFonts w:ascii="Simplified Arabic" w:eastAsia="Calibri" w:hAnsi="Simplified Arabic" w:cs="Simplified Arabic"/>
          <w:sz w:val="28"/>
          <w:szCs w:val="28"/>
          <w:rtl/>
          <w:lang w:eastAsia="en-US"/>
        </w:rPr>
        <w:t>درار) من اجل اجراء تجارب في الموقع والمختبر من اجل تحديد قدرة تحمل هاته التربة واستخراج القدرة القصوى لتحملها .</w:t>
      </w:r>
    </w:p>
    <w:p w14:paraId="574B1143" w14:textId="77777777" w:rsidR="00012B33" w:rsidRPr="00012B33" w:rsidRDefault="00012B33" w:rsidP="00DD48CF">
      <w:pPr>
        <w:bidi/>
        <w:spacing w:before="240" w:after="160" w:line="259" w:lineRule="auto"/>
        <w:ind w:firstLine="708"/>
        <w:contextualSpacing/>
        <w:jc w:val="both"/>
        <w:rPr>
          <w:rFonts w:ascii="Simplified Arabic" w:eastAsia="Calibri" w:hAnsi="Simplified Arabic" w:cs="Simplified Arabic"/>
          <w:sz w:val="28"/>
          <w:szCs w:val="28"/>
          <w:lang w:eastAsia="en-US"/>
        </w:rPr>
      </w:pPr>
      <w:r w:rsidRPr="00012B33">
        <w:rPr>
          <w:rFonts w:ascii="Simplified Arabic" w:eastAsia="Calibri" w:hAnsi="Simplified Arabic" w:cs="Simplified Arabic"/>
          <w:sz w:val="28"/>
          <w:szCs w:val="28"/>
          <w:rtl/>
          <w:lang w:eastAsia="en-US"/>
        </w:rPr>
        <w:t>أظهرت النتائج أن كل طر</w:t>
      </w:r>
      <w:r w:rsidRPr="00012B33">
        <w:rPr>
          <w:rFonts w:ascii="Simplified Arabic" w:eastAsia="Calibri" w:hAnsi="Simplified Arabic" w:cs="Simplified Arabic"/>
          <w:sz w:val="28"/>
          <w:szCs w:val="28"/>
          <w:rtl/>
          <w:lang w:eastAsia="en-US" w:bidi="ar-DZ"/>
        </w:rPr>
        <w:t>ي</w:t>
      </w:r>
      <w:r w:rsidRPr="00012B33">
        <w:rPr>
          <w:rFonts w:ascii="Simplified Arabic" w:eastAsia="Calibri" w:hAnsi="Simplified Arabic" w:cs="Simplified Arabic"/>
          <w:sz w:val="28"/>
          <w:szCs w:val="28"/>
          <w:rtl/>
          <w:lang w:eastAsia="en-US"/>
        </w:rPr>
        <w:t xml:space="preserve">قة لها محاسن وعيوب ولكن فيما يخص قدرة التحمل فالأفضل اخد نتائج اختبارات الموقع لان قياساتها مباشرة وملامسة للأرض ولاتحتوي  تداخل في العينة وفي نفس الوقت لا يمكن الاستغناء عن التجارب المخبرية لفائدتها في تحديد نوع التربة وخصائصها </w:t>
      </w:r>
    </w:p>
    <w:p w14:paraId="75E21778" w14:textId="77777777" w:rsidR="00012B33" w:rsidRPr="00012B33" w:rsidRDefault="00012B33" w:rsidP="00E91646">
      <w:pPr>
        <w:autoSpaceDE w:val="0"/>
        <w:autoSpaceDN w:val="0"/>
        <w:bidi/>
        <w:adjustRightInd w:val="0"/>
        <w:spacing w:after="0" w:line="259" w:lineRule="auto"/>
        <w:ind w:firstLine="567"/>
        <w:contextualSpacing/>
        <w:jc w:val="both"/>
        <w:rPr>
          <w:rFonts w:ascii="Simplified Arabic" w:eastAsia="Calibri" w:hAnsi="Simplified Arabic" w:cs="Simplified Arabic"/>
          <w:sz w:val="28"/>
          <w:szCs w:val="28"/>
          <w:lang w:eastAsia="en-US"/>
        </w:rPr>
      </w:pPr>
      <w:r w:rsidRPr="00012B33">
        <w:rPr>
          <w:rFonts w:ascii="Simplified Arabic" w:eastAsia="Calibri" w:hAnsi="Simplified Arabic" w:cs="Simplified Arabic"/>
          <w:sz w:val="28"/>
          <w:szCs w:val="28"/>
          <w:rtl/>
          <w:lang w:eastAsia="en-US"/>
        </w:rPr>
        <w:t xml:space="preserve">سمح لنا هذا العمل بإجراء دراسة شاملة عن التربة وكيفية التعامل معها واختيار الأساس </w:t>
      </w:r>
    </w:p>
    <w:p w14:paraId="7DAB5884" w14:textId="77777777" w:rsidR="00012B33" w:rsidRPr="00012B33" w:rsidRDefault="00012B33" w:rsidP="00E91646">
      <w:pPr>
        <w:autoSpaceDE w:val="0"/>
        <w:autoSpaceDN w:val="0"/>
        <w:bidi/>
        <w:adjustRightInd w:val="0"/>
        <w:spacing w:after="0"/>
        <w:contextualSpacing/>
        <w:jc w:val="both"/>
        <w:rPr>
          <w:rFonts w:ascii="Simplified Arabic" w:eastAsia="Calibri" w:hAnsi="Simplified Arabic" w:cs="Simplified Arabic"/>
          <w:sz w:val="28"/>
          <w:szCs w:val="28"/>
          <w:lang w:eastAsia="en-US"/>
        </w:rPr>
      </w:pPr>
      <w:r w:rsidRPr="00012B33">
        <w:rPr>
          <w:rFonts w:ascii="Simplified Arabic" w:eastAsia="Calibri" w:hAnsi="Simplified Arabic" w:cs="Simplified Arabic"/>
          <w:sz w:val="28"/>
          <w:szCs w:val="28"/>
          <w:rtl/>
          <w:lang w:eastAsia="en-US"/>
        </w:rPr>
        <w:t xml:space="preserve">المناسب للمنشأ وفق خصائص وطبيعة التربة.  </w:t>
      </w:r>
    </w:p>
    <w:p w14:paraId="316FBEF5" w14:textId="77777777" w:rsidR="00012B33" w:rsidRPr="00012B33" w:rsidRDefault="00012B33" w:rsidP="00795D40">
      <w:pPr>
        <w:bidi/>
        <w:spacing w:before="47" w:after="160" w:line="259" w:lineRule="auto"/>
        <w:contextualSpacing/>
        <w:jc w:val="both"/>
        <w:rPr>
          <w:rFonts w:ascii="Simplified Arabic" w:eastAsia="Calibri" w:hAnsi="Simplified Arabic" w:cs="Simplified Arabic"/>
          <w:sz w:val="28"/>
          <w:szCs w:val="28"/>
          <w:lang w:eastAsia="en-US"/>
        </w:rPr>
      </w:pPr>
      <w:r w:rsidRPr="00012B33">
        <w:rPr>
          <w:rFonts w:ascii="Simplified Arabic" w:eastAsia="Calibri" w:hAnsi="Simplified Arabic" w:cs="Simplified Arabic"/>
          <w:b/>
          <w:bCs/>
          <w:sz w:val="28"/>
          <w:szCs w:val="28"/>
          <w:rtl/>
          <w:lang w:eastAsia="en-US"/>
        </w:rPr>
        <w:t>اﻟﻜﻠﻤﺎت</w:t>
      </w:r>
      <w:r w:rsidRPr="00012B33">
        <w:rPr>
          <w:rFonts w:ascii="Simplified Arabic" w:eastAsia="Calibri" w:hAnsi="Simplified Arabic" w:cs="Simplified Arabic"/>
          <w:b/>
          <w:bCs/>
          <w:spacing w:val="66"/>
          <w:sz w:val="28"/>
          <w:szCs w:val="28"/>
          <w:rtl/>
          <w:lang w:eastAsia="en-US"/>
        </w:rPr>
        <w:t xml:space="preserve"> </w:t>
      </w:r>
      <w:r w:rsidRPr="00012B33">
        <w:rPr>
          <w:rFonts w:ascii="Simplified Arabic" w:eastAsia="Calibri" w:hAnsi="Simplified Arabic" w:cs="Simplified Arabic"/>
          <w:b/>
          <w:bCs/>
          <w:sz w:val="28"/>
          <w:szCs w:val="28"/>
          <w:rtl/>
          <w:lang w:eastAsia="en-US"/>
        </w:rPr>
        <w:t>اﻟ</w:t>
      </w:r>
      <w:r w:rsidRPr="00012B33">
        <w:rPr>
          <w:rFonts w:ascii="Times New Roman" w:eastAsia="Calibri" w:hAnsi="Times New Roman" w:cs="Times New Roman" w:hint="cs"/>
          <w:b/>
          <w:bCs/>
          <w:sz w:val="28"/>
          <w:szCs w:val="28"/>
          <w:rtl/>
          <w:lang w:eastAsia="en-US"/>
        </w:rPr>
        <w:t>ﺮ</w:t>
      </w:r>
      <w:r w:rsidRPr="00012B33">
        <w:rPr>
          <w:rFonts w:ascii="Simplified Arabic" w:eastAsia="Calibri" w:hAnsi="Simplified Arabic" w:cs="Simplified Arabic" w:hint="cs"/>
          <w:b/>
          <w:bCs/>
          <w:sz w:val="28"/>
          <w:szCs w:val="28"/>
          <w:rtl/>
          <w:lang w:eastAsia="en-US"/>
        </w:rPr>
        <w:t>ﺋﯿﺴﯿﺔ</w:t>
      </w:r>
      <w:r w:rsidRPr="00012B33">
        <w:rPr>
          <w:rFonts w:ascii="Simplified Arabic" w:eastAsia="Calibri" w:hAnsi="Simplified Arabic" w:cs="Simplified Arabic"/>
          <w:b/>
          <w:bCs/>
          <w:sz w:val="28"/>
          <w:szCs w:val="28"/>
          <w:lang w:eastAsia="en-US"/>
        </w:rPr>
        <w:t>:</w:t>
      </w:r>
      <w:r w:rsidRPr="00012B33">
        <w:rPr>
          <w:rFonts w:ascii="Simplified Arabic" w:eastAsia="Calibri" w:hAnsi="Simplified Arabic" w:cs="Simplified Arabic"/>
          <w:spacing w:val="-3"/>
          <w:sz w:val="28"/>
          <w:szCs w:val="28"/>
          <w:rtl/>
          <w:lang w:eastAsia="en-US"/>
        </w:rPr>
        <w:t xml:space="preserve"> </w:t>
      </w:r>
      <w:r w:rsidRPr="00012B33">
        <w:rPr>
          <w:rFonts w:ascii="Times New Roman" w:eastAsia="Calibri" w:hAnsi="Times New Roman" w:cs="Times New Roman" w:hint="cs"/>
          <w:sz w:val="28"/>
          <w:szCs w:val="28"/>
          <w:rtl/>
          <w:lang w:eastAsia="en-US"/>
        </w:rPr>
        <w:t>ﺪ</w:t>
      </w:r>
      <w:r w:rsidRPr="00012B33">
        <w:rPr>
          <w:rFonts w:ascii="Simplified Arabic" w:eastAsia="Calibri" w:hAnsi="Simplified Arabic" w:cs="Simplified Arabic" w:hint="cs"/>
          <w:sz w:val="28"/>
          <w:szCs w:val="28"/>
          <w:rtl/>
          <w:lang w:eastAsia="en-US"/>
        </w:rPr>
        <w:t>راﺳﺔ</w:t>
      </w:r>
      <w:r w:rsidRPr="00012B33">
        <w:rPr>
          <w:rFonts w:ascii="Simplified Arabic" w:eastAsia="Calibri" w:hAnsi="Simplified Arabic" w:cs="Simplified Arabic"/>
          <w:spacing w:val="-3"/>
          <w:sz w:val="28"/>
          <w:szCs w:val="28"/>
          <w:rtl/>
          <w:lang w:eastAsia="en-US"/>
        </w:rPr>
        <w:t xml:space="preserve"> </w:t>
      </w:r>
      <w:r w:rsidRPr="00012B33">
        <w:rPr>
          <w:rFonts w:ascii="Simplified Arabic" w:eastAsia="Calibri" w:hAnsi="Simplified Arabic" w:cs="Simplified Arabic"/>
          <w:sz w:val="28"/>
          <w:szCs w:val="28"/>
          <w:rtl/>
          <w:lang w:eastAsia="en-US"/>
        </w:rPr>
        <w:t>ﺠﯿ</w:t>
      </w:r>
      <w:r w:rsidRPr="00012B33">
        <w:rPr>
          <w:rFonts w:ascii="Times New Roman" w:eastAsia="Calibri" w:hAnsi="Times New Roman" w:cs="Times New Roman" w:hint="cs"/>
          <w:sz w:val="28"/>
          <w:szCs w:val="28"/>
          <w:rtl/>
          <w:lang w:eastAsia="en-US"/>
        </w:rPr>
        <w:t>ﻮ</w:t>
      </w:r>
      <w:r w:rsidRPr="00012B33">
        <w:rPr>
          <w:rFonts w:ascii="Simplified Arabic" w:eastAsia="Calibri" w:hAnsi="Simplified Arabic" w:cs="Simplified Arabic" w:hint="cs"/>
          <w:sz w:val="28"/>
          <w:szCs w:val="28"/>
          <w:rtl/>
          <w:lang w:eastAsia="en-US"/>
        </w:rPr>
        <w:t>ﺗﻘﻨﯿﺔ،</w:t>
      </w:r>
      <w:r w:rsidRPr="00012B33">
        <w:rPr>
          <w:rFonts w:ascii="Simplified Arabic" w:eastAsia="Calibri" w:hAnsi="Simplified Arabic" w:cs="Simplified Arabic"/>
          <w:spacing w:val="-3"/>
          <w:sz w:val="28"/>
          <w:szCs w:val="28"/>
          <w:rtl/>
          <w:lang w:eastAsia="en-US"/>
        </w:rPr>
        <w:t xml:space="preserve"> </w:t>
      </w:r>
      <w:r w:rsidRPr="00012B33">
        <w:rPr>
          <w:rFonts w:ascii="Simplified Arabic" w:eastAsia="Calibri" w:hAnsi="Simplified Arabic" w:cs="Simplified Arabic"/>
          <w:sz w:val="28"/>
          <w:szCs w:val="28"/>
          <w:rtl/>
          <w:lang w:eastAsia="en-US"/>
        </w:rPr>
        <w:t>الحمولة القصوى ،</w:t>
      </w:r>
      <w:r w:rsidRPr="00012B33">
        <w:rPr>
          <w:rFonts w:ascii="Simplified Arabic" w:eastAsia="Calibri" w:hAnsi="Simplified Arabic" w:cs="Simplified Arabic"/>
          <w:spacing w:val="-3"/>
          <w:sz w:val="28"/>
          <w:szCs w:val="28"/>
          <w:rtl/>
          <w:lang w:eastAsia="en-US"/>
        </w:rPr>
        <w:t xml:space="preserve"> </w:t>
      </w:r>
      <w:r w:rsidR="00DD48CF">
        <w:rPr>
          <w:rFonts w:ascii="Simplified Arabic" w:eastAsia="Calibri" w:hAnsi="Simplified Arabic" w:cs="Simplified Arabic" w:hint="cs"/>
          <w:sz w:val="28"/>
          <w:szCs w:val="28"/>
          <w:rtl/>
          <w:lang w:eastAsia="en-US"/>
        </w:rPr>
        <w:t>قدرة</w:t>
      </w:r>
      <w:r w:rsidRPr="00012B33">
        <w:rPr>
          <w:rFonts w:ascii="Simplified Arabic" w:eastAsia="Calibri" w:hAnsi="Simplified Arabic" w:cs="Simplified Arabic"/>
          <w:spacing w:val="-2"/>
          <w:sz w:val="28"/>
          <w:szCs w:val="28"/>
          <w:rtl/>
          <w:lang w:eastAsia="en-US"/>
        </w:rPr>
        <w:t xml:space="preserve"> </w:t>
      </w:r>
      <w:r w:rsidRPr="00012B33">
        <w:rPr>
          <w:rFonts w:ascii="Simplified Arabic" w:eastAsia="Calibri" w:hAnsi="Simplified Arabic" w:cs="Simplified Arabic"/>
          <w:sz w:val="28"/>
          <w:szCs w:val="28"/>
          <w:rtl/>
          <w:lang w:eastAsia="en-US"/>
        </w:rPr>
        <w:t>ﺗﺤﻤﻞ</w:t>
      </w:r>
      <w:r w:rsidRPr="00012B33">
        <w:rPr>
          <w:rFonts w:ascii="Simplified Arabic" w:eastAsia="Calibri" w:hAnsi="Simplified Arabic" w:cs="Simplified Arabic"/>
          <w:spacing w:val="-3"/>
          <w:sz w:val="28"/>
          <w:szCs w:val="28"/>
          <w:rtl/>
          <w:lang w:eastAsia="en-US"/>
        </w:rPr>
        <w:t xml:space="preserve">  </w:t>
      </w:r>
      <w:r w:rsidRPr="00012B33">
        <w:rPr>
          <w:rFonts w:ascii="Simplified Arabic" w:eastAsia="Calibri" w:hAnsi="Simplified Arabic" w:cs="Simplified Arabic"/>
          <w:sz w:val="28"/>
          <w:szCs w:val="28"/>
          <w:rtl/>
          <w:lang w:eastAsia="en-US"/>
        </w:rPr>
        <w:t>،أﺳﺎس</w:t>
      </w:r>
      <w:r w:rsidRPr="00012B33">
        <w:rPr>
          <w:rFonts w:ascii="Simplified Arabic" w:eastAsia="Calibri" w:hAnsi="Simplified Arabic" w:cs="Simplified Arabic"/>
          <w:spacing w:val="-3"/>
          <w:sz w:val="28"/>
          <w:szCs w:val="28"/>
          <w:rtl/>
          <w:lang w:eastAsia="en-US"/>
        </w:rPr>
        <w:t xml:space="preserve"> </w:t>
      </w:r>
      <w:r w:rsidRPr="00012B33">
        <w:rPr>
          <w:rFonts w:ascii="Simplified Arabic" w:eastAsia="Calibri" w:hAnsi="Simplified Arabic" w:cs="Simplified Arabic"/>
          <w:sz w:val="28"/>
          <w:szCs w:val="28"/>
          <w:rtl/>
          <w:lang w:eastAsia="en-US"/>
        </w:rPr>
        <w:t>،</w:t>
      </w:r>
      <w:r w:rsidRPr="00012B33">
        <w:rPr>
          <w:rFonts w:ascii="Simplified Arabic" w:eastAsia="Calibri" w:hAnsi="Simplified Arabic" w:cs="Simplified Arabic"/>
          <w:spacing w:val="-3"/>
          <w:sz w:val="28"/>
          <w:szCs w:val="28"/>
          <w:rtl/>
          <w:lang w:eastAsia="en-US"/>
        </w:rPr>
        <w:t xml:space="preserve"> </w:t>
      </w:r>
      <w:r w:rsidR="00795D40">
        <w:rPr>
          <w:rFonts w:ascii="Simplified Arabic" w:eastAsia="Calibri" w:hAnsi="Simplified Arabic" w:cs="Simplified Arabic" w:hint="cs"/>
          <w:sz w:val="28"/>
          <w:szCs w:val="28"/>
          <w:rtl/>
          <w:lang w:eastAsia="en-US"/>
        </w:rPr>
        <w:t>القص</w:t>
      </w:r>
      <w:r w:rsidRPr="00012B33">
        <w:rPr>
          <w:rFonts w:ascii="Simplified Arabic" w:eastAsia="Calibri" w:hAnsi="Simplified Arabic" w:cs="Simplified Arabic"/>
          <w:sz w:val="28"/>
          <w:szCs w:val="28"/>
          <w:rtl/>
          <w:lang w:eastAsia="en-US"/>
        </w:rPr>
        <w:t xml:space="preserve">، التسوية </w:t>
      </w:r>
      <w:r w:rsidRPr="00012B33">
        <w:rPr>
          <w:rFonts w:ascii="Simplified Arabic" w:eastAsia="Calibri" w:hAnsi="Simplified Arabic" w:cs="Simplified Arabic"/>
          <w:sz w:val="28"/>
          <w:szCs w:val="28"/>
          <w:lang w:eastAsia="en-US"/>
        </w:rPr>
        <w:t>.</w:t>
      </w:r>
    </w:p>
    <w:p w14:paraId="26FD9259" w14:textId="77777777" w:rsidR="00012B33" w:rsidRPr="00012B33" w:rsidRDefault="00012B33" w:rsidP="00012B33">
      <w:pPr>
        <w:bidi/>
        <w:spacing w:before="89" w:after="160" w:line="259" w:lineRule="auto"/>
        <w:rPr>
          <w:rFonts w:ascii="Calibri" w:eastAsia="Calibri" w:hAnsi="Calibri" w:cs="Arial"/>
          <w:sz w:val="28"/>
          <w:szCs w:val="28"/>
          <w:rtl/>
          <w:lang w:eastAsia="en-US"/>
        </w:rPr>
      </w:pPr>
    </w:p>
    <w:p w14:paraId="68E435E6" w14:textId="77777777" w:rsidR="00012B33" w:rsidRPr="00012B33" w:rsidRDefault="00012B33" w:rsidP="00012B33">
      <w:pPr>
        <w:bidi/>
        <w:spacing w:before="89" w:after="160" w:line="259" w:lineRule="auto"/>
        <w:rPr>
          <w:rFonts w:ascii="Calibri" w:eastAsia="Calibri" w:hAnsi="Calibri" w:cs="Arial"/>
          <w:sz w:val="28"/>
          <w:szCs w:val="28"/>
          <w:rtl/>
          <w:lang w:eastAsia="en-US"/>
        </w:rPr>
      </w:pPr>
    </w:p>
    <w:p w14:paraId="15F4A308" w14:textId="77777777" w:rsidR="00012B33" w:rsidRPr="00012B33" w:rsidRDefault="00012B33" w:rsidP="00012B33">
      <w:pPr>
        <w:bidi/>
        <w:spacing w:before="89" w:after="160" w:line="259" w:lineRule="auto"/>
        <w:rPr>
          <w:rFonts w:ascii="Calibri" w:eastAsia="Calibri" w:hAnsi="Calibri" w:cs="Arial"/>
          <w:sz w:val="28"/>
          <w:szCs w:val="28"/>
          <w:rtl/>
          <w:lang w:eastAsia="en-US"/>
        </w:rPr>
      </w:pPr>
    </w:p>
    <w:p w14:paraId="651F21A7" w14:textId="77777777" w:rsidR="00012B33" w:rsidRPr="00012B33" w:rsidRDefault="00012B33" w:rsidP="00012B33">
      <w:pPr>
        <w:bidi/>
        <w:spacing w:before="89" w:after="160" w:line="259" w:lineRule="auto"/>
        <w:rPr>
          <w:rFonts w:ascii="Calibri" w:eastAsia="Calibri" w:hAnsi="Calibri" w:cs="Arial"/>
          <w:sz w:val="28"/>
          <w:szCs w:val="28"/>
          <w:rtl/>
          <w:lang w:eastAsia="en-US"/>
        </w:rPr>
      </w:pPr>
    </w:p>
    <w:p w14:paraId="765AE2E6" w14:textId="77777777" w:rsidR="00012B33" w:rsidRPr="00012B33" w:rsidRDefault="00012B33" w:rsidP="00012B33">
      <w:pPr>
        <w:bidi/>
        <w:spacing w:before="89" w:after="160" w:line="259" w:lineRule="auto"/>
        <w:rPr>
          <w:rFonts w:ascii="Calibri" w:eastAsia="Calibri" w:hAnsi="Calibri" w:cs="Arial"/>
          <w:sz w:val="28"/>
          <w:szCs w:val="28"/>
          <w:rtl/>
          <w:lang w:eastAsia="en-US"/>
        </w:rPr>
      </w:pPr>
    </w:p>
    <w:p w14:paraId="17BF8C97" w14:textId="77777777" w:rsidR="00012B33" w:rsidRPr="00012B33" w:rsidRDefault="00012B33" w:rsidP="00012B33">
      <w:pPr>
        <w:bidi/>
        <w:spacing w:before="89" w:after="160" w:line="259" w:lineRule="auto"/>
        <w:rPr>
          <w:rFonts w:ascii="Calibri" w:eastAsia="Calibri" w:hAnsi="Calibri" w:cs="Arial"/>
          <w:sz w:val="28"/>
          <w:szCs w:val="28"/>
          <w:rtl/>
          <w:lang w:eastAsia="en-US"/>
        </w:rPr>
      </w:pPr>
    </w:p>
    <w:p w14:paraId="2A813A39" w14:textId="77777777" w:rsidR="00012B33" w:rsidRPr="00012B33" w:rsidRDefault="00012B33" w:rsidP="00012B33">
      <w:pPr>
        <w:bidi/>
        <w:spacing w:before="89" w:after="160" w:line="259" w:lineRule="auto"/>
        <w:rPr>
          <w:rFonts w:ascii="Calibri" w:eastAsia="Calibri" w:hAnsi="Calibri" w:cs="Arial"/>
          <w:sz w:val="28"/>
          <w:szCs w:val="28"/>
          <w:rtl/>
          <w:lang w:eastAsia="en-US"/>
        </w:rPr>
      </w:pPr>
    </w:p>
    <w:p w14:paraId="3AA36D7B" w14:textId="77777777" w:rsidR="00012B33" w:rsidRPr="00012B33" w:rsidRDefault="00012B33" w:rsidP="00012B33">
      <w:pPr>
        <w:bidi/>
        <w:spacing w:before="89" w:after="160" w:line="259" w:lineRule="auto"/>
        <w:rPr>
          <w:rFonts w:ascii="Calibri" w:eastAsia="Calibri" w:hAnsi="Calibri" w:cs="Arial"/>
          <w:sz w:val="28"/>
          <w:szCs w:val="28"/>
          <w:rtl/>
          <w:lang w:eastAsia="en-US"/>
        </w:rPr>
      </w:pPr>
    </w:p>
    <w:p w14:paraId="2AABDA2E" w14:textId="77777777" w:rsidR="00012B33" w:rsidRPr="00012B33" w:rsidRDefault="00012B33" w:rsidP="00012B33">
      <w:pPr>
        <w:bidi/>
        <w:spacing w:before="89" w:after="160" w:line="259" w:lineRule="auto"/>
        <w:rPr>
          <w:rFonts w:ascii="Calibri" w:eastAsia="Calibri" w:hAnsi="Calibri" w:cs="Arial"/>
          <w:sz w:val="28"/>
          <w:szCs w:val="28"/>
          <w:rtl/>
          <w:lang w:eastAsia="en-US"/>
        </w:rPr>
      </w:pPr>
    </w:p>
    <w:p w14:paraId="1DDDF007" w14:textId="77777777" w:rsidR="00AF6497" w:rsidRDefault="00AF6497">
      <w:pPr>
        <w:sectPr w:rsidR="00AF6497" w:rsidSect="000322CC">
          <w:headerReference w:type="default" r:id="rId15"/>
          <w:pgSz w:w="11906" w:h="16838"/>
          <w:pgMar w:top="1418" w:right="851" w:bottom="1418" w:left="1985" w:header="708" w:footer="708" w:gutter="0"/>
          <w:cols w:space="708"/>
          <w:docGrid w:linePitch="360"/>
        </w:sectPr>
      </w:pPr>
    </w:p>
    <w:tbl>
      <w:tblPr>
        <w:tblW w:w="0" w:type="auto"/>
        <w:tblLayout w:type="fixed"/>
        <w:tblCellMar>
          <w:left w:w="0" w:type="dxa"/>
          <w:right w:w="0" w:type="dxa"/>
        </w:tblCellMar>
        <w:tblLook w:val="0000" w:firstRow="0" w:lastRow="0" w:firstColumn="0" w:lastColumn="0" w:noHBand="0" w:noVBand="0"/>
      </w:tblPr>
      <w:tblGrid>
        <w:gridCol w:w="8480"/>
        <w:gridCol w:w="520"/>
      </w:tblGrid>
      <w:tr w:rsidR="00AF1A55" w:rsidRPr="00AF1A55" w14:paraId="1891E4F0" w14:textId="77777777" w:rsidTr="00AF1A55">
        <w:trPr>
          <w:trHeight w:val="322"/>
        </w:trPr>
        <w:tc>
          <w:tcPr>
            <w:tcW w:w="8480" w:type="dxa"/>
            <w:shd w:val="clear" w:color="auto" w:fill="auto"/>
            <w:vAlign w:val="bottom"/>
          </w:tcPr>
          <w:p w14:paraId="664E03CC" w14:textId="77777777" w:rsidR="00AF1A55" w:rsidRPr="00AF1A55" w:rsidRDefault="00AF1A55" w:rsidP="00AF1A55">
            <w:pPr>
              <w:spacing w:after="0" w:line="0" w:lineRule="atLeast"/>
              <w:ind w:left="3740"/>
              <w:rPr>
                <w:rFonts w:ascii="Times New Roman" w:eastAsia="Times New Roman" w:hAnsi="Times New Roman" w:cs="Arial"/>
                <w:b/>
                <w:sz w:val="28"/>
                <w:szCs w:val="20"/>
              </w:rPr>
            </w:pPr>
            <w:r w:rsidRPr="00AF1A55">
              <w:rPr>
                <w:rFonts w:ascii="Times New Roman" w:eastAsia="Times New Roman" w:hAnsi="Times New Roman" w:cs="Arial"/>
                <w:b/>
                <w:sz w:val="28"/>
                <w:szCs w:val="20"/>
              </w:rPr>
              <w:lastRenderedPageBreak/>
              <w:t>SOMMAIRE</w:t>
            </w:r>
          </w:p>
        </w:tc>
        <w:tc>
          <w:tcPr>
            <w:tcW w:w="520" w:type="dxa"/>
            <w:shd w:val="clear" w:color="auto" w:fill="auto"/>
            <w:vAlign w:val="bottom"/>
          </w:tcPr>
          <w:p w14:paraId="59F49F58" w14:textId="77777777" w:rsidR="00AF1A55" w:rsidRPr="00AF1A55" w:rsidRDefault="00AF1A55" w:rsidP="00AF1A55">
            <w:pPr>
              <w:spacing w:after="0" w:line="0" w:lineRule="atLeast"/>
              <w:rPr>
                <w:rFonts w:ascii="Times New Roman" w:eastAsia="Times New Roman" w:hAnsi="Times New Roman" w:cs="Arial"/>
                <w:sz w:val="24"/>
                <w:szCs w:val="20"/>
              </w:rPr>
            </w:pPr>
          </w:p>
        </w:tc>
      </w:tr>
      <w:tr w:rsidR="00AF1A55" w:rsidRPr="00AF1A55" w14:paraId="61A1D4EF" w14:textId="77777777" w:rsidTr="00AF1A55">
        <w:trPr>
          <w:trHeight w:val="593"/>
        </w:trPr>
        <w:tc>
          <w:tcPr>
            <w:tcW w:w="8480" w:type="dxa"/>
            <w:shd w:val="clear" w:color="auto" w:fill="auto"/>
            <w:vAlign w:val="bottom"/>
          </w:tcPr>
          <w:p w14:paraId="3008893B"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RESUME/MOTS CLES</w:t>
            </w:r>
          </w:p>
        </w:tc>
        <w:tc>
          <w:tcPr>
            <w:tcW w:w="520" w:type="dxa"/>
            <w:shd w:val="clear" w:color="auto" w:fill="auto"/>
            <w:vAlign w:val="bottom"/>
          </w:tcPr>
          <w:p w14:paraId="52855F32" w14:textId="77777777" w:rsidR="00AF1A55" w:rsidRPr="00AF1A55" w:rsidRDefault="00AF1A55" w:rsidP="00AF1A55">
            <w:pPr>
              <w:spacing w:after="0" w:line="0" w:lineRule="atLeast"/>
              <w:rPr>
                <w:rFonts w:ascii="Times New Roman" w:eastAsia="Times New Roman" w:hAnsi="Times New Roman" w:cs="Arial"/>
                <w:sz w:val="24"/>
                <w:szCs w:val="20"/>
              </w:rPr>
            </w:pPr>
          </w:p>
        </w:tc>
      </w:tr>
      <w:tr w:rsidR="00AF1A55" w:rsidRPr="00AF1A55" w14:paraId="341CEA32" w14:textId="77777777" w:rsidTr="00AF1A55">
        <w:trPr>
          <w:trHeight w:val="276"/>
        </w:trPr>
        <w:tc>
          <w:tcPr>
            <w:tcW w:w="8480" w:type="dxa"/>
            <w:shd w:val="clear" w:color="auto" w:fill="auto"/>
            <w:vAlign w:val="bottom"/>
          </w:tcPr>
          <w:p w14:paraId="1872B183"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ABSTRACT/ KYWORDS</w:t>
            </w:r>
          </w:p>
        </w:tc>
        <w:tc>
          <w:tcPr>
            <w:tcW w:w="520" w:type="dxa"/>
            <w:shd w:val="clear" w:color="auto" w:fill="auto"/>
            <w:vAlign w:val="bottom"/>
          </w:tcPr>
          <w:p w14:paraId="0310BC85" w14:textId="77777777" w:rsidR="00AF1A55" w:rsidRPr="00AF1A55" w:rsidRDefault="00AF1A55" w:rsidP="00AF1A55">
            <w:pPr>
              <w:spacing w:after="0" w:line="0" w:lineRule="atLeast"/>
              <w:rPr>
                <w:rFonts w:ascii="Times New Roman" w:eastAsia="Times New Roman" w:hAnsi="Times New Roman" w:cs="Arial"/>
                <w:sz w:val="24"/>
                <w:szCs w:val="20"/>
              </w:rPr>
            </w:pPr>
          </w:p>
        </w:tc>
      </w:tr>
      <w:tr w:rsidR="00AF1A55" w:rsidRPr="00AF1A55" w14:paraId="5BF8E721" w14:textId="77777777" w:rsidTr="00AF1A55">
        <w:trPr>
          <w:trHeight w:val="274"/>
        </w:trPr>
        <w:tc>
          <w:tcPr>
            <w:tcW w:w="8480" w:type="dxa"/>
            <w:shd w:val="clear" w:color="auto" w:fill="auto"/>
            <w:vAlign w:val="bottom"/>
          </w:tcPr>
          <w:p w14:paraId="54515CA1" w14:textId="77777777" w:rsidR="00AF1A55" w:rsidRPr="00AF1A55" w:rsidRDefault="00AF1A55" w:rsidP="00AF1A55">
            <w:pPr>
              <w:spacing w:after="0" w:line="273" w:lineRule="exact"/>
              <w:rPr>
                <w:rFonts w:ascii="Times New Roman" w:eastAsia="Times New Roman" w:hAnsi="Times New Roman" w:cs="Arial"/>
                <w:sz w:val="24"/>
                <w:szCs w:val="20"/>
              </w:rPr>
            </w:pPr>
            <w:r w:rsidRPr="00AF1A55">
              <w:rPr>
                <w:rFonts w:ascii="Times New Roman" w:eastAsia="Times New Roman" w:hAnsi="Times New Roman" w:cs="Arial"/>
                <w:sz w:val="24"/>
                <w:szCs w:val="20"/>
              </w:rPr>
              <w:t>SYMBOLES USUELS</w:t>
            </w:r>
          </w:p>
        </w:tc>
        <w:tc>
          <w:tcPr>
            <w:tcW w:w="520" w:type="dxa"/>
            <w:shd w:val="clear" w:color="auto" w:fill="auto"/>
            <w:vAlign w:val="bottom"/>
          </w:tcPr>
          <w:p w14:paraId="505B5C83" w14:textId="77777777" w:rsidR="00AF1A55" w:rsidRPr="00AF1A55" w:rsidRDefault="00AF1A55" w:rsidP="00AF1A55">
            <w:pPr>
              <w:spacing w:after="0" w:line="0" w:lineRule="atLeast"/>
              <w:rPr>
                <w:rFonts w:ascii="Times New Roman" w:eastAsia="Times New Roman" w:hAnsi="Times New Roman" w:cs="Arial"/>
                <w:sz w:val="23"/>
                <w:szCs w:val="20"/>
              </w:rPr>
            </w:pPr>
          </w:p>
        </w:tc>
      </w:tr>
      <w:tr w:rsidR="00AF1A55" w:rsidRPr="00AF1A55" w14:paraId="71507002" w14:textId="77777777" w:rsidTr="00AF1A55">
        <w:trPr>
          <w:trHeight w:val="276"/>
        </w:trPr>
        <w:tc>
          <w:tcPr>
            <w:tcW w:w="8480" w:type="dxa"/>
            <w:shd w:val="clear" w:color="auto" w:fill="auto"/>
            <w:vAlign w:val="bottom"/>
          </w:tcPr>
          <w:p w14:paraId="76C7B926"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INTRODUCTION</w:t>
            </w:r>
          </w:p>
        </w:tc>
        <w:tc>
          <w:tcPr>
            <w:tcW w:w="520" w:type="dxa"/>
            <w:shd w:val="clear" w:color="auto" w:fill="auto"/>
            <w:vAlign w:val="bottom"/>
          </w:tcPr>
          <w:p w14:paraId="6716D0AD"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w:t>
            </w:r>
          </w:p>
        </w:tc>
      </w:tr>
      <w:tr w:rsidR="00AF1A55" w:rsidRPr="00AF1A55" w14:paraId="5E4A5192" w14:textId="77777777" w:rsidTr="00AF1A55">
        <w:trPr>
          <w:trHeight w:val="281"/>
        </w:trPr>
        <w:tc>
          <w:tcPr>
            <w:tcW w:w="8480" w:type="dxa"/>
            <w:shd w:val="clear" w:color="auto" w:fill="auto"/>
            <w:vAlign w:val="bottom"/>
          </w:tcPr>
          <w:p w14:paraId="35E603E6" w14:textId="77777777" w:rsidR="00AF1A55" w:rsidRPr="00AF1A55" w:rsidRDefault="00AF1A55" w:rsidP="00AF1A55">
            <w:pPr>
              <w:spacing w:after="0" w:line="0" w:lineRule="atLeast"/>
              <w:rPr>
                <w:rFonts w:ascii="Times New Roman" w:eastAsia="Times New Roman" w:hAnsi="Times New Roman" w:cs="Arial"/>
                <w:b/>
                <w:sz w:val="24"/>
                <w:szCs w:val="20"/>
              </w:rPr>
            </w:pPr>
            <w:r w:rsidRPr="00AF1A55">
              <w:rPr>
                <w:rFonts w:ascii="Times New Roman" w:eastAsia="Times New Roman" w:hAnsi="Times New Roman" w:cs="Arial"/>
                <w:b/>
                <w:sz w:val="24"/>
                <w:szCs w:val="20"/>
              </w:rPr>
              <w:t>Chapitre I. Synthèse bibliographique sur la capacité portante des fondations</w:t>
            </w:r>
          </w:p>
        </w:tc>
        <w:tc>
          <w:tcPr>
            <w:tcW w:w="520" w:type="dxa"/>
            <w:shd w:val="clear" w:color="auto" w:fill="auto"/>
            <w:vAlign w:val="bottom"/>
          </w:tcPr>
          <w:p w14:paraId="54305C1B" w14:textId="77777777" w:rsidR="00AF1A55" w:rsidRPr="00AF1A55" w:rsidRDefault="00AF1A55" w:rsidP="00AF1A55">
            <w:pPr>
              <w:spacing w:after="0" w:line="0" w:lineRule="atLeast"/>
              <w:rPr>
                <w:rFonts w:ascii="Times New Roman" w:eastAsia="Times New Roman" w:hAnsi="Times New Roman" w:cs="Arial"/>
                <w:sz w:val="24"/>
                <w:szCs w:val="20"/>
              </w:rPr>
            </w:pPr>
          </w:p>
        </w:tc>
      </w:tr>
      <w:tr w:rsidR="00AF1A55" w:rsidRPr="00AF1A55" w14:paraId="4DF033A4" w14:textId="77777777" w:rsidTr="00AF1A55">
        <w:trPr>
          <w:trHeight w:val="276"/>
        </w:trPr>
        <w:tc>
          <w:tcPr>
            <w:tcW w:w="8480" w:type="dxa"/>
            <w:shd w:val="clear" w:color="auto" w:fill="auto"/>
            <w:vAlign w:val="bottom"/>
          </w:tcPr>
          <w:p w14:paraId="64283F1B" w14:textId="77777777" w:rsidR="00AF1A55" w:rsidRPr="00AF1A55" w:rsidRDefault="00AF1A55" w:rsidP="00AF1A55">
            <w:pPr>
              <w:spacing w:after="0" w:line="0" w:lineRule="atLeast"/>
              <w:rPr>
                <w:rFonts w:ascii="Times New Roman" w:eastAsia="Times New Roman" w:hAnsi="Times New Roman" w:cs="Arial"/>
                <w:b/>
                <w:sz w:val="24"/>
                <w:szCs w:val="20"/>
              </w:rPr>
            </w:pPr>
            <w:r w:rsidRPr="00AF1A55">
              <w:rPr>
                <w:rFonts w:ascii="Times New Roman" w:eastAsia="Times New Roman" w:hAnsi="Times New Roman" w:cs="Arial"/>
                <w:b/>
                <w:sz w:val="24"/>
                <w:szCs w:val="20"/>
              </w:rPr>
              <w:t>superficielles</w:t>
            </w:r>
          </w:p>
        </w:tc>
        <w:tc>
          <w:tcPr>
            <w:tcW w:w="520" w:type="dxa"/>
            <w:shd w:val="clear" w:color="auto" w:fill="auto"/>
            <w:vAlign w:val="bottom"/>
          </w:tcPr>
          <w:p w14:paraId="7709CC51" w14:textId="77777777" w:rsidR="00AF1A55" w:rsidRPr="00AF1A55" w:rsidRDefault="00AF1A55" w:rsidP="00AF1A55">
            <w:pPr>
              <w:spacing w:after="0" w:line="0" w:lineRule="atLeast"/>
              <w:rPr>
                <w:rFonts w:ascii="Times New Roman" w:eastAsia="Times New Roman" w:hAnsi="Times New Roman" w:cs="Arial"/>
                <w:sz w:val="24"/>
                <w:szCs w:val="20"/>
              </w:rPr>
            </w:pPr>
          </w:p>
        </w:tc>
      </w:tr>
      <w:tr w:rsidR="00AF1A55" w:rsidRPr="00AF1A55" w14:paraId="69DB8B31" w14:textId="77777777" w:rsidTr="00AF1A55">
        <w:trPr>
          <w:trHeight w:val="271"/>
        </w:trPr>
        <w:tc>
          <w:tcPr>
            <w:tcW w:w="8480" w:type="dxa"/>
            <w:shd w:val="clear" w:color="auto" w:fill="auto"/>
            <w:vAlign w:val="bottom"/>
          </w:tcPr>
          <w:p w14:paraId="12F9E9EE" w14:textId="77777777" w:rsidR="00AF1A55" w:rsidRPr="00AF1A55" w:rsidRDefault="00AF1A55" w:rsidP="00AF1A55">
            <w:pPr>
              <w:spacing w:after="0" w:line="271" w:lineRule="exact"/>
              <w:rPr>
                <w:rFonts w:ascii="Times New Roman" w:eastAsia="Times New Roman" w:hAnsi="Times New Roman" w:cs="Arial"/>
                <w:sz w:val="24"/>
                <w:szCs w:val="20"/>
              </w:rPr>
            </w:pPr>
            <w:r w:rsidRPr="00AF1A55">
              <w:rPr>
                <w:rFonts w:ascii="Times New Roman" w:eastAsia="Times New Roman" w:hAnsi="Times New Roman" w:cs="Arial"/>
                <w:sz w:val="24"/>
                <w:szCs w:val="20"/>
              </w:rPr>
              <w:t>I.1 Introduction</w:t>
            </w:r>
          </w:p>
        </w:tc>
        <w:tc>
          <w:tcPr>
            <w:tcW w:w="520" w:type="dxa"/>
            <w:shd w:val="clear" w:color="auto" w:fill="auto"/>
            <w:vAlign w:val="bottom"/>
          </w:tcPr>
          <w:p w14:paraId="189010A7" w14:textId="77777777" w:rsidR="00AF1A55" w:rsidRPr="00AF1A55" w:rsidRDefault="00AF1A55" w:rsidP="00AF1A55">
            <w:pPr>
              <w:spacing w:after="0" w:line="271"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2</w:t>
            </w:r>
          </w:p>
        </w:tc>
      </w:tr>
      <w:tr w:rsidR="00AF1A55" w:rsidRPr="00AF1A55" w14:paraId="320F392A" w14:textId="77777777" w:rsidTr="00AF1A55">
        <w:trPr>
          <w:trHeight w:val="276"/>
        </w:trPr>
        <w:tc>
          <w:tcPr>
            <w:tcW w:w="8480" w:type="dxa"/>
            <w:shd w:val="clear" w:color="auto" w:fill="auto"/>
            <w:vAlign w:val="bottom"/>
          </w:tcPr>
          <w:p w14:paraId="2677BD4E"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I.2Définitions</w:t>
            </w:r>
          </w:p>
        </w:tc>
        <w:tc>
          <w:tcPr>
            <w:tcW w:w="520" w:type="dxa"/>
            <w:shd w:val="clear" w:color="auto" w:fill="auto"/>
            <w:vAlign w:val="bottom"/>
          </w:tcPr>
          <w:p w14:paraId="5AA61F65"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2</w:t>
            </w:r>
          </w:p>
        </w:tc>
      </w:tr>
      <w:tr w:rsidR="00AF1A55" w:rsidRPr="00AF1A55" w14:paraId="5EDD1805" w14:textId="77777777" w:rsidTr="00AF1A55">
        <w:trPr>
          <w:trHeight w:val="276"/>
        </w:trPr>
        <w:tc>
          <w:tcPr>
            <w:tcW w:w="8480" w:type="dxa"/>
            <w:shd w:val="clear" w:color="auto" w:fill="auto"/>
            <w:vAlign w:val="bottom"/>
          </w:tcPr>
          <w:p w14:paraId="0D10C113"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I.3 Choixdutypede fondation</w:t>
            </w:r>
          </w:p>
        </w:tc>
        <w:tc>
          <w:tcPr>
            <w:tcW w:w="520" w:type="dxa"/>
            <w:shd w:val="clear" w:color="auto" w:fill="auto"/>
            <w:vAlign w:val="bottom"/>
          </w:tcPr>
          <w:p w14:paraId="56CBADF3"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4</w:t>
            </w:r>
          </w:p>
        </w:tc>
      </w:tr>
      <w:tr w:rsidR="00AF1A55" w:rsidRPr="00AF1A55" w14:paraId="76B2EF65" w14:textId="77777777" w:rsidTr="00AF1A55">
        <w:trPr>
          <w:trHeight w:val="276"/>
        </w:trPr>
        <w:tc>
          <w:tcPr>
            <w:tcW w:w="8480" w:type="dxa"/>
            <w:shd w:val="clear" w:color="auto" w:fill="auto"/>
            <w:vAlign w:val="bottom"/>
          </w:tcPr>
          <w:p w14:paraId="62EF625D"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I.4 fondationsuperficielle</w:t>
            </w:r>
          </w:p>
        </w:tc>
        <w:tc>
          <w:tcPr>
            <w:tcW w:w="520" w:type="dxa"/>
            <w:shd w:val="clear" w:color="auto" w:fill="auto"/>
            <w:vAlign w:val="bottom"/>
          </w:tcPr>
          <w:p w14:paraId="149D6EDE"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4</w:t>
            </w:r>
          </w:p>
        </w:tc>
      </w:tr>
      <w:tr w:rsidR="00AF1A55" w:rsidRPr="00AF1A55" w14:paraId="6E29158A" w14:textId="77777777" w:rsidTr="00AF1A55">
        <w:trPr>
          <w:trHeight w:val="276"/>
        </w:trPr>
        <w:tc>
          <w:tcPr>
            <w:tcW w:w="8480" w:type="dxa"/>
            <w:shd w:val="clear" w:color="auto" w:fill="auto"/>
            <w:vAlign w:val="bottom"/>
          </w:tcPr>
          <w:p w14:paraId="4996F119"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I.4.1. Types de fondations superficielles</w:t>
            </w:r>
          </w:p>
        </w:tc>
        <w:tc>
          <w:tcPr>
            <w:tcW w:w="520" w:type="dxa"/>
            <w:shd w:val="clear" w:color="auto" w:fill="auto"/>
            <w:vAlign w:val="bottom"/>
          </w:tcPr>
          <w:p w14:paraId="3EAC2C37"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5</w:t>
            </w:r>
          </w:p>
        </w:tc>
      </w:tr>
      <w:tr w:rsidR="00AF1A55" w:rsidRPr="00AF1A55" w14:paraId="0E6AC33D" w14:textId="77777777" w:rsidTr="00AF1A55">
        <w:trPr>
          <w:trHeight w:val="276"/>
        </w:trPr>
        <w:tc>
          <w:tcPr>
            <w:tcW w:w="8480" w:type="dxa"/>
            <w:shd w:val="clear" w:color="auto" w:fill="auto"/>
            <w:vAlign w:val="bottom"/>
          </w:tcPr>
          <w:p w14:paraId="392C4DFD"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I.5Originesdesaccidentspouvantsurveniraux fondations</w:t>
            </w:r>
          </w:p>
        </w:tc>
        <w:tc>
          <w:tcPr>
            <w:tcW w:w="520" w:type="dxa"/>
            <w:shd w:val="clear" w:color="auto" w:fill="auto"/>
            <w:vAlign w:val="bottom"/>
          </w:tcPr>
          <w:p w14:paraId="73B8AA50"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7</w:t>
            </w:r>
          </w:p>
        </w:tc>
      </w:tr>
      <w:tr w:rsidR="00AF1A55" w:rsidRPr="00AF1A55" w14:paraId="0788B2AE" w14:textId="77777777" w:rsidTr="00AF1A55">
        <w:trPr>
          <w:trHeight w:val="277"/>
        </w:trPr>
        <w:tc>
          <w:tcPr>
            <w:tcW w:w="8480" w:type="dxa"/>
            <w:shd w:val="clear" w:color="auto" w:fill="auto"/>
            <w:vAlign w:val="bottom"/>
          </w:tcPr>
          <w:p w14:paraId="30D0BE86"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I.6 Qualitésd’unebonnefondation</w:t>
            </w:r>
          </w:p>
        </w:tc>
        <w:tc>
          <w:tcPr>
            <w:tcW w:w="520" w:type="dxa"/>
            <w:shd w:val="clear" w:color="auto" w:fill="auto"/>
            <w:vAlign w:val="bottom"/>
          </w:tcPr>
          <w:p w14:paraId="5329D978"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7</w:t>
            </w:r>
          </w:p>
        </w:tc>
      </w:tr>
      <w:tr w:rsidR="00AF1A55" w:rsidRPr="00AF1A55" w14:paraId="5946BE12" w14:textId="77777777" w:rsidTr="00AF1A55">
        <w:trPr>
          <w:trHeight w:val="276"/>
        </w:trPr>
        <w:tc>
          <w:tcPr>
            <w:tcW w:w="8480" w:type="dxa"/>
            <w:shd w:val="clear" w:color="auto" w:fill="auto"/>
            <w:vAlign w:val="bottom"/>
          </w:tcPr>
          <w:p w14:paraId="223B67C6"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I.7 description dela ruptured’une fondationsuperficielle</w:t>
            </w:r>
          </w:p>
        </w:tc>
        <w:tc>
          <w:tcPr>
            <w:tcW w:w="520" w:type="dxa"/>
            <w:shd w:val="clear" w:color="auto" w:fill="auto"/>
            <w:vAlign w:val="bottom"/>
          </w:tcPr>
          <w:p w14:paraId="5C08D0FF"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8</w:t>
            </w:r>
          </w:p>
        </w:tc>
      </w:tr>
      <w:tr w:rsidR="00AF1A55" w:rsidRPr="00AF1A55" w14:paraId="553B6E13" w14:textId="77777777" w:rsidTr="00AF1A55">
        <w:trPr>
          <w:trHeight w:val="276"/>
        </w:trPr>
        <w:tc>
          <w:tcPr>
            <w:tcW w:w="8480" w:type="dxa"/>
            <w:shd w:val="clear" w:color="auto" w:fill="auto"/>
            <w:vAlign w:val="bottom"/>
          </w:tcPr>
          <w:p w14:paraId="09F6A6E9"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I.7.1 Phénomène interne et mécanismes de rupture d'une fondation Superficielle</w:t>
            </w:r>
          </w:p>
        </w:tc>
        <w:tc>
          <w:tcPr>
            <w:tcW w:w="520" w:type="dxa"/>
            <w:shd w:val="clear" w:color="auto" w:fill="auto"/>
            <w:vAlign w:val="bottom"/>
          </w:tcPr>
          <w:p w14:paraId="566E0179"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9</w:t>
            </w:r>
          </w:p>
        </w:tc>
      </w:tr>
      <w:tr w:rsidR="00AF1A55" w:rsidRPr="00AF1A55" w14:paraId="4682512C" w14:textId="77777777" w:rsidTr="00AF1A55">
        <w:trPr>
          <w:trHeight w:val="276"/>
        </w:trPr>
        <w:tc>
          <w:tcPr>
            <w:tcW w:w="8480" w:type="dxa"/>
            <w:shd w:val="clear" w:color="auto" w:fill="auto"/>
            <w:vAlign w:val="bottom"/>
          </w:tcPr>
          <w:p w14:paraId="63FAB70D"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I.8 conclusion</w:t>
            </w:r>
          </w:p>
        </w:tc>
        <w:tc>
          <w:tcPr>
            <w:tcW w:w="520" w:type="dxa"/>
            <w:shd w:val="clear" w:color="auto" w:fill="auto"/>
            <w:vAlign w:val="bottom"/>
          </w:tcPr>
          <w:p w14:paraId="244D59FF"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13</w:t>
            </w:r>
          </w:p>
        </w:tc>
      </w:tr>
      <w:tr w:rsidR="00AF1A55" w:rsidRPr="00AF1A55" w14:paraId="73C5A008" w14:textId="77777777" w:rsidTr="00AF1A55">
        <w:trPr>
          <w:trHeight w:val="557"/>
        </w:trPr>
        <w:tc>
          <w:tcPr>
            <w:tcW w:w="8480" w:type="dxa"/>
            <w:shd w:val="clear" w:color="auto" w:fill="auto"/>
            <w:vAlign w:val="bottom"/>
          </w:tcPr>
          <w:p w14:paraId="1070CE0B" w14:textId="77777777" w:rsidR="00AF1A55" w:rsidRPr="00AF1A55" w:rsidRDefault="00AF1A55" w:rsidP="00AF1A55">
            <w:pPr>
              <w:spacing w:after="0" w:line="0" w:lineRule="atLeast"/>
              <w:rPr>
                <w:rFonts w:ascii="Times New Roman" w:eastAsia="Times New Roman" w:hAnsi="Times New Roman" w:cs="Arial"/>
                <w:b/>
                <w:sz w:val="24"/>
                <w:szCs w:val="20"/>
              </w:rPr>
            </w:pPr>
            <w:r w:rsidRPr="00AF1A55">
              <w:rPr>
                <w:rFonts w:ascii="Times New Roman" w:eastAsia="Times New Roman" w:hAnsi="Times New Roman" w:cs="Arial"/>
                <w:b/>
                <w:sz w:val="24"/>
                <w:szCs w:val="20"/>
              </w:rPr>
              <w:t>Chapitre II :Bibliographie sur les théories de la capacité portante des fondations</w:t>
            </w:r>
          </w:p>
        </w:tc>
        <w:tc>
          <w:tcPr>
            <w:tcW w:w="520" w:type="dxa"/>
            <w:shd w:val="clear" w:color="auto" w:fill="auto"/>
            <w:vAlign w:val="bottom"/>
          </w:tcPr>
          <w:p w14:paraId="529D334B" w14:textId="77777777" w:rsidR="00AF1A55" w:rsidRPr="00AF1A55" w:rsidRDefault="00AF1A55" w:rsidP="00AF1A55">
            <w:pPr>
              <w:spacing w:after="0" w:line="0" w:lineRule="atLeast"/>
              <w:rPr>
                <w:rFonts w:ascii="Times New Roman" w:eastAsia="Times New Roman" w:hAnsi="Times New Roman" w:cs="Arial"/>
                <w:sz w:val="24"/>
                <w:szCs w:val="20"/>
              </w:rPr>
            </w:pPr>
          </w:p>
        </w:tc>
      </w:tr>
      <w:tr w:rsidR="00AF1A55" w:rsidRPr="00AF1A55" w14:paraId="266CA761" w14:textId="77777777" w:rsidTr="00AF1A55">
        <w:trPr>
          <w:trHeight w:val="276"/>
        </w:trPr>
        <w:tc>
          <w:tcPr>
            <w:tcW w:w="8480" w:type="dxa"/>
            <w:shd w:val="clear" w:color="auto" w:fill="auto"/>
            <w:vAlign w:val="bottom"/>
          </w:tcPr>
          <w:p w14:paraId="7F99404C" w14:textId="77777777" w:rsidR="00AF1A55" w:rsidRPr="00AF1A55" w:rsidRDefault="00AF1A55" w:rsidP="00AF1A55">
            <w:pPr>
              <w:spacing w:after="0" w:line="0" w:lineRule="atLeast"/>
              <w:rPr>
                <w:rFonts w:ascii="Times New Roman" w:eastAsia="Times New Roman" w:hAnsi="Times New Roman" w:cs="Arial"/>
                <w:b/>
                <w:sz w:val="24"/>
                <w:szCs w:val="20"/>
              </w:rPr>
            </w:pPr>
            <w:r w:rsidRPr="00AF1A55">
              <w:rPr>
                <w:rFonts w:ascii="Times New Roman" w:eastAsia="Times New Roman" w:hAnsi="Times New Roman" w:cs="Arial"/>
                <w:b/>
                <w:sz w:val="24"/>
                <w:szCs w:val="20"/>
              </w:rPr>
              <w:t>superficielles</w:t>
            </w:r>
          </w:p>
        </w:tc>
        <w:tc>
          <w:tcPr>
            <w:tcW w:w="520" w:type="dxa"/>
            <w:shd w:val="clear" w:color="auto" w:fill="auto"/>
            <w:vAlign w:val="bottom"/>
          </w:tcPr>
          <w:p w14:paraId="3544AB4E" w14:textId="77777777" w:rsidR="00AF1A55" w:rsidRPr="00AF1A55" w:rsidRDefault="00AF1A55" w:rsidP="00AF1A55">
            <w:pPr>
              <w:spacing w:after="0" w:line="0" w:lineRule="atLeast"/>
              <w:rPr>
                <w:rFonts w:ascii="Times New Roman" w:eastAsia="Times New Roman" w:hAnsi="Times New Roman" w:cs="Arial"/>
                <w:sz w:val="24"/>
                <w:szCs w:val="20"/>
              </w:rPr>
            </w:pPr>
          </w:p>
        </w:tc>
      </w:tr>
      <w:tr w:rsidR="00AF1A55" w:rsidRPr="00AF1A55" w14:paraId="37672C9D" w14:textId="77777777" w:rsidTr="00AF1A55">
        <w:trPr>
          <w:trHeight w:val="271"/>
        </w:trPr>
        <w:tc>
          <w:tcPr>
            <w:tcW w:w="8480" w:type="dxa"/>
            <w:shd w:val="clear" w:color="auto" w:fill="auto"/>
            <w:vAlign w:val="bottom"/>
          </w:tcPr>
          <w:p w14:paraId="315DF820" w14:textId="77777777" w:rsidR="00AF1A55" w:rsidRPr="00AF1A55" w:rsidRDefault="00AF1A55" w:rsidP="00AF1A55">
            <w:pPr>
              <w:spacing w:after="0" w:line="271" w:lineRule="exact"/>
              <w:rPr>
                <w:rFonts w:ascii="Times New Roman" w:eastAsia="Times New Roman" w:hAnsi="Times New Roman" w:cs="Arial"/>
                <w:sz w:val="24"/>
                <w:szCs w:val="20"/>
              </w:rPr>
            </w:pPr>
            <w:r w:rsidRPr="00AF1A55">
              <w:rPr>
                <w:rFonts w:ascii="Times New Roman" w:eastAsia="Times New Roman" w:hAnsi="Times New Roman" w:cs="Arial"/>
                <w:sz w:val="24"/>
                <w:szCs w:val="20"/>
              </w:rPr>
              <w:t>II.1 Introduction</w:t>
            </w:r>
          </w:p>
        </w:tc>
        <w:tc>
          <w:tcPr>
            <w:tcW w:w="520" w:type="dxa"/>
            <w:shd w:val="clear" w:color="auto" w:fill="auto"/>
            <w:vAlign w:val="bottom"/>
          </w:tcPr>
          <w:p w14:paraId="7D04ACD4" w14:textId="77777777" w:rsidR="00AF1A55" w:rsidRPr="00AF1A55" w:rsidRDefault="00AF1A55" w:rsidP="00AF1A55">
            <w:pPr>
              <w:spacing w:after="0" w:line="271"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14</w:t>
            </w:r>
          </w:p>
        </w:tc>
      </w:tr>
      <w:tr w:rsidR="00AF1A55" w:rsidRPr="00AF1A55" w14:paraId="6C5319EE" w14:textId="77777777" w:rsidTr="00AF1A55">
        <w:trPr>
          <w:trHeight w:val="276"/>
        </w:trPr>
        <w:tc>
          <w:tcPr>
            <w:tcW w:w="8480" w:type="dxa"/>
            <w:shd w:val="clear" w:color="auto" w:fill="auto"/>
            <w:vAlign w:val="bottom"/>
          </w:tcPr>
          <w:p w14:paraId="0C275695"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II.2 Calcul de la capacité portante des fondations superficielles</w:t>
            </w:r>
          </w:p>
        </w:tc>
        <w:tc>
          <w:tcPr>
            <w:tcW w:w="520" w:type="dxa"/>
            <w:shd w:val="clear" w:color="auto" w:fill="auto"/>
            <w:vAlign w:val="bottom"/>
          </w:tcPr>
          <w:p w14:paraId="5C3159E9"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15</w:t>
            </w:r>
          </w:p>
        </w:tc>
      </w:tr>
      <w:tr w:rsidR="00AF1A55" w:rsidRPr="00AF1A55" w14:paraId="44B37C3D" w14:textId="77777777" w:rsidTr="00AF1A55">
        <w:trPr>
          <w:trHeight w:val="276"/>
        </w:trPr>
        <w:tc>
          <w:tcPr>
            <w:tcW w:w="8480" w:type="dxa"/>
            <w:shd w:val="clear" w:color="auto" w:fill="auto"/>
            <w:vAlign w:val="bottom"/>
          </w:tcPr>
          <w:p w14:paraId="4B16BAF1"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II.2.1Définition</w:t>
            </w:r>
          </w:p>
        </w:tc>
        <w:tc>
          <w:tcPr>
            <w:tcW w:w="520" w:type="dxa"/>
            <w:shd w:val="clear" w:color="auto" w:fill="auto"/>
            <w:vAlign w:val="bottom"/>
          </w:tcPr>
          <w:p w14:paraId="420E9694"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15</w:t>
            </w:r>
          </w:p>
        </w:tc>
      </w:tr>
      <w:tr w:rsidR="00AF1A55" w:rsidRPr="00AF1A55" w14:paraId="348DC648" w14:textId="77777777" w:rsidTr="00AF1A55">
        <w:trPr>
          <w:trHeight w:val="276"/>
        </w:trPr>
        <w:tc>
          <w:tcPr>
            <w:tcW w:w="8480" w:type="dxa"/>
            <w:shd w:val="clear" w:color="auto" w:fill="auto"/>
            <w:vAlign w:val="bottom"/>
          </w:tcPr>
          <w:p w14:paraId="34B20D26"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II.3Capacitéportantedesfondationssuperficielles</w:t>
            </w:r>
          </w:p>
        </w:tc>
        <w:tc>
          <w:tcPr>
            <w:tcW w:w="520" w:type="dxa"/>
            <w:shd w:val="clear" w:color="auto" w:fill="auto"/>
            <w:vAlign w:val="bottom"/>
          </w:tcPr>
          <w:p w14:paraId="2DAF2E3E"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15</w:t>
            </w:r>
          </w:p>
        </w:tc>
      </w:tr>
      <w:tr w:rsidR="00AF1A55" w:rsidRPr="00AF1A55" w14:paraId="124E3114" w14:textId="77777777" w:rsidTr="00AF1A55">
        <w:trPr>
          <w:trHeight w:val="276"/>
        </w:trPr>
        <w:tc>
          <w:tcPr>
            <w:tcW w:w="8480" w:type="dxa"/>
            <w:shd w:val="clear" w:color="auto" w:fill="auto"/>
            <w:vAlign w:val="bottom"/>
          </w:tcPr>
          <w:p w14:paraId="3DFC961E"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II.3.1 Les méthodes dérivées des essais en place</w:t>
            </w:r>
          </w:p>
        </w:tc>
        <w:tc>
          <w:tcPr>
            <w:tcW w:w="520" w:type="dxa"/>
            <w:shd w:val="clear" w:color="auto" w:fill="auto"/>
            <w:vAlign w:val="bottom"/>
          </w:tcPr>
          <w:p w14:paraId="1E17CE33"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16</w:t>
            </w:r>
          </w:p>
        </w:tc>
      </w:tr>
      <w:tr w:rsidR="00AF1A55" w:rsidRPr="00AF1A55" w14:paraId="43B0C1EF" w14:textId="77777777" w:rsidTr="00AF1A55">
        <w:trPr>
          <w:trHeight w:val="276"/>
        </w:trPr>
        <w:tc>
          <w:tcPr>
            <w:tcW w:w="8480" w:type="dxa"/>
            <w:shd w:val="clear" w:color="auto" w:fill="auto"/>
            <w:vAlign w:val="bottom"/>
          </w:tcPr>
          <w:p w14:paraId="5CBD88BB"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II.4 Méthodes de calcul de la capacité portante d’un milieu homogène</w:t>
            </w:r>
          </w:p>
        </w:tc>
        <w:tc>
          <w:tcPr>
            <w:tcW w:w="520" w:type="dxa"/>
            <w:shd w:val="clear" w:color="auto" w:fill="auto"/>
            <w:vAlign w:val="bottom"/>
          </w:tcPr>
          <w:p w14:paraId="6E335E2C"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17</w:t>
            </w:r>
          </w:p>
        </w:tc>
      </w:tr>
      <w:tr w:rsidR="00AF1A55" w:rsidRPr="00AF1A55" w14:paraId="51F48691" w14:textId="77777777" w:rsidTr="00AF1A55">
        <w:trPr>
          <w:trHeight w:val="276"/>
        </w:trPr>
        <w:tc>
          <w:tcPr>
            <w:tcW w:w="8480" w:type="dxa"/>
            <w:shd w:val="clear" w:color="auto" w:fill="auto"/>
            <w:vAlign w:val="bottom"/>
          </w:tcPr>
          <w:p w14:paraId="6F0CC2B7"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II.4.1 Théorie de Prandtl (1920).</w:t>
            </w:r>
          </w:p>
        </w:tc>
        <w:tc>
          <w:tcPr>
            <w:tcW w:w="520" w:type="dxa"/>
            <w:shd w:val="clear" w:color="auto" w:fill="auto"/>
            <w:vAlign w:val="bottom"/>
          </w:tcPr>
          <w:p w14:paraId="5796DEF7"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17</w:t>
            </w:r>
          </w:p>
        </w:tc>
      </w:tr>
      <w:tr w:rsidR="00AF1A55" w:rsidRPr="00AF1A55" w14:paraId="44006590" w14:textId="77777777" w:rsidTr="00AF1A55">
        <w:trPr>
          <w:trHeight w:val="276"/>
        </w:trPr>
        <w:tc>
          <w:tcPr>
            <w:tcW w:w="8480" w:type="dxa"/>
            <w:shd w:val="clear" w:color="auto" w:fill="auto"/>
            <w:vAlign w:val="bottom"/>
          </w:tcPr>
          <w:p w14:paraId="2CDB448A"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II.4.2 Théorie de Terzaghi (1943)</w:t>
            </w:r>
          </w:p>
        </w:tc>
        <w:tc>
          <w:tcPr>
            <w:tcW w:w="520" w:type="dxa"/>
            <w:shd w:val="clear" w:color="auto" w:fill="auto"/>
            <w:vAlign w:val="bottom"/>
          </w:tcPr>
          <w:p w14:paraId="72E13021"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17</w:t>
            </w:r>
          </w:p>
        </w:tc>
      </w:tr>
      <w:tr w:rsidR="00AF1A55" w:rsidRPr="00AF1A55" w14:paraId="45B287AE" w14:textId="77777777" w:rsidTr="00AF1A55">
        <w:trPr>
          <w:trHeight w:val="276"/>
        </w:trPr>
        <w:tc>
          <w:tcPr>
            <w:tcW w:w="8480" w:type="dxa"/>
            <w:shd w:val="clear" w:color="auto" w:fill="auto"/>
            <w:vAlign w:val="bottom"/>
          </w:tcPr>
          <w:p w14:paraId="5E451DA7"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II.4.3 Méthodes de Meyerhof</w:t>
            </w:r>
          </w:p>
        </w:tc>
        <w:tc>
          <w:tcPr>
            <w:tcW w:w="520" w:type="dxa"/>
            <w:shd w:val="clear" w:color="auto" w:fill="auto"/>
            <w:vAlign w:val="bottom"/>
          </w:tcPr>
          <w:p w14:paraId="1C8F6F6E"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21</w:t>
            </w:r>
          </w:p>
        </w:tc>
      </w:tr>
      <w:tr w:rsidR="00AF1A55" w:rsidRPr="00AF1A55" w14:paraId="51BF360E" w14:textId="77777777" w:rsidTr="00AF1A55">
        <w:trPr>
          <w:trHeight w:val="276"/>
        </w:trPr>
        <w:tc>
          <w:tcPr>
            <w:tcW w:w="8480" w:type="dxa"/>
            <w:shd w:val="clear" w:color="auto" w:fill="auto"/>
            <w:vAlign w:val="bottom"/>
          </w:tcPr>
          <w:p w14:paraId="6D0C0B4E"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II.4.4Facteurs des formes</w:t>
            </w:r>
          </w:p>
        </w:tc>
        <w:tc>
          <w:tcPr>
            <w:tcW w:w="520" w:type="dxa"/>
            <w:shd w:val="clear" w:color="auto" w:fill="auto"/>
            <w:vAlign w:val="bottom"/>
          </w:tcPr>
          <w:p w14:paraId="021A9B29"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22</w:t>
            </w:r>
          </w:p>
        </w:tc>
      </w:tr>
      <w:tr w:rsidR="00AF1A55" w:rsidRPr="00AF1A55" w14:paraId="36D8187F" w14:textId="77777777" w:rsidTr="00AF1A55">
        <w:trPr>
          <w:trHeight w:val="276"/>
        </w:trPr>
        <w:tc>
          <w:tcPr>
            <w:tcW w:w="8480" w:type="dxa"/>
            <w:shd w:val="clear" w:color="auto" w:fill="auto"/>
            <w:vAlign w:val="bottom"/>
          </w:tcPr>
          <w:p w14:paraId="2F899FD7"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II.4.5 Capacité portante admissible</w:t>
            </w:r>
          </w:p>
        </w:tc>
        <w:tc>
          <w:tcPr>
            <w:tcW w:w="520" w:type="dxa"/>
            <w:shd w:val="clear" w:color="auto" w:fill="auto"/>
            <w:vAlign w:val="bottom"/>
          </w:tcPr>
          <w:p w14:paraId="4DC5C309"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25</w:t>
            </w:r>
          </w:p>
        </w:tc>
      </w:tr>
      <w:tr w:rsidR="00AF1A55" w:rsidRPr="00AF1A55" w14:paraId="4E9B7514" w14:textId="77777777" w:rsidTr="00AF1A55">
        <w:trPr>
          <w:trHeight w:val="276"/>
        </w:trPr>
        <w:tc>
          <w:tcPr>
            <w:tcW w:w="8480" w:type="dxa"/>
            <w:shd w:val="clear" w:color="auto" w:fill="auto"/>
            <w:vAlign w:val="bottom"/>
          </w:tcPr>
          <w:p w14:paraId="1B308D04"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II.5 Conclusion</w:t>
            </w:r>
          </w:p>
        </w:tc>
        <w:tc>
          <w:tcPr>
            <w:tcW w:w="520" w:type="dxa"/>
            <w:shd w:val="clear" w:color="auto" w:fill="auto"/>
            <w:vAlign w:val="bottom"/>
          </w:tcPr>
          <w:p w14:paraId="309E93DE"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26</w:t>
            </w:r>
          </w:p>
        </w:tc>
      </w:tr>
      <w:tr w:rsidR="00AF1A55" w:rsidRPr="00AF1A55" w14:paraId="6F3EE2A2" w14:textId="77777777" w:rsidTr="00AF1A55">
        <w:trPr>
          <w:trHeight w:val="557"/>
        </w:trPr>
        <w:tc>
          <w:tcPr>
            <w:tcW w:w="8480" w:type="dxa"/>
            <w:shd w:val="clear" w:color="auto" w:fill="auto"/>
            <w:vAlign w:val="bottom"/>
          </w:tcPr>
          <w:p w14:paraId="3CE75A68" w14:textId="77777777" w:rsidR="00AF1A55" w:rsidRPr="00AF1A55" w:rsidRDefault="00AF1A55" w:rsidP="00AF1A55">
            <w:pPr>
              <w:spacing w:after="0" w:line="0" w:lineRule="atLeast"/>
              <w:rPr>
                <w:rFonts w:ascii="Times New Roman" w:eastAsia="Times New Roman" w:hAnsi="Times New Roman" w:cs="Arial"/>
                <w:b/>
                <w:sz w:val="24"/>
                <w:szCs w:val="20"/>
              </w:rPr>
            </w:pPr>
            <w:r w:rsidRPr="00AF1A55">
              <w:rPr>
                <w:rFonts w:ascii="Times New Roman" w:eastAsia="Times New Roman" w:hAnsi="Times New Roman" w:cs="Arial"/>
                <w:b/>
                <w:sz w:val="24"/>
                <w:szCs w:val="20"/>
              </w:rPr>
              <w:t>Chapitre III. Les normes des essais géotechniques</w:t>
            </w:r>
          </w:p>
        </w:tc>
        <w:tc>
          <w:tcPr>
            <w:tcW w:w="520" w:type="dxa"/>
            <w:shd w:val="clear" w:color="auto" w:fill="auto"/>
            <w:vAlign w:val="bottom"/>
          </w:tcPr>
          <w:p w14:paraId="12840EF7" w14:textId="77777777" w:rsidR="00AF1A55" w:rsidRPr="00AF1A55" w:rsidRDefault="00AF1A55" w:rsidP="00AF1A55">
            <w:pPr>
              <w:spacing w:after="0" w:line="0" w:lineRule="atLeast"/>
              <w:rPr>
                <w:rFonts w:ascii="Times New Roman" w:eastAsia="Times New Roman" w:hAnsi="Times New Roman" w:cs="Arial"/>
                <w:sz w:val="24"/>
                <w:szCs w:val="20"/>
              </w:rPr>
            </w:pPr>
          </w:p>
        </w:tc>
      </w:tr>
      <w:tr w:rsidR="00AF1A55" w:rsidRPr="00AF1A55" w14:paraId="60A93FA0" w14:textId="77777777" w:rsidTr="00AF1A55">
        <w:trPr>
          <w:trHeight w:val="271"/>
        </w:trPr>
        <w:tc>
          <w:tcPr>
            <w:tcW w:w="8480" w:type="dxa"/>
            <w:shd w:val="clear" w:color="auto" w:fill="auto"/>
            <w:vAlign w:val="bottom"/>
          </w:tcPr>
          <w:p w14:paraId="5A8956F0" w14:textId="77777777" w:rsidR="00AF1A55" w:rsidRPr="00AF1A55" w:rsidRDefault="00AF1A55" w:rsidP="00AF1A55">
            <w:pPr>
              <w:spacing w:after="0" w:line="271" w:lineRule="exact"/>
              <w:rPr>
                <w:rFonts w:ascii="Times New Roman" w:eastAsia="Times New Roman" w:hAnsi="Times New Roman" w:cs="Arial"/>
                <w:sz w:val="24"/>
                <w:szCs w:val="20"/>
              </w:rPr>
            </w:pPr>
            <w:r w:rsidRPr="00AF1A55">
              <w:rPr>
                <w:rFonts w:ascii="Times New Roman" w:eastAsia="Times New Roman" w:hAnsi="Times New Roman" w:cs="Arial"/>
                <w:sz w:val="24"/>
                <w:szCs w:val="20"/>
              </w:rPr>
              <w:t>III.1  Introduction</w:t>
            </w:r>
          </w:p>
        </w:tc>
        <w:tc>
          <w:tcPr>
            <w:tcW w:w="520" w:type="dxa"/>
            <w:shd w:val="clear" w:color="auto" w:fill="auto"/>
            <w:vAlign w:val="bottom"/>
          </w:tcPr>
          <w:p w14:paraId="61D91937" w14:textId="77777777" w:rsidR="00AF1A55" w:rsidRPr="00AF1A55" w:rsidRDefault="00AF1A55" w:rsidP="00AF1A55">
            <w:pPr>
              <w:spacing w:after="0" w:line="271"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27</w:t>
            </w:r>
          </w:p>
        </w:tc>
      </w:tr>
      <w:tr w:rsidR="00AF1A55" w:rsidRPr="00AF1A55" w14:paraId="6967CE98" w14:textId="77777777" w:rsidTr="00AF1A55">
        <w:trPr>
          <w:trHeight w:val="276"/>
        </w:trPr>
        <w:tc>
          <w:tcPr>
            <w:tcW w:w="8480" w:type="dxa"/>
            <w:shd w:val="clear" w:color="auto" w:fill="auto"/>
            <w:vAlign w:val="bottom"/>
          </w:tcPr>
          <w:p w14:paraId="57FAC580"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III.1.1 Les essais aux laboratoires</w:t>
            </w:r>
          </w:p>
        </w:tc>
        <w:tc>
          <w:tcPr>
            <w:tcW w:w="520" w:type="dxa"/>
            <w:shd w:val="clear" w:color="auto" w:fill="auto"/>
            <w:vAlign w:val="bottom"/>
          </w:tcPr>
          <w:p w14:paraId="4A779A50"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27</w:t>
            </w:r>
          </w:p>
        </w:tc>
      </w:tr>
      <w:tr w:rsidR="00AF1A55" w:rsidRPr="00AF1A55" w14:paraId="5F356F85" w14:textId="77777777" w:rsidTr="00AF1A55">
        <w:trPr>
          <w:trHeight w:val="276"/>
        </w:trPr>
        <w:tc>
          <w:tcPr>
            <w:tcW w:w="8480" w:type="dxa"/>
            <w:shd w:val="clear" w:color="auto" w:fill="auto"/>
            <w:vAlign w:val="bottom"/>
          </w:tcPr>
          <w:p w14:paraId="4E6D8DC3"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III.1.1.1Teneur en eau par étuvage</w:t>
            </w:r>
          </w:p>
        </w:tc>
        <w:tc>
          <w:tcPr>
            <w:tcW w:w="520" w:type="dxa"/>
            <w:shd w:val="clear" w:color="auto" w:fill="auto"/>
            <w:vAlign w:val="bottom"/>
          </w:tcPr>
          <w:p w14:paraId="5BE444EF"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27</w:t>
            </w:r>
          </w:p>
        </w:tc>
      </w:tr>
      <w:tr w:rsidR="00AF1A55" w:rsidRPr="00AF1A55" w14:paraId="485D628B" w14:textId="77777777" w:rsidTr="00AF1A55">
        <w:trPr>
          <w:trHeight w:val="276"/>
        </w:trPr>
        <w:tc>
          <w:tcPr>
            <w:tcW w:w="8480" w:type="dxa"/>
            <w:shd w:val="clear" w:color="auto" w:fill="auto"/>
            <w:vAlign w:val="bottom"/>
          </w:tcPr>
          <w:p w14:paraId="20043455"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III.1.1.2 Mesure de la masse volumique (densité apparente) du sol</w:t>
            </w:r>
          </w:p>
        </w:tc>
        <w:tc>
          <w:tcPr>
            <w:tcW w:w="520" w:type="dxa"/>
            <w:shd w:val="clear" w:color="auto" w:fill="auto"/>
            <w:vAlign w:val="bottom"/>
          </w:tcPr>
          <w:p w14:paraId="5C5873C0"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29</w:t>
            </w:r>
          </w:p>
        </w:tc>
      </w:tr>
      <w:tr w:rsidR="00AF1A55" w:rsidRPr="00AF1A55" w14:paraId="2882499A" w14:textId="77777777" w:rsidTr="00AF1A55">
        <w:trPr>
          <w:trHeight w:val="277"/>
        </w:trPr>
        <w:tc>
          <w:tcPr>
            <w:tcW w:w="8480" w:type="dxa"/>
            <w:shd w:val="clear" w:color="auto" w:fill="auto"/>
            <w:vAlign w:val="bottom"/>
          </w:tcPr>
          <w:p w14:paraId="419A4783"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III.1.1.3Testes d’Atterberg</w:t>
            </w:r>
          </w:p>
        </w:tc>
        <w:tc>
          <w:tcPr>
            <w:tcW w:w="520" w:type="dxa"/>
            <w:shd w:val="clear" w:color="auto" w:fill="auto"/>
            <w:vAlign w:val="bottom"/>
          </w:tcPr>
          <w:p w14:paraId="56B63E56"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32</w:t>
            </w:r>
          </w:p>
        </w:tc>
      </w:tr>
      <w:tr w:rsidR="00AF1A55" w:rsidRPr="00AF1A55" w14:paraId="4A5F34A7" w14:textId="77777777" w:rsidTr="00AF1A55">
        <w:trPr>
          <w:trHeight w:val="276"/>
        </w:trPr>
        <w:tc>
          <w:tcPr>
            <w:tcW w:w="8480" w:type="dxa"/>
            <w:shd w:val="clear" w:color="auto" w:fill="auto"/>
            <w:vAlign w:val="bottom"/>
          </w:tcPr>
          <w:p w14:paraId="294E630D"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III.1.1.4Analyse granulométrique</w:t>
            </w:r>
          </w:p>
        </w:tc>
        <w:tc>
          <w:tcPr>
            <w:tcW w:w="520" w:type="dxa"/>
            <w:shd w:val="clear" w:color="auto" w:fill="auto"/>
            <w:vAlign w:val="bottom"/>
          </w:tcPr>
          <w:p w14:paraId="3F3AB5DA"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40</w:t>
            </w:r>
          </w:p>
        </w:tc>
      </w:tr>
      <w:tr w:rsidR="00AF1A55" w:rsidRPr="00AF1A55" w14:paraId="6102F2BB" w14:textId="77777777" w:rsidTr="00AF1A55">
        <w:trPr>
          <w:trHeight w:val="276"/>
        </w:trPr>
        <w:tc>
          <w:tcPr>
            <w:tcW w:w="8480" w:type="dxa"/>
            <w:shd w:val="clear" w:color="auto" w:fill="auto"/>
            <w:vAlign w:val="bottom"/>
          </w:tcPr>
          <w:p w14:paraId="4173B6F2"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III.1.1.5Essai œdométrique</w:t>
            </w:r>
          </w:p>
        </w:tc>
        <w:tc>
          <w:tcPr>
            <w:tcW w:w="520" w:type="dxa"/>
            <w:shd w:val="clear" w:color="auto" w:fill="auto"/>
            <w:vAlign w:val="bottom"/>
          </w:tcPr>
          <w:p w14:paraId="0F3E384F"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44</w:t>
            </w:r>
          </w:p>
        </w:tc>
      </w:tr>
      <w:tr w:rsidR="00AF1A55" w:rsidRPr="00AF1A55" w14:paraId="5BE70B4A" w14:textId="77777777" w:rsidTr="00AF1A55">
        <w:trPr>
          <w:trHeight w:val="276"/>
        </w:trPr>
        <w:tc>
          <w:tcPr>
            <w:tcW w:w="8480" w:type="dxa"/>
            <w:shd w:val="clear" w:color="auto" w:fill="auto"/>
            <w:vAlign w:val="bottom"/>
          </w:tcPr>
          <w:p w14:paraId="4926ED70"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III.1.1.6ESSAI DE CISAILLEMENT RECTILIGNE A LA BOITE « Cisaillement</w:t>
            </w:r>
          </w:p>
        </w:tc>
        <w:tc>
          <w:tcPr>
            <w:tcW w:w="520" w:type="dxa"/>
            <w:shd w:val="clear" w:color="auto" w:fill="auto"/>
            <w:vAlign w:val="bottom"/>
          </w:tcPr>
          <w:p w14:paraId="756FC50A" w14:textId="77777777" w:rsidR="00AF1A55" w:rsidRPr="00AF1A55" w:rsidRDefault="00AF1A55" w:rsidP="00AF1A55">
            <w:pPr>
              <w:spacing w:after="0" w:line="0" w:lineRule="atLeast"/>
              <w:rPr>
                <w:rFonts w:ascii="Times New Roman" w:eastAsia="Times New Roman" w:hAnsi="Times New Roman" w:cs="Arial"/>
                <w:sz w:val="24"/>
                <w:szCs w:val="20"/>
              </w:rPr>
            </w:pPr>
          </w:p>
        </w:tc>
      </w:tr>
      <w:tr w:rsidR="00AF1A55" w:rsidRPr="00AF1A55" w14:paraId="0970FAAB" w14:textId="77777777" w:rsidTr="00AF1A55">
        <w:trPr>
          <w:trHeight w:val="276"/>
        </w:trPr>
        <w:tc>
          <w:tcPr>
            <w:tcW w:w="8480" w:type="dxa"/>
            <w:shd w:val="clear" w:color="auto" w:fill="auto"/>
            <w:vAlign w:val="bottom"/>
          </w:tcPr>
          <w:p w14:paraId="49A8FD0F"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direct »</w:t>
            </w:r>
          </w:p>
        </w:tc>
        <w:tc>
          <w:tcPr>
            <w:tcW w:w="520" w:type="dxa"/>
            <w:shd w:val="clear" w:color="auto" w:fill="auto"/>
            <w:vAlign w:val="bottom"/>
          </w:tcPr>
          <w:p w14:paraId="730106DB"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59</w:t>
            </w:r>
          </w:p>
        </w:tc>
      </w:tr>
      <w:tr w:rsidR="00AF1A55" w:rsidRPr="00AF1A55" w14:paraId="4CECAE83" w14:textId="77777777" w:rsidTr="00AF1A55">
        <w:trPr>
          <w:trHeight w:val="276"/>
        </w:trPr>
        <w:tc>
          <w:tcPr>
            <w:tcW w:w="8480" w:type="dxa"/>
            <w:shd w:val="clear" w:color="auto" w:fill="auto"/>
            <w:vAlign w:val="bottom"/>
          </w:tcPr>
          <w:p w14:paraId="4E4D3661"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III.1.2 Essai in situ</w:t>
            </w:r>
          </w:p>
        </w:tc>
        <w:tc>
          <w:tcPr>
            <w:tcW w:w="520" w:type="dxa"/>
            <w:shd w:val="clear" w:color="auto" w:fill="auto"/>
            <w:vAlign w:val="bottom"/>
          </w:tcPr>
          <w:p w14:paraId="032C134A"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70</w:t>
            </w:r>
          </w:p>
        </w:tc>
      </w:tr>
      <w:tr w:rsidR="00AF1A55" w:rsidRPr="00AF1A55" w14:paraId="464F22FD" w14:textId="77777777" w:rsidTr="00AF1A55">
        <w:trPr>
          <w:trHeight w:val="276"/>
        </w:trPr>
        <w:tc>
          <w:tcPr>
            <w:tcW w:w="8480" w:type="dxa"/>
            <w:shd w:val="clear" w:color="auto" w:fill="auto"/>
            <w:vAlign w:val="bottom"/>
          </w:tcPr>
          <w:p w14:paraId="2EEFAD03"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III.1.2.1 Le pénétromètre dynamique</w:t>
            </w:r>
          </w:p>
        </w:tc>
        <w:tc>
          <w:tcPr>
            <w:tcW w:w="520" w:type="dxa"/>
            <w:shd w:val="clear" w:color="auto" w:fill="auto"/>
            <w:vAlign w:val="bottom"/>
          </w:tcPr>
          <w:p w14:paraId="3BCD1944"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70</w:t>
            </w:r>
          </w:p>
        </w:tc>
      </w:tr>
    </w:tbl>
    <w:p w14:paraId="64FE2338" w14:textId="77777777" w:rsidR="00AF1A55" w:rsidRPr="00AF1A55" w:rsidRDefault="00AF1A55" w:rsidP="00AF1A55">
      <w:pPr>
        <w:spacing w:after="0" w:line="240" w:lineRule="auto"/>
        <w:rPr>
          <w:rFonts w:ascii="Times New Roman" w:eastAsia="Times New Roman" w:hAnsi="Times New Roman" w:cs="Arial"/>
          <w:sz w:val="24"/>
          <w:szCs w:val="20"/>
        </w:rPr>
        <w:sectPr w:rsidR="00AF1A55" w:rsidRPr="00AF1A55">
          <w:pgSz w:w="11900" w:h="16838"/>
          <w:pgMar w:top="1413" w:right="1440" w:bottom="1440" w:left="1420" w:header="0" w:footer="0" w:gutter="0"/>
          <w:cols w:space="0" w:equalWidth="0">
            <w:col w:w="9046"/>
          </w:cols>
          <w:docGrid w:linePitch="360"/>
        </w:sectPr>
      </w:pPr>
    </w:p>
    <w:tbl>
      <w:tblPr>
        <w:tblW w:w="0" w:type="auto"/>
        <w:tblLayout w:type="fixed"/>
        <w:tblCellMar>
          <w:left w:w="0" w:type="dxa"/>
          <w:right w:w="0" w:type="dxa"/>
        </w:tblCellMar>
        <w:tblLook w:val="0000" w:firstRow="0" w:lastRow="0" w:firstColumn="0" w:lastColumn="0" w:noHBand="0" w:noVBand="0"/>
      </w:tblPr>
      <w:tblGrid>
        <w:gridCol w:w="8280"/>
        <w:gridCol w:w="720"/>
      </w:tblGrid>
      <w:tr w:rsidR="00AF1A55" w:rsidRPr="00AF1A55" w14:paraId="4C64AF27" w14:textId="77777777" w:rsidTr="00AF1A55">
        <w:trPr>
          <w:trHeight w:val="276"/>
        </w:trPr>
        <w:tc>
          <w:tcPr>
            <w:tcW w:w="8280" w:type="dxa"/>
            <w:shd w:val="clear" w:color="auto" w:fill="auto"/>
            <w:vAlign w:val="bottom"/>
          </w:tcPr>
          <w:p w14:paraId="0499F6FC" w14:textId="77777777" w:rsidR="00AF1A55" w:rsidRPr="00AF1A55" w:rsidRDefault="00AF1A55" w:rsidP="00AF1A55">
            <w:pPr>
              <w:spacing w:after="0" w:line="0" w:lineRule="atLeast"/>
              <w:rPr>
                <w:rFonts w:ascii="Times New Roman" w:eastAsia="Times New Roman" w:hAnsi="Times New Roman" w:cs="Arial"/>
                <w:b/>
                <w:sz w:val="24"/>
                <w:szCs w:val="20"/>
              </w:rPr>
            </w:pPr>
            <w:bookmarkStart w:id="0" w:name="page8"/>
            <w:bookmarkEnd w:id="0"/>
            <w:r w:rsidRPr="00AF1A55">
              <w:rPr>
                <w:rFonts w:ascii="Times New Roman" w:eastAsia="Times New Roman" w:hAnsi="Times New Roman" w:cs="Arial"/>
                <w:b/>
                <w:sz w:val="24"/>
                <w:szCs w:val="20"/>
              </w:rPr>
              <w:lastRenderedPageBreak/>
              <w:t>Chapitre IV :investigations géotechnique du terrain el Merdja lac des oiseaux</w:t>
            </w:r>
          </w:p>
        </w:tc>
        <w:tc>
          <w:tcPr>
            <w:tcW w:w="720" w:type="dxa"/>
            <w:shd w:val="clear" w:color="auto" w:fill="auto"/>
            <w:vAlign w:val="bottom"/>
          </w:tcPr>
          <w:p w14:paraId="21A4DAA5" w14:textId="77777777" w:rsidR="00AF1A55" w:rsidRPr="00AF1A55" w:rsidRDefault="00AF1A55" w:rsidP="00AF1A55">
            <w:pPr>
              <w:spacing w:after="0" w:line="0" w:lineRule="atLeast"/>
              <w:rPr>
                <w:rFonts w:ascii="Times New Roman" w:eastAsia="Times New Roman" w:hAnsi="Times New Roman" w:cs="Arial"/>
                <w:sz w:val="23"/>
                <w:szCs w:val="20"/>
              </w:rPr>
            </w:pPr>
          </w:p>
        </w:tc>
      </w:tr>
      <w:tr w:rsidR="00AF1A55" w:rsidRPr="00AF1A55" w14:paraId="0E7ABB46" w14:textId="77777777" w:rsidTr="00AF1A55">
        <w:trPr>
          <w:trHeight w:val="272"/>
        </w:trPr>
        <w:tc>
          <w:tcPr>
            <w:tcW w:w="8280" w:type="dxa"/>
            <w:shd w:val="clear" w:color="auto" w:fill="auto"/>
            <w:vAlign w:val="bottom"/>
          </w:tcPr>
          <w:p w14:paraId="4DA04262" w14:textId="77777777" w:rsidR="00AF1A55" w:rsidRPr="00AF1A55" w:rsidRDefault="00AF1A55" w:rsidP="00AF1A55">
            <w:pPr>
              <w:spacing w:after="0" w:line="272" w:lineRule="exact"/>
              <w:rPr>
                <w:rFonts w:ascii="Times New Roman" w:eastAsia="Times New Roman" w:hAnsi="Times New Roman" w:cs="Arial"/>
                <w:sz w:val="24"/>
                <w:szCs w:val="20"/>
              </w:rPr>
            </w:pPr>
            <w:r w:rsidRPr="00AF1A55">
              <w:rPr>
                <w:rFonts w:ascii="Times New Roman" w:eastAsia="Times New Roman" w:hAnsi="Times New Roman" w:cs="Arial"/>
                <w:sz w:val="24"/>
                <w:szCs w:val="20"/>
              </w:rPr>
              <w:t>IV-1 Introduction</w:t>
            </w:r>
          </w:p>
        </w:tc>
        <w:tc>
          <w:tcPr>
            <w:tcW w:w="720" w:type="dxa"/>
            <w:shd w:val="clear" w:color="auto" w:fill="auto"/>
            <w:vAlign w:val="bottom"/>
          </w:tcPr>
          <w:p w14:paraId="181F93ED" w14:textId="77777777" w:rsidR="00AF1A55" w:rsidRPr="00AF1A55" w:rsidRDefault="00AF1A55" w:rsidP="00AF1A55">
            <w:pPr>
              <w:spacing w:after="0" w:line="272"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72</w:t>
            </w:r>
          </w:p>
        </w:tc>
      </w:tr>
      <w:tr w:rsidR="00AF1A55" w:rsidRPr="00AF1A55" w14:paraId="70CA2A21" w14:textId="77777777" w:rsidTr="00AF1A55">
        <w:trPr>
          <w:trHeight w:val="276"/>
        </w:trPr>
        <w:tc>
          <w:tcPr>
            <w:tcW w:w="8280" w:type="dxa"/>
            <w:shd w:val="clear" w:color="auto" w:fill="auto"/>
            <w:vAlign w:val="bottom"/>
          </w:tcPr>
          <w:p w14:paraId="156F2D8C"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IV-2 Situation géographique</w:t>
            </w:r>
          </w:p>
        </w:tc>
        <w:tc>
          <w:tcPr>
            <w:tcW w:w="720" w:type="dxa"/>
            <w:shd w:val="clear" w:color="auto" w:fill="auto"/>
            <w:vAlign w:val="bottom"/>
          </w:tcPr>
          <w:p w14:paraId="6533016A"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73</w:t>
            </w:r>
          </w:p>
        </w:tc>
      </w:tr>
      <w:tr w:rsidR="00AF1A55" w:rsidRPr="00AF1A55" w14:paraId="61142F7F" w14:textId="77777777" w:rsidTr="00AF1A55">
        <w:trPr>
          <w:trHeight w:val="276"/>
        </w:trPr>
        <w:tc>
          <w:tcPr>
            <w:tcW w:w="8280" w:type="dxa"/>
            <w:shd w:val="clear" w:color="auto" w:fill="auto"/>
            <w:vAlign w:val="bottom"/>
          </w:tcPr>
          <w:p w14:paraId="16BF200A"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IV-3Situation du site</w:t>
            </w:r>
          </w:p>
        </w:tc>
        <w:tc>
          <w:tcPr>
            <w:tcW w:w="720" w:type="dxa"/>
            <w:shd w:val="clear" w:color="auto" w:fill="auto"/>
            <w:vAlign w:val="bottom"/>
          </w:tcPr>
          <w:p w14:paraId="3D3CD069"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74</w:t>
            </w:r>
          </w:p>
        </w:tc>
      </w:tr>
      <w:tr w:rsidR="00AF1A55" w:rsidRPr="00AF1A55" w14:paraId="3ACEA346" w14:textId="77777777" w:rsidTr="00AF1A55">
        <w:trPr>
          <w:trHeight w:val="276"/>
        </w:trPr>
        <w:tc>
          <w:tcPr>
            <w:tcW w:w="8280" w:type="dxa"/>
            <w:shd w:val="clear" w:color="auto" w:fill="auto"/>
            <w:vAlign w:val="bottom"/>
          </w:tcPr>
          <w:p w14:paraId="5E6F15CB"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IV-4Topographie et morphologie</w:t>
            </w:r>
          </w:p>
        </w:tc>
        <w:tc>
          <w:tcPr>
            <w:tcW w:w="720" w:type="dxa"/>
            <w:shd w:val="clear" w:color="auto" w:fill="auto"/>
            <w:vAlign w:val="bottom"/>
          </w:tcPr>
          <w:p w14:paraId="66A3F3D8"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76</w:t>
            </w:r>
          </w:p>
        </w:tc>
      </w:tr>
      <w:tr w:rsidR="00AF1A55" w:rsidRPr="00AF1A55" w14:paraId="20DED179" w14:textId="77777777" w:rsidTr="00AF1A55">
        <w:trPr>
          <w:trHeight w:val="276"/>
        </w:trPr>
        <w:tc>
          <w:tcPr>
            <w:tcW w:w="8280" w:type="dxa"/>
            <w:shd w:val="clear" w:color="auto" w:fill="auto"/>
            <w:vAlign w:val="bottom"/>
          </w:tcPr>
          <w:p w14:paraId="245A8D4C"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IV-5Climatologie</w:t>
            </w:r>
          </w:p>
        </w:tc>
        <w:tc>
          <w:tcPr>
            <w:tcW w:w="720" w:type="dxa"/>
            <w:shd w:val="clear" w:color="auto" w:fill="auto"/>
            <w:vAlign w:val="bottom"/>
          </w:tcPr>
          <w:p w14:paraId="40EB606B"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76</w:t>
            </w:r>
          </w:p>
        </w:tc>
      </w:tr>
      <w:tr w:rsidR="00AF1A55" w:rsidRPr="00AF1A55" w14:paraId="1060F11A" w14:textId="77777777" w:rsidTr="00AF1A55">
        <w:trPr>
          <w:trHeight w:val="276"/>
        </w:trPr>
        <w:tc>
          <w:tcPr>
            <w:tcW w:w="8280" w:type="dxa"/>
            <w:shd w:val="clear" w:color="auto" w:fill="auto"/>
            <w:vAlign w:val="bottom"/>
          </w:tcPr>
          <w:p w14:paraId="1F16D850"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IV. 6 Géologie régionale</w:t>
            </w:r>
          </w:p>
        </w:tc>
        <w:tc>
          <w:tcPr>
            <w:tcW w:w="720" w:type="dxa"/>
            <w:shd w:val="clear" w:color="auto" w:fill="auto"/>
            <w:vAlign w:val="bottom"/>
          </w:tcPr>
          <w:p w14:paraId="4A75483C"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77</w:t>
            </w:r>
          </w:p>
        </w:tc>
      </w:tr>
      <w:tr w:rsidR="00AF1A55" w:rsidRPr="00AF1A55" w14:paraId="474DCA86" w14:textId="77777777" w:rsidTr="00AF1A55">
        <w:trPr>
          <w:trHeight w:val="276"/>
        </w:trPr>
        <w:tc>
          <w:tcPr>
            <w:tcW w:w="8280" w:type="dxa"/>
            <w:shd w:val="clear" w:color="auto" w:fill="auto"/>
            <w:vAlign w:val="bottom"/>
          </w:tcPr>
          <w:p w14:paraId="720E3AF9"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IV-7 Géologie locale</w:t>
            </w:r>
          </w:p>
        </w:tc>
        <w:tc>
          <w:tcPr>
            <w:tcW w:w="720" w:type="dxa"/>
            <w:shd w:val="clear" w:color="auto" w:fill="auto"/>
            <w:vAlign w:val="bottom"/>
          </w:tcPr>
          <w:p w14:paraId="26F95C11"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78</w:t>
            </w:r>
          </w:p>
        </w:tc>
      </w:tr>
      <w:tr w:rsidR="00AF1A55" w:rsidRPr="00AF1A55" w14:paraId="06422168" w14:textId="77777777" w:rsidTr="00AF1A55">
        <w:trPr>
          <w:trHeight w:val="276"/>
        </w:trPr>
        <w:tc>
          <w:tcPr>
            <w:tcW w:w="8280" w:type="dxa"/>
            <w:shd w:val="clear" w:color="auto" w:fill="auto"/>
            <w:vAlign w:val="bottom"/>
          </w:tcPr>
          <w:p w14:paraId="0E5F4210"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IV-8Sismicitédelarégion</w:t>
            </w:r>
          </w:p>
        </w:tc>
        <w:tc>
          <w:tcPr>
            <w:tcW w:w="720" w:type="dxa"/>
            <w:shd w:val="clear" w:color="auto" w:fill="auto"/>
            <w:vAlign w:val="bottom"/>
          </w:tcPr>
          <w:p w14:paraId="777608F2"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78</w:t>
            </w:r>
          </w:p>
        </w:tc>
      </w:tr>
      <w:tr w:rsidR="00AF1A55" w:rsidRPr="00AF1A55" w14:paraId="1508BB32" w14:textId="77777777" w:rsidTr="00AF1A55">
        <w:trPr>
          <w:trHeight w:val="276"/>
        </w:trPr>
        <w:tc>
          <w:tcPr>
            <w:tcW w:w="8280" w:type="dxa"/>
            <w:shd w:val="clear" w:color="auto" w:fill="auto"/>
            <w:vAlign w:val="bottom"/>
          </w:tcPr>
          <w:p w14:paraId="32083F11"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IV-9Hydrogéologieet Hydrologie</w:t>
            </w:r>
          </w:p>
        </w:tc>
        <w:tc>
          <w:tcPr>
            <w:tcW w:w="720" w:type="dxa"/>
            <w:shd w:val="clear" w:color="auto" w:fill="auto"/>
            <w:vAlign w:val="bottom"/>
          </w:tcPr>
          <w:p w14:paraId="01683011"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78</w:t>
            </w:r>
          </w:p>
        </w:tc>
      </w:tr>
      <w:tr w:rsidR="00AF1A55" w:rsidRPr="00AF1A55" w14:paraId="20D99D3D" w14:textId="77777777" w:rsidTr="00AF1A55">
        <w:trPr>
          <w:trHeight w:val="276"/>
        </w:trPr>
        <w:tc>
          <w:tcPr>
            <w:tcW w:w="8280" w:type="dxa"/>
            <w:shd w:val="clear" w:color="auto" w:fill="auto"/>
            <w:vAlign w:val="bottom"/>
          </w:tcPr>
          <w:p w14:paraId="0B02176E"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IV-10 Compagnede reconnaissancegéotechniquein-situ</w:t>
            </w:r>
          </w:p>
        </w:tc>
        <w:tc>
          <w:tcPr>
            <w:tcW w:w="720" w:type="dxa"/>
            <w:shd w:val="clear" w:color="auto" w:fill="auto"/>
            <w:vAlign w:val="bottom"/>
          </w:tcPr>
          <w:p w14:paraId="6A4980A8"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79</w:t>
            </w:r>
          </w:p>
        </w:tc>
      </w:tr>
      <w:tr w:rsidR="00AF1A55" w:rsidRPr="00AF1A55" w14:paraId="6AF06589" w14:textId="77777777" w:rsidTr="00AF1A55">
        <w:trPr>
          <w:trHeight w:val="276"/>
        </w:trPr>
        <w:tc>
          <w:tcPr>
            <w:tcW w:w="8280" w:type="dxa"/>
            <w:shd w:val="clear" w:color="auto" w:fill="auto"/>
            <w:vAlign w:val="bottom"/>
          </w:tcPr>
          <w:p w14:paraId="5771F40B"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IV-11 Essais Pénétromètrique  Lourd (PDL)</w:t>
            </w:r>
          </w:p>
        </w:tc>
        <w:tc>
          <w:tcPr>
            <w:tcW w:w="720" w:type="dxa"/>
            <w:shd w:val="clear" w:color="auto" w:fill="auto"/>
            <w:vAlign w:val="bottom"/>
          </w:tcPr>
          <w:p w14:paraId="49AC1D64"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15</w:t>
            </w:r>
          </w:p>
        </w:tc>
      </w:tr>
      <w:tr w:rsidR="00AF1A55" w:rsidRPr="00AF1A55" w14:paraId="4403308C" w14:textId="77777777" w:rsidTr="00AF1A55">
        <w:trPr>
          <w:trHeight w:val="276"/>
        </w:trPr>
        <w:tc>
          <w:tcPr>
            <w:tcW w:w="8280" w:type="dxa"/>
            <w:shd w:val="clear" w:color="auto" w:fill="auto"/>
            <w:vAlign w:val="bottom"/>
          </w:tcPr>
          <w:p w14:paraId="23741B4D"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IV-12Caractérisationen laboratoire</w:t>
            </w:r>
          </w:p>
        </w:tc>
        <w:tc>
          <w:tcPr>
            <w:tcW w:w="720" w:type="dxa"/>
            <w:shd w:val="clear" w:color="auto" w:fill="auto"/>
            <w:vAlign w:val="bottom"/>
          </w:tcPr>
          <w:p w14:paraId="38482D6B"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129</w:t>
            </w:r>
          </w:p>
        </w:tc>
      </w:tr>
      <w:tr w:rsidR="00AF1A55" w:rsidRPr="00AF1A55" w14:paraId="047AE7F2" w14:textId="77777777" w:rsidTr="00AF1A55">
        <w:trPr>
          <w:trHeight w:val="276"/>
        </w:trPr>
        <w:tc>
          <w:tcPr>
            <w:tcW w:w="8280" w:type="dxa"/>
            <w:shd w:val="clear" w:color="auto" w:fill="auto"/>
            <w:vAlign w:val="bottom"/>
          </w:tcPr>
          <w:p w14:paraId="496A3A0F"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IV-12-1 – Essais physiques</w:t>
            </w:r>
          </w:p>
        </w:tc>
        <w:tc>
          <w:tcPr>
            <w:tcW w:w="720" w:type="dxa"/>
            <w:shd w:val="clear" w:color="auto" w:fill="auto"/>
            <w:vAlign w:val="bottom"/>
          </w:tcPr>
          <w:p w14:paraId="0B422B11"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129</w:t>
            </w:r>
          </w:p>
        </w:tc>
      </w:tr>
      <w:tr w:rsidR="00AF1A55" w:rsidRPr="00AF1A55" w14:paraId="5B21E614" w14:textId="77777777" w:rsidTr="00AF1A55">
        <w:trPr>
          <w:trHeight w:val="277"/>
        </w:trPr>
        <w:tc>
          <w:tcPr>
            <w:tcW w:w="8280" w:type="dxa"/>
            <w:shd w:val="clear" w:color="auto" w:fill="auto"/>
            <w:vAlign w:val="bottom"/>
          </w:tcPr>
          <w:p w14:paraId="7A20EE4D"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IV-12-1-1  Identification</w:t>
            </w:r>
          </w:p>
        </w:tc>
        <w:tc>
          <w:tcPr>
            <w:tcW w:w="720" w:type="dxa"/>
            <w:shd w:val="clear" w:color="auto" w:fill="auto"/>
            <w:vAlign w:val="bottom"/>
          </w:tcPr>
          <w:p w14:paraId="5C62F370"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129</w:t>
            </w:r>
          </w:p>
        </w:tc>
      </w:tr>
      <w:tr w:rsidR="00AF1A55" w:rsidRPr="00AF1A55" w14:paraId="52D6D9E9" w14:textId="77777777" w:rsidTr="00AF1A55">
        <w:trPr>
          <w:trHeight w:val="276"/>
        </w:trPr>
        <w:tc>
          <w:tcPr>
            <w:tcW w:w="8280" w:type="dxa"/>
            <w:shd w:val="clear" w:color="auto" w:fill="auto"/>
            <w:vAlign w:val="bottom"/>
          </w:tcPr>
          <w:p w14:paraId="3E8477AA"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IV-12-1-2  Limites d’Atterberg</w:t>
            </w:r>
          </w:p>
        </w:tc>
        <w:tc>
          <w:tcPr>
            <w:tcW w:w="720" w:type="dxa"/>
            <w:shd w:val="clear" w:color="auto" w:fill="auto"/>
            <w:vAlign w:val="bottom"/>
          </w:tcPr>
          <w:p w14:paraId="7AEF8BE5"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130</w:t>
            </w:r>
          </w:p>
        </w:tc>
      </w:tr>
      <w:tr w:rsidR="00AF1A55" w:rsidRPr="00AF1A55" w14:paraId="45D5D31B" w14:textId="77777777" w:rsidTr="00AF1A55">
        <w:trPr>
          <w:trHeight w:val="276"/>
        </w:trPr>
        <w:tc>
          <w:tcPr>
            <w:tcW w:w="8280" w:type="dxa"/>
            <w:shd w:val="clear" w:color="auto" w:fill="auto"/>
            <w:vAlign w:val="bottom"/>
          </w:tcPr>
          <w:p w14:paraId="17729417"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IV-12-1-3 Analyse granulométrique</w:t>
            </w:r>
          </w:p>
        </w:tc>
        <w:tc>
          <w:tcPr>
            <w:tcW w:w="720" w:type="dxa"/>
            <w:shd w:val="clear" w:color="auto" w:fill="auto"/>
            <w:vAlign w:val="bottom"/>
          </w:tcPr>
          <w:p w14:paraId="21A80508"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136</w:t>
            </w:r>
          </w:p>
        </w:tc>
      </w:tr>
      <w:tr w:rsidR="00AF1A55" w:rsidRPr="00AF1A55" w14:paraId="2CB04B8A" w14:textId="77777777" w:rsidTr="00AF1A55">
        <w:trPr>
          <w:trHeight w:val="276"/>
        </w:trPr>
        <w:tc>
          <w:tcPr>
            <w:tcW w:w="8280" w:type="dxa"/>
            <w:shd w:val="clear" w:color="auto" w:fill="auto"/>
            <w:vAlign w:val="bottom"/>
          </w:tcPr>
          <w:p w14:paraId="37108C6C"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IV-12-2Essais mécaniques</w:t>
            </w:r>
          </w:p>
        </w:tc>
        <w:tc>
          <w:tcPr>
            <w:tcW w:w="720" w:type="dxa"/>
            <w:shd w:val="clear" w:color="auto" w:fill="auto"/>
            <w:vAlign w:val="bottom"/>
          </w:tcPr>
          <w:p w14:paraId="10E7EE5E"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138</w:t>
            </w:r>
          </w:p>
        </w:tc>
      </w:tr>
      <w:tr w:rsidR="00AF1A55" w:rsidRPr="00AF1A55" w14:paraId="649949F7" w14:textId="77777777" w:rsidTr="00AF1A55">
        <w:trPr>
          <w:trHeight w:val="276"/>
        </w:trPr>
        <w:tc>
          <w:tcPr>
            <w:tcW w:w="8280" w:type="dxa"/>
            <w:shd w:val="clear" w:color="auto" w:fill="auto"/>
            <w:vAlign w:val="bottom"/>
          </w:tcPr>
          <w:p w14:paraId="024EBA3D"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IV-12-2-1 Essai de Cisaillement</w:t>
            </w:r>
          </w:p>
        </w:tc>
        <w:tc>
          <w:tcPr>
            <w:tcW w:w="720" w:type="dxa"/>
            <w:shd w:val="clear" w:color="auto" w:fill="auto"/>
            <w:vAlign w:val="bottom"/>
          </w:tcPr>
          <w:p w14:paraId="214B661E"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138</w:t>
            </w:r>
          </w:p>
        </w:tc>
      </w:tr>
      <w:tr w:rsidR="00AF1A55" w:rsidRPr="00AF1A55" w14:paraId="7B2F93DC" w14:textId="77777777" w:rsidTr="00AF1A55">
        <w:trPr>
          <w:trHeight w:val="276"/>
        </w:trPr>
        <w:tc>
          <w:tcPr>
            <w:tcW w:w="8280" w:type="dxa"/>
            <w:shd w:val="clear" w:color="auto" w:fill="auto"/>
            <w:vAlign w:val="bottom"/>
          </w:tcPr>
          <w:p w14:paraId="67B77AFE"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IV-12-2-2 Essai de Compressibilité</w:t>
            </w:r>
          </w:p>
        </w:tc>
        <w:tc>
          <w:tcPr>
            <w:tcW w:w="720" w:type="dxa"/>
            <w:shd w:val="clear" w:color="auto" w:fill="auto"/>
            <w:vAlign w:val="bottom"/>
          </w:tcPr>
          <w:p w14:paraId="04F6628E"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139</w:t>
            </w:r>
          </w:p>
        </w:tc>
      </w:tr>
      <w:tr w:rsidR="00AF1A55" w:rsidRPr="00AF1A55" w14:paraId="5200617C" w14:textId="77777777" w:rsidTr="00AF1A55">
        <w:trPr>
          <w:trHeight w:val="276"/>
        </w:trPr>
        <w:tc>
          <w:tcPr>
            <w:tcW w:w="8280" w:type="dxa"/>
            <w:shd w:val="clear" w:color="auto" w:fill="auto"/>
            <w:vAlign w:val="bottom"/>
          </w:tcPr>
          <w:p w14:paraId="6B485A8D"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IV-12-2-3 Essai de gonflement spécial.</w:t>
            </w:r>
          </w:p>
        </w:tc>
        <w:tc>
          <w:tcPr>
            <w:tcW w:w="720" w:type="dxa"/>
            <w:shd w:val="clear" w:color="auto" w:fill="auto"/>
            <w:vAlign w:val="bottom"/>
          </w:tcPr>
          <w:p w14:paraId="51C6C856"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139</w:t>
            </w:r>
          </w:p>
        </w:tc>
      </w:tr>
      <w:tr w:rsidR="00AF1A55" w:rsidRPr="00AF1A55" w14:paraId="6D27935A" w14:textId="77777777" w:rsidTr="00AF1A55">
        <w:trPr>
          <w:trHeight w:val="276"/>
        </w:trPr>
        <w:tc>
          <w:tcPr>
            <w:tcW w:w="8280" w:type="dxa"/>
            <w:shd w:val="clear" w:color="auto" w:fill="auto"/>
            <w:vAlign w:val="bottom"/>
          </w:tcPr>
          <w:p w14:paraId="73A8AE81"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IV-12-3 Analyses chimiques</w:t>
            </w:r>
          </w:p>
        </w:tc>
        <w:tc>
          <w:tcPr>
            <w:tcW w:w="720" w:type="dxa"/>
            <w:shd w:val="clear" w:color="auto" w:fill="auto"/>
            <w:vAlign w:val="bottom"/>
          </w:tcPr>
          <w:p w14:paraId="293B909D"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145</w:t>
            </w:r>
          </w:p>
        </w:tc>
      </w:tr>
      <w:tr w:rsidR="00AF1A55" w:rsidRPr="00AF1A55" w14:paraId="2F4F4016" w14:textId="77777777" w:rsidTr="00AF1A55">
        <w:trPr>
          <w:trHeight w:val="276"/>
        </w:trPr>
        <w:tc>
          <w:tcPr>
            <w:tcW w:w="8280" w:type="dxa"/>
            <w:shd w:val="clear" w:color="auto" w:fill="auto"/>
            <w:vAlign w:val="bottom"/>
          </w:tcPr>
          <w:p w14:paraId="224CC601"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IV-13Liquéfaction des sols</w:t>
            </w:r>
          </w:p>
        </w:tc>
        <w:tc>
          <w:tcPr>
            <w:tcW w:w="720" w:type="dxa"/>
            <w:shd w:val="clear" w:color="auto" w:fill="auto"/>
            <w:vAlign w:val="bottom"/>
          </w:tcPr>
          <w:p w14:paraId="7654D3D3"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145</w:t>
            </w:r>
          </w:p>
        </w:tc>
      </w:tr>
      <w:tr w:rsidR="00AF1A55" w:rsidRPr="00AF1A55" w14:paraId="6766650B" w14:textId="77777777" w:rsidTr="00AF1A55">
        <w:trPr>
          <w:trHeight w:val="276"/>
        </w:trPr>
        <w:tc>
          <w:tcPr>
            <w:tcW w:w="8280" w:type="dxa"/>
            <w:shd w:val="clear" w:color="auto" w:fill="auto"/>
            <w:vAlign w:val="bottom"/>
          </w:tcPr>
          <w:p w14:paraId="0E5A5E57"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14-1 Lithologie</w:t>
            </w:r>
          </w:p>
        </w:tc>
        <w:tc>
          <w:tcPr>
            <w:tcW w:w="720" w:type="dxa"/>
            <w:shd w:val="clear" w:color="auto" w:fill="auto"/>
            <w:vAlign w:val="bottom"/>
          </w:tcPr>
          <w:p w14:paraId="3BE1FAFC"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145</w:t>
            </w:r>
          </w:p>
        </w:tc>
      </w:tr>
      <w:tr w:rsidR="00AF1A55" w:rsidRPr="00AF1A55" w14:paraId="0DA8848E" w14:textId="77777777" w:rsidTr="00AF1A55">
        <w:trPr>
          <w:trHeight w:val="276"/>
        </w:trPr>
        <w:tc>
          <w:tcPr>
            <w:tcW w:w="8280" w:type="dxa"/>
            <w:shd w:val="clear" w:color="auto" w:fill="auto"/>
            <w:vAlign w:val="bottom"/>
          </w:tcPr>
          <w:p w14:paraId="5E3F4C7B"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14-2 Caractéristiques géotechniques</w:t>
            </w:r>
          </w:p>
        </w:tc>
        <w:tc>
          <w:tcPr>
            <w:tcW w:w="720" w:type="dxa"/>
            <w:shd w:val="clear" w:color="auto" w:fill="auto"/>
            <w:vAlign w:val="bottom"/>
          </w:tcPr>
          <w:p w14:paraId="3D6603B1"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146</w:t>
            </w:r>
          </w:p>
        </w:tc>
      </w:tr>
      <w:tr w:rsidR="00AF1A55" w:rsidRPr="00AF1A55" w14:paraId="6893C399" w14:textId="77777777" w:rsidTr="00AF1A55">
        <w:trPr>
          <w:trHeight w:val="557"/>
        </w:trPr>
        <w:tc>
          <w:tcPr>
            <w:tcW w:w="8280" w:type="dxa"/>
            <w:shd w:val="clear" w:color="auto" w:fill="auto"/>
            <w:vAlign w:val="bottom"/>
          </w:tcPr>
          <w:p w14:paraId="14F1FA9B" w14:textId="77777777" w:rsidR="00AF1A55" w:rsidRPr="00AF1A55" w:rsidRDefault="00AF1A55" w:rsidP="00AF1A55">
            <w:pPr>
              <w:spacing w:after="0" w:line="0" w:lineRule="atLeast"/>
              <w:rPr>
                <w:rFonts w:ascii="Times New Roman" w:eastAsia="Times New Roman" w:hAnsi="Times New Roman" w:cs="Arial"/>
                <w:b/>
                <w:sz w:val="24"/>
                <w:szCs w:val="20"/>
              </w:rPr>
            </w:pPr>
            <w:r w:rsidRPr="00AF1A55">
              <w:rPr>
                <w:rFonts w:ascii="Times New Roman" w:eastAsia="Times New Roman" w:hAnsi="Times New Roman" w:cs="Arial"/>
                <w:b/>
                <w:sz w:val="24"/>
                <w:szCs w:val="20"/>
              </w:rPr>
              <w:t>Chapitre V : Calcul de la capacité portante des fondations</w:t>
            </w:r>
          </w:p>
        </w:tc>
        <w:tc>
          <w:tcPr>
            <w:tcW w:w="720" w:type="dxa"/>
            <w:shd w:val="clear" w:color="auto" w:fill="auto"/>
            <w:vAlign w:val="bottom"/>
          </w:tcPr>
          <w:p w14:paraId="2227B692" w14:textId="77777777" w:rsidR="00AF1A55" w:rsidRPr="00AF1A55" w:rsidRDefault="00AF1A55" w:rsidP="00AF1A55">
            <w:pPr>
              <w:spacing w:after="0" w:line="0" w:lineRule="atLeast"/>
              <w:rPr>
                <w:rFonts w:ascii="Times New Roman" w:eastAsia="Times New Roman" w:hAnsi="Times New Roman" w:cs="Arial"/>
                <w:sz w:val="24"/>
                <w:szCs w:val="20"/>
              </w:rPr>
            </w:pPr>
          </w:p>
        </w:tc>
      </w:tr>
      <w:tr w:rsidR="00AF1A55" w:rsidRPr="00AF1A55" w14:paraId="074A466A" w14:textId="77777777" w:rsidTr="00AF1A55">
        <w:trPr>
          <w:trHeight w:val="272"/>
        </w:trPr>
        <w:tc>
          <w:tcPr>
            <w:tcW w:w="8280" w:type="dxa"/>
            <w:shd w:val="clear" w:color="auto" w:fill="auto"/>
            <w:vAlign w:val="bottom"/>
          </w:tcPr>
          <w:p w14:paraId="07C3A624" w14:textId="77777777" w:rsidR="00AF1A55" w:rsidRPr="00AF1A55" w:rsidRDefault="00AF1A55" w:rsidP="00AF1A55">
            <w:pPr>
              <w:spacing w:after="0" w:line="272" w:lineRule="exact"/>
              <w:rPr>
                <w:rFonts w:ascii="Times New Roman" w:eastAsia="Times New Roman" w:hAnsi="Times New Roman" w:cs="Arial"/>
                <w:sz w:val="24"/>
                <w:szCs w:val="20"/>
              </w:rPr>
            </w:pPr>
            <w:r w:rsidRPr="00AF1A55">
              <w:rPr>
                <w:rFonts w:ascii="Times New Roman" w:eastAsia="Times New Roman" w:hAnsi="Times New Roman" w:cs="Arial"/>
                <w:sz w:val="24"/>
                <w:szCs w:val="20"/>
              </w:rPr>
              <w:t>V-1 Modèle géotechnique</w:t>
            </w:r>
          </w:p>
        </w:tc>
        <w:tc>
          <w:tcPr>
            <w:tcW w:w="720" w:type="dxa"/>
            <w:shd w:val="clear" w:color="auto" w:fill="auto"/>
            <w:vAlign w:val="bottom"/>
          </w:tcPr>
          <w:p w14:paraId="77C97995" w14:textId="77777777" w:rsidR="00AF1A55" w:rsidRPr="00AF1A55" w:rsidRDefault="00AF1A55" w:rsidP="00AF1A55">
            <w:pPr>
              <w:spacing w:after="0" w:line="272"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147</w:t>
            </w:r>
          </w:p>
        </w:tc>
      </w:tr>
      <w:tr w:rsidR="00AF1A55" w:rsidRPr="00AF1A55" w14:paraId="7059DA5A" w14:textId="77777777" w:rsidTr="00AF1A55">
        <w:trPr>
          <w:trHeight w:val="276"/>
        </w:trPr>
        <w:tc>
          <w:tcPr>
            <w:tcW w:w="8280" w:type="dxa"/>
            <w:shd w:val="clear" w:color="auto" w:fill="auto"/>
            <w:vAlign w:val="bottom"/>
          </w:tcPr>
          <w:p w14:paraId="477BF898"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V-2 Résistance à la pénétration (PDL)</w:t>
            </w:r>
          </w:p>
        </w:tc>
        <w:tc>
          <w:tcPr>
            <w:tcW w:w="720" w:type="dxa"/>
            <w:shd w:val="clear" w:color="auto" w:fill="auto"/>
            <w:vAlign w:val="bottom"/>
          </w:tcPr>
          <w:p w14:paraId="79FCBFDF"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150</w:t>
            </w:r>
          </w:p>
        </w:tc>
      </w:tr>
      <w:tr w:rsidR="00AF1A55" w:rsidRPr="00AF1A55" w14:paraId="40F24549" w14:textId="77777777" w:rsidTr="00AF1A55">
        <w:trPr>
          <w:trHeight w:val="276"/>
        </w:trPr>
        <w:tc>
          <w:tcPr>
            <w:tcW w:w="8280" w:type="dxa"/>
            <w:shd w:val="clear" w:color="auto" w:fill="auto"/>
            <w:vAlign w:val="bottom"/>
          </w:tcPr>
          <w:p w14:paraId="421A90C7"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V-3Calcul des tassements</w:t>
            </w:r>
          </w:p>
        </w:tc>
        <w:tc>
          <w:tcPr>
            <w:tcW w:w="720" w:type="dxa"/>
            <w:shd w:val="clear" w:color="auto" w:fill="auto"/>
            <w:vAlign w:val="bottom"/>
          </w:tcPr>
          <w:p w14:paraId="1030F34B"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152</w:t>
            </w:r>
          </w:p>
        </w:tc>
      </w:tr>
      <w:tr w:rsidR="00AF1A55" w:rsidRPr="00AF1A55" w14:paraId="44E08EEA" w14:textId="77777777" w:rsidTr="00AF1A55">
        <w:trPr>
          <w:trHeight w:val="276"/>
        </w:trPr>
        <w:tc>
          <w:tcPr>
            <w:tcW w:w="8280" w:type="dxa"/>
            <w:shd w:val="clear" w:color="auto" w:fill="auto"/>
            <w:vAlign w:val="bottom"/>
          </w:tcPr>
          <w:p w14:paraId="2958CE79"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V.4 Recommandations de constructibilité</w:t>
            </w:r>
          </w:p>
        </w:tc>
        <w:tc>
          <w:tcPr>
            <w:tcW w:w="720" w:type="dxa"/>
            <w:shd w:val="clear" w:color="auto" w:fill="auto"/>
            <w:vAlign w:val="bottom"/>
          </w:tcPr>
          <w:p w14:paraId="4EF5C056"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153</w:t>
            </w:r>
          </w:p>
        </w:tc>
      </w:tr>
      <w:tr w:rsidR="00AF1A55" w:rsidRPr="00AF1A55" w14:paraId="3589A558" w14:textId="77777777" w:rsidTr="00AF1A55">
        <w:trPr>
          <w:trHeight w:val="281"/>
        </w:trPr>
        <w:tc>
          <w:tcPr>
            <w:tcW w:w="8280" w:type="dxa"/>
            <w:shd w:val="clear" w:color="auto" w:fill="auto"/>
            <w:vAlign w:val="bottom"/>
          </w:tcPr>
          <w:p w14:paraId="75D78185" w14:textId="77777777" w:rsidR="00AF1A55" w:rsidRPr="00AF1A55" w:rsidRDefault="00AF1A55" w:rsidP="00AF1A55">
            <w:pPr>
              <w:spacing w:after="0" w:line="0" w:lineRule="atLeast"/>
              <w:rPr>
                <w:rFonts w:ascii="Times New Roman" w:eastAsia="Times New Roman" w:hAnsi="Times New Roman" w:cs="Arial"/>
                <w:b/>
                <w:sz w:val="24"/>
                <w:szCs w:val="20"/>
              </w:rPr>
            </w:pPr>
            <w:r w:rsidRPr="00AF1A55">
              <w:rPr>
                <w:rFonts w:ascii="Times New Roman" w:eastAsia="Times New Roman" w:hAnsi="Times New Roman" w:cs="Arial"/>
                <w:b/>
                <w:sz w:val="24"/>
                <w:szCs w:val="20"/>
              </w:rPr>
              <w:t>CONCLUSION GENERALE</w:t>
            </w:r>
          </w:p>
        </w:tc>
        <w:tc>
          <w:tcPr>
            <w:tcW w:w="720" w:type="dxa"/>
            <w:shd w:val="clear" w:color="auto" w:fill="auto"/>
            <w:vAlign w:val="bottom"/>
          </w:tcPr>
          <w:p w14:paraId="6790B556"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154</w:t>
            </w:r>
          </w:p>
        </w:tc>
      </w:tr>
    </w:tbl>
    <w:p w14:paraId="7C98F988" w14:textId="77777777" w:rsidR="00AF6497" w:rsidRDefault="00AF6497">
      <w:pPr>
        <w:sectPr w:rsidR="00AF6497" w:rsidSect="000322CC">
          <w:headerReference w:type="default" r:id="rId16"/>
          <w:pgSz w:w="11906" w:h="16838"/>
          <w:pgMar w:top="1418" w:right="851" w:bottom="1418" w:left="1985" w:header="708" w:footer="708" w:gutter="0"/>
          <w:cols w:space="708"/>
          <w:docGrid w:linePitch="360"/>
        </w:sectPr>
      </w:pPr>
    </w:p>
    <w:p w14:paraId="13A9CB13" w14:textId="77777777" w:rsidR="00AF1A55" w:rsidRPr="00AF1A55" w:rsidRDefault="00AF1A55" w:rsidP="00AF1A55">
      <w:pPr>
        <w:spacing w:after="0" w:line="0" w:lineRule="atLeast"/>
        <w:rPr>
          <w:rFonts w:ascii="Times New Roman" w:eastAsia="Times New Roman" w:hAnsi="Times New Roman" w:cs="Arial"/>
          <w:b/>
          <w:sz w:val="24"/>
          <w:szCs w:val="20"/>
        </w:rPr>
      </w:pPr>
      <w:r w:rsidRPr="00AF1A55">
        <w:rPr>
          <w:rFonts w:ascii="Times New Roman" w:eastAsia="Times New Roman" w:hAnsi="Times New Roman" w:cs="Arial"/>
          <w:b/>
          <w:sz w:val="24"/>
          <w:szCs w:val="20"/>
        </w:rPr>
        <w:lastRenderedPageBreak/>
        <w:t>Chapitre I</w:t>
      </w:r>
    </w:p>
    <w:p w14:paraId="73E04455" w14:textId="77777777" w:rsidR="00AF1A55" w:rsidRPr="00AF1A55" w:rsidRDefault="00AF1A55" w:rsidP="00AF1A55">
      <w:pPr>
        <w:spacing w:after="0" w:line="235" w:lineRule="auto"/>
        <w:rPr>
          <w:rFonts w:ascii="Times New Roman" w:eastAsia="Times New Roman" w:hAnsi="Times New Roman" w:cs="Arial"/>
          <w:sz w:val="24"/>
          <w:szCs w:val="20"/>
        </w:rPr>
      </w:pPr>
      <w:r w:rsidRPr="00AF1A55">
        <w:rPr>
          <w:rFonts w:ascii="Times New Roman" w:eastAsia="Times New Roman" w:hAnsi="Times New Roman" w:cs="Arial"/>
          <w:sz w:val="24"/>
          <w:szCs w:val="20"/>
        </w:rPr>
        <w:t>Fig.I.1 RapportB/D définissant le Type Fondation</w:t>
      </w:r>
    </w:p>
    <w:p w14:paraId="7DAA6610" w14:textId="77777777" w:rsidR="00AF1A55" w:rsidRPr="00AF1A55" w:rsidRDefault="00AF1A55" w:rsidP="00AF1A55">
      <w:pPr>
        <w:spacing w:after="0" w:line="1" w:lineRule="exact"/>
        <w:rPr>
          <w:rFonts w:ascii="Times New Roman" w:eastAsia="Times New Roman" w:hAnsi="Times New Roman" w:cs="Arial"/>
          <w:sz w:val="20"/>
          <w:szCs w:val="20"/>
        </w:rPr>
      </w:pPr>
    </w:p>
    <w:p w14:paraId="0D1A7751"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Fig.I.2 Types de fondations</w:t>
      </w:r>
    </w:p>
    <w:p w14:paraId="4B600982"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Fig.I.3coupe verticale d’une semelle superficielle</w:t>
      </w:r>
    </w:p>
    <w:p w14:paraId="3E59AB13"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Fig.I.4Types des Fondations Superficielles</w:t>
      </w:r>
    </w:p>
    <w:p w14:paraId="1104D27E" w14:textId="77777777" w:rsidR="00AF1A55" w:rsidRPr="00AF1A55" w:rsidRDefault="00AF1A55" w:rsidP="00AF1A55">
      <w:pPr>
        <w:spacing w:after="0" w:line="12" w:lineRule="exact"/>
        <w:rPr>
          <w:rFonts w:ascii="Times New Roman" w:eastAsia="Times New Roman" w:hAnsi="Times New Roman" w:cs="Arial"/>
          <w:sz w:val="20"/>
          <w:szCs w:val="20"/>
        </w:rPr>
      </w:pPr>
    </w:p>
    <w:p w14:paraId="010BF668" w14:textId="77777777" w:rsidR="00AF1A55" w:rsidRPr="00AF1A55" w:rsidRDefault="00AF1A55" w:rsidP="00AF1A55">
      <w:pPr>
        <w:spacing w:after="0" w:line="236" w:lineRule="auto"/>
        <w:ind w:right="660"/>
        <w:jc w:val="both"/>
        <w:rPr>
          <w:rFonts w:ascii="Times New Roman" w:eastAsia="Times New Roman" w:hAnsi="Times New Roman" w:cs="Arial"/>
          <w:sz w:val="24"/>
          <w:szCs w:val="20"/>
        </w:rPr>
      </w:pPr>
      <w:r w:rsidRPr="00AF1A55">
        <w:rPr>
          <w:rFonts w:ascii="Times New Roman" w:eastAsia="Times New Roman" w:hAnsi="Times New Roman" w:cs="Arial"/>
          <w:sz w:val="24"/>
          <w:szCs w:val="20"/>
        </w:rPr>
        <w:t>Fig.I.5Courbes Chargement tassement dans les cas de sol raide et de sol mou Fig.I.6 Mécanisme de rupture théorique d’un sol homogène supportant une semelle superficielle</w:t>
      </w:r>
    </w:p>
    <w:p w14:paraId="42F8A3F6" w14:textId="77777777" w:rsidR="00AF1A55" w:rsidRPr="00AF1A55" w:rsidRDefault="00AF1A55" w:rsidP="00AF1A55">
      <w:pPr>
        <w:spacing w:after="0" w:line="2" w:lineRule="exact"/>
        <w:rPr>
          <w:rFonts w:ascii="Times New Roman" w:eastAsia="Times New Roman" w:hAnsi="Times New Roman" w:cs="Arial"/>
          <w:sz w:val="20"/>
          <w:szCs w:val="20"/>
        </w:rPr>
      </w:pPr>
    </w:p>
    <w:p w14:paraId="57B6E657"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 I.7: Mécanisme de rupture dans le sol</w:t>
      </w:r>
    </w:p>
    <w:p w14:paraId="1EAF71F9" w14:textId="77777777" w:rsidR="00AF1A55" w:rsidRPr="00AF1A55" w:rsidRDefault="00AF1A55" w:rsidP="00AF1A55">
      <w:pPr>
        <w:spacing w:after="0" w:line="12" w:lineRule="exact"/>
        <w:rPr>
          <w:rFonts w:ascii="Times New Roman" w:eastAsia="Times New Roman" w:hAnsi="Times New Roman" w:cs="Arial"/>
          <w:sz w:val="20"/>
          <w:szCs w:val="20"/>
        </w:rPr>
      </w:pPr>
    </w:p>
    <w:p w14:paraId="4BB4132E" w14:textId="77777777" w:rsidR="00AF1A55" w:rsidRPr="00AF1A55" w:rsidRDefault="00AF1A55" w:rsidP="00AF1A55">
      <w:pPr>
        <w:spacing w:after="0" w:line="207" w:lineRule="auto"/>
        <w:ind w:right="420"/>
        <w:rPr>
          <w:rFonts w:ascii="Times New Roman" w:eastAsia="Times New Roman" w:hAnsi="Times New Roman" w:cs="Arial"/>
          <w:sz w:val="24"/>
          <w:szCs w:val="20"/>
        </w:rPr>
      </w:pPr>
      <w:r w:rsidRPr="00AF1A55">
        <w:rPr>
          <w:rFonts w:ascii="Times New Roman" w:eastAsia="Times New Roman" w:hAnsi="Times New Roman" w:cs="Arial"/>
          <w:sz w:val="24"/>
          <w:szCs w:val="20"/>
        </w:rPr>
        <w:t>Fig.I.8: Nature de rupture dans un sable en fonction de la densité Relative Dr et D</w:t>
      </w:r>
      <w:r w:rsidRPr="00AF1A55">
        <w:rPr>
          <w:rFonts w:ascii="Times New Roman" w:eastAsia="Times New Roman" w:hAnsi="Times New Roman" w:cs="Arial"/>
          <w:sz w:val="32"/>
          <w:szCs w:val="20"/>
          <w:vertAlign w:val="subscript"/>
        </w:rPr>
        <w:t>f</w:t>
      </w:r>
      <w:r w:rsidRPr="00AF1A55">
        <w:rPr>
          <w:rFonts w:ascii="Times New Roman" w:eastAsia="Times New Roman" w:hAnsi="Times New Roman" w:cs="Arial"/>
          <w:sz w:val="24"/>
          <w:szCs w:val="20"/>
        </w:rPr>
        <w:t>/R12</w:t>
      </w:r>
    </w:p>
    <w:p w14:paraId="5650AE9E" w14:textId="77777777" w:rsidR="00AF1A55" w:rsidRPr="00AF1A55" w:rsidRDefault="00AF1A55" w:rsidP="00AF1A55">
      <w:pPr>
        <w:spacing w:after="0" w:line="266" w:lineRule="exact"/>
        <w:rPr>
          <w:rFonts w:ascii="Times New Roman" w:eastAsia="Times New Roman" w:hAnsi="Times New Roman" w:cs="Arial"/>
          <w:sz w:val="20"/>
          <w:szCs w:val="20"/>
        </w:rPr>
      </w:pPr>
    </w:p>
    <w:p w14:paraId="7047B43E" w14:textId="77777777" w:rsidR="00AF1A55" w:rsidRPr="00AF1A55" w:rsidRDefault="00AF1A55" w:rsidP="00AF1A55">
      <w:pPr>
        <w:spacing w:after="0" w:line="0" w:lineRule="atLeast"/>
        <w:rPr>
          <w:rFonts w:ascii="Times New Roman" w:eastAsia="Times New Roman" w:hAnsi="Times New Roman" w:cs="Arial"/>
          <w:b/>
          <w:sz w:val="24"/>
          <w:szCs w:val="20"/>
        </w:rPr>
      </w:pPr>
      <w:r w:rsidRPr="00AF1A55">
        <w:rPr>
          <w:rFonts w:ascii="Times New Roman" w:eastAsia="Times New Roman" w:hAnsi="Times New Roman" w:cs="Arial"/>
          <w:b/>
          <w:sz w:val="24"/>
          <w:szCs w:val="20"/>
        </w:rPr>
        <w:t>Chapitre II</w:t>
      </w:r>
    </w:p>
    <w:p w14:paraId="09DAAE5B" w14:textId="77777777" w:rsidR="00AF1A55" w:rsidRPr="00AF1A55" w:rsidRDefault="00AF1A55" w:rsidP="00AF1A55">
      <w:pPr>
        <w:spacing w:after="0" w:line="7" w:lineRule="exact"/>
        <w:rPr>
          <w:rFonts w:ascii="Times New Roman" w:eastAsia="Times New Roman" w:hAnsi="Times New Roman" w:cs="Arial"/>
          <w:sz w:val="20"/>
          <w:szCs w:val="20"/>
        </w:rPr>
      </w:pPr>
    </w:p>
    <w:p w14:paraId="255F880A" w14:textId="77777777" w:rsidR="00AF1A55" w:rsidRPr="00AF1A55" w:rsidRDefault="00AF1A55" w:rsidP="00AF1A55">
      <w:pPr>
        <w:spacing w:after="0" w:line="234" w:lineRule="auto"/>
        <w:ind w:right="200"/>
        <w:rPr>
          <w:rFonts w:ascii="Times New Roman" w:eastAsia="Times New Roman" w:hAnsi="Times New Roman" w:cs="Arial"/>
          <w:sz w:val="24"/>
          <w:szCs w:val="20"/>
        </w:rPr>
      </w:pPr>
      <w:r w:rsidRPr="00AF1A55">
        <w:rPr>
          <w:rFonts w:ascii="Times New Roman" w:eastAsia="Times New Roman" w:hAnsi="Times New Roman" w:cs="Arial"/>
          <w:sz w:val="24"/>
          <w:szCs w:val="20"/>
        </w:rPr>
        <w:t>Fig.II.1 Modèle utilisé par terzaghi pour la détermination des facteurs de portance Fig.II.2 principe de superposition</w:t>
      </w:r>
    </w:p>
    <w:p w14:paraId="5CF2BD33" w14:textId="77777777" w:rsidR="00AF1A55" w:rsidRPr="00AF1A55" w:rsidRDefault="00AF1A55" w:rsidP="00AF1A55">
      <w:pPr>
        <w:spacing w:after="0" w:line="6" w:lineRule="exact"/>
        <w:rPr>
          <w:rFonts w:ascii="Times New Roman" w:eastAsia="Times New Roman" w:hAnsi="Times New Roman" w:cs="Arial"/>
          <w:sz w:val="20"/>
          <w:szCs w:val="20"/>
        </w:rPr>
      </w:pPr>
    </w:p>
    <w:p w14:paraId="67513800" w14:textId="77777777" w:rsidR="00AF1A55" w:rsidRPr="00AF1A55" w:rsidRDefault="00AF1A55" w:rsidP="00AF1A55">
      <w:pPr>
        <w:spacing w:after="0" w:line="0" w:lineRule="atLeast"/>
        <w:rPr>
          <w:rFonts w:ascii="Times New Roman" w:eastAsia="Times New Roman" w:hAnsi="Times New Roman" w:cs="Arial"/>
          <w:sz w:val="23"/>
          <w:szCs w:val="20"/>
        </w:rPr>
      </w:pPr>
      <w:r w:rsidRPr="00AF1A55">
        <w:rPr>
          <w:rFonts w:ascii="Times New Roman" w:eastAsia="Times New Roman" w:hAnsi="Times New Roman" w:cs="Arial"/>
          <w:sz w:val="23"/>
          <w:szCs w:val="20"/>
        </w:rPr>
        <w:t>Figure II.3 Abaque donnant les coefficients de portance en fonction de</w:t>
      </w:r>
      <w:r w:rsidRPr="00AF1A55">
        <w:rPr>
          <w:rFonts w:ascii="Symbol" w:eastAsia="Symbol" w:hAnsi="Symbol" w:cs="Arial"/>
          <w:sz w:val="23"/>
          <w:szCs w:val="20"/>
        </w:rPr>
        <w:t></w:t>
      </w:r>
      <w:r w:rsidRPr="00AF1A55">
        <w:rPr>
          <w:rFonts w:ascii="Times New Roman" w:eastAsia="Times New Roman" w:hAnsi="Times New Roman" w:cs="Arial"/>
          <w:sz w:val="23"/>
          <w:szCs w:val="20"/>
        </w:rPr>
        <w:t>. (D’après</w:t>
      </w:r>
    </w:p>
    <w:p w14:paraId="31DE361C" w14:textId="77777777" w:rsidR="00AF1A55" w:rsidRPr="00AF1A55" w:rsidRDefault="00AF1A55" w:rsidP="00AF1A55">
      <w:pPr>
        <w:spacing w:after="0" w:line="9" w:lineRule="exact"/>
        <w:rPr>
          <w:rFonts w:ascii="Times New Roman" w:eastAsia="Times New Roman" w:hAnsi="Times New Roman" w:cs="Arial"/>
          <w:sz w:val="20"/>
          <w:szCs w:val="20"/>
        </w:rPr>
      </w:pPr>
    </w:p>
    <w:p w14:paraId="34CEAF68"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TERZAGHI)</w:t>
      </w:r>
    </w:p>
    <w:p w14:paraId="782BFD72"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Fig.II.4champs de ligne glissement pour une fondation rugueuse continue</w:t>
      </w:r>
    </w:p>
    <w:p w14:paraId="4AA7085B" w14:textId="77777777" w:rsidR="00AF1A55" w:rsidRPr="00AF1A55" w:rsidRDefault="00AF1A55" w:rsidP="00AF1A55">
      <w:pPr>
        <w:spacing w:after="0" w:line="281" w:lineRule="exact"/>
        <w:rPr>
          <w:rFonts w:ascii="Times New Roman" w:eastAsia="Times New Roman" w:hAnsi="Times New Roman" w:cs="Arial"/>
          <w:sz w:val="20"/>
          <w:szCs w:val="20"/>
        </w:rPr>
      </w:pPr>
    </w:p>
    <w:p w14:paraId="04F87456" w14:textId="77777777" w:rsidR="00AF1A55" w:rsidRPr="00AF1A55" w:rsidRDefault="00AF1A55" w:rsidP="00AF1A55">
      <w:pPr>
        <w:spacing w:after="0" w:line="0" w:lineRule="atLeast"/>
        <w:rPr>
          <w:rFonts w:ascii="Times New Roman" w:eastAsia="Times New Roman" w:hAnsi="Times New Roman" w:cs="Arial"/>
          <w:b/>
          <w:sz w:val="24"/>
          <w:szCs w:val="20"/>
        </w:rPr>
      </w:pPr>
      <w:r w:rsidRPr="00AF1A55">
        <w:rPr>
          <w:rFonts w:ascii="Times New Roman" w:eastAsia="Times New Roman" w:hAnsi="Times New Roman" w:cs="Arial"/>
          <w:b/>
          <w:sz w:val="24"/>
          <w:szCs w:val="20"/>
        </w:rPr>
        <w:t>Chapitre III.1</w:t>
      </w:r>
    </w:p>
    <w:p w14:paraId="4A93C296" w14:textId="77777777" w:rsidR="00AF1A55" w:rsidRPr="00AF1A55" w:rsidRDefault="00AF1A55" w:rsidP="00AF1A55">
      <w:pPr>
        <w:spacing w:after="0" w:line="235" w:lineRule="auto"/>
        <w:rPr>
          <w:rFonts w:ascii="Times New Roman" w:eastAsia="Times New Roman" w:hAnsi="Times New Roman" w:cs="Arial"/>
          <w:sz w:val="24"/>
          <w:szCs w:val="20"/>
        </w:rPr>
      </w:pPr>
      <w:r w:rsidRPr="00AF1A55">
        <w:rPr>
          <w:rFonts w:ascii="Times New Roman" w:eastAsia="Times New Roman" w:hAnsi="Times New Roman" w:cs="Arial"/>
          <w:sz w:val="24"/>
          <w:szCs w:val="20"/>
        </w:rPr>
        <w:t>Fig.III.1 Différents pièces constituants la boite de casagrande</w:t>
      </w:r>
    </w:p>
    <w:p w14:paraId="219CC8F0" w14:textId="77777777" w:rsidR="00AF1A55" w:rsidRPr="00AF1A55" w:rsidRDefault="00AF1A55" w:rsidP="00AF1A55">
      <w:pPr>
        <w:spacing w:after="0" w:line="1" w:lineRule="exact"/>
        <w:rPr>
          <w:rFonts w:ascii="Times New Roman" w:eastAsia="Times New Roman" w:hAnsi="Times New Roman" w:cs="Arial"/>
          <w:sz w:val="20"/>
          <w:szCs w:val="20"/>
        </w:rPr>
      </w:pPr>
    </w:p>
    <w:p w14:paraId="16D56DDD"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Fig.III.2 Préparation de l’échantillon</w:t>
      </w:r>
    </w:p>
    <w:p w14:paraId="14E4867D"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Fig.III.3 Démarrage d’essai</w:t>
      </w:r>
    </w:p>
    <w:p w14:paraId="1E081CAA"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Fig.III.4 sériedes tamis</w:t>
      </w:r>
    </w:p>
    <w:p w14:paraId="38406287"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 III-5 les tamis</w:t>
      </w:r>
    </w:p>
    <w:p w14:paraId="1910946F"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Fig.III.6Différents pièces constituants la cellule œdométrique</w:t>
      </w:r>
    </w:p>
    <w:p w14:paraId="2C1B336D"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Fig.III.7Préparation de l’échantillon</w:t>
      </w:r>
    </w:p>
    <w:p w14:paraId="2A90B2EB"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Fig.III.8Echantillon taillé placé dans le moule</w:t>
      </w:r>
    </w:p>
    <w:p w14:paraId="0C2C9E71"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Fig.III.9Echantillon arasé et recouvert d’un papier filtre supérieur</w:t>
      </w:r>
    </w:p>
    <w:p w14:paraId="26C709F4"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Fig.III.10Moule placé dans le disque inférieur</w:t>
      </w:r>
    </w:p>
    <w:p w14:paraId="3CD59242"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Fig.III.11Bâti œdométrique</w:t>
      </w:r>
    </w:p>
    <w:p w14:paraId="6858C5CA"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 III-12 : Comparateur</w:t>
      </w:r>
    </w:p>
    <w:p w14:paraId="30A8D217"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Fig.III.13Moule placé dans le bâti avec l’étrier de chargement</w:t>
      </w:r>
    </w:p>
    <w:p w14:paraId="579091EC"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Fig.III.14Différents poids utilisés successivement pour l’essai</w:t>
      </w:r>
    </w:p>
    <w:p w14:paraId="603AF535"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Fig.III.15: Lecture du déplacement sur le comparateur après stabilisation</w:t>
      </w:r>
    </w:p>
    <w:p w14:paraId="50DDD05D"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Fig.III.16Continuer avec l’ajout de poids</w:t>
      </w:r>
    </w:p>
    <w:p w14:paraId="688F5F04" w14:textId="77777777" w:rsidR="00AF1A55" w:rsidRPr="00AF1A55" w:rsidRDefault="00AF1A55" w:rsidP="00AF1A55">
      <w:pPr>
        <w:spacing w:after="0" w:line="1" w:lineRule="exact"/>
        <w:rPr>
          <w:rFonts w:ascii="Times New Roman" w:eastAsia="Times New Roman" w:hAnsi="Times New Roman" w:cs="Arial"/>
          <w:sz w:val="20"/>
          <w:szCs w:val="20"/>
        </w:rPr>
      </w:pPr>
    </w:p>
    <w:p w14:paraId="5F3D177C"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Fig.III.17Essai de déchargement</w:t>
      </w:r>
    </w:p>
    <w:p w14:paraId="45BAD3A0"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Fig.III.18Appareil de cisaillement</w:t>
      </w:r>
    </w:p>
    <w:p w14:paraId="2B558A53"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Fig.III.19Différents pièces constituants</w:t>
      </w:r>
    </w:p>
    <w:p w14:paraId="0BA86CE5"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Fig.III.20Préparation de l’échantillon</w:t>
      </w:r>
    </w:p>
    <w:p w14:paraId="57663F64"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Fig.III.21démarrage de l’essai</w:t>
      </w:r>
    </w:p>
    <w:p w14:paraId="089AD3FF"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Fig.III.22 l’échantillon après cisaillement</w:t>
      </w:r>
    </w:p>
    <w:p w14:paraId="36C389FF" w14:textId="77777777" w:rsidR="00AF1A55" w:rsidRPr="00AF1A55" w:rsidRDefault="00AF1A55" w:rsidP="00AF1A55">
      <w:pPr>
        <w:spacing w:after="0" w:line="278" w:lineRule="exact"/>
        <w:rPr>
          <w:rFonts w:ascii="Times New Roman" w:eastAsia="Times New Roman" w:hAnsi="Times New Roman" w:cs="Arial"/>
          <w:sz w:val="20"/>
          <w:szCs w:val="20"/>
        </w:rPr>
      </w:pPr>
    </w:p>
    <w:p w14:paraId="0691C37F" w14:textId="77777777" w:rsidR="00AF1A55" w:rsidRPr="00AF1A55" w:rsidRDefault="00AF1A55" w:rsidP="00AF1A55">
      <w:pPr>
        <w:spacing w:after="0" w:line="0" w:lineRule="atLeast"/>
        <w:rPr>
          <w:rFonts w:ascii="Times New Roman" w:eastAsia="Times New Roman" w:hAnsi="Times New Roman" w:cs="Arial"/>
          <w:b/>
          <w:sz w:val="24"/>
          <w:szCs w:val="20"/>
        </w:rPr>
      </w:pPr>
      <w:r w:rsidRPr="00AF1A55">
        <w:rPr>
          <w:rFonts w:ascii="Times New Roman" w:eastAsia="Times New Roman" w:hAnsi="Times New Roman" w:cs="Arial"/>
          <w:b/>
          <w:sz w:val="24"/>
          <w:szCs w:val="20"/>
        </w:rPr>
        <w:t>Chapitre IV</w:t>
      </w:r>
    </w:p>
    <w:p w14:paraId="21059A08" w14:textId="77777777" w:rsidR="00AF1A55" w:rsidRPr="00AF1A55" w:rsidRDefault="00AF1A55" w:rsidP="00AF1A55">
      <w:pPr>
        <w:spacing w:after="0" w:line="7" w:lineRule="exact"/>
        <w:rPr>
          <w:rFonts w:ascii="Times New Roman" w:eastAsia="Times New Roman" w:hAnsi="Times New Roman" w:cs="Arial"/>
          <w:sz w:val="20"/>
          <w:szCs w:val="20"/>
        </w:rPr>
      </w:pPr>
    </w:p>
    <w:p w14:paraId="6EF2F5E7" w14:textId="77777777" w:rsidR="00AF1A55" w:rsidRPr="00AF1A55" w:rsidRDefault="00AF1A55" w:rsidP="00AF1A55">
      <w:pPr>
        <w:spacing w:after="0" w:line="249" w:lineRule="auto"/>
        <w:ind w:right="3320"/>
        <w:rPr>
          <w:rFonts w:ascii="Times New Roman" w:eastAsia="Times New Roman" w:hAnsi="Times New Roman" w:cs="Arial"/>
          <w:sz w:val="23"/>
          <w:szCs w:val="20"/>
        </w:rPr>
      </w:pPr>
      <w:r w:rsidRPr="00AF1A55">
        <w:rPr>
          <w:rFonts w:ascii="Times New Roman" w:eastAsia="Times New Roman" w:hAnsi="Times New Roman" w:cs="Arial"/>
          <w:sz w:val="23"/>
          <w:szCs w:val="20"/>
        </w:rPr>
        <w:t>Fig.IV.1 carte et plan de la Wilaya d’el Tarf Fig.IV.2 Une carte satellitaire POS EL MERDJA</w:t>
      </w:r>
    </w:p>
    <w:p w14:paraId="79D08651" w14:textId="77777777" w:rsidR="00AF1A55" w:rsidRPr="00AF1A55" w:rsidRDefault="00AF1A55" w:rsidP="00AF1A55">
      <w:pPr>
        <w:spacing w:after="0" w:line="200" w:lineRule="exact"/>
        <w:rPr>
          <w:rFonts w:ascii="Times New Roman" w:eastAsia="Times New Roman" w:hAnsi="Times New Roman" w:cs="Arial"/>
          <w:sz w:val="20"/>
          <w:szCs w:val="20"/>
        </w:rPr>
      </w:pPr>
      <w:r w:rsidRPr="00AF1A55">
        <w:rPr>
          <w:rFonts w:ascii="Times New Roman" w:eastAsia="Times New Roman" w:hAnsi="Times New Roman" w:cs="Arial"/>
          <w:sz w:val="23"/>
          <w:szCs w:val="20"/>
        </w:rPr>
        <w:br w:type="column"/>
      </w:r>
    </w:p>
    <w:p w14:paraId="4FBDC4BD" w14:textId="77777777" w:rsidR="00AF1A55" w:rsidRPr="00AF1A55" w:rsidRDefault="00AF1A55" w:rsidP="00AF1A55">
      <w:pPr>
        <w:spacing w:after="0" w:line="200" w:lineRule="exact"/>
        <w:rPr>
          <w:rFonts w:ascii="Times New Roman" w:eastAsia="Times New Roman" w:hAnsi="Times New Roman" w:cs="Arial"/>
          <w:sz w:val="20"/>
          <w:szCs w:val="20"/>
        </w:rPr>
      </w:pPr>
    </w:p>
    <w:p w14:paraId="3E31757B" w14:textId="77777777" w:rsidR="00AF1A55" w:rsidRPr="00AF1A55" w:rsidRDefault="00AF1A55" w:rsidP="00AF1A55">
      <w:pPr>
        <w:spacing w:after="0" w:line="200" w:lineRule="exact"/>
        <w:rPr>
          <w:rFonts w:ascii="Times New Roman" w:eastAsia="Times New Roman" w:hAnsi="Times New Roman" w:cs="Arial"/>
          <w:sz w:val="20"/>
          <w:szCs w:val="20"/>
        </w:rPr>
      </w:pPr>
    </w:p>
    <w:p w14:paraId="0A74BBF7" w14:textId="77777777" w:rsidR="00AF1A55" w:rsidRPr="00AF1A55" w:rsidRDefault="00AF1A55" w:rsidP="00AF1A55">
      <w:pPr>
        <w:spacing w:after="0" w:line="200" w:lineRule="exact"/>
        <w:rPr>
          <w:rFonts w:ascii="Times New Roman" w:eastAsia="Times New Roman" w:hAnsi="Times New Roman" w:cs="Arial"/>
          <w:sz w:val="20"/>
          <w:szCs w:val="20"/>
        </w:rPr>
      </w:pPr>
    </w:p>
    <w:p w14:paraId="3B5BA2C3" w14:textId="77777777" w:rsidR="00AF1A55" w:rsidRPr="00AF1A55" w:rsidRDefault="00AF1A55" w:rsidP="00AF1A55">
      <w:pPr>
        <w:spacing w:after="0" w:line="200" w:lineRule="exact"/>
        <w:rPr>
          <w:rFonts w:ascii="Times New Roman" w:eastAsia="Times New Roman" w:hAnsi="Times New Roman" w:cs="Arial"/>
          <w:sz w:val="20"/>
          <w:szCs w:val="20"/>
        </w:rPr>
      </w:pPr>
    </w:p>
    <w:p w14:paraId="457FD6E0" w14:textId="77777777" w:rsidR="00AF1A55" w:rsidRPr="00AF1A55" w:rsidRDefault="00AF1A55" w:rsidP="00AF1A55">
      <w:pPr>
        <w:spacing w:after="0" w:line="200" w:lineRule="exact"/>
        <w:rPr>
          <w:rFonts w:ascii="Times New Roman" w:eastAsia="Times New Roman" w:hAnsi="Times New Roman" w:cs="Arial"/>
          <w:sz w:val="20"/>
          <w:szCs w:val="20"/>
        </w:rPr>
      </w:pPr>
    </w:p>
    <w:p w14:paraId="54632684" w14:textId="77777777" w:rsidR="00AF1A55" w:rsidRPr="00AF1A55" w:rsidRDefault="00AF1A55" w:rsidP="00AF1A55">
      <w:pPr>
        <w:spacing w:after="0" w:line="209" w:lineRule="exact"/>
        <w:rPr>
          <w:rFonts w:ascii="Times New Roman" w:eastAsia="Times New Roman" w:hAnsi="Times New Roman" w:cs="Arial"/>
          <w:sz w:val="20"/>
          <w:szCs w:val="20"/>
        </w:rPr>
      </w:pPr>
    </w:p>
    <w:p w14:paraId="7AC9794E" w14:textId="77777777" w:rsidR="00AF1A55" w:rsidRPr="00AF1A55" w:rsidRDefault="00AF1A55" w:rsidP="00AF1A55">
      <w:pPr>
        <w:spacing w:after="0" w:line="0" w:lineRule="atLeast"/>
        <w:ind w:right="46"/>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3</w:t>
      </w:r>
    </w:p>
    <w:p w14:paraId="1E3F9FFF" w14:textId="77777777" w:rsidR="00AF1A55" w:rsidRPr="00AF1A55" w:rsidRDefault="00AF1A55" w:rsidP="00AF1A55">
      <w:pPr>
        <w:spacing w:after="0" w:line="0" w:lineRule="atLeast"/>
        <w:ind w:right="46"/>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3</w:t>
      </w:r>
    </w:p>
    <w:p w14:paraId="09E9BA74" w14:textId="77777777" w:rsidR="00AF1A55" w:rsidRPr="00AF1A55" w:rsidRDefault="00AF1A55" w:rsidP="00AF1A55">
      <w:pPr>
        <w:spacing w:after="0" w:line="0" w:lineRule="atLeast"/>
        <w:ind w:right="46"/>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5</w:t>
      </w:r>
    </w:p>
    <w:p w14:paraId="66A2AC2F" w14:textId="77777777" w:rsidR="00AF1A55" w:rsidRPr="00AF1A55" w:rsidRDefault="00AF1A55" w:rsidP="00AF1A55">
      <w:pPr>
        <w:spacing w:after="0" w:line="0" w:lineRule="atLeast"/>
        <w:ind w:right="46"/>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6</w:t>
      </w:r>
    </w:p>
    <w:p w14:paraId="09B4822F" w14:textId="77777777" w:rsidR="00AF1A55" w:rsidRPr="00AF1A55" w:rsidRDefault="00AF1A55" w:rsidP="00AF1A55">
      <w:pPr>
        <w:spacing w:after="0" w:line="0" w:lineRule="atLeast"/>
        <w:ind w:right="46"/>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9</w:t>
      </w:r>
    </w:p>
    <w:p w14:paraId="6CF30942" w14:textId="77777777" w:rsidR="00AF1A55" w:rsidRPr="00AF1A55" w:rsidRDefault="00AF1A55" w:rsidP="00AF1A55">
      <w:pPr>
        <w:spacing w:after="0" w:line="0" w:lineRule="atLeast"/>
        <w:ind w:right="46"/>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10</w:t>
      </w:r>
    </w:p>
    <w:p w14:paraId="42B70E0E" w14:textId="77777777" w:rsidR="00AF1A55" w:rsidRPr="00AF1A55" w:rsidRDefault="00AF1A55" w:rsidP="00AF1A55">
      <w:pPr>
        <w:spacing w:after="0" w:line="0" w:lineRule="atLeast"/>
        <w:ind w:right="46"/>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11</w:t>
      </w:r>
    </w:p>
    <w:p w14:paraId="03A30A47" w14:textId="77777777" w:rsidR="00AF1A55" w:rsidRPr="00AF1A55" w:rsidRDefault="00AF1A55" w:rsidP="00AF1A55">
      <w:pPr>
        <w:spacing w:after="0" w:line="0" w:lineRule="atLeast"/>
        <w:ind w:right="46"/>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12</w:t>
      </w:r>
    </w:p>
    <w:p w14:paraId="20CDFB72" w14:textId="77777777" w:rsidR="00AF1A55" w:rsidRPr="00AF1A55" w:rsidRDefault="00AF1A55" w:rsidP="00AF1A55">
      <w:pPr>
        <w:spacing w:after="0" w:line="274" w:lineRule="exact"/>
        <w:rPr>
          <w:rFonts w:ascii="Times New Roman" w:eastAsia="Times New Roman" w:hAnsi="Times New Roman" w:cs="Arial"/>
          <w:sz w:val="20"/>
          <w:szCs w:val="20"/>
        </w:rPr>
      </w:pPr>
    </w:p>
    <w:p w14:paraId="1933F9FE"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12</w:t>
      </w:r>
    </w:p>
    <w:p w14:paraId="7A0A33E0" w14:textId="77777777" w:rsidR="00AF1A55" w:rsidRPr="00AF1A55" w:rsidRDefault="00AF1A55" w:rsidP="00AF1A55">
      <w:pPr>
        <w:spacing w:after="0" w:line="200" w:lineRule="exact"/>
        <w:rPr>
          <w:rFonts w:ascii="Times New Roman" w:eastAsia="Times New Roman" w:hAnsi="Times New Roman" w:cs="Arial"/>
          <w:sz w:val="20"/>
          <w:szCs w:val="20"/>
        </w:rPr>
      </w:pPr>
    </w:p>
    <w:p w14:paraId="747517D3" w14:textId="77777777" w:rsidR="00AF1A55" w:rsidRPr="00AF1A55" w:rsidRDefault="00AF1A55" w:rsidP="00AF1A55">
      <w:pPr>
        <w:spacing w:after="0" w:line="352" w:lineRule="exact"/>
        <w:rPr>
          <w:rFonts w:ascii="Times New Roman" w:eastAsia="Times New Roman" w:hAnsi="Times New Roman" w:cs="Arial"/>
          <w:sz w:val="20"/>
          <w:szCs w:val="20"/>
        </w:rPr>
      </w:pPr>
    </w:p>
    <w:p w14:paraId="4B1FF8CE"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17</w:t>
      </w:r>
    </w:p>
    <w:p w14:paraId="2498DA1E"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18</w:t>
      </w:r>
    </w:p>
    <w:p w14:paraId="16F47E3A" w14:textId="77777777" w:rsidR="00AF1A55" w:rsidRPr="00AF1A55" w:rsidRDefault="00AF1A55" w:rsidP="00AF1A55">
      <w:pPr>
        <w:spacing w:after="0" w:line="276" w:lineRule="exact"/>
        <w:rPr>
          <w:rFonts w:ascii="Times New Roman" w:eastAsia="Times New Roman" w:hAnsi="Times New Roman" w:cs="Arial"/>
          <w:sz w:val="20"/>
          <w:szCs w:val="20"/>
        </w:rPr>
      </w:pPr>
    </w:p>
    <w:p w14:paraId="3C9B3BEE"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19</w:t>
      </w:r>
    </w:p>
    <w:p w14:paraId="2A56F087"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21</w:t>
      </w:r>
    </w:p>
    <w:p w14:paraId="6456476D" w14:textId="77777777" w:rsidR="00AF1A55" w:rsidRPr="00AF1A55" w:rsidRDefault="00AF1A55" w:rsidP="00AF1A55">
      <w:pPr>
        <w:spacing w:after="0" w:line="200" w:lineRule="exact"/>
        <w:rPr>
          <w:rFonts w:ascii="Times New Roman" w:eastAsia="Times New Roman" w:hAnsi="Times New Roman" w:cs="Arial"/>
          <w:sz w:val="20"/>
          <w:szCs w:val="20"/>
        </w:rPr>
      </w:pPr>
    </w:p>
    <w:p w14:paraId="5CFF1F60" w14:textId="77777777" w:rsidR="00AF1A55" w:rsidRPr="00AF1A55" w:rsidRDefault="00AF1A55" w:rsidP="00AF1A55">
      <w:pPr>
        <w:spacing w:after="0" w:line="350" w:lineRule="exact"/>
        <w:rPr>
          <w:rFonts w:ascii="Times New Roman" w:eastAsia="Times New Roman" w:hAnsi="Times New Roman" w:cs="Arial"/>
          <w:sz w:val="20"/>
          <w:szCs w:val="20"/>
        </w:rPr>
      </w:pPr>
    </w:p>
    <w:p w14:paraId="42638C9A"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33</w:t>
      </w:r>
    </w:p>
    <w:p w14:paraId="0015CAEA"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34</w:t>
      </w:r>
    </w:p>
    <w:p w14:paraId="5F1613C0"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35</w:t>
      </w:r>
    </w:p>
    <w:p w14:paraId="6D00950D"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42</w:t>
      </w:r>
    </w:p>
    <w:p w14:paraId="4A62F534"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43</w:t>
      </w:r>
    </w:p>
    <w:p w14:paraId="5165B1DE"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45</w:t>
      </w:r>
    </w:p>
    <w:p w14:paraId="456573A8"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46</w:t>
      </w:r>
    </w:p>
    <w:p w14:paraId="6012BDFC"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47</w:t>
      </w:r>
    </w:p>
    <w:p w14:paraId="4A0F511A"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48</w:t>
      </w:r>
    </w:p>
    <w:p w14:paraId="48A72325"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49</w:t>
      </w:r>
    </w:p>
    <w:p w14:paraId="4EFC0DF8" w14:textId="77777777" w:rsidR="00AF1A55" w:rsidRPr="00AF1A55" w:rsidRDefault="00AF1A55" w:rsidP="00AF1A55">
      <w:pPr>
        <w:spacing w:after="0" w:line="237" w:lineRule="auto"/>
        <w:rPr>
          <w:rFonts w:ascii="Times New Roman" w:eastAsia="Times New Roman" w:hAnsi="Times New Roman" w:cs="Arial"/>
          <w:sz w:val="24"/>
          <w:szCs w:val="20"/>
        </w:rPr>
      </w:pPr>
      <w:r w:rsidRPr="00AF1A55">
        <w:rPr>
          <w:rFonts w:ascii="Times New Roman" w:eastAsia="Times New Roman" w:hAnsi="Times New Roman" w:cs="Arial"/>
          <w:sz w:val="24"/>
          <w:szCs w:val="20"/>
        </w:rPr>
        <w:t>50</w:t>
      </w:r>
    </w:p>
    <w:p w14:paraId="36B0C088" w14:textId="77777777" w:rsidR="00AF1A55" w:rsidRPr="00AF1A55" w:rsidRDefault="00AF1A55" w:rsidP="00AF1A55">
      <w:pPr>
        <w:spacing w:after="0" w:line="1" w:lineRule="exact"/>
        <w:rPr>
          <w:rFonts w:ascii="Times New Roman" w:eastAsia="Times New Roman" w:hAnsi="Times New Roman" w:cs="Arial"/>
          <w:sz w:val="20"/>
          <w:szCs w:val="20"/>
        </w:rPr>
      </w:pPr>
    </w:p>
    <w:p w14:paraId="35D6E84A"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51</w:t>
      </w:r>
    </w:p>
    <w:p w14:paraId="109A3248"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52</w:t>
      </w:r>
    </w:p>
    <w:p w14:paraId="0687AE01"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53</w:t>
      </w:r>
    </w:p>
    <w:p w14:paraId="1E2B1888"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53</w:t>
      </w:r>
    </w:p>
    <w:p w14:paraId="7658EDC6"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54</w:t>
      </w:r>
    </w:p>
    <w:p w14:paraId="4CA6B300" w14:textId="77777777" w:rsidR="00AF1A55" w:rsidRPr="00AF1A55" w:rsidRDefault="00AF1A55" w:rsidP="00AF1A55">
      <w:pPr>
        <w:spacing w:after="0" w:line="1" w:lineRule="exact"/>
        <w:rPr>
          <w:rFonts w:ascii="Times New Roman" w:eastAsia="Times New Roman" w:hAnsi="Times New Roman" w:cs="Arial"/>
          <w:sz w:val="20"/>
          <w:szCs w:val="20"/>
        </w:rPr>
      </w:pPr>
    </w:p>
    <w:p w14:paraId="322DDA65"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55</w:t>
      </w:r>
    </w:p>
    <w:p w14:paraId="242034E7"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59</w:t>
      </w:r>
    </w:p>
    <w:p w14:paraId="029A3E17"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60</w:t>
      </w:r>
    </w:p>
    <w:p w14:paraId="724CA65C"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61</w:t>
      </w:r>
    </w:p>
    <w:p w14:paraId="0197057F" w14:textId="77777777" w:rsidR="00AF1A55" w:rsidRPr="00AF1A55" w:rsidRDefault="00AF1A55" w:rsidP="00AF1A55">
      <w:pPr>
        <w:spacing w:after="0" w:line="237" w:lineRule="auto"/>
        <w:rPr>
          <w:rFonts w:ascii="Times New Roman" w:eastAsia="Times New Roman" w:hAnsi="Times New Roman" w:cs="Arial"/>
          <w:sz w:val="24"/>
          <w:szCs w:val="20"/>
        </w:rPr>
      </w:pPr>
      <w:r w:rsidRPr="00AF1A55">
        <w:rPr>
          <w:rFonts w:ascii="Times New Roman" w:eastAsia="Times New Roman" w:hAnsi="Times New Roman" w:cs="Arial"/>
          <w:sz w:val="24"/>
          <w:szCs w:val="20"/>
        </w:rPr>
        <w:t>62</w:t>
      </w:r>
    </w:p>
    <w:p w14:paraId="19BA9D19" w14:textId="77777777" w:rsidR="00AF1A55" w:rsidRPr="00AF1A55" w:rsidRDefault="00AF1A55" w:rsidP="00AF1A55">
      <w:pPr>
        <w:spacing w:after="0" w:line="1" w:lineRule="exact"/>
        <w:rPr>
          <w:rFonts w:ascii="Times New Roman" w:eastAsia="Times New Roman" w:hAnsi="Times New Roman" w:cs="Arial"/>
          <w:sz w:val="20"/>
          <w:szCs w:val="20"/>
        </w:rPr>
      </w:pPr>
    </w:p>
    <w:p w14:paraId="27299842"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63</w:t>
      </w:r>
    </w:p>
    <w:p w14:paraId="01C2E898" w14:textId="77777777" w:rsidR="00AF1A55" w:rsidRPr="00AF1A55" w:rsidRDefault="00AF1A55" w:rsidP="00AF1A55">
      <w:pPr>
        <w:spacing w:after="0" w:line="200" w:lineRule="exact"/>
        <w:rPr>
          <w:rFonts w:ascii="Times New Roman" w:eastAsia="Times New Roman" w:hAnsi="Times New Roman" w:cs="Arial"/>
          <w:sz w:val="20"/>
          <w:szCs w:val="20"/>
        </w:rPr>
      </w:pPr>
    </w:p>
    <w:p w14:paraId="2D61CB6D" w14:textId="77777777" w:rsidR="00AF1A55" w:rsidRPr="00AF1A55" w:rsidRDefault="00AF1A55" w:rsidP="00AF1A55">
      <w:pPr>
        <w:spacing w:after="0" w:line="352" w:lineRule="exact"/>
        <w:rPr>
          <w:rFonts w:ascii="Times New Roman" w:eastAsia="Times New Roman" w:hAnsi="Times New Roman" w:cs="Arial"/>
          <w:sz w:val="20"/>
          <w:szCs w:val="20"/>
        </w:rPr>
      </w:pPr>
    </w:p>
    <w:p w14:paraId="1BC5D946"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73</w:t>
      </w:r>
    </w:p>
    <w:p w14:paraId="102D1BE6"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75</w:t>
      </w:r>
    </w:p>
    <w:p w14:paraId="2D9410FF" w14:textId="77777777" w:rsidR="00AF1A55" w:rsidRPr="00AF1A55" w:rsidRDefault="00AF1A55" w:rsidP="00AF1A55">
      <w:pPr>
        <w:spacing w:after="0" w:line="0" w:lineRule="atLeast"/>
        <w:rPr>
          <w:rFonts w:ascii="Times New Roman" w:eastAsia="Times New Roman" w:hAnsi="Times New Roman" w:cs="Arial"/>
          <w:sz w:val="24"/>
          <w:szCs w:val="20"/>
        </w:rPr>
        <w:sectPr w:rsidR="00AF1A55" w:rsidRPr="00AF1A55">
          <w:headerReference w:type="default" r:id="rId17"/>
          <w:pgSz w:w="11900" w:h="16838"/>
          <w:pgMar w:top="1413" w:right="1440" w:bottom="1004" w:left="1420" w:header="0" w:footer="0" w:gutter="0"/>
          <w:cols w:num="2" w:space="0" w:equalWidth="0">
            <w:col w:w="8040" w:space="720"/>
            <w:col w:w="286"/>
          </w:cols>
          <w:docGrid w:linePitch="360"/>
        </w:sectPr>
      </w:pPr>
    </w:p>
    <w:tbl>
      <w:tblPr>
        <w:tblW w:w="0" w:type="auto"/>
        <w:tblLayout w:type="fixed"/>
        <w:tblCellMar>
          <w:left w:w="0" w:type="dxa"/>
          <w:right w:w="0" w:type="dxa"/>
        </w:tblCellMar>
        <w:tblLook w:val="0000" w:firstRow="0" w:lastRow="0" w:firstColumn="0" w:lastColumn="0" w:noHBand="0" w:noVBand="0"/>
      </w:tblPr>
      <w:tblGrid>
        <w:gridCol w:w="7420"/>
        <w:gridCol w:w="1580"/>
      </w:tblGrid>
      <w:tr w:rsidR="00AF1A55" w:rsidRPr="00AF1A55" w14:paraId="7CDD63E7" w14:textId="77777777" w:rsidTr="00AF1A55">
        <w:trPr>
          <w:trHeight w:val="276"/>
        </w:trPr>
        <w:tc>
          <w:tcPr>
            <w:tcW w:w="7420" w:type="dxa"/>
            <w:shd w:val="clear" w:color="auto" w:fill="auto"/>
            <w:vAlign w:val="bottom"/>
          </w:tcPr>
          <w:p w14:paraId="245CDEF1" w14:textId="77777777" w:rsidR="00AF1A55" w:rsidRPr="00AF1A55" w:rsidRDefault="00AF1A55" w:rsidP="00AF1A55">
            <w:pPr>
              <w:spacing w:after="0" w:line="0" w:lineRule="atLeast"/>
              <w:rPr>
                <w:rFonts w:ascii="Times New Roman" w:eastAsia="Times New Roman" w:hAnsi="Times New Roman" w:cs="Arial"/>
                <w:sz w:val="24"/>
                <w:szCs w:val="20"/>
              </w:rPr>
            </w:pPr>
            <w:bookmarkStart w:id="1" w:name="page10"/>
            <w:bookmarkEnd w:id="1"/>
            <w:r w:rsidRPr="00AF1A55">
              <w:rPr>
                <w:rFonts w:ascii="Times New Roman" w:eastAsia="Times New Roman" w:hAnsi="Times New Roman" w:cs="Arial"/>
                <w:sz w:val="24"/>
                <w:szCs w:val="20"/>
              </w:rPr>
              <w:lastRenderedPageBreak/>
              <w:t>Fig.IV.3 carte géologique de l’Algérie établie par « Sonatrach  »</w:t>
            </w:r>
          </w:p>
        </w:tc>
        <w:tc>
          <w:tcPr>
            <w:tcW w:w="1580" w:type="dxa"/>
            <w:shd w:val="clear" w:color="auto" w:fill="auto"/>
            <w:vAlign w:val="bottom"/>
          </w:tcPr>
          <w:p w14:paraId="19E18CA5"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77</w:t>
            </w:r>
          </w:p>
        </w:tc>
      </w:tr>
      <w:tr w:rsidR="00AF1A55" w:rsidRPr="00AF1A55" w14:paraId="7CEE724D" w14:textId="77777777" w:rsidTr="00AF1A55">
        <w:trPr>
          <w:trHeight w:val="276"/>
        </w:trPr>
        <w:tc>
          <w:tcPr>
            <w:tcW w:w="7420" w:type="dxa"/>
            <w:shd w:val="clear" w:color="auto" w:fill="auto"/>
            <w:vAlign w:val="bottom"/>
          </w:tcPr>
          <w:p w14:paraId="544E81D3"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Fig.IV.4 Implantation Sondage N° 01</w:t>
            </w:r>
          </w:p>
        </w:tc>
        <w:tc>
          <w:tcPr>
            <w:tcW w:w="1580" w:type="dxa"/>
            <w:shd w:val="clear" w:color="auto" w:fill="auto"/>
            <w:vAlign w:val="bottom"/>
          </w:tcPr>
          <w:p w14:paraId="62D76945"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79</w:t>
            </w:r>
          </w:p>
        </w:tc>
      </w:tr>
      <w:tr w:rsidR="00AF1A55" w:rsidRPr="00AF1A55" w14:paraId="0A27C5DB" w14:textId="77777777" w:rsidTr="00AF1A55">
        <w:trPr>
          <w:trHeight w:val="276"/>
        </w:trPr>
        <w:tc>
          <w:tcPr>
            <w:tcW w:w="7420" w:type="dxa"/>
            <w:shd w:val="clear" w:color="auto" w:fill="auto"/>
            <w:vAlign w:val="bottom"/>
          </w:tcPr>
          <w:p w14:paraId="62A3E5F0"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Fig.IV.5 Implantation Sondage N° 02</w:t>
            </w:r>
          </w:p>
        </w:tc>
        <w:tc>
          <w:tcPr>
            <w:tcW w:w="1580" w:type="dxa"/>
            <w:shd w:val="clear" w:color="auto" w:fill="auto"/>
            <w:vAlign w:val="bottom"/>
          </w:tcPr>
          <w:p w14:paraId="44B90CAB"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80</w:t>
            </w:r>
          </w:p>
        </w:tc>
      </w:tr>
      <w:tr w:rsidR="00AF1A55" w:rsidRPr="00AF1A55" w14:paraId="44C73DCF" w14:textId="77777777" w:rsidTr="00AF1A55">
        <w:trPr>
          <w:trHeight w:val="276"/>
        </w:trPr>
        <w:tc>
          <w:tcPr>
            <w:tcW w:w="7420" w:type="dxa"/>
            <w:shd w:val="clear" w:color="auto" w:fill="auto"/>
            <w:vAlign w:val="bottom"/>
          </w:tcPr>
          <w:p w14:paraId="32DE0BD8"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Fig.IV.6 Implantation Sondage N° 03</w:t>
            </w:r>
          </w:p>
        </w:tc>
        <w:tc>
          <w:tcPr>
            <w:tcW w:w="1580" w:type="dxa"/>
            <w:shd w:val="clear" w:color="auto" w:fill="auto"/>
            <w:vAlign w:val="bottom"/>
          </w:tcPr>
          <w:p w14:paraId="0B793A89"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81</w:t>
            </w:r>
          </w:p>
        </w:tc>
      </w:tr>
      <w:tr w:rsidR="00AF1A55" w:rsidRPr="00AF1A55" w14:paraId="59EF6C0F" w14:textId="77777777" w:rsidTr="00AF1A55">
        <w:trPr>
          <w:trHeight w:val="276"/>
        </w:trPr>
        <w:tc>
          <w:tcPr>
            <w:tcW w:w="7420" w:type="dxa"/>
            <w:shd w:val="clear" w:color="auto" w:fill="auto"/>
            <w:vAlign w:val="bottom"/>
          </w:tcPr>
          <w:p w14:paraId="2A9B1634"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Fig.IV.7 Implantation Sondage N° 04</w:t>
            </w:r>
          </w:p>
        </w:tc>
        <w:tc>
          <w:tcPr>
            <w:tcW w:w="1580" w:type="dxa"/>
            <w:shd w:val="clear" w:color="auto" w:fill="auto"/>
            <w:vAlign w:val="bottom"/>
          </w:tcPr>
          <w:p w14:paraId="1AAF80DD"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82</w:t>
            </w:r>
          </w:p>
        </w:tc>
      </w:tr>
      <w:tr w:rsidR="00AF1A55" w:rsidRPr="00AF1A55" w14:paraId="1D152395" w14:textId="77777777" w:rsidTr="00AF1A55">
        <w:trPr>
          <w:trHeight w:val="276"/>
        </w:trPr>
        <w:tc>
          <w:tcPr>
            <w:tcW w:w="7420" w:type="dxa"/>
            <w:shd w:val="clear" w:color="auto" w:fill="auto"/>
            <w:vAlign w:val="bottom"/>
          </w:tcPr>
          <w:p w14:paraId="51116A1E"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Fig.IV.8 Implantation Sondage N° 05</w:t>
            </w:r>
          </w:p>
        </w:tc>
        <w:tc>
          <w:tcPr>
            <w:tcW w:w="1580" w:type="dxa"/>
            <w:shd w:val="clear" w:color="auto" w:fill="auto"/>
            <w:vAlign w:val="bottom"/>
          </w:tcPr>
          <w:p w14:paraId="2420E59B"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83</w:t>
            </w:r>
          </w:p>
        </w:tc>
      </w:tr>
      <w:tr w:rsidR="00AF1A55" w:rsidRPr="00AF1A55" w14:paraId="0662EA82" w14:textId="77777777" w:rsidTr="00AF1A55">
        <w:trPr>
          <w:trHeight w:val="276"/>
        </w:trPr>
        <w:tc>
          <w:tcPr>
            <w:tcW w:w="7420" w:type="dxa"/>
            <w:shd w:val="clear" w:color="auto" w:fill="auto"/>
            <w:vAlign w:val="bottom"/>
          </w:tcPr>
          <w:p w14:paraId="4F02CE6A"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Fig.IV.9 Implantation Sondage N° 06</w:t>
            </w:r>
          </w:p>
        </w:tc>
        <w:tc>
          <w:tcPr>
            <w:tcW w:w="1580" w:type="dxa"/>
            <w:shd w:val="clear" w:color="auto" w:fill="auto"/>
            <w:vAlign w:val="bottom"/>
          </w:tcPr>
          <w:p w14:paraId="39B596B2"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84</w:t>
            </w:r>
          </w:p>
        </w:tc>
      </w:tr>
      <w:tr w:rsidR="00AF1A55" w:rsidRPr="00AF1A55" w14:paraId="1B8363C3" w14:textId="77777777" w:rsidTr="00AF1A55">
        <w:trPr>
          <w:trHeight w:val="276"/>
        </w:trPr>
        <w:tc>
          <w:tcPr>
            <w:tcW w:w="7420" w:type="dxa"/>
            <w:shd w:val="clear" w:color="auto" w:fill="auto"/>
            <w:vAlign w:val="bottom"/>
          </w:tcPr>
          <w:p w14:paraId="1BCB276A"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Fig.IV.10 Implantation Sondage N° 07</w:t>
            </w:r>
          </w:p>
        </w:tc>
        <w:tc>
          <w:tcPr>
            <w:tcW w:w="1580" w:type="dxa"/>
            <w:shd w:val="clear" w:color="auto" w:fill="auto"/>
            <w:vAlign w:val="bottom"/>
          </w:tcPr>
          <w:p w14:paraId="5BB3CB19"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85</w:t>
            </w:r>
          </w:p>
        </w:tc>
      </w:tr>
      <w:tr w:rsidR="00AF1A55" w:rsidRPr="00AF1A55" w14:paraId="0D0BD340" w14:textId="77777777" w:rsidTr="00AF1A55">
        <w:trPr>
          <w:trHeight w:val="276"/>
        </w:trPr>
        <w:tc>
          <w:tcPr>
            <w:tcW w:w="7420" w:type="dxa"/>
            <w:shd w:val="clear" w:color="auto" w:fill="auto"/>
            <w:vAlign w:val="bottom"/>
          </w:tcPr>
          <w:p w14:paraId="1A96F5FA"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Fig.IV.11Sondage S1</w:t>
            </w:r>
          </w:p>
        </w:tc>
        <w:tc>
          <w:tcPr>
            <w:tcW w:w="1580" w:type="dxa"/>
            <w:shd w:val="clear" w:color="auto" w:fill="auto"/>
            <w:vAlign w:val="bottom"/>
          </w:tcPr>
          <w:p w14:paraId="2C672BE6"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105</w:t>
            </w:r>
          </w:p>
        </w:tc>
      </w:tr>
      <w:tr w:rsidR="00AF1A55" w:rsidRPr="00AF1A55" w14:paraId="4780F6B2" w14:textId="77777777" w:rsidTr="00AF1A55">
        <w:trPr>
          <w:trHeight w:val="276"/>
        </w:trPr>
        <w:tc>
          <w:tcPr>
            <w:tcW w:w="7420" w:type="dxa"/>
            <w:shd w:val="clear" w:color="auto" w:fill="auto"/>
            <w:vAlign w:val="bottom"/>
          </w:tcPr>
          <w:p w14:paraId="19B3F6AC"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Fig.IV.12Sondage S2</w:t>
            </w:r>
          </w:p>
        </w:tc>
        <w:tc>
          <w:tcPr>
            <w:tcW w:w="1580" w:type="dxa"/>
            <w:shd w:val="clear" w:color="auto" w:fill="auto"/>
            <w:vAlign w:val="bottom"/>
          </w:tcPr>
          <w:p w14:paraId="280AF5B5" w14:textId="77777777" w:rsidR="00AF1A55" w:rsidRPr="00AF1A55" w:rsidRDefault="00AF1A55" w:rsidP="00AF1A55">
            <w:pPr>
              <w:spacing w:after="0" w:line="0" w:lineRule="atLeas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106</w:t>
            </w:r>
          </w:p>
        </w:tc>
      </w:tr>
      <w:tr w:rsidR="00AF1A55" w:rsidRPr="00AF1A55" w14:paraId="7F409606" w14:textId="77777777" w:rsidTr="00AF1A55">
        <w:trPr>
          <w:trHeight w:val="276"/>
        </w:trPr>
        <w:tc>
          <w:tcPr>
            <w:tcW w:w="7420" w:type="dxa"/>
            <w:shd w:val="clear" w:color="auto" w:fill="auto"/>
            <w:vAlign w:val="bottom"/>
          </w:tcPr>
          <w:p w14:paraId="3984F19E"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Fig.IV.13 Sondage S3</w:t>
            </w:r>
          </w:p>
        </w:tc>
        <w:tc>
          <w:tcPr>
            <w:tcW w:w="1580" w:type="dxa"/>
            <w:shd w:val="clear" w:color="auto" w:fill="auto"/>
            <w:vAlign w:val="bottom"/>
          </w:tcPr>
          <w:p w14:paraId="3C3603E7" w14:textId="77777777" w:rsidR="00AF1A55" w:rsidRPr="00AF1A55" w:rsidRDefault="00AF1A55" w:rsidP="00AF1A55">
            <w:pPr>
              <w:spacing w:after="0" w:line="273"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107</w:t>
            </w:r>
          </w:p>
        </w:tc>
      </w:tr>
      <w:tr w:rsidR="00AF1A55" w:rsidRPr="00AF1A55" w14:paraId="43CAD901" w14:textId="77777777" w:rsidTr="00AF1A55">
        <w:trPr>
          <w:trHeight w:val="276"/>
        </w:trPr>
        <w:tc>
          <w:tcPr>
            <w:tcW w:w="7420" w:type="dxa"/>
            <w:shd w:val="clear" w:color="auto" w:fill="auto"/>
            <w:vAlign w:val="bottom"/>
          </w:tcPr>
          <w:p w14:paraId="6BC84D9A"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Fig.IV.14Sondage S4</w:t>
            </w:r>
          </w:p>
        </w:tc>
        <w:tc>
          <w:tcPr>
            <w:tcW w:w="1580" w:type="dxa"/>
            <w:shd w:val="clear" w:color="auto" w:fill="auto"/>
            <w:vAlign w:val="bottom"/>
          </w:tcPr>
          <w:p w14:paraId="7E55FCA9" w14:textId="77777777" w:rsidR="00AF1A55" w:rsidRPr="00AF1A55" w:rsidRDefault="00AF1A55" w:rsidP="00AF1A55">
            <w:pPr>
              <w:spacing w:after="0" w:line="273"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108</w:t>
            </w:r>
          </w:p>
        </w:tc>
      </w:tr>
      <w:tr w:rsidR="00AF1A55" w:rsidRPr="00AF1A55" w14:paraId="6AF8F9A2" w14:textId="77777777" w:rsidTr="00AF1A55">
        <w:trPr>
          <w:trHeight w:val="276"/>
        </w:trPr>
        <w:tc>
          <w:tcPr>
            <w:tcW w:w="7420" w:type="dxa"/>
            <w:shd w:val="clear" w:color="auto" w:fill="auto"/>
            <w:vAlign w:val="bottom"/>
          </w:tcPr>
          <w:p w14:paraId="57F3CDB5"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Fig.IV.15Sondage S5</w:t>
            </w:r>
          </w:p>
        </w:tc>
        <w:tc>
          <w:tcPr>
            <w:tcW w:w="1580" w:type="dxa"/>
            <w:shd w:val="clear" w:color="auto" w:fill="auto"/>
            <w:vAlign w:val="bottom"/>
          </w:tcPr>
          <w:p w14:paraId="3F278A7F" w14:textId="77777777" w:rsidR="00AF1A55" w:rsidRPr="00AF1A55" w:rsidRDefault="00AF1A55" w:rsidP="00AF1A55">
            <w:pPr>
              <w:spacing w:after="0" w:line="273"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109</w:t>
            </w:r>
          </w:p>
        </w:tc>
      </w:tr>
      <w:tr w:rsidR="00AF1A55" w:rsidRPr="00AF1A55" w14:paraId="30106394" w14:textId="77777777" w:rsidTr="00AF1A55">
        <w:trPr>
          <w:trHeight w:val="276"/>
        </w:trPr>
        <w:tc>
          <w:tcPr>
            <w:tcW w:w="7420" w:type="dxa"/>
            <w:shd w:val="clear" w:color="auto" w:fill="auto"/>
            <w:vAlign w:val="bottom"/>
          </w:tcPr>
          <w:p w14:paraId="6C8DB156"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Fig.IV.16 Sondage S6</w:t>
            </w:r>
          </w:p>
        </w:tc>
        <w:tc>
          <w:tcPr>
            <w:tcW w:w="1580" w:type="dxa"/>
            <w:shd w:val="clear" w:color="auto" w:fill="auto"/>
            <w:vAlign w:val="bottom"/>
          </w:tcPr>
          <w:p w14:paraId="12D92941" w14:textId="77777777" w:rsidR="00AF1A55" w:rsidRPr="00AF1A55" w:rsidRDefault="00AF1A55" w:rsidP="00AF1A55">
            <w:pPr>
              <w:spacing w:after="0" w:line="273"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110</w:t>
            </w:r>
          </w:p>
        </w:tc>
      </w:tr>
      <w:tr w:rsidR="00AF1A55" w:rsidRPr="00AF1A55" w14:paraId="645E469F" w14:textId="77777777" w:rsidTr="00AF1A55">
        <w:trPr>
          <w:trHeight w:val="277"/>
        </w:trPr>
        <w:tc>
          <w:tcPr>
            <w:tcW w:w="7420" w:type="dxa"/>
            <w:shd w:val="clear" w:color="auto" w:fill="auto"/>
            <w:vAlign w:val="bottom"/>
          </w:tcPr>
          <w:p w14:paraId="7FC8EABF"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Fig.IV.17Sondage S7</w:t>
            </w:r>
          </w:p>
        </w:tc>
        <w:tc>
          <w:tcPr>
            <w:tcW w:w="1580" w:type="dxa"/>
            <w:shd w:val="clear" w:color="auto" w:fill="auto"/>
            <w:vAlign w:val="bottom"/>
          </w:tcPr>
          <w:p w14:paraId="59E29440" w14:textId="77777777" w:rsidR="00AF1A55" w:rsidRPr="00AF1A55" w:rsidRDefault="00AF1A55" w:rsidP="00AF1A55">
            <w:pPr>
              <w:spacing w:after="0" w:line="274"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111</w:t>
            </w:r>
          </w:p>
        </w:tc>
      </w:tr>
      <w:tr w:rsidR="00AF1A55" w:rsidRPr="00AF1A55" w14:paraId="3F348C7F" w14:textId="77777777" w:rsidTr="00AF1A55">
        <w:trPr>
          <w:trHeight w:val="276"/>
        </w:trPr>
        <w:tc>
          <w:tcPr>
            <w:tcW w:w="7420" w:type="dxa"/>
            <w:shd w:val="clear" w:color="auto" w:fill="auto"/>
            <w:vAlign w:val="bottom"/>
          </w:tcPr>
          <w:p w14:paraId="0FC826C5"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Fig.IV.18Sondage S8</w:t>
            </w:r>
          </w:p>
        </w:tc>
        <w:tc>
          <w:tcPr>
            <w:tcW w:w="1580" w:type="dxa"/>
            <w:shd w:val="clear" w:color="auto" w:fill="auto"/>
            <w:vAlign w:val="bottom"/>
          </w:tcPr>
          <w:p w14:paraId="0C84015A" w14:textId="77777777" w:rsidR="00AF1A55" w:rsidRPr="00AF1A55" w:rsidRDefault="00AF1A55" w:rsidP="00AF1A55">
            <w:pPr>
              <w:spacing w:after="0" w:line="273"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112</w:t>
            </w:r>
          </w:p>
        </w:tc>
      </w:tr>
      <w:tr w:rsidR="00AF1A55" w:rsidRPr="00AF1A55" w14:paraId="6E138BA2" w14:textId="77777777" w:rsidTr="00AF1A55">
        <w:trPr>
          <w:trHeight w:val="276"/>
        </w:trPr>
        <w:tc>
          <w:tcPr>
            <w:tcW w:w="7420" w:type="dxa"/>
            <w:shd w:val="clear" w:color="auto" w:fill="auto"/>
            <w:vAlign w:val="bottom"/>
          </w:tcPr>
          <w:p w14:paraId="5DFEC3D2"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Fig.IV.19 Sondage S9</w:t>
            </w:r>
          </w:p>
        </w:tc>
        <w:tc>
          <w:tcPr>
            <w:tcW w:w="1580" w:type="dxa"/>
            <w:shd w:val="clear" w:color="auto" w:fill="auto"/>
            <w:vAlign w:val="bottom"/>
          </w:tcPr>
          <w:p w14:paraId="11AB2768" w14:textId="77777777" w:rsidR="00AF1A55" w:rsidRPr="00AF1A55" w:rsidRDefault="00AF1A55" w:rsidP="00AF1A55">
            <w:pPr>
              <w:spacing w:after="0" w:line="273"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113</w:t>
            </w:r>
          </w:p>
        </w:tc>
      </w:tr>
      <w:tr w:rsidR="00AF1A55" w:rsidRPr="00AF1A55" w14:paraId="1ECF8FF9" w14:textId="77777777" w:rsidTr="00AF1A55">
        <w:trPr>
          <w:trHeight w:val="276"/>
        </w:trPr>
        <w:tc>
          <w:tcPr>
            <w:tcW w:w="7420" w:type="dxa"/>
            <w:shd w:val="clear" w:color="auto" w:fill="auto"/>
            <w:vAlign w:val="bottom"/>
          </w:tcPr>
          <w:p w14:paraId="7EE0B14C"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Fig.IV.20Sondage S10</w:t>
            </w:r>
          </w:p>
        </w:tc>
        <w:tc>
          <w:tcPr>
            <w:tcW w:w="1580" w:type="dxa"/>
            <w:shd w:val="clear" w:color="auto" w:fill="auto"/>
            <w:vAlign w:val="bottom"/>
          </w:tcPr>
          <w:p w14:paraId="0CFE9CBC" w14:textId="77777777" w:rsidR="00AF1A55" w:rsidRPr="00AF1A55" w:rsidRDefault="00AF1A55" w:rsidP="00AF1A55">
            <w:pPr>
              <w:spacing w:after="0" w:line="273"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114</w:t>
            </w:r>
          </w:p>
        </w:tc>
      </w:tr>
      <w:tr w:rsidR="00AF1A55" w:rsidRPr="00AF1A55" w14:paraId="4A5131D2" w14:textId="77777777" w:rsidTr="00AF1A55">
        <w:trPr>
          <w:trHeight w:val="276"/>
        </w:trPr>
        <w:tc>
          <w:tcPr>
            <w:tcW w:w="7420" w:type="dxa"/>
            <w:shd w:val="clear" w:color="auto" w:fill="auto"/>
            <w:vAlign w:val="bottom"/>
          </w:tcPr>
          <w:p w14:paraId="1BD2F55D"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Fig.IV.21Essai pénétromètre dynamique N°1</w:t>
            </w:r>
          </w:p>
        </w:tc>
        <w:tc>
          <w:tcPr>
            <w:tcW w:w="1580" w:type="dxa"/>
            <w:shd w:val="clear" w:color="auto" w:fill="auto"/>
            <w:vAlign w:val="bottom"/>
          </w:tcPr>
          <w:p w14:paraId="071BA337" w14:textId="77777777" w:rsidR="00AF1A55" w:rsidRPr="00AF1A55" w:rsidRDefault="00AF1A55" w:rsidP="00AF1A55">
            <w:pPr>
              <w:spacing w:after="0" w:line="273"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117</w:t>
            </w:r>
          </w:p>
        </w:tc>
      </w:tr>
      <w:tr w:rsidR="00AF1A55" w:rsidRPr="00AF1A55" w14:paraId="2210973C" w14:textId="77777777" w:rsidTr="00AF1A55">
        <w:trPr>
          <w:trHeight w:val="276"/>
        </w:trPr>
        <w:tc>
          <w:tcPr>
            <w:tcW w:w="7420" w:type="dxa"/>
            <w:shd w:val="clear" w:color="auto" w:fill="auto"/>
            <w:vAlign w:val="bottom"/>
          </w:tcPr>
          <w:p w14:paraId="27F13203"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Fig.IV.22 Essai pénétromètre dynamique N°2</w:t>
            </w:r>
          </w:p>
        </w:tc>
        <w:tc>
          <w:tcPr>
            <w:tcW w:w="1580" w:type="dxa"/>
            <w:shd w:val="clear" w:color="auto" w:fill="auto"/>
            <w:vAlign w:val="bottom"/>
          </w:tcPr>
          <w:p w14:paraId="6B186611" w14:textId="77777777" w:rsidR="00AF1A55" w:rsidRPr="00AF1A55" w:rsidRDefault="00AF1A55" w:rsidP="00AF1A55">
            <w:pPr>
              <w:spacing w:after="0" w:line="273"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118</w:t>
            </w:r>
          </w:p>
        </w:tc>
      </w:tr>
      <w:tr w:rsidR="00AF1A55" w:rsidRPr="00AF1A55" w14:paraId="26D048DF" w14:textId="77777777" w:rsidTr="00AF1A55">
        <w:trPr>
          <w:trHeight w:val="276"/>
        </w:trPr>
        <w:tc>
          <w:tcPr>
            <w:tcW w:w="7420" w:type="dxa"/>
            <w:shd w:val="clear" w:color="auto" w:fill="auto"/>
            <w:vAlign w:val="bottom"/>
          </w:tcPr>
          <w:p w14:paraId="7186926A"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Fig.IV.23 Essai pénétromètre dynamique N°3</w:t>
            </w:r>
          </w:p>
        </w:tc>
        <w:tc>
          <w:tcPr>
            <w:tcW w:w="1580" w:type="dxa"/>
            <w:shd w:val="clear" w:color="auto" w:fill="auto"/>
            <w:vAlign w:val="bottom"/>
          </w:tcPr>
          <w:p w14:paraId="52ABE07F" w14:textId="77777777" w:rsidR="00AF1A55" w:rsidRPr="00AF1A55" w:rsidRDefault="00AF1A55" w:rsidP="00AF1A55">
            <w:pPr>
              <w:spacing w:after="0" w:line="271"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119</w:t>
            </w:r>
          </w:p>
        </w:tc>
      </w:tr>
      <w:tr w:rsidR="00AF1A55" w:rsidRPr="00AF1A55" w14:paraId="1444A824" w14:textId="77777777" w:rsidTr="00AF1A55">
        <w:trPr>
          <w:trHeight w:val="276"/>
        </w:trPr>
        <w:tc>
          <w:tcPr>
            <w:tcW w:w="7420" w:type="dxa"/>
            <w:shd w:val="clear" w:color="auto" w:fill="auto"/>
            <w:vAlign w:val="bottom"/>
          </w:tcPr>
          <w:p w14:paraId="1F885999"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Fig.IV.24Essai pénétromètre dynamique N°4</w:t>
            </w:r>
          </w:p>
        </w:tc>
        <w:tc>
          <w:tcPr>
            <w:tcW w:w="1580" w:type="dxa"/>
            <w:shd w:val="clear" w:color="auto" w:fill="auto"/>
            <w:vAlign w:val="bottom"/>
          </w:tcPr>
          <w:p w14:paraId="4CE1FA1A" w14:textId="77777777" w:rsidR="00AF1A55" w:rsidRPr="00AF1A55" w:rsidRDefault="00AF1A55" w:rsidP="00AF1A55">
            <w:pPr>
              <w:spacing w:after="0" w:line="271"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120</w:t>
            </w:r>
          </w:p>
        </w:tc>
      </w:tr>
      <w:tr w:rsidR="00AF1A55" w:rsidRPr="00AF1A55" w14:paraId="661BA7DE" w14:textId="77777777" w:rsidTr="00AF1A55">
        <w:trPr>
          <w:trHeight w:val="276"/>
        </w:trPr>
        <w:tc>
          <w:tcPr>
            <w:tcW w:w="7420" w:type="dxa"/>
            <w:shd w:val="clear" w:color="auto" w:fill="auto"/>
            <w:vAlign w:val="bottom"/>
          </w:tcPr>
          <w:p w14:paraId="28F327C0"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Fig.IV.25Essai pénétromètre dynamique N°5</w:t>
            </w:r>
          </w:p>
        </w:tc>
        <w:tc>
          <w:tcPr>
            <w:tcW w:w="1580" w:type="dxa"/>
            <w:shd w:val="clear" w:color="auto" w:fill="auto"/>
            <w:vAlign w:val="bottom"/>
          </w:tcPr>
          <w:p w14:paraId="1348ACD8" w14:textId="77777777" w:rsidR="00AF1A55" w:rsidRPr="00AF1A55" w:rsidRDefault="00AF1A55" w:rsidP="00AF1A55">
            <w:pPr>
              <w:spacing w:after="0" w:line="271"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121</w:t>
            </w:r>
          </w:p>
        </w:tc>
      </w:tr>
      <w:tr w:rsidR="00AF1A55" w:rsidRPr="00AF1A55" w14:paraId="2736777C" w14:textId="77777777" w:rsidTr="00AF1A55">
        <w:trPr>
          <w:trHeight w:val="276"/>
        </w:trPr>
        <w:tc>
          <w:tcPr>
            <w:tcW w:w="7420" w:type="dxa"/>
            <w:shd w:val="clear" w:color="auto" w:fill="auto"/>
            <w:vAlign w:val="bottom"/>
          </w:tcPr>
          <w:p w14:paraId="4E03E1D7"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Fig.IV.26Essai pénétromètre dynamique N°6</w:t>
            </w:r>
          </w:p>
        </w:tc>
        <w:tc>
          <w:tcPr>
            <w:tcW w:w="1580" w:type="dxa"/>
            <w:shd w:val="clear" w:color="auto" w:fill="auto"/>
            <w:vAlign w:val="bottom"/>
          </w:tcPr>
          <w:p w14:paraId="05FBC80E" w14:textId="77777777" w:rsidR="00AF1A55" w:rsidRPr="00AF1A55" w:rsidRDefault="00AF1A55" w:rsidP="00AF1A55">
            <w:pPr>
              <w:spacing w:after="0" w:line="271"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122</w:t>
            </w:r>
          </w:p>
        </w:tc>
      </w:tr>
      <w:tr w:rsidR="00AF1A55" w:rsidRPr="00AF1A55" w14:paraId="789E3A51" w14:textId="77777777" w:rsidTr="00AF1A55">
        <w:trPr>
          <w:trHeight w:val="276"/>
        </w:trPr>
        <w:tc>
          <w:tcPr>
            <w:tcW w:w="7420" w:type="dxa"/>
            <w:shd w:val="clear" w:color="auto" w:fill="auto"/>
            <w:vAlign w:val="bottom"/>
          </w:tcPr>
          <w:p w14:paraId="6F92A4F0"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Fig.IV.27Essai pénétromètre dynamique N°7</w:t>
            </w:r>
          </w:p>
        </w:tc>
        <w:tc>
          <w:tcPr>
            <w:tcW w:w="1580" w:type="dxa"/>
            <w:shd w:val="clear" w:color="auto" w:fill="auto"/>
            <w:vAlign w:val="bottom"/>
          </w:tcPr>
          <w:p w14:paraId="67CE83AC" w14:textId="77777777" w:rsidR="00AF1A55" w:rsidRPr="00AF1A55" w:rsidRDefault="00AF1A55" w:rsidP="00AF1A55">
            <w:pPr>
              <w:spacing w:after="0" w:line="271"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123</w:t>
            </w:r>
          </w:p>
        </w:tc>
      </w:tr>
      <w:tr w:rsidR="00AF1A55" w:rsidRPr="00AF1A55" w14:paraId="4DD87013" w14:textId="77777777" w:rsidTr="00AF1A55">
        <w:trPr>
          <w:trHeight w:val="276"/>
        </w:trPr>
        <w:tc>
          <w:tcPr>
            <w:tcW w:w="7420" w:type="dxa"/>
            <w:shd w:val="clear" w:color="auto" w:fill="auto"/>
            <w:vAlign w:val="bottom"/>
          </w:tcPr>
          <w:p w14:paraId="693037A6"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Fig.IV.28Essai pénétromètre dynamique N°8</w:t>
            </w:r>
          </w:p>
        </w:tc>
        <w:tc>
          <w:tcPr>
            <w:tcW w:w="1580" w:type="dxa"/>
            <w:shd w:val="clear" w:color="auto" w:fill="auto"/>
            <w:vAlign w:val="bottom"/>
          </w:tcPr>
          <w:p w14:paraId="79D3CFD1" w14:textId="77777777" w:rsidR="00AF1A55" w:rsidRPr="00AF1A55" w:rsidRDefault="00AF1A55" w:rsidP="00AF1A55">
            <w:pPr>
              <w:spacing w:after="0" w:line="271"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124</w:t>
            </w:r>
          </w:p>
        </w:tc>
      </w:tr>
      <w:tr w:rsidR="00AF1A55" w:rsidRPr="00AF1A55" w14:paraId="0765680E" w14:textId="77777777" w:rsidTr="00AF1A55">
        <w:trPr>
          <w:trHeight w:val="276"/>
        </w:trPr>
        <w:tc>
          <w:tcPr>
            <w:tcW w:w="7420" w:type="dxa"/>
            <w:shd w:val="clear" w:color="auto" w:fill="auto"/>
            <w:vAlign w:val="bottom"/>
          </w:tcPr>
          <w:p w14:paraId="03505928"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Fig.IV.29Essai pénétromètre dynamique N°9</w:t>
            </w:r>
          </w:p>
        </w:tc>
        <w:tc>
          <w:tcPr>
            <w:tcW w:w="1580" w:type="dxa"/>
            <w:shd w:val="clear" w:color="auto" w:fill="auto"/>
            <w:vAlign w:val="bottom"/>
          </w:tcPr>
          <w:p w14:paraId="3C78F540" w14:textId="77777777" w:rsidR="00AF1A55" w:rsidRPr="00AF1A55" w:rsidRDefault="00AF1A55" w:rsidP="00AF1A55">
            <w:pPr>
              <w:spacing w:after="0" w:line="271"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125</w:t>
            </w:r>
          </w:p>
        </w:tc>
      </w:tr>
      <w:tr w:rsidR="00AF1A55" w:rsidRPr="00AF1A55" w14:paraId="5DBE6F50" w14:textId="77777777" w:rsidTr="00AF1A55">
        <w:trPr>
          <w:trHeight w:val="276"/>
        </w:trPr>
        <w:tc>
          <w:tcPr>
            <w:tcW w:w="7420" w:type="dxa"/>
            <w:shd w:val="clear" w:color="auto" w:fill="auto"/>
            <w:vAlign w:val="bottom"/>
          </w:tcPr>
          <w:p w14:paraId="5855965C"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Fig.IV.30Essai pénétromètre dynamique N°10</w:t>
            </w:r>
          </w:p>
        </w:tc>
        <w:tc>
          <w:tcPr>
            <w:tcW w:w="1580" w:type="dxa"/>
            <w:shd w:val="clear" w:color="auto" w:fill="auto"/>
            <w:vAlign w:val="bottom"/>
          </w:tcPr>
          <w:p w14:paraId="667626E1" w14:textId="77777777" w:rsidR="00AF1A55" w:rsidRPr="00AF1A55" w:rsidRDefault="00AF1A55" w:rsidP="00AF1A55">
            <w:pPr>
              <w:spacing w:after="0" w:line="272"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126</w:t>
            </w:r>
          </w:p>
        </w:tc>
      </w:tr>
      <w:tr w:rsidR="00AF1A55" w:rsidRPr="00AF1A55" w14:paraId="51268425" w14:textId="77777777" w:rsidTr="00AF1A55">
        <w:trPr>
          <w:trHeight w:val="276"/>
        </w:trPr>
        <w:tc>
          <w:tcPr>
            <w:tcW w:w="7420" w:type="dxa"/>
            <w:shd w:val="clear" w:color="auto" w:fill="auto"/>
            <w:vAlign w:val="bottom"/>
          </w:tcPr>
          <w:p w14:paraId="6DC12747"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Fig.IV.31Essai pénétromètre dynamique N°11</w:t>
            </w:r>
          </w:p>
        </w:tc>
        <w:tc>
          <w:tcPr>
            <w:tcW w:w="1580" w:type="dxa"/>
            <w:shd w:val="clear" w:color="auto" w:fill="auto"/>
            <w:vAlign w:val="bottom"/>
          </w:tcPr>
          <w:p w14:paraId="260CB91E" w14:textId="77777777" w:rsidR="00AF1A55" w:rsidRPr="00AF1A55" w:rsidRDefault="00AF1A55" w:rsidP="00AF1A55">
            <w:pPr>
              <w:spacing w:after="0" w:line="271"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127</w:t>
            </w:r>
          </w:p>
        </w:tc>
      </w:tr>
      <w:tr w:rsidR="00AF1A55" w:rsidRPr="00AF1A55" w14:paraId="13488E57" w14:textId="77777777" w:rsidTr="00AF1A55">
        <w:trPr>
          <w:trHeight w:val="276"/>
        </w:trPr>
        <w:tc>
          <w:tcPr>
            <w:tcW w:w="7420" w:type="dxa"/>
            <w:shd w:val="clear" w:color="auto" w:fill="auto"/>
            <w:vAlign w:val="bottom"/>
          </w:tcPr>
          <w:p w14:paraId="4DA86DE3"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Fig.IV.32Essai pénétromètre dynamique N°12</w:t>
            </w:r>
          </w:p>
        </w:tc>
        <w:tc>
          <w:tcPr>
            <w:tcW w:w="1580" w:type="dxa"/>
            <w:shd w:val="clear" w:color="auto" w:fill="auto"/>
            <w:vAlign w:val="bottom"/>
          </w:tcPr>
          <w:p w14:paraId="518C6D43" w14:textId="77777777" w:rsidR="00AF1A55" w:rsidRPr="00AF1A55" w:rsidRDefault="00AF1A55" w:rsidP="00AF1A55">
            <w:pPr>
              <w:spacing w:after="0" w:line="271"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128</w:t>
            </w:r>
          </w:p>
        </w:tc>
      </w:tr>
      <w:tr w:rsidR="00AF1A55" w:rsidRPr="00AF1A55" w14:paraId="20915BEF" w14:textId="77777777" w:rsidTr="00AF1A55">
        <w:trPr>
          <w:trHeight w:val="276"/>
        </w:trPr>
        <w:tc>
          <w:tcPr>
            <w:tcW w:w="7420" w:type="dxa"/>
            <w:shd w:val="clear" w:color="auto" w:fill="auto"/>
            <w:vAlign w:val="bottom"/>
          </w:tcPr>
          <w:p w14:paraId="618961C4"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Fig.IV.33 Essai Limites d’atterberg profondeur : 2 .20-2.60 m</w:t>
            </w:r>
          </w:p>
        </w:tc>
        <w:tc>
          <w:tcPr>
            <w:tcW w:w="1580" w:type="dxa"/>
            <w:shd w:val="clear" w:color="auto" w:fill="auto"/>
            <w:vAlign w:val="bottom"/>
          </w:tcPr>
          <w:p w14:paraId="6E7884F3" w14:textId="77777777" w:rsidR="00AF1A55" w:rsidRPr="00AF1A55" w:rsidRDefault="00AF1A55" w:rsidP="00AF1A55">
            <w:pPr>
              <w:spacing w:after="0" w:line="268"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131</w:t>
            </w:r>
          </w:p>
        </w:tc>
      </w:tr>
      <w:tr w:rsidR="00AF1A55" w:rsidRPr="00AF1A55" w14:paraId="2C58EF00" w14:textId="77777777" w:rsidTr="00AF1A55">
        <w:trPr>
          <w:trHeight w:val="276"/>
        </w:trPr>
        <w:tc>
          <w:tcPr>
            <w:tcW w:w="7420" w:type="dxa"/>
            <w:shd w:val="clear" w:color="auto" w:fill="auto"/>
            <w:vAlign w:val="bottom"/>
          </w:tcPr>
          <w:p w14:paraId="0380AAD5"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Fig.IV.34 Essai Limites d’atterberg profondeur : 0 .70-1.00 m</w:t>
            </w:r>
          </w:p>
        </w:tc>
        <w:tc>
          <w:tcPr>
            <w:tcW w:w="1580" w:type="dxa"/>
            <w:shd w:val="clear" w:color="auto" w:fill="auto"/>
            <w:vAlign w:val="bottom"/>
          </w:tcPr>
          <w:p w14:paraId="7A265A08" w14:textId="77777777" w:rsidR="00AF1A55" w:rsidRPr="00AF1A55" w:rsidRDefault="00AF1A55" w:rsidP="00AF1A55">
            <w:pPr>
              <w:spacing w:after="0" w:line="268"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132</w:t>
            </w:r>
          </w:p>
        </w:tc>
      </w:tr>
      <w:tr w:rsidR="00AF1A55" w:rsidRPr="00AF1A55" w14:paraId="6E9B59F3" w14:textId="77777777" w:rsidTr="00AF1A55">
        <w:trPr>
          <w:trHeight w:val="276"/>
        </w:trPr>
        <w:tc>
          <w:tcPr>
            <w:tcW w:w="7420" w:type="dxa"/>
            <w:shd w:val="clear" w:color="auto" w:fill="auto"/>
            <w:vAlign w:val="bottom"/>
          </w:tcPr>
          <w:p w14:paraId="6AD5A3D8"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Fig.IV.35 Essai Limites d’atterberg profondeur : 5 .00-6.00 m</w:t>
            </w:r>
          </w:p>
        </w:tc>
        <w:tc>
          <w:tcPr>
            <w:tcW w:w="1580" w:type="dxa"/>
            <w:shd w:val="clear" w:color="auto" w:fill="auto"/>
            <w:vAlign w:val="bottom"/>
          </w:tcPr>
          <w:p w14:paraId="20FB954C" w14:textId="77777777" w:rsidR="00AF1A55" w:rsidRPr="00AF1A55" w:rsidRDefault="00AF1A55" w:rsidP="00AF1A55">
            <w:pPr>
              <w:spacing w:after="0" w:line="268"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133</w:t>
            </w:r>
          </w:p>
        </w:tc>
      </w:tr>
      <w:tr w:rsidR="00AF1A55" w:rsidRPr="00AF1A55" w14:paraId="57EBDF6C" w14:textId="77777777" w:rsidTr="00AF1A55">
        <w:trPr>
          <w:trHeight w:val="276"/>
        </w:trPr>
        <w:tc>
          <w:tcPr>
            <w:tcW w:w="7420" w:type="dxa"/>
            <w:shd w:val="clear" w:color="auto" w:fill="auto"/>
            <w:vAlign w:val="bottom"/>
          </w:tcPr>
          <w:p w14:paraId="58D6BB35"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Fig.IV.36 Essai Limites d’atterberg profondeur : 5 .20-6.00 m</w:t>
            </w:r>
          </w:p>
        </w:tc>
        <w:tc>
          <w:tcPr>
            <w:tcW w:w="1580" w:type="dxa"/>
            <w:shd w:val="clear" w:color="auto" w:fill="auto"/>
            <w:vAlign w:val="bottom"/>
          </w:tcPr>
          <w:p w14:paraId="40D8CAE1" w14:textId="77777777" w:rsidR="00AF1A55" w:rsidRPr="00AF1A55" w:rsidRDefault="00AF1A55" w:rsidP="00AF1A55">
            <w:pPr>
              <w:spacing w:after="0" w:line="268"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134</w:t>
            </w:r>
          </w:p>
        </w:tc>
      </w:tr>
      <w:tr w:rsidR="00AF1A55" w:rsidRPr="00AF1A55" w14:paraId="1FE056F3" w14:textId="77777777" w:rsidTr="00AF1A55">
        <w:trPr>
          <w:trHeight w:val="276"/>
        </w:trPr>
        <w:tc>
          <w:tcPr>
            <w:tcW w:w="7420" w:type="dxa"/>
            <w:shd w:val="clear" w:color="auto" w:fill="auto"/>
            <w:vAlign w:val="bottom"/>
          </w:tcPr>
          <w:p w14:paraId="0EE7093B"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Fig.IV.37 Essai Limites d’atterberg profondeur : 1 .20-1.50 m</w:t>
            </w:r>
          </w:p>
        </w:tc>
        <w:tc>
          <w:tcPr>
            <w:tcW w:w="1580" w:type="dxa"/>
            <w:shd w:val="clear" w:color="auto" w:fill="auto"/>
            <w:vAlign w:val="bottom"/>
          </w:tcPr>
          <w:p w14:paraId="5059CB7D" w14:textId="77777777" w:rsidR="00AF1A55" w:rsidRPr="00AF1A55" w:rsidRDefault="00AF1A55" w:rsidP="00AF1A55">
            <w:pPr>
              <w:spacing w:after="0" w:line="268"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135</w:t>
            </w:r>
          </w:p>
        </w:tc>
      </w:tr>
      <w:tr w:rsidR="00AF1A55" w:rsidRPr="00AF1A55" w14:paraId="1EDC283A" w14:textId="77777777" w:rsidTr="00AF1A55">
        <w:trPr>
          <w:trHeight w:val="276"/>
        </w:trPr>
        <w:tc>
          <w:tcPr>
            <w:tcW w:w="7420" w:type="dxa"/>
            <w:shd w:val="clear" w:color="auto" w:fill="auto"/>
            <w:vAlign w:val="bottom"/>
          </w:tcPr>
          <w:p w14:paraId="7C746843"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Fig.IV.38 Essai granulométrique profondeur : 5.00-6.00 m</w:t>
            </w:r>
          </w:p>
        </w:tc>
        <w:tc>
          <w:tcPr>
            <w:tcW w:w="1580" w:type="dxa"/>
            <w:shd w:val="clear" w:color="auto" w:fill="auto"/>
            <w:vAlign w:val="bottom"/>
          </w:tcPr>
          <w:p w14:paraId="18D0D731" w14:textId="77777777" w:rsidR="00AF1A55" w:rsidRPr="00AF1A55" w:rsidRDefault="00AF1A55" w:rsidP="00AF1A55">
            <w:pPr>
              <w:spacing w:after="0" w:line="268"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136</w:t>
            </w:r>
          </w:p>
        </w:tc>
      </w:tr>
      <w:tr w:rsidR="00AF1A55" w:rsidRPr="00AF1A55" w14:paraId="24A69856" w14:textId="77777777" w:rsidTr="00AF1A55">
        <w:trPr>
          <w:trHeight w:val="276"/>
        </w:trPr>
        <w:tc>
          <w:tcPr>
            <w:tcW w:w="7420" w:type="dxa"/>
            <w:shd w:val="clear" w:color="auto" w:fill="auto"/>
            <w:vAlign w:val="bottom"/>
          </w:tcPr>
          <w:p w14:paraId="7F000019"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Fig.IV.39 Essai granulométrique profondeur : 5.00-6.00 m</w:t>
            </w:r>
          </w:p>
        </w:tc>
        <w:tc>
          <w:tcPr>
            <w:tcW w:w="1580" w:type="dxa"/>
            <w:shd w:val="clear" w:color="auto" w:fill="auto"/>
            <w:vAlign w:val="bottom"/>
          </w:tcPr>
          <w:p w14:paraId="3E10C6C7" w14:textId="77777777" w:rsidR="00AF1A55" w:rsidRPr="00AF1A55" w:rsidRDefault="00AF1A55" w:rsidP="00AF1A55">
            <w:pPr>
              <w:spacing w:after="0" w:line="268"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137</w:t>
            </w:r>
          </w:p>
        </w:tc>
      </w:tr>
      <w:tr w:rsidR="00AF1A55" w:rsidRPr="00AF1A55" w14:paraId="08B74967" w14:textId="77777777" w:rsidTr="00AF1A55">
        <w:trPr>
          <w:trHeight w:val="276"/>
        </w:trPr>
        <w:tc>
          <w:tcPr>
            <w:tcW w:w="7420" w:type="dxa"/>
            <w:shd w:val="clear" w:color="auto" w:fill="auto"/>
            <w:vAlign w:val="bottom"/>
          </w:tcPr>
          <w:p w14:paraId="262EDF21"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Fig.IV.40 Essai de cisaillement de profondeur : 1 .70 - 2.00 m</w:t>
            </w:r>
          </w:p>
        </w:tc>
        <w:tc>
          <w:tcPr>
            <w:tcW w:w="1580" w:type="dxa"/>
            <w:shd w:val="clear" w:color="auto" w:fill="auto"/>
            <w:vAlign w:val="bottom"/>
          </w:tcPr>
          <w:p w14:paraId="6F32BE31" w14:textId="77777777" w:rsidR="00AF1A55" w:rsidRPr="00AF1A55" w:rsidRDefault="00AF1A55" w:rsidP="00AF1A55">
            <w:pPr>
              <w:spacing w:after="0" w:line="268"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139</w:t>
            </w:r>
          </w:p>
        </w:tc>
      </w:tr>
      <w:tr w:rsidR="00AF1A55" w:rsidRPr="00AF1A55" w14:paraId="3F0BB202" w14:textId="77777777" w:rsidTr="00AF1A55">
        <w:trPr>
          <w:trHeight w:val="276"/>
        </w:trPr>
        <w:tc>
          <w:tcPr>
            <w:tcW w:w="7420" w:type="dxa"/>
            <w:shd w:val="clear" w:color="auto" w:fill="auto"/>
            <w:vAlign w:val="bottom"/>
          </w:tcPr>
          <w:p w14:paraId="7A87A199"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Fig.IV.41 Essai de cisaillement de profondeur : 6 .00 - 6.40 m</w:t>
            </w:r>
          </w:p>
        </w:tc>
        <w:tc>
          <w:tcPr>
            <w:tcW w:w="1580" w:type="dxa"/>
            <w:shd w:val="clear" w:color="auto" w:fill="auto"/>
            <w:vAlign w:val="bottom"/>
          </w:tcPr>
          <w:p w14:paraId="404F58BA" w14:textId="77777777" w:rsidR="00AF1A55" w:rsidRPr="00AF1A55" w:rsidRDefault="00AF1A55" w:rsidP="00AF1A55">
            <w:pPr>
              <w:spacing w:after="0" w:line="268"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140</w:t>
            </w:r>
          </w:p>
        </w:tc>
      </w:tr>
      <w:tr w:rsidR="00AF1A55" w:rsidRPr="00AF1A55" w14:paraId="73EF3C45" w14:textId="77777777" w:rsidTr="00AF1A55">
        <w:trPr>
          <w:trHeight w:val="276"/>
        </w:trPr>
        <w:tc>
          <w:tcPr>
            <w:tcW w:w="7420" w:type="dxa"/>
            <w:shd w:val="clear" w:color="auto" w:fill="auto"/>
            <w:vAlign w:val="bottom"/>
          </w:tcPr>
          <w:p w14:paraId="3EB8D9C8"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Fig.IV.42 Essai œdométrique profondeur: 1.60 - 1.90 m</w:t>
            </w:r>
          </w:p>
        </w:tc>
        <w:tc>
          <w:tcPr>
            <w:tcW w:w="1580" w:type="dxa"/>
            <w:shd w:val="clear" w:color="auto" w:fill="auto"/>
            <w:vAlign w:val="bottom"/>
          </w:tcPr>
          <w:p w14:paraId="5487AC71" w14:textId="77777777" w:rsidR="00AF1A55" w:rsidRPr="00AF1A55" w:rsidRDefault="00AF1A55" w:rsidP="00AF1A55">
            <w:pPr>
              <w:spacing w:after="0" w:line="268"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142</w:t>
            </w:r>
          </w:p>
        </w:tc>
      </w:tr>
      <w:tr w:rsidR="00AF1A55" w:rsidRPr="00AF1A55" w14:paraId="04528C9C" w14:textId="77777777" w:rsidTr="00AF1A55">
        <w:trPr>
          <w:trHeight w:val="277"/>
        </w:trPr>
        <w:tc>
          <w:tcPr>
            <w:tcW w:w="7420" w:type="dxa"/>
            <w:shd w:val="clear" w:color="auto" w:fill="auto"/>
            <w:vAlign w:val="bottom"/>
          </w:tcPr>
          <w:p w14:paraId="3BE81F5F"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Fig.IV.42 Essai œdométrique profondeur: 1.70 - 2.00 m</w:t>
            </w:r>
          </w:p>
        </w:tc>
        <w:tc>
          <w:tcPr>
            <w:tcW w:w="1580" w:type="dxa"/>
            <w:shd w:val="clear" w:color="auto" w:fill="auto"/>
            <w:vAlign w:val="bottom"/>
          </w:tcPr>
          <w:p w14:paraId="5308668A" w14:textId="77777777" w:rsidR="00AF1A55" w:rsidRPr="00AF1A55" w:rsidRDefault="00AF1A55" w:rsidP="00AF1A55">
            <w:pPr>
              <w:spacing w:after="0" w:line="267"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143</w:t>
            </w:r>
          </w:p>
        </w:tc>
      </w:tr>
      <w:tr w:rsidR="00AF1A55" w:rsidRPr="00AF1A55" w14:paraId="1CEC881F" w14:textId="77777777" w:rsidTr="00AF1A55">
        <w:trPr>
          <w:trHeight w:val="276"/>
        </w:trPr>
        <w:tc>
          <w:tcPr>
            <w:tcW w:w="7420" w:type="dxa"/>
            <w:shd w:val="clear" w:color="auto" w:fill="auto"/>
            <w:vAlign w:val="bottom"/>
          </w:tcPr>
          <w:p w14:paraId="6DE8F34B" w14:textId="77777777" w:rsidR="00AF1A55" w:rsidRPr="00AF1A55" w:rsidRDefault="00AF1A55" w:rsidP="00AF1A55">
            <w:pPr>
              <w:spacing w:after="0" w:line="0" w:lineRule="atLeast"/>
              <w:rPr>
                <w:rFonts w:ascii="Times New Roman" w:eastAsia="Times New Roman" w:hAnsi="Times New Roman" w:cs="Arial"/>
                <w:sz w:val="24"/>
                <w:szCs w:val="20"/>
              </w:rPr>
            </w:pPr>
            <w:r w:rsidRPr="00AF1A55">
              <w:rPr>
                <w:rFonts w:ascii="Times New Roman" w:eastAsia="Times New Roman" w:hAnsi="Times New Roman" w:cs="Arial"/>
                <w:sz w:val="24"/>
                <w:szCs w:val="20"/>
              </w:rPr>
              <w:t>Fig.IV.42 Essai œdométrique profondeur: 6.00 - 6.40 m</w:t>
            </w:r>
          </w:p>
        </w:tc>
        <w:tc>
          <w:tcPr>
            <w:tcW w:w="1580" w:type="dxa"/>
            <w:shd w:val="clear" w:color="auto" w:fill="auto"/>
            <w:vAlign w:val="bottom"/>
          </w:tcPr>
          <w:p w14:paraId="1CCA6E0C" w14:textId="77777777" w:rsidR="00AF1A55" w:rsidRPr="00AF1A55" w:rsidRDefault="00AF1A55" w:rsidP="00AF1A55">
            <w:pPr>
              <w:spacing w:after="0" w:line="266" w:lineRule="exact"/>
              <w:jc w:val="right"/>
              <w:rPr>
                <w:rFonts w:ascii="Times New Roman" w:eastAsia="Times New Roman" w:hAnsi="Times New Roman" w:cs="Arial"/>
                <w:sz w:val="24"/>
                <w:szCs w:val="20"/>
              </w:rPr>
            </w:pPr>
            <w:r w:rsidRPr="00AF1A55">
              <w:rPr>
                <w:rFonts w:ascii="Times New Roman" w:eastAsia="Times New Roman" w:hAnsi="Times New Roman" w:cs="Arial"/>
                <w:sz w:val="24"/>
                <w:szCs w:val="20"/>
              </w:rPr>
              <w:t>144</w:t>
            </w:r>
          </w:p>
        </w:tc>
      </w:tr>
    </w:tbl>
    <w:p w14:paraId="392EC4DC" w14:textId="77777777" w:rsidR="00AF1A55" w:rsidRPr="00AF1A55" w:rsidRDefault="00AF1A55" w:rsidP="00AF1A55">
      <w:pPr>
        <w:spacing w:after="0" w:line="240" w:lineRule="auto"/>
        <w:rPr>
          <w:rFonts w:ascii="Times New Roman" w:eastAsia="Times New Roman" w:hAnsi="Times New Roman" w:cs="Arial"/>
          <w:sz w:val="24"/>
          <w:szCs w:val="20"/>
        </w:rPr>
        <w:sectPr w:rsidR="00AF1A55" w:rsidRPr="00AF1A55">
          <w:pgSz w:w="11900" w:h="16838"/>
          <w:pgMar w:top="1406" w:right="1440" w:bottom="1440" w:left="1420" w:header="0" w:footer="0" w:gutter="0"/>
          <w:cols w:space="0" w:equalWidth="0">
            <w:col w:w="9046"/>
          </w:cols>
          <w:docGrid w:linePitch="360"/>
        </w:sectPr>
      </w:pPr>
    </w:p>
    <w:p w14:paraId="5242FD38" w14:textId="77777777" w:rsidR="00734366" w:rsidRPr="00734366" w:rsidRDefault="00734366" w:rsidP="00734366">
      <w:pPr>
        <w:spacing w:after="0" w:line="0" w:lineRule="atLeast"/>
        <w:ind w:right="-79"/>
        <w:jc w:val="center"/>
        <w:rPr>
          <w:rFonts w:ascii="Times New Roman" w:eastAsia="Times New Roman" w:hAnsi="Times New Roman" w:cs="Arial"/>
          <w:b/>
          <w:sz w:val="28"/>
          <w:szCs w:val="20"/>
        </w:rPr>
      </w:pPr>
      <w:r w:rsidRPr="00734366">
        <w:rPr>
          <w:rFonts w:ascii="Times New Roman" w:eastAsia="Times New Roman" w:hAnsi="Times New Roman" w:cs="Arial"/>
          <w:b/>
          <w:sz w:val="28"/>
          <w:szCs w:val="20"/>
        </w:rPr>
        <w:lastRenderedPageBreak/>
        <w:t>LISTE DES TABLEAUX</w:t>
      </w:r>
    </w:p>
    <w:p w14:paraId="6EF92A41" w14:textId="77777777" w:rsidR="00734366" w:rsidRPr="00734366" w:rsidRDefault="00734366" w:rsidP="00734366">
      <w:pPr>
        <w:spacing w:after="0" w:line="307" w:lineRule="exact"/>
        <w:rPr>
          <w:rFonts w:ascii="Times New Roman" w:eastAsia="Times New Roman" w:hAnsi="Times New Roman" w:cs="Arial"/>
          <w:sz w:val="20"/>
          <w:szCs w:val="20"/>
        </w:rPr>
      </w:pPr>
    </w:p>
    <w:tbl>
      <w:tblPr>
        <w:tblW w:w="0" w:type="auto"/>
        <w:tblInd w:w="10" w:type="dxa"/>
        <w:tblLayout w:type="fixed"/>
        <w:tblCellMar>
          <w:left w:w="0" w:type="dxa"/>
          <w:right w:w="0" w:type="dxa"/>
        </w:tblCellMar>
        <w:tblLook w:val="0000" w:firstRow="0" w:lastRow="0" w:firstColumn="0" w:lastColumn="0" w:noHBand="0" w:noVBand="0"/>
      </w:tblPr>
      <w:tblGrid>
        <w:gridCol w:w="8360"/>
        <w:gridCol w:w="880"/>
      </w:tblGrid>
      <w:tr w:rsidR="00734366" w:rsidRPr="00734366" w14:paraId="2EA06FB4" w14:textId="77777777" w:rsidTr="00822A82">
        <w:trPr>
          <w:trHeight w:val="276"/>
        </w:trPr>
        <w:tc>
          <w:tcPr>
            <w:tcW w:w="8360" w:type="dxa"/>
            <w:tcBorders>
              <w:top w:val="single" w:sz="8" w:space="0" w:color="auto"/>
              <w:left w:val="single" w:sz="8" w:space="0" w:color="auto"/>
              <w:right w:val="single" w:sz="8" w:space="0" w:color="auto"/>
            </w:tcBorders>
            <w:shd w:val="clear" w:color="auto" w:fill="auto"/>
            <w:vAlign w:val="bottom"/>
          </w:tcPr>
          <w:p w14:paraId="67D6E271" w14:textId="77777777" w:rsidR="00734366" w:rsidRPr="00734366" w:rsidRDefault="00734366" w:rsidP="00734366">
            <w:pPr>
              <w:spacing w:after="0" w:line="0" w:lineRule="atLeast"/>
              <w:ind w:left="120"/>
              <w:rPr>
                <w:rFonts w:ascii="Times New Roman" w:eastAsia="Times New Roman" w:hAnsi="Times New Roman" w:cs="Arial"/>
                <w:sz w:val="24"/>
                <w:szCs w:val="20"/>
              </w:rPr>
            </w:pPr>
            <w:r w:rsidRPr="00734366">
              <w:rPr>
                <w:rFonts w:ascii="Times New Roman" w:eastAsia="Times New Roman" w:hAnsi="Times New Roman" w:cs="Arial"/>
                <w:b/>
                <w:sz w:val="24"/>
                <w:szCs w:val="20"/>
              </w:rPr>
              <w:t xml:space="preserve">Chapitre </w:t>
            </w:r>
            <w:r w:rsidRPr="00734366">
              <w:rPr>
                <w:rFonts w:ascii="Times New Roman" w:eastAsia="Times New Roman" w:hAnsi="Times New Roman" w:cs="Arial"/>
                <w:sz w:val="24"/>
                <w:szCs w:val="20"/>
              </w:rPr>
              <w:t>II</w:t>
            </w:r>
          </w:p>
        </w:tc>
        <w:tc>
          <w:tcPr>
            <w:tcW w:w="880" w:type="dxa"/>
            <w:tcBorders>
              <w:top w:val="single" w:sz="8" w:space="0" w:color="auto"/>
              <w:right w:val="single" w:sz="8" w:space="0" w:color="auto"/>
            </w:tcBorders>
            <w:shd w:val="clear" w:color="auto" w:fill="auto"/>
            <w:vAlign w:val="bottom"/>
          </w:tcPr>
          <w:p w14:paraId="39B9F95E" w14:textId="77777777" w:rsidR="00734366" w:rsidRPr="00734366" w:rsidRDefault="00734366" w:rsidP="00734366">
            <w:pPr>
              <w:spacing w:after="0" w:line="0" w:lineRule="atLeast"/>
              <w:rPr>
                <w:rFonts w:ascii="Times New Roman" w:eastAsia="Times New Roman" w:hAnsi="Times New Roman" w:cs="Arial"/>
                <w:sz w:val="23"/>
                <w:szCs w:val="20"/>
              </w:rPr>
            </w:pPr>
          </w:p>
        </w:tc>
      </w:tr>
      <w:tr w:rsidR="00734366" w:rsidRPr="00734366" w14:paraId="7E5CA989" w14:textId="77777777" w:rsidTr="00822A82">
        <w:trPr>
          <w:trHeight w:val="276"/>
        </w:trPr>
        <w:tc>
          <w:tcPr>
            <w:tcW w:w="8360" w:type="dxa"/>
            <w:tcBorders>
              <w:left w:val="single" w:sz="8" w:space="0" w:color="auto"/>
              <w:right w:val="single" w:sz="8" w:space="0" w:color="auto"/>
            </w:tcBorders>
            <w:shd w:val="clear" w:color="auto" w:fill="auto"/>
            <w:vAlign w:val="bottom"/>
          </w:tcPr>
          <w:p w14:paraId="5BEA1D16" w14:textId="77777777" w:rsidR="00734366" w:rsidRPr="00734366" w:rsidRDefault="00734366" w:rsidP="00734366">
            <w:pPr>
              <w:spacing w:after="0" w:line="0" w:lineRule="atLeast"/>
              <w:ind w:left="120"/>
              <w:rPr>
                <w:rFonts w:ascii="Times New Roman" w:eastAsia="Times New Roman" w:hAnsi="Times New Roman" w:cs="Arial"/>
                <w:sz w:val="24"/>
                <w:szCs w:val="20"/>
              </w:rPr>
            </w:pPr>
            <w:r w:rsidRPr="00734366">
              <w:rPr>
                <w:rFonts w:ascii="Times New Roman" w:eastAsia="Times New Roman" w:hAnsi="Times New Roman" w:cs="Arial"/>
                <w:sz w:val="24"/>
                <w:szCs w:val="20"/>
              </w:rPr>
              <w:t>Tableau II.1 -Coefficients de forme proposés par Terzaghi [1943]</w:t>
            </w:r>
          </w:p>
        </w:tc>
        <w:tc>
          <w:tcPr>
            <w:tcW w:w="880" w:type="dxa"/>
            <w:tcBorders>
              <w:right w:val="single" w:sz="8" w:space="0" w:color="auto"/>
            </w:tcBorders>
            <w:shd w:val="clear" w:color="auto" w:fill="auto"/>
            <w:vAlign w:val="bottom"/>
          </w:tcPr>
          <w:p w14:paraId="3F6AC6E2" w14:textId="77777777" w:rsidR="00734366" w:rsidRPr="00734366" w:rsidRDefault="00734366" w:rsidP="00734366">
            <w:pPr>
              <w:spacing w:after="0" w:line="0" w:lineRule="atLeast"/>
              <w:ind w:left="80"/>
              <w:rPr>
                <w:rFonts w:ascii="Times New Roman" w:eastAsia="Times New Roman" w:hAnsi="Times New Roman" w:cs="Arial"/>
                <w:sz w:val="24"/>
                <w:szCs w:val="20"/>
              </w:rPr>
            </w:pPr>
            <w:r w:rsidRPr="00734366">
              <w:rPr>
                <w:rFonts w:ascii="Times New Roman" w:eastAsia="Times New Roman" w:hAnsi="Times New Roman" w:cs="Arial"/>
                <w:sz w:val="24"/>
                <w:szCs w:val="20"/>
              </w:rPr>
              <w:t>23</w:t>
            </w:r>
          </w:p>
        </w:tc>
      </w:tr>
      <w:tr w:rsidR="00734366" w:rsidRPr="00734366" w14:paraId="5F988AC8" w14:textId="77777777" w:rsidTr="00822A82">
        <w:trPr>
          <w:trHeight w:val="276"/>
        </w:trPr>
        <w:tc>
          <w:tcPr>
            <w:tcW w:w="8360" w:type="dxa"/>
            <w:tcBorders>
              <w:left w:val="single" w:sz="8" w:space="0" w:color="auto"/>
              <w:right w:val="single" w:sz="8" w:space="0" w:color="auto"/>
            </w:tcBorders>
            <w:shd w:val="clear" w:color="auto" w:fill="auto"/>
            <w:vAlign w:val="bottom"/>
          </w:tcPr>
          <w:p w14:paraId="43E0DA04" w14:textId="77777777" w:rsidR="00734366" w:rsidRPr="00734366" w:rsidRDefault="00734366" w:rsidP="00734366">
            <w:pPr>
              <w:spacing w:after="0" w:line="0" w:lineRule="atLeast"/>
              <w:ind w:left="120"/>
              <w:rPr>
                <w:rFonts w:ascii="Times New Roman" w:eastAsia="Times New Roman" w:hAnsi="Times New Roman" w:cs="Arial"/>
                <w:sz w:val="24"/>
                <w:szCs w:val="20"/>
              </w:rPr>
            </w:pPr>
            <w:r w:rsidRPr="00734366">
              <w:rPr>
                <w:rFonts w:ascii="Times New Roman" w:eastAsia="Times New Roman" w:hAnsi="Times New Roman" w:cs="Arial"/>
                <w:sz w:val="24"/>
                <w:szCs w:val="20"/>
              </w:rPr>
              <w:t>Tableau. II.2 -Coefficients de forme proposés par Meyerhof [1963].</w:t>
            </w:r>
          </w:p>
        </w:tc>
        <w:tc>
          <w:tcPr>
            <w:tcW w:w="880" w:type="dxa"/>
            <w:tcBorders>
              <w:right w:val="single" w:sz="8" w:space="0" w:color="auto"/>
            </w:tcBorders>
            <w:shd w:val="clear" w:color="auto" w:fill="auto"/>
            <w:vAlign w:val="bottom"/>
          </w:tcPr>
          <w:p w14:paraId="24189F00" w14:textId="77777777" w:rsidR="00734366" w:rsidRPr="00734366" w:rsidRDefault="00734366" w:rsidP="00734366">
            <w:pPr>
              <w:spacing w:after="0" w:line="273" w:lineRule="exact"/>
              <w:ind w:left="80"/>
              <w:rPr>
                <w:rFonts w:ascii="Times New Roman" w:eastAsia="Times New Roman" w:hAnsi="Times New Roman" w:cs="Arial"/>
                <w:sz w:val="24"/>
                <w:szCs w:val="20"/>
              </w:rPr>
            </w:pPr>
            <w:r w:rsidRPr="00734366">
              <w:rPr>
                <w:rFonts w:ascii="Times New Roman" w:eastAsia="Times New Roman" w:hAnsi="Times New Roman" w:cs="Arial"/>
                <w:sz w:val="24"/>
                <w:szCs w:val="20"/>
              </w:rPr>
              <w:t>23</w:t>
            </w:r>
          </w:p>
        </w:tc>
      </w:tr>
      <w:tr w:rsidR="00734366" w:rsidRPr="00734366" w14:paraId="2D0DC2EF" w14:textId="77777777" w:rsidTr="00822A82">
        <w:trPr>
          <w:trHeight w:val="276"/>
        </w:trPr>
        <w:tc>
          <w:tcPr>
            <w:tcW w:w="8360" w:type="dxa"/>
            <w:tcBorders>
              <w:left w:val="single" w:sz="8" w:space="0" w:color="auto"/>
              <w:right w:val="single" w:sz="8" w:space="0" w:color="auto"/>
            </w:tcBorders>
            <w:shd w:val="clear" w:color="auto" w:fill="auto"/>
            <w:vAlign w:val="bottom"/>
          </w:tcPr>
          <w:p w14:paraId="7A10F4F1" w14:textId="77777777" w:rsidR="00734366" w:rsidRPr="00734366" w:rsidRDefault="00734366" w:rsidP="00734366">
            <w:pPr>
              <w:spacing w:after="0" w:line="0" w:lineRule="atLeast"/>
              <w:ind w:left="120"/>
              <w:rPr>
                <w:rFonts w:ascii="Times New Roman" w:eastAsia="Times New Roman" w:hAnsi="Times New Roman" w:cs="Arial"/>
                <w:sz w:val="24"/>
                <w:szCs w:val="20"/>
              </w:rPr>
            </w:pPr>
            <w:r w:rsidRPr="00734366">
              <w:rPr>
                <w:rFonts w:ascii="Times New Roman" w:eastAsia="Times New Roman" w:hAnsi="Times New Roman" w:cs="Arial"/>
                <w:sz w:val="24"/>
                <w:szCs w:val="20"/>
              </w:rPr>
              <w:t>TableauII.3 - Valeurs des coefficients de capacité portante Nγ, Nq, Ncen fonction</w:t>
            </w:r>
          </w:p>
        </w:tc>
        <w:tc>
          <w:tcPr>
            <w:tcW w:w="880" w:type="dxa"/>
            <w:tcBorders>
              <w:right w:val="single" w:sz="8" w:space="0" w:color="auto"/>
            </w:tcBorders>
            <w:shd w:val="clear" w:color="auto" w:fill="auto"/>
            <w:vAlign w:val="bottom"/>
          </w:tcPr>
          <w:p w14:paraId="7791BD08" w14:textId="77777777" w:rsidR="00734366" w:rsidRPr="00734366" w:rsidRDefault="00734366" w:rsidP="00734366">
            <w:pPr>
              <w:spacing w:after="0" w:line="0" w:lineRule="atLeast"/>
              <w:rPr>
                <w:rFonts w:ascii="Times New Roman" w:eastAsia="Times New Roman" w:hAnsi="Times New Roman" w:cs="Arial"/>
                <w:sz w:val="24"/>
                <w:szCs w:val="20"/>
              </w:rPr>
            </w:pPr>
          </w:p>
        </w:tc>
      </w:tr>
      <w:tr w:rsidR="00734366" w:rsidRPr="00734366" w14:paraId="60998DE8" w14:textId="77777777" w:rsidTr="00822A82">
        <w:trPr>
          <w:trHeight w:val="276"/>
        </w:trPr>
        <w:tc>
          <w:tcPr>
            <w:tcW w:w="8360" w:type="dxa"/>
            <w:tcBorders>
              <w:left w:val="single" w:sz="8" w:space="0" w:color="auto"/>
              <w:right w:val="single" w:sz="8" w:space="0" w:color="auto"/>
            </w:tcBorders>
            <w:shd w:val="clear" w:color="auto" w:fill="auto"/>
            <w:vAlign w:val="bottom"/>
          </w:tcPr>
          <w:p w14:paraId="03FC1B60" w14:textId="77777777" w:rsidR="00734366" w:rsidRPr="00734366" w:rsidRDefault="00734366" w:rsidP="00734366">
            <w:pPr>
              <w:spacing w:after="0" w:line="0" w:lineRule="atLeast"/>
              <w:ind w:left="120"/>
              <w:rPr>
                <w:rFonts w:ascii="Times New Roman" w:eastAsia="Times New Roman" w:hAnsi="Times New Roman" w:cs="Arial"/>
                <w:sz w:val="24"/>
                <w:szCs w:val="20"/>
              </w:rPr>
            </w:pPr>
            <w:r w:rsidRPr="00734366">
              <w:rPr>
                <w:rFonts w:ascii="Times New Roman" w:eastAsia="Times New Roman" w:hAnsi="Times New Roman" w:cs="Arial"/>
                <w:sz w:val="24"/>
                <w:szCs w:val="20"/>
              </w:rPr>
              <w:t>de φ</w:t>
            </w:r>
          </w:p>
        </w:tc>
        <w:tc>
          <w:tcPr>
            <w:tcW w:w="880" w:type="dxa"/>
            <w:tcBorders>
              <w:right w:val="single" w:sz="8" w:space="0" w:color="auto"/>
            </w:tcBorders>
            <w:shd w:val="clear" w:color="auto" w:fill="auto"/>
            <w:vAlign w:val="bottom"/>
          </w:tcPr>
          <w:p w14:paraId="79B2EF76" w14:textId="77777777" w:rsidR="00734366" w:rsidRPr="00734366" w:rsidRDefault="00734366" w:rsidP="00734366">
            <w:pPr>
              <w:spacing w:after="0" w:line="273" w:lineRule="exact"/>
              <w:ind w:left="80"/>
              <w:rPr>
                <w:rFonts w:ascii="Times New Roman" w:eastAsia="Times New Roman" w:hAnsi="Times New Roman" w:cs="Arial"/>
                <w:sz w:val="24"/>
                <w:szCs w:val="20"/>
              </w:rPr>
            </w:pPr>
            <w:r w:rsidRPr="00734366">
              <w:rPr>
                <w:rFonts w:ascii="Times New Roman" w:eastAsia="Times New Roman" w:hAnsi="Times New Roman" w:cs="Arial"/>
                <w:sz w:val="24"/>
                <w:szCs w:val="20"/>
              </w:rPr>
              <w:t>24</w:t>
            </w:r>
          </w:p>
        </w:tc>
      </w:tr>
      <w:tr w:rsidR="00734366" w:rsidRPr="00734366" w14:paraId="2B00BFE2" w14:textId="77777777" w:rsidTr="00822A82">
        <w:trPr>
          <w:trHeight w:val="276"/>
        </w:trPr>
        <w:tc>
          <w:tcPr>
            <w:tcW w:w="8360" w:type="dxa"/>
            <w:tcBorders>
              <w:left w:val="single" w:sz="8" w:space="0" w:color="auto"/>
              <w:right w:val="single" w:sz="8" w:space="0" w:color="auto"/>
            </w:tcBorders>
            <w:shd w:val="clear" w:color="auto" w:fill="auto"/>
            <w:vAlign w:val="bottom"/>
          </w:tcPr>
          <w:p w14:paraId="7DE5E9D9" w14:textId="77777777" w:rsidR="00734366" w:rsidRPr="00734366" w:rsidRDefault="00734366" w:rsidP="00734366">
            <w:pPr>
              <w:spacing w:after="0" w:line="0" w:lineRule="atLeast"/>
              <w:ind w:left="120"/>
              <w:rPr>
                <w:rFonts w:ascii="Times New Roman" w:eastAsia="Times New Roman" w:hAnsi="Times New Roman" w:cs="Arial"/>
                <w:sz w:val="24"/>
                <w:szCs w:val="20"/>
              </w:rPr>
            </w:pPr>
            <w:r w:rsidRPr="00734366">
              <w:rPr>
                <w:rFonts w:ascii="Times New Roman" w:eastAsia="Times New Roman" w:hAnsi="Times New Roman" w:cs="Arial"/>
                <w:sz w:val="24"/>
                <w:szCs w:val="20"/>
              </w:rPr>
              <w:t>Tableau II.4 - Termes de portance pour fondations superficielles en fonction de</w:t>
            </w:r>
          </w:p>
        </w:tc>
        <w:tc>
          <w:tcPr>
            <w:tcW w:w="880" w:type="dxa"/>
            <w:tcBorders>
              <w:right w:val="single" w:sz="8" w:space="0" w:color="auto"/>
            </w:tcBorders>
            <w:shd w:val="clear" w:color="auto" w:fill="auto"/>
            <w:vAlign w:val="bottom"/>
          </w:tcPr>
          <w:p w14:paraId="78493199" w14:textId="77777777" w:rsidR="00734366" w:rsidRPr="00734366" w:rsidRDefault="00734366" w:rsidP="00734366">
            <w:pPr>
              <w:spacing w:after="0" w:line="0" w:lineRule="atLeast"/>
              <w:rPr>
                <w:rFonts w:ascii="Times New Roman" w:eastAsia="Times New Roman" w:hAnsi="Times New Roman" w:cs="Arial"/>
                <w:sz w:val="24"/>
                <w:szCs w:val="20"/>
              </w:rPr>
            </w:pPr>
          </w:p>
        </w:tc>
      </w:tr>
      <w:tr w:rsidR="00734366" w:rsidRPr="00734366" w14:paraId="6D54A134" w14:textId="77777777" w:rsidTr="00822A82">
        <w:trPr>
          <w:trHeight w:val="276"/>
        </w:trPr>
        <w:tc>
          <w:tcPr>
            <w:tcW w:w="8360" w:type="dxa"/>
            <w:tcBorders>
              <w:left w:val="single" w:sz="8" w:space="0" w:color="auto"/>
              <w:right w:val="single" w:sz="8" w:space="0" w:color="auto"/>
            </w:tcBorders>
            <w:shd w:val="clear" w:color="auto" w:fill="auto"/>
            <w:vAlign w:val="bottom"/>
          </w:tcPr>
          <w:p w14:paraId="56CDF9F9" w14:textId="77777777" w:rsidR="00734366" w:rsidRPr="00734366" w:rsidRDefault="00734366" w:rsidP="00734366">
            <w:pPr>
              <w:spacing w:after="0" w:line="0" w:lineRule="atLeast"/>
              <w:ind w:left="120"/>
              <w:rPr>
                <w:rFonts w:ascii="Times New Roman" w:eastAsia="Times New Roman" w:hAnsi="Times New Roman" w:cs="Arial"/>
                <w:sz w:val="24"/>
                <w:szCs w:val="20"/>
              </w:rPr>
            </w:pPr>
            <w:r w:rsidRPr="00734366">
              <w:rPr>
                <w:rFonts w:ascii="Times New Roman" w:eastAsia="Times New Roman" w:hAnsi="Times New Roman" w:cs="Arial"/>
                <w:sz w:val="24"/>
                <w:szCs w:val="20"/>
              </w:rPr>
              <w:t>l’angle de frottement selon (DTU 13.12)</w:t>
            </w:r>
          </w:p>
        </w:tc>
        <w:tc>
          <w:tcPr>
            <w:tcW w:w="880" w:type="dxa"/>
            <w:tcBorders>
              <w:right w:val="single" w:sz="8" w:space="0" w:color="auto"/>
            </w:tcBorders>
            <w:shd w:val="clear" w:color="auto" w:fill="auto"/>
            <w:vAlign w:val="bottom"/>
          </w:tcPr>
          <w:p w14:paraId="36FB9A20" w14:textId="77777777" w:rsidR="00734366" w:rsidRPr="00734366" w:rsidRDefault="00734366" w:rsidP="00734366">
            <w:pPr>
              <w:spacing w:after="0" w:line="273" w:lineRule="exact"/>
              <w:ind w:left="80"/>
              <w:rPr>
                <w:rFonts w:ascii="Times New Roman" w:eastAsia="Times New Roman" w:hAnsi="Times New Roman" w:cs="Arial"/>
                <w:sz w:val="24"/>
                <w:szCs w:val="20"/>
              </w:rPr>
            </w:pPr>
            <w:r w:rsidRPr="00734366">
              <w:rPr>
                <w:rFonts w:ascii="Times New Roman" w:eastAsia="Times New Roman" w:hAnsi="Times New Roman" w:cs="Arial"/>
                <w:sz w:val="24"/>
                <w:szCs w:val="20"/>
              </w:rPr>
              <w:t>25</w:t>
            </w:r>
          </w:p>
        </w:tc>
      </w:tr>
      <w:tr w:rsidR="00734366" w:rsidRPr="00734366" w14:paraId="26FEE349" w14:textId="77777777" w:rsidTr="00822A82">
        <w:trPr>
          <w:trHeight w:val="557"/>
        </w:trPr>
        <w:tc>
          <w:tcPr>
            <w:tcW w:w="8360" w:type="dxa"/>
            <w:tcBorders>
              <w:left w:val="single" w:sz="8" w:space="0" w:color="auto"/>
              <w:right w:val="single" w:sz="8" w:space="0" w:color="auto"/>
            </w:tcBorders>
            <w:shd w:val="clear" w:color="auto" w:fill="auto"/>
            <w:vAlign w:val="bottom"/>
          </w:tcPr>
          <w:p w14:paraId="62B93117" w14:textId="77777777" w:rsidR="00734366" w:rsidRPr="00734366" w:rsidRDefault="00734366" w:rsidP="00734366">
            <w:pPr>
              <w:spacing w:after="0" w:line="0" w:lineRule="atLeast"/>
              <w:ind w:left="120"/>
              <w:rPr>
                <w:rFonts w:ascii="Times New Roman" w:eastAsia="Times New Roman" w:hAnsi="Times New Roman" w:cs="Arial"/>
                <w:b/>
                <w:sz w:val="24"/>
                <w:szCs w:val="20"/>
              </w:rPr>
            </w:pPr>
            <w:r w:rsidRPr="00734366">
              <w:rPr>
                <w:rFonts w:ascii="Times New Roman" w:eastAsia="Times New Roman" w:hAnsi="Times New Roman" w:cs="Arial"/>
                <w:b/>
                <w:sz w:val="24"/>
                <w:szCs w:val="20"/>
              </w:rPr>
              <w:t>Chapitre III</w:t>
            </w:r>
          </w:p>
        </w:tc>
        <w:tc>
          <w:tcPr>
            <w:tcW w:w="880" w:type="dxa"/>
            <w:tcBorders>
              <w:right w:val="single" w:sz="8" w:space="0" w:color="auto"/>
            </w:tcBorders>
            <w:shd w:val="clear" w:color="auto" w:fill="auto"/>
            <w:vAlign w:val="bottom"/>
          </w:tcPr>
          <w:p w14:paraId="759D1A17" w14:textId="77777777" w:rsidR="00734366" w:rsidRPr="00734366" w:rsidRDefault="00734366" w:rsidP="00734366">
            <w:pPr>
              <w:spacing w:after="0" w:line="0" w:lineRule="atLeast"/>
              <w:rPr>
                <w:rFonts w:ascii="Times New Roman" w:eastAsia="Times New Roman" w:hAnsi="Times New Roman" w:cs="Arial"/>
                <w:sz w:val="24"/>
                <w:szCs w:val="20"/>
              </w:rPr>
            </w:pPr>
          </w:p>
        </w:tc>
      </w:tr>
      <w:tr w:rsidR="00734366" w:rsidRPr="00734366" w14:paraId="760FEAB9" w14:textId="77777777" w:rsidTr="00822A82">
        <w:trPr>
          <w:trHeight w:val="271"/>
        </w:trPr>
        <w:tc>
          <w:tcPr>
            <w:tcW w:w="8360" w:type="dxa"/>
            <w:tcBorders>
              <w:left w:val="single" w:sz="8" w:space="0" w:color="auto"/>
              <w:right w:val="single" w:sz="8" w:space="0" w:color="auto"/>
            </w:tcBorders>
            <w:shd w:val="clear" w:color="auto" w:fill="auto"/>
            <w:vAlign w:val="bottom"/>
          </w:tcPr>
          <w:p w14:paraId="1B6235F9" w14:textId="77777777" w:rsidR="00734366" w:rsidRPr="00734366" w:rsidRDefault="00734366" w:rsidP="00734366">
            <w:pPr>
              <w:spacing w:after="0" w:line="271" w:lineRule="exact"/>
              <w:ind w:left="120"/>
              <w:rPr>
                <w:rFonts w:ascii="Times New Roman" w:eastAsia="Times New Roman" w:hAnsi="Times New Roman" w:cs="Arial"/>
                <w:sz w:val="24"/>
                <w:szCs w:val="20"/>
              </w:rPr>
            </w:pPr>
            <w:r w:rsidRPr="00734366">
              <w:rPr>
                <w:rFonts w:ascii="Times New Roman" w:eastAsia="Times New Roman" w:hAnsi="Times New Roman" w:cs="Arial"/>
                <w:sz w:val="24"/>
                <w:szCs w:val="20"/>
              </w:rPr>
              <w:t>Tableau III.1- Relations entre les paramètres physiques des sols</w:t>
            </w:r>
          </w:p>
        </w:tc>
        <w:tc>
          <w:tcPr>
            <w:tcW w:w="880" w:type="dxa"/>
            <w:tcBorders>
              <w:right w:val="single" w:sz="8" w:space="0" w:color="auto"/>
            </w:tcBorders>
            <w:shd w:val="clear" w:color="auto" w:fill="auto"/>
            <w:vAlign w:val="bottom"/>
          </w:tcPr>
          <w:p w14:paraId="21BD4BC1" w14:textId="77777777" w:rsidR="00734366" w:rsidRPr="00734366" w:rsidRDefault="00734366" w:rsidP="00734366">
            <w:pPr>
              <w:spacing w:after="0" w:line="268" w:lineRule="exact"/>
              <w:ind w:left="80"/>
              <w:rPr>
                <w:rFonts w:ascii="Times New Roman" w:eastAsia="Times New Roman" w:hAnsi="Times New Roman" w:cs="Arial"/>
                <w:sz w:val="24"/>
                <w:szCs w:val="20"/>
              </w:rPr>
            </w:pPr>
            <w:r w:rsidRPr="00734366">
              <w:rPr>
                <w:rFonts w:ascii="Times New Roman" w:eastAsia="Times New Roman" w:hAnsi="Times New Roman" w:cs="Arial"/>
                <w:sz w:val="24"/>
                <w:szCs w:val="20"/>
              </w:rPr>
              <w:t>31</w:t>
            </w:r>
          </w:p>
        </w:tc>
      </w:tr>
      <w:tr w:rsidR="00734366" w:rsidRPr="00734366" w14:paraId="2B224D66" w14:textId="77777777" w:rsidTr="00822A82">
        <w:trPr>
          <w:trHeight w:val="557"/>
        </w:trPr>
        <w:tc>
          <w:tcPr>
            <w:tcW w:w="8360" w:type="dxa"/>
            <w:tcBorders>
              <w:left w:val="single" w:sz="8" w:space="0" w:color="auto"/>
              <w:right w:val="single" w:sz="8" w:space="0" w:color="auto"/>
            </w:tcBorders>
            <w:shd w:val="clear" w:color="auto" w:fill="auto"/>
            <w:vAlign w:val="bottom"/>
          </w:tcPr>
          <w:p w14:paraId="5BACC393" w14:textId="77777777" w:rsidR="00734366" w:rsidRPr="00734366" w:rsidRDefault="00734366" w:rsidP="00734366">
            <w:pPr>
              <w:spacing w:after="0" w:line="0" w:lineRule="atLeast"/>
              <w:ind w:left="120"/>
              <w:rPr>
                <w:rFonts w:ascii="Times New Roman" w:eastAsia="Times New Roman" w:hAnsi="Times New Roman" w:cs="Arial"/>
                <w:b/>
                <w:sz w:val="24"/>
                <w:szCs w:val="20"/>
              </w:rPr>
            </w:pPr>
            <w:r w:rsidRPr="00734366">
              <w:rPr>
                <w:rFonts w:ascii="Times New Roman" w:eastAsia="Times New Roman" w:hAnsi="Times New Roman" w:cs="Arial"/>
                <w:b/>
                <w:sz w:val="24"/>
                <w:szCs w:val="20"/>
              </w:rPr>
              <w:t>Chapitre IV</w:t>
            </w:r>
          </w:p>
        </w:tc>
        <w:tc>
          <w:tcPr>
            <w:tcW w:w="880" w:type="dxa"/>
            <w:tcBorders>
              <w:right w:val="single" w:sz="8" w:space="0" w:color="auto"/>
            </w:tcBorders>
            <w:shd w:val="clear" w:color="auto" w:fill="auto"/>
            <w:vAlign w:val="bottom"/>
          </w:tcPr>
          <w:p w14:paraId="0DD7CEB9" w14:textId="77777777" w:rsidR="00734366" w:rsidRPr="00734366" w:rsidRDefault="00734366" w:rsidP="00734366">
            <w:pPr>
              <w:spacing w:after="0" w:line="0" w:lineRule="atLeast"/>
              <w:rPr>
                <w:rFonts w:ascii="Times New Roman" w:eastAsia="Times New Roman" w:hAnsi="Times New Roman" w:cs="Arial"/>
                <w:sz w:val="24"/>
                <w:szCs w:val="20"/>
              </w:rPr>
            </w:pPr>
          </w:p>
        </w:tc>
      </w:tr>
      <w:tr w:rsidR="00734366" w:rsidRPr="00734366" w14:paraId="73CF0E03" w14:textId="77777777" w:rsidTr="00822A82">
        <w:trPr>
          <w:trHeight w:val="272"/>
        </w:trPr>
        <w:tc>
          <w:tcPr>
            <w:tcW w:w="8360" w:type="dxa"/>
            <w:tcBorders>
              <w:left w:val="single" w:sz="8" w:space="0" w:color="auto"/>
              <w:right w:val="single" w:sz="8" w:space="0" w:color="auto"/>
            </w:tcBorders>
            <w:shd w:val="clear" w:color="auto" w:fill="auto"/>
            <w:vAlign w:val="bottom"/>
          </w:tcPr>
          <w:p w14:paraId="5E0012C0" w14:textId="77777777" w:rsidR="00734366" w:rsidRPr="00734366" w:rsidRDefault="00734366" w:rsidP="00734366">
            <w:pPr>
              <w:spacing w:after="0" w:line="272" w:lineRule="exact"/>
              <w:ind w:left="120"/>
              <w:rPr>
                <w:rFonts w:ascii="Times New Roman" w:eastAsia="Times New Roman" w:hAnsi="Times New Roman" w:cs="Arial"/>
                <w:sz w:val="24"/>
                <w:szCs w:val="20"/>
              </w:rPr>
            </w:pPr>
            <w:r w:rsidRPr="00734366">
              <w:rPr>
                <w:rFonts w:ascii="Times New Roman" w:eastAsia="Times New Roman" w:hAnsi="Times New Roman" w:cs="Arial"/>
                <w:sz w:val="24"/>
                <w:szCs w:val="20"/>
              </w:rPr>
              <w:t>Tableau III.1 les résultats de la résistance d point à des profondeurs différentes</w:t>
            </w:r>
          </w:p>
        </w:tc>
        <w:tc>
          <w:tcPr>
            <w:tcW w:w="880" w:type="dxa"/>
            <w:tcBorders>
              <w:right w:val="single" w:sz="8" w:space="0" w:color="auto"/>
            </w:tcBorders>
            <w:shd w:val="clear" w:color="auto" w:fill="auto"/>
            <w:vAlign w:val="bottom"/>
          </w:tcPr>
          <w:p w14:paraId="43DC41A4" w14:textId="77777777" w:rsidR="00734366" w:rsidRPr="00734366" w:rsidRDefault="00734366" w:rsidP="00734366">
            <w:pPr>
              <w:spacing w:after="0" w:line="0" w:lineRule="atLeast"/>
              <w:rPr>
                <w:rFonts w:ascii="Times New Roman" w:eastAsia="Times New Roman" w:hAnsi="Times New Roman" w:cs="Arial"/>
                <w:sz w:val="23"/>
                <w:szCs w:val="20"/>
              </w:rPr>
            </w:pPr>
          </w:p>
        </w:tc>
      </w:tr>
      <w:tr w:rsidR="00734366" w:rsidRPr="00734366" w14:paraId="11E1D12B" w14:textId="77777777" w:rsidTr="00822A82">
        <w:trPr>
          <w:trHeight w:val="276"/>
        </w:trPr>
        <w:tc>
          <w:tcPr>
            <w:tcW w:w="8360" w:type="dxa"/>
            <w:tcBorders>
              <w:left w:val="single" w:sz="8" w:space="0" w:color="auto"/>
              <w:right w:val="single" w:sz="8" w:space="0" w:color="auto"/>
            </w:tcBorders>
            <w:shd w:val="clear" w:color="auto" w:fill="auto"/>
            <w:vAlign w:val="bottom"/>
          </w:tcPr>
          <w:p w14:paraId="69597655" w14:textId="77777777" w:rsidR="00734366" w:rsidRPr="00734366" w:rsidRDefault="00734366" w:rsidP="00734366">
            <w:pPr>
              <w:spacing w:after="0" w:line="0" w:lineRule="atLeast"/>
              <w:ind w:left="120"/>
              <w:rPr>
                <w:rFonts w:ascii="Times New Roman" w:eastAsia="Times New Roman" w:hAnsi="Times New Roman" w:cs="Arial"/>
                <w:sz w:val="24"/>
                <w:szCs w:val="20"/>
              </w:rPr>
            </w:pPr>
            <w:r w:rsidRPr="00734366">
              <w:rPr>
                <w:rFonts w:ascii="Times New Roman" w:eastAsia="Times New Roman" w:hAnsi="Times New Roman" w:cs="Arial"/>
                <w:sz w:val="24"/>
                <w:szCs w:val="20"/>
              </w:rPr>
              <w:t>supposées d’ancrages</w:t>
            </w:r>
          </w:p>
        </w:tc>
        <w:tc>
          <w:tcPr>
            <w:tcW w:w="880" w:type="dxa"/>
            <w:tcBorders>
              <w:right w:val="single" w:sz="8" w:space="0" w:color="auto"/>
            </w:tcBorders>
            <w:shd w:val="clear" w:color="auto" w:fill="auto"/>
            <w:vAlign w:val="bottom"/>
          </w:tcPr>
          <w:p w14:paraId="281D94CA" w14:textId="77777777" w:rsidR="00734366" w:rsidRPr="00734366" w:rsidRDefault="00734366" w:rsidP="00734366">
            <w:pPr>
              <w:spacing w:after="0" w:line="271" w:lineRule="exact"/>
              <w:ind w:left="80"/>
              <w:rPr>
                <w:rFonts w:ascii="Times New Roman" w:eastAsia="Times New Roman" w:hAnsi="Times New Roman" w:cs="Arial"/>
                <w:sz w:val="24"/>
                <w:szCs w:val="20"/>
              </w:rPr>
            </w:pPr>
            <w:r w:rsidRPr="00734366">
              <w:rPr>
                <w:rFonts w:ascii="Times New Roman" w:eastAsia="Times New Roman" w:hAnsi="Times New Roman" w:cs="Arial"/>
                <w:sz w:val="24"/>
                <w:szCs w:val="20"/>
              </w:rPr>
              <w:t>116</w:t>
            </w:r>
          </w:p>
        </w:tc>
      </w:tr>
      <w:tr w:rsidR="00734366" w:rsidRPr="00734366" w14:paraId="023EB2DA" w14:textId="77777777" w:rsidTr="00822A82">
        <w:trPr>
          <w:trHeight w:val="276"/>
        </w:trPr>
        <w:tc>
          <w:tcPr>
            <w:tcW w:w="8360" w:type="dxa"/>
            <w:tcBorders>
              <w:left w:val="single" w:sz="8" w:space="0" w:color="auto"/>
              <w:right w:val="single" w:sz="8" w:space="0" w:color="auto"/>
            </w:tcBorders>
            <w:shd w:val="clear" w:color="auto" w:fill="auto"/>
            <w:vAlign w:val="bottom"/>
          </w:tcPr>
          <w:p w14:paraId="1F22128C" w14:textId="77777777" w:rsidR="00734366" w:rsidRPr="00734366" w:rsidRDefault="00734366" w:rsidP="00734366">
            <w:pPr>
              <w:spacing w:after="0" w:line="0" w:lineRule="atLeast"/>
              <w:ind w:left="120"/>
              <w:rPr>
                <w:rFonts w:ascii="Times New Roman" w:eastAsia="Times New Roman" w:hAnsi="Times New Roman" w:cs="Arial"/>
                <w:sz w:val="24"/>
                <w:szCs w:val="20"/>
              </w:rPr>
            </w:pPr>
            <w:r w:rsidRPr="00734366">
              <w:rPr>
                <w:rFonts w:ascii="Times New Roman" w:eastAsia="Times New Roman" w:hAnsi="Times New Roman" w:cs="Arial"/>
                <w:sz w:val="24"/>
                <w:szCs w:val="20"/>
              </w:rPr>
              <w:t>Tableau III.2 Principales caractéristiques géotechniques du site et Tarf lac des</w:t>
            </w:r>
          </w:p>
        </w:tc>
        <w:tc>
          <w:tcPr>
            <w:tcW w:w="880" w:type="dxa"/>
            <w:tcBorders>
              <w:right w:val="single" w:sz="8" w:space="0" w:color="auto"/>
            </w:tcBorders>
            <w:shd w:val="clear" w:color="auto" w:fill="auto"/>
            <w:vAlign w:val="bottom"/>
          </w:tcPr>
          <w:p w14:paraId="792E59FA" w14:textId="77777777" w:rsidR="00734366" w:rsidRPr="00734366" w:rsidRDefault="00734366" w:rsidP="00734366">
            <w:pPr>
              <w:spacing w:after="0" w:line="0" w:lineRule="atLeast"/>
              <w:rPr>
                <w:rFonts w:ascii="Times New Roman" w:eastAsia="Times New Roman" w:hAnsi="Times New Roman" w:cs="Arial"/>
                <w:sz w:val="24"/>
                <w:szCs w:val="20"/>
              </w:rPr>
            </w:pPr>
          </w:p>
        </w:tc>
      </w:tr>
      <w:tr w:rsidR="00734366" w:rsidRPr="00734366" w14:paraId="7BDB247A" w14:textId="77777777" w:rsidTr="00822A82">
        <w:trPr>
          <w:trHeight w:val="276"/>
        </w:trPr>
        <w:tc>
          <w:tcPr>
            <w:tcW w:w="8360" w:type="dxa"/>
            <w:tcBorders>
              <w:left w:val="single" w:sz="8" w:space="0" w:color="auto"/>
              <w:right w:val="single" w:sz="8" w:space="0" w:color="auto"/>
            </w:tcBorders>
            <w:shd w:val="clear" w:color="auto" w:fill="auto"/>
            <w:vAlign w:val="bottom"/>
          </w:tcPr>
          <w:p w14:paraId="3A5FFF61" w14:textId="77777777" w:rsidR="00734366" w:rsidRPr="00734366" w:rsidRDefault="00734366" w:rsidP="00734366">
            <w:pPr>
              <w:spacing w:after="0" w:line="0" w:lineRule="atLeast"/>
              <w:ind w:left="120"/>
              <w:rPr>
                <w:rFonts w:ascii="Times New Roman" w:eastAsia="Times New Roman" w:hAnsi="Times New Roman" w:cs="Arial"/>
                <w:sz w:val="24"/>
                <w:szCs w:val="20"/>
              </w:rPr>
            </w:pPr>
            <w:r w:rsidRPr="00734366">
              <w:rPr>
                <w:rFonts w:ascii="Times New Roman" w:eastAsia="Times New Roman" w:hAnsi="Times New Roman" w:cs="Arial"/>
                <w:sz w:val="24"/>
                <w:szCs w:val="20"/>
              </w:rPr>
              <w:t>oiseaux</w:t>
            </w:r>
          </w:p>
        </w:tc>
        <w:tc>
          <w:tcPr>
            <w:tcW w:w="880" w:type="dxa"/>
            <w:tcBorders>
              <w:right w:val="single" w:sz="8" w:space="0" w:color="auto"/>
            </w:tcBorders>
            <w:shd w:val="clear" w:color="auto" w:fill="auto"/>
            <w:vAlign w:val="bottom"/>
          </w:tcPr>
          <w:p w14:paraId="0FD51033" w14:textId="77777777" w:rsidR="00734366" w:rsidRPr="00734366" w:rsidRDefault="00734366" w:rsidP="00734366">
            <w:pPr>
              <w:spacing w:after="0" w:line="271" w:lineRule="exact"/>
              <w:ind w:left="80"/>
              <w:rPr>
                <w:rFonts w:ascii="Times New Roman" w:eastAsia="Times New Roman" w:hAnsi="Times New Roman" w:cs="Arial"/>
                <w:sz w:val="24"/>
                <w:szCs w:val="20"/>
              </w:rPr>
            </w:pPr>
            <w:r w:rsidRPr="00734366">
              <w:rPr>
                <w:rFonts w:ascii="Times New Roman" w:eastAsia="Times New Roman" w:hAnsi="Times New Roman" w:cs="Arial"/>
                <w:sz w:val="24"/>
                <w:szCs w:val="20"/>
              </w:rPr>
              <w:t>129</w:t>
            </w:r>
          </w:p>
        </w:tc>
      </w:tr>
      <w:tr w:rsidR="00734366" w:rsidRPr="00734366" w14:paraId="6288F1F5" w14:textId="77777777" w:rsidTr="00822A82">
        <w:trPr>
          <w:trHeight w:val="276"/>
        </w:trPr>
        <w:tc>
          <w:tcPr>
            <w:tcW w:w="8360" w:type="dxa"/>
            <w:tcBorders>
              <w:left w:val="single" w:sz="8" w:space="0" w:color="auto"/>
              <w:right w:val="single" w:sz="8" w:space="0" w:color="auto"/>
            </w:tcBorders>
            <w:shd w:val="clear" w:color="auto" w:fill="auto"/>
            <w:vAlign w:val="bottom"/>
          </w:tcPr>
          <w:p w14:paraId="2113661E" w14:textId="77777777" w:rsidR="00734366" w:rsidRPr="00734366" w:rsidRDefault="00734366" w:rsidP="00734366">
            <w:pPr>
              <w:spacing w:after="0" w:line="0" w:lineRule="atLeast"/>
              <w:ind w:left="120"/>
              <w:rPr>
                <w:rFonts w:ascii="Times New Roman" w:eastAsia="Times New Roman" w:hAnsi="Times New Roman" w:cs="Arial"/>
                <w:sz w:val="24"/>
                <w:szCs w:val="20"/>
              </w:rPr>
            </w:pPr>
            <w:r w:rsidRPr="00734366">
              <w:rPr>
                <w:rFonts w:ascii="Times New Roman" w:eastAsia="Times New Roman" w:hAnsi="Times New Roman" w:cs="Arial"/>
                <w:sz w:val="24"/>
                <w:szCs w:val="20"/>
              </w:rPr>
              <w:t>Tableau III .3 Caractéristiques physiques du site Tarf lac des oiseaux</w:t>
            </w:r>
          </w:p>
        </w:tc>
        <w:tc>
          <w:tcPr>
            <w:tcW w:w="880" w:type="dxa"/>
            <w:tcBorders>
              <w:right w:val="single" w:sz="8" w:space="0" w:color="auto"/>
            </w:tcBorders>
            <w:shd w:val="clear" w:color="auto" w:fill="auto"/>
            <w:vAlign w:val="bottom"/>
          </w:tcPr>
          <w:p w14:paraId="004141E1" w14:textId="77777777" w:rsidR="00734366" w:rsidRPr="00734366" w:rsidRDefault="00734366" w:rsidP="00734366">
            <w:pPr>
              <w:spacing w:after="0" w:line="271" w:lineRule="exact"/>
              <w:ind w:left="80"/>
              <w:rPr>
                <w:rFonts w:ascii="Times New Roman" w:eastAsia="Times New Roman" w:hAnsi="Times New Roman" w:cs="Arial"/>
                <w:sz w:val="24"/>
                <w:szCs w:val="20"/>
              </w:rPr>
            </w:pPr>
            <w:r w:rsidRPr="00734366">
              <w:rPr>
                <w:rFonts w:ascii="Times New Roman" w:eastAsia="Times New Roman" w:hAnsi="Times New Roman" w:cs="Arial"/>
                <w:sz w:val="24"/>
                <w:szCs w:val="20"/>
              </w:rPr>
              <w:t>130</w:t>
            </w:r>
          </w:p>
        </w:tc>
      </w:tr>
      <w:tr w:rsidR="00734366" w:rsidRPr="00734366" w14:paraId="5939379F" w14:textId="77777777" w:rsidTr="00822A82">
        <w:trPr>
          <w:trHeight w:val="276"/>
        </w:trPr>
        <w:tc>
          <w:tcPr>
            <w:tcW w:w="8360" w:type="dxa"/>
            <w:tcBorders>
              <w:left w:val="single" w:sz="8" w:space="0" w:color="auto"/>
              <w:right w:val="single" w:sz="8" w:space="0" w:color="auto"/>
            </w:tcBorders>
            <w:shd w:val="clear" w:color="auto" w:fill="auto"/>
            <w:vAlign w:val="bottom"/>
          </w:tcPr>
          <w:p w14:paraId="3AB73E10" w14:textId="77777777" w:rsidR="00734366" w:rsidRPr="00734366" w:rsidRDefault="00734366" w:rsidP="00734366">
            <w:pPr>
              <w:spacing w:after="0" w:line="0" w:lineRule="atLeast"/>
              <w:ind w:left="120"/>
              <w:rPr>
                <w:rFonts w:ascii="Times New Roman" w:eastAsia="Times New Roman" w:hAnsi="Times New Roman" w:cs="Arial"/>
                <w:sz w:val="24"/>
                <w:szCs w:val="20"/>
              </w:rPr>
            </w:pPr>
            <w:r w:rsidRPr="00734366">
              <w:rPr>
                <w:rFonts w:ascii="Times New Roman" w:eastAsia="Times New Roman" w:hAnsi="Times New Roman" w:cs="Arial"/>
                <w:sz w:val="24"/>
                <w:szCs w:val="20"/>
              </w:rPr>
              <w:t>Tableau III.4 Principales caractéristiques géotechniques</w:t>
            </w:r>
          </w:p>
        </w:tc>
        <w:tc>
          <w:tcPr>
            <w:tcW w:w="880" w:type="dxa"/>
            <w:tcBorders>
              <w:right w:val="single" w:sz="8" w:space="0" w:color="auto"/>
            </w:tcBorders>
            <w:shd w:val="clear" w:color="auto" w:fill="auto"/>
            <w:vAlign w:val="bottom"/>
          </w:tcPr>
          <w:p w14:paraId="22D4CFEB" w14:textId="77777777" w:rsidR="00734366" w:rsidRPr="00734366" w:rsidRDefault="00734366" w:rsidP="00734366">
            <w:pPr>
              <w:spacing w:after="0" w:line="271" w:lineRule="exact"/>
              <w:ind w:left="80"/>
              <w:rPr>
                <w:rFonts w:ascii="Times New Roman" w:eastAsia="Times New Roman" w:hAnsi="Times New Roman" w:cs="Arial"/>
                <w:sz w:val="24"/>
                <w:szCs w:val="20"/>
              </w:rPr>
            </w:pPr>
            <w:r w:rsidRPr="00734366">
              <w:rPr>
                <w:rFonts w:ascii="Times New Roman" w:eastAsia="Times New Roman" w:hAnsi="Times New Roman" w:cs="Arial"/>
                <w:sz w:val="24"/>
                <w:szCs w:val="20"/>
              </w:rPr>
              <w:t>141</w:t>
            </w:r>
          </w:p>
        </w:tc>
      </w:tr>
    </w:tbl>
    <w:p w14:paraId="0317B305" w14:textId="77777777" w:rsidR="00AF6497" w:rsidRDefault="00AF6497">
      <w:pPr>
        <w:sectPr w:rsidR="00AF6497" w:rsidSect="000322CC">
          <w:headerReference w:type="default" r:id="rId18"/>
          <w:pgSz w:w="11906" w:h="16838"/>
          <w:pgMar w:top="1418" w:right="851" w:bottom="1418" w:left="1985" w:header="708" w:footer="708" w:gutter="0"/>
          <w:cols w:space="708"/>
          <w:docGrid w:linePitch="360"/>
        </w:sectPr>
      </w:pPr>
    </w:p>
    <w:tbl>
      <w:tblPr>
        <w:tblW w:w="0" w:type="auto"/>
        <w:tblLayout w:type="fixed"/>
        <w:tblCellMar>
          <w:left w:w="0" w:type="dxa"/>
          <w:right w:w="0" w:type="dxa"/>
        </w:tblCellMar>
        <w:tblLook w:val="0000" w:firstRow="0" w:lastRow="0" w:firstColumn="0" w:lastColumn="0" w:noHBand="0" w:noVBand="0"/>
      </w:tblPr>
      <w:tblGrid>
        <w:gridCol w:w="2820"/>
        <w:gridCol w:w="6420"/>
      </w:tblGrid>
      <w:tr w:rsidR="00734366" w:rsidRPr="00734366" w14:paraId="5AB979CB" w14:textId="77777777" w:rsidTr="00822A82">
        <w:trPr>
          <w:trHeight w:val="263"/>
        </w:trPr>
        <w:tc>
          <w:tcPr>
            <w:tcW w:w="2820" w:type="dxa"/>
            <w:tcBorders>
              <w:left w:val="single" w:sz="8" w:space="0" w:color="auto"/>
              <w:bottom w:val="single" w:sz="8" w:space="0" w:color="auto"/>
              <w:right w:val="single" w:sz="8" w:space="0" w:color="auto"/>
            </w:tcBorders>
            <w:shd w:val="clear" w:color="auto" w:fill="auto"/>
            <w:vAlign w:val="bottom"/>
          </w:tcPr>
          <w:p w14:paraId="3F3B7BA4" w14:textId="77777777" w:rsidR="00734366" w:rsidRPr="00734366" w:rsidRDefault="00734366" w:rsidP="00734366">
            <w:pPr>
              <w:spacing w:after="0" w:line="263" w:lineRule="exact"/>
              <w:ind w:left="920"/>
              <w:rPr>
                <w:rFonts w:ascii="Times New Roman" w:eastAsia="Times New Roman" w:hAnsi="Times New Roman" w:cs="Arial"/>
                <w:b/>
                <w:sz w:val="24"/>
                <w:szCs w:val="20"/>
              </w:rPr>
            </w:pPr>
            <w:r w:rsidRPr="00734366">
              <w:rPr>
                <w:rFonts w:ascii="Times New Roman" w:eastAsia="Times New Roman" w:hAnsi="Times New Roman" w:cs="Arial"/>
                <w:b/>
                <w:sz w:val="24"/>
                <w:szCs w:val="20"/>
              </w:rPr>
              <w:lastRenderedPageBreak/>
              <w:t>Symboles</w:t>
            </w:r>
          </w:p>
        </w:tc>
        <w:tc>
          <w:tcPr>
            <w:tcW w:w="6420" w:type="dxa"/>
            <w:tcBorders>
              <w:bottom w:val="single" w:sz="8" w:space="0" w:color="auto"/>
              <w:right w:val="single" w:sz="8" w:space="0" w:color="auto"/>
            </w:tcBorders>
            <w:shd w:val="clear" w:color="auto" w:fill="auto"/>
            <w:vAlign w:val="bottom"/>
          </w:tcPr>
          <w:p w14:paraId="68031E97" w14:textId="77777777" w:rsidR="00734366" w:rsidRPr="00734366" w:rsidRDefault="00734366" w:rsidP="00734366">
            <w:pPr>
              <w:spacing w:after="0" w:line="263" w:lineRule="exact"/>
              <w:ind w:left="2580"/>
              <w:rPr>
                <w:rFonts w:ascii="Times New Roman" w:eastAsia="Times New Roman" w:hAnsi="Times New Roman" w:cs="Arial"/>
                <w:b/>
                <w:sz w:val="24"/>
                <w:szCs w:val="20"/>
              </w:rPr>
            </w:pPr>
            <w:r w:rsidRPr="00734366">
              <w:rPr>
                <w:rFonts w:ascii="Times New Roman" w:eastAsia="Times New Roman" w:hAnsi="Times New Roman" w:cs="Arial"/>
                <w:b/>
                <w:sz w:val="24"/>
                <w:szCs w:val="20"/>
              </w:rPr>
              <w:t>Désignation</w:t>
            </w:r>
          </w:p>
        </w:tc>
      </w:tr>
      <w:tr w:rsidR="00734366" w:rsidRPr="00734366" w14:paraId="4AEA2301" w14:textId="77777777" w:rsidTr="00822A82">
        <w:trPr>
          <w:trHeight w:val="263"/>
        </w:trPr>
        <w:tc>
          <w:tcPr>
            <w:tcW w:w="2820" w:type="dxa"/>
            <w:tcBorders>
              <w:left w:val="single" w:sz="8" w:space="0" w:color="auto"/>
              <w:right w:val="single" w:sz="8" w:space="0" w:color="auto"/>
            </w:tcBorders>
            <w:shd w:val="clear" w:color="auto" w:fill="auto"/>
            <w:vAlign w:val="bottom"/>
          </w:tcPr>
          <w:p w14:paraId="18825304" w14:textId="77777777" w:rsidR="00734366" w:rsidRPr="00734366" w:rsidRDefault="00734366" w:rsidP="00734366">
            <w:pPr>
              <w:spacing w:after="0" w:line="263" w:lineRule="exact"/>
              <w:ind w:left="120"/>
              <w:rPr>
                <w:rFonts w:ascii="Times New Roman" w:eastAsia="Times New Roman" w:hAnsi="Times New Roman" w:cs="Arial"/>
                <w:b/>
                <w:sz w:val="24"/>
                <w:szCs w:val="20"/>
              </w:rPr>
            </w:pPr>
            <w:r w:rsidRPr="00734366">
              <w:rPr>
                <w:rFonts w:ascii="Times New Roman" w:eastAsia="Times New Roman" w:hAnsi="Times New Roman" w:cs="Arial"/>
                <w:b/>
                <w:sz w:val="24"/>
                <w:szCs w:val="20"/>
              </w:rPr>
              <w:t>A</w:t>
            </w:r>
          </w:p>
        </w:tc>
        <w:tc>
          <w:tcPr>
            <w:tcW w:w="6420" w:type="dxa"/>
            <w:tcBorders>
              <w:right w:val="single" w:sz="8" w:space="0" w:color="auto"/>
            </w:tcBorders>
            <w:shd w:val="clear" w:color="auto" w:fill="auto"/>
            <w:vAlign w:val="bottom"/>
          </w:tcPr>
          <w:p w14:paraId="5AB77401" w14:textId="77777777" w:rsidR="00734366" w:rsidRPr="00734366" w:rsidRDefault="00734366" w:rsidP="00734366">
            <w:pPr>
              <w:spacing w:after="0" w:line="263"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l’aire de la semelle</w:t>
            </w:r>
          </w:p>
        </w:tc>
      </w:tr>
      <w:tr w:rsidR="00734366" w:rsidRPr="00734366" w14:paraId="4B1F8D5F" w14:textId="77777777" w:rsidTr="00822A82">
        <w:trPr>
          <w:trHeight w:val="276"/>
        </w:trPr>
        <w:tc>
          <w:tcPr>
            <w:tcW w:w="2820" w:type="dxa"/>
            <w:tcBorders>
              <w:left w:val="single" w:sz="8" w:space="0" w:color="auto"/>
              <w:right w:val="single" w:sz="8" w:space="0" w:color="auto"/>
            </w:tcBorders>
            <w:shd w:val="clear" w:color="auto" w:fill="auto"/>
            <w:vAlign w:val="bottom"/>
          </w:tcPr>
          <w:p w14:paraId="134DB2A2" w14:textId="77777777" w:rsidR="00734366" w:rsidRPr="00734366" w:rsidRDefault="00734366" w:rsidP="00734366">
            <w:pPr>
              <w:spacing w:after="0" w:line="0" w:lineRule="atLeast"/>
              <w:ind w:left="120"/>
              <w:rPr>
                <w:rFonts w:ascii="Times New Roman" w:eastAsia="Times New Roman" w:hAnsi="Times New Roman" w:cs="Arial"/>
                <w:b/>
                <w:sz w:val="24"/>
                <w:szCs w:val="20"/>
              </w:rPr>
            </w:pPr>
            <w:r w:rsidRPr="00734366">
              <w:rPr>
                <w:rFonts w:ascii="Times New Roman" w:eastAsia="Times New Roman" w:hAnsi="Times New Roman" w:cs="Arial"/>
                <w:b/>
                <w:sz w:val="24"/>
                <w:szCs w:val="20"/>
              </w:rPr>
              <w:t>B</w:t>
            </w:r>
          </w:p>
        </w:tc>
        <w:tc>
          <w:tcPr>
            <w:tcW w:w="6420" w:type="dxa"/>
            <w:tcBorders>
              <w:right w:val="single" w:sz="8" w:space="0" w:color="auto"/>
            </w:tcBorders>
            <w:shd w:val="clear" w:color="auto" w:fill="auto"/>
            <w:vAlign w:val="bottom"/>
          </w:tcPr>
          <w:p w14:paraId="26CABF74" w14:textId="77777777" w:rsidR="00734366" w:rsidRPr="00734366" w:rsidRDefault="00734366" w:rsidP="00734366">
            <w:pPr>
              <w:spacing w:after="0" w:line="271"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Largeur d’une fondation</w:t>
            </w:r>
          </w:p>
        </w:tc>
      </w:tr>
      <w:tr w:rsidR="00734366" w:rsidRPr="00734366" w14:paraId="47D2CEDA" w14:textId="77777777" w:rsidTr="00822A82">
        <w:trPr>
          <w:trHeight w:val="276"/>
        </w:trPr>
        <w:tc>
          <w:tcPr>
            <w:tcW w:w="2820" w:type="dxa"/>
            <w:tcBorders>
              <w:left w:val="single" w:sz="8" w:space="0" w:color="auto"/>
              <w:right w:val="single" w:sz="8" w:space="0" w:color="auto"/>
            </w:tcBorders>
            <w:shd w:val="clear" w:color="auto" w:fill="auto"/>
            <w:vAlign w:val="bottom"/>
          </w:tcPr>
          <w:p w14:paraId="147F5340" w14:textId="77777777" w:rsidR="00734366" w:rsidRPr="00734366" w:rsidRDefault="00734366" w:rsidP="00734366">
            <w:pPr>
              <w:spacing w:after="0" w:line="0" w:lineRule="atLeast"/>
              <w:ind w:left="120"/>
              <w:rPr>
                <w:rFonts w:ascii="Times New Roman" w:eastAsia="Times New Roman" w:hAnsi="Times New Roman" w:cs="Arial"/>
                <w:b/>
                <w:sz w:val="24"/>
                <w:szCs w:val="20"/>
              </w:rPr>
            </w:pPr>
            <w:r w:rsidRPr="00734366">
              <w:rPr>
                <w:rFonts w:ascii="Times New Roman" w:eastAsia="Times New Roman" w:hAnsi="Times New Roman" w:cs="Arial"/>
                <w:b/>
                <w:sz w:val="24"/>
                <w:szCs w:val="20"/>
              </w:rPr>
              <w:t>L</w:t>
            </w:r>
          </w:p>
        </w:tc>
        <w:tc>
          <w:tcPr>
            <w:tcW w:w="6420" w:type="dxa"/>
            <w:tcBorders>
              <w:right w:val="single" w:sz="8" w:space="0" w:color="auto"/>
            </w:tcBorders>
            <w:shd w:val="clear" w:color="auto" w:fill="auto"/>
            <w:vAlign w:val="bottom"/>
          </w:tcPr>
          <w:p w14:paraId="73A97AA4" w14:textId="77777777" w:rsidR="00734366" w:rsidRPr="00734366" w:rsidRDefault="00734366" w:rsidP="00734366">
            <w:pPr>
              <w:spacing w:after="0" w:line="271"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Longueur d’une fondation</w:t>
            </w:r>
          </w:p>
        </w:tc>
      </w:tr>
      <w:tr w:rsidR="00734366" w:rsidRPr="00734366" w14:paraId="41B6845A" w14:textId="77777777" w:rsidTr="00822A82">
        <w:trPr>
          <w:trHeight w:val="276"/>
        </w:trPr>
        <w:tc>
          <w:tcPr>
            <w:tcW w:w="2820" w:type="dxa"/>
            <w:tcBorders>
              <w:left w:val="single" w:sz="8" w:space="0" w:color="auto"/>
              <w:right w:val="single" w:sz="8" w:space="0" w:color="auto"/>
            </w:tcBorders>
            <w:shd w:val="clear" w:color="auto" w:fill="auto"/>
            <w:vAlign w:val="bottom"/>
          </w:tcPr>
          <w:p w14:paraId="7D5662F9" w14:textId="77777777" w:rsidR="00734366" w:rsidRPr="00734366" w:rsidRDefault="00734366" w:rsidP="00734366">
            <w:pPr>
              <w:spacing w:after="0" w:line="0" w:lineRule="atLeast"/>
              <w:ind w:left="120"/>
              <w:rPr>
                <w:rFonts w:ascii="Times New Roman" w:eastAsia="Times New Roman" w:hAnsi="Times New Roman" w:cs="Arial"/>
                <w:b/>
                <w:sz w:val="24"/>
                <w:szCs w:val="20"/>
              </w:rPr>
            </w:pPr>
            <w:r w:rsidRPr="00734366">
              <w:rPr>
                <w:rFonts w:ascii="Times New Roman" w:eastAsia="Times New Roman" w:hAnsi="Times New Roman" w:cs="Arial"/>
                <w:b/>
                <w:sz w:val="24"/>
                <w:szCs w:val="20"/>
              </w:rPr>
              <w:t>D</w:t>
            </w:r>
          </w:p>
        </w:tc>
        <w:tc>
          <w:tcPr>
            <w:tcW w:w="6420" w:type="dxa"/>
            <w:tcBorders>
              <w:right w:val="single" w:sz="8" w:space="0" w:color="auto"/>
            </w:tcBorders>
            <w:shd w:val="clear" w:color="auto" w:fill="auto"/>
            <w:vAlign w:val="bottom"/>
          </w:tcPr>
          <w:p w14:paraId="761FEC3B" w14:textId="77777777" w:rsidR="00734366" w:rsidRPr="00734366" w:rsidRDefault="00734366" w:rsidP="00734366">
            <w:pPr>
              <w:spacing w:after="0" w:line="271"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Hauteur d’encastrement de la semelle</w:t>
            </w:r>
          </w:p>
        </w:tc>
      </w:tr>
      <w:tr w:rsidR="00734366" w:rsidRPr="00734366" w14:paraId="62E4F64F" w14:textId="77777777" w:rsidTr="00822A82">
        <w:trPr>
          <w:trHeight w:val="276"/>
        </w:trPr>
        <w:tc>
          <w:tcPr>
            <w:tcW w:w="2820" w:type="dxa"/>
            <w:tcBorders>
              <w:left w:val="single" w:sz="8" w:space="0" w:color="auto"/>
              <w:right w:val="single" w:sz="8" w:space="0" w:color="auto"/>
            </w:tcBorders>
            <w:shd w:val="clear" w:color="auto" w:fill="auto"/>
            <w:vAlign w:val="bottom"/>
          </w:tcPr>
          <w:p w14:paraId="12004059" w14:textId="77777777" w:rsidR="00734366" w:rsidRPr="00734366" w:rsidRDefault="00734366" w:rsidP="00734366">
            <w:pPr>
              <w:spacing w:after="0" w:line="0" w:lineRule="atLeast"/>
              <w:ind w:left="120"/>
              <w:rPr>
                <w:rFonts w:ascii="Times New Roman" w:eastAsia="Times New Roman" w:hAnsi="Times New Roman" w:cs="Arial"/>
                <w:b/>
                <w:sz w:val="24"/>
                <w:szCs w:val="20"/>
              </w:rPr>
            </w:pPr>
            <w:r w:rsidRPr="00734366">
              <w:rPr>
                <w:rFonts w:ascii="Times New Roman" w:eastAsia="Times New Roman" w:hAnsi="Times New Roman" w:cs="Arial"/>
                <w:b/>
                <w:sz w:val="24"/>
                <w:szCs w:val="20"/>
              </w:rPr>
              <w:t>h</w:t>
            </w:r>
          </w:p>
        </w:tc>
        <w:tc>
          <w:tcPr>
            <w:tcW w:w="6420" w:type="dxa"/>
            <w:tcBorders>
              <w:right w:val="single" w:sz="8" w:space="0" w:color="auto"/>
            </w:tcBorders>
            <w:shd w:val="clear" w:color="auto" w:fill="auto"/>
            <w:vAlign w:val="bottom"/>
          </w:tcPr>
          <w:p w14:paraId="2EB14D08" w14:textId="77777777" w:rsidR="00734366" w:rsidRPr="00734366" w:rsidRDefault="00734366" w:rsidP="00734366">
            <w:pPr>
              <w:spacing w:after="0" w:line="271"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Ancrage de la semelle</w:t>
            </w:r>
          </w:p>
        </w:tc>
      </w:tr>
      <w:tr w:rsidR="00734366" w:rsidRPr="00734366" w14:paraId="3A280690" w14:textId="77777777" w:rsidTr="00822A82">
        <w:trPr>
          <w:trHeight w:val="276"/>
        </w:trPr>
        <w:tc>
          <w:tcPr>
            <w:tcW w:w="2820" w:type="dxa"/>
            <w:tcBorders>
              <w:left w:val="single" w:sz="8" w:space="0" w:color="auto"/>
              <w:right w:val="single" w:sz="8" w:space="0" w:color="auto"/>
            </w:tcBorders>
            <w:shd w:val="clear" w:color="auto" w:fill="auto"/>
            <w:vAlign w:val="bottom"/>
          </w:tcPr>
          <w:p w14:paraId="04CA1CB4" w14:textId="77777777" w:rsidR="00734366" w:rsidRPr="00734366" w:rsidRDefault="00734366" w:rsidP="00734366">
            <w:pPr>
              <w:spacing w:after="0" w:line="0" w:lineRule="atLeast"/>
              <w:ind w:left="120"/>
              <w:rPr>
                <w:rFonts w:ascii="Times New Roman" w:eastAsia="Times New Roman" w:hAnsi="Times New Roman" w:cs="Arial"/>
                <w:b/>
                <w:sz w:val="24"/>
                <w:szCs w:val="20"/>
              </w:rPr>
            </w:pPr>
            <w:r w:rsidRPr="00734366">
              <w:rPr>
                <w:rFonts w:ascii="Times New Roman" w:eastAsia="Times New Roman" w:hAnsi="Times New Roman" w:cs="Arial"/>
                <w:b/>
                <w:sz w:val="24"/>
                <w:szCs w:val="20"/>
              </w:rPr>
              <w:t>QL</w:t>
            </w:r>
          </w:p>
        </w:tc>
        <w:tc>
          <w:tcPr>
            <w:tcW w:w="6420" w:type="dxa"/>
            <w:tcBorders>
              <w:right w:val="single" w:sz="8" w:space="0" w:color="auto"/>
            </w:tcBorders>
            <w:shd w:val="clear" w:color="auto" w:fill="auto"/>
            <w:vAlign w:val="bottom"/>
          </w:tcPr>
          <w:p w14:paraId="58BBDD5C" w14:textId="77777777" w:rsidR="00734366" w:rsidRPr="00734366" w:rsidRDefault="00734366" w:rsidP="00734366">
            <w:pPr>
              <w:spacing w:after="0" w:line="271"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la charge limite ultime</w:t>
            </w:r>
          </w:p>
        </w:tc>
      </w:tr>
      <w:tr w:rsidR="00734366" w:rsidRPr="00734366" w14:paraId="0E642815" w14:textId="77777777" w:rsidTr="00822A82">
        <w:trPr>
          <w:trHeight w:val="283"/>
        </w:trPr>
        <w:tc>
          <w:tcPr>
            <w:tcW w:w="2820" w:type="dxa"/>
            <w:tcBorders>
              <w:left w:val="single" w:sz="8" w:space="0" w:color="auto"/>
              <w:right w:val="single" w:sz="8" w:space="0" w:color="auto"/>
            </w:tcBorders>
            <w:shd w:val="clear" w:color="auto" w:fill="auto"/>
            <w:vAlign w:val="bottom"/>
          </w:tcPr>
          <w:p w14:paraId="2C908A9F" w14:textId="77777777" w:rsidR="00734366" w:rsidRPr="00734366" w:rsidRDefault="00734366" w:rsidP="00734366">
            <w:pPr>
              <w:spacing w:after="0" w:line="0" w:lineRule="atLeast"/>
              <w:ind w:left="120"/>
              <w:rPr>
                <w:rFonts w:ascii="Times New Roman" w:eastAsia="Times New Roman" w:hAnsi="Times New Roman" w:cs="Arial"/>
                <w:b/>
                <w:sz w:val="16"/>
                <w:szCs w:val="20"/>
              </w:rPr>
            </w:pPr>
            <w:r w:rsidRPr="00734366">
              <w:rPr>
                <w:rFonts w:ascii="Times New Roman" w:eastAsia="Times New Roman" w:hAnsi="Times New Roman" w:cs="Arial"/>
                <w:b/>
                <w:sz w:val="24"/>
                <w:szCs w:val="20"/>
              </w:rPr>
              <w:t>q</w:t>
            </w:r>
            <w:r w:rsidRPr="00734366">
              <w:rPr>
                <w:rFonts w:ascii="Times New Roman" w:eastAsia="Times New Roman" w:hAnsi="Times New Roman" w:cs="Arial"/>
                <w:b/>
                <w:sz w:val="16"/>
                <w:szCs w:val="20"/>
              </w:rPr>
              <w:t>adm</w:t>
            </w:r>
          </w:p>
        </w:tc>
        <w:tc>
          <w:tcPr>
            <w:tcW w:w="6420" w:type="dxa"/>
            <w:tcBorders>
              <w:right w:val="single" w:sz="8" w:space="0" w:color="auto"/>
            </w:tcBorders>
            <w:shd w:val="clear" w:color="auto" w:fill="auto"/>
            <w:vAlign w:val="bottom"/>
          </w:tcPr>
          <w:p w14:paraId="4022B41A" w14:textId="77777777" w:rsidR="00734366" w:rsidRPr="00734366" w:rsidRDefault="00734366" w:rsidP="00734366">
            <w:pPr>
              <w:spacing w:after="0" w:line="271"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la charge admissible</w:t>
            </w:r>
          </w:p>
        </w:tc>
      </w:tr>
      <w:tr w:rsidR="00734366" w:rsidRPr="00734366" w14:paraId="2DF20101" w14:textId="77777777" w:rsidTr="00822A82">
        <w:trPr>
          <w:trHeight w:val="269"/>
        </w:trPr>
        <w:tc>
          <w:tcPr>
            <w:tcW w:w="2820" w:type="dxa"/>
            <w:tcBorders>
              <w:left w:val="single" w:sz="8" w:space="0" w:color="auto"/>
              <w:right w:val="single" w:sz="8" w:space="0" w:color="auto"/>
            </w:tcBorders>
            <w:shd w:val="clear" w:color="auto" w:fill="auto"/>
            <w:vAlign w:val="bottom"/>
          </w:tcPr>
          <w:p w14:paraId="336270EA" w14:textId="77777777" w:rsidR="00734366" w:rsidRPr="00734366" w:rsidRDefault="00734366" w:rsidP="00734366">
            <w:pPr>
              <w:spacing w:after="0" w:line="268" w:lineRule="exact"/>
              <w:ind w:left="120"/>
              <w:rPr>
                <w:rFonts w:ascii="Times New Roman" w:eastAsia="Times New Roman" w:hAnsi="Times New Roman" w:cs="Arial"/>
                <w:b/>
                <w:sz w:val="24"/>
                <w:szCs w:val="20"/>
              </w:rPr>
            </w:pPr>
            <w:r w:rsidRPr="00734366">
              <w:rPr>
                <w:rFonts w:ascii="Times New Roman" w:eastAsia="Times New Roman" w:hAnsi="Times New Roman" w:cs="Arial"/>
                <w:b/>
                <w:sz w:val="24"/>
                <w:szCs w:val="20"/>
              </w:rPr>
              <w:t>R</w:t>
            </w:r>
          </w:p>
        </w:tc>
        <w:tc>
          <w:tcPr>
            <w:tcW w:w="6420" w:type="dxa"/>
            <w:tcBorders>
              <w:right w:val="single" w:sz="8" w:space="0" w:color="auto"/>
            </w:tcBorders>
            <w:shd w:val="clear" w:color="auto" w:fill="auto"/>
            <w:vAlign w:val="bottom"/>
          </w:tcPr>
          <w:p w14:paraId="62929F31" w14:textId="77777777" w:rsidR="00734366" w:rsidRPr="00734366" w:rsidRDefault="00734366" w:rsidP="00734366">
            <w:pPr>
              <w:spacing w:after="0" w:line="264"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le rayon hydraulique</w:t>
            </w:r>
          </w:p>
        </w:tc>
      </w:tr>
      <w:tr w:rsidR="00734366" w:rsidRPr="00734366" w14:paraId="3662D443" w14:textId="77777777" w:rsidTr="00822A82">
        <w:trPr>
          <w:trHeight w:val="283"/>
        </w:trPr>
        <w:tc>
          <w:tcPr>
            <w:tcW w:w="2820" w:type="dxa"/>
            <w:tcBorders>
              <w:left w:val="single" w:sz="8" w:space="0" w:color="auto"/>
              <w:right w:val="single" w:sz="8" w:space="0" w:color="auto"/>
            </w:tcBorders>
            <w:shd w:val="clear" w:color="auto" w:fill="auto"/>
            <w:vAlign w:val="bottom"/>
          </w:tcPr>
          <w:p w14:paraId="381D53E9" w14:textId="77777777" w:rsidR="00734366" w:rsidRPr="00734366" w:rsidRDefault="00734366" w:rsidP="00734366">
            <w:pPr>
              <w:spacing w:after="0" w:line="0" w:lineRule="atLeast"/>
              <w:ind w:left="120"/>
              <w:rPr>
                <w:rFonts w:ascii="Times New Roman" w:eastAsia="Times New Roman" w:hAnsi="Times New Roman" w:cs="Arial"/>
                <w:b/>
                <w:sz w:val="16"/>
                <w:szCs w:val="20"/>
              </w:rPr>
            </w:pPr>
            <w:r w:rsidRPr="00734366">
              <w:rPr>
                <w:rFonts w:ascii="Times New Roman" w:eastAsia="Times New Roman" w:hAnsi="Times New Roman" w:cs="Arial"/>
                <w:b/>
                <w:sz w:val="24"/>
                <w:szCs w:val="20"/>
              </w:rPr>
              <w:t>D</w:t>
            </w:r>
            <w:r w:rsidRPr="00734366">
              <w:rPr>
                <w:rFonts w:ascii="Times New Roman" w:eastAsia="Times New Roman" w:hAnsi="Times New Roman" w:cs="Arial"/>
                <w:b/>
                <w:sz w:val="16"/>
                <w:szCs w:val="20"/>
              </w:rPr>
              <w:t>f</w:t>
            </w:r>
          </w:p>
        </w:tc>
        <w:tc>
          <w:tcPr>
            <w:tcW w:w="6420" w:type="dxa"/>
            <w:tcBorders>
              <w:right w:val="single" w:sz="8" w:space="0" w:color="auto"/>
            </w:tcBorders>
            <w:shd w:val="clear" w:color="auto" w:fill="auto"/>
            <w:vAlign w:val="bottom"/>
          </w:tcPr>
          <w:p w14:paraId="5828F599" w14:textId="77777777" w:rsidR="00734366" w:rsidRPr="00734366" w:rsidRDefault="00734366" w:rsidP="00734366">
            <w:pPr>
              <w:spacing w:after="0" w:line="271"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la densité relative du sable</w:t>
            </w:r>
          </w:p>
        </w:tc>
      </w:tr>
      <w:tr w:rsidR="00734366" w:rsidRPr="00734366" w14:paraId="5CCD05BF" w14:textId="77777777" w:rsidTr="00822A82">
        <w:trPr>
          <w:trHeight w:val="269"/>
        </w:trPr>
        <w:tc>
          <w:tcPr>
            <w:tcW w:w="2820" w:type="dxa"/>
            <w:tcBorders>
              <w:left w:val="single" w:sz="8" w:space="0" w:color="auto"/>
              <w:right w:val="single" w:sz="8" w:space="0" w:color="auto"/>
            </w:tcBorders>
            <w:shd w:val="clear" w:color="auto" w:fill="auto"/>
            <w:vAlign w:val="bottom"/>
          </w:tcPr>
          <w:p w14:paraId="0875D47A" w14:textId="77777777" w:rsidR="00734366" w:rsidRPr="00734366" w:rsidRDefault="00734366" w:rsidP="00734366">
            <w:pPr>
              <w:spacing w:after="0" w:line="268" w:lineRule="exact"/>
              <w:ind w:left="120"/>
              <w:rPr>
                <w:rFonts w:ascii="Times New Roman" w:eastAsia="Times New Roman" w:hAnsi="Times New Roman" w:cs="Arial"/>
                <w:b/>
                <w:sz w:val="24"/>
                <w:szCs w:val="20"/>
              </w:rPr>
            </w:pPr>
            <w:r w:rsidRPr="00734366">
              <w:rPr>
                <w:rFonts w:ascii="Times New Roman" w:eastAsia="Times New Roman" w:hAnsi="Times New Roman" w:cs="Arial"/>
                <w:b/>
                <w:sz w:val="24"/>
                <w:szCs w:val="20"/>
              </w:rPr>
              <w:t>C’</w:t>
            </w:r>
          </w:p>
        </w:tc>
        <w:tc>
          <w:tcPr>
            <w:tcW w:w="6420" w:type="dxa"/>
            <w:tcBorders>
              <w:right w:val="single" w:sz="8" w:space="0" w:color="auto"/>
            </w:tcBorders>
            <w:shd w:val="clear" w:color="auto" w:fill="auto"/>
            <w:vAlign w:val="bottom"/>
          </w:tcPr>
          <w:p w14:paraId="2B650066" w14:textId="77777777" w:rsidR="00734366" w:rsidRPr="00734366" w:rsidRDefault="00734366" w:rsidP="00734366">
            <w:pPr>
              <w:spacing w:after="0" w:line="264"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la cohésion</w:t>
            </w:r>
          </w:p>
        </w:tc>
      </w:tr>
      <w:tr w:rsidR="00734366" w:rsidRPr="00734366" w14:paraId="653AF332" w14:textId="77777777" w:rsidTr="00822A82">
        <w:trPr>
          <w:trHeight w:val="284"/>
        </w:trPr>
        <w:tc>
          <w:tcPr>
            <w:tcW w:w="2820" w:type="dxa"/>
            <w:tcBorders>
              <w:left w:val="single" w:sz="8" w:space="0" w:color="auto"/>
              <w:right w:val="single" w:sz="8" w:space="0" w:color="auto"/>
            </w:tcBorders>
            <w:shd w:val="clear" w:color="auto" w:fill="auto"/>
            <w:vAlign w:val="bottom"/>
          </w:tcPr>
          <w:p w14:paraId="40624F2C" w14:textId="77777777" w:rsidR="00734366" w:rsidRPr="00734366" w:rsidRDefault="00734366" w:rsidP="00734366">
            <w:pPr>
              <w:spacing w:after="0" w:line="283" w:lineRule="exact"/>
              <w:ind w:left="120"/>
              <w:rPr>
                <w:rFonts w:ascii="Times New Roman" w:eastAsia="Times New Roman" w:hAnsi="Times New Roman" w:cs="Arial"/>
                <w:b/>
                <w:sz w:val="24"/>
                <w:szCs w:val="20"/>
              </w:rPr>
            </w:pPr>
            <w:r w:rsidRPr="00734366">
              <w:rPr>
                <w:rFonts w:ascii="Symbol" w:eastAsia="Symbol" w:hAnsi="Symbol" w:cs="Arial"/>
                <w:b/>
                <w:sz w:val="24"/>
                <w:szCs w:val="20"/>
              </w:rPr>
              <w:t></w:t>
            </w:r>
            <w:r w:rsidRPr="00734366">
              <w:rPr>
                <w:rFonts w:ascii="Times New Roman" w:eastAsia="Times New Roman" w:hAnsi="Times New Roman" w:cs="Arial"/>
                <w:b/>
                <w:sz w:val="24"/>
                <w:szCs w:val="20"/>
              </w:rPr>
              <w:t>’</w:t>
            </w:r>
          </w:p>
        </w:tc>
        <w:tc>
          <w:tcPr>
            <w:tcW w:w="6420" w:type="dxa"/>
            <w:tcBorders>
              <w:right w:val="single" w:sz="8" w:space="0" w:color="auto"/>
            </w:tcBorders>
            <w:shd w:val="clear" w:color="auto" w:fill="auto"/>
            <w:vAlign w:val="bottom"/>
          </w:tcPr>
          <w:p w14:paraId="16841C36" w14:textId="77777777" w:rsidR="00734366" w:rsidRPr="00734366" w:rsidRDefault="00734366" w:rsidP="00734366">
            <w:pPr>
              <w:spacing w:after="0" w:line="271"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Angle de frottement effective</w:t>
            </w:r>
          </w:p>
        </w:tc>
      </w:tr>
      <w:tr w:rsidR="00734366" w:rsidRPr="00734366" w14:paraId="7EA68486" w14:textId="77777777" w:rsidTr="00822A82">
        <w:trPr>
          <w:trHeight w:val="276"/>
        </w:trPr>
        <w:tc>
          <w:tcPr>
            <w:tcW w:w="2820" w:type="dxa"/>
            <w:tcBorders>
              <w:left w:val="single" w:sz="8" w:space="0" w:color="auto"/>
              <w:right w:val="single" w:sz="8" w:space="0" w:color="auto"/>
            </w:tcBorders>
            <w:shd w:val="clear" w:color="auto" w:fill="auto"/>
            <w:vAlign w:val="bottom"/>
          </w:tcPr>
          <w:p w14:paraId="2190AC1E" w14:textId="77777777" w:rsidR="00734366" w:rsidRPr="00734366" w:rsidRDefault="00734366" w:rsidP="00734366">
            <w:pPr>
              <w:spacing w:after="0" w:line="0" w:lineRule="atLeast"/>
              <w:ind w:left="120"/>
              <w:rPr>
                <w:rFonts w:ascii="Times New Roman" w:eastAsia="Times New Roman" w:hAnsi="Times New Roman" w:cs="Arial"/>
                <w:b/>
                <w:sz w:val="24"/>
                <w:szCs w:val="20"/>
              </w:rPr>
            </w:pPr>
            <w:r w:rsidRPr="00734366">
              <w:rPr>
                <w:rFonts w:ascii="Times New Roman" w:eastAsia="Times New Roman" w:hAnsi="Times New Roman" w:cs="Arial"/>
                <w:b/>
                <w:sz w:val="24"/>
                <w:szCs w:val="20"/>
              </w:rPr>
              <w:t>q0</w:t>
            </w:r>
          </w:p>
        </w:tc>
        <w:tc>
          <w:tcPr>
            <w:tcW w:w="6420" w:type="dxa"/>
            <w:tcBorders>
              <w:right w:val="single" w:sz="8" w:space="0" w:color="auto"/>
            </w:tcBorders>
            <w:shd w:val="clear" w:color="auto" w:fill="auto"/>
            <w:vAlign w:val="bottom"/>
          </w:tcPr>
          <w:p w14:paraId="4627C467" w14:textId="77777777" w:rsidR="00734366" w:rsidRPr="00734366" w:rsidRDefault="00734366" w:rsidP="00734366">
            <w:pPr>
              <w:spacing w:after="0" w:line="264"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Surcharge</w:t>
            </w:r>
          </w:p>
        </w:tc>
      </w:tr>
      <w:tr w:rsidR="00734366" w:rsidRPr="00734366" w14:paraId="769C816D" w14:textId="77777777" w:rsidTr="00822A82">
        <w:trPr>
          <w:trHeight w:val="276"/>
        </w:trPr>
        <w:tc>
          <w:tcPr>
            <w:tcW w:w="2820" w:type="dxa"/>
            <w:tcBorders>
              <w:left w:val="single" w:sz="8" w:space="0" w:color="auto"/>
              <w:right w:val="single" w:sz="8" w:space="0" w:color="auto"/>
            </w:tcBorders>
            <w:shd w:val="clear" w:color="auto" w:fill="auto"/>
            <w:vAlign w:val="bottom"/>
          </w:tcPr>
          <w:p w14:paraId="5536F21A" w14:textId="77777777" w:rsidR="00734366" w:rsidRPr="00734366" w:rsidRDefault="00734366" w:rsidP="00734366">
            <w:pPr>
              <w:spacing w:after="0" w:line="0" w:lineRule="atLeast"/>
              <w:ind w:left="120"/>
              <w:rPr>
                <w:rFonts w:ascii="Times New Roman" w:eastAsia="Times New Roman" w:hAnsi="Times New Roman" w:cs="Arial"/>
                <w:b/>
                <w:sz w:val="24"/>
                <w:szCs w:val="20"/>
              </w:rPr>
            </w:pPr>
            <w:r w:rsidRPr="00734366">
              <w:rPr>
                <w:rFonts w:ascii="Times New Roman" w:eastAsia="Times New Roman" w:hAnsi="Times New Roman" w:cs="Arial"/>
                <w:b/>
                <w:sz w:val="24"/>
                <w:szCs w:val="20"/>
              </w:rPr>
              <w:t>qmax</w:t>
            </w:r>
          </w:p>
        </w:tc>
        <w:tc>
          <w:tcPr>
            <w:tcW w:w="6420" w:type="dxa"/>
            <w:tcBorders>
              <w:right w:val="single" w:sz="8" w:space="0" w:color="auto"/>
            </w:tcBorders>
            <w:shd w:val="clear" w:color="auto" w:fill="auto"/>
            <w:vAlign w:val="bottom"/>
          </w:tcPr>
          <w:p w14:paraId="37F2BF2A" w14:textId="77777777" w:rsidR="00734366" w:rsidRPr="00734366" w:rsidRDefault="00734366" w:rsidP="00734366">
            <w:pPr>
              <w:spacing w:after="0" w:line="264"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pression effective maximale sous la semelle</w:t>
            </w:r>
          </w:p>
        </w:tc>
      </w:tr>
      <w:tr w:rsidR="00734366" w:rsidRPr="00734366" w14:paraId="24A569FD" w14:textId="77777777" w:rsidTr="00822A82">
        <w:trPr>
          <w:trHeight w:val="234"/>
        </w:trPr>
        <w:tc>
          <w:tcPr>
            <w:tcW w:w="2820" w:type="dxa"/>
            <w:tcBorders>
              <w:left w:val="single" w:sz="8" w:space="0" w:color="auto"/>
              <w:right w:val="single" w:sz="8" w:space="0" w:color="auto"/>
            </w:tcBorders>
            <w:shd w:val="clear" w:color="auto" w:fill="auto"/>
            <w:vAlign w:val="bottom"/>
          </w:tcPr>
          <w:p w14:paraId="6D1E2443" w14:textId="77777777" w:rsidR="00734366" w:rsidRPr="00734366" w:rsidRDefault="00734366" w:rsidP="00734366">
            <w:pPr>
              <w:spacing w:after="0" w:line="0" w:lineRule="atLeast"/>
              <w:ind w:left="120"/>
              <w:rPr>
                <w:rFonts w:ascii="Symbol" w:eastAsia="Symbol" w:hAnsi="Symbol" w:cs="Arial"/>
                <w:b/>
                <w:sz w:val="18"/>
                <w:szCs w:val="20"/>
              </w:rPr>
            </w:pPr>
            <w:r w:rsidRPr="00734366">
              <w:rPr>
                <w:rFonts w:ascii="Times New Roman" w:eastAsia="Times New Roman" w:hAnsi="Times New Roman" w:cs="Arial"/>
                <w:b/>
                <w:sz w:val="18"/>
                <w:szCs w:val="20"/>
              </w:rPr>
              <w:t>Nc,Nq,N</w:t>
            </w:r>
            <w:r w:rsidRPr="00734366">
              <w:rPr>
                <w:rFonts w:ascii="Symbol" w:eastAsia="Symbol" w:hAnsi="Symbol" w:cs="Arial"/>
                <w:b/>
                <w:sz w:val="18"/>
                <w:szCs w:val="20"/>
              </w:rPr>
              <w:t></w:t>
            </w:r>
          </w:p>
        </w:tc>
        <w:tc>
          <w:tcPr>
            <w:tcW w:w="6420" w:type="dxa"/>
            <w:tcBorders>
              <w:right w:val="single" w:sz="8" w:space="0" w:color="auto"/>
            </w:tcBorders>
            <w:shd w:val="clear" w:color="auto" w:fill="auto"/>
            <w:vAlign w:val="bottom"/>
          </w:tcPr>
          <w:p w14:paraId="38620D4F" w14:textId="77777777" w:rsidR="00734366" w:rsidRPr="00734366" w:rsidRDefault="00734366" w:rsidP="00734366">
            <w:pPr>
              <w:spacing w:after="0" w:line="234"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Facteurs de capacité portante</w:t>
            </w:r>
          </w:p>
        </w:tc>
      </w:tr>
      <w:tr w:rsidR="00734366" w:rsidRPr="00734366" w14:paraId="5063FC96" w14:textId="77777777" w:rsidTr="00822A82">
        <w:trPr>
          <w:trHeight w:val="303"/>
        </w:trPr>
        <w:tc>
          <w:tcPr>
            <w:tcW w:w="2820" w:type="dxa"/>
            <w:tcBorders>
              <w:left w:val="single" w:sz="8" w:space="0" w:color="auto"/>
              <w:right w:val="single" w:sz="8" w:space="0" w:color="auto"/>
            </w:tcBorders>
            <w:shd w:val="clear" w:color="auto" w:fill="auto"/>
            <w:vAlign w:val="bottom"/>
          </w:tcPr>
          <w:p w14:paraId="78DFE407" w14:textId="77777777" w:rsidR="00734366" w:rsidRPr="00734366" w:rsidRDefault="00734366" w:rsidP="00734366">
            <w:pPr>
              <w:spacing w:after="0" w:line="291" w:lineRule="exact"/>
              <w:ind w:left="120"/>
              <w:rPr>
                <w:rFonts w:ascii="Symbol" w:eastAsia="Symbol" w:hAnsi="Symbol" w:cs="Arial"/>
                <w:b/>
                <w:sz w:val="24"/>
                <w:szCs w:val="20"/>
              </w:rPr>
            </w:pPr>
            <w:r w:rsidRPr="00734366">
              <w:rPr>
                <w:rFonts w:ascii="Symbol" w:eastAsia="Symbol" w:hAnsi="Symbol" w:cs="Arial"/>
                <w:b/>
                <w:sz w:val="24"/>
                <w:szCs w:val="20"/>
              </w:rPr>
              <w:t></w:t>
            </w:r>
          </w:p>
        </w:tc>
        <w:tc>
          <w:tcPr>
            <w:tcW w:w="6420" w:type="dxa"/>
            <w:tcBorders>
              <w:right w:val="single" w:sz="8" w:space="0" w:color="auto"/>
            </w:tcBorders>
            <w:shd w:val="clear" w:color="auto" w:fill="auto"/>
            <w:vAlign w:val="bottom"/>
          </w:tcPr>
          <w:p w14:paraId="403BC792" w14:textId="77777777" w:rsidR="00734366" w:rsidRPr="00734366" w:rsidRDefault="00734366" w:rsidP="00734366">
            <w:pPr>
              <w:spacing w:after="0" w:line="0" w:lineRule="atLeas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Poids volumique</w:t>
            </w:r>
          </w:p>
        </w:tc>
      </w:tr>
      <w:tr w:rsidR="00734366" w:rsidRPr="00734366" w14:paraId="583547DA" w14:textId="77777777" w:rsidTr="00822A82">
        <w:trPr>
          <w:trHeight w:val="276"/>
        </w:trPr>
        <w:tc>
          <w:tcPr>
            <w:tcW w:w="2820" w:type="dxa"/>
            <w:tcBorders>
              <w:left w:val="single" w:sz="8" w:space="0" w:color="auto"/>
              <w:right w:val="single" w:sz="8" w:space="0" w:color="auto"/>
            </w:tcBorders>
            <w:shd w:val="clear" w:color="auto" w:fill="auto"/>
            <w:vAlign w:val="bottom"/>
          </w:tcPr>
          <w:p w14:paraId="26DDEA73" w14:textId="77777777" w:rsidR="00734366" w:rsidRPr="00734366" w:rsidRDefault="00734366" w:rsidP="00734366">
            <w:pPr>
              <w:spacing w:after="0" w:line="264" w:lineRule="exact"/>
              <w:ind w:left="120"/>
              <w:rPr>
                <w:rFonts w:ascii="Times New Roman" w:eastAsia="Times New Roman" w:hAnsi="Times New Roman" w:cs="Arial"/>
                <w:b/>
                <w:sz w:val="24"/>
                <w:szCs w:val="20"/>
              </w:rPr>
            </w:pPr>
            <w:r w:rsidRPr="00734366">
              <w:rPr>
                <w:rFonts w:ascii="Times New Roman" w:eastAsia="Times New Roman" w:hAnsi="Times New Roman" w:cs="Arial"/>
                <w:b/>
                <w:sz w:val="24"/>
                <w:szCs w:val="20"/>
              </w:rPr>
              <w:t>Sr</w:t>
            </w:r>
          </w:p>
        </w:tc>
        <w:tc>
          <w:tcPr>
            <w:tcW w:w="6420" w:type="dxa"/>
            <w:tcBorders>
              <w:right w:val="single" w:sz="8" w:space="0" w:color="auto"/>
            </w:tcBorders>
            <w:shd w:val="clear" w:color="auto" w:fill="auto"/>
            <w:vAlign w:val="bottom"/>
          </w:tcPr>
          <w:p w14:paraId="2A77FD18" w14:textId="77777777" w:rsidR="00734366" w:rsidRPr="00734366" w:rsidRDefault="00734366" w:rsidP="00734366">
            <w:pPr>
              <w:spacing w:after="0" w:line="0" w:lineRule="atLeas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Degré de saturation</w:t>
            </w:r>
          </w:p>
        </w:tc>
      </w:tr>
      <w:tr w:rsidR="00734366" w:rsidRPr="00734366" w14:paraId="06365812" w14:textId="77777777" w:rsidTr="00822A82">
        <w:trPr>
          <w:trHeight w:val="268"/>
        </w:trPr>
        <w:tc>
          <w:tcPr>
            <w:tcW w:w="2820" w:type="dxa"/>
            <w:tcBorders>
              <w:left w:val="single" w:sz="8" w:space="0" w:color="auto"/>
              <w:right w:val="single" w:sz="8" w:space="0" w:color="auto"/>
            </w:tcBorders>
            <w:shd w:val="clear" w:color="auto" w:fill="auto"/>
            <w:vAlign w:val="bottom"/>
          </w:tcPr>
          <w:p w14:paraId="0F1250A3" w14:textId="77777777" w:rsidR="00734366" w:rsidRPr="00734366" w:rsidRDefault="00734366" w:rsidP="00734366">
            <w:pPr>
              <w:spacing w:after="0" w:line="264" w:lineRule="exact"/>
              <w:ind w:left="120"/>
              <w:rPr>
                <w:rFonts w:ascii="Times New Roman" w:eastAsia="Times New Roman" w:hAnsi="Times New Roman" w:cs="Arial"/>
                <w:b/>
                <w:sz w:val="24"/>
                <w:szCs w:val="20"/>
              </w:rPr>
            </w:pPr>
            <w:r w:rsidRPr="00734366">
              <w:rPr>
                <w:rFonts w:ascii="Times New Roman" w:eastAsia="Times New Roman" w:hAnsi="Times New Roman" w:cs="Arial"/>
                <w:b/>
                <w:sz w:val="24"/>
                <w:szCs w:val="20"/>
              </w:rPr>
              <w:t>C</w:t>
            </w:r>
          </w:p>
        </w:tc>
        <w:tc>
          <w:tcPr>
            <w:tcW w:w="6420" w:type="dxa"/>
            <w:tcBorders>
              <w:right w:val="single" w:sz="8" w:space="0" w:color="auto"/>
            </w:tcBorders>
            <w:shd w:val="clear" w:color="auto" w:fill="auto"/>
            <w:vAlign w:val="bottom"/>
          </w:tcPr>
          <w:p w14:paraId="4CAC39E8" w14:textId="77777777" w:rsidR="00734366" w:rsidRPr="00734366" w:rsidRDefault="00734366" w:rsidP="00734366">
            <w:pPr>
              <w:spacing w:after="0" w:line="267"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Cohésion du sol</w:t>
            </w:r>
          </w:p>
        </w:tc>
      </w:tr>
      <w:tr w:rsidR="00734366" w:rsidRPr="00734366" w14:paraId="3666C0AA" w14:textId="77777777" w:rsidTr="00822A82">
        <w:trPr>
          <w:trHeight w:val="291"/>
        </w:trPr>
        <w:tc>
          <w:tcPr>
            <w:tcW w:w="2820" w:type="dxa"/>
            <w:tcBorders>
              <w:left w:val="single" w:sz="8" w:space="0" w:color="auto"/>
              <w:right w:val="single" w:sz="8" w:space="0" w:color="auto"/>
            </w:tcBorders>
            <w:shd w:val="clear" w:color="auto" w:fill="auto"/>
            <w:vAlign w:val="bottom"/>
          </w:tcPr>
          <w:p w14:paraId="6DDD5565" w14:textId="77777777" w:rsidR="00734366" w:rsidRPr="00734366" w:rsidRDefault="00734366" w:rsidP="00734366">
            <w:pPr>
              <w:spacing w:after="0" w:line="291" w:lineRule="exact"/>
              <w:ind w:left="120"/>
              <w:rPr>
                <w:rFonts w:ascii="Symbol" w:eastAsia="Symbol" w:hAnsi="Symbol" w:cs="Arial"/>
                <w:b/>
                <w:sz w:val="24"/>
                <w:szCs w:val="20"/>
              </w:rPr>
            </w:pPr>
            <w:r w:rsidRPr="00734366">
              <w:rPr>
                <w:rFonts w:ascii="Times New Roman" w:eastAsia="Times New Roman" w:hAnsi="Times New Roman" w:cs="Arial"/>
                <w:b/>
                <w:sz w:val="24"/>
                <w:szCs w:val="20"/>
              </w:rPr>
              <w:t>Sc,Sq,S</w:t>
            </w:r>
            <w:r w:rsidRPr="00734366">
              <w:rPr>
                <w:rFonts w:ascii="Symbol" w:eastAsia="Symbol" w:hAnsi="Symbol" w:cs="Arial"/>
                <w:b/>
                <w:sz w:val="24"/>
                <w:szCs w:val="20"/>
              </w:rPr>
              <w:t></w:t>
            </w:r>
          </w:p>
        </w:tc>
        <w:tc>
          <w:tcPr>
            <w:tcW w:w="6420" w:type="dxa"/>
            <w:tcBorders>
              <w:right w:val="single" w:sz="8" w:space="0" w:color="auto"/>
            </w:tcBorders>
            <w:shd w:val="clear" w:color="auto" w:fill="auto"/>
            <w:vAlign w:val="bottom"/>
          </w:tcPr>
          <w:p w14:paraId="5F21FFFF" w14:textId="77777777" w:rsidR="00734366" w:rsidRPr="00734366" w:rsidRDefault="00734366" w:rsidP="00734366">
            <w:pPr>
              <w:spacing w:after="0" w:line="0" w:lineRule="atLeas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Facteurs de formes</w:t>
            </w:r>
          </w:p>
        </w:tc>
      </w:tr>
      <w:tr w:rsidR="00734366" w:rsidRPr="00734366" w14:paraId="0C6B30AC" w14:textId="77777777" w:rsidTr="00822A82">
        <w:trPr>
          <w:trHeight w:val="283"/>
        </w:trPr>
        <w:tc>
          <w:tcPr>
            <w:tcW w:w="2820" w:type="dxa"/>
            <w:tcBorders>
              <w:left w:val="single" w:sz="8" w:space="0" w:color="auto"/>
              <w:right w:val="single" w:sz="8" w:space="0" w:color="auto"/>
            </w:tcBorders>
            <w:shd w:val="clear" w:color="auto" w:fill="auto"/>
            <w:vAlign w:val="bottom"/>
          </w:tcPr>
          <w:p w14:paraId="1EFA0A3C" w14:textId="77777777" w:rsidR="00734366" w:rsidRPr="00734366" w:rsidRDefault="00734366" w:rsidP="00734366">
            <w:pPr>
              <w:spacing w:after="0" w:line="283" w:lineRule="exact"/>
              <w:ind w:left="120"/>
              <w:rPr>
                <w:rFonts w:ascii="Symbol" w:eastAsia="Symbol" w:hAnsi="Symbol" w:cs="Arial"/>
                <w:b/>
                <w:sz w:val="24"/>
                <w:szCs w:val="20"/>
              </w:rPr>
            </w:pPr>
            <w:r w:rsidRPr="00734366">
              <w:rPr>
                <w:rFonts w:ascii="Times New Roman" w:eastAsia="Times New Roman" w:hAnsi="Times New Roman" w:cs="Arial"/>
                <w:b/>
                <w:sz w:val="24"/>
                <w:szCs w:val="20"/>
              </w:rPr>
              <w:t>dc,dq,d</w:t>
            </w:r>
            <w:r w:rsidRPr="00734366">
              <w:rPr>
                <w:rFonts w:ascii="Symbol" w:eastAsia="Symbol" w:hAnsi="Symbol" w:cs="Arial"/>
                <w:b/>
                <w:sz w:val="24"/>
                <w:szCs w:val="20"/>
              </w:rPr>
              <w:t></w:t>
            </w:r>
          </w:p>
        </w:tc>
        <w:tc>
          <w:tcPr>
            <w:tcW w:w="6420" w:type="dxa"/>
            <w:tcBorders>
              <w:right w:val="single" w:sz="8" w:space="0" w:color="auto"/>
            </w:tcBorders>
            <w:shd w:val="clear" w:color="auto" w:fill="auto"/>
            <w:vAlign w:val="bottom"/>
          </w:tcPr>
          <w:p w14:paraId="7967566B" w14:textId="77777777" w:rsidR="00734366" w:rsidRPr="00734366" w:rsidRDefault="00734366" w:rsidP="00734366">
            <w:pPr>
              <w:spacing w:after="0" w:line="271"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Facteurs de profondeur</w:t>
            </w:r>
          </w:p>
        </w:tc>
      </w:tr>
      <w:tr w:rsidR="00734366" w:rsidRPr="00734366" w14:paraId="0253CA59" w14:textId="77777777" w:rsidTr="00822A82">
        <w:trPr>
          <w:trHeight w:val="276"/>
        </w:trPr>
        <w:tc>
          <w:tcPr>
            <w:tcW w:w="2820" w:type="dxa"/>
            <w:tcBorders>
              <w:left w:val="single" w:sz="8" w:space="0" w:color="auto"/>
              <w:right w:val="single" w:sz="8" w:space="0" w:color="auto"/>
            </w:tcBorders>
            <w:shd w:val="clear" w:color="auto" w:fill="auto"/>
            <w:vAlign w:val="bottom"/>
          </w:tcPr>
          <w:p w14:paraId="0736FC3F" w14:textId="77777777" w:rsidR="00734366" w:rsidRPr="00734366" w:rsidRDefault="00734366" w:rsidP="00734366">
            <w:pPr>
              <w:spacing w:after="0" w:line="276" w:lineRule="exact"/>
              <w:ind w:left="120"/>
              <w:rPr>
                <w:rFonts w:ascii="Symbol" w:eastAsia="Symbol" w:hAnsi="Symbol" w:cs="Arial"/>
                <w:b/>
                <w:sz w:val="24"/>
                <w:szCs w:val="20"/>
              </w:rPr>
            </w:pPr>
            <w:r w:rsidRPr="00734366">
              <w:rPr>
                <w:rFonts w:ascii="Times New Roman" w:eastAsia="Times New Roman" w:hAnsi="Times New Roman" w:cs="Arial"/>
                <w:b/>
                <w:sz w:val="24"/>
                <w:szCs w:val="20"/>
              </w:rPr>
              <w:t>ic,iq,i</w:t>
            </w:r>
            <w:r w:rsidRPr="00734366">
              <w:rPr>
                <w:rFonts w:ascii="Symbol" w:eastAsia="Symbol" w:hAnsi="Symbol" w:cs="Arial"/>
                <w:b/>
                <w:sz w:val="24"/>
                <w:szCs w:val="20"/>
              </w:rPr>
              <w:t></w:t>
            </w:r>
          </w:p>
        </w:tc>
        <w:tc>
          <w:tcPr>
            <w:tcW w:w="6420" w:type="dxa"/>
            <w:tcBorders>
              <w:right w:val="single" w:sz="8" w:space="0" w:color="auto"/>
            </w:tcBorders>
            <w:shd w:val="clear" w:color="auto" w:fill="auto"/>
            <w:vAlign w:val="bottom"/>
          </w:tcPr>
          <w:p w14:paraId="6377B47B" w14:textId="77777777" w:rsidR="00734366" w:rsidRPr="00734366" w:rsidRDefault="00734366" w:rsidP="00734366">
            <w:pPr>
              <w:spacing w:after="0" w:line="264"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Facteurs d’inclinaison</w:t>
            </w:r>
          </w:p>
        </w:tc>
      </w:tr>
      <w:tr w:rsidR="00734366" w:rsidRPr="00734366" w14:paraId="5BAF11EC" w14:textId="77777777" w:rsidTr="00822A82">
        <w:trPr>
          <w:trHeight w:val="276"/>
        </w:trPr>
        <w:tc>
          <w:tcPr>
            <w:tcW w:w="2820" w:type="dxa"/>
            <w:tcBorders>
              <w:left w:val="single" w:sz="8" w:space="0" w:color="auto"/>
              <w:right w:val="single" w:sz="8" w:space="0" w:color="auto"/>
            </w:tcBorders>
            <w:shd w:val="clear" w:color="auto" w:fill="auto"/>
            <w:vAlign w:val="bottom"/>
          </w:tcPr>
          <w:p w14:paraId="63866EE1" w14:textId="77777777" w:rsidR="00734366" w:rsidRPr="00734366" w:rsidRDefault="00734366" w:rsidP="00734366">
            <w:pPr>
              <w:spacing w:after="0" w:line="0" w:lineRule="atLeast"/>
              <w:ind w:left="120"/>
              <w:rPr>
                <w:rFonts w:ascii="Times New Roman" w:eastAsia="Times New Roman" w:hAnsi="Times New Roman" w:cs="Arial"/>
                <w:b/>
                <w:sz w:val="24"/>
                <w:szCs w:val="20"/>
              </w:rPr>
            </w:pPr>
            <w:r w:rsidRPr="00734366">
              <w:rPr>
                <w:rFonts w:ascii="Times New Roman" w:eastAsia="Times New Roman" w:hAnsi="Times New Roman" w:cs="Arial"/>
                <w:b/>
                <w:sz w:val="24"/>
                <w:szCs w:val="20"/>
              </w:rPr>
              <w:t>Cu</w:t>
            </w:r>
          </w:p>
        </w:tc>
        <w:tc>
          <w:tcPr>
            <w:tcW w:w="6420" w:type="dxa"/>
            <w:tcBorders>
              <w:right w:val="single" w:sz="8" w:space="0" w:color="auto"/>
            </w:tcBorders>
            <w:shd w:val="clear" w:color="auto" w:fill="auto"/>
            <w:vAlign w:val="bottom"/>
          </w:tcPr>
          <w:p w14:paraId="37589092" w14:textId="77777777" w:rsidR="00734366" w:rsidRPr="00734366" w:rsidRDefault="00734366" w:rsidP="00734366">
            <w:pPr>
              <w:spacing w:after="0" w:line="264"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Résistance de cisaillement non drainée</w:t>
            </w:r>
          </w:p>
        </w:tc>
      </w:tr>
      <w:tr w:rsidR="00734366" w:rsidRPr="00734366" w14:paraId="1A90AD0F" w14:textId="77777777" w:rsidTr="00822A82">
        <w:trPr>
          <w:trHeight w:val="283"/>
        </w:trPr>
        <w:tc>
          <w:tcPr>
            <w:tcW w:w="2820" w:type="dxa"/>
            <w:tcBorders>
              <w:left w:val="single" w:sz="8" w:space="0" w:color="auto"/>
              <w:right w:val="single" w:sz="8" w:space="0" w:color="auto"/>
            </w:tcBorders>
            <w:shd w:val="clear" w:color="auto" w:fill="auto"/>
            <w:vAlign w:val="bottom"/>
          </w:tcPr>
          <w:p w14:paraId="664F5F40" w14:textId="77777777" w:rsidR="00734366" w:rsidRPr="00734366" w:rsidRDefault="00734366" w:rsidP="00734366">
            <w:pPr>
              <w:spacing w:after="0" w:line="0" w:lineRule="atLeast"/>
              <w:ind w:left="120"/>
              <w:rPr>
                <w:rFonts w:ascii="Times New Roman" w:eastAsia="Times New Roman" w:hAnsi="Times New Roman" w:cs="Arial"/>
                <w:b/>
                <w:sz w:val="16"/>
                <w:szCs w:val="20"/>
              </w:rPr>
            </w:pPr>
            <w:r w:rsidRPr="00734366">
              <w:rPr>
                <w:rFonts w:ascii="Times New Roman" w:eastAsia="Times New Roman" w:hAnsi="Times New Roman" w:cs="Arial"/>
                <w:b/>
                <w:sz w:val="24"/>
                <w:szCs w:val="20"/>
              </w:rPr>
              <w:t>K</w:t>
            </w:r>
            <w:r w:rsidRPr="00734366">
              <w:rPr>
                <w:rFonts w:ascii="Times New Roman" w:eastAsia="Times New Roman" w:hAnsi="Times New Roman" w:cs="Arial"/>
                <w:b/>
                <w:sz w:val="16"/>
                <w:szCs w:val="20"/>
              </w:rPr>
              <w:t>P</w:t>
            </w:r>
          </w:p>
        </w:tc>
        <w:tc>
          <w:tcPr>
            <w:tcW w:w="6420" w:type="dxa"/>
            <w:tcBorders>
              <w:right w:val="single" w:sz="8" w:space="0" w:color="auto"/>
            </w:tcBorders>
            <w:shd w:val="clear" w:color="auto" w:fill="auto"/>
            <w:vAlign w:val="bottom"/>
          </w:tcPr>
          <w:p w14:paraId="0E061642" w14:textId="77777777" w:rsidR="00734366" w:rsidRPr="00734366" w:rsidRDefault="00734366" w:rsidP="00734366">
            <w:pPr>
              <w:spacing w:after="0" w:line="264"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coefficients de pression des terres passif</w:t>
            </w:r>
          </w:p>
        </w:tc>
      </w:tr>
      <w:tr w:rsidR="00734366" w:rsidRPr="00734366" w14:paraId="7D4576BC" w14:textId="77777777" w:rsidTr="00822A82">
        <w:trPr>
          <w:trHeight w:val="269"/>
        </w:trPr>
        <w:tc>
          <w:tcPr>
            <w:tcW w:w="2820" w:type="dxa"/>
            <w:tcBorders>
              <w:left w:val="single" w:sz="8" w:space="0" w:color="auto"/>
              <w:right w:val="single" w:sz="8" w:space="0" w:color="auto"/>
            </w:tcBorders>
            <w:shd w:val="clear" w:color="auto" w:fill="auto"/>
            <w:vAlign w:val="bottom"/>
          </w:tcPr>
          <w:p w14:paraId="3B4BCC13" w14:textId="77777777" w:rsidR="00734366" w:rsidRPr="00734366" w:rsidRDefault="00734366" w:rsidP="00734366">
            <w:pPr>
              <w:spacing w:after="0" w:line="268" w:lineRule="exact"/>
              <w:ind w:left="120"/>
              <w:rPr>
                <w:rFonts w:ascii="Times New Roman" w:eastAsia="Times New Roman" w:hAnsi="Times New Roman" w:cs="Arial"/>
                <w:b/>
                <w:sz w:val="24"/>
                <w:szCs w:val="20"/>
              </w:rPr>
            </w:pPr>
            <w:r w:rsidRPr="00734366">
              <w:rPr>
                <w:rFonts w:ascii="Times New Roman" w:eastAsia="Times New Roman" w:hAnsi="Times New Roman" w:cs="Arial"/>
                <w:b/>
                <w:sz w:val="24"/>
                <w:szCs w:val="20"/>
              </w:rPr>
              <w:t>W</w:t>
            </w:r>
          </w:p>
        </w:tc>
        <w:tc>
          <w:tcPr>
            <w:tcW w:w="6420" w:type="dxa"/>
            <w:tcBorders>
              <w:right w:val="single" w:sz="8" w:space="0" w:color="auto"/>
            </w:tcBorders>
            <w:shd w:val="clear" w:color="auto" w:fill="auto"/>
            <w:vAlign w:val="bottom"/>
          </w:tcPr>
          <w:p w14:paraId="65E0D482" w14:textId="77777777" w:rsidR="00734366" w:rsidRPr="00734366" w:rsidRDefault="00734366" w:rsidP="00734366">
            <w:pPr>
              <w:spacing w:after="0" w:line="264"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la teneur en eau</w:t>
            </w:r>
          </w:p>
        </w:tc>
      </w:tr>
      <w:tr w:rsidR="00734366" w:rsidRPr="00734366" w14:paraId="4532110B" w14:textId="77777777" w:rsidTr="00822A82">
        <w:trPr>
          <w:trHeight w:val="283"/>
        </w:trPr>
        <w:tc>
          <w:tcPr>
            <w:tcW w:w="2820" w:type="dxa"/>
            <w:tcBorders>
              <w:left w:val="single" w:sz="8" w:space="0" w:color="auto"/>
              <w:right w:val="single" w:sz="8" w:space="0" w:color="auto"/>
            </w:tcBorders>
            <w:shd w:val="clear" w:color="auto" w:fill="auto"/>
            <w:vAlign w:val="bottom"/>
          </w:tcPr>
          <w:p w14:paraId="6CE8FFA2" w14:textId="77777777" w:rsidR="00734366" w:rsidRPr="00734366" w:rsidRDefault="00734366" w:rsidP="00734366">
            <w:pPr>
              <w:spacing w:after="0" w:line="283" w:lineRule="exact"/>
              <w:ind w:left="120"/>
              <w:rPr>
                <w:rFonts w:ascii="Times New Roman" w:eastAsia="Times New Roman" w:hAnsi="Times New Roman" w:cs="Arial"/>
                <w:b/>
                <w:sz w:val="32"/>
                <w:szCs w:val="20"/>
                <w:vertAlign w:val="subscript"/>
              </w:rPr>
            </w:pPr>
            <w:r w:rsidRPr="00734366">
              <w:rPr>
                <w:rFonts w:ascii="Times New Roman" w:eastAsia="Times New Roman" w:hAnsi="Times New Roman" w:cs="Arial"/>
                <w:b/>
                <w:sz w:val="24"/>
                <w:szCs w:val="20"/>
              </w:rPr>
              <w:t>w</w:t>
            </w:r>
            <w:r w:rsidRPr="00734366">
              <w:rPr>
                <w:rFonts w:ascii="Times New Roman" w:eastAsia="Times New Roman" w:hAnsi="Times New Roman" w:cs="Arial"/>
                <w:b/>
                <w:sz w:val="32"/>
                <w:szCs w:val="20"/>
                <w:vertAlign w:val="subscript"/>
              </w:rPr>
              <w:t>w</w:t>
            </w:r>
          </w:p>
        </w:tc>
        <w:tc>
          <w:tcPr>
            <w:tcW w:w="6420" w:type="dxa"/>
            <w:tcBorders>
              <w:right w:val="single" w:sz="8" w:space="0" w:color="auto"/>
            </w:tcBorders>
            <w:shd w:val="clear" w:color="auto" w:fill="auto"/>
            <w:vAlign w:val="bottom"/>
          </w:tcPr>
          <w:p w14:paraId="41A3D513" w14:textId="77777777" w:rsidR="00734366" w:rsidRPr="00734366" w:rsidRDefault="00734366" w:rsidP="00734366">
            <w:pPr>
              <w:spacing w:after="0" w:line="264"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poids d’eau</w:t>
            </w:r>
          </w:p>
        </w:tc>
      </w:tr>
      <w:tr w:rsidR="00734366" w:rsidRPr="00734366" w14:paraId="0672C704" w14:textId="77777777" w:rsidTr="00822A82">
        <w:trPr>
          <w:trHeight w:val="276"/>
        </w:trPr>
        <w:tc>
          <w:tcPr>
            <w:tcW w:w="2820" w:type="dxa"/>
            <w:tcBorders>
              <w:left w:val="single" w:sz="8" w:space="0" w:color="auto"/>
              <w:right w:val="single" w:sz="8" w:space="0" w:color="auto"/>
            </w:tcBorders>
            <w:shd w:val="clear" w:color="auto" w:fill="auto"/>
            <w:vAlign w:val="bottom"/>
          </w:tcPr>
          <w:p w14:paraId="2CC4B65A" w14:textId="77777777" w:rsidR="00734366" w:rsidRPr="00734366" w:rsidRDefault="00734366" w:rsidP="00734366">
            <w:pPr>
              <w:spacing w:after="0" w:line="276" w:lineRule="exact"/>
              <w:ind w:left="120"/>
              <w:rPr>
                <w:rFonts w:ascii="Times New Roman" w:eastAsia="Times New Roman" w:hAnsi="Times New Roman" w:cs="Arial"/>
                <w:b/>
                <w:sz w:val="32"/>
                <w:szCs w:val="20"/>
                <w:vertAlign w:val="subscript"/>
              </w:rPr>
            </w:pPr>
            <w:r w:rsidRPr="00734366">
              <w:rPr>
                <w:rFonts w:ascii="Times New Roman" w:eastAsia="Times New Roman" w:hAnsi="Times New Roman" w:cs="Arial"/>
                <w:b/>
                <w:sz w:val="24"/>
                <w:szCs w:val="20"/>
              </w:rPr>
              <w:t>w</w:t>
            </w:r>
            <w:r w:rsidRPr="00734366">
              <w:rPr>
                <w:rFonts w:ascii="Times New Roman" w:eastAsia="Times New Roman" w:hAnsi="Times New Roman" w:cs="Arial"/>
                <w:b/>
                <w:sz w:val="32"/>
                <w:szCs w:val="20"/>
                <w:vertAlign w:val="subscript"/>
              </w:rPr>
              <w:t>s</w:t>
            </w:r>
          </w:p>
        </w:tc>
        <w:tc>
          <w:tcPr>
            <w:tcW w:w="6420" w:type="dxa"/>
            <w:tcBorders>
              <w:right w:val="single" w:sz="8" w:space="0" w:color="auto"/>
            </w:tcBorders>
            <w:shd w:val="clear" w:color="auto" w:fill="auto"/>
            <w:vAlign w:val="bottom"/>
          </w:tcPr>
          <w:p w14:paraId="11946EFE" w14:textId="77777777" w:rsidR="00734366" w:rsidRPr="00734366" w:rsidRDefault="00734366" w:rsidP="00734366">
            <w:pPr>
              <w:spacing w:after="0" w:line="264"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poids de matériau sec</w:t>
            </w:r>
          </w:p>
        </w:tc>
      </w:tr>
      <w:tr w:rsidR="00734366" w:rsidRPr="00734366" w14:paraId="788C5063" w14:textId="77777777" w:rsidTr="00822A82">
        <w:trPr>
          <w:trHeight w:val="276"/>
        </w:trPr>
        <w:tc>
          <w:tcPr>
            <w:tcW w:w="2820" w:type="dxa"/>
            <w:tcBorders>
              <w:left w:val="single" w:sz="8" w:space="0" w:color="auto"/>
              <w:right w:val="single" w:sz="8" w:space="0" w:color="auto"/>
            </w:tcBorders>
            <w:shd w:val="clear" w:color="auto" w:fill="auto"/>
            <w:vAlign w:val="bottom"/>
          </w:tcPr>
          <w:p w14:paraId="7C499587" w14:textId="77777777" w:rsidR="00734366" w:rsidRPr="00734366" w:rsidRDefault="00734366" w:rsidP="00734366">
            <w:pPr>
              <w:spacing w:after="0" w:line="276" w:lineRule="exact"/>
              <w:ind w:left="120"/>
              <w:rPr>
                <w:rFonts w:ascii="Times New Roman" w:eastAsia="Times New Roman" w:hAnsi="Times New Roman" w:cs="Arial"/>
                <w:b/>
                <w:sz w:val="32"/>
                <w:szCs w:val="20"/>
                <w:vertAlign w:val="subscript"/>
              </w:rPr>
            </w:pPr>
            <w:r w:rsidRPr="00734366">
              <w:rPr>
                <w:rFonts w:ascii="Times New Roman" w:eastAsia="Times New Roman" w:hAnsi="Times New Roman" w:cs="Arial"/>
                <w:b/>
                <w:sz w:val="24"/>
                <w:szCs w:val="20"/>
              </w:rPr>
              <w:t>ρ</w:t>
            </w:r>
            <w:r w:rsidRPr="00734366">
              <w:rPr>
                <w:rFonts w:ascii="Times New Roman" w:eastAsia="Times New Roman" w:hAnsi="Times New Roman" w:cs="Arial"/>
                <w:b/>
                <w:sz w:val="32"/>
                <w:szCs w:val="20"/>
                <w:vertAlign w:val="subscript"/>
              </w:rPr>
              <w:t>s</w:t>
            </w:r>
          </w:p>
        </w:tc>
        <w:tc>
          <w:tcPr>
            <w:tcW w:w="6420" w:type="dxa"/>
            <w:tcBorders>
              <w:right w:val="single" w:sz="8" w:space="0" w:color="auto"/>
            </w:tcBorders>
            <w:shd w:val="clear" w:color="auto" w:fill="auto"/>
            <w:vAlign w:val="bottom"/>
          </w:tcPr>
          <w:p w14:paraId="2DFA5B46" w14:textId="77777777" w:rsidR="00734366" w:rsidRPr="00734366" w:rsidRDefault="00734366" w:rsidP="00734366">
            <w:pPr>
              <w:spacing w:after="0" w:line="264"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la masse volumique de ces grains solides</w:t>
            </w:r>
          </w:p>
        </w:tc>
      </w:tr>
      <w:tr w:rsidR="00734366" w:rsidRPr="00734366" w14:paraId="24AA677C" w14:textId="77777777" w:rsidTr="00822A82">
        <w:trPr>
          <w:trHeight w:val="276"/>
        </w:trPr>
        <w:tc>
          <w:tcPr>
            <w:tcW w:w="2820" w:type="dxa"/>
            <w:tcBorders>
              <w:left w:val="single" w:sz="8" w:space="0" w:color="auto"/>
              <w:right w:val="single" w:sz="8" w:space="0" w:color="auto"/>
            </w:tcBorders>
            <w:shd w:val="clear" w:color="auto" w:fill="auto"/>
            <w:vAlign w:val="bottom"/>
          </w:tcPr>
          <w:p w14:paraId="39F4DC81" w14:textId="77777777" w:rsidR="00734366" w:rsidRPr="00734366" w:rsidRDefault="00734366" w:rsidP="00734366">
            <w:pPr>
              <w:spacing w:after="0" w:line="276" w:lineRule="exact"/>
              <w:ind w:left="120"/>
              <w:rPr>
                <w:rFonts w:ascii="Times New Roman" w:eastAsia="Times New Roman" w:hAnsi="Times New Roman" w:cs="Arial"/>
                <w:b/>
                <w:sz w:val="32"/>
                <w:szCs w:val="20"/>
                <w:vertAlign w:val="subscript"/>
              </w:rPr>
            </w:pPr>
            <w:r w:rsidRPr="00734366">
              <w:rPr>
                <w:rFonts w:ascii="Times New Roman" w:eastAsia="Times New Roman" w:hAnsi="Times New Roman" w:cs="Arial"/>
                <w:b/>
                <w:sz w:val="24"/>
                <w:szCs w:val="20"/>
              </w:rPr>
              <w:t>m</w:t>
            </w:r>
            <w:r w:rsidRPr="00734366">
              <w:rPr>
                <w:rFonts w:ascii="Times New Roman" w:eastAsia="Times New Roman" w:hAnsi="Times New Roman" w:cs="Arial"/>
                <w:b/>
                <w:sz w:val="32"/>
                <w:szCs w:val="20"/>
                <w:vertAlign w:val="subscript"/>
              </w:rPr>
              <w:t>s</w:t>
            </w:r>
          </w:p>
        </w:tc>
        <w:tc>
          <w:tcPr>
            <w:tcW w:w="6420" w:type="dxa"/>
            <w:tcBorders>
              <w:right w:val="single" w:sz="8" w:space="0" w:color="auto"/>
            </w:tcBorders>
            <w:shd w:val="clear" w:color="auto" w:fill="auto"/>
            <w:vAlign w:val="bottom"/>
          </w:tcPr>
          <w:p w14:paraId="01BC0221" w14:textId="77777777" w:rsidR="00734366" w:rsidRPr="00734366" w:rsidRDefault="00734366" w:rsidP="00734366">
            <w:pPr>
              <w:spacing w:after="0" w:line="264"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la masse de ces grains solides</w:t>
            </w:r>
          </w:p>
        </w:tc>
      </w:tr>
      <w:tr w:rsidR="00734366" w:rsidRPr="00734366" w14:paraId="4F830EEB" w14:textId="77777777" w:rsidTr="00822A82">
        <w:trPr>
          <w:trHeight w:val="276"/>
        </w:trPr>
        <w:tc>
          <w:tcPr>
            <w:tcW w:w="2820" w:type="dxa"/>
            <w:tcBorders>
              <w:left w:val="single" w:sz="8" w:space="0" w:color="auto"/>
              <w:right w:val="single" w:sz="8" w:space="0" w:color="auto"/>
            </w:tcBorders>
            <w:shd w:val="clear" w:color="auto" w:fill="auto"/>
            <w:vAlign w:val="bottom"/>
          </w:tcPr>
          <w:p w14:paraId="3850BC11" w14:textId="77777777" w:rsidR="00734366" w:rsidRPr="00734366" w:rsidRDefault="00734366" w:rsidP="00734366">
            <w:pPr>
              <w:spacing w:after="0" w:line="276" w:lineRule="exact"/>
              <w:ind w:left="120"/>
              <w:rPr>
                <w:rFonts w:ascii="Times New Roman" w:eastAsia="Times New Roman" w:hAnsi="Times New Roman" w:cs="Arial"/>
                <w:b/>
                <w:sz w:val="32"/>
                <w:szCs w:val="20"/>
                <w:vertAlign w:val="subscript"/>
              </w:rPr>
            </w:pPr>
            <w:r w:rsidRPr="00734366">
              <w:rPr>
                <w:rFonts w:ascii="Times New Roman" w:eastAsia="Times New Roman" w:hAnsi="Times New Roman" w:cs="Arial"/>
                <w:b/>
                <w:sz w:val="24"/>
                <w:szCs w:val="20"/>
              </w:rPr>
              <w:t>v</w:t>
            </w:r>
            <w:r w:rsidRPr="00734366">
              <w:rPr>
                <w:rFonts w:ascii="Times New Roman" w:eastAsia="Times New Roman" w:hAnsi="Times New Roman" w:cs="Arial"/>
                <w:b/>
                <w:sz w:val="32"/>
                <w:szCs w:val="20"/>
                <w:vertAlign w:val="subscript"/>
              </w:rPr>
              <w:t>s</w:t>
            </w:r>
          </w:p>
        </w:tc>
        <w:tc>
          <w:tcPr>
            <w:tcW w:w="6420" w:type="dxa"/>
            <w:tcBorders>
              <w:right w:val="single" w:sz="8" w:space="0" w:color="auto"/>
            </w:tcBorders>
            <w:shd w:val="clear" w:color="auto" w:fill="auto"/>
            <w:vAlign w:val="bottom"/>
          </w:tcPr>
          <w:p w14:paraId="0C4BB59D" w14:textId="77777777" w:rsidR="00734366" w:rsidRPr="00734366" w:rsidRDefault="00734366" w:rsidP="00734366">
            <w:pPr>
              <w:spacing w:after="0" w:line="264"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volume</w:t>
            </w:r>
          </w:p>
        </w:tc>
      </w:tr>
      <w:tr w:rsidR="00734366" w:rsidRPr="00734366" w14:paraId="7F68A1AC" w14:textId="77777777" w:rsidTr="00822A82">
        <w:trPr>
          <w:trHeight w:val="276"/>
        </w:trPr>
        <w:tc>
          <w:tcPr>
            <w:tcW w:w="2820" w:type="dxa"/>
            <w:tcBorders>
              <w:left w:val="single" w:sz="8" w:space="0" w:color="auto"/>
              <w:right w:val="single" w:sz="8" w:space="0" w:color="auto"/>
            </w:tcBorders>
            <w:shd w:val="clear" w:color="auto" w:fill="auto"/>
            <w:vAlign w:val="bottom"/>
          </w:tcPr>
          <w:p w14:paraId="71E020C3" w14:textId="77777777" w:rsidR="00734366" w:rsidRPr="00734366" w:rsidRDefault="00734366" w:rsidP="00734366">
            <w:pPr>
              <w:spacing w:after="0" w:line="276" w:lineRule="exact"/>
              <w:ind w:left="120"/>
              <w:rPr>
                <w:rFonts w:ascii="Times New Roman" w:eastAsia="Times New Roman" w:hAnsi="Times New Roman" w:cs="Arial"/>
                <w:b/>
                <w:sz w:val="32"/>
                <w:szCs w:val="20"/>
                <w:vertAlign w:val="subscript"/>
              </w:rPr>
            </w:pPr>
            <w:r w:rsidRPr="00734366">
              <w:rPr>
                <w:rFonts w:ascii="Times New Roman" w:eastAsia="Times New Roman" w:hAnsi="Times New Roman" w:cs="Arial"/>
                <w:b/>
                <w:sz w:val="24"/>
                <w:szCs w:val="20"/>
              </w:rPr>
              <w:t>W</w:t>
            </w:r>
            <w:r w:rsidRPr="00734366">
              <w:rPr>
                <w:rFonts w:ascii="Times New Roman" w:eastAsia="Times New Roman" w:hAnsi="Times New Roman" w:cs="Arial"/>
                <w:b/>
                <w:sz w:val="32"/>
                <w:szCs w:val="20"/>
                <w:vertAlign w:val="subscript"/>
              </w:rPr>
              <w:t>L</w:t>
            </w:r>
          </w:p>
        </w:tc>
        <w:tc>
          <w:tcPr>
            <w:tcW w:w="6420" w:type="dxa"/>
            <w:tcBorders>
              <w:right w:val="single" w:sz="8" w:space="0" w:color="auto"/>
            </w:tcBorders>
            <w:shd w:val="clear" w:color="auto" w:fill="auto"/>
            <w:vAlign w:val="bottom"/>
          </w:tcPr>
          <w:p w14:paraId="3E55DF69" w14:textId="77777777" w:rsidR="00734366" w:rsidRPr="00734366" w:rsidRDefault="00734366" w:rsidP="00734366">
            <w:pPr>
              <w:spacing w:after="0" w:line="264"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limite de liquidité</w:t>
            </w:r>
          </w:p>
        </w:tc>
      </w:tr>
      <w:tr w:rsidR="00734366" w:rsidRPr="00734366" w14:paraId="710B2FDB" w14:textId="77777777" w:rsidTr="00822A82">
        <w:trPr>
          <w:trHeight w:val="276"/>
        </w:trPr>
        <w:tc>
          <w:tcPr>
            <w:tcW w:w="2820" w:type="dxa"/>
            <w:tcBorders>
              <w:left w:val="single" w:sz="8" w:space="0" w:color="auto"/>
              <w:right w:val="single" w:sz="8" w:space="0" w:color="auto"/>
            </w:tcBorders>
            <w:shd w:val="clear" w:color="auto" w:fill="auto"/>
            <w:vAlign w:val="bottom"/>
          </w:tcPr>
          <w:p w14:paraId="6C0F3E37" w14:textId="77777777" w:rsidR="00734366" w:rsidRPr="00734366" w:rsidRDefault="00734366" w:rsidP="00734366">
            <w:pPr>
              <w:spacing w:after="0" w:line="276" w:lineRule="exact"/>
              <w:ind w:left="120"/>
              <w:rPr>
                <w:rFonts w:ascii="Times New Roman" w:eastAsia="Times New Roman" w:hAnsi="Times New Roman" w:cs="Arial"/>
                <w:b/>
                <w:sz w:val="32"/>
                <w:szCs w:val="20"/>
                <w:vertAlign w:val="subscript"/>
              </w:rPr>
            </w:pPr>
            <w:r w:rsidRPr="00734366">
              <w:rPr>
                <w:rFonts w:ascii="Times New Roman" w:eastAsia="Times New Roman" w:hAnsi="Times New Roman" w:cs="Arial"/>
                <w:b/>
                <w:sz w:val="24"/>
                <w:szCs w:val="20"/>
              </w:rPr>
              <w:t>W</w:t>
            </w:r>
            <w:r w:rsidRPr="00734366">
              <w:rPr>
                <w:rFonts w:ascii="Times New Roman" w:eastAsia="Times New Roman" w:hAnsi="Times New Roman" w:cs="Arial"/>
                <w:b/>
                <w:sz w:val="32"/>
                <w:szCs w:val="20"/>
                <w:vertAlign w:val="subscript"/>
              </w:rPr>
              <w:t>p</w:t>
            </w:r>
          </w:p>
        </w:tc>
        <w:tc>
          <w:tcPr>
            <w:tcW w:w="6420" w:type="dxa"/>
            <w:tcBorders>
              <w:right w:val="single" w:sz="8" w:space="0" w:color="auto"/>
            </w:tcBorders>
            <w:shd w:val="clear" w:color="auto" w:fill="auto"/>
            <w:vAlign w:val="bottom"/>
          </w:tcPr>
          <w:p w14:paraId="1FD2B234" w14:textId="77777777" w:rsidR="00734366" w:rsidRPr="00734366" w:rsidRDefault="00734366" w:rsidP="00734366">
            <w:pPr>
              <w:spacing w:after="0" w:line="264"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limite de plasticité</w:t>
            </w:r>
          </w:p>
        </w:tc>
      </w:tr>
      <w:tr w:rsidR="00734366" w:rsidRPr="00734366" w14:paraId="3A3D8974" w14:textId="77777777" w:rsidTr="00822A82">
        <w:trPr>
          <w:trHeight w:val="276"/>
        </w:trPr>
        <w:tc>
          <w:tcPr>
            <w:tcW w:w="2820" w:type="dxa"/>
            <w:tcBorders>
              <w:left w:val="single" w:sz="8" w:space="0" w:color="auto"/>
              <w:right w:val="single" w:sz="8" w:space="0" w:color="auto"/>
            </w:tcBorders>
            <w:shd w:val="clear" w:color="auto" w:fill="auto"/>
            <w:vAlign w:val="bottom"/>
          </w:tcPr>
          <w:p w14:paraId="5537E2E3" w14:textId="77777777" w:rsidR="00734366" w:rsidRPr="00734366" w:rsidRDefault="00734366" w:rsidP="00734366">
            <w:pPr>
              <w:spacing w:after="0" w:line="276" w:lineRule="exact"/>
              <w:ind w:left="120"/>
              <w:rPr>
                <w:rFonts w:ascii="Times New Roman" w:eastAsia="Times New Roman" w:hAnsi="Times New Roman" w:cs="Arial"/>
                <w:b/>
                <w:sz w:val="32"/>
                <w:szCs w:val="20"/>
                <w:vertAlign w:val="subscript"/>
              </w:rPr>
            </w:pPr>
            <w:r w:rsidRPr="00734366">
              <w:rPr>
                <w:rFonts w:ascii="Times New Roman" w:eastAsia="Times New Roman" w:hAnsi="Times New Roman" w:cs="Arial"/>
                <w:b/>
                <w:sz w:val="24"/>
                <w:szCs w:val="20"/>
              </w:rPr>
              <w:t>I</w:t>
            </w:r>
            <w:r w:rsidRPr="00734366">
              <w:rPr>
                <w:rFonts w:ascii="Times New Roman" w:eastAsia="Times New Roman" w:hAnsi="Times New Roman" w:cs="Arial"/>
                <w:b/>
                <w:sz w:val="32"/>
                <w:szCs w:val="20"/>
                <w:vertAlign w:val="subscript"/>
              </w:rPr>
              <w:t>p</w:t>
            </w:r>
          </w:p>
        </w:tc>
        <w:tc>
          <w:tcPr>
            <w:tcW w:w="6420" w:type="dxa"/>
            <w:tcBorders>
              <w:right w:val="single" w:sz="8" w:space="0" w:color="auto"/>
            </w:tcBorders>
            <w:shd w:val="clear" w:color="auto" w:fill="auto"/>
            <w:vAlign w:val="bottom"/>
          </w:tcPr>
          <w:p w14:paraId="5C0801E5" w14:textId="77777777" w:rsidR="00734366" w:rsidRPr="00734366" w:rsidRDefault="00734366" w:rsidP="00734366">
            <w:pPr>
              <w:spacing w:after="0" w:line="264"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indice de plasticité</w:t>
            </w:r>
          </w:p>
        </w:tc>
      </w:tr>
      <w:tr w:rsidR="00734366" w:rsidRPr="00734366" w14:paraId="48E9179C" w14:textId="77777777" w:rsidTr="00822A82">
        <w:trPr>
          <w:trHeight w:val="269"/>
        </w:trPr>
        <w:tc>
          <w:tcPr>
            <w:tcW w:w="2820" w:type="dxa"/>
            <w:tcBorders>
              <w:left w:val="single" w:sz="8" w:space="0" w:color="auto"/>
              <w:right w:val="single" w:sz="8" w:space="0" w:color="auto"/>
            </w:tcBorders>
            <w:shd w:val="clear" w:color="auto" w:fill="auto"/>
            <w:vAlign w:val="bottom"/>
          </w:tcPr>
          <w:p w14:paraId="65CF0A1E" w14:textId="77777777" w:rsidR="00734366" w:rsidRPr="00734366" w:rsidRDefault="00734366" w:rsidP="00734366">
            <w:pPr>
              <w:spacing w:after="0" w:line="268" w:lineRule="exact"/>
              <w:ind w:left="120"/>
              <w:rPr>
                <w:rFonts w:ascii="Times New Roman" w:eastAsia="Times New Roman" w:hAnsi="Times New Roman" w:cs="Arial"/>
                <w:b/>
                <w:sz w:val="24"/>
                <w:szCs w:val="20"/>
              </w:rPr>
            </w:pPr>
            <w:r w:rsidRPr="00734366">
              <w:rPr>
                <w:rFonts w:ascii="Times New Roman" w:eastAsia="Times New Roman" w:hAnsi="Times New Roman" w:cs="Arial"/>
                <w:b/>
                <w:sz w:val="24"/>
                <w:szCs w:val="20"/>
              </w:rPr>
              <w:t>Cc</w:t>
            </w:r>
          </w:p>
        </w:tc>
        <w:tc>
          <w:tcPr>
            <w:tcW w:w="6420" w:type="dxa"/>
            <w:tcBorders>
              <w:right w:val="single" w:sz="8" w:space="0" w:color="auto"/>
            </w:tcBorders>
            <w:shd w:val="clear" w:color="auto" w:fill="auto"/>
            <w:vAlign w:val="bottom"/>
          </w:tcPr>
          <w:p w14:paraId="52C41F14" w14:textId="77777777" w:rsidR="00734366" w:rsidRPr="00734366" w:rsidRDefault="00734366" w:rsidP="00734366">
            <w:pPr>
              <w:spacing w:after="0" w:line="264"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coefficient de compression</w:t>
            </w:r>
          </w:p>
        </w:tc>
      </w:tr>
      <w:tr w:rsidR="00734366" w:rsidRPr="00734366" w14:paraId="090E13F7" w14:textId="77777777" w:rsidTr="00822A82">
        <w:trPr>
          <w:trHeight w:val="276"/>
        </w:trPr>
        <w:tc>
          <w:tcPr>
            <w:tcW w:w="2820" w:type="dxa"/>
            <w:tcBorders>
              <w:left w:val="single" w:sz="8" w:space="0" w:color="auto"/>
              <w:right w:val="single" w:sz="8" w:space="0" w:color="auto"/>
            </w:tcBorders>
            <w:shd w:val="clear" w:color="auto" w:fill="auto"/>
            <w:vAlign w:val="bottom"/>
          </w:tcPr>
          <w:p w14:paraId="313B913E" w14:textId="77777777" w:rsidR="00734366" w:rsidRPr="00734366" w:rsidRDefault="00734366" w:rsidP="00734366">
            <w:pPr>
              <w:spacing w:after="0" w:line="0" w:lineRule="atLeast"/>
              <w:ind w:left="120"/>
              <w:rPr>
                <w:rFonts w:ascii="Times New Roman" w:eastAsia="Times New Roman" w:hAnsi="Times New Roman" w:cs="Arial"/>
                <w:b/>
                <w:sz w:val="24"/>
                <w:szCs w:val="20"/>
              </w:rPr>
            </w:pPr>
            <w:r w:rsidRPr="00734366">
              <w:rPr>
                <w:rFonts w:ascii="Times New Roman" w:eastAsia="Times New Roman" w:hAnsi="Times New Roman" w:cs="Arial"/>
                <w:b/>
                <w:sz w:val="24"/>
                <w:szCs w:val="20"/>
              </w:rPr>
              <w:t>Cg</w:t>
            </w:r>
          </w:p>
        </w:tc>
        <w:tc>
          <w:tcPr>
            <w:tcW w:w="6420" w:type="dxa"/>
            <w:tcBorders>
              <w:right w:val="single" w:sz="8" w:space="0" w:color="auto"/>
            </w:tcBorders>
            <w:shd w:val="clear" w:color="auto" w:fill="auto"/>
            <w:vAlign w:val="bottom"/>
          </w:tcPr>
          <w:p w14:paraId="553FBBA2" w14:textId="77777777" w:rsidR="00734366" w:rsidRPr="00734366" w:rsidRDefault="00734366" w:rsidP="00734366">
            <w:pPr>
              <w:spacing w:after="0" w:line="264"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coefficient de gonflement</w:t>
            </w:r>
          </w:p>
        </w:tc>
      </w:tr>
      <w:tr w:rsidR="00734366" w:rsidRPr="00734366" w14:paraId="7696ADC3" w14:textId="77777777" w:rsidTr="00822A82">
        <w:trPr>
          <w:trHeight w:val="276"/>
        </w:trPr>
        <w:tc>
          <w:tcPr>
            <w:tcW w:w="2820" w:type="dxa"/>
            <w:tcBorders>
              <w:left w:val="single" w:sz="8" w:space="0" w:color="auto"/>
              <w:right w:val="single" w:sz="8" w:space="0" w:color="auto"/>
            </w:tcBorders>
            <w:shd w:val="clear" w:color="auto" w:fill="auto"/>
            <w:vAlign w:val="bottom"/>
          </w:tcPr>
          <w:p w14:paraId="7C20A399" w14:textId="77777777" w:rsidR="00734366" w:rsidRPr="00734366" w:rsidRDefault="00734366" w:rsidP="00734366">
            <w:pPr>
              <w:spacing w:after="0" w:line="0" w:lineRule="atLeast"/>
              <w:ind w:left="120"/>
              <w:rPr>
                <w:rFonts w:ascii="Times New Roman" w:eastAsia="Times New Roman" w:hAnsi="Times New Roman" w:cs="Arial"/>
                <w:b/>
                <w:sz w:val="24"/>
                <w:szCs w:val="20"/>
              </w:rPr>
            </w:pPr>
            <w:r w:rsidRPr="00734366">
              <w:rPr>
                <w:rFonts w:ascii="Times New Roman" w:eastAsia="Times New Roman" w:hAnsi="Times New Roman" w:cs="Arial"/>
                <w:b/>
                <w:sz w:val="24"/>
                <w:szCs w:val="20"/>
              </w:rPr>
              <w:t>E’</w:t>
            </w:r>
          </w:p>
        </w:tc>
        <w:tc>
          <w:tcPr>
            <w:tcW w:w="6420" w:type="dxa"/>
            <w:tcBorders>
              <w:right w:val="single" w:sz="8" w:space="0" w:color="auto"/>
            </w:tcBorders>
            <w:shd w:val="clear" w:color="auto" w:fill="auto"/>
            <w:vAlign w:val="bottom"/>
          </w:tcPr>
          <w:p w14:paraId="0B311F9E" w14:textId="77777777" w:rsidR="00734366" w:rsidRPr="00734366" w:rsidRDefault="00734366" w:rsidP="00734366">
            <w:pPr>
              <w:spacing w:after="0" w:line="264"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module oedometrique</w:t>
            </w:r>
          </w:p>
        </w:tc>
      </w:tr>
      <w:tr w:rsidR="00734366" w:rsidRPr="00734366" w14:paraId="1C24897C" w14:textId="77777777" w:rsidTr="00822A82">
        <w:trPr>
          <w:trHeight w:val="276"/>
        </w:trPr>
        <w:tc>
          <w:tcPr>
            <w:tcW w:w="2820" w:type="dxa"/>
            <w:tcBorders>
              <w:left w:val="single" w:sz="8" w:space="0" w:color="auto"/>
              <w:right w:val="single" w:sz="8" w:space="0" w:color="auto"/>
            </w:tcBorders>
            <w:shd w:val="clear" w:color="auto" w:fill="auto"/>
            <w:vAlign w:val="bottom"/>
          </w:tcPr>
          <w:p w14:paraId="0D9508FB" w14:textId="77777777" w:rsidR="00734366" w:rsidRPr="00734366" w:rsidRDefault="00734366" w:rsidP="00734366">
            <w:pPr>
              <w:spacing w:after="0" w:line="0" w:lineRule="atLeast"/>
              <w:ind w:left="120"/>
              <w:rPr>
                <w:rFonts w:ascii="Times New Roman" w:eastAsia="Times New Roman" w:hAnsi="Times New Roman" w:cs="Arial"/>
                <w:b/>
                <w:sz w:val="24"/>
                <w:szCs w:val="20"/>
              </w:rPr>
            </w:pPr>
            <w:r w:rsidRPr="00734366">
              <w:rPr>
                <w:rFonts w:ascii="Times New Roman" w:eastAsia="Times New Roman" w:hAnsi="Times New Roman" w:cs="Arial"/>
                <w:b/>
                <w:sz w:val="24"/>
                <w:szCs w:val="20"/>
              </w:rPr>
              <w:t>σc’</w:t>
            </w:r>
          </w:p>
        </w:tc>
        <w:tc>
          <w:tcPr>
            <w:tcW w:w="6420" w:type="dxa"/>
            <w:tcBorders>
              <w:right w:val="single" w:sz="8" w:space="0" w:color="auto"/>
            </w:tcBorders>
            <w:shd w:val="clear" w:color="auto" w:fill="auto"/>
            <w:vAlign w:val="bottom"/>
          </w:tcPr>
          <w:p w14:paraId="29863178" w14:textId="77777777" w:rsidR="00734366" w:rsidRPr="00734366" w:rsidRDefault="00734366" w:rsidP="00734366">
            <w:pPr>
              <w:spacing w:after="0" w:line="264"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pression de consolidation</w:t>
            </w:r>
          </w:p>
        </w:tc>
      </w:tr>
      <w:tr w:rsidR="00734366" w:rsidRPr="00734366" w14:paraId="4D03CC3F" w14:textId="77777777" w:rsidTr="00822A82">
        <w:trPr>
          <w:trHeight w:val="287"/>
        </w:trPr>
        <w:tc>
          <w:tcPr>
            <w:tcW w:w="2820" w:type="dxa"/>
            <w:tcBorders>
              <w:left w:val="single" w:sz="8" w:space="0" w:color="auto"/>
              <w:right w:val="single" w:sz="8" w:space="0" w:color="auto"/>
            </w:tcBorders>
            <w:shd w:val="clear" w:color="auto" w:fill="auto"/>
            <w:vAlign w:val="bottom"/>
          </w:tcPr>
          <w:p w14:paraId="40BB1910" w14:textId="77777777" w:rsidR="00734366" w:rsidRPr="00734366" w:rsidRDefault="00734366" w:rsidP="00734366">
            <w:pPr>
              <w:spacing w:after="0" w:line="286" w:lineRule="exact"/>
              <w:ind w:left="120"/>
              <w:rPr>
                <w:rFonts w:ascii="Times New Roman" w:eastAsia="Times New Roman" w:hAnsi="Times New Roman" w:cs="Arial"/>
                <w:b/>
                <w:sz w:val="16"/>
                <w:szCs w:val="20"/>
              </w:rPr>
            </w:pPr>
            <w:r w:rsidRPr="00734366">
              <w:rPr>
                <w:rFonts w:ascii="Symbol" w:eastAsia="Symbol" w:hAnsi="Symbol" w:cs="Arial"/>
                <w:b/>
                <w:sz w:val="24"/>
                <w:szCs w:val="20"/>
              </w:rPr>
              <w:t></w:t>
            </w:r>
            <w:r w:rsidRPr="00734366">
              <w:rPr>
                <w:rFonts w:ascii="Times New Roman" w:eastAsia="Times New Roman" w:hAnsi="Times New Roman" w:cs="Arial"/>
                <w:b/>
                <w:sz w:val="16"/>
                <w:szCs w:val="20"/>
              </w:rPr>
              <w:t>d</w:t>
            </w:r>
          </w:p>
        </w:tc>
        <w:tc>
          <w:tcPr>
            <w:tcW w:w="6420" w:type="dxa"/>
            <w:tcBorders>
              <w:right w:val="single" w:sz="8" w:space="0" w:color="auto"/>
            </w:tcBorders>
            <w:shd w:val="clear" w:color="auto" w:fill="auto"/>
            <w:vAlign w:val="bottom"/>
          </w:tcPr>
          <w:p w14:paraId="64BD4B6F" w14:textId="77777777" w:rsidR="00734366" w:rsidRPr="00734366" w:rsidRDefault="00734366" w:rsidP="00734366">
            <w:pPr>
              <w:spacing w:after="0" w:line="264"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Densité sèche</w:t>
            </w:r>
          </w:p>
        </w:tc>
      </w:tr>
      <w:tr w:rsidR="00734366" w:rsidRPr="00734366" w14:paraId="6D0E21A6" w14:textId="77777777" w:rsidTr="00822A82">
        <w:trPr>
          <w:trHeight w:val="276"/>
        </w:trPr>
        <w:tc>
          <w:tcPr>
            <w:tcW w:w="2820" w:type="dxa"/>
            <w:tcBorders>
              <w:left w:val="single" w:sz="8" w:space="0" w:color="auto"/>
              <w:right w:val="single" w:sz="8" w:space="0" w:color="auto"/>
            </w:tcBorders>
            <w:shd w:val="clear" w:color="auto" w:fill="auto"/>
            <w:vAlign w:val="bottom"/>
          </w:tcPr>
          <w:p w14:paraId="25BF6E72" w14:textId="77777777" w:rsidR="00734366" w:rsidRPr="00734366" w:rsidRDefault="00734366" w:rsidP="00734366">
            <w:pPr>
              <w:spacing w:after="0" w:line="276" w:lineRule="exact"/>
              <w:ind w:left="120"/>
              <w:rPr>
                <w:rFonts w:ascii="Times New Roman" w:eastAsia="Times New Roman" w:hAnsi="Times New Roman" w:cs="Arial"/>
                <w:b/>
                <w:sz w:val="30"/>
                <w:szCs w:val="20"/>
                <w:vertAlign w:val="subscript"/>
              </w:rPr>
            </w:pPr>
            <w:r w:rsidRPr="00734366">
              <w:rPr>
                <w:rFonts w:ascii="Symbol" w:eastAsia="Symbol" w:hAnsi="Symbol" w:cs="Arial"/>
                <w:b/>
                <w:sz w:val="23"/>
                <w:szCs w:val="20"/>
              </w:rPr>
              <w:t></w:t>
            </w:r>
            <w:r w:rsidRPr="00734366">
              <w:rPr>
                <w:rFonts w:ascii="Symbol" w:eastAsia="Symbol" w:hAnsi="Symbol" w:cs="Arial"/>
                <w:b/>
                <w:sz w:val="23"/>
                <w:szCs w:val="20"/>
              </w:rPr>
              <w:t></w:t>
            </w:r>
            <w:r w:rsidRPr="00734366">
              <w:rPr>
                <w:rFonts w:ascii="Times New Roman" w:eastAsia="Times New Roman" w:hAnsi="Times New Roman" w:cs="Arial"/>
                <w:b/>
                <w:sz w:val="30"/>
                <w:szCs w:val="20"/>
                <w:vertAlign w:val="subscript"/>
              </w:rPr>
              <w:t>h</w:t>
            </w:r>
          </w:p>
        </w:tc>
        <w:tc>
          <w:tcPr>
            <w:tcW w:w="6420" w:type="dxa"/>
            <w:tcBorders>
              <w:right w:val="single" w:sz="8" w:space="0" w:color="auto"/>
            </w:tcBorders>
            <w:shd w:val="clear" w:color="auto" w:fill="auto"/>
            <w:vAlign w:val="bottom"/>
          </w:tcPr>
          <w:p w14:paraId="3BFCD1EC" w14:textId="77777777" w:rsidR="00734366" w:rsidRPr="00734366" w:rsidRDefault="00734366" w:rsidP="00734366">
            <w:pPr>
              <w:spacing w:after="0" w:line="264"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Densité humide</w:t>
            </w:r>
          </w:p>
        </w:tc>
      </w:tr>
      <w:tr w:rsidR="00734366" w:rsidRPr="00734366" w14:paraId="0C927270" w14:textId="77777777" w:rsidTr="00822A82">
        <w:trPr>
          <w:trHeight w:val="264"/>
        </w:trPr>
        <w:tc>
          <w:tcPr>
            <w:tcW w:w="2820" w:type="dxa"/>
            <w:vMerge w:val="restart"/>
            <w:tcBorders>
              <w:left w:val="single" w:sz="8" w:space="0" w:color="auto"/>
              <w:right w:val="single" w:sz="8" w:space="0" w:color="auto"/>
            </w:tcBorders>
            <w:shd w:val="clear" w:color="auto" w:fill="auto"/>
            <w:vAlign w:val="bottom"/>
          </w:tcPr>
          <w:p w14:paraId="522DD21E" w14:textId="77777777" w:rsidR="00734366" w:rsidRPr="00734366" w:rsidRDefault="00734366" w:rsidP="00734366">
            <w:pPr>
              <w:spacing w:after="0" w:line="0" w:lineRule="atLeast"/>
              <w:ind w:left="120"/>
              <w:rPr>
                <w:rFonts w:ascii="Times New Roman" w:eastAsia="Times New Roman" w:hAnsi="Times New Roman" w:cs="Arial"/>
                <w:b/>
                <w:sz w:val="16"/>
                <w:szCs w:val="20"/>
              </w:rPr>
            </w:pPr>
            <w:r w:rsidRPr="00734366">
              <w:rPr>
                <w:rFonts w:ascii="Times New Roman" w:eastAsia="Times New Roman" w:hAnsi="Times New Roman" w:cs="Arial"/>
                <w:b/>
                <w:sz w:val="24"/>
                <w:szCs w:val="20"/>
              </w:rPr>
              <w:t>e</w:t>
            </w:r>
            <w:r w:rsidRPr="00734366">
              <w:rPr>
                <w:rFonts w:ascii="Times New Roman" w:eastAsia="Times New Roman" w:hAnsi="Times New Roman" w:cs="Arial"/>
                <w:b/>
                <w:sz w:val="16"/>
                <w:szCs w:val="20"/>
              </w:rPr>
              <w:t>0</w:t>
            </w:r>
          </w:p>
        </w:tc>
        <w:tc>
          <w:tcPr>
            <w:tcW w:w="6420" w:type="dxa"/>
            <w:tcBorders>
              <w:right w:val="single" w:sz="8" w:space="0" w:color="auto"/>
            </w:tcBorders>
            <w:shd w:val="clear" w:color="auto" w:fill="auto"/>
            <w:vAlign w:val="bottom"/>
          </w:tcPr>
          <w:p w14:paraId="42E2A9A2" w14:textId="77777777" w:rsidR="00734366" w:rsidRPr="00734366" w:rsidRDefault="00734366" w:rsidP="00734366">
            <w:pPr>
              <w:spacing w:after="0" w:line="264"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Indice des vides initial</w:t>
            </w:r>
          </w:p>
        </w:tc>
      </w:tr>
      <w:tr w:rsidR="00734366" w:rsidRPr="00734366" w14:paraId="3AC29BF2" w14:textId="77777777" w:rsidTr="00822A82">
        <w:trPr>
          <w:trHeight w:val="77"/>
        </w:trPr>
        <w:tc>
          <w:tcPr>
            <w:tcW w:w="2820" w:type="dxa"/>
            <w:vMerge/>
            <w:tcBorders>
              <w:left w:val="single" w:sz="8" w:space="0" w:color="auto"/>
              <w:right w:val="single" w:sz="8" w:space="0" w:color="auto"/>
            </w:tcBorders>
            <w:shd w:val="clear" w:color="auto" w:fill="auto"/>
            <w:vAlign w:val="bottom"/>
          </w:tcPr>
          <w:p w14:paraId="693CEA35" w14:textId="77777777" w:rsidR="00734366" w:rsidRPr="00734366" w:rsidRDefault="00734366" w:rsidP="00734366">
            <w:pPr>
              <w:spacing w:after="0" w:line="0" w:lineRule="atLeast"/>
              <w:rPr>
                <w:rFonts w:ascii="Times New Roman" w:eastAsia="Times New Roman" w:hAnsi="Times New Roman" w:cs="Arial"/>
                <w:sz w:val="6"/>
                <w:szCs w:val="20"/>
              </w:rPr>
            </w:pPr>
          </w:p>
        </w:tc>
        <w:tc>
          <w:tcPr>
            <w:tcW w:w="6420" w:type="dxa"/>
            <w:vMerge w:val="restart"/>
            <w:tcBorders>
              <w:right w:val="single" w:sz="8" w:space="0" w:color="auto"/>
            </w:tcBorders>
            <w:shd w:val="clear" w:color="auto" w:fill="auto"/>
            <w:vAlign w:val="bottom"/>
          </w:tcPr>
          <w:p w14:paraId="60F1E3F2" w14:textId="77777777" w:rsidR="00734366" w:rsidRPr="00734366" w:rsidRDefault="00734366" w:rsidP="00734366">
            <w:pPr>
              <w:spacing w:after="0" w:line="266"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Indice des vides final</w:t>
            </w:r>
          </w:p>
        </w:tc>
      </w:tr>
      <w:tr w:rsidR="00734366" w:rsidRPr="00734366" w14:paraId="63E1FED5" w14:textId="77777777" w:rsidTr="00822A82">
        <w:trPr>
          <w:trHeight w:val="268"/>
        </w:trPr>
        <w:tc>
          <w:tcPr>
            <w:tcW w:w="2820" w:type="dxa"/>
            <w:vMerge w:val="restart"/>
            <w:tcBorders>
              <w:left w:val="single" w:sz="8" w:space="0" w:color="auto"/>
              <w:right w:val="single" w:sz="8" w:space="0" w:color="auto"/>
            </w:tcBorders>
            <w:shd w:val="clear" w:color="auto" w:fill="auto"/>
            <w:vAlign w:val="bottom"/>
          </w:tcPr>
          <w:p w14:paraId="56E5755E" w14:textId="77777777" w:rsidR="00734366" w:rsidRPr="00734366" w:rsidRDefault="00734366" w:rsidP="00734366">
            <w:pPr>
              <w:spacing w:after="0" w:line="268" w:lineRule="exact"/>
              <w:ind w:left="120"/>
              <w:rPr>
                <w:rFonts w:ascii="Times New Roman" w:eastAsia="Times New Roman" w:hAnsi="Times New Roman" w:cs="Arial"/>
                <w:b/>
                <w:sz w:val="31"/>
                <w:szCs w:val="20"/>
                <w:vertAlign w:val="subscript"/>
              </w:rPr>
            </w:pPr>
            <w:r w:rsidRPr="00734366">
              <w:rPr>
                <w:rFonts w:ascii="Times New Roman" w:eastAsia="Times New Roman" w:hAnsi="Times New Roman" w:cs="Arial"/>
                <w:b/>
                <w:sz w:val="23"/>
                <w:szCs w:val="20"/>
              </w:rPr>
              <w:t>e</w:t>
            </w:r>
            <w:r w:rsidRPr="00734366">
              <w:rPr>
                <w:rFonts w:ascii="Times New Roman" w:eastAsia="Times New Roman" w:hAnsi="Times New Roman" w:cs="Arial"/>
                <w:b/>
                <w:sz w:val="31"/>
                <w:szCs w:val="20"/>
                <w:vertAlign w:val="subscript"/>
              </w:rPr>
              <w:t>f</w:t>
            </w:r>
          </w:p>
        </w:tc>
        <w:tc>
          <w:tcPr>
            <w:tcW w:w="6420" w:type="dxa"/>
            <w:vMerge/>
            <w:tcBorders>
              <w:right w:val="single" w:sz="8" w:space="0" w:color="auto"/>
            </w:tcBorders>
            <w:shd w:val="clear" w:color="auto" w:fill="auto"/>
            <w:vAlign w:val="bottom"/>
          </w:tcPr>
          <w:p w14:paraId="3BD48AEA" w14:textId="77777777" w:rsidR="00734366" w:rsidRPr="00734366" w:rsidRDefault="00734366" w:rsidP="00734366">
            <w:pPr>
              <w:spacing w:after="0" w:line="0" w:lineRule="atLeast"/>
              <w:rPr>
                <w:rFonts w:ascii="Times New Roman" w:eastAsia="Times New Roman" w:hAnsi="Times New Roman" w:cs="Arial"/>
                <w:sz w:val="16"/>
                <w:szCs w:val="20"/>
              </w:rPr>
            </w:pPr>
          </w:p>
        </w:tc>
      </w:tr>
      <w:tr w:rsidR="00734366" w:rsidRPr="00734366" w14:paraId="3DBD6E12" w14:textId="77777777" w:rsidTr="00822A82">
        <w:trPr>
          <w:trHeight w:val="79"/>
        </w:trPr>
        <w:tc>
          <w:tcPr>
            <w:tcW w:w="2820" w:type="dxa"/>
            <w:vMerge/>
            <w:tcBorders>
              <w:left w:val="single" w:sz="8" w:space="0" w:color="auto"/>
              <w:right w:val="single" w:sz="8" w:space="0" w:color="auto"/>
            </w:tcBorders>
            <w:shd w:val="clear" w:color="auto" w:fill="auto"/>
            <w:vAlign w:val="bottom"/>
          </w:tcPr>
          <w:p w14:paraId="6FFA2AAF" w14:textId="77777777" w:rsidR="00734366" w:rsidRPr="00734366" w:rsidRDefault="00734366" w:rsidP="00734366">
            <w:pPr>
              <w:spacing w:after="0" w:line="0" w:lineRule="atLeast"/>
              <w:rPr>
                <w:rFonts w:ascii="Times New Roman" w:eastAsia="Times New Roman" w:hAnsi="Times New Roman" w:cs="Arial"/>
                <w:sz w:val="6"/>
                <w:szCs w:val="20"/>
              </w:rPr>
            </w:pPr>
          </w:p>
        </w:tc>
        <w:tc>
          <w:tcPr>
            <w:tcW w:w="6420" w:type="dxa"/>
            <w:vMerge w:val="restart"/>
            <w:tcBorders>
              <w:right w:val="single" w:sz="8" w:space="0" w:color="auto"/>
            </w:tcBorders>
            <w:shd w:val="clear" w:color="auto" w:fill="auto"/>
            <w:vAlign w:val="bottom"/>
          </w:tcPr>
          <w:p w14:paraId="6B447EB2" w14:textId="77777777" w:rsidR="00734366" w:rsidRPr="00734366" w:rsidRDefault="00734366" w:rsidP="00734366">
            <w:pPr>
              <w:spacing w:after="0" w:line="0" w:lineRule="atLeas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Tassement</w:t>
            </w:r>
          </w:p>
        </w:tc>
      </w:tr>
      <w:tr w:rsidR="00734366" w:rsidRPr="00734366" w14:paraId="3CCA46DA" w14:textId="77777777" w:rsidTr="00822A82">
        <w:trPr>
          <w:trHeight w:val="210"/>
        </w:trPr>
        <w:tc>
          <w:tcPr>
            <w:tcW w:w="2820" w:type="dxa"/>
            <w:tcBorders>
              <w:left w:val="single" w:sz="8" w:space="0" w:color="auto"/>
              <w:right w:val="single" w:sz="8" w:space="0" w:color="auto"/>
            </w:tcBorders>
            <w:shd w:val="clear" w:color="auto" w:fill="auto"/>
            <w:vAlign w:val="bottom"/>
          </w:tcPr>
          <w:p w14:paraId="273488AD" w14:textId="77777777" w:rsidR="00734366" w:rsidRPr="00734366" w:rsidRDefault="00734366" w:rsidP="00734366">
            <w:pPr>
              <w:spacing w:after="0" w:line="210" w:lineRule="exact"/>
              <w:ind w:left="120"/>
              <w:rPr>
                <w:rFonts w:ascii="Times New Roman" w:eastAsia="Times New Roman" w:hAnsi="Times New Roman" w:cs="Arial"/>
                <w:b/>
                <w:sz w:val="18"/>
                <w:szCs w:val="20"/>
              </w:rPr>
            </w:pPr>
            <w:r w:rsidRPr="00734366">
              <w:rPr>
                <w:rFonts w:ascii="Symbol" w:eastAsia="Symbol" w:hAnsi="Symbol" w:cs="Arial"/>
                <w:b/>
                <w:sz w:val="18"/>
                <w:szCs w:val="20"/>
              </w:rPr>
              <w:t></w:t>
            </w:r>
            <w:r w:rsidRPr="00734366">
              <w:rPr>
                <w:rFonts w:ascii="Times New Roman" w:eastAsia="Times New Roman" w:hAnsi="Times New Roman" w:cs="Arial"/>
                <w:b/>
                <w:sz w:val="18"/>
                <w:szCs w:val="20"/>
              </w:rPr>
              <w:t>h</w:t>
            </w:r>
          </w:p>
        </w:tc>
        <w:tc>
          <w:tcPr>
            <w:tcW w:w="6420" w:type="dxa"/>
            <w:vMerge/>
            <w:tcBorders>
              <w:right w:val="single" w:sz="8" w:space="0" w:color="auto"/>
            </w:tcBorders>
            <w:shd w:val="clear" w:color="auto" w:fill="auto"/>
            <w:vAlign w:val="bottom"/>
          </w:tcPr>
          <w:p w14:paraId="256C0A0C" w14:textId="77777777" w:rsidR="00734366" w:rsidRPr="00734366" w:rsidRDefault="00734366" w:rsidP="00734366">
            <w:pPr>
              <w:spacing w:after="0" w:line="0" w:lineRule="atLeast"/>
              <w:rPr>
                <w:rFonts w:ascii="Times New Roman" w:eastAsia="Times New Roman" w:hAnsi="Times New Roman" w:cs="Arial"/>
                <w:sz w:val="18"/>
                <w:szCs w:val="20"/>
              </w:rPr>
            </w:pPr>
          </w:p>
        </w:tc>
      </w:tr>
      <w:tr w:rsidR="00734366" w:rsidRPr="00734366" w14:paraId="3933D8F2" w14:textId="77777777" w:rsidTr="00822A82">
        <w:trPr>
          <w:trHeight w:val="276"/>
        </w:trPr>
        <w:tc>
          <w:tcPr>
            <w:tcW w:w="2820" w:type="dxa"/>
            <w:tcBorders>
              <w:left w:val="single" w:sz="8" w:space="0" w:color="auto"/>
              <w:right w:val="single" w:sz="8" w:space="0" w:color="auto"/>
            </w:tcBorders>
            <w:shd w:val="clear" w:color="auto" w:fill="auto"/>
            <w:vAlign w:val="bottom"/>
          </w:tcPr>
          <w:p w14:paraId="370CE087" w14:textId="77777777" w:rsidR="00734366" w:rsidRPr="00734366" w:rsidRDefault="00734366" w:rsidP="00734366">
            <w:pPr>
              <w:spacing w:after="0" w:line="0" w:lineRule="atLeast"/>
              <w:ind w:left="120"/>
              <w:rPr>
                <w:rFonts w:ascii="Times New Roman" w:eastAsia="Times New Roman" w:hAnsi="Times New Roman" w:cs="Arial"/>
                <w:b/>
                <w:sz w:val="24"/>
                <w:szCs w:val="20"/>
              </w:rPr>
            </w:pPr>
            <w:r w:rsidRPr="00734366">
              <w:rPr>
                <w:rFonts w:ascii="Times New Roman" w:eastAsia="Times New Roman" w:hAnsi="Times New Roman" w:cs="Arial"/>
                <w:b/>
                <w:sz w:val="24"/>
                <w:szCs w:val="20"/>
              </w:rPr>
              <w:t>h</w:t>
            </w:r>
          </w:p>
        </w:tc>
        <w:tc>
          <w:tcPr>
            <w:tcW w:w="6420" w:type="dxa"/>
            <w:tcBorders>
              <w:right w:val="single" w:sz="8" w:space="0" w:color="auto"/>
            </w:tcBorders>
            <w:shd w:val="clear" w:color="auto" w:fill="auto"/>
            <w:vAlign w:val="bottom"/>
          </w:tcPr>
          <w:p w14:paraId="040E71E4" w14:textId="77777777" w:rsidR="00734366" w:rsidRPr="00734366" w:rsidRDefault="00734366" w:rsidP="00734366">
            <w:pPr>
              <w:spacing w:after="0" w:line="264"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Hauteur de la couche tassante</w:t>
            </w:r>
          </w:p>
        </w:tc>
      </w:tr>
      <w:tr w:rsidR="00734366" w:rsidRPr="00734366" w14:paraId="75470271" w14:textId="77777777" w:rsidTr="00822A82">
        <w:trPr>
          <w:trHeight w:val="276"/>
        </w:trPr>
        <w:tc>
          <w:tcPr>
            <w:tcW w:w="2820" w:type="dxa"/>
            <w:tcBorders>
              <w:left w:val="single" w:sz="8" w:space="0" w:color="auto"/>
              <w:right w:val="single" w:sz="8" w:space="0" w:color="auto"/>
            </w:tcBorders>
            <w:shd w:val="clear" w:color="auto" w:fill="auto"/>
            <w:vAlign w:val="bottom"/>
          </w:tcPr>
          <w:p w14:paraId="1516A0B2" w14:textId="77777777" w:rsidR="00734366" w:rsidRPr="00734366" w:rsidRDefault="00734366" w:rsidP="00734366">
            <w:pPr>
              <w:spacing w:after="0" w:line="0" w:lineRule="atLeast"/>
              <w:ind w:left="120"/>
              <w:rPr>
                <w:rFonts w:ascii="Times New Roman" w:eastAsia="Times New Roman" w:hAnsi="Times New Roman" w:cs="Arial"/>
                <w:b/>
                <w:sz w:val="24"/>
                <w:szCs w:val="20"/>
              </w:rPr>
            </w:pPr>
            <w:r w:rsidRPr="00734366">
              <w:rPr>
                <w:rFonts w:ascii="Times New Roman" w:eastAsia="Times New Roman" w:hAnsi="Times New Roman" w:cs="Arial"/>
                <w:b/>
                <w:sz w:val="24"/>
                <w:szCs w:val="20"/>
              </w:rPr>
              <w:t>Cu</w:t>
            </w:r>
          </w:p>
        </w:tc>
        <w:tc>
          <w:tcPr>
            <w:tcW w:w="6420" w:type="dxa"/>
            <w:tcBorders>
              <w:right w:val="single" w:sz="8" w:space="0" w:color="auto"/>
            </w:tcBorders>
            <w:shd w:val="clear" w:color="auto" w:fill="auto"/>
            <w:vAlign w:val="bottom"/>
          </w:tcPr>
          <w:p w14:paraId="201F8BE8" w14:textId="77777777" w:rsidR="00734366" w:rsidRPr="00734366" w:rsidRDefault="00734366" w:rsidP="00734366">
            <w:pPr>
              <w:spacing w:after="0" w:line="264"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Facteur d’uniformité</w:t>
            </w:r>
          </w:p>
        </w:tc>
      </w:tr>
      <w:tr w:rsidR="00734366" w:rsidRPr="00734366" w14:paraId="0DC43CC4" w14:textId="77777777" w:rsidTr="00822A82">
        <w:trPr>
          <w:trHeight w:val="286"/>
        </w:trPr>
        <w:tc>
          <w:tcPr>
            <w:tcW w:w="2820" w:type="dxa"/>
            <w:tcBorders>
              <w:left w:val="single" w:sz="8" w:space="0" w:color="auto"/>
              <w:bottom w:val="single" w:sz="8" w:space="0" w:color="auto"/>
              <w:right w:val="single" w:sz="8" w:space="0" w:color="auto"/>
            </w:tcBorders>
            <w:shd w:val="clear" w:color="auto" w:fill="auto"/>
            <w:vAlign w:val="bottom"/>
          </w:tcPr>
          <w:p w14:paraId="4035ADF9" w14:textId="77777777" w:rsidR="00734366" w:rsidRPr="00734366" w:rsidRDefault="00734366" w:rsidP="00734366">
            <w:pPr>
              <w:spacing w:after="0" w:line="0" w:lineRule="atLeast"/>
              <w:ind w:left="120"/>
              <w:rPr>
                <w:rFonts w:ascii="Times New Roman" w:eastAsia="Times New Roman" w:hAnsi="Times New Roman" w:cs="Arial"/>
                <w:b/>
                <w:sz w:val="24"/>
                <w:szCs w:val="20"/>
              </w:rPr>
            </w:pPr>
            <w:r w:rsidRPr="00734366">
              <w:rPr>
                <w:rFonts w:ascii="Times New Roman" w:eastAsia="Times New Roman" w:hAnsi="Times New Roman" w:cs="Arial"/>
                <w:b/>
                <w:sz w:val="24"/>
                <w:szCs w:val="20"/>
              </w:rPr>
              <w:t>Cc</w:t>
            </w:r>
          </w:p>
        </w:tc>
        <w:tc>
          <w:tcPr>
            <w:tcW w:w="6420" w:type="dxa"/>
            <w:tcBorders>
              <w:bottom w:val="single" w:sz="8" w:space="0" w:color="auto"/>
              <w:right w:val="single" w:sz="8" w:space="0" w:color="auto"/>
            </w:tcBorders>
            <w:shd w:val="clear" w:color="auto" w:fill="auto"/>
            <w:vAlign w:val="bottom"/>
          </w:tcPr>
          <w:p w14:paraId="66600C49" w14:textId="77777777" w:rsidR="00734366" w:rsidRPr="00734366" w:rsidRDefault="00734366" w:rsidP="00734366">
            <w:pPr>
              <w:spacing w:after="0" w:line="264" w:lineRule="exact"/>
              <w:ind w:left="100"/>
              <w:rPr>
                <w:rFonts w:ascii="Times New Roman" w:eastAsia="Times New Roman" w:hAnsi="Times New Roman" w:cs="Arial"/>
                <w:sz w:val="24"/>
                <w:szCs w:val="20"/>
              </w:rPr>
            </w:pPr>
            <w:r w:rsidRPr="00734366">
              <w:rPr>
                <w:rFonts w:ascii="Times New Roman" w:eastAsia="Times New Roman" w:hAnsi="Times New Roman" w:cs="Arial"/>
                <w:sz w:val="24"/>
                <w:szCs w:val="20"/>
              </w:rPr>
              <w:t>Facteur de courbure</w:t>
            </w:r>
          </w:p>
        </w:tc>
      </w:tr>
    </w:tbl>
    <w:p w14:paraId="3C5BE26D" w14:textId="77777777" w:rsidR="00AF6497" w:rsidRDefault="00AF6497">
      <w:pPr>
        <w:sectPr w:rsidR="00AF6497" w:rsidSect="000322CC">
          <w:headerReference w:type="default" r:id="rId19"/>
          <w:pgSz w:w="11906" w:h="16838"/>
          <w:pgMar w:top="1418" w:right="851" w:bottom="1418" w:left="1985" w:header="708" w:footer="708" w:gutter="0"/>
          <w:cols w:space="708"/>
          <w:docGrid w:linePitch="360"/>
        </w:sectPr>
      </w:pPr>
    </w:p>
    <w:p w14:paraId="2C0A446B" w14:textId="77777777" w:rsidR="00770AE7" w:rsidRDefault="00770AE7">
      <w:pPr>
        <w:sectPr w:rsidR="00770AE7" w:rsidSect="000322CC">
          <w:headerReference w:type="default" r:id="rId20"/>
          <w:footerReference w:type="default" r:id="rId21"/>
          <w:pgSz w:w="11906" w:h="16838"/>
          <w:pgMar w:top="1418" w:right="851" w:bottom="1418" w:left="1985" w:header="708" w:footer="708" w:gutter="0"/>
          <w:cols w:space="708"/>
          <w:docGrid w:linePitch="360"/>
        </w:sectPr>
      </w:pPr>
      <w:r>
        <w:rPr>
          <w:noProof/>
          <w:rtl/>
        </w:rPr>
        <w:lastRenderedPageBreak/>
        <mc:AlternateContent>
          <mc:Choice Requires="wps">
            <w:drawing>
              <wp:anchor distT="0" distB="0" distL="114300" distR="114300" simplePos="0" relativeHeight="251617792" behindDoc="0" locked="0" layoutInCell="1" allowOverlap="1" wp14:anchorId="00AC52B6" wp14:editId="6DEDB235">
                <wp:simplePos x="0" y="0"/>
                <wp:positionH relativeFrom="margin">
                  <wp:align>center</wp:align>
                </wp:positionH>
                <wp:positionV relativeFrom="margin">
                  <wp:align>center</wp:align>
                </wp:positionV>
                <wp:extent cx="5029200" cy="3533775"/>
                <wp:effectExtent l="0" t="0" r="38100" b="66675"/>
                <wp:wrapSquare wrapText="bothSides"/>
                <wp:docPr id="582" name="Zone de text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29200" cy="3533775"/>
                        </a:xfrm>
                        <a:prstGeom prst="rect">
                          <a:avLst/>
                        </a:prstGeom>
                        <a:gradFill rotWithShape="1">
                          <a:gsLst>
                            <a:gs pos="0">
                              <a:sysClr val="window" lastClr="FFFFFF">
                                <a:lumMod val="100000"/>
                                <a:lumOff val="0"/>
                              </a:sysClr>
                            </a:gs>
                            <a:gs pos="100000">
                              <a:srgbClr val="C0504D">
                                <a:lumMod val="40000"/>
                                <a:lumOff val="60000"/>
                              </a:srgbClr>
                            </a:gs>
                          </a:gsLst>
                          <a:lin ang="5400000" scaled="1"/>
                        </a:gradFill>
                        <a:ln w="12700">
                          <a:solidFill>
                            <a:srgbClr val="C0504D">
                              <a:lumMod val="60000"/>
                              <a:lumOff val="40000"/>
                            </a:srgbClr>
                          </a:solidFill>
                          <a:miter lim="800000"/>
                          <a:headEnd/>
                          <a:tailEnd/>
                        </a:ln>
                        <a:effectLst>
                          <a:outerShdw dist="28398" dir="3806097" algn="ctr" rotWithShape="0">
                            <a:srgbClr val="C0504D">
                              <a:lumMod val="50000"/>
                              <a:lumOff val="0"/>
                              <a:alpha val="50000"/>
                            </a:srgbClr>
                          </a:outerShdw>
                        </a:effectLst>
                      </wps:spPr>
                      <wps:txbx>
                        <w:txbxContent>
                          <w:p w14:paraId="0FD62713" w14:textId="77777777" w:rsidR="00AF1A55" w:rsidRPr="00453833" w:rsidRDefault="00AF1A55" w:rsidP="00770AE7">
                            <w:pPr>
                              <w:spacing w:before="1080"/>
                              <w:jc w:val="center"/>
                              <w:rPr>
                                <w:rFonts w:ascii="Viner Hand ITC" w:hAnsi="Viner Hand ITC"/>
                                <w:b/>
                                <w:bCs/>
                                <w:sz w:val="96"/>
                                <w:szCs w:val="96"/>
                              </w:rPr>
                            </w:pPr>
                            <w:r w:rsidRPr="00453833">
                              <w:rPr>
                                <w:rFonts w:ascii="Viner Hand ITC" w:hAnsi="Viner Hand ITC"/>
                                <w:b/>
                                <w:bCs/>
                                <w:sz w:val="96"/>
                                <w:szCs w:val="96"/>
                              </w:rPr>
                              <w:t>Introduction général</w:t>
                            </w:r>
                            <w:r>
                              <w:rPr>
                                <w:rFonts w:ascii="Viner Hand ITC" w:hAnsi="Viner Hand ITC"/>
                                <w:b/>
                                <w:bCs/>
                                <w:sz w:val="96"/>
                                <w:szCs w:val="96"/>
                              </w:rPr>
                              <w: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AC52B6" id="Zone de texte 4" o:spid="_x0000_s1028" type="#_x0000_t202" style="position:absolute;margin-left:0;margin-top:0;width:396pt;height:278.25pt;z-index:25161779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" strokecolor="#d99694" strokeweight="1pt">
                <v:fill color2="#e6b9b8" rotate="t" focus="100%" type="gradient"/>
                <v:shadow on="t" color="#632523" opacity=".5" offset="1pt"/>
                <v:textbox>
                  <w:txbxContent>
                    <w:p w14:paraId="0FD62713" w14:textId="77777777" w:rsidR="00AF1A55" w:rsidRPr="00453833" w:rsidRDefault="00AF1A55" w:rsidP="00770AE7">
                      <w:pPr>
                        <w:spacing w:before="1080"/>
                        <w:jc w:val="center"/>
                        <w:rPr>
                          <w:rFonts w:ascii="Viner Hand ITC" w:hAnsi="Viner Hand ITC"/>
                          <w:b/>
                          <w:bCs/>
                          <w:sz w:val="96"/>
                          <w:szCs w:val="96"/>
                        </w:rPr>
                      </w:pPr>
                      <w:r w:rsidRPr="00453833">
                        <w:rPr>
                          <w:rFonts w:ascii="Viner Hand ITC" w:hAnsi="Viner Hand ITC"/>
                          <w:b/>
                          <w:bCs/>
                          <w:sz w:val="96"/>
                          <w:szCs w:val="96"/>
                        </w:rPr>
                        <w:t>Introduction général</w:t>
                      </w:r>
                      <w:r>
                        <w:rPr>
                          <w:rFonts w:ascii="Viner Hand ITC" w:hAnsi="Viner Hand ITC"/>
                          <w:b/>
                          <w:bCs/>
                          <w:sz w:val="96"/>
                          <w:szCs w:val="96"/>
                        </w:rPr>
                        <w:t>e</w:t>
                      </w:r>
                    </w:p>
                  </w:txbxContent>
                </v:textbox>
                <w10:wrap type="square" anchorx="margin" anchory="margin"/>
              </v:shape>
            </w:pict>
          </mc:Fallback>
        </mc:AlternateContent>
      </w:r>
    </w:p>
    <w:p w14:paraId="20EF8807" w14:textId="77777777" w:rsidR="00DA1B81" w:rsidRPr="00EE3133" w:rsidRDefault="00DA1B81" w:rsidP="00DA1B81">
      <w:pPr>
        <w:spacing w:after="0" w:line="360" w:lineRule="auto"/>
        <w:ind w:left="1319"/>
        <w:jc w:val="both"/>
        <w:rPr>
          <w:b/>
          <w:sz w:val="32"/>
        </w:rPr>
      </w:pPr>
      <w:r>
        <w:rPr>
          <w:b/>
          <w:sz w:val="32"/>
        </w:rPr>
        <w:lastRenderedPageBreak/>
        <w:t>Introduction</w:t>
      </w:r>
      <w:r>
        <w:rPr>
          <w:b/>
          <w:spacing w:val="-3"/>
          <w:sz w:val="32"/>
        </w:rPr>
        <w:t xml:space="preserve"> </w:t>
      </w:r>
      <w:r>
        <w:rPr>
          <w:b/>
          <w:sz w:val="32"/>
        </w:rPr>
        <w:t>générale</w:t>
      </w:r>
      <w:r>
        <w:rPr>
          <w:b/>
          <w:spacing w:val="-3"/>
          <w:sz w:val="32"/>
        </w:rPr>
        <w:t xml:space="preserve"> </w:t>
      </w:r>
      <w:r>
        <w:rPr>
          <w:b/>
          <w:sz w:val="32"/>
        </w:rPr>
        <w:t>:</w:t>
      </w:r>
    </w:p>
    <w:p w14:paraId="20422F24" w14:textId="77777777" w:rsidR="00DA1B81" w:rsidRPr="00F94B61" w:rsidRDefault="00DA1B81" w:rsidP="00F94B61">
      <w:pPr>
        <w:widowControl w:val="0"/>
        <w:autoSpaceDE w:val="0"/>
        <w:autoSpaceDN w:val="0"/>
        <w:spacing w:before="41" w:after="0" w:line="240" w:lineRule="auto"/>
        <w:ind w:right="2"/>
        <w:jc w:val="both"/>
        <w:rPr>
          <w:rFonts w:ascii="Times New Roman" w:eastAsia="Times New Roman" w:hAnsi="Times New Roman" w:cs="Times New Roman"/>
          <w:sz w:val="40"/>
          <w:szCs w:val="40"/>
          <w:lang w:eastAsia="en-US"/>
        </w:rPr>
      </w:pPr>
      <w:r w:rsidRPr="00F94B61">
        <w:rPr>
          <w:rFonts w:ascii="Times New Roman" w:eastAsia="Times New Roman" w:hAnsi="Times New Roman" w:cs="Times New Roman"/>
          <w:sz w:val="40"/>
          <w:szCs w:val="40"/>
          <w:lang w:eastAsia="en-US"/>
        </w:rPr>
        <w:t>La réalisation d’un ouvrage de génie civil ne peut se faire sans la connaissance préalable des caractéristiques du terrain sur lequel il doit être. Pour déterminer ces caractéristiques ; il nous faut faire des essais en laboratoire et in situ qui donneront des résultats exploitables dans le diagnostic du sol.</w:t>
      </w:r>
    </w:p>
    <w:p w14:paraId="26172D34" w14:textId="77777777" w:rsidR="00DA1B81" w:rsidRPr="00F94B61" w:rsidRDefault="00DA1B81" w:rsidP="00F94B61">
      <w:pPr>
        <w:widowControl w:val="0"/>
        <w:autoSpaceDE w:val="0"/>
        <w:autoSpaceDN w:val="0"/>
        <w:spacing w:before="41" w:after="0" w:line="240" w:lineRule="auto"/>
        <w:ind w:right="2"/>
        <w:jc w:val="both"/>
        <w:rPr>
          <w:rFonts w:ascii="Times New Roman" w:eastAsia="Times New Roman" w:hAnsi="Times New Roman" w:cs="Times New Roman"/>
          <w:sz w:val="40"/>
          <w:szCs w:val="40"/>
          <w:lang w:eastAsia="en-US"/>
        </w:rPr>
      </w:pPr>
      <w:r w:rsidRPr="00F94B61">
        <w:rPr>
          <w:rFonts w:ascii="Times New Roman" w:eastAsia="Times New Roman" w:hAnsi="Times New Roman" w:cs="Times New Roman"/>
          <w:sz w:val="40"/>
          <w:szCs w:val="40"/>
          <w:lang w:eastAsia="en-US"/>
        </w:rPr>
        <w:t>Notre travail se focalise sur l’étude du sol de la région du Sebaa dans la wilaya d’Adrar pour la réalisation d’un centre de transport. Alors qu’il existe plusieurs types des essais et tests pour la caractérisation du sol et la détermination de sa capacité portante ; notre étude portera uniquement sur les essais les plus utilisés, à savoir : Essai de Pénétration Dynamique, Essai Pressiométrique, Essais d’identifications (Analyse granulométrique, limite d’Atterberg, densité sèche et humide et teneur en eau). Essais mécaniques, (Cisaillement Rectiligne) et Analyse chimique. Il faut noter aussi  que nos tests ont été réalisé dans le Laboratoire de Travaux Publique du Sud LTPS Ghardaïa.</w:t>
      </w:r>
    </w:p>
    <w:p w14:paraId="622DF569" w14:textId="77777777" w:rsidR="00DA1B81" w:rsidRPr="00F94B61" w:rsidRDefault="00DA1B81" w:rsidP="00F94B61">
      <w:pPr>
        <w:widowControl w:val="0"/>
        <w:autoSpaceDE w:val="0"/>
        <w:autoSpaceDN w:val="0"/>
        <w:spacing w:before="41" w:after="0" w:line="240" w:lineRule="auto"/>
        <w:ind w:right="2"/>
        <w:jc w:val="both"/>
        <w:rPr>
          <w:rFonts w:ascii="Times New Roman" w:eastAsia="Times New Roman" w:hAnsi="Times New Roman" w:cs="Times New Roman"/>
          <w:sz w:val="40"/>
          <w:szCs w:val="40"/>
          <w:lang w:eastAsia="en-US"/>
        </w:rPr>
      </w:pPr>
      <w:r w:rsidRPr="00F94B61">
        <w:rPr>
          <w:rFonts w:ascii="Times New Roman" w:eastAsia="Times New Roman" w:hAnsi="Times New Roman" w:cs="Times New Roman"/>
          <w:sz w:val="40"/>
          <w:szCs w:val="40"/>
          <w:lang w:eastAsia="en-US"/>
        </w:rPr>
        <w:t>Notre manuscrit est scindé en cinq chapitres répartis comme suit :</w:t>
      </w:r>
    </w:p>
    <w:p w14:paraId="182CAEF7" w14:textId="77777777" w:rsidR="00DA1B81" w:rsidRPr="00F94B61" w:rsidRDefault="00DA1B81" w:rsidP="00F94B61">
      <w:pPr>
        <w:widowControl w:val="0"/>
        <w:autoSpaceDE w:val="0"/>
        <w:autoSpaceDN w:val="0"/>
        <w:spacing w:before="41" w:after="0" w:line="240" w:lineRule="auto"/>
        <w:ind w:right="2"/>
        <w:jc w:val="both"/>
        <w:rPr>
          <w:rFonts w:ascii="Times New Roman" w:eastAsia="Times New Roman" w:hAnsi="Times New Roman" w:cs="Times New Roman"/>
          <w:sz w:val="40"/>
          <w:szCs w:val="40"/>
          <w:lang w:eastAsia="en-US"/>
        </w:rPr>
      </w:pPr>
      <w:r w:rsidRPr="00F94B61">
        <w:rPr>
          <w:rFonts w:ascii="Times New Roman" w:eastAsia="Times New Roman" w:hAnsi="Times New Roman" w:cs="Times New Roman"/>
          <w:sz w:val="40"/>
          <w:szCs w:val="40"/>
          <w:lang w:eastAsia="en-US"/>
        </w:rPr>
        <w:t xml:space="preserve">Dans le premier chapitre nous rappelons un certain nombre de généralités sur l’étude géotechnique, la reconnaissance des sols et les fondations. </w:t>
      </w:r>
    </w:p>
    <w:p w14:paraId="0540E9D7" w14:textId="77777777" w:rsidR="00DA1B81" w:rsidRPr="00F94B61" w:rsidRDefault="00DA1B81" w:rsidP="00F94B61">
      <w:pPr>
        <w:widowControl w:val="0"/>
        <w:autoSpaceDE w:val="0"/>
        <w:autoSpaceDN w:val="0"/>
        <w:spacing w:before="41" w:after="0" w:line="240" w:lineRule="auto"/>
        <w:ind w:right="2"/>
        <w:jc w:val="both"/>
        <w:rPr>
          <w:rFonts w:ascii="Times New Roman" w:eastAsia="Times New Roman" w:hAnsi="Times New Roman" w:cs="Times New Roman"/>
          <w:sz w:val="40"/>
          <w:szCs w:val="40"/>
          <w:lang w:eastAsia="en-US"/>
        </w:rPr>
      </w:pPr>
      <w:r w:rsidRPr="00F94B61">
        <w:rPr>
          <w:rFonts w:ascii="Times New Roman" w:eastAsia="Times New Roman" w:hAnsi="Times New Roman" w:cs="Times New Roman"/>
          <w:sz w:val="40"/>
          <w:szCs w:val="40"/>
          <w:lang w:eastAsia="en-US"/>
        </w:rPr>
        <w:t xml:space="preserve">Une recherche bibliographique sur l’évaluation de la capacité portante des fondations superficielles avec la présentation des différentes méthodes de calcul de la </w:t>
      </w:r>
      <w:r w:rsidRPr="00F94B61">
        <w:rPr>
          <w:rFonts w:ascii="Times New Roman" w:eastAsia="Times New Roman" w:hAnsi="Times New Roman" w:cs="Times New Roman"/>
          <w:sz w:val="40"/>
          <w:szCs w:val="40"/>
          <w:lang w:eastAsia="en-US"/>
        </w:rPr>
        <w:lastRenderedPageBreak/>
        <w:t>capacité portante sont présenté dans le Chapitre 2.</w:t>
      </w:r>
    </w:p>
    <w:p w14:paraId="265781BF" w14:textId="77777777" w:rsidR="00DA1B81" w:rsidRPr="00F94B61" w:rsidRDefault="00DA1B81" w:rsidP="00F94B61">
      <w:pPr>
        <w:widowControl w:val="0"/>
        <w:autoSpaceDE w:val="0"/>
        <w:autoSpaceDN w:val="0"/>
        <w:spacing w:before="41" w:after="0" w:line="240" w:lineRule="auto"/>
        <w:ind w:right="2"/>
        <w:jc w:val="both"/>
        <w:rPr>
          <w:rFonts w:ascii="Times New Roman" w:eastAsia="Times New Roman" w:hAnsi="Times New Roman" w:cs="Times New Roman"/>
          <w:sz w:val="40"/>
          <w:szCs w:val="40"/>
          <w:lang w:eastAsia="en-US"/>
        </w:rPr>
      </w:pPr>
      <w:r w:rsidRPr="00F94B61">
        <w:rPr>
          <w:rFonts w:ascii="Times New Roman" w:eastAsia="Times New Roman" w:hAnsi="Times New Roman" w:cs="Times New Roman"/>
          <w:sz w:val="40"/>
          <w:szCs w:val="40"/>
          <w:lang w:eastAsia="en-US"/>
        </w:rPr>
        <w:t>L’objet du chapitre trois est un rappel sur la norme des différents essais au laboratoires réalisés dans cette investigation.</w:t>
      </w:r>
    </w:p>
    <w:p w14:paraId="06194F69" w14:textId="77777777" w:rsidR="00DA1B81" w:rsidRPr="00F94B61" w:rsidRDefault="00DA1B81" w:rsidP="00F94B61">
      <w:pPr>
        <w:widowControl w:val="0"/>
        <w:autoSpaceDE w:val="0"/>
        <w:autoSpaceDN w:val="0"/>
        <w:spacing w:before="41" w:after="0" w:line="240" w:lineRule="auto"/>
        <w:ind w:right="2"/>
        <w:jc w:val="both"/>
        <w:rPr>
          <w:rFonts w:ascii="Times New Roman" w:eastAsia="Times New Roman" w:hAnsi="Times New Roman" w:cs="Times New Roman"/>
          <w:sz w:val="40"/>
          <w:szCs w:val="40"/>
          <w:lang w:eastAsia="en-US"/>
        </w:rPr>
      </w:pPr>
      <w:r w:rsidRPr="00F94B61">
        <w:rPr>
          <w:rFonts w:ascii="Times New Roman" w:eastAsia="Times New Roman" w:hAnsi="Times New Roman" w:cs="Times New Roman"/>
          <w:sz w:val="40"/>
          <w:szCs w:val="40"/>
          <w:lang w:eastAsia="en-US"/>
        </w:rPr>
        <w:t>Le Chapitre quatre traite l’investigation géotechnique du site en question et l’interprétation des résultats des essais au laboratoires.</w:t>
      </w:r>
    </w:p>
    <w:p w14:paraId="14082C84" w14:textId="77777777" w:rsidR="00DA1B81" w:rsidRPr="00F94B61" w:rsidRDefault="00DA1B81" w:rsidP="00F94B61">
      <w:pPr>
        <w:widowControl w:val="0"/>
        <w:autoSpaceDE w:val="0"/>
        <w:autoSpaceDN w:val="0"/>
        <w:spacing w:before="41" w:after="0" w:line="240" w:lineRule="auto"/>
        <w:ind w:right="2"/>
        <w:jc w:val="both"/>
        <w:rPr>
          <w:rFonts w:ascii="Times New Roman" w:eastAsia="Times New Roman" w:hAnsi="Times New Roman" w:cs="Times New Roman"/>
          <w:sz w:val="40"/>
          <w:szCs w:val="40"/>
          <w:lang w:eastAsia="en-US"/>
        </w:rPr>
      </w:pPr>
      <w:r w:rsidRPr="00F94B61">
        <w:rPr>
          <w:rFonts w:ascii="Times New Roman" w:eastAsia="Times New Roman" w:hAnsi="Times New Roman" w:cs="Times New Roman"/>
          <w:sz w:val="40"/>
          <w:szCs w:val="40"/>
          <w:lang w:eastAsia="en-US"/>
        </w:rPr>
        <w:t>Dans le cinquième chapitre nous abordons le calcul de la capacité portante d’une fondation superficielle.</w:t>
      </w:r>
    </w:p>
    <w:p w14:paraId="18A06E5E" w14:textId="77777777" w:rsidR="00DA1B81" w:rsidRPr="00F94B61" w:rsidRDefault="00DA1B81" w:rsidP="00F94B61">
      <w:pPr>
        <w:widowControl w:val="0"/>
        <w:autoSpaceDE w:val="0"/>
        <w:autoSpaceDN w:val="0"/>
        <w:spacing w:before="41" w:after="0" w:line="240" w:lineRule="auto"/>
        <w:ind w:right="2"/>
        <w:jc w:val="both"/>
        <w:rPr>
          <w:rFonts w:ascii="Times New Roman" w:eastAsia="Times New Roman" w:hAnsi="Times New Roman" w:cs="Times New Roman"/>
          <w:sz w:val="40"/>
          <w:szCs w:val="40"/>
          <w:lang w:eastAsia="en-US"/>
        </w:rPr>
      </w:pPr>
      <w:r w:rsidRPr="00F94B61">
        <w:rPr>
          <w:rFonts w:ascii="Times New Roman" w:eastAsia="Times New Roman" w:hAnsi="Times New Roman" w:cs="Times New Roman"/>
          <w:sz w:val="40"/>
          <w:szCs w:val="40"/>
          <w:lang w:eastAsia="en-US"/>
        </w:rPr>
        <w:t>Enfin, notre thèse se termine par une conclusion générale et la présentation des perspectives ouvertes par l’ensemble de notre travail.</w:t>
      </w:r>
    </w:p>
    <w:p w14:paraId="5DB6B848" w14:textId="77777777" w:rsidR="006A5693" w:rsidRDefault="006A5693">
      <w:pPr>
        <w:sectPr w:rsidR="006A5693" w:rsidSect="000322CC">
          <w:headerReference w:type="default" r:id="rId22"/>
          <w:footerReference w:type="default" r:id="rId23"/>
          <w:pgSz w:w="11906" w:h="16838"/>
          <w:pgMar w:top="1418" w:right="851" w:bottom="1418" w:left="1985" w:header="708" w:footer="708" w:gutter="0"/>
          <w:cols w:space="708"/>
          <w:docGrid w:linePitch="360"/>
        </w:sectPr>
      </w:pPr>
    </w:p>
    <w:p w14:paraId="45C87B79" w14:textId="77777777" w:rsidR="006A5693" w:rsidRDefault="006A5693"/>
    <w:p w14:paraId="37359837" w14:textId="77777777" w:rsidR="006A5693" w:rsidRPr="006A5693" w:rsidRDefault="006A5693" w:rsidP="006A5693"/>
    <w:p w14:paraId="1E1D45DB" w14:textId="77777777" w:rsidR="006A5693" w:rsidRPr="006A5693" w:rsidRDefault="006A5693" w:rsidP="006A5693"/>
    <w:p w14:paraId="640DAE29" w14:textId="77777777" w:rsidR="006A5693" w:rsidRPr="006A5693" w:rsidRDefault="006A5693" w:rsidP="006A5693"/>
    <w:p w14:paraId="7BDF3F4C" w14:textId="77777777" w:rsidR="006A5693" w:rsidRPr="006A5693" w:rsidRDefault="006A5693" w:rsidP="006A5693"/>
    <w:p w14:paraId="3E8C2FBC" w14:textId="77777777" w:rsidR="006A5693" w:rsidRPr="006A5693" w:rsidRDefault="006A5693" w:rsidP="006A5693"/>
    <w:p w14:paraId="23101325" w14:textId="77777777" w:rsidR="006A5693" w:rsidRPr="006A5693" w:rsidRDefault="006A5693" w:rsidP="006A5693"/>
    <w:p w14:paraId="3ABB2FBC" w14:textId="77777777" w:rsidR="006A5693" w:rsidRPr="006A5693" w:rsidRDefault="006A5693" w:rsidP="006A5693"/>
    <w:p w14:paraId="3A23091A" w14:textId="77777777" w:rsidR="006A5693" w:rsidRPr="006A5693" w:rsidRDefault="004C4A89" w:rsidP="006A5693">
      <w:r>
        <w:rPr>
          <w:noProof/>
        </w:rPr>
        <mc:AlternateContent>
          <mc:Choice Requires="wps">
            <w:drawing>
              <wp:anchor distT="0" distB="0" distL="114300" distR="114300" simplePos="0" relativeHeight="251618816" behindDoc="0" locked="0" layoutInCell="1" allowOverlap="1" wp14:anchorId="52DA8DE5" wp14:editId="25826C20">
                <wp:simplePos x="0" y="0"/>
                <wp:positionH relativeFrom="margin">
                  <wp:align>center</wp:align>
                </wp:positionH>
                <wp:positionV relativeFrom="margin">
                  <wp:align>center</wp:align>
                </wp:positionV>
                <wp:extent cx="5029200" cy="3282315"/>
                <wp:effectExtent l="0" t="0" r="38100" b="51435"/>
                <wp:wrapSquare wrapText="bothSides"/>
                <wp:docPr id="581" name="Zone de text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29200" cy="3282566"/>
                        </a:xfrm>
                        <a:prstGeom prst="rect">
                          <a:avLst/>
                        </a:prstGeom>
                        <a:gradFill rotWithShape="1">
                          <a:gsLst>
                            <a:gs pos="0">
                              <a:sysClr val="window" lastClr="FFFFFF">
                                <a:lumMod val="100000"/>
                                <a:lumOff val="0"/>
                              </a:sysClr>
                            </a:gs>
                            <a:gs pos="100000">
                              <a:srgbClr val="C0504D">
                                <a:lumMod val="40000"/>
                                <a:lumOff val="60000"/>
                              </a:srgbClr>
                            </a:gs>
                          </a:gsLst>
                          <a:lin ang="5400000" scaled="1"/>
                        </a:gradFill>
                        <a:ln w="12700">
                          <a:solidFill>
                            <a:srgbClr val="C0504D">
                              <a:lumMod val="60000"/>
                              <a:lumOff val="40000"/>
                            </a:srgbClr>
                          </a:solidFill>
                          <a:miter lim="800000"/>
                          <a:headEnd/>
                          <a:tailEnd/>
                        </a:ln>
                        <a:effectLst>
                          <a:outerShdw dist="28398" dir="3806097" algn="ctr" rotWithShape="0">
                            <a:srgbClr val="C0504D">
                              <a:lumMod val="50000"/>
                              <a:lumOff val="0"/>
                              <a:alpha val="50000"/>
                            </a:srgbClr>
                          </a:outerShdw>
                        </a:effectLst>
                      </wps:spPr>
                      <wps:txbx>
                        <w:txbxContent>
                          <w:p w14:paraId="64B79088" w14:textId="77777777" w:rsidR="00AF1A55" w:rsidRDefault="00AF1A55" w:rsidP="004C4A89">
                            <w:pPr>
                              <w:spacing w:before="240" w:after="0"/>
                              <w:jc w:val="center"/>
                              <w:rPr>
                                <w:rFonts w:ascii="Century Schoolbook" w:hAnsi="Century Schoolbook"/>
                                <w:b/>
                                <w:bCs/>
                                <w:sz w:val="56"/>
                                <w:szCs w:val="56"/>
                                <w:rtl/>
                              </w:rPr>
                            </w:pPr>
                          </w:p>
                          <w:p w14:paraId="7130AF6F" w14:textId="77777777" w:rsidR="00AF1A55" w:rsidRPr="004C4A89" w:rsidRDefault="00AF1A55" w:rsidP="004C4A89">
                            <w:pPr>
                              <w:spacing w:before="240" w:after="0"/>
                              <w:jc w:val="center"/>
                              <w:rPr>
                                <w:rFonts w:ascii="Century Schoolbook" w:hAnsi="Century Schoolbook"/>
                                <w:b/>
                                <w:bCs/>
                                <w:sz w:val="56"/>
                                <w:szCs w:val="56"/>
                              </w:rPr>
                            </w:pPr>
                            <w:r w:rsidRPr="004C4A89">
                              <w:rPr>
                                <w:rFonts w:ascii="Century Schoolbook" w:hAnsi="Century Schoolbook"/>
                                <w:b/>
                                <w:bCs/>
                                <w:sz w:val="56"/>
                                <w:szCs w:val="56"/>
                              </w:rPr>
                              <w:t>Chapitre I :</w:t>
                            </w:r>
                            <w:r w:rsidRPr="004C4A89">
                              <w:rPr>
                                <w:rFonts w:ascii="Century Schoolbook" w:hAnsi="Century Schoolbook"/>
                                <w:sz w:val="20"/>
                                <w:szCs w:val="20"/>
                              </w:rPr>
                              <w:t xml:space="preserve"> </w:t>
                            </w:r>
                            <w:r w:rsidRPr="004C4A89">
                              <w:rPr>
                                <w:rFonts w:ascii="Century Schoolbook" w:hAnsi="Century Schoolbook"/>
                                <w:b/>
                                <w:bCs/>
                                <w:sz w:val="56"/>
                                <w:szCs w:val="56"/>
                              </w:rPr>
                              <w:t>Synthèse bibliographique sur la capacité portante des fondations superficielles</w:t>
                            </w:r>
                          </w:p>
                          <w:p w14:paraId="73C72317" w14:textId="77777777" w:rsidR="00AF1A55" w:rsidRPr="004C4A89" w:rsidRDefault="00AF1A55" w:rsidP="004C4A89">
                            <w:pPr>
                              <w:spacing w:before="240" w:after="0"/>
                              <w:jc w:val="center"/>
                              <w:rPr>
                                <w:rFonts w:ascii="Century Schoolbook" w:hAnsi="Century Schoolbook"/>
                                <w:b/>
                                <w:bCs/>
                                <w:sz w:val="56"/>
                                <w:szCs w:val="56"/>
                              </w:rPr>
                            </w:pPr>
                            <w:r w:rsidRPr="004C4A89">
                              <w:rPr>
                                <w:rFonts w:ascii="Century Schoolbook" w:hAnsi="Century Schoolbook"/>
                                <w:b/>
                                <w:bCs/>
                                <w:sz w:val="56"/>
                                <w:szCs w:val="56"/>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DA8DE5" id="Zone de texte 5" o:spid="_x0000_s1029" type="#_x0000_t202" style="position:absolute;margin-left:0;margin-top:0;width:396pt;height:258.45pt;z-index:25161881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" strokecolor="#d99694" strokeweight="1pt">
                <v:fill color2="#e6b9b8" rotate="t" focus="100%" type="gradient"/>
                <v:shadow on="t" color="#632523" opacity=".5" offset="1pt"/>
                <v:textbox>
                  <w:txbxContent>
                    <w:p w14:paraId="64B79088" w14:textId="77777777" w:rsidR="00AF1A55" w:rsidRDefault="00AF1A55" w:rsidP="004C4A89">
                      <w:pPr>
                        <w:spacing w:before="240" w:after="0"/>
                        <w:jc w:val="center"/>
                        <w:rPr>
                          <w:rFonts w:ascii="Century Schoolbook" w:hAnsi="Century Schoolbook"/>
                          <w:b/>
                          <w:bCs/>
                          <w:sz w:val="56"/>
                          <w:szCs w:val="56"/>
                          <w:rtl/>
                        </w:rPr>
                      </w:pPr>
                    </w:p>
                    <w:p w14:paraId="7130AF6F" w14:textId="77777777" w:rsidR="00AF1A55" w:rsidRPr="004C4A89" w:rsidRDefault="00AF1A55" w:rsidP="004C4A89">
                      <w:pPr>
                        <w:spacing w:before="240" w:after="0"/>
                        <w:jc w:val="center"/>
                        <w:rPr>
                          <w:rFonts w:ascii="Century Schoolbook" w:hAnsi="Century Schoolbook"/>
                          <w:b/>
                          <w:bCs/>
                          <w:sz w:val="56"/>
                          <w:szCs w:val="56"/>
                        </w:rPr>
                      </w:pPr>
                      <w:r w:rsidRPr="004C4A89">
                        <w:rPr>
                          <w:rFonts w:ascii="Century Schoolbook" w:hAnsi="Century Schoolbook"/>
                          <w:b/>
                          <w:bCs/>
                          <w:sz w:val="56"/>
                          <w:szCs w:val="56"/>
                        </w:rPr>
                        <w:t>Chapitre I :</w:t>
                      </w:r>
                      <w:r w:rsidRPr="004C4A89">
                        <w:rPr>
                          <w:rFonts w:ascii="Century Schoolbook" w:hAnsi="Century Schoolbook"/>
                          <w:sz w:val="20"/>
                          <w:szCs w:val="20"/>
                        </w:rPr>
                        <w:t xml:space="preserve"> </w:t>
                      </w:r>
                      <w:r w:rsidRPr="004C4A89">
                        <w:rPr>
                          <w:rFonts w:ascii="Century Schoolbook" w:hAnsi="Century Schoolbook"/>
                          <w:b/>
                          <w:bCs/>
                          <w:sz w:val="56"/>
                          <w:szCs w:val="56"/>
                        </w:rPr>
                        <w:t>Synthèse bibliographique sur la capacité portante des fondations superficielles</w:t>
                      </w:r>
                    </w:p>
                    <w:p w14:paraId="73C72317" w14:textId="77777777" w:rsidR="00AF1A55" w:rsidRPr="004C4A89" w:rsidRDefault="00AF1A55" w:rsidP="004C4A89">
                      <w:pPr>
                        <w:spacing w:before="240" w:after="0"/>
                        <w:jc w:val="center"/>
                        <w:rPr>
                          <w:rFonts w:ascii="Century Schoolbook" w:hAnsi="Century Schoolbook"/>
                          <w:b/>
                          <w:bCs/>
                          <w:sz w:val="56"/>
                          <w:szCs w:val="56"/>
                        </w:rPr>
                      </w:pPr>
                      <w:r w:rsidRPr="004C4A89">
                        <w:rPr>
                          <w:rFonts w:ascii="Century Schoolbook" w:hAnsi="Century Schoolbook"/>
                          <w:b/>
                          <w:bCs/>
                          <w:sz w:val="56"/>
                          <w:szCs w:val="56"/>
                        </w:rPr>
                        <w:t xml:space="preserve"> </w:t>
                      </w:r>
                    </w:p>
                  </w:txbxContent>
                </v:textbox>
                <w10:wrap type="square" anchorx="margin" anchory="margin"/>
              </v:shape>
            </w:pict>
          </mc:Fallback>
        </mc:AlternateContent>
      </w:r>
    </w:p>
    <w:p w14:paraId="6D21010F" w14:textId="77777777" w:rsidR="006A5693" w:rsidRPr="006A5693" w:rsidRDefault="006A5693" w:rsidP="006A5693"/>
    <w:p w14:paraId="26329BC1" w14:textId="77777777" w:rsidR="006A5693" w:rsidRPr="006A5693" w:rsidRDefault="006A5693" w:rsidP="006A5693"/>
    <w:p w14:paraId="7E8E05F7" w14:textId="77777777" w:rsidR="006A5693" w:rsidRPr="006A5693" w:rsidRDefault="006A5693" w:rsidP="006A5693"/>
    <w:p w14:paraId="2987C02E" w14:textId="77777777" w:rsidR="006A5693" w:rsidRPr="006A5693" w:rsidRDefault="006A5693" w:rsidP="006A5693"/>
    <w:p w14:paraId="57E46A78" w14:textId="77777777" w:rsidR="006A5693" w:rsidRPr="006A5693" w:rsidRDefault="006A5693" w:rsidP="006A5693"/>
    <w:p w14:paraId="70D55B8D" w14:textId="77777777" w:rsidR="006A5693" w:rsidRPr="006A5693" w:rsidRDefault="006A5693" w:rsidP="006A5693"/>
    <w:p w14:paraId="442627E2" w14:textId="77777777" w:rsidR="006A5693" w:rsidRPr="006A5693" w:rsidRDefault="006A5693" w:rsidP="006A5693"/>
    <w:p w14:paraId="06D4E617" w14:textId="77777777" w:rsidR="006A5693" w:rsidRPr="006A5693" w:rsidRDefault="006A5693" w:rsidP="006A5693"/>
    <w:p w14:paraId="308BC3CB" w14:textId="77777777" w:rsidR="006A5693" w:rsidRPr="006A5693" w:rsidRDefault="006A5693" w:rsidP="006A5693"/>
    <w:p w14:paraId="7CE30880" w14:textId="77777777" w:rsidR="006A5693" w:rsidRPr="006A5693" w:rsidRDefault="006A5693" w:rsidP="006A5693"/>
    <w:p w14:paraId="2CCA1AD3" w14:textId="77777777" w:rsidR="006A5693" w:rsidRPr="006A5693" w:rsidRDefault="006A5693" w:rsidP="006A5693"/>
    <w:p w14:paraId="6073E219" w14:textId="77777777" w:rsidR="006A5693" w:rsidRPr="006A5693" w:rsidRDefault="006A5693" w:rsidP="006A5693"/>
    <w:p w14:paraId="58B5C3EE" w14:textId="77777777" w:rsidR="006A5693" w:rsidRDefault="006A5693" w:rsidP="006A5693"/>
    <w:p w14:paraId="502A5C0C" w14:textId="77777777" w:rsidR="006A5693" w:rsidRDefault="006A5693" w:rsidP="006A5693">
      <w:pPr>
        <w:jc w:val="center"/>
        <w:sectPr w:rsidR="006A5693" w:rsidSect="000322CC">
          <w:headerReference w:type="default" r:id="rId24"/>
          <w:footerReference w:type="default" r:id="rId25"/>
          <w:pgSz w:w="11906" w:h="16838"/>
          <w:pgMar w:top="1418" w:right="851" w:bottom="1418" w:left="1985" w:header="708" w:footer="708" w:gutter="0"/>
          <w:cols w:space="708"/>
          <w:docGrid w:linePitch="360"/>
        </w:sectPr>
      </w:pPr>
    </w:p>
    <w:p w14:paraId="041A295B" w14:textId="77777777" w:rsidR="00B330B7" w:rsidRPr="00B330B7" w:rsidRDefault="00B330B7" w:rsidP="00371B07">
      <w:pPr>
        <w:widowControl w:val="0"/>
        <w:numPr>
          <w:ilvl w:val="1"/>
          <w:numId w:val="9"/>
        </w:numPr>
        <w:tabs>
          <w:tab w:val="right" w:pos="426"/>
          <w:tab w:val="left" w:pos="1579"/>
        </w:tabs>
        <w:autoSpaceDE w:val="0"/>
        <w:autoSpaceDN w:val="0"/>
        <w:spacing w:before="89" w:after="0" w:line="240" w:lineRule="auto"/>
        <w:ind w:left="0" w:firstLine="0"/>
        <w:jc w:val="left"/>
        <w:outlineLvl w:val="1"/>
        <w:rPr>
          <w:rFonts w:ascii="Times New Roman" w:eastAsia="Times New Roman" w:hAnsi="Times New Roman" w:cs="Times New Roman"/>
          <w:bCs/>
          <w:sz w:val="28"/>
          <w:szCs w:val="28"/>
          <w:lang w:eastAsia="en-US"/>
        </w:rPr>
      </w:pPr>
      <w:r w:rsidRPr="00B330B7">
        <w:rPr>
          <w:rFonts w:ascii="Times New Roman" w:eastAsia="Times New Roman" w:hAnsi="Times New Roman" w:cs="Times New Roman"/>
          <w:b/>
          <w:bCs/>
          <w:sz w:val="28"/>
          <w:szCs w:val="28"/>
          <w:lang w:eastAsia="en-US"/>
        </w:rPr>
        <w:lastRenderedPageBreak/>
        <w:t>GENERALITE</w:t>
      </w:r>
      <w:r w:rsidRPr="00B330B7">
        <w:rPr>
          <w:rFonts w:ascii="Times New Roman" w:eastAsia="Times New Roman" w:hAnsi="Times New Roman" w:cs="Times New Roman"/>
          <w:b/>
          <w:bCs/>
          <w:spacing w:val="-8"/>
          <w:sz w:val="28"/>
          <w:szCs w:val="28"/>
          <w:lang w:eastAsia="en-US"/>
        </w:rPr>
        <w:t xml:space="preserve"> </w:t>
      </w:r>
      <w:r w:rsidRPr="00B330B7">
        <w:rPr>
          <w:rFonts w:ascii="Times New Roman" w:eastAsia="Times New Roman" w:hAnsi="Times New Roman" w:cs="Times New Roman"/>
          <w:b/>
          <w:bCs/>
          <w:sz w:val="28"/>
          <w:szCs w:val="28"/>
          <w:lang w:eastAsia="en-US"/>
        </w:rPr>
        <w:t>:</w:t>
      </w:r>
    </w:p>
    <w:p w14:paraId="7AB1383C" w14:textId="77777777" w:rsidR="00B330B7" w:rsidRPr="00B330B7" w:rsidRDefault="00B330B7" w:rsidP="004E3C01">
      <w:pPr>
        <w:widowControl w:val="0"/>
        <w:tabs>
          <w:tab w:val="right" w:pos="284"/>
        </w:tabs>
        <w:autoSpaceDE w:val="0"/>
        <w:autoSpaceDN w:val="0"/>
        <w:spacing w:before="49" w:after="0"/>
        <w:ind w:right="2"/>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15"/>
          <w:szCs w:val="24"/>
          <w:lang w:eastAsia="en-US"/>
        </w:rPr>
        <w:tab/>
      </w:r>
      <w:r w:rsidRPr="00B330B7">
        <w:rPr>
          <w:rFonts w:ascii="Times New Roman" w:eastAsia="Times New Roman" w:hAnsi="Times New Roman" w:cs="Times New Roman"/>
          <w:sz w:val="24"/>
          <w:szCs w:val="24"/>
          <w:lang w:eastAsia="en-US"/>
        </w:rPr>
        <w:t xml:space="preserve">La reconnaissance est définie comme l’identification et la caractérisation des couches constituant le  dépôt de sol supportant la structure à construire (stratigraphie ) </w:t>
      </w:r>
    </w:p>
    <w:p w14:paraId="7BC74E21" w14:textId="77777777" w:rsidR="00B330B7" w:rsidRPr="00B330B7" w:rsidRDefault="00B330B7" w:rsidP="004E3C01">
      <w:pPr>
        <w:widowControl w:val="0"/>
        <w:numPr>
          <w:ilvl w:val="0"/>
          <w:numId w:val="10"/>
        </w:numPr>
        <w:tabs>
          <w:tab w:val="right" w:pos="284"/>
        </w:tabs>
        <w:autoSpaceDE w:val="0"/>
        <w:autoSpaceDN w:val="0"/>
        <w:spacing w:before="49" w:after="0" w:line="240" w:lineRule="auto"/>
        <w:ind w:left="0" w:right="2" w:firstLine="0"/>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 xml:space="preserve">L’objectif de la reconnaissance et de l’exploration des sols est collecter l’information nécessaire qui va aider l’ingénieur géotechnicien dans :  </w:t>
      </w:r>
    </w:p>
    <w:p w14:paraId="280D3D67" w14:textId="77777777" w:rsidR="00B330B7" w:rsidRPr="00B330B7" w:rsidRDefault="00B330B7" w:rsidP="004E3C01">
      <w:pPr>
        <w:widowControl w:val="0"/>
        <w:numPr>
          <w:ilvl w:val="0"/>
          <w:numId w:val="10"/>
        </w:numPr>
        <w:tabs>
          <w:tab w:val="right" w:pos="284"/>
        </w:tabs>
        <w:autoSpaceDE w:val="0"/>
        <w:autoSpaceDN w:val="0"/>
        <w:spacing w:before="49" w:after="0" w:line="240" w:lineRule="auto"/>
        <w:ind w:left="0" w:right="2" w:firstLine="0"/>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Sélection du type et de la profondeur de la fondation de la structure à construire .</w:t>
      </w:r>
    </w:p>
    <w:p w14:paraId="1EF9642C" w14:textId="77777777" w:rsidR="00B330B7" w:rsidRPr="00B330B7" w:rsidRDefault="00B330B7" w:rsidP="004E3C01">
      <w:pPr>
        <w:widowControl w:val="0"/>
        <w:numPr>
          <w:ilvl w:val="0"/>
          <w:numId w:val="10"/>
        </w:numPr>
        <w:tabs>
          <w:tab w:val="right" w:pos="284"/>
        </w:tabs>
        <w:autoSpaceDE w:val="0"/>
        <w:autoSpaceDN w:val="0"/>
        <w:spacing w:before="49" w:after="0" w:line="240" w:lineRule="auto"/>
        <w:ind w:left="0" w:right="2" w:firstLine="0"/>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Evaluation de la capacité portante de la fondation .</w:t>
      </w:r>
    </w:p>
    <w:p w14:paraId="6084B7F6" w14:textId="77777777" w:rsidR="00B330B7" w:rsidRPr="00B330B7" w:rsidRDefault="00B330B7" w:rsidP="004E3C01">
      <w:pPr>
        <w:widowControl w:val="0"/>
        <w:numPr>
          <w:ilvl w:val="0"/>
          <w:numId w:val="10"/>
        </w:numPr>
        <w:tabs>
          <w:tab w:val="right" w:pos="284"/>
        </w:tabs>
        <w:autoSpaceDE w:val="0"/>
        <w:autoSpaceDN w:val="0"/>
        <w:spacing w:before="49" w:after="0" w:line="240" w:lineRule="auto"/>
        <w:ind w:left="0" w:right="2" w:firstLine="0"/>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Estimation du tassement probable de la structure .</w:t>
      </w:r>
    </w:p>
    <w:p w14:paraId="5E92393F" w14:textId="77777777" w:rsidR="00B330B7" w:rsidRPr="00B330B7" w:rsidRDefault="00B330B7" w:rsidP="004E3C01">
      <w:pPr>
        <w:widowControl w:val="0"/>
        <w:numPr>
          <w:ilvl w:val="0"/>
          <w:numId w:val="10"/>
        </w:numPr>
        <w:tabs>
          <w:tab w:val="right" w:pos="284"/>
        </w:tabs>
        <w:autoSpaceDE w:val="0"/>
        <w:autoSpaceDN w:val="0"/>
        <w:spacing w:before="49" w:after="0" w:line="240" w:lineRule="auto"/>
        <w:ind w:left="0" w:right="2" w:firstLine="0"/>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Détermination des problèmes possibles (sols gonflants , sols collapsant ,dépôts sanitaires etc..)    .</w:t>
      </w:r>
    </w:p>
    <w:p w14:paraId="2AAB20C5" w14:textId="77777777" w:rsidR="00B330B7" w:rsidRPr="00B330B7" w:rsidRDefault="00B330B7" w:rsidP="004E3C01">
      <w:pPr>
        <w:widowControl w:val="0"/>
        <w:numPr>
          <w:ilvl w:val="0"/>
          <w:numId w:val="10"/>
        </w:numPr>
        <w:tabs>
          <w:tab w:val="right" w:pos="284"/>
        </w:tabs>
        <w:autoSpaceDE w:val="0"/>
        <w:autoSpaceDN w:val="0"/>
        <w:spacing w:before="49" w:after="0" w:line="240" w:lineRule="auto"/>
        <w:ind w:left="0" w:right="2" w:firstLine="0"/>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Détermination de la position de la nappe d’eau (les conditions sont-elles hydrostatiques ou y a t il un écoulement dans le sol .</w:t>
      </w:r>
    </w:p>
    <w:p w14:paraId="0214FB37" w14:textId="77777777" w:rsidR="00B330B7" w:rsidRPr="00B330B7" w:rsidRDefault="00B330B7" w:rsidP="004E3C01">
      <w:pPr>
        <w:widowControl w:val="0"/>
        <w:numPr>
          <w:ilvl w:val="0"/>
          <w:numId w:val="10"/>
        </w:numPr>
        <w:tabs>
          <w:tab w:val="right" w:pos="284"/>
        </w:tabs>
        <w:autoSpaceDE w:val="0"/>
        <w:autoSpaceDN w:val="0"/>
        <w:spacing w:before="49" w:after="0" w:line="240" w:lineRule="auto"/>
        <w:ind w:left="0" w:right="2" w:firstLine="0"/>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Détermination de la pression latérale pour les ouvrages de soutènements.</w:t>
      </w:r>
    </w:p>
    <w:p w14:paraId="79F611B1" w14:textId="77777777" w:rsidR="00B330B7" w:rsidRPr="00B330B7" w:rsidRDefault="00B330B7" w:rsidP="004E3C01">
      <w:pPr>
        <w:widowControl w:val="0"/>
        <w:numPr>
          <w:ilvl w:val="0"/>
          <w:numId w:val="10"/>
        </w:numPr>
        <w:tabs>
          <w:tab w:val="right" w:pos="284"/>
        </w:tabs>
        <w:autoSpaceDE w:val="0"/>
        <w:autoSpaceDN w:val="0"/>
        <w:spacing w:before="49" w:after="0" w:line="240" w:lineRule="auto"/>
        <w:ind w:left="0" w:right="2" w:firstLine="0"/>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Etablissements d’une méthode de</w:t>
      </w:r>
      <w:r w:rsidRPr="00B330B7">
        <w:rPr>
          <w:rFonts w:ascii="Times New Roman" w:eastAsia="Times New Roman" w:hAnsi="Times New Roman" w:cs="Times New Roman" w:hint="cs"/>
          <w:sz w:val="24"/>
          <w:szCs w:val="24"/>
          <w:rtl/>
          <w:lang w:eastAsia="en-US"/>
        </w:rPr>
        <w:t xml:space="preserve"> </w:t>
      </w:r>
      <w:r w:rsidRPr="00B330B7">
        <w:rPr>
          <w:rFonts w:ascii="Times New Roman" w:eastAsia="Times New Roman" w:hAnsi="Times New Roman" w:cs="Times New Roman"/>
          <w:sz w:val="24"/>
          <w:szCs w:val="24"/>
          <w:lang w:eastAsia="en-US"/>
        </w:rPr>
        <w:t xml:space="preserve">construction pour changer les conditions du sol .l ‘exploration est également nécessaire pour les structures souterraines et les excavations elle peut être nécessaire lorsqu’il faut effectuer de changements ou des ajouts dans une structure .     </w:t>
      </w:r>
    </w:p>
    <w:p w14:paraId="7011B3A7" w14:textId="77777777" w:rsidR="00B330B7" w:rsidRPr="00B330B7" w:rsidRDefault="00B330B7" w:rsidP="004E3C01">
      <w:pPr>
        <w:widowControl w:val="0"/>
        <w:numPr>
          <w:ilvl w:val="1"/>
          <w:numId w:val="9"/>
        </w:numPr>
        <w:tabs>
          <w:tab w:val="right" w:pos="284"/>
          <w:tab w:val="right" w:pos="567"/>
          <w:tab w:val="left" w:pos="1579"/>
        </w:tabs>
        <w:autoSpaceDE w:val="0"/>
        <w:autoSpaceDN w:val="0"/>
        <w:spacing w:before="89" w:after="0" w:line="240" w:lineRule="auto"/>
        <w:ind w:left="0" w:right="2" w:firstLine="0"/>
        <w:jc w:val="left"/>
        <w:outlineLvl w:val="1"/>
        <w:rPr>
          <w:rFonts w:ascii="Times New Roman" w:eastAsia="Times New Roman" w:hAnsi="Times New Roman" w:cs="Times New Roman"/>
          <w:bCs/>
          <w:sz w:val="28"/>
          <w:szCs w:val="28"/>
          <w:lang w:eastAsia="en-US"/>
        </w:rPr>
      </w:pPr>
      <w:r w:rsidRPr="00B330B7">
        <w:rPr>
          <w:rFonts w:ascii="Times New Roman" w:eastAsia="Times New Roman" w:hAnsi="Times New Roman" w:cs="Times New Roman"/>
          <w:b/>
          <w:bCs/>
          <w:sz w:val="28"/>
          <w:szCs w:val="28"/>
          <w:lang w:eastAsia="en-US"/>
        </w:rPr>
        <w:t>TYPE D’INFORMATION</w:t>
      </w:r>
      <w:r w:rsidRPr="00B330B7">
        <w:rPr>
          <w:rFonts w:ascii="Times New Roman" w:eastAsia="Times New Roman" w:hAnsi="Times New Roman" w:cs="Times New Roman"/>
          <w:b/>
          <w:bCs/>
          <w:spacing w:val="-8"/>
          <w:sz w:val="28"/>
          <w:szCs w:val="28"/>
          <w:lang w:eastAsia="en-US"/>
        </w:rPr>
        <w:t xml:space="preserve"> </w:t>
      </w:r>
      <w:r w:rsidRPr="00B330B7">
        <w:rPr>
          <w:rFonts w:ascii="Times New Roman" w:eastAsia="Times New Roman" w:hAnsi="Times New Roman" w:cs="Times New Roman"/>
          <w:b/>
          <w:bCs/>
          <w:sz w:val="28"/>
          <w:szCs w:val="28"/>
          <w:lang w:eastAsia="en-US"/>
        </w:rPr>
        <w:t>:</w:t>
      </w:r>
    </w:p>
    <w:p w14:paraId="72260447" w14:textId="77777777" w:rsidR="00B330B7" w:rsidRPr="00B330B7" w:rsidRDefault="00B330B7" w:rsidP="004E3C01">
      <w:pPr>
        <w:widowControl w:val="0"/>
        <w:tabs>
          <w:tab w:val="right" w:pos="284"/>
        </w:tabs>
        <w:autoSpaceDE w:val="0"/>
        <w:autoSpaceDN w:val="0"/>
        <w:spacing w:before="49" w:after="0"/>
        <w:ind w:right="2"/>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 xml:space="preserve">Trois étapes sont souvent indispensables dans une compagne d’exploration : </w:t>
      </w:r>
    </w:p>
    <w:p w14:paraId="377F0650" w14:textId="77777777" w:rsidR="00B330B7" w:rsidRPr="00B330B7" w:rsidRDefault="00B330B7" w:rsidP="004E3C01">
      <w:pPr>
        <w:widowControl w:val="0"/>
        <w:numPr>
          <w:ilvl w:val="0"/>
          <w:numId w:val="11"/>
        </w:numPr>
        <w:tabs>
          <w:tab w:val="right" w:pos="284"/>
        </w:tabs>
        <w:autoSpaceDE w:val="0"/>
        <w:autoSpaceDN w:val="0"/>
        <w:spacing w:before="49" w:after="0" w:line="240" w:lineRule="auto"/>
        <w:ind w:left="0" w:right="2" w:firstLine="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Collecte des informations préliminaires.</w:t>
      </w:r>
    </w:p>
    <w:p w14:paraId="1F2201E8" w14:textId="77777777" w:rsidR="00B330B7" w:rsidRPr="00B330B7" w:rsidRDefault="00B330B7" w:rsidP="004E3C01">
      <w:pPr>
        <w:widowControl w:val="0"/>
        <w:numPr>
          <w:ilvl w:val="0"/>
          <w:numId w:val="11"/>
        </w:numPr>
        <w:tabs>
          <w:tab w:val="right" w:pos="284"/>
        </w:tabs>
        <w:autoSpaceDE w:val="0"/>
        <w:autoSpaceDN w:val="0"/>
        <w:spacing w:before="49" w:after="0" w:line="240" w:lineRule="auto"/>
        <w:ind w:left="0" w:right="2" w:firstLine="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Reconnaissance du site.</w:t>
      </w:r>
    </w:p>
    <w:p w14:paraId="76AFE8C3" w14:textId="77777777" w:rsidR="00B330B7" w:rsidRPr="00B330B7" w:rsidRDefault="00B330B7" w:rsidP="004E3C01">
      <w:pPr>
        <w:widowControl w:val="0"/>
        <w:numPr>
          <w:ilvl w:val="0"/>
          <w:numId w:val="11"/>
        </w:numPr>
        <w:tabs>
          <w:tab w:val="right" w:pos="284"/>
        </w:tabs>
        <w:autoSpaceDE w:val="0"/>
        <w:autoSpaceDN w:val="0"/>
        <w:spacing w:before="49" w:after="0" w:line="240" w:lineRule="auto"/>
        <w:ind w:left="0" w:right="2" w:firstLine="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 xml:space="preserve">Investigation et exploration.  </w:t>
      </w:r>
    </w:p>
    <w:p w14:paraId="5581659E" w14:textId="77777777" w:rsidR="00B330B7" w:rsidRPr="00B330B7" w:rsidRDefault="00B330B7" w:rsidP="00371B07">
      <w:pPr>
        <w:widowControl w:val="0"/>
        <w:numPr>
          <w:ilvl w:val="1"/>
          <w:numId w:val="9"/>
        </w:numPr>
        <w:tabs>
          <w:tab w:val="right" w:pos="567"/>
          <w:tab w:val="left" w:pos="1579"/>
        </w:tabs>
        <w:autoSpaceDE w:val="0"/>
        <w:autoSpaceDN w:val="0"/>
        <w:spacing w:before="89" w:after="0" w:line="240" w:lineRule="auto"/>
        <w:ind w:left="0" w:firstLine="0"/>
        <w:jc w:val="left"/>
        <w:outlineLvl w:val="1"/>
        <w:rPr>
          <w:rFonts w:ascii="Times New Roman" w:eastAsia="Times New Roman" w:hAnsi="Times New Roman" w:cs="Times New Roman"/>
          <w:bCs/>
          <w:sz w:val="28"/>
          <w:szCs w:val="28"/>
          <w:lang w:eastAsia="en-US"/>
        </w:rPr>
      </w:pPr>
      <w:r w:rsidRPr="00B330B7">
        <w:rPr>
          <w:rFonts w:ascii="Times New Roman" w:eastAsia="Times New Roman" w:hAnsi="Times New Roman" w:cs="Times New Roman"/>
          <w:b/>
          <w:bCs/>
          <w:sz w:val="28"/>
          <w:szCs w:val="28"/>
          <w:lang w:eastAsia="en-US"/>
        </w:rPr>
        <w:t>INFORMATION DISPONIBLES</w:t>
      </w:r>
      <w:r w:rsidRPr="00B330B7">
        <w:rPr>
          <w:rFonts w:ascii="Times New Roman" w:eastAsia="Times New Roman" w:hAnsi="Times New Roman" w:cs="Times New Roman"/>
          <w:b/>
          <w:bCs/>
          <w:spacing w:val="-8"/>
          <w:sz w:val="28"/>
          <w:szCs w:val="28"/>
          <w:lang w:eastAsia="en-US"/>
        </w:rPr>
        <w:t xml:space="preserve"> </w:t>
      </w:r>
      <w:r w:rsidRPr="00B330B7">
        <w:rPr>
          <w:rFonts w:ascii="Times New Roman" w:eastAsia="Times New Roman" w:hAnsi="Times New Roman" w:cs="Times New Roman"/>
          <w:b/>
          <w:bCs/>
          <w:sz w:val="28"/>
          <w:szCs w:val="28"/>
          <w:lang w:eastAsia="en-US"/>
        </w:rPr>
        <w:t>:</w:t>
      </w:r>
    </w:p>
    <w:p w14:paraId="60244413" w14:textId="77777777" w:rsidR="00B330B7" w:rsidRPr="00B330B7" w:rsidRDefault="00B330B7" w:rsidP="00371B07">
      <w:pPr>
        <w:widowControl w:val="0"/>
        <w:numPr>
          <w:ilvl w:val="0"/>
          <w:numId w:val="10"/>
        </w:numPr>
        <w:tabs>
          <w:tab w:val="right" w:pos="426"/>
        </w:tabs>
        <w:autoSpaceDE w:val="0"/>
        <w:autoSpaceDN w:val="0"/>
        <w:spacing w:before="49" w:after="0" w:line="240" w:lineRule="auto"/>
        <w:ind w:left="0" w:right="2" w:firstLine="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Il est important de débuter par une cueillette des informations disponibles sur le site ainsi que sur le type de structure à bâtir et de son utilité. Il est généralement possible de recueillir des informations à l’aide de :</w:t>
      </w:r>
    </w:p>
    <w:p w14:paraId="6A547965" w14:textId="77777777" w:rsidR="00B330B7" w:rsidRPr="00B330B7" w:rsidRDefault="00B330B7" w:rsidP="00371B07">
      <w:pPr>
        <w:widowControl w:val="0"/>
        <w:numPr>
          <w:ilvl w:val="0"/>
          <w:numId w:val="10"/>
        </w:numPr>
        <w:tabs>
          <w:tab w:val="right" w:pos="426"/>
        </w:tabs>
        <w:autoSpaceDE w:val="0"/>
        <w:autoSpaceDN w:val="0"/>
        <w:spacing w:before="49" w:after="0" w:line="240" w:lineRule="auto"/>
        <w:ind w:left="0" w:right="2" w:firstLine="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Cartographie (cartes géologiques) des dépôts meubles.</w:t>
      </w:r>
    </w:p>
    <w:p w14:paraId="45C2187E" w14:textId="77777777" w:rsidR="00B330B7" w:rsidRPr="00B330B7" w:rsidRDefault="00B330B7" w:rsidP="00371B07">
      <w:pPr>
        <w:widowControl w:val="0"/>
        <w:numPr>
          <w:ilvl w:val="0"/>
          <w:numId w:val="10"/>
        </w:numPr>
        <w:tabs>
          <w:tab w:val="right" w:pos="426"/>
        </w:tabs>
        <w:autoSpaceDE w:val="0"/>
        <w:autoSpaceDN w:val="0"/>
        <w:spacing w:before="49" w:after="0" w:line="240" w:lineRule="auto"/>
        <w:ind w:left="0" w:right="2" w:firstLine="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 xml:space="preserve">Photographies aériennes (intéressant pour les projets d’envergure). </w:t>
      </w:r>
    </w:p>
    <w:p w14:paraId="42327CD4" w14:textId="77777777" w:rsidR="00B330B7" w:rsidRPr="00B330B7" w:rsidRDefault="00B330B7" w:rsidP="00371B07">
      <w:pPr>
        <w:widowControl w:val="0"/>
        <w:numPr>
          <w:ilvl w:val="0"/>
          <w:numId w:val="10"/>
        </w:numPr>
        <w:tabs>
          <w:tab w:val="right" w:pos="426"/>
        </w:tabs>
        <w:autoSpaceDE w:val="0"/>
        <w:autoSpaceDN w:val="0"/>
        <w:spacing w:before="49" w:after="0" w:line="240" w:lineRule="auto"/>
        <w:ind w:left="0" w:right="2" w:firstLine="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 xml:space="preserve">Cartes topographies (nature du terrain relief).        </w:t>
      </w:r>
    </w:p>
    <w:p w14:paraId="25EBAFCD" w14:textId="77777777" w:rsidR="00B330B7" w:rsidRPr="00B330B7" w:rsidRDefault="00B330B7" w:rsidP="00371B07">
      <w:pPr>
        <w:widowControl w:val="0"/>
        <w:numPr>
          <w:ilvl w:val="0"/>
          <w:numId w:val="10"/>
        </w:numPr>
        <w:tabs>
          <w:tab w:val="right" w:pos="426"/>
        </w:tabs>
        <w:autoSpaceDE w:val="0"/>
        <w:autoSpaceDN w:val="0"/>
        <w:spacing w:before="49" w:after="0" w:line="240" w:lineRule="auto"/>
        <w:ind w:left="0" w:right="2" w:firstLine="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Etude géotechniques effectuées dans le voisinage.</w:t>
      </w:r>
    </w:p>
    <w:p w14:paraId="5DC41CB2" w14:textId="77777777" w:rsidR="00B330B7" w:rsidRPr="00B330B7" w:rsidRDefault="00B330B7" w:rsidP="00371B07">
      <w:pPr>
        <w:widowControl w:val="0"/>
        <w:numPr>
          <w:ilvl w:val="1"/>
          <w:numId w:val="9"/>
        </w:numPr>
        <w:tabs>
          <w:tab w:val="right" w:pos="426"/>
          <w:tab w:val="left" w:pos="1579"/>
        </w:tabs>
        <w:autoSpaceDE w:val="0"/>
        <w:autoSpaceDN w:val="0"/>
        <w:spacing w:before="89" w:after="0" w:line="240" w:lineRule="auto"/>
        <w:ind w:left="0" w:right="2" w:firstLine="0"/>
        <w:jc w:val="left"/>
        <w:outlineLvl w:val="1"/>
        <w:rPr>
          <w:rFonts w:ascii="Times New Roman" w:eastAsia="Times New Roman" w:hAnsi="Times New Roman" w:cs="Times New Roman"/>
          <w:bCs/>
          <w:sz w:val="28"/>
          <w:szCs w:val="28"/>
          <w:lang w:eastAsia="en-US"/>
        </w:rPr>
      </w:pPr>
      <w:r w:rsidRPr="00B330B7">
        <w:rPr>
          <w:rFonts w:ascii="Times New Roman" w:eastAsia="Times New Roman" w:hAnsi="Times New Roman" w:cs="Times New Roman"/>
          <w:b/>
          <w:bCs/>
          <w:sz w:val="28"/>
          <w:szCs w:val="28"/>
          <w:lang w:eastAsia="en-US"/>
        </w:rPr>
        <w:t xml:space="preserve">RECONNAISSANCE DU SITE </w:t>
      </w:r>
      <w:r w:rsidRPr="00B330B7">
        <w:rPr>
          <w:rFonts w:ascii="Times New Roman" w:eastAsia="Times New Roman" w:hAnsi="Times New Roman" w:cs="Times New Roman"/>
          <w:b/>
          <w:bCs/>
          <w:spacing w:val="-8"/>
          <w:sz w:val="28"/>
          <w:szCs w:val="28"/>
          <w:lang w:eastAsia="en-US"/>
        </w:rPr>
        <w:t xml:space="preserve"> </w:t>
      </w:r>
      <w:r w:rsidRPr="00B330B7">
        <w:rPr>
          <w:rFonts w:ascii="Times New Roman" w:eastAsia="Times New Roman" w:hAnsi="Times New Roman" w:cs="Times New Roman"/>
          <w:b/>
          <w:bCs/>
          <w:sz w:val="28"/>
          <w:szCs w:val="28"/>
          <w:lang w:eastAsia="en-US"/>
        </w:rPr>
        <w:t>:</w:t>
      </w:r>
    </w:p>
    <w:p w14:paraId="478DAE9B" w14:textId="77777777" w:rsidR="00B330B7" w:rsidRPr="00B330B7" w:rsidRDefault="00B330B7" w:rsidP="00371B07">
      <w:pPr>
        <w:widowControl w:val="0"/>
        <w:numPr>
          <w:ilvl w:val="0"/>
          <w:numId w:val="10"/>
        </w:numPr>
        <w:tabs>
          <w:tab w:val="right" w:pos="426"/>
        </w:tabs>
        <w:autoSpaceDE w:val="0"/>
        <w:autoSpaceDN w:val="0"/>
        <w:spacing w:before="49" w:after="0" w:line="240" w:lineRule="auto"/>
        <w:ind w:left="0" w:right="2" w:firstLine="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 xml:space="preserve">   L’ingénieur doit toujours effectuer une inspection visuelle du site pour pouvoir se faire une meilleure idée sur sa nature :</w:t>
      </w:r>
    </w:p>
    <w:p w14:paraId="21705743" w14:textId="77777777" w:rsidR="00B330B7" w:rsidRPr="00B330B7" w:rsidRDefault="00B330B7" w:rsidP="00371B07">
      <w:pPr>
        <w:widowControl w:val="0"/>
        <w:numPr>
          <w:ilvl w:val="0"/>
          <w:numId w:val="10"/>
        </w:numPr>
        <w:tabs>
          <w:tab w:val="right" w:pos="426"/>
        </w:tabs>
        <w:autoSpaceDE w:val="0"/>
        <w:autoSpaceDN w:val="0"/>
        <w:spacing w:before="49" w:after="0" w:line="240" w:lineRule="auto"/>
        <w:ind w:left="0" w:right="2" w:firstLine="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Type de végétation dans le site (peut donne d’excellentes indications) .</w:t>
      </w:r>
    </w:p>
    <w:p w14:paraId="6DD06ED8" w14:textId="77777777" w:rsidR="00B330B7" w:rsidRPr="00B330B7" w:rsidRDefault="00B330B7" w:rsidP="00371B07">
      <w:pPr>
        <w:widowControl w:val="0"/>
        <w:numPr>
          <w:ilvl w:val="0"/>
          <w:numId w:val="10"/>
        </w:numPr>
        <w:tabs>
          <w:tab w:val="right" w:pos="426"/>
        </w:tabs>
        <w:autoSpaceDE w:val="0"/>
        <w:autoSpaceDN w:val="0"/>
        <w:spacing w:before="49" w:after="0" w:line="240" w:lineRule="auto"/>
        <w:ind w:left="0" w:right="2" w:firstLine="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La topographie générale du site .</w:t>
      </w:r>
    </w:p>
    <w:p w14:paraId="70393593" w14:textId="77777777" w:rsidR="00B330B7" w:rsidRPr="00B330B7" w:rsidRDefault="00B330B7" w:rsidP="00371B07">
      <w:pPr>
        <w:widowControl w:val="0"/>
        <w:numPr>
          <w:ilvl w:val="0"/>
          <w:numId w:val="10"/>
        </w:numPr>
        <w:tabs>
          <w:tab w:val="right" w:pos="426"/>
        </w:tabs>
        <w:autoSpaceDE w:val="0"/>
        <w:autoSpaceDN w:val="0"/>
        <w:spacing w:before="49" w:after="0" w:line="240" w:lineRule="auto"/>
        <w:ind w:left="0" w:right="2" w:firstLine="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Type de constructions avoisinantes et l’existence de problèmes (fissures dans les murs ,tassements etc…).</w:t>
      </w:r>
    </w:p>
    <w:p w14:paraId="5DC931D3" w14:textId="77777777" w:rsidR="00B330B7" w:rsidRPr="00B330B7" w:rsidRDefault="00B330B7" w:rsidP="00371B07">
      <w:pPr>
        <w:widowControl w:val="0"/>
        <w:numPr>
          <w:ilvl w:val="0"/>
          <w:numId w:val="10"/>
        </w:numPr>
        <w:tabs>
          <w:tab w:val="right" w:pos="426"/>
        </w:tabs>
        <w:autoSpaceDE w:val="0"/>
        <w:autoSpaceDN w:val="0"/>
        <w:spacing w:before="49" w:after="0" w:line="240" w:lineRule="auto"/>
        <w:ind w:left="0" w:right="2" w:firstLine="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Le niveau de la nappe d’eau qui peut être déterminer en regardant au voisinage.</w:t>
      </w:r>
    </w:p>
    <w:p w14:paraId="0A895B60" w14:textId="77777777" w:rsidR="00B330B7" w:rsidRPr="00B330B7" w:rsidRDefault="00B330B7" w:rsidP="00371B07">
      <w:pPr>
        <w:widowControl w:val="0"/>
        <w:numPr>
          <w:ilvl w:val="0"/>
          <w:numId w:val="10"/>
        </w:numPr>
        <w:tabs>
          <w:tab w:val="right" w:pos="426"/>
        </w:tabs>
        <w:autoSpaceDE w:val="0"/>
        <w:autoSpaceDN w:val="0"/>
        <w:spacing w:before="49" w:after="0" w:line="240" w:lineRule="auto"/>
        <w:ind w:left="0" w:right="2" w:firstLine="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Stratigraphie du sol à partir de tranchées profondes effectués pour la construction d’une route ou d’un chemin de fer.</w:t>
      </w:r>
    </w:p>
    <w:p w14:paraId="52831EAE" w14:textId="77777777" w:rsidR="00B330B7" w:rsidRPr="00B330B7" w:rsidRDefault="00B330B7" w:rsidP="00371B07">
      <w:pPr>
        <w:widowControl w:val="0"/>
        <w:numPr>
          <w:ilvl w:val="0"/>
          <w:numId w:val="10"/>
        </w:numPr>
        <w:tabs>
          <w:tab w:val="right" w:pos="426"/>
        </w:tabs>
        <w:autoSpaceDE w:val="0"/>
        <w:autoSpaceDN w:val="0"/>
        <w:spacing w:before="49" w:after="0" w:line="240" w:lineRule="auto"/>
        <w:ind w:left="0" w:right="2" w:firstLine="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Présence de roc ou d’affleurement rocheux dans les environs peut indiquer la faible profondeur du socle rocheux .</w:t>
      </w:r>
    </w:p>
    <w:p w14:paraId="0B3CEAE1" w14:textId="77777777" w:rsidR="00B330B7" w:rsidRPr="00B330B7" w:rsidRDefault="00B330B7" w:rsidP="00371B07">
      <w:pPr>
        <w:widowControl w:val="0"/>
        <w:numPr>
          <w:ilvl w:val="1"/>
          <w:numId w:val="9"/>
        </w:numPr>
        <w:tabs>
          <w:tab w:val="right" w:pos="426"/>
          <w:tab w:val="left" w:pos="1579"/>
        </w:tabs>
        <w:autoSpaceDE w:val="0"/>
        <w:autoSpaceDN w:val="0"/>
        <w:spacing w:before="89" w:after="0" w:line="240" w:lineRule="auto"/>
        <w:ind w:left="0" w:right="2" w:firstLine="0"/>
        <w:jc w:val="left"/>
        <w:outlineLvl w:val="1"/>
        <w:rPr>
          <w:rFonts w:ascii="Times New Roman" w:eastAsia="Times New Roman" w:hAnsi="Times New Roman" w:cs="Times New Roman"/>
          <w:bCs/>
          <w:sz w:val="28"/>
          <w:szCs w:val="28"/>
          <w:lang w:eastAsia="en-US"/>
        </w:rPr>
      </w:pPr>
      <w:r w:rsidRPr="00B330B7">
        <w:rPr>
          <w:rFonts w:ascii="Times New Roman" w:eastAsia="Times New Roman" w:hAnsi="Times New Roman" w:cs="Times New Roman"/>
          <w:b/>
          <w:bCs/>
          <w:sz w:val="28"/>
          <w:szCs w:val="28"/>
          <w:lang w:eastAsia="en-US"/>
        </w:rPr>
        <w:lastRenderedPageBreak/>
        <w:t xml:space="preserve">      EXPLORATION ET CARACTERISATION </w:t>
      </w:r>
      <w:r w:rsidRPr="00B330B7">
        <w:rPr>
          <w:rFonts w:ascii="Times New Roman" w:eastAsia="Times New Roman" w:hAnsi="Times New Roman" w:cs="Times New Roman"/>
          <w:b/>
          <w:bCs/>
          <w:spacing w:val="-8"/>
          <w:sz w:val="28"/>
          <w:szCs w:val="28"/>
          <w:lang w:eastAsia="en-US"/>
        </w:rPr>
        <w:t>:</w:t>
      </w:r>
    </w:p>
    <w:p w14:paraId="3B0B8245" w14:textId="77777777" w:rsidR="00B330B7" w:rsidRPr="00B330B7" w:rsidRDefault="00B330B7" w:rsidP="00371B07">
      <w:pPr>
        <w:widowControl w:val="0"/>
        <w:numPr>
          <w:ilvl w:val="0"/>
          <w:numId w:val="10"/>
        </w:numPr>
        <w:tabs>
          <w:tab w:val="right" w:pos="426"/>
        </w:tabs>
        <w:autoSpaceDE w:val="0"/>
        <w:autoSpaceDN w:val="0"/>
        <w:spacing w:before="49" w:after="0" w:line="240" w:lineRule="auto"/>
        <w:ind w:left="0" w:right="2" w:firstLine="0"/>
        <w:rPr>
          <w:rFonts w:ascii="Times New Roman" w:eastAsia="Times New Roman" w:hAnsi="Times New Roman" w:cs="Times New Roman"/>
          <w:b/>
          <w:bCs/>
          <w:sz w:val="24"/>
          <w:szCs w:val="24"/>
          <w:lang w:eastAsia="en-US"/>
        </w:rPr>
      </w:pPr>
      <w:r w:rsidRPr="00B330B7">
        <w:rPr>
          <w:rFonts w:ascii="Times New Roman" w:eastAsia="Times New Roman" w:hAnsi="Times New Roman" w:cs="Times New Roman"/>
          <w:b/>
          <w:bCs/>
          <w:sz w:val="24"/>
          <w:szCs w:val="24"/>
          <w:lang w:eastAsia="en-US"/>
        </w:rPr>
        <w:t>Profondeurs des forages   :</w:t>
      </w:r>
    </w:p>
    <w:p w14:paraId="43916450" w14:textId="77777777" w:rsidR="00B330B7" w:rsidRPr="00B330B7" w:rsidRDefault="00B330B7" w:rsidP="00371B07">
      <w:pPr>
        <w:widowControl w:val="0"/>
        <w:numPr>
          <w:ilvl w:val="0"/>
          <w:numId w:val="10"/>
        </w:numPr>
        <w:tabs>
          <w:tab w:val="right" w:pos="426"/>
        </w:tabs>
        <w:autoSpaceDE w:val="0"/>
        <w:autoSpaceDN w:val="0"/>
        <w:spacing w:before="49" w:after="0" w:line="240" w:lineRule="auto"/>
        <w:ind w:left="0" w:right="2" w:firstLine="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A l’étape de l’exploration et de la reconnaissance il faut planifier :</w:t>
      </w:r>
    </w:p>
    <w:p w14:paraId="3BC22356" w14:textId="77777777" w:rsidR="00B330B7" w:rsidRPr="00B330B7" w:rsidRDefault="00B330B7" w:rsidP="00371B07">
      <w:pPr>
        <w:widowControl w:val="0"/>
        <w:numPr>
          <w:ilvl w:val="0"/>
          <w:numId w:val="10"/>
        </w:numPr>
        <w:tabs>
          <w:tab w:val="right" w:pos="426"/>
        </w:tabs>
        <w:autoSpaceDE w:val="0"/>
        <w:autoSpaceDN w:val="0"/>
        <w:spacing w:before="49" w:after="0" w:line="240" w:lineRule="auto"/>
        <w:ind w:left="0" w:right="2" w:firstLine="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Le nombre de forages.</w:t>
      </w:r>
    </w:p>
    <w:p w14:paraId="21D25EA7" w14:textId="77777777" w:rsidR="00B330B7" w:rsidRPr="00B330B7" w:rsidRDefault="00B330B7" w:rsidP="00371B07">
      <w:pPr>
        <w:widowControl w:val="0"/>
        <w:numPr>
          <w:ilvl w:val="0"/>
          <w:numId w:val="10"/>
        </w:numPr>
        <w:tabs>
          <w:tab w:val="right" w:pos="426"/>
        </w:tabs>
        <w:autoSpaceDE w:val="0"/>
        <w:autoSpaceDN w:val="0"/>
        <w:spacing w:before="49" w:after="0" w:line="240" w:lineRule="auto"/>
        <w:ind w:left="0" w:right="2" w:firstLine="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Les profondeurs des forages.</w:t>
      </w:r>
    </w:p>
    <w:p w14:paraId="1E86004A" w14:textId="77777777" w:rsidR="00B330B7" w:rsidRPr="00B330B7" w:rsidRDefault="00B330B7" w:rsidP="00371B07">
      <w:pPr>
        <w:widowControl w:val="0"/>
        <w:numPr>
          <w:ilvl w:val="0"/>
          <w:numId w:val="10"/>
        </w:numPr>
        <w:tabs>
          <w:tab w:val="right" w:pos="426"/>
        </w:tabs>
        <w:autoSpaceDE w:val="0"/>
        <w:autoSpaceDN w:val="0"/>
        <w:spacing w:before="49" w:after="0" w:line="240" w:lineRule="auto"/>
        <w:ind w:left="0" w:right="2" w:firstLine="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Le type d’essais à effectuer soit sur le site ou au laboratoire.</w:t>
      </w:r>
    </w:p>
    <w:p w14:paraId="15C5E5A3" w14:textId="77777777" w:rsidR="00B330B7" w:rsidRPr="00B330B7" w:rsidRDefault="00B330B7" w:rsidP="00371B07">
      <w:pPr>
        <w:widowControl w:val="0"/>
        <w:numPr>
          <w:ilvl w:val="0"/>
          <w:numId w:val="10"/>
        </w:numPr>
        <w:tabs>
          <w:tab w:val="right" w:pos="426"/>
        </w:tabs>
        <w:autoSpaceDE w:val="0"/>
        <w:autoSpaceDN w:val="0"/>
        <w:spacing w:before="49" w:after="0" w:line="240" w:lineRule="auto"/>
        <w:ind w:left="0" w:right="2" w:firstLine="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Le nombre d’échantillons nécessaire.</w:t>
      </w:r>
    </w:p>
    <w:p w14:paraId="64074E04" w14:textId="77777777" w:rsidR="00B330B7" w:rsidRPr="00B330B7" w:rsidRDefault="00B330B7" w:rsidP="00371B07">
      <w:pPr>
        <w:widowControl w:val="0"/>
        <w:numPr>
          <w:ilvl w:val="0"/>
          <w:numId w:val="10"/>
        </w:numPr>
        <w:tabs>
          <w:tab w:val="right" w:pos="426"/>
        </w:tabs>
        <w:autoSpaceDE w:val="0"/>
        <w:autoSpaceDN w:val="0"/>
        <w:spacing w:before="49" w:after="0" w:line="240" w:lineRule="auto"/>
        <w:ind w:left="0" w:right="2" w:firstLine="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 xml:space="preserve">Déterminer l’augmentation de la contrainte Ds sous la fondation </w:t>
      </w:r>
    </w:p>
    <w:p w14:paraId="0748EB50" w14:textId="77777777" w:rsidR="00B330B7" w:rsidRPr="00B330B7" w:rsidRDefault="00B330B7" w:rsidP="00371B07">
      <w:pPr>
        <w:widowControl w:val="0"/>
        <w:numPr>
          <w:ilvl w:val="0"/>
          <w:numId w:val="10"/>
        </w:numPr>
        <w:tabs>
          <w:tab w:val="right" w:pos="426"/>
        </w:tabs>
        <w:autoSpaceDE w:val="0"/>
        <w:autoSpaceDN w:val="0"/>
        <w:spacing w:before="49" w:after="0" w:line="240" w:lineRule="auto"/>
        <w:ind w:left="0" w:right="2" w:firstLine="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Estimer’ la variation de la contrainte effective verticale s’v0;</w:t>
      </w:r>
    </w:p>
    <w:p w14:paraId="13781935" w14:textId="77777777" w:rsidR="00B330B7" w:rsidRPr="00B330B7" w:rsidRDefault="00B330B7" w:rsidP="00371B07">
      <w:pPr>
        <w:widowControl w:val="0"/>
        <w:numPr>
          <w:ilvl w:val="0"/>
          <w:numId w:val="10"/>
        </w:numPr>
        <w:tabs>
          <w:tab w:val="right" w:pos="426"/>
        </w:tabs>
        <w:autoSpaceDE w:val="0"/>
        <w:autoSpaceDN w:val="0"/>
        <w:spacing w:before="49" w:after="0" w:line="240" w:lineRule="auto"/>
        <w:ind w:left="0" w:right="2" w:firstLine="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Déterminer la profondeur D = Dl ou Ds/q = 10 %</w:t>
      </w:r>
    </w:p>
    <w:p w14:paraId="016BC220" w14:textId="77777777" w:rsidR="00B330B7" w:rsidRPr="00B330B7" w:rsidRDefault="00B330B7" w:rsidP="00371B07">
      <w:pPr>
        <w:widowControl w:val="0"/>
        <w:numPr>
          <w:ilvl w:val="0"/>
          <w:numId w:val="10"/>
        </w:numPr>
        <w:tabs>
          <w:tab w:val="right" w:pos="426"/>
        </w:tabs>
        <w:autoSpaceDE w:val="0"/>
        <w:autoSpaceDN w:val="0"/>
        <w:spacing w:before="49" w:after="0" w:line="240" w:lineRule="auto"/>
        <w:ind w:left="0" w:right="2" w:firstLine="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Déterminer la profondeur D = D2 ou Ds/s’v0 = 5 %</w:t>
      </w:r>
    </w:p>
    <w:p w14:paraId="1E02FE20" w14:textId="77777777" w:rsidR="00B330B7" w:rsidRPr="00B330B7" w:rsidRDefault="00B330B7" w:rsidP="00371B07">
      <w:pPr>
        <w:widowControl w:val="0"/>
        <w:numPr>
          <w:ilvl w:val="0"/>
          <w:numId w:val="10"/>
        </w:numPr>
        <w:tabs>
          <w:tab w:val="right" w:pos="426"/>
        </w:tabs>
        <w:autoSpaceDE w:val="0"/>
        <w:autoSpaceDN w:val="0"/>
        <w:spacing w:before="49" w:after="0" w:line="240" w:lineRule="auto"/>
        <w:ind w:left="0" w:right="2" w:firstLine="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La profondeur’ la plus faible entre D let D2définie la profondeur minimale du forage</w:t>
      </w:r>
    </w:p>
    <w:p w14:paraId="73DBC373" w14:textId="77777777" w:rsidR="00B330B7" w:rsidRPr="00B330B7" w:rsidRDefault="00B330B7" w:rsidP="00371B07">
      <w:pPr>
        <w:widowControl w:val="0"/>
        <w:numPr>
          <w:ilvl w:val="1"/>
          <w:numId w:val="9"/>
        </w:numPr>
        <w:tabs>
          <w:tab w:val="right" w:pos="426"/>
          <w:tab w:val="left" w:pos="1579"/>
        </w:tabs>
        <w:autoSpaceDE w:val="0"/>
        <w:autoSpaceDN w:val="0"/>
        <w:spacing w:before="89" w:after="0" w:line="240" w:lineRule="auto"/>
        <w:ind w:left="0" w:right="2" w:firstLine="0"/>
        <w:jc w:val="left"/>
        <w:outlineLvl w:val="1"/>
        <w:rPr>
          <w:rFonts w:ascii="Times New Roman" w:eastAsia="Times New Roman" w:hAnsi="Times New Roman" w:cs="Times New Roman"/>
          <w:bCs/>
          <w:sz w:val="28"/>
          <w:szCs w:val="28"/>
          <w:lang w:eastAsia="en-US"/>
        </w:rPr>
      </w:pPr>
      <w:bookmarkStart w:id="2" w:name="chapitre_1_syntese_bibliographique_sur_l"/>
      <w:bookmarkStart w:id="3" w:name="_TOC_250022"/>
      <w:bookmarkEnd w:id="2"/>
      <w:r w:rsidRPr="00B330B7">
        <w:rPr>
          <w:rFonts w:ascii="Times New Roman" w:eastAsia="Times New Roman" w:hAnsi="Times New Roman" w:cs="Times New Roman"/>
          <w:b/>
          <w:bCs/>
          <w:sz w:val="28"/>
          <w:szCs w:val="28"/>
          <w:lang w:eastAsia="en-US"/>
        </w:rPr>
        <w:t>INTRODUCTION</w:t>
      </w:r>
      <w:r w:rsidRPr="00B330B7">
        <w:rPr>
          <w:rFonts w:ascii="Times New Roman" w:eastAsia="Times New Roman" w:hAnsi="Times New Roman" w:cs="Times New Roman"/>
          <w:b/>
          <w:bCs/>
          <w:spacing w:val="-8"/>
          <w:sz w:val="28"/>
          <w:szCs w:val="28"/>
          <w:lang w:eastAsia="en-US"/>
        </w:rPr>
        <w:t xml:space="preserve"> </w:t>
      </w:r>
      <w:bookmarkEnd w:id="3"/>
      <w:r w:rsidRPr="00B330B7">
        <w:rPr>
          <w:rFonts w:ascii="Times New Roman" w:eastAsia="Times New Roman" w:hAnsi="Times New Roman" w:cs="Times New Roman"/>
          <w:b/>
          <w:bCs/>
          <w:sz w:val="28"/>
          <w:szCs w:val="28"/>
          <w:lang w:eastAsia="en-US"/>
        </w:rPr>
        <w:t>:</w:t>
      </w:r>
    </w:p>
    <w:p w14:paraId="50E61677" w14:textId="77777777" w:rsidR="00B330B7" w:rsidRPr="00B330B7" w:rsidRDefault="00B330B7" w:rsidP="001E256D">
      <w:pPr>
        <w:widowControl w:val="0"/>
        <w:tabs>
          <w:tab w:val="right" w:pos="426"/>
        </w:tabs>
        <w:autoSpaceDE w:val="0"/>
        <w:autoSpaceDN w:val="0"/>
        <w:spacing w:before="49" w:after="0"/>
        <w:ind w:right="2"/>
        <w:rPr>
          <w:rFonts w:ascii="Times New Roman" w:eastAsia="Times New Roman" w:hAnsi="Times New Roman" w:cs="Times New Roman"/>
          <w:sz w:val="24"/>
          <w:szCs w:val="24"/>
          <w:lang w:eastAsia="en-US"/>
        </w:rPr>
      </w:pPr>
      <w:r w:rsidRPr="004E3C01">
        <w:rPr>
          <w:rFonts w:ascii="Times New Roman" w:eastAsia="Times New Roman" w:hAnsi="Times New Roman" w:cs="Times New Roman"/>
          <w:sz w:val="24"/>
          <w:szCs w:val="24"/>
          <w:lang w:eastAsia="en-US"/>
        </w:rPr>
        <w:t>A travers L'histoire, Les constructeurs ont toujours exprimé Leurs soucis de la nécessité de</w:t>
      </w:r>
      <w:r w:rsidRPr="004E3C01">
        <w:rPr>
          <w:rFonts w:ascii="Times New Roman" w:eastAsia="Times New Roman" w:hAnsi="Times New Roman" w:cs="Times New Roman"/>
          <w:spacing w:val="1"/>
          <w:sz w:val="24"/>
          <w:szCs w:val="24"/>
          <w:lang w:eastAsia="en-US"/>
        </w:rPr>
        <w:t xml:space="preserve"> </w:t>
      </w:r>
      <w:r w:rsidRPr="004E3C01">
        <w:rPr>
          <w:rFonts w:ascii="Times New Roman" w:eastAsia="Times New Roman" w:hAnsi="Times New Roman" w:cs="Times New Roman"/>
          <w:sz w:val="24"/>
          <w:szCs w:val="24"/>
          <w:lang w:eastAsia="en-US"/>
        </w:rPr>
        <w:t>réaliser des fondations suffisamment stables afin d'assurer une sécurité suffisante à leurs</w:t>
      </w:r>
      <w:r w:rsidRPr="004E3C01">
        <w:rPr>
          <w:rFonts w:ascii="Times New Roman" w:eastAsia="Times New Roman" w:hAnsi="Times New Roman" w:cs="Times New Roman"/>
          <w:spacing w:val="1"/>
          <w:sz w:val="24"/>
          <w:szCs w:val="24"/>
          <w:lang w:eastAsia="en-US"/>
        </w:rPr>
        <w:t xml:space="preserve"> </w:t>
      </w:r>
      <w:r w:rsidRPr="004E3C01">
        <w:rPr>
          <w:rFonts w:ascii="Times New Roman" w:eastAsia="Times New Roman" w:hAnsi="Times New Roman" w:cs="Times New Roman"/>
          <w:sz w:val="24"/>
          <w:szCs w:val="24"/>
          <w:lang w:eastAsia="en-US"/>
        </w:rPr>
        <w:t>constructions. Les projecteurs, ont tiré d'importantes leçons quant aux besoins d'utiliser des</w:t>
      </w:r>
      <w:r w:rsidRPr="004E3C01">
        <w:rPr>
          <w:rFonts w:ascii="Times New Roman" w:eastAsia="Times New Roman" w:hAnsi="Times New Roman" w:cs="Times New Roman"/>
          <w:spacing w:val="1"/>
          <w:sz w:val="24"/>
          <w:szCs w:val="24"/>
          <w:lang w:eastAsia="en-US"/>
        </w:rPr>
        <w:t xml:space="preserve"> </w:t>
      </w:r>
      <w:r w:rsidRPr="004E3C01">
        <w:rPr>
          <w:rFonts w:ascii="Times New Roman" w:eastAsia="Times New Roman" w:hAnsi="Times New Roman" w:cs="Times New Roman"/>
          <w:sz w:val="24"/>
          <w:szCs w:val="24"/>
          <w:lang w:eastAsia="en-US"/>
        </w:rPr>
        <w:t>fondations adéquate pour les quelles beaucoup de leurs structures ont résisté pendant des</w:t>
      </w:r>
      <w:r w:rsidRPr="004E3C01">
        <w:rPr>
          <w:rFonts w:ascii="Times New Roman" w:eastAsia="Times New Roman" w:hAnsi="Times New Roman" w:cs="Times New Roman"/>
          <w:spacing w:val="1"/>
          <w:sz w:val="24"/>
          <w:szCs w:val="24"/>
          <w:lang w:eastAsia="en-US"/>
        </w:rPr>
        <w:t xml:space="preserve"> </w:t>
      </w:r>
      <w:r w:rsidRPr="004E3C01">
        <w:rPr>
          <w:rFonts w:ascii="Times New Roman" w:eastAsia="Times New Roman" w:hAnsi="Times New Roman" w:cs="Times New Roman"/>
          <w:sz w:val="24"/>
          <w:szCs w:val="24"/>
          <w:lang w:eastAsia="en-US"/>
        </w:rPr>
        <w:t>siècles.</w:t>
      </w:r>
    </w:p>
    <w:p w14:paraId="25F8A2E2" w14:textId="77777777" w:rsidR="00B330B7" w:rsidRPr="00B330B7" w:rsidRDefault="00B330B7" w:rsidP="00371B07">
      <w:pPr>
        <w:widowControl w:val="0"/>
        <w:numPr>
          <w:ilvl w:val="1"/>
          <w:numId w:val="9"/>
        </w:numPr>
        <w:tabs>
          <w:tab w:val="right" w:pos="426"/>
          <w:tab w:val="left" w:pos="1579"/>
        </w:tabs>
        <w:autoSpaceDE w:val="0"/>
        <w:autoSpaceDN w:val="0"/>
        <w:spacing w:after="0" w:line="320" w:lineRule="exact"/>
        <w:ind w:left="0" w:right="2" w:firstLine="0"/>
        <w:jc w:val="left"/>
        <w:outlineLvl w:val="1"/>
        <w:rPr>
          <w:rFonts w:ascii="Times New Roman" w:eastAsia="Times New Roman" w:hAnsi="Times New Roman" w:cs="Times New Roman"/>
          <w:bCs/>
          <w:sz w:val="28"/>
          <w:szCs w:val="28"/>
          <w:lang w:eastAsia="en-US"/>
        </w:rPr>
      </w:pPr>
      <w:r w:rsidRPr="00B330B7">
        <w:rPr>
          <w:rFonts w:ascii="Times New Roman" w:eastAsia="Times New Roman" w:hAnsi="Times New Roman" w:cs="Times New Roman"/>
          <w:b/>
          <w:bCs/>
          <w:sz w:val="28"/>
          <w:szCs w:val="28"/>
          <w:lang w:eastAsia="en-US"/>
        </w:rPr>
        <w:t>DEFINITIONS</w:t>
      </w:r>
      <w:r w:rsidRPr="00B330B7">
        <w:rPr>
          <w:rFonts w:ascii="Times New Roman" w:eastAsia="Times New Roman" w:hAnsi="Times New Roman" w:cs="Times New Roman"/>
          <w:b/>
          <w:bCs/>
          <w:spacing w:val="-3"/>
          <w:sz w:val="28"/>
          <w:szCs w:val="28"/>
          <w:lang w:eastAsia="en-US"/>
        </w:rPr>
        <w:t xml:space="preserve"> </w:t>
      </w:r>
      <w:r w:rsidRPr="00B330B7">
        <w:rPr>
          <w:rFonts w:ascii="Times New Roman" w:eastAsia="Times New Roman" w:hAnsi="Times New Roman" w:cs="Times New Roman"/>
          <w:b/>
          <w:bCs/>
          <w:sz w:val="28"/>
          <w:szCs w:val="28"/>
          <w:lang w:eastAsia="en-US"/>
        </w:rPr>
        <w:t>:</w:t>
      </w:r>
    </w:p>
    <w:p w14:paraId="4E8D6ECC" w14:textId="77777777" w:rsidR="00B330B7" w:rsidRPr="00B330B7" w:rsidRDefault="00B330B7" w:rsidP="001E256D">
      <w:pPr>
        <w:widowControl w:val="0"/>
        <w:tabs>
          <w:tab w:val="right" w:pos="426"/>
        </w:tabs>
        <w:autoSpaceDE w:val="0"/>
        <w:autoSpaceDN w:val="0"/>
        <w:spacing w:before="49" w:after="0"/>
        <w:ind w:right="2"/>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Les fondations d'un ouvrage assurent la transmission et la répartition des charges de cet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ouvrage sur le sol. Le mode de fondation sera établi suivant la capacité portante du sol. Soit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le</w:t>
      </w:r>
      <w:r w:rsidRPr="00B330B7">
        <w:rPr>
          <w:rFonts w:ascii="Times New Roman" w:eastAsia="Times New Roman" w:hAnsi="Times New Roman" w:cs="Times New Roman"/>
          <w:spacing w:val="53"/>
          <w:sz w:val="24"/>
          <w:szCs w:val="24"/>
          <w:lang w:eastAsia="en-US"/>
        </w:rPr>
        <w:t xml:space="preserve"> </w:t>
      </w:r>
      <w:r w:rsidRPr="00B330B7">
        <w:rPr>
          <w:rFonts w:ascii="Times New Roman" w:eastAsia="Times New Roman" w:hAnsi="Times New Roman" w:cs="Times New Roman"/>
          <w:sz w:val="24"/>
          <w:szCs w:val="24"/>
          <w:lang w:eastAsia="en-US"/>
        </w:rPr>
        <w:t>sol</w:t>
      </w:r>
      <w:r w:rsidRPr="00B330B7">
        <w:rPr>
          <w:rFonts w:ascii="Times New Roman" w:eastAsia="Times New Roman" w:hAnsi="Times New Roman" w:cs="Times New Roman"/>
          <w:spacing w:val="54"/>
          <w:sz w:val="24"/>
          <w:szCs w:val="24"/>
          <w:lang w:eastAsia="en-US"/>
        </w:rPr>
        <w:t xml:space="preserve"> </w:t>
      </w:r>
      <w:r w:rsidRPr="00B330B7">
        <w:rPr>
          <w:rFonts w:ascii="Times New Roman" w:eastAsia="Times New Roman" w:hAnsi="Times New Roman" w:cs="Times New Roman"/>
          <w:sz w:val="24"/>
          <w:szCs w:val="24"/>
          <w:lang w:eastAsia="en-US"/>
        </w:rPr>
        <w:t>en</w:t>
      </w:r>
      <w:r w:rsidRPr="00B330B7">
        <w:rPr>
          <w:rFonts w:ascii="Times New Roman" w:eastAsia="Times New Roman" w:hAnsi="Times New Roman" w:cs="Times New Roman"/>
          <w:spacing w:val="53"/>
          <w:sz w:val="24"/>
          <w:szCs w:val="24"/>
          <w:lang w:eastAsia="en-US"/>
        </w:rPr>
        <w:t xml:space="preserve"> </w:t>
      </w:r>
      <w:r w:rsidRPr="00B330B7">
        <w:rPr>
          <w:rFonts w:ascii="Times New Roman" w:eastAsia="Times New Roman" w:hAnsi="Times New Roman" w:cs="Times New Roman"/>
          <w:sz w:val="24"/>
          <w:szCs w:val="24"/>
          <w:lang w:eastAsia="en-US"/>
        </w:rPr>
        <w:t>place</w:t>
      </w:r>
      <w:r w:rsidRPr="00B330B7">
        <w:rPr>
          <w:rFonts w:ascii="Times New Roman" w:eastAsia="Times New Roman" w:hAnsi="Times New Roman" w:cs="Times New Roman"/>
          <w:spacing w:val="53"/>
          <w:sz w:val="24"/>
          <w:szCs w:val="24"/>
          <w:lang w:eastAsia="en-US"/>
        </w:rPr>
        <w:t xml:space="preserve"> </w:t>
      </w:r>
      <w:r w:rsidRPr="00B330B7">
        <w:rPr>
          <w:rFonts w:ascii="Times New Roman" w:eastAsia="Times New Roman" w:hAnsi="Times New Roman" w:cs="Times New Roman"/>
          <w:sz w:val="24"/>
          <w:szCs w:val="24"/>
          <w:lang w:eastAsia="en-US"/>
        </w:rPr>
        <w:t>a</w:t>
      </w:r>
      <w:r w:rsidRPr="00B330B7">
        <w:rPr>
          <w:rFonts w:ascii="Times New Roman" w:eastAsia="Times New Roman" w:hAnsi="Times New Roman" w:cs="Times New Roman"/>
          <w:spacing w:val="53"/>
          <w:sz w:val="24"/>
          <w:szCs w:val="24"/>
          <w:lang w:eastAsia="en-US"/>
        </w:rPr>
        <w:t xml:space="preserve"> </w:t>
      </w:r>
      <w:r w:rsidRPr="00B330B7">
        <w:rPr>
          <w:rFonts w:ascii="Times New Roman" w:eastAsia="Times New Roman" w:hAnsi="Times New Roman" w:cs="Times New Roman"/>
          <w:sz w:val="24"/>
          <w:szCs w:val="24"/>
          <w:lang w:eastAsia="en-US"/>
        </w:rPr>
        <w:t>des qualités</w:t>
      </w:r>
      <w:r w:rsidRPr="00B330B7">
        <w:rPr>
          <w:rFonts w:ascii="Times New Roman" w:eastAsia="Times New Roman" w:hAnsi="Times New Roman" w:cs="Times New Roman"/>
          <w:spacing w:val="53"/>
          <w:sz w:val="24"/>
          <w:szCs w:val="24"/>
          <w:lang w:eastAsia="en-US"/>
        </w:rPr>
        <w:t xml:space="preserve"> </w:t>
      </w:r>
      <w:r w:rsidRPr="00B330B7">
        <w:rPr>
          <w:rFonts w:ascii="Times New Roman" w:eastAsia="Times New Roman" w:hAnsi="Times New Roman" w:cs="Times New Roman"/>
          <w:sz w:val="24"/>
          <w:szCs w:val="24"/>
          <w:lang w:eastAsia="en-US"/>
        </w:rPr>
        <w:t>suffisantes</w:t>
      </w:r>
      <w:r w:rsidRPr="00B330B7">
        <w:rPr>
          <w:rFonts w:ascii="Times New Roman" w:eastAsia="Times New Roman" w:hAnsi="Times New Roman" w:cs="Times New Roman"/>
          <w:spacing w:val="53"/>
          <w:sz w:val="24"/>
          <w:szCs w:val="24"/>
          <w:lang w:eastAsia="en-US"/>
        </w:rPr>
        <w:t xml:space="preserve"> </w:t>
      </w:r>
      <w:r w:rsidRPr="00B330B7">
        <w:rPr>
          <w:rFonts w:ascii="Times New Roman" w:eastAsia="Times New Roman" w:hAnsi="Times New Roman" w:cs="Times New Roman"/>
          <w:sz w:val="24"/>
          <w:szCs w:val="24"/>
          <w:lang w:eastAsia="en-US"/>
        </w:rPr>
        <w:t>pour</w:t>
      </w:r>
      <w:r w:rsidRPr="00B330B7">
        <w:rPr>
          <w:rFonts w:ascii="Times New Roman" w:eastAsia="Times New Roman" w:hAnsi="Times New Roman" w:cs="Times New Roman"/>
          <w:spacing w:val="53"/>
          <w:sz w:val="24"/>
          <w:szCs w:val="24"/>
          <w:lang w:eastAsia="en-US"/>
        </w:rPr>
        <w:t xml:space="preserve"> </w:t>
      </w:r>
      <w:r w:rsidRPr="00B330B7">
        <w:rPr>
          <w:rFonts w:ascii="Times New Roman" w:eastAsia="Times New Roman" w:hAnsi="Times New Roman" w:cs="Times New Roman"/>
          <w:sz w:val="24"/>
          <w:szCs w:val="24"/>
          <w:lang w:eastAsia="en-US"/>
        </w:rPr>
        <w:t>qu'on</w:t>
      </w:r>
      <w:r w:rsidRPr="00B330B7">
        <w:rPr>
          <w:rFonts w:ascii="Times New Roman" w:eastAsia="Times New Roman" w:hAnsi="Times New Roman" w:cs="Times New Roman"/>
          <w:spacing w:val="53"/>
          <w:sz w:val="24"/>
          <w:szCs w:val="24"/>
          <w:lang w:eastAsia="en-US"/>
        </w:rPr>
        <w:t xml:space="preserve"> </w:t>
      </w:r>
      <w:r w:rsidRPr="00B330B7">
        <w:rPr>
          <w:rFonts w:ascii="Times New Roman" w:eastAsia="Times New Roman" w:hAnsi="Times New Roman" w:cs="Times New Roman"/>
          <w:sz w:val="24"/>
          <w:szCs w:val="24"/>
          <w:lang w:eastAsia="en-US"/>
        </w:rPr>
        <w:t>puisse</w:t>
      </w:r>
      <w:r w:rsidRPr="00B330B7">
        <w:rPr>
          <w:rFonts w:ascii="Times New Roman" w:eastAsia="Times New Roman" w:hAnsi="Times New Roman" w:cs="Times New Roman"/>
          <w:spacing w:val="55"/>
          <w:sz w:val="24"/>
          <w:szCs w:val="24"/>
          <w:lang w:eastAsia="en-US"/>
        </w:rPr>
        <w:t xml:space="preserve"> </w:t>
      </w:r>
      <w:r w:rsidRPr="00B330B7">
        <w:rPr>
          <w:rFonts w:ascii="Times New Roman" w:eastAsia="Times New Roman" w:hAnsi="Times New Roman" w:cs="Times New Roman"/>
          <w:sz w:val="24"/>
          <w:szCs w:val="24"/>
          <w:lang w:eastAsia="en-US"/>
        </w:rPr>
        <w:t>y</w:t>
      </w:r>
      <w:r w:rsidRPr="00B330B7">
        <w:rPr>
          <w:rFonts w:ascii="Times New Roman" w:eastAsia="Times New Roman" w:hAnsi="Times New Roman" w:cs="Times New Roman"/>
          <w:spacing w:val="49"/>
          <w:sz w:val="24"/>
          <w:szCs w:val="24"/>
          <w:lang w:eastAsia="en-US"/>
        </w:rPr>
        <w:t xml:space="preserve"> </w:t>
      </w:r>
      <w:r w:rsidRPr="00B330B7">
        <w:rPr>
          <w:rFonts w:ascii="Times New Roman" w:eastAsia="Times New Roman" w:hAnsi="Times New Roman" w:cs="Times New Roman"/>
          <w:sz w:val="24"/>
          <w:szCs w:val="24"/>
          <w:lang w:eastAsia="en-US"/>
        </w:rPr>
        <w:t>fonder</w:t>
      </w:r>
      <w:r w:rsidRPr="00B330B7">
        <w:rPr>
          <w:rFonts w:ascii="Times New Roman" w:eastAsia="Times New Roman" w:hAnsi="Times New Roman" w:cs="Times New Roman"/>
          <w:spacing w:val="53"/>
          <w:sz w:val="24"/>
          <w:szCs w:val="24"/>
          <w:lang w:eastAsia="en-US"/>
        </w:rPr>
        <w:t xml:space="preserve"> </w:t>
      </w:r>
      <w:r w:rsidRPr="00B330B7">
        <w:rPr>
          <w:rFonts w:ascii="Times New Roman" w:eastAsia="Times New Roman" w:hAnsi="Times New Roman" w:cs="Times New Roman"/>
          <w:sz w:val="24"/>
          <w:szCs w:val="24"/>
          <w:lang w:eastAsia="en-US"/>
        </w:rPr>
        <w:t>l'ouvrage,</w:t>
      </w:r>
      <w:r w:rsidRPr="00B330B7">
        <w:rPr>
          <w:rFonts w:ascii="Times New Roman" w:eastAsia="Times New Roman" w:hAnsi="Times New Roman" w:cs="Times New Roman"/>
          <w:spacing w:val="53"/>
          <w:sz w:val="24"/>
          <w:szCs w:val="24"/>
          <w:lang w:eastAsia="en-US"/>
        </w:rPr>
        <w:t xml:space="preserve"> </w:t>
      </w:r>
      <w:r w:rsidRPr="00B330B7">
        <w:rPr>
          <w:rFonts w:ascii="Times New Roman" w:eastAsia="Times New Roman" w:hAnsi="Times New Roman" w:cs="Times New Roman"/>
          <w:sz w:val="24"/>
          <w:szCs w:val="24"/>
          <w:lang w:eastAsia="en-US"/>
        </w:rPr>
        <w:t>soit</w:t>
      </w:r>
      <w:r w:rsidRPr="00B330B7">
        <w:rPr>
          <w:rFonts w:ascii="Times New Roman" w:eastAsia="Times New Roman" w:hAnsi="Times New Roman" w:cs="Times New Roman"/>
          <w:spacing w:val="54"/>
          <w:sz w:val="24"/>
          <w:szCs w:val="24"/>
          <w:lang w:eastAsia="en-US"/>
        </w:rPr>
        <w:t xml:space="preserve"> </w:t>
      </w:r>
      <w:r w:rsidRPr="00B330B7">
        <w:rPr>
          <w:rFonts w:ascii="Times New Roman" w:eastAsia="Times New Roman" w:hAnsi="Times New Roman" w:cs="Times New Roman"/>
          <w:sz w:val="24"/>
          <w:szCs w:val="24"/>
          <w:lang w:eastAsia="en-US"/>
        </w:rPr>
        <w:t>ses</w:t>
      </w:r>
      <w:r w:rsidRPr="00B330B7">
        <w:rPr>
          <w:rFonts w:ascii="Times New Roman" w:eastAsia="Times New Roman" w:hAnsi="Times New Roman" w:cs="Times New Roman"/>
          <w:spacing w:val="-58"/>
          <w:sz w:val="24"/>
          <w:szCs w:val="24"/>
          <w:lang w:eastAsia="en-US"/>
        </w:rPr>
        <w:t xml:space="preserve"> </w:t>
      </w:r>
      <w:r w:rsidRPr="00B330B7">
        <w:rPr>
          <w:rFonts w:ascii="Times New Roman" w:eastAsia="Times New Roman" w:hAnsi="Times New Roman" w:cs="Times New Roman"/>
          <w:sz w:val="24"/>
          <w:szCs w:val="24"/>
          <w:lang w:eastAsia="en-US"/>
        </w:rPr>
        <w:t>qualités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sont médiocres et il faut alors le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renforcer.</w:t>
      </w:r>
    </w:p>
    <w:p w14:paraId="22E078E1" w14:textId="77777777" w:rsidR="00B330B7" w:rsidRPr="00B330B7" w:rsidRDefault="00B330B7" w:rsidP="001E256D">
      <w:pPr>
        <w:widowControl w:val="0"/>
        <w:autoSpaceDE w:val="0"/>
        <w:autoSpaceDN w:val="0"/>
        <w:spacing w:after="0"/>
        <w:ind w:right="2"/>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Lorsque le terrain résistante trouve à une faible profondeur et possède une capacité portante</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adéquate pour supporter les charges de la superstructure, il est possible d’utiliser deux types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fondation :</w:t>
      </w:r>
    </w:p>
    <w:p w14:paraId="188A1161" w14:textId="77777777" w:rsidR="00B330B7" w:rsidRPr="00B330B7" w:rsidRDefault="00B330B7" w:rsidP="00B9091F">
      <w:pPr>
        <w:widowControl w:val="0"/>
        <w:numPr>
          <w:ilvl w:val="0"/>
          <w:numId w:val="8"/>
        </w:numPr>
        <w:tabs>
          <w:tab w:val="right" w:pos="567"/>
          <w:tab w:val="left" w:pos="1204"/>
        </w:tabs>
        <w:autoSpaceDE w:val="0"/>
        <w:autoSpaceDN w:val="0"/>
        <w:spacing w:before="1" w:after="0" w:line="240" w:lineRule="auto"/>
        <w:ind w:left="0" w:right="2" w:firstLine="0"/>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Les fondations superficielles sont soit isolées ou filantes ou radier. Elles reposent sur un sol</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choisi</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pour</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ses caractéristiques</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géo</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mécaniques,</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appelé</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niveau d'assise</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ou</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fond</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de</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coffre.</w:t>
      </w:r>
    </w:p>
    <w:p w14:paraId="03C96E37" w14:textId="77777777" w:rsidR="00B330B7" w:rsidRPr="00B330B7" w:rsidRDefault="00B330B7" w:rsidP="00B9091F">
      <w:pPr>
        <w:widowControl w:val="0"/>
        <w:numPr>
          <w:ilvl w:val="0"/>
          <w:numId w:val="8"/>
        </w:numPr>
        <w:tabs>
          <w:tab w:val="right" w:pos="567"/>
          <w:tab w:val="left" w:pos="1204"/>
        </w:tabs>
        <w:autoSpaceDE w:val="0"/>
        <w:autoSpaceDN w:val="0"/>
        <w:spacing w:after="0" w:line="275" w:lineRule="exact"/>
        <w:ind w:left="0" w:right="2" w:firstLine="0"/>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Les</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fondations</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profondes</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(par</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exemple</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les</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pieux)</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sollicitent</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le</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sol</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par</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deux</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types d'action</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w:t>
      </w:r>
    </w:p>
    <w:p w14:paraId="6195DB64" w14:textId="77777777" w:rsidR="00B330B7" w:rsidRPr="00B330B7" w:rsidRDefault="00B330B7" w:rsidP="00B9091F">
      <w:pPr>
        <w:widowControl w:val="0"/>
        <w:numPr>
          <w:ilvl w:val="0"/>
          <w:numId w:val="7"/>
        </w:numPr>
        <w:tabs>
          <w:tab w:val="right" w:pos="567"/>
          <w:tab w:val="left" w:pos="1204"/>
        </w:tabs>
        <w:autoSpaceDE w:val="0"/>
        <w:autoSpaceDN w:val="0"/>
        <w:spacing w:before="43" w:after="0" w:line="273" w:lineRule="auto"/>
        <w:ind w:left="0" w:right="2" w:firstLine="0"/>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Le premier est le frottement de la fondation sur le sol qui l'entoure, et qui offre ainsi une</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résistance à</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l'enfoncement.</w:t>
      </w:r>
    </w:p>
    <w:p w14:paraId="4D0E79FF" w14:textId="77777777" w:rsidR="00B330B7" w:rsidRPr="00B330B7" w:rsidRDefault="00B330B7" w:rsidP="00B9091F">
      <w:pPr>
        <w:widowControl w:val="0"/>
        <w:numPr>
          <w:ilvl w:val="0"/>
          <w:numId w:val="7"/>
        </w:numPr>
        <w:tabs>
          <w:tab w:val="right" w:pos="567"/>
          <w:tab w:val="left" w:pos="1204"/>
        </w:tabs>
        <w:autoSpaceDE w:val="0"/>
        <w:autoSpaceDN w:val="0"/>
        <w:spacing w:after="0" w:line="273" w:lineRule="auto"/>
        <w:ind w:left="0" w:right="2" w:firstLine="0"/>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Le second est le terme de pointe qui correspond à l'appui vertical de la fondation sur un sol</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de</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qualité</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acceptable.</w:t>
      </w:r>
    </w:p>
    <w:p w14:paraId="3F6B1057" w14:textId="77777777" w:rsidR="00B330B7" w:rsidRPr="00B330B7" w:rsidRDefault="00B330B7" w:rsidP="001E256D">
      <w:pPr>
        <w:widowControl w:val="0"/>
        <w:autoSpaceDE w:val="0"/>
        <w:autoSpaceDN w:val="0"/>
        <w:spacing w:before="1" w:after="0" w:line="240" w:lineRule="auto"/>
        <w:ind w:right="2"/>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Lorsque</w:t>
      </w:r>
      <w:r w:rsidRPr="00B330B7">
        <w:rPr>
          <w:rFonts w:ascii="Times New Roman" w:eastAsia="Times New Roman" w:hAnsi="Times New Roman" w:cs="Times New Roman"/>
          <w:spacing w:val="52"/>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53"/>
          <w:sz w:val="24"/>
          <w:szCs w:val="24"/>
          <w:lang w:eastAsia="en-US"/>
        </w:rPr>
        <w:t xml:space="preserve"> </w:t>
      </w:r>
      <w:r w:rsidRPr="00B330B7">
        <w:rPr>
          <w:rFonts w:ascii="Times New Roman" w:eastAsia="Times New Roman" w:hAnsi="Times New Roman" w:cs="Times New Roman"/>
          <w:sz w:val="24"/>
          <w:szCs w:val="24"/>
          <w:lang w:eastAsia="en-US"/>
        </w:rPr>
        <w:t>capacité</w:t>
      </w:r>
      <w:r w:rsidRPr="00B330B7">
        <w:rPr>
          <w:rFonts w:ascii="Times New Roman" w:eastAsia="Times New Roman" w:hAnsi="Times New Roman" w:cs="Times New Roman"/>
          <w:spacing w:val="53"/>
          <w:sz w:val="24"/>
          <w:szCs w:val="24"/>
          <w:lang w:eastAsia="en-US"/>
        </w:rPr>
        <w:t xml:space="preserve"> </w:t>
      </w:r>
      <w:r w:rsidRPr="00B330B7">
        <w:rPr>
          <w:rFonts w:ascii="Times New Roman" w:eastAsia="Times New Roman" w:hAnsi="Times New Roman" w:cs="Times New Roman"/>
          <w:sz w:val="24"/>
          <w:szCs w:val="24"/>
          <w:lang w:eastAsia="en-US"/>
        </w:rPr>
        <w:t>portante</w:t>
      </w:r>
      <w:r w:rsidRPr="00B330B7">
        <w:rPr>
          <w:rFonts w:ascii="Times New Roman" w:eastAsia="Times New Roman" w:hAnsi="Times New Roman" w:cs="Times New Roman"/>
          <w:spacing w:val="52"/>
          <w:sz w:val="24"/>
          <w:szCs w:val="24"/>
          <w:lang w:eastAsia="en-US"/>
        </w:rPr>
        <w:t xml:space="preserve"> </w:t>
      </w:r>
      <w:r w:rsidRPr="00B330B7">
        <w:rPr>
          <w:rFonts w:ascii="Times New Roman" w:eastAsia="Times New Roman" w:hAnsi="Times New Roman" w:cs="Times New Roman"/>
          <w:sz w:val="24"/>
          <w:szCs w:val="24"/>
          <w:lang w:eastAsia="en-US"/>
        </w:rPr>
        <w:t>du</w:t>
      </w:r>
      <w:r w:rsidRPr="00B330B7">
        <w:rPr>
          <w:rFonts w:ascii="Times New Roman" w:eastAsia="Times New Roman" w:hAnsi="Times New Roman" w:cs="Times New Roman"/>
          <w:spacing w:val="53"/>
          <w:sz w:val="24"/>
          <w:szCs w:val="24"/>
          <w:lang w:eastAsia="en-US"/>
        </w:rPr>
        <w:t xml:space="preserve"> </w:t>
      </w:r>
      <w:r w:rsidRPr="00B330B7">
        <w:rPr>
          <w:rFonts w:ascii="Times New Roman" w:eastAsia="Times New Roman" w:hAnsi="Times New Roman" w:cs="Times New Roman"/>
          <w:sz w:val="24"/>
          <w:szCs w:val="24"/>
          <w:lang w:eastAsia="en-US"/>
        </w:rPr>
        <w:t>fond</w:t>
      </w:r>
      <w:r w:rsidRPr="00B330B7">
        <w:rPr>
          <w:rFonts w:ascii="Times New Roman" w:eastAsia="Times New Roman" w:hAnsi="Times New Roman" w:cs="Times New Roman"/>
          <w:spacing w:val="53"/>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53"/>
          <w:sz w:val="24"/>
          <w:szCs w:val="24"/>
          <w:lang w:eastAsia="en-US"/>
        </w:rPr>
        <w:t xml:space="preserve"> </w:t>
      </w:r>
      <w:r w:rsidRPr="00B330B7">
        <w:rPr>
          <w:rFonts w:ascii="Times New Roman" w:eastAsia="Times New Roman" w:hAnsi="Times New Roman" w:cs="Times New Roman"/>
          <w:sz w:val="24"/>
          <w:szCs w:val="24"/>
          <w:lang w:eastAsia="en-US"/>
        </w:rPr>
        <w:t>coffre</w:t>
      </w:r>
      <w:r w:rsidRPr="00B330B7">
        <w:rPr>
          <w:rFonts w:ascii="Times New Roman" w:eastAsia="Times New Roman" w:hAnsi="Times New Roman" w:cs="Times New Roman"/>
          <w:spacing w:val="54"/>
          <w:sz w:val="24"/>
          <w:szCs w:val="24"/>
          <w:lang w:eastAsia="en-US"/>
        </w:rPr>
        <w:t xml:space="preserve"> </w:t>
      </w:r>
      <w:r w:rsidRPr="00B330B7">
        <w:rPr>
          <w:rFonts w:ascii="Times New Roman" w:eastAsia="Times New Roman" w:hAnsi="Times New Roman" w:cs="Times New Roman"/>
          <w:sz w:val="24"/>
          <w:szCs w:val="24"/>
          <w:lang w:eastAsia="en-US"/>
        </w:rPr>
        <w:t>n'est</w:t>
      </w:r>
      <w:r w:rsidRPr="00B330B7">
        <w:rPr>
          <w:rFonts w:ascii="Times New Roman" w:eastAsia="Times New Roman" w:hAnsi="Times New Roman" w:cs="Times New Roman"/>
          <w:spacing w:val="54"/>
          <w:sz w:val="24"/>
          <w:szCs w:val="24"/>
          <w:lang w:eastAsia="en-US"/>
        </w:rPr>
        <w:t xml:space="preserve"> </w:t>
      </w:r>
      <w:r w:rsidRPr="00B330B7">
        <w:rPr>
          <w:rFonts w:ascii="Times New Roman" w:eastAsia="Times New Roman" w:hAnsi="Times New Roman" w:cs="Times New Roman"/>
          <w:sz w:val="24"/>
          <w:szCs w:val="24"/>
          <w:lang w:eastAsia="en-US"/>
        </w:rPr>
        <w:t>pas</w:t>
      </w:r>
      <w:r w:rsidRPr="00B330B7">
        <w:rPr>
          <w:rFonts w:ascii="Times New Roman" w:eastAsia="Times New Roman" w:hAnsi="Times New Roman" w:cs="Times New Roman"/>
          <w:spacing w:val="53"/>
          <w:sz w:val="24"/>
          <w:szCs w:val="24"/>
          <w:lang w:eastAsia="en-US"/>
        </w:rPr>
        <w:t xml:space="preserve"> </w:t>
      </w:r>
      <w:r w:rsidRPr="00B330B7">
        <w:rPr>
          <w:rFonts w:ascii="Times New Roman" w:eastAsia="Times New Roman" w:hAnsi="Times New Roman" w:cs="Times New Roman"/>
          <w:sz w:val="24"/>
          <w:szCs w:val="24"/>
          <w:lang w:eastAsia="en-US"/>
        </w:rPr>
        <w:t>homogène,</w:t>
      </w:r>
      <w:r w:rsidRPr="00B330B7">
        <w:rPr>
          <w:rFonts w:ascii="Times New Roman" w:eastAsia="Times New Roman" w:hAnsi="Times New Roman" w:cs="Times New Roman"/>
          <w:spacing w:val="52"/>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55"/>
          <w:sz w:val="24"/>
          <w:szCs w:val="24"/>
          <w:lang w:eastAsia="en-US"/>
        </w:rPr>
        <w:t xml:space="preserve"> </w:t>
      </w:r>
      <w:r w:rsidRPr="00B330B7">
        <w:rPr>
          <w:rFonts w:ascii="Times New Roman" w:eastAsia="Times New Roman" w:hAnsi="Times New Roman" w:cs="Times New Roman"/>
          <w:sz w:val="24"/>
          <w:szCs w:val="24"/>
          <w:lang w:eastAsia="en-US"/>
        </w:rPr>
        <w:t>mise</w:t>
      </w:r>
      <w:r w:rsidRPr="00B330B7">
        <w:rPr>
          <w:rFonts w:ascii="Times New Roman" w:eastAsia="Times New Roman" w:hAnsi="Times New Roman" w:cs="Times New Roman"/>
          <w:spacing w:val="53"/>
          <w:sz w:val="24"/>
          <w:szCs w:val="24"/>
          <w:lang w:eastAsia="en-US"/>
        </w:rPr>
        <w:t xml:space="preserve"> </w:t>
      </w:r>
      <w:r w:rsidRPr="00B330B7">
        <w:rPr>
          <w:rFonts w:ascii="Times New Roman" w:eastAsia="Times New Roman" w:hAnsi="Times New Roman" w:cs="Times New Roman"/>
          <w:sz w:val="24"/>
          <w:szCs w:val="24"/>
          <w:lang w:eastAsia="en-US"/>
        </w:rPr>
        <w:t>en</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œuvre</w:t>
      </w:r>
    </w:p>
    <w:p w14:paraId="095EB83E" w14:textId="77777777" w:rsidR="00B330B7" w:rsidRPr="00B330B7" w:rsidRDefault="00B330B7" w:rsidP="001E256D">
      <w:pPr>
        <w:widowControl w:val="0"/>
        <w:autoSpaceDE w:val="0"/>
        <w:autoSpaceDN w:val="0"/>
        <w:spacing w:before="41" w:after="0" w:line="240" w:lineRule="auto"/>
        <w:ind w:right="2"/>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d'un radier</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général</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sera</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une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alternative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économique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aux fondations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profondes.</w:t>
      </w:r>
    </w:p>
    <w:p w14:paraId="11CEE5D0" w14:textId="77777777" w:rsidR="00B330B7" w:rsidRPr="00B330B7" w:rsidRDefault="00B330B7" w:rsidP="001E256D">
      <w:pPr>
        <w:widowControl w:val="0"/>
        <w:autoSpaceDE w:val="0"/>
        <w:autoSpaceDN w:val="0"/>
        <w:spacing w:before="43" w:after="0"/>
        <w:ind w:right="2"/>
        <w:rPr>
          <w:rFonts w:ascii="Times New Roman" w:eastAsia="Times New Roman" w:hAnsi="Times New Roman" w:cs="Times New Roman"/>
          <w:sz w:val="24"/>
          <w:szCs w:val="24"/>
          <w:lang w:eastAsia="en-US"/>
        </w:rPr>
      </w:pPr>
    </w:p>
    <w:p w14:paraId="49531462" w14:textId="77777777" w:rsidR="00B330B7" w:rsidRPr="00B330B7" w:rsidRDefault="00B330B7" w:rsidP="001E256D">
      <w:pPr>
        <w:widowControl w:val="0"/>
        <w:autoSpaceDE w:val="0"/>
        <w:autoSpaceDN w:val="0"/>
        <w:spacing w:before="43" w:after="0"/>
        <w:ind w:right="2"/>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L'ingénieur chargé de l'étude du type de fondation et du niveau d'assise d'un ouvrage est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un géotechnicien.</w:t>
      </w:r>
    </w:p>
    <w:p w14:paraId="1341D9CF" w14:textId="77777777" w:rsidR="00B330B7" w:rsidRPr="00B330B7" w:rsidRDefault="00B330B7" w:rsidP="001E256D">
      <w:pPr>
        <w:widowControl w:val="0"/>
        <w:autoSpaceDE w:val="0"/>
        <w:autoSpaceDN w:val="0"/>
        <w:spacing w:after="0"/>
        <w:ind w:right="2"/>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Pour des raisons de coût, on cherche souvent à fonder un ouvrage superficiellement. Si cette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solution n'est pas satisfaisante d'un point de vue technique (le sol ne peut pas supporter 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lastRenderedPageBreak/>
        <w:t>charge appliquée ou les tassements sont trop importants) ou économique, une solution en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fondation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profonde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est envisagée.</w:t>
      </w:r>
    </w:p>
    <w:p w14:paraId="604D8462" w14:textId="77777777" w:rsidR="00B330B7" w:rsidRPr="00B330B7" w:rsidRDefault="00B330B7" w:rsidP="001E256D">
      <w:pPr>
        <w:widowControl w:val="0"/>
        <w:autoSpaceDE w:val="0"/>
        <w:autoSpaceDN w:val="0"/>
        <w:spacing w:after="0" w:line="240" w:lineRule="auto"/>
        <w:ind w:right="2"/>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Si</w:t>
      </w:r>
      <w:r w:rsidRPr="00B330B7">
        <w:rPr>
          <w:rFonts w:ascii="Times New Roman" w:eastAsia="Times New Roman" w:hAnsi="Times New Roman" w:cs="Times New Roman"/>
          <w:spacing w:val="56"/>
          <w:sz w:val="24"/>
          <w:szCs w:val="24"/>
          <w:lang w:eastAsia="en-US"/>
        </w:rPr>
        <w:t xml:space="preserve"> </w:t>
      </w:r>
      <w:r w:rsidRPr="00B330B7">
        <w:rPr>
          <w:rFonts w:ascii="Times New Roman" w:eastAsia="Times New Roman" w:hAnsi="Times New Roman" w:cs="Times New Roman"/>
          <w:sz w:val="24"/>
          <w:szCs w:val="24"/>
          <w:lang w:eastAsia="en-US"/>
        </w:rPr>
        <w:t>on</w:t>
      </w:r>
      <w:r w:rsidRPr="00B330B7">
        <w:rPr>
          <w:rFonts w:ascii="Times New Roman" w:eastAsia="Times New Roman" w:hAnsi="Times New Roman" w:cs="Times New Roman"/>
          <w:spacing w:val="56"/>
          <w:sz w:val="24"/>
          <w:szCs w:val="24"/>
          <w:lang w:eastAsia="en-US"/>
        </w:rPr>
        <w:t xml:space="preserve"> </w:t>
      </w:r>
      <w:r w:rsidRPr="00B330B7">
        <w:rPr>
          <w:rFonts w:ascii="Times New Roman" w:eastAsia="Times New Roman" w:hAnsi="Times New Roman" w:cs="Times New Roman"/>
          <w:sz w:val="24"/>
          <w:szCs w:val="24"/>
          <w:lang w:eastAsia="en-US"/>
        </w:rPr>
        <w:t>désigne</w:t>
      </w:r>
      <w:r w:rsidRPr="00B330B7">
        <w:rPr>
          <w:rFonts w:ascii="Times New Roman" w:eastAsia="Times New Roman" w:hAnsi="Times New Roman" w:cs="Times New Roman"/>
          <w:spacing w:val="56"/>
          <w:sz w:val="24"/>
          <w:szCs w:val="24"/>
          <w:lang w:eastAsia="en-US"/>
        </w:rPr>
        <w:t xml:space="preserve"> </w:t>
      </w:r>
      <w:r w:rsidRPr="00B330B7">
        <w:rPr>
          <w:rFonts w:ascii="Times New Roman" w:eastAsia="Times New Roman" w:hAnsi="Times New Roman" w:cs="Times New Roman"/>
          <w:sz w:val="24"/>
          <w:szCs w:val="24"/>
          <w:lang w:eastAsia="en-US"/>
        </w:rPr>
        <w:t>par</w:t>
      </w:r>
      <w:r w:rsidRPr="00B330B7">
        <w:rPr>
          <w:rFonts w:ascii="Times New Roman" w:eastAsia="Times New Roman" w:hAnsi="Times New Roman" w:cs="Times New Roman"/>
          <w:spacing w:val="55"/>
          <w:sz w:val="24"/>
          <w:szCs w:val="24"/>
          <w:lang w:eastAsia="en-US"/>
        </w:rPr>
        <w:t xml:space="preserve"> </w:t>
      </w:r>
      <w:r w:rsidRPr="00B330B7">
        <w:rPr>
          <w:rFonts w:ascii="Times New Roman" w:eastAsia="Times New Roman" w:hAnsi="Times New Roman" w:cs="Times New Roman"/>
          <w:sz w:val="24"/>
          <w:szCs w:val="24"/>
          <w:lang w:eastAsia="en-US"/>
        </w:rPr>
        <w:t>D</w:t>
      </w:r>
      <w:r w:rsidRPr="00B330B7">
        <w:rPr>
          <w:rFonts w:ascii="Times New Roman" w:eastAsia="Times New Roman" w:hAnsi="Times New Roman" w:cs="Times New Roman"/>
          <w:spacing w:val="59"/>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profondeur</w:t>
      </w:r>
      <w:r w:rsidRPr="00B330B7">
        <w:rPr>
          <w:rFonts w:ascii="Times New Roman" w:eastAsia="Times New Roman" w:hAnsi="Times New Roman" w:cs="Times New Roman"/>
          <w:spacing w:val="56"/>
          <w:sz w:val="24"/>
          <w:szCs w:val="24"/>
          <w:lang w:eastAsia="en-US"/>
        </w:rPr>
        <w:t xml:space="preserve"> </w:t>
      </w:r>
      <w:r w:rsidRPr="00B330B7">
        <w:rPr>
          <w:rFonts w:ascii="Times New Roman" w:eastAsia="Times New Roman" w:hAnsi="Times New Roman" w:cs="Times New Roman"/>
          <w:sz w:val="24"/>
          <w:szCs w:val="24"/>
          <w:lang w:eastAsia="en-US"/>
        </w:rPr>
        <w:t>d’encastrement</w:t>
      </w:r>
      <w:r w:rsidRPr="00B330B7">
        <w:rPr>
          <w:rFonts w:ascii="Times New Roman" w:eastAsia="Times New Roman" w:hAnsi="Times New Roman" w:cs="Times New Roman"/>
          <w:spacing w:val="56"/>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56"/>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fondation</w:t>
      </w:r>
      <w:r w:rsidRPr="00B330B7">
        <w:rPr>
          <w:rFonts w:ascii="Times New Roman" w:eastAsia="Times New Roman" w:hAnsi="Times New Roman" w:cs="Times New Roman"/>
          <w:spacing w:val="56"/>
          <w:sz w:val="24"/>
          <w:szCs w:val="24"/>
          <w:lang w:eastAsia="en-US"/>
        </w:rPr>
        <w:t xml:space="preserve"> </w:t>
      </w:r>
      <w:r w:rsidRPr="00B330B7">
        <w:rPr>
          <w:rFonts w:ascii="Times New Roman" w:eastAsia="Times New Roman" w:hAnsi="Times New Roman" w:cs="Times New Roman"/>
          <w:sz w:val="24"/>
          <w:szCs w:val="24"/>
          <w:lang w:eastAsia="en-US"/>
        </w:rPr>
        <w:t>dans</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le</w:t>
      </w:r>
      <w:r w:rsidRPr="00B330B7">
        <w:rPr>
          <w:rFonts w:ascii="Times New Roman" w:eastAsia="Times New Roman" w:hAnsi="Times New Roman" w:cs="Times New Roman"/>
          <w:spacing w:val="55"/>
          <w:sz w:val="24"/>
          <w:szCs w:val="24"/>
          <w:lang w:eastAsia="en-US"/>
        </w:rPr>
        <w:t xml:space="preserve"> </w:t>
      </w:r>
      <w:r w:rsidRPr="00B330B7">
        <w:rPr>
          <w:rFonts w:ascii="Times New Roman" w:eastAsia="Times New Roman" w:hAnsi="Times New Roman" w:cs="Times New Roman"/>
          <w:sz w:val="24"/>
          <w:szCs w:val="24"/>
          <w:lang w:eastAsia="en-US"/>
        </w:rPr>
        <w:t>sol,</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par</w:t>
      </w:r>
      <w:r w:rsidRPr="00B330B7">
        <w:rPr>
          <w:rFonts w:ascii="Times New Roman" w:eastAsia="Times New Roman" w:hAnsi="Times New Roman" w:cs="Times New Roman"/>
          <w:spacing w:val="58"/>
          <w:sz w:val="24"/>
          <w:szCs w:val="24"/>
          <w:lang w:eastAsia="en-US"/>
        </w:rPr>
        <w:t xml:space="preserve"> </w:t>
      </w:r>
      <w:r w:rsidRPr="00B330B7">
        <w:rPr>
          <w:rFonts w:ascii="Times New Roman" w:eastAsia="Times New Roman" w:hAnsi="Times New Roman" w:cs="Times New Roman"/>
          <w:sz w:val="24"/>
          <w:szCs w:val="24"/>
          <w:lang w:eastAsia="en-US"/>
        </w:rPr>
        <w:t>B</w:t>
      </w:r>
    </w:p>
    <w:p w14:paraId="18DC878F" w14:textId="77777777" w:rsidR="00B330B7" w:rsidRPr="00B330B7" w:rsidRDefault="00B330B7" w:rsidP="001E256D">
      <w:pPr>
        <w:widowControl w:val="0"/>
        <w:autoSpaceDE w:val="0"/>
        <w:autoSpaceDN w:val="0"/>
        <w:spacing w:before="40" w:after="0" w:line="240" w:lineRule="auto"/>
        <w:ind w:right="2"/>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sa largeur et par L</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sa</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longueur, on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distingue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3 types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fondations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(Figure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b/>
          <w:sz w:val="24"/>
          <w:szCs w:val="24"/>
          <w:lang w:eastAsia="en-US"/>
        </w:rPr>
        <w:t>I.2</w:t>
      </w:r>
      <w:r w:rsidRPr="00B330B7">
        <w:rPr>
          <w:rFonts w:ascii="Times New Roman" w:eastAsia="Times New Roman" w:hAnsi="Times New Roman" w:cs="Times New Roman"/>
          <w:sz w:val="24"/>
          <w:szCs w:val="24"/>
          <w:lang w:eastAsia="en-US"/>
        </w:rPr>
        <w: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w:t>
      </w:r>
    </w:p>
    <w:p w14:paraId="5F493843" w14:textId="77777777" w:rsidR="00B330B7" w:rsidRPr="00B330B7" w:rsidRDefault="00B330B7" w:rsidP="00B9091F">
      <w:pPr>
        <w:widowControl w:val="0"/>
        <w:numPr>
          <w:ilvl w:val="0"/>
          <w:numId w:val="8"/>
        </w:numPr>
        <w:tabs>
          <w:tab w:val="right" w:pos="567"/>
          <w:tab w:val="left" w:pos="1204"/>
        </w:tabs>
        <w:autoSpaceDE w:val="0"/>
        <w:autoSpaceDN w:val="0"/>
        <w:spacing w:before="43" w:after="0" w:line="240" w:lineRule="auto"/>
        <w:ind w:left="0" w:right="2" w:firstLine="0"/>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Fondation</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superficielle : D/B≤4</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à</w:t>
      </w:r>
      <w:r w:rsidRPr="00B330B7">
        <w:rPr>
          <w:rFonts w:ascii="Times New Roman" w:eastAsia="Times New Roman" w:hAnsi="Times New Roman" w:cs="Times New Roman"/>
          <w:spacing w:val="-3"/>
          <w:sz w:val="24"/>
          <w:lang w:eastAsia="en-US"/>
        </w:rPr>
        <w:t xml:space="preserve"> </w:t>
      </w:r>
      <w:r w:rsidRPr="00B330B7">
        <w:rPr>
          <w:rFonts w:ascii="Times New Roman" w:eastAsia="Times New Roman" w:hAnsi="Times New Roman" w:cs="Times New Roman"/>
          <w:sz w:val="24"/>
          <w:lang w:eastAsia="en-US"/>
        </w:rPr>
        <w:t>5</w:t>
      </w:r>
    </w:p>
    <w:p w14:paraId="17004ED7" w14:textId="77777777" w:rsidR="00B330B7" w:rsidRPr="00B330B7" w:rsidRDefault="00B330B7" w:rsidP="00B9091F">
      <w:pPr>
        <w:widowControl w:val="0"/>
        <w:numPr>
          <w:ilvl w:val="0"/>
          <w:numId w:val="8"/>
        </w:numPr>
        <w:tabs>
          <w:tab w:val="right" w:pos="567"/>
          <w:tab w:val="left" w:pos="1204"/>
        </w:tabs>
        <w:autoSpaceDE w:val="0"/>
        <w:autoSpaceDN w:val="0"/>
        <w:spacing w:before="41" w:after="0" w:line="240" w:lineRule="auto"/>
        <w:ind w:left="0" w:right="2" w:firstLine="0"/>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Fondation</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profonde</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D/B≥10</w:t>
      </w:r>
    </w:p>
    <w:p w14:paraId="01DD422F" w14:textId="77777777" w:rsidR="00B330B7" w:rsidRPr="00B330B7" w:rsidRDefault="00B330B7" w:rsidP="00B9091F">
      <w:pPr>
        <w:widowControl w:val="0"/>
        <w:numPr>
          <w:ilvl w:val="0"/>
          <w:numId w:val="8"/>
        </w:numPr>
        <w:tabs>
          <w:tab w:val="right" w:pos="567"/>
          <w:tab w:val="left" w:pos="1204"/>
        </w:tabs>
        <w:autoSpaceDE w:val="0"/>
        <w:autoSpaceDN w:val="0"/>
        <w:spacing w:before="41" w:after="0" w:line="240" w:lineRule="auto"/>
        <w:ind w:left="0" w:right="2" w:firstLine="0"/>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Fondation</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semi-profonde</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4≤D/B≤10</w:t>
      </w:r>
    </w:p>
    <w:p w14:paraId="2040C1C5" w14:textId="77777777" w:rsidR="00B330B7" w:rsidRPr="00B330B7" w:rsidRDefault="00B330B7" w:rsidP="001E256D">
      <w:pPr>
        <w:widowControl w:val="0"/>
        <w:tabs>
          <w:tab w:val="left" w:pos="1020"/>
        </w:tabs>
        <w:autoSpaceDE w:val="0"/>
        <w:autoSpaceDN w:val="0"/>
        <w:spacing w:after="0" w:line="240" w:lineRule="auto"/>
        <w:ind w:right="2"/>
        <w:rPr>
          <w:rFonts w:ascii="Times New Roman" w:eastAsia="Times New Roman" w:hAnsi="Times New Roman" w:cs="Times New Roman"/>
          <w:sz w:val="20"/>
          <w:lang w:eastAsia="en-US"/>
        </w:rPr>
      </w:pPr>
      <w:r w:rsidRPr="00B330B7">
        <w:rPr>
          <w:rFonts w:ascii="Times New Roman" w:eastAsia="Times New Roman" w:hAnsi="Times New Roman" w:cs="Times New Roman"/>
          <w:noProof/>
          <w:sz w:val="20"/>
        </w:rPr>
        <w:drawing>
          <wp:inline distT="0" distB="0" distL="0" distR="0" wp14:anchorId="177ACA9D" wp14:editId="5CBBAB58">
            <wp:extent cx="5709343" cy="3219036"/>
            <wp:effectExtent l="0" t="0" r="5715" b="635"/>
            <wp:docPr id="10" name="image1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149.png"/>
                    <pic:cNvPicPr/>
                  </pic:nvPicPr>
                  <pic:blipFill>
                    <a:blip r:embed="rId26">
                      <a:extLst>
                        <a:ext uri="{28A0092B-C50C-407E-A947-70E740481C1C}">
                          <a14:useLocalDpi xmlns:a14="http://schemas.microsoft.com/office/drawing/2010/main" val="0"/>
                        </a:ext>
                      </a:extLst>
                    </a:blip>
                    <a:stretch>
                      <a:fillRect/>
                    </a:stretch>
                  </pic:blipFill>
                  <pic:spPr>
                    <a:xfrm>
                      <a:off x="0" y="0"/>
                      <a:ext cx="5709343" cy="3219036"/>
                    </a:xfrm>
                    <a:prstGeom prst="rect">
                      <a:avLst/>
                    </a:prstGeom>
                  </pic:spPr>
                </pic:pic>
              </a:graphicData>
            </a:graphic>
          </wp:inline>
        </w:drawing>
      </w:r>
    </w:p>
    <w:p w14:paraId="6F565AFD" w14:textId="77777777" w:rsidR="00B330B7" w:rsidRPr="00B330B7" w:rsidRDefault="00B9091F" w:rsidP="00B9091F">
      <w:pPr>
        <w:widowControl w:val="0"/>
        <w:autoSpaceDE w:val="0"/>
        <w:autoSpaceDN w:val="0"/>
        <w:spacing w:before="90" w:after="0" w:line="240" w:lineRule="auto"/>
        <w:ind w:right="2"/>
        <w:jc w:val="center"/>
        <w:rPr>
          <w:rFonts w:ascii="Times New Roman" w:eastAsia="Times New Roman" w:hAnsi="Times New Roman" w:cs="Times New Roman"/>
          <w:b/>
          <w:sz w:val="24"/>
          <w:lang w:eastAsia="en-US"/>
        </w:rPr>
      </w:pPr>
      <w:r w:rsidRPr="00B330B7">
        <w:rPr>
          <w:rFonts w:ascii="Times New Roman" w:eastAsia="Times New Roman" w:hAnsi="Times New Roman" w:cs="Times New Roman"/>
          <w:noProof/>
          <w:sz w:val="24"/>
          <w:szCs w:val="24"/>
        </w:rPr>
        <w:drawing>
          <wp:anchor distT="0" distB="0" distL="0" distR="0" simplePos="0" relativeHeight="251624960" behindDoc="0" locked="0" layoutInCell="1" allowOverlap="1" wp14:anchorId="26A945A8" wp14:editId="46E20D15">
            <wp:simplePos x="0" y="0"/>
            <wp:positionH relativeFrom="page">
              <wp:posOffset>964565</wp:posOffset>
            </wp:positionH>
            <wp:positionV relativeFrom="paragraph">
              <wp:posOffset>386715</wp:posOffset>
            </wp:positionV>
            <wp:extent cx="5716905" cy="2893695"/>
            <wp:effectExtent l="0" t="0" r="0" b="1905"/>
            <wp:wrapTopAndBottom/>
            <wp:docPr id="11" name="image1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150.png"/>
                    <pic:cNvPicPr/>
                  </pic:nvPicPr>
                  <pic:blipFill>
                    <a:blip r:embed="rId27">
                      <a:extLst>
                        <a:ext uri="{28A0092B-C50C-407E-A947-70E740481C1C}">
                          <a14:useLocalDpi xmlns:a14="http://schemas.microsoft.com/office/drawing/2010/main" val="0"/>
                        </a:ext>
                      </a:extLst>
                    </a:blip>
                    <a:stretch>
                      <a:fillRect/>
                    </a:stretch>
                  </pic:blipFill>
                  <pic:spPr>
                    <a:xfrm>
                      <a:off x="0" y="0"/>
                      <a:ext cx="5716905" cy="2893695"/>
                    </a:xfrm>
                    <a:prstGeom prst="rect">
                      <a:avLst/>
                    </a:prstGeom>
                  </pic:spPr>
                </pic:pic>
              </a:graphicData>
            </a:graphic>
            <wp14:sizeRelH relativeFrom="margin">
              <wp14:pctWidth>0</wp14:pctWidth>
            </wp14:sizeRelH>
            <wp14:sizeRelV relativeFrom="margin">
              <wp14:pctHeight>0</wp14:pctHeight>
            </wp14:sizeRelV>
          </wp:anchor>
        </w:drawing>
      </w:r>
      <w:r w:rsidR="00B330B7" w:rsidRPr="00B330B7">
        <w:rPr>
          <w:rFonts w:ascii="Times New Roman" w:eastAsia="Times New Roman" w:hAnsi="Times New Roman" w:cs="Times New Roman"/>
          <w:b/>
          <w:sz w:val="24"/>
          <w:lang w:eastAsia="en-US"/>
        </w:rPr>
        <w:t>Figure</w:t>
      </w:r>
      <w:r w:rsidR="00B330B7" w:rsidRPr="00B330B7">
        <w:rPr>
          <w:rFonts w:ascii="Times New Roman" w:eastAsia="Times New Roman" w:hAnsi="Times New Roman" w:cs="Times New Roman"/>
          <w:b/>
          <w:spacing w:val="-2"/>
          <w:sz w:val="24"/>
          <w:lang w:eastAsia="en-US"/>
        </w:rPr>
        <w:t xml:space="preserve"> </w:t>
      </w:r>
      <w:r w:rsidR="00B330B7" w:rsidRPr="00B330B7">
        <w:rPr>
          <w:rFonts w:ascii="Times New Roman" w:eastAsia="Times New Roman" w:hAnsi="Times New Roman" w:cs="Times New Roman"/>
          <w:b/>
          <w:sz w:val="24"/>
          <w:lang w:eastAsia="en-US"/>
        </w:rPr>
        <w:t>I.1:Rapport B/D</w:t>
      </w:r>
      <w:r w:rsidR="00B330B7" w:rsidRPr="00B330B7">
        <w:rPr>
          <w:rFonts w:ascii="Times New Roman" w:eastAsia="Times New Roman" w:hAnsi="Times New Roman" w:cs="Times New Roman"/>
          <w:b/>
          <w:spacing w:val="-2"/>
          <w:sz w:val="24"/>
          <w:lang w:eastAsia="en-US"/>
        </w:rPr>
        <w:t xml:space="preserve"> </w:t>
      </w:r>
      <w:r w:rsidR="00B330B7" w:rsidRPr="00B330B7">
        <w:rPr>
          <w:rFonts w:ascii="Times New Roman" w:eastAsia="Times New Roman" w:hAnsi="Times New Roman" w:cs="Times New Roman"/>
          <w:b/>
          <w:sz w:val="24"/>
          <w:lang w:eastAsia="en-US"/>
        </w:rPr>
        <w:t>définissant</w:t>
      </w:r>
      <w:r w:rsidR="00B330B7" w:rsidRPr="00B330B7">
        <w:rPr>
          <w:rFonts w:ascii="Times New Roman" w:eastAsia="Times New Roman" w:hAnsi="Times New Roman" w:cs="Times New Roman"/>
          <w:b/>
          <w:spacing w:val="-2"/>
          <w:sz w:val="24"/>
          <w:lang w:eastAsia="en-US"/>
        </w:rPr>
        <w:t xml:space="preserve"> </w:t>
      </w:r>
      <w:r w:rsidR="00B330B7" w:rsidRPr="00B330B7">
        <w:rPr>
          <w:rFonts w:ascii="Times New Roman" w:eastAsia="Times New Roman" w:hAnsi="Times New Roman" w:cs="Times New Roman"/>
          <w:b/>
          <w:sz w:val="24"/>
          <w:lang w:eastAsia="en-US"/>
        </w:rPr>
        <w:t>le</w:t>
      </w:r>
      <w:r w:rsidR="00B330B7" w:rsidRPr="00B330B7">
        <w:rPr>
          <w:rFonts w:ascii="Times New Roman" w:eastAsia="Times New Roman" w:hAnsi="Times New Roman" w:cs="Times New Roman"/>
          <w:b/>
          <w:spacing w:val="-1"/>
          <w:sz w:val="24"/>
          <w:lang w:eastAsia="en-US"/>
        </w:rPr>
        <w:t xml:space="preserve"> </w:t>
      </w:r>
      <w:r w:rsidR="00B330B7" w:rsidRPr="00B330B7">
        <w:rPr>
          <w:rFonts w:ascii="Times New Roman" w:eastAsia="Times New Roman" w:hAnsi="Times New Roman" w:cs="Times New Roman"/>
          <w:b/>
          <w:sz w:val="24"/>
          <w:lang w:eastAsia="en-US"/>
        </w:rPr>
        <w:t>Type</w:t>
      </w:r>
      <w:r w:rsidR="00B330B7" w:rsidRPr="00B330B7">
        <w:rPr>
          <w:rFonts w:ascii="Times New Roman" w:eastAsia="Times New Roman" w:hAnsi="Times New Roman" w:cs="Times New Roman"/>
          <w:b/>
          <w:spacing w:val="-2"/>
          <w:sz w:val="24"/>
          <w:lang w:eastAsia="en-US"/>
        </w:rPr>
        <w:t xml:space="preserve"> </w:t>
      </w:r>
      <w:r w:rsidR="00B330B7" w:rsidRPr="00B330B7">
        <w:rPr>
          <w:rFonts w:ascii="Times New Roman" w:eastAsia="Times New Roman" w:hAnsi="Times New Roman" w:cs="Times New Roman"/>
          <w:b/>
          <w:sz w:val="24"/>
          <w:lang w:eastAsia="en-US"/>
        </w:rPr>
        <w:t>Fondation.</w:t>
      </w:r>
    </w:p>
    <w:p w14:paraId="5EED8422" w14:textId="77777777" w:rsidR="00B330B7" w:rsidRPr="00B330B7" w:rsidRDefault="00B330B7" w:rsidP="001E256D">
      <w:pPr>
        <w:widowControl w:val="0"/>
        <w:autoSpaceDE w:val="0"/>
        <w:autoSpaceDN w:val="0"/>
        <w:spacing w:before="1" w:after="0" w:line="240" w:lineRule="auto"/>
        <w:ind w:right="2"/>
        <w:rPr>
          <w:rFonts w:ascii="Times New Roman" w:eastAsia="Times New Roman" w:hAnsi="Times New Roman" w:cs="Times New Roman"/>
          <w:b/>
          <w:szCs w:val="24"/>
          <w:lang w:eastAsia="en-US"/>
        </w:rPr>
      </w:pPr>
    </w:p>
    <w:p w14:paraId="58F2FFAA" w14:textId="77777777" w:rsidR="00B330B7" w:rsidRPr="00B330B7" w:rsidRDefault="00B330B7" w:rsidP="00B9091F">
      <w:pPr>
        <w:widowControl w:val="0"/>
        <w:autoSpaceDE w:val="0"/>
        <w:autoSpaceDN w:val="0"/>
        <w:spacing w:after="0" w:line="240" w:lineRule="auto"/>
        <w:ind w:right="2"/>
        <w:jc w:val="center"/>
        <w:rPr>
          <w:rFonts w:ascii="Times New Roman" w:eastAsia="Times New Roman" w:hAnsi="Times New Roman" w:cs="Times New Roman"/>
          <w:b/>
          <w:sz w:val="24"/>
          <w:lang w:eastAsia="en-US"/>
        </w:rPr>
      </w:pPr>
      <w:r w:rsidRPr="00B330B7">
        <w:rPr>
          <w:rFonts w:ascii="Times New Roman" w:eastAsia="Times New Roman" w:hAnsi="Times New Roman" w:cs="Times New Roman"/>
          <w:b/>
          <w:sz w:val="24"/>
          <w:lang w:eastAsia="en-US"/>
        </w:rPr>
        <w:t>Figure</w:t>
      </w:r>
      <w:r w:rsidRPr="00B330B7">
        <w:rPr>
          <w:rFonts w:ascii="Times New Roman" w:eastAsia="Times New Roman" w:hAnsi="Times New Roman" w:cs="Times New Roman"/>
          <w:b/>
          <w:spacing w:val="-2"/>
          <w:sz w:val="24"/>
          <w:lang w:eastAsia="en-US"/>
        </w:rPr>
        <w:t xml:space="preserve"> </w:t>
      </w:r>
      <w:r w:rsidRPr="00B330B7">
        <w:rPr>
          <w:rFonts w:ascii="Times New Roman" w:eastAsia="Times New Roman" w:hAnsi="Times New Roman" w:cs="Times New Roman"/>
          <w:b/>
          <w:sz w:val="24"/>
          <w:lang w:eastAsia="en-US"/>
        </w:rPr>
        <w:t>I.2:</w:t>
      </w:r>
      <w:r w:rsidRPr="00B330B7">
        <w:rPr>
          <w:rFonts w:ascii="Times New Roman" w:eastAsia="Times New Roman" w:hAnsi="Times New Roman" w:cs="Times New Roman"/>
          <w:b/>
          <w:spacing w:val="-1"/>
          <w:sz w:val="24"/>
          <w:lang w:eastAsia="en-US"/>
        </w:rPr>
        <w:t xml:space="preserve"> </w:t>
      </w:r>
      <w:r w:rsidRPr="00B330B7">
        <w:rPr>
          <w:rFonts w:ascii="Times New Roman" w:eastAsia="Times New Roman" w:hAnsi="Times New Roman" w:cs="Times New Roman"/>
          <w:b/>
          <w:sz w:val="24"/>
          <w:lang w:eastAsia="en-US"/>
        </w:rPr>
        <w:t>Types</w:t>
      </w:r>
      <w:r w:rsidRPr="00B330B7">
        <w:rPr>
          <w:rFonts w:ascii="Times New Roman" w:eastAsia="Times New Roman" w:hAnsi="Times New Roman" w:cs="Times New Roman"/>
          <w:b/>
          <w:spacing w:val="-1"/>
          <w:sz w:val="24"/>
          <w:lang w:eastAsia="en-US"/>
        </w:rPr>
        <w:t xml:space="preserve"> </w:t>
      </w:r>
      <w:r w:rsidRPr="00B330B7">
        <w:rPr>
          <w:rFonts w:ascii="Times New Roman" w:eastAsia="Times New Roman" w:hAnsi="Times New Roman" w:cs="Times New Roman"/>
          <w:b/>
          <w:sz w:val="24"/>
          <w:lang w:eastAsia="en-US"/>
        </w:rPr>
        <w:t>de</w:t>
      </w:r>
      <w:r w:rsidRPr="00B330B7">
        <w:rPr>
          <w:rFonts w:ascii="Times New Roman" w:eastAsia="Times New Roman" w:hAnsi="Times New Roman" w:cs="Times New Roman"/>
          <w:b/>
          <w:spacing w:val="-1"/>
          <w:sz w:val="24"/>
          <w:lang w:eastAsia="en-US"/>
        </w:rPr>
        <w:t xml:space="preserve"> </w:t>
      </w:r>
      <w:r w:rsidRPr="00B330B7">
        <w:rPr>
          <w:rFonts w:ascii="Times New Roman" w:eastAsia="Times New Roman" w:hAnsi="Times New Roman" w:cs="Times New Roman"/>
          <w:b/>
          <w:sz w:val="24"/>
          <w:lang w:eastAsia="en-US"/>
        </w:rPr>
        <w:t>fondations.</w:t>
      </w:r>
    </w:p>
    <w:p w14:paraId="7D470B80" w14:textId="77777777" w:rsidR="00B330B7" w:rsidRPr="00B330B7" w:rsidRDefault="00B330B7" w:rsidP="001E256D">
      <w:pPr>
        <w:widowControl w:val="0"/>
        <w:autoSpaceDE w:val="0"/>
        <w:autoSpaceDN w:val="0"/>
        <w:spacing w:after="0" w:line="240" w:lineRule="auto"/>
        <w:ind w:right="2"/>
        <w:rPr>
          <w:rFonts w:ascii="Times New Roman" w:eastAsia="Times New Roman" w:hAnsi="Times New Roman" w:cs="Times New Roman"/>
          <w:b/>
          <w:sz w:val="24"/>
          <w:lang w:eastAsia="en-US"/>
        </w:rPr>
      </w:pPr>
    </w:p>
    <w:p w14:paraId="2991192C" w14:textId="77777777" w:rsidR="00B330B7" w:rsidRPr="00B330B7" w:rsidRDefault="00B330B7" w:rsidP="00D52ECE">
      <w:pPr>
        <w:widowControl w:val="0"/>
        <w:numPr>
          <w:ilvl w:val="1"/>
          <w:numId w:val="9"/>
        </w:numPr>
        <w:tabs>
          <w:tab w:val="right" w:pos="284"/>
          <w:tab w:val="right" w:pos="426"/>
          <w:tab w:val="left" w:pos="1579"/>
        </w:tabs>
        <w:autoSpaceDE w:val="0"/>
        <w:autoSpaceDN w:val="0"/>
        <w:spacing w:before="89" w:after="0" w:line="240" w:lineRule="auto"/>
        <w:ind w:left="0" w:right="2" w:firstLine="0"/>
        <w:jc w:val="left"/>
        <w:outlineLvl w:val="1"/>
        <w:rPr>
          <w:rFonts w:ascii="Times New Roman" w:eastAsia="Times New Roman" w:hAnsi="Times New Roman" w:cs="Times New Roman"/>
          <w:bCs/>
          <w:sz w:val="28"/>
          <w:szCs w:val="28"/>
          <w:lang w:eastAsia="en-US"/>
        </w:rPr>
      </w:pPr>
      <w:bookmarkStart w:id="4" w:name="_TOC_250021"/>
      <w:r w:rsidRPr="00B330B7">
        <w:rPr>
          <w:rFonts w:ascii="Times New Roman" w:eastAsia="Times New Roman" w:hAnsi="Times New Roman" w:cs="Times New Roman"/>
          <w:b/>
          <w:bCs/>
          <w:sz w:val="28"/>
          <w:szCs w:val="28"/>
          <w:lang w:eastAsia="en-US"/>
        </w:rPr>
        <w:lastRenderedPageBreak/>
        <w:t>Choix du</w:t>
      </w:r>
      <w:r w:rsidRPr="00B330B7">
        <w:rPr>
          <w:rFonts w:ascii="Times New Roman" w:eastAsia="Times New Roman" w:hAnsi="Times New Roman" w:cs="Times New Roman"/>
          <w:b/>
          <w:bCs/>
          <w:spacing w:val="-1"/>
          <w:sz w:val="28"/>
          <w:szCs w:val="28"/>
          <w:lang w:eastAsia="en-US"/>
        </w:rPr>
        <w:t xml:space="preserve"> </w:t>
      </w:r>
      <w:r w:rsidRPr="00B330B7">
        <w:rPr>
          <w:rFonts w:ascii="Times New Roman" w:eastAsia="Times New Roman" w:hAnsi="Times New Roman" w:cs="Times New Roman"/>
          <w:b/>
          <w:bCs/>
          <w:sz w:val="28"/>
          <w:szCs w:val="28"/>
          <w:lang w:eastAsia="en-US"/>
        </w:rPr>
        <w:t>type</w:t>
      </w:r>
      <w:r w:rsidRPr="00B330B7">
        <w:rPr>
          <w:rFonts w:ascii="Times New Roman" w:eastAsia="Times New Roman" w:hAnsi="Times New Roman" w:cs="Times New Roman"/>
          <w:b/>
          <w:bCs/>
          <w:spacing w:val="-1"/>
          <w:sz w:val="28"/>
          <w:szCs w:val="28"/>
          <w:lang w:eastAsia="en-US"/>
        </w:rPr>
        <w:t xml:space="preserve"> </w:t>
      </w:r>
      <w:r w:rsidRPr="00B330B7">
        <w:rPr>
          <w:rFonts w:ascii="Times New Roman" w:eastAsia="Times New Roman" w:hAnsi="Times New Roman" w:cs="Times New Roman"/>
          <w:b/>
          <w:bCs/>
          <w:sz w:val="28"/>
          <w:szCs w:val="28"/>
          <w:lang w:eastAsia="en-US"/>
        </w:rPr>
        <w:t>de</w:t>
      </w:r>
      <w:r w:rsidRPr="00B330B7">
        <w:rPr>
          <w:rFonts w:ascii="Times New Roman" w:eastAsia="Times New Roman" w:hAnsi="Times New Roman" w:cs="Times New Roman"/>
          <w:b/>
          <w:bCs/>
          <w:spacing w:val="-3"/>
          <w:sz w:val="28"/>
          <w:szCs w:val="28"/>
          <w:lang w:eastAsia="en-US"/>
        </w:rPr>
        <w:t xml:space="preserve"> </w:t>
      </w:r>
      <w:r w:rsidRPr="00B330B7">
        <w:rPr>
          <w:rFonts w:ascii="Times New Roman" w:eastAsia="Times New Roman" w:hAnsi="Times New Roman" w:cs="Times New Roman"/>
          <w:b/>
          <w:bCs/>
          <w:sz w:val="28"/>
          <w:szCs w:val="28"/>
          <w:lang w:eastAsia="en-US"/>
        </w:rPr>
        <w:t>fondation</w:t>
      </w:r>
      <w:r w:rsidRPr="00B330B7">
        <w:rPr>
          <w:rFonts w:ascii="Times New Roman" w:eastAsia="Times New Roman" w:hAnsi="Times New Roman" w:cs="Times New Roman"/>
          <w:b/>
          <w:bCs/>
          <w:spacing w:val="-1"/>
          <w:sz w:val="28"/>
          <w:szCs w:val="28"/>
          <w:lang w:eastAsia="en-US"/>
        </w:rPr>
        <w:t xml:space="preserve"> </w:t>
      </w:r>
      <w:bookmarkEnd w:id="4"/>
      <w:r w:rsidRPr="00B330B7">
        <w:rPr>
          <w:rFonts w:ascii="Times New Roman" w:eastAsia="Times New Roman" w:hAnsi="Times New Roman" w:cs="Times New Roman"/>
          <w:b/>
          <w:bCs/>
          <w:sz w:val="28"/>
          <w:szCs w:val="28"/>
          <w:lang w:eastAsia="en-US"/>
        </w:rPr>
        <w:t>:</w:t>
      </w:r>
    </w:p>
    <w:p w14:paraId="3E7F8793" w14:textId="77777777" w:rsidR="00B330B7" w:rsidRPr="00B330B7" w:rsidRDefault="00B330B7" w:rsidP="00D52ECE">
      <w:pPr>
        <w:widowControl w:val="0"/>
        <w:autoSpaceDE w:val="0"/>
        <w:autoSpaceDN w:val="0"/>
        <w:spacing w:before="49" w:after="0"/>
        <w:ind w:right="2"/>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Le</w:t>
      </w:r>
      <w:r w:rsidRPr="00B330B7">
        <w:rPr>
          <w:rFonts w:ascii="Times New Roman" w:eastAsia="Times New Roman" w:hAnsi="Times New Roman" w:cs="Times New Roman"/>
          <w:spacing w:val="12"/>
          <w:sz w:val="24"/>
          <w:szCs w:val="24"/>
          <w:lang w:eastAsia="en-US"/>
        </w:rPr>
        <w:t xml:space="preserve"> </w:t>
      </w:r>
      <w:r w:rsidRPr="00B330B7">
        <w:rPr>
          <w:rFonts w:ascii="Times New Roman" w:eastAsia="Times New Roman" w:hAnsi="Times New Roman" w:cs="Times New Roman"/>
          <w:sz w:val="24"/>
          <w:szCs w:val="24"/>
          <w:lang w:eastAsia="en-US"/>
        </w:rPr>
        <w:t>choix</w:t>
      </w:r>
      <w:r w:rsidRPr="00B330B7">
        <w:rPr>
          <w:rFonts w:ascii="Times New Roman" w:eastAsia="Times New Roman" w:hAnsi="Times New Roman" w:cs="Times New Roman"/>
          <w:spacing w:val="13"/>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0"/>
          <w:sz w:val="24"/>
          <w:szCs w:val="24"/>
          <w:lang w:eastAsia="en-US"/>
        </w:rPr>
        <w:t xml:space="preserve"> </w:t>
      </w:r>
      <w:r w:rsidRPr="00B330B7">
        <w:rPr>
          <w:rFonts w:ascii="Times New Roman" w:eastAsia="Times New Roman" w:hAnsi="Times New Roman" w:cs="Times New Roman"/>
          <w:sz w:val="24"/>
          <w:szCs w:val="24"/>
          <w:lang w:eastAsia="en-US"/>
        </w:rPr>
        <w:t>type</w:t>
      </w:r>
      <w:r w:rsidRPr="00B330B7">
        <w:rPr>
          <w:rFonts w:ascii="Times New Roman" w:eastAsia="Times New Roman" w:hAnsi="Times New Roman" w:cs="Times New Roman"/>
          <w:spacing w:val="10"/>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0"/>
          <w:sz w:val="24"/>
          <w:szCs w:val="24"/>
          <w:lang w:eastAsia="en-US"/>
        </w:rPr>
        <w:t xml:space="preserve"> </w:t>
      </w:r>
      <w:r w:rsidRPr="00B330B7">
        <w:rPr>
          <w:rFonts w:ascii="Times New Roman" w:eastAsia="Times New Roman" w:hAnsi="Times New Roman" w:cs="Times New Roman"/>
          <w:sz w:val="24"/>
          <w:szCs w:val="24"/>
          <w:lang w:eastAsia="en-US"/>
        </w:rPr>
        <w:t>fondation</w:t>
      </w:r>
      <w:r w:rsidRPr="00B330B7">
        <w:rPr>
          <w:rFonts w:ascii="Times New Roman" w:eastAsia="Times New Roman" w:hAnsi="Times New Roman" w:cs="Times New Roman"/>
          <w:spacing w:val="15"/>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0"/>
          <w:sz w:val="24"/>
          <w:szCs w:val="24"/>
          <w:lang w:eastAsia="en-US"/>
        </w:rPr>
        <w:t xml:space="preserve"> </w:t>
      </w:r>
      <w:r w:rsidRPr="00B330B7">
        <w:rPr>
          <w:rFonts w:ascii="Times New Roman" w:eastAsia="Times New Roman" w:hAnsi="Times New Roman" w:cs="Times New Roman"/>
          <w:sz w:val="24"/>
          <w:szCs w:val="24"/>
          <w:lang w:eastAsia="en-US"/>
        </w:rPr>
        <w:t>plus</w:t>
      </w:r>
      <w:r w:rsidRPr="00B330B7">
        <w:rPr>
          <w:rFonts w:ascii="Times New Roman" w:eastAsia="Times New Roman" w:hAnsi="Times New Roman" w:cs="Times New Roman"/>
          <w:spacing w:val="14"/>
          <w:sz w:val="24"/>
          <w:szCs w:val="24"/>
          <w:lang w:eastAsia="en-US"/>
        </w:rPr>
        <w:t xml:space="preserve"> </w:t>
      </w:r>
      <w:r w:rsidRPr="00B330B7">
        <w:rPr>
          <w:rFonts w:ascii="Times New Roman" w:eastAsia="Times New Roman" w:hAnsi="Times New Roman" w:cs="Times New Roman"/>
          <w:sz w:val="24"/>
          <w:szCs w:val="24"/>
          <w:lang w:eastAsia="en-US"/>
        </w:rPr>
        <w:t>appropriée</w:t>
      </w:r>
      <w:r w:rsidRPr="00B330B7">
        <w:rPr>
          <w:rFonts w:ascii="Times New Roman" w:eastAsia="Times New Roman" w:hAnsi="Times New Roman" w:cs="Times New Roman"/>
          <w:spacing w:val="13"/>
          <w:sz w:val="24"/>
          <w:szCs w:val="24"/>
          <w:lang w:eastAsia="en-US"/>
        </w:rPr>
        <w:t xml:space="preserve"> </w:t>
      </w:r>
      <w:r w:rsidRPr="00B330B7">
        <w:rPr>
          <w:rFonts w:ascii="Times New Roman" w:eastAsia="Times New Roman" w:hAnsi="Times New Roman" w:cs="Times New Roman"/>
          <w:sz w:val="24"/>
          <w:szCs w:val="24"/>
          <w:lang w:eastAsia="en-US"/>
        </w:rPr>
        <w:t>est</w:t>
      </w:r>
      <w:r w:rsidRPr="00B330B7">
        <w:rPr>
          <w:rFonts w:ascii="Times New Roman" w:eastAsia="Times New Roman" w:hAnsi="Times New Roman" w:cs="Times New Roman"/>
          <w:spacing w:val="17"/>
          <w:sz w:val="24"/>
          <w:szCs w:val="24"/>
          <w:lang w:eastAsia="en-US"/>
        </w:rPr>
        <w:t xml:space="preserve"> </w:t>
      </w:r>
      <w:r w:rsidRPr="00B330B7">
        <w:rPr>
          <w:rFonts w:ascii="Times New Roman" w:eastAsia="Times New Roman" w:hAnsi="Times New Roman" w:cs="Times New Roman"/>
          <w:sz w:val="24"/>
          <w:szCs w:val="24"/>
          <w:lang w:eastAsia="en-US"/>
        </w:rPr>
        <w:t>gouverné</w:t>
      </w:r>
      <w:r w:rsidRPr="00B330B7">
        <w:rPr>
          <w:rFonts w:ascii="Times New Roman" w:eastAsia="Times New Roman" w:hAnsi="Times New Roman" w:cs="Times New Roman"/>
          <w:spacing w:val="10"/>
          <w:sz w:val="24"/>
          <w:szCs w:val="24"/>
          <w:lang w:eastAsia="en-US"/>
        </w:rPr>
        <w:t xml:space="preserve"> </w:t>
      </w:r>
      <w:r w:rsidRPr="00B330B7">
        <w:rPr>
          <w:rFonts w:ascii="Times New Roman" w:eastAsia="Times New Roman" w:hAnsi="Times New Roman" w:cs="Times New Roman"/>
          <w:sz w:val="24"/>
          <w:szCs w:val="24"/>
          <w:lang w:eastAsia="en-US"/>
        </w:rPr>
        <w:t>par</w:t>
      </w:r>
      <w:r w:rsidRPr="00B330B7">
        <w:rPr>
          <w:rFonts w:ascii="Times New Roman" w:eastAsia="Times New Roman" w:hAnsi="Times New Roman" w:cs="Times New Roman"/>
          <w:spacing w:val="13"/>
          <w:sz w:val="24"/>
          <w:szCs w:val="24"/>
          <w:lang w:eastAsia="en-US"/>
        </w:rPr>
        <w:t xml:space="preserve"> </w:t>
      </w:r>
      <w:r w:rsidRPr="00B330B7">
        <w:rPr>
          <w:rFonts w:ascii="Times New Roman" w:eastAsia="Times New Roman" w:hAnsi="Times New Roman" w:cs="Times New Roman"/>
          <w:sz w:val="24"/>
          <w:szCs w:val="24"/>
          <w:lang w:eastAsia="en-US"/>
        </w:rPr>
        <w:t>certains</w:t>
      </w:r>
      <w:r w:rsidRPr="00B330B7">
        <w:rPr>
          <w:rFonts w:ascii="Times New Roman" w:eastAsia="Times New Roman" w:hAnsi="Times New Roman" w:cs="Times New Roman"/>
          <w:spacing w:val="11"/>
          <w:sz w:val="24"/>
          <w:szCs w:val="24"/>
          <w:lang w:eastAsia="en-US"/>
        </w:rPr>
        <w:t xml:space="preserve"> </w:t>
      </w:r>
      <w:r w:rsidRPr="00B330B7">
        <w:rPr>
          <w:rFonts w:ascii="Times New Roman" w:eastAsia="Times New Roman" w:hAnsi="Times New Roman" w:cs="Times New Roman"/>
          <w:sz w:val="24"/>
          <w:szCs w:val="24"/>
          <w:lang w:eastAsia="en-US"/>
        </w:rPr>
        <w:t>facteurs</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important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tels que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w:t>
      </w:r>
    </w:p>
    <w:p w14:paraId="3D80DD08" w14:textId="77777777" w:rsidR="00B330B7" w:rsidRPr="00B330B7" w:rsidRDefault="00B330B7" w:rsidP="00D52ECE">
      <w:pPr>
        <w:widowControl w:val="0"/>
        <w:autoSpaceDE w:val="0"/>
        <w:autoSpaceDN w:val="0"/>
        <w:spacing w:after="0" w:line="275" w:lineRule="exact"/>
        <w:ind w:right="2"/>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Nature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structure.</w:t>
      </w:r>
    </w:p>
    <w:p w14:paraId="13AC5274" w14:textId="77777777" w:rsidR="00B330B7" w:rsidRPr="00B330B7" w:rsidRDefault="00B330B7" w:rsidP="00D52ECE">
      <w:pPr>
        <w:widowControl w:val="0"/>
        <w:autoSpaceDE w:val="0"/>
        <w:autoSpaceDN w:val="0"/>
        <w:spacing w:before="44" w:after="0" w:line="240" w:lineRule="auto"/>
        <w:ind w:right="2"/>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-Les</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Charges appliquées par</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structure.</w:t>
      </w:r>
    </w:p>
    <w:p w14:paraId="54E3D7BF" w14:textId="77777777" w:rsidR="00B330B7" w:rsidRPr="00B330B7" w:rsidRDefault="00B330B7" w:rsidP="00D52ECE">
      <w:pPr>
        <w:widowControl w:val="0"/>
        <w:autoSpaceDE w:val="0"/>
        <w:autoSpaceDN w:val="0"/>
        <w:spacing w:before="40" w:after="0" w:line="240" w:lineRule="auto"/>
        <w:ind w:right="2"/>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-les</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caractéristiques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du</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sol</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sous</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fondation.</w:t>
      </w:r>
    </w:p>
    <w:p w14:paraId="43D8AFA6" w14:textId="77777777" w:rsidR="00B330B7" w:rsidRPr="00B330B7" w:rsidRDefault="00B330B7" w:rsidP="00D52ECE">
      <w:pPr>
        <w:widowControl w:val="0"/>
        <w:autoSpaceDE w:val="0"/>
        <w:autoSpaceDN w:val="0"/>
        <w:spacing w:before="41" w:after="0" w:line="240" w:lineRule="auto"/>
        <w:ind w:right="2"/>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-Les</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couts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fondations.</w:t>
      </w:r>
    </w:p>
    <w:p w14:paraId="6AD75768" w14:textId="77777777" w:rsidR="00B330B7" w:rsidRPr="00B330B7" w:rsidRDefault="00B330B7" w:rsidP="00D52ECE">
      <w:pPr>
        <w:widowControl w:val="0"/>
        <w:autoSpaceDE w:val="0"/>
        <w:autoSpaceDN w:val="0"/>
        <w:spacing w:before="41" w:after="0"/>
        <w:ind w:right="2"/>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Cependant, afin de décider sur le type de fondation à utiliser. On doit d'abord explorer</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les couches de sol concernées, évaluer minutieusement les caractéristiques du sol sous 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construction, puis évaluer par la suite la charge admissible que peut supporter le terrain, c’est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à ce moment-là qu'on peut se prononcer sur le type de fondation, superficielle ou profonde à</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utiliser.</w:t>
      </w:r>
    </w:p>
    <w:p w14:paraId="62412465" w14:textId="77777777" w:rsidR="00B330B7" w:rsidRPr="00B330B7" w:rsidRDefault="00B330B7" w:rsidP="00D52ECE">
      <w:pPr>
        <w:widowControl w:val="0"/>
        <w:autoSpaceDE w:val="0"/>
        <w:autoSpaceDN w:val="0"/>
        <w:spacing w:after="0" w:line="276" w:lineRule="exact"/>
        <w:ind w:right="2"/>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Comme</w:t>
      </w:r>
      <w:r w:rsidRPr="00B330B7">
        <w:rPr>
          <w:rFonts w:ascii="Times New Roman" w:eastAsia="Times New Roman" w:hAnsi="Times New Roman" w:cs="Times New Roman"/>
          <w:spacing w:val="44"/>
          <w:sz w:val="24"/>
          <w:szCs w:val="24"/>
          <w:lang w:eastAsia="en-US"/>
        </w:rPr>
        <w:t xml:space="preserve"> </w:t>
      </w:r>
      <w:r w:rsidRPr="00B330B7">
        <w:rPr>
          <w:rFonts w:ascii="Times New Roman" w:eastAsia="Times New Roman" w:hAnsi="Times New Roman" w:cs="Times New Roman"/>
          <w:sz w:val="24"/>
          <w:szCs w:val="24"/>
          <w:lang w:eastAsia="en-US"/>
        </w:rPr>
        <w:t>notre</w:t>
      </w:r>
      <w:r w:rsidRPr="00B330B7">
        <w:rPr>
          <w:rFonts w:ascii="Times New Roman" w:eastAsia="Times New Roman" w:hAnsi="Times New Roman" w:cs="Times New Roman"/>
          <w:spacing w:val="103"/>
          <w:sz w:val="24"/>
          <w:szCs w:val="24"/>
          <w:lang w:eastAsia="en-US"/>
        </w:rPr>
        <w:t xml:space="preserve"> </w:t>
      </w:r>
      <w:r w:rsidRPr="00B330B7">
        <w:rPr>
          <w:rFonts w:ascii="Times New Roman" w:eastAsia="Times New Roman" w:hAnsi="Times New Roman" w:cs="Times New Roman"/>
          <w:sz w:val="24"/>
          <w:szCs w:val="24"/>
          <w:lang w:eastAsia="en-US"/>
        </w:rPr>
        <w:t>objectif</w:t>
      </w:r>
      <w:r w:rsidRPr="00B330B7">
        <w:rPr>
          <w:rFonts w:ascii="Times New Roman" w:eastAsia="Times New Roman" w:hAnsi="Times New Roman" w:cs="Times New Roman"/>
          <w:spacing w:val="102"/>
          <w:sz w:val="24"/>
          <w:szCs w:val="24"/>
          <w:lang w:eastAsia="en-US"/>
        </w:rPr>
        <w:t xml:space="preserve"> </w:t>
      </w:r>
      <w:r w:rsidRPr="00B330B7">
        <w:rPr>
          <w:rFonts w:ascii="Times New Roman" w:eastAsia="Times New Roman" w:hAnsi="Times New Roman" w:cs="Times New Roman"/>
          <w:sz w:val="24"/>
          <w:szCs w:val="24"/>
          <w:lang w:eastAsia="en-US"/>
        </w:rPr>
        <w:t>principal</w:t>
      </w:r>
      <w:r w:rsidRPr="00B330B7">
        <w:rPr>
          <w:rFonts w:ascii="Times New Roman" w:eastAsia="Times New Roman" w:hAnsi="Times New Roman" w:cs="Times New Roman"/>
          <w:spacing w:val="105"/>
          <w:sz w:val="24"/>
          <w:szCs w:val="24"/>
          <w:lang w:eastAsia="en-US"/>
        </w:rPr>
        <w:t xml:space="preserve"> </w:t>
      </w:r>
      <w:r w:rsidRPr="00B330B7">
        <w:rPr>
          <w:rFonts w:ascii="Times New Roman" w:eastAsia="Times New Roman" w:hAnsi="Times New Roman" w:cs="Times New Roman"/>
          <w:sz w:val="24"/>
          <w:szCs w:val="24"/>
          <w:lang w:eastAsia="en-US"/>
        </w:rPr>
        <w:t>est</w:t>
      </w:r>
      <w:r w:rsidRPr="00B330B7">
        <w:rPr>
          <w:rFonts w:ascii="Times New Roman" w:eastAsia="Times New Roman" w:hAnsi="Times New Roman" w:cs="Times New Roman"/>
          <w:spacing w:val="103"/>
          <w:sz w:val="24"/>
          <w:szCs w:val="24"/>
          <w:lang w:eastAsia="en-US"/>
        </w:rPr>
        <w:t xml:space="preserve"> </w:t>
      </w:r>
      <w:r w:rsidRPr="00B330B7">
        <w:rPr>
          <w:rFonts w:ascii="Times New Roman" w:eastAsia="Times New Roman" w:hAnsi="Times New Roman" w:cs="Times New Roman"/>
          <w:sz w:val="24"/>
          <w:szCs w:val="24"/>
          <w:lang w:eastAsia="en-US"/>
        </w:rPr>
        <w:t>d’évaluer</w:t>
      </w:r>
      <w:r w:rsidRPr="00B330B7">
        <w:rPr>
          <w:rFonts w:ascii="Times New Roman" w:eastAsia="Times New Roman" w:hAnsi="Times New Roman" w:cs="Times New Roman"/>
          <w:spacing w:val="102"/>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02"/>
          <w:sz w:val="24"/>
          <w:szCs w:val="24"/>
          <w:lang w:eastAsia="en-US"/>
        </w:rPr>
        <w:t xml:space="preserve"> </w:t>
      </w:r>
      <w:r w:rsidRPr="00B330B7">
        <w:rPr>
          <w:rFonts w:ascii="Times New Roman" w:eastAsia="Times New Roman" w:hAnsi="Times New Roman" w:cs="Times New Roman"/>
          <w:sz w:val="24"/>
          <w:szCs w:val="24"/>
          <w:lang w:eastAsia="en-US"/>
        </w:rPr>
        <w:t>capacité</w:t>
      </w:r>
      <w:r w:rsidRPr="00B330B7">
        <w:rPr>
          <w:rFonts w:ascii="Times New Roman" w:eastAsia="Times New Roman" w:hAnsi="Times New Roman" w:cs="Times New Roman"/>
          <w:spacing w:val="105"/>
          <w:sz w:val="24"/>
          <w:szCs w:val="24"/>
          <w:lang w:eastAsia="en-US"/>
        </w:rPr>
        <w:t xml:space="preserve"> </w:t>
      </w:r>
      <w:r w:rsidRPr="00B330B7">
        <w:rPr>
          <w:rFonts w:ascii="Times New Roman" w:eastAsia="Times New Roman" w:hAnsi="Times New Roman" w:cs="Times New Roman"/>
          <w:sz w:val="24"/>
          <w:szCs w:val="24"/>
          <w:lang w:eastAsia="en-US"/>
        </w:rPr>
        <w:t>portante</w:t>
      </w:r>
      <w:r w:rsidRPr="00B330B7">
        <w:rPr>
          <w:rFonts w:ascii="Times New Roman" w:eastAsia="Times New Roman" w:hAnsi="Times New Roman" w:cs="Times New Roman"/>
          <w:spacing w:val="104"/>
          <w:sz w:val="24"/>
          <w:szCs w:val="24"/>
          <w:lang w:eastAsia="en-US"/>
        </w:rPr>
        <w:t xml:space="preserve"> </w:t>
      </w:r>
      <w:r w:rsidRPr="00B330B7">
        <w:rPr>
          <w:rFonts w:ascii="Times New Roman" w:eastAsia="Times New Roman" w:hAnsi="Times New Roman" w:cs="Times New Roman"/>
          <w:sz w:val="24"/>
          <w:szCs w:val="24"/>
          <w:lang w:eastAsia="en-US"/>
        </w:rPr>
        <w:t>d’une</w:t>
      </w:r>
      <w:r w:rsidRPr="00B330B7">
        <w:rPr>
          <w:rFonts w:ascii="Times New Roman" w:eastAsia="Times New Roman" w:hAnsi="Times New Roman" w:cs="Times New Roman"/>
          <w:spacing w:val="103"/>
          <w:sz w:val="24"/>
          <w:szCs w:val="24"/>
          <w:lang w:eastAsia="en-US"/>
        </w:rPr>
        <w:t xml:space="preserve"> </w:t>
      </w:r>
      <w:r w:rsidRPr="00B330B7">
        <w:rPr>
          <w:rFonts w:ascii="Times New Roman" w:eastAsia="Times New Roman" w:hAnsi="Times New Roman" w:cs="Times New Roman"/>
          <w:sz w:val="24"/>
          <w:szCs w:val="24"/>
          <w:lang w:eastAsia="en-US"/>
        </w:rPr>
        <w:t>fondation</w:t>
      </w:r>
    </w:p>
    <w:p w14:paraId="781E1B04" w14:textId="77777777" w:rsidR="00B330B7" w:rsidRPr="00B330B7" w:rsidRDefault="00B330B7" w:rsidP="00D52ECE">
      <w:pPr>
        <w:widowControl w:val="0"/>
        <w:autoSpaceDE w:val="0"/>
        <w:autoSpaceDN w:val="0"/>
        <w:spacing w:before="43" w:after="0" w:line="240" w:lineRule="auto"/>
        <w:ind w:right="2"/>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Superficielle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on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s’intéressera</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par</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type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fondation.</w:t>
      </w:r>
    </w:p>
    <w:p w14:paraId="35FF70F9" w14:textId="77777777" w:rsidR="00B330B7" w:rsidRPr="00B330B7" w:rsidRDefault="00B330B7" w:rsidP="00D52ECE">
      <w:pPr>
        <w:widowControl w:val="0"/>
        <w:numPr>
          <w:ilvl w:val="1"/>
          <w:numId w:val="9"/>
        </w:numPr>
        <w:tabs>
          <w:tab w:val="right" w:pos="426"/>
          <w:tab w:val="left" w:pos="1579"/>
        </w:tabs>
        <w:autoSpaceDE w:val="0"/>
        <w:autoSpaceDN w:val="0"/>
        <w:spacing w:before="40" w:after="0" w:line="240" w:lineRule="auto"/>
        <w:ind w:left="0" w:right="2" w:firstLine="0"/>
        <w:jc w:val="both"/>
        <w:outlineLvl w:val="1"/>
        <w:rPr>
          <w:rFonts w:ascii="Times New Roman" w:eastAsia="Times New Roman" w:hAnsi="Times New Roman" w:cs="Times New Roman"/>
          <w:bCs/>
          <w:sz w:val="28"/>
          <w:szCs w:val="28"/>
          <w:lang w:eastAsia="en-US"/>
        </w:rPr>
      </w:pPr>
      <w:bookmarkStart w:id="5" w:name="_TOC_250020"/>
      <w:r w:rsidRPr="00B330B7">
        <w:rPr>
          <w:rFonts w:ascii="Times New Roman" w:eastAsia="Times New Roman" w:hAnsi="Times New Roman" w:cs="Times New Roman"/>
          <w:b/>
          <w:bCs/>
          <w:sz w:val="28"/>
          <w:szCs w:val="28"/>
          <w:lang w:eastAsia="en-US"/>
        </w:rPr>
        <w:t>Fondation</w:t>
      </w:r>
      <w:r w:rsidRPr="00B330B7">
        <w:rPr>
          <w:rFonts w:ascii="Times New Roman" w:eastAsia="Times New Roman" w:hAnsi="Times New Roman" w:cs="Times New Roman"/>
          <w:b/>
          <w:bCs/>
          <w:spacing w:val="-3"/>
          <w:sz w:val="28"/>
          <w:szCs w:val="28"/>
          <w:lang w:eastAsia="en-US"/>
        </w:rPr>
        <w:t xml:space="preserve"> </w:t>
      </w:r>
      <w:r w:rsidRPr="00B330B7">
        <w:rPr>
          <w:rFonts w:ascii="Times New Roman" w:eastAsia="Times New Roman" w:hAnsi="Times New Roman" w:cs="Times New Roman"/>
          <w:b/>
          <w:bCs/>
          <w:sz w:val="28"/>
          <w:szCs w:val="28"/>
          <w:lang w:eastAsia="en-US"/>
        </w:rPr>
        <w:t>superficielle</w:t>
      </w:r>
      <w:r w:rsidRPr="00B330B7">
        <w:rPr>
          <w:rFonts w:ascii="Times New Roman" w:eastAsia="Times New Roman" w:hAnsi="Times New Roman" w:cs="Times New Roman"/>
          <w:b/>
          <w:bCs/>
          <w:spacing w:val="-1"/>
          <w:sz w:val="28"/>
          <w:szCs w:val="28"/>
          <w:lang w:eastAsia="en-US"/>
        </w:rPr>
        <w:t xml:space="preserve"> </w:t>
      </w:r>
      <w:bookmarkEnd w:id="5"/>
      <w:r w:rsidRPr="00B330B7">
        <w:rPr>
          <w:rFonts w:ascii="Times New Roman" w:eastAsia="Times New Roman" w:hAnsi="Times New Roman" w:cs="Times New Roman"/>
          <w:b/>
          <w:bCs/>
          <w:sz w:val="28"/>
          <w:szCs w:val="28"/>
          <w:lang w:eastAsia="en-US"/>
        </w:rPr>
        <w:t>:</w:t>
      </w:r>
    </w:p>
    <w:p w14:paraId="239DD880" w14:textId="77777777" w:rsidR="00B330B7" w:rsidRPr="00B330B7" w:rsidRDefault="00B330B7" w:rsidP="00D52ECE">
      <w:pPr>
        <w:widowControl w:val="0"/>
        <w:autoSpaceDE w:val="0"/>
        <w:autoSpaceDN w:val="0"/>
        <w:spacing w:before="49" w:after="0"/>
        <w:ind w:right="2"/>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La fondation superficielle est, par définition, une fondation qui repose sur le sol ou qui n’y</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est que faiblement encastrée. Les charges qu’elle transmet ne sollicitent que les couches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superficielles et peu profondes. Les fondations profondes (pieux et barrettes) reportent les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charges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tant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dans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couches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profondes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que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dans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couches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superficielles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qu’elles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traversent.</w:t>
      </w:r>
    </w:p>
    <w:p w14:paraId="79876A62" w14:textId="77777777" w:rsidR="00B330B7" w:rsidRPr="00B330B7" w:rsidRDefault="00B330B7" w:rsidP="00D52ECE">
      <w:pPr>
        <w:widowControl w:val="0"/>
        <w:autoSpaceDE w:val="0"/>
        <w:autoSpaceDN w:val="0"/>
        <w:spacing w:after="0"/>
        <w:ind w:right="2"/>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Le mode de travail d’une fondation et son interaction avec le sol conduisent à introduire 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 xml:space="preserve">notion de profondeur critique que l’on peut définir en première approximation comme </w:t>
      </w:r>
    </w:p>
    <w:p w14:paraId="5B09212B" w14:textId="77777777" w:rsidR="00B330B7" w:rsidRPr="00B330B7" w:rsidRDefault="00B330B7" w:rsidP="00D52ECE">
      <w:pPr>
        <w:widowControl w:val="0"/>
        <w:autoSpaceDE w:val="0"/>
        <w:autoSpaceDN w:val="0"/>
        <w:spacing w:after="0"/>
        <w:ind w:right="2"/>
        <w:jc w:val="both"/>
        <w:rPr>
          <w:rFonts w:ascii="Times New Roman" w:eastAsia="Times New Roman" w:hAnsi="Times New Roman" w:cs="Times New Roman"/>
          <w:sz w:val="24"/>
          <w:szCs w:val="24"/>
          <w:lang w:eastAsia="en-US"/>
        </w:rPr>
      </w:pPr>
    </w:p>
    <w:p w14:paraId="084A5A4C" w14:textId="77777777" w:rsidR="00B330B7" w:rsidRPr="00B330B7" w:rsidRDefault="00B330B7" w:rsidP="00D52ECE">
      <w:pPr>
        <w:widowControl w:val="0"/>
        <w:autoSpaceDE w:val="0"/>
        <w:autoSpaceDN w:val="0"/>
        <w:spacing w:after="0"/>
        <w:ind w:right="2"/>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niveau au-dessous duquel, en sol homogène, la résistance sous la base de la fondation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n’augmente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plus.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fondations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superficielles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ont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leur</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base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située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au-dessus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cette</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profondeur critique : ce sont les semelles, radiers, etc. Les fondations profondes ont leur</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base située au-dessous de cette profondeur critique. Les fondations superficielles travaillent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essentiellement grâce à la résistance du sol sous la base. Pour les fondations profondes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(pieux, puits, barrettes, etc.), il y a également lieu de considérer la résistance du sol le long</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du</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fût,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c’est-à-dire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frottement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latéral.</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Isolées,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filantes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ou</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radiers,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fondations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superficielles</w:t>
      </w:r>
      <w:r w:rsidRPr="00B330B7">
        <w:rPr>
          <w:rFonts w:ascii="Times New Roman" w:eastAsia="Times New Roman" w:hAnsi="Times New Roman" w:cs="Times New Roman"/>
          <w:spacing w:val="28"/>
          <w:sz w:val="24"/>
          <w:szCs w:val="24"/>
          <w:lang w:eastAsia="en-US"/>
        </w:rPr>
        <w:t xml:space="preserve"> </w:t>
      </w:r>
      <w:r w:rsidRPr="00B330B7">
        <w:rPr>
          <w:rFonts w:ascii="Times New Roman" w:eastAsia="Times New Roman" w:hAnsi="Times New Roman" w:cs="Times New Roman"/>
          <w:sz w:val="24"/>
          <w:szCs w:val="24"/>
          <w:lang w:eastAsia="en-US"/>
        </w:rPr>
        <w:t>se</w:t>
      </w:r>
      <w:r w:rsidRPr="00B330B7">
        <w:rPr>
          <w:rFonts w:ascii="Times New Roman" w:eastAsia="Times New Roman" w:hAnsi="Times New Roman" w:cs="Times New Roman"/>
          <w:spacing w:val="29"/>
          <w:sz w:val="24"/>
          <w:szCs w:val="24"/>
          <w:lang w:eastAsia="en-US"/>
        </w:rPr>
        <w:t xml:space="preserve"> </w:t>
      </w:r>
      <w:r w:rsidRPr="00B330B7">
        <w:rPr>
          <w:rFonts w:ascii="Times New Roman" w:eastAsia="Times New Roman" w:hAnsi="Times New Roman" w:cs="Times New Roman"/>
          <w:sz w:val="24"/>
          <w:szCs w:val="24"/>
          <w:lang w:eastAsia="en-US"/>
        </w:rPr>
        <w:t>réalisent</w:t>
      </w:r>
      <w:r w:rsidRPr="00B330B7">
        <w:rPr>
          <w:rFonts w:ascii="Times New Roman" w:eastAsia="Times New Roman" w:hAnsi="Times New Roman" w:cs="Times New Roman"/>
          <w:spacing w:val="26"/>
          <w:sz w:val="24"/>
          <w:szCs w:val="24"/>
          <w:lang w:eastAsia="en-US"/>
        </w:rPr>
        <w:t xml:space="preserve"> </w:t>
      </w:r>
      <w:r w:rsidRPr="00B330B7">
        <w:rPr>
          <w:rFonts w:ascii="Times New Roman" w:eastAsia="Times New Roman" w:hAnsi="Times New Roman" w:cs="Times New Roman"/>
          <w:sz w:val="24"/>
          <w:szCs w:val="24"/>
          <w:lang w:eastAsia="en-US"/>
        </w:rPr>
        <w:t>uniquement</w:t>
      </w:r>
      <w:r w:rsidRPr="00B330B7">
        <w:rPr>
          <w:rFonts w:ascii="Times New Roman" w:eastAsia="Times New Roman" w:hAnsi="Times New Roman" w:cs="Times New Roman"/>
          <w:spacing w:val="27"/>
          <w:sz w:val="24"/>
          <w:szCs w:val="24"/>
          <w:lang w:eastAsia="en-US"/>
        </w:rPr>
        <w:t xml:space="preserve"> </w:t>
      </w:r>
      <w:r w:rsidRPr="00B330B7">
        <w:rPr>
          <w:rFonts w:ascii="Times New Roman" w:eastAsia="Times New Roman" w:hAnsi="Times New Roman" w:cs="Times New Roman"/>
          <w:sz w:val="24"/>
          <w:szCs w:val="24"/>
          <w:lang w:eastAsia="en-US"/>
        </w:rPr>
        <w:t>sur</w:t>
      </w:r>
      <w:r w:rsidRPr="00B330B7">
        <w:rPr>
          <w:rFonts w:ascii="Times New Roman" w:eastAsia="Times New Roman" w:hAnsi="Times New Roman" w:cs="Times New Roman"/>
          <w:spacing w:val="25"/>
          <w:sz w:val="24"/>
          <w:szCs w:val="24"/>
          <w:lang w:eastAsia="en-US"/>
        </w:rPr>
        <w:t xml:space="preserve"> </w:t>
      </w:r>
      <w:r w:rsidRPr="00B330B7">
        <w:rPr>
          <w:rFonts w:ascii="Times New Roman" w:eastAsia="Times New Roman" w:hAnsi="Times New Roman" w:cs="Times New Roman"/>
          <w:sz w:val="24"/>
          <w:szCs w:val="24"/>
          <w:lang w:eastAsia="en-US"/>
        </w:rPr>
        <w:t>des</w:t>
      </w:r>
      <w:r w:rsidRPr="00B330B7">
        <w:rPr>
          <w:rFonts w:ascii="Times New Roman" w:eastAsia="Times New Roman" w:hAnsi="Times New Roman" w:cs="Times New Roman"/>
          <w:spacing w:val="28"/>
          <w:sz w:val="24"/>
          <w:szCs w:val="24"/>
          <w:lang w:eastAsia="en-US"/>
        </w:rPr>
        <w:t xml:space="preserve"> </w:t>
      </w:r>
      <w:r w:rsidRPr="00B330B7">
        <w:rPr>
          <w:rFonts w:ascii="Times New Roman" w:eastAsia="Times New Roman" w:hAnsi="Times New Roman" w:cs="Times New Roman"/>
          <w:sz w:val="24"/>
          <w:szCs w:val="24"/>
          <w:lang w:eastAsia="en-US"/>
        </w:rPr>
        <w:t>terrains</w:t>
      </w:r>
      <w:r w:rsidRPr="00B330B7">
        <w:rPr>
          <w:rFonts w:ascii="Times New Roman" w:eastAsia="Times New Roman" w:hAnsi="Times New Roman" w:cs="Times New Roman"/>
          <w:spacing w:val="26"/>
          <w:sz w:val="24"/>
          <w:szCs w:val="24"/>
          <w:lang w:eastAsia="en-US"/>
        </w:rPr>
        <w:t xml:space="preserve"> </w:t>
      </w:r>
      <w:r w:rsidRPr="00B330B7">
        <w:rPr>
          <w:rFonts w:ascii="Times New Roman" w:eastAsia="Times New Roman" w:hAnsi="Times New Roman" w:cs="Times New Roman"/>
          <w:sz w:val="24"/>
          <w:szCs w:val="24"/>
          <w:lang w:eastAsia="en-US"/>
        </w:rPr>
        <w:t>résistants.</w:t>
      </w:r>
      <w:r w:rsidRPr="00B330B7">
        <w:rPr>
          <w:rFonts w:ascii="Times New Roman" w:eastAsia="Times New Roman" w:hAnsi="Times New Roman" w:cs="Times New Roman"/>
          <w:spacing w:val="29"/>
          <w:sz w:val="24"/>
          <w:szCs w:val="24"/>
          <w:lang w:eastAsia="en-US"/>
        </w:rPr>
        <w:t xml:space="preserve"> </w:t>
      </w:r>
      <w:r w:rsidRPr="00B330B7">
        <w:rPr>
          <w:rFonts w:ascii="Times New Roman" w:eastAsia="Times New Roman" w:hAnsi="Times New Roman" w:cs="Times New Roman"/>
          <w:sz w:val="24"/>
          <w:szCs w:val="24"/>
          <w:lang w:eastAsia="en-US"/>
        </w:rPr>
        <w:t>Le</w:t>
      </w:r>
      <w:r w:rsidRPr="00B330B7">
        <w:rPr>
          <w:rFonts w:ascii="Times New Roman" w:eastAsia="Times New Roman" w:hAnsi="Times New Roman" w:cs="Times New Roman"/>
          <w:spacing w:val="25"/>
          <w:sz w:val="24"/>
          <w:szCs w:val="24"/>
          <w:lang w:eastAsia="en-US"/>
        </w:rPr>
        <w:t xml:space="preserve"> </w:t>
      </w:r>
      <w:r w:rsidRPr="00B330B7">
        <w:rPr>
          <w:rFonts w:ascii="Times New Roman" w:eastAsia="Times New Roman" w:hAnsi="Times New Roman" w:cs="Times New Roman"/>
          <w:sz w:val="24"/>
          <w:szCs w:val="24"/>
          <w:lang w:eastAsia="en-US"/>
        </w:rPr>
        <w:t>choix</w:t>
      </w:r>
      <w:r w:rsidRPr="00B330B7">
        <w:rPr>
          <w:rFonts w:ascii="Times New Roman" w:eastAsia="Times New Roman" w:hAnsi="Times New Roman" w:cs="Times New Roman"/>
          <w:spacing w:val="29"/>
          <w:sz w:val="24"/>
          <w:szCs w:val="24"/>
          <w:lang w:eastAsia="en-US"/>
        </w:rPr>
        <w:t xml:space="preserve"> </w:t>
      </w:r>
      <w:r w:rsidRPr="00B330B7">
        <w:rPr>
          <w:rFonts w:ascii="Times New Roman" w:eastAsia="Times New Roman" w:hAnsi="Times New Roman" w:cs="Times New Roman"/>
          <w:sz w:val="24"/>
          <w:szCs w:val="24"/>
          <w:lang w:eastAsia="en-US"/>
        </w:rPr>
        <w:t>est</w:t>
      </w:r>
      <w:r w:rsidRPr="00B330B7">
        <w:rPr>
          <w:rFonts w:ascii="Times New Roman" w:eastAsia="Times New Roman" w:hAnsi="Times New Roman" w:cs="Times New Roman"/>
          <w:spacing w:val="26"/>
          <w:sz w:val="24"/>
          <w:szCs w:val="24"/>
          <w:lang w:eastAsia="en-US"/>
        </w:rPr>
        <w:t xml:space="preserve"> </w:t>
      </w:r>
      <w:r w:rsidRPr="00B330B7">
        <w:rPr>
          <w:rFonts w:ascii="Times New Roman" w:eastAsia="Times New Roman" w:hAnsi="Times New Roman" w:cs="Times New Roman"/>
          <w:sz w:val="24"/>
          <w:szCs w:val="24"/>
          <w:lang w:eastAsia="en-US"/>
        </w:rPr>
        <w:t>conditionné</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par</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répartition des charges.</w:t>
      </w:r>
    </w:p>
    <w:p w14:paraId="2776C9C3" w14:textId="77777777" w:rsidR="00B330B7" w:rsidRPr="00B330B7" w:rsidRDefault="00B330B7" w:rsidP="00D52ECE">
      <w:pPr>
        <w:widowControl w:val="0"/>
        <w:autoSpaceDE w:val="0"/>
        <w:autoSpaceDN w:val="0"/>
        <w:spacing w:after="0"/>
        <w:ind w:right="2"/>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Alors que les sols de faible portance imposent la réalisation de fondations profondes, ceux</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meilleure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qualité</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autorisent de</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w:t>
      </w:r>
      <w:r w:rsidRPr="00B330B7">
        <w:rPr>
          <w:rFonts w:ascii="Times New Roman" w:eastAsia="Times New Roman" w:hAnsi="Times New Roman" w:cs="Times New Roman"/>
          <w:spacing w:val="-6"/>
          <w:sz w:val="24"/>
          <w:szCs w:val="24"/>
          <w:lang w:eastAsia="en-US"/>
        </w:rPr>
        <w:t xml:space="preserve"> </w:t>
      </w:r>
      <w:r w:rsidRPr="00B330B7">
        <w:rPr>
          <w:rFonts w:ascii="Times New Roman" w:eastAsia="Times New Roman" w:hAnsi="Times New Roman" w:cs="Times New Roman"/>
          <w:sz w:val="24"/>
          <w:szCs w:val="24"/>
          <w:lang w:eastAsia="en-US"/>
        </w:rPr>
        <w:t>semelles</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appuis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plus superficiels.</w:t>
      </w:r>
    </w:p>
    <w:p w14:paraId="13270181" w14:textId="77777777" w:rsidR="00B330B7" w:rsidRPr="00B330B7" w:rsidRDefault="00B330B7" w:rsidP="00D52ECE">
      <w:pPr>
        <w:widowControl w:val="0"/>
        <w:numPr>
          <w:ilvl w:val="2"/>
          <w:numId w:val="9"/>
        </w:numPr>
        <w:tabs>
          <w:tab w:val="right" w:pos="426"/>
          <w:tab w:val="right" w:pos="851"/>
          <w:tab w:val="left" w:pos="1790"/>
        </w:tabs>
        <w:autoSpaceDE w:val="0"/>
        <w:autoSpaceDN w:val="0"/>
        <w:spacing w:before="89" w:after="0" w:line="240" w:lineRule="auto"/>
        <w:ind w:left="0" w:right="2" w:firstLine="0"/>
        <w:outlineLvl w:val="1"/>
        <w:rPr>
          <w:rFonts w:ascii="Times New Roman" w:eastAsia="Times New Roman" w:hAnsi="Times New Roman" w:cs="Times New Roman"/>
          <w:b/>
          <w:bCs/>
          <w:sz w:val="24"/>
          <w:szCs w:val="28"/>
          <w:lang w:eastAsia="en-US"/>
        </w:rPr>
      </w:pPr>
      <w:bookmarkStart w:id="6" w:name="_TOC_250019"/>
      <w:r w:rsidRPr="00B330B7">
        <w:rPr>
          <w:rFonts w:ascii="Times New Roman" w:eastAsia="Times New Roman" w:hAnsi="Times New Roman" w:cs="Times New Roman"/>
          <w:b/>
          <w:bCs/>
          <w:sz w:val="28"/>
          <w:szCs w:val="28"/>
          <w:lang w:eastAsia="en-US"/>
        </w:rPr>
        <w:t>Types</w:t>
      </w:r>
      <w:r w:rsidRPr="00B330B7">
        <w:rPr>
          <w:rFonts w:ascii="Times New Roman" w:eastAsia="Times New Roman" w:hAnsi="Times New Roman" w:cs="Times New Roman"/>
          <w:b/>
          <w:bCs/>
          <w:spacing w:val="-1"/>
          <w:sz w:val="28"/>
          <w:szCs w:val="28"/>
          <w:lang w:eastAsia="en-US"/>
        </w:rPr>
        <w:t xml:space="preserve"> </w:t>
      </w:r>
      <w:r w:rsidRPr="00B330B7">
        <w:rPr>
          <w:rFonts w:ascii="Times New Roman" w:eastAsia="Times New Roman" w:hAnsi="Times New Roman" w:cs="Times New Roman"/>
          <w:b/>
          <w:bCs/>
          <w:sz w:val="28"/>
          <w:szCs w:val="28"/>
          <w:lang w:eastAsia="en-US"/>
        </w:rPr>
        <w:t>de</w:t>
      </w:r>
      <w:r w:rsidRPr="00B330B7">
        <w:rPr>
          <w:rFonts w:ascii="Times New Roman" w:eastAsia="Times New Roman" w:hAnsi="Times New Roman" w:cs="Times New Roman"/>
          <w:b/>
          <w:bCs/>
          <w:spacing w:val="-2"/>
          <w:sz w:val="28"/>
          <w:szCs w:val="28"/>
          <w:lang w:eastAsia="en-US"/>
        </w:rPr>
        <w:t xml:space="preserve"> </w:t>
      </w:r>
      <w:r w:rsidRPr="00B330B7">
        <w:rPr>
          <w:rFonts w:ascii="Times New Roman" w:eastAsia="Times New Roman" w:hAnsi="Times New Roman" w:cs="Times New Roman"/>
          <w:b/>
          <w:bCs/>
          <w:sz w:val="28"/>
          <w:szCs w:val="28"/>
          <w:lang w:eastAsia="en-US"/>
        </w:rPr>
        <w:t>fondations</w:t>
      </w:r>
      <w:r w:rsidRPr="00B330B7">
        <w:rPr>
          <w:rFonts w:ascii="Times New Roman" w:eastAsia="Times New Roman" w:hAnsi="Times New Roman" w:cs="Times New Roman"/>
          <w:b/>
          <w:bCs/>
          <w:spacing w:val="-3"/>
          <w:sz w:val="28"/>
          <w:szCs w:val="28"/>
          <w:lang w:eastAsia="en-US"/>
        </w:rPr>
        <w:t xml:space="preserve"> </w:t>
      </w:r>
      <w:r w:rsidRPr="00B330B7">
        <w:rPr>
          <w:rFonts w:ascii="Times New Roman" w:eastAsia="Times New Roman" w:hAnsi="Times New Roman" w:cs="Times New Roman"/>
          <w:b/>
          <w:bCs/>
          <w:sz w:val="28"/>
          <w:szCs w:val="28"/>
          <w:lang w:eastAsia="en-US"/>
        </w:rPr>
        <w:t>superficielles</w:t>
      </w:r>
      <w:r w:rsidRPr="00B330B7">
        <w:rPr>
          <w:rFonts w:ascii="Times New Roman" w:eastAsia="Times New Roman" w:hAnsi="Times New Roman" w:cs="Times New Roman"/>
          <w:b/>
          <w:bCs/>
          <w:spacing w:val="-10"/>
          <w:sz w:val="28"/>
          <w:szCs w:val="28"/>
          <w:lang w:eastAsia="en-US"/>
        </w:rPr>
        <w:t xml:space="preserve"> </w:t>
      </w:r>
      <w:bookmarkEnd w:id="6"/>
      <w:r w:rsidRPr="00B330B7">
        <w:rPr>
          <w:rFonts w:ascii="Times New Roman" w:eastAsia="Times New Roman" w:hAnsi="Times New Roman" w:cs="Times New Roman"/>
          <w:b/>
          <w:bCs/>
          <w:sz w:val="24"/>
          <w:szCs w:val="28"/>
          <w:lang w:eastAsia="en-US"/>
        </w:rPr>
        <w:t>:</w:t>
      </w:r>
    </w:p>
    <w:p w14:paraId="5A716629" w14:textId="77777777" w:rsidR="00B330B7" w:rsidRPr="00B330B7" w:rsidRDefault="00B330B7" w:rsidP="001E256D">
      <w:pPr>
        <w:widowControl w:val="0"/>
        <w:autoSpaceDE w:val="0"/>
        <w:autoSpaceDN w:val="0"/>
        <w:spacing w:before="49" w:after="0" w:line="240" w:lineRule="auto"/>
        <w:ind w:right="2"/>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On</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peut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distinguer</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trois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types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fondations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superficielles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(figure</w:t>
      </w:r>
      <w:r w:rsidRPr="00B330B7">
        <w:rPr>
          <w:rFonts w:ascii="Times New Roman" w:eastAsia="Times New Roman" w:hAnsi="Times New Roman" w:cs="Times New Roman"/>
          <w:spacing w:val="6"/>
          <w:sz w:val="24"/>
          <w:szCs w:val="24"/>
          <w:lang w:eastAsia="en-US"/>
        </w:rPr>
        <w:t xml:space="preserve"> </w:t>
      </w:r>
      <w:r w:rsidRPr="00B330B7">
        <w:rPr>
          <w:rFonts w:ascii="Times New Roman" w:eastAsia="Times New Roman" w:hAnsi="Times New Roman" w:cs="Times New Roman"/>
          <w:sz w:val="24"/>
          <w:szCs w:val="24"/>
          <w:lang w:eastAsia="en-US"/>
        </w:rPr>
        <w:t>I</w:t>
      </w:r>
      <w:r w:rsidRPr="00B330B7">
        <w:rPr>
          <w:rFonts w:ascii="Times New Roman" w:eastAsia="Times New Roman" w:hAnsi="Times New Roman" w:cs="Times New Roman"/>
          <w:b/>
          <w:sz w:val="24"/>
          <w:szCs w:val="24"/>
          <w:lang w:eastAsia="en-US"/>
        </w:rPr>
        <w:t>.4</w:t>
      </w:r>
      <w:r w:rsidRPr="00B330B7">
        <w:rPr>
          <w:rFonts w:ascii="Times New Roman" w:eastAsia="Times New Roman" w:hAnsi="Times New Roman" w:cs="Times New Roman"/>
          <w:sz w:val="24"/>
          <w:szCs w:val="24"/>
          <w:lang w:eastAsia="en-US"/>
        </w:rPr>
        <w:t>)</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w:t>
      </w:r>
    </w:p>
    <w:p w14:paraId="4B692ADB" w14:textId="77777777" w:rsidR="00B330B7" w:rsidRPr="00B330B7" w:rsidRDefault="00B330B7" w:rsidP="00D52ECE">
      <w:pPr>
        <w:widowControl w:val="0"/>
        <w:numPr>
          <w:ilvl w:val="0"/>
          <w:numId w:val="8"/>
        </w:numPr>
        <w:tabs>
          <w:tab w:val="right" w:pos="567"/>
          <w:tab w:val="left" w:pos="1205"/>
        </w:tabs>
        <w:autoSpaceDE w:val="0"/>
        <w:autoSpaceDN w:val="0"/>
        <w:spacing w:before="41" w:after="0" w:line="240" w:lineRule="auto"/>
        <w:ind w:left="0" w:right="2" w:firstLine="0"/>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Les</w:t>
      </w:r>
      <w:r w:rsidRPr="00B330B7">
        <w:rPr>
          <w:rFonts w:ascii="Times New Roman" w:eastAsia="Times New Roman" w:hAnsi="Times New Roman" w:cs="Times New Roman"/>
          <w:spacing w:val="16"/>
          <w:sz w:val="24"/>
          <w:lang w:eastAsia="en-US"/>
        </w:rPr>
        <w:t xml:space="preserve"> </w:t>
      </w:r>
      <w:r w:rsidRPr="00B330B7">
        <w:rPr>
          <w:rFonts w:ascii="Times New Roman" w:eastAsia="Times New Roman" w:hAnsi="Times New Roman" w:cs="Times New Roman"/>
          <w:sz w:val="24"/>
          <w:lang w:eastAsia="en-US"/>
        </w:rPr>
        <w:t>semelles</w:t>
      </w:r>
      <w:r w:rsidRPr="00B330B7">
        <w:rPr>
          <w:rFonts w:ascii="Times New Roman" w:eastAsia="Times New Roman" w:hAnsi="Times New Roman" w:cs="Times New Roman"/>
          <w:spacing w:val="17"/>
          <w:sz w:val="24"/>
          <w:lang w:eastAsia="en-US"/>
        </w:rPr>
        <w:t xml:space="preserve"> </w:t>
      </w:r>
      <w:r w:rsidRPr="00B330B7">
        <w:rPr>
          <w:rFonts w:ascii="Times New Roman" w:eastAsia="Times New Roman" w:hAnsi="Times New Roman" w:cs="Times New Roman"/>
          <w:sz w:val="24"/>
          <w:lang w:eastAsia="en-US"/>
        </w:rPr>
        <w:t>filantes</w:t>
      </w:r>
      <w:r w:rsidRPr="00B330B7">
        <w:rPr>
          <w:rFonts w:ascii="Times New Roman" w:eastAsia="Times New Roman" w:hAnsi="Times New Roman" w:cs="Times New Roman"/>
          <w:spacing w:val="15"/>
          <w:sz w:val="24"/>
          <w:lang w:eastAsia="en-US"/>
        </w:rPr>
        <w:t xml:space="preserve"> </w:t>
      </w:r>
      <w:r w:rsidRPr="00B330B7">
        <w:rPr>
          <w:rFonts w:ascii="Times New Roman" w:eastAsia="Times New Roman" w:hAnsi="Times New Roman" w:cs="Times New Roman"/>
          <w:sz w:val="24"/>
          <w:lang w:eastAsia="en-US"/>
        </w:rPr>
        <w:t>:</w:t>
      </w:r>
      <w:r w:rsidRPr="00B330B7">
        <w:rPr>
          <w:rFonts w:ascii="Times New Roman" w:eastAsia="Times New Roman" w:hAnsi="Times New Roman" w:cs="Times New Roman"/>
          <w:spacing w:val="20"/>
          <w:sz w:val="24"/>
          <w:lang w:eastAsia="en-US"/>
        </w:rPr>
        <w:t xml:space="preserve"> </w:t>
      </w:r>
      <w:r w:rsidRPr="00B330B7">
        <w:rPr>
          <w:rFonts w:ascii="Times New Roman" w:eastAsia="Times New Roman" w:hAnsi="Times New Roman" w:cs="Times New Roman"/>
          <w:sz w:val="24"/>
          <w:lang w:eastAsia="en-US"/>
        </w:rPr>
        <w:t>généralement</w:t>
      </w:r>
      <w:r w:rsidRPr="00B330B7">
        <w:rPr>
          <w:rFonts w:ascii="Times New Roman" w:eastAsia="Times New Roman" w:hAnsi="Times New Roman" w:cs="Times New Roman"/>
          <w:spacing w:val="15"/>
          <w:sz w:val="24"/>
          <w:lang w:eastAsia="en-US"/>
        </w:rPr>
        <w:t xml:space="preserve"> </w:t>
      </w:r>
      <w:r w:rsidRPr="00B330B7">
        <w:rPr>
          <w:rFonts w:ascii="Times New Roman" w:eastAsia="Times New Roman" w:hAnsi="Times New Roman" w:cs="Times New Roman"/>
          <w:sz w:val="24"/>
          <w:lang w:eastAsia="en-US"/>
        </w:rPr>
        <w:t>de</w:t>
      </w:r>
      <w:r w:rsidRPr="00B330B7">
        <w:rPr>
          <w:rFonts w:ascii="Times New Roman" w:eastAsia="Times New Roman" w:hAnsi="Times New Roman" w:cs="Times New Roman"/>
          <w:spacing w:val="15"/>
          <w:sz w:val="24"/>
          <w:lang w:eastAsia="en-US"/>
        </w:rPr>
        <w:t xml:space="preserve"> </w:t>
      </w:r>
      <w:r w:rsidRPr="00B330B7">
        <w:rPr>
          <w:rFonts w:ascii="Times New Roman" w:eastAsia="Times New Roman" w:hAnsi="Times New Roman" w:cs="Times New Roman"/>
          <w:sz w:val="24"/>
          <w:lang w:eastAsia="en-US"/>
        </w:rPr>
        <w:t>largeur</w:t>
      </w:r>
      <w:r w:rsidRPr="00B330B7">
        <w:rPr>
          <w:rFonts w:ascii="Times New Roman" w:eastAsia="Times New Roman" w:hAnsi="Times New Roman" w:cs="Times New Roman"/>
          <w:spacing w:val="19"/>
          <w:sz w:val="24"/>
          <w:lang w:eastAsia="en-US"/>
        </w:rPr>
        <w:t xml:space="preserve"> </w:t>
      </w:r>
      <w:r w:rsidRPr="00B330B7">
        <w:rPr>
          <w:rFonts w:ascii="Times New Roman" w:eastAsia="Times New Roman" w:hAnsi="Times New Roman" w:cs="Times New Roman"/>
          <w:sz w:val="24"/>
          <w:lang w:eastAsia="en-US"/>
        </w:rPr>
        <w:t>B</w:t>
      </w:r>
      <w:r w:rsidRPr="00B330B7">
        <w:rPr>
          <w:rFonts w:ascii="Times New Roman" w:eastAsia="Times New Roman" w:hAnsi="Times New Roman" w:cs="Times New Roman"/>
          <w:spacing w:val="13"/>
          <w:sz w:val="24"/>
          <w:lang w:eastAsia="en-US"/>
        </w:rPr>
        <w:t xml:space="preserve"> </w:t>
      </w:r>
      <w:r w:rsidRPr="00B330B7">
        <w:rPr>
          <w:rFonts w:ascii="Times New Roman" w:eastAsia="Times New Roman" w:hAnsi="Times New Roman" w:cs="Times New Roman"/>
          <w:sz w:val="24"/>
          <w:lang w:eastAsia="en-US"/>
        </w:rPr>
        <w:t>modeste</w:t>
      </w:r>
      <w:r w:rsidRPr="00B330B7">
        <w:rPr>
          <w:rFonts w:ascii="Times New Roman" w:eastAsia="Times New Roman" w:hAnsi="Times New Roman" w:cs="Times New Roman"/>
          <w:spacing w:val="16"/>
          <w:sz w:val="24"/>
          <w:lang w:eastAsia="en-US"/>
        </w:rPr>
        <w:t xml:space="preserve"> </w:t>
      </w:r>
      <w:r w:rsidRPr="00B330B7">
        <w:rPr>
          <w:rFonts w:ascii="Times New Roman" w:eastAsia="Times New Roman" w:hAnsi="Times New Roman" w:cs="Times New Roman"/>
          <w:sz w:val="24"/>
          <w:lang w:eastAsia="en-US"/>
        </w:rPr>
        <w:t>(au</w:t>
      </w:r>
      <w:r w:rsidRPr="00B330B7">
        <w:rPr>
          <w:rFonts w:ascii="Times New Roman" w:eastAsia="Times New Roman" w:hAnsi="Times New Roman" w:cs="Times New Roman"/>
          <w:spacing w:val="15"/>
          <w:sz w:val="24"/>
          <w:lang w:eastAsia="en-US"/>
        </w:rPr>
        <w:t xml:space="preserve"> </w:t>
      </w:r>
      <w:r w:rsidRPr="00B330B7">
        <w:rPr>
          <w:rFonts w:ascii="Times New Roman" w:eastAsia="Times New Roman" w:hAnsi="Times New Roman" w:cs="Times New Roman"/>
          <w:sz w:val="24"/>
          <w:lang w:eastAsia="en-US"/>
        </w:rPr>
        <w:t>plus</w:t>
      </w:r>
      <w:r w:rsidRPr="00B330B7">
        <w:rPr>
          <w:rFonts w:ascii="Times New Roman" w:eastAsia="Times New Roman" w:hAnsi="Times New Roman" w:cs="Times New Roman"/>
          <w:spacing w:val="15"/>
          <w:sz w:val="24"/>
          <w:lang w:eastAsia="en-US"/>
        </w:rPr>
        <w:t xml:space="preserve"> </w:t>
      </w:r>
      <w:r w:rsidRPr="00B330B7">
        <w:rPr>
          <w:rFonts w:ascii="Times New Roman" w:eastAsia="Times New Roman" w:hAnsi="Times New Roman" w:cs="Times New Roman"/>
          <w:sz w:val="24"/>
          <w:lang w:eastAsia="en-US"/>
        </w:rPr>
        <w:t>quelques</w:t>
      </w:r>
      <w:r w:rsidRPr="00B330B7">
        <w:rPr>
          <w:rFonts w:ascii="Times New Roman" w:eastAsia="Times New Roman" w:hAnsi="Times New Roman" w:cs="Times New Roman"/>
          <w:spacing w:val="15"/>
          <w:sz w:val="24"/>
          <w:lang w:eastAsia="en-US"/>
        </w:rPr>
        <w:t xml:space="preserve"> </w:t>
      </w:r>
      <w:r w:rsidRPr="00B330B7">
        <w:rPr>
          <w:rFonts w:ascii="Times New Roman" w:eastAsia="Times New Roman" w:hAnsi="Times New Roman" w:cs="Times New Roman"/>
          <w:sz w:val="24"/>
          <w:lang w:eastAsia="en-US"/>
        </w:rPr>
        <w:t>mètres)</w:t>
      </w:r>
      <w:r w:rsidRPr="00B330B7">
        <w:rPr>
          <w:rFonts w:ascii="Times New Roman" w:eastAsia="Times New Roman" w:hAnsi="Times New Roman" w:cs="Times New Roman"/>
          <w:spacing w:val="14"/>
          <w:sz w:val="24"/>
          <w:lang w:eastAsia="en-US"/>
        </w:rPr>
        <w:t xml:space="preserve"> </w:t>
      </w:r>
      <w:r w:rsidRPr="00B330B7">
        <w:rPr>
          <w:rFonts w:ascii="Times New Roman" w:eastAsia="Times New Roman" w:hAnsi="Times New Roman" w:cs="Times New Roman"/>
          <w:sz w:val="24"/>
          <w:lang w:eastAsia="en-US"/>
        </w:rPr>
        <w:t>et</w:t>
      </w:r>
      <w:r w:rsidRPr="00B330B7">
        <w:rPr>
          <w:rFonts w:ascii="Times New Roman" w:eastAsia="Times New Roman" w:hAnsi="Times New Roman" w:cs="Times New Roman"/>
          <w:spacing w:val="18"/>
          <w:sz w:val="24"/>
          <w:lang w:eastAsia="en-US"/>
        </w:rPr>
        <w:t xml:space="preserve"> </w:t>
      </w:r>
      <w:r w:rsidRPr="00B330B7">
        <w:rPr>
          <w:rFonts w:ascii="Times New Roman" w:eastAsia="Times New Roman" w:hAnsi="Times New Roman" w:cs="Times New Roman"/>
          <w:sz w:val="24"/>
          <w:lang w:eastAsia="en-US"/>
        </w:rPr>
        <w:t>de</w:t>
      </w:r>
      <w:r w:rsidRPr="00B330B7">
        <w:rPr>
          <w:rFonts w:ascii="Times New Roman" w:eastAsia="Times New Roman" w:hAnsi="Times New Roman" w:cs="Times New Roman"/>
          <w:spacing w:val="-57"/>
          <w:sz w:val="24"/>
          <w:lang w:eastAsia="en-US"/>
        </w:rPr>
        <w:t xml:space="preserve"> </w:t>
      </w:r>
      <w:r w:rsidRPr="00B330B7">
        <w:rPr>
          <w:rFonts w:ascii="Times New Roman" w:eastAsia="Times New Roman" w:hAnsi="Times New Roman" w:cs="Times New Roman"/>
          <w:sz w:val="24"/>
          <w:lang w:eastAsia="en-US"/>
        </w:rPr>
        <w:t>grande</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longueur</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L</w:t>
      </w:r>
      <w:r w:rsidRPr="00B330B7">
        <w:rPr>
          <w:rFonts w:ascii="Times New Roman" w:eastAsia="Times New Roman" w:hAnsi="Times New Roman" w:cs="Times New Roman"/>
          <w:spacing w:val="-3"/>
          <w:sz w:val="24"/>
          <w:lang w:eastAsia="en-US"/>
        </w:rPr>
        <w:t xml:space="preserve"> </w:t>
      </w:r>
      <w:r w:rsidRPr="00B330B7">
        <w:rPr>
          <w:rFonts w:ascii="Times New Roman" w:eastAsia="Times New Roman" w:hAnsi="Times New Roman" w:cs="Times New Roman"/>
          <w:sz w:val="24"/>
          <w:lang w:eastAsia="en-US"/>
        </w:rPr>
        <w:t>(L/B &gt;</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10 pour</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fixer</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les idées)</w:t>
      </w:r>
      <w:r w:rsidRPr="00B330B7">
        <w:rPr>
          <w:rFonts w:ascii="Times New Roman" w:eastAsia="Times New Roman" w:hAnsi="Times New Roman" w:cs="Times New Roman"/>
          <w:spacing w:val="6"/>
          <w:sz w:val="24"/>
          <w:lang w:eastAsia="en-US"/>
        </w:rPr>
        <w:t xml:space="preserve"> </w:t>
      </w:r>
      <w:r w:rsidRPr="00B330B7">
        <w:rPr>
          <w:rFonts w:ascii="Times New Roman" w:eastAsia="Times New Roman" w:hAnsi="Times New Roman" w:cs="Times New Roman"/>
          <w:sz w:val="24"/>
          <w:lang w:eastAsia="en-US"/>
        </w:rPr>
        <w:t>;</w:t>
      </w:r>
    </w:p>
    <w:p w14:paraId="1C9DE5FB" w14:textId="77777777" w:rsidR="00B330B7" w:rsidRPr="00B330B7" w:rsidRDefault="00B330B7" w:rsidP="00D52ECE">
      <w:pPr>
        <w:widowControl w:val="0"/>
        <w:numPr>
          <w:ilvl w:val="0"/>
          <w:numId w:val="8"/>
        </w:numPr>
        <w:tabs>
          <w:tab w:val="right" w:pos="567"/>
          <w:tab w:val="left" w:pos="1205"/>
        </w:tabs>
        <w:autoSpaceDE w:val="0"/>
        <w:autoSpaceDN w:val="0"/>
        <w:spacing w:before="1" w:after="0" w:line="240" w:lineRule="auto"/>
        <w:ind w:left="0" w:firstLine="0"/>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Les</w:t>
      </w:r>
      <w:r w:rsidRPr="00B330B7">
        <w:rPr>
          <w:rFonts w:ascii="Times New Roman" w:eastAsia="Times New Roman" w:hAnsi="Times New Roman" w:cs="Times New Roman"/>
          <w:spacing w:val="43"/>
          <w:sz w:val="24"/>
          <w:lang w:eastAsia="en-US"/>
        </w:rPr>
        <w:t xml:space="preserve"> </w:t>
      </w:r>
      <w:r w:rsidRPr="00B330B7">
        <w:rPr>
          <w:rFonts w:ascii="Times New Roman" w:eastAsia="Times New Roman" w:hAnsi="Times New Roman" w:cs="Times New Roman"/>
          <w:sz w:val="24"/>
          <w:lang w:eastAsia="en-US"/>
        </w:rPr>
        <w:t>semelles</w:t>
      </w:r>
      <w:r w:rsidRPr="00B330B7">
        <w:rPr>
          <w:rFonts w:ascii="Times New Roman" w:eastAsia="Times New Roman" w:hAnsi="Times New Roman" w:cs="Times New Roman"/>
          <w:spacing w:val="44"/>
          <w:sz w:val="24"/>
          <w:lang w:eastAsia="en-US"/>
        </w:rPr>
        <w:t xml:space="preserve"> </w:t>
      </w:r>
      <w:r w:rsidRPr="00B330B7">
        <w:rPr>
          <w:rFonts w:ascii="Times New Roman" w:eastAsia="Times New Roman" w:hAnsi="Times New Roman" w:cs="Times New Roman"/>
          <w:sz w:val="24"/>
          <w:lang w:eastAsia="en-US"/>
        </w:rPr>
        <w:t>isolées</w:t>
      </w:r>
      <w:r w:rsidRPr="00B330B7">
        <w:rPr>
          <w:rFonts w:ascii="Times New Roman" w:eastAsia="Times New Roman" w:hAnsi="Times New Roman" w:cs="Times New Roman"/>
          <w:spacing w:val="44"/>
          <w:sz w:val="24"/>
          <w:lang w:eastAsia="en-US"/>
        </w:rPr>
        <w:t xml:space="preserve"> </w:t>
      </w:r>
      <w:r w:rsidRPr="00B330B7">
        <w:rPr>
          <w:rFonts w:ascii="Times New Roman" w:eastAsia="Times New Roman" w:hAnsi="Times New Roman" w:cs="Times New Roman"/>
          <w:sz w:val="24"/>
          <w:lang w:eastAsia="en-US"/>
        </w:rPr>
        <w:t>:</w:t>
      </w:r>
      <w:r w:rsidRPr="00B330B7">
        <w:rPr>
          <w:rFonts w:ascii="Times New Roman" w:eastAsia="Times New Roman" w:hAnsi="Times New Roman" w:cs="Times New Roman"/>
          <w:spacing w:val="43"/>
          <w:sz w:val="24"/>
          <w:lang w:eastAsia="en-US"/>
        </w:rPr>
        <w:t xml:space="preserve"> </w:t>
      </w:r>
      <w:r w:rsidRPr="00B330B7">
        <w:rPr>
          <w:rFonts w:ascii="Times New Roman" w:eastAsia="Times New Roman" w:hAnsi="Times New Roman" w:cs="Times New Roman"/>
          <w:sz w:val="24"/>
          <w:lang w:eastAsia="en-US"/>
        </w:rPr>
        <w:t>dont</w:t>
      </w:r>
      <w:r w:rsidRPr="00B330B7">
        <w:rPr>
          <w:rFonts w:ascii="Times New Roman" w:eastAsia="Times New Roman" w:hAnsi="Times New Roman" w:cs="Times New Roman"/>
          <w:spacing w:val="46"/>
          <w:sz w:val="24"/>
          <w:lang w:eastAsia="en-US"/>
        </w:rPr>
        <w:t xml:space="preserve"> </w:t>
      </w:r>
      <w:r w:rsidRPr="00B330B7">
        <w:rPr>
          <w:rFonts w:ascii="Times New Roman" w:eastAsia="Times New Roman" w:hAnsi="Times New Roman" w:cs="Times New Roman"/>
          <w:sz w:val="24"/>
          <w:lang w:eastAsia="en-US"/>
        </w:rPr>
        <w:t>les</w:t>
      </w:r>
      <w:r w:rsidRPr="00B330B7">
        <w:rPr>
          <w:rFonts w:ascii="Times New Roman" w:eastAsia="Times New Roman" w:hAnsi="Times New Roman" w:cs="Times New Roman"/>
          <w:spacing w:val="44"/>
          <w:sz w:val="24"/>
          <w:lang w:eastAsia="en-US"/>
        </w:rPr>
        <w:t xml:space="preserve"> </w:t>
      </w:r>
      <w:r w:rsidRPr="00B330B7">
        <w:rPr>
          <w:rFonts w:ascii="Times New Roman" w:eastAsia="Times New Roman" w:hAnsi="Times New Roman" w:cs="Times New Roman"/>
          <w:sz w:val="24"/>
          <w:lang w:eastAsia="en-US"/>
        </w:rPr>
        <w:t>dimensions</w:t>
      </w:r>
      <w:r w:rsidRPr="00B330B7">
        <w:rPr>
          <w:rFonts w:ascii="Times New Roman" w:eastAsia="Times New Roman" w:hAnsi="Times New Roman" w:cs="Times New Roman"/>
          <w:spacing w:val="43"/>
          <w:sz w:val="24"/>
          <w:lang w:eastAsia="en-US"/>
        </w:rPr>
        <w:t xml:space="preserve"> </w:t>
      </w:r>
      <w:r w:rsidRPr="00B330B7">
        <w:rPr>
          <w:rFonts w:ascii="Times New Roman" w:eastAsia="Times New Roman" w:hAnsi="Times New Roman" w:cs="Times New Roman"/>
          <w:sz w:val="24"/>
          <w:lang w:eastAsia="en-US"/>
        </w:rPr>
        <w:t>en</w:t>
      </w:r>
      <w:r w:rsidRPr="00B330B7">
        <w:rPr>
          <w:rFonts w:ascii="Times New Roman" w:eastAsia="Times New Roman" w:hAnsi="Times New Roman" w:cs="Times New Roman"/>
          <w:spacing w:val="44"/>
          <w:sz w:val="24"/>
          <w:lang w:eastAsia="en-US"/>
        </w:rPr>
        <w:t xml:space="preserve"> </w:t>
      </w:r>
      <w:r w:rsidRPr="00B330B7">
        <w:rPr>
          <w:rFonts w:ascii="Times New Roman" w:eastAsia="Times New Roman" w:hAnsi="Times New Roman" w:cs="Times New Roman"/>
          <w:sz w:val="24"/>
          <w:lang w:eastAsia="en-US"/>
        </w:rPr>
        <w:t>plan</w:t>
      </w:r>
      <w:r w:rsidRPr="00B330B7">
        <w:rPr>
          <w:rFonts w:ascii="Times New Roman" w:eastAsia="Times New Roman" w:hAnsi="Times New Roman" w:cs="Times New Roman"/>
          <w:spacing w:val="44"/>
          <w:sz w:val="24"/>
          <w:lang w:eastAsia="en-US"/>
        </w:rPr>
        <w:t xml:space="preserve"> </w:t>
      </w:r>
      <w:r w:rsidRPr="00B330B7">
        <w:rPr>
          <w:rFonts w:ascii="Times New Roman" w:eastAsia="Times New Roman" w:hAnsi="Times New Roman" w:cs="Times New Roman"/>
          <w:sz w:val="24"/>
          <w:lang w:eastAsia="en-US"/>
        </w:rPr>
        <w:t>B</w:t>
      </w:r>
      <w:r w:rsidRPr="00B330B7">
        <w:rPr>
          <w:rFonts w:ascii="Times New Roman" w:eastAsia="Times New Roman" w:hAnsi="Times New Roman" w:cs="Times New Roman"/>
          <w:spacing w:val="41"/>
          <w:sz w:val="24"/>
          <w:lang w:eastAsia="en-US"/>
        </w:rPr>
        <w:t xml:space="preserve"> </w:t>
      </w:r>
      <w:r w:rsidRPr="00B330B7">
        <w:rPr>
          <w:rFonts w:ascii="Times New Roman" w:eastAsia="Times New Roman" w:hAnsi="Times New Roman" w:cs="Times New Roman"/>
          <w:sz w:val="24"/>
          <w:lang w:eastAsia="en-US"/>
        </w:rPr>
        <w:t>et</w:t>
      </w:r>
      <w:r w:rsidRPr="00B330B7">
        <w:rPr>
          <w:rFonts w:ascii="Times New Roman" w:eastAsia="Times New Roman" w:hAnsi="Times New Roman" w:cs="Times New Roman"/>
          <w:spacing w:val="47"/>
          <w:sz w:val="24"/>
          <w:lang w:eastAsia="en-US"/>
        </w:rPr>
        <w:t xml:space="preserve"> </w:t>
      </w:r>
      <w:r w:rsidRPr="00B330B7">
        <w:rPr>
          <w:rFonts w:ascii="Times New Roman" w:eastAsia="Times New Roman" w:hAnsi="Times New Roman" w:cs="Times New Roman"/>
          <w:sz w:val="24"/>
          <w:lang w:eastAsia="en-US"/>
        </w:rPr>
        <w:t>L</w:t>
      </w:r>
      <w:r w:rsidRPr="00B330B7">
        <w:rPr>
          <w:rFonts w:ascii="Times New Roman" w:eastAsia="Times New Roman" w:hAnsi="Times New Roman" w:cs="Times New Roman"/>
          <w:spacing w:val="39"/>
          <w:sz w:val="24"/>
          <w:lang w:eastAsia="en-US"/>
        </w:rPr>
        <w:t xml:space="preserve"> </w:t>
      </w:r>
      <w:r w:rsidRPr="00B330B7">
        <w:rPr>
          <w:rFonts w:ascii="Times New Roman" w:eastAsia="Times New Roman" w:hAnsi="Times New Roman" w:cs="Times New Roman"/>
          <w:sz w:val="24"/>
          <w:lang w:eastAsia="en-US"/>
        </w:rPr>
        <w:t>sont</w:t>
      </w:r>
      <w:r w:rsidRPr="00B330B7">
        <w:rPr>
          <w:rFonts w:ascii="Times New Roman" w:eastAsia="Times New Roman" w:hAnsi="Times New Roman" w:cs="Times New Roman"/>
          <w:spacing w:val="43"/>
          <w:sz w:val="24"/>
          <w:lang w:eastAsia="en-US"/>
        </w:rPr>
        <w:t xml:space="preserve"> </w:t>
      </w:r>
      <w:r w:rsidRPr="00B330B7">
        <w:rPr>
          <w:rFonts w:ascii="Times New Roman" w:eastAsia="Times New Roman" w:hAnsi="Times New Roman" w:cs="Times New Roman"/>
          <w:sz w:val="24"/>
          <w:lang w:eastAsia="en-US"/>
        </w:rPr>
        <w:t>toutes</w:t>
      </w:r>
      <w:r w:rsidRPr="00B330B7">
        <w:rPr>
          <w:rFonts w:ascii="Times New Roman" w:eastAsia="Times New Roman" w:hAnsi="Times New Roman" w:cs="Times New Roman"/>
          <w:spacing w:val="44"/>
          <w:sz w:val="24"/>
          <w:lang w:eastAsia="en-US"/>
        </w:rPr>
        <w:t xml:space="preserve"> </w:t>
      </w:r>
      <w:r w:rsidRPr="00B330B7">
        <w:rPr>
          <w:rFonts w:ascii="Times New Roman" w:eastAsia="Times New Roman" w:hAnsi="Times New Roman" w:cs="Times New Roman"/>
          <w:sz w:val="24"/>
          <w:lang w:eastAsia="en-US"/>
        </w:rPr>
        <w:t>deux</w:t>
      </w:r>
      <w:r w:rsidRPr="00B330B7">
        <w:rPr>
          <w:rFonts w:ascii="Times New Roman" w:eastAsia="Times New Roman" w:hAnsi="Times New Roman" w:cs="Times New Roman"/>
          <w:spacing w:val="46"/>
          <w:sz w:val="24"/>
          <w:lang w:eastAsia="en-US"/>
        </w:rPr>
        <w:t xml:space="preserve"> </w:t>
      </w:r>
      <w:r w:rsidRPr="00B330B7">
        <w:rPr>
          <w:rFonts w:ascii="Times New Roman" w:eastAsia="Times New Roman" w:hAnsi="Times New Roman" w:cs="Times New Roman"/>
          <w:sz w:val="24"/>
          <w:lang w:eastAsia="en-US"/>
        </w:rPr>
        <w:t>au</w:t>
      </w:r>
      <w:r w:rsidRPr="00B330B7">
        <w:rPr>
          <w:rFonts w:ascii="Times New Roman" w:eastAsia="Times New Roman" w:hAnsi="Times New Roman" w:cs="Times New Roman"/>
          <w:spacing w:val="43"/>
          <w:sz w:val="24"/>
          <w:lang w:eastAsia="en-US"/>
        </w:rPr>
        <w:t xml:space="preserve"> </w:t>
      </w:r>
      <w:r w:rsidRPr="00B330B7">
        <w:rPr>
          <w:rFonts w:ascii="Times New Roman" w:eastAsia="Times New Roman" w:hAnsi="Times New Roman" w:cs="Times New Roman"/>
          <w:sz w:val="24"/>
          <w:lang w:eastAsia="en-US"/>
        </w:rPr>
        <w:t>plus</w:t>
      </w:r>
      <w:r w:rsidRPr="00B330B7">
        <w:rPr>
          <w:rFonts w:ascii="Times New Roman" w:eastAsia="Times New Roman" w:hAnsi="Times New Roman" w:cs="Times New Roman"/>
          <w:spacing w:val="44"/>
          <w:sz w:val="24"/>
          <w:lang w:eastAsia="en-US"/>
        </w:rPr>
        <w:t xml:space="preserve"> </w:t>
      </w:r>
      <w:r w:rsidRPr="00B330B7">
        <w:rPr>
          <w:rFonts w:ascii="Times New Roman" w:eastAsia="Times New Roman" w:hAnsi="Times New Roman" w:cs="Times New Roman"/>
          <w:sz w:val="24"/>
          <w:lang w:eastAsia="en-US"/>
        </w:rPr>
        <w:t>de</w:t>
      </w:r>
    </w:p>
    <w:p w14:paraId="708CA087" w14:textId="77777777" w:rsidR="00B330B7" w:rsidRPr="00B330B7" w:rsidRDefault="00B330B7" w:rsidP="000322CC">
      <w:pPr>
        <w:widowControl w:val="0"/>
        <w:autoSpaceDE w:val="0"/>
        <w:autoSpaceDN w:val="0"/>
        <w:spacing w:after="0" w:line="240" w:lineRule="auto"/>
        <w:rPr>
          <w:rFonts w:ascii="Times New Roman" w:eastAsia="Times New Roman" w:hAnsi="Times New Roman" w:cs="Times New Roman"/>
          <w:sz w:val="24"/>
          <w:lang w:eastAsia="en-US"/>
        </w:rPr>
        <w:sectPr w:rsidR="00B330B7" w:rsidRPr="00B330B7" w:rsidSect="000322CC">
          <w:headerReference w:type="default" r:id="rId28"/>
          <w:pgSz w:w="11910" w:h="16840"/>
          <w:pgMar w:top="1418" w:right="851" w:bottom="1418" w:left="1985" w:header="775" w:footer="1597" w:gutter="0"/>
          <w:cols w:space="720"/>
        </w:sectPr>
      </w:pPr>
    </w:p>
    <w:p w14:paraId="5DF74CC8" w14:textId="77777777" w:rsidR="00B330B7" w:rsidRPr="00B330B7" w:rsidRDefault="00B330B7" w:rsidP="000322CC">
      <w:pPr>
        <w:widowControl w:val="0"/>
        <w:autoSpaceDE w:val="0"/>
        <w:autoSpaceDN w:val="0"/>
        <w:spacing w:before="41" w:after="0"/>
        <w:ind w:right="-7"/>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lastRenderedPageBreak/>
        <w:t>quelques</w:t>
      </w:r>
      <w:r w:rsidRPr="00B330B7">
        <w:rPr>
          <w:rFonts w:ascii="Times New Roman" w:eastAsia="Times New Roman" w:hAnsi="Times New Roman" w:cs="Times New Roman"/>
          <w:spacing w:val="52"/>
          <w:sz w:val="24"/>
          <w:szCs w:val="24"/>
          <w:lang w:eastAsia="en-US"/>
        </w:rPr>
        <w:t xml:space="preserve"> </w:t>
      </w:r>
      <w:r w:rsidRPr="00B330B7">
        <w:rPr>
          <w:rFonts w:ascii="Times New Roman" w:eastAsia="Times New Roman" w:hAnsi="Times New Roman" w:cs="Times New Roman"/>
          <w:sz w:val="24"/>
          <w:szCs w:val="24"/>
          <w:lang w:eastAsia="en-US"/>
        </w:rPr>
        <w:t>mètres</w:t>
      </w:r>
      <w:r w:rsidRPr="00B330B7">
        <w:rPr>
          <w:rFonts w:ascii="Times New Roman" w:eastAsia="Times New Roman" w:hAnsi="Times New Roman" w:cs="Times New Roman"/>
          <w:spacing w:val="52"/>
          <w:sz w:val="24"/>
          <w:szCs w:val="24"/>
          <w:lang w:eastAsia="en-US"/>
        </w:rPr>
        <w:t xml:space="preserve"> </w:t>
      </w:r>
      <w:r w:rsidRPr="00B330B7">
        <w:rPr>
          <w:rFonts w:ascii="Times New Roman" w:eastAsia="Times New Roman" w:hAnsi="Times New Roman" w:cs="Times New Roman"/>
          <w:sz w:val="24"/>
          <w:szCs w:val="24"/>
          <w:lang w:eastAsia="en-US"/>
        </w:rPr>
        <w:t>;</w:t>
      </w:r>
      <w:r w:rsidRPr="00B330B7">
        <w:rPr>
          <w:rFonts w:ascii="Times New Roman" w:eastAsia="Times New Roman" w:hAnsi="Times New Roman" w:cs="Times New Roman"/>
          <w:spacing w:val="54"/>
          <w:sz w:val="24"/>
          <w:szCs w:val="24"/>
          <w:lang w:eastAsia="en-US"/>
        </w:rPr>
        <w:t xml:space="preserve"> </w:t>
      </w:r>
      <w:r w:rsidRPr="00B330B7">
        <w:rPr>
          <w:rFonts w:ascii="Times New Roman" w:eastAsia="Times New Roman" w:hAnsi="Times New Roman" w:cs="Times New Roman"/>
          <w:sz w:val="24"/>
          <w:szCs w:val="24"/>
          <w:lang w:eastAsia="en-US"/>
        </w:rPr>
        <w:t>cette</w:t>
      </w:r>
      <w:r w:rsidRPr="00B330B7">
        <w:rPr>
          <w:rFonts w:ascii="Times New Roman" w:eastAsia="Times New Roman" w:hAnsi="Times New Roman" w:cs="Times New Roman"/>
          <w:spacing w:val="54"/>
          <w:sz w:val="24"/>
          <w:szCs w:val="24"/>
          <w:lang w:eastAsia="en-US"/>
        </w:rPr>
        <w:t xml:space="preserve"> </w:t>
      </w:r>
      <w:r w:rsidRPr="00B330B7">
        <w:rPr>
          <w:rFonts w:ascii="Times New Roman" w:eastAsia="Times New Roman" w:hAnsi="Times New Roman" w:cs="Times New Roman"/>
          <w:sz w:val="24"/>
          <w:szCs w:val="24"/>
          <w:lang w:eastAsia="en-US"/>
        </w:rPr>
        <w:t>catégorie</w:t>
      </w:r>
      <w:r w:rsidRPr="00B330B7">
        <w:rPr>
          <w:rFonts w:ascii="Times New Roman" w:eastAsia="Times New Roman" w:hAnsi="Times New Roman" w:cs="Times New Roman"/>
          <w:spacing w:val="52"/>
          <w:sz w:val="24"/>
          <w:szCs w:val="24"/>
          <w:lang w:eastAsia="en-US"/>
        </w:rPr>
        <w:t xml:space="preserve"> </w:t>
      </w:r>
      <w:r w:rsidRPr="00B330B7">
        <w:rPr>
          <w:rFonts w:ascii="Times New Roman" w:eastAsia="Times New Roman" w:hAnsi="Times New Roman" w:cs="Times New Roman"/>
          <w:sz w:val="24"/>
          <w:szCs w:val="24"/>
          <w:lang w:eastAsia="en-US"/>
        </w:rPr>
        <w:t>inclut</w:t>
      </w:r>
      <w:r w:rsidRPr="00B330B7">
        <w:rPr>
          <w:rFonts w:ascii="Times New Roman" w:eastAsia="Times New Roman" w:hAnsi="Times New Roman" w:cs="Times New Roman"/>
          <w:spacing w:val="54"/>
          <w:sz w:val="24"/>
          <w:szCs w:val="24"/>
          <w:lang w:eastAsia="en-US"/>
        </w:rPr>
        <w:t xml:space="preserve"> </w:t>
      </w:r>
      <w:r w:rsidRPr="00B330B7">
        <w:rPr>
          <w:rFonts w:ascii="Times New Roman" w:eastAsia="Times New Roman" w:hAnsi="Times New Roman" w:cs="Times New Roman"/>
          <w:sz w:val="24"/>
          <w:szCs w:val="24"/>
          <w:lang w:eastAsia="en-US"/>
        </w:rPr>
        <w:t>les</w:t>
      </w:r>
      <w:r w:rsidRPr="00B330B7">
        <w:rPr>
          <w:rFonts w:ascii="Times New Roman" w:eastAsia="Times New Roman" w:hAnsi="Times New Roman" w:cs="Times New Roman"/>
          <w:spacing w:val="52"/>
          <w:sz w:val="24"/>
          <w:szCs w:val="24"/>
          <w:lang w:eastAsia="en-US"/>
        </w:rPr>
        <w:t xml:space="preserve"> </w:t>
      </w:r>
      <w:r w:rsidRPr="00B330B7">
        <w:rPr>
          <w:rFonts w:ascii="Times New Roman" w:eastAsia="Times New Roman" w:hAnsi="Times New Roman" w:cs="Times New Roman"/>
          <w:sz w:val="24"/>
          <w:szCs w:val="24"/>
          <w:lang w:eastAsia="en-US"/>
        </w:rPr>
        <w:t>semelles</w:t>
      </w:r>
      <w:r w:rsidRPr="00B330B7">
        <w:rPr>
          <w:rFonts w:ascii="Times New Roman" w:eastAsia="Times New Roman" w:hAnsi="Times New Roman" w:cs="Times New Roman"/>
          <w:spacing w:val="52"/>
          <w:sz w:val="24"/>
          <w:szCs w:val="24"/>
          <w:lang w:eastAsia="en-US"/>
        </w:rPr>
        <w:t xml:space="preserve"> </w:t>
      </w:r>
      <w:r w:rsidRPr="00B330B7">
        <w:rPr>
          <w:rFonts w:ascii="Times New Roman" w:eastAsia="Times New Roman" w:hAnsi="Times New Roman" w:cs="Times New Roman"/>
          <w:sz w:val="24"/>
          <w:szCs w:val="24"/>
          <w:lang w:eastAsia="en-US"/>
        </w:rPr>
        <w:t>carrées</w:t>
      </w:r>
      <w:r w:rsidRPr="00B330B7">
        <w:rPr>
          <w:rFonts w:ascii="Times New Roman" w:eastAsia="Times New Roman" w:hAnsi="Times New Roman" w:cs="Times New Roman"/>
          <w:spacing w:val="53"/>
          <w:sz w:val="24"/>
          <w:szCs w:val="24"/>
          <w:lang w:eastAsia="en-US"/>
        </w:rPr>
        <w:t xml:space="preserve"> </w:t>
      </w:r>
      <w:r w:rsidRPr="00B330B7">
        <w:rPr>
          <w:rFonts w:ascii="Times New Roman" w:eastAsia="Times New Roman" w:hAnsi="Times New Roman" w:cs="Times New Roman"/>
          <w:sz w:val="24"/>
          <w:szCs w:val="24"/>
          <w:lang w:eastAsia="en-US"/>
        </w:rPr>
        <w:t>(B/L</w:t>
      </w:r>
      <w:r w:rsidRPr="00B330B7">
        <w:rPr>
          <w:rFonts w:ascii="Times New Roman" w:eastAsia="Times New Roman" w:hAnsi="Times New Roman" w:cs="Times New Roman"/>
          <w:spacing w:val="50"/>
          <w:sz w:val="24"/>
          <w:szCs w:val="24"/>
          <w:lang w:eastAsia="en-US"/>
        </w:rPr>
        <w:t xml:space="preserve"> </w:t>
      </w:r>
      <w:r w:rsidRPr="00B330B7">
        <w:rPr>
          <w:rFonts w:ascii="Times New Roman" w:eastAsia="Times New Roman" w:hAnsi="Times New Roman" w:cs="Times New Roman"/>
          <w:sz w:val="24"/>
          <w:szCs w:val="24"/>
          <w:lang w:eastAsia="en-US"/>
        </w:rPr>
        <w:t>=</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circulaires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diamètre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B) ;</w:t>
      </w:r>
    </w:p>
    <w:p w14:paraId="73498AAA" w14:textId="77777777" w:rsidR="00B330B7" w:rsidRPr="00B330B7" w:rsidRDefault="00B330B7" w:rsidP="00930752">
      <w:pPr>
        <w:widowControl w:val="0"/>
        <w:numPr>
          <w:ilvl w:val="0"/>
          <w:numId w:val="6"/>
        </w:numPr>
        <w:tabs>
          <w:tab w:val="left" w:pos="392"/>
        </w:tabs>
        <w:autoSpaceDE w:val="0"/>
        <w:autoSpaceDN w:val="0"/>
        <w:spacing w:before="41" w:line="240" w:lineRule="auto"/>
        <w:ind w:left="0" w:firstLine="0"/>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et</w:t>
      </w:r>
      <w:r w:rsidRPr="00B330B7">
        <w:rPr>
          <w:rFonts w:ascii="Times New Roman" w:eastAsia="Times New Roman" w:hAnsi="Times New Roman" w:cs="Times New Roman"/>
          <w:spacing w:val="53"/>
          <w:sz w:val="24"/>
          <w:lang w:eastAsia="en-US"/>
        </w:rPr>
        <w:t xml:space="preserve"> </w:t>
      </w:r>
      <w:r w:rsidRPr="00B330B7">
        <w:rPr>
          <w:rFonts w:ascii="Times New Roman" w:eastAsia="Times New Roman" w:hAnsi="Times New Roman" w:cs="Times New Roman"/>
          <w:sz w:val="24"/>
          <w:lang w:eastAsia="en-US"/>
        </w:rPr>
        <w:t>les</w:t>
      </w:r>
      <w:r w:rsidRPr="00B330B7">
        <w:rPr>
          <w:rFonts w:ascii="Times New Roman" w:eastAsia="Times New Roman" w:hAnsi="Times New Roman" w:cs="Times New Roman"/>
          <w:spacing w:val="52"/>
          <w:sz w:val="24"/>
          <w:lang w:eastAsia="en-US"/>
        </w:rPr>
        <w:t xml:space="preserve"> </w:t>
      </w:r>
      <w:r w:rsidRPr="00B330B7">
        <w:rPr>
          <w:rFonts w:ascii="Times New Roman" w:eastAsia="Times New Roman" w:hAnsi="Times New Roman" w:cs="Times New Roman"/>
          <w:sz w:val="24"/>
          <w:lang w:eastAsia="en-US"/>
        </w:rPr>
        <w:t>semelles</w:t>
      </w:r>
    </w:p>
    <w:p w14:paraId="67599F2E" w14:textId="77777777" w:rsidR="00B330B7" w:rsidRPr="00B330B7" w:rsidRDefault="00B330B7" w:rsidP="00930752">
      <w:pPr>
        <w:widowControl w:val="0"/>
        <w:numPr>
          <w:ilvl w:val="1"/>
          <w:numId w:val="6"/>
        </w:numPr>
        <w:tabs>
          <w:tab w:val="right" w:pos="567"/>
          <w:tab w:val="left" w:pos="1205"/>
        </w:tabs>
        <w:autoSpaceDE w:val="0"/>
        <w:autoSpaceDN w:val="0"/>
        <w:spacing w:after="0" w:line="278" w:lineRule="auto"/>
        <w:ind w:left="0" w:right="1071" w:firstLine="0"/>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Les</w:t>
      </w:r>
      <w:r w:rsidRPr="00B330B7">
        <w:rPr>
          <w:rFonts w:ascii="Times New Roman" w:eastAsia="Times New Roman" w:hAnsi="Times New Roman" w:cs="Times New Roman"/>
          <w:spacing w:val="4"/>
          <w:sz w:val="24"/>
          <w:lang w:eastAsia="en-US"/>
        </w:rPr>
        <w:t xml:space="preserve"> </w:t>
      </w:r>
      <w:r w:rsidRPr="00B330B7">
        <w:rPr>
          <w:rFonts w:ascii="Times New Roman" w:eastAsia="Times New Roman" w:hAnsi="Times New Roman" w:cs="Times New Roman"/>
          <w:sz w:val="24"/>
          <w:lang w:eastAsia="en-US"/>
        </w:rPr>
        <w:t>radiers</w:t>
      </w:r>
      <w:r w:rsidRPr="00B330B7">
        <w:rPr>
          <w:rFonts w:ascii="Times New Roman" w:eastAsia="Times New Roman" w:hAnsi="Times New Roman" w:cs="Times New Roman"/>
          <w:spacing w:val="5"/>
          <w:sz w:val="24"/>
          <w:lang w:eastAsia="en-US"/>
        </w:rPr>
        <w:t xml:space="preserve"> </w:t>
      </w:r>
      <w:r w:rsidRPr="00B330B7">
        <w:rPr>
          <w:rFonts w:ascii="Times New Roman" w:eastAsia="Times New Roman" w:hAnsi="Times New Roman" w:cs="Times New Roman"/>
          <w:sz w:val="24"/>
          <w:lang w:eastAsia="en-US"/>
        </w:rPr>
        <w:t>ou</w:t>
      </w:r>
      <w:r w:rsidRPr="00B330B7">
        <w:rPr>
          <w:rFonts w:ascii="Times New Roman" w:eastAsia="Times New Roman" w:hAnsi="Times New Roman" w:cs="Times New Roman"/>
          <w:spacing w:val="5"/>
          <w:sz w:val="24"/>
          <w:lang w:eastAsia="en-US"/>
        </w:rPr>
        <w:t xml:space="preserve"> </w:t>
      </w:r>
      <w:r w:rsidRPr="00B330B7">
        <w:rPr>
          <w:rFonts w:ascii="Times New Roman" w:eastAsia="Times New Roman" w:hAnsi="Times New Roman" w:cs="Times New Roman"/>
          <w:sz w:val="24"/>
          <w:lang w:eastAsia="en-US"/>
        </w:rPr>
        <w:t>dallages</w:t>
      </w:r>
      <w:r w:rsidRPr="00B330B7">
        <w:rPr>
          <w:rFonts w:ascii="Times New Roman" w:eastAsia="Times New Roman" w:hAnsi="Times New Roman" w:cs="Times New Roman"/>
          <w:spacing w:val="5"/>
          <w:sz w:val="24"/>
          <w:lang w:eastAsia="en-US"/>
        </w:rPr>
        <w:t xml:space="preserve"> </w:t>
      </w:r>
      <w:r w:rsidRPr="00B330B7">
        <w:rPr>
          <w:rFonts w:ascii="Times New Roman" w:eastAsia="Times New Roman" w:hAnsi="Times New Roman" w:cs="Times New Roman"/>
          <w:sz w:val="24"/>
          <w:lang w:eastAsia="en-US"/>
        </w:rPr>
        <w:t>:</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de</w:t>
      </w:r>
      <w:r w:rsidRPr="00B330B7">
        <w:rPr>
          <w:rFonts w:ascii="Times New Roman" w:eastAsia="Times New Roman" w:hAnsi="Times New Roman" w:cs="Times New Roman"/>
          <w:spacing w:val="7"/>
          <w:sz w:val="24"/>
          <w:lang w:eastAsia="en-US"/>
        </w:rPr>
        <w:t xml:space="preserve"> </w:t>
      </w:r>
      <w:r w:rsidRPr="00B330B7">
        <w:rPr>
          <w:rFonts w:ascii="Times New Roman" w:eastAsia="Times New Roman" w:hAnsi="Times New Roman" w:cs="Times New Roman"/>
          <w:sz w:val="24"/>
          <w:lang w:eastAsia="en-US"/>
        </w:rPr>
        <w:t>dimensions</w:t>
      </w:r>
      <w:r w:rsidRPr="00B330B7">
        <w:rPr>
          <w:rFonts w:ascii="Times New Roman" w:eastAsia="Times New Roman" w:hAnsi="Times New Roman" w:cs="Times New Roman"/>
          <w:spacing w:val="5"/>
          <w:sz w:val="24"/>
          <w:lang w:eastAsia="en-US"/>
        </w:rPr>
        <w:t xml:space="preserve"> </w:t>
      </w:r>
      <w:r w:rsidRPr="00B330B7">
        <w:rPr>
          <w:rFonts w:ascii="Times New Roman" w:eastAsia="Times New Roman" w:hAnsi="Times New Roman" w:cs="Times New Roman"/>
          <w:sz w:val="24"/>
          <w:lang w:eastAsia="en-US"/>
        </w:rPr>
        <w:t>B</w:t>
      </w:r>
      <w:r w:rsidRPr="00B330B7">
        <w:rPr>
          <w:rFonts w:ascii="Times New Roman" w:eastAsia="Times New Roman" w:hAnsi="Times New Roman" w:cs="Times New Roman"/>
          <w:spacing w:val="4"/>
          <w:sz w:val="24"/>
          <w:lang w:eastAsia="en-US"/>
        </w:rPr>
        <w:t xml:space="preserve"> </w:t>
      </w:r>
      <w:r w:rsidRPr="00B330B7">
        <w:rPr>
          <w:rFonts w:ascii="Times New Roman" w:eastAsia="Times New Roman" w:hAnsi="Times New Roman" w:cs="Times New Roman"/>
          <w:sz w:val="24"/>
          <w:lang w:eastAsia="en-US"/>
        </w:rPr>
        <w:t>et</w:t>
      </w:r>
      <w:r w:rsidRPr="00B330B7">
        <w:rPr>
          <w:rFonts w:ascii="Times New Roman" w:eastAsia="Times New Roman" w:hAnsi="Times New Roman" w:cs="Times New Roman"/>
          <w:spacing w:val="6"/>
          <w:sz w:val="24"/>
          <w:lang w:eastAsia="en-US"/>
        </w:rPr>
        <w:t xml:space="preserve"> </w:t>
      </w:r>
      <w:r w:rsidRPr="00B330B7">
        <w:rPr>
          <w:rFonts w:ascii="Times New Roman" w:eastAsia="Times New Roman" w:hAnsi="Times New Roman" w:cs="Times New Roman"/>
          <w:sz w:val="24"/>
          <w:lang w:eastAsia="en-US"/>
        </w:rPr>
        <w:t>L</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importantes,</w:t>
      </w:r>
      <w:r w:rsidRPr="00B330B7">
        <w:rPr>
          <w:rFonts w:ascii="Times New Roman" w:eastAsia="Times New Roman" w:hAnsi="Times New Roman" w:cs="Times New Roman"/>
          <w:spacing w:val="5"/>
          <w:sz w:val="24"/>
          <w:lang w:eastAsia="en-US"/>
        </w:rPr>
        <w:t xml:space="preserve"> </w:t>
      </w:r>
      <w:r w:rsidRPr="00B330B7">
        <w:rPr>
          <w:rFonts w:ascii="Times New Roman" w:eastAsia="Times New Roman" w:hAnsi="Times New Roman" w:cs="Times New Roman"/>
          <w:sz w:val="24"/>
          <w:lang w:eastAsia="en-US"/>
        </w:rPr>
        <w:t>cette</w:t>
      </w:r>
      <w:r w:rsidRPr="00B330B7">
        <w:rPr>
          <w:rFonts w:ascii="Times New Roman" w:eastAsia="Times New Roman" w:hAnsi="Times New Roman" w:cs="Times New Roman"/>
          <w:spacing w:val="5"/>
          <w:sz w:val="24"/>
          <w:lang w:eastAsia="en-US"/>
        </w:rPr>
        <w:t xml:space="preserve"> </w:t>
      </w:r>
      <w:r w:rsidRPr="00B330B7">
        <w:rPr>
          <w:rFonts w:ascii="Times New Roman" w:eastAsia="Times New Roman" w:hAnsi="Times New Roman" w:cs="Times New Roman"/>
          <w:sz w:val="24"/>
          <w:lang w:eastAsia="en-US"/>
        </w:rPr>
        <w:t>catégorie</w:t>
      </w:r>
      <w:r w:rsidRPr="00B330B7">
        <w:rPr>
          <w:rFonts w:ascii="Times New Roman" w:eastAsia="Times New Roman" w:hAnsi="Times New Roman" w:cs="Times New Roman"/>
          <w:spacing w:val="7"/>
          <w:sz w:val="24"/>
          <w:lang w:eastAsia="en-US"/>
        </w:rPr>
        <w:t xml:space="preserve"> </w:t>
      </w:r>
      <w:r w:rsidRPr="00B330B7">
        <w:rPr>
          <w:rFonts w:ascii="Times New Roman" w:eastAsia="Times New Roman" w:hAnsi="Times New Roman" w:cs="Times New Roman"/>
          <w:sz w:val="24"/>
          <w:lang w:eastAsia="en-US"/>
        </w:rPr>
        <w:t>inclut</w:t>
      </w:r>
      <w:r w:rsidRPr="00B330B7">
        <w:rPr>
          <w:rFonts w:ascii="Times New Roman" w:eastAsia="Times New Roman" w:hAnsi="Times New Roman" w:cs="Times New Roman"/>
          <w:spacing w:val="5"/>
          <w:sz w:val="24"/>
          <w:lang w:eastAsia="en-US"/>
        </w:rPr>
        <w:t xml:space="preserve"> </w:t>
      </w:r>
      <w:r w:rsidRPr="00B330B7">
        <w:rPr>
          <w:rFonts w:ascii="Times New Roman" w:eastAsia="Times New Roman" w:hAnsi="Times New Roman" w:cs="Times New Roman"/>
          <w:sz w:val="24"/>
          <w:lang w:eastAsia="en-US"/>
        </w:rPr>
        <w:t>les</w:t>
      </w:r>
      <w:r w:rsidRPr="00B330B7">
        <w:rPr>
          <w:rFonts w:ascii="Times New Roman" w:eastAsia="Times New Roman" w:hAnsi="Times New Roman" w:cs="Times New Roman"/>
          <w:spacing w:val="3"/>
          <w:sz w:val="24"/>
          <w:lang w:eastAsia="en-US"/>
        </w:rPr>
        <w:t xml:space="preserve"> </w:t>
      </w:r>
      <w:r w:rsidRPr="00B330B7">
        <w:rPr>
          <w:rFonts w:ascii="Times New Roman" w:eastAsia="Times New Roman" w:hAnsi="Times New Roman" w:cs="Times New Roman"/>
          <w:sz w:val="24"/>
          <w:lang w:eastAsia="en-US"/>
        </w:rPr>
        <w:t>radiers</w:t>
      </w:r>
      <w:r w:rsidRPr="00B330B7">
        <w:rPr>
          <w:rFonts w:ascii="Times New Roman" w:eastAsia="Times New Roman" w:hAnsi="Times New Roman" w:cs="Times New Roman"/>
          <w:spacing w:val="-57"/>
          <w:sz w:val="24"/>
          <w:lang w:eastAsia="en-US"/>
        </w:rPr>
        <w:t xml:space="preserve"> </w:t>
      </w:r>
      <w:r w:rsidRPr="00B330B7">
        <w:rPr>
          <w:rFonts w:ascii="Times New Roman" w:eastAsia="Times New Roman" w:hAnsi="Times New Roman" w:cs="Times New Roman"/>
          <w:sz w:val="24"/>
          <w:lang w:eastAsia="en-US"/>
        </w:rPr>
        <w:t>généraux.</w:t>
      </w:r>
    </w:p>
    <w:p w14:paraId="743C98A0" w14:textId="77777777" w:rsidR="00B330B7" w:rsidRPr="00B330B7" w:rsidRDefault="00B330B7" w:rsidP="000322CC">
      <w:pPr>
        <w:widowControl w:val="0"/>
        <w:autoSpaceDE w:val="0"/>
        <w:autoSpaceDN w:val="0"/>
        <w:spacing w:after="0"/>
        <w:ind w:right="1108"/>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Les</w:t>
      </w:r>
      <w:r w:rsidRPr="00B330B7">
        <w:rPr>
          <w:rFonts w:ascii="Times New Roman" w:eastAsia="Times New Roman" w:hAnsi="Times New Roman" w:cs="Times New Roman"/>
          <w:spacing w:val="5"/>
          <w:sz w:val="24"/>
          <w:szCs w:val="24"/>
          <w:lang w:eastAsia="en-US"/>
        </w:rPr>
        <w:t xml:space="preserve"> </w:t>
      </w:r>
      <w:r w:rsidRPr="00B330B7">
        <w:rPr>
          <w:rFonts w:ascii="Times New Roman" w:eastAsia="Times New Roman" w:hAnsi="Times New Roman" w:cs="Times New Roman"/>
          <w:sz w:val="24"/>
          <w:szCs w:val="24"/>
          <w:lang w:eastAsia="en-US"/>
        </w:rPr>
        <w:t>semelles</w:t>
      </w:r>
      <w:r w:rsidRPr="00B330B7">
        <w:rPr>
          <w:rFonts w:ascii="Times New Roman" w:eastAsia="Times New Roman" w:hAnsi="Times New Roman" w:cs="Times New Roman"/>
          <w:spacing w:val="5"/>
          <w:sz w:val="24"/>
          <w:szCs w:val="24"/>
          <w:lang w:eastAsia="en-US"/>
        </w:rPr>
        <w:t xml:space="preserve"> </w:t>
      </w:r>
      <w:r w:rsidRPr="00B330B7">
        <w:rPr>
          <w:rFonts w:ascii="Times New Roman" w:eastAsia="Times New Roman" w:hAnsi="Times New Roman" w:cs="Times New Roman"/>
          <w:sz w:val="24"/>
          <w:szCs w:val="24"/>
          <w:lang w:eastAsia="en-US"/>
        </w:rPr>
        <w:t>isolées</w:t>
      </w:r>
      <w:r w:rsidRPr="00B330B7">
        <w:rPr>
          <w:rFonts w:ascii="Times New Roman" w:eastAsia="Times New Roman" w:hAnsi="Times New Roman" w:cs="Times New Roman"/>
          <w:spacing w:val="5"/>
          <w:sz w:val="24"/>
          <w:szCs w:val="24"/>
          <w:lang w:eastAsia="en-US"/>
        </w:rPr>
        <w:t xml:space="preserve"> </w:t>
      </w:r>
      <w:r w:rsidRPr="00B330B7">
        <w:rPr>
          <w:rFonts w:ascii="Times New Roman" w:eastAsia="Times New Roman" w:hAnsi="Times New Roman" w:cs="Times New Roman"/>
          <w:sz w:val="24"/>
          <w:szCs w:val="24"/>
          <w:lang w:eastAsia="en-US"/>
        </w:rPr>
        <w:t>et</w:t>
      </w:r>
      <w:r w:rsidRPr="00B330B7">
        <w:rPr>
          <w:rFonts w:ascii="Times New Roman" w:eastAsia="Times New Roman" w:hAnsi="Times New Roman" w:cs="Times New Roman"/>
          <w:spacing w:val="6"/>
          <w:sz w:val="24"/>
          <w:szCs w:val="24"/>
          <w:lang w:eastAsia="en-US"/>
        </w:rPr>
        <w:t xml:space="preserve"> </w:t>
      </w:r>
      <w:r w:rsidRPr="00B330B7">
        <w:rPr>
          <w:rFonts w:ascii="Times New Roman" w:eastAsia="Times New Roman" w:hAnsi="Times New Roman" w:cs="Times New Roman"/>
          <w:sz w:val="24"/>
          <w:szCs w:val="24"/>
          <w:lang w:eastAsia="en-US"/>
        </w:rPr>
        <w:t>les</w:t>
      </w:r>
      <w:r w:rsidRPr="00B330B7">
        <w:rPr>
          <w:rFonts w:ascii="Times New Roman" w:eastAsia="Times New Roman" w:hAnsi="Times New Roman" w:cs="Times New Roman"/>
          <w:spacing w:val="5"/>
          <w:sz w:val="24"/>
          <w:szCs w:val="24"/>
          <w:lang w:eastAsia="en-US"/>
        </w:rPr>
        <w:t xml:space="preserve"> </w:t>
      </w:r>
      <w:r w:rsidRPr="00B330B7">
        <w:rPr>
          <w:rFonts w:ascii="Times New Roman" w:eastAsia="Times New Roman" w:hAnsi="Times New Roman" w:cs="Times New Roman"/>
          <w:sz w:val="24"/>
          <w:szCs w:val="24"/>
          <w:lang w:eastAsia="en-US"/>
        </w:rPr>
        <w:t>radiers</w:t>
      </w:r>
      <w:r w:rsidRPr="00B330B7">
        <w:rPr>
          <w:rFonts w:ascii="Times New Roman" w:eastAsia="Times New Roman" w:hAnsi="Times New Roman" w:cs="Times New Roman"/>
          <w:spacing w:val="5"/>
          <w:sz w:val="24"/>
          <w:szCs w:val="24"/>
          <w:lang w:eastAsia="en-US"/>
        </w:rPr>
        <w:t xml:space="preserve"> </w:t>
      </w:r>
      <w:r w:rsidRPr="00B330B7">
        <w:rPr>
          <w:rFonts w:ascii="Times New Roman" w:eastAsia="Times New Roman" w:hAnsi="Times New Roman" w:cs="Times New Roman"/>
          <w:sz w:val="24"/>
          <w:szCs w:val="24"/>
          <w:lang w:eastAsia="en-US"/>
        </w:rPr>
        <w:t>sont</w:t>
      </w:r>
      <w:r w:rsidRPr="00B330B7">
        <w:rPr>
          <w:rFonts w:ascii="Times New Roman" w:eastAsia="Times New Roman" w:hAnsi="Times New Roman" w:cs="Times New Roman"/>
          <w:spacing w:val="6"/>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5"/>
          <w:sz w:val="24"/>
          <w:szCs w:val="24"/>
          <w:lang w:eastAsia="en-US"/>
        </w:rPr>
        <w:t xml:space="preserve"> </w:t>
      </w:r>
      <w:r w:rsidRPr="00B330B7">
        <w:rPr>
          <w:rFonts w:ascii="Times New Roman" w:eastAsia="Times New Roman" w:hAnsi="Times New Roman" w:cs="Times New Roman"/>
          <w:sz w:val="24"/>
          <w:szCs w:val="24"/>
          <w:lang w:eastAsia="en-US"/>
        </w:rPr>
        <w:t>formes</w:t>
      </w:r>
      <w:r w:rsidRPr="00B330B7">
        <w:rPr>
          <w:rFonts w:ascii="Times New Roman" w:eastAsia="Times New Roman" w:hAnsi="Times New Roman" w:cs="Times New Roman"/>
          <w:spacing w:val="5"/>
          <w:sz w:val="24"/>
          <w:szCs w:val="24"/>
          <w:lang w:eastAsia="en-US"/>
        </w:rPr>
        <w:t xml:space="preserve"> </w:t>
      </w:r>
      <w:r w:rsidRPr="00B330B7">
        <w:rPr>
          <w:rFonts w:ascii="Times New Roman" w:eastAsia="Times New Roman" w:hAnsi="Times New Roman" w:cs="Times New Roman"/>
          <w:sz w:val="24"/>
          <w:szCs w:val="24"/>
          <w:lang w:eastAsia="en-US"/>
        </w:rPr>
        <w:t>et</w:t>
      </w:r>
      <w:r w:rsidRPr="00B330B7">
        <w:rPr>
          <w:rFonts w:ascii="Times New Roman" w:eastAsia="Times New Roman" w:hAnsi="Times New Roman" w:cs="Times New Roman"/>
          <w:spacing w:val="6"/>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5"/>
          <w:sz w:val="24"/>
          <w:szCs w:val="24"/>
          <w:lang w:eastAsia="en-US"/>
        </w:rPr>
        <w:t xml:space="preserve"> </w:t>
      </w:r>
      <w:r w:rsidRPr="00B330B7">
        <w:rPr>
          <w:rFonts w:ascii="Times New Roman" w:eastAsia="Times New Roman" w:hAnsi="Times New Roman" w:cs="Times New Roman"/>
          <w:sz w:val="24"/>
          <w:szCs w:val="24"/>
          <w:lang w:eastAsia="en-US"/>
        </w:rPr>
        <w:t>dimensions</w:t>
      </w:r>
      <w:r w:rsidRPr="00B330B7">
        <w:rPr>
          <w:rFonts w:ascii="Times New Roman" w:eastAsia="Times New Roman" w:hAnsi="Times New Roman" w:cs="Times New Roman"/>
          <w:spacing w:val="5"/>
          <w:sz w:val="24"/>
          <w:szCs w:val="24"/>
          <w:lang w:eastAsia="en-US"/>
        </w:rPr>
        <w:t xml:space="preserve"> </w:t>
      </w:r>
      <w:r w:rsidRPr="00B330B7">
        <w:rPr>
          <w:rFonts w:ascii="Times New Roman" w:eastAsia="Times New Roman" w:hAnsi="Times New Roman" w:cs="Times New Roman"/>
          <w:sz w:val="24"/>
          <w:szCs w:val="24"/>
          <w:lang w:eastAsia="en-US"/>
        </w:rPr>
        <w:t>quelconques</w:t>
      </w:r>
      <w:r w:rsidRPr="00B330B7">
        <w:rPr>
          <w:rFonts w:ascii="Times New Roman" w:eastAsia="Times New Roman" w:hAnsi="Times New Roman" w:cs="Times New Roman"/>
          <w:spacing w:val="5"/>
          <w:sz w:val="24"/>
          <w:szCs w:val="24"/>
          <w:lang w:eastAsia="en-US"/>
        </w:rPr>
        <w:t>. les</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éléments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géométriques qui définissent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une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fondation superficielle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est:</w:t>
      </w:r>
    </w:p>
    <w:p w14:paraId="53B82810" w14:textId="77777777" w:rsidR="00B330B7" w:rsidRPr="00B330B7" w:rsidRDefault="00B330B7" w:rsidP="00D52ECE">
      <w:pPr>
        <w:widowControl w:val="0"/>
        <w:numPr>
          <w:ilvl w:val="2"/>
          <w:numId w:val="6"/>
        </w:numPr>
        <w:tabs>
          <w:tab w:val="right" w:pos="567"/>
          <w:tab w:val="left" w:pos="1346"/>
        </w:tabs>
        <w:autoSpaceDE w:val="0"/>
        <w:autoSpaceDN w:val="0"/>
        <w:spacing w:after="0" w:line="275" w:lineRule="exact"/>
        <w:ind w:left="0" w:firstLine="0"/>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L</w:t>
      </w:r>
      <w:r w:rsidRPr="00B330B7">
        <w:rPr>
          <w:rFonts w:ascii="Times New Roman" w:eastAsia="Times New Roman" w:hAnsi="Times New Roman" w:cs="Times New Roman"/>
          <w:spacing w:val="-8"/>
          <w:sz w:val="24"/>
          <w:lang w:eastAsia="en-US"/>
        </w:rPr>
        <w:t xml:space="preserve"> </w:t>
      </w:r>
      <w:r w:rsidRPr="00B330B7">
        <w:rPr>
          <w:rFonts w:ascii="Times New Roman" w:eastAsia="Times New Roman" w:hAnsi="Times New Roman" w:cs="Times New Roman"/>
          <w:sz w:val="24"/>
          <w:lang w:eastAsia="en-US"/>
        </w:rPr>
        <w:t>:</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longueur</w:t>
      </w:r>
      <w:r w:rsidRPr="00B330B7">
        <w:rPr>
          <w:rFonts w:ascii="Times New Roman" w:eastAsia="Times New Roman" w:hAnsi="Times New Roman" w:cs="Times New Roman"/>
          <w:spacing w:val="-3"/>
          <w:sz w:val="24"/>
          <w:lang w:eastAsia="en-US"/>
        </w:rPr>
        <w:t xml:space="preserve"> </w:t>
      </w:r>
      <w:r w:rsidRPr="00B330B7">
        <w:rPr>
          <w:rFonts w:ascii="Times New Roman" w:eastAsia="Times New Roman" w:hAnsi="Times New Roman" w:cs="Times New Roman"/>
          <w:sz w:val="24"/>
          <w:lang w:eastAsia="en-US"/>
        </w:rPr>
        <w:t>de la semelle ou plus</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grand côté</w:t>
      </w:r>
      <w:r w:rsidRPr="00B330B7">
        <w:rPr>
          <w:rFonts w:ascii="Times New Roman" w:eastAsia="Times New Roman" w:hAnsi="Times New Roman" w:cs="Times New Roman"/>
          <w:spacing w:val="-3"/>
          <w:sz w:val="24"/>
          <w:lang w:eastAsia="en-US"/>
        </w:rPr>
        <w:t xml:space="preserve"> </w:t>
      </w:r>
      <w:r w:rsidRPr="00B330B7">
        <w:rPr>
          <w:rFonts w:ascii="Times New Roman" w:eastAsia="Times New Roman" w:hAnsi="Times New Roman" w:cs="Times New Roman"/>
          <w:sz w:val="24"/>
          <w:lang w:eastAsia="en-US"/>
        </w:rPr>
        <w:t>d'une semelle.</w:t>
      </w:r>
    </w:p>
    <w:p w14:paraId="5AE5C40E" w14:textId="77777777" w:rsidR="00B330B7" w:rsidRPr="00B330B7" w:rsidRDefault="00B330B7" w:rsidP="00D52ECE">
      <w:pPr>
        <w:widowControl w:val="0"/>
        <w:numPr>
          <w:ilvl w:val="2"/>
          <w:numId w:val="6"/>
        </w:numPr>
        <w:tabs>
          <w:tab w:val="right" w:pos="567"/>
          <w:tab w:val="left" w:pos="1344"/>
        </w:tabs>
        <w:autoSpaceDE w:val="0"/>
        <w:autoSpaceDN w:val="0"/>
        <w:spacing w:before="36" w:after="0" w:line="240" w:lineRule="auto"/>
        <w:ind w:left="0" w:firstLine="0"/>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B</w:t>
      </w:r>
      <w:r w:rsidRPr="00B330B7">
        <w:rPr>
          <w:rFonts w:ascii="Times New Roman" w:eastAsia="Times New Roman" w:hAnsi="Times New Roman" w:cs="Times New Roman"/>
          <w:spacing w:val="-3"/>
          <w:sz w:val="24"/>
          <w:lang w:eastAsia="en-US"/>
        </w:rPr>
        <w:t xml:space="preserve"> </w:t>
      </w:r>
      <w:r w:rsidRPr="00B330B7">
        <w:rPr>
          <w:rFonts w:ascii="Times New Roman" w:eastAsia="Times New Roman" w:hAnsi="Times New Roman" w:cs="Times New Roman"/>
          <w:sz w:val="24"/>
          <w:lang w:eastAsia="en-US"/>
        </w:rPr>
        <w:t>:</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largeur</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de la semelle ou</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plus</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petit côté</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de</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la</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semelle.</w:t>
      </w:r>
    </w:p>
    <w:p w14:paraId="3B9F298C" w14:textId="77777777" w:rsidR="00B330B7" w:rsidRPr="00B330B7" w:rsidRDefault="00B330B7" w:rsidP="00D52ECE">
      <w:pPr>
        <w:widowControl w:val="0"/>
        <w:numPr>
          <w:ilvl w:val="2"/>
          <w:numId w:val="6"/>
        </w:numPr>
        <w:tabs>
          <w:tab w:val="right" w:pos="567"/>
          <w:tab w:val="left" w:pos="1344"/>
          <w:tab w:val="left" w:leader="dot" w:pos="4428"/>
        </w:tabs>
        <w:autoSpaceDE w:val="0"/>
        <w:autoSpaceDN w:val="0"/>
        <w:spacing w:before="43" w:after="0" w:line="240" w:lineRule="auto"/>
        <w:ind w:left="0" w:firstLine="0"/>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Semelle circulaire</w:t>
      </w:r>
      <w:r w:rsidRPr="00B330B7">
        <w:rPr>
          <w:rFonts w:ascii="Times New Roman" w:eastAsia="Times New Roman" w:hAnsi="Times New Roman" w:cs="Times New Roman"/>
          <w:sz w:val="24"/>
          <w:lang w:eastAsia="en-US"/>
        </w:rPr>
        <w:tab/>
        <w:t>B</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 2 R.</w:t>
      </w:r>
    </w:p>
    <w:p w14:paraId="6409BF3E" w14:textId="77777777" w:rsidR="00B330B7" w:rsidRPr="00B330B7" w:rsidRDefault="00B330B7" w:rsidP="00D52ECE">
      <w:pPr>
        <w:widowControl w:val="0"/>
        <w:numPr>
          <w:ilvl w:val="2"/>
          <w:numId w:val="6"/>
        </w:numPr>
        <w:tabs>
          <w:tab w:val="right" w:pos="567"/>
          <w:tab w:val="left" w:pos="1344"/>
          <w:tab w:val="left" w:leader="dot" w:pos="4350"/>
        </w:tabs>
        <w:autoSpaceDE w:val="0"/>
        <w:autoSpaceDN w:val="0"/>
        <w:spacing w:before="41" w:after="0" w:line="240" w:lineRule="auto"/>
        <w:ind w:left="0" w:firstLine="0"/>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Semelle carrée</w:t>
      </w:r>
      <w:r w:rsidRPr="00B330B7">
        <w:rPr>
          <w:rFonts w:ascii="Times New Roman" w:eastAsia="Times New Roman" w:hAnsi="Times New Roman" w:cs="Times New Roman"/>
          <w:sz w:val="24"/>
          <w:lang w:eastAsia="en-US"/>
        </w:rPr>
        <w:tab/>
        <w:t>B</w:t>
      </w:r>
      <w:r w:rsidRPr="00B330B7">
        <w:rPr>
          <w:rFonts w:ascii="Times New Roman" w:eastAsia="Times New Roman" w:hAnsi="Times New Roman" w:cs="Times New Roman"/>
          <w:spacing w:val="-3"/>
          <w:sz w:val="24"/>
          <w:lang w:eastAsia="en-US"/>
        </w:rPr>
        <w:t xml:space="preserve"> </w:t>
      </w:r>
      <w:r w:rsidRPr="00B330B7">
        <w:rPr>
          <w:rFonts w:ascii="Times New Roman" w:eastAsia="Times New Roman" w:hAnsi="Times New Roman" w:cs="Times New Roman"/>
          <w:sz w:val="24"/>
          <w:lang w:eastAsia="en-US"/>
        </w:rPr>
        <w:t>=</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L.</w:t>
      </w:r>
    </w:p>
    <w:p w14:paraId="64FA9021" w14:textId="77777777" w:rsidR="00B330B7" w:rsidRPr="00B330B7" w:rsidRDefault="00B330B7" w:rsidP="00D52ECE">
      <w:pPr>
        <w:widowControl w:val="0"/>
        <w:numPr>
          <w:ilvl w:val="2"/>
          <w:numId w:val="6"/>
        </w:numPr>
        <w:tabs>
          <w:tab w:val="right" w:pos="567"/>
          <w:tab w:val="left" w:pos="1344"/>
          <w:tab w:val="left" w:leader="dot" w:pos="4296"/>
        </w:tabs>
        <w:autoSpaceDE w:val="0"/>
        <w:autoSpaceDN w:val="0"/>
        <w:spacing w:before="41" w:after="0" w:line="240" w:lineRule="auto"/>
        <w:ind w:left="0" w:firstLine="0"/>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semelle</w:t>
      </w:r>
      <w:r w:rsidRPr="00B330B7">
        <w:rPr>
          <w:rFonts w:ascii="Times New Roman" w:eastAsia="Times New Roman" w:hAnsi="Times New Roman" w:cs="Times New Roman"/>
          <w:spacing w:val="-4"/>
          <w:sz w:val="24"/>
          <w:lang w:eastAsia="en-US"/>
        </w:rPr>
        <w:t xml:space="preserve"> </w:t>
      </w:r>
      <w:r w:rsidRPr="00B330B7">
        <w:rPr>
          <w:rFonts w:ascii="Times New Roman" w:eastAsia="Times New Roman" w:hAnsi="Times New Roman" w:cs="Times New Roman"/>
          <w:sz w:val="24"/>
          <w:lang w:eastAsia="en-US"/>
        </w:rPr>
        <w:t>rectangulaire</w:t>
      </w:r>
      <w:r w:rsidRPr="00B330B7">
        <w:rPr>
          <w:rFonts w:ascii="Times New Roman" w:eastAsia="Times New Roman" w:hAnsi="Times New Roman" w:cs="Times New Roman"/>
          <w:sz w:val="24"/>
          <w:lang w:eastAsia="en-US"/>
        </w:rPr>
        <w:tab/>
        <w:t>B&lt;L&lt;5</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B.</w:t>
      </w:r>
    </w:p>
    <w:p w14:paraId="7B781D53" w14:textId="77777777" w:rsidR="00B330B7" w:rsidRPr="00B330B7" w:rsidRDefault="00B330B7" w:rsidP="00D52ECE">
      <w:pPr>
        <w:widowControl w:val="0"/>
        <w:numPr>
          <w:ilvl w:val="2"/>
          <w:numId w:val="6"/>
        </w:numPr>
        <w:tabs>
          <w:tab w:val="right" w:pos="567"/>
          <w:tab w:val="left" w:pos="1344"/>
        </w:tabs>
        <w:autoSpaceDE w:val="0"/>
        <w:autoSpaceDN w:val="0"/>
        <w:spacing w:before="40" w:after="0" w:line="240" w:lineRule="auto"/>
        <w:ind w:left="0" w:firstLine="0"/>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semelle continue</w:t>
      </w:r>
      <w:r w:rsidRPr="00B330B7">
        <w:rPr>
          <w:rFonts w:ascii="Times New Roman" w:eastAsia="Times New Roman" w:hAnsi="Times New Roman" w:cs="Times New Roman"/>
          <w:spacing w:val="-3"/>
          <w:sz w:val="24"/>
          <w:lang w:eastAsia="en-US"/>
        </w:rPr>
        <w:t xml:space="preserve"> </w:t>
      </w:r>
      <w:r w:rsidRPr="00B330B7">
        <w:rPr>
          <w:rFonts w:ascii="Times New Roman" w:eastAsia="Times New Roman" w:hAnsi="Times New Roman" w:cs="Times New Roman"/>
          <w:sz w:val="24"/>
          <w:lang w:eastAsia="en-US"/>
        </w:rPr>
        <w:t>ou</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filante</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 L&gt;5 B.</w:t>
      </w:r>
    </w:p>
    <w:p w14:paraId="4A09E31A" w14:textId="77777777" w:rsidR="00B330B7" w:rsidRPr="00B330B7" w:rsidRDefault="00B330B7" w:rsidP="00D52ECE">
      <w:pPr>
        <w:widowControl w:val="0"/>
        <w:tabs>
          <w:tab w:val="right" w:pos="567"/>
        </w:tabs>
        <w:autoSpaceDE w:val="0"/>
        <w:autoSpaceDN w:val="0"/>
        <w:spacing w:before="44" w:after="0"/>
        <w:ind w:right="1625"/>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-D: hauteur d'encastrement de la semelle. Hauteur minimum au-dessus du niveau de la</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fondation, Si un dallage ou une chaussée sur monte la fondation ceux-ci sont pris en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considération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dans 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hauteur</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d'encastrement.</w:t>
      </w:r>
    </w:p>
    <w:p w14:paraId="785A3049" w14:textId="77777777" w:rsidR="00B330B7" w:rsidRPr="00B330B7" w:rsidRDefault="00B330B7" w:rsidP="000322CC">
      <w:pPr>
        <w:widowControl w:val="0"/>
        <w:autoSpaceDE w:val="0"/>
        <w:autoSpaceDN w:val="0"/>
        <w:spacing w:after="0" w:line="278" w:lineRule="auto"/>
        <w:ind w:right="1496"/>
        <w:rPr>
          <w:rFonts w:ascii="Times New Roman" w:eastAsia="Times New Roman" w:hAnsi="Times New Roman" w:cs="Times New Roman"/>
          <w:b/>
          <w:sz w:val="24"/>
          <w:szCs w:val="24"/>
          <w:lang w:eastAsia="en-US"/>
        </w:rPr>
      </w:pPr>
      <w:r w:rsidRPr="00B330B7">
        <w:rPr>
          <w:rFonts w:ascii="Times New Roman" w:eastAsia="Times New Roman" w:hAnsi="Times New Roman" w:cs="Times New Roman"/>
          <w:sz w:val="24"/>
          <w:szCs w:val="24"/>
          <w:lang w:eastAsia="en-US"/>
        </w:rPr>
        <w:t>-h: ancrage de la semelle. Il correspond à la hauteur de pénétration de la semelle dans la</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couche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porteuse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b/>
          <w:sz w:val="24"/>
          <w:szCs w:val="24"/>
          <w:lang w:eastAsia="en-US"/>
        </w:rPr>
        <w:t>[1].</w:t>
      </w:r>
      <w:r w:rsidRPr="00B330B7">
        <w:rPr>
          <w:rFonts w:ascii="Times New Roman" w:eastAsia="Times New Roman" w:hAnsi="Times New Roman" w:cs="Times New Roman"/>
          <w:noProof/>
          <w:sz w:val="24"/>
          <w:szCs w:val="24"/>
        </w:rPr>
        <w:drawing>
          <wp:anchor distT="0" distB="0" distL="0" distR="0" simplePos="0" relativeHeight="251625984" behindDoc="0" locked="0" layoutInCell="1" allowOverlap="1" wp14:anchorId="691CAA4E" wp14:editId="0BBE5DB6">
            <wp:simplePos x="0" y="0"/>
            <wp:positionH relativeFrom="page">
              <wp:posOffset>1276350</wp:posOffset>
            </wp:positionH>
            <wp:positionV relativeFrom="paragraph">
              <wp:posOffset>504190</wp:posOffset>
            </wp:positionV>
            <wp:extent cx="5116195" cy="2857500"/>
            <wp:effectExtent l="0" t="0" r="8255" b="0"/>
            <wp:wrapTopAndBottom/>
            <wp:docPr id="12" name="image1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151.png"/>
                    <pic:cNvPicPr/>
                  </pic:nvPicPr>
                  <pic:blipFill>
                    <a:blip r:embed="rId29">
                      <a:extLst>
                        <a:ext uri="{28A0092B-C50C-407E-A947-70E740481C1C}">
                          <a14:useLocalDpi xmlns:a14="http://schemas.microsoft.com/office/drawing/2010/main" val="0"/>
                        </a:ext>
                      </a:extLst>
                    </a:blip>
                    <a:stretch>
                      <a:fillRect/>
                    </a:stretch>
                  </pic:blipFill>
                  <pic:spPr>
                    <a:xfrm>
                      <a:off x="0" y="0"/>
                      <a:ext cx="5116195" cy="2857500"/>
                    </a:xfrm>
                    <a:prstGeom prst="rect">
                      <a:avLst/>
                    </a:prstGeom>
                  </pic:spPr>
                </pic:pic>
              </a:graphicData>
            </a:graphic>
            <wp14:sizeRelV relativeFrom="margin">
              <wp14:pctHeight>0</wp14:pctHeight>
            </wp14:sizeRelV>
          </wp:anchor>
        </w:drawing>
      </w:r>
    </w:p>
    <w:p w14:paraId="36FB6A8A" w14:textId="77777777" w:rsidR="00B330B7" w:rsidRPr="00B330B7" w:rsidRDefault="00B330B7" w:rsidP="000322CC">
      <w:pPr>
        <w:widowControl w:val="0"/>
        <w:autoSpaceDE w:val="0"/>
        <w:autoSpaceDN w:val="0"/>
        <w:spacing w:before="221" w:after="0" w:line="240" w:lineRule="auto"/>
        <w:ind w:right="1417"/>
        <w:rPr>
          <w:rFonts w:ascii="Times New Roman" w:eastAsia="Times New Roman" w:hAnsi="Times New Roman" w:cs="Times New Roman"/>
          <w:b/>
          <w:sz w:val="28"/>
          <w:lang w:eastAsia="en-US"/>
        </w:rPr>
      </w:pPr>
      <w:r w:rsidRPr="00B330B7">
        <w:rPr>
          <w:rFonts w:ascii="Times New Roman" w:eastAsia="Times New Roman" w:hAnsi="Times New Roman" w:cs="Times New Roman"/>
          <w:b/>
          <w:sz w:val="28"/>
          <w:lang w:eastAsia="en-US"/>
        </w:rPr>
        <w:t>Figure</w:t>
      </w:r>
      <w:r w:rsidRPr="00B330B7">
        <w:rPr>
          <w:rFonts w:ascii="Times New Roman" w:eastAsia="Times New Roman" w:hAnsi="Times New Roman" w:cs="Times New Roman"/>
          <w:b/>
          <w:spacing w:val="-3"/>
          <w:sz w:val="28"/>
          <w:lang w:eastAsia="en-US"/>
        </w:rPr>
        <w:t xml:space="preserve"> </w:t>
      </w:r>
      <w:r w:rsidRPr="00B330B7">
        <w:rPr>
          <w:rFonts w:ascii="Times New Roman" w:eastAsia="Times New Roman" w:hAnsi="Times New Roman" w:cs="Times New Roman"/>
          <w:sz w:val="28"/>
          <w:lang w:eastAsia="en-US"/>
        </w:rPr>
        <w:t>I</w:t>
      </w:r>
      <w:r w:rsidRPr="00B330B7">
        <w:rPr>
          <w:rFonts w:ascii="Times New Roman" w:eastAsia="Times New Roman" w:hAnsi="Times New Roman" w:cs="Times New Roman"/>
          <w:b/>
          <w:sz w:val="28"/>
          <w:lang w:eastAsia="en-US"/>
        </w:rPr>
        <w:t>.3</w:t>
      </w:r>
      <w:r w:rsidRPr="00B330B7">
        <w:rPr>
          <w:rFonts w:ascii="Times New Roman" w:eastAsia="Times New Roman" w:hAnsi="Times New Roman" w:cs="Times New Roman"/>
          <w:b/>
          <w:spacing w:val="-2"/>
          <w:sz w:val="28"/>
          <w:lang w:eastAsia="en-US"/>
        </w:rPr>
        <w:t xml:space="preserve"> </w:t>
      </w:r>
      <w:r w:rsidRPr="00B330B7">
        <w:rPr>
          <w:rFonts w:ascii="Times New Roman" w:eastAsia="Times New Roman" w:hAnsi="Times New Roman" w:cs="Times New Roman"/>
          <w:sz w:val="28"/>
          <w:lang w:eastAsia="en-US"/>
        </w:rPr>
        <w:t>:</w:t>
      </w:r>
      <w:r w:rsidRPr="00B330B7">
        <w:rPr>
          <w:rFonts w:ascii="Times New Roman" w:eastAsia="Times New Roman" w:hAnsi="Times New Roman" w:cs="Times New Roman"/>
          <w:spacing w:val="-1"/>
          <w:sz w:val="28"/>
          <w:lang w:eastAsia="en-US"/>
        </w:rPr>
        <w:t xml:space="preserve"> </w:t>
      </w:r>
      <w:r w:rsidRPr="00B330B7">
        <w:rPr>
          <w:rFonts w:ascii="Times New Roman" w:eastAsia="Times New Roman" w:hAnsi="Times New Roman" w:cs="Times New Roman"/>
          <w:sz w:val="28"/>
          <w:lang w:eastAsia="en-US"/>
        </w:rPr>
        <w:t>coupe</w:t>
      </w:r>
      <w:r w:rsidRPr="00B330B7">
        <w:rPr>
          <w:rFonts w:ascii="Times New Roman" w:eastAsia="Times New Roman" w:hAnsi="Times New Roman" w:cs="Times New Roman"/>
          <w:spacing w:val="-3"/>
          <w:sz w:val="28"/>
          <w:lang w:eastAsia="en-US"/>
        </w:rPr>
        <w:t xml:space="preserve"> </w:t>
      </w:r>
      <w:r w:rsidRPr="00B330B7">
        <w:rPr>
          <w:rFonts w:ascii="Times New Roman" w:eastAsia="Times New Roman" w:hAnsi="Times New Roman" w:cs="Times New Roman"/>
          <w:sz w:val="28"/>
          <w:lang w:eastAsia="en-US"/>
        </w:rPr>
        <w:t>verticale d’une</w:t>
      </w:r>
      <w:r w:rsidRPr="00B330B7">
        <w:rPr>
          <w:rFonts w:ascii="Times New Roman" w:eastAsia="Times New Roman" w:hAnsi="Times New Roman" w:cs="Times New Roman"/>
          <w:spacing w:val="-1"/>
          <w:sz w:val="28"/>
          <w:lang w:eastAsia="en-US"/>
        </w:rPr>
        <w:t xml:space="preserve"> </w:t>
      </w:r>
      <w:r w:rsidRPr="00B330B7">
        <w:rPr>
          <w:rFonts w:ascii="Times New Roman" w:eastAsia="Times New Roman" w:hAnsi="Times New Roman" w:cs="Times New Roman"/>
          <w:sz w:val="28"/>
          <w:lang w:eastAsia="en-US"/>
        </w:rPr>
        <w:t>semelle</w:t>
      </w:r>
      <w:r w:rsidRPr="00B330B7">
        <w:rPr>
          <w:rFonts w:ascii="Times New Roman" w:eastAsia="Times New Roman" w:hAnsi="Times New Roman" w:cs="Times New Roman"/>
          <w:spacing w:val="-3"/>
          <w:sz w:val="28"/>
          <w:lang w:eastAsia="en-US"/>
        </w:rPr>
        <w:t xml:space="preserve"> </w:t>
      </w:r>
      <w:r w:rsidRPr="00B330B7">
        <w:rPr>
          <w:rFonts w:ascii="Times New Roman" w:eastAsia="Times New Roman" w:hAnsi="Times New Roman" w:cs="Times New Roman"/>
          <w:sz w:val="28"/>
          <w:lang w:eastAsia="en-US"/>
        </w:rPr>
        <w:t>superficielle</w:t>
      </w:r>
      <w:r w:rsidRPr="00B330B7">
        <w:rPr>
          <w:rFonts w:ascii="Times New Roman" w:eastAsia="Times New Roman" w:hAnsi="Times New Roman" w:cs="Times New Roman"/>
          <w:spacing w:val="-1"/>
          <w:sz w:val="28"/>
          <w:lang w:eastAsia="en-US"/>
        </w:rPr>
        <w:t xml:space="preserve"> </w:t>
      </w:r>
      <w:r w:rsidRPr="00B330B7">
        <w:rPr>
          <w:rFonts w:ascii="Times New Roman" w:eastAsia="Times New Roman" w:hAnsi="Times New Roman" w:cs="Times New Roman"/>
          <w:b/>
          <w:sz w:val="28"/>
          <w:lang w:eastAsia="en-US"/>
        </w:rPr>
        <w:t>[2].</w:t>
      </w:r>
    </w:p>
    <w:p w14:paraId="6632FA16" w14:textId="77777777" w:rsidR="00B330B7" w:rsidRPr="00B330B7" w:rsidRDefault="00B330B7" w:rsidP="000322CC">
      <w:pPr>
        <w:widowControl w:val="0"/>
        <w:autoSpaceDE w:val="0"/>
        <w:autoSpaceDN w:val="0"/>
        <w:spacing w:before="90" w:after="0" w:line="240" w:lineRule="auto"/>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Comme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toute fondation, elle transmet les</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charges</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du</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bâtiment, sur l’ensemble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 sa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surface,</w:t>
      </w:r>
    </w:p>
    <w:p w14:paraId="4CB1028C" w14:textId="77777777" w:rsidR="00B330B7" w:rsidRPr="00B330B7" w:rsidRDefault="00B330B7" w:rsidP="000322CC">
      <w:pPr>
        <w:widowControl w:val="0"/>
        <w:autoSpaceDE w:val="0"/>
        <w:autoSpaceDN w:val="0"/>
        <w:spacing w:before="41" w:after="0" w:line="240" w:lineRule="auto"/>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au</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sol.</w:t>
      </w:r>
    </w:p>
    <w:p w14:paraId="3DBB858F" w14:textId="77777777" w:rsidR="00B330B7" w:rsidRPr="00B330B7" w:rsidRDefault="00B330B7" w:rsidP="00D52ECE">
      <w:pPr>
        <w:widowControl w:val="0"/>
        <w:numPr>
          <w:ilvl w:val="0"/>
          <w:numId w:val="5"/>
        </w:numPr>
        <w:tabs>
          <w:tab w:val="right" w:pos="567"/>
          <w:tab w:val="left" w:pos="1204"/>
        </w:tabs>
        <w:autoSpaceDE w:val="0"/>
        <w:autoSpaceDN w:val="0"/>
        <w:spacing w:before="40" w:after="0" w:line="240" w:lineRule="auto"/>
        <w:ind w:left="0" w:firstLine="0"/>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Ce</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mode</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de</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fondation</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est</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utilisé</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dans</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deux</w:t>
      </w:r>
      <w:r w:rsidRPr="00B330B7">
        <w:rPr>
          <w:rFonts w:ascii="Times New Roman" w:eastAsia="Times New Roman" w:hAnsi="Times New Roman" w:cs="Times New Roman"/>
          <w:spacing w:val="4"/>
          <w:sz w:val="24"/>
          <w:lang w:eastAsia="en-US"/>
        </w:rPr>
        <w:t xml:space="preserve"> </w:t>
      </w:r>
      <w:r w:rsidRPr="00B330B7">
        <w:rPr>
          <w:rFonts w:ascii="Times New Roman" w:eastAsia="Times New Roman" w:hAnsi="Times New Roman" w:cs="Times New Roman"/>
          <w:sz w:val="24"/>
          <w:lang w:eastAsia="en-US"/>
        </w:rPr>
        <w:t>cas :</w:t>
      </w:r>
    </w:p>
    <w:p w14:paraId="5DFF8A7A" w14:textId="77777777" w:rsidR="00B330B7" w:rsidRPr="00B330B7" w:rsidRDefault="00B330B7" w:rsidP="000322CC">
      <w:pPr>
        <w:widowControl w:val="0"/>
        <w:autoSpaceDE w:val="0"/>
        <w:autoSpaceDN w:val="0"/>
        <w:spacing w:before="41" w:after="0"/>
        <w:ind w:right="107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1– lorsque la capacité portante du sol est faible : le radier est alors conçu pour jouer un rôle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répartisseur</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charges.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Son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étude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doit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toujours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s'accompagner</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d'une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vérification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du</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tassement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général 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construction.</w:t>
      </w:r>
    </w:p>
    <w:p w14:paraId="2F7047C2" w14:textId="77777777" w:rsidR="00B330B7" w:rsidRPr="00B330B7" w:rsidRDefault="00B330B7" w:rsidP="000322CC">
      <w:pPr>
        <w:widowControl w:val="0"/>
        <w:autoSpaceDE w:val="0"/>
        <w:autoSpaceDN w:val="0"/>
        <w:spacing w:before="1" w:after="0"/>
        <w:ind w:right="107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lastRenderedPageBreak/>
        <w:t>2– lorsque le sous-sol d'un bâtiment est inondable : le radier joue alors le rôle d'un cuvelage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étanche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pouvant résister</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aux</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sous-pressions.</w:t>
      </w:r>
    </w:p>
    <w:p w14:paraId="017DA45D" w14:textId="77777777" w:rsidR="00B330B7" w:rsidRPr="00B330B7" w:rsidRDefault="00B330B7" w:rsidP="000322CC">
      <w:pPr>
        <w:widowControl w:val="0"/>
        <w:autoSpaceDE w:val="0"/>
        <w:autoSpaceDN w:val="0"/>
        <w:spacing w:before="2" w:after="0" w:line="240" w:lineRule="auto"/>
        <w:rPr>
          <w:rFonts w:ascii="Times New Roman" w:eastAsia="Times New Roman" w:hAnsi="Times New Roman" w:cs="Times New Roman"/>
          <w:sz w:val="29"/>
          <w:szCs w:val="24"/>
          <w:lang w:eastAsia="en-US"/>
        </w:rPr>
      </w:pPr>
      <w:r w:rsidRPr="00B330B7">
        <w:rPr>
          <w:rFonts w:ascii="Times New Roman" w:eastAsia="Times New Roman" w:hAnsi="Times New Roman" w:cs="Times New Roman"/>
          <w:noProof/>
          <w:sz w:val="24"/>
          <w:szCs w:val="24"/>
        </w:rPr>
        <w:drawing>
          <wp:anchor distT="0" distB="0" distL="0" distR="0" simplePos="0" relativeHeight="251627008" behindDoc="0" locked="0" layoutInCell="1" allowOverlap="1" wp14:anchorId="211DCDC2" wp14:editId="0F6B5FA0">
            <wp:simplePos x="0" y="0"/>
            <wp:positionH relativeFrom="page">
              <wp:posOffset>1123950</wp:posOffset>
            </wp:positionH>
            <wp:positionV relativeFrom="paragraph">
              <wp:posOffset>288290</wp:posOffset>
            </wp:positionV>
            <wp:extent cx="5573395" cy="2165350"/>
            <wp:effectExtent l="0" t="0" r="8255" b="6350"/>
            <wp:wrapTopAndBottom/>
            <wp:docPr id="13" name="image15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152.jpeg"/>
                    <pic:cNvPicPr/>
                  </pic:nvPicPr>
                  <pic:blipFill>
                    <a:blip r:embed="rId30">
                      <a:extLst>
                        <a:ext uri="{28A0092B-C50C-407E-A947-70E740481C1C}">
                          <a14:useLocalDpi xmlns:a14="http://schemas.microsoft.com/office/drawing/2010/main" val="0"/>
                        </a:ext>
                      </a:extLst>
                    </a:blip>
                    <a:stretch>
                      <a:fillRect/>
                    </a:stretch>
                  </pic:blipFill>
                  <pic:spPr>
                    <a:xfrm>
                      <a:off x="0" y="0"/>
                      <a:ext cx="5573395" cy="2165350"/>
                    </a:xfrm>
                    <a:prstGeom prst="rect">
                      <a:avLst/>
                    </a:prstGeom>
                  </pic:spPr>
                </pic:pic>
              </a:graphicData>
            </a:graphic>
            <wp14:sizeRelV relativeFrom="margin">
              <wp14:pctHeight>0</wp14:pctHeight>
            </wp14:sizeRelV>
          </wp:anchor>
        </w:drawing>
      </w:r>
    </w:p>
    <w:p w14:paraId="4C1730D1" w14:textId="77777777" w:rsidR="00B330B7" w:rsidRPr="00B330B7" w:rsidRDefault="00B330B7" w:rsidP="000322CC">
      <w:pPr>
        <w:widowControl w:val="0"/>
        <w:autoSpaceDE w:val="0"/>
        <w:autoSpaceDN w:val="0"/>
        <w:spacing w:before="10" w:after="0" w:line="240" w:lineRule="auto"/>
        <w:rPr>
          <w:rFonts w:ascii="Times New Roman" w:eastAsia="Times New Roman" w:hAnsi="Times New Roman" w:cs="Times New Roman"/>
          <w:sz w:val="24"/>
          <w:szCs w:val="24"/>
          <w:lang w:eastAsia="en-US"/>
        </w:rPr>
      </w:pPr>
    </w:p>
    <w:p w14:paraId="30B8A223" w14:textId="77777777" w:rsidR="00B330B7" w:rsidRPr="00B330B7" w:rsidRDefault="00B330B7" w:rsidP="00930752">
      <w:pPr>
        <w:widowControl w:val="0"/>
        <w:autoSpaceDE w:val="0"/>
        <w:autoSpaceDN w:val="0"/>
        <w:spacing w:after="0" w:line="240" w:lineRule="auto"/>
        <w:ind w:right="1419"/>
        <w:jc w:val="center"/>
        <w:rPr>
          <w:rFonts w:ascii="Times New Roman" w:eastAsia="Times New Roman" w:hAnsi="Times New Roman" w:cs="Times New Roman"/>
          <w:b/>
          <w:sz w:val="24"/>
          <w:lang w:eastAsia="en-US"/>
        </w:rPr>
      </w:pPr>
      <w:r w:rsidRPr="00B330B7">
        <w:rPr>
          <w:rFonts w:ascii="Times New Roman" w:eastAsia="Times New Roman" w:hAnsi="Times New Roman" w:cs="Times New Roman"/>
          <w:b/>
          <w:sz w:val="24"/>
          <w:lang w:eastAsia="en-US"/>
        </w:rPr>
        <w:t>Figure</w:t>
      </w:r>
      <w:r w:rsidRPr="00B330B7">
        <w:rPr>
          <w:rFonts w:ascii="Times New Roman" w:eastAsia="Times New Roman" w:hAnsi="Times New Roman" w:cs="Times New Roman"/>
          <w:b/>
          <w:spacing w:val="-3"/>
          <w:sz w:val="24"/>
          <w:lang w:eastAsia="en-US"/>
        </w:rPr>
        <w:t xml:space="preserve"> </w:t>
      </w:r>
      <w:r w:rsidRPr="00B330B7">
        <w:rPr>
          <w:rFonts w:ascii="Times New Roman" w:eastAsia="Times New Roman" w:hAnsi="Times New Roman" w:cs="Times New Roman"/>
          <w:b/>
          <w:sz w:val="24"/>
          <w:lang w:eastAsia="en-US"/>
        </w:rPr>
        <w:t>I.4 :</w:t>
      </w:r>
      <w:r w:rsidRPr="00B330B7">
        <w:rPr>
          <w:rFonts w:ascii="Times New Roman" w:eastAsia="Times New Roman" w:hAnsi="Times New Roman" w:cs="Times New Roman"/>
          <w:b/>
          <w:spacing w:val="-2"/>
          <w:sz w:val="24"/>
          <w:lang w:eastAsia="en-US"/>
        </w:rPr>
        <w:t xml:space="preserve"> </w:t>
      </w:r>
      <w:r w:rsidRPr="00B330B7">
        <w:rPr>
          <w:rFonts w:ascii="Times New Roman" w:eastAsia="Times New Roman" w:hAnsi="Times New Roman" w:cs="Times New Roman"/>
          <w:b/>
          <w:sz w:val="24"/>
          <w:lang w:eastAsia="en-US"/>
        </w:rPr>
        <w:t>Types</w:t>
      </w:r>
      <w:r w:rsidRPr="00B330B7">
        <w:rPr>
          <w:rFonts w:ascii="Times New Roman" w:eastAsia="Times New Roman" w:hAnsi="Times New Roman" w:cs="Times New Roman"/>
          <w:b/>
          <w:spacing w:val="-2"/>
          <w:sz w:val="24"/>
          <w:lang w:eastAsia="en-US"/>
        </w:rPr>
        <w:t xml:space="preserve"> </w:t>
      </w:r>
      <w:r w:rsidRPr="00B330B7">
        <w:rPr>
          <w:rFonts w:ascii="Times New Roman" w:eastAsia="Times New Roman" w:hAnsi="Times New Roman" w:cs="Times New Roman"/>
          <w:b/>
          <w:sz w:val="24"/>
          <w:lang w:eastAsia="en-US"/>
        </w:rPr>
        <w:t>des</w:t>
      </w:r>
      <w:r w:rsidRPr="00B330B7">
        <w:rPr>
          <w:rFonts w:ascii="Times New Roman" w:eastAsia="Times New Roman" w:hAnsi="Times New Roman" w:cs="Times New Roman"/>
          <w:b/>
          <w:spacing w:val="-2"/>
          <w:sz w:val="24"/>
          <w:lang w:eastAsia="en-US"/>
        </w:rPr>
        <w:t xml:space="preserve"> </w:t>
      </w:r>
      <w:r w:rsidRPr="00B330B7">
        <w:rPr>
          <w:rFonts w:ascii="Times New Roman" w:eastAsia="Times New Roman" w:hAnsi="Times New Roman" w:cs="Times New Roman"/>
          <w:b/>
          <w:sz w:val="24"/>
          <w:lang w:eastAsia="en-US"/>
        </w:rPr>
        <w:t>Fondations</w:t>
      </w:r>
      <w:r w:rsidRPr="00B330B7">
        <w:rPr>
          <w:rFonts w:ascii="Times New Roman" w:eastAsia="Times New Roman" w:hAnsi="Times New Roman" w:cs="Times New Roman"/>
          <w:b/>
          <w:spacing w:val="-4"/>
          <w:sz w:val="24"/>
          <w:lang w:eastAsia="en-US"/>
        </w:rPr>
        <w:t xml:space="preserve"> </w:t>
      </w:r>
      <w:r w:rsidRPr="00B330B7">
        <w:rPr>
          <w:rFonts w:ascii="Times New Roman" w:eastAsia="Times New Roman" w:hAnsi="Times New Roman" w:cs="Times New Roman"/>
          <w:b/>
          <w:sz w:val="24"/>
          <w:lang w:eastAsia="en-US"/>
        </w:rPr>
        <w:t>Superficielles.</w:t>
      </w:r>
    </w:p>
    <w:p w14:paraId="3630E059" w14:textId="77777777" w:rsidR="00B330B7" w:rsidRPr="00B330B7" w:rsidRDefault="00B330B7" w:rsidP="00D52ECE">
      <w:pPr>
        <w:widowControl w:val="0"/>
        <w:numPr>
          <w:ilvl w:val="1"/>
          <w:numId w:val="9"/>
        </w:numPr>
        <w:tabs>
          <w:tab w:val="right" w:pos="567"/>
          <w:tab w:val="left" w:pos="1579"/>
        </w:tabs>
        <w:autoSpaceDE w:val="0"/>
        <w:autoSpaceDN w:val="0"/>
        <w:spacing w:before="89" w:after="0" w:line="240" w:lineRule="auto"/>
        <w:ind w:left="0" w:firstLine="0"/>
        <w:jc w:val="left"/>
        <w:outlineLvl w:val="1"/>
        <w:rPr>
          <w:rFonts w:ascii="Times New Roman" w:eastAsia="Times New Roman" w:hAnsi="Times New Roman" w:cs="Times New Roman"/>
          <w:bCs/>
          <w:sz w:val="28"/>
          <w:szCs w:val="28"/>
          <w:lang w:eastAsia="en-US"/>
        </w:rPr>
      </w:pPr>
      <w:bookmarkStart w:id="7" w:name="_TOC_250018"/>
      <w:r w:rsidRPr="00B330B7">
        <w:rPr>
          <w:rFonts w:ascii="Times New Roman" w:eastAsia="Times New Roman" w:hAnsi="Times New Roman" w:cs="Times New Roman"/>
          <w:b/>
          <w:bCs/>
          <w:sz w:val="28"/>
          <w:szCs w:val="28"/>
          <w:lang w:eastAsia="en-US"/>
        </w:rPr>
        <w:t>Origines des</w:t>
      </w:r>
      <w:r w:rsidRPr="00B330B7">
        <w:rPr>
          <w:rFonts w:ascii="Times New Roman" w:eastAsia="Times New Roman" w:hAnsi="Times New Roman" w:cs="Times New Roman"/>
          <w:b/>
          <w:bCs/>
          <w:spacing w:val="-9"/>
          <w:sz w:val="28"/>
          <w:szCs w:val="28"/>
          <w:lang w:eastAsia="en-US"/>
        </w:rPr>
        <w:t xml:space="preserve"> </w:t>
      </w:r>
      <w:r w:rsidRPr="00B330B7">
        <w:rPr>
          <w:rFonts w:ascii="Times New Roman" w:eastAsia="Times New Roman" w:hAnsi="Times New Roman" w:cs="Times New Roman"/>
          <w:b/>
          <w:bCs/>
          <w:sz w:val="28"/>
          <w:szCs w:val="28"/>
          <w:lang w:eastAsia="en-US"/>
        </w:rPr>
        <w:t>accidents</w:t>
      </w:r>
      <w:r w:rsidRPr="00B330B7">
        <w:rPr>
          <w:rFonts w:ascii="Times New Roman" w:eastAsia="Times New Roman" w:hAnsi="Times New Roman" w:cs="Times New Roman"/>
          <w:b/>
          <w:bCs/>
          <w:spacing w:val="-9"/>
          <w:sz w:val="28"/>
          <w:szCs w:val="28"/>
          <w:lang w:eastAsia="en-US"/>
        </w:rPr>
        <w:t xml:space="preserve"> </w:t>
      </w:r>
      <w:r w:rsidRPr="00B330B7">
        <w:rPr>
          <w:rFonts w:ascii="Times New Roman" w:eastAsia="Times New Roman" w:hAnsi="Times New Roman" w:cs="Times New Roman"/>
          <w:b/>
          <w:bCs/>
          <w:sz w:val="28"/>
          <w:szCs w:val="28"/>
          <w:lang w:eastAsia="en-US"/>
        </w:rPr>
        <w:t>pouvant</w:t>
      </w:r>
      <w:r w:rsidRPr="00B330B7">
        <w:rPr>
          <w:rFonts w:ascii="Times New Roman" w:eastAsia="Times New Roman" w:hAnsi="Times New Roman" w:cs="Times New Roman"/>
          <w:b/>
          <w:bCs/>
          <w:spacing w:val="-12"/>
          <w:sz w:val="28"/>
          <w:szCs w:val="28"/>
          <w:lang w:eastAsia="en-US"/>
        </w:rPr>
        <w:t xml:space="preserve"> </w:t>
      </w:r>
      <w:r w:rsidRPr="00B330B7">
        <w:rPr>
          <w:rFonts w:ascii="Times New Roman" w:eastAsia="Times New Roman" w:hAnsi="Times New Roman" w:cs="Times New Roman"/>
          <w:b/>
          <w:bCs/>
          <w:sz w:val="28"/>
          <w:szCs w:val="28"/>
          <w:lang w:eastAsia="en-US"/>
        </w:rPr>
        <w:t>survenir</w:t>
      </w:r>
      <w:r w:rsidRPr="00B330B7">
        <w:rPr>
          <w:rFonts w:ascii="Times New Roman" w:eastAsia="Times New Roman" w:hAnsi="Times New Roman" w:cs="Times New Roman"/>
          <w:b/>
          <w:bCs/>
          <w:spacing w:val="-10"/>
          <w:sz w:val="28"/>
          <w:szCs w:val="28"/>
          <w:lang w:eastAsia="en-US"/>
        </w:rPr>
        <w:t xml:space="preserve"> </w:t>
      </w:r>
      <w:r w:rsidRPr="00B330B7">
        <w:rPr>
          <w:rFonts w:ascii="Times New Roman" w:eastAsia="Times New Roman" w:hAnsi="Times New Roman" w:cs="Times New Roman"/>
          <w:b/>
          <w:bCs/>
          <w:sz w:val="28"/>
          <w:szCs w:val="28"/>
          <w:lang w:eastAsia="en-US"/>
        </w:rPr>
        <w:t>aux</w:t>
      </w:r>
      <w:r w:rsidRPr="00B330B7">
        <w:rPr>
          <w:rFonts w:ascii="Times New Roman" w:eastAsia="Times New Roman" w:hAnsi="Times New Roman" w:cs="Times New Roman"/>
          <w:b/>
          <w:bCs/>
          <w:spacing w:val="-9"/>
          <w:sz w:val="28"/>
          <w:szCs w:val="28"/>
          <w:lang w:eastAsia="en-US"/>
        </w:rPr>
        <w:t xml:space="preserve"> </w:t>
      </w:r>
      <w:r w:rsidRPr="00B330B7">
        <w:rPr>
          <w:rFonts w:ascii="Times New Roman" w:eastAsia="Times New Roman" w:hAnsi="Times New Roman" w:cs="Times New Roman"/>
          <w:b/>
          <w:bCs/>
          <w:sz w:val="28"/>
          <w:szCs w:val="28"/>
          <w:lang w:eastAsia="en-US"/>
        </w:rPr>
        <w:t>fondations</w:t>
      </w:r>
      <w:r w:rsidRPr="00B330B7">
        <w:rPr>
          <w:rFonts w:ascii="Times New Roman" w:eastAsia="Times New Roman" w:hAnsi="Times New Roman" w:cs="Times New Roman"/>
          <w:b/>
          <w:bCs/>
          <w:spacing w:val="-9"/>
          <w:sz w:val="28"/>
          <w:szCs w:val="28"/>
          <w:lang w:eastAsia="en-US"/>
        </w:rPr>
        <w:t xml:space="preserve"> </w:t>
      </w:r>
      <w:bookmarkEnd w:id="7"/>
      <w:r w:rsidRPr="00B330B7">
        <w:rPr>
          <w:rFonts w:ascii="Times New Roman" w:eastAsia="Times New Roman" w:hAnsi="Times New Roman" w:cs="Times New Roman"/>
          <w:b/>
          <w:bCs/>
          <w:sz w:val="28"/>
          <w:szCs w:val="28"/>
          <w:lang w:eastAsia="en-US"/>
        </w:rPr>
        <w:t>:</w:t>
      </w:r>
    </w:p>
    <w:p w14:paraId="0C1B82B0" w14:textId="77777777" w:rsidR="00B330B7" w:rsidRPr="00B330B7" w:rsidRDefault="00B330B7" w:rsidP="000322CC">
      <w:pPr>
        <w:widowControl w:val="0"/>
        <w:autoSpaceDE w:val="0"/>
        <w:autoSpaceDN w:val="0"/>
        <w:spacing w:after="0" w:line="278" w:lineRule="auto"/>
        <w:ind w:right="1252"/>
        <w:rPr>
          <w:rFonts w:ascii="Times New Roman" w:eastAsia="Times New Roman" w:hAnsi="Times New Roman" w:cs="Times New Roman"/>
          <w:b/>
          <w:sz w:val="24"/>
          <w:szCs w:val="24"/>
          <w:lang w:eastAsia="en-US"/>
        </w:rPr>
      </w:pPr>
      <w:r w:rsidRPr="00B330B7">
        <w:rPr>
          <w:rFonts w:ascii="Times New Roman" w:eastAsia="Times New Roman" w:hAnsi="Times New Roman" w:cs="Times New Roman"/>
          <w:sz w:val="24"/>
          <w:szCs w:val="24"/>
          <w:lang w:eastAsia="en-US"/>
        </w:rPr>
        <w:t>Les</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accidents</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survenus aux fondations</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sont</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souvent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liés</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aux</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mauvais</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choix</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du</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type</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fondations et même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à</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l'entreprise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qui</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les  avait</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réalisés</w:t>
      </w:r>
      <w:r w:rsidRPr="00B330B7">
        <w:rPr>
          <w:rFonts w:ascii="Times New Roman" w:eastAsia="Times New Roman" w:hAnsi="Times New Roman" w:cs="Times New Roman"/>
          <w:b/>
          <w:sz w:val="24"/>
          <w:szCs w:val="24"/>
          <w:lang w:eastAsia="en-US"/>
        </w:rPr>
        <w:t>[3].</w:t>
      </w:r>
    </w:p>
    <w:p w14:paraId="167150F0" w14:textId="77777777" w:rsidR="00B330B7" w:rsidRPr="00B330B7" w:rsidRDefault="00B330B7" w:rsidP="00D52ECE">
      <w:pPr>
        <w:widowControl w:val="0"/>
        <w:numPr>
          <w:ilvl w:val="0"/>
          <w:numId w:val="5"/>
        </w:numPr>
        <w:tabs>
          <w:tab w:val="right" w:pos="284"/>
          <w:tab w:val="right" w:pos="567"/>
          <w:tab w:val="left" w:pos="1204"/>
        </w:tabs>
        <w:autoSpaceDE w:val="0"/>
        <w:autoSpaceDN w:val="0"/>
        <w:spacing w:after="0" w:line="272" w:lineRule="exact"/>
        <w:ind w:left="0" w:firstLine="0"/>
        <w:jc w:val="both"/>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Fondations</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assises sur</w:t>
      </w:r>
      <w:r w:rsidRPr="00B330B7">
        <w:rPr>
          <w:rFonts w:ascii="Times New Roman" w:eastAsia="Times New Roman" w:hAnsi="Times New Roman" w:cs="Times New Roman"/>
          <w:spacing w:val="-3"/>
          <w:sz w:val="24"/>
          <w:lang w:eastAsia="en-US"/>
        </w:rPr>
        <w:t xml:space="preserve"> </w:t>
      </w:r>
      <w:r w:rsidRPr="00B330B7">
        <w:rPr>
          <w:rFonts w:ascii="Times New Roman" w:eastAsia="Times New Roman" w:hAnsi="Times New Roman" w:cs="Times New Roman"/>
          <w:sz w:val="24"/>
          <w:lang w:eastAsia="en-US"/>
        </w:rPr>
        <w:t>des</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remblais</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non</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stabilisés.</w:t>
      </w:r>
    </w:p>
    <w:p w14:paraId="143AC71B" w14:textId="77777777" w:rsidR="00B330B7" w:rsidRPr="00B330B7" w:rsidRDefault="00B330B7" w:rsidP="00D52ECE">
      <w:pPr>
        <w:widowControl w:val="0"/>
        <w:numPr>
          <w:ilvl w:val="0"/>
          <w:numId w:val="5"/>
        </w:numPr>
        <w:tabs>
          <w:tab w:val="right" w:pos="284"/>
          <w:tab w:val="right" w:pos="567"/>
          <w:tab w:val="left" w:pos="1204"/>
        </w:tabs>
        <w:autoSpaceDE w:val="0"/>
        <w:autoSpaceDN w:val="0"/>
        <w:spacing w:before="41" w:after="0" w:line="240" w:lineRule="auto"/>
        <w:ind w:left="0" w:firstLine="0"/>
        <w:jc w:val="both"/>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Fondations</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ayant</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souffert</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de</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présence</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d'eau</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dans</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le</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sol (nappe</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phréatique...etc.).</w:t>
      </w:r>
    </w:p>
    <w:p w14:paraId="2DF507F7" w14:textId="77777777" w:rsidR="00B330B7" w:rsidRPr="00B330B7" w:rsidRDefault="00B330B7" w:rsidP="00D52ECE">
      <w:pPr>
        <w:widowControl w:val="0"/>
        <w:numPr>
          <w:ilvl w:val="0"/>
          <w:numId w:val="5"/>
        </w:numPr>
        <w:tabs>
          <w:tab w:val="right" w:pos="284"/>
          <w:tab w:val="right" w:pos="567"/>
          <w:tab w:val="left" w:pos="1204"/>
        </w:tabs>
        <w:autoSpaceDE w:val="0"/>
        <w:autoSpaceDN w:val="0"/>
        <w:spacing w:before="40" w:after="0" w:line="240" w:lineRule="auto"/>
        <w:ind w:left="0" w:firstLine="0"/>
        <w:jc w:val="both"/>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Fondations</w:t>
      </w:r>
      <w:r w:rsidRPr="00B330B7">
        <w:rPr>
          <w:rFonts w:ascii="Times New Roman" w:eastAsia="Times New Roman" w:hAnsi="Times New Roman" w:cs="Times New Roman"/>
          <w:spacing w:val="-4"/>
          <w:sz w:val="24"/>
          <w:lang w:eastAsia="en-US"/>
        </w:rPr>
        <w:t xml:space="preserve"> </w:t>
      </w:r>
      <w:r w:rsidRPr="00B330B7">
        <w:rPr>
          <w:rFonts w:ascii="Times New Roman" w:eastAsia="Times New Roman" w:hAnsi="Times New Roman" w:cs="Times New Roman"/>
          <w:sz w:val="24"/>
          <w:lang w:eastAsia="en-US"/>
        </w:rPr>
        <w:t>hétérogènes</w:t>
      </w:r>
      <w:r w:rsidRPr="00B330B7">
        <w:rPr>
          <w:rFonts w:ascii="Times New Roman" w:eastAsia="Times New Roman" w:hAnsi="Times New Roman" w:cs="Times New Roman"/>
          <w:spacing w:val="-3"/>
          <w:sz w:val="24"/>
          <w:lang w:eastAsia="en-US"/>
        </w:rPr>
        <w:t xml:space="preserve"> </w:t>
      </w:r>
      <w:r w:rsidRPr="00B330B7">
        <w:rPr>
          <w:rFonts w:ascii="Times New Roman" w:eastAsia="Times New Roman" w:hAnsi="Times New Roman" w:cs="Times New Roman"/>
          <w:sz w:val="24"/>
          <w:lang w:eastAsia="en-US"/>
        </w:rPr>
        <w:t>(terrain, type</w:t>
      </w:r>
      <w:r w:rsidRPr="00B330B7">
        <w:rPr>
          <w:rFonts w:ascii="Times New Roman" w:eastAsia="Times New Roman" w:hAnsi="Times New Roman" w:cs="Times New Roman"/>
          <w:spacing w:val="-4"/>
          <w:sz w:val="24"/>
          <w:lang w:eastAsia="en-US"/>
        </w:rPr>
        <w:t xml:space="preserve"> </w:t>
      </w:r>
      <w:r w:rsidRPr="00B330B7">
        <w:rPr>
          <w:rFonts w:ascii="Times New Roman" w:eastAsia="Times New Roman" w:hAnsi="Times New Roman" w:cs="Times New Roman"/>
          <w:sz w:val="24"/>
          <w:lang w:eastAsia="en-US"/>
        </w:rPr>
        <w:t>de fondation...etc.).</w:t>
      </w:r>
    </w:p>
    <w:p w14:paraId="2C3F4834" w14:textId="77777777" w:rsidR="00B330B7" w:rsidRPr="00B330B7" w:rsidRDefault="00B330B7" w:rsidP="00D52ECE">
      <w:pPr>
        <w:widowControl w:val="0"/>
        <w:numPr>
          <w:ilvl w:val="0"/>
          <w:numId w:val="5"/>
        </w:numPr>
        <w:tabs>
          <w:tab w:val="right" w:pos="284"/>
          <w:tab w:val="right" w:pos="567"/>
          <w:tab w:val="left" w:pos="1204"/>
        </w:tabs>
        <w:autoSpaceDE w:val="0"/>
        <w:autoSpaceDN w:val="0"/>
        <w:spacing w:before="44" w:after="0" w:line="240" w:lineRule="auto"/>
        <w:ind w:left="0" w:right="1324" w:firstLine="0"/>
        <w:jc w:val="both"/>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Fondations</w:t>
      </w:r>
      <w:r w:rsidRPr="00B330B7">
        <w:rPr>
          <w:rFonts w:ascii="Times New Roman" w:eastAsia="Times New Roman" w:hAnsi="Times New Roman" w:cs="Times New Roman"/>
          <w:spacing w:val="-4"/>
          <w:sz w:val="24"/>
          <w:lang w:eastAsia="en-US"/>
        </w:rPr>
        <w:t xml:space="preserve"> </w:t>
      </w:r>
      <w:r w:rsidRPr="00B330B7">
        <w:rPr>
          <w:rFonts w:ascii="Times New Roman" w:eastAsia="Times New Roman" w:hAnsi="Times New Roman" w:cs="Times New Roman"/>
          <w:sz w:val="24"/>
          <w:lang w:eastAsia="en-US"/>
        </w:rPr>
        <w:t>réalisées</w:t>
      </w:r>
      <w:r w:rsidRPr="00B330B7">
        <w:rPr>
          <w:rFonts w:ascii="Times New Roman" w:eastAsia="Times New Roman" w:hAnsi="Times New Roman" w:cs="Times New Roman"/>
          <w:spacing w:val="-3"/>
          <w:sz w:val="24"/>
          <w:lang w:eastAsia="en-US"/>
        </w:rPr>
        <w:t xml:space="preserve"> </w:t>
      </w:r>
      <w:r w:rsidRPr="00B330B7">
        <w:rPr>
          <w:rFonts w:ascii="Times New Roman" w:eastAsia="Times New Roman" w:hAnsi="Times New Roman" w:cs="Times New Roman"/>
          <w:sz w:val="24"/>
          <w:lang w:eastAsia="en-US"/>
        </w:rPr>
        <w:t>en</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mitoyenneté</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avec</w:t>
      </w:r>
      <w:r w:rsidRPr="00B330B7">
        <w:rPr>
          <w:rFonts w:ascii="Times New Roman" w:eastAsia="Times New Roman" w:hAnsi="Times New Roman" w:cs="Times New Roman"/>
          <w:spacing w:val="-5"/>
          <w:sz w:val="24"/>
          <w:lang w:eastAsia="en-US"/>
        </w:rPr>
        <w:t xml:space="preserve"> </w:t>
      </w:r>
      <w:r w:rsidRPr="00B330B7">
        <w:rPr>
          <w:rFonts w:ascii="Times New Roman" w:eastAsia="Times New Roman" w:hAnsi="Times New Roman" w:cs="Times New Roman"/>
          <w:sz w:val="24"/>
          <w:lang w:eastAsia="en-US"/>
        </w:rPr>
        <w:t>des</w:t>
      </w:r>
      <w:r w:rsidRPr="00B330B7">
        <w:rPr>
          <w:rFonts w:ascii="Times New Roman" w:eastAsia="Times New Roman" w:hAnsi="Times New Roman" w:cs="Times New Roman"/>
          <w:spacing w:val="-3"/>
          <w:sz w:val="24"/>
          <w:lang w:eastAsia="en-US"/>
        </w:rPr>
        <w:t xml:space="preserve"> </w:t>
      </w:r>
      <w:r w:rsidRPr="00B330B7">
        <w:rPr>
          <w:rFonts w:ascii="Times New Roman" w:eastAsia="Times New Roman" w:hAnsi="Times New Roman" w:cs="Times New Roman"/>
          <w:sz w:val="24"/>
          <w:lang w:eastAsia="en-US"/>
        </w:rPr>
        <w:t>bâtiments</w:t>
      </w:r>
      <w:r w:rsidRPr="00B330B7">
        <w:rPr>
          <w:rFonts w:ascii="Times New Roman" w:eastAsia="Times New Roman" w:hAnsi="Times New Roman" w:cs="Times New Roman"/>
          <w:spacing w:val="-3"/>
          <w:sz w:val="24"/>
          <w:lang w:eastAsia="en-US"/>
        </w:rPr>
        <w:t xml:space="preserve"> </w:t>
      </w:r>
      <w:r w:rsidRPr="00B330B7">
        <w:rPr>
          <w:rFonts w:ascii="Times New Roman" w:eastAsia="Times New Roman" w:hAnsi="Times New Roman" w:cs="Times New Roman"/>
          <w:sz w:val="24"/>
          <w:lang w:eastAsia="en-US"/>
        </w:rPr>
        <w:t>existants</w:t>
      </w:r>
      <w:r w:rsidRPr="00B330B7">
        <w:rPr>
          <w:rFonts w:ascii="Times New Roman" w:eastAsia="Times New Roman" w:hAnsi="Times New Roman" w:cs="Times New Roman"/>
          <w:spacing w:val="-4"/>
          <w:sz w:val="24"/>
          <w:lang w:eastAsia="en-US"/>
        </w:rPr>
        <w:t xml:space="preserve"> </w:t>
      </w:r>
      <w:r w:rsidRPr="00B330B7">
        <w:rPr>
          <w:rFonts w:ascii="Times New Roman" w:eastAsia="Times New Roman" w:hAnsi="Times New Roman" w:cs="Times New Roman"/>
          <w:sz w:val="24"/>
          <w:lang w:eastAsia="en-US"/>
        </w:rPr>
        <w:t>(sol</w:t>
      </w:r>
      <w:r w:rsidRPr="00B330B7">
        <w:rPr>
          <w:rFonts w:ascii="Times New Roman" w:eastAsia="Times New Roman" w:hAnsi="Times New Roman" w:cs="Times New Roman"/>
          <w:spacing w:val="-4"/>
          <w:sz w:val="24"/>
          <w:lang w:eastAsia="en-US"/>
        </w:rPr>
        <w:t xml:space="preserve"> </w:t>
      </w:r>
      <w:r w:rsidRPr="00B330B7">
        <w:rPr>
          <w:rFonts w:ascii="Times New Roman" w:eastAsia="Times New Roman" w:hAnsi="Times New Roman" w:cs="Times New Roman"/>
          <w:sz w:val="24"/>
          <w:lang w:eastAsia="en-US"/>
        </w:rPr>
        <w:t>décomprimé,</w:t>
      </w:r>
      <w:r w:rsidRPr="00B330B7">
        <w:rPr>
          <w:rFonts w:ascii="Times New Roman" w:eastAsia="Times New Roman" w:hAnsi="Times New Roman" w:cs="Times New Roman"/>
          <w:spacing w:val="-4"/>
          <w:sz w:val="24"/>
          <w:lang w:eastAsia="en-US"/>
        </w:rPr>
        <w:t xml:space="preserve"> </w:t>
      </w:r>
      <w:r w:rsidRPr="00B330B7">
        <w:rPr>
          <w:rFonts w:ascii="Times New Roman" w:eastAsia="Times New Roman" w:hAnsi="Times New Roman" w:cs="Times New Roman"/>
          <w:sz w:val="24"/>
          <w:lang w:eastAsia="en-US"/>
        </w:rPr>
        <w:t>règles</w:t>
      </w:r>
      <w:r w:rsidRPr="00B330B7">
        <w:rPr>
          <w:rFonts w:ascii="Times New Roman" w:eastAsia="Times New Roman" w:hAnsi="Times New Roman" w:cs="Times New Roman"/>
          <w:spacing w:val="-57"/>
          <w:sz w:val="24"/>
          <w:lang w:eastAsia="en-US"/>
        </w:rPr>
        <w:t xml:space="preserve"> </w:t>
      </w:r>
      <w:r w:rsidRPr="00B330B7">
        <w:rPr>
          <w:rFonts w:ascii="Times New Roman" w:eastAsia="Times New Roman" w:hAnsi="Times New Roman" w:cs="Times New Roman"/>
          <w:sz w:val="24"/>
          <w:lang w:eastAsia="en-US"/>
        </w:rPr>
        <w:t>des</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3/2,...etc.).</w:t>
      </w:r>
    </w:p>
    <w:p w14:paraId="12C1B295" w14:textId="77777777" w:rsidR="00B330B7" w:rsidRPr="00B330B7" w:rsidRDefault="00B330B7" w:rsidP="00D52ECE">
      <w:pPr>
        <w:widowControl w:val="0"/>
        <w:numPr>
          <w:ilvl w:val="0"/>
          <w:numId w:val="5"/>
        </w:numPr>
        <w:tabs>
          <w:tab w:val="right" w:pos="284"/>
          <w:tab w:val="right" w:pos="567"/>
          <w:tab w:val="left" w:pos="1204"/>
        </w:tabs>
        <w:autoSpaceDE w:val="0"/>
        <w:autoSpaceDN w:val="0"/>
        <w:spacing w:after="0" w:line="275" w:lineRule="exact"/>
        <w:ind w:left="0" w:firstLine="0"/>
        <w:jc w:val="both"/>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Fondations</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réalisées</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sur</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des</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sols</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trop</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compressibles.</w:t>
      </w:r>
    </w:p>
    <w:p w14:paraId="2BECC0BE" w14:textId="77777777" w:rsidR="00B330B7" w:rsidRPr="00B330B7" w:rsidRDefault="00B330B7" w:rsidP="00D52ECE">
      <w:pPr>
        <w:widowControl w:val="0"/>
        <w:numPr>
          <w:ilvl w:val="0"/>
          <w:numId w:val="5"/>
        </w:numPr>
        <w:tabs>
          <w:tab w:val="right" w:pos="284"/>
          <w:tab w:val="right" w:pos="567"/>
          <w:tab w:val="left" w:pos="1204"/>
        </w:tabs>
        <w:autoSpaceDE w:val="0"/>
        <w:autoSpaceDN w:val="0"/>
        <w:spacing w:before="40" w:after="0" w:line="240" w:lineRule="auto"/>
        <w:ind w:left="0" w:firstLine="0"/>
        <w:jc w:val="both"/>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Fondations</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réalisées</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à</w:t>
      </w:r>
      <w:r w:rsidRPr="00B330B7">
        <w:rPr>
          <w:rFonts w:ascii="Times New Roman" w:eastAsia="Times New Roman" w:hAnsi="Times New Roman" w:cs="Times New Roman"/>
          <w:spacing w:val="-3"/>
          <w:sz w:val="24"/>
          <w:lang w:eastAsia="en-US"/>
        </w:rPr>
        <w:t xml:space="preserve"> </w:t>
      </w:r>
      <w:r w:rsidRPr="00B330B7">
        <w:rPr>
          <w:rFonts w:ascii="Times New Roman" w:eastAsia="Times New Roman" w:hAnsi="Times New Roman" w:cs="Times New Roman"/>
          <w:sz w:val="24"/>
          <w:lang w:eastAsia="en-US"/>
        </w:rPr>
        <w:t>une</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profondeur</w:t>
      </w:r>
      <w:r w:rsidRPr="00B330B7">
        <w:rPr>
          <w:rFonts w:ascii="Times New Roman" w:eastAsia="Times New Roman" w:hAnsi="Times New Roman" w:cs="Times New Roman"/>
          <w:spacing w:val="-3"/>
          <w:sz w:val="24"/>
          <w:lang w:eastAsia="en-US"/>
        </w:rPr>
        <w:t xml:space="preserve"> </w:t>
      </w:r>
      <w:r w:rsidRPr="00B330B7">
        <w:rPr>
          <w:rFonts w:ascii="Times New Roman" w:eastAsia="Times New Roman" w:hAnsi="Times New Roman" w:cs="Times New Roman"/>
          <w:sz w:val="24"/>
          <w:lang w:eastAsia="en-US"/>
        </w:rPr>
        <w:t>trop</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faible</w:t>
      </w:r>
      <w:r w:rsidRPr="00B330B7">
        <w:rPr>
          <w:rFonts w:ascii="Times New Roman" w:eastAsia="Times New Roman" w:hAnsi="Times New Roman" w:cs="Times New Roman"/>
          <w:spacing w:val="-3"/>
          <w:sz w:val="24"/>
          <w:lang w:eastAsia="en-US"/>
        </w:rPr>
        <w:t xml:space="preserve"> </w:t>
      </w:r>
      <w:r w:rsidRPr="00B330B7">
        <w:rPr>
          <w:rFonts w:ascii="Times New Roman" w:eastAsia="Times New Roman" w:hAnsi="Times New Roman" w:cs="Times New Roman"/>
          <w:sz w:val="24"/>
          <w:lang w:eastAsia="en-US"/>
        </w:rPr>
        <w:t>(hors</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gel non</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conforme,…etc.).</w:t>
      </w:r>
    </w:p>
    <w:p w14:paraId="34AAFEDC" w14:textId="77777777" w:rsidR="00B330B7" w:rsidRPr="00B330B7" w:rsidRDefault="00B330B7" w:rsidP="00D52ECE">
      <w:pPr>
        <w:widowControl w:val="0"/>
        <w:numPr>
          <w:ilvl w:val="0"/>
          <w:numId w:val="5"/>
        </w:numPr>
        <w:tabs>
          <w:tab w:val="right" w:pos="284"/>
          <w:tab w:val="right" w:pos="567"/>
          <w:tab w:val="left" w:pos="1204"/>
        </w:tabs>
        <w:autoSpaceDE w:val="0"/>
        <w:autoSpaceDN w:val="0"/>
        <w:spacing w:before="41" w:after="0" w:line="240" w:lineRule="auto"/>
        <w:ind w:left="0" w:firstLine="0"/>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Fondations</w:t>
      </w:r>
      <w:r w:rsidRPr="00B330B7">
        <w:rPr>
          <w:rFonts w:ascii="Times New Roman" w:eastAsia="Times New Roman" w:hAnsi="Times New Roman" w:cs="Times New Roman"/>
          <w:spacing w:val="-3"/>
          <w:sz w:val="24"/>
          <w:lang w:eastAsia="en-US"/>
        </w:rPr>
        <w:t xml:space="preserve"> </w:t>
      </w:r>
      <w:r w:rsidRPr="00B330B7">
        <w:rPr>
          <w:rFonts w:ascii="Times New Roman" w:eastAsia="Times New Roman" w:hAnsi="Times New Roman" w:cs="Times New Roman"/>
          <w:sz w:val="24"/>
          <w:lang w:eastAsia="en-US"/>
        </w:rPr>
        <w:t>réalisées</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sur</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des</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sols</w:t>
      </w:r>
      <w:r w:rsidRPr="00B330B7">
        <w:rPr>
          <w:rFonts w:ascii="Times New Roman" w:eastAsia="Times New Roman" w:hAnsi="Times New Roman" w:cs="Times New Roman"/>
          <w:spacing w:val="-3"/>
          <w:sz w:val="24"/>
          <w:lang w:eastAsia="en-US"/>
        </w:rPr>
        <w:t xml:space="preserve"> </w:t>
      </w:r>
      <w:r w:rsidRPr="00B330B7">
        <w:rPr>
          <w:rFonts w:ascii="Times New Roman" w:eastAsia="Times New Roman" w:hAnsi="Times New Roman" w:cs="Times New Roman"/>
          <w:sz w:val="24"/>
          <w:lang w:eastAsia="en-US"/>
        </w:rPr>
        <w:t>instables</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(terrain</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incliné,</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éboulement,...etc.).</w:t>
      </w:r>
    </w:p>
    <w:p w14:paraId="1EFFFC7D" w14:textId="77777777" w:rsidR="00B330B7" w:rsidRPr="00B330B7" w:rsidRDefault="00B330B7" w:rsidP="00930752">
      <w:pPr>
        <w:widowControl w:val="0"/>
        <w:tabs>
          <w:tab w:val="right" w:pos="567"/>
        </w:tabs>
        <w:autoSpaceDE w:val="0"/>
        <w:autoSpaceDN w:val="0"/>
        <w:spacing w:before="43" w:after="0"/>
        <w:ind w:right="1296"/>
        <w:rPr>
          <w:rFonts w:ascii="Times New Roman" w:eastAsia="Times New Roman" w:hAnsi="Times New Roman" w:cs="Times New Roman"/>
          <w:b/>
          <w:sz w:val="24"/>
          <w:szCs w:val="24"/>
          <w:lang w:eastAsia="en-US"/>
        </w:rPr>
      </w:pPr>
      <w:r w:rsidRPr="00B330B7">
        <w:rPr>
          <w:rFonts w:ascii="Times New Roman" w:eastAsia="Times New Roman" w:hAnsi="Times New Roman" w:cs="Times New Roman"/>
          <w:sz w:val="24"/>
          <w:szCs w:val="24"/>
          <w:lang w:eastAsia="en-US"/>
        </w:rPr>
        <w:t>Environ 85% des accidents sont dus à la méconnaissance des caractéristiques des sols ou à</w:t>
      </w:r>
      <w:r w:rsidRPr="00B330B7">
        <w:rPr>
          <w:rFonts w:ascii="Times New Roman" w:eastAsia="Times New Roman" w:hAnsi="Times New Roman" w:cs="Times New Roman"/>
          <w:spacing w:val="-58"/>
          <w:sz w:val="24"/>
          <w:szCs w:val="24"/>
          <w:lang w:eastAsia="en-US"/>
        </w:rPr>
        <w:t xml:space="preserve"> </w:t>
      </w:r>
      <w:r w:rsidRPr="00B330B7">
        <w:rPr>
          <w:rFonts w:ascii="Times New Roman" w:eastAsia="Times New Roman" w:hAnsi="Times New Roman" w:cs="Times New Roman"/>
          <w:sz w:val="24"/>
          <w:szCs w:val="24"/>
          <w:lang w:eastAsia="en-US"/>
        </w:rPr>
        <w:t>des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interprétations erronées des reconnaissances</w:t>
      </w:r>
      <w:r w:rsidRPr="00B330B7">
        <w:rPr>
          <w:rFonts w:ascii="Times New Roman" w:eastAsia="Times New Roman" w:hAnsi="Times New Roman" w:cs="Times New Roman"/>
          <w:b/>
          <w:sz w:val="24"/>
          <w:szCs w:val="24"/>
          <w:lang w:eastAsia="en-US"/>
        </w:rPr>
        <w:t>[3].</w:t>
      </w:r>
    </w:p>
    <w:p w14:paraId="5D861496" w14:textId="77777777" w:rsidR="00B330B7" w:rsidRPr="00B330B7" w:rsidRDefault="00B330B7" w:rsidP="00930752">
      <w:pPr>
        <w:widowControl w:val="0"/>
        <w:numPr>
          <w:ilvl w:val="1"/>
          <w:numId w:val="9"/>
        </w:numPr>
        <w:tabs>
          <w:tab w:val="right" w:pos="567"/>
          <w:tab w:val="left" w:pos="1579"/>
        </w:tabs>
        <w:autoSpaceDE w:val="0"/>
        <w:autoSpaceDN w:val="0"/>
        <w:spacing w:after="0" w:line="240" w:lineRule="auto"/>
        <w:ind w:left="0" w:firstLine="0"/>
        <w:jc w:val="left"/>
        <w:outlineLvl w:val="1"/>
        <w:rPr>
          <w:rFonts w:ascii="Times New Roman" w:eastAsia="Times New Roman" w:hAnsi="Times New Roman" w:cs="Times New Roman"/>
          <w:bCs/>
          <w:sz w:val="28"/>
          <w:szCs w:val="28"/>
          <w:lang w:eastAsia="en-US"/>
        </w:rPr>
      </w:pPr>
      <w:r w:rsidRPr="00B330B7">
        <w:rPr>
          <w:rFonts w:ascii="Times New Roman" w:eastAsia="Times New Roman" w:hAnsi="Times New Roman" w:cs="Times New Roman"/>
          <w:b/>
          <w:bCs/>
          <w:sz w:val="28"/>
          <w:szCs w:val="28"/>
          <w:lang w:eastAsia="en-US"/>
        </w:rPr>
        <w:t>QUALITES</w:t>
      </w:r>
      <w:r w:rsidRPr="00B330B7">
        <w:rPr>
          <w:rFonts w:ascii="Times New Roman" w:eastAsia="Times New Roman" w:hAnsi="Times New Roman" w:cs="Times New Roman"/>
          <w:b/>
          <w:bCs/>
          <w:spacing w:val="-6"/>
          <w:sz w:val="28"/>
          <w:szCs w:val="28"/>
          <w:lang w:eastAsia="en-US"/>
        </w:rPr>
        <w:t xml:space="preserve"> </w:t>
      </w:r>
      <w:r w:rsidRPr="00B330B7">
        <w:rPr>
          <w:rFonts w:ascii="Times New Roman" w:eastAsia="Times New Roman" w:hAnsi="Times New Roman" w:cs="Times New Roman"/>
          <w:b/>
          <w:bCs/>
          <w:sz w:val="28"/>
          <w:szCs w:val="28"/>
          <w:lang w:eastAsia="en-US"/>
        </w:rPr>
        <w:t>D’UNEBONNE</w:t>
      </w:r>
      <w:r w:rsidRPr="00B330B7">
        <w:rPr>
          <w:rFonts w:ascii="Times New Roman" w:eastAsia="Times New Roman" w:hAnsi="Times New Roman" w:cs="Times New Roman"/>
          <w:b/>
          <w:bCs/>
          <w:spacing w:val="-4"/>
          <w:sz w:val="28"/>
          <w:szCs w:val="28"/>
          <w:lang w:eastAsia="en-US"/>
        </w:rPr>
        <w:t xml:space="preserve"> </w:t>
      </w:r>
      <w:r w:rsidRPr="00B330B7">
        <w:rPr>
          <w:rFonts w:ascii="Times New Roman" w:eastAsia="Times New Roman" w:hAnsi="Times New Roman" w:cs="Times New Roman"/>
          <w:b/>
          <w:bCs/>
          <w:sz w:val="28"/>
          <w:szCs w:val="28"/>
          <w:lang w:eastAsia="en-US"/>
        </w:rPr>
        <w:t>FONDATION</w:t>
      </w:r>
    </w:p>
    <w:p w14:paraId="7BD09BC6" w14:textId="77777777" w:rsidR="00B330B7" w:rsidRPr="00B330B7" w:rsidRDefault="00B330B7" w:rsidP="00930752">
      <w:pPr>
        <w:widowControl w:val="0"/>
        <w:tabs>
          <w:tab w:val="right" w:pos="567"/>
        </w:tabs>
        <w:autoSpaceDE w:val="0"/>
        <w:autoSpaceDN w:val="0"/>
        <w:spacing w:before="52" w:after="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même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que</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les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autres</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éléments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d’un</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ouvrage ,la</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fondation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doit</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satisfaire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à</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certaines</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conditions,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dont</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trois sont fondamentales:</w:t>
      </w:r>
    </w:p>
    <w:p w14:paraId="0CF5009B" w14:textId="77777777" w:rsidR="00B330B7" w:rsidRPr="00B330B7" w:rsidRDefault="00B330B7" w:rsidP="00D52ECE">
      <w:pPr>
        <w:widowControl w:val="0"/>
        <w:numPr>
          <w:ilvl w:val="0"/>
          <w:numId w:val="4"/>
        </w:numPr>
        <w:tabs>
          <w:tab w:val="right" w:pos="284"/>
          <w:tab w:val="right" w:pos="567"/>
          <w:tab w:val="left" w:pos="1405"/>
        </w:tabs>
        <w:autoSpaceDE w:val="0"/>
        <w:autoSpaceDN w:val="0"/>
        <w:spacing w:after="0" w:line="275" w:lineRule="exact"/>
        <w:ind w:left="0" w:firstLine="0"/>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la</w:t>
      </w:r>
      <w:r w:rsidRPr="00B330B7">
        <w:rPr>
          <w:rFonts w:ascii="Times New Roman" w:eastAsia="Times New Roman" w:hAnsi="Times New Roman" w:cs="Times New Roman"/>
          <w:spacing w:val="-3"/>
          <w:sz w:val="24"/>
          <w:lang w:eastAsia="en-US"/>
        </w:rPr>
        <w:t xml:space="preserve"> </w:t>
      </w:r>
      <w:r w:rsidRPr="00B330B7">
        <w:rPr>
          <w:rFonts w:ascii="Times New Roman" w:eastAsia="Times New Roman" w:hAnsi="Times New Roman" w:cs="Times New Roman"/>
          <w:sz w:val="24"/>
          <w:lang w:eastAsia="en-US"/>
        </w:rPr>
        <w:t>fondation</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doit</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être</w:t>
      </w:r>
      <w:r w:rsidRPr="00B330B7">
        <w:rPr>
          <w:rFonts w:ascii="Times New Roman" w:eastAsia="Times New Roman" w:hAnsi="Times New Roman" w:cs="Times New Roman"/>
          <w:spacing w:val="-3"/>
          <w:sz w:val="24"/>
          <w:lang w:eastAsia="en-US"/>
        </w:rPr>
        <w:t xml:space="preserve"> </w:t>
      </w:r>
      <w:r w:rsidRPr="00B330B7">
        <w:rPr>
          <w:rFonts w:ascii="Times New Roman" w:eastAsia="Times New Roman" w:hAnsi="Times New Roman" w:cs="Times New Roman"/>
          <w:sz w:val="24"/>
          <w:lang w:eastAsia="en-US"/>
        </w:rPr>
        <w:t>convenablement</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située,</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compte tenu</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des</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acteurs</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susceptibles</w:t>
      </w:r>
    </w:p>
    <w:p w14:paraId="2E24EF96" w14:textId="77777777" w:rsidR="00B330B7" w:rsidRPr="00B330B7" w:rsidRDefault="00B330B7" w:rsidP="00D52ECE">
      <w:pPr>
        <w:widowControl w:val="0"/>
        <w:tabs>
          <w:tab w:val="right" w:pos="284"/>
          <w:tab w:val="right" w:pos="567"/>
        </w:tabs>
        <w:autoSpaceDE w:val="0"/>
        <w:autoSpaceDN w:val="0"/>
        <w:spacing w:before="40" w:after="0" w:line="240" w:lineRule="auto"/>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d’altérer</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ses</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qualités.</w:t>
      </w:r>
    </w:p>
    <w:p w14:paraId="5A080696" w14:textId="77777777" w:rsidR="00B330B7" w:rsidRPr="00B330B7" w:rsidRDefault="00B330B7" w:rsidP="00D52ECE">
      <w:pPr>
        <w:widowControl w:val="0"/>
        <w:numPr>
          <w:ilvl w:val="0"/>
          <w:numId w:val="4"/>
        </w:numPr>
        <w:tabs>
          <w:tab w:val="right" w:pos="284"/>
          <w:tab w:val="right" w:pos="567"/>
          <w:tab w:val="left" w:pos="1464"/>
        </w:tabs>
        <w:autoSpaceDE w:val="0"/>
        <w:autoSpaceDN w:val="0"/>
        <w:spacing w:before="44" w:after="0" w:line="240" w:lineRule="auto"/>
        <w:ind w:left="0" w:firstLine="0"/>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la</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fondation</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,incluant</w:t>
      </w:r>
      <w:r w:rsidRPr="00B330B7">
        <w:rPr>
          <w:rFonts w:ascii="Times New Roman" w:eastAsia="Times New Roman" w:hAnsi="Times New Roman" w:cs="Times New Roman"/>
          <w:spacing w:val="-3"/>
          <w:sz w:val="24"/>
          <w:lang w:eastAsia="en-US"/>
        </w:rPr>
        <w:t xml:space="preserve"> </w:t>
      </w:r>
      <w:r w:rsidRPr="00B330B7">
        <w:rPr>
          <w:rFonts w:ascii="Times New Roman" w:eastAsia="Times New Roman" w:hAnsi="Times New Roman" w:cs="Times New Roman"/>
          <w:sz w:val="24"/>
          <w:lang w:eastAsia="en-US"/>
        </w:rPr>
        <w:t>le</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sol</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sous-jacent,</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doit</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être</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stable</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et à</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l’abri</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des</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ruptures.</w:t>
      </w:r>
    </w:p>
    <w:p w14:paraId="00F19212" w14:textId="77777777" w:rsidR="00B330B7" w:rsidRPr="00B330B7" w:rsidRDefault="00B330B7" w:rsidP="00D52ECE">
      <w:pPr>
        <w:widowControl w:val="0"/>
        <w:numPr>
          <w:ilvl w:val="0"/>
          <w:numId w:val="4"/>
        </w:numPr>
        <w:tabs>
          <w:tab w:val="right" w:pos="284"/>
          <w:tab w:val="right" w:pos="567"/>
          <w:tab w:val="left" w:pos="1405"/>
        </w:tabs>
        <w:autoSpaceDE w:val="0"/>
        <w:autoSpaceDN w:val="0"/>
        <w:spacing w:before="41" w:after="0" w:line="240" w:lineRule="auto"/>
        <w:ind w:left="0" w:firstLine="0"/>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la</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fondation</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ne</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doit</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ni tasser</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,ni</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se</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déformer</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au point</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de</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créer</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des</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désordres dans</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l’édifice</w:t>
      </w:r>
      <w:r w:rsidRPr="00B330B7">
        <w:rPr>
          <w:rFonts w:ascii="Times New Roman" w:eastAsia="Times New Roman" w:hAnsi="Times New Roman" w:cs="Times New Roman"/>
          <w:spacing w:val="-57"/>
          <w:sz w:val="24"/>
          <w:lang w:eastAsia="en-US"/>
        </w:rPr>
        <w:t xml:space="preserve"> </w:t>
      </w:r>
      <w:r w:rsidRPr="00B330B7">
        <w:rPr>
          <w:rFonts w:ascii="Times New Roman" w:eastAsia="Times New Roman" w:hAnsi="Times New Roman" w:cs="Times New Roman"/>
          <w:sz w:val="24"/>
          <w:lang w:eastAsia="en-US"/>
        </w:rPr>
        <w:t>ou</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d’en gêner</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l’exploitation.</w:t>
      </w:r>
    </w:p>
    <w:p w14:paraId="4E7D6D64" w14:textId="77777777" w:rsidR="00B330B7" w:rsidRPr="00B330B7" w:rsidRDefault="00B330B7" w:rsidP="00930752">
      <w:pPr>
        <w:widowControl w:val="0"/>
        <w:tabs>
          <w:tab w:val="right" w:pos="567"/>
        </w:tabs>
        <w:autoSpaceDE w:val="0"/>
        <w:autoSpaceDN w:val="0"/>
        <w:spacing w:after="0" w:line="275" w:lineRule="exact"/>
        <w:rPr>
          <w:rFonts w:ascii="Times New Roman" w:eastAsia="Times New Roman" w:hAnsi="Times New Roman" w:cs="Times New Roman"/>
          <w:sz w:val="24"/>
          <w:szCs w:val="24"/>
          <w:rtl/>
          <w:lang w:eastAsia="en-US" w:bidi="ar-DZ"/>
        </w:rPr>
        <w:sectPr w:rsidR="00B330B7" w:rsidRPr="00B330B7" w:rsidSect="000322CC">
          <w:pgSz w:w="11910" w:h="16840"/>
          <w:pgMar w:top="1418" w:right="851" w:bottom="1418" w:left="1985" w:header="775" w:footer="1597" w:gutter="0"/>
          <w:cols w:space="720"/>
        </w:sectPr>
      </w:pPr>
      <w:r w:rsidRPr="00B330B7">
        <w:rPr>
          <w:rFonts w:ascii="Times New Roman" w:eastAsia="Times New Roman" w:hAnsi="Times New Roman" w:cs="Times New Roman"/>
          <w:sz w:val="24"/>
          <w:szCs w:val="24"/>
          <w:lang w:eastAsia="en-US"/>
        </w:rPr>
        <w:t>Ces</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qualités</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requises</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devaient,</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normalement,</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être examinées</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dans</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l’ordre</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indiqué.</w:t>
      </w:r>
    </w:p>
    <w:p w14:paraId="3CDA7FA7" w14:textId="77777777" w:rsidR="00B330B7" w:rsidRPr="00B330B7" w:rsidRDefault="00B330B7" w:rsidP="00930752">
      <w:pPr>
        <w:widowControl w:val="0"/>
        <w:numPr>
          <w:ilvl w:val="1"/>
          <w:numId w:val="9"/>
        </w:numPr>
        <w:tabs>
          <w:tab w:val="right" w:pos="567"/>
          <w:tab w:val="left" w:pos="1694"/>
        </w:tabs>
        <w:autoSpaceDE w:val="0"/>
        <w:autoSpaceDN w:val="0"/>
        <w:spacing w:before="89" w:after="0" w:line="240" w:lineRule="auto"/>
        <w:ind w:left="0" w:firstLine="0"/>
        <w:jc w:val="left"/>
        <w:outlineLvl w:val="1"/>
        <w:rPr>
          <w:rFonts w:ascii="Times New Roman" w:eastAsia="Times New Roman" w:hAnsi="Times New Roman" w:cs="Times New Roman"/>
          <w:bCs/>
          <w:sz w:val="28"/>
          <w:szCs w:val="28"/>
          <w:lang w:eastAsia="en-US"/>
        </w:rPr>
      </w:pPr>
      <w:bookmarkStart w:id="8" w:name="_TOC_250017"/>
      <w:r w:rsidRPr="00B330B7">
        <w:rPr>
          <w:rFonts w:ascii="Times New Roman" w:eastAsia="Times New Roman" w:hAnsi="Times New Roman" w:cs="Times New Roman"/>
          <w:b/>
          <w:bCs/>
          <w:sz w:val="28"/>
          <w:szCs w:val="28"/>
          <w:lang w:eastAsia="en-US"/>
        </w:rPr>
        <w:lastRenderedPageBreak/>
        <w:t>Description</w:t>
      </w:r>
      <w:r w:rsidRPr="00B330B7">
        <w:rPr>
          <w:rFonts w:ascii="Times New Roman" w:eastAsia="Times New Roman" w:hAnsi="Times New Roman" w:cs="Times New Roman"/>
          <w:b/>
          <w:bCs/>
          <w:spacing w:val="-2"/>
          <w:sz w:val="28"/>
          <w:szCs w:val="28"/>
          <w:lang w:eastAsia="en-US"/>
        </w:rPr>
        <w:t xml:space="preserve"> </w:t>
      </w:r>
      <w:r w:rsidRPr="00B330B7">
        <w:rPr>
          <w:rFonts w:ascii="Times New Roman" w:eastAsia="Times New Roman" w:hAnsi="Times New Roman" w:cs="Times New Roman"/>
          <w:b/>
          <w:bCs/>
          <w:sz w:val="28"/>
          <w:szCs w:val="28"/>
          <w:lang w:eastAsia="en-US"/>
        </w:rPr>
        <w:t>de</w:t>
      </w:r>
      <w:r w:rsidRPr="00B330B7">
        <w:rPr>
          <w:rFonts w:ascii="Times New Roman" w:eastAsia="Times New Roman" w:hAnsi="Times New Roman" w:cs="Times New Roman"/>
          <w:b/>
          <w:bCs/>
          <w:spacing w:val="-2"/>
          <w:sz w:val="28"/>
          <w:szCs w:val="28"/>
          <w:lang w:eastAsia="en-US"/>
        </w:rPr>
        <w:t xml:space="preserve"> </w:t>
      </w:r>
      <w:r w:rsidRPr="00B330B7">
        <w:rPr>
          <w:rFonts w:ascii="Times New Roman" w:eastAsia="Times New Roman" w:hAnsi="Times New Roman" w:cs="Times New Roman"/>
          <w:b/>
          <w:bCs/>
          <w:sz w:val="28"/>
          <w:szCs w:val="28"/>
          <w:lang w:eastAsia="en-US"/>
        </w:rPr>
        <w:t>la</w:t>
      </w:r>
      <w:r w:rsidRPr="00B330B7">
        <w:rPr>
          <w:rFonts w:ascii="Times New Roman" w:eastAsia="Times New Roman" w:hAnsi="Times New Roman" w:cs="Times New Roman"/>
          <w:b/>
          <w:bCs/>
          <w:spacing w:val="-2"/>
          <w:sz w:val="28"/>
          <w:szCs w:val="28"/>
          <w:lang w:eastAsia="en-US"/>
        </w:rPr>
        <w:t xml:space="preserve"> </w:t>
      </w:r>
      <w:r w:rsidRPr="00B330B7">
        <w:rPr>
          <w:rFonts w:ascii="Times New Roman" w:eastAsia="Times New Roman" w:hAnsi="Times New Roman" w:cs="Times New Roman"/>
          <w:b/>
          <w:bCs/>
          <w:sz w:val="28"/>
          <w:szCs w:val="28"/>
          <w:lang w:eastAsia="en-US"/>
        </w:rPr>
        <w:t>rupture</w:t>
      </w:r>
      <w:r w:rsidRPr="00B330B7">
        <w:rPr>
          <w:rFonts w:ascii="Times New Roman" w:eastAsia="Times New Roman" w:hAnsi="Times New Roman" w:cs="Times New Roman"/>
          <w:b/>
          <w:bCs/>
          <w:spacing w:val="-2"/>
          <w:sz w:val="28"/>
          <w:szCs w:val="28"/>
          <w:lang w:eastAsia="en-US"/>
        </w:rPr>
        <w:t xml:space="preserve"> </w:t>
      </w:r>
      <w:r w:rsidRPr="00B330B7">
        <w:rPr>
          <w:rFonts w:ascii="Times New Roman" w:eastAsia="Times New Roman" w:hAnsi="Times New Roman" w:cs="Times New Roman"/>
          <w:b/>
          <w:bCs/>
          <w:sz w:val="28"/>
          <w:szCs w:val="28"/>
          <w:lang w:eastAsia="en-US"/>
        </w:rPr>
        <w:t>d’une</w:t>
      </w:r>
      <w:r w:rsidRPr="00B330B7">
        <w:rPr>
          <w:rFonts w:ascii="Times New Roman" w:eastAsia="Times New Roman" w:hAnsi="Times New Roman" w:cs="Times New Roman"/>
          <w:b/>
          <w:bCs/>
          <w:spacing w:val="-1"/>
          <w:sz w:val="28"/>
          <w:szCs w:val="28"/>
          <w:lang w:eastAsia="en-US"/>
        </w:rPr>
        <w:t xml:space="preserve"> </w:t>
      </w:r>
      <w:r w:rsidRPr="00B330B7">
        <w:rPr>
          <w:rFonts w:ascii="Times New Roman" w:eastAsia="Times New Roman" w:hAnsi="Times New Roman" w:cs="Times New Roman"/>
          <w:b/>
          <w:bCs/>
          <w:sz w:val="28"/>
          <w:szCs w:val="28"/>
          <w:lang w:eastAsia="en-US"/>
        </w:rPr>
        <w:t>fondation</w:t>
      </w:r>
      <w:r w:rsidRPr="00B330B7">
        <w:rPr>
          <w:rFonts w:ascii="Times New Roman" w:eastAsia="Times New Roman" w:hAnsi="Times New Roman" w:cs="Times New Roman"/>
          <w:b/>
          <w:bCs/>
          <w:spacing w:val="-4"/>
          <w:sz w:val="28"/>
          <w:szCs w:val="28"/>
          <w:lang w:eastAsia="en-US"/>
        </w:rPr>
        <w:t xml:space="preserve"> </w:t>
      </w:r>
      <w:r w:rsidRPr="00B330B7">
        <w:rPr>
          <w:rFonts w:ascii="Times New Roman" w:eastAsia="Times New Roman" w:hAnsi="Times New Roman" w:cs="Times New Roman"/>
          <w:b/>
          <w:bCs/>
          <w:sz w:val="28"/>
          <w:szCs w:val="28"/>
          <w:lang w:eastAsia="en-US"/>
        </w:rPr>
        <w:t>superficielle</w:t>
      </w:r>
      <w:r w:rsidRPr="00B330B7">
        <w:rPr>
          <w:rFonts w:ascii="Times New Roman" w:eastAsia="Times New Roman" w:hAnsi="Times New Roman" w:cs="Times New Roman"/>
          <w:b/>
          <w:bCs/>
          <w:spacing w:val="3"/>
          <w:sz w:val="28"/>
          <w:szCs w:val="28"/>
          <w:lang w:eastAsia="en-US"/>
        </w:rPr>
        <w:t xml:space="preserve"> </w:t>
      </w:r>
      <w:bookmarkEnd w:id="8"/>
      <w:r w:rsidRPr="00B330B7">
        <w:rPr>
          <w:rFonts w:ascii="Times New Roman" w:eastAsia="Times New Roman" w:hAnsi="Times New Roman" w:cs="Times New Roman"/>
          <w:b/>
          <w:bCs/>
          <w:sz w:val="28"/>
          <w:szCs w:val="28"/>
          <w:lang w:eastAsia="en-US"/>
        </w:rPr>
        <w:t>:</w:t>
      </w:r>
    </w:p>
    <w:p w14:paraId="2560054F" w14:textId="77777777" w:rsidR="00B330B7" w:rsidRPr="00B330B7" w:rsidRDefault="00B330B7" w:rsidP="00930752">
      <w:pPr>
        <w:widowControl w:val="0"/>
        <w:tabs>
          <w:tab w:val="right" w:pos="567"/>
        </w:tabs>
        <w:autoSpaceDE w:val="0"/>
        <w:autoSpaceDN w:val="0"/>
        <w:spacing w:before="49" w:after="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Lorsque l’on charge progressivement une plaque reposant sur un sol, on observe un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tassement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qui</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croit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avec</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l’effort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appliqué.</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Au</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début,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déformation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augmente approximativement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en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fonction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charge,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on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affaire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à</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un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équilibre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pseudo élastique.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Puis 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déformation s’amplifie.</w:t>
      </w:r>
    </w:p>
    <w:p w14:paraId="6FB860CB" w14:textId="77777777" w:rsidR="00B330B7" w:rsidRPr="00B330B7" w:rsidRDefault="00B330B7" w:rsidP="00CB398C">
      <w:pPr>
        <w:widowControl w:val="0"/>
        <w:tabs>
          <w:tab w:val="right" w:pos="567"/>
        </w:tabs>
        <w:autoSpaceDE w:val="0"/>
        <w:autoSpaceDN w:val="0"/>
        <w:spacing w:after="0"/>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Lorsque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l’on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affaire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à</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un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sol</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compact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ou</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raide,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à</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partir</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d’un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certain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effort,</w:t>
      </w:r>
      <w:r w:rsidRPr="00B330B7">
        <w:rPr>
          <w:rFonts w:ascii="Times New Roman" w:eastAsia="Times New Roman" w:hAnsi="Times New Roman" w:cs="Times New Roman"/>
          <w:spacing w:val="60"/>
          <w:sz w:val="24"/>
          <w:szCs w:val="24"/>
          <w:lang w:eastAsia="en-US"/>
        </w:rPr>
        <w:t xml:space="preserve"> </w:t>
      </w:r>
      <w:r w:rsidRPr="00B330B7">
        <w:rPr>
          <w:rFonts w:ascii="Times New Roman" w:eastAsia="Times New Roman" w:hAnsi="Times New Roman" w:cs="Times New Roman"/>
          <w:sz w:val="24"/>
          <w:szCs w:val="24"/>
          <w:lang w:eastAsia="en-US"/>
        </w:rPr>
        <w:t>on</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remarque que le tassement continue sans qu’il y ait accroissement de l’effort. Alors une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rupture plastique de l’assise se produit sous l’effet de la charge. Il y a poinçonnement du</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sol. Sur la figure (I</w:t>
      </w:r>
      <w:r w:rsidRPr="00B330B7">
        <w:rPr>
          <w:rFonts w:ascii="Times New Roman" w:eastAsia="Times New Roman" w:hAnsi="Times New Roman" w:cs="Times New Roman"/>
          <w:b/>
          <w:sz w:val="24"/>
          <w:szCs w:val="24"/>
          <w:lang w:eastAsia="en-US"/>
        </w:rPr>
        <w:t>.5</w:t>
      </w:r>
      <w:r w:rsidRPr="00B330B7">
        <w:rPr>
          <w:rFonts w:ascii="Times New Roman" w:eastAsia="Times New Roman" w:hAnsi="Times New Roman" w:cs="Times New Roman"/>
          <w:sz w:val="24"/>
          <w:szCs w:val="24"/>
          <w:lang w:eastAsia="en-US"/>
        </w:rPr>
        <w:t>), la courbe (1) représente le tassement en fonction de la contrainte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appliquée d’un sol raide. Si la fondation n’est pas encastrée, à la rupture on constate un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basculement de la semelle dû à de légères hétérogénéités de l’assise. Lorsque l’on 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affaire à un sol mou ou peu compact, le phénomène de rupture estimons net (courbe (2),</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figure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I</w:t>
      </w:r>
      <w:r w:rsidRPr="00B330B7">
        <w:rPr>
          <w:rFonts w:ascii="Times New Roman" w:eastAsia="Times New Roman" w:hAnsi="Times New Roman" w:cs="Times New Roman"/>
          <w:b/>
          <w:sz w:val="24"/>
          <w:szCs w:val="24"/>
          <w:lang w:eastAsia="en-US"/>
        </w:rPr>
        <w:t>.5</w:t>
      </w:r>
      <w:r w:rsidRPr="00B330B7">
        <w:rPr>
          <w:rFonts w:ascii="Times New Roman" w:eastAsia="Times New Roman" w:hAnsi="Times New Roman" w:cs="Times New Roman"/>
          <w:sz w:val="24"/>
          <w:szCs w:val="24"/>
          <w:lang w:eastAsia="en-US"/>
        </w:rPr>
        <w:t>).On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observe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une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augmentation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du</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tassement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en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fonction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charge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appliquée, mais la courbe obtenue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tend vers une</w:t>
      </w:r>
      <w:r w:rsidRPr="00B330B7">
        <w:rPr>
          <w:rFonts w:ascii="Times New Roman" w:eastAsia="Times New Roman" w:hAnsi="Times New Roman" w:cs="Times New Roman"/>
          <w:spacing w:val="60"/>
          <w:sz w:val="24"/>
          <w:szCs w:val="24"/>
          <w:lang w:eastAsia="en-US"/>
        </w:rPr>
        <w:t xml:space="preserve"> </w:t>
      </w:r>
      <w:r w:rsidRPr="00B330B7">
        <w:rPr>
          <w:rFonts w:ascii="Times New Roman" w:eastAsia="Times New Roman" w:hAnsi="Times New Roman" w:cs="Times New Roman"/>
          <w:sz w:val="24"/>
          <w:szCs w:val="24"/>
          <w:lang w:eastAsia="en-US"/>
        </w:rPr>
        <w:t>asymptote oblique par rapport à l’axe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du</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tassement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et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capacité</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portante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limite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n’est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pas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bien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définie.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Dans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cas,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conventionnellement, on admet que la charge de rupture correspond à l’intersection 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cette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asymptote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et 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tangente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courbe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à</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l’origine.</w:t>
      </w:r>
    </w:p>
    <w:p w14:paraId="0F663553" w14:textId="77777777" w:rsidR="00B330B7" w:rsidRPr="00B330B7" w:rsidRDefault="00B330B7" w:rsidP="00CB398C">
      <w:pPr>
        <w:widowControl w:val="0"/>
        <w:tabs>
          <w:tab w:val="right" w:pos="567"/>
        </w:tabs>
        <w:autoSpaceDE w:val="0"/>
        <w:autoSpaceDN w:val="0"/>
        <w:spacing w:before="1" w:after="0"/>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QL est la charge limite ultime : c’est la charge maximale que peut supporter l’assise,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c’est la charge de rupture (un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équilibre limite de plasticité est</w:t>
      </w:r>
      <w:r w:rsidRPr="00B330B7">
        <w:rPr>
          <w:rFonts w:ascii="Times New Roman" w:eastAsia="Times New Roman" w:hAnsi="Times New Roman" w:cs="Times New Roman"/>
          <w:spacing w:val="60"/>
          <w:sz w:val="24"/>
          <w:szCs w:val="24"/>
          <w:lang w:eastAsia="en-US"/>
        </w:rPr>
        <w:t xml:space="preserve"> </w:t>
      </w:r>
      <w:r w:rsidRPr="00B330B7">
        <w:rPr>
          <w:rFonts w:ascii="Times New Roman" w:eastAsia="Times New Roman" w:hAnsi="Times New Roman" w:cs="Times New Roman"/>
          <w:sz w:val="24"/>
          <w:szCs w:val="24"/>
          <w:lang w:eastAsia="en-US"/>
        </w:rPr>
        <w:t>atteint).Comme cette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valeur</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n’est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pas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très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bien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définie,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on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considère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souvent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que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QL</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est 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charge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correspondant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à</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un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certain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enfoncement, en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général pris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égal à</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B/10.</w:t>
      </w:r>
    </w:p>
    <w:p w14:paraId="5F186214" w14:textId="77777777" w:rsidR="00B330B7" w:rsidRPr="00B330B7" w:rsidRDefault="00B330B7" w:rsidP="00930752">
      <w:pPr>
        <w:widowControl w:val="0"/>
        <w:tabs>
          <w:tab w:val="right" w:pos="567"/>
        </w:tabs>
        <w:autoSpaceDE w:val="0"/>
        <w:autoSpaceDN w:val="0"/>
        <w:spacing w:after="0" w:line="240" w:lineRule="auto"/>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A</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l’aire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semelle,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contrainte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rupture est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contrainte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moyenne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tel</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que:</w:t>
      </w:r>
    </w:p>
    <w:p w14:paraId="45778A8F" w14:textId="77777777" w:rsidR="00B330B7" w:rsidRPr="00B330B7" w:rsidRDefault="00B330B7" w:rsidP="00930752">
      <w:pPr>
        <w:widowControl w:val="0"/>
        <w:tabs>
          <w:tab w:val="right" w:pos="567"/>
          <w:tab w:val="left" w:leader="dot" w:pos="7957"/>
        </w:tabs>
        <w:autoSpaceDE w:val="0"/>
        <w:autoSpaceDN w:val="0"/>
        <w:spacing w:before="41" w:after="0" w:line="240" w:lineRule="auto"/>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q</w:t>
      </w:r>
      <w:r w:rsidRPr="00B330B7">
        <w:rPr>
          <w:rFonts w:ascii="Times New Roman" w:eastAsia="Times New Roman" w:hAnsi="Times New Roman" w:cs="Times New Roman"/>
          <w:sz w:val="24"/>
          <w:szCs w:val="24"/>
          <w:vertAlign w:val="subscript"/>
          <w:lang w:eastAsia="en-US"/>
        </w:rPr>
        <w:t>L=</w:t>
      </w:r>
      <w:r w:rsidRPr="00B330B7">
        <w:rPr>
          <w:rFonts w:ascii="Times New Roman" w:eastAsia="Times New Roman" w:hAnsi="Times New Roman" w:cs="Times New Roman"/>
          <w:sz w:val="24"/>
          <w:szCs w:val="24"/>
          <w:lang w:eastAsia="en-US"/>
        </w:rPr>
        <w:t>Q</w:t>
      </w:r>
      <w:r w:rsidRPr="00B330B7">
        <w:rPr>
          <w:rFonts w:ascii="Times New Roman" w:eastAsia="Times New Roman" w:hAnsi="Times New Roman" w:cs="Times New Roman"/>
          <w:sz w:val="24"/>
          <w:szCs w:val="24"/>
          <w:vertAlign w:val="subscript"/>
          <w:lang w:eastAsia="en-US"/>
        </w:rPr>
        <w:t>L</w:t>
      </w:r>
      <w:r w:rsidRPr="00B330B7">
        <w:rPr>
          <w:rFonts w:ascii="Times New Roman" w:eastAsia="Times New Roman" w:hAnsi="Times New Roman" w:cs="Times New Roman"/>
          <w:sz w:val="24"/>
          <w:szCs w:val="24"/>
          <w:lang w:eastAsia="en-US"/>
        </w:rPr>
        <w:t>/A</w:t>
      </w:r>
      <w:r w:rsidRPr="00B330B7">
        <w:rPr>
          <w:rFonts w:ascii="Times New Roman" w:eastAsia="Times New Roman" w:hAnsi="Times New Roman" w:cs="Times New Roman"/>
          <w:sz w:val="24"/>
          <w:szCs w:val="24"/>
          <w:lang w:eastAsia="en-US"/>
        </w:rPr>
        <w:tab/>
        <w:t>(1.1)</w:t>
      </w:r>
    </w:p>
    <w:p w14:paraId="160B5C01" w14:textId="77777777" w:rsidR="00B330B7" w:rsidRPr="00B330B7" w:rsidRDefault="00B330B7" w:rsidP="00930752">
      <w:pPr>
        <w:widowControl w:val="0"/>
        <w:tabs>
          <w:tab w:val="right" w:pos="567"/>
        </w:tabs>
        <w:autoSpaceDE w:val="0"/>
        <w:autoSpaceDN w:val="0"/>
        <w:spacing w:before="43" w:after="0"/>
        <w:rPr>
          <w:rFonts w:ascii="Times New Roman" w:eastAsia="Times New Roman" w:hAnsi="Times New Roman" w:cs="Times New Roman"/>
          <w:spacing w:val="-57"/>
          <w:sz w:val="24"/>
          <w:szCs w:val="24"/>
          <w:lang w:eastAsia="en-US"/>
        </w:rPr>
      </w:pP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contrainte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admissible q</w:t>
      </w:r>
      <w:r w:rsidRPr="00B330B7">
        <w:rPr>
          <w:rFonts w:ascii="Times New Roman" w:eastAsia="Times New Roman" w:hAnsi="Times New Roman" w:cs="Times New Roman"/>
          <w:sz w:val="24"/>
          <w:szCs w:val="24"/>
          <w:vertAlign w:val="subscript"/>
          <w:lang w:eastAsia="en-US"/>
        </w:rPr>
        <w:t>a</w:t>
      </w:r>
      <w:r w:rsidRPr="00B330B7">
        <w:rPr>
          <w:rFonts w:ascii="Times New Roman" w:eastAsia="Times New Roman" w:hAnsi="Times New Roman" w:cs="Times New Roman"/>
          <w:sz w:val="24"/>
          <w:szCs w:val="24"/>
          <w:lang w:eastAsia="en-US"/>
        </w:rPr>
        <w: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est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rapport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contrainte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rupture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et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un Certain</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coefficient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sécurité</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Fs.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Cette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dernière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contrainte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est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appelée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aussi</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contrainte De</w:t>
      </w:r>
      <w:r w:rsidRPr="00B330B7">
        <w:rPr>
          <w:rFonts w:ascii="Times New Roman" w:eastAsia="Times New Roman" w:hAnsi="Times New Roman" w:cs="Times New Roman"/>
          <w:spacing w:val="-57"/>
          <w:sz w:val="24"/>
          <w:szCs w:val="24"/>
          <w:lang w:eastAsia="en-US"/>
        </w:rPr>
        <w:t xml:space="preserve">       </w:t>
      </w:r>
    </w:p>
    <w:p w14:paraId="4CD553DA" w14:textId="77777777" w:rsidR="00B330B7" w:rsidRPr="00B330B7" w:rsidRDefault="00B330B7" w:rsidP="00930752">
      <w:pPr>
        <w:widowControl w:val="0"/>
        <w:tabs>
          <w:tab w:val="right" w:pos="567"/>
        </w:tabs>
        <w:autoSpaceDE w:val="0"/>
        <w:autoSpaceDN w:val="0"/>
        <w:spacing w:before="43" w:after="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service ou encore taux de travail. Dans ce cas, on peut dire qu’en aucun point du massif</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 sol, dans lequel les fondations sont ancrées, le seuil de plasticité n’est atteint. Il s’agit</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d’un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problème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déformation élastique.</w:t>
      </w:r>
    </w:p>
    <w:p w14:paraId="2EFEA298" w14:textId="77777777" w:rsidR="00B330B7" w:rsidRPr="00B330B7" w:rsidRDefault="00B330B7" w:rsidP="00930752">
      <w:pPr>
        <w:widowControl w:val="0"/>
        <w:tabs>
          <w:tab w:val="right" w:pos="567"/>
        </w:tabs>
        <w:autoSpaceDE w:val="0"/>
        <w:autoSpaceDN w:val="0"/>
        <w:spacing w:after="0" w:line="276" w:lineRule="exact"/>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C’est</w:t>
      </w:r>
      <w:r w:rsidRPr="00B330B7">
        <w:rPr>
          <w:rFonts w:ascii="Times New Roman" w:eastAsia="Times New Roman" w:hAnsi="Times New Roman" w:cs="Times New Roman"/>
          <w:spacing w:val="12"/>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2"/>
          <w:sz w:val="24"/>
          <w:szCs w:val="24"/>
          <w:lang w:eastAsia="en-US"/>
        </w:rPr>
        <w:t xml:space="preserve"> </w:t>
      </w:r>
      <w:r w:rsidRPr="00B330B7">
        <w:rPr>
          <w:rFonts w:ascii="Times New Roman" w:eastAsia="Times New Roman" w:hAnsi="Times New Roman" w:cs="Times New Roman"/>
          <w:sz w:val="24"/>
          <w:szCs w:val="24"/>
          <w:lang w:eastAsia="en-US"/>
        </w:rPr>
        <w:t>valeur</w:t>
      </w:r>
      <w:r w:rsidRPr="00B330B7">
        <w:rPr>
          <w:rFonts w:ascii="Times New Roman" w:eastAsia="Times New Roman" w:hAnsi="Times New Roman" w:cs="Times New Roman"/>
          <w:spacing w:val="12"/>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2"/>
          <w:sz w:val="24"/>
          <w:szCs w:val="24"/>
          <w:lang w:eastAsia="en-US"/>
        </w:rPr>
        <w:t xml:space="preserve"> </w:t>
      </w:r>
      <w:r w:rsidRPr="00B330B7">
        <w:rPr>
          <w:rFonts w:ascii="Times New Roman" w:eastAsia="Times New Roman" w:hAnsi="Times New Roman" w:cs="Times New Roman"/>
          <w:sz w:val="24"/>
          <w:szCs w:val="24"/>
          <w:lang w:eastAsia="en-US"/>
        </w:rPr>
        <w:t>cette</w:t>
      </w:r>
      <w:r w:rsidRPr="00B330B7">
        <w:rPr>
          <w:rFonts w:ascii="Times New Roman" w:eastAsia="Times New Roman" w:hAnsi="Times New Roman" w:cs="Times New Roman"/>
          <w:spacing w:val="12"/>
          <w:sz w:val="24"/>
          <w:szCs w:val="24"/>
          <w:lang w:eastAsia="en-US"/>
        </w:rPr>
        <w:t xml:space="preserve"> </w:t>
      </w:r>
      <w:r w:rsidRPr="00B330B7">
        <w:rPr>
          <w:rFonts w:ascii="Times New Roman" w:eastAsia="Times New Roman" w:hAnsi="Times New Roman" w:cs="Times New Roman"/>
          <w:sz w:val="24"/>
          <w:szCs w:val="24"/>
          <w:lang w:eastAsia="en-US"/>
        </w:rPr>
        <w:t>contrainte</w:t>
      </w:r>
      <w:r w:rsidRPr="00B330B7">
        <w:rPr>
          <w:rFonts w:ascii="Times New Roman" w:eastAsia="Times New Roman" w:hAnsi="Times New Roman" w:cs="Times New Roman"/>
          <w:spacing w:val="12"/>
          <w:sz w:val="24"/>
          <w:szCs w:val="24"/>
          <w:lang w:eastAsia="en-US"/>
        </w:rPr>
        <w:t xml:space="preserve"> </w:t>
      </w:r>
      <w:r w:rsidRPr="00B330B7">
        <w:rPr>
          <w:rFonts w:ascii="Times New Roman" w:eastAsia="Times New Roman" w:hAnsi="Times New Roman" w:cs="Times New Roman"/>
          <w:sz w:val="24"/>
          <w:szCs w:val="24"/>
          <w:lang w:eastAsia="en-US"/>
        </w:rPr>
        <w:t>qui</w:t>
      </w:r>
      <w:r w:rsidRPr="00B330B7">
        <w:rPr>
          <w:rFonts w:ascii="Times New Roman" w:eastAsia="Times New Roman" w:hAnsi="Times New Roman" w:cs="Times New Roman"/>
          <w:spacing w:val="13"/>
          <w:sz w:val="24"/>
          <w:szCs w:val="24"/>
          <w:lang w:eastAsia="en-US"/>
        </w:rPr>
        <w:t xml:space="preserve"> </w:t>
      </w:r>
      <w:r w:rsidRPr="00B330B7">
        <w:rPr>
          <w:rFonts w:ascii="Times New Roman" w:eastAsia="Times New Roman" w:hAnsi="Times New Roman" w:cs="Times New Roman"/>
          <w:sz w:val="24"/>
          <w:szCs w:val="24"/>
          <w:lang w:eastAsia="en-US"/>
        </w:rPr>
        <w:t>permettra</w:t>
      </w:r>
      <w:r w:rsidRPr="00B330B7">
        <w:rPr>
          <w:rFonts w:ascii="Times New Roman" w:eastAsia="Times New Roman" w:hAnsi="Times New Roman" w:cs="Times New Roman"/>
          <w:spacing w:val="12"/>
          <w:sz w:val="24"/>
          <w:szCs w:val="24"/>
          <w:lang w:eastAsia="en-US"/>
        </w:rPr>
        <w:t xml:space="preserve"> </w:t>
      </w:r>
      <w:r w:rsidRPr="00B330B7">
        <w:rPr>
          <w:rFonts w:ascii="Times New Roman" w:eastAsia="Times New Roman" w:hAnsi="Times New Roman" w:cs="Times New Roman"/>
          <w:sz w:val="24"/>
          <w:szCs w:val="24"/>
          <w:lang w:eastAsia="en-US"/>
        </w:rPr>
        <w:t>au</w:t>
      </w:r>
      <w:r w:rsidRPr="00B330B7">
        <w:rPr>
          <w:rFonts w:ascii="Times New Roman" w:eastAsia="Times New Roman" w:hAnsi="Times New Roman" w:cs="Times New Roman"/>
          <w:spacing w:val="13"/>
          <w:sz w:val="24"/>
          <w:szCs w:val="24"/>
          <w:lang w:eastAsia="en-US"/>
        </w:rPr>
        <w:t xml:space="preserve"> </w:t>
      </w:r>
      <w:r w:rsidRPr="00B330B7">
        <w:rPr>
          <w:rFonts w:ascii="Times New Roman" w:eastAsia="Times New Roman" w:hAnsi="Times New Roman" w:cs="Times New Roman"/>
          <w:sz w:val="24"/>
          <w:szCs w:val="24"/>
          <w:lang w:eastAsia="en-US"/>
        </w:rPr>
        <w:t>bureau</w:t>
      </w:r>
      <w:r w:rsidRPr="00B330B7">
        <w:rPr>
          <w:rFonts w:ascii="Times New Roman" w:eastAsia="Times New Roman" w:hAnsi="Times New Roman" w:cs="Times New Roman"/>
          <w:spacing w:val="13"/>
          <w:sz w:val="24"/>
          <w:szCs w:val="24"/>
          <w:lang w:eastAsia="en-US"/>
        </w:rPr>
        <w:t xml:space="preserve"> </w:t>
      </w:r>
      <w:r w:rsidRPr="00B330B7">
        <w:rPr>
          <w:rFonts w:ascii="Times New Roman" w:eastAsia="Times New Roman" w:hAnsi="Times New Roman" w:cs="Times New Roman"/>
          <w:sz w:val="24"/>
          <w:szCs w:val="24"/>
          <w:lang w:eastAsia="en-US"/>
        </w:rPr>
        <w:t>d’étude</w:t>
      </w:r>
      <w:r w:rsidRPr="00B330B7">
        <w:rPr>
          <w:rFonts w:ascii="Times New Roman" w:eastAsia="Times New Roman" w:hAnsi="Times New Roman" w:cs="Times New Roman"/>
          <w:spacing w:val="12"/>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2"/>
          <w:sz w:val="24"/>
          <w:szCs w:val="24"/>
          <w:lang w:eastAsia="en-US"/>
        </w:rPr>
        <w:t xml:space="preserve"> </w:t>
      </w:r>
      <w:r w:rsidRPr="00B330B7">
        <w:rPr>
          <w:rFonts w:ascii="Times New Roman" w:eastAsia="Times New Roman" w:hAnsi="Times New Roman" w:cs="Times New Roman"/>
          <w:sz w:val="24"/>
          <w:szCs w:val="24"/>
          <w:lang w:eastAsia="en-US"/>
        </w:rPr>
        <w:t>dimensionner</w:t>
      </w:r>
      <w:r w:rsidRPr="00B330B7">
        <w:rPr>
          <w:rFonts w:ascii="Times New Roman" w:eastAsia="Times New Roman" w:hAnsi="Times New Roman" w:cs="Times New Roman"/>
          <w:spacing w:val="12"/>
          <w:sz w:val="24"/>
          <w:szCs w:val="24"/>
          <w:lang w:eastAsia="en-US"/>
        </w:rPr>
        <w:t xml:space="preserve"> </w:t>
      </w:r>
      <w:r w:rsidRPr="00B330B7">
        <w:rPr>
          <w:rFonts w:ascii="Times New Roman" w:eastAsia="Times New Roman" w:hAnsi="Times New Roman" w:cs="Times New Roman"/>
          <w:sz w:val="24"/>
          <w:szCs w:val="24"/>
          <w:lang w:eastAsia="en-US"/>
        </w:rPr>
        <w:t>les</w:t>
      </w:r>
    </w:p>
    <w:p w14:paraId="79B0773C" w14:textId="77777777" w:rsidR="00B330B7" w:rsidRPr="00B330B7" w:rsidRDefault="00B330B7" w:rsidP="00930752">
      <w:pPr>
        <w:widowControl w:val="0"/>
        <w:tabs>
          <w:tab w:val="right" w:pos="567"/>
        </w:tabs>
        <w:autoSpaceDE w:val="0"/>
        <w:autoSpaceDN w:val="0"/>
        <w:spacing w:before="41" w:after="0" w:line="240" w:lineRule="auto"/>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fondations.</w:t>
      </w:r>
    </w:p>
    <w:p w14:paraId="01DB26B9" w14:textId="77777777" w:rsidR="00B330B7" w:rsidRPr="00B330B7" w:rsidRDefault="00B330B7" w:rsidP="00930752">
      <w:pPr>
        <w:widowControl w:val="0"/>
        <w:tabs>
          <w:tab w:val="right" w:pos="567"/>
        </w:tabs>
        <w:autoSpaceDE w:val="0"/>
        <w:autoSpaceDN w:val="0"/>
        <w:spacing w:before="41" w:after="0" w:line="240" w:lineRule="auto"/>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contrainte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admissible q</w:t>
      </w:r>
      <w:r w:rsidRPr="00B330B7">
        <w:rPr>
          <w:rFonts w:ascii="Times New Roman" w:eastAsia="Times New Roman" w:hAnsi="Times New Roman" w:cs="Times New Roman"/>
          <w:sz w:val="24"/>
          <w:szCs w:val="24"/>
          <w:vertAlign w:val="subscript"/>
          <w:lang w:eastAsia="en-US"/>
        </w:rPr>
        <w:t>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devra</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satisfaire</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deux critères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w:t>
      </w:r>
    </w:p>
    <w:p w14:paraId="4F69264D" w14:textId="77777777" w:rsidR="00B330B7" w:rsidRPr="00B330B7" w:rsidRDefault="00B330B7" w:rsidP="00930752">
      <w:pPr>
        <w:widowControl w:val="0"/>
        <w:numPr>
          <w:ilvl w:val="0"/>
          <w:numId w:val="3"/>
        </w:numPr>
        <w:tabs>
          <w:tab w:val="right" w:pos="567"/>
          <w:tab w:val="left" w:pos="1521"/>
          <w:tab w:val="left" w:leader="dot" w:pos="7971"/>
        </w:tabs>
        <w:autoSpaceDE w:val="0"/>
        <w:autoSpaceDN w:val="0"/>
        <w:spacing w:before="40" w:after="0" w:line="278" w:lineRule="auto"/>
        <w:ind w:left="0" w:firstLine="0"/>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Un                                      critère                                     rupture</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q</w:t>
      </w:r>
      <w:r w:rsidRPr="00B330B7">
        <w:rPr>
          <w:rFonts w:ascii="Times New Roman" w:eastAsia="Times New Roman" w:hAnsi="Times New Roman" w:cs="Times New Roman"/>
          <w:sz w:val="24"/>
          <w:vertAlign w:val="subscript"/>
          <w:lang w:eastAsia="en-US"/>
        </w:rPr>
        <w:t>l</w:t>
      </w:r>
      <w:r w:rsidRPr="00B330B7">
        <w:rPr>
          <w:rFonts w:ascii="Times New Roman" w:eastAsia="Times New Roman" w:hAnsi="Times New Roman" w:cs="Times New Roman"/>
          <w:sz w:val="24"/>
          <w:lang w:eastAsia="en-US"/>
        </w:rPr>
        <w:t>=Q</w:t>
      </w:r>
      <w:r w:rsidRPr="00B330B7">
        <w:rPr>
          <w:rFonts w:ascii="Times New Roman" w:eastAsia="Times New Roman" w:hAnsi="Times New Roman" w:cs="Times New Roman"/>
          <w:sz w:val="24"/>
          <w:vertAlign w:val="subscript"/>
          <w:lang w:eastAsia="en-US"/>
        </w:rPr>
        <w:t>L</w:t>
      </w:r>
      <w:r w:rsidRPr="00B330B7">
        <w:rPr>
          <w:rFonts w:ascii="Times New Roman" w:eastAsia="Times New Roman" w:hAnsi="Times New Roman" w:cs="Times New Roman"/>
          <w:sz w:val="24"/>
          <w:lang w:eastAsia="en-US"/>
        </w:rPr>
        <w:t>/F</w:t>
      </w:r>
      <w:r w:rsidRPr="00B330B7">
        <w:rPr>
          <w:rFonts w:ascii="Times New Roman" w:eastAsia="Times New Roman" w:hAnsi="Times New Roman" w:cs="Times New Roman"/>
          <w:sz w:val="24"/>
          <w:vertAlign w:val="subscript"/>
          <w:lang w:eastAsia="en-US"/>
        </w:rPr>
        <w:t>s</w:t>
      </w:r>
      <w:r w:rsidRPr="00B330B7">
        <w:rPr>
          <w:rFonts w:ascii="Times New Roman" w:eastAsia="Times New Roman" w:hAnsi="Times New Roman" w:cs="Times New Roman"/>
          <w:position w:val="-2"/>
          <w:sz w:val="24"/>
          <w:lang w:eastAsia="en-US"/>
        </w:rPr>
        <w:tab/>
      </w:r>
      <w:r w:rsidRPr="00B330B7">
        <w:rPr>
          <w:rFonts w:ascii="Times New Roman" w:eastAsia="Times New Roman" w:hAnsi="Times New Roman" w:cs="Times New Roman"/>
          <w:spacing w:val="-1"/>
          <w:sz w:val="24"/>
          <w:lang w:eastAsia="en-US"/>
        </w:rPr>
        <w:t>(1.2)</w:t>
      </w:r>
    </w:p>
    <w:p w14:paraId="0FEF406E" w14:textId="77777777" w:rsidR="00B330B7" w:rsidRPr="00B330B7" w:rsidRDefault="00B330B7" w:rsidP="00930752">
      <w:pPr>
        <w:widowControl w:val="0"/>
        <w:tabs>
          <w:tab w:val="right" w:pos="567"/>
        </w:tabs>
        <w:autoSpaceDE w:val="0"/>
        <w:autoSpaceDN w:val="0"/>
        <w:spacing w:after="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Où Fs est le coefficient 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sécurité</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généralement pris égale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à 3.</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contrainte</w:t>
      </w:r>
      <w:r w:rsidRPr="00B330B7">
        <w:rPr>
          <w:rFonts w:ascii="Times New Roman" w:eastAsia="Times New Roman" w:hAnsi="Times New Roman" w:cs="Times New Roman"/>
          <w:spacing w:val="8"/>
          <w:sz w:val="24"/>
          <w:szCs w:val="24"/>
          <w:lang w:eastAsia="en-US"/>
        </w:rPr>
        <w:t xml:space="preserve"> </w:t>
      </w:r>
      <w:r w:rsidRPr="00B330B7">
        <w:rPr>
          <w:rFonts w:ascii="Times New Roman" w:eastAsia="Times New Roman" w:hAnsi="Times New Roman" w:cs="Times New Roman"/>
          <w:sz w:val="24"/>
          <w:szCs w:val="24"/>
          <w:lang w:eastAsia="en-US"/>
        </w:rPr>
        <w:t>admissible</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devra,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en</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effet, être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telle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que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tout risque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rupture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est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évité.</w:t>
      </w:r>
    </w:p>
    <w:p w14:paraId="68876804" w14:textId="77777777" w:rsidR="00B330B7" w:rsidRPr="00B330B7" w:rsidRDefault="00B330B7" w:rsidP="00930752">
      <w:pPr>
        <w:widowControl w:val="0"/>
        <w:numPr>
          <w:ilvl w:val="0"/>
          <w:numId w:val="3"/>
        </w:numPr>
        <w:tabs>
          <w:tab w:val="right" w:pos="567"/>
          <w:tab w:val="left" w:pos="1521"/>
        </w:tabs>
        <w:autoSpaceDE w:val="0"/>
        <w:autoSpaceDN w:val="0"/>
        <w:spacing w:after="0" w:line="275" w:lineRule="exact"/>
        <w:ind w:left="0" w:firstLine="0"/>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Un</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critère</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de</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déformabilité</w:t>
      </w:r>
    </w:p>
    <w:p w14:paraId="2DAE5A2A" w14:textId="77777777" w:rsidR="00B330B7" w:rsidRPr="00B330B7" w:rsidRDefault="00B330B7" w:rsidP="00930752">
      <w:pPr>
        <w:widowControl w:val="0"/>
        <w:tabs>
          <w:tab w:val="right" w:pos="567"/>
        </w:tabs>
        <w:autoSpaceDE w:val="0"/>
        <w:autoSpaceDN w:val="0"/>
        <w:spacing w:before="39" w:after="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La condition précédente étant supposée remplie, sous le chargement de la semelle 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contrainte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admissible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transmise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au sol</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estq</w:t>
      </w:r>
      <w:r w:rsidRPr="00B330B7">
        <w:rPr>
          <w:rFonts w:ascii="Times New Roman" w:eastAsia="Times New Roman" w:hAnsi="Times New Roman" w:cs="Times New Roman"/>
          <w:sz w:val="24"/>
          <w:szCs w:val="24"/>
          <w:vertAlign w:val="subscript"/>
          <w:lang w:eastAsia="en-US"/>
        </w:rPr>
        <w:t>a</w:t>
      </w:r>
      <w:r w:rsidRPr="00B330B7">
        <w:rPr>
          <w:rFonts w:ascii="Times New Roman" w:eastAsia="Times New Roman" w:hAnsi="Times New Roman" w:cs="Times New Roman"/>
          <w:sz w:val="24"/>
          <w:szCs w:val="24"/>
          <w:lang w:eastAsia="en-US"/>
        </w:rPr>
        <w:t>.</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semelle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va</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tasser</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valeur</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w:t>
      </w:r>
    </w:p>
    <w:p w14:paraId="14C5C8A3" w14:textId="77777777" w:rsidR="00B330B7" w:rsidRPr="00B330B7" w:rsidRDefault="00B330B7" w:rsidP="00930752">
      <w:pPr>
        <w:widowControl w:val="0"/>
        <w:tabs>
          <w:tab w:val="right" w:pos="567"/>
        </w:tabs>
        <w:autoSpaceDE w:val="0"/>
        <w:autoSpaceDN w:val="0"/>
        <w:spacing w:after="0"/>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(Figure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I</w:t>
      </w:r>
      <w:r w:rsidRPr="00B330B7">
        <w:rPr>
          <w:rFonts w:ascii="Times New Roman" w:eastAsia="Times New Roman" w:hAnsi="Times New Roman" w:cs="Times New Roman"/>
          <w:b/>
          <w:sz w:val="24"/>
          <w:szCs w:val="24"/>
          <w:lang w:eastAsia="en-US"/>
        </w:rPr>
        <w:t>.5</w:t>
      </w:r>
      <w:r w:rsidRPr="00B330B7">
        <w:rPr>
          <w:rFonts w:ascii="Times New Roman" w:eastAsia="Times New Roman" w:hAnsi="Times New Roman" w:cs="Times New Roman"/>
          <w:sz w:val="24"/>
          <w:szCs w:val="24"/>
          <w:lang w:eastAsia="en-US"/>
        </w:rPr>
        <w: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Il</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conviendra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s’assurer</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que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tassement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est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compatible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avec</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comportement de l’ouvrage. Il peut varier du millimètre (antennes spatiales) au mètre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(réservoirs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pétrole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très</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grand diamètre).</w:t>
      </w:r>
    </w:p>
    <w:p w14:paraId="02AEE4B8" w14:textId="77777777" w:rsidR="00B330B7" w:rsidRPr="00B330B7" w:rsidRDefault="00B330B7" w:rsidP="000322CC">
      <w:pPr>
        <w:widowControl w:val="0"/>
        <w:autoSpaceDE w:val="0"/>
        <w:autoSpaceDN w:val="0"/>
        <w:spacing w:after="0"/>
        <w:rPr>
          <w:rFonts w:ascii="Times New Roman" w:eastAsia="Times New Roman" w:hAnsi="Times New Roman" w:cs="Times New Roman"/>
          <w:lang w:eastAsia="en-US"/>
        </w:rPr>
        <w:sectPr w:rsidR="00B330B7" w:rsidRPr="00B330B7" w:rsidSect="000322CC">
          <w:headerReference w:type="default" r:id="rId31"/>
          <w:footerReference w:type="default" r:id="rId32"/>
          <w:pgSz w:w="11910" w:h="16840"/>
          <w:pgMar w:top="1418" w:right="851" w:bottom="1418" w:left="1985" w:header="751" w:footer="1304" w:gutter="0"/>
          <w:cols w:space="720"/>
        </w:sectPr>
      </w:pPr>
    </w:p>
    <w:p w14:paraId="0A890F9C" w14:textId="77777777" w:rsidR="00B330B7" w:rsidRPr="00B330B7" w:rsidRDefault="00B330B7" w:rsidP="000322CC">
      <w:pPr>
        <w:widowControl w:val="0"/>
        <w:autoSpaceDE w:val="0"/>
        <w:autoSpaceDN w:val="0"/>
        <w:spacing w:after="0" w:line="240" w:lineRule="auto"/>
        <w:rPr>
          <w:rFonts w:ascii="Times New Roman" w:eastAsia="Times New Roman" w:hAnsi="Times New Roman" w:cs="Times New Roman"/>
          <w:sz w:val="20"/>
          <w:szCs w:val="24"/>
          <w:lang w:eastAsia="en-US"/>
        </w:rPr>
      </w:pPr>
    </w:p>
    <w:p w14:paraId="47287FF5" w14:textId="77777777" w:rsidR="00B330B7" w:rsidRPr="00B330B7" w:rsidRDefault="00B330B7" w:rsidP="000322CC">
      <w:pPr>
        <w:widowControl w:val="0"/>
        <w:autoSpaceDE w:val="0"/>
        <w:autoSpaceDN w:val="0"/>
        <w:spacing w:before="6" w:after="1" w:line="240" w:lineRule="auto"/>
        <w:rPr>
          <w:rFonts w:ascii="Times New Roman" w:eastAsia="Times New Roman" w:hAnsi="Times New Roman" w:cs="Times New Roman"/>
          <w:sz w:val="16"/>
          <w:szCs w:val="24"/>
          <w:lang w:eastAsia="en-US"/>
        </w:rPr>
      </w:pPr>
    </w:p>
    <w:p w14:paraId="77C1B1E2" w14:textId="77777777" w:rsidR="00B330B7" w:rsidRPr="00B330B7" w:rsidRDefault="00B330B7" w:rsidP="000322CC">
      <w:pPr>
        <w:widowControl w:val="0"/>
        <w:autoSpaceDE w:val="0"/>
        <w:autoSpaceDN w:val="0"/>
        <w:spacing w:after="0" w:line="240" w:lineRule="auto"/>
        <w:rPr>
          <w:rFonts w:ascii="Times New Roman" w:eastAsia="Times New Roman" w:hAnsi="Times New Roman" w:cs="Times New Roman"/>
          <w:sz w:val="20"/>
          <w:szCs w:val="24"/>
          <w:lang w:eastAsia="en-US"/>
        </w:rPr>
      </w:pPr>
      <w:r w:rsidRPr="00B330B7">
        <w:rPr>
          <w:rFonts w:ascii="Times New Roman" w:eastAsia="Times New Roman" w:hAnsi="Times New Roman" w:cs="Times New Roman"/>
          <w:noProof/>
          <w:sz w:val="20"/>
          <w:szCs w:val="24"/>
        </w:rPr>
        <w:drawing>
          <wp:inline distT="0" distB="0" distL="0" distR="0" wp14:anchorId="25402FEE" wp14:editId="2A7B76C8">
            <wp:extent cx="5686425" cy="2809745"/>
            <wp:effectExtent l="0" t="0" r="0" b="0"/>
            <wp:docPr id="14" name="image1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53.png"/>
                    <pic:cNvPicPr/>
                  </pic:nvPicPr>
                  <pic:blipFill>
                    <a:blip r:embed="rId33" cstate="print"/>
                    <a:stretch>
                      <a:fillRect/>
                    </a:stretch>
                  </pic:blipFill>
                  <pic:spPr>
                    <a:xfrm>
                      <a:off x="0" y="0"/>
                      <a:ext cx="5705114" cy="2818980"/>
                    </a:xfrm>
                    <a:prstGeom prst="rect">
                      <a:avLst/>
                    </a:prstGeom>
                  </pic:spPr>
                </pic:pic>
              </a:graphicData>
            </a:graphic>
          </wp:inline>
        </w:drawing>
      </w:r>
    </w:p>
    <w:p w14:paraId="5CD21E7D" w14:textId="77777777" w:rsidR="00B330B7" w:rsidRPr="00B330B7" w:rsidRDefault="00B330B7" w:rsidP="000322CC">
      <w:pPr>
        <w:widowControl w:val="0"/>
        <w:autoSpaceDE w:val="0"/>
        <w:autoSpaceDN w:val="0"/>
        <w:spacing w:before="7" w:after="0" w:line="240" w:lineRule="auto"/>
        <w:rPr>
          <w:rFonts w:ascii="Times New Roman" w:eastAsia="Times New Roman" w:hAnsi="Times New Roman" w:cs="Times New Roman"/>
          <w:sz w:val="12"/>
          <w:szCs w:val="24"/>
          <w:lang w:eastAsia="en-US"/>
        </w:rPr>
      </w:pPr>
    </w:p>
    <w:p w14:paraId="03E89720" w14:textId="77777777" w:rsidR="00B330B7" w:rsidRPr="00B330B7" w:rsidRDefault="00B330B7" w:rsidP="00D52ECE">
      <w:pPr>
        <w:widowControl w:val="0"/>
        <w:autoSpaceDE w:val="0"/>
        <w:autoSpaceDN w:val="0"/>
        <w:spacing w:before="90" w:after="0" w:line="240" w:lineRule="auto"/>
        <w:jc w:val="center"/>
        <w:rPr>
          <w:rFonts w:ascii="Times New Roman" w:eastAsia="Times New Roman" w:hAnsi="Times New Roman" w:cs="Times New Roman"/>
          <w:b/>
          <w:sz w:val="24"/>
          <w:lang w:eastAsia="en-US"/>
        </w:rPr>
      </w:pPr>
      <w:r w:rsidRPr="00B330B7">
        <w:rPr>
          <w:rFonts w:ascii="Times New Roman" w:eastAsia="Times New Roman" w:hAnsi="Times New Roman" w:cs="Times New Roman"/>
          <w:b/>
          <w:sz w:val="24"/>
          <w:lang w:eastAsia="en-US"/>
        </w:rPr>
        <w:t>Figure</w:t>
      </w:r>
      <w:r w:rsidRPr="00B330B7">
        <w:rPr>
          <w:rFonts w:ascii="Times New Roman" w:eastAsia="Times New Roman" w:hAnsi="Times New Roman" w:cs="Times New Roman"/>
          <w:b/>
          <w:spacing w:val="-2"/>
          <w:sz w:val="24"/>
          <w:lang w:eastAsia="en-US"/>
        </w:rPr>
        <w:t xml:space="preserve"> </w:t>
      </w:r>
      <w:r w:rsidRPr="00B330B7">
        <w:rPr>
          <w:rFonts w:ascii="Times New Roman" w:eastAsia="Times New Roman" w:hAnsi="Times New Roman" w:cs="Times New Roman"/>
          <w:b/>
          <w:sz w:val="24"/>
          <w:lang w:eastAsia="en-US"/>
        </w:rPr>
        <w:t>I.5</w:t>
      </w:r>
      <w:r w:rsidRPr="00B330B7">
        <w:rPr>
          <w:rFonts w:ascii="Times New Roman" w:eastAsia="Times New Roman" w:hAnsi="Times New Roman" w:cs="Times New Roman"/>
          <w:b/>
          <w:spacing w:val="1"/>
          <w:sz w:val="24"/>
          <w:lang w:eastAsia="en-US"/>
        </w:rPr>
        <w:t xml:space="preserve"> </w:t>
      </w:r>
      <w:r w:rsidRPr="00B330B7">
        <w:rPr>
          <w:rFonts w:ascii="Times New Roman" w:eastAsia="Times New Roman" w:hAnsi="Times New Roman" w:cs="Times New Roman"/>
          <w:b/>
          <w:sz w:val="24"/>
          <w:lang w:eastAsia="en-US"/>
        </w:rPr>
        <w:t>:</w:t>
      </w:r>
      <w:r w:rsidRPr="00B330B7">
        <w:rPr>
          <w:rFonts w:ascii="Times New Roman" w:eastAsia="Times New Roman" w:hAnsi="Times New Roman" w:cs="Times New Roman"/>
          <w:b/>
          <w:spacing w:val="-2"/>
          <w:sz w:val="24"/>
          <w:lang w:eastAsia="en-US"/>
        </w:rPr>
        <w:t xml:space="preserve"> </w:t>
      </w:r>
      <w:r w:rsidRPr="00B330B7">
        <w:rPr>
          <w:rFonts w:ascii="Times New Roman" w:eastAsia="Times New Roman" w:hAnsi="Times New Roman" w:cs="Times New Roman"/>
          <w:b/>
          <w:sz w:val="24"/>
          <w:lang w:eastAsia="en-US"/>
        </w:rPr>
        <w:t>Courbes Chargement tassement</w:t>
      </w:r>
      <w:r w:rsidRPr="00B330B7">
        <w:rPr>
          <w:rFonts w:ascii="Times New Roman" w:eastAsia="Times New Roman" w:hAnsi="Times New Roman" w:cs="Times New Roman"/>
          <w:b/>
          <w:spacing w:val="-2"/>
          <w:sz w:val="24"/>
          <w:lang w:eastAsia="en-US"/>
        </w:rPr>
        <w:t xml:space="preserve"> </w:t>
      </w:r>
      <w:r w:rsidRPr="00B330B7">
        <w:rPr>
          <w:rFonts w:ascii="Times New Roman" w:eastAsia="Times New Roman" w:hAnsi="Times New Roman" w:cs="Times New Roman"/>
          <w:b/>
          <w:sz w:val="24"/>
          <w:lang w:eastAsia="en-US"/>
        </w:rPr>
        <w:t>dans les</w:t>
      </w:r>
      <w:r w:rsidRPr="00B330B7">
        <w:rPr>
          <w:rFonts w:ascii="Times New Roman" w:eastAsia="Times New Roman" w:hAnsi="Times New Roman" w:cs="Times New Roman"/>
          <w:b/>
          <w:spacing w:val="-1"/>
          <w:sz w:val="24"/>
          <w:lang w:eastAsia="en-US"/>
        </w:rPr>
        <w:t xml:space="preserve"> </w:t>
      </w:r>
      <w:r w:rsidRPr="00B330B7">
        <w:rPr>
          <w:rFonts w:ascii="Times New Roman" w:eastAsia="Times New Roman" w:hAnsi="Times New Roman" w:cs="Times New Roman"/>
          <w:b/>
          <w:sz w:val="24"/>
          <w:lang w:eastAsia="en-US"/>
        </w:rPr>
        <w:t>cas</w:t>
      </w:r>
      <w:r w:rsidRPr="00B330B7">
        <w:rPr>
          <w:rFonts w:ascii="Times New Roman" w:eastAsia="Times New Roman" w:hAnsi="Times New Roman" w:cs="Times New Roman"/>
          <w:b/>
          <w:spacing w:val="-1"/>
          <w:sz w:val="24"/>
          <w:lang w:eastAsia="en-US"/>
        </w:rPr>
        <w:t xml:space="preserve"> </w:t>
      </w:r>
      <w:r w:rsidRPr="00B330B7">
        <w:rPr>
          <w:rFonts w:ascii="Times New Roman" w:eastAsia="Times New Roman" w:hAnsi="Times New Roman" w:cs="Times New Roman"/>
          <w:b/>
          <w:sz w:val="24"/>
          <w:lang w:eastAsia="en-US"/>
        </w:rPr>
        <w:t>de</w:t>
      </w:r>
      <w:r w:rsidRPr="00B330B7">
        <w:rPr>
          <w:rFonts w:ascii="Times New Roman" w:eastAsia="Times New Roman" w:hAnsi="Times New Roman" w:cs="Times New Roman"/>
          <w:b/>
          <w:spacing w:val="-2"/>
          <w:sz w:val="24"/>
          <w:lang w:eastAsia="en-US"/>
        </w:rPr>
        <w:t xml:space="preserve"> </w:t>
      </w:r>
      <w:r w:rsidRPr="00B330B7">
        <w:rPr>
          <w:rFonts w:ascii="Times New Roman" w:eastAsia="Times New Roman" w:hAnsi="Times New Roman" w:cs="Times New Roman"/>
          <w:b/>
          <w:sz w:val="24"/>
          <w:lang w:eastAsia="en-US"/>
        </w:rPr>
        <w:t>sol raide</w:t>
      </w:r>
      <w:r w:rsidRPr="00B330B7">
        <w:rPr>
          <w:rFonts w:ascii="Times New Roman" w:eastAsia="Times New Roman" w:hAnsi="Times New Roman" w:cs="Times New Roman"/>
          <w:b/>
          <w:spacing w:val="-2"/>
          <w:sz w:val="24"/>
          <w:lang w:eastAsia="en-US"/>
        </w:rPr>
        <w:t xml:space="preserve"> </w:t>
      </w:r>
      <w:r w:rsidRPr="00B330B7">
        <w:rPr>
          <w:rFonts w:ascii="Times New Roman" w:eastAsia="Times New Roman" w:hAnsi="Times New Roman" w:cs="Times New Roman"/>
          <w:b/>
          <w:sz w:val="24"/>
          <w:lang w:eastAsia="en-US"/>
        </w:rPr>
        <w:t>et de</w:t>
      </w:r>
      <w:r w:rsidRPr="00B330B7">
        <w:rPr>
          <w:rFonts w:ascii="Times New Roman" w:eastAsia="Times New Roman" w:hAnsi="Times New Roman" w:cs="Times New Roman"/>
          <w:b/>
          <w:spacing w:val="-1"/>
          <w:sz w:val="24"/>
          <w:lang w:eastAsia="en-US"/>
        </w:rPr>
        <w:t xml:space="preserve"> </w:t>
      </w:r>
      <w:r w:rsidRPr="00B330B7">
        <w:rPr>
          <w:rFonts w:ascii="Times New Roman" w:eastAsia="Times New Roman" w:hAnsi="Times New Roman" w:cs="Times New Roman"/>
          <w:b/>
          <w:sz w:val="24"/>
          <w:lang w:eastAsia="en-US"/>
        </w:rPr>
        <w:t>sol</w:t>
      </w:r>
      <w:r w:rsidRPr="00B330B7">
        <w:rPr>
          <w:rFonts w:ascii="Times New Roman" w:eastAsia="Times New Roman" w:hAnsi="Times New Roman" w:cs="Times New Roman"/>
          <w:b/>
          <w:spacing w:val="-1"/>
          <w:sz w:val="24"/>
          <w:lang w:eastAsia="en-US"/>
        </w:rPr>
        <w:t xml:space="preserve"> </w:t>
      </w:r>
      <w:r w:rsidRPr="00B330B7">
        <w:rPr>
          <w:rFonts w:ascii="Times New Roman" w:eastAsia="Times New Roman" w:hAnsi="Times New Roman" w:cs="Times New Roman"/>
          <w:b/>
          <w:sz w:val="24"/>
          <w:lang w:eastAsia="en-US"/>
        </w:rPr>
        <w:t>mou.</w:t>
      </w:r>
    </w:p>
    <w:p w14:paraId="0CFA67D1" w14:textId="77777777" w:rsidR="00B330B7" w:rsidRPr="00B330B7" w:rsidRDefault="00B330B7" w:rsidP="00930752">
      <w:pPr>
        <w:widowControl w:val="0"/>
        <w:numPr>
          <w:ilvl w:val="2"/>
          <w:numId w:val="9"/>
        </w:numPr>
        <w:tabs>
          <w:tab w:val="right" w:pos="1560"/>
          <w:tab w:val="right" w:pos="1985"/>
          <w:tab w:val="right" w:pos="8931"/>
        </w:tabs>
        <w:autoSpaceDE w:val="0"/>
        <w:autoSpaceDN w:val="0"/>
        <w:spacing w:before="234" w:after="0" w:line="280" w:lineRule="auto"/>
        <w:ind w:left="0" w:right="2" w:firstLine="0"/>
        <w:outlineLvl w:val="1"/>
        <w:rPr>
          <w:rFonts w:ascii="Times New Roman" w:eastAsia="Times New Roman" w:hAnsi="Times New Roman" w:cs="Times New Roman"/>
          <w:b/>
          <w:bCs/>
          <w:sz w:val="28"/>
          <w:szCs w:val="28"/>
          <w:lang w:eastAsia="en-US"/>
        </w:rPr>
      </w:pPr>
      <w:bookmarkStart w:id="9" w:name="_TOC_250016"/>
      <w:r w:rsidRPr="00B330B7">
        <w:rPr>
          <w:rFonts w:ascii="Times New Roman" w:eastAsia="Times New Roman" w:hAnsi="Times New Roman" w:cs="Times New Roman"/>
          <w:b/>
          <w:bCs/>
          <w:sz w:val="28"/>
          <w:szCs w:val="28"/>
          <w:lang w:eastAsia="en-US"/>
        </w:rPr>
        <w:t>Phénomène interne et mécanismes de rupture d'une fondation</w:t>
      </w:r>
      <w:r w:rsidRPr="00B330B7">
        <w:rPr>
          <w:rFonts w:ascii="Times New Roman" w:eastAsia="Times New Roman" w:hAnsi="Times New Roman" w:cs="Times New Roman"/>
          <w:b/>
          <w:bCs/>
          <w:spacing w:val="1"/>
          <w:sz w:val="28"/>
          <w:szCs w:val="28"/>
          <w:lang w:eastAsia="en-US"/>
        </w:rPr>
        <w:t xml:space="preserve"> </w:t>
      </w:r>
      <w:r w:rsidRPr="00B330B7">
        <w:rPr>
          <w:rFonts w:ascii="Times New Roman" w:eastAsia="Times New Roman" w:hAnsi="Times New Roman" w:cs="Times New Roman"/>
          <w:b/>
          <w:bCs/>
          <w:sz w:val="28"/>
          <w:szCs w:val="28"/>
          <w:lang w:eastAsia="en-US"/>
        </w:rPr>
        <w:t>Superficielle</w:t>
      </w:r>
      <w:r w:rsidRPr="00B330B7">
        <w:rPr>
          <w:rFonts w:ascii="Times New Roman" w:eastAsia="Times New Roman" w:hAnsi="Times New Roman" w:cs="Times New Roman"/>
          <w:b/>
          <w:bCs/>
          <w:spacing w:val="-1"/>
          <w:sz w:val="28"/>
          <w:szCs w:val="28"/>
          <w:lang w:eastAsia="en-US"/>
        </w:rPr>
        <w:t xml:space="preserve"> </w:t>
      </w:r>
      <w:bookmarkEnd w:id="9"/>
      <w:r w:rsidRPr="00B330B7">
        <w:rPr>
          <w:rFonts w:ascii="Times New Roman" w:eastAsia="Times New Roman" w:hAnsi="Times New Roman" w:cs="Times New Roman"/>
          <w:b/>
          <w:bCs/>
          <w:sz w:val="28"/>
          <w:szCs w:val="28"/>
          <w:lang w:eastAsia="en-US"/>
        </w:rPr>
        <w:t>:</w:t>
      </w:r>
    </w:p>
    <w:p w14:paraId="7D6D7172" w14:textId="77777777" w:rsidR="00B330B7" w:rsidRPr="00B330B7" w:rsidRDefault="00B330B7" w:rsidP="000115CD">
      <w:pPr>
        <w:widowControl w:val="0"/>
        <w:tabs>
          <w:tab w:val="right" w:pos="1560"/>
          <w:tab w:val="right" w:pos="1985"/>
          <w:tab w:val="right" w:pos="9072"/>
        </w:tabs>
        <w:autoSpaceDE w:val="0"/>
        <w:autoSpaceDN w:val="0"/>
        <w:spacing w:after="0"/>
        <w:ind w:right="2"/>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Les études théoriques relatives à l’état d’équilibre plastique sous les semelles filantes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conduisent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aux</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conclusions</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générales suivantes :</w:t>
      </w:r>
    </w:p>
    <w:p w14:paraId="6AA62F47" w14:textId="77777777" w:rsidR="00B330B7" w:rsidRPr="00B330B7" w:rsidRDefault="00B330B7" w:rsidP="000115CD">
      <w:pPr>
        <w:widowControl w:val="0"/>
        <w:tabs>
          <w:tab w:val="right" w:pos="1560"/>
          <w:tab w:val="right" w:pos="1985"/>
          <w:tab w:val="right" w:pos="9072"/>
        </w:tabs>
        <w:autoSpaceDE w:val="0"/>
        <w:autoSpaceDN w:val="0"/>
        <w:spacing w:after="0"/>
        <w:ind w:right="2"/>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Au cours du passage d’un état à l’autre, la répartition des réactions du sol sur la base 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semelle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et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l’orientation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contraintes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principales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dans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sol</w:t>
      </w:r>
      <w:r w:rsidRPr="00B330B7">
        <w:rPr>
          <w:rFonts w:ascii="Times New Roman" w:eastAsia="Times New Roman" w:hAnsi="Times New Roman" w:cs="Times New Roman"/>
          <w:spacing w:val="60"/>
          <w:sz w:val="24"/>
          <w:szCs w:val="24"/>
          <w:lang w:eastAsia="en-US"/>
        </w:rPr>
        <w:t xml:space="preserve"> </w:t>
      </w:r>
      <w:r w:rsidRPr="00B330B7">
        <w:rPr>
          <w:rFonts w:ascii="Times New Roman" w:eastAsia="Times New Roman" w:hAnsi="Times New Roman" w:cs="Times New Roman"/>
          <w:sz w:val="24"/>
          <w:szCs w:val="24"/>
          <w:lang w:eastAsia="en-US"/>
        </w:rPr>
        <w:t>subissent</w:t>
      </w:r>
      <w:r w:rsidRPr="00B330B7">
        <w:rPr>
          <w:rFonts w:ascii="Times New Roman" w:eastAsia="Times New Roman" w:hAnsi="Times New Roman" w:cs="Times New Roman"/>
          <w:spacing w:val="60"/>
          <w:sz w:val="24"/>
          <w:szCs w:val="24"/>
          <w:lang w:eastAsia="en-US"/>
        </w:rPr>
        <w:t xml:space="preserve"> </w:t>
      </w:r>
      <w:r w:rsidRPr="00B330B7">
        <w:rPr>
          <w:rFonts w:ascii="Times New Roman" w:eastAsia="Times New Roman" w:hAnsi="Times New Roman" w:cs="Times New Roman"/>
          <w:sz w:val="24"/>
          <w:szCs w:val="24"/>
          <w:lang w:eastAsia="en-US"/>
        </w:rPr>
        <w:t>des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variations. La transition s’opère à partir des bords extérieurs de la fondation et s’étend</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comme il est indiqué sur la figure (I.6)qui s’applique à une semelle filante reposant sur</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un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massif homogène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sable.</w:t>
      </w:r>
    </w:p>
    <w:p w14:paraId="0470A338" w14:textId="77777777" w:rsidR="00B330B7" w:rsidRPr="00B330B7" w:rsidRDefault="00B330B7" w:rsidP="000115CD">
      <w:pPr>
        <w:widowControl w:val="0"/>
        <w:tabs>
          <w:tab w:val="right" w:pos="1560"/>
          <w:tab w:val="right" w:pos="1985"/>
          <w:tab w:val="right" w:pos="9072"/>
        </w:tabs>
        <w:autoSpaceDE w:val="0"/>
        <w:autoSpaceDN w:val="0"/>
        <w:spacing w:after="0"/>
        <w:ind w:right="2"/>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Lorsqu’on</w:t>
      </w:r>
      <w:r w:rsidRPr="00B330B7">
        <w:rPr>
          <w:rFonts w:ascii="Times New Roman" w:eastAsia="Times New Roman" w:hAnsi="Times New Roman" w:cs="Times New Roman"/>
          <w:spacing w:val="100"/>
          <w:sz w:val="24"/>
          <w:szCs w:val="24"/>
          <w:lang w:eastAsia="en-US"/>
        </w:rPr>
        <w:t xml:space="preserve"> </w:t>
      </w:r>
      <w:r w:rsidRPr="00B330B7">
        <w:rPr>
          <w:rFonts w:ascii="Times New Roman" w:eastAsia="Times New Roman" w:hAnsi="Times New Roman" w:cs="Times New Roman"/>
          <w:sz w:val="24"/>
          <w:szCs w:val="24"/>
          <w:lang w:eastAsia="en-US"/>
        </w:rPr>
        <w:t>exerce</w:t>
      </w:r>
      <w:r w:rsidRPr="00B330B7">
        <w:rPr>
          <w:rFonts w:ascii="Times New Roman" w:eastAsia="Times New Roman" w:hAnsi="Times New Roman" w:cs="Times New Roman"/>
          <w:spacing w:val="101"/>
          <w:sz w:val="24"/>
          <w:szCs w:val="24"/>
          <w:lang w:eastAsia="en-US"/>
        </w:rPr>
        <w:t xml:space="preserve"> </w:t>
      </w:r>
      <w:r w:rsidRPr="00B330B7">
        <w:rPr>
          <w:rFonts w:ascii="Times New Roman" w:eastAsia="Times New Roman" w:hAnsi="Times New Roman" w:cs="Times New Roman"/>
          <w:sz w:val="24"/>
          <w:szCs w:val="24"/>
          <w:lang w:eastAsia="en-US"/>
        </w:rPr>
        <w:t>un</w:t>
      </w:r>
      <w:r w:rsidRPr="00B330B7">
        <w:rPr>
          <w:rFonts w:ascii="Times New Roman" w:eastAsia="Times New Roman" w:hAnsi="Times New Roman" w:cs="Times New Roman"/>
          <w:spacing w:val="104"/>
          <w:sz w:val="24"/>
          <w:szCs w:val="24"/>
          <w:lang w:eastAsia="en-US"/>
        </w:rPr>
        <w:t xml:space="preserve"> </w:t>
      </w:r>
      <w:r w:rsidRPr="00B330B7">
        <w:rPr>
          <w:rFonts w:ascii="Times New Roman" w:eastAsia="Times New Roman" w:hAnsi="Times New Roman" w:cs="Times New Roman"/>
          <w:sz w:val="24"/>
          <w:szCs w:val="24"/>
          <w:lang w:eastAsia="en-US"/>
        </w:rPr>
        <w:t>effort</w:t>
      </w:r>
      <w:r w:rsidRPr="00B330B7">
        <w:rPr>
          <w:rFonts w:ascii="Times New Roman" w:eastAsia="Times New Roman" w:hAnsi="Times New Roman" w:cs="Times New Roman"/>
          <w:spacing w:val="102"/>
          <w:sz w:val="24"/>
          <w:szCs w:val="24"/>
          <w:lang w:eastAsia="en-US"/>
        </w:rPr>
        <w:t xml:space="preserve"> </w:t>
      </w:r>
      <w:r w:rsidRPr="00B330B7">
        <w:rPr>
          <w:rFonts w:ascii="Times New Roman" w:eastAsia="Times New Roman" w:hAnsi="Times New Roman" w:cs="Times New Roman"/>
          <w:sz w:val="24"/>
          <w:szCs w:val="24"/>
          <w:lang w:eastAsia="en-US"/>
        </w:rPr>
        <w:t>vertical</w:t>
      </w:r>
      <w:r w:rsidRPr="00B330B7">
        <w:rPr>
          <w:rFonts w:ascii="Times New Roman" w:eastAsia="Times New Roman" w:hAnsi="Times New Roman" w:cs="Times New Roman"/>
          <w:spacing w:val="102"/>
          <w:sz w:val="24"/>
          <w:szCs w:val="24"/>
          <w:lang w:eastAsia="en-US"/>
        </w:rPr>
        <w:t xml:space="preserve"> </w:t>
      </w:r>
      <w:r w:rsidRPr="00B330B7">
        <w:rPr>
          <w:rFonts w:ascii="Times New Roman" w:eastAsia="Times New Roman" w:hAnsi="Times New Roman" w:cs="Times New Roman"/>
          <w:sz w:val="24"/>
          <w:szCs w:val="24"/>
          <w:lang w:eastAsia="en-US"/>
        </w:rPr>
        <w:t>poussé</w:t>
      </w:r>
      <w:r w:rsidRPr="00B330B7">
        <w:rPr>
          <w:rFonts w:ascii="Times New Roman" w:eastAsia="Times New Roman" w:hAnsi="Times New Roman" w:cs="Times New Roman"/>
          <w:spacing w:val="101"/>
          <w:sz w:val="24"/>
          <w:szCs w:val="24"/>
          <w:lang w:eastAsia="en-US"/>
        </w:rPr>
        <w:t xml:space="preserve"> </w:t>
      </w:r>
      <w:r w:rsidRPr="00B330B7">
        <w:rPr>
          <w:rFonts w:ascii="Times New Roman" w:eastAsia="Times New Roman" w:hAnsi="Times New Roman" w:cs="Times New Roman"/>
          <w:sz w:val="24"/>
          <w:szCs w:val="24"/>
          <w:lang w:eastAsia="en-US"/>
        </w:rPr>
        <w:t>jusqu’à</w:t>
      </w:r>
      <w:r w:rsidRPr="00B330B7">
        <w:rPr>
          <w:rFonts w:ascii="Times New Roman" w:eastAsia="Times New Roman" w:hAnsi="Times New Roman" w:cs="Times New Roman"/>
          <w:spacing w:val="100"/>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01"/>
          <w:sz w:val="24"/>
          <w:szCs w:val="24"/>
          <w:lang w:eastAsia="en-US"/>
        </w:rPr>
        <w:t xml:space="preserve"> </w:t>
      </w:r>
      <w:r w:rsidRPr="00B330B7">
        <w:rPr>
          <w:rFonts w:ascii="Times New Roman" w:eastAsia="Times New Roman" w:hAnsi="Times New Roman" w:cs="Times New Roman"/>
          <w:sz w:val="24"/>
          <w:szCs w:val="24"/>
          <w:lang w:eastAsia="en-US"/>
        </w:rPr>
        <w:t>rupture</w:t>
      </w:r>
      <w:r w:rsidRPr="00B330B7">
        <w:rPr>
          <w:rFonts w:ascii="Times New Roman" w:eastAsia="Times New Roman" w:hAnsi="Times New Roman" w:cs="Times New Roman"/>
          <w:spacing w:val="101"/>
          <w:sz w:val="24"/>
          <w:szCs w:val="24"/>
          <w:lang w:eastAsia="en-US"/>
        </w:rPr>
        <w:t xml:space="preserve"> </w:t>
      </w:r>
      <w:r w:rsidRPr="00B330B7">
        <w:rPr>
          <w:rFonts w:ascii="Times New Roman" w:eastAsia="Times New Roman" w:hAnsi="Times New Roman" w:cs="Times New Roman"/>
          <w:sz w:val="24"/>
          <w:szCs w:val="24"/>
          <w:lang w:eastAsia="en-US"/>
        </w:rPr>
        <w:t>sur</w:t>
      </w:r>
      <w:r w:rsidRPr="00B330B7">
        <w:rPr>
          <w:rFonts w:ascii="Times New Roman" w:eastAsia="Times New Roman" w:hAnsi="Times New Roman" w:cs="Times New Roman"/>
          <w:spacing w:val="103"/>
          <w:sz w:val="24"/>
          <w:szCs w:val="24"/>
          <w:lang w:eastAsia="en-US"/>
        </w:rPr>
        <w:t xml:space="preserve"> </w:t>
      </w:r>
      <w:r w:rsidRPr="00B330B7">
        <w:rPr>
          <w:rFonts w:ascii="Times New Roman" w:eastAsia="Times New Roman" w:hAnsi="Times New Roman" w:cs="Times New Roman"/>
          <w:sz w:val="24"/>
          <w:szCs w:val="24"/>
          <w:lang w:eastAsia="en-US"/>
        </w:rPr>
        <w:t>une</w:t>
      </w:r>
      <w:r w:rsidRPr="00B330B7">
        <w:rPr>
          <w:rFonts w:ascii="Times New Roman" w:eastAsia="Times New Roman" w:hAnsi="Times New Roman" w:cs="Times New Roman"/>
          <w:spacing w:val="101"/>
          <w:sz w:val="24"/>
          <w:szCs w:val="24"/>
          <w:lang w:eastAsia="en-US"/>
        </w:rPr>
        <w:t xml:space="preserve"> </w:t>
      </w:r>
      <w:r w:rsidRPr="00B330B7">
        <w:rPr>
          <w:rFonts w:ascii="Times New Roman" w:eastAsia="Times New Roman" w:hAnsi="Times New Roman" w:cs="Times New Roman"/>
          <w:sz w:val="24"/>
          <w:szCs w:val="24"/>
          <w:lang w:eastAsia="en-US"/>
        </w:rPr>
        <w:t>semelle</w:t>
      </w:r>
    </w:p>
    <w:p w14:paraId="70324873" w14:textId="77777777" w:rsidR="00B330B7" w:rsidRPr="00B330B7" w:rsidRDefault="00B330B7" w:rsidP="000115CD">
      <w:pPr>
        <w:widowControl w:val="0"/>
        <w:tabs>
          <w:tab w:val="right" w:pos="1560"/>
          <w:tab w:val="right" w:pos="1985"/>
          <w:tab w:val="right" w:pos="9072"/>
        </w:tabs>
        <w:autoSpaceDE w:val="0"/>
        <w:autoSpaceDN w:val="0"/>
        <w:spacing w:before="31" w:after="0"/>
        <w:ind w:right="2"/>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horizontale</w:t>
      </w:r>
      <w:r w:rsidRPr="00B330B7">
        <w:rPr>
          <w:rFonts w:ascii="Times New Roman" w:eastAsia="Times New Roman" w:hAnsi="Times New Roman" w:cs="Times New Roman"/>
          <w:spacing w:val="71"/>
          <w:sz w:val="24"/>
          <w:szCs w:val="24"/>
          <w:lang w:eastAsia="en-US"/>
        </w:rPr>
        <w:t xml:space="preserve"> </w:t>
      </w:r>
      <w:r w:rsidRPr="00B330B7">
        <w:rPr>
          <w:rFonts w:ascii="Times New Roman" w:eastAsia="Times New Roman" w:hAnsi="Times New Roman" w:cs="Times New Roman"/>
          <w:sz w:val="24"/>
          <w:szCs w:val="24"/>
          <w:lang w:eastAsia="en-US"/>
        </w:rPr>
        <w:t>ancrée</w:t>
      </w:r>
      <w:r w:rsidRPr="00B330B7">
        <w:rPr>
          <w:rFonts w:ascii="Times New Roman" w:eastAsia="Times New Roman" w:hAnsi="Times New Roman" w:cs="Times New Roman"/>
          <w:spacing w:val="72"/>
          <w:sz w:val="24"/>
          <w:szCs w:val="24"/>
          <w:lang w:eastAsia="en-US"/>
        </w:rPr>
        <w:t xml:space="preserve"> </w:t>
      </w:r>
      <w:r w:rsidRPr="00B330B7">
        <w:rPr>
          <w:rFonts w:ascii="Times New Roman" w:eastAsia="Times New Roman" w:hAnsi="Times New Roman" w:cs="Times New Roman"/>
          <w:sz w:val="24"/>
          <w:szCs w:val="24"/>
          <w:lang w:eastAsia="en-US"/>
        </w:rPr>
        <w:t>à</w:t>
      </w:r>
      <w:r w:rsidRPr="00B330B7">
        <w:rPr>
          <w:rFonts w:ascii="Times New Roman" w:eastAsia="Times New Roman" w:hAnsi="Times New Roman" w:cs="Times New Roman"/>
          <w:spacing w:val="72"/>
          <w:sz w:val="24"/>
          <w:szCs w:val="24"/>
          <w:lang w:eastAsia="en-US"/>
        </w:rPr>
        <w:t xml:space="preserve"> </w:t>
      </w:r>
      <w:r w:rsidRPr="00B330B7">
        <w:rPr>
          <w:rFonts w:ascii="Times New Roman" w:eastAsia="Times New Roman" w:hAnsi="Times New Roman" w:cs="Times New Roman"/>
          <w:sz w:val="24"/>
          <w:szCs w:val="24"/>
          <w:lang w:eastAsia="en-US"/>
        </w:rPr>
        <w:t>faible</w:t>
      </w:r>
      <w:r w:rsidRPr="00B330B7">
        <w:rPr>
          <w:rFonts w:ascii="Times New Roman" w:eastAsia="Times New Roman" w:hAnsi="Times New Roman" w:cs="Times New Roman"/>
          <w:spacing w:val="70"/>
          <w:sz w:val="24"/>
          <w:szCs w:val="24"/>
          <w:lang w:eastAsia="en-US"/>
        </w:rPr>
        <w:t xml:space="preserve"> </w:t>
      </w:r>
      <w:r w:rsidRPr="00B330B7">
        <w:rPr>
          <w:rFonts w:ascii="Times New Roman" w:eastAsia="Times New Roman" w:hAnsi="Times New Roman" w:cs="Times New Roman"/>
          <w:sz w:val="24"/>
          <w:szCs w:val="24"/>
          <w:lang w:eastAsia="en-US"/>
        </w:rPr>
        <w:t>profondeur</w:t>
      </w:r>
      <w:r w:rsidRPr="00B330B7">
        <w:rPr>
          <w:rFonts w:ascii="Times New Roman" w:eastAsia="Times New Roman" w:hAnsi="Times New Roman" w:cs="Times New Roman"/>
          <w:spacing w:val="70"/>
          <w:sz w:val="24"/>
          <w:szCs w:val="24"/>
          <w:lang w:eastAsia="en-US"/>
        </w:rPr>
        <w:t xml:space="preserve"> </w:t>
      </w:r>
      <w:r w:rsidRPr="00B330B7">
        <w:rPr>
          <w:rFonts w:ascii="Times New Roman" w:eastAsia="Times New Roman" w:hAnsi="Times New Roman" w:cs="Times New Roman"/>
          <w:sz w:val="24"/>
          <w:szCs w:val="24"/>
          <w:lang w:eastAsia="en-US"/>
        </w:rPr>
        <w:t>dans</w:t>
      </w:r>
      <w:r w:rsidRPr="00B330B7">
        <w:rPr>
          <w:rFonts w:ascii="Times New Roman" w:eastAsia="Times New Roman" w:hAnsi="Times New Roman" w:cs="Times New Roman"/>
          <w:spacing w:val="71"/>
          <w:sz w:val="24"/>
          <w:szCs w:val="24"/>
          <w:lang w:eastAsia="en-US"/>
        </w:rPr>
        <w:t xml:space="preserve"> </w:t>
      </w:r>
      <w:r w:rsidRPr="00B330B7">
        <w:rPr>
          <w:rFonts w:ascii="Times New Roman" w:eastAsia="Times New Roman" w:hAnsi="Times New Roman" w:cs="Times New Roman"/>
          <w:sz w:val="24"/>
          <w:szCs w:val="24"/>
          <w:lang w:eastAsia="en-US"/>
        </w:rPr>
        <w:t>un</w:t>
      </w:r>
      <w:r w:rsidRPr="00B330B7">
        <w:rPr>
          <w:rFonts w:ascii="Times New Roman" w:eastAsia="Times New Roman" w:hAnsi="Times New Roman" w:cs="Times New Roman"/>
          <w:spacing w:val="71"/>
          <w:sz w:val="24"/>
          <w:szCs w:val="24"/>
          <w:lang w:eastAsia="en-US"/>
        </w:rPr>
        <w:t xml:space="preserve"> </w:t>
      </w:r>
      <w:r w:rsidRPr="00B330B7">
        <w:rPr>
          <w:rFonts w:ascii="Times New Roman" w:eastAsia="Times New Roman" w:hAnsi="Times New Roman" w:cs="Times New Roman"/>
          <w:sz w:val="24"/>
          <w:szCs w:val="24"/>
          <w:lang w:eastAsia="en-US"/>
        </w:rPr>
        <w:t>matériau</w:t>
      </w:r>
      <w:r w:rsidRPr="00B330B7">
        <w:rPr>
          <w:rFonts w:ascii="Times New Roman" w:eastAsia="Times New Roman" w:hAnsi="Times New Roman" w:cs="Times New Roman"/>
          <w:spacing w:val="72"/>
          <w:sz w:val="24"/>
          <w:szCs w:val="24"/>
          <w:lang w:eastAsia="en-US"/>
        </w:rPr>
        <w:t xml:space="preserve"> </w:t>
      </w:r>
      <w:r w:rsidRPr="00B330B7">
        <w:rPr>
          <w:rFonts w:ascii="Times New Roman" w:eastAsia="Times New Roman" w:hAnsi="Times New Roman" w:cs="Times New Roman"/>
          <w:sz w:val="24"/>
          <w:szCs w:val="24"/>
          <w:lang w:eastAsia="en-US"/>
        </w:rPr>
        <w:t>meuble,</w:t>
      </w:r>
      <w:r w:rsidRPr="00B330B7">
        <w:rPr>
          <w:rFonts w:ascii="Times New Roman" w:eastAsia="Times New Roman" w:hAnsi="Times New Roman" w:cs="Times New Roman"/>
          <w:spacing w:val="71"/>
          <w:sz w:val="24"/>
          <w:szCs w:val="24"/>
          <w:lang w:eastAsia="en-US"/>
        </w:rPr>
        <w:t xml:space="preserve"> </w:t>
      </w:r>
      <w:r w:rsidRPr="00B330B7">
        <w:rPr>
          <w:rFonts w:ascii="Times New Roman" w:eastAsia="Times New Roman" w:hAnsi="Times New Roman" w:cs="Times New Roman"/>
          <w:sz w:val="24"/>
          <w:szCs w:val="24"/>
          <w:lang w:eastAsia="en-US"/>
        </w:rPr>
        <w:t>des</w:t>
      </w:r>
      <w:r w:rsidRPr="00B330B7">
        <w:rPr>
          <w:rFonts w:ascii="Times New Roman" w:eastAsia="Times New Roman" w:hAnsi="Times New Roman" w:cs="Times New Roman"/>
          <w:spacing w:val="73"/>
          <w:sz w:val="24"/>
          <w:szCs w:val="24"/>
          <w:lang w:eastAsia="en-US"/>
        </w:rPr>
        <w:t xml:space="preserve"> </w:t>
      </w:r>
      <w:r w:rsidRPr="00B330B7">
        <w:rPr>
          <w:rFonts w:ascii="Times New Roman" w:eastAsia="Times New Roman" w:hAnsi="Times New Roman" w:cs="Times New Roman"/>
          <w:sz w:val="24"/>
          <w:szCs w:val="24"/>
          <w:lang w:eastAsia="en-US"/>
        </w:rPr>
        <w:t>surfaces</w:t>
      </w:r>
      <w:r w:rsidRPr="00B330B7">
        <w:rPr>
          <w:rFonts w:ascii="Times New Roman" w:eastAsia="Times New Roman" w:hAnsi="Times New Roman" w:cs="Times New Roman"/>
          <w:spacing w:val="71"/>
          <w:sz w:val="24"/>
          <w:szCs w:val="24"/>
          <w:lang w:eastAsia="en-US"/>
        </w:rPr>
        <w:t xml:space="preserve"> </w:t>
      </w:r>
      <w:r w:rsidRPr="00B330B7">
        <w:rPr>
          <w:rFonts w:ascii="Times New Roman" w:eastAsia="Times New Roman" w:hAnsi="Times New Roman" w:cs="Times New Roman"/>
          <w:sz w:val="24"/>
          <w:szCs w:val="24"/>
          <w:lang w:eastAsia="en-US"/>
        </w:rPr>
        <w:t>de</w:t>
      </w:r>
    </w:p>
    <w:p w14:paraId="54124AF4" w14:textId="77777777" w:rsidR="00B330B7" w:rsidRPr="00B330B7" w:rsidRDefault="00B330B7" w:rsidP="000115CD">
      <w:pPr>
        <w:widowControl w:val="0"/>
        <w:tabs>
          <w:tab w:val="right" w:pos="1560"/>
          <w:tab w:val="right" w:pos="1985"/>
          <w:tab w:val="right" w:pos="9072"/>
        </w:tabs>
        <w:autoSpaceDE w:val="0"/>
        <w:autoSpaceDN w:val="0"/>
        <w:spacing w:before="41" w:after="0"/>
        <w:ind w:right="2"/>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cisaillement</w:t>
      </w:r>
      <w:r w:rsidRPr="00B330B7">
        <w:rPr>
          <w:rFonts w:ascii="Times New Roman" w:eastAsia="Times New Roman" w:hAnsi="Times New Roman" w:cs="Times New Roman"/>
          <w:spacing w:val="80"/>
          <w:sz w:val="24"/>
          <w:szCs w:val="24"/>
          <w:lang w:eastAsia="en-US"/>
        </w:rPr>
        <w:t xml:space="preserve"> </w:t>
      </w:r>
      <w:r w:rsidRPr="00B330B7">
        <w:rPr>
          <w:rFonts w:ascii="Times New Roman" w:eastAsia="Times New Roman" w:hAnsi="Times New Roman" w:cs="Times New Roman"/>
          <w:sz w:val="24"/>
          <w:szCs w:val="24"/>
          <w:lang w:eastAsia="en-US"/>
        </w:rPr>
        <w:t>apparaissent</w:t>
      </w:r>
      <w:r w:rsidRPr="00B330B7">
        <w:rPr>
          <w:rFonts w:ascii="Times New Roman" w:eastAsia="Times New Roman" w:hAnsi="Times New Roman" w:cs="Times New Roman"/>
          <w:spacing w:val="80"/>
          <w:sz w:val="24"/>
          <w:szCs w:val="24"/>
          <w:lang w:eastAsia="en-US"/>
        </w:rPr>
        <w:t xml:space="preserve"> </w:t>
      </w:r>
      <w:r w:rsidRPr="00B330B7">
        <w:rPr>
          <w:rFonts w:ascii="Times New Roman" w:eastAsia="Times New Roman" w:hAnsi="Times New Roman" w:cs="Times New Roman"/>
          <w:sz w:val="24"/>
          <w:szCs w:val="24"/>
          <w:lang w:eastAsia="en-US"/>
        </w:rPr>
        <w:t>dans</w:t>
      </w:r>
      <w:r w:rsidRPr="00B330B7">
        <w:rPr>
          <w:rFonts w:ascii="Times New Roman" w:eastAsia="Times New Roman" w:hAnsi="Times New Roman" w:cs="Times New Roman"/>
          <w:spacing w:val="78"/>
          <w:sz w:val="24"/>
          <w:szCs w:val="24"/>
          <w:lang w:eastAsia="en-US"/>
        </w:rPr>
        <w:t xml:space="preserve"> </w:t>
      </w:r>
      <w:r w:rsidRPr="00B330B7">
        <w:rPr>
          <w:rFonts w:ascii="Times New Roman" w:eastAsia="Times New Roman" w:hAnsi="Times New Roman" w:cs="Times New Roman"/>
          <w:sz w:val="24"/>
          <w:szCs w:val="24"/>
          <w:lang w:eastAsia="en-US"/>
        </w:rPr>
        <w:t>l’assise.</w:t>
      </w:r>
      <w:r w:rsidRPr="00B330B7">
        <w:rPr>
          <w:rFonts w:ascii="Times New Roman" w:eastAsia="Times New Roman" w:hAnsi="Times New Roman" w:cs="Times New Roman"/>
          <w:spacing w:val="80"/>
          <w:sz w:val="24"/>
          <w:szCs w:val="24"/>
          <w:lang w:eastAsia="en-US"/>
        </w:rPr>
        <w:t xml:space="preserve"> </w:t>
      </w:r>
      <w:r w:rsidRPr="00B330B7">
        <w:rPr>
          <w:rFonts w:ascii="Times New Roman" w:eastAsia="Times New Roman" w:hAnsi="Times New Roman" w:cs="Times New Roman"/>
          <w:sz w:val="24"/>
          <w:szCs w:val="24"/>
          <w:lang w:eastAsia="en-US"/>
        </w:rPr>
        <w:t>L’ensemble</w:t>
      </w:r>
      <w:r w:rsidRPr="00B330B7">
        <w:rPr>
          <w:rFonts w:ascii="Times New Roman" w:eastAsia="Times New Roman" w:hAnsi="Times New Roman" w:cs="Times New Roman"/>
          <w:spacing w:val="77"/>
          <w:sz w:val="24"/>
          <w:szCs w:val="24"/>
          <w:lang w:eastAsia="en-US"/>
        </w:rPr>
        <w:t xml:space="preserve"> </w:t>
      </w:r>
      <w:r w:rsidRPr="00B330B7">
        <w:rPr>
          <w:rFonts w:ascii="Times New Roman" w:eastAsia="Times New Roman" w:hAnsi="Times New Roman" w:cs="Times New Roman"/>
          <w:sz w:val="24"/>
          <w:szCs w:val="24"/>
          <w:lang w:eastAsia="en-US"/>
        </w:rPr>
        <w:t>des</w:t>
      </w:r>
      <w:r w:rsidRPr="00B330B7">
        <w:rPr>
          <w:rFonts w:ascii="Times New Roman" w:eastAsia="Times New Roman" w:hAnsi="Times New Roman" w:cs="Times New Roman"/>
          <w:spacing w:val="78"/>
          <w:sz w:val="24"/>
          <w:szCs w:val="24"/>
          <w:lang w:eastAsia="en-US"/>
        </w:rPr>
        <w:t xml:space="preserve"> </w:t>
      </w:r>
      <w:r w:rsidRPr="00B330B7">
        <w:rPr>
          <w:rFonts w:ascii="Times New Roman" w:eastAsia="Times New Roman" w:hAnsi="Times New Roman" w:cs="Times New Roman"/>
          <w:sz w:val="24"/>
          <w:szCs w:val="24"/>
          <w:lang w:eastAsia="en-US"/>
        </w:rPr>
        <w:t>observations</w:t>
      </w:r>
      <w:r w:rsidRPr="00B330B7">
        <w:rPr>
          <w:rFonts w:ascii="Times New Roman" w:eastAsia="Times New Roman" w:hAnsi="Times New Roman" w:cs="Times New Roman"/>
          <w:spacing w:val="80"/>
          <w:sz w:val="24"/>
          <w:szCs w:val="24"/>
          <w:lang w:eastAsia="en-US"/>
        </w:rPr>
        <w:t xml:space="preserve"> </w:t>
      </w:r>
      <w:r w:rsidRPr="00B330B7">
        <w:rPr>
          <w:rFonts w:ascii="Times New Roman" w:eastAsia="Times New Roman" w:hAnsi="Times New Roman" w:cs="Times New Roman"/>
          <w:sz w:val="24"/>
          <w:szCs w:val="24"/>
          <w:lang w:eastAsia="en-US"/>
        </w:rPr>
        <w:t>ayant</w:t>
      </w:r>
      <w:r w:rsidRPr="00B330B7">
        <w:rPr>
          <w:rFonts w:ascii="Times New Roman" w:eastAsia="Times New Roman" w:hAnsi="Times New Roman" w:cs="Times New Roman"/>
          <w:spacing w:val="78"/>
          <w:sz w:val="24"/>
          <w:szCs w:val="24"/>
          <w:lang w:eastAsia="en-US"/>
        </w:rPr>
        <w:t xml:space="preserve"> </w:t>
      </w:r>
      <w:r w:rsidRPr="00B330B7">
        <w:rPr>
          <w:rFonts w:ascii="Times New Roman" w:eastAsia="Times New Roman" w:hAnsi="Times New Roman" w:cs="Times New Roman"/>
          <w:sz w:val="24"/>
          <w:szCs w:val="24"/>
          <w:lang w:eastAsia="en-US"/>
        </w:rPr>
        <w:t>trait</w:t>
      </w:r>
      <w:r w:rsidRPr="00B330B7">
        <w:rPr>
          <w:rFonts w:ascii="Times New Roman" w:eastAsia="Times New Roman" w:hAnsi="Times New Roman" w:cs="Times New Roman"/>
          <w:spacing w:val="78"/>
          <w:sz w:val="24"/>
          <w:szCs w:val="24"/>
          <w:lang w:eastAsia="en-US"/>
        </w:rPr>
        <w:t xml:space="preserve"> </w:t>
      </w:r>
      <w:r w:rsidRPr="00B330B7">
        <w:rPr>
          <w:rFonts w:ascii="Times New Roman" w:eastAsia="Times New Roman" w:hAnsi="Times New Roman" w:cs="Times New Roman"/>
          <w:sz w:val="24"/>
          <w:szCs w:val="24"/>
          <w:lang w:eastAsia="en-US"/>
        </w:rPr>
        <w:t>à</w:t>
      </w:r>
    </w:p>
    <w:p w14:paraId="5CD25120" w14:textId="77777777" w:rsidR="00B330B7" w:rsidRPr="00B330B7" w:rsidRDefault="00B330B7" w:rsidP="000115CD">
      <w:pPr>
        <w:widowControl w:val="0"/>
        <w:tabs>
          <w:tab w:val="right" w:pos="1560"/>
          <w:tab w:val="right" w:pos="1985"/>
          <w:tab w:val="right" w:pos="9072"/>
        </w:tabs>
        <w:autoSpaceDE w:val="0"/>
        <w:autoSpaceDN w:val="0"/>
        <w:spacing w:before="40" w:after="0"/>
        <w:ind w:right="2"/>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la rupture</w:t>
      </w:r>
      <w:r w:rsidRPr="00B330B7">
        <w:rPr>
          <w:rFonts w:ascii="Times New Roman" w:eastAsia="Times New Roman" w:hAnsi="Times New Roman" w:cs="Times New Roman"/>
          <w:spacing w:val="6"/>
          <w:sz w:val="24"/>
          <w:szCs w:val="24"/>
          <w:lang w:eastAsia="en-US"/>
        </w:rPr>
        <w:t xml:space="preserve"> </w:t>
      </w:r>
      <w:r w:rsidRPr="00B330B7">
        <w:rPr>
          <w:rFonts w:ascii="Times New Roman" w:eastAsia="Times New Roman" w:hAnsi="Times New Roman" w:cs="Times New Roman"/>
          <w:sz w:val="24"/>
          <w:szCs w:val="24"/>
          <w:lang w:eastAsia="en-US"/>
        </w:rPr>
        <w:t>des</w:t>
      </w:r>
      <w:r w:rsidRPr="00B330B7">
        <w:rPr>
          <w:rFonts w:ascii="Times New Roman" w:eastAsia="Times New Roman" w:hAnsi="Times New Roman" w:cs="Times New Roman"/>
          <w:spacing w:val="8"/>
          <w:sz w:val="24"/>
          <w:szCs w:val="24"/>
          <w:lang w:eastAsia="en-US"/>
        </w:rPr>
        <w:t xml:space="preserve"> </w:t>
      </w:r>
      <w:r w:rsidRPr="00B330B7">
        <w:rPr>
          <w:rFonts w:ascii="Times New Roman" w:eastAsia="Times New Roman" w:hAnsi="Times New Roman" w:cs="Times New Roman"/>
          <w:sz w:val="24"/>
          <w:szCs w:val="24"/>
          <w:lang w:eastAsia="en-US"/>
        </w:rPr>
        <w:t>fondations</w:t>
      </w:r>
      <w:r w:rsidRPr="00B330B7">
        <w:rPr>
          <w:rFonts w:ascii="Times New Roman" w:eastAsia="Times New Roman" w:hAnsi="Times New Roman" w:cs="Times New Roman"/>
          <w:spacing w:val="8"/>
          <w:sz w:val="24"/>
          <w:szCs w:val="24"/>
          <w:lang w:eastAsia="en-US"/>
        </w:rPr>
        <w:t xml:space="preserve"> </w:t>
      </w:r>
      <w:r w:rsidRPr="00B330B7">
        <w:rPr>
          <w:rFonts w:ascii="Times New Roman" w:eastAsia="Times New Roman" w:hAnsi="Times New Roman" w:cs="Times New Roman"/>
          <w:sz w:val="24"/>
          <w:szCs w:val="24"/>
          <w:lang w:eastAsia="en-US"/>
        </w:rPr>
        <w:t>superficielles</w:t>
      </w:r>
      <w:r w:rsidRPr="00B330B7">
        <w:rPr>
          <w:rFonts w:ascii="Times New Roman" w:eastAsia="Times New Roman" w:hAnsi="Times New Roman" w:cs="Times New Roman"/>
          <w:spacing w:val="7"/>
          <w:sz w:val="24"/>
          <w:szCs w:val="24"/>
          <w:lang w:eastAsia="en-US"/>
        </w:rPr>
        <w:t xml:space="preserve"> </w:t>
      </w:r>
      <w:r w:rsidRPr="00B330B7">
        <w:rPr>
          <w:rFonts w:ascii="Times New Roman" w:eastAsia="Times New Roman" w:hAnsi="Times New Roman" w:cs="Times New Roman"/>
          <w:sz w:val="24"/>
          <w:szCs w:val="24"/>
          <w:lang w:eastAsia="en-US"/>
        </w:rPr>
        <w:t>conduisent</w:t>
      </w:r>
      <w:r w:rsidRPr="00B330B7">
        <w:rPr>
          <w:rFonts w:ascii="Times New Roman" w:eastAsia="Times New Roman" w:hAnsi="Times New Roman" w:cs="Times New Roman"/>
          <w:spacing w:val="8"/>
          <w:sz w:val="24"/>
          <w:szCs w:val="24"/>
          <w:lang w:eastAsia="en-US"/>
        </w:rPr>
        <w:t xml:space="preserve"> </w:t>
      </w:r>
      <w:r w:rsidRPr="00B330B7">
        <w:rPr>
          <w:rFonts w:ascii="Times New Roman" w:eastAsia="Times New Roman" w:hAnsi="Times New Roman" w:cs="Times New Roman"/>
          <w:sz w:val="24"/>
          <w:szCs w:val="24"/>
          <w:lang w:eastAsia="en-US"/>
        </w:rPr>
        <w:t>à</w:t>
      </w:r>
      <w:r w:rsidRPr="00B330B7">
        <w:rPr>
          <w:rFonts w:ascii="Times New Roman" w:eastAsia="Times New Roman" w:hAnsi="Times New Roman" w:cs="Times New Roman"/>
          <w:spacing w:val="6"/>
          <w:sz w:val="24"/>
          <w:szCs w:val="24"/>
          <w:lang w:eastAsia="en-US"/>
        </w:rPr>
        <w:t xml:space="preserve"> </w:t>
      </w:r>
      <w:r w:rsidRPr="00B330B7">
        <w:rPr>
          <w:rFonts w:ascii="Times New Roman" w:eastAsia="Times New Roman" w:hAnsi="Times New Roman" w:cs="Times New Roman"/>
          <w:sz w:val="24"/>
          <w:szCs w:val="24"/>
          <w:lang w:eastAsia="en-US"/>
        </w:rPr>
        <w:t>penser</w:t>
      </w:r>
      <w:r w:rsidRPr="00B330B7">
        <w:rPr>
          <w:rFonts w:ascii="Times New Roman" w:eastAsia="Times New Roman" w:hAnsi="Times New Roman" w:cs="Times New Roman"/>
          <w:spacing w:val="7"/>
          <w:sz w:val="24"/>
          <w:szCs w:val="24"/>
          <w:lang w:eastAsia="en-US"/>
        </w:rPr>
        <w:t xml:space="preserve"> </w:t>
      </w:r>
      <w:r w:rsidRPr="00B330B7">
        <w:rPr>
          <w:rFonts w:ascii="Times New Roman" w:eastAsia="Times New Roman" w:hAnsi="Times New Roman" w:cs="Times New Roman"/>
          <w:sz w:val="24"/>
          <w:szCs w:val="24"/>
          <w:lang w:eastAsia="en-US"/>
        </w:rPr>
        <w:t>qu’il</w:t>
      </w:r>
      <w:r w:rsidRPr="00B330B7">
        <w:rPr>
          <w:rFonts w:ascii="Times New Roman" w:eastAsia="Times New Roman" w:hAnsi="Times New Roman" w:cs="Times New Roman"/>
          <w:spacing w:val="7"/>
          <w:sz w:val="24"/>
          <w:szCs w:val="24"/>
          <w:lang w:eastAsia="en-US"/>
        </w:rPr>
        <w:t xml:space="preserve"> </w:t>
      </w:r>
      <w:r w:rsidRPr="00B330B7">
        <w:rPr>
          <w:rFonts w:ascii="Times New Roman" w:eastAsia="Times New Roman" w:hAnsi="Times New Roman" w:cs="Times New Roman"/>
          <w:sz w:val="24"/>
          <w:szCs w:val="24"/>
          <w:lang w:eastAsia="en-US"/>
        </w:rPr>
        <w:t>existe,</w:t>
      </w:r>
      <w:r w:rsidRPr="00B330B7">
        <w:rPr>
          <w:rFonts w:ascii="Times New Roman" w:eastAsia="Times New Roman" w:hAnsi="Times New Roman" w:cs="Times New Roman"/>
          <w:spacing w:val="14"/>
          <w:sz w:val="24"/>
          <w:szCs w:val="24"/>
          <w:lang w:eastAsia="en-US"/>
        </w:rPr>
        <w:t xml:space="preserve"> </w:t>
      </w:r>
      <w:r w:rsidRPr="00B330B7">
        <w:rPr>
          <w:rFonts w:ascii="Times New Roman" w:eastAsia="Times New Roman" w:hAnsi="Times New Roman" w:cs="Times New Roman"/>
          <w:sz w:val="24"/>
          <w:szCs w:val="24"/>
          <w:lang w:eastAsia="en-US"/>
        </w:rPr>
        <w:t>à</w:t>
      </w:r>
      <w:r w:rsidRPr="00B330B7">
        <w:rPr>
          <w:rFonts w:ascii="Times New Roman" w:eastAsia="Times New Roman" w:hAnsi="Times New Roman" w:cs="Times New Roman"/>
          <w:spacing w:val="6"/>
          <w:sz w:val="24"/>
          <w:szCs w:val="24"/>
          <w:lang w:eastAsia="en-US"/>
        </w:rPr>
        <w:t xml:space="preserve"> </w:t>
      </w:r>
      <w:r w:rsidRPr="00B330B7">
        <w:rPr>
          <w:rFonts w:ascii="Times New Roman" w:eastAsia="Times New Roman" w:hAnsi="Times New Roman" w:cs="Times New Roman"/>
          <w:sz w:val="24"/>
          <w:szCs w:val="24"/>
          <w:lang w:eastAsia="en-US"/>
        </w:rPr>
        <w:t>ce</w:t>
      </w:r>
      <w:r w:rsidRPr="00B330B7">
        <w:rPr>
          <w:rFonts w:ascii="Times New Roman" w:eastAsia="Times New Roman" w:hAnsi="Times New Roman" w:cs="Times New Roman"/>
          <w:spacing w:val="7"/>
          <w:sz w:val="24"/>
          <w:szCs w:val="24"/>
          <w:lang w:eastAsia="en-US"/>
        </w:rPr>
        <w:t xml:space="preserve"> </w:t>
      </w:r>
      <w:r w:rsidRPr="00B330B7">
        <w:rPr>
          <w:rFonts w:ascii="Times New Roman" w:eastAsia="Times New Roman" w:hAnsi="Times New Roman" w:cs="Times New Roman"/>
          <w:sz w:val="24"/>
          <w:szCs w:val="24"/>
          <w:lang w:eastAsia="en-US"/>
        </w:rPr>
        <w:t>moment-là,</w:t>
      </w:r>
    </w:p>
    <w:p w14:paraId="0B7F1457" w14:textId="77777777" w:rsidR="00B330B7" w:rsidRPr="00B330B7" w:rsidRDefault="00B330B7" w:rsidP="000115CD">
      <w:pPr>
        <w:widowControl w:val="0"/>
        <w:tabs>
          <w:tab w:val="right" w:pos="1560"/>
          <w:tab w:val="right" w:pos="1985"/>
          <w:tab w:val="right" w:pos="9072"/>
        </w:tabs>
        <w:autoSpaceDE w:val="0"/>
        <w:autoSpaceDN w:val="0"/>
        <w:spacing w:before="44" w:after="0"/>
        <w:ind w:right="2"/>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un</w:t>
      </w:r>
      <w:r w:rsidRPr="00B330B7">
        <w:rPr>
          <w:rFonts w:ascii="Times New Roman" w:eastAsia="Times New Roman" w:hAnsi="Times New Roman" w:cs="Times New Roman"/>
          <w:spacing w:val="79"/>
          <w:sz w:val="24"/>
          <w:szCs w:val="24"/>
          <w:lang w:eastAsia="en-US"/>
        </w:rPr>
        <w:t xml:space="preserve"> </w:t>
      </w:r>
      <w:r w:rsidRPr="00B330B7">
        <w:rPr>
          <w:rFonts w:ascii="Times New Roman" w:eastAsia="Times New Roman" w:hAnsi="Times New Roman" w:cs="Times New Roman"/>
          <w:sz w:val="24"/>
          <w:szCs w:val="24"/>
          <w:lang w:eastAsia="en-US"/>
        </w:rPr>
        <w:t>coin</w:t>
      </w:r>
      <w:r w:rsidRPr="00B330B7">
        <w:rPr>
          <w:rFonts w:ascii="Times New Roman" w:eastAsia="Times New Roman" w:hAnsi="Times New Roman" w:cs="Times New Roman"/>
          <w:spacing w:val="80"/>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81"/>
          <w:sz w:val="24"/>
          <w:szCs w:val="24"/>
          <w:lang w:eastAsia="en-US"/>
        </w:rPr>
        <w:t xml:space="preserve"> </w:t>
      </w:r>
      <w:r w:rsidRPr="00B330B7">
        <w:rPr>
          <w:rFonts w:ascii="Times New Roman" w:eastAsia="Times New Roman" w:hAnsi="Times New Roman" w:cs="Times New Roman"/>
          <w:sz w:val="24"/>
          <w:szCs w:val="24"/>
          <w:lang w:eastAsia="en-US"/>
        </w:rPr>
        <w:t>sol</w:t>
      </w:r>
      <w:r w:rsidRPr="00B330B7">
        <w:rPr>
          <w:rFonts w:ascii="Times New Roman" w:eastAsia="Times New Roman" w:hAnsi="Times New Roman" w:cs="Times New Roman"/>
          <w:spacing w:val="82"/>
          <w:sz w:val="24"/>
          <w:szCs w:val="24"/>
          <w:lang w:eastAsia="en-US"/>
        </w:rPr>
        <w:t xml:space="preserve"> </w:t>
      </w:r>
      <w:r w:rsidRPr="00B330B7">
        <w:rPr>
          <w:rFonts w:ascii="Times New Roman" w:eastAsia="Times New Roman" w:hAnsi="Times New Roman" w:cs="Times New Roman"/>
          <w:sz w:val="24"/>
          <w:szCs w:val="24"/>
          <w:lang w:eastAsia="en-US"/>
        </w:rPr>
        <w:t>qui</w:t>
      </w:r>
      <w:r w:rsidRPr="00B330B7">
        <w:rPr>
          <w:rFonts w:ascii="Times New Roman" w:eastAsia="Times New Roman" w:hAnsi="Times New Roman" w:cs="Times New Roman"/>
          <w:spacing w:val="83"/>
          <w:sz w:val="24"/>
          <w:szCs w:val="24"/>
          <w:lang w:eastAsia="en-US"/>
        </w:rPr>
        <w:t xml:space="preserve"> </w:t>
      </w:r>
      <w:r w:rsidRPr="00B330B7">
        <w:rPr>
          <w:rFonts w:ascii="Times New Roman" w:eastAsia="Times New Roman" w:hAnsi="Times New Roman" w:cs="Times New Roman"/>
          <w:sz w:val="24"/>
          <w:szCs w:val="24"/>
          <w:lang w:eastAsia="en-US"/>
        </w:rPr>
        <w:t>reste</w:t>
      </w:r>
      <w:r w:rsidRPr="00B330B7">
        <w:rPr>
          <w:rFonts w:ascii="Times New Roman" w:eastAsia="Times New Roman" w:hAnsi="Times New Roman" w:cs="Times New Roman"/>
          <w:spacing w:val="81"/>
          <w:sz w:val="24"/>
          <w:szCs w:val="24"/>
          <w:lang w:eastAsia="en-US"/>
        </w:rPr>
        <w:t xml:space="preserve"> </w:t>
      </w:r>
      <w:r w:rsidRPr="00B330B7">
        <w:rPr>
          <w:rFonts w:ascii="Times New Roman" w:eastAsia="Times New Roman" w:hAnsi="Times New Roman" w:cs="Times New Roman"/>
          <w:sz w:val="24"/>
          <w:szCs w:val="24"/>
          <w:lang w:eastAsia="en-US"/>
        </w:rPr>
        <w:t>lié</w:t>
      </w:r>
      <w:r w:rsidRPr="00B330B7">
        <w:rPr>
          <w:rFonts w:ascii="Times New Roman" w:eastAsia="Times New Roman" w:hAnsi="Times New Roman" w:cs="Times New Roman"/>
          <w:spacing w:val="78"/>
          <w:sz w:val="24"/>
          <w:szCs w:val="24"/>
          <w:lang w:eastAsia="en-US"/>
        </w:rPr>
        <w:t xml:space="preserve"> </w:t>
      </w:r>
      <w:r w:rsidRPr="00B330B7">
        <w:rPr>
          <w:rFonts w:ascii="Times New Roman" w:eastAsia="Times New Roman" w:hAnsi="Times New Roman" w:cs="Times New Roman"/>
          <w:sz w:val="24"/>
          <w:szCs w:val="24"/>
          <w:lang w:eastAsia="en-US"/>
        </w:rPr>
        <w:t>à</w:t>
      </w:r>
      <w:r w:rsidRPr="00B330B7">
        <w:rPr>
          <w:rFonts w:ascii="Times New Roman" w:eastAsia="Times New Roman" w:hAnsi="Times New Roman" w:cs="Times New Roman"/>
          <w:spacing w:val="81"/>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82"/>
          <w:sz w:val="24"/>
          <w:szCs w:val="24"/>
          <w:lang w:eastAsia="en-US"/>
        </w:rPr>
        <w:t xml:space="preserve"> </w:t>
      </w:r>
      <w:r w:rsidRPr="00B330B7">
        <w:rPr>
          <w:rFonts w:ascii="Times New Roman" w:eastAsia="Times New Roman" w:hAnsi="Times New Roman" w:cs="Times New Roman"/>
          <w:sz w:val="24"/>
          <w:szCs w:val="24"/>
          <w:lang w:eastAsia="en-US"/>
        </w:rPr>
        <w:t>fondation</w:t>
      </w:r>
      <w:r w:rsidRPr="00B330B7">
        <w:rPr>
          <w:rFonts w:ascii="Times New Roman" w:eastAsia="Times New Roman" w:hAnsi="Times New Roman" w:cs="Times New Roman"/>
          <w:spacing w:val="82"/>
          <w:sz w:val="24"/>
          <w:szCs w:val="24"/>
          <w:lang w:eastAsia="en-US"/>
        </w:rPr>
        <w:t xml:space="preserve"> </w:t>
      </w:r>
      <w:r w:rsidRPr="00B330B7">
        <w:rPr>
          <w:rFonts w:ascii="Times New Roman" w:eastAsia="Times New Roman" w:hAnsi="Times New Roman" w:cs="Times New Roman"/>
          <w:sz w:val="24"/>
          <w:szCs w:val="24"/>
          <w:lang w:eastAsia="en-US"/>
        </w:rPr>
        <w:t>(résultat</w:t>
      </w:r>
      <w:r w:rsidRPr="00B330B7">
        <w:rPr>
          <w:rFonts w:ascii="Times New Roman" w:eastAsia="Times New Roman" w:hAnsi="Times New Roman" w:cs="Times New Roman"/>
          <w:spacing w:val="80"/>
          <w:sz w:val="24"/>
          <w:szCs w:val="24"/>
          <w:lang w:eastAsia="en-US"/>
        </w:rPr>
        <w:t xml:space="preserve"> </w:t>
      </w:r>
      <w:r w:rsidRPr="00B330B7">
        <w:rPr>
          <w:rFonts w:ascii="Times New Roman" w:eastAsia="Times New Roman" w:hAnsi="Times New Roman" w:cs="Times New Roman"/>
          <w:sz w:val="24"/>
          <w:szCs w:val="24"/>
          <w:lang w:eastAsia="en-US"/>
        </w:rPr>
        <w:t>d’observations</w:t>
      </w:r>
      <w:r w:rsidRPr="00B330B7">
        <w:rPr>
          <w:rFonts w:ascii="Times New Roman" w:eastAsia="Times New Roman" w:hAnsi="Times New Roman" w:cs="Times New Roman"/>
          <w:spacing w:val="82"/>
          <w:sz w:val="24"/>
          <w:szCs w:val="24"/>
          <w:lang w:eastAsia="en-US"/>
        </w:rPr>
        <w:t xml:space="preserve"> </w:t>
      </w:r>
      <w:r w:rsidRPr="00B330B7">
        <w:rPr>
          <w:rFonts w:ascii="Times New Roman" w:eastAsia="Times New Roman" w:hAnsi="Times New Roman" w:cs="Times New Roman"/>
          <w:sz w:val="24"/>
          <w:szCs w:val="24"/>
          <w:lang w:eastAsia="en-US"/>
        </w:rPr>
        <w:t>sur</w:t>
      </w:r>
      <w:r w:rsidRPr="00B330B7">
        <w:rPr>
          <w:rFonts w:ascii="Times New Roman" w:eastAsia="Times New Roman" w:hAnsi="Times New Roman" w:cs="Times New Roman"/>
          <w:spacing w:val="78"/>
          <w:sz w:val="24"/>
          <w:szCs w:val="24"/>
          <w:lang w:eastAsia="en-US"/>
        </w:rPr>
        <w:t xml:space="preserve"> </w:t>
      </w:r>
      <w:r w:rsidRPr="00B330B7">
        <w:rPr>
          <w:rFonts w:ascii="Times New Roman" w:eastAsia="Times New Roman" w:hAnsi="Times New Roman" w:cs="Times New Roman"/>
          <w:sz w:val="24"/>
          <w:szCs w:val="24"/>
          <w:lang w:eastAsia="en-US"/>
        </w:rPr>
        <w:t>modèles</w:t>
      </w:r>
    </w:p>
    <w:p w14:paraId="253C0DAC" w14:textId="77777777" w:rsidR="00B330B7" w:rsidRPr="00B330B7" w:rsidRDefault="00B330B7" w:rsidP="000115CD">
      <w:pPr>
        <w:widowControl w:val="0"/>
        <w:tabs>
          <w:tab w:val="right" w:pos="1560"/>
          <w:tab w:val="right" w:pos="1985"/>
          <w:tab w:val="right" w:pos="9072"/>
        </w:tabs>
        <w:autoSpaceDE w:val="0"/>
        <w:autoSpaceDN w:val="0"/>
        <w:spacing w:before="40" w:after="0"/>
        <w:ind w:right="2"/>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réduits)dont la pointe est tournée vers le bas et qui refoule le sol de part et d’autre de 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fondation. C’est le cas des sols relativement résistants. De la pointe partent des surfaces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 rupture courbes inclinées d’abord vers le bas et qui se redressent en suite vers le haut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pour</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atteindre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surface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libre.</w:t>
      </w:r>
    </w:p>
    <w:p w14:paraId="0BE53E94" w14:textId="77777777" w:rsidR="00B330B7" w:rsidRPr="00B330B7" w:rsidRDefault="00B330B7" w:rsidP="000115CD">
      <w:pPr>
        <w:widowControl w:val="0"/>
        <w:tabs>
          <w:tab w:val="right" w:pos="1560"/>
          <w:tab w:val="right" w:pos="1985"/>
          <w:tab w:val="right" w:pos="9072"/>
        </w:tabs>
        <w:autoSpaceDE w:val="0"/>
        <w:autoSpaceDN w:val="0"/>
        <w:spacing w:before="1" w:after="0"/>
        <w:ind w:right="2"/>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Lorsque</w:t>
      </w:r>
      <w:r w:rsidRPr="00B330B7">
        <w:rPr>
          <w:rFonts w:ascii="Times New Roman" w:eastAsia="Times New Roman" w:hAnsi="Times New Roman" w:cs="Times New Roman"/>
          <w:spacing w:val="78"/>
          <w:sz w:val="24"/>
          <w:szCs w:val="24"/>
          <w:lang w:eastAsia="en-US"/>
        </w:rPr>
        <w:t xml:space="preserve"> </w:t>
      </w:r>
      <w:r w:rsidRPr="00B330B7">
        <w:rPr>
          <w:rFonts w:ascii="Times New Roman" w:eastAsia="Times New Roman" w:hAnsi="Times New Roman" w:cs="Times New Roman"/>
          <w:sz w:val="24"/>
          <w:szCs w:val="24"/>
          <w:lang w:eastAsia="en-US"/>
        </w:rPr>
        <w:t>l’enfoncement</w:t>
      </w:r>
      <w:r w:rsidRPr="00B330B7">
        <w:rPr>
          <w:rFonts w:ascii="Times New Roman" w:eastAsia="Times New Roman" w:hAnsi="Times New Roman" w:cs="Times New Roman"/>
          <w:spacing w:val="85"/>
          <w:sz w:val="24"/>
          <w:szCs w:val="24"/>
          <w:lang w:eastAsia="en-US"/>
        </w:rPr>
        <w:t xml:space="preserve"> </w:t>
      </w:r>
      <w:r w:rsidRPr="00B330B7">
        <w:rPr>
          <w:rFonts w:ascii="Times New Roman" w:eastAsia="Times New Roman" w:hAnsi="Times New Roman" w:cs="Times New Roman"/>
          <w:sz w:val="24"/>
          <w:szCs w:val="24"/>
          <w:lang w:eastAsia="en-US"/>
        </w:rPr>
        <w:t>continue,</w:t>
      </w:r>
      <w:r w:rsidRPr="00B330B7">
        <w:rPr>
          <w:rFonts w:ascii="Times New Roman" w:eastAsia="Times New Roman" w:hAnsi="Times New Roman" w:cs="Times New Roman"/>
          <w:spacing w:val="80"/>
          <w:sz w:val="24"/>
          <w:szCs w:val="24"/>
          <w:lang w:eastAsia="en-US"/>
        </w:rPr>
        <w:t xml:space="preserve"> </w:t>
      </w:r>
      <w:r w:rsidRPr="00B330B7">
        <w:rPr>
          <w:rFonts w:ascii="Times New Roman" w:eastAsia="Times New Roman" w:hAnsi="Times New Roman" w:cs="Times New Roman"/>
          <w:sz w:val="24"/>
          <w:szCs w:val="24"/>
          <w:lang w:eastAsia="en-US"/>
        </w:rPr>
        <w:t>on</w:t>
      </w:r>
      <w:r w:rsidRPr="00B330B7">
        <w:rPr>
          <w:rFonts w:ascii="Times New Roman" w:eastAsia="Times New Roman" w:hAnsi="Times New Roman" w:cs="Times New Roman"/>
          <w:spacing w:val="81"/>
          <w:sz w:val="24"/>
          <w:szCs w:val="24"/>
          <w:lang w:eastAsia="en-US"/>
        </w:rPr>
        <w:t xml:space="preserve"> </w:t>
      </w:r>
      <w:r w:rsidRPr="00B330B7">
        <w:rPr>
          <w:rFonts w:ascii="Times New Roman" w:eastAsia="Times New Roman" w:hAnsi="Times New Roman" w:cs="Times New Roman"/>
          <w:sz w:val="24"/>
          <w:szCs w:val="24"/>
          <w:lang w:eastAsia="en-US"/>
        </w:rPr>
        <w:t>observe</w:t>
      </w:r>
      <w:r w:rsidRPr="00B330B7">
        <w:rPr>
          <w:rFonts w:ascii="Times New Roman" w:eastAsia="Times New Roman" w:hAnsi="Times New Roman" w:cs="Times New Roman"/>
          <w:spacing w:val="81"/>
          <w:sz w:val="24"/>
          <w:szCs w:val="24"/>
          <w:lang w:eastAsia="en-US"/>
        </w:rPr>
        <w:t xml:space="preserve"> </w:t>
      </w:r>
      <w:r w:rsidRPr="00B330B7">
        <w:rPr>
          <w:rFonts w:ascii="Times New Roman" w:eastAsia="Times New Roman" w:hAnsi="Times New Roman" w:cs="Times New Roman"/>
          <w:sz w:val="24"/>
          <w:szCs w:val="24"/>
          <w:lang w:eastAsia="en-US"/>
        </w:rPr>
        <w:t>en</w:t>
      </w:r>
      <w:r w:rsidRPr="00B330B7">
        <w:rPr>
          <w:rFonts w:ascii="Times New Roman" w:eastAsia="Times New Roman" w:hAnsi="Times New Roman" w:cs="Times New Roman"/>
          <w:spacing w:val="80"/>
          <w:sz w:val="24"/>
          <w:szCs w:val="24"/>
          <w:lang w:eastAsia="en-US"/>
        </w:rPr>
        <w:t xml:space="preserve"> </w:t>
      </w:r>
      <w:r w:rsidRPr="00B330B7">
        <w:rPr>
          <w:rFonts w:ascii="Times New Roman" w:eastAsia="Times New Roman" w:hAnsi="Times New Roman" w:cs="Times New Roman"/>
          <w:sz w:val="24"/>
          <w:szCs w:val="24"/>
          <w:lang w:eastAsia="en-US"/>
        </w:rPr>
        <w:t>surface</w:t>
      </w:r>
      <w:r w:rsidRPr="00B330B7">
        <w:rPr>
          <w:rFonts w:ascii="Times New Roman" w:eastAsia="Times New Roman" w:hAnsi="Times New Roman" w:cs="Times New Roman"/>
          <w:spacing w:val="79"/>
          <w:sz w:val="24"/>
          <w:szCs w:val="24"/>
          <w:lang w:eastAsia="en-US"/>
        </w:rPr>
        <w:t xml:space="preserve"> </w:t>
      </w:r>
      <w:r w:rsidRPr="00B330B7">
        <w:rPr>
          <w:rFonts w:ascii="Times New Roman" w:eastAsia="Times New Roman" w:hAnsi="Times New Roman" w:cs="Times New Roman"/>
          <w:sz w:val="24"/>
          <w:szCs w:val="24"/>
          <w:lang w:eastAsia="en-US"/>
        </w:rPr>
        <w:t>autour</w:t>
      </w:r>
      <w:r w:rsidRPr="00B330B7">
        <w:rPr>
          <w:rFonts w:ascii="Times New Roman" w:eastAsia="Times New Roman" w:hAnsi="Times New Roman" w:cs="Times New Roman"/>
          <w:spacing w:val="79"/>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79"/>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81"/>
          <w:sz w:val="24"/>
          <w:szCs w:val="24"/>
          <w:lang w:eastAsia="en-US"/>
        </w:rPr>
        <w:t xml:space="preserve"> </w:t>
      </w:r>
      <w:r w:rsidRPr="00B330B7">
        <w:rPr>
          <w:rFonts w:ascii="Times New Roman" w:eastAsia="Times New Roman" w:hAnsi="Times New Roman" w:cs="Times New Roman"/>
          <w:sz w:val="24"/>
          <w:szCs w:val="24"/>
          <w:lang w:eastAsia="en-US"/>
        </w:rPr>
        <w:t>semelle</w:t>
      </w:r>
      <w:r w:rsidRPr="00B330B7">
        <w:rPr>
          <w:rFonts w:ascii="Times New Roman" w:eastAsia="Times New Roman" w:hAnsi="Times New Roman" w:cs="Times New Roman"/>
          <w:spacing w:val="79"/>
          <w:sz w:val="24"/>
          <w:szCs w:val="24"/>
          <w:lang w:eastAsia="en-US"/>
        </w:rPr>
        <w:t xml:space="preserve"> </w:t>
      </w:r>
      <w:r w:rsidRPr="00B330B7">
        <w:rPr>
          <w:rFonts w:ascii="Times New Roman" w:eastAsia="Times New Roman" w:hAnsi="Times New Roman" w:cs="Times New Roman"/>
          <w:sz w:val="24"/>
          <w:szCs w:val="24"/>
          <w:lang w:eastAsia="en-US"/>
        </w:rPr>
        <w:t>un</w:t>
      </w:r>
    </w:p>
    <w:p w14:paraId="749E64FE" w14:textId="77777777" w:rsidR="00B330B7" w:rsidRPr="00B330B7" w:rsidRDefault="00B330B7" w:rsidP="000115CD">
      <w:pPr>
        <w:widowControl w:val="0"/>
        <w:tabs>
          <w:tab w:val="right" w:pos="1560"/>
          <w:tab w:val="right" w:pos="1985"/>
          <w:tab w:val="right" w:pos="9072"/>
        </w:tabs>
        <w:autoSpaceDE w:val="0"/>
        <w:autoSpaceDN w:val="0"/>
        <w:spacing w:before="40" w:after="0"/>
        <w:ind w:right="2"/>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gonflement du sol qui a été refoulé. Quand le sol est très compressible, un tassement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relativement important est nécessaire pour que le refoulement apparaisse. D’une façon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générale, le phénomène est d’autant plus net que l’assise est moins déformable. Pour les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sols cohérents, l’application du chargement est accompagnée d’une augmentation de 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pression</w:t>
      </w:r>
      <w:r w:rsidRPr="00B330B7">
        <w:rPr>
          <w:rFonts w:ascii="Times New Roman" w:eastAsia="Times New Roman" w:hAnsi="Times New Roman" w:cs="Times New Roman"/>
          <w:spacing w:val="14"/>
          <w:sz w:val="24"/>
          <w:szCs w:val="24"/>
          <w:lang w:eastAsia="en-US"/>
        </w:rPr>
        <w:t xml:space="preserve"> </w:t>
      </w:r>
      <w:r w:rsidRPr="00B330B7">
        <w:rPr>
          <w:rFonts w:ascii="Times New Roman" w:eastAsia="Times New Roman" w:hAnsi="Times New Roman" w:cs="Times New Roman"/>
          <w:sz w:val="24"/>
          <w:szCs w:val="24"/>
          <w:lang w:eastAsia="en-US"/>
        </w:rPr>
        <w:t>interstitielle.</w:t>
      </w:r>
      <w:r w:rsidRPr="00B330B7">
        <w:rPr>
          <w:rFonts w:ascii="Times New Roman" w:eastAsia="Times New Roman" w:hAnsi="Times New Roman" w:cs="Times New Roman"/>
          <w:spacing w:val="15"/>
          <w:sz w:val="24"/>
          <w:szCs w:val="24"/>
          <w:lang w:eastAsia="en-US"/>
        </w:rPr>
        <w:t xml:space="preserve"> </w:t>
      </w:r>
      <w:r w:rsidRPr="00B330B7">
        <w:rPr>
          <w:rFonts w:ascii="Times New Roman" w:eastAsia="Times New Roman" w:hAnsi="Times New Roman" w:cs="Times New Roman"/>
          <w:sz w:val="24"/>
          <w:szCs w:val="24"/>
          <w:lang w:eastAsia="en-US"/>
        </w:rPr>
        <w:t>Mais</w:t>
      </w:r>
      <w:r w:rsidRPr="00B330B7">
        <w:rPr>
          <w:rFonts w:ascii="Times New Roman" w:eastAsia="Times New Roman" w:hAnsi="Times New Roman" w:cs="Times New Roman"/>
          <w:spacing w:val="22"/>
          <w:sz w:val="24"/>
          <w:szCs w:val="24"/>
          <w:lang w:eastAsia="en-US"/>
        </w:rPr>
        <w:t xml:space="preserve"> </w:t>
      </w:r>
      <w:r w:rsidRPr="00B330B7">
        <w:rPr>
          <w:rFonts w:ascii="Times New Roman" w:eastAsia="Times New Roman" w:hAnsi="Times New Roman" w:cs="Times New Roman"/>
          <w:sz w:val="24"/>
          <w:szCs w:val="24"/>
          <w:lang w:eastAsia="en-US"/>
        </w:rPr>
        <w:t>comme</w:t>
      </w:r>
      <w:r w:rsidRPr="00B330B7">
        <w:rPr>
          <w:rFonts w:ascii="Times New Roman" w:eastAsia="Times New Roman" w:hAnsi="Times New Roman" w:cs="Times New Roman"/>
          <w:spacing w:val="14"/>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4"/>
          <w:sz w:val="24"/>
          <w:szCs w:val="24"/>
          <w:lang w:eastAsia="en-US"/>
        </w:rPr>
        <w:t xml:space="preserve"> </w:t>
      </w:r>
      <w:r w:rsidRPr="00B330B7">
        <w:rPr>
          <w:rFonts w:ascii="Times New Roman" w:eastAsia="Times New Roman" w:hAnsi="Times New Roman" w:cs="Times New Roman"/>
          <w:sz w:val="24"/>
          <w:szCs w:val="24"/>
          <w:lang w:eastAsia="en-US"/>
        </w:rPr>
        <w:t>vitesse</w:t>
      </w:r>
      <w:r w:rsidRPr="00B330B7">
        <w:rPr>
          <w:rFonts w:ascii="Times New Roman" w:eastAsia="Times New Roman" w:hAnsi="Times New Roman" w:cs="Times New Roman"/>
          <w:spacing w:val="14"/>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6"/>
          <w:sz w:val="24"/>
          <w:szCs w:val="24"/>
          <w:lang w:eastAsia="en-US"/>
        </w:rPr>
        <w:t xml:space="preserve"> </w:t>
      </w:r>
      <w:r w:rsidRPr="00B330B7">
        <w:rPr>
          <w:rFonts w:ascii="Times New Roman" w:eastAsia="Times New Roman" w:hAnsi="Times New Roman" w:cs="Times New Roman"/>
          <w:sz w:val="24"/>
          <w:szCs w:val="24"/>
          <w:lang w:eastAsia="en-US"/>
        </w:rPr>
        <w:t>chargement</w:t>
      </w:r>
      <w:r w:rsidRPr="00B330B7">
        <w:rPr>
          <w:rFonts w:ascii="Times New Roman" w:eastAsia="Times New Roman" w:hAnsi="Times New Roman" w:cs="Times New Roman"/>
          <w:spacing w:val="20"/>
          <w:sz w:val="24"/>
          <w:szCs w:val="24"/>
          <w:lang w:eastAsia="en-US"/>
        </w:rPr>
        <w:t xml:space="preserve"> </w:t>
      </w:r>
      <w:r w:rsidRPr="00B330B7">
        <w:rPr>
          <w:rFonts w:ascii="Times New Roman" w:eastAsia="Times New Roman" w:hAnsi="Times New Roman" w:cs="Times New Roman"/>
          <w:sz w:val="24"/>
          <w:szCs w:val="24"/>
          <w:lang w:eastAsia="en-US"/>
        </w:rPr>
        <w:t>est souvent</w:t>
      </w:r>
      <w:r w:rsidRPr="00B330B7">
        <w:rPr>
          <w:rFonts w:ascii="Times New Roman" w:eastAsia="Times New Roman" w:hAnsi="Times New Roman" w:cs="Times New Roman"/>
          <w:spacing w:val="15"/>
          <w:sz w:val="24"/>
          <w:szCs w:val="24"/>
          <w:lang w:eastAsia="en-US"/>
        </w:rPr>
        <w:t xml:space="preserve"> </w:t>
      </w:r>
      <w:r w:rsidRPr="00B330B7">
        <w:rPr>
          <w:rFonts w:ascii="Times New Roman" w:eastAsia="Times New Roman" w:hAnsi="Times New Roman" w:cs="Times New Roman"/>
          <w:sz w:val="24"/>
          <w:szCs w:val="24"/>
          <w:lang w:eastAsia="en-US"/>
        </w:rPr>
        <w:t>supérieure</w:t>
      </w:r>
      <w:r w:rsidRPr="00B330B7">
        <w:rPr>
          <w:rFonts w:ascii="Times New Roman" w:eastAsia="Times New Roman" w:hAnsi="Times New Roman" w:cs="Times New Roman"/>
          <w:spacing w:val="14"/>
          <w:sz w:val="24"/>
          <w:szCs w:val="24"/>
          <w:lang w:eastAsia="en-US"/>
        </w:rPr>
        <w:t xml:space="preserve"> </w:t>
      </w:r>
      <w:r w:rsidRPr="00B330B7">
        <w:rPr>
          <w:rFonts w:ascii="Times New Roman" w:eastAsia="Times New Roman" w:hAnsi="Times New Roman" w:cs="Times New Roman"/>
          <w:sz w:val="24"/>
          <w:szCs w:val="24"/>
          <w:lang w:eastAsia="en-US"/>
        </w:rPr>
        <w:t>à</w:t>
      </w:r>
      <w:r w:rsidRPr="00B330B7">
        <w:rPr>
          <w:rFonts w:ascii="Times New Roman" w:eastAsia="Times New Roman" w:hAnsi="Times New Roman" w:cs="Times New Roman"/>
          <w:spacing w:val="14"/>
          <w:sz w:val="24"/>
          <w:szCs w:val="24"/>
          <w:lang w:eastAsia="en-US"/>
        </w:rPr>
        <w:t xml:space="preserve"> </w:t>
      </w:r>
      <w:r w:rsidRPr="00B330B7">
        <w:rPr>
          <w:rFonts w:ascii="Times New Roman" w:eastAsia="Times New Roman" w:hAnsi="Times New Roman" w:cs="Times New Roman"/>
          <w:sz w:val="24"/>
          <w:szCs w:val="24"/>
          <w:lang w:eastAsia="en-US"/>
        </w:rPr>
        <w:t>la</w:t>
      </w:r>
    </w:p>
    <w:p w14:paraId="7B954B12" w14:textId="77777777" w:rsidR="00B330B7" w:rsidRPr="00B330B7" w:rsidRDefault="00B330B7" w:rsidP="00930752">
      <w:pPr>
        <w:widowControl w:val="0"/>
        <w:tabs>
          <w:tab w:val="right" w:pos="1560"/>
          <w:tab w:val="right" w:pos="1985"/>
          <w:tab w:val="right" w:pos="8931"/>
        </w:tabs>
        <w:autoSpaceDE w:val="0"/>
        <w:autoSpaceDN w:val="0"/>
        <w:spacing w:after="0"/>
        <w:ind w:right="2"/>
        <w:rPr>
          <w:rFonts w:ascii="Times New Roman" w:eastAsia="Times New Roman" w:hAnsi="Times New Roman" w:cs="Times New Roman"/>
          <w:lang w:eastAsia="en-US"/>
        </w:rPr>
        <w:sectPr w:rsidR="00B330B7" w:rsidRPr="00B330B7" w:rsidSect="000322CC">
          <w:pgSz w:w="11910" w:h="16840"/>
          <w:pgMar w:top="1418" w:right="851" w:bottom="1418" w:left="1985" w:header="751" w:footer="1304" w:gutter="0"/>
          <w:cols w:space="720"/>
        </w:sectPr>
      </w:pPr>
    </w:p>
    <w:p w14:paraId="296DF9D6" w14:textId="77777777" w:rsidR="00B330B7" w:rsidRPr="00B330B7" w:rsidRDefault="00B330B7" w:rsidP="00930752">
      <w:pPr>
        <w:widowControl w:val="0"/>
        <w:tabs>
          <w:tab w:val="right" w:pos="1560"/>
          <w:tab w:val="right" w:pos="1985"/>
          <w:tab w:val="right" w:pos="8931"/>
        </w:tabs>
        <w:autoSpaceDE w:val="0"/>
        <w:autoSpaceDN w:val="0"/>
        <w:spacing w:before="5" w:after="0" w:line="240" w:lineRule="auto"/>
        <w:ind w:right="2"/>
        <w:rPr>
          <w:rFonts w:ascii="Times New Roman" w:eastAsia="Times New Roman" w:hAnsi="Times New Roman" w:cs="Times New Roman"/>
          <w:sz w:val="19"/>
          <w:szCs w:val="24"/>
          <w:lang w:eastAsia="en-US"/>
        </w:rPr>
      </w:pPr>
    </w:p>
    <w:p w14:paraId="7B1649CD" w14:textId="77777777" w:rsidR="00B330B7" w:rsidRPr="00B330B7" w:rsidRDefault="00B330B7" w:rsidP="000115CD">
      <w:pPr>
        <w:widowControl w:val="0"/>
        <w:tabs>
          <w:tab w:val="right" w:pos="1560"/>
          <w:tab w:val="right" w:pos="1985"/>
          <w:tab w:val="right" w:pos="8931"/>
        </w:tabs>
        <w:autoSpaceDE w:val="0"/>
        <w:autoSpaceDN w:val="0"/>
        <w:spacing w:before="90" w:after="0"/>
        <w:ind w:right="2"/>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vitesse</w:t>
      </w:r>
      <w:r w:rsidRPr="00B330B7">
        <w:rPr>
          <w:rFonts w:ascii="Times New Roman" w:eastAsia="Times New Roman" w:hAnsi="Times New Roman" w:cs="Times New Roman"/>
          <w:spacing w:val="7"/>
          <w:sz w:val="24"/>
          <w:szCs w:val="24"/>
          <w:lang w:eastAsia="en-US"/>
        </w:rPr>
        <w:t xml:space="preserve"> </w:t>
      </w:r>
      <w:r w:rsidRPr="00B330B7">
        <w:rPr>
          <w:rFonts w:ascii="Times New Roman" w:eastAsia="Times New Roman" w:hAnsi="Times New Roman" w:cs="Times New Roman"/>
          <w:sz w:val="24"/>
          <w:szCs w:val="24"/>
          <w:lang w:eastAsia="en-US"/>
        </w:rPr>
        <w:t>nécessaire</w:t>
      </w:r>
      <w:r w:rsidRPr="00B330B7">
        <w:rPr>
          <w:rFonts w:ascii="Times New Roman" w:eastAsia="Times New Roman" w:hAnsi="Times New Roman" w:cs="Times New Roman"/>
          <w:spacing w:val="8"/>
          <w:sz w:val="24"/>
          <w:szCs w:val="24"/>
          <w:lang w:eastAsia="en-US"/>
        </w:rPr>
        <w:t xml:space="preserve"> </w:t>
      </w:r>
      <w:r w:rsidRPr="00B330B7">
        <w:rPr>
          <w:rFonts w:ascii="Times New Roman" w:eastAsia="Times New Roman" w:hAnsi="Times New Roman" w:cs="Times New Roman"/>
          <w:sz w:val="24"/>
          <w:szCs w:val="24"/>
          <w:lang w:eastAsia="en-US"/>
        </w:rPr>
        <w:t>pour</w:t>
      </w:r>
      <w:r w:rsidRPr="00B330B7">
        <w:rPr>
          <w:rFonts w:ascii="Times New Roman" w:eastAsia="Times New Roman" w:hAnsi="Times New Roman" w:cs="Times New Roman"/>
          <w:spacing w:val="10"/>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8"/>
          <w:sz w:val="24"/>
          <w:szCs w:val="24"/>
          <w:lang w:eastAsia="en-US"/>
        </w:rPr>
        <w:t xml:space="preserve"> </w:t>
      </w:r>
      <w:r w:rsidRPr="00B330B7">
        <w:rPr>
          <w:rFonts w:ascii="Times New Roman" w:eastAsia="Times New Roman" w:hAnsi="Times New Roman" w:cs="Times New Roman"/>
          <w:sz w:val="24"/>
          <w:szCs w:val="24"/>
          <w:lang w:eastAsia="en-US"/>
        </w:rPr>
        <w:t>dissipation</w:t>
      </w:r>
      <w:r w:rsidRPr="00B330B7">
        <w:rPr>
          <w:rFonts w:ascii="Times New Roman" w:eastAsia="Times New Roman" w:hAnsi="Times New Roman" w:cs="Times New Roman"/>
          <w:spacing w:val="9"/>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5"/>
          <w:sz w:val="24"/>
          <w:szCs w:val="24"/>
          <w:lang w:eastAsia="en-US"/>
        </w:rPr>
        <w:t xml:space="preserve"> </w:t>
      </w:r>
      <w:r w:rsidRPr="00B330B7">
        <w:rPr>
          <w:rFonts w:ascii="Times New Roman" w:eastAsia="Times New Roman" w:hAnsi="Times New Roman" w:cs="Times New Roman"/>
          <w:sz w:val="24"/>
          <w:szCs w:val="24"/>
          <w:lang w:eastAsia="en-US"/>
        </w:rPr>
        <w:t>ces</w:t>
      </w:r>
      <w:r w:rsidRPr="00B330B7">
        <w:rPr>
          <w:rFonts w:ascii="Times New Roman" w:eastAsia="Times New Roman" w:hAnsi="Times New Roman" w:cs="Times New Roman"/>
          <w:spacing w:val="11"/>
          <w:sz w:val="24"/>
          <w:szCs w:val="24"/>
          <w:lang w:eastAsia="en-US"/>
        </w:rPr>
        <w:t xml:space="preserve"> </w:t>
      </w:r>
      <w:r w:rsidRPr="00B330B7">
        <w:rPr>
          <w:rFonts w:ascii="Times New Roman" w:eastAsia="Times New Roman" w:hAnsi="Times New Roman" w:cs="Times New Roman"/>
          <w:sz w:val="24"/>
          <w:szCs w:val="24"/>
          <w:lang w:eastAsia="en-US"/>
        </w:rPr>
        <w:t>surpressions,</w:t>
      </w:r>
      <w:r w:rsidRPr="00B330B7">
        <w:rPr>
          <w:rFonts w:ascii="Times New Roman" w:eastAsia="Times New Roman" w:hAnsi="Times New Roman" w:cs="Times New Roman"/>
          <w:spacing w:val="9"/>
          <w:sz w:val="24"/>
          <w:szCs w:val="24"/>
          <w:lang w:eastAsia="en-US"/>
        </w:rPr>
        <w:t xml:space="preserve"> </w:t>
      </w:r>
      <w:r w:rsidRPr="00B330B7">
        <w:rPr>
          <w:rFonts w:ascii="Times New Roman" w:eastAsia="Times New Roman" w:hAnsi="Times New Roman" w:cs="Times New Roman"/>
          <w:sz w:val="24"/>
          <w:szCs w:val="24"/>
          <w:lang w:eastAsia="en-US"/>
        </w:rPr>
        <w:t>il</w:t>
      </w:r>
      <w:r w:rsidRPr="00B330B7">
        <w:rPr>
          <w:rFonts w:ascii="Times New Roman" w:eastAsia="Times New Roman" w:hAnsi="Times New Roman" w:cs="Times New Roman"/>
          <w:spacing w:val="12"/>
          <w:sz w:val="24"/>
          <w:szCs w:val="24"/>
          <w:lang w:eastAsia="en-US"/>
        </w:rPr>
        <w:t xml:space="preserve"> </w:t>
      </w:r>
      <w:r w:rsidRPr="00B330B7">
        <w:rPr>
          <w:rFonts w:ascii="Times New Roman" w:eastAsia="Times New Roman" w:hAnsi="Times New Roman" w:cs="Times New Roman"/>
          <w:sz w:val="24"/>
          <w:szCs w:val="24"/>
          <w:lang w:eastAsia="en-US"/>
        </w:rPr>
        <w:t>est</w:t>
      </w:r>
      <w:r w:rsidRPr="00B330B7">
        <w:rPr>
          <w:rFonts w:ascii="Times New Roman" w:eastAsia="Times New Roman" w:hAnsi="Times New Roman" w:cs="Times New Roman"/>
          <w:spacing w:val="9"/>
          <w:sz w:val="24"/>
          <w:szCs w:val="24"/>
          <w:lang w:eastAsia="en-US"/>
        </w:rPr>
        <w:t xml:space="preserve"> </w:t>
      </w:r>
      <w:r w:rsidRPr="00B330B7">
        <w:rPr>
          <w:rFonts w:ascii="Times New Roman" w:eastAsia="Times New Roman" w:hAnsi="Times New Roman" w:cs="Times New Roman"/>
          <w:sz w:val="24"/>
          <w:szCs w:val="24"/>
          <w:lang w:eastAsia="en-US"/>
        </w:rPr>
        <w:t>raisonnable</w:t>
      </w:r>
      <w:r w:rsidRPr="00B330B7">
        <w:rPr>
          <w:rFonts w:ascii="Times New Roman" w:eastAsia="Times New Roman" w:hAnsi="Times New Roman" w:cs="Times New Roman"/>
          <w:spacing w:val="8"/>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0"/>
          <w:sz w:val="24"/>
          <w:szCs w:val="24"/>
          <w:lang w:eastAsia="en-US"/>
        </w:rPr>
        <w:t xml:space="preserve"> </w:t>
      </w:r>
      <w:r w:rsidRPr="00B330B7">
        <w:rPr>
          <w:rFonts w:ascii="Times New Roman" w:eastAsia="Times New Roman" w:hAnsi="Times New Roman" w:cs="Times New Roman"/>
          <w:sz w:val="24"/>
          <w:szCs w:val="24"/>
          <w:lang w:eastAsia="en-US"/>
        </w:rPr>
        <w:t>supposer</w:t>
      </w:r>
    </w:p>
    <w:p w14:paraId="211A2D1E" w14:textId="77777777" w:rsidR="00B330B7" w:rsidRPr="00B330B7" w:rsidRDefault="00B330B7" w:rsidP="000115CD">
      <w:pPr>
        <w:widowControl w:val="0"/>
        <w:tabs>
          <w:tab w:val="right" w:pos="1560"/>
          <w:tab w:val="right" w:pos="1985"/>
          <w:tab w:val="right" w:pos="8931"/>
        </w:tabs>
        <w:autoSpaceDE w:val="0"/>
        <w:autoSpaceDN w:val="0"/>
        <w:spacing w:before="43" w:after="0"/>
        <w:ind w:right="2"/>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que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l’enfoncement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s’effectue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à</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volume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constant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(en conditions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non drainées).</w:t>
      </w:r>
    </w:p>
    <w:p w14:paraId="0441A441" w14:textId="77777777" w:rsidR="00B330B7" w:rsidRPr="00B330B7" w:rsidRDefault="00B330B7" w:rsidP="00767932">
      <w:pPr>
        <w:widowControl w:val="0"/>
        <w:tabs>
          <w:tab w:val="right" w:pos="1560"/>
          <w:tab w:val="right" w:pos="1985"/>
          <w:tab w:val="right" w:pos="8931"/>
        </w:tabs>
        <w:autoSpaceDE w:val="0"/>
        <w:autoSpaceDN w:val="0"/>
        <w:spacing w:before="41" w:after="0"/>
        <w:ind w:right="2"/>
        <w:rPr>
          <w:rFonts w:ascii="Times New Roman" w:eastAsia="Times New Roman" w:hAnsi="Times New Roman" w:cs="Times New Roman"/>
          <w:lang w:eastAsia="en-US"/>
        </w:rPr>
        <w:sectPr w:rsidR="00B330B7" w:rsidRPr="00B330B7" w:rsidSect="000322CC">
          <w:pgSz w:w="11910" w:h="16840"/>
          <w:pgMar w:top="1418" w:right="851" w:bottom="1418" w:left="1985" w:header="751" w:footer="1304" w:gutter="0"/>
          <w:cols w:space="720"/>
        </w:sectPr>
      </w:pPr>
      <w:r w:rsidRPr="00B330B7">
        <w:rPr>
          <w:rFonts w:ascii="Times New Roman" w:eastAsia="Times New Roman" w:hAnsi="Times New Roman" w:cs="Times New Roman"/>
          <w:sz w:val="24"/>
          <w:szCs w:val="24"/>
          <w:lang w:eastAsia="en-US"/>
        </w:rPr>
        <w:t>Pour les sols pulvérulents, l’application du chargement entraîne une variation de volume</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due à la réorganisation des grains (des enchevêtrements ou compaction des grains selon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les niveaux de contraintes atteints). La charge de rupture (ou capacité portante) peut être</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estimée par des calculs relativement simples en supposant connus les paramètres 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résistance des sols au voisinage de la fondation. Ce pendant, de très nombreux facteurs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peuvent</w:t>
      </w:r>
      <w:r w:rsidRPr="00B330B7">
        <w:rPr>
          <w:rFonts w:ascii="Times New Roman" w:eastAsia="Times New Roman" w:hAnsi="Times New Roman" w:cs="Times New Roman"/>
          <w:spacing w:val="43"/>
          <w:sz w:val="24"/>
          <w:szCs w:val="24"/>
          <w:lang w:eastAsia="en-US"/>
        </w:rPr>
        <w:t xml:space="preserve"> </w:t>
      </w:r>
      <w:r w:rsidRPr="00B330B7">
        <w:rPr>
          <w:rFonts w:ascii="Times New Roman" w:eastAsia="Times New Roman" w:hAnsi="Times New Roman" w:cs="Times New Roman"/>
          <w:sz w:val="24"/>
          <w:szCs w:val="24"/>
          <w:lang w:eastAsia="en-US"/>
        </w:rPr>
        <w:t>affecter</w:t>
      </w:r>
      <w:r w:rsidRPr="00B330B7">
        <w:rPr>
          <w:rFonts w:ascii="Times New Roman" w:eastAsia="Times New Roman" w:hAnsi="Times New Roman" w:cs="Times New Roman"/>
          <w:spacing w:val="44"/>
          <w:sz w:val="24"/>
          <w:szCs w:val="24"/>
          <w:lang w:eastAsia="en-US"/>
        </w:rPr>
        <w:t xml:space="preserve"> </w:t>
      </w:r>
      <w:r w:rsidRPr="00B330B7">
        <w:rPr>
          <w:rFonts w:ascii="Times New Roman" w:eastAsia="Times New Roman" w:hAnsi="Times New Roman" w:cs="Times New Roman"/>
          <w:sz w:val="24"/>
          <w:szCs w:val="24"/>
          <w:lang w:eastAsia="en-US"/>
        </w:rPr>
        <w:t>cette</w:t>
      </w:r>
      <w:r w:rsidRPr="00B330B7">
        <w:rPr>
          <w:rFonts w:ascii="Times New Roman" w:eastAsia="Times New Roman" w:hAnsi="Times New Roman" w:cs="Times New Roman"/>
          <w:spacing w:val="44"/>
          <w:sz w:val="24"/>
          <w:szCs w:val="24"/>
          <w:lang w:eastAsia="en-US"/>
        </w:rPr>
        <w:t xml:space="preserve"> </w:t>
      </w:r>
      <w:r w:rsidRPr="00B330B7">
        <w:rPr>
          <w:rFonts w:ascii="Times New Roman" w:eastAsia="Times New Roman" w:hAnsi="Times New Roman" w:cs="Times New Roman"/>
          <w:sz w:val="24"/>
          <w:szCs w:val="24"/>
          <w:lang w:eastAsia="en-US"/>
        </w:rPr>
        <w:t>valeur,</w:t>
      </w:r>
      <w:r w:rsidRPr="00B330B7">
        <w:rPr>
          <w:rFonts w:ascii="Times New Roman" w:eastAsia="Times New Roman" w:hAnsi="Times New Roman" w:cs="Times New Roman"/>
          <w:spacing w:val="45"/>
          <w:sz w:val="24"/>
          <w:szCs w:val="24"/>
          <w:lang w:eastAsia="en-US"/>
        </w:rPr>
        <w:t xml:space="preserve"> </w:t>
      </w:r>
      <w:r w:rsidRPr="00B330B7">
        <w:rPr>
          <w:rFonts w:ascii="Times New Roman" w:eastAsia="Times New Roman" w:hAnsi="Times New Roman" w:cs="Times New Roman"/>
          <w:sz w:val="24"/>
          <w:szCs w:val="24"/>
          <w:lang w:eastAsia="en-US"/>
        </w:rPr>
        <w:t>comme</w:t>
      </w:r>
      <w:r w:rsidRPr="00B330B7">
        <w:rPr>
          <w:rFonts w:ascii="Times New Roman" w:eastAsia="Times New Roman" w:hAnsi="Times New Roman" w:cs="Times New Roman"/>
          <w:spacing w:val="42"/>
          <w:sz w:val="24"/>
          <w:szCs w:val="24"/>
          <w:lang w:eastAsia="en-US"/>
        </w:rPr>
        <w:t xml:space="preserve"> </w:t>
      </w:r>
      <w:r w:rsidRPr="00B330B7">
        <w:rPr>
          <w:rFonts w:ascii="Times New Roman" w:eastAsia="Times New Roman" w:hAnsi="Times New Roman" w:cs="Times New Roman"/>
          <w:sz w:val="24"/>
          <w:szCs w:val="24"/>
          <w:lang w:eastAsia="en-US"/>
        </w:rPr>
        <w:t>:</w:t>
      </w:r>
      <w:r w:rsidRPr="00B330B7">
        <w:rPr>
          <w:rFonts w:ascii="Times New Roman" w:eastAsia="Times New Roman" w:hAnsi="Times New Roman" w:cs="Times New Roman"/>
          <w:spacing w:val="43"/>
          <w:sz w:val="24"/>
          <w:szCs w:val="24"/>
          <w:lang w:eastAsia="en-US"/>
        </w:rPr>
        <w:t xml:space="preserve"> </w:t>
      </w:r>
      <w:r w:rsidRPr="00B330B7">
        <w:rPr>
          <w:rFonts w:ascii="Times New Roman" w:eastAsia="Times New Roman" w:hAnsi="Times New Roman" w:cs="Times New Roman"/>
          <w:sz w:val="24"/>
          <w:szCs w:val="24"/>
          <w:lang w:eastAsia="en-US"/>
        </w:rPr>
        <w:t>des phénomènes</w:t>
      </w:r>
      <w:r w:rsidRPr="00B330B7">
        <w:rPr>
          <w:rFonts w:ascii="Times New Roman" w:eastAsia="Times New Roman" w:hAnsi="Times New Roman" w:cs="Times New Roman"/>
          <w:spacing w:val="42"/>
          <w:sz w:val="24"/>
          <w:szCs w:val="24"/>
          <w:lang w:eastAsia="en-US"/>
        </w:rPr>
        <w:t xml:space="preserve"> </w:t>
      </w:r>
      <w:r w:rsidRPr="00B330B7">
        <w:rPr>
          <w:rFonts w:ascii="Times New Roman" w:eastAsia="Times New Roman" w:hAnsi="Times New Roman" w:cs="Times New Roman"/>
          <w:sz w:val="24"/>
          <w:szCs w:val="24"/>
          <w:lang w:eastAsia="en-US"/>
        </w:rPr>
        <w:t>se</w:t>
      </w:r>
      <w:r w:rsidRPr="00B330B7">
        <w:rPr>
          <w:rFonts w:ascii="Times New Roman" w:eastAsia="Times New Roman" w:hAnsi="Times New Roman" w:cs="Times New Roman"/>
          <w:spacing w:val="44"/>
          <w:sz w:val="24"/>
          <w:szCs w:val="24"/>
          <w:lang w:eastAsia="en-US"/>
        </w:rPr>
        <w:t xml:space="preserve"> </w:t>
      </w:r>
      <w:r w:rsidRPr="00B330B7">
        <w:rPr>
          <w:rFonts w:ascii="Times New Roman" w:eastAsia="Times New Roman" w:hAnsi="Times New Roman" w:cs="Times New Roman"/>
          <w:sz w:val="24"/>
          <w:szCs w:val="24"/>
          <w:lang w:eastAsia="en-US"/>
        </w:rPr>
        <w:t>produisant</w:t>
      </w:r>
      <w:r w:rsidRPr="00B330B7">
        <w:rPr>
          <w:rFonts w:ascii="Times New Roman" w:eastAsia="Times New Roman" w:hAnsi="Times New Roman" w:cs="Times New Roman"/>
          <w:spacing w:val="45"/>
          <w:sz w:val="24"/>
          <w:szCs w:val="24"/>
          <w:lang w:eastAsia="en-US"/>
        </w:rPr>
        <w:t xml:space="preserve"> </w:t>
      </w:r>
      <w:r w:rsidRPr="00B330B7">
        <w:rPr>
          <w:rFonts w:ascii="Times New Roman" w:eastAsia="Times New Roman" w:hAnsi="Times New Roman" w:cs="Times New Roman"/>
          <w:sz w:val="24"/>
          <w:szCs w:val="24"/>
          <w:lang w:eastAsia="en-US"/>
        </w:rPr>
        <w:t>au</w:t>
      </w:r>
      <w:r w:rsidRPr="00B330B7">
        <w:rPr>
          <w:rFonts w:ascii="Times New Roman" w:eastAsia="Times New Roman" w:hAnsi="Times New Roman" w:cs="Times New Roman"/>
          <w:spacing w:val="42"/>
          <w:sz w:val="24"/>
          <w:szCs w:val="24"/>
          <w:lang w:eastAsia="en-US"/>
        </w:rPr>
        <w:t xml:space="preserve"> </w:t>
      </w:r>
      <w:r w:rsidRPr="00B330B7">
        <w:rPr>
          <w:rFonts w:ascii="Times New Roman" w:eastAsia="Times New Roman" w:hAnsi="Times New Roman" w:cs="Times New Roman"/>
          <w:sz w:val="24"/>
          <w:szCs w:val="24"/>
          <w:lang w:eastAsia="en-US"/>
        </w:rPr>
        <w:t>cours</w:t>
      </w:r>
      <w:r w:rsidRPr="00B330B7">
        <w:rPr>
          <w:rFonts w:ascii="Times New Roman" w:eastAsia="Times New Roman" w:hAnsi="Times New Roman" w:cs="Times New Roman"/>
          <w:spacing w:val="42"/>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42"/>
          <w:sz w:val="24"/>
          <w:szCs w:val="24"/>
          <w:lang w:eastAsia="en-US"/>
        </w:rPr>
        <w:t xml:space="preserve"> </w:t>
      </w:r>
      <w:r w:rsidRPr="00B330B7">
        <w:rPr>
          <w:rFonts w:ascii="Times New Roman" w:eastAsia="Times New Roman" w:hAnsi="Times New Roman" w:cs="Times New Roman"/>
          <w:sz w:val="24"/>
          <w:szCs w:val="24"/>
          <w:lang w:eastAsia="en-US"/>
        </w:rPr>
        <w:t>la</w:t>
      </w:r>
      <w:r w:rsidR="000115CD" w:rsidRPr="000115CD">
        <w:t xml:space="preserve"> </w:t>
      </w:r>
      <w:r w:rsidR="000115CD" w:rsidRPr="000115CD">
        <w:rPr>
          <w:rFonts w:ascii="Times New Roman" w:eastAsia="Times New Roman" w:hAnsi="Times New Roman" w:cs="Times New Roman"/>
          <w:sz w:val="24"/>
          <w:szCs w:val="24"/>
          <w:lang w:eastAsia="en-US"/>
        </w:rPr>
        <w:t>Construction</w:t>
      </w:r>
      <w:r w:rsidR="00767932">
        <w:rPr>
          <w:rFonts w:ascii="Times New Roman" w:eastAsia="Times New Roman" w:hAnsi="Times New Roman" w:cs="Times New Roman"/>
          <w:sz w:val="24"/>
          <w:szCs w:val="24"/>
          <w:lang w:eastAsia="en-US"/>
        </w:rPr>
        <w:t xml:space="preserve"> </w:t>
      </w:r>
      <w:r w:rsidR="000115CD" w:rsidRPr="000115CD">
        <w:rPr>
          <w:rFonts w:ascii="Times New Roman" w:eastAsia="Times New Roman" w:hAnsi="Times New Roman" w:cs="Times New Roman"/>
          <w:lang w:eastAsia="en-US"/>
        </w:rPr>
        <w:t>(soulèvement</w:t>
      </w:r>
    </w:p>
    <w:p w14:paraId="6547089C" w14:textId="77777777" w:rsidR="00B330B7" w:rsidRPr="00B330B7" w:rsidRDefault="00767932" w:rsidP="00C95E24">
      <w:pPr>
        <w:widowControl w:val="0"/>
        <w:tabs>
          <w:tab w:val="right" w:pos="1560"/>
          <w:tab w:val="right" w:pos="1985"/>
          <w:tab w:val="right" w:pos="8931"/>
        </w:tabs>
        <w:autoSpaceDE w:val="0"/>
        <w:autoSpaceDN w:val="0"/>
        <w:spacing w:after="0"/>
        <w:ind w:right="2"/>
        <w:rPr>
          <w:rFonts w:ascii="Times New Roman" w:eastAsia="Times New Roman" w:hAnsi="Times New Roman" w:cs="Times New Roman"/>
          <w:sz w:val="24"/>
          <w:szCs w:val="24"/>
          <w:lang w:eastAsia="en-US"/>
        </w:rPr>
      </w:pPr>
      <w:r w:rsidRPr="00767932">
        <w:rPr>
          <w:rFonts w:ascii="Times New Roman" w:eastAsia="Times New Roman" w:hAnsi="Times New Roman" w:cs="Times New Roman"/>
          <w:sz w:val="24"/>
          <w:szCs w:val="24"/>
          <w:lang w:eastAsia="en-US"/>
        </w:rPr>
        <w:t>du fond de fouille,</w:t>
      </w:r>
      <w:r w:rsidR="00B330B7" w:rsidRPr="00B330B7">
        <w:rPr>
          <w:rFonts w:ascii="Times New Roman" w:eastAsia="Times New Roman" w:hAnsi="Times New Roman" w:cs="Times New Roman"/>
          <w:sz w:val="24"/>
          <w:szCs w:val="24"/>
          <w:lang w:eastAsia="en-US"/>
        </w:rPr>
        <w:br w:type="column"/>
      </w:r>
      <w:r w:rsidR="00B330B7" w:rsidRPr="00B330B7">
        <w:rPr>
          <w:rFonts w:ascii="Times New Roman" w:eastAsia="Times New Roman" w:hAnsi="Times New Roman" w:cs="Times New Roman"/>
          <w:sz w:val="24"/>
          <w:szCs w:val="24"/>
          <w:lang w:eastAsia="en-US"/>
        </w:rPr>
        <w:t>une excavation,</w:t>
      </w:r>
      <w:r w:rsidRPr="00767932">
        <w:t xml:space="preserve"> </w:t>
      </w:r>
      <w:r w:rsidRPr="00767932">
        <w:rPr>
          <w:rFonts w:ascii="Times New Roman" w:eastAsia="Times New Roman" w:hAnsi="Times New Roman" w:cs="Times New Roman"/>
          <w:sz w:val="24"/>
          <w:szCs w:val="24"/>
          <w:lang w:eastAsia="en-US"/>
        </w:rPr>
        <w:t>gonflement ou</w:t>
      </w:r>
      <w:r w:rsidRPr="00767932">
        <w:t xml:space="preserve"> </w:t>
      </w:r>
      <w:r w:rsidR="00C95E24" w:rsidRPr="00767932">
        <w:rPr>
          <w:rFonts w:ascii="Times New Roman" w:eastAsia="Times New Roman" w:hAnsi="Times New Roman" w:cs="Times New Roman"/>
          <w:sz w:val="24"/>
          <w:szCs w:val="24"/>
          <w:lang w:eastAsia="en-US"/>
        </w:rPr>
        <w:t xml:space="preserve">après </w:t>
      </w:r>
      <w:r w:rsidRPr="00767932">
        <w:rPr>
          <w:rFonts w:ascii="Times New Roman" w:eastAsia="Times New Roman" w:hAnsi="Times New Roman" w:cs="Times New Roman"/>
          <w:sz w:val="24"/>
          <w:szCs w:val="24"/>
          <w:lang w:eastAsia="en-US"/>
        </w:rPr>
        <w:t>une</w:t>
      </w:r>
      <w:r w:rsidR="00C95E24" w:rsidRPr="00C95E24">
        <w:t xml:space="preserve"> </w:t>
      </w:r>
    </w:p>
    <w:p w14:paraId="71222EF2" w14:textId="77777777" w:rsidR="00B330B7" w:rsidRPr="00B330B7" w:rsidRDefault="00B330B7" w:rsidP="00767932">
      <w:pPr>
        <w:widowControl w:val="0"/>
        <w:tabs>
          <w:tab w:val="right" w:pos="1560"/>
          <w:tab w:val="right" w:pos="1985"/>
          <w:tab w:val="right" w:pos="8931"/>
        </w:tabs>
        <w:autoSpaceDE w:val="0"/>
        <w:autoSpaceDN w:val="0"/>
        <w:spacing w:after="0"/>
        <w:ind w:right="2"/>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br w:type="column"/>
      </w:r>
      <w:r w:rsidR="00C95E24" w:rsidRPr="00C95E24">
        <w:rPr>
          <w:rFonts w:ascii="Times New Roman" w:eastAsia="Times New Roman" w:hAnsi="Times New Roman" w:cs="Times New Roman"/>
          <w:sz w:val="24"/>
          <w:szCs w:val="24"/>
          <w:lang w:eastAsia="en-US"/>
        </w:rPr>
        <w:t>excavation</w:t>
      </w:r>
    </w:p>
    <w:p w14:paraId="476FF7CB" w14:textId="77777777" w:rsidR="00B330B7" w:rsidRPr="00B330B7" w:rsidRDefault="00B330B7" w:rsidP="00B330B7">
      <w:pPr>
        <w:widowControl w:val="0"/>
        <w:autoSpaceDE w:val="0"/>
        <w:autoSpaceDN w:val="0"/>
        <w:spacing w:after="0" w:line="275" w:lineRule="exact"/>
        <w:rPr>
          <w:rFonts w:ascii="Times New Roman" w:eastAsia="Times New Roman" w:hAnsi="Times New Roman" w:cs="Times New Roman"/>
          <w:sz w:val="24"/>
          <w:szCs w:val="24"/>
          <w:lang w:eastAsia="en-US"/>
        </w:rPr>
        <w:sectPr w:rsidR="00B330B7" w:rsidRPr="00B330B7" w:rsidSect="000322CC">
          <w:type w:val="continuous"/>
          <w:pgSz w:w="11910" w:h="16840"/>
          <w:pgMar w:top="1418" w:right="851" w:bottom="1418" w:left="1985" w:header="751" w:footer="1304" w:gutter="0"/>
          <w:cols w:num="3" w:space="720" w:equalWidth="0">
            <w:col w:w="2326" w:space="40"/>
            <w:col w:w="4252" w:space="39"/>
            <w:col w:w="2417"/>
          </w:cols>
        </w:sectPr>
      </w:pPr>
    </w:p>
    <w:p w14:paraId="2D820695" w14:textId="77777777" w:rsidR="00B330B7" w:rsidRPr="00B330B7" w:rsidRDefault="00B330B7" w:rsidP="0011537F">
      <w:pPr>
        <w:widowControl w:val="0"/>
        <w:autoSpaceDE w:val="0"/>
        <w:autoSpaceDN w:val="0"/>
        <w:spacing w:before="43" w:after="0" w:line="240" w:lineRule="auto"/>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lastRenderedPageBreak/>
        <w:t>ramollissement</w:t>
      </w:r>
      <w:r w:rsidRPr="00B330B7">
        <w:rPr>
          <w:rFonts w:ascii="Times New Roman" w:eastAsia="Times New Roman" w:hAnsi="Times New Roman" w:cs="Times New Roman"/>
          <w:spacing w:val="37"/>
          <w:sz w:val="24"/>
          <w:szCs w:val="24"/>
          <w:lang w:eastAsia="en-US"/>
        </w:rPr>
        <w:t xml:space="preserve"> </w:t>
      </w:r>
      <w:r w:rsidRPr="00B330B7">
        <w:rPr>
          <w:rFonts w:ascii="Times New Roman" w:eastAsia="Times New Roman" w:hAnsi="Times New Roman" w:cs="Times New Roman"/>
          <w:sz w:val="24"/>
          <w:szCs w:val="24"/>
          <w:lang w:eastAsia="en-US"/>
        </w:rPr>
        <w:t>des</w:t>
      </w:r>
      <w:r w:rsidRPr="00B330B7">
        <w:rPr>
          <w:rFonts w:ascii="Times New Roman" w:eastAsia="Times New Roman" w:hAnsi="Times New Roman" w:cs="Times New Roman"/>
          <w:spacing w:val="95"/>
          <w:sz w:val="24"/>
          <w:szCs w:val="24"/>
          <w:lang w:eastAsia="en-US"/>
        </w:rPr>
        <w:t xml:space="preserve"> </w:t>
      </w:r>
      <w:r w:rsidRPr="00B330B7">
        <w:rPr>
          <w:rFonts w:ascii="Times New Roman" w:eastAsia="Times New Roman" w:hAnsi="Times New Roman" w:cs="Times New Roman"/>
          <w:sz w:val="24"/>
          <w:szCs w:val="24"/>
          <w:lang w:eastAsia="en-US"/>
        </w:rPr>
        <w:t>argiles,</w:t>
      </w:r>
      <w:r w:rsidRPr="00B330B7">
        <w:rPr>
          <w:rFonts w:ascii="Times New Roman" w:eastAsia="Times New Roman" w:hAnsi="Times New Roman" w:cs="Times New Roman"/>
          <w:spacing w:val="96"/>
          <w:sz w:val="24"/>
          <w:szCs w:val="24"/>
          <w:lang w:eastAsia="en-US"/>
        </w:rPr>
        <w:t xml:space="preserve"> </w:t>
      </w:r>
      <w:r w:rsidRPr="00B330B7">
        <w:rPr>
          <w:rFonts w:ascii="Times New Roman" w:eastAsia="Times New Roman" w:hAnsi="Times New Roman" w:cs="Times New Roman"/>
          <w:sz w:val="24"/>
          <w:szCs w:val="24"/>
          <w:lang w:eastAsia="en-US"/>
        </w:rPr>
        <w:t>effets</w:t>
      </w:r>
      <w:r w:rsidRPr="00B330B7">
        <w:rPr>
          <w:rFonts w:ascii="Times New Roman" w:eastAsia="Times New Roman" w:hAnsi="Times New Roman" w:cs="Times New Roman"/>
          <w:spacing w:val="96"/>
          <w:sz w:val="24"/>
          <w:szCs w:val="24"/>
          <w:lang w:eastAsia="en-US"/>
        </w:rPr>
        <w:t xml:space="preserve"> </w:t>
      </w:r>
      <w:r w:rsidRPr="00B330B7">
        <w:rPr>
          <w:rFonts w:ascii="Times New Roman" w:eastAsia="Times New Roman" w:hAnsi="Times New Roman" w:cs="Times New Roman"/>
          <w:sz w:val="24"/>
          <w:szCs w:val="24"/>
          <w:lang w:eastAsia="en-US"/>
        </w:rPr>
        <w:t>du</w:t>
      </w:r>
      <w:r w:rsidRPr="00B330B7">
        <w:rPr>
          <w:rFonts w:ascii="Times New Roman" w:eastAsia="Times New Roman" w:hAnsi="Times New Roman" w:cs="Times New Roman"/>
          <w:spacing w:val="103"/>
          <w:sz w:val="24"/>
          <w:szCs w:val="24"/>
          <w:lang w:eastAsia="en-US"/>
        </w:rPr>
        <w:t xml:space="preserve"> </w:t>
      </w:r>
      <w:r w:rsidRPr="00B330B7">
        <w:rPr>
          <w:rFonts w:ascii="Times New Roman" w:eastAsia="Times New Roman" w:hAnsi="Times New Roman" w:cs="Times New Roman"/>
          <w:sz w:val="24"/>
          <w:szCs w:val="24"/>
          <w:lang w:eastAsia="en-US"/>
        </w:rPr>
        <w:t>gel,etc.)</w:t>
      </w:r>
      <w:r w:rsidRPr="00B330B7">
        <w:rPr>
          <w:rFonts w:ascii="Times New Roman" w:eastAsia="Times New Roman" w:hAnsi="Times New Roman" w:cs="Times New Roman"/>
          <w:spacing w:val="96"/>
          <w:sz w:val="24"/>
          <w:szCs w:val="24"/>
          <w:lang w:eastAsia="en-US"/>
        </w:rPr>
        <w:t xml:space="preserve"> </w:t>
      </w:r>
      <w:r w:rsidRPr="00B330B7">
        <w:rPr>
          <w:rFonts w:ascii="Times New Roman" w:eastAsia="Times New Roman" w:hAnsi="Times New Roman" w:cs="Times New Roman"/>
          <w:sz w:val="24"/>
          <w:szCs w:val="24"/>
          <w:lang w:eastAsia="en-US"/>
        </w:rPr>
        <w:t>ou</w:t>
      </w:r>
      <w:r w:rsidRPr="00B330B7">
        <w:rPr>
          <w:rFonts w:ascii="Times New Roman" w:eastAsia="Times New Roman" w:hAnsi="Times New Roman" w:cs="Times New Roman"/>
          <w:spacing w:val="99"/>
          <w:sz w:val="24"/>
          <w:szCs w:val="24"/>
          <w:lang w:eastAsia="en-US"/>
        </w:rPr>
        <w:t xml:space="preserve"> </w:t>
      </w:r>
      <w:r w:rsidRPr="00B330B7">
        <w:rPr>
          <w:rFonts w:ascii="Times New Roman" w:eastAsia="Times New Roman" w:hAnsi="Times New Roman" w:cs="Times New Roman"/>
          <w:sz w:val="24"/>
          <w:szCs w:val="24"/>
          <w:lang w:eastAsia="en-US"/>
        </w:rPr>
        <w:t>des</w:t>
      </w:r>
      <w:r w:rsidRPr="00B330B7">
        <w:rPr>
          <w:rFonts w:ascii="Times New Roman" w:eastAsia="Times New Roman" w:hAnsi="Times New Roman" w:cs="Times New Roman"/>
          <w:spacing w:val="96"/>
          <w:sz w:val="24"/>
          <w:szCs w:val="24"/>
          <w:lang w:eastAsia="en-US"/>
        </w:rPr>
        <w:t xml:space="preserve"> </w:t>
      </w:r>
      <w:r w:rsidRPr="00B330B7">
        <w:rPr>
          <w:rFonts w:ascii="Times New Roman" w:eastAsia="Times New Roman" w:hAnsi="Times New Roman" w:cs="Times New Roman"/>
          <w:sz w:val="24"/>
          <w:szCs w:val="24"/>
          <w:lang w:eastAsia="en-US"/>
        </w:rPr>
        <w:t>interactions</w:t>
      </w:r>
      <w:r w:rsidRPr="00B330B7">
        <w:rPr>
          <w:rFonts w:ascii="Times New Roman" w:eastAsia="Times New Roman" w:hAnsi="Times New Roman" w:cs="Times New Roman"/>
          <w:spacing w:val="96"/>
          <w:sz w:val="24"/>
          <w:szCs w:val="24"/>
          <w:lang w:eastAsia="en-US"/>
        </w:rPr>
        <w:t xml:space="preserve"> </w:t>
      </w:r>
      <w:r w:rsidRPr="00B330B7">
        <w:rPr>
          <w:rFonts w:ascii="Times New Roman" w:eastAsia="Times New Roman" w:hAnsi="Times New Roman" w:cs="Times New Roman"/>
          <w:sz w:val="24"/>
          <w:szCs w:val="24"/>
          <w:lang w:eastAsia="en-US"/>
        </w:rPr>
        <w:t>avec</w:t>
      </w:r>
      <w:r w:rsidRPr="00B330B7">
        <w:rPr>
          <w:rFonts w:ascii="Times New Roman" w:eastAsia="Times New Roman" w:hAnsi="Times New Roman" w:cs="Times New Roman"/>
          <w:spacing w:val="95"/>
          <w:sz w:val="24"/>
          <w:szCs w:val="24"/>
          <w:lang w:eastAsia="en-US"/>
        </w:rPr>
        <w:t xml:space="preserve"> </w:t>
      </w:r>
      <w:r w:rsidRPr="00B330B7">
        <w:rPr>
          <w:rFonts w:ascii="Times New Roman" w:eastAsia="Times New Roman" w:hAnsi="Times New Roman" w:cs="Times New Roman"/>
          <w:sz w:val="24"/>
          <w:szCs w:val="24"/>
          <w:lang w:eastAsia="en-US"/>
        </w:rPr>
        <w:t>d’autres</w:t>
      </w:r>
    </w:p>
    <w:p w14:paraId="704341D1" w14:textId="77777777" w:rsidR="00B330B7" w:rsidRPr="00B330B7" w:rsidRDefault="00B330B7" w:rsidP="0011537F">
      <w:pPr>
        <w:widowControl w:val="0"/>
        <w:autoSpaceDE w:val="0"/>
        <w:autoSpaceDN w:val="0"/>
        <w:spacing w:before="41" w:after="0" w:line="240" w:lineRule="auto"/>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constructions à</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proximité</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(battage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pieux).</w:t>
      </w:r>
    </w:p>
    <w:p w14:paraId="5F40D7E6" w14:textId="77777777" w:rsidR="00B330B7" w:rsidRPr="00B330B7" w:rsidRDefault="00B330B7" w:rsidP="0011537F">
      <w:pPr>
        <w:widowControl w:val="0"/>
        <w:autoSpaceDE w:val="0"/>
        <w:autoSpaceDN w:val="0"/>
        <w:spacing w:before="41" w:after="7"/>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Un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mécanisme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général</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:caractérisé</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par</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formation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d'un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coin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sous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base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fondation, qui refoule le sol latéralement selon des lignes de glissement débouchant à 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surface. L'enfoncement de la fondation provoque généralement un soulèvement du sol</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d'autant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plus net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que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structure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est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moins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déformable.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C'est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cas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pour</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les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sols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relativement résistants figure (1.5 a) et figure (1.4)dans le sol, constate trois zones 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perturbation:</w:t>
      </w:r>
    </w:p>
    <w:p w14:paraId="55A77ED3" w14:textId="77777777" w:rsidR="00B330B7" w:rsidRPr="00B330B7" w:rsidRDefault="00B330B7" w:rsidP="0011537F">
      <w:pPr>
        <w:widowControl w:val="0"/>
        <w:autoSpaceDE w:val="0"/>
        <w:autoSpaceDN w:val="0"/>
        <w:spacing w:before="240" w:after="0" w:line="240" w:lineRule="auto"/>
        <w:jc w:val="center"/>
        <w:rPr>
          <w:rFonts w:ascii="Times New Roman" w:eastAsia="Times New Roman" w:hAnsi="Times New Roman" w:cs="Times New Roman"/>
          <w:sz w:val="20"/>
          <w:szCs w:val="24"/>
          <w:rtl/>
          <w:lang w:eastAsia="en-US" w:bidi="ar-DZ"/>
        </w:rPr>
      </w:pPr>
      <w:r w:rsidRPr="00B330B7">
        <w:rPr>
          <w:rFonts w:ascii="Times New Roman" w:eastAsia="Times New Roman" w:hAnsi="Times New Roman" w:cs="Times New Roman"/>
          <w:noProof/>
          <w:sz w:val="20"/>
          <w:szCs w:val="24"/>
        </w:rPr>
        <w:drawing>
          <wp:inline distT="0" distB="0" distL="0" distR="0" wp14:anchorId="5D88AEC5" wp14:editId="5FA5ACC8">
            <wp:extent cx="5755640" cy="4371975"/>
            <wp:effectExtent l="0" t="0" r="0" b="9525"/>
            <wp:docPr id="15" name="image1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54.png"/>
                    <pic:cNvPicPr/>
                  </pic:nvPicPr>
                  <pic:blipFill>
                    <a:blip r:embed="rId34" cstate="print"/>
                    <a:stretch>
                      <a:fillRect/>
                    </a:stretch>
                  </pic:blipFill>
                  <pic:spPr>
                    <a:xfrm>
                      <a:off x="0" y="0"/>
                      <a:ext cx="5755822" cy="4372113"/>
                    </a:xfrm>
                    <a:prstGeom prst="rect">
                      <a:avLst/>
                    </a:prstGeom>
                  </pic:spPr>
                </pic:pic>
              </a:graphicData>
            </a:graphic>
          </wp:inline>
        </w:drawing>
      </w:r>
    </w:p>
    <w:p w14:paraId="15B9508D" w14:textId="77777777" w:rsidR="00B330B7" w:rsidRPr="000322CC" w:rsidRDefault="00B330B7" w:rsidP="0043219A">
      <w:pPr>
        <w:jc w:val="center"/>
        <w:rPr>
          <w:rFonts w:asciiTheme="majorBidi" w:eastAsia="Times New Roman" w:hAnsiTheme="majorBidi" w:cstheme="majorBidi"/>
          <w:b/>
          <w:bCs/>
          <w:sz w:val="24"/>
          <w:szCs w:val="24"/>
          <w:rtl/>
          <w:lang w:eastAsia="en-US" w:bidi="ar-DZ"/>
        </w:rPr>
      </w:pPr>
      <w:r w:rsidRPr="000322CC">
        <w:rPr>
          <w:rFonts w:asciiTheme="majorBidi" w:eastAsia="Times New Roman" w:hAnsiTheme="majorBidi" w:cstheme="majorBidi"/>
          <w:b/>
          <w:bCs/>
          <w:sz w:val="24"/>
          <w:szCs w:val="24"/>
          <w:lang w:eastAsia="en-US"/>
        </w:rPr>
        <w:t>FigureI.6 : Mécanisme de rupture théorique d’un sol homogène supportant une</w:t>
      </w:r>
      <w:r w:rsidRPr="000322CC">
        <w:rPr>
          <w:rFonts w:asciiTheme="majorBidi" w:eastAsia="Times New Roman" w:hAnsiTheme="majorBidi" w:cstheme="majorBidi"/>
          <w:b/>
          <w:bCs/>
          <w:spacing w:val="-57"/>
          <w:sz w:val="24"/>
          <w:szCs w:val="24"/>
          <w:lang w:eastAsia="en-US"/>
        </w:rPr>
        <w:t xml:space="preserve"> </w:t>
      </w:r>
      <w:r w:rsidRPr="000322CC">
        <w:rPr>
          <w:rFonts w:asciiTheme="majorBidi" w:eastAsia="Times New Roman" w:hAnsiTheme="majorBidi" w:cstheme="majorBidi"/>
          <w:b/>
          <w:bCs/>
          <w:sz w:val="24"/>
          <w:szCs w:val="24"/>
          <w:lang w:eastAsia="en-US"/>
        </w:rPr>
        <w:t>semelle</w:t>
      </w:r>
      <w:r w:rsidRPr="000322CC">
        <w:rPr>
          <w:rFonts w:asciiTheme="majorBidi" w:eastAsia="Times New Roman" w:hAnsiTheme="majorBidi" w:cstheme="majorBidi"/>
          <w:b/>
          <w:bCs/>
          <w:spacing w:val="-2"/>
          <w:sz w:val="24"/>
          <w:szCs w:val="24"/>
          <w:lang w:eastAsia="en-US"/>
        </w:rPr>
        <w:t xml:space="preserve"> </w:t>
      </w:r>
      <w:r w:rsidRPr="000322CC">
        <w:rPr>
          <w:rFonts w:asciiTheme="majorBidi" w:eastAsia="Times New Roman" w:hAnsiTheme="majorBidi" w:cstheme="majorBidi"/>
          <w:b/>
          <w:bCs/>
          <w:sz w:val="24"/>
          <w:szCs w:val="24"/>
          <w:lang w:eastAsia="en-US"/>
        </w:rPr>
        <w:t>superficielle.</w:t>
      </w:r>
    </w:p>
    <w:p w14:paraId="0153FA48" w14:textId="77777777" w:rsidR="00B330B7" w:rsidRPr="00B330B7" w:rsidRDefault="00B330B7" w:rsidP="0043219A">
      <w:pPr>
        <w:widowControl w:val="0"/>
        <w:numPr>
          <w:ilvl w:val="1"/>
          <w:numId w:val="5"/>
        </w:numPr>
        <w:tabs>
          <w:tab w:val="left" w:pos="851"/>
        </w:tabs>
        <w:autoSpaceDE w:val="0"/>
        <w:autoSpaceDN w:val="0"/>
        <w:spacing w:after="0" w:line="240" w:lineRule="auto"/>
        <w:ind w:left="426" w:right="2"/>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Un</w:t>
      </w:r>
      <w:r w:rsidRPr="00B330B7">
        <w:rPr>
          <w:rFonts w:ascii="Times New Roman" w:eastAsia="Times New Roman" w:hAnsi="Times New Roman" w:cs="Times New Roman"/>
          <w:spacing w:val="8"/>
          <w:sz w:val="24"/>
          <w:lang w:eastAsia="en-US"/>
        </w:rPr>
        <w:t xml:space="preserve"> </w:t>
      </w:r>
      <w:r w:rsidRPr="00B330B7">
        <w:rPr>
          <w:rFonts w:ascii="Times New Roman" w:eastAsia="Times New Roman" w:hAnsi="Times New Roman" w:cs="Times New Roman"/>
          <w:sz w:val="24"/>
          <w:lang w:eastAsia="en-US"/>
        </w:rPr>
        <w:t>mécanisme</w:t>
      </w:r>
      <w:r w:rsidRPr="00B330B7">
        <w:rPr>
          <w:rFonts w:ascii="Times New Roman" w:eastAsia="Times New Roman" w:hAnsi="Times New Roman" w:cs="Times New Roman"/>
          <w:spacing w:val="7"/>
          <w:sz w:val="24"/>
          <w:lang w:eastAsia="en-US"/>
        </w:rPr>
        <w:t xml:space="preserve"> </w:t>
      </w:r>
      <w:r w:rsidRPr="00B330B7">
        <w:rPr>
          <w:rFonts w:ascii="Times New Roman" w:eastAsia="Times New Roman" w:hAnsi="Times New Roman" w:cs="Times New Roman"/>
          <w:sz w:val="24"/>
          <w:lang w:eastAsia="en-US"/>
        </w:rPr>
        <w:t>de</w:t>
      </w:r>
      <w:r w:rsidRPr="00B330B7">
        <w:rPr>
          <w:rFonts w:ascii="Times New Roman" w:eastAsia="Times New Roman" w:hAnsi="Times New Roman" w:cs="Times New Roman"/>
          <w:spacing w:val="7"/>
          <w:sz w:val="24"/>
          <w:lang w:eastAsia="en-US"/>
        </w:rPr>
        <w:t xml:space="preserve"> </w:t>
      </w:r>
      <w:r w:rsidRPr="00B330B7">
        <w:rPr>
          <w:rFonts w:ascii="Times New Roman" w:eastAsia="Times New Roman" w:hAnsi="Times New Roman" w:cs="Times New Roman"/>
          <w:sz w:val="24"/>
          <w:lang w:eastAsia="en-US"/>
        </w:rPr>
        <w:t>cisaillement</w:t>
      </w:r>
      <w:r w:rsidRPr="00B330B7">
        <w:rPr>
          <w:rFonts w:ascii="Times New Roman" w:eastAsia="Times New Roman" w:hAnsi="Times New Roman" w:cs="Times New Roman"/>
          <w:spacing w:val="8"/>
          <w:sz w:val="24"/>
          <w:lang w:eastAsia="en-US"/>
        </w:rPr>
        <w:t xml:space="preserve"> </w:t>
      </w:r>
      <w:r w:rsidRPr="00B330B7">
        <w:rPr>
          <w:rFonts w:ascii="Times New Roman" w:eastAsia="Times New Roman" w:hAnsi="Times New Roman" w:cs="Times New Roman"/>
          <w:sz w:val="24"/>
          <w:lang w:eastAsia="en-US"/>
        </w:rPr>
        <w:t>localisé</w:t>
      </w:r>
      <w:r w:rsidRPr="00B330B7">
        <w:rPr>
          <w:rFonts w:ascii="Times New Roman" w:eastAsia="Times New Roman" w:hAnsi="Times New Roman" w:cs="Times New Roman"/>
          <w:spacing w:val="7"/>
          <w:sz w:val="24"/>
          <w:lang w:eastAsia="en-US"/>
        </w:rPr>
        <w:t xml:space="preserve"> </w:t>
      </w:r>
      <w:r w:rsidRPr="00B330B7">
        <w:rPr>
          <w:rFonts w:ascii="Times New Roman" w:eastAsia="Times New Roman" w:hAnsi="Times New Roman" w:cs="Times New Roman"/>
          <w:sz w:val="24"/>
          <w:lang w:eastAsia="en-US"/>
        </w:rPr>
        <w:t>:</w:t>
      </w:r>
      <w:r w:rsidRPr="00B330B7">
        <w:rPr>
          <w:rFonts w:ascii="Times New Roman" w:eastAsia="Times New Roman" w:hAnsi="Times New Roman" w:cs="Times New Roman"/>
          <w:spacing w:val="8"/>
          <w:sz w:val="24"/>
          <w:lang w:eastAsia="en-US"/>
        </w:rPr>
        <w:t xml:space="preserve"> </w:t>
      </w:r>
      <w:r w:rsidRPr="00B330B7">
        <w:rPr>
          <w:rFonts w:ascii="Times New Roman" w:eastAsia="Times New Roman" w:hAnsi="Times New Roman" w:cs="Times New Roman"/>
          <w:sz w:val="24"/>
          <w:lang w:eastAsia="en-US"/>
        </w:rPr>
        <w:t>qui</w:t>
      </w:r>
      <w:r w:rsidRPr="00B330B7">
        <w:rPr>
          <w:rFonts w:ascii="Times New Roman" w:eastAsia="Times New Roman" w:hAnsi="Times New Roman" w:cs="Times New Roman"/>
          <w:spacing w:val="6"/>
          <w:sz w:val="24"/>
          <w:lang w:eastAsia="en-US"/>
        </w:rPr>
        <w:t xml:space="preserve"> </w:t>
      </w:r>
      <w:r w:rsidRPr="00B330B7">
        <w:rPr>
          <w:rFonts w:ascii="Times New Roman" w:eastAsia="Times New Roman" w:hAnsi="Times New Roman" w:cs="Times New Roman"/>
          <w:sz w:val="24"/>
          <w:lang w:eastAsia="en-US"/>
        </w:rPr>
        <w:t>ne</w:t>
      </w:r>
      <w:r w:rsidRPr="00B330B7">
        <w:rPr>
          <w:rFonts w:ascii="Times New Roman" w:eastAsia="Times New Roman" w:hAnsi="Times New Roman" w:cs="Times New Roman"/>
          <w:spacing w:val="7"/>
          <w:sz w:val="24"/>
          <w:lang w:eastAsia="en-US"/>
        </w:rPr>
        <w:t xml:space="preserve"> </w:t>
      </w:r>
      <w:r w:rsidRPr="00B330B7">
        <w:rPr>
          <w:rFonts w:ascii="Times New Roman" w:eastAsia="Times New Roman" w:hAnsi="Times New Roman" w:cs="Times New Roman"/>
          <w:sz w:val="24"/>
          <w:lang w:eastAsia="en-US"/>
        </w:rPr>
        <w:t>s'étend</w:t>
      </w:r>
      <w:r w:rsidRPr="00B330B7">
        <w:rPr>
          <w:rFonts w:ascii="Times New Roman" w:eastAsia="Times New Roman" w:hAnsi="Times New Roman" w:cs="Times New Roman"/>
          <w:spacing w:val="8"/>
          <w:sz w:val="24"/>
          <w:lang w:eastAsia="en-US"/>
        </w:rPr>
        <w:t xml:space="preserve"> </w:t>
      </w:r>
      <w:r w:rsidRPr="00B330B7">
        <w:rPr>
          <w:rFonts w:ascii="Times New Roman" w:eastAsia="Times New Roman" w:hAnsi="Times New Roman" w:cs="Times New Roman"/>
          <w:sz w:val="24"/>
          <w:lang w:eastAsia="en-US"/>
        </w:rPr>
        <w:t>qu'au</w:t>
      </w:r>
      <w:r w:rsidRPr="00B330B7">
        <w:rPr>
          <w:rFonts w:ascii="Times New Roman" w:eastAsia="Times New Roman" w:hAnsi="Times New Roman" w:cs="Times New Roman"/>
          <w:spacing w:val="8"/>
          <w:sz w:val="24"/>
          <w:lang w:eastAsia="en-US"/>
        </w:rPr>
        <w:t xml:space="preserve"> </w:t>
      </w:r>
      <w:r w:rsidRPr="00B330B7">
        <w:rPr>
          <w:rFonts w:ascii="Times New Roman" w:eastAsia="Times New Roman" w:hAnsi="Times New Roman" w:cs="Times New Roman"/>
          <w:sz w:val="24"/>
          <w:lang w:eastAsia="en-US"/>
        </w:rPr>
        <w:t>voisinage</w:t>
      </w:r>
      <w:r w:rsidRPr="00B330B7">
        <w:rPr>
          <w:rFonts w:ascii="Times New Roman" w:eastAsia="Times New Roman" w:hAnsi="Times New Roman" w:cs="Times New Roman"/>
          <w:spacing w:val="7"/>
          <w:sz w:val="24"/>
          <w:lang w:eastAsia="en-US"/>
        </w:rPr>
        <w:t xml:space="preserve"> </w:t>
      </w:r>
      <w:r w:rsidRPr="00B330B7">
        <w:rPr>
          <w:rFonts w:ascii="Times New Roman" w:eastAsia="Times New Roman" w:hAnsi="Times New Roman" w:cs="Times New Roman"/>
          <w:sz w:val="24"/>
          <w:lang w:eastAsia="en-US"/>
        </w:rPr>
        <w:t>immédiat</w:t>
      </w:r>
      <w:r w:rsidRPr="00B330B7">
        <w:rPr>
          <w:rFonts w:ascii="Times New Roman" w:eastAsia="Times New Roman" w:hAnsi="Times New Roman" w:cs="Times New Roman"/>
          <w:spacing w:val="-57"/>
          <w:sz w:val="24"/>
          <w:lang w:eastAsia="en-US"/>
        </w:rPr>
        <w:t xml:space="preserve"> </w:t>
      </w:r>
      <w:r w:rsidRPr="00B330B7">
        <w:rPr>
          <w:rFonts w:ascii="Times New Roman" w:eastAsia="Times New Roman" w:hAnsi="Times New Roman" w:cs="Times New Roman"/>
          <w:sz w:val="24"/>
          <w:lang w:eastAsia="en-US"/>
        </w:rPr>
        <w:t>la fondation.</w:t>
      </w:r>
      <w:r w:rsidRPr="00B330B7">
        <w:rPr>
          <w:rFonts w:ascii="Times New Roman" w:eastAsia="Times New Roman" w:hAnsi="Times New Roman" w:cs="Times New Roman"/>
          <w:spacing w:val="57"/>
          <w:sz w:val="24"/>
          <w:lang w:eastAsia="en-US"/>
        </w:rPr>
        <w:t xml:space="preserve"> </w:t>
      </w:r>
      <w:r w:rsidRPr="00B330B7">
        <w:rPr>
          <w:rFonts w:ascii="Times New Roman" w:eastAsia="Times New Roman" w:hAnsi="Times New Roman" w:cs="Times New Roman"/>
          <w:sz w:val="24"/>
          <w:lang w:eastAsia="en-US"/>
        </w:rPr>
        <w:t>Il</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y</w:t>
      </w:r>
      <w:r w:rsidRPr="00B330B7">
        <w:rPr>
          <w:rFonts w:ascii="Times New Roman" w:eastAsia="Times New Roman" w:hAnsi="Times New Roman" w:cs="Times New Roman"/>
          <w:spacing w:val="50"/>
          <w:sz w:val="24"/>
          <w:lang w:eastAsia="en-US"/>
        </w:rPr>
        <w:t xml:space="preserve"> </w:t>
      </w:r>
      <w:r w:rsidRPr="00B330B7">
        <w:rPr>
          <w:rFonts w:ascii="Times New Roman" w:eastAsia="Times New Roman" w:hAnsi="Times New Roman" w:cs="Times New Roman"/>
          <w:sz w:val="24"/>
          <w:lang w:eastAsia="en-US"/>
        </w:rPr>
        <w:t>a</w:t>
      </w:r>
      <w:r w:rsidRPr="00B330B7">
        <w:rPr>
          <w:rFonts w:ascii="Times New Roman" w:eastAsia="Times New Roman" w:hAnsi="Times New Roman" w:cs="Times New Roman"/>
          <w:spacing w:val="57"/>
          <w:sz w:val="24"/>
          <w:lang w:eastAsia="en-US"/>
        </w:rPr>
        <w:t xml:space="preserve"> </w:t>
      </w:r>
      <w:r w:rsidRPr="00B330B7">
        <w:rPr>
          <w:rFonts w:ascii="Times New Roman" w:eastAsia="Times New Roman" w:hAnsi="Times New Roman" w:cs="Times New Roman"/>
          <w:sz w:val="24"/>
          <w:lang w:eastAsia="en-US"/>
        </w:rPr>
        <w:t>également</w:t>
      </w:r>
      <w:r w:rsidRPr="00B330B7">
        <w:rPr>
          <w:rFonts w:ascii="Times New Roman" w:eastAsia="Times New Roman" w:hAnsi="Times New Roman" w:cs="Times New Roman"/>
          <w:spacing w:val="55"/>
          <w:sz w:val="24"/>
          <w:lang w:eastAsia="en-US"/>
        </w:rPr>
        <w:t xml:space="preserve"> </w:t>
      </w:r>
      <w:r w:rsidRPr="00B330B7">
        <w:rPr>
          <w:rFonts w:ascii="Times New Roman" w:eastAsia="Times New Roman" w:hAnsi="Times New Roman" w:cs="Times New Roman"/>
          <w:sz w:val="24"/>
          <w:lang w:eastAsia="en-US"/>
        </w:rPr>
        <w:t>soulèvement</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du</w:t>
      </w:r>
      <w:r w:rsidRPr="00B330B7">
        <w:rPr>
          <w:rFonts w:ascii="Times New Roman" w:eastAsia="Times New Roman" w:hAnsi="Times New Roman" w:cs="Times New Roman"/>
          <w:spacing w:val="58"/>
          <w:sz w:val="24"/>
          <w:lang w:eastAsia="en-US"/>
        </w:rPr>
        <w:t xml:space="preserve"> </w:t>
      </w:r>
      <w:r w:rsidRPr="00B330B7">
        <w:rPr>
          <w:rFonts w:ascii="Times New Roman" w:eastAsia="Times New Roman" w:hAnsi="Times New Roman" w:cs="Times New Roman"/>
          <w:sz w:val="24"/>
          <w:lang w:eastAsia="en-US"/>
        </w:rPr>
        <w:t>sol,</w:t>
      </w:r>
      <w:r w:rsidRPr="00B330B7">
        <w:rPr>
          <w:rFonts w:ascii="Times New Roman" w:eastAsia="Times New Roman" w:hAnsi="Times New Roman" w:cs="Times New Roman"/>
          <w:spacing w:val="55"/>
          <w:sz w:val="24"/>
          <w:lang w:eastAsia="en-US"/>
        </w:rPr>
        <w:t xml:space="preserve"> </w:t>
      </w:r>
      <w:r w:rsidRPr="00B330B7">
        <w:rPr>
          <w:rFonts w:ascii="Times New Roman" w:eastAsia="Times New Roman" w:hAnsi="Times New Roman" w:cs="Times New Roman"/>
          <w:sz w:val="24"/>
          <w:lang w:eastAsia="en-US"/>
        </w:rPr>
        <w:t>mais</w:t>
      </w:r>
      <w:r w:rsidRPr="00B330B7">
        <w:rPr>
          <w:rFonts w:ascii="Times New Roman" w:eastAsia="Times New Roman" w:hAnsi="Times New Roman" w:cs="Times New Roman"/>
          <w:spacing w:val="55"/>
          <w:sz w:val="24"/>
          <w:lang w:eastAsia="en-US"/>
        </w:rPr>
        <w:t xml:space="preserve"> </w:t>
      </w:r>
      <w:r w:rsidRPr="00B330B7">
        <w:rPr>
          <w:rFonts w:ascii="Times New Roman" w:eastAsia="Times New Roman" w:hAnsi="Times New Roman" w:cs="Times New Roman"/>
          <w:sz w:val="24"/>
          <w:lang w:eastAsia="en-US"/>
        </w:rPr>
        <w:t>après</w:t>
      </w:r>
      <w:r w:rsidRPr="00B330B7">
        <w:rPr>
          <w:rFonts w:ascii="Times New Roman" w:eastAsia="Times New Roman" w:hAnsi="Times New Roman" w:cs="Times New Roman"/>
          <w:spacing w:val="56"/>
          <w:sz w:val="24"/>
          <w:lang w:eastAsia="en-US"/>
        </w:rPr>
        <w:t xml:space="preserve"> </w:t>
      </w:r>
      <w:r w:rsidRPr="00B330B7">
        <w:rPr>
          <w:rFonts w:ascii="Times New Roman" w:eastAsia="Times New Roman" w:hAnsi="Times New Roman" w:cs="Times New Roman"/>
          <w:sz w:val="24"/>
          <w:lang w:eastAsia="en-US"/>
        </w:rPr>
        <w:t>un</w:t>
      </w:r>
      <w:r w:rsidRPr="00B330B7">
        <w:rPr>
          <w:rFonts w:ascii="Times New Roman" w:eastAsia="Times New Roman" w:hAnsi="Times New Roman" w:cs="Times New Roman"/>
          <w:spacing w:val="57"/>
          <w:sz w:val="24"/>
          <w:lang w:eastAsia="en-US"/>
        </w:rPr>
        <w:t xml:space="preserve"> </w:t>
      </w:r>
      <w:r w:rsidRPr="00B330B7">
        <w:rPr>
          <w:rFonts w:ascii="Times New Roman" w:eastAsia="Times New Roman" w:hAnsi="Times New Roman" w:cs="Times New Roman"/>
          <w:sz w:val="24"/>
          <w:lang w:eastAsia="en-US"/>
        </w:rPr>
        <w:t>enfoncement</w:t>
      </w:r>
      <w:r w:rsidRPr="00B330B7">
        <w:rPr>
          <w:rFonts w:ascii="Times New Roman" w:eastAsia="Times New Roman" w:hAnsi="Times New Roman" w:cs="Times New Roman"/>
          <w:spacing w:val="55"/>
          <w:sz w:val="24"/>
          <w:lang w:eastAsia="en-US"/>
        </w:rPr>
        <w:t xml:space="preserve"> </w:t>
      </w:r>
      <w:r w:rsidRPr="00B330B7">
        <w:rPr>
          <w:rFonts w:ascii="Times New Roman" w:eastAsia="Times New Roman" w:hAnsi="Times New Roman" w:cs="Times New Roman"/>
          <w:sz w:val="24"/>
          <w:lang w:eastAsia="en-US"/>
        </w:rPr>
        <w:t>très</w:t>
      </w:r>
      <w:r w:rsidRPr="00B330B7">
        <w:rPr>
          <w:rFonts w:ascii="Times New Roman" w:eastAsia="Times New Roman" w:hAnsi="Times New Roman" w:cs="Times New Roman"/>
          <w:spacing w:val="-57"/>
          <w:sz w:val="24"/>
          <w:lang w:eastAsia="en-US"/>
        </w:rPr>
        <w:t xml:space="preserve"> </w:t>
      </w:r>
      <w:r w:rsidRPr="00B330B7">
        <w:rPr>
          <w:rFonts w:ascii="Times New Roman" w:eastAsia="Times New Roman" w:hAnsi="Times New Roman" w:cs="Times New Roman"/>
          <w:sz w:val="24"/>
          <w:lang w:eastAsia="en-US"/>
        </w:rPr>
        <w:t>important. C'est le cas pour les sols très compressibles, comme des sables lâches</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(FigureI</w:t>
      </w:r>
      <w:r w:rsidRPr="00B330B7">
        <w:rPr>
          <w:rFonts w:ascii="Times New Roman" w:eastAsia="Times New Roman" w:hAnsi="Times New Roman" w:cs="Times New Roman"/>
          <w:b/>
          <w:sz w:val="24"/>
          <w:lang w:eastAsia="en-US"/>
        </w:rPr>
        <w:t>.7</w:t>
      </w:r>
      <w:r w:rsidRPr="00B330B7">
        <w:rPr>
          <w:rFonts w:ascii="Times New Roman" w:eastAsia="Times New Roman" w:hAnsi="Times New Roman" w:cs="Times New Roman"/>
          <w:sz w:val="24"/>
          <w:lang w:eastAsia="en-US"/>
        </w:rPr>
        <w:t>-b).</w:t>
      </w:r>
    </w:p>
    <w:p w14:paraId="0DB55375" w14:textId="77777777" w:rsidR="00B330B7" w:rsidRPr="00B330B7" w:rsidRDefault="00B330B7" w:rsidP="0043219A">
      <w:pPr>
        <w:widowControl w:val="0"/>
        <w:numPr>
          <w:ilvl w:val="1"/>
          <w:numId w:val="5"/>
        </w:numPr>
        <w:tabs>
          <w:tab w:val="left" w:pos="851"/>
        </w:tabs>
        <w:autoSpaceDE w:val="0"/>
        <w:autoSpaceDN w:val="0"/>
        <w:spacing w:after="7" w:line="240" w:lineRule="auto"/>
        <w:ind w:left="426" w:right="2"/>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Un</w:t>
      </w:r>
      <w:r w:rsidRPr="00B330B7">
        <w:rPr>
          <w:rFonts w:ascii="Times New Roman" w:eastAsia="Times New Roman" w:hAnsi="Times New Roman" w:cs="Times New Roman"/>
          <w:spacing w:val="19"/>
          <w:sz w:val="24"/>
          <w:lang w:eastAsia="en-US"/>
        </w:rPr>
        <w:t xml:space="preserve"> </w:t>
      </w:r>
      <w:r w:rsidRPr="00B330B7">
        <w:rPr>
          <w:rFonts w:ascii="Times New Roman" w:eastAsia="Times New Roman" w:hAnsi="Times New Roman" w:cs="Times New Roman"/>
          <w:sz w:val="24"/>
          <w:lang w:eastAsia="en-US"/>
        </w:rPr>
        <w:t>mécanisme</w:t>
      </w:r>
      <w:r w:rsidRPr="00B330B7">
        <w:rPr>
          <w:rFonts w:ascii="Times New Roman" w:eastAsia="Times New Roman" w:hAnsi="Times New Roman" w:cs="Times New Roman"/>
          <w:spacing w:val="19"/>
          <w:sz w:val="24"/>
          <w:lang w:eastAsia="en-US"/>
        </w:rPr>
        <w:t xml:space="preserve"> </w:t>
      </w:r>
      <w:r w:rsidRPr="00B330B7">
        <w:rPr>
          <w:rFonts w:ascii="Times New Roman" w:eastAsia="Times New Roman" w:hAnsi="Times New Roman" w:cs="Times New Roman"/>
          <w:sz w:val="24"/>
          <w:lang w:eastAsia="en-US"/>
        </w:rPr>
        <w:t>de</w:t>
      </w:r>
      <w:r w:rsidRPr="00B330B7">
        <w:rPr>
          <w:rFonts w:ascii="Times New Roman" w:eastAsia="Times New Roman" w:hAnsi="Times New Roman" w:cs="Times New Roman"/>
          <w:spacing w:val="19"/>
          <w:sz w:val="24"/>
          <w:lang w:eastAsia="en-US"/>
        </w:rPr>
        <w:t xml:space="preserve"> </w:t>
      </w:r>
      <w:r w:rsidRPr="00B330B7">
        <w:rPr>
          <w:rFonts w:ascii="Times New Roman" w:eastAsia="Times New Roman" w:hAnsi="Times New Roman" w:cs="Times New Roman"/>
          <w:sz w:val="24"/>
          <w:lang w:eastAsia="en-US"/>
        </w:rPr>
        <w:t>rupture</w:t>
      </w:r>
      <w:r w:rsidRPr="00B330B7">
        <w:rPr>
          <w:rFonts w:ascii="Times New Roman" w:eastAsia="Times New Roman" w:hAnsi="Times New Roman" w:cs="Times New Roman"/>
          <w:spacing w:val="20"/>
          <w:sz w:val="24"/>
          <w:lang w:eastAsia="en-US"/>
        </w:rPr>
        <w:t xml:space="preserve"> </w:t>
      </w:r>
      <w:r w:rsidRPr="00B330B7">
        <w:rPr>
          <w:rFonts w:ascii="Times New Roman" w:eastAsia="Times New Roman" w:hAnsi="Times New Roman" w:cs="Times New Roman"/>
          <w:sz w:val="24"/>
          <w:lang w:eastAsia="en-US"/>
        </w:rPr>
        <w:t>par</w:t>
      </w:r>
      <w:r w:rsidRPr="00B330B7">
        <w:rPr>
          <w:rFonts w:ascii="Times New Roman" w:eastAsia="Times New Roman" w:hAnsi="Times New Roman" w:cs="Times New Roman"/>
          <w:spacing w:val="19"/>
          <w:sz w:val="24"/>
          <w:lang w:eastAsia="en-US"/>
        </w:rPr>
        <w:t xml:space="preserve"> </w:t>
      </w:r>
      <w:r w:rsidRPr="00B330B7">
        <w:rPr>
          <w:rFonts w:ascii="Times New Roman" w:eastAsia="Times New Roman" w:hAnsi="Times New Roman" w:cs="Times New Roman"/>
          <w:sz w:val="24"/>
          <w:lang w:eastAsia="en-US"/>
        </w:rPr>
        <w:t>poinçonnement</w:t>
      </w:r>
      <w:r w:rsidRPr="00B330B7">
        <w:rPr>
          <w:rFonts w:ascii="Times New Roman" w:eastAsia="Times New Roman" w:hAnsi="Times New Roman" w:cs="Times New Roman"/>
          <w:spacing w:val="20"/>
          <w:sz w:val="24"/>
          <w:lang w:eastAsia="en-US"/>
        </w:rPr>
        <w:t xml:space="preserve"> </w:t>
      </w:r>
      <w:r w:rsidRPr="00B330B7">
        <w:rPr>
          <w:rFonts w:ascii="Times New Roman" w:eastAsia="Times New Roman" w:hAnsi="Times New Roman" w:cs="Times New Roman"/>
          <w:sz w:val="24"/>
          <w:lang w:eastAsia="en-US"/>
        </w:rPr>
        <w:t>:</w:t>
      </w:r>
      <w:r w:rsidRPr="00B330B7">
        <w:rPr>
          <w:rFonts w:ascii="Times New Roman" w:eastAsia="Times New Roman" w:hAnsi="Times New Roman" w:cs="Times New Roman"/>
          <w:spacing w:val="23"/>
          <w:sz w:val="24"/>
          <w:lang w:eastAsia="en-US"/>
        </w:rPr>
        <w:t xml:space="preserve"> </w:t>
      </w:r>
      <w:r w:rsidRPr="00B330B7">
        <w:rPr>
          <w:rFonts w:ascii="Times New Roman" w:eastAsia="Times New Roman" w:hAnsi="Times New Roman" w:cs="Times New Roman"/>
          <w:sz w:val="24"/>
          <w:lang w:eastAsia="en-US"/>
        </w:rPr>
        <w:t>La</w:t>
      </w:r>
      <w:r w:rsidRPr="00B330B7">
        <w:rPr>
          <w:rFonts w:ascii="Times New Roman" w:eastAsia="Times New Roman" w:hAnsi="Times New Roman" w:cs="Times New Roman"/>
          <w:spacing w:val="18"/>
          <w:sz w:val="24"/>
          <w:lang w:eastAsia="en-US"/>
        </w:rPr>
        <w:t xml:space="preserve"> </w:t>
      </w:r>
      <w:r w:rsidRPr="00B330B7">
        <w:rPr>
          <w:rFonts w:ascii="Times New Roman" w:eastAsia="Times New Roman" w:hAnsi="Times New Roman" w:cs="Times New Roman"/>
          <w:sz w:val="24"/>
          <w:lang w:eastAsia="en-US"/>
        </w:rPr>
        <w:t>fondation</w:t>
      </w:r>
      <w:r w:rsidRPr="00B330B7">
        <w:rPr>
          <w:rFonts w:ascii="Times New Roman" w:eastAsia="Times New Roman" w:hAnsi="Times New Roman" w:cs="Times New Roman"/>
          <w:spacing w:val="20"/>
          <w:sz w:val="24"/>
          <w:lang w:eastAsia="en-US"/>
        </w:rPr>
        <w:t xml:space="preserve"> </w:t>
      </w:r>
      <w:r w:rsidRPr="00B330B7">
        <w:rPr>
          <w:rFonts w:ascii="Times New Roman" w:eastAsia="Times New Roman" w:hAnsi="Times New Roman" w:cs="Times New Roman"/>
          <w:sz w:val="24"/>
          <w:lang w:eastAsia="en-US"/>
        </w:rPr>
        <w:t>pénètre verticalement dans</w:t>
      </w:r>
      <w:r w:rsidRPr="00B330B7">
        <w:rPr>
          <w:rFonts w:ascii="Times New Roman" w:eastAsia="Times New Roman" w:hAnsi="Times New Roman" w:cs="Times New Roman"/>
          <w:spacing w:val="-57"/>
          <w:sz w:val="24"/>
          <w:lang w:eastAsia="en-US"/>
        </w:rPr>
        <w:t xml:space="preserve"> </w:t>
      </w:r>
      <w:r w:rsidRPr="00B330B7">
        <w:rPr>
          <w:rFonts w:ascii="Times New Roman" w:eastAsia="Times New Roman" w:hAnsi="Times New Roman" w:cs="Times New Roman"/>
          <w:sz w:val="24"/>
          <w:lang w:eastAsia="en-US"/>
        </w:rPr>
        <w:t>le</w:t>
      </w:r>
      <w:r w:rsidRPr="00B330B7">
        <w:rPr>
          <w:rFonts w:ascii="Times New Roman" w:eastAsia="Times New Roman" w:hAnsi="Times New Roman" w:cs="Times New Roman"/>
          <w:spacing w:val="-3"/>
          <w:sz w:val="24"/>
          <w:lang w:eastAsia="en-US"/>
        </w:rPr>
        <w:t xml:space="preserve"> </w:t>
      </w:r>
      <w:r w:rsidRPr="00B330B7">
        <w:rPr>
          <w:rFonts w:ascii="Times New Roman" w:eastAsia="Times New Roman" w:hAnsi="Times New Roman" w:cs="Times New Roman"/>
          <w:sz w:val="24"/>
          <w:lang w:eastAsia="en-US"/>
        </w:rPr>
        <w:t>massif,</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sans</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perturber le sol</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qui</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n'est</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pas</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directement</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sous</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la fondation(Figure</w:t>
      </w:r>
      <w:r w:rsidRPr="00B330B7">
        <w:rPr>
          <w:rFonts w:ascii="Times New Roman" w:eastAsia="Times New Roman" w:hAnsi="Times New Roman" w:cs="Times New Roman"/>
          <w:spacing w:val="8"/>
          <w:sz w:val="24"/>
          <w:lang w:eastAsia="en-US"/>
        </w:rPr>
        <w:t xml:space="preserve"> </w:t>
      </w:r>
      <w:r w:rsidRPr="00B330B7">
        <w:rPr>
          <w:rFonts w:ascii="Times New Roman" w:eastAsia="Times New Roman" w:hAnsi="Times New Roman" w:cs="Times New Roman"/>
          <w:sz w:val="24"/>
          <w:lang w:eastAsia="en-US"/>
        </w:rPr>
        <w:t>I</w:t>
      </w:r>
      <w:r w:rsidRPr="00B330B7">
        <w:rPr>
          <w:rFonts w:ascii="Times New Roman" w:eastAsia="Times New Roman" w:hAnsi="Times New Roman" w:cs="Times New Roman"/>
          <w:b/>
          <w:sz w:val="24"/>
          <w:lang w:eastAsia="en-US"/>
        </w:rPr>
        <w:t>.7</w:t>
      </w:r>
      <w:r w:rsidRPr="00B330B7">
        <w:rPr>
          <w:rFonts w:ascii="Times New Roman" w:eastAsia="Times New Roman" w:hAnsi="Times New Roman" w:cs="Times New Roman"/>
          <w:sz w:val="24"/>
          <w:lang w:eastAsia="en-US"/>
        </w:rPr>
        <w:t>c).</w:t>
      </w:r>
    </w:p>
    <w:p w14:paraId="004F64EF" w14:textId="77777777" w:rsidR="00B330B7" w:rsidRPr="00B330B7" w:rsidRDefault="00B330B7" w:rsidP="0043219A">
      <w:pPr>
        <w:widowControl w:val="0"/>
        <w:autoSpaceDE w:val="0"/>
        <w:autoSpaceDN w:val="0"/>
        <w:spacing w:after="0" w:line="240" w:lineRule="auto"/>
        <w:jc w:val="center"/>
        <w:rPr>
          <w:rFonts w:ascii="Times New Roman" w:eastAsia="Times New Roman" w:hAnsi="Times New Roman" w:cs="Times New Roman"/>
          <w:sz w:val="20"/>
          <w:szCs w:val="24"/>
          <w:rtl/>
          <w:lang w:eastAsia="en-US" w:bidi="ar-DZ"/>
        </w:rPr>
      </w:pPr>
      <w:r w:rsidRPr="00B330B7">
        <w:rPr>
          <w:rFonts w:ascii="Times New Roman" w:eastAsia="Times New Roman" w:hAnsi="Times New Roman" w:cs="Times New Roman"/>
          <w:noProof/>
          <w:sz w:val="20"/>
          <w:szCs w:val="24"/>
        </w:rPr>
        <w:lastRenderedPageBreak/>
        <w:drawing>
          <wp:inline distT="0" distB="0" distL="0" distR="0" wp14:anchorId="71E2601A" wp14:editId="148DB16C">
            <wp:extent cx="5749925" cy="4552950"/>
            <wp:effectExtent l="0" t="0" r="3175" b="0"/>
            <wp:docPr id="16" name="image1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55.png"/>
                    <pic:cNvPicPr/>
                  </pic:nvPicPr>
                  <pic:blipFill>
                    <a:blip r:embed="rId35" cstate="print"/>
                    <a:stretch>
                      <a:fillRect/>
                    </a:stretch>
                  </pic:blipFill>
                  <pic:spPr>
                    <a:xfrm>
                      <a:off x="0" y="0"/>
                      <a:ext cx="5750245" cy="4553203"/>
                    </a:xfrm>
                    <a:prstGeom prst="rect">
                      <a:avLst/>
                    </a:prstGeom>
                  </pic:spPr>
                </pic:pic>
              </a:graphicData>
            </a:graphic>
          </wp:inline>
        </w:drawing>
      </w:r>
    </w:p>
    <w:p w14:paraId="00DFD100" w14:textId="77777777" w:rsidR="00B330B7" w:rsidRPr="00B330B7" w:rsidRDefault="00B330B7" w:rsidP="0043219A">
      <w:pPr>
        <w:widowControl w:val="0"/>
        <w:autoSpaceDE w:val="0"/>
        <w:autoSpaceDN w:val="0"/>
        <w:spacing w:after="0" w:line="240" w:lineRule="auto"/>
        <w:jc w:val="center"/>
        <w:rPr>
          <w:rFonts w:ascii="Times New Roman" w:eastAsia="Times New Roman" w:hAnsi="Times New Roman" w:cs="Times New Roman"/>
          <w:b/>
          <w:sz w:val="24"/>
          <w:lang w:eastAsia="en-US"/>
        </w:rPr>
      </w:pPr>
      <w:r w:rsidRPr="00B330B7">
        <w:rPr>
          <w:rFonts w:ascii="Times New Roman" w:eastAsia="Times New Roman" w:hAnsi="Times New Roman" w:cs="Times New Roman"/>
          <w:b/>
          <w:sz w:val="24"/>
          <w:lang w:eastAsia="en-US"/>
        </w:rPr>
        <w:t>Figure</w:t>
      </w:r>
      <w:r w:rsidRPr="00B330B7">
        <w:rPr>
          <w:rFonts w:ascii="Times New Roman" w:eastAsia="Times New Roman" w:hAnsi="Times New Roman" w:cs="Times New Roman"/>
          <w:sz w:val="24"/>
          <w:lang w:eastAsia="en-US"/>
        </w:rPr>
        <w:t>I</w:t>
      </w:r>
      <w:r w:rsidRPr="00B330B7">
        <w:rPr>
          <w:rFonts w:ascii="Times New Roman" w:eastAsia="Times New Roman" w:hAnsi="Times New Roman" w:cs="Times New Roman"/>
          <w:b/>
          <w:sz w:val="24"/>
          <w:lang w:eastAsia="en-US"/>
        </w:rPr>
        <w:t>.7:</w:t>
      </w:r>
      <w:r w:rsidRPr="00B330B7">
        <w:rPr>
          <w:rFonts w:ascii="Times New Roman" w:eastAsia="Times New Roman" w:hAnsi="Times New Roman" w:cs="Times New Roman"/>
          <w:b/>
          <w:spacing w:val="-2"/>
          <w:sz w:val="24"/>
          <w:lang w:eastAsia="en-US"/>
        </w:rPr>
        <w:t xml:space="preserve"> </w:t>
      </w:r>
      <w:r w:rsidRPr="00B330B7">
        <w:rPr>
          <w:rFonts w:ascii="Times New Roman" w:eastAsia="Times New Roman" w:hAnsi="Times New Roman" w:cs="Times New Roman"/>
          <w:b/>
          <w:sz w:val="24"/>
          <w:lang w:eastAsia="en-US"/>
        </w:rPr>
        <w:t>Mécanisme</w:t>
      </w:r>
      <w:r w:rsidRPr="00B330B7">
        <w:rPr>
          <w:rFonts w:ascii="Times New Roman" w:eastAsia="Times New Roman" w:hAnsi="Times New Roman" w:cs="Times New Roman"/>
          <w:b/>
          <w:spacing w:val="-2"/>
          <w:sz w:val="24"/>
          <w:lang w:eastAsia="en-US"/>
        </w:rPr>
        <w:t xml:space="preserve"> </w:t>
      </w:r>
      <w:r w:rsidRPr="00B330B7">
        <w:rPr>
          <w:rFonts w:ascii="Times New Roman" w:eastAsia="Times New Roman" w:hAnsi="Times New Roman" w:cs="Times New Roman"/>
          <w:b/>
          <w:sz w:val="24"/>
          <w:lang w:eastAsia="en-US"/>
        </w:rPr>
        <w:t>de</w:t>
      </w:r>
      <w:r w:rsidRPr="00B330B7">
        <w:rPr>
          <w:rFonts w:ascii="Times New Roman" w:eastAsia="Times New Roman" w:hAnsi="Times New Roman" w:cs="Times New Roman"/>
          <w:b/>
          <w:spacing w:val="-2"/>
          <w:sz w:val="24"/>
          <w:lang w:eastAsia="en-US"/>
        </w:rPr>
        <w:t xml:space="preserve"> </w:t>
      </w:r>
      <w:r w:rsidRPr="00B330B7">
        <w:rPr>
          <w:rFonts w:ascii="Times New Roman" w:eastAsia="Times New Roman" w:hAnsi="Times New Roman" w:cs="Times New Roman"/>
          <w:b/>
          <w:sz w:val="24"/>
          <w:lang w:eastAsia="en-US"/>
        </w:rPr>
        <w:t>rupture</w:t>
      </w:r>
      <w:r w:rsidRPr="00B330B7">
        <w:rPr>
          <w:rFonts w:ascii="Times New Roman" w:eastAsia="Times New Roman" w:hAnsi="Times New Roman" w:cs="Times New Roman"/>
          <w:b/>
          <w:spacing w:val="-2"/>
          <w:sz w:val="24"/>
          <w:lang w:eastAsia="en-US"/>
        </w:rPr>
        <w:t xml:space="preserve"> </w:t>
      </w:r>
      <w:r w:rsidRPr="00B330B7">
        <w:rPr>
          <w:rFonts w:ascii="Times New Roman" w:eastAsia="Times New Roman" w:hAnsi="Times New Roman" w:cs="Times New Roman"/>
          <w:b/>
          <w:sz w:val="24"/>
          <w:lang w:eastAsia="en-US"/>
        </w:rPr>
        <w:t>dans</w:t>
      </w:r>
      <w:r w:rsidRPr="00B330B7">
        <w:rPr>
          <w:rFonts w:ascii="Times New Roman" w:eastAsia="Times New Roman" w:hAnsi="Times New Roman" w:cs="Times New Roman"/>
          <w:b/>
          <w:spacing w:val="-1"/>
          <w:sz w:val="24"/>
          <w:lang w:eastAsia="en-US"/>
        </w:rPr>
        <w:t xml:space="preserve"> </w:t>
      </w:r>
      <w:r w:rsidRPr="00B330B7">
        <w:rPr>
          <w:rFonts w:ascii="Times New Roman" w:eastAsia="Times New Roman" w:hAnsi="Times New Roman" w:cs="Times New Roman"/>
          <w:b/>
          <w:sz w:val="24"/>
          <w:lang w:eastAsia="en-US"/>
        </w:rPr>
        <w:t>le</w:t>
      </w:r>
      <w:r w:rsidRPr="00B330B7">
        <w:rPr>
          <w:rFonts w:ascii="Times New Roman" w:eastAsia="Times New Roman" w:hAnsi="Times New Roman" w:cs="Times New Roman"/>
          <w:b/>
          <w:spacing w:val="-2"/>
          <w:sz w:val="24"/>
          <w:lang w:eastAsia="en-US"/>
        </w:rPr>
        <w:t xml:space="preserve"> </w:t>
      </w:r>
      <w:r w:rsidRPr="00B330B7">
        <w:rPr>
          <w:rFonts w:ascii="Times New Roman" w:eastAsia="Times New Roman" w:hAnsi="Times New Roman" w:cs="Times New Roman"/>
          <w:b/>
          <w:sz w:val="24"/>
          <w:lang w:eastAsia="en-US"/>
        </w:rPr>
        <w:t>sol</w:t>
      </w:r>
      <w:r w:rsidRPr="00B330B7">
        <w:rPr>
          <w:rFonts w:ascii="Times New Roman" w:eastAsia="Times New Roman" w:hAnsi="Times New Roman" w:cs="Times New Roman"/>
          <w:b/>
          <w:spacing w:val="-1"/>
          <w:sz w:val="24"/>
          <w:lang w:eastAsia="en-US"/>
        </w:rPr>
        <w:t xml:space="preserve"> </w:t>
      </w:r>
      <w:r w:rsidRPr="00B330B7">
        <w:rPr>
          <w:rFonts w:ascii="Times New Roman" w:eastAsia="Times New Roman" w:hAnsi="Times New Roman" w:cs="Times New Roman"/>
          <w:b/>
          <w:sz w:val="24"/>
          <w:lang w:eastAsia="en-US"/>
        </w:rPr>
        <w:t>(</w:t>
      </w:r>
      <w:r w:rsidRPr="00B330B7">
        <w:rPr>
          <w:rFonts w:ascii="Times New Roman" w:eastAsia="Times New Roman" w:hAnsi="Times New Roman" w:cs="Times New Roman"/>
          <w:b/>
          <w:spacing w:val="-1"/>
          <w:sz w:val="24"/>
          <w:lang w:eastAsia="en-US"/>
        </w:rPr>
        <w:t xml:space="preserve"> </w:t>
      </w:r>
      <w:r w:rsidRPr="00B330B7">
        <w:rPr>
          <w:rFonts w:ascii="Times New Roman" w:eastAsia="Times New Roman" w:hAnsi="Times New Roman" w:cs="Times New Roman"/>
          <w:b/>
          <w:sz w:val="24"/>
          <w:lang w:eastAsia="en-US"/>
        </w:rPr>
        <w:t>Vesic</w:t>
      </w:r>
      <w:r w:rsidRPr="00B330B7">
        <w:rPr>
          <w:rFonts w:ascii="Times New Roman" w:eastAsia="Times New Roman" w:hAnsi="Times New Roman" w:cs="Times New Roman"/>
          <w:b/>
          <w:spacing w:val="-2"/>
          <w:sz w:val="24"/>
          <w:lang w:eastAsia="en-US"/>
        </w:rPr>
        <w:t xml:space="preserve"> </w:t>
      </w:r>
      <w:r w:rsidRPr="00B330B7">
        <w:rPr>
          <w:rFonts w:ascii="Times New Roman" w:eastAsia="Times New Roman" w:hAnsi="Times New Roman" w:cs="Times New Roman"/>
          <w:b/>
          <w:sz w:val="24"/>
          <w:lang w:eastAsia="en-US"/>
        </w:rPr>
        <w:t>1968,Coduto</w:t>
      </w:r>
      <w:r w:rsidRPr="00B330B7">
        <w:rPr>
          <w:rFonts w:ascii="Times New Roman" w:eastAsia="Times New Roman" w:hAnsi="Times New Roman" w:cs="Times New Roman"/>
          <w:b/>
          <w:spacing w:val="-1"/>
          <w:sz w:val="24"/>
          <w:lang w:eastAsia="en-US"/>
        </w:rPr>
        <w:t xml:space="preserve"> </w:t>
      </w:r>
      <w:r w:rsidRPr="00B330B7">
        <w:rPr>
          <w:rFonts w:ascii="Times New Roman" w:eastAsia="Times New Roman" w:hAnsi="Times New Roman" w:cs="Times New Roman"/>
          <w:b/>
          <w:sz w:val="24"/>
          <w:lang w:eastAsia="en-US"/>
        </w:rPr>
        <w:t>2001,Merifield</w:t>
      </w:r>
      <w:r w:rsidRPr="00B330B7">
        <w:rPr>
          <w:rFonts w:ascii="Times New Roman" w:eastAsia="Times New Roman" w:hAnsi="Times New Roman" w:cs="Times New Roman"/>
          <w:b/>
          <w:spacing w:val="-1"/>
          <w:sz w:val="24"/>
          <w:lang w:eastAsia="en-US"/>
        </w:rPr>
        <w:t xml:space="preserve"> </w:t>
      </w:r>
      <w:r w:rsidRPr="00B330B7">
        <w:rPr>
          <w:rFonts w:ascii="Times New Roman" w:eastAsia="Times New Roman" w:hAnsi="Times New Roman" w:cs="Times New Roman"/>
          <w:b/>
          <w:sz w:val="24"/>
          <w:lang w:eastAsia="en-US"/>
        </w:rPr>
        <w:t>2005).</w:t>
      </w:r>
    </w:p>
    <w:p w14:paraId="25619042" w14:textId="77777777" w:rsidR="00B330B7" w:rsidRPr="00B330B7" w:rsidRDefault="00B330B7" w:rsidP="00371B07">
      <w:pPr>
        <w:widowControl w:val="0"/>
        <w:numPr>
          <w:ilvl w:val="0"/>
          <w:numId w:val="2"/>
        </w:numPr>
        <w:tabs>
          <w:tab w:val="left" w:pos="1565"/>
        </w:tabs>
        <w:autoSpaceDE w:val="0"/>
        <w:autoSpaceDN w:val="0"/>
        <w:spacing w:after="0" w:line="240" w:lineRule="auto"/>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Un</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mécanisme général.</w:t>
      </w:r>
    </w:p>
    <w:p w14:paraId="2AE7F45E" w14:textId="77777777" w:rsidR="00B330B7" w:rsidRPr="00B330B7" w:rsidRDefault="00B330B7" w:rsidP="0043219A">
      <w:pPr>
        <w:widowControl w:val="0"/>
        <w:numPr>
          <w:ilvl w:val="0"/>
          <w:numId w:val="2"/>
        </w:numPr>
        <w:autoSpaceDE w:val="0"/>
        <w:autoSpaceDN w:val="0"/>
        <w:spacing w:before="41" w:after="0" w:line="240" w:lineRule="auto"/>
        <w:ind w:left="284" w:hanging="261"/>
        <w:jc w:val="both"/>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Un</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mécanisme</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de</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cisaillement localisé.</w:t>
      </w:r>
    </w:p>
    <w:p w14:paraId="1F967A07" w14:textId="77777777" w:rsidR="00B330B7" w:rsidRPr="00B330B7" w:rsidRDefault="00B330B7" w:rsidP="0043219A">
      <w:pPr>
        <w:widowControl w:val="0"/>
        <w:numPr>
          <w:ilvl w:val="0"/>
          <w:numId w:val="2"/>
        </w:numPr>
        <w:tabs>
          <w:tab w:val="left" w:pos="1506"/>
        </w:tabs>
        <w:autoSpaceDE w:val="0"/>
        <w:autoSpaceDN w:val="0"/>
        <w:spacing w:before="43" w:after="0" w:line="240" w:lineRule="auto"/>
        <w:ind w:left="284" w:hanging="187"/>
        <w:jc w:val="both"/>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Une</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rupture</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par</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Poinçonnement.</w:t>
      </w:r>
    </w:p>
    <w:p w14:paraId="6AD41F64" w14:textId="77777777" w:rsidR="00B330B7" w:rsidRPr="00B330B7" w:rsidRDefault="00B330B7" w:rsidP="0043219A">
      <w:pPr>
        <w:widowControl w:val="0"/>
        <w:autoSpaceDE w:val="0"/>
        <w:autoSpaceDN w:val="0"/>
        <w:spacing w:before="41" w:after="0"/>
        <w:ind w:left="284"/>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Vesic</w:t>
      </w:r>
      <w:r w:rsidRPr="00B330B7">
        <w:rPr>
          <w:rFonts w:ascii="Times New Roman" w:eastAsia="Times New Roman" w:hAnsi="Times New Roman" w:cs="Times New Roman"/>
          <w:spacing w:val="13"/>
          <w:sz w:val="24"/>
          <w:szCs w:val="24"/>
          <w:lang w:eastAsia="en-US"/>
        </w:rPr>
        <w:t xml:space="preserve"> </w:t>
      </w:r>
      <w:r w:rsidRPr="00B330B7">
        <w:rPr>
          <w:rFonts w:ascii="Times New Roman" w:eastAsia="Times New Roman" w:hAnsi="Times New Roman" w:cs="Times New Roman"/>
          <w:sz w:val="24"/>
          <w:szCs w:val="24"/>
          <w:lang w:eastAsia="en-US"/>
        </w:rPr>
        <w:t>(1973)</w:t>
      </w:r>
      <w:r w:rsidRPr="00B330B7">
        <w:rPr>
          <w:rFonts w:ascii="Times New Roman" w:eastAsia="Times New Roman" w:hAnsi="Times New Roman" w:cs="Times New Roman"/>
          <w:spacing w:val="14"/>
          <w:sz w:val="24"/>
          <w:szCs w:val="24"/>
          <w:lang w:eastAsia="en-US"/>
        </w:rPr>
        <w:t xml:space="preserve"> </w:t>
      </w:r>
      <w:r w:rsidRPr="00B330B7">
        <w:rPr>
          <w:rFonts w:ascii="Times New Roman" w:eastAsia="Times New Roman" w:hAnsi="Times New Roman" w:cs="Times New Roman"/>
          <w:sz w:val="24"/>
          <w:szCs w:val="24"/>
          <w:lang w:eastAsia="en-US"/>
        </w:rPr>
        <w:t>a</w:t>
      </w:r>
      <w:r w:rsidRPr="00B330B7">
        <w:rPr>
          <w:rFonts w:ascii="Times New Roman" w:eastAsia="Times New Roman" w:hAnsi="Times New Roman" w:cs="Times New Roman"/>
          <w:spacing w:val="13"/>
          <w:sz w:val="24"/>
          <w:szCs w:val="24"/>
          <w:lang w:eastAsia="en-US"/>
        </w:rPr>
        <w:t xml:space="preserve"> </w:t>
      </w:r>
      <w:r w:rsidRPr="00B330B7">
        <w:rPr>
          <w:rFonts w:ascii="Times New Roman" w:eastAsia="Times New Roman" w:hAnsi="Times New Roman" w:cs="Times New Roman"/>
          <w:sz w:val="24"/>
          <w:szCs w:val="24"/>
          <w:lang w:eastAsia="en-US"/>
        </w:rPr>
        <w:t>proposé</w:t>
      </w:r>
      <w:r w:rsidRPr="00B330B7">
        <w:rPr>
          <w:rFonts w:ascii="Times New Roman" w:eastAsia="Times New Roman" w:hAnsi="Times New Roman" w:cs="Times New Roman"/>
          <w:spacing w:val="16"/>
          <w:sz w:val="24"/>
          <w:szCs w:val="24"/>
          <w:lang w:eastAsia="en-US"/>
        </w:rPr>
        <w:t xml:space="preserve"> </w:t>
      </w:r>
      <w:r w:rsidRPr="00B330B7">
        <w:rPr>
          <w:rFonts w:ascii="Times New Roman" w:eastAsia="Times New Roman" w:hAnsi="Times New Roman" w:cs="Times New Roman"/>
          <w:sz w:val="24"/>
          <w:szCs w:val="24"/>
          <w:lang w:eastAsia="en-US"/>
        </w:rPr>
        <w:t>une</w:t>
      </w:r>
      <w:r w:rsidRPr="00B330B7">
        <w:rPr>
          <w:rFonts w:ascii="Times New Roman" w:eastAsia="Times New Roman" w:hAnsi="Times New Roman" w:cs="Times New Roman"/>
          <w:spacing w:val="13"/>
          <w:sz w:val="24"/>
          <w:szCs w:val="24"/>
          <w:lang w:eastAsia="en-US"/>
        </w:rPr>
        <w:t xml:space="preserve"> </w:t>
      </w:r>
      <w:r w:rsidRPr="00B330B7">
        <w:rPr>
          <w:rFonts w:ascii="Times New Roman" w:eastAsia="Times New Roman" w:hAnsi="Times New Roman" w:cs="Times New Roman"/>
          <w:sz w:val="24"/>
          <w:szCs w:val="24"/>
          <w:lang w:eastAsia="en-US"/>
        </w:rPr>
        <w:t>distribution</w:t>
      </w:r>
      <w:r w:rsidRPr="00B330B7">
        <w:rPr>
          <w:rFonts w:ascii="Times New Roman" w:eastAsia="Times New Roman" w:hAnsi="Times New Roman" w:cs="Times New Roman"/>
          <w:spacing w:val="14"/>
          <w:sz w:val="24"/>
          <w:szCs w:val="24"/>
          <w:lang w:eastAsia="en-US"/>
        </w:rPr>
        <w:t xml:space="preserve"> </w:t>
      </w:r>
      <w:r w:rsidRPr="00B330B7">
        <w:rPr>
          <w:rFonts w:ascii="Times New Roman" w:eastAsia="Times New Roman" w:hAnsi="Times New Roman" w:cs="Times New Roman"/>
          <w:sz w:val="24"/>
          <w:szCs w:val="24"/>
          <w:lang w:eastAsia="en-US"/>
        </w:rPr>
        <w:t>du</w:t>
      </w:r>
      <w:r w:rsidRPr="00B330B7">
        <w:rPr>
          <w:rFonts w:ascii="Times New Roman" w:eastAsia="Times New Roman" w:hAnsi="Times New Roman" w:cs="Times New Roman"/>
          <w:spacing w:val="15"/>
          <w:sz w:val="24"/>
          <w:szCs w:val="24"/>
          <w:lang w:eastAsia="en-US"/>
        </w:rPr>
        <w:t xml:space="preserve"> </w:t>
      </w:r>
      <w:r w:rsidRPr="00B330B7">
        <w:rPr>
          <w:rFonts w:ascii="Times New Roman" w:eastAsia="Times New Roman" w:hAnsi="Times New Roman" w:cs="Times New Roman"/>
          <w:sz w:val="24"/>
          <w:szCs w:val="24"/>
          <w:lang w:eastAsia="en-US"/>
        </w:rPr>
        <w:t>mécanisme</w:t>
      </w:r>
      <w:r w:rsidRPr="00B330B7">
        <w:rPr>
          <w:rFonts w:ascii="Times New Roman" w:eastAsia="Times New Roman" w:hAnsi="Times New Roman" w:cs="Times New Roman"/>
          <w:spacing w:val="13"/>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3"/>
          <w:sz w:val="24"/>
          <w:szCs w:val="24"/>
          <w:lang w:eastAsia="en-US"/>
        </w:rPr>
        <w:t xml:space="preserve"> </w:t>
      </w:r>
      <w:r w:rsidRPr="00B330B7">
        <w:rPr>
          <w:rFonts w:ascii="Times New Roman" w:eastAsia="Times New Roman" w:hAnsi="Times New Roman" w:cs="Times New Roman"/>
          <w:sz w:val="24"/>
          <w:szCs w:val="24"/>
          <w:lang w:eastAsia="en-US"/>
        </w:rPr>
        <w:t>rupture</w:t>
      </w:r>
      <w:r w:rsidRPr="00B330B7">
        <w:rPr>
          <w:rFonts w:ascii="Times New Roman" w:eastAsia="Times New Roman" w:hAnsi="Times New Roman" w:cs="Times New Roman"/>
          <w:spacing w:val="14"/>
          <w:sz w:val="24"/>
          <w:szCs w:val="24"/>
          <w:lang w:eastAsia="en-US"/>
        </w:rPr>
        <w:t xml:space="preserve"> </w:t>
      </w:r>
      <w:r w:rsidRPr="00B330B7">
        <w:rPr>
          <w:rFonts w:ascii="Times New Roman" w:eastAsia="Times New Roman" w:hAnsi="Times New Roman" w:cs="Times New Roman"/>
          <w:sz w:val="24"/>
          <w:szCs w:val="24"/>
          <w:lang w:eastAsia="en-US"/>
        </w:rPr>
        <w:t>suivant</w:t>
      </w:r>
      <w:r w:rsidRPr="00B330B7">
        <w:rPr>
          <w:rFonts w:ascii="Times New Roman" w:eastAsia="Times New Roman" w:hAnsi="Times New Roman" w:cs="Times New Roman"/>
          <w:spacing w:val="16"/>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3"/>
          <w:sz w:val="24"/>
          <w:szCs w:val="24"/>
          <w:lang w:eastAsia="en-US"/>
        </w:rPr>
        <w:t xml:space="preserve"> </w:t>
      </w:r>
      <w:r w:rsidRPr="00B330B7">
        <w:rPr>
          <w:rFonts w:ascii="Times New Roman" w:eastAsia="Times New Roman" w:hAnsi="Times New Roman" w:cs="Times New Roman"/>
          <w:sz w:val="24"/>
          <w:szCs w:val="24"/>
          <w:lang w:eastAsia="en-US"/>
        </w:rPr>
        <w:t>densité</w:t>
      </w:r>
      <w:r w:rsidRPr="00B330B7">
        <w:rPr>
          <w:rFonts w:ascii="Times New Roman" w:eastAsia="Times New Roman" w:hAnsi="Times New Roman" w:cs="Times New Roman"/>
          <w:spacing w:val="14"/>
          <w:sz w:val="24"/>
          <w:szCs w:val="24"/>
          <w:lang w:eastAsia="en-US"/>
        </w:rPr>
        <w:t xml:space="preserve"> </w:t>
      </w:r>
      <w:r w:rsidRPr="00B330B7">
        <w:rPr>
          <w:rFonts w:ascii="Times New Roman" w:eastAsia="Times New Roman" w:hAnsi="Times New Roman" w:cs="Times New Roman"/>
          <w:sz w:val="24"/>
          <w:szCs w:val="24"/>
          <w:lang w:eastAsia="en-US"/>
        </w:rPr>
        <w:t>du</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sol</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et le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rayon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hydraulique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comme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il est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indiqué</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sur</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(la figure</w:t>
      </w:r>
      <w:r w:rsidRPr="00B330B7">
        <w:rPr>
          <w:rFonts w:ascii="Times New Roman" w:eastAsia="Times New Roman" w:hAnsi="Times New Roman" w:cs="Times New Roman"/>
          <w:spacing w:val="4"/>
          <w:sz w:val="24"/>
          <w:szCs w:val="24"/>
          <w:lang w:eastAsia="en-US"/>
        </w:rPr>
        <w:t xml:space="preserve"> </w:t>
      </w:r>
      <w:r w:rsidRPr="00B330B7">
        <w:rPr>
          <w:rFonts w:ascii="Times New Roman" w:eastAsia="Times New Roman" w:hAnsi="Times New Roman" w:cs="Times New Roman"/>
          <w:sz w:val="24"/>
          <w:szCs w:val="24"/>
          <w:lang w:eastAsia="en-US"/>
        </w:rPr>
        <w:t>I</w:t>
      </w:r>
      <w:r w:rsidRPr="00B330B7">
        <w:rPr>
          <w:rFonts w:ascii="Times New Roman" w:eastAsia="Times New Roman" w:hAnsi="Times New Roman" w:cs="Times New Roman"/>
          <w:b/>
          <w:sz w:val="24"/>
          <w:szCs w:val="24"/>
          <w:lang w:eastAsia="en-US"/>
        </w:rPr>
        <w:t>.7</w:t>
      </w:r>
      <w:r w:rsidRPr="00B330B7">
        <w:rPr>
          <w:rFonts w:ascii="Times New Roman" w:eastAsia="Times New Roman" w:hAnsi="Times New Roman" w:cs="Times New Roman"/>
          <w:sz w:val="24"/>
          <w:szCs w:val="24"/>
          <w:lang w:eastAsia="en-US"/>
        </w:rPr>
        <w:t>).</w:t>
      </w:r>
    </w:p>
    <w:p w14:paraId="66C53467" w14:textId="77777777" w:rsidR="00B330B7" w:rsidRPr="00B330B7" w:rsidRDefault="00B330B7" w:rsidP="0043219A">
      <w:pPr>
        <w:widowControl w:val="0"/>
        <w:autoSpaceDE w:val="0"/>
        <w:autoSpaceDN w:val="0"/>
        <w:spacing w:after="0" w:line="278" w:lineRule="auto"/>
        <w:ind w:left="284"/>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1"/>
          <w:sz w:val="24"/>
          <w:szCs w:val="24"/>
          <w:lang w:eastAsia="en-US"/>
        </w:rPr>
        <w:t xml:space="preserve"> </w:t>
      </w:r>
      <w:r w:rsidRPr="00B330B7">
        <w:rPr>
          <w:rFonts w:ascii="Times New Roman" w:eastAsia="Times New Roman" w:hAnsi="Times New Roman" w:cs="Times New Roman"/>
          <w:sz w:val="24"/>
          <w:szCs w:val="24"/>
          <w:lang w:eastAsia="en-US"/>
        </w:rPr>
        <w:t>nature</w:t>
      </w:r>
      <w:r w:rsidRPr="00B330B7">
        <w:rPr>
          <w:rFonts w:ascii="Times New Roman" w:eastAsia="Times New Roman" w:hAnsi="Times New Roman" w:cs="Times New Roman"/>
          <w:spacing w:val="9"/>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0"/>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1"/>
          <w:sz w:val="24"/>
          <w:szCs w:val="24"/>
          <w:lang w:eastAsia="en-US"/>
        </w:rPr>
        <w:t xml:space="preserve"> </w:t>
      </w:r>
      <w:r w:rsidRPr="00B330B7">
        <w:rPr>
          <w:rFonts w:ascii="Times New Roman" w:eastAsia="Times New Roman" w:hAnsi="Times New Roman" w:cs="Times New Roman"/>
          <w:sz w:val="24"/>
          <w:szCs w:val="24"/>
          <w:lang w:eastAsia="en-US"/>
        </w:rPr>
        <w:t>rupture</w:t>
      </w:r>
      <w:r w:rsidRPr="00B330B7">
        <w:rPr>
          <w:rFonts w:ascii="Times New Roman" w:eastAsia="Times New Roman" w:hAnsi="Times New Roman" w:cs="Times New Roman"/>
          <w:spacing w:val="12"/>
          <w:sz w:val="24"/>
          <w:szCs w:val="24"/>
          <w:lang w:eastAsia="en-US"/>
        </w:rPr>
        <w:t xml:space="preserve"> </w:t>
      </w:r>
      <w:r w:rsidRPr="00B330B7">
        <w:rPr>
          <w:rFonts w:ascii="Times New Roman" w:eastAsia="Times New Roman" w:hAnsi="Times New Roman" w:cs="Times New Roman"/>
          <w:sz w:val="24"/>
          <w:szCs w:val="24"/>
          <w:lang w:eastAsia="en-US"/>
        </w:rPr>
        <w:t>du</w:t>
      </w:r>
      <w:r w:rsidRPr="00B330B7">
        <w:rPr>
          <w:rFonts w:ascii="Times New Roman" w:eastAsia="Times New Roman" w:hAnsi="Times New Roman" w:cs="Times New Roman"/>
          <w:spacing w:val="12"/>
          <w:sz w:val="24"/>
          <w:szCs w:val="24"/>
          <w:lang w:eastAsia="en-US"/>
        </w:rPr>
        <w:t xml:space="preserve"> </w:t>
      </w:r>
      <w:r w:rsidRPr="00B330B7">
        <w:rPr>
          <w:rFonts w:ascii="Times New Roman" w:eastAsia="Times New Roman" w:hAnsi="Times New Roman" w:cs="Times New Roman"/>
          <w:sz w:val="24"/>
          <w:szCs w:val="24"/>
          <w:lang w:eastAsia="en-US"/>
        </w:rPr>
        <w:t>sol</w:t>
      </w:r>
      <w:r w:rsidRPr="00B330B7">
        <w:rPr>
          <w:rFonts w:ascii="Times New Roman" w:eastAsia="Times New Roman" w:hAnsi="Times New Roman" w:cs="Times New Roman"/>
          <w:spacing w:val="12"/>
          <w:sz w:val="24"/>
          <w:szCs w:val="24"/>
          <w:lang w:eastAsia="en-US"/>
        </w:rPr>
        <w:t xml:space="preserve"> </w:t>
      </w:r>
      <w:r w:rsidRPr="00B330B7">
        <w:rPr>
          <w:rFonts w:ascii="Times New Roman" w:eastAsia="Times New Roman" w:hAnsi="Times New Roman" w:cs="Times New Roman"/>
          <w:sz w:val="24"/>
          <w:szCs w:val="24"/>
          <w:lang w:eastAsia="en-US"/>
        </w:rPr>
        <w:t>sous</w:t>
      </w:r>
      <w:r w:rsidRPr="00B330B7">
        <w:rPr>
          <w:rFonts w:ascii="Times New Roman" w:eastAsia="Times New Roman" w:hAnsi="Times New Roman" w:cs="Times New Roman"/>
          <w:spacing w:val="10"/>
          <w:sz w:val="24"/>
          <w:szCs w:val="24"/>
          <w:lang w:eastAsia="en-US"/>
        </w:rPr>
        <w:t xml:space="preserve"> </w:t>
      </w:r>
      <w:r w:rsidRPr="00B330B7">
        <w:rPr>
          <w:rFonts w:ascii="Times New Roman" w:eastAsia="Times New Roman" w:hAnsi="Times New Roman" w:cs="Times New Roman"/>
          <w:sz w:val="24"/>
          <w:szCs w:val="24"/>
          <w:lang w:eastAsia="en-US"/>
        </w:rPr>
        <w:t>charge</w:t>
      </w:r>
      <w:r w:rsidRPr="00B330B7">
        <w:rPr>
          <w:rFonts w:ascii="Times New Roman" w:eastAsia="Times New Roman" w:hAnsi="Times New Roman" w:cs="Times New Roman"/>
          <w:spacing w:val="11"/>
          <w:sz w:val="24"/>
          <w:szCs w:val="24"/>
          <w:lang w:eastAsia="en-US"/>
        </w:rPr>
        <w:t xml:space="preserve"> </w:t>
      </w:r>
      <w:r w:rsidRPr="00B330B7">
        <w:rPr>
          <w:rFonts w:ascii="Times New Roman" w:eastAsia="Times New Roman" w:hAnsi="Times New Roman" w:cs="Times New Roman"/>
          <w:sz w:val="24"/>
          <w:szCs w:val="24"/>
          <w:lang w:eastAsia="en-US"/>
        </w:rPr>
        <w:t>ultime</w:t>
      </w:r>
      <w:r w:rsidRPr="00B330B7">
        <w:rPr>
          <w:rFonts w:ascii="Times New Roman" w:eastAsia="Times New Roman" w:hAnsi="Times New Roman" w:cs="Times New Roman"/>
          <w:spacing w:val="13"/>
          <w:sz w:val="24"/>
          <w:szCs w:val="24"/>
          <w:lang w:eastAsia="en-US"/>
        </w:rPr>
        <w:t xml:space="preserve"> </w:t>
      </w:r>
      <w:r w:rsidRPr="00B330B7">
        <w:rPr>
          <w:rFonts w:ascii="Times New Roman" w:eastAsia="Times New Roman" w:hAnsi="Times New Roman" w:cs="Times New Roman"/>
          <w:sz w:val="24"/>
          <w:szCs w:val="24"/>
          <w:lang w:eastAsia="en-US"/>
        </w:rPr>
        <w:t>est</w:t>
      </w:r>
      <w:r w:rsidRPr="00B330B7">
        <w:rPr>
          <w:rFonts w:ascii="Times New Roman" w:eastAsia="Times New Roman" w:hAnsi="Times New Roman" w:cs="Times New Roman"/>
          <w:spacing w:val="11"/>
          <w:sz w:val="24"/>
          <w:szCs w:val="24"/>
          <w:lang w:eastAsia="en-US"/>
        </w:rPr>
        <w:t xml:space="preserve"> </w:t>
      </w:r>
      <w:r w:rsidRPr="00B330B7">
        <w:rPr>
          <w:rFonts w:ascii="Times New Roman" w:eastAsia="Times New Roman" w:hAnsi="Times New Roman" w:cs="Times New Roman"/>
          <w:sz w:val="24"/>
          <w:szCs w:val="24"/>
          <w:lang w:eastAsia="en-US"/>
        </w:rPr>
        <w:t>une</w:t>
      </w:r>
      <w:r w:rsidRPr="00B330B7">
        <w:rPr>
          <w:rFonts w:ascii="Times New Roman" w:eastAsia="Times New Roman" w:hAnsi="Times New Roman" w:cs="Times New Roman"/>
          <w:spacing w:val="13"/>
          <w:sz w:val="24"/>
          <w:szCs w:val="24"/>
          <w:lang w:eastAsia="en-US"/>
        </w:rPr>
        <w:t xml:space="preserve"> </w:t>
      </w:r>
      <w:r w:rsidRPr="00B330B7">
        <w:rPr>
          <w:rFonts w:ascii="Times New Roman" w:eastAsia="Times New Roman" w:hAnsi="Times New Roman" w:cs="Times New Roman"/>
          <w:sz w:val="24"/>
          <w:szCs w:val="24"/>
          <w:lang w:eastAsia="en-US"/>
        </w:rPr>
        <w:t>fonction</w:t>
      </w:r>
      <w:r w:rsidRPr="00B330B7">
        <w:rPr>
          <w:rFonts w:ascii="Times New Roman" w:eastAsia="Times New Roman" w:hAnsi="Times New Roman" w:cs="Times New Roman"/>
          <w:spacing w:val="10"/>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2"/>
          <w:sz w:val="24"/>
          <w:szCs w:val="24"/>
          <w:lang w:eastAsia="en-US"/>
        </w:rPr>
        <w:t xml:space="preserve"> </w:t>
      </w:r>
      <w:r w:rsidRPr="00B330B7">
        <w:rPr>
          <w:rFonts w:ascii="Times New Roman" w:eastAsia="Times New Roman" w:hAnsi="Times New Roman" w:cs="Times New Roman"/>
          <w:sz w:val="24"/>
          <w:szCs w:val="24"/>
          <w:lang w:eastAsia="en-US"/>
        </w:rPr>
        <w:t>plusieurs</w:t>
      </w:r>
      <w:r w:rsidRPr="00B330B7">
        <w:rPr>
          <w:rFonts w:ascii="Times New Roman" w:eastAsia="Times New Roman" w:hAnsi="Times New Roman" w:cs="Times New Roman"/>
          <w:spacing w:val="21"/>
          <w:sz w:val="24"/>
          <w:szCs w:val="24"/>
          <w:lang w:eastAsia="en-US"/>
        </w:rPr>
        <w:t xml:space="preserve"> </w:t>
      </w:r>
      <w:r w:rsidRPr="00B330B7">
        <w:rPr>
          <w:rFonts w:ascii="Times New Roman" w:eastAsia="Times New Roman" w:hAnsi="Times New Roman" w:cs="Times New Roman"/>
          <w:sz w:val="24"/>
          <w:szCs w:val="24"/>
          <w:lang w:eastAsia="en-US"/>
        </w:rPr>
        <w:t>facteurs</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tels</w:t>
      </w:r>
      <w:r w:rsidRPr="00B330B7">
        <w:rPr>
          <w:rFonts w:ascii="Times New Roman" w:eastAsia="Times New Roman" w:hAnsi="Times New Roman" w:cs="Times New Roman"/>
          <w:spacing w:val="19"/>
          <w:sz w:val="24"/>
          <w:szCs w:val="24"/>
          <w:lang w:eastAsia="en-US"/>
        </w:rPr>
        <w:t xml:space="preserve"> </w:t>
      </w:r>
      <w:r w:rsidRPr="00B330B7">
        <w:rPr>
          <w:rFonts w:ascii="Times New Roman" w:eastAsia="Times New Roman" w:hAnsi="Times New Roman" w:cs="Times New Roman"/>
          <w:sz w:val="24"/>
          <w:szCs w:val="24"/>
          <w:lang w:eastAsia="en-US"/>
        </w:rPr>
        <w:t>que</w:t>
      </w:r>
      <w:r w:rsidRPr="00B330B7">
        <w:rPr>
          <w:rFonts w:ascii="Times New Roman" w:eastAsia="Times New Roman" w:hAnsi="Times New Roman" w:cs="Times New Roman"/>
          <w:spacing w:val="18"/>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8"/>
          <w:sz w:val="24"/>
          <w:szCs w:val="24"/>
          <w:lang w:eastAsia="en-US"/>
        </w:rPr>
        <w:t xml:space="preserve"> </w:t>
      </w:r>
      <w:r w:rsidRPr="00B330B7">
        <w:rPr>
          <w:rFonts w:ascii="Times New Roman" w:eastAsia="Times New Roman" w:hAnsi="Times New Roman" w:cs="Times New Roman"/>
          <w:sz w:val="24"/>
          <w:szCs w:val="24"/>
          <w:lang w:eastAsia="en-US"/>
        </w:rPr>
        <w:t>résistance</w:t>
      </w:r>
      <w:r w:rsidRPr="00B330B7">
        <w:rPr>
          <w:rFonts w:ascii="Times New Roman" w:eastAsia="Times New Roman" w:hAnsi="Times New Roman" w:cs="Times New Roman"/>
          <w:spacing w:val="18"/>
          <w:sz w:val="24"/>
          <w:szCs w:val="24"/>
          <w:lang w:eastAsia="en-US"/>
        </w:rPr>
        <w:t xml:space="preserve"> </w:t>
      </w:r>
      <w:r w:rsidRPr="00B330B7">
        <w:rPr>
          <w:rFonts w:ascii="Times New Roman" w:eastAsia="Times New Roman" w:hAnsi="Times New Roman" w:cs="Times New Roman"/>
          <w:sz w:val="24"/>
          <w:szCs w:val="24"/>
          <w:lang w:eastAsia="en-US"/>
        </w:rPr>
        <w:t>et</w:t>
      </w:r>
      <w:r w:rsidRPr="00B330B7">
        <w:rPr>
          <w:rFonts w:ascii="Times New Roman" w:eastAsia="Times New Roman" w:hAnsi="Times New Roman" w:cs="Times New Roman"/>
          <w:spacing w:val="19"/>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20"/>
          <w:sz w:val="24"/>
          <w:szCs w:val="24"/>
          <w:lang w:eastAsia="en-US"/>
        </w:rPr>
        <w:t xml:space="preserve"> </w:t>
      </w:r>
      <w:r w:rsidRPr="00B330B7">
        <w:rPr>
          <w:rFonts w:ascii="Times New Roman" w:eastAsia="Times New Roman" w:hAnsi="Times New Roman" w:cs="Times New Roman"/>
          <w:sz w:val="24"/>
          <w:szCs w:val="24"/>
          <w:lang w:eastAsia="en-US"/>
        </w:rPr>
        <w:t>compressibilité</w:t>
      </w:r>
      <w:r w:rsidRPr="00B330B7">
        <w:rPr>
          <w:rFonts w:ascii="Times New Roman" w:eastAsia="Times New Roman" w:hAnsi="Times New Roman" w:cs="Times New Roman"/>
          <w:spacing w:val="18"/>
          <w:sz w:val="24"/>
          <w:szCs w:val="24"/>
          <w:lang w:eastAsia="en-US"/>
        </w:rPr>
        <w:t xml:space="preserve"> </w:t>
      </w:r>
      <w:r w:rsidRPr="00B330B7">
        <w:rPr>
          <w:rFonts w:ascii="Times New Roman" w:eastAsia="Times New Roman" w:hAnsi="Times New Roman" w:cs="Times New Roman"/>
          <w:sz w:val="24"/>
          <w:szCs w:val="24"/>
          <w:lang w:eastAsia="en-US"/>
        </w:rPr>
        <w:t>relative</w:t>
      </w:r>
      <w:r w:rsidRPr="00B330B7">
        <w:rPr>
          <w:rFonts w:ascii="Times New Roman" w:eastAsia="Times New Roman" w:hAnsi="Times New Roman" w:cs="Times New Roman"/>
          <w:spacing w:val="20"/>
          <w:sz w:val="24"/>
          <w:szCs w:val="24"/>
          <w:lang w:eastAsia="en-US"/>
        </w:rPr>
        <w:t xml:space="preserve"> </w:t>
      </w:r>
      <w:r w:rsidRPr="00B330B7">
        <w:rPr>
          <w:rFonts w:ascii="Times New Roman" w:eastAsia="Times New Roman" w:hAnsi="Times New Roman" w:cs="Times New Roman"/>
          <w:sz w:val="24"/>
          <w:szCs w:val="24"/>
          <w:lang w:eastAsia="en-US"/>
        </w:rPr>
        <w:t>du</w:t>
      </w:r>
      <w:r w:rsidRPr="00B330B7">
        <w:rPr>
          <w:rFonts w:ascii="Times New Roman" w:eastAsia="Times New Roman" w:hAnsi="Times New Roman" w:cs="Times New Roman"/>
          <w:spacing w:val="19"/>
          <w:sz w:val="24"/>
          <w:szCs w:val="24"/>
          <w:lang w:eastAsia="en-US"/>
        </w:rPr>
        <w:t xml:space="preserve"> </w:t>
      </w:r>
      <w:r w:rsidRPr="00B330B7">
        <w:rPr>
          <w:rFonts w:ascii="Times New Roman" w:eastAsia="Times New Roman" w:hAnsi="Times New Roman" w:cs="Times New Roman"/>
          <w:sz w:val="24"/>
          <w:szCs w:val="24"/>
          <w:lang w:eastAsia="en-US"/>
        </w:rPr>
        <w:t>sol,</w:t>
      </w:r>
      <w:r w:rsidRPr="00B330B7">
        <w:rPr>
          <w:rFonts w:ascii="Times New Roman" w:eastAsia="Times New Roman" w:hAnsi="Times New Roman" w:cs="Times New Roman"/>
          <w:spacing w:val="19"/>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8"/>
          <w:sz w:val="24"/>
          <w:szCs w:val="24"/>
          <w:lang w:eastAsia="en-US"/>
        </w:rPr>
        <w:t xml:space="preserve"> </w:t>
      </w:r>
      <w:r w:rsidRPr="00B330B7">
        <w:rPr>
          <w:rFonts w:ascii="Times New Roman" w:eastAsia="Times New Roman" w:hAnsi="Times New Roman" w:cs="Times New Roman"/>
          <w:sz w:val="24"/>
          <w:szCs w:val="24"/>
          <w:lang w:eastAsia="en-US"/>
        </w:rPr>
        <w:t>profondeur d’encastrement</w:t>
      </w:r>
    </w:p>
    <w:p w14:paraId="36783965" w14:textId="77777777" w:rsidR="00B330B7" w:rsidRPr="00B330B7" w:rsidRDefault="00B330B7" w:rsidP="0043219A">
      <w:pPr>
        <w:widowControl w:val="0"/>
        <w:autoSpaceDE w:val="0"/>
        <w:autoSpaceDN w:val="0"/>
        <w:spacing w:before="90" w:after="0" w:line="278" w:lineRule="auto"/>
        <w:ind w:left="284"/>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 xml:space="preserve"> (D</w:t>
      </w:r>
      <w:r w:rsidRPr="00B330B7">
        <w:rPr>
          <w:rFonts w:ascii="Times New Roman" w:eastAsia="Times New Roman" w:hAnsi="Times New Roman" w:cs="Times New Roman"/>
          <w:sz w:val="24"/>
          <w:szCs w:val="24"/>
          <w:vertAlign w:val="subscript"/>
          <w:lang w:eastAsia="en-US"/>
        </w:rPr>
        <w:t>f</w:t>
      </w:r>
      <w:r w:rsidRPr="00B330B7">
        <w:rPr>
          <w:rFonts w:ascii="Times New Roman" w:eastAsia="Times New Roman" w:hAnsi="Times New Roman" w:cs="Times New Roman"/>
          <w:sz w:val="24"/>
          <w:szCs w:val="24"/>
          <w:lang w:eastAsia="en-US"/>
        </w:rPr>
        <w:t>) par rapport à la largeur de la fondation B, et le rapport largeur -longueur (B/L) de la</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fondation.</w:t>
      </w:r>
    </w:p>
    <w:p w14:paraId="3D3EB9B3" w14:textId="77777777" w:rsidR="00B330B7" w:rsidRPr="00B330B7" w:rsidRDefault="00B330B7" w:rsidP="0043219A">
      <w:pPr>
        <w:widowControl w:val="0"/>
        <w:autoSpaceDE w:val="0"/>
        <w:autoSpaceDN w:val="0"/>
        <w:spacing w:after="0"/>
        <w:ind w:left="284"/>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Cela a été expliqué clairement par Vesic (1973), qui a mené plusieurs essais réalisés sur</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modèles réduits au laboratoire dans le cas d’un sable. La conclusion de ses résultats est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montrée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dans 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(figure</w:t>
      </w:r>
      <w:r w:rsidRPr="00B330B7">
        <w:rPr>
          <w:rFonts w:ascii="Times New Roman" w:eastAsia="Times New Roman" w:hAnsi="Times New Roman" w:cs="Times New Roman"/>
          <w:spacing w:val="6"/>
          <w:sz w:val="24"/>
          <w:szCs w:val="24"/>
          <w:lang w:eastAsia="en-US"/>
        </w:rPr>
        <w:t xml:space="preserve"> </w:t>
      </w:r>
      <w:r w:rsidRPr="00B330B7">
        <w:rPr>
          <w:rFonts w:ascii="Times New Roman" w:eastAsia="Times New Roman" w:hAnsi="Times New Roman" w:cs="Times New Roman"/>
          <w:sz w:val="24"/>
          <w:szCs w:val="24"/>
          <w:lang w:eastAsia="en-US"/>
        </w:rPr>
        <w:t>I</w:t>
      </w:r>
      <w:r w:rsidRPr="00B330B7">
        <w:rPr>
          <w:rFonts w:ascii="Times New Roman" w:eastAsia="Times New Roman" w:hAnsi="Times New Roman" w:cs="Times New Roman"/>
          <w:b/>
          <w:sz w:val="24"/>
          <w:szCs w:val="24"/>
          <w:lang w:eastAsia="en-US"/>
        </w:rPr>
        <w:t>.7</w:t>
      </w:r>
      <w:r w:rsidRPr="00B330B7">
        <w:rPr>
          <w:rFonts w:ascii="Times New Roman" w:eastAsia="Times New Roman" w:hAnsi="Times New Roman" w:cs="Times New Roman"/>
          <w:sz w:val="24"/>
          <w:szCs w:val="24"/>
          <w:lang w:eastAsia="en-US"/>
        </w:rPr>
        <w:t>).</w:t>
      </w:r>
    </w:p>
    <w:p w14:paraId="2A66D1FC" w14:textId="77777777" w:rsidR="00B330B7" w:rsidRPr="00B330B7" w:rsidRDefault="00B330B7" w:rsidP="0043219A">
      <w:pPr>
        <w:widowControl w:val="0"/>
        <w:autoSpaceDE w:val="0"/>
        <w:autoSpaceDN w:val="0"/>
        <w:spacing w:after="0" w:line="272" w:lineRule="exact"/>
        <w:ind w:left="284"/>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Dans</w:t>
      </w:r>
      <w:r w:rsidRPr="00B330B7">
        <w:rPr>
          <w:rFonts w:ascii="Times New Roman" w:eastAsia="Times New Roman" w:hAnsi="Times New Roman" w:cs="Times New Roman"/>
          <w:spacing w:val="39"/>
          <w:sz w:val="24"/>
          <w:szCs w:val="24"/>
          <w:lang w:eastAsia="en-US"/>
        </w:rPr>
        <w:t xml:space="preserve"> </w:t>
      </w:r>
      <w:r w:rsidRPr="00B330B7">
        <w:rPr>
          <w:rFonts w:ascii="Times New Roman" w:eastAsia="Times New Roman" w:hAnsi="Times New Roman" w:cs="Times New Roman"/>
          <w:sz w:val="24"/>
          <w:szCs w:val="24"/>
          <w:lang w:eastAsia="en-US"/>
        </w:rPr>
        <w:t>cette</w:t>
      </w:r>
      <w:r w:rsidRPr="00B330B7">
        <w:rPr>
          <w:rFonts w:ascii="Times New Roman" w:eastAsia="Times New Roman" w:hAnsi="Times New Roman" w:cs="Times New Roman"/>
          <w:spacing w:val="41"/>
          <w:sz w:val="24"/>
          <w:szCs w:val="24"/>
          <w:lang w:eastAsia="en-US"/>
        </w:rPr>
        <w:t xml:space="preserve"> </w:t>
      </w:r>
      <w:r w:rsidRPr="00B330B7">
        <w:rPr>
          <w:rFonts w:ascii="Times New Roman" w:eastAsia="Times New Roman" w:hAnsi="Times New Roman" w:cs="Times New Roman"/>
          <w:sz w:val="24"/>
          <w:szCs w:val="24"/>
          <w:lang w:eastAsia="en-US"/>
        </w:rPr>
        <w:t>figure</w:t>
      </w:r>
      <w:r w:rsidRPr="00B330B7">
        <w:rPr>
          <w:rFonts w:ascii="Times New Roman" w:eastAsia="Times New Roman" w:hAnsi="Times New Roman" w:cs="Times New Roman"/>
          <w:spacing w:val="44"/>
          <w:sz w:val="24"/>
          <w:szCs w:val="24"/>
          <w:lang w:eastAsia="en-US"/>
        </w:rPr>
        <w:t xml:space="preserve"> </w:t>
      </w:r>
      <w:r w:rsidRPr="00B330B7">
        <w:rPr>
          <w:rFonts w:ascii="Times New Roman" w:eastAsia="Times New Roman" w:hAnsi="Times New Roman" w:cs="Times New Roman"/>
          <w:sz w:val="24"/>
          <w:szCs w:val="24"/>
          <w:lang w:eastAsia="en-US"/>
        </w:rPr>
        <w:t>D</w:t>
      </w:r>
      <w:r w:rsidRPr="00B330B7">
        <w:rPr>
          <w:rFonts w:ascii="Times New Roman" w:eastAsia="Times New Roman" w:hAnsi="Times New Roman" w:cs="Times New Roman"/>
          <w:sz w:val="24"/>
          <w:szCs w:val="24"/>
          <w:vertAlign w:val="subscript"/>
          <w:lang w:eastAsia="en-US"/>
        </w:rPr>
        <w:t>f</w:t>
      </w:r>
      <w:r w:rsidRPr="00B330B7">
        <w:rPr>
          <w:rFonts w:ascii="Times New Roman" w:eastAsia="Times New Roman" w:hAnsi="Times New Roman" w:cs="Times New Roman"/>
          <w:sz w:val="24"/>
          <w:szCs w:val="24"/>
          <w:lang w:eastAsia="en-US"/>
        </w:rPr>
        <w:t>est</w:t>
      </w:r>
      <w:r w:rsidRPr="00B330B7">
        <w:rPr>
          <w:rFonts w:ascii="Times New Roman" w:eastAsia="Times New Roman" w:hAnsi="Times New Roman" w:cs="Times New Roman"/>
          <w:spacing w:val="42"/>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41"/>
          <w:sz w:val="24"/>
          <w:szCs w:val="24"/>
          <w:lang w:eastAsia="en-US"/>
        </w:rPr>
        <w:t xml:space="preserve"> </w:t>
      </w:r>
      <w:r w:rsidRPr="00B330B7">
        <w:rPr>
          <w:rFonts w:ascii="Times New Roman" w:eastAsia="Times New Roman" w:hAnsi="Times New Roman" w:cs="Times New Roman"/>
          <w:sz w:val="24"/>
          <w:szCs w:val="24"/>
          <w:lang w:eastAsia="en-US"/>
        </w:rPr>
        <w:t>densité</w:t>
      </w:r>
      <w:r w:rsidRPr="00B330B7">
        <w:rPr>
          <w:rFonts w:ascii="Times New Roman" w:eastAsia="Times New Roman" w:hAnsi="Times New Roman" w:cs="Times New Roman"/>
          <w:spacing w:val="41"/>
          <w:sz w:val="24"/>
          <w:szCs w:val="24"/>
          <w:lang w:eastAsia="en-US"/>
        </w:rPr>
        <w:t xml:space="preserve"> </w:t>
      </w:r>
      <w:r w:rsidRPr="00B330B7">
        <w:rPr>
          <w:rFonts w:ascii="Times New Roman" w:eastAsia="Times New Roman" w:hAnsi="Times New Roman" w:cs="Times New Roman"/>
          <w:sz w:val="24"/>
          <w:szCs w:val="24"/>
          <w:lang w:eastAsia="en-US"/>
        </w:rPr>
        <w:t>relative</w:t>
      </w:r>
      <w:r w:rsidRPr="00B330B7">
        <w:rPr>
          <w:rFonts w:ascii="Times New Roman" w:eastAsia="Times New Roman" w:hAnsi="Times New Roman" w:cs="Times New Roman"/>
          <w:spacing w:val="40"/>
          <w:sz w:val="24"/>
          <w:szCs w:val="24"/>
          <w:lang w:eastAsia="en-US"/>
        </w:rPr>
        <w:t xml:space="preserve"> </w:t>
      </w:r>
      <w:r w:rsidRPr="00B330B7">
        <w:rPr>
          <w:rFonts w:ascii="Times New Roman" w:eastAsia="Times New Roman" w:hAnsi="Times New Roman" w:cs="Times New Roman"/>
          <w:sz w:val="24"/>
          <w:szCs w:val="24"/>
          <w:lang w:eastAsia="en-US"/>
        </w:rPr>
        <w:t>du</w:t>
      </w:r>
      <w:r w:rsidRPr="00B330B7">
        <w:rPr>
          <w:rFonts w:ascii="Times New Roman" w:eastAsia="Times New Roman" w:hAnsi="Times New Roman" w:cs="Times New Roman"/>
          <w:spacing w:val="40"/>
          <w:sz w:val="24"/>
          <w:szCs w:val="24"/>
          <w:lang w:eastAsia="en-US"/>
        </w:rPr>
        <w:t xml:space="preserve"> </w:t>
      </w:r>
      <w:r w:rsidRPr="00B330B7">
        <w:rPr>
          <w:rFonts w:ascii="Times New Roman" w:eastAsia="Times New Roman" w:hAnsi="Times New Roman" w:cs="Times New Roman"/>
          <w:sz w:val="24"/>
          <w:szCs w:val="24"/>
          <w:lang w:eastAsia="en-US"/>
        </w:rPr>
        <w:t>sable,</w:t>
      </w:r>
      <w:r w:rsidRPr="00B330B7">
        <w:rPr>
          <w:rFonts w:ascii="Times New Roman" w:eastAsia="Times New Roman" w:hAnsi="Times New Roman" w:cs="Times New Roman"/>
          <w:spacing w:val="39"/>
          <w:sz w:val="24"/>
          <w:szCs w:val="24"/>
          <w:lang w:eastAsia="en-US"/>
        </w:rPr>
        <w:t xml:space="preserve"> </w:t>
      </w:r>
      <w:r w:rsidRPr="00B330B7">
        <w:rPr>
          <w:rFonts w:ascii="Times New Roman" w:eastAsia="Times New Roman" w:hAnsi="Times New Roman" w:cs="Times New Roman"/>
          <w:sz w:val="24"/>
          <w:szCs w:val="24"/>
          <w:lang w:eastAsia="en-US"/>
        </w:rPr>
        <w:t>et</w:t>
      </w:r>
      <w:r w:rsidRPr="00B330B7">
        <w:rPr>
          <w:rFonts w:ascii="Times New Roman" w:eastAsia="Times New Roman" w:hAnsi="Times New Roman" w:cs="Times New Roman"/>
          <w:spacing w:val="40"/>
          <w:sz w:val="24"/>
          <w:szCs w:val="24"/>
          <w:lang w:eastAsia="en-US"/>
        </w:rPr>
        <w:t xml:space="preserve"> </w:t>
      </w:r>
      <w:r w:rsidRPr="00B330B7">
        <w:rPr>
          <w:rFonts w:ascii="Times New Roman" w:eastAsia="Times New Roman" w:hAnsi="Times New Roman" w:cs="Times New Roman"/>
          <w:sz w:val="24"/>
          <w:szCs w:val="24"/>
          <w:lang w:eastAsia="en-US"/>
        </w:rPr>
        <w:t>R</w:t>
      </w:r>
      <w:r w:rsidRPr="00B330B7">
        <w:rPr>
          <w:rFonts w:ascii="Times New Roman" w:eastAsia="Times New Roman" w:hAnsi="Times New Roman" w:cs="Times New Roman"/>
          <w:spacing w:val="40"/>
          <w:sz w:val="24"/>
          <w:szCs w:val="24"/>
          <w:lang w:eastAsia="en-US"/>
        </w:rPr>
        <w:t xml:space="preserve"> </w:t>
      </w:r>
      <w:r w:rsidRPr="00B330B7">
        <w:rPr>
          <w:rFonts w:ascii="Times New Roman" w:eastAsia="Times New Roman" w:hAnsi="Times New Roman" w:cs="Times New Roman"/>
          <w:sz w:val="24"/>
          <w:szCs w:val="24"/>
          <w:lang w:eastAsia="en-US"/>
        </w:rPr>
        <w:t>le</w:t>
      </w:r>
      <w:r w:rsidRPr="00B330B7">
        <w:rPr>
          <w:rFonts w:ascii="Times New Roman" w:eastAsia="Times New Roman" w:hAnsi="Times New Roman" w:cs="Times New Roman"/>
          <w:spacing w:val="44"/>
          <w:sz w:val="24"/>
          <w:szCs w:val="24"/>
          <w:lang w:eastAsia="en-US"/>
        </w:rPr>
        <w:t xml:space="preserve"> </w:t>
      </w:r>
      <w:r w:rsidRPr="00B330B7">
        <w:rPr>
          <w:rFonts w:ascii="Times New Roman" w:eastAsia="Times New Roman" w:hAnsi="Times New Roman" w:cs="Times New Roman"/>
          <w:sz w:val="24"/>
          <w:szCs w:val="24"/>
          <w:lang w:eastAsia="en-US"/>
        </w:rPr>
        <w:t>rayon</w:t>
      </w:r>
      <w:r w:rsidRPr="00B330B7">
        <w:rPr>
          <w:rFonts w:ascii="Times New Roman" w:eastAsia="Times New Roman" w:hAnsi="Times New Roman" w:cs="Times New Roman"/>
          <w:spacing w:val="40"/>
          <w:sz w:val="24"/>
          <w:szCs w:val="24"/>
          <w:lang w:eastAsia="en-US"/>
        </w:rPr>
        <w:t xml:space="preserve"> </w:t>
      </w:r>
      <w:r w:rsidRPr="00B330B7">
        <w:rPr>
          <w:rFonts w:ascii="Times New Roman" w:eastAsia="Times New Roman" w:hAnsi="Times New Roman" w:cs="Times New Roman"/>
          <w:sz w:val="24"/>
          <w:szCs w:val="24"/>
          <w:lang w:eastAsia="en-US"/>
        </w:rPr>
        <w:t>hydraulique</w:t>
      </w:r>
      <w:r w:rsidRPr="00B330B7">
        <w:rPr>
          <w:rFonts w:ascii="Times New Roman" w:eastAsia="Times New Roman" w:hAnsi="Times New Roman" w:cs="Times New Roman"/>
          <w:spacing w:val="38"/>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41"/>
          <w:sz w:val="24"/>
          <w:szCs w:val="24"/>
          <w:lang w:eastAsia="en-US"/>
        </w:rPr>
        <w:t xml:space="preserve"> </w:t>
      </w:r>
      <w:r w:rsidRPr="00B330B7">
        <w:rPr>
          <w:rFonts w:ascii="Times New Roman" w:eastAsia="Times New Roman" w:hAnsi="Times New Roman" w:cs="Times New Roman"/>
          <w:sz w:val="24"/>
          <w:szCs w:val="24"/>
          <w:lang w:eastAsia="en-US"/>
        </w:rPr>
        <w:t>la</w:t>
      </w:r>
    </w:p>
    <w:p w14:paraId="45926EBD" w14:textId="77777777" w:rsidR="00B330B7" w:rsidRPr="00B330B7" w:rsidRDefault="00B330B7" w:rsidP="0043219A">
      <w:pPr>
        <w:widowControl w:val="0"/>
        <w:tabs>
          <w:tab w:val="left" w:leader="dot" w:pos="7931"/>
        </w:tabs>
        <w:autoSpaceDE w:val="0"/>
        <w:autoSpaceDN w:val="0"/>
        <w:spacing w:before="41" w:after="0"/>
        <w:ind w:left="284"/>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fondation         qui         est         défini         comme         suit         :</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R=A/P</w:t>
      </w:r>
      <w:r w:rsidRPr="00B330B7">
        <w:rPr>
          <w:rFonts w:ascii="Times New Roman" w:eastAsia="Times New Roman" w:hAnsi="Times New Roman" w:cs="Times New Roman"/>
          <w:sz w:val="24"/>
          <w:szCs w:val="24"/>
          <w:lang w:eastAsia="en-US"/>
        </w:rPr>
        <w:tab/>
      </w:r>
      <w:r w:rsidRPr="00B330B7">
        <w:rPr>
          <w:rFonts w:ascii="Times New Roman" w:eastAsia="Times New Roman" w:hAnsi="Times New Roman" w:cs="Times New Roman"/>
          <w:spacing w:val="-1"/>
          <w:sz w:val="24"/>
          <w:szCs w:val="24"/>
          <w:lang w:eastAsia="en-US"/>
        </w:rPr>
        <w:t>(1.3)</w:t>
      </w:r>
    </w:p>
    <w:p w14:paraId="1DAF195C" w14:textId="77777777" w:rsidR="00B330B7" w:rsidRPr="00B330B7" w:rsidRDefault="00B330B7" w:rsidP="0043219A">
      <w:pPr>
        <w:widowControl w:val="0"/>
        <w:autoSpaceDE w:val="0"/>
        <w:autoSpaceDN w:val="0"/>
        <w:spacing w:after="0" w:line="278" w:lineRule="auto"/>
        <w:ind w:left="284"/>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Ou : A : Surface de la fondation = B.L</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P:</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Périmètre</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fondation</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w:t>
      </w:r>
      <w:r w:rsidRPr="00B330B7">
        <w:rPr>
          <w:rFonts w:ascii="Times New Roman" w:eastAsia="Times New Roman" w:hAnsi="Times New Roman" w:cs="Times New Roman"/>
          <w:spacing w:val="-3"/>
          <w:sz w:val="24"/>
          <w:szCs w:val="24"/>
          <w:lang w:eastAsia="en-US"/>
        </w:rPr>
        <w:t xml:space="preserve"> </w:t>
      </w:r>
      <w:r w:rsidRPr="00B330B7">
        <w:rPr>
          <w:rFonts w:ascii="Times New Roman" w:eastAsia="Times New Roman" w:hAnsi="Times New Roman" w:cs="Times New Roman"/>
          <w:sz w:val="24"/>
          <w:szCs w:val="24"/>
          <w:lang w:eastAsia="en-US"/>
        </w:rPr>
        <w:t>2.</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(B+L).</w:t>
      </w:r>
    </w:p>
    <w:p w14:paraId="616CA9F3" w14:textId="77777777" w:rsidR="00B330B7" w:rsidRPr="00B330B7" w:rsidRDefault="00B330B7" w:rsidP="0043219A">
      <w:pPr>
        <w:widowControl w:val="0"/>
        <w:autoSpaceDE w:val="0"/>
        <w:autoSpaceDN w:val="0"/>
        <w:spacing w:after="0"/>
        <w:ind w:left="284"/>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On</w:t>
      </w:r>
      <w:r w:rsidRPr="00B330B7">
        <w:rPr>
          <w:rFonts w:ascii="Times New Roman" w:eastAsia="Times New Roman" w:hAnsi="Times New Roman" w:cs="Times New Roman"/>
          <w:spacing w:val="39"/>
          <w:sz w:val="24"/>
          <w:szCs w:val="24"/>
          <w:lang w:eastAsia="en-US"/>
        </w:rPr>
        <w:t xml:space="preserve"> </w:t>
      </w:r>
      <w:r w:rsidRPr="00B330B7">
        <w:rPr>
          <w:rFonts w:ascii="Times New Roman" w:eastAsia="Times New Roman" w:hAnsi="Times New Roman" w:cs="Times New Roman"/>
          <w:sz w:val="24"/>
          <w:szCs w:val="24"/>
          <w:lang w:eastAsia="en-US"/>
        </w:rPr>
        <w:t>remarque</w:t>
      </w:r>
      <w:r w:rsidRPr="00B330B7">
        <w:rPr>
          <w:rFonts w:ascii="Times New Roman" w:eastAsia="Times New Roman" w:hAnsi="Times New Roman" w:cs="Times New Roman"/>
          <w:spacing w:val="41"/>
          <w:sz w:val="24"/>
          <w:szCs w:val="24"/>
          <w:lang w:eastAsia="en-US"/>
        </w:rPr>
        <w:t xml:space="preserve"> </w:t>
      </w:r>
      <w:r w:rsidRPr="00B330B7">
        <w:rPr>
          <w:rFonts w:ascii="Times New Roman" w:eastAsia="Times New Roman" w:hAnsi="Times New Roman" w:cs="Times New Roman"/>
          <w:sz w:val="24"/>
          <w:szCs w:val="24"/>
          <w:lang w:eastAsia="en-US"/>
        </w:rPr>
        <w:t>dans</w:t>
      </w:r>
      <w:r w:rsidRPr="00B330B7">
        <w:rPr>
          <w:rFonts w:ascii="Times New Roman" w:eastAsia="Times New Roman" w:hAnsi="Times New Roman" w:cs="Times New Roman"/>
          <w:spacing w:val="40"/>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41"/>
          <w:sz w:val="24"/>
          <w:szCs w:val="24"/>
          <w:lang w:eastAsia="en-US"/>
        </w:rPr>
        <w:t xml:space="preserve"> </w:t>
      </w:r>
      <w:r w:rsidRPr="00B330B7">
        <w:rPr>
          <w:rFonts w:ascii="Times New Roman" w:eastAsia="Times New Roman" w:hAnsi="Times New Roman" w:cs="Times New Roman"/>
          <w:sz w:val="24"/>
          <w:szCs w:val="24"/>
          <w:lang w:eastAsia="en-US"/>
        </w:rPr>
        <w:t>figure</w:t>
      </w:r>
      <w:r w:rsidRPr="00B330B7">
        <w:rPr>
          <w:rFonts w:ascii="Times New Roman" w:eastAsia="Times New Roman" w:hAnsi="Times New Roman" w:cs="Times New Roman"/>
          <w:spacing w:val="39"/>
          <w:sz w:val="24"/>
          <w:szCs w:val="24"/>
          <w:lang w:eastAsia="en-US"/>
        </w:rPr>
        <w:t xml:space="preserve"> </w:t>
      </w:r>
      <w:r w:rsidRPr="00B330B7">
        <w:rPr>
          <w:rFonts w:ascii="Times New Roman" w:eastAsia="Times New Roman" w:hAnsi="Times New Roman" w:cs="Times New Roman"/>
          <w:sz w:val="24"/>
          <w:szCs w:val="24"/>
          <w:lang w:eastAsia="en-US"/>
        </w:rPr>
        <w:t>(1.8),</w:t>
      </w:r>
      <w:r w:rsidRPr="00B330B7">
        <w:rPr>
          <w:rFonts w:ascii="Times New Roman" w:eastAsia="Times New Roman" w:hAnsi="Times New Roman" w:cs="Times New Roman"/>
          <w:spacing w:val="40"/>
          <w:sz w:val="24"/>
          <w:szCs w:val="24"/>
          <w:lang w:eastAsia="en-US"/>
        </w:rPr>
        <w:t xml:space="preserve"> </w:t>
      </w:r>
      <w:r w:rsidRPr="00B330B7">
        <w:rPr>
          <w:rFonts w:ascii="Times New Roman" w:eastAsia="Times New Roman" w:hAnsi="Times New Roman" w:cs="Times New Roman"/>
          <w:sz w:val="24"/>
          <w:szCs w:val="24"/>
          <w:lang w:eastAsia="en-US"/>
        </w:rPr>
        <w:t>pour</w:t>
      </w:r>
      <w:r w:rsidRPr="00B330B7">
        <w:rPr>
          <w:rFonts w:ascii="Times New Roman" w:eastAsia="Times New Roman" w:hAnsi="Times New Roman" w:cs="Times New Roman"/>
          <w:spacing w:val="41"/>
          <w:sz w:val="24"/>
          <w:szCs w:val="24"/>
          <w:lang w:eastAsia="en-US"/>
        </w:rPr>
        <w:t xml:space="preserve"> </w:t>
      </w:r>
      <w:r w:rsidRPr="00B330B7">
        <w:rPr>
          <w:rFonts w:ascii="Times New Roman" w:eastAsia="Times New Roman" w:hAnsi="Times New Roman" w:cs="Times New Roman"/>
          <w:sz w:val="24"/>
          <w:szCs w:val="24"/>
          <w:lang w:eastAsia="en-US"/>
        </w:rPr>
        <w:t>D</w:t>
      </w:r>
      <w:r w:rsidRPr="00B330B7">
        <w:rPr>
          <w:rFonts w:ascii="Times New Roman" w:eastAsia="Times New Roman" w:hAnsi="Times New Roman" w:cs="Times New Roman"/>
          <w:sz w:val="24"/>
          <w:szCs w:val="24"/>
          <w:vertAlign w:val="subscript"/>
          <w:lang w:eastAsia="en-US"/>
        </w:rPr>
        <w:t>f</w:t>
      </w:r>
      <w:r w:rsidRPr="00B330B7">
        <w:rPr>
          <w:rFonts w:ascii="Times New Roman" w:eastAsia="Times New Roman" w:hAnsi="Times New Roman" w:cs="Times New Roman"/>
          <w:sz w:val="24"/>
          <w:szCs w:val="24"/>
          <w:lang w:eastAsia="en-US"/>
        </w:rPr>
        <w:t>/R</w:t>
      </w:r>
      <w:r w:rsidRPr="00B330B7">
        <w:rPr>
          <w:rFonts w:ascii="Times New Roman" w:eastAsia="Times New Roman" w:hAnsi="Times New Roman" w:cs="Times New Roman"/>
          <w:spacing w:val="41"/>
          <w:sz w:val="24"/>
          <w:szCs w:val="24"/>
          <w:lang w:eastAsia="en-US"/>
        </w:rPr>
        <w:t xml:space="preserve"> </w:t>
      </w:r>
      <w:r w:rsidRPr="00B330B7">
        <w:rPr>
          <w:rFonts w:ascii="Times New Roman" w:eastAsia="Times New Roman" w:hAnsi="Times New Roman" w:cs="Times New Roman"/>
          <w:sz w:val="24"/>
          <w:szCs w:val="24"/>
          <w:lang w:eastAsia="en-US"/>
        </w:rPr>
        <w:t>≥</w:t>
      </w:r>
      <w:r w:rsidRPr="00B330B7">
        <w:rPr>
          <w:rFonts w:ascii="Times New Roman" w:eastAsia="Times New Roman" w:hAnsi="Times New Roman" w:cs="Times New Roman"/>
          <w:spacing w:val="43"/>
          <w:sz w:val="24"/>
          <w:szCs w:val="24"/>
          <w:lang w:eastAsia="en-US"/>
        </w:rPr>
        <w:t xml:space="preserve"> </w:t>
      </w:r>
      <w:r w:rsidRPr="00B330B7">
        <w:rPr>
          <w:rFonts w:ascii="Times New Roman" w:eastAsia="Times New Roman" w:hAnsi="Times New Roman" w:cs="Times New Roman"/>
          <w:sz w:val="24"/>
          <w:szCs w:val="24"/>
          <w:lang w:eastAsia="en-US"/>
        </w:rPr>
        <w:t>18,</w:t>
      </w:r>
      <w:r w:rsidRPr="00B330B7">
        <w:rPr>
          <w:rFonts w:ascii="Times New Roman" w:eastAsia="Times New Roman" w:hAnsi="Times New Roman" w:cs="Times New Roman"/>
          <w:spacing w:val="39"/>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42"/>
          <w:sz w:val="24"/>
          <w:szCs w:val="24"/>
          <w:lang w:eastAsia="en-US"/>
        </w:rPr>
        <w:t xml:space="preserve"> </w:t>
      </w:r>
      <w:r w:rsidRPr="00B330B7">
        <w:rPr>
          <w:rFonts w:ascii="Times New Roman" w:eastAsia="Times New Roman" w:hAnsi="Times New Roman" w:cs="Times New Roman"/>
          <w:sz w:val="24"/>
          <w:szCs w:val="24"/>
          <w:lang w:eastAsia="en-US"/>
        </w:rPr>
        <w:t>rupture</w:t>
      </w:r>
      <w:r w:rsidRPr="00B330B7">
        <w:rPr>
          <w:rFonts w:ascii="Times New Roman" w:eastAsia="Times New Roman" w:hAnsi="Times New Roman" w:cs="Times New Roman"/>
          <w:spacing w:val="39"/>
          <w:sz w:val="24"/>
          <w:szCs w:val="24"/>
          <w:lang w:eastAsia="en-US"/>
        </w:rPr>
        <w:t xml:space="preserve"> </w:t>
      </w:r>
      <w:r w:rsidRPr="00B330B7">
        <w:rPr>
          <w:rFonts w:ascii="Times New Roman" w:eastAsia="Times New Roman" w:hAnsi="Times New Roman" w:cs="Times New Roman"/>
          <w:sz w:val="24"/>
          <w:szCs w:val="24"/>
          <w:lang w:eastAsia="en-US"/>
        </w:rPr>
        <w:t>par</w:t>
      </w:r>
      <w:r w:rsidRPr="00B330B7">
        <w:rPr>
          <w:rFonts w:ascii="Times New Roman" w:eastAsia="Times New Roman" w:hAnsi="Times New Roman" w:cs="Times New Roman"/>
          <w:spacing w:val="39"/>
          <w:sz w:val="24"/>
          <w:szCs w:val="24"/>
          <w:lang w:eastAsia="en-US"/>
        </w:rPr>
        <w:t xml:space="preserve"> </w:t>
      </w:r>
      <w:r w:rsidRPr="00B330B7">
        <w:rPr>
          <w:rFonts w:ascii="Times New Roman" w:eastAsia="Times New Roman" w:hAnsi="Times New Roman" w:cs="Times New Roman"/>
          <w:sz w:val="24"/>
          <w:szCs w:val="24"/>
          <w:lang w:eastAsia="en-US"/>
        </w:rPr>
        <w:t>poinçonnement</w:t>
      </w:r>
      <w:r w:rsidRPr="00B330B7">
        <w:rPr>
          <w:rFonts w:ascii="Times New Roman" w:eastAsia="Times New Roman" w:hAnsi="Times New Roman" w:cs="Times New Roman"/>
          <w:spacing w:val="40"/>
          <w:sz w:val="24"/>
          <w:szCs w:val="24"/>
          <w:lang w:eastAsia="en-US"/>
        </w:rPr>
        <w:t xml:space="preserve"> </w:t>
      </w:r>
      <w:r w:rsidRPr="00B330B7">
        <w:rPr>
          <w:rFonts w:ascii="Times New Roman" w:eastAsia="Times New Roman" w:hAnsi="Times New Roman" w:cs="Times New Roman"/>
          <w:sz w:val="24"/>
          <w:szCs w:val="24"/>
          <w:lang w:eastAsia="en-US"/>
        </w:rPr>
        <w:t>se</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traduit quelle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que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soit 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valeur</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la</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densité</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relative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du sable.</w:t>
      </w:r>
    </w:p>
    <w:p w14:paraId="20C0ACB7" w14:textId="77777777" w:rsidR="00B330B7" w:rsidRPr="00B330B7" w:rsidRDefault="00B330B7" w:rsidP="00B54383">
      <w:pPr>
        <w:widowControl w:val="0"/>
        <w:autoSpaceDE w:val="0"/>
        <w:autoSpaceDN w:val="0"/>
        <w:spacing w:before="6" w:after="0" w:line="240" w:lineRule="auto"/>
        <w:jc w:val="center"/>
        <w:rPr>
          <w:rFonts w:ascii="Times New Roman" w:eastAsia="Times New Roman" w:hAnsi="Times New Roman" w:cs="Times New Roman"/>
          <w:sz w:val="21"/>
          <w:szCs w:val="24"/>
          <w:lang w:eastAsia="en-US"/>
        </w:rPr>
      </w:pPr>
      <w:r w:rsidRPr="00B330B7">
        <w:rPr>
          <w:rFonts w:ascii="Times New Roman" w:eastAsia="Times New Roman" w:hAnsi="Times New Roman" w:cs="Times New Roman"/>
          <w:noProof/>
          <w:sz w:val="24"/>
          <w:szCs w:val="24"/>
        </w:rPr>
        <w:lastRenderedPageBreak/>
        <w:drawing>
          <wp:anchor distT="0" distB="0" distL="0" distR="0" simplePos="0" relativeHeight="251628032" behindDoc="0" locked="0" layoutInCell="1" allowOverlap="1" wp14:anchorId="1ADC25F9" wp14:editId="0AA97B9B">
            <wp:simplePos x="0" y="0"/>
            <wp:positionH relativeFrom="page">
              <wp:posOffset>2263775</wp:posOffset>
            </wp:positionH>
            <wp:positionV relativeFrom="paragraph">
              <wp:posOffset>-28575</wp:posOffset>
            </wp:positionV>
            <wp:extent cx="3898265" cy="3405505"/>
            <wp:effectExtent l="0" t="0" r="6985" b="4445"/>
            <wp:wrapTopAndBottom/>
            <wp:docPr id="18" name="image1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56.png"/>
                    <pic:cNvPicPr/>
                  </pic:nvPicPr>
                  <pic:blipFill>
                    <a:blip r:embed="rId36" cstate="print"/>
                    <a:stretch>
                      <a:fillRect/>
                    </a:stretch>
                  </pic:blipFill>
                  <pic:spPr>
                    <a:xfrm>
                      <a:off x="0" y="0"/>
                      <a:ext cx="3898265" cy="3405505"/>
                    </a:xfrm>
                    <a:prstGeom prst="rect">
                      <a:avLst/>
                    </a:prstGeom>
                  </pic:spPr>
                </pic:pic>
              </a:graphicData>
            </a:graphic>
            <wp14:sizeRelH relativeFrom="margin">
              <wp14:pctWidth>0</wp14:pctWidth>
            </wp14:sizeRelH>
            <wp14:sizeRelV relativeFrom="margin">
              <wp14:pctHeight>0</wp14:pctHeight>
            </wp14:sizeRelV>
          </wp:anchor>
        </w:drawing>
      </w:r>
    </w:p>
    <w:p w14:paraId="1AAEAF5E" w14:textId="77777777" w:rsidR="00B330B7" w:rsidRPr="00B330B7" w:rsidRDefault="00B330B7" w:rsidP="00A06B93">
      <w:pPr>
        <w:widowControl w:val="0"/>
        <w:autoSpaceDE w:val="0"/>
        <w:autoSpaceDN w:val="0"/>
        <w:spacing w:after="0" w:line="280" w:lineRule="auto"/>
        <w:ind w:right="1108"/>
        <w:jc w:val="center"/>
        <w:rPr>
          <w:rFonts w:ascii="Times New Roman" w:eastAsia="Times New Roman" w:hAnsi="Times New Roman" w:cs="Times New Roman"/>
          <w:b/>
          <w:sz w:val="24"/>
          <w:rtl/>
          <w:lang w:eastAsia="en-US" w:bidi="ar-DZ"/>
        </w:rPr>
      </w:pPr>
      <w:r w:rsidRPr="00B330B7">
        <w:rPr>
          <w:rFonts w:ascii="Times New Roman" w:eastAsia="Times New Roman" w:hAnsi="Times New Roman" w:cs="Times New Roman"/>
          <w:b/>
          <w:sz w:val="24"/>
          <w:lang w:eastAsia="en-US"/>
        </w:rPr>
        <w:t>Figure</w:t>
      </w:r>
      <w:r w:rsidRPr="00B330B7">
        <w:rPr>
          <w:rFonts w:ascii="Times New Roman" w:eastAsia="Times New Roman" w:hAnsi="Times New Roman" w:cs="Times New Roman"/>
          <w:b/>
          <w:spacing w:val="2"/>
          <w:sz w:val="24"/>
          <w:lang w:eastAsia="en-US"/>
        </w:rPr>
        <w:t xml:space="preserve"> </w:t>
      </w:r>
      <w:r w:rsidRPr="00B330B7">
        <w:rPr>
          <w:rFonts w:ascii="Times New Roman" w:eastAsia="Times New Roman" w:hAnsi="Times New Roman" w:cs="Times New Roman"/>
          <w:sz w:val="24"/>
          <w:lang w:eastAsia="en-US"/>
        </w:rPr>
        <w:t>I</w:t>
      </w:r>
      <w:r w:rsidRPr="00B330B7">
        <w:rPr>
          <w:rFonts w:ascii="Times New Roman" w:eastAsia="Times New Roman" w:hAnsi="Times New Roman" w:cs="Times New Roman"/>
          <w:b/>
          <w:sz w:val="24"/>
          <w:lang w:eastAsia="en-US"/>
        </w:rPr>
        <w:t>.8:</w:t>
      </w:r>
      <w:r w:rsidRPr="00B330B7">
        <w:rPr>
          <w:rFonts w:ascii="Times New Roman" w:eastAsia="Times New Roman" w:hAnsi="Times New Roman" w:cs="Times New Roman"/>
          <w:b/>
          <w:spacing w:val="-2"/>
          <w:sz w:val="24"/>
          <w:lang w:eastAsia="en-US"/>
        </w:rPr>
        <w:t xml:space="preserve"> </w:t>
      </w:r>
      <w:r w:rsidRPr="00B330B7">
        <w:rPr>
          <w:rFonts w:ascii="Times New Roman" w:eastAsia="Times New Roman" w:hAnsi="Times New Roman" w:cs="Times New Roman"/>
          <w:b/>
          <w:sz w:val="24"/>
          <w:lang w:eastAsia="en-US"/>
        </w:rPr>
        <w:t>Nature</w:t>
      </w:r>
      <w:r w:rsidRPr="00B330B7">
        <w:rPr>
          <w:rFonts w:ascii="Times New Roman" w:eastAsia="Times New Roman" w:hAnsi="Times New Roman" w:cs="Times New Roman"/>
          <w:b/>
          <w:spacing w:val="-2"/>
          <w:sz w:val="24"/>
          <w:lang w:eastAsia="en-US"/>
        </w:rPr>
        <w:t xml:space="preserve"> </w:t>
      </w:r>
      <w:r w:rsidRPr="00B330B7">
        <w:rPr>
          <w:rFonts w:ascii="Times New Roman" w:eastAsia="Times New Roman" w:hAnsi="Times New Roman" w:cs="Times New Roman"/>
          <w:b/>
          <w:sz w:val="24"/>
          <w:lang w:eastAsia="en-US"/>
        </w:rPr>
        <w:t>de</w:t>
      </w:r>
      <w:r w:rsidRPr="00B330B7">
        <w:rPr>
          <w:rFonts w:ascii="Times New Roman" w:eastAsia="Times New Roman" w:hAnsi="Times New Roman" w:cs="Times New Roman"/>
          <w:b/>
          <w:spacing w:val="-2"/>
          <w:sz w:val="24"/>
          <w:lang w:eastAsia="en-US"/>
        </w:rPr>
        <w:t xml:space="preserve"> </w:t>
      </w:r>
      <w:r w:rsidRPr="00B330B7">
        <w:rPr>
          <w:rFonts w:ascii="Times New Roman" w:eastAsia="Times New Roman" w:hAnsi="Times New Roman" w:cs="Times New Roman"/>
          <w:b/>
          <w:sz w:val="24"/>
          <w:lang w:eastAsia="en-US"/>
        </w:rPr>
        <w:t>rupture</w:t>
      </w:r>
      <w:r w:rsidRPr="00B330B7">
        <w:rPr>
          <w:rFonts w:ascii="Times New Roman" w:eastAsia="Times New Roman" w:hAnsi="Times New Roman" w:cs="Times New Roman"/>
          <w:b/>
          <w:spacing w:val="-3"/>
          <w:sz w:val="24"/>
          <w:lang w:eastAsia="en-US"/>
        </w:rPr>
        <w:t xml:space="preserve"> </w:t>
      </w:r>
      <w:r w:rsidRPr="00B330B7">
        <w:rPr>
          <w:rFonts w:ascii="Times New Roman" w:eastAsia="Times New Roman" w:hAnsi="Times New Roman" w:cs="Times New Roman"/>
          <w:b/>
          <w:sz w:val="24"/>
          <w:lang w:eastAsia="en-US"/>
        </w:rPr>
        <w:t>dans</w:t>
      </w:r>
      <w:r w:rsidRPr="00B330B7">
        <w:rPr>
          <w:rFonts w:ascii="Times New Roman" w:eastAsia="Times New Roman" w:hAnsi="Times New Roman" w:cs="Times New Roman"/>
          <w:b/>
          <w:spacing w:val="-1"/>
          <w:sz w:val="24"/>
          <w:lang w:eastAsia="en-US"/>
        </w:rPr>
        <w:t xml:space="preserve"> </w:t>
      </w:r>
      <w:r w:rsidRPr="00B330B7">
        <w:rPr>
          <w:rFonts w:ascii="Times New Roman" w:eastAsia="Times New Roman" w:hAnsi="Times New Roman" w:cs="Times New Roman"/>
          <w:b/>
          <w:sz w:val="24"/>
          <w:lang w:eastAsia="en-US"/>
        </w:rPr>
        <w:t>un</w:t>
      </w:r>
      <w:r w:rsidRPr="00B330B7">
        <w:rPr>
          <w:rFonts w:ascii="Times New Roman" w:eastAsia="Times New Roman" w:hAnsi="Times New Roman" w:cs="Times New Roman"/>
          <w:b/>
          <w:spacing w:val="-1"/>
          <w:sz w:val="24"/>
          <w:lang w:eastAsia="en-US"/>
        </w:rPr>
        <w:t xml:space="preserve"> </w:t>
      </w:r>
      <w:r w:rsidRPr="00B330B7">
        <w:rPr>
          <w:rFonts w:ascii="Times New Roman" w:eastAsia="Times New Roman" w:hAnsi="Times New Roman" w:cs="Times New Roman"/>
          <w:b/>
          <w:sz w:val="24"/>
          <w:lang w:eastAsia="en-US"/>
        </w:rPr>
        <w:t>sable</w:t>
      </w:r>
      <w:r w:rsidRPr="00B330B7">
        <w:rPr>
          <w:rFonts w:ascii="Times New Roman" w:eastAsia="Times New Roman" w:hAnsi="Times New Roman" w:cs="Times New Roman"/>
          <w:b/>
          <w:spacing w:val="-2"/>
          <w:sz w:val="24"/>
          <w:lang w:eastAsia="en-US"/>
        </w:rPr>
        <w:t xml:space="preserve"> </w:t>
      </w:r>
      <w:r w:rsidRPr="00B330B7">
        <w:rPr>
          <w:rFonts w:ascii="Times New Roman" w:eastAsia="Times New Roman" w:hAnsi="Times New Roman" w:cs="Times New Roman"/>
          <w:b/>
          <w:sz w:val="24"/>
          <w:lang w:eastAsia="en-US"/>
        </w:rPr>
        <w:t>en</w:t>
      </w:r>
      <w:r w:rsidRPr="00B330B7">
        <w:rPr>
          <w:rFonts w:ascii="Times New Roman" w:eastAsia="Times New Roman" w:hAnsi="Times New Roman" w:cs="Times New Roman"/>
          <w:b/>
          <w:spacing w:val="-4"/>
          <w:sz w:val="24"/>
          <w:lang w:eastAsia="en-US"/>
        </w:rPr>
        <w:t xml:space="preserve"> </w:t>
      </w:r>
      <w:r w:rsidRPr="00B330B7">
        <w:rPr>
          <w:rFonts w:ascii="Times New Roman" w:eastAsia="Times New Roman" w:hAnsi="Times New Roman" w:cs="Times New Roman"/>
          <w:b/>
          <w:sz w:val="24"/>
          <w:lang w:eastAsia="en-US"/>
        </w:rPr>
        <w:t>fonction</w:t>
      </w:r>
      <w:r w:rsidRPr="00B330B7">
        <w:rPr>
          <w:rFonts w:ascii="Times New Roman" w:eastAsia="Times New Roman" w:hAnsi="Times New Roman" w:cs="Times New Roman"/>
          <w:b/>
          <w:spacing w:val="-1"/>
          <w:sz w:val="24"/>
          <w:lang w:eastAsia="en-US"/>
        </w:rPr>
        <w:t xml:space="preserve"> </w:t>
      </w:r>
      <w:r w:rsidRPr="00B330B7">
        <w:rPr>
          <w:rFonts w:ascii="Times New Roman" w:eastAsia="Times New Roman" w:hAnsi="Times New Roman" w:cs="Times New Roman"/>
          <w:b/>
          <w:sz w:val="24"/>
          <w:lang w:eastAsia="en-US"/>
        </w:rPr>
        <w:t>de</w:t>
      </w:r>
      <w:r w:rsidRPr="00B330B7">
        <w:rPr>
          <w:rFonts w:ascii="Times New Roman" w:eastAsia="Times New Roman" w:hAnsi="Times New Roman" w:cs="Times New Roman"/>
          <w:b/>
          <w:spacing w:val="-2"/>
          <w:sz w:val="24"/>
          <w:lang w:eastAsia="en-US"/>
        </w:rPr>
        <w:t xml:space="preserve"> </w:t>
      </w:r>
      <w:r w:rsidRPr="00B330B7">
        <w:rPr>
          <w:rFonts w:ascii="Times New Roman" w:eastAsia="Times New Roman" w:hAnsi="Times New Roman" w:cs="Times New Roman"/>
          <w:b/>
          <w:sz w:val="24"/>
          <w:lang w:eastAsia="en-US"/>
        </w:rPr>
        <w:t>la</w:t>
      </w:r>
      <w:r w:rsidRPr="00B330B7">
        <w:rPr>
          <w:rFonts w:ascii="Times New Roman" w:eastAsia="Times New Roman" w:hAnsi="Times New Roman" w:cs="Times New Roman"/>
          <w:b/>
          <w:spacing w:val="-4"/>
          <w:sz w:val="24"/>
          <w:lang w:eastAsia="en-US"/>
        </w:rPr>
        <w:t xml:space="preserve"> </w:t>
      </w:r>
      <w:r w:rsidRPr="00B330B7">
        <w:rPr>
          <w:rFonts w:ascii="Times New Roman" w:eastAsia="Times New Roman" w:hAnsi="Times New Roman" w:cs="Times New Roman"/>
          <w:b/>
          <w:sz w:val="24"/>
          <w:lang w:eastAsia="en-US"/>
        </w:rPr>
        <w:t>densité</w:t>
      </w:r>
      <w:r w:rsidRPr="00B330B7">
        <w:rPr>
          <w:rFonts w:ascii="Times New Roman" w:eastAsia="Times New Roman" w:hAnsi="Times New Roman" w:cs="Times New Roman"/>
          <w:b/>
          <w:spacing w:val="-2"/>
          <w:sz w:val="24"/>
          <w:lang w:eastAsia="en-US"/>
        </w:rPr>
        <w:t xml:space="preserve"> </w:t>
      </w:r>
      <w:r w:rsidRPr="00B330B7">
        <w:rPr>
          <w:rFonts w:ascii="Times New Roman" w:eastAsia="Times New Roman" w:hAnsi="Times New Roman" w:cs="Times New Roman"/>
          <w:b/>
          <w:sz w:val="24"/>
          <w:lang w:eastAsia="en-US"/>
        </w:rPr>
        <w:t>Relative</w:t>
      </w:r>
      <w:r w:rsidRPr="00B330B7">
        <w:rPr>
          <w:rFonts w:ascii="Times New Roman" w:eastAsia="Times New Roman" w:hAnsi="Times New Roman" w:cs="Times New Roman"/>
          <w:b/>
          <w:spacing w:val="-3"/>
          <w:sz w:val="24"/>
          <w:lang w:eastAsia="en-US"/>
        </w:rPr>
        <w:t xml:space="preserve"> </w:t>
      </w:r>
      <w:r w:rsidRPr="00B330B7">
        <w:rPr>
          <w:rFonts w:ascii="Times New Roman" w:eastAsia="Times New Roman" w:hAnsi="Times New Roman" w:cs="Times New Roman"/>
          <w:b/>
          <w:sz w:val="24"/>
          <w:lang w:eastAsia="en-US"/>
        </w:rPr>
        <w:t>Dr</w:t>
      </w:r>
      <w:r w:rsidRPr="00B330B7">
        <w:rPr>
          <w:rFonts w:ascii="Times New Roman" w:eastAsia="Times New Roman" w:hAnsi="Times New Roman" w:cs="Times New Roman"/>
          <w:b/>
          <w:spacing w:val="-57"/>
          <w:sz w:val="24"/>
          <w:lang w:eastAsia="en-US"/>
        </w:rPr>
        <w:t xml:space="preserve"> </w:t>
      </w:r>
      <w:r w:rsidRPr="00B330B7">
        <w:rPr>
          <w:rFonts w:ascii="Times New Roman" w:eastAsia="Times New Roman" w:hAnsi="Times New Roman" w:cs="Times New Roman"/>
          <w:b/>
          <w:sz w:val="24"/>
          <w:lang w:eastAsia="en-US"/>
        </w:rPr>
        <w:t>etD</w:t>
      </w:r>
      <w:r w:rsidRPr="00B330B7">
        <w:rPr>
          <w:rFonts w:ascii="Times New Roman" w:eastAsia="Times New Roman" w:hAnsi="Times New Roman" w:cs="Times New Roman"/>
          <w:b/>
          <w:sz w:val="24"/>
          <w:vertAlign w:val="subscript"/>
          <w:lang w:eastAsia="en-US"/>
        </w:rPr>
        <w:t>f</w:t>
      </w:r>
      <w:r w:rsidRPr="00B330B7">
        <w:rPr>
          <w:rFonts w:ascii="Times New Roman" w:eastAsia="Times New Roman" w:hAnsi="Times New Roman" w:cs="Times New Roman"/>
          <w:b/>
          <w:sz w:val="24"/>
          <w:lang w:eastAsia="en-US"/>
        </w:rPr>
        <w:t>/R.</w:t>
      </w:r>
      <w:bookmarkStart w:id="10" w:name="_TOC_250015"/>
      <w:bookmarkEnd w:id="10"/>
    </w:p>
    <w:p w14:paraId="3A8A562E" w14:textId="77777777" w:rsidR="00B330B7" w:rsidRPr="00B330B7" w:rsidRDefault="00B330B7" w:rsidP="005757EA">
      <w:pPr>
        <w:widowControl w:val="0"/>
        <w:numPr>
          <w:ilvl w:val="1"/>
          <w:numId w:val="9"/>
        </w:numPr>
        <w:tabs>
          <w:tab w:val="left" w:pos="284"/>
        </w:tabs>
        <w:autoSpaceDE w:val="0"/>
        <w:autoSpaceDN w:val="0"/>
        <w:spacing w:before="90" w:line="360" w:lineRule="auto"/>
        <w:ind w:left="284" w:hanging="320"/>
        <w:jc w:val="both"/>
        <w:rPr>
          <w:rFonts w:ascii="Times New Roman" w:eastAsia="Times New Roman" w:hAnsi="Times New Roman" w:cs="Times New Roman"/>
          <w:sz w:val="24"/>
          <w:lang w:eastAsia="en-US"/>
        </w:rPr>
      </w:pPr>
      <w:r w:rsidRPr="00B330B7">
        <w:rPr>
          <w:rFonts w:ascii="Times New Roman" w:eastAsia="Times New Roman" w:hAnsi="Times New Roman" w:cs="Times New Roman"/>
          <w:b/>
          <w:sz w:val="24"/>
          <w:lang w:eastAsia="en-US"/>
        </w:rPr>
        <w:t>CONCLUSION</w:t>
      </w:r>
    </w:p>
    <w:p w14:paraId="681902EB" w14:textId="77777777" w:rsidR="00B330B7" w:rsidRPr="00B330B7" w:rsidRDefault="00B330B7" w:rsidP="005757EA">
      <w:pPr>
        <w:widowControl w:val="0"/>
        <w:tabs>
          <w:tab w:val="left" w:pos="284"/>
        </w:tabs>
        <w:autoSpaceDE w:val="0"/>
        <w:autoSpaceDN w:val="0"/>
        <w:spacing w:before="1" w:after="0"/>
        <w:ind w:left="284"/>
        <w:jc w:val="both"/>
        <w:rPr>
          <w:rFonts w:ascii="Times New Roman" w:eastAsia="Times New Roman" w:hAnsi="Times New Roman" w:cs="Times New Roman"/>
          <w:sz w:val="24"/>
          <w:szCs w:val="24"/>
          <w:lang w:eastAsia="en-US"/>
        </w:rPr>
      </w:pPr>
      <w:r w:rsidRPr="00B330B7">
        <w:rPr>
          <w:rFonts w:ascii="Times New Roman" w:eastAsia="Times New Roman" w:hAnsi="Times New Roman" w:cs="Times New Roman"/>
          <w:sz w:val="24"/>
          <w:szCs w:val="24"/>
          <w:lang w:eastAsia="en-US"/>
        </w:rPr>
        <w:t>La fondation d’un ouvrage est l’élément de liaison fondamental entre celui-ci et le sol,</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elle est chargée de transmettre à ce dernier des charges et des surcharges engendrées par</w:t>
      </w:r>
      <w:r w:rsidRPr="00B330B7">
        <w:rPr>
          <w:rFonts w:ascii="Times New Roman" w:eastAsia="Times New Roman" w:hAnsi="Times New Roman" w:cs="Times New Roman"/>
          <w:spacing w:val="-57"/>
          <w:sz w:val="24"/>
          <w:szCs w:val="24"/>
          <w:lang w:eastAsia="en-US"/>
        </w:rPr>
        <w:t xml:space="preserve"> </w:t>
      </w:r>
      <w:r w:rsidRPr="00B330B7">
        <w:rPr>
          <w:rFonts w:ascii="Times New Roman" w:eastAsia="Times New Roman" w:hAnsi="Times New Roman" w:cs="Times New Roman"/>
          <w:sz w:val="24"/>
          <w:szCs w:val="24"/>
          <w:lang w:eastAsia="en-US"/>
        </w:rPr>
        <w:t>la construction en service. Les sols naturels sont souvent hétérogènes et déposés en</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couches stratifiées. Les observations in situ et les essais sur modèles réduits montrent</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l’existence</w:t>
      </w:r>
      <w:r w:rsidRPr="00B330B7">
        <w:rPr>
          <w:rFonts w:ascii="Times New Roman" w:eastAsia="Times New Roman" w:hAnsi="Times New Roman" w:cs="Times New Roman"/>
          <w:spacing w:val="-2"/>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trois mécanismes potentiels</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de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rupture</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à</w:t>
      </w:r>
      <w:r w:rsidRPr="00B330B7">
        <w:rPr>
          <w:rFonts w:ascii="Times New Roman" w:eastAsia="Times New Roman" w:hAnsi="Times New Roman" w:cs="Times New Roman"/>
          <w:spacing w:val="-1"/>
          <w:sz w:val="24"/>
          <w:szCs w:val="24"/>
          <w:lang w:eastAsia="en-US"/>
        </w:rPr>
        <w:t xml:space="preserve"> </w:t>
      </w:r>
      <w:r w:rsidRPr="00B330B7">
        <w:rPr>
          <w:rFonts w:ascii="Times New Roman" w:eastAsia="Times New Roman" w:hAnsi="Times New Roman" w:cs="Times New Roman"/>
          <w:sz w:val="24"/>
          <w:szCs w:val="24"/>
          <w:lang w:eastAsia="en-US"/>
        </w:rPr>
        <w:t>savoir:</w:t>
      </w:r>
    </w:p>
    <w:p w14:paraId="2291D3E7" w14:textId="77777777" w:rsidR="00B330B7" w:rsidRPr="00B330B7" w:rsidRDefault="00B330B7" w:rsidP="005757EA">
      <w:pPr>
        <w:widowControl w:val="0"/>
        <w:numPr>
          <w:ilvl w:val="0"/>
          <w:numId w:val="1"/>
        </w:numPr>
        <w:tabs>
          <w:tab w:val="left" w:pos="284"/>
          <w:tab w:val="left" w:pos="2040"/>
        </w:tabs>
        <w:autoSpaceDE w:val="0"/>
        <w:autoSpaceDN w:val="0"/>
        <w:spacing w:before="198" w:after="0"/>
        <w:ind w:left="284" w:hanging="361"/>
        <w:jc w:val="both"/>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Un</w:t>
      </w:r>
      <w:r w:rsidRPr="00B330B7">
        <w:rPr>
          <w:rFonts w:ascii="Times New Roman" w:eastAsia="Times New Roman" w:hAnsi="Times New Roman" w:cs="Times New Roman"/>
          <w:spacing w:val="-3"/>
          <w:sz w:val="24"/>
          <w:lang w:eastAsia="en-US"/>
        </w:rPr>
        <w:t xml:space="preserve"> </w:t>
      </w:r>
      <w:r w:rsidRPr="00B330B7">
        <w:rPr>
          <w:rFonts w:ascii="Times New Roman" w:eastAsia="Times New Roman" w:hAnsi="Times New Roman" w:cs="Times New Roman"/>
          <w:sz w:val="24"/>
          <w:lang w:eastAsia="en-US"/>
        </w:rPr>
        <w:t>mécanisme</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général.</w:t>
      </w:r>
    </w:p>
    <w:p w14:paraId="4F7B1949" w14:textId="77777777" w:rsidR="00B330B7" w:rsidRPr="00B330B7" w:rsidRDefault="00B330B7" w:rsidP="005757EA">
      <w:pPr>
        <w:widowControl w:val="0"/>
        <w:numPr>
          <w:ilvl w:val="0"/>
          <w:numId w:val="1"/>
        </w:numPr>
        <w:tabs>
          <w:tab w:val="left" w:pos="284"/>
          <w:tab w:val="left" w:pos="2040"/>
        </w:tabs>
        <w:autoSpaceDE w:val="0"/>
        <w:autoSpaceDN w:val="0"/>
        <w:spacing w:before="41" w:after="0"/>
        <w:ind w:left="284" w:hanging="361"/>
        <w:jc w:val="both"/>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Un</w:t>
      </w:r>
      <w:r w:rsidRPr="00B330B7">
        <w:rPr>
          <w:rFonts w:ascii="Times New Roman" w:eastAsia="Times New Roman" w:hAnsi="Times New Roman" w:cs="Times New Roman"/>
          <w:spacing w:val="-3"/>
          <w:sz w:val="24"/>
          <w:lang w:eastAsia="en-US"/>
        </w:rPr>
        <w:t xml:space="preserve"> </w:t>
      </w:r>
      <w:r w:rsidRPr="00B330B7">
        <w:rPr>
          <w:rFonts w:ascii="Times New Roman" w:eastAsia="Times New Roman" w:hAnsi="Times New Roman" w:cs="Times New Roman"/>
          <w:sz w:val="24"/>
          <w:lang w:eastAsia="en-US"/>
        </w:rPr>
        <w:t>mécanisme</w:t>
      </w:r>
      <w:r w:rsidRPr="00B330B7">
        <w:rPr>
          <w:rFonts w:ascii="Times New Roman" w:eastAsia="Times New Roman" w:hAnsi="Times New Roman" w:cs="Times New Roman"/>
          <w:spacing w:val="-3"/>
          <w:sz w:val="24"/>
          <w:lang w:eastAsia="en-US"/>
        </w:rPr>
        <w:t xml:space="preserve"> </w:t>
      </w:r>
      <w:r w:rsidRPr="00B330B7">
        <w:rPr>
          <w:rFonts w:ascii="Times New Roman" w:eastAsia="Times New Roman" w:hAnsi="Times New Roman" w:cs="Times New Roman"/>
          <w:sz w:val="24"/>
          <w:lang w:eastAsia="en-US"/>
        </w:rPr>
        <w:t>de</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cisaillement</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localisé.</w:t>
      </w:r>
    </w:p>
    <w:p w14:paraId="4085F397" w14:textId="77777777" w:rsidR="00B330B7" w:rsidRPr="00B330B7" w:rsidRDefault="00B330B7" w:rsidP="005757EA">
      <w:pPr>
        <w:widowControl w:val="0"/>
        <w:numPr>
          <w:ilvl w:val="0"/>
          <w:numId w:val="1"/>
        </w:numPr>
        <w:tabs>
          <w:tab w:val="left" w:pos="284"/>
          <w:tab w:val="left" w:pos="2040"/>
        </w:tabs>
        <w:autoSpaceDE w:val="0"/>
        <w:autoSpaceDN w:val="0"/>
        <w:spacing w:before="43" w:after="0"/>
        <w:ind w:left="284" w:hanging="361"/>
        <w:jc w:val="both"/>
        <w:rPr>
          <w:rFonts w:ascii="Times New Roman" w:eastAsia="Times New Roman" w:hAnsi="Times New Roman" w:cs="Times New Roman"/>
          <w:sz w:val="24"/>
          <w:lang w:eastAsia="en-US"/>
        </w:rPr>
      </w:pPr>
      <w:r w:rsidRPr="00B330B7">
        <w:rPr>
          <w:rFonts w:ascii="Times New Roman" w:eastAsia="Times New Roman" w:hAnsi="Times New Roman" w:cs="Times New Roman"/>
          <w:sz w:val="24"/>
          <w:lang w:eastAsia="en-US"/>
        </w:rPr>
        <w:t>Un</w:t>
      </w:r>
      <w:r w:rsidRPr="00B330B7">
        <w:rPr>
          <w:rFonts w:ascii="Times New Roman" w:eastAsia="Times New Roman" w:hAnsi="Times New Roman" w:cs="Times New Roman"/>
          <w:spacing w:val="-1"/>
          <w:sz w:val="24"/>
          <w:lang w:eastAsia="en-US"/>
        </w:rPr>
        <w:t xml:space="preserve"> </w:t>
      </w:r>
      <w:r w:rsidRPr="00B330B7">
        <w:rPr>
          <w:rFonts w:ascii="Times New Roman" w:eastAsia="Times New Roman" w:hAnsi="Times New Roman" w:cs="Times New Roman"/>
          <w:sz w:val="24"/>
          <w:lang w:eastAsia="en-US"/>
        </w:rPr>
        <w:t>mécanisme</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de rupture</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par</w:t>
      </w:r>
      <w:r w:rsidRPr="00B330B7">
        <w:rPr>
          <w:rFonts w:ascii="Times New Roman" w:eastAsia="Times New Roman" w:hAnsi="Times New Roman" w:cs="Times New Roman"/>
          <w:spacing w:val="-2"/>
          <w:sz w:val="24"/>
          <w:lang w:eastAsia="en-US"/>
        </w:rPr>
        <w:t xml:space="preserve"> </w:t>
      </w:r>
      <w:r w:rsidRPr="00B330B7">
        <w:rPr>
          <w:rFonts w:ascii="Times New Roman" w:eastAsia="Times New Roman" w:hAnsi="Times New Roman" w:cs="Times New Roman"/>
          <w:sz w:val="24"/>
          <w:lang w:eastAsia="en-US"/>
        </w:rPr>
        <w:t>poinçonnement.</w:t>
      </w:r>
    </w:p>
    <w:p w14:paraId="6DDEBB2C" w14:textId="77777777" w:rsidR="00B330B7" w:rsidRPr="00B330B7" w:rsidRDefault="00B330B7" w:rsidP="00B330B7">
      <w:pPr>
        <w:widowControl w:val="0"/>
        <w:autoSpaceDE w:val="0"/>
        <w:autoSpaceDN w:val="0"/>
        <w:spacing w:after="0" w:line="240" w:lineRule="auto"/>
        <w:rPr>
          <w:rFonts w:ascii="Times New Roman" w:eastAsia="Times New Roman" w:hAnsi="Times New Roman" w:cs="Times New Roman"/>
          <w:sz w:val="24"/>
          <w:lang w:eastAsia="en-US"/>
        </w:rPr>
      </w:pPr>
    </w:p>
    <w:p w14:paraId="14BF8697" w14:textId="77777777" w:rsidR="00B330B7" w:rsidRPr="00B330B7" w:rsidRDefault="00B330B7" w:rsidP="00B330B7">
      <w:pPr>
        <w:widowControl w:val="0"/>
        <w:autoSpaceDE w:val="0"/>
        <w:autoSpaceDN w:val="0"/>
        <w:spacing w:before="5" w:after="0" w:line="240" w:lineRule="auto"/>
        <w:rPr>
          <w:rFonts w:ascii="Times New Roman" w:eastAsia="Times New Roman" w:hAnsi="Times New Roman" w:cs="Times New Roman"/>
          <w:sz w:val="19"/>
          <w:szCs w:val="24"/>
          <w:lang w:eastAsia="en-US"/>
        </w:rPr>
      </w:pPr>
    </w:p>
    <w:p w14:paraId="129B0F39" w14:textId="77777777" w:rsidR="007572B1" w:rsidRDefault="007572B1" w:rsidP="006A5693">
      <w:pPr>
        <w:jc w:val="center"/>
        <w:sectPr w:rsidR="007572B1" w:rsidSect="000322CC">
          <w:headerReference w:type="default" r:id="rId37"/>
          <w:footerReference w:type="default" r:id="rId38"/>
          <w:pgSz w:w="11906" w:h="16838"/>
          <w:pgMar w:top="1418" w:right="851" w:bottom="1418" w:left="1985" w:header="708" w:footer="708" w:gutter="0"/>
          <w:cols w:space="708"/>
          <w:docGrid w:linePitch="360"/>
        </w:sectPr>
      </w:pPr>
    </w:p>
    <w:p w14:paraId="61A3B24E" w14:textId="77777777" w:rsidR="007572B1" w:rsidRDefault="007572B1" w:rsidP="006A5693">
      <w:pPr>
        <w:jc w:val="center"/>
        <w:sectPr w:rsidR="007572B1" w:rsidSect="000322CC">
          <w:headerReference w:type="default" r:id="rId39"/>
          <w:footerReference w:type="default" r:id="rId40"/>
          <w:pgSz w:w="11906" w:h="16838"/>
          <w:pgMar w:top="1418" w:right="851" w:bottom="1418" w:left="1985" w:header="708" w:footer="708" w:gutter="0"/>
          <w:cols w:space="708"/>
          <w:docGrid w:linePitch="360"/>
        </w:sectPr>
      </w:pPr>
      <w:r>
        <w:rPr>
          <w:noProof/>
        </w:rPr>
        <w:lastRenderedPageBreak/>
        <mc:AlternateContent>
          <mc:Choice Requires="wps">
            <w:drawing>
              <wp:anchor distT="0" distB="0" distL="114300" distR="114300" simplePos="0" relativeHeight="251619840" behindDoc="0" locked="0" layoutInCell="1" allowOverlap="1" wp14:anchorId="22F79AFD" wp14:editId="10019FCC">
                <wp:simplePos x="0" y="0"/>
                <wp:positionH relativeFrom="margin">
                  <wp:align>center</wp:align>
                </wp:positionH>
                <wp:positionV relativeFrom="margin">
                  <wp:align>center</wp:align>
                </wp:positionV>
                <wp:extent cx="5029200" cy="4320540"/>
                <wp:effectExtent l="0" t="0" r="38100" b="60960"/>
                <wp:wrapSquare wrapText="bothSides"/>
                <wp:docPr id="580" name="Zone de texte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29200" cy="4320791"/>
                        </a:xfrm>
                        <a:prstGeom prst="rect">
                          <a:avLst/>
                        </a:prstGeom>
                        <a:gradFill rotWithShape="1">
                          <a:gsLst>
                            <a:gs pos="0">
                              <a:sysClr val="window" lastClr="FFFFFF">
                                <a:lumMod val="100000"/>
                                <a:lumOff val="0"/>
                              </a:sysClr>
                            </a:gs>
                            <a:gs pos="100000">
                              <a:srgbClr val="C0504D">
                                <a:lumMod val="40000"/>
                                <a:lumOff val="60000"/>
                              </a:srgbClr>
                            </a:gs>
                          </a:gsLst>
                          <a:lin ang="5400000" scaled="1"/>
                        </a:gradFill>
                        <a:ln w="12700">
                          <a:solidFill>
                            <a:srgbClr val="C0504D">
                              <a:lumMod val="60000"/>
                              <a:lumOff val="40000"/>
                            </a:srgbClr>
                          </a:solidFill>
                          <a:miter lim="800000"/>
                          <a:headEnd/>
                          <a:tailEnd/>
                        </a:ln>
                        <a:effectLst>
                          <a:outerShdw dist="28398" dir="3806097" algn="ctr" rotWithShape="0">
                            <a:srgbClr val="C0504D">
                              <a:lumMod val="50000"/>
                              <a:lumOff val="0"/>
                              <a:alpha val="50000"/>
                            </a:srgbClr>
                          </a:outerShdw>
                        </a:effectLst>
                      </wps:spPr>
                      <wps:txbx>
                        <w:txbxContent>
                          <w:p w14:paraId="6AD45DB6" w14:textId="77777777" w:rsidR="00AF1A55" w:rsidRPr="004C4A89" w:rsidRDefault="00AF1A55" w:rsidP="007572B1">
                            <w:pPr>
                              <w:spacing w:after="0"/>
                              <w:jc w:val="center"/>
                              <w:rPr>
                                <w:rFonts w:ascii="Century Schoolbook" w:hAnsi="Century Schoolbook"/>
                                <w:b/>
                                <w:bCs/>
                                <w:sz w:val="72"/>
                                <w:szCs w:val="72"/>
                              </w:rPr>
                            </w:pPr>
                            <w:r w:rsidRPr="004C4A89">
                              <w:rPr>
                                <w:rFonts w:ascii="Century Schoolbook" w:hAnsi="Century Schoolbook"/>
                                <w:b/>
                                <w:bCs/>
                                <w:sz w:val="72"/>
                                <w:szCs w:val="72"/>
                              </w:rPr>
                              <w:t>Chapitre II :</w:t>
                            </w:r>
                          </w:p>
                          <w:p w14:paraId="701BF71D" w14:textId="77777777" w:rsidR="00AF1A55" w:rsidRPr="004C4A89" w:rsidRDefault="00AF1A55" w:rsidP="007572B1">
                            <w:pPr>
                              <w:spacing w:after="0"/>
                              <w:jc w:val="center"/>
                              <w:rPr>
                                <w:rFonts w:ascii="Century Schoolbook" w:hAnsi="Century Schoolbook"/>
                                <w:b/>
                                <w:bCs/>
                                <w:sz w:val="72"/>
                                <w:szCs w:val="72"/>
                              </w:rPr>
                            </w:pPr>
                            <w:r w:rsidRPr="004C4A89">
                              <w:rPr>
                                <w:rFonts w:ascii="Century Schoolbook" w:hAnsi="Century Schoolbook"/>
                                <w:b/>
                                <w:bCs/>
                                <w:sz w:val="72"/>
                                <w:szCs w:val="72"/>
                              </w:rPr>
                              <w:t>Bibliographie sur les théories de la capacité portante des fondations  superficielles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F79AFD" id="Zone de texte 6" o:spid="_x0000_s1030" type="#_x0000_t202" style="position:absolute;left:0;text-align:left;margin-left:0;margin-top:0;width:396pt;height:340.2pt;z-index:25161984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" strokecolor="#d99694" strokeweight="1pt">
                <v:fill color2="#e6b9b8" rotate="t" focus="100%" type="gradient"/>
                <v:shadow on="t" color="#632523" opacity=".5" offset="1pt"/>
                <v:textbox>
                  <w:txbxContent>
                    <w:p w14:paraId="6AD45DB6" w14:textId="77777777" w:rsidR="00AF1A55" w:rsidRPr="004C4A89" w:rsidRDefault="00AF1A55" w:rsidP="007572B1">
                      <w:pPr>
                        <w:spacing w:after="0"/>
                        <w:jc w:val="center"/>
                        <w:rPr>
                          <w:rFonts w:ascii="Century Schoolbook" w:hAnsi="Century Schoolbook"/>
                          <w:b/>
                          <w:bCs/>
                          <w:sz w:val="72"/>
                          <w:szCs w:val="72"/>
                        </w:rPr>
                      </w:pPr>
                      <w:r w:rsidRPr="004C4A89">
                        <w:rPr>
                          <w:rFonts w:ascii="Century Schoolbook" w:hAnsi="Century Schoolbook"/>
                          <w:b/>
                          <w:bCs/>
                          <w:sz w:val="72"/>
                          <w:szCs w:val="72"/>
                        </w:rPr>
                        <w:t>Chapitre II :</w:t>
                      </w:r>
                    </w:p>
                    <w:p w14:paraId="701BF71D" w14:textId="77777777" w:rsidR="00AF1A55" w:rsidRPr="004C4A89" w:rsidRDefault="00AF1A55" w:rsidP="007572B1">
                      <w:pPr>
                        <w:spacing w:after="0"/>
                        <w:jc w:val="center"/>
                        <w:rPr>
                          <w:rFonts w:ascii="Century Schoolbook" w:hAnsi="Century Schoolbook"/>
                          <w:b/>
                          <w:bCs/>
                          <w:sz w:val="72"/>
                          <w:szCs w:val="72"/>
                        </w:rPr>
                      </w:pPr>
                      <w:r w:rsidRPr="004C4A89">
                        <w:rPr>
                          <w:rFonts w:ascii="Century Schoolbook" w:hAnsi="Century Schoolbook"/>
                          <w:b/>
                          <w:bCs/>
                          <w:sz w:val="72"/>
                          <w:szCs w:val="72"/>
                        </w:rPr>
                        <w:t>Bibliographie sur les théories de la capacité portante des fondations  superficielles</w:t>
                      </w:r>
                    </w:p>
                  </w:txbxContent>
                </v:textbox>
                <w10:wrap type="square" anchorx="margin" anchory="margin"/>
              </v:shape>
            </w:pict>
          </mc:Fallback>
        </mc:AlternateContent>
      </w:r>
    </w:p>
    <w:p w14:paraId="5FFC47CE" w14:textId="77777777" w:rsidR="001469CA" w:rsidRDefault="001469CA" w:rsidP="001469CA">
      <w:pPr>
        <w:pStyle w:val="Titre2"/>
        <w:spacing w:before="89"/>
        <w:jc w:val="both"/>
      </w:pPr>
      <w:bookmarkStart w:id="11" w:name="_TOC_250014"/>
      <w:r>
        <w:lastRenderedPageBreak/>
        <w:t>II.1Introduction</w:t>
      </w:r>
      <w:r>
        <w:rPr>
          <w:spacing w:val="-4"/>
        </w:rPr>
        <w:t xml:space="preserve"> </w:t>
      </w:r>
      <w:bookmarkEnd w:id="11"/>
      <w:r>
        <w:t>:</w:t>
      </w:r>
    </w:p>
    <w:p w14:paraId="6C5B9222" w14:textId="77777777" w:rsidR="001469CA" w:rsidRDefault="001469CA" w:rsidP="009105E3">
      <w:pPr>
        <w:pStyle w:val="Corpsdetexte"/>
        <w:spacing w:before="47" w:line="276" w:lineRule="auto"/>
        <w:ind w:right="-2"/>
        <w:jc w:val="both"/>
      </w:pPr>
      <w:r>
        <w:t>La capacité portante a toujours été l’un des sujets les plus intéressants en mécanique des</w:t>
      </w:r>
      <w:r>
        <w:rPr>
          <w:spacing w:val="-57"/>
        </w:rPr>
        <w:t xml:space="preserve"> </w:t>
      </w:r>
      <w:r>
        <w:t>sols</w:t>
      </w:r>
      <w:r>
        <w:rPr>
          <w:spacing w:val="1"/>
        </w:rPr>
        <w:t xml:space="preserve"> </w:t>
      </w:r>
      <w:r>
        <w:t>et</w:t>
      </w:r>
      <w:r>
        <w:rPr>
          <w:spacing w:val="1"/>
        </w:rPr>
        <w:t xml:space="preserve"> </w:t>
      </w:r>
      <w:r>
        <w:t>des</w:t>
      </w:r>
      <w:r>
        <w:rPr>
          <w:spacing w:val="1"/>
        </w:rPr>
        <w:t xml:space="preserve"> </w:t>
      </w:r>
      <w:r>
        <w:t>fondations.</w:t>
      </w:r>
      <w:r>
        <w:rPr>
          <w:spacing w:val="1"/>
        </w:rPr>
        <w:t xml:space="preserve"> </w:t>
      </w:r>
      <w:r>
        <w:t>On</w:t>
      </w:r>
      <w:r>
        <w:rPr>
          <w:spacing w:val="1"/>
        </w:rPr>
        <w:t xml:space="preserve"> </w:t>
      </w:r>
      <w:r>
        <w:t>appelle</w:t>
      </w:r>
      <w:r>
        <w:rPr>
          <w:spacing w:val="1"/>
        </w:rPr>
        <w:t xml:space="preserve"> </w:t>
      </w:r>
      <w:r>
        <w:t>pression</w:t>
      </w:r>
      <w:r>
        <w:rPr>
          <w:spacing w:val="1"/>
        </w:rPr>
        <w:t xml:space="preserve"> </w:t>
      </w:r>
      <w:r>
        <w:t>admissible,</w:t>
      </w:r>
      <w:r>
        <w:rPr>
          <w:spacing w:val="1"/>
        </w:rPr>
        <w:t xml:space="preserve"> </w:t>
      </w:r>
      <w:r>
        <w:t>la</w:t>
      </w:r>
      <w:r>
        <w:rPr>
          <w:spacing w:val="1"/>
        </w:rPr>
        <w:t xml:space="preserve"> </w:t>
      </w:r>
      <w:r>
        <w:t>pression</w:t>
      </w:r>
      <w:r>
        <w:rPr>
          <w:spacing w:val="1"/>
        </w:rPr>
        <w:t xml:space="preserve"> </w:t>
      </w:r>
      <w:r>
        <w:t>ou</w:t>
      </w:r>
      <w:r>
        <w:rPr>
          <w:spacing w:val="1"/>
        </w:rPr>
        <w:t xml:space="preserve"> </w:t>
      </w:r>
      <w:r>
        <w:t>contrainte</w:t>
      </w:r>
      <w:r>
        <w:rPr>
          <w:spacing w:val="1"/>
        </w:rPr>
        <w:t xml:space="preserve"> </w:t>
      </w:r>
      <w:r>
        <w:t>maximale qui puisse être appliquée par une structure sur un sol, sans qu’il y ait de</w:t>
      </w:r>
      <w:r>
        <w:rPr>
          <w:spacing w:val="1"/>
        </w:rPr>
        <w:t xml:space="preserve"> </w:t>
      </w:r>
      <w:r>
        <w:t xml:space="preserve">tassements excessifs et de risque de rupture du sol. </w:t>
      </w:r>
    </w:p>
    <w:p w14:paraId="10021C90" w14:textId="77777777" w:rsidR="001469CA" w:rsidRDefault="001469CA" w:rsidP="009105E3">
      <w:pPr>
        <w:pStyle w:val="Corpsdetexte"/>
        <w:spacing w:line="276" w:lineRule="auto"/>
        <w:ind w:right="-2"/>
        <w:jc w:val="both"/>
      </w:pPr>
      <w:r>
        <w:t>Le calcul des semelles isolées est un problème à trois dimensions que l’on ne sait pas</w:t>
      </w:r>
      <w:r>
        <w:rPr>
          <w:spacing w:val="1"/>
        </w:rPr>
        <w:t xml:space="preserve"> </w:t>
      </w:r>
      <w:r>
        <w:t>complètement</w:t>
      </w:r>
      <w:r>
        <w:rPr>
          <w:spacing w:val="1"/>
        </w:rPr>
        <w:t xml:space="preserve"> </w:t>
      </w:r>
      <w:r>
        <w:t>traiter,</w:t>
      </w:r>
      <w:r>
        <w:rPr>
          <w:spacing w:val="1"/>
        </w:rPr>
        <w:t xml:space="preserve"> </w:t>
      </w:r>
      <w:r>
        <w:t>à</w:t>
      </w:r>
      <w:r>
        <w:rPr>
          <w:spacing w:val="1"/>
        </w:rPr>
        <w:t xml:space="preserve"> </w:t>
      </w:r>
      <w:r>
        <w:t>l’heure</w:t>
      </w:r>
      <w:r>
        <w:rPr>
          <w:spacing w:val="1"/>
        </w:rPr>
        <w:t xml:space="preserve"> </w:t>
      </w:r>
      <w:r>
        <w:t>actuelle,</w:t>
      </w:r>
      <w:r>
        <w:rPr>
          <w:spacing w:val="1"/>
        </w:rPr>
        <w:t xml:space="preserve"> </w:t>
      </w:r>
      <w:r>
        <w:t>de</w:t>
      </w:r>
      <w:r>
        <w:rPr>
          <w:spacing w:val="1"/>
        </w:rPr>
        <w:t xml:space="preserve"> </w:t>
      </w:r>
      <w:r>
        <w:t>manière</w:t>
      </w:r>
      <w:r>
        <w:rPr>
          <w:spacing w:val="1"/>
        </w:rPr>
        <w:t xml:space="preserve"> </w:t>
      </w:r>
      <w:r>
        <w:t>théorique</w:t>
      </w:r>
      <w:r>
        <w:rPr>
          <w:spacing w:val="1"/>
        </w:rPr>
        <w:t xml:space="preserve"> </w:t>
      </w:r>
      <w:r>
        <w:t>satisfaisante</w:t>
      </w:r>
      <w:r>
        <w:rPr>
          <w:spacing w:val="1"/>
        </w:rPr>
        <w:t xml:space="preserve"> </w:t>
      </w:r>
      <w:r>
        <w:t>(sauf,</w:t>
      </w:r>
      <w:r>
        <w:rPr>
          <w:spacing w:val="1"/>
        </w:rPr>
        <w:t xml:space="preserve"> </w:t>
      </w:r>
      <w:r>
        <w:t>toute fois,</w:t>
      </w:r>
      <w:r>
        <w:rPr>
          <w:spacing w:val="1"/>
        </w:rPr>
        <w:t xml:space="preserve"> </w:t>
      </w:r>
      <w:r>
        <w:t>en</w:t>
      </w:r>
      <w:r>
        <w:rPr>
          <w:spacing w:val="1"/>
        </w:rPr>
        <w:t xml:space="preserve"> </w:t>
      </w:r>
      <w:r>
        <w:t>ce</w:t>
      </w:r>
      <w:r>
        <w:rPr>
          <w:spacing w:val="1"/>
        </w:rPr>
        <w:t xml:space="preserve"> </w:t>
      </w:r>
      <w:r>
        <w:t>qui</w:t>
      </w:r>
      <w:r>
        <w:rPr>
          <w:spacing w:val="1"/>
        </w:rPr>
        <w:t xml:space="preserve"> </w:t>
      </w:r>
      <w:r>
        <w:t>concerne</w:t>
      </w:r>
      <w:r>
        <w:rPr>
          <w:spacing w:val="1"/>
        </w:rPr>
        <w:t xml:space="preserve"> </w:t>
      </w:r>
      <w:r>
        <w:t>les</w:t>
      </w:r>
      <w:r>
        <w:rPr>
          <w:spacing w:val="1"/>
        </w:rPr>
        <w:t xml:space="preserve"> </w:t>
      </w:r>
      <w:r>
        <w:t>semelles</w:t>
      </w:r>
      <w:r>
        <w:rPr>
          <w:spacing w:val="1"/>
        </w:rPr>
        <w:t xml:space="preserve"> </w:t>
      </w:r>
      <w:r>
        <w:t>circulaires,</w:t>
      </w:r>
      <w:r>
        <w:rPr>
          <w:spacing w:val="1"/>
        </w:rPr>
        <w:t xml:space="preserve"> </w:t>
      </w:r>
      <w:r>
        <w:t>en</w:t>
      </w:r>
      <w:r>
        <w:rPr>
          <w:spacing w:val="1"/>
        </w:rPr>
        <w:t xml:space="preserve"> </w:t>
      </w:r>
      <w:r>
        <w:t>raison</w:t>
      </w:r>
      <w:r>
        <w:rPr>
          <w:spacing w:val="1"/>
        </w:rPr>
        <w:t xml:space="preserve"> </w:t>
      </w:r>
      <w:r>
        <w:t>de</w:t>
      </w:r>
      <w:r>
        <w:rPr>
          <w:spacing w:val="60"/>
        </w:rPr>
        <w:t xml:space="preserve"> </w:t>
      </w:r>
      <w:r>
        <w:t>l’axisymétrie,</w:t>
      </w:r>
      <w:r>
        <w:rPr>
          <w:spacing w:val="1"/>
        </w:rPr>
        <w:t xml:space="preserve"> </w:t>
      </w:r>
      <w:r>
        <w:t>qu’elles présentent). Faute de mieux, on utilise la formule de Terzaghi donnant</w:t>
      </w:r>
      <w:r>
        <w:rPr>
          <w:spacing w:val="1"/>
        </w:rPr>
        <w:t xml:space="preserve"> </w:t>
      </w:r>
      <w:r>
        <w:t>l’équation de l’évaluation de la capacité portante d’une semelle filante reposant sur un</w:t>
      </w:r>
      <w:r>
        <w:rPr>
          <w:spacing w:val="1"/>
        </w:rPr>
        <w:t xml:space="preserve"> </w:t>
      </w:r>
      <w:r>
        <w:t>sol</w:t>
      </w:r>
      <w:r>
        <w:rPr>
          <w:spacing w:val="1"/>
        </w:rPr>
        <w:t xml:space="preserve"> </w:t>
      </w:r>
      <w:r>
        <w:t>homogène,</w:t>
      </w:r>
      <w:r>
        <w:rPr>
          <w:spacing w:val="1"/>
        </w:rPr>
        <w:t xml:space="preserve"> </w:t>
      </w:r>
      <w:r>
        <w:t>en</w:t>
      </w:r>
      <w:r>
        <w:rPr>
          <w:spacing w:val="1"/>
        </w:rPr>
        <w:t xml:space="preserve"> </w:t>
      </w:r>
      <w:r>
        <w:t>affectant</w:t>
      </w:r>
      <w:r>
        <w:rPr>
          <w:spacing w:val="1"/>
        </w:rPr>
        <w:t xml:space="preserve"> </w:t>
      </w:r>
      <w:r>
        <w:t>chacun</w:t>
      </w:r>
      <w:r>
        <w:rPr>
          <w:spacing w:val="1"/>
        </w:rPr>
        <w:t xml:space="preserve"> </w:t>
      </w:r>
      <w:r>
        <w:t>des</w:t>
      </w:r>
      <w:r>
        <w:rPr>
          <w:spacing w:val="1"/>
        </w:rPr>
        <w:t xml:space="preserve"> </w:t>
      </w:r>
      <w:r>
        <w:t>trois</w:t>
      </w:r>
      <w:r>
        <w:rPr>
          <w:spacing w:val="1"/>
        </w:rPr>
        <w:t xml:space="preserve"> </w:t>
      </w:r>
      <w:r>
        <w:t>facteurs</w:t>
      </w:r>
      <w:r>
        <w:rPr>
          <w:spacing w:val="1"/>
        </w:rPr>
        <w:t xml:space="preserve"> </w:t>
      </w:r>
      <w:r>
        <w:t>de</w:t>
      </w:r>
      <w:r>
        <w:rPr>
          <w:spacing w:val="1"/>
        </w:rPr>
        <w:t xml:space="preserve"> </w:t>
      </w:r>
      <w:r>
        <w:t>portance</w:t>
      </w:r>
      <w:r>
        <w:rPr>
          <w:spacing w:val="1"/>
        </w:rPr>
        <w:t xml:space="preserve"> </w:t>
      </w:r>
      <w:r>
        <w:t>de</w:t>
      </w:r>
      <w:r>
        <w:rPr>
          <w:spacing w:val="1"/>
        </w:rPr>
        <w:t xml:space="preserve"> </w:t>
      </w:r>
      <w:r>
        <w:t>coefficients</w:t>
      </w:r>
      <w:r>
        <w:rPr>
          <w:spacing w:val="1"/>
        </w:rPr>
        <w:t xml:space="preserve"> </w:t>
      </w:r>
      <w:r>
        <w:t>correcteurs,</w:t>
      </w:r>
      <w:r>
        <w:rPr>
          <w:spacing w:val="1"/>
        </w:rPr>
        <w:t xml:space="preserve"> </w:t>
      </w:r>
      <w:r>
        <w:t>choisis</w:t>
      </w:r>
      <w:r>
        <w:rPr>
          <w:spacing w:val="1"/>
        </w:rPr>
        <w:t xml:space="preserve"> </w:t>
      </w:r>
      <w:r>
        <w:t>de</w:t>
      </w:r>
      <w:r>
        <w:rPr>
          <w:spacing w:val="1"/>
        </w:rPr>
        <w:t xml:space="preserve"> </w:t>
      </w:r>
      <w:r>
        <w:t>manière</w:t>
      </w:r>
      <w:r>
        <w:rPr>
          <w:spacing w:val="1"/>
        </w:rPr>
        <w:t xml:space="preserve"> </w:t>
      </w:r>
      <w:r>
        <w:t>empirique</w:t>
      </w:r>
      <w:r>
        <w:rPr>
          <w:spacing w:val="1"/>
        </w:rPr>
        <w:t xml:space="preserve"> </w:t>
      </w:r>
      <w:r>
        <w:t>ou</w:t>
      </w:r>
      <w:r>
        <w:rPr>
          <w:spacing w:val="1"/>
        </w:rPr>
        <w:t xml:space="preserve"> </w:t>
      </w:r>
      <w:r>
        <w:t>semi</w:t>
      </w:r>
      <w:r>
        <w:rPr>
          <w:spacing w:val="1"/>
        </w:rPr>
        <w:t xml:space="preserve"> </w:t>
      </w:r>
      <w:r>
        <w:t>empirique,</w:t>
      </w:r>
      <w:r>
        <w:rPr>
          <w:spacing w:val="1"/>
        </w:rPr>
        <w:t xml:space="preserve"> </w:t>
      </w:r>
      <w:r>
        <w:t>au</w:t>
      </w:r>
      <w:r>
        <w:rPr>
          <w:spacing w:val="1"/>
        </w:rPr>
        <w:t xml:space="preserve"> </w:t>
      </w:r>
      <w:r>
        <w:t>vu</w:t>
      </w:r>
      <w:r>
        <w:rPr>
          <w:spacing w:val="1"/>
        </w:rPr>
        <w:t xml:space="preserve"> </w:t>
      </w:r>
      <w:r>
        <w:t>des</w:t>
      </w:r>
      <w:r>
        <w:rPr>
          <w:spacing w:val="60"/>
        </w:rPr>
        <w:t xml:space="preserve"> </w:t>
      </w:r>
      <w:r>
        <w:t>résultats</w:t>
      </w:r>
      <w:r>
        <w:rPr>
          <w:spacing w:val="1"/>
        </w:rPr>
        <w:t xml:space="preserve"> </w:t>
      </w:r>
      <w:r>
        <w:t>d’essais de laboratoire et des constatations faites sur la capacité portante des semelles</w:t>
      </w:r>
      <w:r>
        <w:rPr>
          <w:spacing w:val="1"/>
        </w:rPr>
        <w:t xml:space="preserve"> </w:t>
      </w:r>
      <w:r>
        <w:t>réelles.</w:t>
      </w:r>
    </w:p>
    <w:p w14:paraId="3C0E7DAE" w14:textId="77777777" w:rsidR="001469CA" w:rsidRDefault="001469CA" w:rsidP="009105E3">
      <w:pPr>
        <w:pStyle w:val="Corpsdetexte"/>
        <w:spacing w:line="276" w:lineRule="auto"/>
        <w:ind w:right="-2"/>
        <w:jc w:val="both"/>
      </w:pPr>
      <w:r>
        <w:t>Dans</w:t>
      </w:r>
      <w:r>
        <w:rPr>
          <w:spacing w:val="12"/>
        </w:rPr>
        <w:t xml:space="preserve"> </w:t>
      </w:r>
      <w:r>
        <w:t>la</w:t>
      </w:r>
      <w:r>
        <w:rPr>
          <w:spacing w:val="12"/>
        </w:rPr>
        <w:t xml:space="preserve"> </w:t>
      </w:r>
      <w:r>
        <w:t>littérature</w:t>
      </w:r>
      <w:r>
        <w:rPr>
          <w:spacing w:val="11"/>
        </w:rPr>
        <w:t xml:space="preserve"> </w:t>
      </w:r>
      <w:r>
        <w:t>traitant</w:t>
      </w:r>
      <w:r>
        <w:rPr>
          <w:spacing w:val="13"/>
        </w:rPr>
        <w:t xml:space="preserve"> </w:t>
      </w:r>
      <w:r>
        <w:t>le</w:t>
      </w:r>
      <w:r>
        <w:rPr>
          <w:spacing w:val="11"/>
        </w:rPr>
        <w:t xml:space="preserve"> </w:t>
      </w:r>
      <w:r>
        <w:t>calcul</w:t>
      </w:r>
      <w:r>
        <w:rPr>
          <w:spacing w:val="13"/>
        </w:rPr>
        <w:t xml:space="preserve"> </w:t>
      </w:r>
      <w:r>
        <w:t>de</w:t>
      </w:r>
      <w:r>
        <w:rPr>
          <w:spacing w:val="13"/>
        </w:rPr>
        <w:t xml:space="preserve"> </w:t>
      </w:r>
      <w:r>
        <w:t>la</w:t>
      </w:r>
      <w:r>
        <w:rPr>
          <w:spacing w:val="12"/>
        </w:rPr>
        <w:t xml:space="preserve"> </w:t>
      </w:r>
      <w:r>
        <w:t>capacité</w:t>
      </w:r>
      <w:r>
        <w:rPr>
          <w:spacing w:val="15"/>
        </w:rPr>
        <w:t xml:space="preserve"> </w:t>
      </w:r>
      <w:r>
        <w:t>portante</w:t>
      </w:r>
      <w:r>
        <w:rPr>
          <w:spacing w:val="12"/>
        </w:rPr>
        <w:t xml:space="preserve"> </w:t>
      </w:r>
      <w:r>
        <w:t>des</w:t>
      </w:r>
      <w:r>
        <w:rPr>
          <w:spacing w:val="14"/>
        </w:rPr>
        <w:t xml:space="preserve"> </w:t>
      </w:r>
      <w:r>
        <w:t>fondations</w:t>
      </w:r>
      <w:r>
        <w:rPr>
          <w:spacing w:val="13"/>
        </w:rPr>
        <w:t xml:space="preserve"> </w:t>
      </w:r>
      <w:r>
        <w:t>superficielles</w:t>
      </w:r>
      <w:r>
        <w:rPr>
          <w:spacing w:val="-58"/>
        </w:rPr>
        <w:t xml:space="preserve"> </w:t>
      </w:r>
      <w:r>
        <w:t>et</w:t>
      </w:r>
      <w:r>
        <w:rPr>
          <w:spacing w:val="1"/>
        </w:rPr>
        <w:t xml:space="preserve"> </w:t>
      </w:r>
      <w:r>
        <w:t>précisément</w:t>
      </w:r>
      <w:r>
        <w:rPr>
          <w:spacing w:val="1"/>
        </w:rPr>
        <w:t xml:space="preserve"> </w:t>
      </w:r>
      <w:r>
        <w:t>des</w:t>
      </w:r>
      <w:r>
        <w:rPr>
          <w:spacing w:val="1"/>
        </w:rPr>
        <w:t xml:space="preserve"> </w:t>
      </w:r>
      <w:r>
        <w:t>fondations</w:t>
      </w:r>
      <w:r>
        <w:rPr>
          <w:spacing w:val="1"/>
        </w:rPr>
        <w:t xml:space="preserve"> </w:t>
      </w:r>
      <w:r>
        <w:t>isolées</w:t>
      </w:r>
      <w:r>
        <w:rPr>
          <w:spacing w:val="1"/>
        </w:rPr>
        <w:t xml:space="preserve"> </w:t>
      </w:r>
      <w:r>
        <w:t>de</w:t>
      </w:r>
      <w:r>
        <w:rPr>
          <w:spacing w:val="1"/>
        </w:rPr>
        <w:t xml:space="preserve"> </w:t>
      </w:r>
      <w:r>
        <w:t>différentes</w:t>
      </w:r>
      <w:r>
        <w:rPr>
          <w:spacing w:val="1"/>
        </w:rPr>
        <w:t xml:space="preserve"> </w:t>
      </w:r>
      <w:r>
        <w:t>formes,</w:t>
      </w:r>
      <w:r>
        <w:rPr>
          <w:spacing w:val="1"/>
        </w:rPr>
        <w:t xml:space="preserve"> </w:t>
      </w:r>
      <w:r>
        <w:t>on</w:t>
      </w:r>
      <w:r>
        <w:rPr>
          <w:spacing w:val="1"/>
        </w:rPr>
        <w:t xml:space="preserve"> </w:t>
      </w:r>
      <w:r>
        <w:t>trouve</w:t>
      </w:r>
      <w:r>
        <w:rPr>
          <w:spacing w:val="1"/>
        </w:rPr>
        <w:t xml:space="preserve"> </w:t>
      </w:r>
      <w:r>
        <w:t>quelques</w:t>
      </w:r>
      <w:r>
        <w:rPr>
          <w:spacing w:val="1"/>
        </w:rPr>
        <w:t xml:space="preserve"> </w:t>
      </w:r>
      <w:r>
        <w:t>divergences entre les coefficients correcteurs trouvés par quelques auteurs. Par exemple,</w:t>
      </w:r>
      <w:r>
        <w:rPr>
          <w:spacing w:val="-57"/>
        </w:rPr>
        <w:t xml:space="preserve"> </w:t>
      </w:r>
      <w:r>
        <w:t>certains auteurs lient ces facteurs seulement à la géométrie, alors que d’autres incluent</w:t>
      </w:r>
      <w:r>
        <w:rPr>
          <w:spacing w:val="1"/>
        </w:rPr>
        <w:t xml:space="preserve"> </w:t>
      </w:r>
      <w:r>
        <w:t>l’effet de l’angle de frottement, …etc. On remarque aussi que quelques auteurs majorent</w:t>
      </w:r>
      <w:r>
        <w:rPr>
          <w:spacing w:val="-57"/>
        </w:rPr>
        <w:t xml:space="preserve"> </w:t>
      </w:r>
      <w:r>
        <w:t>les</w:t>
      </w:r>
      <w:r>
        <w:rPr>
          <w:spacing w:val="-1"/>
        </w:rPr>
        <w:t xml:space="preserve"> </w:t>
      </w:r>
      <w:r>
        <w:t>coefficients et que d’autres</w:t>
      </w:r>
      <w:r>
        <w:rPr>
          <w:spacing w:val="-1"/>
        </w:rPr>
        <w:t xml:space="preserve"> </w:t>
      </w:r>
      <w:r>
        <w:t>les minorent.</w:t>
      </w:r>
    </w:p>
    <w:p w14:paraId="12F84CFD" w14:textId="77777777" w:rsidR="001469CA" w:rsidRDefault="001469CA" w:rsidP="009105E3">
      <w:pPr>
        <w:ind w:right="-2"/>
        <w:jc w:val="both"/>
        <w:sectPr w:rsidR="001469CA" w:rsidSect="001469CA">
          <w:headerReference w:type="default" r:id="rId41"/>
          <w:footerReference w:type="default" r:id="rId42"/>
          <w:pgSz w:w="11910" w:h="16840"/>
          <w:pgMar w:top="1418" w:right="851" w:bottom="1418" w:left="1985" w:header="713" w:footer="1127" w:gutter="0"/>
          <w:pgNumType w:start="14"/>
          <w:cols w:space="720"/>
          <w:docGrid w:linePitch="299"/>
        </w:sectPr>
      </w:pPr>
    </w:p>
    <w:p w14:paraId="5AAE320B" w14:textId="77777777" w:rsidR="001469CA" w:rsidRDefault="001469CA" w:rsidP="009105E3">
      <w:pPr>
        <w:pStyle w:val="Corpsdetexte"/>
        <w:ind w:right="-2"/>
        <w:jc w:val="both"/>
        <w:rPr>
          <w:sz w:val="20"/>
        </w:rPr>
      </w:pPr>
    </w:p>
    <w:p w14:paraId="67C2A94F" w14:textId="77777777" w:rsidR="001469CA" w:rsidRDefault="001469CA" w:rsidP="009105E3">
      <w:pPr>
        <w:pStyle w:val="Titre2"/>
        <w:spacing w:before="232" w:line="276" w:lineRule="auto"/>
        <w:ind w:left="0" w:right="-2"/>
        <w:jc w:val="both"/>
        <w:rPr>
          <w:sz w:val="24"/>
        </w:rPr>
      </w:pPr>
      <w:r>
        <w:t>II.2 Calcul de la capacité portante des fondations superficielles :</w:t>
      </w:r>
      <w:r>
        <w:rPr>
          <w:spacing w:val="-67"/>
        </w:rPr>
        <w:t xml:space="preserve"> </w:t>
      </w:r>
      <w:r>
        <w:t>II.2.1Définition</w:t>
      </w:r>
      <w:r>
        <w:rPr>
          <w:spacing w:val="-10"/>
        </w:rPr>
        <w:t xml:space="preserve"> </w:t>
      </w:r>
      <w:r>
        <w:rPr>
          <w:sz w:val="24"/>
        </w:rPr>
        <w:t>:</w:t>
      </w:r>
    </w:p>
    <w:p w14:paraId="31E62952" w14:textId="77777777" w:rsidR="001469CA" w:rsidRDefault="001469CA" w:rsidP="009105E3">
      <w:pPr>
        <w:pStyle w:val="Corpsdetexte"/>
        <w:spacing w:line="276" w:lineRule="auto"/>
        <w:ind w:right="-2"/>
        <w:jc w:val="both"/>
      </w:pPr>
      <w:r>
        <w:t>La capacité portante d’un sol est la contrainte que peut reprendre le sol avant rupture par</w:t>
      </w:r>
      <w:r>
        <w:rPr>
          <w:spacing w:val="-57"/>
        </w:rPr>
        <w:t xml:space="preserve"> </w:t>
      </w:r>
      <w:r>
        <w:t>cisaillement. Plusieurs méthodes issues d’essais permettent de la déterminer. Une fois</w:t>
      </w:r>
      <w:r>
        <w:rPr>
          <w:spacing w:val="1"/>
        </w:rPr>
        <w:t xml:space="preserve"> </w:t>
      </w:r>
      <w:r>
        <w:t>calculée,</w:t>
      </w:r>
      <w:r>
        <w:rPr>
          <w:spacing w:val="1"/>
        </w:rPr>
        <w:t xml:space="preserve"> </w:t>
      </w:r>
      <w:r>
        <w:t>il</w:t>
      </w:r>
      <w:r>
        <w:rPr>
          <w:spacing w:val="2"/>
        </w:rPr>
        <w:t xml:space="preserve"> </w:t>
      </w:r>
      <w:r>
        <w:t>faut</w:t>
      </w:r>
      <w:r>
        <w:rPr>
          <w:spacing w:val="2"/>
        </w:rPr>
        <w:t xml:space="preserve"> </w:t>
      </w:r>
      <w:r>
        <w:t>procéder</w:t>
      </w:r>
      <w:r>
        <w:rPr>
          <w:spacing w:val="3"/>
        </w:rPr>
        <w:t xml:space="preserve"> </w:t>
      </w:r>
      <w:r>
        <w:t>à</w:t>
      </w:r>
      <w:r>
        <w:rPr>
          <w:spacing w:val="1"/>
        </w:rPr>
        <w:t xml:space="preserve"> </w:t>
      </w:r>
      <w:r>
        <w:t>une</w:t>
      </w:r>
      <w:r>
        <w:rPr>
          <w:spacing w:val="1"/>
        </w:rPr>
        <w:t xml:space="preserve"> </w:t>
      </w:r>
      <w:r>
        <w:t>vérification</w:t>
      </w:r>
      <w:r>
        <w:rPr>
          <w:spacing w:val="2"/>
        </w:rPr>
        <w:t xml:space="preserve"> </w:t>
      </w:r>
      <w:r>
        <w:t>de</w:t>
      </w:r>
      <w:r>
        <w:rPr>
          <w:spacing w:val="1"/>
        </w:rPr>
        <w:t xml:space="preserve"> </w:t>
      </w:r>
      <w:r>
        <w:t>cette</w:t>
      </w:r>
      <w:r>
        <w:rPr>
          <w:spacing w:val="1"/>
        </w:rPr>
        <w:t xml:space="preserve"> </w:t>
      </w:r>
      <w:r>
        <w:t>capacité</w:t>
      </w:r>
      <w:r>
        <w:rPr>
          <w:spacing w:val="1"/>
        </w:rPr>
        <w:t xml:space="preserve"> </w:t>
      </w:r>
      <w:r>
        <w:t>portante</w:t>
      </w:r>
      <w:r>
        <w:rPr>
          <w:spacing w:val="1"/>
        </w:rPr>
        <w:t xml:space="preserve"> </w:t>
      </w:r>
      <w:r>
        <w:t>sous</w:t>
      </w:r>
      <w:r>
        <w:rPr>
          <w:spacing w:val="2"/>
        </w:rPr>
        <w:t xml:space="preserve"> </w:t>
      </w:r>
      <w:r>
        <w:t>action</w:t>
      </w:r>
      <w:r>
        <w:rPr>
          <w:spacing w:val="1"/>
        </w:rPr>
        <w:t xml:space="preserve"> </w:t>
      </w:r>
      <w:r>
        <w:t>statique dans un premier temps puis sous actions sismiques si il y’a lieu dans un second</w:t>
      </w:r>
      <w:r>
        <w:rPr>
          <w:spacing w:val="1"/>
        </w:rPr>
        <w:t xml:space="preserve"> </w:t>
      </w:r>
      <w:r>
        <w:t>temps.</w:t>
      </w:r>
    </w:p>
    <w:p w14:paraId="65CBFEA9" w14:textId="77777777" w:rsidR="001469CA" w:rsidRDefault="001469CA" w:rsidP="009105E3">
      <w:pPr>
        <w:pStyle w:val="Corpsdetexte"/>
        <w:spacing w:before="10"/>
        <w:ind w:right="-2"/>
        <w:jc w:val="both"/>
        <w:rPr>
          <w:sz w:val="35"/>
        </w:rPr>
      </w:pPr>
    </w:p>
    <w:p w14:paraId="5DF58B5C" w14:textId="77777777" w:rsidR="001469CA" w:rsidRDefault="001469CA" w:rsidP="009105E3">
      <w:pPr>
        <w:spacing w:before="47"/>
        <w:ind w:right="-2"/>
        <w:jc w:val="both"/>
        <w:rPr>
          <w:b/>
          <w:sz w:val="24"/>
        </w:rPr>
      </w:pPr>
      <w:bookmarkStart w:id="12" w:name="_TOC_250012"/>
      <w:r>
        <w:rPr>
          <w:b/>
          <w:sz w:val="24"/>
        </w:rPr>
        <w:t>II.3.1</w:t>
      </w:r>
      <w:r>
        <w:rPr>
          <w:b/>
          <w:spacing w:val="-1"/>
          <w:sz w:val="24"/>
        </w:rPr>
        <w:t xml:space="preserve"> </w:t>
      </w:r>
      <w:r>
        <w:rPr>
          <w:b/>
          <w:sz w:val="24"/>
        </w:rPr>
        <w:t>Les</w:t>
      </w:r>
      <w:r>
        <w:rPr>
          <w:b/>
          <w:spacing w:val="-1"/>
          <w:sz w:val="24"/>
        </w:rPr>
        <w:t xml:space="preserve"> </w:t>
      </w:r>
      <w:r>
        <w:rPr>
          <w:b/>
          <w:sz w:val="24"/>
        </w:rPr>
        <w:t>méthodes</w:t>
      </w:r>
      <w:r>
        <w:rPr>
          <w:b/>
          <w:spacing w:val="-1"/>
          <w:sz w:val="24"/>
        </w:rPr>
        <w:t xml:space="preserve"> </w:t>
      </w:r>
      <w:r>
        <w:rPr>
          <w:b/>
          <w:sz w:val="24"/>
        </w:rPr>
        <w:t>dérivées</w:t>
      </w:r>
      <w:r>
        <w:rPr>
          <w:b/>
          <w:spacing w:val="-1"/>
          <w:sz w:val="24"/>
        </w:rPr>
        <w:t xml:space="preserve"> </w:t>
      </w:r>
      <w:r>
        <w:rPr>
          <w:b/>
          <w:sz w:val="24"/>
        </w:rPr>
        <w:t>des</w:t>
      </w:r>
      <w:r>
        <w:rPr>
          <w:b/>
          <w:spacing w:val="-1"/>
          <w:sz w:val="24"/>
        </w:rPr>
        <w:t xml:space="preserve"> </w:t>
      </w:r>
      <w:r>
        <w:rPr>
          <w:b/>
          <w:sz w:val="24"/>
        </w:rPr>
        <w:t>essais en</w:t>
      </w:r>
      <w:r>
        <w:rPr>
          <w:b/>
          <w:spacing w:val="-1"/>
          <w:sz w:val="24"/>
        </w:rPr>
        <w:t xml:space="preserve"> </w:t>
      </w:r>
      <w:bookmarkEnd w:id="12"/>
      <w:r>
        <w:rPr>
          <w:b/>
          <w:sz w:val="24"/>
        </w:rPr>
        <w:t>place :</w:t>
      </w:r>
    </w:p>
    <w:p w14:paraId="2FF02CD4" w14:textId="77777777" w:rsidR="001469CA" w:rsidRDefault="001469CA" w:rsidP="009105E3">
      <w:pPr>
        <w:pStyle w:val="Corpsdetexte"/>
        <w:spacing w:before="36" w:line="276" w:lineRule="auto"/>
        <w:ind w:right="-2"/>
        <w:jc w:val="both"/>
      </w:pPr>
      <w:r>
        <w:t>Les essais en place (pénétromètre statique et dynamique, scissomètre, essais de</w:t>
      </w:r>
      <w:r>
        <w:rPr>
          <w:spacing w:val="1"/>
        </w:rPr>
        <w:t xml:space="preserve"> </w:t>
      </w:r>
      <w:r>
        <w:t>pénétration de carottier-SPT, pressiomètre ,…) complètent depuis plus de cinquante</w:t>
      </w:r>
      <w:r>
        <w:rPr>
          <w:spacing w:val="1"/>
        </w:rPr>
        <w:t xml:space="preserve"> </w:t>
      </w:r>
      <w:r>
        <w:t>ans les essais de laboratoire pour la caractérisation mécanique des sols, notamment</w:t>
      </w:r>
      <w:r>
        <w:rPr>
          <w:spacing w:val="1"/>
        </w:rPr>
        <w:t xml:space="preserve"> </w:t>
      </w:r>
      <w:r>
        <w:t>pour les sols ou l’on ne peut prélever d’échantillons représentatifs. Leurs résultats</w:t>
      </w:r>
      <w:r>
        <w:rPr>
          <w:spacing w:val="1"/>
        </w:rPr>
        <w:t xml:space="preserve"> </w:t>
      </w:r>
      <w:r>
        <w:t>sont parfois exploites pour obtenir par corrélation ou par transformation analytique</w:t>
      </w:r>
      <w:r>
        <w:rPr>
          <w:spacing w:val="1"/>
        </w:rPr>
        <w:t xml:space="preserve"> </w:t>
      </w:r>
      <w:r>
        <w:t>des paramètres de résistance utilisables pour l’analyse d’équilibre limite ou l’analyse</w:t>
      </w:r>
      <w:r>
        <w:rPr>
          <w:spacing w:val="-57"/>
        </w:rPr>
        <w:t xml:space="preserve"> </w:t>
      </w:r>
      <w:r>
        <w:t>limite (Cu, c’ et φ’). Mais ils sont souvent utilises directement pour évaluer la charge</w:t>
      </w:r>
      <w:r>
        <w:rPr>
          <w:spacing w:val="-57"/>
        </w:rPr>
        <w:t xml:space="preserve"> </w:t>
      </w:r>
      <w:r>
        <w:t>limite du massif de sol par des formules simples, de type de celle utilisée pour</w:t>
      </w:r>
      <w:r>
        <w:rPr>
          <w:spacing w:val="1"/>
        </w:rPr>
        <w:t xml:space="preserve"> </w:t>
      </w:r>
      <w:r>
        <w:t>déduire</w:t>
      </w:r>
      <w:r>
        <w:rPr>
          <w:spacing w:val="-3"/>
        </w:rPr>
        <w:t xml:space="preserve"> </w:t>
      </w:r>
      <w:r>
        <w:t>la portance</w:t>
      </w:r>
      <w:r>
        <w:rPr>
          <w:spacing w:val="-1"/>
        </w:rPr>
        <w:t xml:space="preserve"> </w:t>
      </w:r>
      <w:r>
        <w:t>de</w:t>
      </w:r>
      <w:r>
        <w:rPr>
          <w:spacing w:val="-1"/>
        </w:rPr>
        <w:t xml:space="preserve"> </w:t>
      </w:r>
      <w:r>
        <w:t>la pression limite pressiométrique (Menard)</w:t>
      </w:r>
      <w:r>
        <w:rPr>
          <w:spacing w:val="-3"/>
        </w:rPr>
        <w:t xml:space="preserve"> </w:t>
      </w:r>
      <w:r>
        <w:t>:</w:t>
      </w:r>
    </w:p>
    <w:p w14:paraId="2BF483C7" w14:textId="77777777" w:rsidR="001469CA" w:rsidRDefault="001469CA" w:rsidP="009105E3">
      <w:pPr>
        <w:pStyle w:val="Corpsdetexte"/>
        <w:ind w:right="-2"/>
        <w:jc w:val="both"/>
      </w:pPr>
      <w:r>
        <w:t>qmax =</w:t>
      </w:r>
      <w:r>
        <w:rPr>
          <w:spacing w:val="-2"/>
        </w:rPr>
        <w:t xml:space="preserve"> </w:t>
      </w:r>
      <w:r>
        <w:t>k</w:t>
      </w:r>
      <w:r>
        <w:rPr>
          <w:spacing w:val="-1"/>
        </w:rPr>
        <w:t xml:space="preserve"> </w:t>
      </w:r>
      <w:r>
        <w:t>(p1-p0)-q0.</w:t>
      </w:r>
    </w:p>
    <w:p w14:paraId="5E703D10" w14:textId="77777777" w:rsidR="001469CA" w:rsidRDefault="001469CA" w:rsidP="009105E3">
      <w:pPr>
        <w:pStyle w:val="Corpsdetexte"/>
        <w:spacing w:before="41" w:line="276" w:lineRule="auto"/>
        <w:ind w:right="-2"/>
        <w:jc w:val="both"/>
      </w:pPr>
      <w:r>
        <w:t>Ces formules ne font plus référence a un quelconque équilibre de contraintes ou</w:t>
      </w:r>
      <w:r>
        <w:rPr>
          <w:spacing w:val="1"/>
        </w:rPr>
        <w:t xml:space="preserve"> </w:t>
      </w:r>
      <w:r>
        <w:t>mécanisme de rupture et proviennent en général d’une étude de corrélation entre les</w:t>
      </w:r>
      <w:r>
        <w:rPr>
          <w:spacing w:val="-57"/>
        </w:rPr>
        <w:t xml:space="preserve"> </w:t>
      </w:r>
      <w:r>
        <w:t>résultats d’essai et la portance des massifs de sol. Elles sont souvent complétées par</w:t>
      </w:r>
      <w:r>
        <w:rPr>
          <w:spacing w:val="-57"/>
        </w:rPr>
        <w:t xml:space="preserve"> </w:t>
      </w:r>
      <w:r>
        <w:t>des coefficients correcteurs (d’inclinaison, d’excentrement, d’encastrement, etc..)</w:t>
      </w:r>
      <w:r>
        <w:rPr>
          <w:spacing w:val="1"/>
        </w:rPr>
        <w:t xml:space="preserve"> </w:t>
      </w:r>
      <w:r>
        <w:t>directement</w:t>
      </w:r>
      <w:r>
        <w:rPr>
          <w:spacing w:val="-1"/>
        </w:rPr>
        <w:t xml:space="preserve"> </w:t>
      </w:r>
      <w:r>
        <w:t>inspires</w:t>
      </w:r>
      <w:r>
        <w:rPr>
          <w:spacing w:val="-1"/>
        </w:rPr>
        <w:t xml:space="preserve"> </w:t>
      </w:r>
      <w:r>
        <w:t>de</w:t>
      </w:r>
      <w:r>
        <w:rPr>
          <w:spacing w:val="-2"/>
        </w:rPr>
        <w:t xml:space="preserve"> </w:t>
      </w:r>
      <w:r>
        <w:t>l’analyse</w:t>
      </w:r>
      <w:r>
        <w:rPr>
          <w:spacing w:val="-1"/>
        </w:rPr>
        <w:t xml:space="preserve"> </w:t>
      </w:r>
      <w:r>
        <w:t>d’équilibre</w:t>
      </w:r>
      <w:r>
        <w:rPr>
          <w:spacing w:val="-2"/>
        </w:rPr>
        <w:t xml:space="preserve"> </w:t>
      </w:r>
      <w:r>
        <w:t>limite</w:t>
      </w:r>
      <w:r>
        <w:rPr>
          <w:spacing w:val="-1"/>
        </w:rPr>
        <w:t xml:space="preserve"> </w:t>
      </w:r>
      <w:r>
        <w:t>ou d’analyse</w:t>
      </w:r>
      <w:r>
        <w:rPr>
          <w:spacing w:val="-1"/>
        </w:rPr>
        <w:t xml:space="preserve"> </w:t>
      </w:r>
      <w:r>
        <w:t>limite.</w:t>
      </w:r>
    </w:p>
    <w:p w14:paraId="12E36B80" w14:textId="77777777" w:rsidR="001469CA" w:rsidRDefault="001469CA" w:rsidP="009105E3">
      <w:pPr>
        <w:pStyle w:val="Corpsdetexte"/>
        <w:ind w:right="-2"/>
        <w:jc w:val="both"/>
      </w:pPr>
      <w:r>
        <w:t>Ces</w:t>
      </w:r>
      <w:r>
        <w:rPr>
          <w:spacing w:val="-3"/>
        </w:rPr>
        <w:t xml:space="preserve"> </w:t>
      </w:r>
      <w:r>
        <w:t>méthodes</w:t>
      </w:r>
      <w:r>
        <w:rPr>
          <w:spacing w:val="-3"/>
        </w:rPr>
        <w:t xml:space="preserve"> </w:t>
      </w:r>
      <w:r>
        <w:t>sont</w:t>
      </w:r>
      <w:r>
        <w:rPr>
          <w:spacing w:val="-2"/>
        </w:rPr>
        <w:t xml:space="preserve"> </w:t>
      </w:r>
      <w:r>
        <w:t>très</w:t>
      </w:r>
      <w:r>
        <w:rPr>
          <w:spacing w:val="-2"/>
        </w:rPr>
        <w:t xml:space="preserve"> </w:t>
      </w:r>
      <w:r>
        <w:t>souvent</w:t>
      </w:r>
      <w:r>
        <w:rPr>
          <w:spacing w:val="-3"/>
        </w:rPr>
        <w:t xml:space="preserve"> </w:t>
      </w:r>
      <w:r>
        <w:t>utilisées</w:t>
      </w:r>
      <w:r>
        <w:rPr>
          <w:spacing w:val="-3"/>
        </w:rPr>
        <w:t xml:space="preserve"> </w:t>
      </w:r>
      <w:r>
        <w:t>pour</w:t>
      </w:r>
      <w:r>
        <w:rPr>
          <w:spacing w:val="-1"/>
        </w:rPr>
        <w:t xml:space="preserve"> </w:t>
      </w:r>
      <w:r>
        <w:t>l’étude</w:t>
      </w:r>
      <w:r>
        <w:rPr>
          <w:spacing w:val="-3"/>
        </w:rPr>
        <w:t xml:space="preserve"> </w:t>
      </w:r>
      <w:r>
        <w:t>des</w:t>
      </w:r>
      <w:r>
        <w:rPr>
          <w:spacing w:val="-3"/>
        </w:rPr>
        <w:t xml:space="preserve"> </w:t>
      </w:r>
      <w:r>
        <w:t>ouvrages</w:t>
      </w:r>
      <w:r>
        <w:rPr>
          <w:spacing w:val="-2"/>
        </w:rPr>
        <w:t xml:space="preserve"> </w:t>
      </w:r>
      <w:r>
        <w:t>courants.</w:t>
      </w:r>
    </w:p>
    <w:p w14:paraId="399FDB6D" w14:textId="77777777" w:rsidR="001469CA" w:rsidRDefault="001469CA" w:rsidP="009105E3">
      <w:pPr>
        <w:pStyle w:val="Corpsdetexte"/>
        <w:spacing w:before="43" w:line="276" w:lineRule="auto"/>
        <w:ind w:right="-2"/>
        <w:jc w:val="both"/>
      </w:pPr>
      <w:r>
        <w:t>Les méthodes de calcul qui ont résistent aux épreuves de la pratique et du temps sont</w:t>
      </w:r>
      <w:r>
        <w:rPr>
          <w:spacing w:val="-57"/>
        </w:rPr>
        <w:t xml:space="preserve"> </w:t>
      </w:r>
      <w:r>
        <w:t xml:space="preserve">toutes accompagnées d’un </w:t>
      </w:r>
      <w:r>
        <w:rPr>
          <w:rFonts w:ascii="Cambria Math" w:hAnsi="Cambria Math"/>
        </w:rPr>
        <w:t xml:space="preserve">≪ </w:t>
      </w:r>
      <w:r>
        <w:t xml:space="preserve">mode opératoire </w:t>
      </w:r>
      <w:r>
        <w:rPr>
          <w:rFonts w:ascii="Cambria Math" w:hAnsi="Cambria Math"/>
        </w:rPr>
        <w:t xml:space="preserve">≫ </w:t>
      </w:r>
      <w:r>
        <w:t>ou de facteurs correctifs qui les ont</w:t>
      </w:r>
      <w:r>
        <w:rPr>
          <w:spacing w:val="-57"/>
        </w:rPr>
        <w:t xml:space="preserve"> </w:t>
      </w:r>
      <w:r>
        <w:t>adaptées</w:t>
      </w:r>
      <w:r>
        <w:rPr>
          <w:spacing w:val="1"/>
        </w:rPr>
        <w:t xml:space="preserve"> </w:t>
      </w:r>
      <w:r>
        <w:t>a</w:t>
      </w:r>
      <w:r>
        <w:rPr>
          <w:spacing w:val="-1"/>
        </w:rPr>
        <w:t xml:space="preserve"> </w:t>
      </w:r>
      <w:r>
        <w:t>l’expérience.</w:t>
      </w:r>
    </w:p>
    <w:p w14:paraId="44B1BAD7" w14:textId="77777777" w:rsidR="001469CA" w:rsidRPr="00275C6C" w:rsidRDefault="001469CA" w:rsidP="009105E3">
      <w:pPr>
        <w:tabs>
          <w:tab w:val="left" w:pos="1365"/>
        </w:tabs>
        <w:ind w:right="-2"/>
        <w:jc w:val="both"/>
        <w:sectPr w:rsidR="001469CA" w:rsidRPr="00275C6C" w:rsidSect="009D18A4">
          <w:pgSz w:w="11910" w:h="16840"/>
          <w:pgMar w:top="1418" w:right="851" w:bottom="1418" w:left="1985" w:header="713" w:footer="1127" w:gutter="0"/>
          <w:cols w:space="720"/>
          <w:docGrid w:linePitch="299"/>
        </w:sectPr>
      </w:pPr>
    </w:p>
    <w:p w14:paraId="7159A690" w14:textId="77777777" w:rsidR="001469CA" w:rsidRDefault="001469CA" w:rsidP="009105E3">
      <w:pPr>
        <w:pStyle w:val="Corpsdetexte"/>
        <w:ind w:right="-2"/>
        <w:jc w:val="both"/>
        <w:rPr>
          <w:sz w:val="20"/>
        </w:rPr>
      </w:pPr>
    </w:p>
    <w:p w14:paraId="1757E810" w14:textId="77777777" w:rsidR="001469CA" w:rsidRDefault="001469CA" w:rsidP="009105E3">
      <w:pPr>
        <w:pStyle w:val="Corpsdetexte"/>
        <w:ind w:right="-2"/>
        <w:jc w:val="both"/>
        <w:rPr>
          <w:sz w:val="20"/>
        </w:rPr>
      </w:pPr>
    </w:p>
    <w:p w14:paraId="226E6A22" w14:textId="77777777" w:rsidR="001469CA" w:rsidRDefault="001469CA" w:rsidP="00C03E42">
      <w:pPr>
        <w:pStyle w:val="Titre2"/>
        <w:numPr>
          <w:ilvl w:val="1"/>
          <w:numId w:val="35"/>
        </w:numPr>
        <w:tabs>
          <w:tab w:val="left" w:pos="1820"/>
        </w:tabs>
        <w:spacing w:before="232"/>
        <w:ind w:left="0" w:right="-2" w:firstLine="0"/>
        <w:jc w:val="both"/>
        <w:rPr>
          <w:sz w:val="24"/>
        </w:rPr>
      </w:pPr>
      <w:bookmarkStart w:id="13" w:name="_TOC_250011"/>
      <w:r>
        <w:t>Méthodes</w:t>
      </w:r>
      <w:r>
        <w:rPr>
          <w:spacing w:val="-2"/>
        </w:rPr>
        <w:t xml:space="preserve"> </w:t>
      </w:r>
      <w:r>
        <w:t>de</w:t>
      </w:r>
      <w:r>
        <w:rPr>
          <w:spacing w:val="-3"/>
        </w:rPr>
        <w:t xml:space="preserve"> </w:t>
      </w:r>
      <w:r>
        <w:t>calcul</w:t>
      </w:r>
      <w:r>
        <w:rPr>
          <w:spacing w:val="-1"/>
        </w:rPr>
        <w:t xml:space="preserve"> </w:t>
      </w:r>
      <w:r>
        <w:t>de</w:t>
      </w:r>
      <w:r>
        <w:rPr>
          <w:spacing w:val="-4"/>
        </w:rPr>
        <w:t xml:space="preserve"> </w:t>
      </w:r>
      <w:r>
        <w:t>la</w:t>
      </w:r>
      <w:r>
        <w:rPr>
          <w:spacing w:val="-2"/>
        </w:rPr>
        <w:t xml:space="preserve"> </w:t>
      </w:r>
      <w:r>
        <w:t>capacité</w:t>
      </w:r>
      <w:r>
        <w:rPr>
          <w:spacing w:val="-2"/>
        </w:rPr>
        <w:t xml:space="preserve"> </w:t>
      </w:r>
      <w:r>
        <w:t>portante</w:t>
      </w:r>
      <w:r>
        <w:rPr>
          <w:spacing w:val="-3"/>
        </w:rPr>
        <w:t xml:space="preserve"> </w:t>
      </w:r>
      <w:r>
        <w:t>d’un</w:t>
      </w:r>
      <w:r>
        <w:rPr>
          <w:spacing w:val="-2"/>
        </w:rPr>
        <w:t xml:space="preserve"> </w:t>
      </w:r>
      <w:r>
        <w:t>milieu homogène</w:t>
      </w:r>
      <w:bookmarkEnd w:id="13"/>
      <w:r>
        <w:rPr>
          <w:sz w:val="24"/>
        </w:rPr>
        <w:t>.</w:t>
      </w:r>
    </w:p>
    <w:p w14:paraId="00EA564C" w14:textId="77777777" w:rsidR="001469CA" w:rsidRDefault="001469CA" w:rsidP="009105E3">
      <w:pPr>
        <w:pStyle w:val="Corpsdetexte"/>
        <w:spacing w:before="44"/>
        <w:ind w:right="-2"/>
        <w:jc w:val="both"/>
      </w:pPr>
      <w:r>
        <w:t>Cette</w:t>
      </w:r>
      <w:r>
        <w:rPr>
          <w:spacing w:val="-2"/>
        </w:rPr>
        <w:t xml:space="preserve"> </w:t>
      </w:r>
      <w:r>
        <w:t>partie</w:t>
      </w:r>
      <w:r>
        <w:rPr>
          <w:spacing w:val="-1"/>
        </w:rPr>
        <w:t xml:space="preserve"> </w:t>
      </w:r>
      <w:r>
        <w:t>est</w:t>
      </w:r>
      <w:r>
        <w:rPr>
          <w:spacing w:val="-1"/>
        </w:rPr>
        <w:t xml:space="preserve"> </w:t>
      </w:r>
      <w:r>
        <w:t>consacrée</w:t>
      </w:r>
      <w:r>
        <w:rPr>
          <w:spacing w:val="1"/>
        </w:rPr>
        <w:t xml:space="preserve"> </w:t>
      </w:r>
      <w:r>
        <w:t>à</w:t>
      </w:r>
      <w:r>
        <w:rPr>
          <w:spacing w:val="-2"/>
        </w:rPr>
        <w:t xml:space="preserve"> </w:t>
      </w:r>
      <w:r>
        <w:t>une</w:t>
      </w:r>
      <w:r>
        <w:rPr>
          <w:spacing w:val="-2"/>
        </w:rPr>
        <w:t xml:space="preserve"> </w:t>
      </w:r>
      <w:r>
        <w:t>recherche</w:t>
      </w:r>
      <w:r>
        <w:rPr>
          <w:spacing w:val="-2"/>
        </w:rPr>
        <w:t xml:space="preserve"> </w:t>
      </w:r>
      <w:r>
        <w:t>bibliographique pour</w:t>
      </w:r>
      <w:r>
        <w:rPr>
          <w:spacing w:val="-3"/>
        </w:rPr>
        <w:t xml:space="preserve"> </w:t>
      </w:r>
      <w:r>
        <w:t>les</w:t>
      </w:r>
      <w:r>
        <w:rPr>
          <w:spacing w:val="-1"/>
        </w:rPr>
        <w:t xml:space="preserve"> </w:t>
      </w:r>
      <w:r>
        <w:t>théories</w:t>
      </w:r>
    </w:p>
    <w:p w14:paraId="38FD6113" w14:textId="77777777" w:rsidR="001469CA" w:rsidRDefault="001469CA" w:rsidP="009105E3">
      <w:pPr>
        <w:pStyle w:val="Corpsdetexte"/>
        <w:spacing w:before="41" w:line="276" w:lineRule="auto"/>
        <w:ind w:right="-2"/>
        <w:jc w:val="both"/>
      </w:pPr>
      <w:r>
        <w:t>et les méthodes de calculs ainsi que les pressions à appliquer sur les fondations, de</w:t>
      </w:r>
      <w:r>
        <w:rPr>
          <w:spacing w:val="-57"/>
        </w:rPr>
        <w:t xml:space="preserve"> </w:t>
      </w:r>
      <w:r>
        <w:t>façon</w:t>
      </w:r>
      <w:r>
        <w:rPr>
          <w:spacing w:val="-1"/>
        </w:rPr>
        <w:t xml:space="preserve"> </w:t>
      </w:r>
      <w:r>
        <w:t>à</w:t>
      </w:r>
      <w:r>
        <w:rPr>
          <w:spacing w:val="1"/>
        </w:rPr>
        <w:t xml:space="preserve"> </w:t>
      </w:r>
      <w:r>
        <w:t>garantir leur</w:t>
      </w:r>
      <w:r>
        <w:rPr>
          <w:spacing w:val="-1"/>
        </w:rPr>
        <w:t xml:space="preserve"> </w:t>
      </w:r>
      <w:r>
        <w:t>stabilité.</w:t>
      </w:r>
    </w:p>
    <w:p w14:paraId="6B81E9F9" w14:textId="77777777" w:rsidR="001469CA" w:rsidRDefault="001469CA" w:rsidP="009105E3">
      <w:pPr>
        <w:pStyle w:val="Corpsdetexte"/>
        <w:spacing w:before="1"/>
        <w:ind w:right="-2"/>
        <w:jc w:val="both"/>
      </w:pPr>
      <w:r>
        <w:t>Les</w:t>
      </w:r>
      <w:r>
        <w:rPr>
          <w:spacing w:val="-2"/>
        </w:rPr>
        <w:t xml:space="preserve"> </w:t>
      </w:r>
      <w:r>
        <w:t>méthodes</w:t>
      </w:r>
      <w:r>
        <w:rPr>
          <w:spacing w:val="-1"/>
        </w:rPr>
        <w:t xml:space="preserve"> </w:t>
      </w:r>
      <w:r>
        <w:t>dites</w:t>
      </w:r>
      <w:r>
        <w:rPr>
          <w:spacing w:val="-2"/>
        </w:rPr>
        <w:t xml:space="preserve"> </w:t>
      </w:r>
      <w:r>
        <w:t>de</w:t>
      </w:r>
      <w:r>
        <w:rPr>
          <w:spacing w:val="-1"/>
        </w:rPr>
        <w:t xml:space="preserve"> </w:t>
      </w:r>
      <w:r>
        <w:t>calcul</w:t>
      </w:r>
      <w:r>
        <w:rPr>
          <w:spacing w:val="-1"/>
        </w:rPr>
        <w:t xml:space="preserve"> </w:t>
      </w:r>
      <w:r>
        <w:t>à</w:t>
      </w:r>
      <w:r>
        <w:rPr>
          <w:spacing w:val="-1"/>
        </w:rPr>
        <w:t xml:space="preserve"> </w:t>
      </w:r>
      <w:r>
        <w:t>l’équilibre</w:t>
      </w:r>
      <w:r>
        <w:rPr>
          <w:spacing w:val="-3"/>
        </w:rPr>
        <w:t xml:space="preserve"> </w:t>
      </w:r>
      <w:r>
        <w:t>limite</w:t>
      </w:r>
      <w:r>
        <w:rPr>
          <w:spacing w:val="-1"/>
        </w:rPr>
        <w:t xml:space="preserve"> </w:t>
      </w:r>
      <w:r>
        <w:t>reposent</w:t>
      </w:r>
      <w:r>
        <w:rPr>
          <w:spacing w:val="-1"/>
        </w:rPr>
        <w:t xml:space="preserve"> </w:t>
      </w:r>
      <w:r>
        <w:t>sur</w:t>
      </w:r>
      <w:r>
        <w:rPr>
          <w:spacing w:val="-2"/>
        </w:rPr>
        <w:t xml:space="preserve"> </w:t>
      </w:r>
      <w:r>
        <w:t>une</w:t>
      </w:r>
      <w:r>
        <w:rPr>
          <w:spacing w:val="-1"/>
        </w:rPr>
        <w:t xml:space="preserve"> </w:t>
      </w:r>
      <w:r>
        <w:t>hypothèse</w:t>
      </w:r>
    </w:p>
    <w:p w14:paraId="71F9D31D" w14:textId="77777777" w:rsidR="001469CA" w:rsidRDefault="001469CA" w:rsidP="009105E3">
      <w:pPr>
        <w:pStyle w:val="Corpsdetexte"/>
        <w:spacing w:before="41" w:line="276" w:lineRule="auto"/>
        <w:ind w:right="-2"/>
        <w:jc w:val="both"/>
      </w:pPr>
      <w:r>
        <w:t>de mécanisme de rupture, à priori suivant des surfaces de glissement, et l’analyse de</w:t>
      </w:r>
      <w:r>
        <w:rPr>
          <w:spacing w:val="-57"/>
        </w:rPr>
        <w:t xml:space="preserve"> </w:t>
      </w:r>
      <w:r>
        <w:t>la</w:t>
      </w:r>
      <w:r>
        <w:rPr>
          <w:spacing w:val="-1"/>
        </w:rPr>
        <w:t xml:space="preserve"> </w:t>
      </w:r>
      <w:r>
        <w:t>stabilité</w:t>
      </w:r>
      <w:r>
        <w:rPr>
          <w:spacing w:val="-1"/>
        </w:rPr>
        <w:t xml:space="preserve"> </w:t>
      </w:r>
      <w:r>
        <w:t>de</w:t>
      </w:r>
      <w:r>
        <w:rPr>
          <w:spacing w:val="-2"/>
        </w:rPr>
        <w:t xml:space="preserve"> </w:t>
      </w:r>
      <w:r>
        <w:t>la partie du</w:t>
      </w:r>
      <w:r>
        <w:rPr>
          <w:spacing w:val="1"/>
        </w:rPr>
        <w:t xml:space="preserve"> </w:t>
      </w:r>
      <w:r>
        <w:t>massif délimitée</w:t>
      </w:r>
      <w:r>
        <w:rPr>
          <w:spacing w:val="-3"/>
        </w:rPr>
        <w:t xml:space="preserve"> </w:t>
      </w:r>
      <w:r>
        <w:t>par ces</w:t>
      </w:r>
      <w:r>
        <w:rPr>
          <w:spacing w:val="2"/>
        </w:rPr>
        <w:t xml:space="preserve"> </w:t>
      </w:r>
      <w:r>
        <w:t>surfaces</w:t>
      </w:r>
      <w:r>
        <w:rPr>
          <w:spacing w:val="-1"/>
        </w:rPr>
        <w:t xml:space="preserve"> </w:t>
      </w:r>
      <w:r>
        <w:t>de rupture.</w:t>
      </w:r>
    </w:p>
    <w:p w14:paraId="182501D7" w14:textId="77777777" w:rsidR="001469CA" w:rsidRDefault="001469CA" w:rsidP="009105E3">
      <w:pPr>
        <w:pStyle w:val="Corpsdetexte"/>
        <w:spacing w:line="276" w:lineRule="auto"/>
        <w:ind w:right="-2"/>
        <w:jc w:val="both"/>
      </w:pPr>
      <w:r>
        <w:t>D’un point de vue conceptuel, l’inconvénient principal de ces méthodes est</w:t>
      </w:r>
      <w:r>
        <w:rPr>
          <w:spacing w:val="1"/>
        </w:rPr>
        <w:t xml:space="preserve"> </w:t>
      </w:r>
      <w:r>
        <w:t>qu’elles peuvent conduire à des solutions qui sont supérieures aux charges limites</w:t>
      </w:r>
      <w:r>
        <w:rPr>
          <w:spacing w:val="-57"/>
        </w:rPr>
        <w:t xml:space="preserve"> </w:t>
      </w:r>
      <w:r>
        <w:t>réelles</w:t>
      </w:r>
      <w:r>
        <w:rPr>
          <w:spacing w:val="-1"/>
        </w:rPr>
        <w:t xml:space="preserve"> </w:t>
      </w:r>
      <w:r>
        <w:t>sur les ouvrages</w:t>
      </w:r>
      <w:r>
        <w:rPr>
          <w:spacing w:val="2"/>
        </w:rPr>
        <w:t xml:space="preserve"> </w:t>
      </w:r>
      <w:r>
        <w:t>.</w:t>
      </w:r>
    </w:p>
    <w:p w14:paraId="5EC443C9" w14:textId="77777777" w:rsidR="001469CA" w:rsidRDefault="001469CA" w:rsidP="009105E3">
      <w:pPr>
        <w:pStyle w:val="Corpsdetexte"/>
        <w:ind w:right="-2"/>
        <w:jc w:val="both"/>
        <w:rPr>
          <w:sz w:val="26"/>
        </w:rPr>
      </w:pPr>
    </w:p>
    <w:p w14:paraId="2A695614" w14:textId="77777777" w:rsidR="001469CA" w:rsidRDefault="001469CA" w:rsidP="009105E3">
      <w:pPr>
        <w:pStyle w:val="Corpsdetexte"/>
        <w:spacing w:before="9"/>
        <w:ind w:right="-2"/>
        <w:jc w:val="both"/>
        <w:rPr>
          <w:sz w:val="25"/>
        </w:rPr>
      </w:pPr>
    </w:p>
    <w:p w14:paraId="261811DD" w14:textId="77777777" w:rsidR="001469CA" w:rsidRDefault="001469CA" w:rsidP="00C03E42">
      <w:pPr>
        <w:pStyle w:val="Titre3"/>
        <w:numPr>
          <w:ilvl w:val="2"/>
          <w:numId w:val="35"/>
        </w:numPr>
        <w:tabs>
          <w:tab w:val="left" w:pos="2030"/>
        </w:tabs>
        <w:spacing w:before="50"/>
        <w:ind w:left="0" w:right="-2" w:firstLine="0"/>
        <w:jc w:val="both"/>
      </w:pPr>
      <w:bookmarkStart w:id="14" w:name="_TOC_250009"/>
      <w:r>
        <w:t>Théorie</w:t>
      </w:r>
      <w:r>
        <w:rPr>
          <w:spacing w:val="-6"/>
        </w:rPr>
        <w:t xml:space="preserve"> </w:t>
      </w:r>
      <w:r>
        <w:t>de</w:t>
      </w:r>
      <w:r>
        <w:rPr>
          <w:spacing w:val="-2"/>
        </w:rPr>
        <w:t xml:space="preserve"> </w:t>
      </w:r>
      <w:r>
        <w:t>Terzaghi</w:t>
      </w:r>
      <w:bookmarkEnd w:id="14"/>
      <w:r>
        <w:t>:</w:t>
      </w:r>
    </w:p>
    <w:p w14:paraId="0472018A" w14:textId="77777777" w:rsidR="001469CA" w:rsidRDefault="001469CA" w:rsidP="00C03E42">
      <w:pPr>
        <w:pStyle w:val="Titre2"/>
        <w:numPr>
          <w:ilvl w:val="0"/>
          <w:numId w:val="36"/>
        </w:numPr>
        <w:tabs>
          <w:tab w:val="left" w:pos="1319"/>
          <w:tab w:val="left" w:pos="1320"/>
        </w:tabs>
        <w:spacing w:before="46"/>
        <w:ind w:left="0" w:right="-2" w:firstLine="0"/>
        <w:jc w:val="both"/>
        <w:rPr>
          <w:rFonts w:ascii="Symbol" w:hAnsi="Symbol"/>
          <w:b w:val="0"/>
        </w:rPr>
      </w:pPr>
      <w:r>
        <w:t>Hypothèse</w:t>
      </w:r>
      <w:r>
        <w:rPr>
          <w:spacing w:val="-1"/>
        </w:rPr>
        <w:t xml:space="preserve"> </w:t>
      </w:r>
      <w:r>
        <w:t>de</w:t>
      </w:r>
      <w:r>
        <w:rPr>
          <w:spacing w:val="-2"/>
        </w:rPr>
        <w:t xml:space="preserve"> </w:t>
      </w:r>
      <w:r>
        <w:t>Terzaghi</w:t>
      </w:r>
      <w:r>
        <w:rPr>
          <w:spacing w:val="2"/>
        </w:rPr>
        <w:t xml:space="preserve"> </w:t>
      </w:r>
      <w:r>
        <w:t>:</w:t>
      </w:r>
    </w:p>
    <w:p w14:paraId="24B1ABBB" w14:textId="77777777" w:rsidR="001469CA" w:rsidRDefault="001469CA" w:rsidP="009105E3">
      <w:pPr>
        <w:pStyle w:val="Corpsdetexte"/>
        <w:spacing w:before="46" w:line="276" w:lineRule="auto"/>
        <w:ind w:right="-2"/>
        <w:jc w:val="both"/>
      </w:pPr>
      <w:r>
        <w:t>L’équation générale de la capacité portante développée par Terzaghi a été</w:t>
      </w:r>
      <w:r>
        <w:rPr>
          <w:spacing w:val="1"/>
        </w:rPr>
        <w:t xml:space="preserve"> </w:t>
      </w:r>
      <w:r>
        <w:t>utilisée pendant une longue période et continue toujours à être utilisée par certains</w:t>
      </w:r>
      <w:r>
        <w:rPr>
          <w:spacing w:val="-57"/>
        </w:rPr>
        <w:t xml:space="preserve"> </w:t>
      </w:r>
      <w:r>
        <w:t>ingénieurs</w:t>
      </w:r>
    </w:p>
    <w:p w14:paraId="4F15D8EF" w14:textId="77777777" w:rsidR="001469CA" w:rsidRDefault="001469CA" w:rsidP="009105E3">
      <w:pPr>
        <w:pStyle w:val="Corpsdetexte"/>
        <w:spacing w:line="276" w:lineRule="auto"/>
        <w:ind w:right="-2"/>
        <w:jc w:val="both"/>
      </w:pPr>
      <w:r>
        <w:t>se présentait en une semelle filante avec une largeur 2B et une profondeur</w:t>
      </w:r>
      <w:r>
        <w:rPr>
          <w:spacing w:val="-57"/>
        </w:rPr>
        <w:t xml:space="preserve"> </w:t>
      </w:r>
      <w:r>
        <w:t>d’ancrage</w:t>
      </w:r>
      <w:r>
        <w:rPr>
          <w:spacing w:val="-2"/>
        </w:rPr>
        <w:t xml:space="preserve"> </w:t>
      </w:r>
      <w:r>
        <w:t>de</w:t>
      </w:r>
      <w:r>
        <w:rPr>
          <w:spacing w:val="-2"/>
        </w:rPr>
        <w:t xml:space="preserve"> </w:t>
      </w:r>
      <w:r>
        <w:t>la base</w:t>
      </w:r>
      <w:r>
        <w:rPr>
          <w:spacing w:val="-2"/>
        </w:rPr>
        <w:t xml:space="preserve"> </w:t>
      </w:r>
      <w:r>
        <w:t>de</w:t>
      </w:r>
      <w:r>
        <w:rPr>
          <w:spacing w:val="-2"/>
        </w:rPr>
        <w:t xml:space="preserve"> </w:t>
      </w:r>
      <w:r>
        <w:t>la</w:t>
      </w:r>
      <w:r>
        <w:rPr>
          <w:spacing w:val="-1"/>
        </w:rPr>
        <w:t xml:space="preserve"> </w:t>
      </w:r>
      <w:r>
        <w:t>semelle</w:t>
      </w:r>
      <w:r>
        <w:rPr>
          <w:spacing w:val="-2"/>
        </w:rPr>
        <w:t xml:space="preserve"> </w:t>
      </w:r>
      <w:r>
        <w:t>par</w:t>
      </w:r>
      <w:r>
        <w:rPr>
          <w:spacing w:val="-1"/>
        </w:rPr>
        <w:t xml:space="preserve"> </w:t>
      </w:r>
      <w:r>
        <w:t>rapport à</w:t>
      </w:r>
      <w:r>
        <w:rPr>
          <w:spacing w:val="-3"/>
        </w:rPr>
        <w:t xml:space="preserve"> </w:t>
      </w:r>
      <w:r>
        <w:t>la surface</w:t>
      </w:r>
      <w:r>
        <w:rPr>
          <w:spacing w:val="-1"/>
        </w:rPr>
        <w:t xml:space="preserve"> </w:t>
      </w:r>
      <w:r>
        <w:t>du</w:t>
      </w:r>
      <w:r>
        <w:rPr>
          <w:spacing w:val="-1"/>
        </w:rPr>
        <w:t xml:space="preserve"> </w:t>
      </w:r>
      <w:r>
        <w:t>sol</w:t>
      </w:r>
      <w:r>
        <w:rPr>
          <w:spacing w:val="-1"/>
        </w:rPr>
        <w:t xml:space="preserve"> </w:t>
      </w:r>
      <w:r>
        <w:t>de</w:t>
      </w:r>
      <w:r>
        <w:rPr>
          <w:spacing w:val="3"/>
        </w:rPr>
        <w:t xml:space="preserve"> </w:t>
      </w:r>
      <w:r>
        <w:t>D:</w:t>
      </w:r>
      <w:r>
        <w:rPr>
          <w:spacing w:val="-1"/>
        </w:rPr>
        <w:t xml:space="preserve"> </w:t>
      </w:r>
      <w:r>
        <w:t>.</w:t>
      </w:r>
    </w:p>
    <w:p w14:paraId="143024EA" w14:textId="77777777" w:rsidR="001469CA" w:rsidRDefault="001469CA" w:rsidP="009105E3">
      <w:pPr>
        <w:pStyle w:val="Corpsdetexte"/>
        <w:spacing w:line="276" w:lineRule="auto"/>
        <w:ind w:right="-2"/>
        <w:jc w:val="both"/>
      </w:pPr>
      <w:r>
        <w:t>Terzaghi</w:t>
      </w:r>
      <w:r>
        <w:rPr>
          <w:spacing w:val="-1"/>
        </w:rPr>
        <w:t xml:space="preserve"> </w:t>
      </w:r>
      <w:r>
        <w:t>a</w:t>
      </w:r>
      <w:r>
        <w:rPr>
          <w:spacing w:val="-1"/>
        </w:rPr>
        <w:t xml:space="preserve"> </w:t>
      </w:r>
      <w:r>
        <w:t>également utilisé</w:t>
      </w:r>
      <w:r>
        <w:rPr>
          <w:spacing w:val="-1"/>
        </w:rPr>
        <w:t xml:space="preserve"> </w:t>
      </w:r>
      <w:r>
        <w:t>une</w:t>
      </w:r>
      <w:r>
        <w:rPr>
          <w:spacing w:val="-3"/>
        </w:rPr>
        <w:t xml:space="preserve"> </w:t>
      </w:r>
      <w:r>
        <w:t>semelle</w:t>
      </w:r>
      <w:r>
        <w:rPr>
          <w:spacing w:val="-1"/>
        </w:rPr>
        <w:t xml:space="preserve"> </w:t>
      </w:r>
      <w:r>
        <w:t>à</w:t>
      </w:r>
      <w:r>
        <w:rPr>
          <w:spacing w:val="-2"/>
        </w:rPr>
        <w:t xml:space="preserve"> </w:t>
      </w:r>
      <w:r>
        <w:t>base</w:t>
      </w:r>
      <w:r>
        <w:rPr>
          <w:spacing w:val="-1"/>
        </w:rPr>
        <w:t xml:space="preserve"> </w:t>
      </w:r>
      <w:r>
        <w:t>rugueuse</w:t>
      </w:r>
      <w:r>
        <w:rPr>
          <w:spacing w:val="-2"/>
        </w:rPr>
        <w:t xml:space="preserve"> </w:t>
      </w:r>
      <w:r>
        <w:t>et</w:t>
      </w:r>
      <w:r>
        <w:rPr>
          <w:spacing w:val="-1"/>
        </w:rPr>
        <w:t xml:space="preserve"> </w:t>
      </w:r>
      <w:r>
        <w:t>une semelle</w:t>
      </w:r>
      <w:r>
        <w:rPr>
          <w:spacing w:val="-1"/>
        </w:rPr>
        <w:t xml:space="preserve"> </w:t>
      </w:r>
      <w:r>
        <w:t>à</w:t>
      </w:r>
      <w:r>
        <w:rPr>
          <w:spacing w:val="-2"/>
        </w:rPr>
        <w:t xml:space="preserve"> </w:t>
      </w:r>
      <w:r>
        <w:t>base</w:t>
      </w:r>
      <w:r>
        <w:rPr>
          <w:spacing w:val="-57"/>
        </w:rPr>
        <w:t xml:space="preserve"> </w:t>
      </w:r>
      <w:r>
        <w:t>Lisse.</w:t>
      </w:r>
    </w:p>
    <w:p w14:paraId="1604E18E" w14:textId="77777777" w:rsidR="001469CA" w:rsidRDefault="001469CA" w:rsidP="009105E3">
      <w:pPr>
        <w:pStyle w:val="Corpsdetexte"/>
        <w:spacing w:before="7"/>
        <w:ind w:right="-2"/>
        <w:jc w:val="both"/>
        <w:rPr>
          <w:sz w:val="27"/>
        </w:rPr>
      </w:pPr>
    </w:p>
    <w:p w14:paraId="544DAF12" w14:textId="77777777" w:rsidR="001469CA" w:rsidRDefault="001469CA" w:rsidP="009105E3">
      <w:pPr>
        <w:pStyle w:val="Corpsdetexte"/>
        <w:spacing w:line="276" w:lineRule="auto"/>
        <w:ind w:right="-2"/>
        <w:jc w:val="both"/>
      </w:pPr>
      <w:r>
        <w:t>Terzaghi a supposé que le sol au dessus du niveau de la base de la semelle est</w:t>
      </w:r>
      <w:r>
        <w:rPr>
          <w:spacing w:val="-57"/>
        </w:rPr>
        <w:t xml:space="preserve"> </w:t>
      </w:r>
      <w:r>
        <w:t>remplacé</w:t>
      </w:r>
      <w:r>
        <w:rPr>
          <w:spacing w:val="-2"/>
        </w:rPr>
        <w:t xml:space="preserve"> </w:t>
      </w:r>
      <w:r>
        <w:t>par une</w:t>
      </w:r>
      <w:r>
        <w:rPr>
          <w:spacing w:val="-1"/>
        </w:rPr>
        <w:t xml:space="preserve"> </w:t>
      </w:r>
      <w:r>
        <w:t>surcharge</w:t>
      </w:r>
      <w:r>
        <w:rPr>
          <w:spacing w:val="1"/>
        </w:rPr>
        <w:t xml:space="preserve"> </w:t>
      </w:r>
      <w:r>
        <w:t>=</w:t>
      </w:r>
      <w:r>
        <w:rPr>
          <w:b/>
        </w:rPr>
        <w:t>γD</w:t>
      </w:r>
      <w:r>
        <w:rPr>
          <w:b/>
          <w:vertAlign w:val="subscript"/>
        </w:rPr>
        <w:t>f</w:t>
      </w:r>
      <w:r>
        <w:t>: .</w:t>
      </w:r>
    </w:p>
    <w:p w14:paraId="43421F01" w14:textId="77777777" w:rsidR="001469CA" w:rsidRDefault="001469CA" w:rsidP="009105E3">
      <w:pPr>
        <w:pStyle w:val="Corpsdetexte"/>
        <w:spacing w:line="276" w:lineRule="auto"/>
        <w:ind w:right="-2"/>
        <w:jc w:val="both"/>
      </w:pPr>
      <w:r>
        <w:t>La rupture a pu être analysée mathématiquement dans le cas d’un phénomène plan</w:t>
      </w:r>
      <w:r>
        <w:rPr>
          <w:spacing w:val="1"/>
        </w:rPr>
        <w:t xml:space="preserve"> </w:t>
      </w:r>
      <w:r>
        <w:t>pour</w:t>
      </w:r>
      <w:r>
        <w:rPr>
          <w:spacing w:val="-2"/>
        </w:rPr>
        <w:t xml:space="preserve"> </w:t>
      </w:r>
      <w:r>
        <w:t>une</w:t>
      </w:r>
      <w:r>
        <w:rPr>
          <w:spacing w:val="-2"/>
        </w:rPr>
        <w:t xml:space="preserve"> </w:t>
      </w:r>
      <w:r>
        <w:t>semelle</w:t>
      </w:r>
      <w:r>
        <w:rPr>
          <w:spacing w:val="-1"/>
        </w:rPr>
        <w:t xml:space="preserve"> </w:t>
      </w:r>
      <w:r>
        <w:t>horizontale</w:t>
      </w:r>
      <w:r>
        <w:rPr>
          <w:spacing w:val="-2"/>
        </w:rPr>
        <w:t xml:space="preserve"> </w:t>
      </w:r>
      <w:r>
        <w:t>supportant</w:t>
      </w:r>
      <w:r>
        <w:rPr>
          <w:spacing w:val="-1"/>
        </w:rPr>
        <w:t xml:space="preserve"> </w:t>
      </w:r>
      <w:r>
        <w:t>une charge</w:t>
      </w:r>
      <w:r>
        <w:rPr>
          <w:spacing w:val="-2"/>
        </w:rPr>
        <w:t xml:space="preserve"> </w:t>
      </w:r>
      <w:r>
        <w:t>centrée</w:t>
      </w:r>
      <w:r>
        <w:rPr>
          <w:spacing w:val="-2"/>
        </w:rPr>
        <w:t xml:space="preserve"> </w:t>
      </w:r>
      <w:r>
        <w:t>et</w:t>
      </w:r>
      <w:r>
        <w:rPr>
          <w:spacing w:val="2"/>
        </w:rPr>
        <w:t xml:space="preserve"> </w:t>
      </w:r>
      <w:r>
        <w:t>ancrée</w:t>
      </w:r>
      <w:r>
        <w:rPr>
          <w:spacing w:val="-2"/>
        </w:rPr>
        <w:t xml:space="preserve"> </w:t>
      </w:r>
      <w:r>
        <w:t>dans</w:t>
      </w:r>
      <w:r>
        <w:rPr>
          <w:spacing w:val="1"/>
        </w:rPr>
        <w:t xml:space="preserve"> </w:t>
      </w:r>
      <w:r>
        <w:t>un milieu</w:t>
      </w:r>
    </w:p>
    <w:p w14:paraId="5AAC3E8E" w14:textId="77777777" w:rsidR="001469CA" w:rsidRDefault="001469CA" w:rsidP="009105E3">
      <w:pPr>
        <w:pStyle w:val="Corpsdetexte"/>
        <w:spacing w:line="276" w:lineRule="auto"/>
        <w:ind w:right="-2"/>
        <w:jc w:val="both"/>
      </w:pPr>
      <w:r>
        <w:t>homogène présentant à la fois du frottement et de la cohésion et dont la surface libre est</w:t>
      </w:r>
      <w:r>
        <w:rPr>
          <w:spacing w:val="-57"/>
        </w:rPr>
        <w:t xml:space="preserve"> </w:t>
      </w:r>
      <w:r>
        <w:t>également</w:t>
      </w:r>
      <w:r>
        <w:rPr>
          <w:spacing w:val="-1"/>
        </w:rPr>
        <w:t xml:space="preserve"> </w:t>
      </w:r>
      <w:r>
        <w:t>horizontale.</w:t>
      </w:r>
    </w:p>
    <w:p w14:paraId="1CE8BB95" w14:textId="77777777" w:rsidR="001469CA" w:rsidRDefault="001469CA" w:rsidP="009105E3">
      <w:pPr>
        <w:pStyle w:val="Corpsdetexte"/>
        <w:spacing w:before="4"/>
        <w:ind w:right="-2"/>
        <w:jc w:val="both"/>
        <w:rPr>
          <w:sz w:val="7"/>
        </w:rPr>
      </w:pPr>
      <w:r>
        <w:rPr>
          <w:noProof/>
          <w:lang w:eastAsia="fr-FR"/>
        </w:rPr>
        <w:drawing>
          <wp:anchor distT="0" distB="0" distL="0" distR="0" simplePos="0" relativeHeight="251629056" behindDoc="0" locked="0" layoutInCell="1" allowOverlap="1" wp14:anchorId="295C1E51" wp14:editId="4E03CEA9">
            <wp:simplePos x="0" y="0"/>
            <wp:positionH relativeFrom="page">
              <wp:posOffset>1637029</wp:posOffset>
            </wp:positionH>
            <wp:positionV relativeFrom="paragraph">
              <wp:posOffset>69077</wp:posOffset>
            </wp:positionV>
            <wp:extent cx="4114800" cy="1762125"/>
            <wp:effectExtent l="0" t="0" r="0" b="0"/>
            <wp:wrapTopAndBottom/>
            <wp:docPr id="25" name="image15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58.jpeg"/>
                    <pic:cNvPicPr/>
                  </pic:nvPicPr>
                  <pic:blipFill>
                    <a:blip r:embed="rId43" cstate="print"/>
                    <a:stretch>
                      <a:fillRect/>
                    </a:stretch>
                  </pic:blipFill>
                  <pic:spPr>
                    <a:xfrm>
                      <a:off x="0" y="0"/>
                      <a:ext cx="4114800" cy="1762125"/>
                    </a:xfrm>
                    <a:prstGeom prst="rect">
                      <a:avLst/>
                    </a:prstGeom>
                  </pic:spPr>
                </pic:pic>
              </a:graphicData>
            </a:graphic>
          </wp:anchor>
        </w:drawing>
      </w:r>
    </w:p>
    <w:p w14:paraId="27710F7C" w14:textId="77777777" w:rsidR="001469CA" w:rsidRDefault="001469CA" w:rsidP="009105E3">
      <w:pPr>
        <w:pStyle w:val="Corpsdetexte"/>
        <w:ind w:right="-2"/>
        <w:jc w:val="both"/>
        <w:rPr>
          <w:sz w:val="26"/>
        </w:rPr>
      </w:pPr>
    </w:p>
    <w:p w14:paraId="376BBF0C" w14:textId="77777777" w:rsidR="001469CA" w:rsidRDefault="001469CA" w:rsidP="009105E3">
      <w:pPr>
        <w:spacing w:before="177" w:line="242" w:lineRule="auto"/>
        <w:ind w:right="-2"/>
        <w:jc w:val="both"/>
        <w:rPr>
          <w:b/>
          <w:sz w:val="24"/>
        </w:rPr>
      </w:pPr>
      <w:r>
        <w:rPr>
          <w:b/>
          <w:sz w:val="24"/>
        </w:rPr>
        <w:t>Figure</w:t>
      </w:r>
      <w:r>
        <w:rPr>
          <w:b/>
          <w:spacing w:val="-3"/>
          <w:sz w:val="24"/>
        </w:rPr>
        <w:t xml:space="preserve"> </w:t>
      </w:r>
      <w:r>
        <w:rPr>
          <w:b/>
          <w:sz w:val="24"/>
        </w:rPr>
        <w:t>II.1</w:t>
      </w:r>
      <w:r>
        <w:rPr>
          <w:b/>
          <w:spacing w:val="-1"/>
          <w:sz w:val="24"/>
        </w:rPr>
        <w:t xml:space="preserve"> </w:t>
      </w:r>
      <w:r>
        <w:rPr>
          <w:b/>
          <w:sz w:val="24"/>
        </w:rPr>
        <w:t>:Modèle</w:t>
      </w:r>
      <w:r>
        <w:rPr>
          <w:b/>
          <w:spacing w:val="-2"/>
          <w:sz w:val="24"/>
        </w:rPr>
        <w:t xml:space="preserve"> </w:t>
      </w:r>
      <w:r>
        <w:rPr>
          <w:b/>
          <w:sz w:val="24"/>
        </w:rPr>
        <w:t>utilisé</w:t>
      </w:r>
      <w:r>
        <w:rPr>
          <w:b/>
          <w:spacing w:val="-1"/>
          <w:sz w:val="24"/>
        </w:rPr>
        <w:t xml:space="preserve"> </w:t>
      </w:r>
      <w:r>
        <w:rPr>
          <w:b/>
          <w:sz w:val="24"/>
        </w:rPr>
        <w:t>par</w:t>
      </w:r>
      <w:r>
        <w:rPr>
          <w:b/>
          <w:spacing w:val="-2"/>
          <w:sz w:val="24"/>
        </w:rPr>
        <w:t xml:space="preserve"> </w:t>
      </w:r>
      <w:r>
        <w:rPr>
          <w:b/>
          <w:sz w:val="24"/>
        </w:rPr>
        <w:t>Terzaghi</w:t>
      </w:r>
      <w:r>
        <w:rPr>
          <w:b/>
          <w:spacing w:val="-2"/>
          <w:sz w:val="24"/>
        </w:rPr>
        <w:t xml:space="preserve"> </w:t>
      </w:r>
      <w:r>
        <w:rPr>
          <w:b/>
          <w:sz w:val="24"/>
        </w:rPr>
        <w:t>pour</w:t>
      </w:r>
      <w:r>
        <w:rPr>
          <w:b/>
          <w:spacing w:val="-2"/>
          <w:sz w:val="24"/>
        </w:rPr>
        <w:t xml:space="preserve"> </w:t>
      </w:r>
      <w:r>
        <w:rPr>
          <w:b/>
          <w:sz w:val="24"/>
        </w:rPr>
        <w:t>la</w:t>
      </w:r>
      <w:r>
        <w:rPr>
          <w:b/>
          <w:spacing w:val="-1"/>
          <w:sz w:val="24"/>
        </w:rPr>
        <w:t xml:space="preserve"> </w:t>
      </w:r>
      <w:r>
        <w:rPr>
          <w:b/>
          <w:sz w:val="24"/>
        </w:rPr>
        <w:t>détermination</w:t>
      </w:r>
      <w:r>
        <w:rPr>
          <w:b/>
          <w:spacing w:val="-1"/>
          <w:sz w:val="24"/>
        </w:rPr>
        <w:t xml:space="preserve"> </w:t>
      </w:r>
      <w:r>
        <w:rPr>
          <w:b/>
          <w:sz w:val="24"/>
        </w:rPr>
        <w:t>des</w:t>
      </w:r>
      <w:r>
        <w:rPr>
          <w:b/>
          <w:spacing w:val="-1"/>
          <w:sz w:val="24"/>
        </w:rPr>
        <w:t xml:space="preserve"> </w:t>
      </w:r>
      <w:r>
        <w:rPr>
          <w:b/>
          <w:sz w:val="24"/>
        </w:rPr>
        <w:t>facteurs</w:t>
      </w:r>
      <w:r>
        <w:rPr>
          <w:b/>
          <w:spacing w:val="-2"/>
          <w:sz w:val="24"/>
        </w:rPr>
        <w:t xml:space="preserve"> </w:t>
      </w:r>
      <w:r>
        <w:rPr>
          <w:b/>
          <w:sz w:val="24"/>
        </w:rPr>
        <w:t>de</w:t>
      </w:r>
      <w:r>
        <w:rPr>
          <w:b/>
          <w:spacing w:val="-57"/>
          <w:sz w:val="24"/>
        </w:rPr>
        <w:t xml:space="preserve"> </w:t>
      </w:r>
      <w:r>
        <w:rPr>
          <w:b/>
          <w:sz w:val="24"/>
        </w:rPr>
        <w:t>Portance.</w:t>
      </w:r>
    </w:p>
    <w:p w14:paraId="3B8CEF46" w14:textId="77777777" w:rsidR="001469CA" w:rsidRDefault="001469CA" w:rsidP="009105E3">
      <w:pPr>
        <w:spacing w:line="242" w:lineRule="auto"/>
        <w:ind w:right="-2"/>
        <w:jc w:val="both"/>
        <w:rPr>
          <w:sz w:val="24"/>
        </w:rPr>
        <w:sectPr w:rsidR="001469CA" w:rsidSect="009D18A4">
          <w:pgSz w:w="11910" w:h="16840"/>
          <w:pgMar w:top="1418" w:right="851" w:bottom="1418" w:left="1985" w:header="713" w:footer="1127" w:gutter="0"/>
          <w:cols w:space="720"/>
          <w:docGrid w:linePitch="299"/>
        </w:sectPr>
      </w:pPr>
    </w:p>
    <w:p w14:paraId="28C427F3" w14:textId="77777777" w:rsidR="001469CA" w:rsidRDefault="001469CA" w:rsidP="009105E3">
      <w:pPr>
        <w:pStyle w:val="Corpsdetexte"/>
        <w:ind w:right="-2"/>
        <w:jc w:val="both"/>
        <w:rPr>
          <w:b/>
          <w:sz w:val="20"/>
        </w:rPr>
      </w:pPr>
    </w:p>
    <w:p w14:paraId="083D4EC0" w14:textId="77777777" w:rsidR="001469CA" w:rsidRDefault="001469CA" w:rsidP="009105E3">
      <w:pPr>
        <w:pStyle w:val="Corpsdetexte"/>
        <w:ind w:right="-2"/>
        <w:jc w:val="both"/>
        <w:rPr>
          <w:b/>
          <w:sz w:val="20"/>
        </w:rPr>
      </w:pPr>
    </w:p>
    <w:p w14:paraId="3302DB71" w14:textId="77777777" w:rsidR="001469CA" w:rsidRDefault="001469CA" w:rsidP="009105E3">
      <w:pPr>
        <w:pStyle w:val="Corpsdetexte"/>
        <w:spacing w:before="8"/>
        <w:ind w:right="-2"/>
        <w:jc w:val="both"/>
        <w:rPr>
          <w:b/>
        </w:rPr>
      </w:pPr>
    </w:p>
    <w:p w14:paraId="0FA940AA" w14:textId="77777777" w:rsidR="001469CA" w:rsidRDefault="001469CA" w:rsidP="009105E3">
      <w:pPr>
        <w:pStyle w:val="Corpsdetexte"/>
        <w:spacing w:before="92" w:line="276" w:lineRule="auto"/>
        <w:ind w:right="-2"/>
        <w:jc w:val="both"/>
        <w:rPr>
          <w:rFonts w:ascii="Arial" w:hAnsi="Arial"/>
        </w:rPr>
      </w:pPr>
      <w:r>
        <w:rPr>
          <w:rFonts w:ascii="Arial" w:hAnsi="Arial"/>
        </w:rPr>
        <w:t xml:space="preserve">C’est à partir de ces considérations que </w:t>
      </w:r>
      <w:r>
        <w:rPr>
          <w:rFonts w:ascii="Arial" w:hAnsi="Arial"/>
          <w:i/>
        </w:rPr>
        <w:t xml:space="preserve">Terzaghi (1948) </w:t>
      </w:r>
      <w:r>
        <w:rPr>
          <w:rFonts w:ascii="Arial" w:hAnsi="Arial"/>
        </w:rPr>
        <w:t>a émis l’hypothèse de</w:t>
      </w:r>
      <w:r>
        <w:rPr>
          <w:rFonts w:ascii="Arial" w:hAnsi="Arial"/>
          <w:spacing w:val="-64"/>
        </w:rPr>
        <w:t xml:space="preserve"> </w:t>
      </w:r>
      <w:r>
        <w:rPr>
          <w:rFonts w:ascii="Arial" w:hAnsi="Arial"/>
        </w:rPr>
        <w:t>la charge maximum que l’on peut appliquer sur une fondation à la surface d’un</w:t>
      </w:r>
      <w:r>
        <w:rPr>
          <w:rFonts w:ascii="Arial" w:hAnsi="Arial"/>
          <w:spacing w:val="-64"/>
        </w:rPr>
        <w:t xml:space="preserve"> </w:t>
      </w:r>
      <w:r>
        <w:rPr>
          <w:rFonts w:ascii="Arial" w:hAnsi="Arial"/>
        </w:rPr>
        <w:t>sol pouvait être obtenue en utilisant le principe de superposition, on considère</w:t>
      </w:r>
      <w:r>
        <w:rPr>
          <w:rFonts w:ascii="Arial" w:hAnsi="Arial"/>
          <w:spacing w:val="1"/>
        </w:rPr>
        <w:t xml:space="preserve"> </w:t>
      </w:r>
      <w:r>
        <w:rPr>
          <w:rFonts w:ascii="Arial" w:hAnsi="Arial"/>
        </w:rPr>
        <w:t>donc un phénomène plan et on étudie la stabilité du seul milieu situé au-</w:t>
      </w:r>
      <w:r>
        <w:rPr>
          <w:rFonts w:ascii="Arial" w:hAnsi="Arial"/>
          <w:spacing w:val="1"/>
        </w:rPr>
        <w:t xml:space="preserve"> </w:t>
      </w:r>
      <w:r>
        <w:rPr>
          <w:rFonts w:ascii="Arial" w:hAnsi="Arial"/>
        </w:rPr>
        <w:t>dessous de la surface libre fictive constituée par le plan de fondation. Pour</w:t>
      </w:r>
      <w:r>
        <w:rPr>
          <w:rFonts w:ascii="Arial" w:hAnsi="Arial"/>
          <w:spacing w:val="1"/>
        </w:rPr>
        <w:t xml:space="preserve"> </w:t>
      </w:r>
      <w:r>
        <w:rPr>
          <w:rFonts w:ascii="Arial" w:hAnsi="Arial"/>
        </w:rPr>
        <w:t>obtenir la résistance totale, on ajoute plusieurs systèmes en équilibre limite. Le</w:t>
      </w:r>
      <w:r>
        <w:rPr>
          <w:rFonts w:ascii="Arial" w:hAnsi="Arial"/>
          <w:spacing w:val="-64"/>
        </w:rPr>
        <w:t xml:space="preserve"> </w:t>
      </w:r>
      <w:r>
        <w:rPr>
          <w:rFonts w:ascii="Arial" w:hAnsi="Arial"/>
        </w:rPr>
        <w:t>massif défini plus haut est considéré comme pesant sans surcharge, puis</w:t>
      </w:r>
      <w:r>
        <w:rPr>
          <w:rFonts w:ascii="Arial" w:hAnsi="Arial"/>
          <w:spacing w:val="1"/>
        </w:rPr>
        <w:t xml:space="preserve"> </w:t>
      </w:r>
      <w:r>
        <w:rPr>
          <w:rFonts w:ascii="Arial" w:hAnsi="Arial"/>
        </w:rPr>
        <w:t>comme non pesant mais chargé par les terres se trouvant de part et d’autre de</w:t>
      </w:r>
      <w:r>
        <w:rPr>
          <w:rFonts w:ascii="Arial" w:hAnsi="Arial"/>
          <w:spacing w:val="-64"/>
        </w:rPr>
        <w:t xml:space="preserve"> </w:t>
      </w:r>
      <w:r>
        <w:rPr>
          <w:rFonts w:ascii="Arial" w:hAnsi="Arial"/>
        </w:rPr>
        <w:t>la fondation ; enfin, si le milieu possède une cohésion, le théorème des états</w:t>
      </w:r>
      <w:r>
        <w:rPr>
          <w:rFonts w:ascii="Arial" w:hAnsi="Arial"/>
          <w:spacing w:val="1"/>
        </w:rPr>
        <w:t xml:space="preserve"> </w:t>
      </w:r>
      <w:r>
        <w:rPr>
          <w:rFonts w:ascii="Arial" w:hAnsi="Arial"/>
        </w:rPr>
        <w:t>correspondants montre que cette dernière agit comme une surcharge</w:t>
      </w:r>
      <w:r>
        <w:rPr>
          <w:rFonts w:ascii="Arial" w:hAnsi="Arial"/>
          <w:spacing w:val="1"/>
        </w:rPr>
        <w:t xml:space="preserve"> </w:t>
      </w:r>
      <w:r>
        <w:rPr>
          <w:rFonts w:ascii="Arial" w:hAnsi="Arial"/>
        </w:rPr>
        <w:t>hydrostatique. Ces trois éléments constituent respectivement les termes de</w:t>
      </w:r>
      <w:r>
        <w:rPr>
          <w:rFonts w:ascii="Arial" w:hAnsi="Arial"/>
          <w:spacing w:val="1"/>
        </w:rPr>
        <w:t xml:space="preserve"> </w:t>
      </w:r>
      <w:r>
        <w:rPr>
          <w:rFonts w:ascii="Arial" w:hAnsi="Arial"/>
        </w:rPr>
        <w:t>surface,</w:t>
      </w:r>
      <w:r>
        <w:rPr>
          <w:rFonts w:ascii="Arial" w:hAnsi="Arial"/>
          <w:spacing w:val="-3"/>
        </w:rPr>
        <w:t xml:space="preserve"> </w:t>
      </w:r>
      <w:r>
        <w:rPr>
          <w:rFonts w:ascii="Arial" w:hAnsi="Arial"/>
        </w:rPr>
        <w:t>de</w:t>
      </w:r>
      <w:r>
        <w:rPr>
          <w:rFonts w:ascii="Arial" w:hAnsi="Arial"/>
          <w:spacing w:val="-3"/>
        </w:rPr>
        <w:t xml:space="preserve"> </w:t>
      </w:r>
      <w:r>
        <w:rPr>
          <w:rFonts w:ascii="Arial" w:hAnsi="Arial"/>
        </w:rPr>
        <w:t>profondeur</w:t>
      </w:r>
      <w:r>
        <w:rPr>
          <w:rFonts w:ascii="Arial" w:hAnsi="Arial"/>
          <w:spacing w:val="-4"/>
        </w:rPr>
        <w:t xml:space="preserve"> </w:t>
      </w:r>
      <w:r>
        <w:rPr>
          <w:rFonts w:ascii="Arial" w:hAnsi="Arial"/>
        </w:rPr>
        <w:t>et</w:t>
      </w:r>
      <w:r>
        <w:rPr>
          <w:rFonts w:ascii="Arial" w:hAnsi="Arial"/>
          <w:spacing w:val="-1"/>
        </w:rPr>
        <w:t xml:space="preserve"> </w:t>
      </w:r>
      <w:r>
        <w:rPr>
          <w:rFonts w:ascii="Arial" w:hAnsi="Arial"/>
        </w:rPr>
        <w:t>de</w:t>
      </w:r>
      <w:r>
        <w:rPr>
          <w:rFonts w:ascii="Arial" w:hAnsi="Arial"/>
          <w:spacing w:val="-1"/>
        </w:rPr>
        <w:t xml:space="preserve"> </w:t>
      </w:r>
      <w:r>
        <w:rPr>
          <w:rFonts w:ascii="Arial" w:hAnsi="Arial"/>
        </w:rPr>
        <w:t>cohésion de</w:t>
      </w:r>
      <w:r>
        <w:rPr>
          <w:rFonts w:ascii="Arial" w:hAnsi="Arial"/>
          <w:spacing w:val="-1"/>
        </w:rPr>
        <w:t xml:space="preserve"> </w:t>
      </w:r>
      <w:r>
        <w:rPr>
          <w:rFonts w:ascii="Arial" w:hAnsi="Arial"/>
        </w:rPr>
        <w:t>la</w:t>
      </w:r>
      <w:r>
        <w:rPr>
          <w:rFonts w:ascii="Arial" w:hAnsi="Arial"/>
          <w:spacing w:val="-1"/>
        </w:rPr>
        <w:t xml:space="preserve"> </w:t>
      </w:r>
      <w:r>
        <w:rPr>
          <w:rFonts w:ascii="Arial" w:hAnsi="Arial"/>
        </w:rPr>
        <w:t>résistance de</w:t>
      </w:r>
      <w:r>
        <w:rPr>
          <w:rFonts w:ascii="Arial" w:hAnsi="Arial"/>
          <w:spacing w:val="-3"/>
        </w:rPr>
        <w:t xml:space="preserve"> </w:t>
      </w:r>
      <w:r>
        <w:rPr>
          <w:rFonts w:ascii="Arial" w:hAnsi="Arial"/>
        </w:rPr>
        <w:t>sol</w:t>
      </w:r>
      <w:r>
        <w:rPr>
          <w:rFonts w:ascii="Arial" w:hAnsi="Arial"/>
          <w:spacing w:val="-1"/>
        </w:rPr>
        <w:t xml:space="preserve"> </w:t>
      </w:r>
      <w:r>
        <w:rPr>
          <w:rFonts w:ascii="Arial" w:hAnsi="Arial"/>
        </w:rPr>
        <w:t>à</w:t>
      </w:r>
      <w:r>
        <w:rPr>
          <w:rFonts w:ascii="Arial" w:hAnsi="Arial"/>
          <w:spacing w:val="-2"/>
        </w:rPr>
        <w:t xml:space="preserve"> </w:t>
      </w:r>
      <w:r>
        <w:rPr>
          <w:rFonts w:ascii="Arial" w:hAnsi="Arial"/>
        </w:rPr>
        <w:t>la</w:t>
      </w:r>
      <w:r>
        <w:rPr>
          <w:rFonts w:ascii="Arial" w:hAnsi="Arial"/>
          <w:spacing w:val="-1"/>
        </w:rPr>
        <w:t xml:space="preserve"> </w:t>
      </w:r>
      <w:r>
        <w:rPr>
          <w:rFonts w:ascii="Arial" w:hAnsi="Arial"/>
        </w:rPr>
        <w:t>rupture.</w:t>
      </w:r>
    </w:p>
    <w:p w14:paraId="6B227F97" w14:textId="77777777" w:rsidR="001469CA" w:rsidRDefault="001469CA" w:rsidP="009105E3">
      <w:pPr>
        <w:pStyle w:val="Corpsdetexte"/>
        <w:spacing w:before="3"/>
        <w:ind w:right="-2"/>
        <w:jc w:val="both"/>
        <w:rPr>
          <w:rFonts w:ascii="Arial" w:hAnsi="Arial"/>
        </w:rPr>
      </w:pPr>
      <w:r>
        <w:rPr>
          <w:rFonts w:ascii="Arial" w:hAnsi="Arial"/>
        </w:rPr>
        <w:t>Donc,</w:t>
      </w:r>
      <w:r>
        <w:rPr>
          <w:rFonts w:ascii="Arial" w:hAnsi="Arial"/>
          <w:spacing w:val="-2"/>
        </w:rPr>
        <w:t xml:space="preserve"> </w:t>
      </w:r>
      <w:r>
        <w:rPr>
          <w:rFonts w:ascii="Arial" w:hAnsi="Arial"/>
        </w:rPr>
        <w:t>la</w:t>
      </w:r>
      <w:r>
        <w:rPr>
          <w:rFonts w:ascii="Arial" w:hAnsi="Arial"/>
          <w:spacing w:val="-1"/>
        </w:rPr>
        <w:t xml:space="preserve"> </w:t>
      </w:r>
      <w:r>
        <w:rPr>
          <w:rFonts w:ascii="Arial" w:hAnsi="Arial"/>
        </w:rPr>
        <w:t>résistance</w:t>
      </w:r>
      <w:r>
        <w:rPr>
          <w:rFonts w:ascii="Arial" w:hAnsi="Arial"/>
          <w:spacing w:val="-1"/>
        </w:rPr>
        <w:t xml:space="preserve"> </w:t>
      </w:r>
      <w:r>
        <w:rPr>
          <w:rFonts w:ascii="Arial" w:hAnsi="Arial"/>
        </w:rPr>
        <w:t>limite</w:t>
      </w:r>
      <w:r>
        <w:rPr>
          <w:rFonts w:ascii="Arial" w:hAnsi="Arial"/>
          <w:spacing w:val="-1"/>
        </w:rPr>
        <w:t xml:space="preserve"> </w:t>
      </w:r>
      <w:r>
        <w:rPr>
          <w:rFonts w:ascii="Arial" w:hAnsi="Arial"/>
        </w:rPr>
        <w:t>de</w:t>
      </w:r>
      <w:r>
        <w:rPr>
          <w:rFonts w:ascii="Arial" w:hAnsi="Arial"/>
          <w:spacing w:val="-4"/>
        </w:rPr>
        <w:t xml:space="preserve"> </w:t>
      </w:r>
      <w:r>
        <w:rPr>
          <w:rFonts w:ascii="Arial" w:hAnsi="Arial"/>
        </w:rPr>
        <w:t>la</w:t>
      </w:r>
      <w:r>
        <w:rPr>
          <w:rFonts w:ascii="Arial" w:hAnsi="Arial"/>
          <w:spacing w:val="-3"/>
        </w:rPr>
        <w:t xml:space="preserve"> </w:t>
      </w:r>
      <w:r>
        <w:rPr>
          <w:rFonts w:ascii="Arial" w:hAnsi="Arial"/>
        </w:rPr>
        <w:t>fondation</w:t>
      </w:r>
      <w:r>
        <w:rPr>
          <w:rFonts w:ascii="Arial" w:hAnsi="Arial"/>
          <w:spacing w:val="-3"/>
        </w:rPr>
        <w:t xml:space="preserve"> </w:t>
      </w:r>
      <w:r>
        <w:rPr>
          <w:rFonts w:ascii="Arial" w:hAnsi="Arial"/>
        </w:rPr>
        <w:t>ou</w:t>
      </w:r>
      <w:r>
        <w:rPr>
          <w:rFonts w:ascii="Arial" w:hAnsi="Arial"/>
          <w:spacing w:val="-3"/>
        </w:rPr>
        <w:t xml:space="preserve"> </w:t>
      </w:r>
      <w:r>
        <w:rPr>
          <w:rFonts w:ascii="Arial" w:hAnsi="Arial"/>
        </w:rPr>
        <w:t>capacité</w:t>
      </w:r>
      <w:r>
        <w:rPr>
          <w:rFonts w:ascii="Arial" w:hAnsi="Arial"/>
          <w:spacing w:val="-2"/>
        </w:rPr>
        <w:t xml:space="preserve"> </w:t>
      </w:r>
      <w:r>
        <w:rPr>
          <w:rFonts w:ascii="Arial" w:hAnsi="Arial"/>
        </w:rPr>
        <w:t>portante</w:t>
      </w:r>
      <w:r>
        <w:rPr>
          <w:rFonts w:ascii="Arial" w:hAnsi="Arial"/>
          <w:spacing w:val="-1"/>
        </w:rPr>
        <w:t xml:space="preserve"> </w:t>
      </w:r>
      <w:r>
        <w:rPr>
          <w:rFonts w:ascii="Arial" w:hAnsi="Arial"/>
        </w:rPr>
        <w:t>sera</w:t>
      </w:r>
      <w:r>
        <w:rPr>
          <w:rFonts w:ascii="Arial" w:hAnsi="Arial"/>
          <w:spacing w:val="-4"/>
        </w:rPr>
        <w:t xml:space="preserve"> </w:t>
      </w:r>
      <w:r>
        <w:rPr>
          <w:rFonts w:ascii="Arial" w:hAnsi="Arial"/>
        </w:rPr>
        <w:t>:</w:t>
      </w:r>
    </w:p>
    <w:p w14:paraId="2585A8C9" w14:textId="77777777" w:rsidR="001469CA" w:rsidRDefault="001469CA" w:rsidP="009105E3">
      <w:pPr>
        <w:tabs>
          <w:tab w:val="left" w:pos="4912"/>
        </w:tabs>
        <w:spacing w:before="37"/>
        <w:ind w:right="-2"/>
        <w:jc w:val="both"/>
        <w:rPr>
          <w:sz w:val="24"/>
        </w:rPr>
      </w:pPr>
      <w:r>
        <w:rPr>
          <w:i/>
          <w:sz w:val="24"/>
        </w:rPr>
        <w:t>Qu=</w:t>
      </w:r>
      <w:r>
        <w:rPr>
          <w:i/>
          <w:spacing w:val="-2"/>
          <w:sz w:val="24"/>
        </w:rPr>
        <w:t xml:space="preserve"> </w:t>
      </w:r>
      <w:r>
        <w:rPr>
          <w:i/>
          <w:sz w:val="24"/>
        </w:rPr>
        <w:t>Q L=</w:t>
      </w:r>
      <w:r>
        <w:rPr>
          <w:i/>
          <w:spacing w:val="-1"/>
          <w:sz w:val="24"/>
        </w:rPr>
        <w:t xml:space="preserve"> </w:t>
      </w:r>
      <w:r>
        <w:rPr>
          <w:i/>
          <w:sz w:val="24"/>
        </w:rPr>
        <w:t>Q</w:t>
      </w:r>
      <w:r>
        <w:rPr>
          <w:rFonts w:ascii="Symbol" w:hAnsi="Symbol"/>
          <w:sz w:val="24"/>
        </w:rPr>
        <w:t></w:t>
      </w:r>
      <w:r>
        <w:rPr>
          <w:i/>
          <w:sz w:val="24"/>
        </w:rPr>
        <w:t>+</w:t>
      </w:r>
      <w:r>
        <w:rPr>
          <w:i/>
          <w:spacing w:val="-2"/>
          <w:sz w:val="24"/>
        </w:rPr>
        <w:t xml:space="preserve"> </w:t>
      </w:r>
      <w:r>
        <w:rPr>
          <w:i/>
          <w:sz w:val="24"/>
        </w:rPr>
        <w:t>Qq</w:t>
      </w:r>
      <w:r>
        <w:rPr>
          <w:i/>
          <w:spacing w:val="1"/>
          <w:sz w:val="24"/>
        </w:rPr>
        <w:t xml:space="preserve"> </w:t>
      </w:r>
      <w:r>
        <w:rPr>
          <w:i/>
          <w:sz w:val="24"/>
        </w:rPr>
        <w:t>+</w:t>
      </w:r>
      <w:r>
        <w:rPr>
          <w:i/>
          <w:spacing w:val="-2"/>
          <w:sz w:val="24"/>
        </w:rPr>
        <w:t xml:space="preserve"> </w:t>
      </w:r>
      <w:r>
        <w:rPr>
          <w:i/>
          <w:sz w:val="24"/>
        </w:rPr>
        <w:t>Q</w:t>
      </w:r>
      <w:r>
        <w:rPr>
          <w:i/>
          <w:spacing w:val="1"/>
          <w:sz w:val="24"/>
        </w:rPr>
        <w:t xml:space="preserve"> </w:t>
      </w:r>
      <w:r>
        <w:rPr>
          <w:i/>
          <w:sz w:val="24"/>
        </w:rPr>
        <w:t>c</w:t>
      </w:r>
      <w:r>
        <w:rPr>
          <w:i/>
          <w:sz w:val="24"/>
        </w:rPr>
        <w:tab/>
      </w:r>
      <w:r>
        <w:rPr>
          <w:sz w:val="24"/>
        </w:rPr>
        <w:t>(1.1)</w:t>
      </w:r>
    </w:p>
    <w:p w14:paraId="13A8F446" w14:textId="77777777" w:rsidR="001469CA" w:rsidRDefault="001469CA" w:rsidP="009105E3">
      <w:pPr>
        <w:pStyle w:val="Corpsdetexte"/>
        <w:spacing w:before="45"/>
        <w:ind w:right="-2"/>
        <w:jc w:val="both"/>
      </w:pPr>
      <w:r>
        <w:t>Ou</w:t>
      </w:r>
      <w:r>
        <w:rPr>
          <w:spacing w:val="-1"/>
        </w:rPr>
        <w:t xml:space="preserve"> </w:t>
      </w:r>
      <w:r>
        <w:t>:</w:t>
      </w:r>
    </w:p>
    <w:p w14:paraId="53AFDF52" w14:textId="77777777" w:rsidR="001469CA" w:rsidRDefault="001469CA" w:rsidP="009105E3">
      <w:pPr>
        <w:pStyle w:val="Corpsdetexte"/>
        <w:spacing w:before="40" w:line="276" w:lineRule="auto"/>
        <w:ind w:right="-2"/>
        <w:jc w:val="both"/>
      </w:pPr>
      <w:r>
        <w:t>Q</w:t>
      </w:r>
      <w:r>
        <w:rPr>
          <w:rFonts w:ascii="Symbol" w:hAnsi="Symbol"/>
        </w:rPr>
        <w:t></w:t>
      </w:r>
      <w:r>
        <w:t xml:space="preserve"> : résistance du sol pulvérulent sous le niveau de la semelle (</w:t>
      </w:r>
      <w:r>
        <w:rPr>
          <w:i/>
        </w:rPr>
        <w:t xml:space="preserve">Figure </w:t>
      </w:r>
      <w:r>
        <w:t>II</w:t>
      </w:r>
      <w:r>
        <w:rPr>
          <w:i/>
        </w:rPr>
        <w:t>.2-a</w:t>
      </w:r>
      <w:r>
        <w:t>)</w:t>
      </w:r>
      <w:r>
        <w:rPr>
          <w:spacing w:val="-57"/>
        </w:rPr>
        <w:t xml:space="preserve"> </w:t>
      </w:r>
      <w:r>
        <w:t>Avec</w:t>
      </w:r>
      <w:r>
        <w:rPr>
          <w:rFonts w:ascii="Symbol" w:hAnsi="Symbol"/>
        </w:rPr>
        <w:t></w:t>
      </w:r>
      <w:r>
        <w:t>2</w:t>
      </w:r>
      <w:r>
        <w:rPr>
          <w:spacing w:val="-1"/>
        </w:rPr>
        <w:t xml:space="preserve"> </w:t>
      </w:r>
      <w:r>
        <w:t>poids spécifique</w:t>
      </w:r>
      <w:r>
        <w:rPr>
          <w:spacing w:val="1"/>
        </w:rPr>
        <w:t xml:space="preserve"> </w:t>
      </w:r>
      <w:r>
        <w:t>des</w:t>
      </w:r>
      <w:r>
        <w:rPr>
          <w:spacing w:val="-1"/>
        </w:rPr>
        <w:t xml:space="preserve"> </w:t>
      </w:r>
      <w:r>
        <w:t>terres sous le</w:t>
      </w:r>
      <w:r>
        <w:rPr>
          <w:spacing w:val="-1"/>
        </w:rPr>
        <w:t xml:space="preserve"> </w:t>
      </w:r>
      <w:r>
        <w:t>niveau</w:t>
      </w:r>
      <w:r>
        <w:rPr>
          <w:spacing w:val="2"/>
        </w:rPr>
        <w:t xml:space="preserve"> </w:t>
      </w:r>
      <w:r>
        <w:t>de</w:t>
      </w:r>
      <w:r>
        <w:rPr>
          <w:spacing w:val="-1"/>
        </w:rPr>
        <w:t xml:space="preserve"> </w:t>
      </w:r>
      <w:r>
        <w:t>la</w:t>
      </w:r>
      <w:r>
        <w:rPr>
          <w:spacing w:val="-1"/>
        </w:rPr>
        <w:t xml:space="preserve"> </w:t>
      </w:r>
      <w:r>
        <w:t>semelle ;</w:t>
      </w:r>
    </w:p>
    <w:p w14:paraId="1D1727FB" w14:textId="77777777" w:rsidR="001469CA" w:rsidRDefault="001469CA" w:rsidP="009105E3">
      <w:pPr>
        <w:pStyle w:val="Corpsdetexte"/>
        <w:spacing w:before="1" w:line="276" w:lineRule="auto"/>
        <w:ind w:right="-2"/>
        <w:jc w:val="both"/>
      </w:pPr>
      <w:r>
        <w:t>Qq : l’action des terres situées au-dessus du niveau des fondations qui sont</w:t>
      </w:r>
      <w:r>
        <w:rPr>
          <w:spacing w:val="1"/>
        </w:rPr>
        <w:t xml:space="preserve"> </w:t>
      </w:r>
      <w:r>
        <w:t xml:space="preserve">supposées agir comme une surcharge </w:t>
      </w:r>
      <w:r>
        <w:rPr>
          <w:rFonts w:ascii="Symbol" w:hAnsi="Symbol"/>
        </w:rPr>
        <w:t></w:t>
      </w:r>
      <w:r>
        <w:t>1D sur un milieu pulvérulent non pesant,</w:t>
      </w:r>
      <w:r>
        <w:rPr>
          <w:spacing w:val="-57"/>
        </w:rPr>
        <w:t xml:space="preserve"> </w:t>
      </w:r>
      <w:r>
        <w:t>(</w:t>
      </w:r>
      <w:r>
        <w:rPr>
          <w:i/>
        </w:rPr>
        <w:t xml:space="preserve">Figure </w:t>
      </w:r>
      <w:r>
        <w:t>II</w:t>
      </w:r>
      <w:r>
        <w:rPr>
          <w:i/>
        </w:rPr>
        <w:t>.2-b</w:t>
      </w:r>
      <w:r>
        <w:t xml:space="preserve">), avec : </w:t>
      </w:r>
      <w:r>
        <w:rPr>
          <w:rFonts w:ascii="Symbol" w:hAnsi="Symbol"/>
        </w:rPr>
        <w:t></w:t>
      </w:r>
      <w:r>
        <w:t>1: poids spécifique des terres au-dessus du niveau de la</w:t>
      </w:r>
      <w:r>
        <w:rPr>
          <w:spacing w:val="1"/>
        </w:rPr>
        <w:t xml:space="preserve"> </w:t>
      </w:r>
      <w:r>
        <w:t>semelle .</w:t>
      </w:r>
    </w:p>
    <w:p w14:paraId="1C657DD6" w14:textId="77777777" w:rsidR="001469CA" w:rsidRDefault="001469CA" w:rsidP="009105E3">
      <w:pPr>
        <w:pStyle w:val="Corpsdetexte"/>
        <w:spacing w:line="276" w:lineRule="auto"/>
        <w:ind w:right="-2"/>
        <w:jc w:val="both"/>
      </w:pPr>
      <w:r>
        <w:rPr>
          <w:i/>
        </w:rPr>
        <w:t xml:space="preserve">Q c </w:t>
      </w:r>
      <w:r>
        <w:t>: l’action de la cohésion, où charge de rupture (</w:t>
      </w:r>
      <w:r>
        <w:rPr>
          <w:i/>
        </w:rPr>
        <w:t xml:space="preserve">Figure </w:t>
      </w:r>
      <w:r>
        <w:t>II</w:t>
      </w:r>
      <w:r>
        <w:rPr>
          <w:i/>
        </w:rPr>
        <w:t>.2-c</w:t>
      </w:r>
      <w:r>
        <w:t>).</w:t>
      </w:r>
      <w:r>
        <w:rPr>
          <w:spacing w:val="-57"/>
        </w:rPr>
        <w:t xml:space="preserve"> </w:t>
      </w:r>
      <w:r>
        <w:t>Et</w:t>
      </w:r>
      <w:r>
        <w:rPr>
          <w:spacing w:val="-1"/>
        </w:rPr>
        <w:t xml:space="preserve"> </w:t>
      </w:r>
      <w:r>
        <w:t>la</w:t>
      </w:r>
      <w:r>
        <w:rPr>
          <w:spacing w:val="-1"/>
        </w:rPr>
        <w:t xml:space="preserve"> </w:t>
      </w:r>
      <w:r>
        <w:t>contrainte</w:t>
      </w:r>
      <w:r>
        <w:rPr>
          <w:spacing w:val="-1"/>
        </w:rPr>
        <w:t xml:space="preserve"> </w:t>
      </w:r>
      <w:r>
        <w:t>de</w:t>
      </w:r>
      <w:r>
        <w:rPr>
          <w:spacing w:val="1"/>
        </w:rPr>
        <w:t xml:space="preserve"> </w:t>
      </w:r>
      <w:r>
        <w:t>rupture</w:t>
      </w:r>
      <w:r>
        <w:rPr>
          <w:spacing w:val="-1"/>
        </w:rPr>
        <w:t xml:space="preserve"> </w:t>
      </w:r>
      <w:r>
        <w:t>:</w:t>
      </w:r>
    </w:p>
    <w:p w14:paraId="7C993050" w14:textId="77777777" w:rsidR="001469CA" w:rsidRDefault="001469CA" w:rsidP="009105E3">
      <w:pPr>
        <w:spacing w:before="56" w:line="247" w:lineRule="exact"/>
        <w:ind w:right="-2"/>
        <w:jc w:val="both"/>
        <w:rPr>
          <w:rFonts w:ascii="Cambria Math" w:eastAsia="Cambria Math" w:hAnsi="Cambria Math"/>
          <w:sz w:val="24"/>
        </w:rPr>
      </w:pPr>
      <w:r>
        <w:rPr>
          <w:noProof/>
        </w:rPr>
        <mc:AlternateContent>
          <mc:Choice Requires="wps">
            <w:drawing>
              <wp:anchor distT="0" distB="0" distL="114300" distR="114300" simplePos="0" relativeHeight="251636224" behindDoc="1" locked="0" layoutInCell="1" allowOverlap="1" wp14:anchorId="031BFCF2" wp14:editId="63C37155">
                <wp:simplePos x="0" y="0"/>
                <wp:positionH relativeFrom="page">
                  <wp:posOffset>3065145</wp:posOffset>
                </wp:positionH>
                <wp:positionV relativeFrom="paragraph">
                  <wp:posOffset>139700</wp:posOffset>
                </wp:positionV>
                <wp:extent cx="117475" cy="10795"/>
                <wp:effectExtent l="0" t="0" r="0" b="0"/>
                <wp:wrapNone/>
                <wp:docPr id="178" name="docshape4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93966D" id="docshape480" o:spid="_x0000_s1026" style="position:absolute;margin-left:241.35pt;margin-top:11pt;width:9.25pt;height:.85pt;z-index:-2516802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" fillcolor="black" stroked="f">
                <w10:wrap anchorx="page"/>
              </v:rect>
            </w:pict>
          </mc:Fallback>
        </mc:AlternateContent>
      </w:r>
      <w:r>
        <w:rPr>
          <w:i/>
          <w:sz w:val="24"/>
        </w:rPr>
        <w:t>qu</w:t>
      </w:r>
      <w:r>
        <w:rPr>
          <w:i/>
          <w:spacing w:val="1"/>
          <w:sz w:val="24"/>
        </w:rPr>
        <w:t xml:space="preserve"> </w:t>
      </w:r>
      <w:r>
        <w:rPr>
          <w:i/>
          <w:sz w:val="24"/>
        </w:rPr>
        <w:t>=</w:t>
      </w:r>
      <w:r>
        <w:rPr>
          <w:i/>
          <w:spacing w:val="-1"/>
          <w:sz w:val="24"/>
        </w:rPr>
        <w:t xml:space="preserve"> </w:t>
      </w:r>
      <w:r>
        <w:rPr>
          <w:i/>
          <w:sz w:val="24"/>
        </w:rPr>
        <w:t>qL</w:t>
      </w:r>
      <w:r>
        <w:rPr>
          <w:i/>
          <w:spacing w:val="2"/>
          <w:sz w:val="24"/>
        </w:rPr>
        <w:t xml:space="preserve"> </w:t>
      </w:r>
      <w:r>
        <w:rPr>
          <w:i/>
          <w:sz w:val="24"/>
        </w:rPr>
        <w:t>=</w:t>
      </w:r>
      <w:r>
        <w:rPr>
          <w:i/>
          <w:spacing w:val="-1"/>
          <w:sz w:val="24"/>
        </w:rPr>
        <w:t xml:space="preserve"> </w:t>
      </w:r>
      <w:r>
        <w:rPr>
          <w:i/>
          <w:sz w:val="24"/>
        </w:rPr>
        <w:t>q</w:t>
      </w:r>
      <w:r>
        <w:rPr>
          <w:rFonts w:ascii="Symbol" w:eastAsia="Symbol" w:hAnsi="Symbol"/>
          <w:sz w:val="24"/>
        </w:rPr>
        <w:t></w:t>
      </w:r>
      <w:r>
        <w:rPr>
          <w:i/>
          <w:sz w:val="24"/>
        </w:rPr>
        <w:t>+ q</w:t>
      </w:r>
      <w:r>
        <w:rPr>
          <w:i/>
          <w:spacing w:val="1"/>
          <w:sz w:val="24"/>
        </w:rPr>
        <w:t xml:space="preserve"> </w:t>
      </w:r>
      <w:r>
        <w:rPr>
          <w:i/>
          <w:sz w:val="24"/>
        </w:rPr>
        <w:t>q+</w:t>
      </w:r>
      <w:r>
        <w:rPr>
          <w:i/>
          <w:spacing w:val="-1"/>
          <w:sz w:val="24"/>
        </w:rPr>
        <w:t xml:space="preserve"> </w:t>
      </w:r>
      <w:r>
        <w:rPr>
          <w:i/>
          <w:sz w:val="24"/>
        </w:rPr>
        <w:t>qc</w:t>
      </w:r>
      <w:r>
        <w:rPr>
          <w:sz w:val="24"/>
        </w:rPr>
        <w:t>avec</w:t>
      </w:r>
      <w:r>
        <w:rPr>
          <w:spacing w:val="1"/>
          <w:sz w:val="24"/>
        </w:rPr>
        <w:t xml:space="preserve"> </w:t>
      </w:r>
      <w:r>
        <w:rPr>
          <w:sz w:val="24"/>
        </w:rPr>
        <w:t>q</w:t>
      </w:r>
      <w:r>
        <w:rPr>
          <w:spacing w:val="1"/>
          <w:sz w:val="24"/>
        </w:rPr>
        <w:t xml:space="preserve"> </w:t>
      </w:r>
      <w:r>
        <w:rPr>
          <w:sz w:val="24"/>
        </w:rPr>
        <w:t>i=</w:t>
      </w:r>
      <w:r>
        <w:rPr>
          <w:rFonts w:ascii="Cambria Math" w:eastAsia="Cambria Math" w:hAnsi="Cambria Math"/>
          <w:sz w:val="24"/>
          <w:vertAlign w:val="superscript"/>
        </w:rPr>
        <w:t>𝑄𝑖</w:t>
      </w:r>
    </w:p>
    <w:p w14:paraId="1BDF6866" w14:textId="77777777" w:rsidR="001469CA" w:rsidRDefault="001469CA" w:rsidP="009105E3">
      <w:pPr>
        <w:spacing w:line="152" w:lineRule="exact"/>
        <w:ind w:right="-2"/>
        <w:jc w:val="both"/>
        <w:rPr>
          <w:rFonts w:ascii="Cambria Math" w:eastAsia="Cambria Math"/>
          <w:sz w:val="17"/>
        </w:rPr>
      </w:pPr>
      <w:r>
        <w:rPr>
          <w:rFonts w:ascii="Cambria Math" w:eastAsia="Cambria Math"/>
          <w:sz w:val="17"/>
        </w:rPr>
        <w:t>𝐵</w:t>
      </w:r>
    </w:p>
    <w:p w14:paraId="64B4C3EE" w14:textId="77777777" w:rsidR="001469CA" w:rsidRDefault="001469CA" w:rsidP="009105E3">
      <w:pPr>
        <w:pStyle w:val="Corpsdetexte"/>
        <w:spacing w:before="4" w:line="276" w:lineRule="auto"/>
        <w:ind w:right="-2"/>
        <w:jc w:val="both"/>
      </w:pPr>
      <w:r>
        <w:t xml:space="preserve">De cette hypothèse </w:t>
      </w:r>
      <w:r>
        <w:rPr>
          <w:i/>
        </w:rPr>
        <w:t xml:space="preserve">Terzaghi </w:t>
      </w:r>
      <w:r>
        <w:t>a donné sa célèbre formule de la capacité portante</w:t>
      </w:r>
      <w:r>
        <w:rPr>
          <w:spacing w:val="-57"/>
        </w:rPr>
        <w:t xml:space="preserve"> </w:t>
      </w:r>
      <w:r>
        <w:t>d’une</w:t>
      </w:r>
      <w:r>
        <w:rPr>
          <w:spacing w:val="-2"/>
        </w:rPr>
        <w:t xml:space="preserve"> </w:t>
      </w:r>
      <w:r>
        <w:t>fondation continue chargée</w:t>
      </w:r>
      <w:r>
        <w:rPr>
          <w:spacing w:val="-1"/>
        </w:rPr>
        <w:t xml:space="preserve"> </w:t>
      </w:r>
      <w:r>
        <w:t>d’une</w:t>
      </w:r>
      <w:r>
        <w:rPr>
          <w:spacing w:val="-2"/>
        </w:rPr>
        <w:t xml:space="preserve"> </w:t>
      </w:r>
      <w:r>
        <w:t>charge</w:t>
      </w:r>
      <w:r>
        <w:rPr>
          <w:spacing w:val="-1"/>
        </w:rPr>
        <w:t xml:space="preserve"> </w:t>
      </w:r>
      <w:r>
        <w:t>verticale et</w:t>
      </w:r>
      <w:r>
        <w:rPr>
          <w:spacing w:val="-1"/>
        </w:rPr>
        <w:t xml:space="preserve"> </w:t>
      </w:r>
      <w:r>
        <w:t>centrée</w:t>
      </w:r>
      <w:r>
        <w:rPr>
          <w:spacing w:val="-1"/>
        </w:rPr>
        <w:t xml:space="preserve"> </w:t>
      </w:r>
      <w:r>
        <w:t>:</w:t>
      </w:r>
    </w:p>
    <w:p w14:paraId="05CD681E" w14:textId="77777777" w:rsidR="001469CA" w:rsidRDefault="001469CA" w:rsidP="009105E3">
      <w:pPr>
        <w:spacing w:before="42" w:line="258" w:lineRule="exact"/>
        <w:ind w:right="-2"/>
        <w:jc w:val="both"/>
        <w:rPr>
          <w:sz w:val="24"/>
        </w:rPr>
      </w:pPr>
      <w:r>
        <w:rPr>
          <w:noProof/>
        </w:rPr>
        <mc:AlternateContent>
          <mc:Choice Requires="wps">
            <w:drawing>
              <wp:anchor distT="0" distB="0" distL="114300" distR="114300" simplePos="0" relativeHeight="251637248" behindDoc="1" locked="0" layoutInCell="1" allowOverlap="1" wp14:anchorId="5BDFA42B" wp14:editId="2DA9F1BE">
                <wp:simplePos x="0" y="0"/>
                <wp:positionH relativeFrom="page">
                  <wp:posOffset>2386965</wp:posOffset>
                </wp:positionH>
                <wp:positionV relativeFrom="paragraph">
                  <wp:posOffset>137795</wp:posOffset>
                </wp:positionV>
                <wp:extent cx="117475" cy="10795"/>
                <wp:effectExtent l="0" t="0" r="0" b="0"/>
                <wp:wrapNone/>
                <wp:docPr id="176" name="docshape4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06057E" id="docshape481" o:spid="_x0000_s1026" style="position:absolute;margin-left:187.95pt;margin-top:10.85pt;width:9.25pt;height:.85pt;z-index:-2516792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" fillcolor="black" stroked="f">
                <w10:wrap anchorx="page"/>
              </v:rect>
            </w:pict>
          </mc:Fallback>
        </mc:AlternateContent>
      </w:r>
      <w:r>
        <w:rPr>
          <w:i/>
          <w:sz w:val="24"/>
        </w:rPr>
        <w:t>Qu =</w:t>
      </w:r>
      <w:r>
        <w:rPr>
          <w:i/>
          <w:spacing w:val="-1"/>
          <w:sz w:val="24"/>
        </w:rPr>
        <w:t xml:space="preserve"> </w:t>
      </w:r>
      <w:r>
        <w:rPr>
          <w:i/>
          <w:sz w:val="24"/>
        </w:rPr>
        <w:t xml:space="preserve">CNc + </w:t>
      </w:r>
      <w:r>
        <w:rPr>
          <w:rFonts w:ascii="Symbol" w:hAnsi="Symbol"/>
          <w:sz w:val="24"/>
        </w:rPr>
        <w:t></w:t>
      </w:r>
      <w:r>
        <w:rPr>
          <w:i/>
          <w:sz w:val="24"/>
        </w:rPr>
        <w:t>DN</w:t>
      </w:r>
      <w:r>
        <w:rPr>
          <w:i/>
          <w:spacing w:val="1"/>
          <w:sz w:val="24"/>
        </w:rPr>
        <w:t xml:space="preserve"> </w:t>
      </w:r>
      <w:r>
        <w:rPr>
          <w:i/>
          <w:sz w:val="24"/>
        </w:rPr>
        <w:t>q+</w:t>
      </w:r>
      <w:r>
        <w:rPr>
          <w:rFonts w:ascii="Symbol" w:hAnsi="Symbol"/>
          <w:sz w:val="24"/>
          <w:vertAlign w:val="superscript"/>
        </w:rPr>
        <w:t></w:t>
      </w:r>
      <w:r>
        <w:rPr>
          <w:rFonts w:ascii="Cambria Math" w:hAnsi="Cambria Math"/>
          <w:sz w:val="24"/>
          <w:vertAlign w:val="superscript"/>
        </w:rPr>
        <w:t>B</w:t>
      </w:r>
      <w:r>
        <w:rPr>
          <w:rFonts w:ascii="Cambria Math" w:hAnsi="Cambria Math"/>
          <w:spacing w:val="-2"/>
          <w:sz w:val="24"/>
        </w:rPr>
        <w:t xml:space="preserve"> </w:t>
      </w:r>
      <w:r>
        <w:rPr>
          <w:rFonts w:ascii="Cambria Math" w:hAnsi="Cambria Math"/>
          <w:sz w:val="24"/>
        </w:rPr>
        <w:t>𝑁</w:t>
      </w:r>
      <w:r>
        <w:rPr>
          <w:rFonts w:ascii="Symbol" w:hAnsi="Symbol"/>
          <w:i/>
          <w:sz w:val="25"/>
        </w:rPr>
        <w:t></w:t>
      </w:r>
      <w:r>
        <w:rPr>
          <w:sz w:val="24"/>
        </w:rPr>
        <w:t>(1.2)</w:t>
      </w:r>
    </w:p>
    <w:p w14:paraId="341FF488" w14:textId="77777777" w:rsidR="001469CA" w:rsidRDefault="001469CA" w:rsidP="009105E3">
      <w:pPr>
        <w:spacing w:line="151" w:lineRule="exact"/>
        <w:ind w:right="-2"/>
        <w:jc w:val="both"/>
        <w:rPr>
          <w:rFonts w:ascii="Cambria Math"/>
          <w:sz w:val="17"/>
        </w:rPr>
      </w:pPr>
      <w:r>
        <w:rPr>
          <w:rFonts w:ascii="Cambria Math"/>
          <w:sz w:val="17"/>
        </w:rPr>
        <w:t>2</w:t>
      </w:r>
    </w:p>
    <w:p w14:paraId="48F4D0A2" w14:textId="77777777" w:rsidR="001469CA" w:rsidRDefault="001469CA" w:rsidP="009105E3">
      <w:pPr>
        <w:pStyle w:val="Corpsdetexte"/>
        <w:spacing w:before="3"/>
        <w:ind w:right="-2"/>
        <w:jc w:val="both"/>
        <w:rPr>
          <w:rFonts w:ascii="Cambria Math"/>
          <w:sz w:val="13"/>
        </w:rPr>
      </w:pPr>
      <w:r>
        <w:rPr>
          <w:noProof/>
          <w:lang w:eastAsia="fr-FR"/>
        </w:rPr>
        <w:drawing>
          <wp:anchor distT="0" distB="0" distL="0" distR="0" simplePos="0" relativeHeight="251630080" behindDoc="0" locked="0" layoutInCell="1" allowOverlap="1" wp14:anchorId="6BABE3FB" wp14:editId="3C560BD8">
            <wp:simplePos x="0" y="0"/>
            <wp:positionH relativeFrom="page">
              <wp:posOffset>1009916</wp:posOffset>
            </wp:positionH>
            <wp:positionV relativeFrom="paragraph">
              <wp:posOffset>114339</wp:posOffset>
            </wp:positionV>
            <wp:extent cx="5268491" cy="1865376"/>
            <wp:effectExtent l="0" t="0" r="0" b="0"/>
            <wp:wrapTopAndBottom/>
            <wp:docPr id="27" name="image15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59.jpeg"/>
                    <pic:cNvPicPr/>
                  </pic:nvPicPr>
                  <pic:blipFill>
                    <a:blip r:embed="rId44" cstate="print"/>
                    <a:stretch>
                      <a:fillRect/>
                    </a:stretch>
                  </pic:blipFill>
                  <pic:spPr>
                    <a:xfrm>
                      <a:off x="0" y="0"/>
                      <a:ext cx="5268491" cy="1865376"/>
                    </a:xfrm>
                    <a:prstGeom prst="rect">
                      <a:avLst/>
                    </a:prstGeom>
                  </pic:spPr>
                </pic:pic>
              </a:graphicData>
            </a:graphic>
          </wp:anchor>
        </w:drawing>
      </w:r>
    </w:p>
    <w:p w14:paraId="72F4BEC6" w14:textId="77777777" w:rsidR="001469CA" w:rsidRDefault="001469CA" w:rsidP="009105E3">
      <w:pPr>
        <w:pStyle w:val="Corpsdetexte"/>
        <w:ind w:right="-2"/>
        <w:jc w:val="both"/>
        <w:rPr>
          <w:rFonts w:ascii="Cambria Math"/>
          <w:sz w:val="16"/>
        </w:rPr>
      </w:pPr>
    </w:p>
    <w:p w14:paraId="3247AFA9" w14:textId="77777777" w:rsidR="001469CA" w:rsidRDefault="001469CA" w:rsidP="009105E3">
      <w:pPr>
        <w:pStyle w:val="Corpsdetexte"/>
        <w:ind w:right="-2"/>
        <w:jc w:val="both"/>
        <w:rPr>
          <w:rFonts w:ascii="Arial"/>
        </w:rPr>
      </w:pPr>
      <w:r>
        <w:rPr>
          <w:rFonts w:ascii="Tahoma"/>
        </w:rPr>
        <w:t>Figure</w:t>
      </w:r>
      <w:r>
        <w:rPr>
          <w:rFonts w:ascii="Tahoma"/>
          <w:spacing w:val="-3"/>
        </w:rPr>
        <w:t xml:space="preserve"> </w:t>
      </w:r>
      <w:r>
        <w:rPr>
          <w:b/>
        </w:rPr>
        <w:t>II.</w:t>
      </w:r>
      <w:r>
        <w:rPr>
          <w:rFonts w:ascii="Arial"/>
          <w:b/>
        </w:rPr>
        <w:t>2.</w:t>
      </w:r>
      <w:r>
        <w:rPr>
          <w:rFonts w:ascii="Arial"/>
          <w:b/>
          <w:spacing w:val="-1"/>
        </w:rPr>
        <w:t xml:space="preserve"> </w:t>
      </w:r>
      <w:r>
        <w:rPr>
          <w:rFonts w:ascii="Arial"/>
        </w:rPr>
        <w:t>Principe</w:t>
      </w:r>
      <w:r>
        <w:rPr>
          <w:rFonts w:ascii="Arial"/>
          <w:spacing w:val="-2"/>
        </w:rPr>
        <w:t xml:space="preserve"> </w:t>
      </w:r>
      <w:r>
        <w:rPr>
          <w:rFonts w:ascii="Arial"/>
        </w:rPr>
        <w:t>de</w:t>
      </w:r>
      <w:r>
        <w:rPr>
          <w:rFonts w:ascii="Arial"/>
          <w:spacing w:val="-5"/>
        </w:rPr>
        <w:t xml:space="preserve"> </w:t>
      </w:r>
      <w:r>
        <w:rPr>
          <w:rFonts w:ascii="Arial"/>
        </w:rPr>
        <w:t>superposition.</w:t>
      </w:r>
    </w:p>
    <w:p w14:paraId="032AB872" w14:textId="77777777" w:rsidR="001469CA" w:rsidRDefault="001469CA" w:rsidP="009105E3">
      <w:pPr>
        <w:ind w:right="-2"/>
        <w:jc w:val="both"/>
        <w:rPr>
          <w:rFonts w:ascii="Arial"/>
        </w:rPr>
        <w:sectPr w:rsidR="001469CA" w:rsidSect="009D18A4">
          <w:pgSz w:w="11910" w:h="16840"/>
          <w:pgMar w:top="1418" w:right="851" w:bottom="1418" w:left="1985" w:header="713" w:footer="1127" w:gutter="0"/>
          <w:cols w:space="720"/>
          <w:docGrid w:linePitch="299"/>
        </w:sectPr>
      </w:pPr>
    </w:p>
    <w:p w14:paraId="18F29CEC" w14:textId="77777777" w:rsidR="001469CA" w:rsidRDefault="001469CA" w:rsidP="009105E3">
      <w:pPr>
        <w:pStyle w:val="Corpsdetexte"/>
        <w:ind w:right="-2"/>
        <w:jc w:val="both"/>
        <w:rPr>
          <w:rFonts w:ascii="Arial"/>
          <w:sz w:val="20"/>
        </w:rPr>
      </w:pPr>
    </w:p>
    <w:p w14:paraId="2E7AC35C" w14:textId="77777777" w:rsidR="001469CA" w:rsidRDefault="001469CA" w:rsidP="009105E3">
      <w:pPr>
        <w:pStyle w:val="Titre2"/>
        <w:spacing w:before="89"/>
        <w:ind w:left="0" w:right="-2"/>
        <w:jc w:val="both"/>
      </w:pPr>
      <w:r>
        <w:t>Remarque</w:t>
      </w:r>
      <w:r>
        <w:rPr>
          <w:spacing w:val="-1"/>
        </w:rPr>
        <w:t xml:space="preserve"> </w:t>
      </w:r>
      <w:r>
        <w:t>:</w:t>
      </w:r>
    </w:p>
    <w:p w14:paraId="36A55EB0" w14:textId="77777777" w:rsidR="001469CA" w:rsidRDefault="001469CA" w:rsidP="009105E3">
      <w:pPr>
        <w:pStyle w:val="Corpsdetexte"/>
        <w:spacing w:before="47"/>
        <w:ind w:right="-2"/>
        <w:jc w:val="both"/>
      </w:pPr>
      <w:r>
        <w:t>Ces</w:t>
      </w:r>
      <w:r>
        <w:rPr>
          <w:spacing w:val="-3"/>
        </w:rPr>
        <w:t xml:space="preserve"> </w:t>
      </w:r>
      <w:r>
        <w:t>coefficients</w:t>
      </w:r>
      <w:r>
        <w:rPr>
          <w:spacing w:val="-2"/>
        </w:rPr>
        <w:t xml:space="preserve"> </w:t>
      </w:r>
      <w:r>
        <w:t>peuvent</w:t>
      </w:r>
      <w:r>
        <w:rPr>
          <w:spacing w:val="1"/>
        </w:rPr>
        <w:t xml:space="preserve"> </w:t>
      </w:r>
      <w:r>
        <w:t>être</w:t>
      </w:r>
      <w:r>
        <w:rPr>
          <w:spacing w:val="-4"/>
        </w:rPr>
        <w:t xml:space="preserve"> </w:t>
      </w:r>
      <w:r>
        <w:t>variés</w:t>
      </w:r>
      <w:r>
        <w:rPr>
          <w:spacing w:val="-3"/>
        </w:rPr>
        <w:t xml:space="preserve"> </w:t>
      </w:r>
      <w:r>
        <w:t>selon</w:t>
      </w:r>
      <w:r>
        <w:rPr>
          <w:spacing w:val="-2"/>
        </w:rPr>
        <w:t xml:space="preserve"> </w:t>
      </w:r>
      <w:r>
        <w:t>l’auteur.</w:t>
      </w:r>
      <w:r>
        <w:rPr>
          <w:spacing w:val="-1"/>
        </w:rPr>
        <w:t xml:space="preserve"> </w:t>
      </w:r>
      <w:r>
        <w:t>Cette</w:t>
      </w:r>
      <w:r>
        <w:rPr>
          <w:spacing w:val="-2"/>
        </w:rPr>
        <w:t xml:space="preserve"> </w:t>
      </w:r>
      <w:r>
        <w:t>formule</w:t>
      </w:r>
      <w:r>
        <w:rPr>
          <w:spacing w:val="-3"/>
        </w:rPr>
        <w:t xml:space="preserve"> </w:t>
      </w:r>
      <w:r>
        <w:t>comporte</w:t>
      </w:r>
      <w:r>
        <w:rPr>
          <w:spacing w:val="-1"/>
        </w:rPr>
        <w:t xml:space="preserve"> </w:t>
      </w:r>
      <w:r>
        <w:t>trois</w:t>
      </w:r>
      <w:r>
        <w:rPr>
          <w:spacing w:val="-1"/>
        </w:rPr>
        <w:t xml:space="preserve"> </w:t>
      </w:r>
      <w:r>
        <w:t>termes</w:t>
      </w:r>
    </w:p>
    <w:p w14:paraId="012E5D9C" w14:textId="77777777" w:rsidR="001469CA" w:rsidRDefault="001469CA" w:rsidP="009105E3">
      <w:pPr>
        <w:spacing w:before="41"/>
        <w:ind w:right="-2"/>
        <w:jc w:val="both"/>
        <w:rPr>
          <w:sz w:val="24"/>
        </w:rPr>
      </w:pPr>
      <w:r>
        <w:rPr>
          <w:sz w:val="24"/>
        </w:rPr>
        <w:t>:</w:t>
      </w:r>
    </w:p>
    <w:p w14:paraId="6AC9CAB7" w14:textId="77777777" w:rsidR="001469CA" w:rsidRDefault="001469CA" w:rsidP="00C03E42">
      <w:pPr>
        <w:pStyle w:val="Paragraphedeliste"/>
        <w:numPr>
          <w:ilvl w:val="0"/>
          <w:numId w:val="34"/>
        </w:numPr>
        <w:tabs>
          <w:tab w:val="left" w:pos="1459"/>
        </w:tabs>
        <w:spacing w:before="41"/>
        <w:ind w:left="0" w:right="-2" w:firstLine="0"/>
        <w:jc w:val="both"/>
        <w:rPr>
          <w:sz w:val="24"/>
        </w:rPr>
      </w:pPr>
      <w:r>
        <w:rPr>
          <w:sz w:val="24"/>
        </w:rPr>
        <w:t>le</w:t>
      </w:r>
      <w:r>
        <w:rPr>
          <w:spacing w:val="-1"/>
          <w:sz w:val="24"/>
        </w:rPr>
        <w:t xml:space="preserve"> </w:t>
      </w:r>
      <w:r>
        <w:rPr>
          <w:sz w:val="24"/>
        </w:rPr>
        <w:t>premier</w:t>
      </w:r>
      <w:r>
        <w:rPr>
          <w:spacing w:val="-1"/>
          <w:sz w:val="24"/>
        </w:rPr>
        <w:t xml:space="preserve"> </w:t>
      </w:r>
      <w:r>
        <w:rPr>
          <w:sz w:val="24"/>
        </w:rPr>
        <w:t>terme</w:t>
      </w:r>
      <w:r>
        <w:rPr>
          <w:spacing w:val="-3"/>
          <w:sz w:val="24"/>
        </w:rPr>
        <w:t xml:space="preserve"> </w:t>
      </w:r>
      <w:r>
        <w:rPr>
          <w:sz w:val="24"/>
        </w:rPr>
        <w:t>est</w:t>
      </w:r>
      <w:r>
        <w:rPr>
          <w:spacing w:val="1"/>
          <w:sz w:val="24"/>
        </w:rPr>
        <w:t xml:space="preserve"> </w:t>
      </w:r>
      <w:r>
        <w:rPr>
          <w:sz w:val="24"/>
        </w:rPr>
        <w:t>appelé terme</w:t>
      </w:r>
      <w:r>
        <w:rPr>
          <w:spacing w:val="-3"/>
          <w:sz w:val="24"/>
        </w:rPr>
        <w:t xml:space="preserve"> </w:t>
      </w:r>
      <w:r>
        <w:rPr>
          <w:sz w:val="24"/>
        </w:rPr>
        <w:t>de</w:t>
      </w:r>
      <w:r>
        <w:rPr>
          <w:spacing w:val="-2"/>
          <w:sz w:val="24"/>
        </w:rPr>
        <w:t xml:space="preserve"> </w:t>
      </w:r>
      <w:r>
        <w:rPr>
          <w:sz w:val="24"/>
        </w:rPr>
        <w:t>surface</w:t>
      </w:r>
      <w:r>
        <w:rPr>
          <w:spacing w:val="-2"/>
          <w:sz w:val="24"/>
        </w:rPr>
        <w:t xml:space="preserve"> </w:t>
      </w:r>
      <w:r>
        <w:rPr>
          <w:sz w:val="24"/>
        </w:rPr>
        <w:t>: il</w:t>
      </w:r>
      <w:r>
        <w:rPr>
          <w:spacing w:val="1"/>
          <w:sz w:val="24"/>
        </w:rPr>
        <w:t xml:space="preserve"> </w:t>
      </w:r>
      <w:r>
        <w:rPr>
          <w:sz w:val="24"/>
        </w:rPr>
        <w:t>est</w:t>
      </w:r>
      <w:r>
        <w:rPr>
          <w:spacing w:val="-1"/>
          <w:sz w:val="24"/>
        </w:rPr>
        <w:t xml:space="preserve"> </w:t>
      </w:r>
      <w:r>
        <w:rPr>
          <w:sz w:val="24"/>
        </w:rPr>
        <w:t>proportionnel</w:t>
      </w:r>
      <w:r>
        <w:rPr>
          <w:spacing w:val="-1"/>
          <w:sz w:val="24"/>
        </w:rPr>
        <w:t xml:space="preserve"> </w:t>
      </w:r>
      <w:r>
        <w:rPr>
          <w:sz w:val="24"/>
        </w:rPr>
        <w:t>à B,</w:t>
      </w:r>
    </w:p>
    <w:p w14:paraId="5A72AC4A" w14:textId="77777777" w:rsidR="001469CA" w:rsidRDefault="001469CA" w:rsidP="00C03E42">
      <w:pPr>
        <w:pStyle w:val="Paragraphedeliste"/>
        <w:numPr>
          <w:ilvl w:val="0"/>
          <w:numId w:val="34"/>
        </w:numPr>
        <w:tabs>
          <w:tab w:val="left" w:pos="1459"/>
        </w:tabs>
        <w:spacing w:before="41"/>
        <w:ind w:left="0" w:right="-2" w:firstLine="0"/>
        <w:jc w:val="both"/>
        <w:rPr>
          <w:sz w:val="24"/>
        </w:rPr>
      </w:pPr>
      <w:r>
        <w:rPr>
          <w:sz w:val="24"/>
        </w:rPr>
        <w:t>le</w:t>
      </w:r>
      <w:r>
        <w:rPr>
          <w:spacing w:val="-1"/>
          <w:sz w:val="24"/>
        </w:rPr>
        <w:t xml:space="preserve"> </w:t>
      </w:r>
      <w:r>
        <w:rPr>
          <w:sz w:val="24"/>
        </w:rPr>
        <w:t>second</w:t>
      </w:r>
      <w:r>
        <w:rPr>
          <w:spacing w:val="1"/>
          <w:sz w:val="24"/>
        </w:rPr>
        <w:t xml:space="preserve"> </w:t>
      </w:r>
      <w:r>
        <w:rPr>
          <w:sz w:val="24"/>
        </w:rPr>
        <w:t>est</w:t>
      </w:r>
      <w:r>
        <w:rPr>
          <w:spacing w:val="-1"/>
          <w:sz w:val="24"/>
        </w:rPr>
        <w:t xml:space="preserve"> </w:t>
      </w:r>
      <w:r>
        <w:rPr>
          <w:sz w:val="24"/>
        </w:rPr>
        <w:t>appelé terme</w:t>
      </w:r>
      <w:r>
        <w:rPr>
          <w:spacing w:val="-1"/>
          <w:sz w:val="24"/>
        </w:rPr>
        <w:t xml:space="preserve"> </w:t>
      </w:r>
      <w:r>
        <w:rPr>
          <w:sz w:val="24"/>
        </w:rPr>
        <w:t>de</w:t>
      </w:r>
      <w:r>
        <w:rPr>
          <w:spacing w:val="-3"/>
          <w:sz w:val="24"/>
        </w:rPr>
        <w:t xml:space="preserve"> </w:t>
      </w:r>
      <w:r>
        <w:rPr>
          <w:sz w:val="24"/>
        </w:rPr>
        <w:t>surcharge</w:t>
      </w:r>
      <w:r>
        <w:rPr>
          <w:spacing w:val="-1"/>
          <w:sz w:val="24"/>
        </w:rPr>
        <w:t xml:space="preserve"> </w:t>
      </w:r>
      <w:r>
        <w:rPr>
          <w:sz w:val="24"/>
        </w:rPr>
        <w:t>:</w:t>
      </w:r>
      <w:r>
        <w:rPr>
          <w:spacing w:val="-1"/>
          <w:sz w:val="24"/>
        </w:rPr>
        <w:t xml:space="preserve"> </w:t>
      </w:r>
      <w:r>
        <w:rPr>
          <w:sz w:val="24"/>
        </w:rPr>
        <w:t>il</w:t>
      </w:r>
      <w:r>
        <w:rPr>
          <w:spacing w:val="-1"/>
          <w:sz w:val="24"/>
        </w:rPr>
        <w:t xml:space="preserve"> </w:t>
      </w:r>
      <w:r>
        <w:rPr>
          <w:sz w:val="24"/>
        </w:rPr>
        <w:t>est proportionnel</w:t>
      </w:r>
      <w:r>
        <w:rPr>
          <w:spacing w:val="-1"/>
          <w:sz w:val="24"/>
        </w:rPr>
        <w:t xml:space="preserve"> </w:t>
      </w:r>
      <w:r>
        <w:rPr>
          <w:sz w:val="24"/>
        </w:rPr>
        <w:t>à</w:t>
      </w:r>
      <w:r>
        <w:rPr>
          <w:spacing w:val="-1"/>
          <w:sz w:val="24"/>
        </w:rPr>
        <w:t xml:space="preserve"> </w:t>
      </w:r>
      <w:r>
        <w:rPr>
          <w:sz w:val="24"/>
        </w:rPr>
        <w:t>D,</w:t>
      </w:r>
    </w:p>
    <w:p w14:paraId="7C488824" w14:textId="77777777" w:rsidR="001469CA" w:rsidRDefault="001469CA" w:rsidP="00C03E42">
      <w:pPr>
        <w:pStyle w:val="Paragraphedeliste"/>
        <w:numPr>
          <w:ilvl w:val="0"/>
          <w:numId w:val="34"/>
        </w:numPr>
        <w:tabs>
          <w:tab w:val="left" w:pos="1459"/>
        </w:tabs>
        <w:spacing w:before="43"/>
        <w:ind w:left="0" w:right="-2" w:firstLine="0"/>
        <w:jc w:val="both"/>
        <w:rPr>
          <w:sz w:val="24"/>
        </w:rPr>
      </w:pPr>
      <w:r>
        <w:rPr>
          <w:sz w:val="24"/>
        </w:rPr>
        <w:t>le</w:t>
      </w:r>
      <w:r>
        <w:rPr>
          <w:spacing w:val="-1"/>
          <w:sz w:val="24"/>
        </w:rPr>
        <w:t xml:space="preserve"> </w:t>
      </w:r>
      <w:r>
        <w:rPr>
          <w:sz w:val="24"/>
        </w:rPr>
        <w:t>troisième</w:t>
      </w:r>
      <w:r>
        <w:rPr>
          <w:spacing w:val="-1"/>
          <w:sz w:val="24"/>
        </w:rPr>
        <w:t xml:space="preserve"> </w:t>
      </w:r>
      <w:r>
        <w:rPr>
          <w:sz w:val="24"/>
        </w:rPr>
        <w:t>est</w:t>
      </w:r>
      <w:r>
        <w:rPr>
          <w:spacing w:val="-1"/>
          <w:sz w:val="24"/>
        </w:rPr>
        <w:t xml:space="preserve"> </w:t>
      </w:r>
      <w:r>
        <w:rPr>
          <w:sz w:val="24"/>
        </w:rPr>
        <w:t>appelé</w:t>
      </w:r>
      <w:r>
        <w:rPr>
          <w:spacing w:val="-1"/>
          <w:sz w:val="24"/>
        </w:rPr>
        <w:t xml:space="preserve"> </w:t>
      </w:r>
      <w:r>
        <w:rPr>
          <w:sz w:val="24"/>
        </w:rPr>
        <w:t>terme</w:t>
      </w:r>
      <w:r>
        <w:rPr>
          <w:spacing w:val="-2"/>
          <w:sz w:val="24"/>
        </w:rPr>
        <w:t xml:space="preserve"> </w:t>
      </w:r>
      <w:r>
        <w:rPr>
          <w:sz w:val="24"/>
        </w:rPr>
        <w:t>de cohésion</w:t>
      </w:r>
      <w:r>
        <w:rPr>
          <w:spacing w:val="-1"/>
          <w:sz w:val="24"/>
        </w:rPr>
        <w:t xml:space="preserve"> </w:t>
      </w:r>
      <w:r>
        <w:rPr>
          <w:sz w:val="24"/>
        </w:rPr>
        <w:t>:</w:t>
      </w:r>
      <w:r>
        <w:rPr>
          <w:spacing w:val="-1"/>
          <w:sz w:val="24"/>
        </w:rPr>
        <w:t xml:space="preserve"> </w:t>
      </w:r>
      <w:r>
        <w:rPr>
          <w:sz w:val="24"/>
        </w:rPr>
        <w:t>il est</w:t>
      </w:r>
      <w:r>
        <w:rPr>
          <w:spacing w:val="-1"/>
          <w:sz w:val="24"/>
        </w:rPr>
        <w:t xml:space="preserve"> </w:t>
      </w:r>
      <w:r>
        <w:rPr>
          <w:sz w:val="24"/>
        </w:rPr>
        <w:t>proportionnel</w:t>
      </w:r>
      <w:r>
        <w:rPr>
          <w:spacing w:val="-1"/>
          <w:sz w:val="24"/>
        </w:rPr>
        <w:t xml:space="preserve"> </w:t>
      </w:r>
      <w:r>
        <w:rPr>
          <w:sz w:val="24"/>
        </w:rPr>
        <w:t>à</w:t>
      </w:r>
      <w:r>
        <w:rPr>
          <w:spacing w:val="-1"/>
          <w:sz w:val="24"/>
        </w:rPr>
        <w:t xml:space="preserve"> </w:t>
      </w:r>
      <w:r>
        <w:rPr>
          <w:sz w:val="24"/>
        </w:rPr>
        <w:t>c.</w:t>
      </w:r>
      <w:r>
        <w:rPr>
          <w:spacing w:val="-1"/>
          <w:sz w:val="24"/>
        </w:rPr>
        <w:t xml:space="preserve"> </w:t>
      </w:r>
      <w:r>
        <w:rPr>
          <w:sz w:val="24"/>
        </w:rPr>
        <w:t>[6]</w:t>
      </w:r>
    </w:p>
    <w:p w14:paraId="059BD78D" w14:textId="77777777" w:rsidR="001469CA" w:rsidRDefault="001469CA" w:rsidP="009105E3">
      <w:pPr>
        <w:pStyle w:val="Corpsdetexte"/>
        <w:spacing w:before="41" w:line="276" w:lineRule="auto"/>
        <w:ind w:right="-2"/>
        <w:jc w:val="both"/>
      </w:pPr>
      <w:r>
        <w:t>De nombreux auteurs ont résolu le problème en faisant des hypothèses différentes sur la</w:t>
      </w:r>
      <w:r>
        <w:rPr>
          <w:spacing w:val="-58"/>
        </w:rPr>
        <w:t xml:space="preserve"> </w:t>
      </w:r>
      <w:r>
        <w:t>rugosité de la semelle et la forme de la zone d’équilibre limite .Bien que les valeurs</w:t>
      </w:r>
      <w:r>
        <w:rPr>
          <w:spacing w:val="1"/>
        </w:rPr>
        <w:t xml:space="preserve"> </w:t>
      </w:r>
      <w:r>
        <w:t>numériques soient parfois assez différentes, toutes ces études conduisent à la formules</w:t>
      </w:r>
      <w:r>
        <w:rPr>
          <w:spacing w:val="1"/>
        </w:rPr>
        <w:t xml:space="preserve"> </w:t>
      </w:r>
      <w:r>
        <w:t>générale</w:t>
      </w:r>
      <w:r>
        <w:rPr>
          <w:spacing w:val="-2"/>
        </w:rPr>
        <w:t xml:space="preserve"> </w:t>
      </w:r>
      <w:r>
        <w:t>suivante :</w:t>
      </w:r>
    </w:p>
    <w:p w14:paraId="46A8E31C" w14:textId="77777777" w:rsidR="001469CA" w:rsidRDefault="001469CA" w:rsidP="009105E3">
      <w:pPr>
        <w:pStyle w:val="Titre2"/>
        <w:spacing w:before="5"/>
        <w:ind w:left="0" w:right="-2"/>
        <w:jc w:val="both"/>
      </w:pPr>
      <w:r>
        <w:t>q</w:t>
      </w:r>
      <w:r>
        <w:rPr>
          <w:vertAlign w:val="subscript"/>
        </w:rPr>
        <w:t>u</w:t>
      </w:r>
      <w:r>
        <w:t>=0,5.</w:t>
      </w:r>
      <w:r>
        <w:rPr>
          <w:rFonts w:ascii="Symbol" w:hAnsi="Symbol"/>
        </w:rPr>
        <w:t></w:t>
      </w:r>
      <w:r>
        <w:t>.</w:t>
      </w:r>
      <w:r>
        <w:rPr>
          <w:rFonts w:ascii="Cambria Math" w:hAnsi="Cambria Math"/>
          <w:b w:val="0"/>
        </w:rPr>
        <w:t>𝑩</w:t>
      </w:r>
      <w:r>
        <w:t>.</w:t>
      </w:r>
      <w:r>
        <w:rPr>
          <w:spacing w:val="-5"/>
        </w:rPr>
        <w:t xml:space="preserve"> </w:t>
      </w:r>
      <w:r>
        <w:t>N</w:t>
      </w:r>
      <w:r>
        <w:rPr>
          <w:rFonts w:ascii="Symbol" w:hAnsi="Symbol"/>
          <w:vertAlign w:val="subscript"/>
        </w:rPr>
        <w:t></w:t>
      </w:r>
      <w:r>
        <w:t>+</w:t>
      </w:r>
      <w:r>
        <w:rPr>
          <w:rFonts w:ascii="Symbol" w:hAnsi="Symbol"/>
        </w:rPr>
        <w:t></w:t>
      </w:r>
      <w:r>
        <w:t>.D.N</w:t>
      </w:r>
      <w:r>
        <w:rPr>
          <w:vertAlign w:val="subscript"/>
        </w:rPr>
        <w:t>q</w:t>
      </w:r>
      <w:r>
        <w:t>+C.N</w:t>
      </w:r>
      <w:r>
        <w:rPr>
          <w:vertAlign w:val="subscript"/>
        </w:rPr>
        <w:t>c</w:t>
      </w:r>
    </w:p>
    <w:p w14:paraId="581D8D6D" w14:textId="77777777" w:rsidR="001469CA" w:rsidRDefault="001469CA" w:rsidP="009105E3">
      <w:pPr>
        <w:pStyle w:val="Corpsdetexte"/>
        <w:spacing w:before="7"/>
        <w:ind w:right="-2"/>
        <w:jc w:val="both"/>
        <w:rPr>
          <w:b/>
          <w:sz w:val="31"/>
        </w:rPr>
      </w:pPr>
    </w:p>
    <w:p w14:paraId="00C769CA" w14:textId="77777777" w:rsidR="001469CA" w:rsidRDefault="001469CA" w:rsidP="009105E3">
      <w:pPr>
        <w:spacing w:before="1"/>
        <w:ind w:right="-2"/>
        <w:jc w:val="both"/>
        <w:rPr>
          <w:b/>
          <w:sz w:val="24"/>
        </w:rPr>
      </w:pPr>
      <w:r>
        <w:rPr>
          <w:spacing w:val="-1"/>
          <w:sz w:val="24"/>
        </w:rPr>
        <w:t xml:space="preserve">Détermination des </w:t>
      </w:r>
      <w:r>
        <w:rPr>
          <w:sz w:val="24"/>
        </w:rPr>
        <w:t xml:space="preserve">coefficients </w:t>
      </w:r>
      <w:r>
        <w:rPr>
          <w:b/>
          <w:sz w:val="24"/>
        </w:rPr>
        <w:t>N</w:t>
      </w:r>
      <w:r>
        <w:rPr>
          <w:rFonts w:ascii="Symbol" w:hAnsi="Symbol"/>
          <w:b/>
          <w:sz w:val="24"/>
          <w:vertAlign w:val="subscript"/>
        </w:rPr>
        <w:t></w:t>
      </w:r>
      <w:r>
        <w:rPr>
          <w:b/>
          <w:sz w:val="24"/>
          <w:vertAlign w:val="subscript"/>
        </w:rPr>
        <w:t>,</w:t>
      </w:r>
      <w:r>
        <w:rPr>
          <w:b/>
          <w:sz w:val="24"/>
        </w:rPr>
        <w:t>N</w:t>
      </w:r>
      <w:r>
        <w:rPr>
          <w:b/>
          <w:sz w:val="24"/>
          <w:vertAlign w:val="subscript"/>
        </w:rPr>
        <w:t>q,</w:t>
      </w:r>
      <w:r>
        <w:rPr>
          <w:b/>
          <w:sz w:val="24"/>
        </w:rPr>
        <w:t xml:space="preserve"> </w:t>
      </w:r>
      <w:r>
        <w:rPr>
          <w:b/>
          <w:sz w:val="24"/>
          <w:vertAlign w:val="subscript"/>
        </w:rPr>
        <w:t>,</w:t>
      </w:r>
      <w:r>
        <w:rPr>
          <w:b/>
          <w:sz w:val="24"/>
        </w:rPr>
        <w:t>N</w:t>
      </w:r>
      <w:r>
        <w:rPr>
          <w:b/>
          <w:sz w:val="24"/>
          <w:vertAlign w:val="subscript"/>
        </w:rPr>
        <w:t>c</w:t>
      </w:r>
      <w:r>
        <w:rPr>
          <w:b/>
          <w:sz w:val="24"/>
        </w:rPr>
        <w:t>selonA.caquotJ.Kérisel</w:t>
      </w:r>
      <w:r>
        <w:rPr>
          <w:sz w:val="24"/>
        </w:rPr>
        <w:t>Les textes</w:t>
      </w:r>
      <w:r>
        <w:rPr>
          <w:spacing w:val="1"/>
          <w:sz w:val="24"/>
        </w:rPr>
        <w:t xml:space="preserve"> </w:t>
      </w:r>
      <w:r>
        <w:rPr>
          <w:sz w:val="24"/>
        </w:rPr>
        <w:t xml:space="preserve">réglementaires (DTU 13-1 article5 </w:t>
      </w:r>
      <w:r>
        <w:rPr>
          <w:b/>
          <w:sz w:val="24"/>
        </w:rPr>
        <w:t xml:space="preserve">) </w:t>
      </w:r>
      <w:r>
        <w:rPr>
          <w:sz w:val="24"/>
        </w:rPr>
        <w:t>ont retenu les expressions mathématiques de ces</w:t>
      </w:r>
      <w:r>
        <w:rPr>
          <w:spacing w:val="-57"/>
          <w:sz w:val="24"/>
        </w:rPr>
        <w:t xml:space="preserve"> </w:t>
      </w:r>
      <w:r>
        <w:rPr>
          <w:sz w:val="24"/>
        </w:rPr>
        <w:t>coeffiients</w:t>
      </w:r>
      <w:r>
        <w:rPr>
          <w:spacing w:val="-1"/>
          <w:sz w:val="24"/>
        </w:rPr>
        <w:t xml:space="preserve"> </w:t>
      </w:r>
      <w:r>
        <w:rPr>
          <w:sz w:val="24"/>
        </w:rPr>
        <w:t>données par</w:t>
      </w:r>
      <w:r>
        <w:rPr>
          <w:spacing w:val="2"/>
          <w:sz w:val="24"/>
        </w:rPr>
        <w:t xml:space="preserve"> </w:t>
      </w:r>
      <w:r>
        <w:rPr>
          <w:b/>
          <w:sz w:val="24"/>
        </w:rPr>
        <w:t>A.caquotJ.Kérisel,</w:t>
      </w:r>
    </w:p>
    <w:p w14:paraId="7D322007" w14:textId="77777777" w:rsidR="001469CA" w:rsidRDefault="001469CA" w:rsidP="009105E3">
      <w:pPr>
        <w:pStyle w:val="Corpsdetexte"/>
        <w:spacing w:before="8"/>
        <w:ind w:right="-2"/>
        <w:jc w:val="both"/>
        <w:rPr>
          <w:b/>
          <w:sz w:val="20"/>
        </w:rPr>
      </w:pPr>
    </w:p>
    <w:p w14:paraId="0703AED9" w14:textId="77777777" w:rsidR="001469CA" w:rsidRDefault="001469CA" w:rsidP="00C03E42">
      <w:pPr>
        <w:pStyle w:val="Paragraphedeliste"/>
        <w:numPr>
          <w:ilvl w:val="1"/>
          <w:numId w:val="34"/>
        </w:numPr>
        <w:tabs>
          <w:tab w:val="left" w:pos="2116"/>
          <w:tab w:val="left" w:pos="2117"/>
        </w:tabs>
        <w:spacing w:before="1"/>
        <w:ind w:left="0" w:right="-2" w:firstLine="0"/>
        <w:jc w:val="both"/>
        <w:rPr>
          <w:sz w:val="24"/>
        </w:rPr>
      </w:pPr>
      <w:r>
        <w:rPr>
          <w:spacing w:val="-1"/>
          <w:sz w:val="24"/>
        </w:rPr>
        <w:t>Nq</w:t>
      </w:r>
      <w:r>
        <w:rPr>
          <w:sz w:val="24"/>
        </w:rPr>
        <w:t xml:space="preserve"> </w:t>
      </w:r>
      <w:r>
        <w:rPr>
          <w:spacing w:val="-1"/>
          <w:sz w:val="24"/>
        </w:rPr>
        <w:t>=</w:t>
      </w:r>
      <w:r>
        <w:rPr>
          <w:spacing w:val="-2"/>
          <w:sz w:val="24"/>
        </w:rPr>
        <w:t xml:space="preserve"> </w:t>
      </w:r>
      <w:r>
        <w:rPr>
          <w:sz w:val="24"/>
        </w:rPr>
        <w:t>e</w:t>
      </w:r>
      <w:r>
        <w:rPr>
          <w:spacing w:val="1"/>
          <w:sz w:val="24"/>
        </w:rPr>
        <w:t xml:space="preserve"> </w:t>
      </w:r>
      <w:r>
        <w:rPr>
          <w:rFonts w:ascii="Symbol" w:hAnsi="Symbol"/>
          <w:sz w:val="24"/>
          <w:vertAlign w:val="superscript"/>
        </w:rPr>
        <w:t></w:t>
      </w:r>
      <w:r>
        <w:rPr>
          <w:b/>
          <w:sz w:val="24"/>
          <w:vertAlign w:val="superscript"/>
        </w:rPr>
        <w:t>tanφ</w:t>
      </w:r>
      <w:r>
        <w:rPr>
          <w:b/>
          <w:sz w:val="24"/>
        </w:rPr>
        <w:t xml:space="preserve"> </w:t>
      </w:r>
      <w:r>
        <w:rPr>
          <w:sz w:val="24"/>
        </w:rPr>
        <w:t>tan</w:t>
      </w:r>
      <w:r>
        <w:rPr>
          <w:sz w:val="24"/>
          <w:vertAlign w:val="superscript"/>
        </w:rPr>
        <w:t>2</w:t>
      </w:r>
      <w:r>
        <w:rPr>
          <w:spacing w:val="-18"/>
          <w:sz w:val="24"/>
        </w:rPr>
        <w:t xml:space="preserve"> </w:t>
      </w:r>
      <w:r>
        <w:rPr>
          <w:sz w:val="24"/>
        </w:rPr>
        <w:t>(π/4+φ/2).</w:t>
      </w:r>
    </w:p>
    <w:p w14:paraId="3357750D" w14:textId="77777777" w:rsidR="001469CA" w:rsidRDefault="001469CA" w:rsidP="00C03E42">
      <w:pPr>
        <w:pStyle w:val="Paragraphedeliste"/>
        <w:numPr>
          <w:ilvl w:val="1"/>
          <w:numId w:val="34"/>
        </w:numPr>
        <w:tabs>
          <w:tab w:val="left" w:pos="2116"/>
          <w:tab w:val="left" w:pos="2117"/>
        </w:tabs>
        <w:spacing w:before="147"/>
        <w:ind w:left="0" w:right="-2" w:firstLine="0"/>
        <w:jc w:val="both"/>
        <w:rPr>
          <w:sz w:val="24"/>
        </w:rPr>
      </w:pPr>
      <w:r>
        <w:rPr>
          <w:sz w:val="24"/>
        </w:rPr>
        <w:t>N</w:t>
      </w:r>
      <w:r>
        <w:rPr>
          <w:sz w:val="24"/>
          <w:vertAlign w:val="subscript"/>
        </w:rPr>
        <w:t>c</w:t>
      </w:r>
      <w:r>
        <w:rPr>
          <w:sz w:val="24"/>
        </w:rPr>
        <w:t>=</w:t>
      </w:r>
      <w:r>
        <w:rPr>
          <w:spacing w:val="-2"/>
          <w:sz w:val="24"/>
        </w:rPr>
        <w:t xml:space="preserve"> </w:t>
      </w:r>
      <w:r>
        <w:rPr>
          <w:sz w:val="24"/>
        </w:rPr>
        <w:t>(N</w:t>
      </w:r>
      <w:r>
        <w:rPr>
          <w:sz w:val="24"/>
          <w:vertAlign w:val="subscript"/>
        </w:rPr>
        <w:t>q</w:t>
      </w:r>
      <w:r>
        <w:rPr>
          <w:sz w:val="24"/>
        </w:rPr>
        <w:t>-</w:t>
      </w:r>
      <w:r>
        <w:rPr>
          <w:spacing w:val="-1"/>
          <w:sz w:val="24"/>
        </w:rPr>
        <w:t xml:space="preserve"> </w:t>
      </w:r>
      <w:r>
        <w:rPr>
          <w:sz w:val="24"/>
        </w:rPr>
        <w:t>1)</w:t>
      </w:r>
      <w:r>
        <w:rPr>
          <w:spacing w:val="-2"/>
          <w:sz w:val="24"/>
        </w:rPr>
        <w:t xml:space="preserve"> </w:t>
      </w:r>
      <w:r>
        <w:rPr>
          <w:sz w:val="24"/>
        </w:rPr>
        <w:t>tan</w:t>
      </w:r>
      <w:r>
        <w:rPr>
          <w:rFonts w:ascii="Symbol" w:hAnsi="Symbol"/>
          <w:sz w:val="24"/>
        </w:rPr>
        <w:t></w:t>
      </w:r>
      <w:r>
        <w:rPr>
          <w:sz w:val="24"/>
        </w:rPr>
        <w:t>.</w:t>
      </w:r>
    </w:p>
    <w:p w14:paraId="3D3252BB" w14:textId="77777777" w:rsidR="001469CA" w:rsidRDefault="001469CA" w:rsidP="00C03E42">
      <w:pPr>
        <w:pStyle w:val="Paragraphedeliste"/>
        <w:numPr>
          <w:ilvl w:val="1"/>
          <w:numId w:val="34"/>
        </w:numPr>
        <w:tabs>
          <w:tab w:val="left" w:pos="2116"/>
          <w:tab w:val="left" w:pos="2117"/>
        </w:tabs>
        <w:spacing w:before="45"/>
        <w:ind w:left="0" w:right="-2" w:firstLine="0"/>
        <w:jc w:val="both"/>
        <w:rPr>
          <w:sz w:val="24"/>
        </w:rPr>
      </w:pPr>
      <w:r>
        <w:rPr>
          <w:sz w:val="24"/>
        </w:rPr>
        <w:t>Nγ=2</w:t>
      </w:r>
      <w:r>
        <w:rPr>
          <w:spacing w:val="-2"/>
          <w:sz w:val="24"/>
        </w:rPr>
        <w:t xml:space="preserve"> </w:t>
      </w:r>
      <w:r>
        <w:rPr>
          <w:sz w:val="24"/>
        </w:rPr>
        <w:t>(N</w:t>
      </w:r>
      <w:r>
        <w:rPr>
          <w:sz w:val="24"/>
          <w:vertAlign w:val="subscript"/>
        </w:rPr>
        <w:t>q</w:t>
      </w:r>
      <w:r>
        <w:rPr>
          <w:sz w:val="24"/>
        </w:rPr>
        <w:t xml:space="preserve"> +1)</w:t>
      </w:r>
      <w:r>
        <w:rPr>
          <w:spacing w:val="-2"/>
          <w:sz w:val="24"/>
        </w:rPr>
        <w:t xml:space="preserve"> </w:t>
      </w:r>
      <w:r>
        <w:rPr>
          <w:sz w:val="24"/>
        </w:rPr>
        <w:t>tan</w:t>
      </w:r>
      <w:r>
        <w:rPr>
          <w:spacing w:val="-1"/>
          <w:sz w:val="24"/>
        </w:rPr>
        <w:t xml:space="preserve"> </w:t>
      </w:r>
      <w:r>
        <w:rPr>
          <w:sz w:val="24"/>
        </w:rPr>
        <w:t>(φ).</w:t>
      </w:r>
    </w:p>
    <w:p w14:paraId="4E9CB60F" w14:textId="77777777" w:rsidR="001469CA" w:rsidRDefault="001469CA" w:rsidP="009105E3">
      <w:pPr>
        <w:pStyle w:val="Corpsdetexte"/>
        <w:ind w:right="-2"/>
        <w:jc w:val="both"/>
        <w:rPr>
          <w:sz w:val="30"/>
        </w:rPr>
      </w:pPr>
    </w:p>
    <w:p w14:paraId="6D014D64" w14:textId="77777777" w:rsidR="001469CA" w:rsidRDefault="001469CA" w:rsidP="009105E3">
      <w:pPr>
        <w:spacing w:before="251"/>
        <w:ind w:right="-2"/>
        <w:jc w:val="both"/>
      </w:pPr>
      <w:r>
        <w:t>il</w:t>
      </w:r>
      <w:r>
        <w:rPr>
          <w:spacing w:val="-1"/>
        </w:rPr>
        <w:t xml:space="preserve"> </w:t>
      </w:r>
      <w:r>
        <w:t>est</w:t>
      </w:r>
      <w:r>
        <w:rPr>
          <w:spacing w:val="-3"/>
        </w:rPr>
        <w:t xml:space="preserve"> </w:t>
      </w:r>
      <w:r>
        <w:t>préconisé</w:t>
      </w:r>
      <w:r>
        <w:rPr>
          <w:spacing w:val="-1"/>
        </w:rPr>
        <w:t xml:space="preserve"> </w:t>
      </w:r>
      <w:r>
        <w:t>d’utiliser</w:t>
      </w:r>
      <w:r>
        <w:rPr>
          <w:spacing w:val="-4"/>
        </w:rPr>
        <w:t xml:space="preserve"> </w:t>
      </w:r>
      <w:r>
        <w:t>la</w:t>
      </w:r>
      <w:r>
        <w:rPr>
          <w:spacing w:val="-3"/>
        </w:rPr>
        <w:t xml:space="preserve"> </w:t>
      </w:r>
      <w:r>
        <w:t>formule</w:t>
      </w:r>
      <w:r>
        <w:rPr>
          <w:spacing w:val="1"/>
        </w:rPr>
        <w:t xml:space="preserve"> </w:t>
      </w:r>
      <w:r>
        <w:t>:</w:t>
      </w:r>
    </w:p>
    <w:p w14:paraId="6602DD67" w14:textId="77777777" w:rsidR="001469CA" w:rsidRDefault="001469CA" w:rsidP="009105E3">
      <w:pPr>
        <w:spacing w:before="129"/>
        <w:ind w:right="-2"/>
        <w:jc w:val="both"/>
      </w:pPr>
      <w:r>
        <w:t>q</w:t>
      </w:r>
      <w:r>
        <w:rPr>
          <w:vertAlign w:val="subscript"/>
        </w:rPr>
        <w:t>a</w:t>
      </w:r>
      <w:r>
        <w:t>=q</w:t>
      </w:r>
      <w:r>
        <w:rPr>
          <w:vertAlign w:val="subscript"/>
        </w:rPr>
        <w:t>l</w:t>
      </w:r>
      <w:r>
        <w:t>/F</w:t>
      </w:r>
      <w:r>
        <w:rPr>
          <w:vertAlign w:val="subscript"/>
        </w:rPr>
        <w:t>s</w:t>
      </w:r>
    </w:p>
    <w:p w14:paraId="16F49DCC" w14:textId="77777777" w:rsidR="001469CA" w:rsidRDefault="001469CA" w:rsidP="009105E3">
      <w:pPr>
        <w:pStyle w:val="Corpsdetexte"/>
        <w:spacing w:before="127"/>
        <w:ind w:right="-2"/>
        <w:jc w:val="both"/>
      </w:pPr>
      <w:r>
        <w:t>Avec</w:t>
      </w:r>
      <w:r>
        <w:rPr>
          <w:spacing w:val="-1"/>
        </w:rPr>
        <w:t xml:space="preserve"> </w:t>
      </w:r>
      <w:r>
        <w:t>Fs</w:t>
      </w:r>
      <w:r>
        <w:rPr>
          <w:spacing w:val="-1"/>
        </w:rPr>
        <w:t xml:space="preserve"> </w:t>
      </w:r>
      <w:r>
        <w:t>coefficient</w:t>
      </w:r>
      <w:r>
        <w:rPr>
          <w:spacing w:val="-1"/>
        </w:rPr>
        <w:t xml:space="preserve"> </w:t>
      </w:r>
      <w:r>
        <w:t>de</w:t>
      </w:r>
      <w:r>
        <w:rPr>
          <w:spacing w:val="-1"/>
        </w:rPr>
        <w:t xml:space="preserve"> </w:t>
      </w:r>
      <w:r>
        <w:t>sécurité</w:t>
      </w:r>
      <w:r>
        <w:rPr>
          <w:spacing w:val="-2"/>
        </w:rPr>
        <w:t xml:space="preserve"> </w:t>
      </w:r>
      <w:r>
        <w:t>pris</w:t>
      </w:r>
      <w:r>
        <w:rPr>
          <w:spacing w:val="-1"/>
        </w:rPr>
        <w:t xml:space="preserve"> </w:t>
      </w:r>
      <w:r>
        <w:t>en</w:t>
      </w:r>
      <w:r>
        <w:rPr>
          <w:spacing w:val="1"/>
        </w:rPr>
        <w:t xml:space="preserve"> </w:t>
      </w:r>
      <w:r>
        <w:t>général</w:t>
      </w:r>
      <w:r>
        <w:rPr>
          <w:spacing w:val="-1"/>
        </w:rPr>
        <w:t xml:space="preserve"> </w:t>
      </w:r>
      <w:r>
        <w:t>égal</w:t>
      </w:r>
      <w:r>
        <w:rPr>
          <w:spacing w:val="-1"/>
        </w:rPr>
        <w:t xml:space="preserve"> </w:t>
      </w:r>
      <w:r>
        <w:t>à</w:t>
      </w:r>
      <w:r>
        <w:rPr>
          <w:spacing w:val="-1"/>
        </w:rPr>
        <w:t xml:space="preserve"> </w:t>
      </w:r>
      <w:r>
        <w:t>3</w:t>
      </w:r>
    </w:p>
    <w:p w14:paraId="41566BBC" w14:textId="77777777" w:rsidR="001469CA" w:rsidRDefault="001469CA" w:rsidP="009105E3">
      <w:pPr>
        <w:pStyle w:val="Corpsdetexte"/>
        <w:spacing w:before="136" w:after="4" w:line="276" w:lineRule="auto"/>
        <w:ind w:right="-2"/>
        <w:jc w:val="both"/>
      </w:pPr>
      <w:r>
        <w:t>D’autre par, les valeurs des coefficients Nc,Nq,N</w:t>
      </w:r>
      <w:r>
        <w:rPr>
          <w:rFonts w:ascii="Symbol" w:hAnsi="Symbol"/>
        </w:rPr>
        <w:t></w:t>
      </w:r>
      <w:r>
        <w:t>,sont souvent celles données</w:t>
      </w:r>
      <w:r>
        <w:rPr>
          <w:spacing w:val="1"/>
        </w:rPr>
        <w:t xml:space="preserve"> </w:t>
      </w:r>
      <w:r>
        <w:t>initialement par Terzaghi et qui sont représentées sur la figure ci-jointe, des différences</w:t>
      </w:r>
      <w:r>
        <w:rPr>
          <w:spacing w:val="-57"/>
        </w:rPr>
        <w:t xml:space="preserve"> </w:t>
      </w:r>
      <w:r>
        <w:t>avec</w:t>
      </w:r>
      <w:r>
        <w:rPr>
          <w:spacing w:val="-2"/>
        </w:rPr>
        <w:t xml:space="preserve"> </w:t>
      </w:r>
      <w:r>
        <w:t>les</w:t>
      </w:r>
      <w:r>
        <w:rPr>
          <w:spacing w:val="1"/>
        </w:rPr>
        <w:t xml:space="preserve"> </w:t>
      </w:r>
      <w:r>
        <w:t>formules de</w:t>
      </w:r>
      <w:r>
        <w:rPr>
          <w:spacing w:val="-1"/>
        </w:rPr>
        <w:t xml:space="preserve"> </w:t>
      </w:r>
      <w:r>
        <w:t>ACaquotet j-Kerisel</w:t>
      </w:r>
      <w:r>
        <w:rPr>
          <w:spacing w:val="2"/>
        </w:rPr>
        <w:t xml:space="preserve"> </w:t>
      </w:r>
      <w:r>
        <w:t>restent</w:t>
      </w:r>
      <w:r>
        <w:rPr>
          <w:spacing w:val="1"/>
        </w:rPr>
        <w:t xml:space="preserve"> </w:t>
      </w:r>
      <w:r>
        <w:t>moderées.</w:t>
      </w:r>
    </w:p>
    <w:p w14:paraId="2B6FCFDC" w14:textId="77777777" w:rsidR="009F5082" w:rsidRDefault="009F5082" w:rsidP="009105E3">
      <w:pPr>
        <w:pStyle w:val="Corpsdetexte"/>
        <w:spacing w:before="136" w:after="4" w:line="276" w:lineRule="auto"/>
        <w:ind w:right="-2"/>
        <w:jc w:val="both"/>
      </w:pPr>
    </w:p>
    <w:p w14:paraId="7B85E61D" w14:textId="77777777" w:rsidR="001469CA" w:rsidRDefault="001469CA" w:rsidP="009105E3">
      <w:pPr>
        <w:pStyle w:val="Corpsdetexte"/>
        <w:ind w:right="-2"/>
        <w:jc w:val="both"/>
        <w:rPr>
          <w:sz w:val="20"/>
        </w:rPr>
      </w:pPr>
      <w:r>
        <w:rPr>
          <w:noProof/>
          <w:sz w:val="20"/>
          <w:lang w:eastAsia="fr-FR"/>
        </w:rPr>
        <w:drawing>
          <wp:inline distT="0" distB="0" distL="0" distR="0" wp14:anchorId="4C113A74" wp14:editId="4BFC5DF0">
            <wp:extent cx="5483045" cy="2258568"/>
            <wp:effectExtent l="0" t="0" r="0" b="0"/>
            <wp:docPr id="29" name="image16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60.jpeg"/>
                    <pic:cNvPicPr/>
                  </pic:nvPicPr>
                  <pic:blipFill>
                    <a:blip r:embed="rId45" cstate="print"/>
                    <a:stretch>
                      <a:fillRect/>
                    </a:stretch>
                  </pic:blipFill>
                  <pic:spPr>
                    <a:xfrm>
                      <a:off x="0" y="0"/>
                      <a:ext cx="5483045" cy="2258568"/>
                    </a:xfrm>
                    <a:prstGeom prst="rect">
                      <a:avLst/>
                    </a:prstGeom>
                  </pic:spPr>
                </pic:pic>
              </a:graphicData>
            </a:graphic>
          </wp:inline>
        </w:drawing>
      </w:r>
    </w:p>
    <w:p w14:paraId="5AD9D368" w14:textId="77777777" w:rsidR="001469CA" w:rsidRDefault="001469CA" w:rsidP="009105E3">
      <w:pPr>
        <w:spacing w:before="145"/>
        <w:ind w:right="-2"/>
        <w:jc w:val="both"/>
        <w:rPr>
          <w:b/>
          <w:sz w:val="24"/>
        </w:rPr>
      </w:pPr>
      <w:r>
        <w:rPr>
          <w:b/>
          <w:sz w:val="24"/>
        </w:rPr>
        <w:lastRenderedPageBreak/>
        <w:t>Figure II.3 : Abaque donnant les coefficient de portance en fonction de</w:t>
      </w:r>
      <w:r>
        <w:rPr>
          <w:rFonts w:ascii="Symbol" w:hAnsi="Symbol"/>
          <w:b/>
          <w:sz w:val="24"/>
        </w:rPr>
        <w:t></w:t>
      </w:r>
      <w:r>
        <w:rPr>
          <w:b/>
          <w:sz w:val="24"/>
        </w:rPr>
        <w:t>. (D’après</w:t>
      </w:r>
      <w:r>
        <w:rPr>
          <w:b/>
          <w:spacing w:val="-57"/>
          <w:sz w:val="24"/>
        </w:rPr>
        <w:t xml:space="preserve"> </w:t>
      </w:r>
      <w:r>
        <w:rPr>
          <w:b/>
          <w:sz w:val="24"/>
        </w:rPr>
        <w:t>TERZAGHI).</w:t>
      </w:r>
    </w:p>
    <w:p w14:paraId="719013C5" w14:textId="77777777" w:rsidR="001469CA" w:rsidRDefault="001469CA" w:rsidP="00D008A5">
      <w:pPr>
        <w:pStyle w:val="Corpsdetexte"/>
        <w:spacing w:before="90"/>
        <w:jc w:val="both"/>
      </w:pPr>
      <w:r>
        <w:t>Le calcul</w:t>
      </w:r>
      <w:r>
        <w:rPr>
          <w:spacing w:val="1"/>
        </w:rPr>
        <w:t xml:space="preserve"> </w:t>
      </w:r>
      <w:r>
        <w:t>réglementé</w:t>
      </w:r>
      <w:r>
        <w:rPr>
          <w:spacing w:val="-1"/>
        </w:rPr>
        <w:t xml:space="preserve"> </w:t>
      </w:r>
      <w:r>
        <w:t>par</w:t>
      </w:r>
      <w:r>
        <w:rPr>
          <w:spacing w:val="1"/>
        </w:rPr>
        <w:t xml:space="preserve"> </w:t>
      </w:r>
      <w:r>
        <w:t>le</w:t>
      </w:r>
      <w:r>
        <w:rPr>
          <w:spacing w:val="-1"/>
        </w:rPr>
        <w:t xml:space="preserve"> </w:t>
      </w:r>
      <w:r>
        <w:t>D</w:t>
      </w:r>
      <w:r>
        <w:rPr>
          <w:spacing w:val="-2"/>
        </w:rPr>
        <w:t xml:space="preserve"> </w:t>
      </w:r>
      <w:r>
        <w:t>T</w:t>
      </w:r>
      <w:r>
        <w:rPr>
          <w:spacing w:val="-1"/>
        </w:rPr>
        <w:t xml:space="preserve"> </w:t>
      </w:r>
      <w:r>
        <w:t>U</w:t>
      </w:r>
      <w:r>
        <w:rPr>
          <w:spacing w:val="58"/>
        </w:rPr>
        <w:t xml:space="preserve"> </w:t>
      </w:r>
      <w:r>
        <w:t>N°</w:t>
      </w:r>
      <w:r>
        <w:rPr>
          <w:spacing w:val="58"/>
        </w:rPr>
        <w:t xml:space="preserve"> </w:t>
      </w:r>
      <w:r>
        <w:t>13-1</w:t>
      </w:r>
    </w:p>
    <w:p w14:paraId="3F536859" w14:textId="77777777" w:rsidR="001469CA" w:rsidRDefault="001469CA" w:rsidP="00D008A5">
      <w:pPr>
        <w:jc w:val="both"/>
        <w:sectPr w:rsidR="001469CA" w:rsidSect="00D008A5">
          <w:pgSz w:w="11910" w:h="16840"/>
          <w:pgMar w:top="1080" w:right="853" w:bottom="1320" w:left="1985" w:header="713" w:footer="1127" w:gutter="0"/>
          <w:cols w:space="720"/>
        </w:sectPr>
      </w:pPr>
    </w:p>
    <w:p w14:paraId="7DD6FADD" w14:textId="77777777" w:rsidR="001469CA" w:rsidRDefault="001469CA" w:rsidP="00D008A5">
      <w:pPr>
        <w:spacing w:before="174" w:line="31" w:lineRule="exact"/>
        <w:jc w:val="both"/>
        <w:rPr>
          <w:rFonts w:ascii="Symbol" w:hAnsi="Symbol"/>
          <w:sz w:val="28"/>
        </w:rPr>
      </w:pPr>
      <w:r>
        <w:rPr>
          <w:sz w:val="28"/>
        </w:rPr>
        <w:t>q</w:t>
      </w:r>
      <w:r>
        <w:rPr>
          <w:spacing w:val="10"/>
          <w:sz w:val="28"/>
        </w:rPr>
        <w:t xml:space="preserve"> </w:t>
      </w:r>
      <w:r>
        <w:rPr>
          <w:sz w:val="28"/>
        </w:rPr>
        <w:t>=</w:t>
      </w:r>
      <w:r>
        <w:rPr>
          <w:rFonts w:ascii="Symbol" w:hAnsi="Symbol"/>
          <w:sz w:val="28"/>
        </w:rPr>
        <w:t></w:t>
      </w:r>
    </w:p>
    <w:p w14:paraId="3B62FD00" w14:textId="77777777" w:rsidR="001469CA" w:rsidRDefault="001469CA" w:rsidP="00D008A5">
      <w:pPr>
        <w:spacing w:before="24" w:line="181" w:lineRule="exact"/>
        <w:jc w:val="both"/>
        <w:rPr>
          <w:rFonts w:ascii="Cambria Math" w:eastAsia="Cambria Math" w:hAnsi="Cambria Math"/>
          <w:sz w:val="23"/>
        </w:rPr>
      </w:pPr>
      <w:r>
        <w:br w:type="column"/>
      </w:r>
      <w:r>
        <w:rPr>
          <w:rFonts w:ascii="Symbol" w:eastAsia="Symbol" w:hAnsi="Symbol"/>
          <w:i/>
          <w:sz w:val="24"/>
        </w:rPr>
        <w:t></w:t>
      </w:r>
      <w:r>
        <w:rPr>
          <w:rFonts w:ascii="Cambria Math" w:eastAsia="Cambria Math" w:hAnsi="Cambria Math"/>
          <w:sz w:val="23"/>
        </w:rPr>
        <w:t>.</w:t>
      </w:r>
      <w:r>
        <w:rPr>
          <w:rFonts w:ascii="Symbol" w:eastAsia="Symbol" w:hAnsi="Symbol"/>
          <w:i/>
          <w:sz w:val="24"/>
        </w:rPr>
        <w:t></w:t>
      </w:r>
      <w:r>
        <w:rPr>
          <w:rFonts w:ascii="Cambria Math" w:eastAsia="Cambria Math" w:hAnsi="Cambria Math"/>
          <w:sz w:val="23"/>
        </w:rPr>
        <w:t>2.𝑁</w:t>
      </w:r>
      <w:r>
        <w:rPr>
          <w:rFonts w:ascii="Symbol" w:eastAsia="Symbol" w:hAnsi="Symbol"/>
          <w:i/>
          <w:sz w:val="24"/>
        </w:rPr>
        <w:t></w:t>
      </w:r>
      <w:r>
        <w:rPr>
          <w:rFonts w:ascii="Cambria Math" w:eastAsia="Cambria Math" w:hAnsi="Cambria Math"/>
          <w:sz w:val="23"/>
        </w:rPr>
        <w:t>+</w:t>
      </w:r>
      <w:r>
        <w:rPr>
          <w:rFonts w:ascii="Symbol" w:eastAsia="Symbol" w:hAnsi="Symbol"/>
          <w:i/>
          <w:sz w:val="24"/>
        </w:rPr>
        <w:t></w:t>
      </w:r>
      <w:r>
        <w:rPr>
          <w:rFonts w:ascii="Cambria Math" w:eastAsia="Cambria Math" w:hAnsi="Cambria Math"/>
          <w:sz w:val="23"/>
        </w:rPr>
        <w:t>1.𝐷.</w:t>
      </w:r>
      <w:r>
        <w:rPr>
          <w:rFonts w:ascii="Cambria Math" w:eastAsia="Cambria Math" w:hAnsi="Cambria Math"/>
          <w:spacing w:val="57"/>
          <w:position w:val="1"/>
          <w:sz w:val="23"/>
        </w:rPr>
        <w:t xml:space="preserve"> </w:t>
      </w:r>
      <w:r>
        <w:rPr>
          <w:rFonts w:ascii="Cambria Math" w:eastAsia="Cambria Math" w:hAnsi="Cambria Math"/>
          <w:sz w:val="23"/>
        </w:rPr>
        <w:t>𝑁𝑞−1</w:t>
      </w:r>
      <w:r>
        <w:rPr>
          <w:rFonts w:ascii="Cambria Math" w:eastAsia="Cambria Math" w:hAnsi="Cambria Math"/>
          <w:spacing w:val="57"/>
          <w:position w:val="1"/>
          <w:sz w:val="23"/>
        </w:rPr>
        <w:t xml:space="preserve"> </w:t>
      </w:r>
      <w:r>
        <w:rPr>
          <w:rFonts w:ascii="Cambria Math" w:eastAsia="Cambria Math" w:hAnsi="Cambria Math"/>
          <w:sz w:val="23"/>
        </w:rPr>
        <w:t>+𝐶.𝑁𝑐</w:t>
      </w:r>
    </w:p>
    <w:p w14:paraId="5F90C7A2" w14:textId="77777777" w:rsidR="001469CA" w:rsidRDefault="001469CA" w:rsidP="00D008A5">
      <w:pPr>
        <w:spacing w:line="181" w:lineRule="exact"/>
        <w:jc w:val="both"/>
        <w:rPr>
          <w:rFonts w:ascii="Cambria Math" w:eastAsia="Cambria Math" w:hAnsi="Cambria Math"/>
          <w:sz w:val="23"/>
        </w:rPr>
        <w:sectPr w:rsidR="001469CA" w:rsidSect="00D008A5">
          <w:type w:val="continuous"/>
          <w:pgSz w:w="11910" w:h="16840"/>
          <w:pgMar w:top="840" w:right="853" w:bottom="280" w:left="1985" w:header="713" w:footer="1127" w:gutter="0"/>
          <w:cols w:num="2" w:space="720" w:equalWidth="0">
            <w:col w:w="1815" w:space="40"/>
            <w:col w:w="9295"/>
          </w:cols>
        </w:sectPr>
      </w:pPr>
    </w:p>
    <w:p w14:paraId="50477B80" w14:textId="77777777" w:rsidR="001469CA" w:rsidRDefault="001469CA" w:rsidP="00D008A5">
      <w:pPr>
        <w:tabs>
          <w:tab w:val="left" w:pos="1813"/>
        </w:tabs>
        <w:spacing w:line="311" w:lineRule="exact"/>
        <w:jc w:val="both"/>
        <w:rPr>
          <w:sz w:val="28"/>
        </w:rPr>
      </w:pPr>
      <w:r>
        <w:rPr>
          <w:noProof/>
        </w:rPr>
        <mc:AlternateContent>
          <mc:Choice Requires="wps">
            <w:drawing>
              <wp:anchor distT="0" distB="0" distL="114300" distR="114300" simplePos="0" relativeHeight="251634176" behindDoc="0" locked="0" layoutInCell="1" allowOverlap="1" wp14:anchorId="2BACAC50" wp14:editId="1A5B30A9">
                <wp:simplePos x="0" y="0"/>
                <wp:positionH relativeFrom="page">
                  <wp:posOffset>1722120</wp:posOffset>
                </wp:positionH>
                <wp:positionV relativeFrom="paragraph">
                  <wp:posOffset>94615</wp:posOffset>
                </wp:positionV>
                <wp:extent cx="1807845" cy="13970"/>
                <wp:effectExtent l="0" t="0" r="0" b="0"/>
                <wp:wrapNone/>
                <wp:docPr id="174" name="docshape4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7845" cy="1397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8A14F1" id="docshape482" o:spid="_x0000_s1026" style="position:absolute;margin-left:135.6pt;margin-top:7.45pt;width:142.35pt;height:1.1pt;z-index:251634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" fillcolor="black" stroked="f">
                <w10:wrap anchorx="page"/>
              </v:rect>
            </w:pict>
          </mc:Fallback>
        </mc:AlternateContent>
      </w:r>
      <w:r>
        <w:rPr>
          <w:sz w:val="28"/>
          <w:vertAlign w:val="subscript"/>
        </w:rPr>
        <w:t>a</w:t>
      </w:r>
      <w:r>
        <w:rPr>
          <w:sz w:val="28"/>
        </w:rPr>
        <w:tab/>
      </w:r>
      <w:r>
        <w:rPr>
          <w:spacing w:val="-2"/>
          <w:sz w:val="28"/>
          <w:vertAlign w:val="subscript"/>
        </w:rPr>
        <w:t>1</w:t>
      </w:r>
      <w:r>
        <w:rPr>
          <w:spacing w:val="-2"/>
          <w:sz w:val="28"/>
        </w:rPr>
        <w:t>.D+</w:t>
      </w:r>
    </w:p>
    <w:p w14:paraId="6159BBAF" w14:textId="77777777" w:rsidR="001469CA" w:rsidRDefault="001469CA" w:rsidP="00D008A5">
      <w:pPr>
        <w:spacing w:before="192"/>
        <w:jc w:val="both"/>
        <w:rPr>
          <w:rFonts w:ascii="Cambria Math" w:eastAsia="Cambria Math"/>
          <w:sz w:val="23"/>
        </w:rPr>
      </w:pPr>
      <w:r>
        <w:br w:type="column"/>
      </w:r>
      <w:r>
        <w:rPr>
          <w:rFonts w:ascii="Cambria Math" w:eastAsia="Cambria Math"/>
          <w:sz w:val="23"/>
        </w:rPr>
        <w:t>𝐹𝑠</w:t>
      </w:r>
    </w:p>
    <w:p w14:paraId="4A820EC7" w14:textId="77777777" w:rsidR="001469CA" w:rsidRDefault="001469CA" w:rsidP="00D008A5">
      <w:pPr>
        <w:jc w:val="both"/>
        <w:rPr>
          <w:rFonts w:ascii="Cambria Math" w:eastAsia="Cambria Math"/>
          <w:sz w:val="23"/>
        </w:rPr>
        <w:sectPr w:rsidR="001469CA" w:rsidSect="00D008A5">
          <w:type w:val="continuous"/>
          <w:pgSz w:w="11910" w:h="16840"/>
          <w:pgMar w:top="840" w:right="853" w:bottom="280" w:left="1985" w:header="713" w:footer="1127" w:gutter="0"/>
          <w:cols w:num="2" w:space="720" w:equalWidth="0">
            <w:col w:w="2335" w:space="40"/>
            <w:col w:w="8775"/>
          </w:cols>
        </w:sectPr>
      </w:pPr>
    </w:p>
    <w:p w14:paraId="7A7DB8D6" w14:textId="77777777" w:rsidR="001469CA" w:rsidRDefault="001469CA" w:rsidP="00D008A5">
      <w:pPr>
        <w:spacing w:line="243" w:lineRule="exact"/>
        <w:jc w:val="both"/>
        <w:rPr>
          <w:rFonts w:ascii="Cambria Math" w:eastAsia="Cambria Math"/>
          <w:sz w:val="23"/>
        </w:rPr>
      </w:pPr>
      <w:r>
        <w:rPr>
          <w:noProof/>
        </w:rPr>
        <mc:AlternateContent>
          <mc:Choice Requires="wps">
            <w:drawing>
              <wp:anchor distT="0" distB="0" distL="0" distR="0" simplePos="0" relativeHeight="251655680" behindDoc="1" locked="0" layoutInCell="1" allowOverlap="1" wp14:anchorId="376694B1" wp14:editId="75632735">
                <wp:simplePos x="0" y="0"/>
                <wp:positionH relativeFrom="page">
                  <wp:posOffset>1304925</wp:posOffset>
                </wp:positionH>
                <wp:positionV relativeFrom="paragraph">
                  <wp:posOffset>169545</wp:posOffset>
                </wp:positionV>
                <wp:extent cx="487680" cy="13970"/>
                <wp:effectExtent l="0" t="0" r="0" b="0"/>
                <wp:wrapTopAndBottom/>
                <wp:docPr id="172" name="docshape4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680" cy="1397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8AFEAF" id="docshape483" o:spid="_x0000_s1026" style="position:absolute;margin-left:102.75pt;margin-top:13.35pt;width:38.4pt;height:1.1pt;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" fillcolor="black" stroked="f">
                <w10:wrap type="topAndBottom" anchorx="page"/>
              </v:rect>
            </w:pict>
          </mc:Fallback>
        </mc:AlternateContent>
      </w:r>
      <w:r>
        <w:rPr>
          <w:noProof/>
        </w:rPr>
        <mc:AlternateContent>
          <mc:Choice Requires="wps">
            <w:drawing>
              <wp:anchor distT="0" distB="0" distL="114300" distR="114300" simplePos="0" relativeHeight="251635200" behindDoc="0" locked="0" layoutInCell="1" allowOverlap="1" wp14:anchorId="77E42572" wp14:editId="067D76BC">
                <wp:simplePos x="0" y="0"/>
                <wp:positionH relativeFrom="page">
                  <wp:posOffset>1079500</wp:posOffset>
                </wp:positionH>
                <wp:positionV relativeFrom="paragraph">
                  <wp:posOffset>38100</wp:posOffset>
                </wp:positionV>
                <wp:extent cx="224155" cy="248920"/>
                <wp:effectExtent l="0" t="0" r="0" b="0"/>
                <wp:wrapNone/>
                <wp:docPr id="170" name="docshape4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155" cy="2489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8283A5" w14:textId="77777777" w:rsidR="00AF1A55" w:rsidRDefault="00AF1A55" w:rsidP="001469CA">
                            <w:pPr>
                              <w:spacing w:line="391" w:lineRule="exact"/>
                              <w:rPr>
                                <w:sz w:val="32"/>
                              </w:rPr>
                            </w:pPr>
                            <w:r>
                              <w:rPr>
                                <w:rFonts w:ascii="Symbol" w:hAnsi="Symbol"/>
                                <w:spacing w:val="-2"/>
                                <w:sz w:val="32"/>
                              </w:rPr>
                              <w:t></w:t>
                            </w:r>
                            <w:r>
                              <w:rPr>
                                <w:spacing w:val="-2"/>
                                <w:sz w:val="32"/>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E42572" id="docshape484" o:spid="_x0000_s1031" type="#_x0000_t202" style="position:absolute;left:0;text-align:left;margin-left:85pt;margin-top:3pt;width:17.65pt;height:19.6pt;z-index:251635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" filled="f" stroked="f">
                <v:textbox inset="0,0,0,0">
                  <w:txbxContent>
                    <w:p w14:paraId="788283A5" w14:textId="77777777" w:rsidR="00AF1A55" w:rsidRDefault="00AF1A55" w:rsidP="001469CA">
                      <w:pPr>
                        <w:spacing w:line="391" w:lineRule="exact"/>
                        <w:rPr>
                          <w:sz w:val="32"/>
                        </w:rPr>
                      </w:pPr>
                      <w:r>
                        <w:rPr>
                          <w:rFonts w:ascii="Symbol" w:hAnsi="Symbol"/>
                          <w:spacing w:val="-2"/>
                          <w:sz w:val="32"/>
                        </w:rPr>
                        <w:t></w:t>
                      </w:r>
                      <w:r>
                        <w:rPr>
                          <w:spacing w:val="-2"/>
                          <w:sz w:val="32"/>
                        </w:rPr>
                        <w:t>=</w:t>
                      </w:r>
                    </w:p>
                  </w:txbxContent>
                </v:textbox>
                <w10:wrap anchorx="page"/>
              </v:shape>
            </w:pict>
          </mc:Fallback>
        </mc:AlternateContent>
      </w:r>
      <w:r>
        <w:rPr>
          <w:rFonts w:ascii="Cambria Math" w:eastAsia="Cambria Math"/>
          <w:sz w:val="23"/>
        </w:rPr>
        <w:t>𝐵</w:t>
      </w:r>
    </w:p>
    <w:p w14:paraId="4428F40F" w14:textId="77777777" w:rsidR="001469CA" w:rsidRDefault="001469CA" w:rsidP="00D008A5">
      <w:pPr>
        <w:spacing w:line="116" w:lineRule="exact"/>
        <w:jc w:val="both"/>
        <w:rPr>
          <w:rFonts w:ascii="Cambria Math" w:eastAsia="Cambria Math"/>
          <w:sz w:val="19"/>
        </w:rPr>
      </w:pPr>
      <w:r>
        <w:rPr>
          <w:rFonts w:ascii="Cambria Math" w:eastAsia="Cambria Math"/>
          <w:sz w:val="19"/>
        </w:rPr>
        <w:t>𝐵</w:t>
      </w:r>
    </w:p>
    <w:p w14:paraId="7227C946" w14:textId="77777777" w:rsidR="001469CA" w:rsidRDefault="001469CA" w:rsidP="00D008A5">
      <w:pPr>
        <w:spacing w:line="196" w:lineRule="auto"/>
        <w:jc w:val="both"/>
        <w:rPr>
          <w:rFonts w:ascii="Cambria Math" w:eastAsia="Cambria Math"/>
          <w:sz w:val="23"/>
        </w:rPr>
      </w:pPr>
      <w:r>
        <w:rPr>
          <w:noProof/>
        </w:rPr>
        <mc:AlternateContent>
          <mc:Choice Requires="wps">
            <w:drawing>
              <wp:anchor distT="0" distB="0" distL="114300" distR="114300" simplePos="0" relativeHeight="251638272" behindDoc="1" locked="0" layoutInCell="1" allowOverlap="1" wp14:anchorId="1640C891" wp14:editId="4E5B13FA">
                <wp:simplePos x="0" y="0"/>
                <wp:positionH relativeFrom="page">
                  <wp:posOffset>1643380</wp:posOffset>
                </wp:positionH>
                <wp:positionV relativeFrom="paragraph">
                  <wp:posOffset>80645</wp:posOffset>
                </wp:positionV>
                <wp:extent cx="91440" cy="8890"/>
                <wp:effectExtent l="0" t="0" r="0" b="0"/>
                <wp:wrapNone/>
                <wp:docPr id="168" name="docshape4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FA63D2" id="docshape485" o:spid="_x0000_s1026" style="position:absolute;margin-left:129.4pt;margin-top:6.35pt;width:7.2pt;height:.7pt;z-index:-2516782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" fillcolor="black" stroked="f">
                <w10:wrap anchorx="page"/>
              </v:rect>
            </w:pict>
          </mc:Fallback>
        </mc:AlternateContent>
      </w:r>
      <w:r>
        <w:rPr>
          <w:rFonts w:ascii="Cambria Math" w:eastAsia="Cambria Math"/>
          <w:sz w:val="23"/>
        </w:rPr>
        <w:t>2(1+</w:t>
      </w:r>
      <w:r>
        <w:rPr>
          <w:rFonts w:ascii="Cambria Math" w:eastAsia="Cambria Math"/>
          <w:spacing w:val="-11"/>
          <w:position w:val="-11"/>
          <w:sz w:val="19"/>
        </w:rPr>
        <w:t xml:space="preserve"> </w:t>
      </w:r>
      <w:r>
        <w:rPr>
          <w:rFonts w:ascii="Cambria Math" w:eastAsia="Cambria Math"/>
          <w:sz w:val="23"/>
        </w:rPr>
        <w:t>)</w:t>
      </w:r>
    </w:p>
    <w:p w14:paraId="7B617CDC" w14:textId="77777777" w:rsidR="001469CA" w:rsidRDefault="001469CA" w:rsidP="00D008A5">
      <w:pPr>
        <w:spacing w:before="15"/>
        <w:jc w:val="both"/>
        <w:rPr>
          <w:sz w:val="32"/>
        </w:rPr>
      </w:pPr>
      <w:r>
        <w:rPr>
          <w:sz w:val="32"/>
        </w:rPr>
        <w:t>Si</w:t>
      </w:r>
      <w:r>
        <w:rPr>
          <w:spacing w:val="-2"/>
          <w:sz w:val="32"/>
        </w:rPr>
        <w:t xml:space="preserve"> </w:t>
      </w:r>
      <w:r>
        <w:rPr>
          <w:sz w:val="32"/>
        </w:rPr>
        <w:t>:</w:t>
      </w:r>
      <w:r>
        <w:rPr>
          <w:spacing w:val="-2"/>
          <w:sz w:val="32"/>
        </w:rPr>
        <w:t xml:space="preserve"> </w:t>
      </w:r>
      <w:r>
        <w:rPr>
          <w:sz w:val="32"/>
        </w:rPr>
        <w:t>L</w:t>
      </w:r>
      <w:r>
        <w:rPr>
          <w:rFonts w:ascii="Symbol" w:hAnsi="Symbol"/>
          <w:sz w:val="32"/>
        </w:rPr>
        <w:t></w:t>
      </w:r>
      <w:r>
        <w:rPr>
          <w:rFonts w:ascii="Symbol" w:hAnsi="Symbol"/>
          <w:sz w:val="32"/>
        </w:rPr>
        <w:t></w:t>
      </w:r>
      <w:r>
        <w:rPr>
          <w:sz w:val="32"/>
        </w:rPr>
        <w:t xml:space="preserve">     </w:t>
      </w:r>
      <w:r>
        <w:rPr>
          <w:spacing w:val="23"/>
          <w:sz w:val="32"/>
        </w:rPr>
        <w:t xml:space="preserve"> </w:t>
      </w:r>
      <w:r>
        <w:rPr>
          <w:sz w:val="32"/>
        </w:rPr>
        <w:t>on</w:t>
      </w:r>
      <w:r>
        <w:rPr>
          <w:spacing w:val="-1"/>
          <w:sz w:val="32"/>
        </w:rPr>
        <w:t xml:space="preserve"> </w:t>
      </w:r>
      <w:r>
        <w:rPr>
          <w:sz w:val="32"/>
        </w:rPr>
        <w:t>a</w:t>
      </w:r>
      <w:r>
        <w:rPr>
          <w:spacing w:val="-3"/>
          <w:sz w:val="32"/>
        </w:rPr>
        <w:t xml:space="preserve"> </w:t>
      </w:r>
      <w:r>
        <w:rPr>
          <w:sz w:val="32"/>
        </w:rPr>
        <w:t>bien</w:t>
      </w:r>
      <w:r>
        <w:rPr>
          <w:spacing w:val="3"/>
          <w:sz w:val="32"/>
        </w:rPr>
        <w:t xml:space="preserve"> </w:t>
      </w:r>
      <w:r>
        <w:rPr>
          <w:rFonts w:ascii="Symbol" w:hAnsi="Symbol"/>
          <w:sz w:val="32"/>
        </w:rPr>
        <w:t></w:t>
      </w:r>
      <w:r>
        <w:rPr>
          <w:sz w:val="32"/>
        </w:rPr>
        <w:t>=</w:t>
      </w:r>
      <w:r>
        <w:rPr>
          <w:spacing w:val="1"/>
          <w:sz w:val="32"/>
        </w:rPr>
        <w:t xml:space="preserve"> </w:t>
      </w:r>
      <w:r>
        <w:rPr>
          <w:sz w:val="32"/>
        </w:rPr>
        <w:t>0,5</w:t>
      </w:r>
      <w:r>
        <w:rPr>
          <w:spacing w:val="-1"/>
          <w:sz w:val="32"/>
        </w:rPr>
        <w:t xml:space="preserve"> </w:t>
      </w:r>
      <w:r>
        <w:rPr>
          <w:sz w:val="32"/>
        </w:rPr>
        <w:t>B</w:t>
      </w:r>
    </w:p>
    <w:p w14:paraId="65FFFCA1" w14:textId="77777777" w:rsidR="001469CA" w:rsidRDefault="001469CA" w:rsidP="00D008A5">
      <w:pPr>
        <w:spacing w:before="62" w:line="360" w:lineRule="auto"/>
        <w:jc w:val="both"/>
      </w:pPr>
      <w:r>
        <w:t>Des nombreux auteurs utilisent les formules semi-empiriques qui sont obtenus en apportant des</w:t>
      </w:r>
      <w:r>
        <w:rPr>
          <w:spacing w:val="-52"/>
        </w:rPr>
        <w:t xml:space="preserve"> </w:t>
      </w:r>
      <w:r>
        <w:t>termes correcteurs à la formule des fondations continues. Ces corrections sont déduites d’essais</w:t>
      </w:r>
      <w:r>
        <w:rPr>
          <w:spacing w:val="-52"/>
        </w:rPr>
        <w:t xml:space="preserve"> </w:t>
      </w:r>
      <w:r>
        <w:t>sur modèles</w:t>
      </w:r>
      <w:r>
        <w:rPr>
          <w:spacing w:val="-1"/>
        </w:rPr>
        <w:t xml:space="preserve"> </w:t>
      </w:r>
      <w:r>
        <w:t>réduits</w:t>
      </w:r>
      <w:r>
        <w:rPr>
          <w:spacing w:val="-2"/>
        </w:rPr>
        <w:t xml:space="preserve"> </w:t>
      </w:r>
      <w:r>
        <w:t>et des constations</w:t>
      </w:r>
      <w:r>
        <w:rPr>
          <w:spacing w:val="-3"/>
        </w:rPr>
        <w:t xml:space="preserve"> </w:t>
      </w:r>
      <w:r>
        <w:t>faites</w:t>
      </w:r>
      <w:r>
        <w:rPr>
          <w:spacing w:val="-1"/>
        </w:rPr>
        <w:t xml:space="preserve"> </w:t>
      </w:r>
      <w:r>
        <w:t>sur la</w:t>
      </w:r>
      <w:r>
        <w:rPr>
          <w:spacing w:val="-1"/>
        </w:rPr>
        <w:t xml:space="preserve"> </w:t>
      </w:r>
      <w:r>
        <w:t>charge limite</w:t>
      </w:r>
      <w:r>
        <w:rPr>
          <w:spacing w:val="-1"/>
        </w:rPr>
        <w:t xml:space="preserve"> </w:t>
      </w:r>
      <w:r>
        <w:t>des semelles</w:t>
      </w:r>
      <w:r>
        <w:rPr>
          <w:spacing w:val="-3"/>
        </w:rPr>
        <w:t xml:space="preserve"> </w:t>
      </w:r>
      <w:r>
        <w:t>réelles.</w:t>
      </w:r>
    </w:p>
    <w:p w14:paraId="288B9E4E" w14:textId="77777777" w:rsidR="001469CA" w:rsidRDefault="001469CA" w:rsidP="00D008A5">
      <w:pPr>
        <w:spacing w:line="252" w:lineRule="exact"/>
        <w:jc w:val="both"/>
      </w:pPr>
      <w:r>
        <w:t>TERZAGHI</w:t>
      </w:r>
      <w:r>
        <w:rPr>
          <w:spacing w:val="-5"/>
        </w:rPr>
        <w:t xml:space="preserve"> </w:t>
      </w:r>
      <w:r>
        <w:t>a</w:t>
      </w:r>
      <w:r>
        <w:rPr>
          <w:spacing w:val="-1"/>
        </w:rPr>
        <w:t xml:space="preserve"> </w:t>
      </w:r>
      <w:r>
        <w:t>proposé</w:t>
      </w:r>
      <w:r>
        <w:rPr>
          <w:spacing w:val="-2"/>
        </w:rPr>
        <w:t xml:space="preserve"> </w:t>
      </w:r>
      <w:r>
        <w:t>les</w:t>
      </w:r>
      <w:r>
        <w:rPr>
          <w:spacing w:val="-3"/>
        </w:rPr>
        <w:t xml:space="preserve"> </w:t>
      </w:r>
      <w:r>
        <w:t>formules suivantes</w:t>
      </w:r>
      <w:r>
        <w:rPr>
          <w:spacing w:val="2"/>
        </w:rPr>
        <w:t xml:space="preserve"> </w:t>
      </w:r>
      <w:r>
        <w:t>:</w:t>
      </w:r>
    </w:p>
    <w:p w14:paraId="0F44ECCE" w14:textId="77777777" w:rsidR="001469CA" w:rsidRDefault="001469CA" w:rsidP="00D008A5">
      <w:pPr>
        <w:tabs>
          <w:tab w:val="left" w:pos="3476"/>
          <w:tab w:val="left" w:pos="3569"/>
        </w:tabs>
        <w:spacing w:before="48" w:line="380" w:lineRule="atLeast"/>
        <w:jc w:val="both"/>
        <w:rPr>
          <w:b/>
          <w:sz w:val="24"/>
        </w:rPr>
      </w:pPr>
      <w:r>
        <w:rPr>
          <w:b/>
          <w:sz w:val="24"/>
        </w:rPr>
        <w:t>Semelle</w:t>
      </w:r>
      <w:r>
        <w:rPr>
          <w:b/>
          <w:spacing w:val="-3"/>
          <w:sz w:val="24"/>
        </w:rPr>
        <w:t xml:space="preserve"> </w:t>
      </w:r>
      <w:r>
        <w:rPr>
          <w:b/>
          <w:sz w:val="24"/>
        </w:rPr>
        <w:t>circulaire</w:t>
      </w:r>
      <w:r>
        <w:rPr>
          <w:b/>
          <w:sz w:val="24"/>
        </w:rPr>
        <w:tab/>
      </w:r>
      <w:r>
        <w:rPr>
          <w:b/>
          <w:sz w:val="24"/>
        </w:rPr>
        <w:tab/>
        <w:t>q</w:t>
      </w:r>
      <w:r>
        <w:rPr>
          <w:b/>
          <w:sz w:val="24"/>
          <w:vertAlign w:val="subscript"/>
        </w:rPr>
        <w:t>u</w:t>
      </w:r>
      <w:r>
        <w:rPr>
          <w:b/>
          <w:sz w:val="24"/>
        </w:rPr>
        <w:t>=0,3.</w:t>
      </w:r>
      <w:r>
        <w:rPr>
          <w:rFonts w:ascii="Symbol" w:hAnsi="Symbol"/>
          <w:b/>
          <w:sz w:val="24"/>
        </w:rPr>
        <w:t></w:t>
      </w:r>
      <w:r>
        <w:rPr>
          <w:b/>
          <w:sz w:val="24"/>
        </w:rPr>
        <w:t>.B.N</w:t>
      </w:r>
      <w:r>
        <w:rPr>
          <w:rFonts w:ascii="Symbol" w:hAnsi="Symbol"/>
          <w:b/>
          <w:sz w:val="24"/>
          <w:vertAlign w:val="subscript"/>
        </w:rPr>
        <w:t></w:t>
      </w:r>
      <w:r>
        <w:rPr>
          <w:b/>
          <w:sz w:val="24"/>
        </w:rPr>
        <w:t>+</w:t>
      </w:r>
      <w:r>
        <w:rPr>
          <w:rFonts w:ascii="Symbol" w:hAnsi="Symbol"/>
          <w:b/>
          <w:sz w:val="24"/>
        </w:rPr>
        <w:t></w:t>
      </w:r>
      <w:r>
        <w:rPr>
          <w:b/>
          <w:sz w:val="24"/>
          <w:vertAlign w:val="subscript"/>
        </w:rPr>
        <w:t>1</w:t>
      </w:r>
      <w:r>
        <w:rPr>
          <w:b/>
          <w:sz w:val="24"/>
        </w:rPr>
        <w:t>.D.N</w:t>
      </w:r>
      <w:r>
        <w:rPr>
          <w:b/>
          <w:sz w:val="24"/>
          <w:vertAlign w:val="subscript"/>
        </w:rPr>
        <w:t>q</w:t>
      </w:r>
      <w:r>
        <w:rPr>
          <w:b/>
          <w:sz w:val="24"/>
        </w:rPr>
        <w:t>+1,3.C.N</w:t>
      </w:r>
      <w:r>
        <w:rPr>
          <w:b/>
          <w:sz w:val="24"/>
          <w:vertAlign w:val="subscript"/>
        </w:rPr>
        <w:t>c</w:t>
      </w:r>
      <w:r>
        <w:rPr>
          <w:b/>
          <w:spacing w:val="-57"/>
          <w:sz w:val="24"/>
        </w:rPr>
        <w:t xml:space="preserve"> </w:t>
      </w:r>
      <w:r>
        <w:rPr>
          <w:b/>
          <w:sz w:val="24"/>
        </w:rPr>
        <w:t>Semelle</w:t>
      </w:r>
      <w:r>
        <w:rPr>
          <w:b/>
          <w:spacing w:val="-2"/>
          <w:sz w:val="24"/>
        </w:rPr>
        <w:t xml:space="preserve"> </w:t>
      </w:r>
      <w:r>
        <w:rPr>
          <w:b/>
          <w:sz w:val="24"/>
        </w:rPr>
        <w:t>carrée</w:t>
      </w:r>
      <w:r>
        <w:rPr>
          <w:b/>
          <w:sz w:val="24"/>
        </w:rPr>
        <w:tab/>
        <w:t>q</w:t>
      </w:r>
      <w:r>
        <w:rPr>
          <w:b/>
          <w:sz w:val="24"/>
          <w:vertAlign w:val="subscript"/>
        </w:rPr>
        <w:t>u</w:t>
      </w:r>
      <w:r>
        <w:rPr>
          <w:b/>
          <w:sz w:val="24"/>
        </w:rPr>
        <w:t>=0,8.</w:t>
      </w:r>
      <w:r>
        <w:rPr>
          <w:rFonts w:ascii="Symbol" w:hAnsi="Symbol"/>
          <w:b/>
          <w:sz w:val="24"/>
        </w:rPr>
        <w:t></w:t>
      </w:r>
      <w:r>
        <w:rPr>
          <w:b/>
          <w:sz w:val="24"/>
        </w:rPr>
        <w:t>.</w:t>
      </w:r>
      <w:r>
        <w:rPr>
          <w:rFonts w:ascii="Cambria Math" w:hAnsi="Cambria Math"/>
          <w:sz w:val="24"/>
          <w:u w:val="single"/>
          <w:vertAlign w:val="superscript"/>
        </w:rPr>
        <w:t>𝑩</w:t>
      </w:r>
      <w:r>
        <w:rPr>
          <w:b/>
          <w:sz w:val="24"/>
        </w:rPr>
        <w:t>.N</w:t>
      </w:r>
      <w:r>
        <w:rPr>
          <w:rFonts w:ascii="Symbol" w:hAnsi="Symbol"/>
          <w:b/>
          <w:sz w:val="24"/>
          <w:vertAlign w:val="subscript"/>
        </w:rPr>
        <w:t></w:t>
      </w:r>
      <w:r>
        <w:rPr>
          <w:b/>
          <w:sz w:val="24"/>
        </w:rPr>
        <w:t>+</w:t>
      </w:r>
      <w:r>
        <w:rPr>
          <w:rFonts w:ascii="Symbol" w:hAnsi="Symbol"/>
          <w:b/>
          <w:sz w:val="24"/>
        </w:rPr>
        <w:t></w:t>
      </w:r>
      <w:r>
        <w:rPr>
          <w:b/>
          <w:sz w:val="24"/>
          <w:vertAlign w:val="subscript"/>
        </w:rPr>
        <w:t>1</w:t>
      </w:r>
      <w:r>
        <w:rPr>
          <w:b/>
          <w:sz w:val="24"/>
        </w:rPr>
        <w:t>.D.N</w:t>
      </w:r>
      <w:r>
        <w:rPr>
          <w:b/>
          <w:sz w:val="24"/>
          <w:vertAlign w:val="subscript"/>
        </w:rPr>
        <w:t>q</w:t>
      </w:r>
      <w:r>
        <w:rPr>
          <w:b/>
          <w:sz w:val="24"/>
        </w:rPr>
        <w:t>+1,3.C.N</w:t>
      </w:r>
      <w:r>
        <w:rPr>
          <w:b/>
          <w:sz w:val="24"/>
          <w:vertAlign w:val="subscript"/>
        </w:rPr>
        <w:t>c</w:t>
      </w:r>
    </w:p>
    <w:p w14:paraId="623D65D6" w14:textId="77777777" w:rsidR="001469CA" w:rsidRDefault="001469CA" w:rsidP="009105E3">
      <w:pPr>
        <w:spacing w:line="110" w:lineRule="exact"/>
        <w:ind w:right="-2"/>
        <w:jc w:val="both"/>
        <w:rPr>
          <w:rFonts w:ascii="Cambria Math" w:eastAsia="Cambria Math"/>
          <w:sz w:val="17"/>
        </w:rPr>
      </w:pPr>
      <w:r>
        <w:rPr>
          <w:rFonts w:ascii="Cambria Math" w:eastAsia="Cambria Math"/>
          <w:sz w:val="17"/>
        </w:rPr>
        <w:t>𝟐</w:t>
      </w:r>
    </w:p>
    <w:p w14:paraId="6878BC20" w14:textId="77777777" w:rsidR="001469CA" w:rsidRDefault="001469CA" w:rsidP="009105E3">
      <w:pPr>
        <w:pStyle w:val="Corpsdetexte"/>
        <w:spacing w:before="5"/>
        <w:ind w:right="-2"/>
        <w:jc w:val="both"/>
      </w:pPr>
      <w:r>
        <w:t>Le</w:t>
      </w:r>
      <w:r>
        <w:rPr>
          <w:spacing w:val="-1"/>
        </w:rPr>
        <w:t xml:space="preserve"> </w:t>
      </w:r>
      <w:r>
        <w:t>D.T.U</w:t>
      </w:r>
      <w:r>
        <w:rPr>
          <w:spacing w:val="-3"/>
        </w:rPr>
        <w:t xml:space="preserve"> </w:t>
      </w:r>
      <w:r>
        <w:t>13-1</w:t>
      </w:r>
    </w:p>
    <w:p w14:paraId="7AD5FB5A" w14:textId="77777777" w:rsidR="001469CA" w:rsidRDefault="001469CA" w:rsidP="009105E3">
      <w:pPr>
        <w:pStyle w:val="Corpsdetexte"/>
        <w:spacing w:before="40" w:line="276" w:lineRule="auto"/>
        <w:ind w:right="-2"/>
        <w:jc w:val="both"/>
      </w:pPr>
      <w:r>
        <w:t>A</w:t>
      </w:r>
      <w:r>
        <w:rPr>
          <w:spacing w:val="-2"/>
        </w:rPr>
        <w:t xml:space="preserve"> </w:t>
      </w:r>
      <w:r>
        <w:t>donné</w:t>
      </w:r>
      <w:r>
        <w:rPr>
          <w:spacing w:val="-3"/>
        </w:rPr>
        <w:t xml:space="preserve"> </w:t>
      </w:r>
      <w:r>
        <w:t>des</w:t>
      </w:r>
      <w:r>
        <w:rPr>
          <w:spacing w:val="-1"/>
        </w:rPr>
        <w:t xml:space="preserve"> </w:t>
      </w:r>
      <w:r>
        <w:t>formules</w:t>
      </w:r>
      <w:r>
        <w:rPr>
          <w:spacing w:val="-1"/>
        </w:rPr>
        <w:t xml:space="preserve"> </w:t>
      </w:r>
      <w:r>
        <w:t>analogues</w:t>
      </w:r>
      <w:r>
        <w:rPr>
          <w:spacing w:val="-1"/>
        </w:rPr>
        <w:t xml:space="preserve"> </w:t>
      </w:r>
      <w:r>
        <w:t>pour</w:t>
      </w:r>
      <w:r>
        <w:rPr>
          <w:spacing w:val="-1"/>
        </w:rPr>
        <w:t xml:space="preserve"> </w:t>
      </w:r>
      <w:r>
        <w:t>les</w:t>
      </w:r>
      <w:r>
        <w:rPr>
          <w:spacing w:val="-1"/>
        </w:rPr>
        <w:t xml:space="preserve"> </w:t>
      </w:r>
      <w:r>
        <w:t>semelles</w:t>
      </w:r>
      <w:r>
        <w:rPr>
          <w:spacing w:val="1"/>
        </w:rPr>
        <w:t xml:space="preserve"> </w:t>
      </w:r>
      <w:r>
        <w:t>rectangulaires</w:t>
      </w:r>
      <w:r>
        <w:rPr>
          <w:spacing w:val="-1"/>
        </w:rPr>
        <w:t xml:space="preserve"> </w:t>
      </w:r>
      <w:r>
        <w:t>de</w:t>
      </w:r>
      <w:r>
        <w:rPr>
          <w:spacing w:val="-1"/>
        </w:rPr>
        <w:t xml:space="preserve"> </w:t>
      </w:r>
      <w:r>
        <w:t>largeur B</w:t>
      </w:r>
      <w:r>
        <w:rPr>
          <w:spacing w:val="-3"/>
        </w:rPr>
        <w:t xml:space="preserve"> </w:t>
      </w:r>
      <w:r>
        <w:t>et</w:t>
      </w:r>
      <w:r>
        <w:rPr>
          <w:spacing w:val="-1"/>
        </w:rPr>
        <w:t xml:space="preserve"> </w:t>
      </w:r>
      <w:r>
        <w:t>de</w:t>
      </w:r>
      <w:r>
        <w:rPr>
          <w:spacing w:val="-57"/>
        </w:rPr>
        <w:t xml:space="preserve"> </w:t>
      </w:r>
      <w:r>
        <w:t>longueur</w:t>
      </w:r>
      <w:r>
        <w:rPr>
          <w:spacing w:val="2"/>
        </w:rPr>
        <w:t xml:space="preserve"> </w:t>
      </w:r>
      <w:r>
        <w:t>L</w:t>
      </w:r>
    </w:p>
    <w:p w14:paraId="7E18A2D4" w14:textId="77777777" w:rsidR="001469CA" w:rsidRDefault="001469CA" w:rsidP="009105E3">
      <w:pPr>
        <w:spacing w:line="319" w:lineRule="exact"/>
        <w:ind w:right="-2"/>
        <w:jc w:val="both"/>
        <w:rPr>
          <w:sz w:val="28"/>
        </w:rPr>
      </w:pPr>
      <w:r>
        <w:rPr>
          <w:sz w:val="28"/>
        </w:rPr>
        <w:t>La</w:t>
      </w:r>
      <w:r>
        <w:rPr>
          <w:spacing w:val="-1"/>
          <w:sz w:val="28"/>
        </w:rPr>
        <w:t xml:space="preserve"> </w:t>
      </w:r>
      <w:r>
        <w:rPr>
          <w:sz w:val="28"/>
        </w:rPr>
        <w:t>formule</w:t>
      </w:r>
      <w:r>
        <w:rPr>
          <w:spacing w:val="-1"/>
          <w:sz w:val="28"/>
        </w:rPr>
        <w:t xml:space="preserve"> </w:t>
      </w:r>
      <w:r>
        <w:rPr>
          <w:sz w:val="28"/>
        </w:rPr>
        <w:t>générale</w:t>
      </w:r>
      <w:r>
        <w:rPr>
          <w:spacing w:val="-3"/>
          <w:sz w:val="28"/>
        </w:rPr>
        <w:t xml:space="preserve"> </w:t>
      </w:r>
      <w:r>
        <w:rPr>
          <w:sz w:val="28"/>
        </w:rPr>
        <w:t>est</w:t>
      </w:r>
      <w:r>
        <w:rPr>
          <w:spacing w:val="-1"/>
          <w:sz w:val="28"/>
        </w:rPr>
        <w:t xml:space="preserve"> </w:t>
      </w:r>
      <w:r>
        <w:rPr>
          <w:sz w:val="28"/>
        </w:rPr>
        <w:t>:</w:t>
      </w:r>
    </w:p>
    <w:p w14:paraId="122B9807" w14:textId="77777777" w:rsidR="001469CA" w:rsidRDefault="001469CA" w:rsidP="009105E3">
      <w:pPr>
        <w:spacing w:line="319" w:lineRule="exact"/>
        <w:ind w:right="-2"/>
        <w:jc w:val="both"/>
        <w:rPr>
          <w:sz w:val="28"/>
        </w:rPr>
        <w:sectPr w:rsidR="001469CA" w:rsidSect="00D008A5">
          <w:type w:val="continuous"/>
          <w:pgSz w:w="11910" w:h="16840"/>
          <w:pgMar w:top="840" w:right="853" w:bottom="280" w:left="1985" w:header="713" w:footer="1127" w:gutter="0"/>
          <w:cols w:space="720"/>
        </w:sectPr>
      </w:pPr>
    </w:p>
    <w:p w14:paraId="2D740582" w14:textId="77777777" w:rsidR="001469CA" w:rsidRDefault="001469CA" w:rsidP="00D008A5">
      <w:pPr>
        <w:spacing w:before="126"/>
        <w:ind w:left="142" w:right="-2"/>
        <w:jc w:val="both"/>
        <w:rPr>
          <w:rFonts w:ascii="Symbol" w:hAnsi="Symbol"/>
          <w:i/>
          <w:sz w:val="33"/>
        </w:rPr>
      </w:pPr>
      <w:r>
        <w:rPr>
          <w:w w:val="95"/>
          <w:sz w:val="28"/>
        </w:rPr>
        <w:t>q</w:t>
      </w:r>
      <w:r>
        <w:rPr>
          <w:w w:val="95"/>
          <w:sz w:val="28"/>
          <w:vertAlign w:val="subscript"/>
        </w:rPr>
        <w:t>L</w:t>
      </w:r>
      <w:r>
        <w:rPr>
          <w:w w:val="95"/>
          <w:sz w:val="28"/>
        </w:rPr>
        <w:t>=</w:t>
      </w:r>
      <w:r>
        <w:rPr>
          <w:rFonts w:ascii="Symbol" w:hAnsi="Symbol"/>
          <w:i/>
          <w:w w:val="95"/>
          <w:sz w:val="33"/>
        </w:rPr>
        <w:t></w:t>
      </w:r>
      <w:r>
        <w:rPr>
          <w:rFonts w:ascii="Cambria Math" w:hAnsi="Cambria Math"/>
          <w:w w:val="95"/>
          <w:sz w:val="32"/>
        </w:rPr>
        <w:t>.</w:t>
      </w:r>
      <w:r>
        <w:rPr>
          <w:rFonts w:ascii="Cambria Math" w:hAnsi="Cambria Math"/>
          <w:spacing w:val="-3"/>
          <w:w w:val="95"/>
          <w:sz w:val="32"/>
        </w:rPr>
        <w:t xml:space="preserve"> </w:t>
      </w:r>
      <w:r>
        <w:rPr>
          <w:rFonts w:ascii="Symbol" w:hAnsi="Symbol"/>
          <w:i/>
          <w:w w:val="95"/>
          <w:sz w:val="33"/>
        </w:rPr>
        <w:t></w:t>
      </w:r>
      <w:r>
        <w:rPr>
          <w:rFonts w:ascii="Cambria Math" w:hAnsi="Cambria Math"/>
          <w:w w:val="95"/>
          <w:sz w:val="32"/>
        </w:rPr>
        <w:t>2.</w:t>
      </w:r>
      <w:r>
        <w:rPr>
          <w:rFonts w:ascii="Cambria Math" w:hAnsi="Cambria Math"/>
          <w:spacing w:val="-5"/>
          <w:w w:val="95"/>
          <w:sz w:val="32"/>
        </w:rPr>
        <w:t xml:space="preserve"> </w:t>
      </w:r>
      <w:r>
        <w:rPr>
          <w:rFonts w:ascii="Cambria Math" w:hAnsi="Cambria Math"/>
          <w:w w:val="95"/>
          <w:sz w:val="32"/>
        </w:rPr>
        <w:t>𝑁</w:t>
      </w:r>
      <w:r>
        <w:rPr>
          <w:rFonts w:ascii="Symbol" w:hAnsi="Symbol"/>
          <w:i/>
          <w:w w:val="95"/>
          <w:sz w:val="33"/>
        </w:rPr>
        <w:t></w:t>
      </w:r>
      <w:r>
        <w:rPr>
          <w:i/>
          <w:spacing w:val="7"/>
          <w:w w:val="95"/>
          <w:sz w:val="33"/>
        </w:rPr>
        <w:t xml:space="preserve"> </w:t>
      </w:r>
      <w:r>
        <w:rPr>
          <w:rFonts w:ascii="Cambria Math" w:hAnsi="Cambria Math"/>
          <w:w w:val="95"/>
          <w:sz w:val="32"/>
        </w:rPr>
        <w:t>+</w:t>
      </w:r>
      <w:r>
        <w:rPr>
          <w:rFonts w:ascii="Cambria Math" w:hAnsi="Cambria Math"/>
          <w:spacing w:val="17"/>
          <w:w w:val="95"/>
          <w:sz w:val="32"/>
        </w:rPr>
        <w:t xml:space="preserve"> </w:t>
      </w:r>
      <w:r>
        <w:rPr>
          <w:rFonts w:ascii="Symbol" w:hAnsi="Symbol"/>
          <w:i/>
          <w:w w:val="95"/>
          <w:sz w:val="33"/>
        </w:rPr>
        <w:t></w:t>
      </w:r>
    </w:p>
    <w:p w14:paraId="57041235" w14:textId="77777777" w:rsidR="001469CA" w:rsidRDefault="001469CA" w:rsidP="00D008A5">
      <w:pPr>
        <w:spacing w:before="154"/>
        <w:ind w:left="142" w:right="-2"/>
        <w:jc w:val="both"/>
        <w:rPr>
          <w:rFonts w:ascii="Cambria Math" w:eastAsia="Cambria Math"/>
          <w:sz w:val="32"/>
        </w:rPr>
      </w:pPr>
      <w:r>
        <w:br w:type="column"/>
      </w:r>
      <w:r>
        <w:rPr>
          <w:rFonts w:ascii="Cambria Math" w:eastAsia="Cambria Math"/>
          <w:w w:val="95"/>
          <w:sz w:val="32"/>
        </w:rPr>
        <w:t>1.</w:t>
      </w:r>
      <w:r>
        <w:rPr>
          <w:rFonts w:ascii="Cambria Math" w:eastAsia="Cambria Math"/>
          <w:spacing w:val="-7"/>
          <w:w w:val="95"/>
          <w:sz w:val="32"/>
        </w:rPr>
        <w:t xml:space="preserve"> </w:t>
      </w:r>
      <w:r>
        <w:rPr>
          <w:rFonts w:ascii="Cambria Math" w:eastAsia="Cambria Math"/>
          <w:w w:val="95"/>
          <w:sz w:val="32"/>
        </w:rPr>
        <w:t>𝐷.</w:t>
      </w:r>
      <w:r>
        <w:rPr>
          <w:rFonts w:ascii="Cambria Math" w:eastAsia="Cambria Math"/>
          <w:spacing w:val="-7"/>
          <w:w w:val="95"/>
          <w:sz w:val="32"/>
        </w:rPr>
        <w:t xml:space="preserve"> </w:t>
      </w:r>
      <w:r>
        <w:rPr>
          <w:rFonts w:ascii="Cambria Math" w:eastAsia="Cambria Math"/>
          <w:w w:val="95"/>
          <w:sz w:val="32"/>
        </w:rPr>
        <w:t>𝑁𝑞</w:t>
      </w:r>
      <w:r>
        <w:rPr>
          <w:rFonts w:ascii="Cambria Math" w:eastAsia="Cambria Math"/>
          <w:spacing w:val="28"/>
          <w:w w:val="95"/>
          <w:sz w:val="32"/>
        </w:rPr>
        <w:t xml:space="preserve"> </w:t>
      </w:r>
      <w:r>
        <w:rPr>
          <w:rFonts w:ascii="Cambria Math" w:eastAsia="Cambria Math"/>
          <w:w w:val="95"/>
          <w:sz w:val="32"/>
        </w:rPr>
        <w:t>+</w:t>
      </w:r>
      <w:r>
        <w:rPr>
          <w:rFonts w:ascii="Cambria Math" w:eastAsia="Cambria Math"/>
          <w:spacing w:val="196"/>
          <w:sz w:val="32"/>
        </w:rPr>
        <w:t xml:space="preserve"> </w:t>
      </w:r>
      <w:r>
        <w:rPr>
          <w:rFonts w:ascii="Cambria Math" w:eastAsia="Cambria Math"/>
          <w:w w:val="95"/>
          <w:sz w:val="32"/>
        </w:rPr>
        <w:t>1</w:t>
      </w:r>
      <w:r>
        <w:rPr>
          <w:rFonts w:ascii="Cambria Math" w:eastAsia="Cambria Math"/>
          <w:spacing w:val="15"/>
          <w:w w:val="95"/>
          <w:sz w:val="32"/>
        </w:rPr>
        <w:t xml:space="preserve"> </w:t>
      </w:r>
      <w:r>
        <w:rPr>
          <w:rFonts w:ascii="Cambria Math" w:eastAsia="Cambria Math"/>
          <w:w w:val="95"/>
          <w:sz w:val="32"/>
        </w:rPr>
        <w:t>+</w:t>
      </w:r>
      <w:r>
        <w:rPr>
          <w:rFonts w:ascii="Cambria Math" w:eastAsia="Cambria Math"/>
          <w:spacing w:val="18"/>
          <w:w w:val="95"/>
          <w:sz w:val="32"/>
        </w:rPr>
        <w:t xml:space="preserve"> </w:t>
      </w:r>
      <w:r>
        <w:rPr>
          <w:rFonts w:ascii="Cambria Math" w:eastAsia="Cambria Math"/>
          <w:w w:val="95"/>
          <w:sz w:val="32"/>
        </w:rPr>
        <w:t>0,3</w:t>
      </w:r>
    </w:p>
    <w:p w14:paraId="523B6E1E" w14:textId="77777777" w:rsidR="001469CA" w:rsidRDefault="001469CA" w:rsidP="00D008A5">
      <w:pPr>
        <w:spacing w:before="154" w:line="311" w:lineRule="exact"/>
        <w:ind w:left="142" w:right="-2"/>
        <w:jc w:val="both"/>
        <w:rPr>
          <w:rFonts w:ascii="Cambria Math" w:eastAsia="Cambria Math"/>
          <w:sz w:val="32"/>
        </w:rPr>
      </w:pPr>
      <w:r>
        <w:br w:type="column"/>
      </w:r>
      <w:r>
        <w:rPr>
          <w:rFonts w:ascii="Cambria Math" w:eastAsia="Cambria Math"/>
          <w:spacing w:val="12"/>
          <w:sz w:val="32"/>
          <w:vertAlign w:val="superscript"/>
        </w:rPr>
        <w:t>𝐵</w:t>
      </w:r>
      <w:r>
        <w:rPr>
          <w:rFonts w:ascii="Cambria Math" w:eastAsia="Cambria Math"/>
          <w:spacing w:val="12"/>
          <w:sz w:val="32"/>
        </w:rPr>
        <w:t xml:space="preserve"> </w:t>
      </w:r>
      <w:r>
        <w:rPr>
          <w:rFonts w:ascii="Cambria Math" w:eastAsia="Cambria Math"/>
          <w:spacing w:val="70"/>
          <w:sz w:val="32"/>
        </w:rPr>
        <w:t xml:space="preserve"> </w:t>
      </w:r>
      <w:r>
        <w:rPr>
          <w:rFonts w:ascii="Cambria Math" w:eastAsia="Cambria Math"/>
          <w:sz w:val="32"/>
        </w:rPr>
        <w:t>.</w:t>
      </w:r>
      <w:r>
        <w:rPr>
          <w:rFonts w:ascii="Cambria Math" w:eastAsia="Cambria Math"/>
          <w:spacing w:val="-12"/>
          <w:sz w:val="32"/>
        </w:rPr>
        <w:t xml:space="preserve"> </w:t>
      </w:r>
      <w:r>
        <w:rPr>
          <w:rFonts w:ascii="Cambria Math" w:eastAsia="Cambria Math"/>
          <w:sz w:val="32"/>
        </w:rPr>
        <w:t>𝐶.</w:t>
      </w:r>
      <w:r>
        <w:rPr>
          <w:rFonts w:ascii="Cambria Math" w:eastAsia="Cambria Math"/>
          <w:spacing w:val="-12"/>
          <w:sz w:val="32"/>
        </w:rPr>
        <w:t xml:space="preserve"> </w:t>
      </w:r>
      <w:r>
        <w:rPr>
          <w:rFonts w:ascii="Cambria Math" w:eastAsia="Cambria Math"/>
          <w:sz w:val="32"/>
        </w:rPr>
        <w:t>𝑁𝑐</w:t>
      </w:r>
    </w:p>
    <w:p w14:paraId="4CFC6032" w14:textId="77777777" w:rsidR="001469CA" w:rsidRDefault="001469CA" w:rsidP="00D008A5">
      <w:pPr>
        <w:spacing w:line="205" w:lineRule="exact"/>
        <w:ind w:left="142" w:right="-2"/>
        <w:jc w:val="both"/>
        <w:rPr>
          <w:rFonts w:ascii="Cambria Math" w:eastAsia="Cambria Math"/>
          <w:sz w:val="23"/>
        </w:rPr>
      </w:pPr>
      <w:r>
        <w:rPr>
          <w:noProof/>
        </w:rPr>
        <mc:AlternateContent>
          <mc:Choice Requires="wps">
            <w:drawing>
              <wp:anchor distT="0" distB="0" distL="114300" distR="114300" simplePos="0" relativeHeight="251639296" behindDoc="1" locked="0" layoutInCell="1" allowOverlap="1" wp14:anchorId="171A4B98" wp14:editId="66D2BDAA">
                <wp:simplePos x="0" y="0"/>
                <wp:positionH relativeFrom="page">
                  <wp:posOffset>4027170</wp:posOffset>
                </wp:positionH>
                <wp:positionV relativeFrom="paragraph">
                  <wp:posOffset>-67945</wp:posOffset>
                </wp:positionV>
                <wp:extent cx="103505" cy="13970"/>
                <wp:effectExtent l="0" t="0" r="0" b="0"/>
                <wp:wrapNone/>
                <wp:docPr id="166" name="docshape4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1397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325913" id="docshape486" o:spid="_x0000_s1026" style="position:absolute;margin-left:317.1pt;margin-top:-5.35pt;width:8.15pt;height:1.1pt;z-index:-251677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" fillcolor="black" stroked="f">
                <w10:wrap anchorx="page"/>
              </v:rect>
            </w:pict>
          </mc:Fallback>
        </mc:AlternateContent>
      </w:r>
      <w:r>
        <w:rPr>
          <w:rFonts w:ascii="Cambria Math" w:eastAsia="Cambria Math"/>
          <w:sz w:val="23"/>
        </w:rPr>
        <w:t>𝐿</w:t>
      </w:r>
    </w:p>
    <w:p w14:paraId="09033C34" w14:textId="77777777" w:rsidR="001469CA" w:rsidRDefault="001469CA" w:rsidP="00D008A5">
      <w:pPr>
        <w:spacing w:line="205" w:lineRule="exact"/>
        <w:ind w:left="142" w:right="-2"/>
        <w:jc w:val="both"/>
        <w:rPr>
          <w:rFonts w:ascii="Cambria Math" w:eastAsia="Cambria Math"/>
          <w:sz w:val="23"/>
        </w:rPr>
        <w:sectPr w:rsidR="001469CA" w:rsidSect="00D008A5">
          <w:type w:val="continuous"/>
          <w:pgSz w:w="11910" w:h="16840"/>
          <w:pgMar w:top="840" w:right="853" w:bottom="280" w:left="1985" w:header="713" w:footer="1127" w:gutter="0"/>
          <w:cols w:num="3" w:space="720" w:equalWidth="0">
            <w:col w:w="1723" w:space="40"/>
            <w:col w:w="2541" w:space="39"/>
            <w:col w:w="4729"/>
          </w:cols>
        </w:sectPr>
      </w:pPr>
    </w:p>
    <w:p w14:paraId="5C2948CB" w14:textId="77777777" w:rsidR="001469CA" w:rsidRDefault="001469CA" w:rsidP="00D008A5">
      <w:pPr>
        <w:tabs>
          <w:tab w:val="left" w:pos="5834"/>
        </w:tabs>
        <w:spacing w:before="69" w:line="346" w:lineRule="exact"/>
        <w:ind w:left="142" w:right="-2"/>
        <w:jc w:val="both"/>
        <w:rPr>
          <w:rFonts w:ascii="Cambria Math" w:eastAsia="Cambria Math" w:hAnsi="Cambria Math"/>
          <w:sz w:val="32"/>
        </w:rPr>
      </w:pPr>
      <w:r>
        <w:rPr>
          <w:noProof/>
        </w:rPr>
        <mc:AlternateContent>
          <mc:Choice Requires="wps">
            <w:drawing>
              <wp:anchor distT="0" distB="0" distL="114300" distR="114300" simplePos="0" relativeHeight="251641344" behindDoc="1" locked="0" layoutInCell="1" allowOverlap="1" wp14:anchorId="3DC30C7B" wp14:editId="7EC2AFD5">
                <wp:simplePos x="0" y="0"/>
                <wp:positionH relativeFrom="page">
                  <wp:posOffset>3754120</wp:posOffset>
                </wp:positionH>
                <wp:positionV relativeFrom="paragraph">
                  <wp:posOffset>184150</wp:posOffset>
                </wp:positionV>
                <wp:extent cx="487680" cy="13970"/>
                <wp:effectExtent l="0" t="0" r="0" b="0"/>
                <wp:wrapNone/>
                <wp:docPr id="164" name="docshape4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680" cy="1397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84E9A1" id="docshape487" o:spid="_x0000_s1026" style="position:absolute;margin-left:295.6pt;margin-top:14.5pt;width:38.4pt;height:1.1pt;z-index:-251675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" fillcolor="black" stroked="f">
                <w10:wrap anchorx="page"/>
              </v:rect>
            </w:pict>
          </mc:Fallback>
        </mc:AlternateContent>
      </w:r>
      <w:r>
        <w:rPr>
          <w:noProof/>
        </w:rPr>
        <mc:AlternateContent>
          <mc:Choice Requires="wps">
            <w:drawing>
              <wp:anchor distT="0" distB="0" distL="114300" distR="114300" simplePos="0" relativeHeight="251643392" behindDoc="1" locked="0" layoutInCell="1" allowOverlap="1" wp14:anchorId="0DE086D4" wp14:editId="79A11DA6">
                <wp:simplePos x="0" y="0"/>
                <wp:positionH relativeFrom="page">
                  <wp:posOffset>4092575</wp:posOffset>
                </wp:positionH>
                <wp:positionV relativeFrom="paragraph">
                  <wp:posOffset>198755</wp:posOffset>
                </wp:positionV>
                <wp:extent cx="79375" cy="120650"/>
                <wp:effectExtent l="0" t="0" r="0" b="0"/>
                <wp:wrapNone/>
                <wp:docPr id="162" name="docshape4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375" cy="120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005C4B" w14:textId="77777777" w:rsidR="00AF1A55" w:rsidRDefault="00AF1A55" w:rsidP="001469CA">
                            <w:pPr>
                              <w:spacing w:line="190" w:lineRule="exact"/>
                              <w:rPr>
                                <w:rFonts w:ascii="Cambria Math" w:eastAsia="Cambria Math"/>
                                <w:sz w:val="19"/>
                              </w:rPr>
                            </w:pPr>
                            <w:r>
                              <w:rPr>
                                <w:rFonts w:ascii="Cambria Math" w:eastAsia="Cambria Math"/>
                                <w:sz w:val="19"/>
                              </w:rPr>
                              <w:t>𝐵</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E086D4" id="docshape488" o:spid="_x0000_s1032" type="#_x0000_t202" style="position:absolute;left:0;text-align:left;margin-left:322.25pt;margin-top:15.65pt;width:6.25pt;height:9.5pt;z-index:-251673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" filled="f" stroked="f">
                <v:textbox inset="0,0,0,0">
                  <w:txbxContent>
                    <w:p w14:paraId="46005C4B" w14:textId="77777777" w:rsidR="00AF1A55" w:rsidRDefault="00AF1A55" w:rsidP="001469CA">
                      <w:pPr>
                        <w:spacing w:line="190" w:lineRule="exact"/>
                        <w:rPr>
                          <w:rFonts w:ascii="Cambria Math" w:eastAsia="Cambria Math"/>
                          <w:sz w:val="19"/>
                        </w:rPr>
                      </w:pPr>
                      <w:r>
                        <w:rPr>
                          <w:rFonts w:ascii="Cambria Math" w:eastAsia="Cambria Math"/>
                          <w:sz w:val="19"/>
                        </w:rPr>
                        <w:t>𝐵</w:t>
                      </w:r>
                    </w:p>
                  </w:txbxContent>
                </v:textbox>
                <w10:wrap anchorx="page"/>
              </v:shape>
            </w:pict>
          </mc:Fallback>
        </mc:AlternateContent>
      </w:r>
      <w:r>
        <w:rPr>
          <w:rFonts w:ascii="Symbol" w:eastAsia="Symbol" w:hAnsi="Symbol"/>
          <w:sz w:val="32"/>
        </w:rPr>
        <w:t></w:t>
      </w:r>
      <w:r>
        <w:rPr>
          <w:spacing w:val="-3"/>
          <w:sz w:val="32"/>
        </w:rPr>
        <w:t xml:space="preserve"> </w:t>
      </w:r>
      <w:r>
        <w:rPr>
          <w:sz w:val="32"/>
        </w:rPr>
        <w:t>:rayon moyen</w:t>
      </w:r>
      <w:r>
        <w:rPr>
          <w:spacing w:val="-2"/>
          <w:sz w:val="32"/>
        </w:rPr>
        <w:t xml:space="preserve"> </w:t>
      </w:r>
      <w:r>
        <w:rPr>
          <w:sz w:val="32"/>
        </w:rPr>
        <w:t>de</w:t>
      </w:r>
      <w:r>
        <w:rPr>
          <w:spacing w:val="1"/>
          <w:sz w:val="32"/>
        </w:rPr>
        <w:t xml:space="preserve"> </w:t>
      </w:r>
      <w:r>
        <w:rPr>
          <w:sz w:val="32"/>
        </w:rPr>
        <w:t>la</w:t>
      </w:r>
      <w:r>
        <w:rPr>
          <w:spacing w:val="-4"/>
          <w:sz w:val="32"/>
        </w:rPr>
        <w:t xml:space="preserve"> </w:t>
      </w:r>
      <w:r>
        <w:rPr>
          <w:sz w:val="32"/>
        </w:rPr>
        <w:t>semelle</w:t>
      </w:r>
      <w:r>
        <w:rPr>
          <w:spacing w:val="5"/>
          <w:sz w:val="32"/>
        </w:rPr>
        <w:t xml:space="preserve"> </w:t>
      </w:r>
      <w:r>
        <w:rPr>
          <w:rFonts w:ascii="Symbol" w:eastAsia="Symbol" w:hAnsi="Symbol"/>
          <w:sz w:val="32"/>
        </w:rPr>
        <w:t></w:t>
      </w:r>
      <w:r>
        <w:rPr>
          <w:sz w:val="32"/>
        </w:rPr>
        <w:t>=</w:t>
      </w:r>
      <w:r>
        <w:rPr>
          <w:sz w:val="32"/>
        </w:rPr>
        <w:tab/>
      </w:r>
      <w:r>
        <w:rPr>
          <w:rFonts w:ascii="Cambria Math" w:eastAsia="Cambria Math" w:hAnsi="Cambria Math"/>
          <w:sz w:val="32"/>
          <w:vertAlign w:val="superscript"/>
        </w:rPr>
        <w:t>𝐵</w:t>
      </w:r>
    </w:p>
    <w:p w14:paraId="36DA6C89" w14:textId="77777777" w:rsidR="001469CA" w:rsidRDefault="001469CA" w:rsidP="00D008A5">
      <w:pPr>
        <w:spacing w:line="196" w:lineRule="auto"/>
        <w:ind w:left="142" w:right="-2"/>
        <w:jc w:val="both"/>
        <w:rPr>
          <w:rFonts w:ascii="Cambria Math" w:eastAsia="Cambria Math"/>
          <w:sz w:val="23"/>
        </w:rPr>
      </w:pPr>
      <w:r>
        <w:rPr>
          <w:noProof/>
        </w:rPr>
        <mc:AlternateContent>
          <mc:Choice Requires="wps">
            <w:drawing>
              <wp:anchor distT="0" distB="0" distL="114300" distR="114300" simplePos="0" relativeHeight="251640320" behindDoc="1" locked="0" layoutInCell="1" allowOverlap="1" wp14:anchorId="34FB50B5" wp14:editId="2853FCB5">
                <wp:simplePos x="0" y="0"/>
                <wp:positionH relativeFrom="page">
                  <wp:posOffset>4092575</wp:posOffset>
                </wp:positionH>
                <wp:positionV relativeFrom="paragraph">
                  <wp:posOffset>80645</wp:posOffset>
                </wp:positionV>
                <wp:extent cx="91440" cy="8890"/>
                <wp:effectExtent l="0" t="0" r="0" b="0"/>
                <wp:wrapNone/>
                <wp:docPr id="160" name="docshape4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7A6AEB" id="docshape489" o:spid="_x0000_s1026" style="position:absolute;margin-left:322.25pt;margin-top:6.35pt;width:7.2pt;height:.7pt;z-index:-251676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" fillcolor="black" stroked="f">
                <w10:wrap anchorx="page"/>
              </v:rect>
            </w:pict>
          </mc:Fallback>
        </mc:AlternateContent>
      </w:r>
      <w:r>
        <w:rPr>
          <w:rFonts w:ascii="Cambria Math" w:eastAsia="Cambria Math"/>
          <w:sz w:val="23"/>
        </w:rPr>
        <w:t>2(1+</w:t>
      </w:r>
      <w:r>
        <w:rPr>
          <w:rFonts w:ascii="Cambria Math" w:eastAsia="Cambria Math"/>
          <w:spacing w:val="-11"/>
          <w:position w:val="-11"/>
          <w:sz w:val="19"/>
        </w:rPr>
        <w:t xml:space="preserve"> </w:t>
      </w:r>
      <w:r>
        <w:rPr>
          <w:rFonts w:ascii="Cambria Math" w:eastAsia="Cambria Math"/>
          <w:sz w:val="23"/>
        </w:rPr>
        <w:t>)</w:t>
      </w:r>
    </w:p>
    <w:p w14:paraId="7482A6F9" w14:textId="77777777" w:rsidR="001469CA" w:rsidRDefault="001469CA" w:rsidP="00D008A5">
      <w:pPr>
        <w:spacing w:before="18"/>
        <w:ind w:left="142" w:right="-2"/>
        <w:jc w:val="both"/>
        <w:rPr>
          <w:sz w:val="28"/>
        </w:rPr>
      </w:pPr>
      <w:r>
        <w:rPr>
          <w:sz w:val="28"/>
        </w:rPr>
        <w:t>Le terme de cohésion passe donc progressivement de 1,3 cNc à cNc en</w:t>
      </w:r>
      <w:r>
        <w:rPr>
          <w:spacing w:val="-67"/>
          <w:sz w:val="28"/>
        </w:rPr>
        <w:t xml:space="preserve"> </w:t>
      </w:r>
      <w:r>
        <w:rPr>
          <w:sz w:val="28"/>
        </w:rPr>
        <w:t>partant d’une semelle carrée B=L et en tendant vers une semelle de</w:t>
      </w:r>
      <w:r>
        <w:rPr>
          <w:spacing w:val="1"/>
          <w:sz w:val="28"/>
        </w:rPr>
        <w:t xml:space="preserve"> </w:t>
      </w:r>
      <w:r>
        <w:rPr>
          <w:sz w:val="28"/>
        </w:rPr>
        <w:t>longueur</w:t>
      </w:r>
      <w:r>
        <w:rPr>
          <w:spacing w:val="-4"/>
          <w:sz w:val="28"/>
        </w:rPr>
        <w:t xml:space="preserve"> </w:t>
      </w:r>
      <w:r>
        <w:rPr>
          <w:sz w:val="28"/>
        </w:rPr>
        <w:t>infini.</w:t>
      </w:r>
    </w:p>
    <w:p w14:paraId="534C8B2D" w14:textId="77777777" w:rsidR="001469CA" w:rsidRDefault="001469CA" w:rsidP="00D008A5">
      <w:pPr>
        <w:spacing w:before="1"/>
        <w:ind w:left="142" w:right="-2"/>
        <w:jc w:val="both"/>
        <w:rPr>
          <w:sz w:val="28"/>
        </w:rPr>
      </w:pPr>
      <w:r>
        <w:rPr>
          <w:sz w:val="28"/>
        </w:rPr>
        <w:t>Remarque</w:t>
      </w:r>
      <w:r>
        <w:rPr>
          <w:spacing w:val="-1"/>
          <w:sz w:val="28"/>
        </w:rPr>
        <w:t xml:space="preserve"> </w:t>
      </w:r>
      <w:r>
        <w:rPr>
          <w:sz w:val="28"/>
        </w:rPr>
        <w:t>:</w:t>
      </w:r>
    </w:p>
    <w:p w14:paraId="3A842CC4" w14:textId="77777777" w:rsidR="001469CA" w:rsidRDefault="001469CA" w:rsidP="00C03E42">
      <w:pPr>
        <w:pStyle w:val="Paragraphedeliste"/>
        <w:numPr>
          <w:ilvl w:val="0"/>
          <w:numId w:val="33"/>
        </w:numPr>
        <w:tabs>
          <w:tab w:val="left" w:pos="1680"/>
        </w:tabs>
        <w:spacing w:before="47"/>
        <w:ind w:left="0" w:right="-2" w:firstLine="284"/>
        <w:jc w:val="both"/>
        <w:rPr>
          <w:sz w:val="28"/>
        </w:rPr>
      </w:pPr>
      <w:r>
        <w:rPr>
          <w:sz w:val="28"/>
        </w:rPr>
        <w:t>Pour</w:t>
      </w:r>
      <w:r>
        <w:rPr>
          <w:spacing w:val="-3"/>
          <w:sz w:val="28"/>
        </w:rPr>
        <w:t xml:space="preserve"> </w:t>
      </w:r>
      <w:r>
        <w:rPr>
          <w:sz w:val="28"/>
        </w:rPr>
        <w:t>L=5B</w:t>
      </w:r>
      <w:r>
        <w:rPr>
          <w:spacing w:val="64"/>
          <w:sz w:val="28"/>
        </w:rPr>
        <w:t xml:space="preserve"> </w:t>
      </w:r>
      <w:r>
        <w:rPr>
          <w:sz w:val="28"/>
        </w:rPr>
        <w:t>limite</w:t>
      </w:r>
      <w:r>
        <w:rPr>
          <w:spacing w:val="-2"/>
          <w:sz w:val="28"/>
        </w:rPr>
        <w:t xml:space="preserve"> </w:t>
      </w:r>
      <w:r>
        <w:rPr>
          <w:sz w:val="28"/>
        </w:rPr>
        <w:t>que</w:t>
      </w:r>
      <w:r>
        <w:rPr>
          <w:spacing w:val="-2"/>
          <w:sz w:val="28"/>
        </w:rPr>
        <w:t xml:space="preserve"> </w:t>
      </w:r>
      <w:r>
        <w:rPr>
          <w:sz w:val="28"/>
        </w:rPr>
        <w:t>nous</w:t>
      </w:r>
      <w:r>
        <w:rPr>
          <w:spacing w:val="-2"/>
          <w:sz w:val="28"/>
        </w:rPr>
        <w:t xml:space="preserve"> </w:t>
      </w:r>
      <w:r>
        <w:rPr>
          <w:sz w:val="28"/>
        </w:rPr>
        <w:t>avons</w:t>
      </w:r>
      <w:r>
        <w:rPr>
          <w:spacing w:val="-1"/>
          <w:sz w:val="28"/>
        </w:rPr>
        <w:t xml:space="preserve"> </w:t>
      </w:r>
      <w:r>
        <w:rPr>
          <w:sz w:val="28"/>
        </w:rPr>
        <w:t>fixé aux</w:t>
      </w:r>
      <w:r>
        <w:rPr>
          <w:spacing w:val="-3"/>
          <w:sz w:val="28"/>
        </w:rPr>
        <w:t xml:space="preserve"> </w:t>
      </w:r>
      <w:r>
        <w:rPr>
          <w:sz w:val="28"/>
        </w:rPr>
        <w:t>semelles</w:t>
      </w:r>
      <w:r>
        <w:rPr>
          <w:spacing w:val="-1"/>
          <w:sz w:val="28"/>
        </w:rPr>
        <w:t xml:space="preserve"> </w:t>
      </w:r>
      <w:r>
        <w:rPr>
          <w:sz w:val="28"/>
        </w:rPr>
        <w:t>continues,</w:t>
      </w:r>
    </w:p>
    <w:p w14:paraId="7BB638DC" w14:textId="77777777" w:rsidR="001469CA" w:rsidRDefault="001469CA" w:rsidP="00D008A5">
      <w:pPr>
        <w:spacing w:before="120" w:line="273" w:lineRule="exact"/>
        <w:ind w:left="142" w:right="-2"/>
        <w:jc w:val="both"/>
        <w:rPr>
          <w:sz w:val="28"/>
        </w:rPr>
      </w:pPr>
      <w:r>
        <w:rPr>
          <w:noProof/>
        </w:rPr>
        <mc:AlternateContent>
          <mc:Choice Requires="wps">
            <w:drawing>
              <wp:anchor distT="0" distB="0" distL="114300" distR="114300" simplePos="0" relativeHeight="251642368" behindDoc="1" locked="0" layoutInCell="1" allowOverlap="1" wp14:anchorId="39127423" wp14:editId="13FE2807">
                <wp:simplePos x="0" y="0"/>
                <wp:positionH relativeFrom="page">
                  <wp:posOffset>2632710</wp:posOffset>
                </wp:positionH>
                <wp:positionV relativeFrom="paragraph">
                  <wp:posOffset>188595</wp:posOffset>
                </wp:positionV>
                <wp:extent cx="90170" cy="12065"/>
                <wp:effectExtent l="0" t="0" r="0" b="0"/>
                <wp:wrapNone/>
                <wp:docPr id="158" name="docshape4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17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88F675" id="docshape490" o:spid="_x0000_s1026" style="position:absolute;margin-left:207.3pt;margin-top:14.85pt;width:7.1pt;height:.95pt;z-index:-251674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" fillcolor="black" stroked="f">
                <w10:wrap anchorx="page"/>
              </v:rect>
            </w:pict>
          </mc:Fallback>
        </mc:AlternateContent>
      </w:r>
      <w:r>
        <w:rPr>
          <w:sz w:val="28"/>
        </w:rPr>
        <w:t>l’expression</w:t>
      </w:r>
      <w:r>
        <w:rPr>
          <w:spacing w:val="1"/>
          <w:sz w:val="28"/>
        </w:rPr>
        <w:t xml:space="preserve"> </w:t>
      </w:r>
      <w:r>
        <w:rPr>
          <w:sz w:val="28"/>
        </w:rPr>
        <w:t>1+0,3</w:t>
      </w:r>
      <w:r>
        <w:rPr>
          <w:rFonts w:ascii="Cambria Math" w:eastAsia="Cambria Math" w:hAnsi="Cambria Math"/>
          <w:sz w:val="28"/>
          <w:vertAlign w:val="superscript"/>
        </w:rPr>
        <w:t>𝐵</w:t>
      </w:r>
      <w:r>
        <w:rPr>
          <w:sz w:val="28"/>
        </w:rPr>
        <w:t>=0,6</w:t>
      </w:r>
      <w:r>
        <w:rPr>
          <w:spacing w:val="1"/>
          <w:sz w:val="28"/>
        </w:rPr>
        <w:t xml:space="preserve"> </w:t>
      </w:r>
      <w:r>
        <w:rPr>
          <w:sz w:val="28"/>
        </w:rPr>
        <w:t>au</w:t>
      </w:r>
      <w:r>
        <w:rPr>
          <w:spacing w:val="-2"/>
          <w:sz w:val="28"/>
        </w:rPr>
        <w:t xml:space="preserve"> </w:t>
      </w:r>
      <w:r>
        <w:rPr>
          <w:sz w:val="28"/>
        </w:rPr>
        <w:t>lieu</w:t>
      </w:r>
      <w:r>
        <w:rPr>
          <w:spacing w:val="-1"/>
          <w:sz w:val="28"/>
        </w:rPr>
        <w:t xml:space="preserve"> </w:t>
      </w:r>
      <w:r>
        <w:rPr>
          <w:sz w:val="28"/>
        </w:rPr>
        <w:t>de 1,</w:t>
      </w:r>
      <w:r>
        <w:rPr>
          <w:spacing w:val="1"/>
          <w:sz w:val="28"/>
        </w:rPr>
        <w:t xml:space="preserve"> </w:t>
      </w:r>
      <w:r>
        <w:rPr>
          <w:sz w:val="28"/>
        </w:rPr>
        <w:t>ce qui</w:t>
      </w:r>
      <w:r>
        <w:rPr>
          <w:spacing w:val="-2"/>
          <w:sz w:val="28"/>
        </w:rPr>
        <w:t xml:space="preserve"> </w:t>
      </w:r>
      <w:r>
        <w:rPr>
          <w:sz w:val="28"/>
        </w:rPr>
        <w:t>est</w:t>
      </w:r>
      <w:r>
        <w:rPr>
          <w:spacing w:val="-2"/>
          <w:sz w:val="28"/>
        </w:rPr>
        <w:t xml:space="preserve"> </w:t>
      </w:r>
      <w:r>
        <w:rPr>
          <w:sz w:val="28"/>
        </w:rPr>
        <w:t>très</w:t>
      </w:r>
      <w:r>
        <w:rPr>
          <w:spacing w:val="1"/>
          <w:sz w:val="28"/>
        </w:rPr>
        <w:t xml:space="preserve"> </w:t>
      </w:r>
      <w:r>
        <w:rPr>
          <w:sz w:val="28"/>
        </w:rPr>
        <w:t>voisin.</w:t>
      </w:r>
    </w:p>
    <w:p w14:paraId="18B05213" w14:textId="77777777" w:rsidR="001469CA" w:rsidRDefault="001469CA" w:rsidP="00D008A5">
      <w:pPr>
        <w:spacing w:line="165" w:lineRule="exact"/>
        <w:ind w:left="142" w:right="-2"/>
        <w:jc w:val="both"/>
        <w:rPr>
          <w:rFonts w:ascii="Cambria Math" w:eastAsia="Cambria Math"/>
          <w:sz w:val="20"/>
        </w:rPr>
      </w:pPr>
      <w:r>
        <w:rPr>
          <w:rFonts w:ascii="Cambria Math" w:eastAsia="Cambria Math"/>
          <w:sz w:val="20"/>
        </w:rPr>
        <w:t>𝐿</w:t>
      </w:r>
    </w:p>
    <w:p w14:paraId="3F496A02" w14:textId="77777777" w:rsidR="001469CA" w:rsidRDefault="001469CA" w:rsidP="00C03E42">
      <w:pPr>
        <w:pStyle w:val="Paragraphedeliste"/>
        <w:numPr>
          <w:ilvl w:val="0"/>
          <w:numId w:val="33"/>
        </w:numPr>
        <w:tabs>
          <w:tab w:val="left" w:pos="1680"/>
        </w:tabs>
        <w:spacing w:line="271" w:lineRule="auto"/>
        <w:ind w:left="142" w:right="-2" w:firstLine="0"/>
        <w:jc w:val="both"/>
        <w:rPr>
          <w:sz w:val="32"/>
        </w:rPr>
      </w:pPr>
      <w:r>
        <w:rPr>
          <w:sz w:val="28"/>
        </w:rPr>
        <w:t>Pour</w:t>
      </w:r>
      <w:r>
        <w:rPr>
          <w:spacing w:val="-2"/>
          <w:sz w:val="28"/>
        </w:rPr>
        <w:t xml:space="preserve"> </w:t>
      </w:r>
      <w:r>
        <w:rPr>
          <w:sz w:val="28"/>
        </w:rPr>
        <w:t>une</w:t>
      </w:r>
      <w:r>
        <w:rPr>
          <w:spacing w:val="-1"/>
          <w:sz w:val="28"/>
        </w:rPr>
        <w:t xml:space="preserve"> </w:t>
      </w:r>
      <w:r>
        <w:rPr>
          <w:sz w:val="28"/>
        </w:rPr>
        <w:t>semelle</w:t>
      </w:r>
      <w:r>
        <w:rPr>
          <w:spacing w:val="-1"/>
          <w:sz w:val="28"/>
        </w:rPr>
        <w:t xml:space="preserve"> </w:t>
      </w:r>
      <w:r>
        <w:rPr>
          <w:sz w:val="28"/>
        </w:rPr>
        <w:t>carrée,</w:t>
      </w:r>
      <w:r>
        <w:rPr>
          <w:rFonts w:ascii="Symbol" w:eastAsia="Symbol" w:hAnsi="Symbol"/>
          <w:i/>
          <w:sz w:val="33"/>
        </w:rPr>
        <w:t></w:t>
      </w:r>
      <w:r>
        <w:rPr>
          <w:i/>
          <w:spacing w:val="4"/>
          <w:sz w:val="33"/>
        </w:rPr>
        <w:t xml:space="preserve"> </w:t>
      </w:r>
      <w:r>
        <w:rPr>
          <w:rFonts w:ascii="Cambria Math" w:eastAsia="Cambria Math" w:hAnsi="Cambria Math"/>
          <w:sz w:val="32"/>
        </w:rPr>
        <w:t>=</w:t>
      </w:r>
      <w:r>
        <w:rPr>
          <w:rFonts w:ascii="Cambria Math" w:eastAsia="Cambria Math" w:hAnsi="Cambria Math"/>
          <w:spacing w:val="16"/>
          <w:sz w:val="32"/>
        </w:rPr>
        <w:t xml:space="preserve"> </w:t>
      </w:r>
      <w:r>
        <w:rPr>
          <w:rFonts w:ascii="Cambria Math" w:eastAsia="Cambria Math" w:hAnsi="Cambria Math"/>
          <w:sz w:val="32"/>
        </w:rPr>
        <w:t>0,25𝐵</w:t>
      </w:r>
      <w:r>
        <w:rPr>
          <w:rFonts w:ascii="Cambria Math" w:eastAsia="Cambria Math" w:hAnsi="Cambria Math"/>
          <w:spacing w:val="16"/>
          <w:sz w:val="32"/>
        </w:rPr>
        <w:t xml:space="preserve"> </w:t>
      </w:r>
      <w:r>
        <w:rPr>
          <w:sz w:val="32"/>
        </w:rPr>
        <w:t>.ce</w:t>
      </w:r>
      <w:r>
        <w:rPr>
          <w:spacing w:val="-3"/>
          <w:sz w:val="32"/>
        </w:rPr>
        <w:t xml:space="preserve"> </w:t>
      </w:r>
      <w:r>
        <w:rPr>
          <w:sz w:val="32"/>
        </w:rPr>
        <w:t>qui</w:t>
      </w:r>
      <w:r>
        <w:rPr>
          <w:spacing w:val="-3"/>
          <w:sz w:val="32"/>
        </w:rPr>
        <w:t xml:space="preserve"> </w:t>
      </w:r>
      <w:r>
        <w:rPr>
          <w:sz w:val="32"/>
        </w:rPr>
        <w:t>conforme</w:t>
      </w:r>
      <w:r>
        <w:rPr>
          <w:spacing w:val="-2"/>
          <w:sz w:val="32"/>
        </w:rPr>
        <w:t xml:space="preserve"> </w:t>
      </w:r>
      <w:r>
        <w:rPr>
          <w:sz w:val="32"/>
        </w:rPr>
        <w:t>au</w:t>
      </w:r>
      <w:r>
        <w:rPr>
          <w:spacing w:val="-3"/>
          <w:sz w:val="32"/>
        </w:rPr>
        <w:t xml:space="preserve"> </w:t>
      </w:r>
      <w:r>
        <w:rPr>
          <w:sz w:val="32"/>
        </w:rPr>
        <w:lastRenderedPageBreak/>
        <w:t>DTU</w:t>
      </w:r>
      <w:r>
        <w:rPr>
          <w:spacing w:val="-2"/>
          <w:sz w:val="32"/>
        </w:rPr>
        <w:t xml:space="preserve"> </w:t>
      </w:r>
      <w:r>
        <w:rPr>
          <w:sz w:val="32"/>
        </w:rPr>
        <w:t>13-</w:t>
      </w:r>
      <w:r>
        <w:rPr>
          <w:spacing w:val="-77"/>
          <w:sz w:val="32"/>
        </w:rPr>
        <w:t xml:space="preserve"> </w:t>
      </w:r>
      <w:r>
        <w:rPr>
          <w:sz w:val="32"/>
        </w:rPr>
        <w:t>1</w:t>
      </w:r>
      <w:r>
        <w:rPr>
          <w:spacing w:val="1"/>
          <w:sz w:val="32"/>
        </w:rPr>
        <w:t xml:space="preserve"> </w:t>
      </w:r>
      <w:r>
        <w:rPr>
          <w:sz w:val="32"/>
        </w:rPr>
        <w:t>mais</w:t>
      </w:r>
      <w:r>
        <w:rPr>
          <w:spacing w:val="-2"/>
          <w:sz w:val="32"/>
        </w:rPr>
        <w:t xml:space="preserve"> </w:t>
      </w:r>
      <w:r>
        <w:rPr>
          <w:sz w:val="32"/>
        </w:rPr>
        <w:t>légèrement différent</w:t>
      </w:r>
      <w:r>
        <w:rPr>
          <w:spacing w:val="-1"/>
          <w:sz w:val="32"/>
        </w:rPr>
        <w:t xml:space="preserve"> </w:t>
      </w:r>
      <w:r>
        <w:rPr>
          <w:sz w:val="32"/>
        </w:rPr>
        <w:t>de</w:t>
      </w:r>
      <w:r>
        <w:rPr>
          <w:spacing w:val="-2"/>
          <w:sz w:val="32"/>
        </w:rPr>
        <w:t xml:space="preserve"> </w:t>
      </w:r>
      <w:r>
        <w:rPr>
          <w:sz w:val="32"/>
        </w:rPr>
        <w:t>la</w:t>
      </w:r>
      <w:r>
        <w:rPr>
          <w:spacing w:val="-2"/>
          <w:sz w:val="32"/>
        </w:rPr>
        <w:t xml:space="preserve"> </w:t>
      </w:r>
      <w:r>
        <w:rPr>
          <w:sz w:val="32"/>
        </w:rPr>
        <w:t>formule</w:t>
      </w:r>
      <w:r>
        <w:rPr>
          <w:spacing w:val="-2"/>
          <w:sz w:val="32"/>
        </w:rPr>
        <w:t xml:space="preserve"> </w:t>
      </w:r>
      <w:r>
        <w:rPr>
          <w:sz w:val="32"/>
        </w:rPr>
        <w:t>suivante</w:t>
      </w:r>
      <w:r>
        <w:rPr>
          <w:spacing w:val="4"/>
          <w:sz w:val="32"/>
        </w:rPr>
        <w:t xml:space="preserve"> </w:t>
      </w:r>
      <w:r>
        <w:rPr>
          <w:sz w:val="32"/>
        </w:rPr>
        <w:t>:</w:t>
      </w:r>
    </w:p>
    <w:p w14:paraId="7E74B706" w14:textId="77777777" w:rsidR="001469CA" w:rsidRDefault="001469CA" w:rsidP="00D008A5">
      <w:pPr>
        <w:spacing w:before="1"/>
        <w:ind w:left="142" w:right="-2"/>
        <w:jc w:val="both"/>
        <w:rPr>
          <w:b/>
          <w:sz w:val="24"/>
        </w:rPr>
      </w:pPr>
      <w:r>
        <w:rPr>
          <w:b/>
          <w:sz w:val="24"/>
        </w:rPr>
        <w:t>q</w:t>
      </w:r>
      <w:r>
        <w:rPr>
          <w:b/>
          <w:sz w:val="24"/>
          <w:vertAlign w:val="subscript"/>
        </w:rPr>
        <w:t>u</w:t>
      </w:r>
      <w:r>
        <w:rPr>
          <w:b/>
          <w:sz w:val="24"/>
        </w:rPr>
        <w:t>=0,4.</w:t>
      </w:r>
      <w:r>
        <w:rPr>
          <w:rFonts w:ascii="Symbol" w:hAnsi="Symbol"/>
          <w:b/>
          <w:sz w:val="24"/>
        </w:rPr>
        <w:t></w:t>
      </w:r>
      <w:r>
        <w:rPr>
          <w:b/>
          <w:sz w:val="24"/>
        </w:rPr>
        <w:t>2.B.N</w:t>
      </w:r>
      <w:r>
        <w:rPr>
          <w:rFonts w:ascii="Symbol" w:hAnsi="Symbol"/>
          <w:b/>
          <w:sz w:val="24"/>
          <w:vertAlign w:val="subscript"/>
        </w:rPr>
        <w:t></w:t>
      </w:r>
      <w:r>
        <w:rPr>
          <w:b/>
          <w:sz w:val="24"/>
        </w:rPr>
        <w:t>+</w:t>
      </w:r>
      <w:r>
        <w:rPr>
          <w:rFonts w:ascii="Symbol" w:hAnsi="Symbol"/>
          <w:b/>
          <w:sz w:val="24"/>
        </w:rPr>
        <w:t></w:t>
      </w:r>
      <w:r>
        <w:rPr>
          <w:b/>
          <w:sz w:val="24"/>
          <w:vertAlign w:val="subscript"/>
        </w:rPr>
        <w:t>1</w:t>
      </w:r>
      <w:r>
        <w:rPr>
          <w:b/>
          <w:sz w:val="24"/>
        </w:rPr>
        <w:t>.D.N</w:t>
      </w:r>
      <w:r>
        <w:rPr>
          <w:b/>
          <w:sz w:val="24"/>
          <w:vertAlign w:val="subscript"/>
        </w:rPr>
        <w:t>q</w:t>
      </w:r>
      <w:r>
        <w:rPr>
          <w:b/>
          <w:sz w:val="24"/>
        </w:rPr>
        <w:t>+1,3.C.N</w:t>
      </w:r>
      <w:r>
        <w:rPr>
          <w:b/>
          <w:sz w:val="24"/>
          <w:vertAlign w:val="subscript"/>
        </w:rPr>
        <w:t>c</w:t>
      </w:r>
    </w:p>
    <w:p w14:paraId="5E9E5B63" w14:textId="77777777" w:rsidR="001469CA" w:rsidRDefault="001469CA" w:rsidP="00C03E42">
      <w:pPr>
        <w:pStyle w:val="Paragraphedeliste"/>
        <w:numPr>
          <w:ilvl w:val="0"/>
          <w:numId w:val="33"/>
        </w:numPr>
        <w:tabs>
          <w:tab w:val="left" w:pos="1758"/>
          <w:tab w:val="left" w:pos="1759"/>
        </w:tabs>
        <w:spacing w:before="37" w:line="276" w:lineRule="auto"/>
        <w:ind w:left="0" w:right="-2" w:firstLine="0"/>
        <w:jc w:val="both"/>
        <w:rPr>
          <w:sz w:val="32"/>
        </w:rPr>
      </w:pPr>
      <w:r>
        <w:tab/>
      </w:r>
      <w:r>
        <w:rPr>
          <w:sz w:val="32"/>
        </w:rPr>
        <w:t>Dans tous les cas, pour obtenir la contrainte admissible. On</w:t>
      </w:r>
      <w:r>
        <w:rPr>
          <w:spacing w:val="-78"/>
          <w:sz w:val="32"/>
        </w:rPr>
        <w:t xml:space="preserve"> </w:t>
      </w:r>
      <w:r>
        <w:rPr>
          <w:sz w:val="32"/>
        </w:rPr>
        <w:t>pourra ne prendre le coefficient de sécurité que sur la</w:t>
      </w:r>
      <w:r>
        <w:rPr>
          <w:spacing w:val="1"/>
          <w:sz w:val="32"/>
        </w:rPr>
        <w:t xml:space="preserve"> </w:t>
      </w:r>
      <w:r>
        <w:rPr>
          <w:sz w:val="32"/>
        </w:rPr>
        <w:t>surcharge,</w:t>
      </w:r>
      <w:r>
        <w:rPr>
          <w:spacing w:val="-2"/>
          <w:sz w:val="32"/>
        </w:rPr>
        <w:t xml:space="preserve"> </w:t>
      </w:r>
      <w:r>
        <w:rPr>
          <w:sz w:val="32"/>
        </w:rPr>
        <w:t>d’où la formule</w:t>
      </w:r>
      <w:r>
        <w:rPr>
          <w:spacing w:val="-2"/>
          <w:sz w:val="32"/>
        </w:rPr>
        <w:t xml:space="preserve"> </w:t>
      </w:r>
      <w:r>
        <w:rPr>
          <w:sz w:val="32"/>
        </w:rPr>
        <w:t>générale</w:t>
      </w:r>
      <w:r>
        <w:rPr>
          <w:spacing w:val="2"/>
          <w:sz w:val="32"/>
        </w:rPr>
        <w:t xml:space="preserve"> </w:t>
      </w:r>
      <w:r>
        <w:rPr>
          <w:sz w:val="32"/>
        </w:rPr>
        <w:t>:</w:t>
      </w:r>
    </w:p>
    <w:p w14:paraId="7C24C8B1" w14:textId="77777777" w:rsidR="001469CA" w:rsidRDefault="001469CA" w:rsidP="009105E3">
      <w:pPr>
        <w:ind w:right="-2"/>
        <w:jc w:val="both"/>
        <w:rPr>
          <w:sz w:val="32"/>
        </w:rPr>
      </w:pPr>
    </w:p>
    <w:p w14:paraId="2A342570" w14:textId="77777777" w:rsidR="001469CA" w:rsidRDefault="001469CA" w:rsidP="009105E3">
      <w:pPr>
        <w:ind w:right="-2"/>
        <w:jc w:val="both"/>
        <w:rPr>
          <w:sz w:val="32"/>
        </w:rPr>
        <w:sectPr w:rsidR="001469CA" w:rsidSect="009901B0">
          <w:type w:val="continuous"/>
          <w:pgSz w:w="11910" w:h="16840"/>
          <w:pgMar w:top="1276" w:right="853" w:bottom="280" w:left="1985" w:header="713" w:footer="1127" w:gutter="0"/>
          <w:cols w:space="720"/>
        </w:sectPr>
      </w:pPr>
    </w:p>
    <w:p w14:paraId="2D8D0C56" w14:textId="77777777" w:rsidR="001469CA" w:rsidRDefault="001469CA" w:rsidP="00D008A5">
      <w:pPr>
        <w:spacing w:line="139" w:lineRule="exact"/>
        <w:ind w:right="-2"/>
        <w:jc w:val="both"/>
        <w:rPr>
          <w:rFonts w:ascii="Cambria Math" w:eastAsia="Cambria Math" w:hAnsi="Cambria Math"/>
          <w:sz w:val="19"/>
        </w:rPr>
      </w:pPr>
      <w:r>
        <w:rPr>
          <w:rFonts w:ascii="Symbol" w:eastAsia="Symbol" w:hAnsi="Symbol"/>
          <w:b/>
          <w:sz w:val="23"/>
        </w:rPr>
        <w:t></w:t>
      </w:r>
      <w:r>
        <w:rPr>
          <w:rFonts w:ascii="Cambria Math" w:eastAsia="Cambria Math" w:hAnsi="Cambria Math"/>
          <w:sz w:val="23"/>
        </w:rPr>
        <w:t>.</w:t>
      </w:r>
      <w:r>
        <w:rPr>
          <w:rFonts w:ascii="Symbol" w:eastAsia="Symbol" w:hAnsi="Symbol"/>
          <w:b/>
          <w:sz w:val="23"/>
        </w:rPr>
        <w:t></w:t>
      </w:r>
      <w:r>
        <w:rPr>
          <w:rFonts w:ascii="Cambria Math" w:eastAsia="Cambria Math" w:hAnsi="Cambria Math"/>
          <w:sz w:val="23"/>
        </w:rPr>
        <w:t>𝟐.𝑵</w:t>
      </w:r>
      <w:r>
        <w:rPr>
          <w:rFonts w:ascii="Symbol" w:eastAsia="Symbol" w:hAnsi="Symbol"/>
          <w:b/>
          <w:sz w:val="23"/>
        </w:rPr>
        <w:t></w:t>
      </w:r>
      <w:r>
        <w:rPr>
          <w:rFonts w:ascii="Cambria Math" w:eastAsia="Cambria Math" w:hAnsi="Cambria Math"/>
          <w:sz w:val="23"/>
        </w:rPr>
        <w:t>+</w:t>
      </w:r>
      <w:r>
        <w:rPr>
          <w:rFonts w:ascii="Symbol" w:eastAsia="Symbol" w:hAnsi="Symbol"/>
          <w:b/>
          <w:sz w:val="23"/>
        </w:rPr>
        <w:t></w:t>
      </w:r>
      <w:r>
        <w:rPr>
          <w:rFonts w:ascii="Cambria Math" w:eastAsia="Cambria Math" w:hAnsi="Cambria Math"/>
          <w:sz w:val="23"/>
        </w:rPr>
        <w:t>𝟏.𝑫.</w:t>
      </w:r>
      <w:r>
        <w:rPr>
          <w:rFonts w:ascii="Cambria Math" w:eastAsia="Cambria Math" w:hAnsi="Cambria Math"/>
          <w:spacing w:val="34"/>
          <w:position w:val="1"/>
          <w:sz w:val="23"/>
        </w:rPr>
        <w:t xml:space="preserve"> </w:t>
      </w:r>
      <w:r>
        <w:rPr>
          <w:rFonts w:ascii="Cambria Math" w:eastAsia="Cambria Math" w:hAnsi="Cambria Math"/>
          <w:sz w:val="23"/>
        </w:rPr>
        <w:t>𝑵𝒒−𝟏</w:t>
      </w:r>
      <w:r>
        <w:rPr>
          <w:rFonts w:ascii="Cambria Math" w:eastAsia="Cambria Math" w:hAnsi="Cambria Math"/>
          <w:spacing w:val="35"/>
          <w:position w:val="1"/>
          <w:sz w:val="23"/>
        </w:rPr>
        <w:t xml:space="preserve"> </w:t>
      </w:r>
      <w:r>
        <w:rPr>
          <w:rFonts w:ascii="Cambria Math" w:eastAsia="Cambria Math" w:hAnsi="Cambria Math"/>
          <w:sz w:val="23"/>
        </w:rPr>
        <w:t>−</w:t>
      </w:r>
      <w:r>
        <w:rPr>
          <w:rFonts w:ascii="Cambria Math" w:eastAsia="Cambria Math" w:hAnsi="Cambria Math"/>
          <w:spacing w:val="50"/>
          <w:sz w:val="23"/>
        </w:rPr>
        <w:t xml:space="preserve"> </w:t>
      </w:r>
      <w:r>
        <w:rPr>
          <w:rFonts w:ascii="Cambria Math" w:eastAsia="Cambria Math" w:hAnsi="Cambria Math"/>
          <w:sz w:val="23"/>
        </w:rPr>
        <w:t>𝟏+𝟎,𝟑</w:t>
      </w:r>
      <w:r>
        <w:rPr>
          <w:rFonts w:ascii="Cambria Math" w:eastAsia="Cambria Math" w:hAnsi="Cambria Math"/>
          <w:position w:val="14"/>
          <w:sz w:val="19"/>
          <w:u w:val="single"/>
        </w:rPr>
        <w:t>𝑩</w:t>
      </w:r>
    </w:p>
    <w:p w14:paraId="171F0022" w14:textId="77777777" w:rsidR="001469CA" w:rsidRDefault="001469CA" w:rsidP="00D008A5">
      <w:pPr>
        <w:spacing w:before="98" w:line="42" w:lineRule="exact"/>
        <w:ind w:right="-2"/>
        <w:jc w:val="both"/>
        <w:rPr>
          <w:rFonts w:ascii="Cambria Math" w:eastAsia="Cambria Math"/>
          <w:sz w:val="23"/>
        </w:rPr>
      </w:pPr>
      <w:r>
        <w:br w:type="column"/>
      </w:r>
      <w:r>
        <w:rPr>
          <w:rFonts w:ascii="Cambria Math" w:eastAsia="Cambria Math"/>
          <w:sz w:val="23"/>
        </w:rPr>
        <w:t>𝑪.𝑵𝒄</w:t>
      </w:r>
    </w:p>
    <w:p w14:paraId="1B54D75E" w14:textId="77777777" w:rsidR="001469CA" w:rsidRDefault="001469CA" w:rsidP="00D008A5">
      <w:pPr>
        <w:spacing w:line="42" w:lineRule="exact"/>
        <w:ind w:right="-2"/>
        <w:jc w:val="both"/>
        <w:rPr>
          <w:rFonts w:ascii="Cambria Math" w:eastAsia="Cambria Math"/>
          <w:sz w:val="23"/>
        </w:rPr>
        <w:sectPr w:rsidR="001469CA" w:rsidSect="00D008A5">
          <w:type w:val="continuous"/>
          <w:pgSz w:w="11910" w:h="16840"/>
          <w:pgMar w:top="840" w:right="380" w:bottom="280" w:left="1985" w:header="713" w:footer="1127" w:gutter="0"/>
          <w:cols w:num="2" w:space="720" w:equalWidth="0">
            <w:col w:w="4218" w:space="40"/>
            <w:col w:w="5287"/>
          </w:cols>
        </w:sectPr>
      </w:pPr>
    </w:p>
    <w:p w14:paraId="20D701C6" w14:textId="77777777" w:rsidR="001469CA" w:rsidRDefault="001469CA" w:rsidP="00D008A5">
      <w:pPr>
        <w:spacing w:before="183" w:line="129" w:lineRule="exact"/>
        <w:ind w:right="-2"/>
        <w:jc w:val="both"/>
        <w:rPr>
          <w:b/>
          <w:sz w:val="24"/>
        </w:rPr>
      </w:pPr>
      <w:r>
        <w:rPr>
          <w:b/>
          <w:sz w:val="24"/>
        </w:rPr>
        <w:t>q</w:t>
      </w:r>
      <w:r>
        <w:rPr>
          <w:b/>
          <w:spacing w:val="20"/>
          <w:sz w:val="24"/>
        </w:rPr>
        <w:t xml:space="preserve"> </w:t>
      </w:r>
      <w:r>
        <w:rPr>
          <w:b/>
          <w:sz w:val="24"/>
        </w:rPr>
        <w:t>=</w:t>
      </w:r>
      <w:r>
        <w:rPr>
          <w:rFonts w:ascii="Symbol" w:hAnsi="Symbol"/>
          <w:b/>
          <w:sz w:val="24"/>
        </w:rPr>
        <w:t></w:t>
      </w:r>
      <w:r>
        <w:rPr>
          <w:b/>
          <w:spacing w:val="20"/>
          <w:sz w:val="24"/>
        </w:rPr>
        <w:t xml:space="preserve"> </w:t>
      </w:r>
      <w:r>
        <w:rPr>
          <w:b/>
          <w:sz w:val="24"/>
        </w:rPr>
        <w:t>.D+</w:t>
      </w:r>
    </w:p>
    <w:p w14:paraId="736BCD7C" w14:textId="77777777" w:rsidR="001469CA" w:rsidRDefault="001469CA" w:rsidP="00D008A5">
      <w:pPr>
        <w:spacing w:before="108" w:line="203" w:lineRule="exact"/>
        <w:ind w:right="-2"/>
        <w:jc w:val="both"/>
        <w:rPr>
          <w:rFonts w:ascii="Cambria Math" w:eastAsia="Cambria Math"/>
          <w:sz w:val="23"/>
        </w:rPr>
      </w:pPr>
      <w:r>
        <w:br w:type="column"/>
      </w:r>
      <w:r>
        <w:rPr>
          <w:rFonts w:ascii="Cambria Math" w:eastAsia="Cambria Math"/>
          <w:spacing w:val="15"/>
          <w:position w:val="-10"/>
          <w:sz w:val="19"/>
        </w:rPr>
        <w:t>𝑳</w:t>
      </w:r>
      <w:r>
        <w:rPr>
          <w:rFonts w:ascii="Cambria Math" w:eastAsia="Cambria Math"/>
          <w:w w:val="223"/>
          <w:sz w:val="23"/>
        </w:rPr>
        <w:t xml:space="preserve"> </w:t>
      </w:r>
    </w:p>
    <w:p w14:paraId="09B715F8" w14:textId="77777777" w:rsidR="001469CA" w:rsidRDefault="001469CA" w:rsidP="00D008A5">
      <w:pPr>
        <w:spacing w:line="203" w:lineRule="exact"/>
        <w:ind w:right="-2"/>
        <w:jc w:val="both"/>
        <w:rPr>
          <w:rFonts w:ascii="Cambria Math" w:eastAsia="Cambria Math"/>
          <w:sz w:val="23"/>
        </w:rPr>
        <w:sectPr w:rsidR="001469CA" w:rsidSect="00D008A5">
          <w:type w:val="continuous"/>
          <w:pgSz w:w="11910" w:h="16840"/>
          <w:pgMar w:top="840" w:right="380" w:bottom="280" w:left="1985" w:header="713" w:footer="1127" w:gutter="0"/>
          <w:cols w:num="2" w:space="720" w:equalWidth="0">
            <w:col w:w="4218" w:space="1400"/>
            <w:col w:w="7129"/>
          </w:cols>
        </w:sectPr>
      </w:pPr>
    </w:p>
    <w:p w14:paraId="4FD291C0" w14:textId="77777777" w:rsidR="001469CA" w:rsidRDefault="001469CA" w:rsidP="00D008A5">
      <w:pPr>
        <w:pStyle w:val="Corpsdetexte"/>
        <w:spacing w:line="21" w:lineRule="exact"/>
        <w:ind w:right="-2"/>
        <w:jc w:val="both"/>
        <w:rPr>
          <w:rFonts w:ascii="Cambria Math"/>
          <w:sz w:val="2"/>
        </w:rPr>
      </w:pPr>
      <w:r>
        <w:rPr>
          <w:rFonts w:ascii="Cambria Math"/>
          <w:noProof/>
          <w:sz w:val="2"/>
          <w:lang w:eastAsia="fr-FR"/>
        </w:rPr>
        <mc:AlternateContent>
          <mc:Choice Requires="wpg">
            <w:drawing>
              <wp:inline distT="0" distB="0" distL="0" distR="0" wp14:anchorId="185248B2" wp14:editId="27BB9853">
                <wp:extent cx="2469515" cy="13970"/>
                <wp:effectExtent l="0" t="0" r="1905" b="0"/>
                <wp:docPr id="154" name="docshapegroup4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69515" cy="13970"/>
                          <a:chOff x="0" y="0"/>
                          <a:chExt cx="3889" cy="22"/>
                        </a:xfrm>
                      </wpg:grpSpPr>
                      <wps:wsp>
                        <wps:cNvPr id="156" name="docshape492"/>
                        <wps:cNvSpPr>
                          <a:spLocks noChangeArrowheads="1"/>
                        </wps:cNvSpPr>
                        <wps:spPr bwMode="auto">
                          <a:xfrm>
                            <a:off x="0" y="0"/>
                            <a:ext cx="3889" cy="2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2859ECCA" id="docshapegroup491" o:spid="_x0000_s1026" style="width:194.45pt;height:1.1pt;mso-position-horizontal-relative:char;mso-position-vertical-relative:line" coordsize="3889,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">
                <v:rect id="docshape492" o:spid="_x0000_s1027" style="position:absolute;width:3889;height: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" fillcolor="black" stroked="f"/>
                <w10:anchorlock/>
              </v:group>
            </w:pict>
          </mc:Fallback>
        </mc:AlternateContent>
      </w:r>
    </w:p>
    <w:p w14:paraId="5C2E579A" w14:textId="77777777" w:rsidR="001469CA" w:rsidRDefault="001469CA" w:rsidP="00D008A5">
      <w:pPr>
        <w:tabs>
          <w:tab w:val="left" w:pos="2128"/>
          <w:tab w:val="left" w:pos="4392"/>
        </w:tabs>
        <w:spacing w:before="3" w:line="156" w:lineRule="auto"/>
        <w:ind w:right="-2"/>
        <w:jc w:val="both"/>
        <w:rPr>
          <w:rFonts w:ascii="Cambria Math" w:eastAsia="Cambria Math"/>
          <w:sz w:val="23"/>
        </w:rPr>
      </w:pPr>
      <w:r>
        <w:rPr>
          <w:b/>
          <w:sz w:val="16"/>
        </w:rPr>
        <w:t>a</w:t>
      </w:r>
      <w:r>
        <w:rPr>
          <w:b/>
          <w:sz w:val="16"/>
        </w:rPr>
        <w:tab/>
        <w:t>1</w:t>
      </w:r>
      <w:r>
        <w:rPr>
          <w:b/>
          <w:sz w:val="16"/>
        </w:rPr>
        <w:tab/>
      </w:r>
      <w:r>
        <w:rPr>
          <w:rFonts w:ascii="Cambria Math" w:eastAsia="Cambria Math"/>
          <w:position w:val="-12"/>
          <w:sz w:val="23"/>
        </w:rPr>
        <w:t>𝑭𝒔</w:t>
      </w:r>
    </w:p>
    <w:p w14:paraId="78E39B83" w14:textId="77777777" w:rsidR="001469CA" w:rsidRDefault="001469CA" w:rsidP="009105E3">
      <w:pPr>
        <w:spacing w:line="156" w:lineRule="auto"/>
        <w:ind w:right="-2"/>
        <w:jc w:val="both"/>
        <w:rPr>
          <w:rFonts w:ascii="Cambria Math" w:eastAsia="Cambria Math"/>
          <w:sz w:val="23"/>
        </w:rPr>
        <w:sectPr w:rsidR="001469CA" w:rsidSect="00D008A5">
          <w:type w:val="continuous"/>
          <w:pgSz w:w="11910" w:h="16840"/>
          <w:pgMar w:top="840" w:right="380" w:bottom="280" w:left="1985" w:header="713" w:footer="1127" w:gutter="0"/>
          <w:cols w:space="720"/>
        </w:sectPr>
      </w:pPr>
    </w:p>
    <w:p w14:paraId="4ED1F85C" w14:textId="77777777" w:rsidR="001469CA" w:rsidRDefault="001469CA" w:rsidP="009105E3">
      <w:pPr>
        <w:pStyle w:val="Corpsdetexte"/>
        <w:ind w:right="-2"/>
        <w:jc w:val="both"/>
        <w:rPr>
          <w:rFonts w:ascii="Cambria Math"/>
          <w:sz w:val="20"/>
        </w:rPr>
      </w:pPr>
    </w:p>
    <w:p w14:paraId="6831C05B" w14:textId="77777777" w:rsidR="001469CA" w:rsidRDefault="001469CA" w:rsidP="00C03E42">
      <w:pPr>
        <w:pStyle w:val="Titre2"/>
        <w:numPr>
          <w:ilvl w:val="2"/>
          <w:numId w:val="35"/>
        </w:numPr>
        <w:tabs>
          <w:tab w:val="left" w:pos="567"/>
        </w:tabs>
        <w:spacing w:before="223"/>
        <w:ind w:left="0" w:right="-2" w:firstLine="0"/>
        <w:jc w:val="both"/>
      </w:pPr>
      <w:bookmarkStart w:id="15" w:name="_TOC_250008"/>
      <w:r>
        <w:t>Méthodes</w:t>
      </w:r>
      <w:r>
        <w:rPr>
          <w:spacing w:val="-1"/>
        </w:rPr>
        <w:t xml:space="preserve"> </w:t>
      </w:r>
      <w:r>
        <w:t>de</w:t>
      </w:r>
      <w:r>
        <w:rPr>
          <w:spacing w:val="-5"/>
        </w:rPr>
        <w:t xml:space="preserve"> </w:t>
      </w:r>
      <w:bookmarkEnd w:id="15"/>
      <w:r>
        <w:t>Meyerhof :</w:t>
      </w:r>
    </w:p>
    <w:p w14:paraId="57AD4237" w14:textId="77777777" w:rsidR="001469CA" w:rsidRDefault="001469CA" w:rsidP="00D008A5">
      <w:pPr>
        <w:pStyle w:val="Corpsdetexte"/>
        <w:spacing w:before="44"/>
        <w:ind w:right="-2"/>
        <w:jc w:val="both"/>
      </w:pPr>
      <w:r>
        <w:t>Meyerhof</w:t>
      </w:r>
      <w:r>
        <w:rPr>
          <w:spacing w:val="-1"/>
        </w:rPr>
        <w:t xml:space="preserve"> </w:t>
      </w:r>
      <w:r>
        <w:t>(1963)</w:t>
      </w:r>
      <w:r>
        <w:rPr>
          <w:spacing w:val="-1"/>
        </w:rPr>
        <w:t xml:space="preserve"> </w:t>
      </w:r>
      <w:r>
        <w:t>explique</w:t>
      </w:r>
      <w:r>
        <w:rPr>
          <w:spacing w:val="-2"/>
        </w:rPr>
        <w:t xml:space="preserve"> </w:t>
      </w:r>
      <w:r>
        <w:t>que</w:t>
      </w:r>
      <w:r>
        <w:rPr>
          <w:spacing w:val="-2"/>
        </w:rPr>
        <w:t xml:space="preserve"> </w:t>
      </w:r>
      <w:r>
        <w:t>la</w:t>
      </w:r>
      <w:r>
        <w:rPr>
          <w:spacing w:val="-1"/>
        </w:rPr>
        <w:t xml:space="preserve"> </w:t>
      </w:r>
      <w:r>
        <w:t>portance</w:t>
      </w:r>
      <w:r>
        <w:rPr>
          <w:spacing w:val="-2"/>
        </w:rPr>
        <w:t xml:space="preserve"> </w:t>
      </w:r>
      <w:r>
        <w:t>des</w:t>
      </w:r>
      <w:r>
        <w:rPr>
          <w:spacing w:val="-1"/>
        </w:rPr>
        <w:t xml:space="preserve"> </w:t>
      </w:r>
      <w:r>
        <w:t>semelles</w:t>
      </w:r>
      <w:r>
        <w:rPr>
          <w:spacing w:val="-1"/>
        </w:rPr>
        <w:t xml:space="preserve"> </w:t>
      </w:r>
      <w:r>
        <w:t>filantes</w:t>
      </w:r>
      <w:r>
        <w:rPr>
          <w:spacing w:val="-1"/>
        </w:rPr>
        <w:t xml:space="preserve"> </w:t>
      </w:r>
      <w:r>
        <w:t>est</w:t>
      </w:r>
      <w:r>
        <w:rPr>
          <w:spacing w:val="-1"/>
        </w:rPr>
        <w:t xml:space="preserve"> </w:t>
      </w:r>
      <w:r>
        <w:t>calculée</w:t>
      </w:r>
    </w:p>
    <w:p w14:paraId="2CD22C0C" w14:textId="77777777" w:rsidR="001469CA" w:rsidRDefault="001469CA" w:rsidP="00D008A5">
      <w:pPr>
        <w:pStyle w:val="Corpsdetexte"/>
        <w:spacing w:before="41" w:line="276" w:lineRule="auto"/>
        <w:ind w:right="-2"/>
        <w:jc w:val="both"/>
      </w:pPr>
      <w:r>
        <w:t>en suivant la forme générale décrite par Terzaghi, avec des expressions établies par</w:t>
      </w:r>
      <w:r>
        <w:rPr>
          <w:spacing w:val="1"/>
        </w:rPr>
        <w:t xml:space="preserve"> </w:t>
      </w:r>
      <w:r>
        <w:t>Prandtl (1920) pour Nc,Reissner (1924) pour Nq et par lui-même Meyerhof (1961)</w:t>
      </w:r>
      <w:r>
        <w:rPr>
          <w:spacing w:val="1"/>
        </w:rPr>
        <w:t xml:space="preserve"> </w:t>
      </w:r>
      <w:r>
        <w:t>Pour une valeur approchée de Nγ, ces coefficients ne tenant pas compte de la</w:t>
      </w:r>
      <w:r>
        <w:rPr>
          <w:spacing w:val="1"/>
        </w:rPr>
        <w:t xml:space="preserve"> </w:t>
      </w:r>
      <w:r>
        <w:t>Résistance au cisaillement dans le sol situé au-dessus de la base de la fondation Les</w:t>
      </w:r>
      <w:r>
        <w:rPr>
          <w:spacing w:val="1"/>
        </w:rPr>
        <w:t xml:space="preserve"> </w:t>
      </w:r>
      <w:r>
        <w:t>expressions</w:t>
      </w:r>
      <w:r>
        <w:rPr>
          <w:spacing w:val="-1"/>
        </w:rPr>
        <w:t xml:space="preserve"> </w:t>
      </w:r>
      <w:r>
        <w:t>des</w:t>
      </w:r>
      <w:r>
        <w:rPr>
          <w:spacing w:val="-2"/>
        </w:rPr>
        <w:t xml:space="preserve"> </w:t>
      </w:r>
      <w:r>
        <w:t>facteurs</w:t>
      </w:r>
      <w:r>
        <w:rPr>
          <w:spacing w:val="-1"/>
        </w:rPr>
        <w:t xml:space="preserve"> </w:t>
      </w:r>
      <w:r>
        <w:t>de</w:t>
      </w:r>
      <w:r>
        <w:rPr>
          <w:spacing w:val="-3"/>
        </w:rPr>
        <w:t xml:space="preserve"> </w:t>
      </w:r>
      <w:r>
        <w:t>cohésion,</w:t>
      </w:r>
      <w:r>
        <w:rPr>
          <w:spacing w:val="-1"/>
        </w:rPr>
        <w:t xml:space="preserve"> </w:t>
      </w:r>
      <w:r>
        <w:t>profondeur,</w:t>
      </w:r>
      <w:r>
        <w:rPr>
          <w:spacing w:val="1"/>
        </w:rPr>
        <w:t xml:space="preserve"> </w:t>
      </w:r>
      <w:r>
        <w:t>et de</w:t>
      </w:r>
      <w:r>
        <w:rPr>
          <w:spacing w:val="-1"/>
        </w:rPr>
        <w:t xml:space="preserve"> </w:t>
      </w:r>
      <w:r>
        <w:t>surface</w:t>
      </w:r>
      <w:r>
        <w:rPr>
          <w:spacing w:val="-2"/>
        </w:rPr>
        <w:t xml:space="preserve"> </w:t>
      </w:r>
      <w:r>
        <w:t>s’expriment</w:t>
      </w:r>
    </w:p>
    <w:p w14:paraId="15F089B3" w14:textId="77777777" w:rsidR="001469CA" w:rsidRDefault="001469CA" w:rsidP="00D008A5">
      <w:pPr>
        <w:pStyle w:val="Corpsdetexte"/>
        <w:spacing w:line="276" w:lineRule="exact"/>
        <w:ind w:right="-2"/>
        <w:jc w:val="both"/>
      </w:pPr>
      <w:r>
        <w:t>par</w:t>
      </w:r>
      <w:r>
        <w:rPr>
          <w:spacing w:val="-1"/>
        </w:rPr>
        <w:t xml:space="preserve"> </w:t>
      </w:r>
      <w:r>
        <w:t>:</w:t>
      </w:r>
    </w:p>
    <w:p w14:paraId="47DF5A7D" w14:textId="77777777" w:rsidR="001469CA" w:rsidRDefault="001469CA" w:rsidP="00C03E42">
      <w:pPr>
        <w:pStyle w:val="Paragraphedeliste"/>
        <w:numPr>
          <w:ilvl w:val="0"/>
          <w:numId w:val="34"/>
        </w:numPr>
        <w:tabs>
          <w:tab w:val="left" w:pos="426"/>
        </w:tabs>
        <w:spacing w:before="43" w:line="276" w:lineRule="auto"/>
        <w:ind w:left="0" w:right="-2" w:firstLine="0"/>
        <w:jc w:val="both"/>
        <w:rPr>
          <w:sz w:val="24"/>
        </w:rPr>
      </w:pPr>
      <w:r>
        <w:rPr>
          <w:sz w:val="24"/>
        </w:rPr>
        <w:t>En 1951, Meyerhof a publié une théorie de la capacité portante qui pourrait être</w:t>
      </w:r>
      <w:r>
        <w:rPr>
          <w:spacing w:val="-57"/>
          <w:sz w:val="24"/>
        </w:rPr>
        <w:t xml:space="preserve"> </w:t>
      </w:r>
      <w:r>
        <w:rPr>
          <w:sz w:val="24"/>
        </w:rPr>
        <w:t>appliquée à la semelle superficielle rigide et profonde. La surface de rupture, à la</w:t>
      </w:r>
      <w:r>
        <w:rPr>
          <w:spacing w:val="-57"/>
          <w:sz w:val="24"/>
        </w:rPr>
        <w:t xml:space="preserve"> </w:t>
      </w:r>
      <w:r>
        <w:rPr>
          <w:sz w:val="24"/>
        </w:rPr>
        <w:t>charge ultime, sous une fondation superficielle continue assumée par Meyerhof</w:t>
      </w:r>
      <w:r>
        <w:rPr>
          <w:spacing w:val="1"/>
          <w:sz w:val="24"/>
        </w:rPr>
        <w:t xml:space="preserve"> </w:t>
      </w:r>
      <w:r>
        <w:rPr>
          <w:sz w:val="24"/>
        </w:rPr>
        <w:t>est</w:t>
      </w:r>
      <w:r>
        <w:rPr>
          <w:spacing w:val="-1"/>
          <w:sz w:val="24"/>
        </w:rPr>
        <w:t xml:space="preserve"> </w:t>
      </w:r>
      <w:r>
        <w:rPr>
          <w:sz w:val="24"/>
        </w:rPr>
        <w:t>montrée</w:t>
      </w:r>
      <w:r>
        <w:rPr>
          <w:spacing w:val="-1"/>
          <w:sz w:val="24"/>
        </w:rPr>
        <w:t xml:space="preserve"> </w:t>
      </w:r>
      <w:r>
        <w:rPr>
          <w:sz w:val="24"/>
        </w:rPr>
        <w:t xml:space="preserve">dans figure </w:t>
      </w:r>
      <w:r>
        <w:rPr>
          <w:b/>
          <w:sz w:val="24"/>
        </w:rPr>
        <w:t>II</w:t>
      </w:r>
      <w:r>
        <w:rPr>
          <w:sz w:val="24"/>
        </w:rPr>
        <w:t>.3.</w:t>
      </w:r>
    </w:p>
    <w:p w14:paraId="5E9F4BAB" w14:textId="77777777" w:rsidR="001469CA" w:rsidRDefault="001469CA" w:rsidP="009105E3">
      <w:pPr>
        <w:pStyle w:val="Corpsdetexte"/>
        <w:ind w:right="-2"/>
        <w:jc w:val="both"/>
        <w:rPr>
          <w:sz w:val="20"/>
        </w:rPr>
      </w:pPr>
    </w:p>
    <w:p w14:paraId="2026CC4B" w14:textId="77777777" w:rsidR="001469CA" w:rsidRDefault="001469CA" w:rsidP="009105E3">
      <w:pPr>
        <w:pStyle w:val="Corpsdetexte"/>
        <w:ind w:right="-2"/>
        <w:jc w:val="both"/>
        <w:rPr>
          <w:sz w:val="20"/>
        </w:rPr>
      </w:pPr>
    </w:p>
    <w:p w14:paraId="0B7825AD" w14:textId="77777777" w:rsidR="001469CA" w:rsidRDefault="001469CA" w:rsidP="009105E3">
      <w:pPr>
        <w:pStyle w:val="Corpsdetexte"/>
        <w:spacing w:before="6"/>
        <w:ind w:right="-2"/>
        <w:jc w:val="both"/>
        <w:rPr>
          <w:sz w:val="20"/>
        </w:rPr>
      </w:pPr>
      <w:r>
        <w:rPr>
          <w:noProof/>
          <w:lang w:eastAsia="fr-FR"/>
        </w:rPr>
        <w:drawing>
          <wp:anchor distT="0" distB="0" distL="0" distR="0" simplePos="0" relativeHeight="251631104" behindDoc="0" locked="0" layoutInCell="1" allowOverlap="1" wp14:anchorId="62CF82D0" wp14:editId="4DDA5D86">
            <wp:simplePos x="0" y="0"/>
            <wp:positionH relativeFrom="page">
              <wp:posOffset>2049963</wp:posOffset>
            </wp:positionH>
            <wp:positionV relativeFrom="paragraph">
              <wp:posOffset>165179</wp:posOffset>
            </wp:positionV>
            <wp:extent cx="3499967" cy="2366010"/>
            <wp:effectExtent l="0" t="0" r="0" b="0"/>
            <wp:wrapTopAndBottom/>
            <wp:docPr id="31" name="image16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61.jpeg"/>
                    <pic:cNvPicPr/>
                  </pic:nvPicPr>
                  <pic:blipFill>
                    <a:blip r:embed="rId46" cstate="print"/>
                    <a:stretch>
                      <a:fillRect/>
                    </a:stretch>
                  </pic:blipFill>
                  <pic:spPr>
                    <a:xfrm>
                      <a:off x="0" y="0"/>
                      <a:ext cx="3499967" cy="2366010"/>
                    </a:xfrm>
                    <a:prstGeom prst="rect">
                      <a:avLst/>
                    </a:prstGeom>
                  </pic:spPr>
                </pic:pic>
              </a:graphicData>
            </a:graphic>
          </wp:anchor>
        </w:drawing>
      </w:r>
    </w:p>
    <w:p w14:paraId="1B4A1BD1" w14:textId="77777777" w:rsidR="001469CA" w:rsidRDefault="001469CA" w:rsidP="009105E3">
      <w:pPr>
        <w:pStyle w:val="Corpsdetexte"/>
        <w:spacing w:before="7"/>
        <w:ind w:right="-2"/>
        <w:jc w:val="both"/>
      </w:pPr>
    </w:p>
    <w:p w14:paraId="0519DCB9" w14:textId="77777777" w:rsidR="001469CA" w:rsidRDefault="001469CA" w:rsidP="009105E3">
      <w:pPr>
        <w:pStyle w:val="Corpsdetexte"/>
        <w:ind w:right="-2"/>
        <w:jc w:val="both"/>
      </w:pPr>
      <w:r>
        <w:rPr>
          <w:b/>
        </w:rPr>
        <w:t>Figure</w:t>
      </w:r>
      <w:r>
        <w:rPr>
          <w:b/>
          <w:spacing w:val="-3"/>
        </w:rPr>
        <w:t xml:space="preserve"> </w:t>
      </w:r>
      <w:r>
        <w:rPr>
          <w:b/>
        </w:rPr>
        <w:t>II.4</w:t>
      </w:r>
      <w:r>
        <w:t>Champs</w:t>
      </w:r>
      <w:r>
        <w:rPr>
          <w:spacing w:val="-1"/>
        </w:rPr>
        <w:t xml:space="preserve"> </w:t>
      </w:r>
      <w:r>
        <w:t>de</w:t>
      </w:r>
      <w:r>
        <w:rPr>
          <w:spacing w:val="-3"/>
        </w:rPr>
        <w:t xml:space="preserve"> </w:t>
      </w:r>
      <w:r>
        <w:t>ligne glissement</w:t>
      </w:r>
      <w:r>
        <w:rPr>
          <w:spacing w:val="-1"/>
        </w:rPr>
        <w:t xml:space="preserve"> </w:t>
      </w:r>
      <w:r>
        <w:t>pour</w:t>
      </w:r>
      <w:r>
        <w:rPr>
          <w:spacing w:val="-2"/>
        </w:rPr>
        <w:t xml:space="preserve"> </w:t>
      </w:r>
      <w:r>
        <w:t>une fondation</w:t>
      </w:r>
      <w:r>
        <w:rPr>
          <w:spacing w:val="-1"/>
        </w:rPr>
        <w:t xml:space="preserve"> </w:t>
      </w:r>
      <w:r>
        <w:t>rugueuse</w:t>
      </w:r>
      <w:r>
        <w:rPr>
          <w:spacing w:val="-1"/>
        </w:rPr>
        <w:t xml:space="preserve"> </w:t>
      </w:r>
      <w:r>
        <w:t>continue.</w:t>
      </w:r>
    </w:p>
    <w:p w14:paraId="4C3556BC" w14:textId="77777777" w:rsidR="001469CA" w:rsidRDefault="001469CA" w:rsidP="009105E3">
      <w:pPr>
        <w:pStyle w:val="Corpsdetexte"/>
        <w:ind w:right="-2"/>
        <w:jc w:val="both"/>
        <w:rPr>
          <w:sz w:val="26"/>
        </w:rPr>
      </w:pPr>
    </w:p>
    <w:p w14:paraId="354D469C" w14:textId="77777777" w:rsidR="001469CA" w:rsidRDefault="001469CA" w:rsidP="007844E4">
      <w:pPr>
        <w:pStyle w:val="Paragraphedeliste"/>
        <w:numPr>
          <w:ilvl w:val="0"/>
          <w:numId w:val="36"/>
        </w:numPr>
        <w:tabs>
          <w:tab w:val="right" w:pos="426"/>
          <w:tab w:val="left" w:pos="1319"/>
          <w:tab w:val="left" w:pos="1320"/>
        </w:tabs>
        <w:ind w:left="0" w:right="-2" w:firstLine="0"/>
        <w:jc w:val="both"/>
        <w:rPr>
          <w:rFonts w:ascii="Symbol" w:hAnsi="Symbol"/>
          <w:sz w:val="24"/>
        </w:rPr>
      </w:pPr>
      <w:r>
        <w:rPr>
          <w:sz w:val="24"/>
        </w:rPr>
        <w:t>N</w:t>
      </w:r>
      <w:r>
        <w:rPr>
          <w:sz w:val="24"/>
          <w:vertAlign w:val="subscript"/>
        </w:rPr>
        <w:t>c</w:t>
      </w:r>
      <w:r>
        <w:rPr>
          <w:sz w:val="24"/>
        </w:rPr>
        <w:t>=</w:t>
      </w:r>
      <w:r>
        <w:rPr>
          <w:spacing w:val="-2"/>
          <w:sz w:val="24"/>
        </w:rPr>
        <w:t xml:space="preserve"> </w:t>
      </w:r>
      <w:r>
        <w:rPr>
          <w:sz w:val="24"/>
        </w:rPr>
        <w:t>(N</w:t>
      </w:r>
      <w:r>
        <w:rPr>
          <w:sz w:val="24"/>
          <w:vertAlign w:val="subscript"/>
        </w:rPr>
        <w:t>q</w:t>
      </w:r>
      <w:r>
        <w:rPr>
          <w:sz w:val="24"/>
        </w:rPr>
        <w:t>-</w:t>
      </w:r>
      <w:r>
        <w:rPr>
          <w:spacing w:val="-2"/>
          <w:sz w:val="24"/>
        </w:rPr>
        <w:t xml:space="preserve"> </w:t>
      </w:r>
      <w:r>
        <w:rPr>
          <w:sz w:val="24"/>
        </w:rPr>
        <w:t>1)</w:t>
      </w:r>
      <w:r>
        <w:rPr>
          <w:spacing w:val="-1"/>
          <w:sz w:val="24"/>
        </w:rPr>
        <w:t xml:space="preserve"> </w:t>
      </w:r>
      <w:r>
        <w:rPr>
          <w:sz w:val="24"/>
        </w:rPr>
        <w:t>cot</w:t>
      </w:r>
      <w:r>
        <w:rPr>
          <w:rFonts w:ascii="Symbol" w:hAnsi="Symbol"/>
          <w:sz w:val="24"/>
        </w:rPr>
        <w:t></w:t>
      </w:r>
      <w:r>
        <w:rPr>
          <w:sz w:val="24"/>
        </w:rPr>
        <w:t>.</w:t>
      </w:r>
    </w:p>
    <w:p w14:paraId="709AA01E" w14:textId="77777777" w:rsidR="001469CA" w:rsidRDefault="001469CA" w:rsidP="007844E4">
      <w:pPr>
        <w:pStyle w:val="Paragraphedeliste"/>
        <w:numPr>
          <w:ilvl w:val="0"/>
          <w:numId w:val="36"/>
        </w:numPr>
        <w:tabs>
          <w:tab w:val="right" w:pos="426"/>
          <w:tab w:val="left" w:pos="1319"/>
          <w:tab w:val="left" w:pos="1320"/>
          <w:tab w:val="left" w:pos="5150"/>
        </w:tabs>
        <w:spacing w:before="45"/>
        <w:ind w:left="0" w:right="-2" w:firstLine="0"/>
        <w:jc w:val="both"/>
        <w:rPr>
          <w:rFonts w:ascii="Symbol" w:hAnsi="Symbol"/>
          <w:sz w:val="24"/>
        </w:rPr>
      </w:pPr>
      <w:r>
        <w:rPr>
          <w:spacing w:val="-1"/>
          <w:sz w:val="24"/>
        </w:rPr>
        <w:t>·</w:t>
      </w:r>
      <w:r>
        <w:rPr>
          <w:sz w:val="24"/>
        </w:rPr>
        <w:t xml:space="preserve"> </w:t>
      </w:r>
      <w:r>
        <w:rPr>
          <w:spacing w:val="-1"/>
          <w:sz w:val="24"/>
        </w:rPr>
        <w:t>Nq</w:t>
      </w:r>
      <w:r>
        <w:rPr>
          <w:sz w:val="24"/>
        </w:rPr>
        <w:t xml:space="preserve"> </w:t>
      </w:r>
      <w:r>
        <w:rPr>
          <w:spacing w:val="-1"/>
          <w:sz w:val="24"/>
        </w:rPr>
        <w:t>=</w:t>
      </w:r>
      <w:r>
        <w:rPr>
          <w:sz w:val="24"/>
        </w:rPr>
        <w:t xml:space="preserve"> </w:t>
      </w:r>
      <w:r>
        <w:rPr>
          <w:spacing w:val="-1"/>
          <w:sz w:val="24"/>
        </w:rPr>
        <w:t>e</w:t>
      </w:r>
      <w:r>
        <w:rPr>
          <w:spacing w:val="1"/>
          <w:sz w:val="24"/>
        </w:rPr>
        <w:t xml:space="preserve"> </w:t>
      </w:r>
      <w:r>
        <w:rPr>
          <w:b/>
          <w:spacing w:val="-1"/>
          <w:sz w:val="24"/>
          <w:vertAlign w:val="superscript"/>
        </w:rPr>
        <w:t>-tanφ</w:t>
      </w:r>
      <w:r>
        <w:rPr>
          <w:b/>
          <w:spacing w:val="1"/>
          <w:sz w:val="24"/>
        </w:rPr>
        <w:t xml:space="preserve"> </w:t>
      </w:r>
      <w:r>
        <w:rPr>
          <w:sz w:val="24"/>
        </w:rPr>
        <w:t>tan</w:t>
      </w:r>
      <w:r>
        <w:rPr>
          <w:sz w:val="24"/>
          <w:vertAlign w:val="superscript"/>
        </w:rPr>
        <w:t>2</w:t>
      </w:r>
      <w:r>
        <w:rPr>
          <w:spacing w:val="-18"/>
          <w:sz w:val="24"/>
        </w:rPr>
        <w:t xml:space="preserve"> </w:t>
      </w:r>
      <w:r>
        <w:rPr>
          <w:sz w:val="24"/>
        </w:rPr>
        <w:t>(π/4+φ/2).</w:t>
      </w:r>
      <w:r>
        <w:rPr>
          <w:sz w:val="24"/>
        </w:rPr>
        <w:tab/>
        <w:t>(2.1)</w:t>
      </w:r>
    </w:p>
    <w:p w14:paraId="76FD89BE" w14:textId="77777777" w:rsidR="001469CA" w:rsidRDefault="001469CA" w:rsidP="007844E4">
      <w:pPr>
        <w:pStyle w:val="Paragraphedeliste"/>
        <w:numPr>
          <w:ilvl w:val="0"/>
          <w:numId w:val="36"/>
        </w:numPr>
        <w:tabs>
          <w:tab w:val="right" w:pos="426"/>
          <w:tab w:val="left" w:pos="1319"/>
          <w:tab w:val="left" w:pos="1320"/>
        </w:tabs>
        <w:spacing w:before="40"/>
        <w:ind w:left="0" w:right="-2" w:firstLine="0"/>
        <w:jc w:val="both"/>
        <w:rPr>
          <w:rFonts w:ascii="Symbol" w:hAnsi="Symbol"/>
          <w:sz w:val="24"/>
        </w:rPr>
      </w:pPr>
      <w:r>
        <w:rPr>
          <w:sz w:val="24"/>
        </w:rPr>
        <w:t>Nγ=</w:t>
      </w:r>
      <w:r>
        <w:rPr>
          <w:spacing w:val="-2"/>
          <w:sz w:val="24"/>
        </w:rPr>
        <w:t xml:space="preserve"> </w:t>
      </w:r>
      <w:r>
        <w:rPr>
          <w:sz w:val="24"/>
        </w:rPr>
        <w:t>(N</w:t>
      </w:r>
      <w:r>
        <w:rPr>
          <w:sz w:val="24"/>
          <w:vertAlign w:val="subscript"/>
        </w:rPr>
        <w:t>q</w:t>
      </w:r>
      <w:r>
        <w:rPr>
          <w:sz w:val="24"/>
        </w:rPr>
        <w:t xml:space="preserve"> -</w:t>
      </w:r>
      <w:r>
        <w:rPr>
          <w:spacing w:val="-2"/>
          <w:sz w:val="24"/>
        </w:rPr>
        <w:t xml:space="preserve"> </w:t>
      </w:r>
      <w:r>
        <w:rPr>
          <w:sz w:val="24"/>
        </w:rPr>
        <w:t>1)</w:t>
      </w:r>
      <w:r>
        <w:rPr>
          <w:spacing w:val="-1"/>
          <w:sz w:val="24"/>
        </w:rPr>
        <w:t xml:space="preserve"> </w:t>
      </w:r>
      <w:r>
        <w:rPr>
          <w:sz w:val="24"/>
        </w:rPr>
        <w:t>tan (1,4φ_).</w:t>
      </w:r>
    </w:p>
    <w:p w14:paraId="779A3F1F" w14:textId="77777777" w:rsidR="001469CA" w:rsidRDefault="001469CA" w:rsidP="007844E4">
      <w:pPr>
        <w:pStyle w:val="Corpsdetexte"/>
        <w:tabs>
          <w:tab w:val="right" w:pos="426"/>
        </w:tabs>
        <w:spacing w:before="2"/>
        <w:ind w:right="-2"/>
        <w:jc w:val="both"/>
        <w:rPr>
          <w:sz w:val="31"/>
        </w:rPr>
      </w:pPr>
    </w:p>
    <w:p w14:paraId="73748743" w14:textId="77777777" w:rsidR="001469CA" w:rsidRDefault="001469CA" w:rsidP="007844E4">
      <w:pPr>
        <w:pStyle w:val="Corpsdetexte"/>
        <w:tabs>
          <w:tab w:val="right" w:pos="426"/>
          <w:tab w:val="left" w:pos="8918"/>
        </w:tabs>
        <w:spacing w:line="276" w:lineRule="auto"/>
        <w:ind w:right="-2"/>
        <w:jc w:val="both"/>
      </w:pPr>
      <w:r>
        <w:t>Pour</w:t>
      </w:r>
      <w:r>
        <w:rPr>
          <w:spacing w:val="-2"/>
        </w:rPr>
        <w:t xml:space="preserve"> </w:t>
      </w:r>
      <w:r>
        <w:t>les</w:t>
      </w:r>
      <w:r>
        <w:rPr>
          <w:spacing w:val="-1"/>
        </w:rPr>
        <w:t xml:space="preserve"> </w:t>
      </w:r>
      <w:r>
        <w:t>semelles</w:t>
      </w:r>
      <w:r>
        <w:rPr>
          <w:spacing w:val="-1"/>
        </w:rPr>
        <w:t xml:space="preserve"> </w:t>
      </w:r>
      <w:r>
        <w:t>circulaires</w:t>
      </w:r>
      <w:r>
        <w:rPr>
          <w:spacing w:val="-1"/>
        </w:rPr>
        <w:t xml:space="preserve"> </w:t>
      </w:r>
      <w:r>
        <w:t>et</w:t>
      </w:r>
      <w:r>
        <w:rPr>
          <w:spacing w:val="-2"/>
        </w:rPr>
        <w:t xml:space="preserve"> </w:t>
      </w:r>
      <w:r>
        <w:t>rectangulaires</w:t>
      </w:r>
      <w:r>
        <w:rPr>
          <w:spacing w:val="-1"/>
        </w:rPr>
        <w:t xml:space="preserve"> </w:t>
      </w:r>
      <w:r>
        <w:t>de cotés</w:t>
      </w:r>
      <w:r>
        <w:rPr>
          <w:spacing w:val="-1"/>
        </w:rPr>
        <w:t xml:space="preserve"> </w:t>
      </w:r>
      <w:r>
        <w:t>B</w:t>
      </w:r>
      <w:r>
        <w:rPr>
          <w:spacing w:val="-1"/>
        </w:rPr>
        <w:t xml:space="preserve"> </w:t>
      </w:r>
      <w:r>
        <w:t>et L,</w:t>
      </w:r>
      <w:r>
        <w:rPr>
          <w:spacing w:val="-1"/>
        </w:rPr>
        <w:t xml:space="preserve"> </w:t>
      </w:r>
      <w:r>
        <w:t>des</w:t>
      </w:r>
      <w:r>
        <w:rPr>
          <w:spacing w:val="-1"/>
        </w:rPr>
        <w:t xml:space="preserve"> </w:t>
      </w:r>
      <w:r>
        <w:t>facteurs</w:t>
      </w:r>
      <w:r>
        <w:tab/>
      </w:r>
      <w:r>
        <w:rPr>
          <w:spacing w:val="-1"/>
        </w:rPr>
        <w:t>partiels</w:t>
      </w:r>
      <w:r>
        <w:rPr>
          <w:spacing w:val="-57"/>
        </w:rPr>
        <w:t xml:space="preserve"> </w:t>
      </w:r>
      <w:r>
        <w:t>ont été proposés, à l’initiative de Skempton (1951) pour les argiles, par interpolation</w:t>
      </w:r>
      <w:r>
        <w:rPr>
          <w:spacing w:val="1"/>
        </w:rPr>
        <w:t xml:space="preserve"> </w:t>
      </w:r>
      <w:r>
        <w:t>entre</w:t>
      </w:r>
      <w:r>
        <w:rPr>
          <w:spacing w:val="-3"/>
        </w:rPr>
        <w:t xml:space="preserve"> </w:t>
      </w:r>
      <w:r>
        <w:t>le cas des</w:t>
      </w:r>
      <w:r>
        <w:rPr>
          <w:spacing w:val="-1"/>
        </w:rPr>
        <w:t xml:space="preserve"> </w:t>
      </w:r>
      <w:r>
        <w:t>semelles filantes et celui</w:t>
      </w:r>
      <w:r>
        <w:rPr>
          <w:spacing w:val="-1"/>
        </w:rPr>
        <w:t xml:space="preserve"> </w:t>
      </w:r>
      <w:r>
        <w:t>des semelles circulaires</w:t>
      </w:r>
      <w:r>
        <w:rPr>
          <w:spacing w:val="-1"/>
        </w:rPr>
        <w:t xml:space="preserve"> </w:t>
      </w:r>
      <w:r>
        <w:t>:</w:t>
      </w:r>
    </w:p>
    <w:p w14:paraId="5876110C" w14:textId="77777777" w:rsidR="001469CA" w:rsidRDefault="001469CA" w:rsidP="007844E4">
      <w:pPr>
        <w:pStyle w:val="Paragraphedeliste"/>
        <w:numPr>
          <w:ilvl w:val="0"/>
          <w:numId w:val="36"/>
        </w:numPr>
        <w:tabs>
          <w:tab w:val="right" w:pos="426"/>
          <w:tab w:val="left" w:pos="1319"/>
          <w:tab w:val="left" w:pos="1320"/>
        </w:tabs>
        <w:spacing w:line="272" w:lineRule="exact"/>
        <w:ind w:left="0" w:right="-2" w:firstLine="0"/>
        <w:jc w:val="both"/>
        <w:rPr>
          <w:rFonts w:ascii="Symbol" w:hAnsi="Symbol"/>
          <w:sz w:val="24"/>
        </w:rPr>
      </w:pPr>
      <w:r>
        <w:rPr>
          <w:noProof/>
          <w:lang w:eastAsia="fr-FR"/>
        </w:rPr>
        <mc:AlternateContent>
          <mc:Choice Requires="wps">
            <w:drawing>
              <wp:anchor distT="0" distB="0" distL="114300" distR="114300" simplePos="0" relativeHeight="251644416" behindDoc="1" locked="0" layoutInCell="1" allowOverlap="1" wp14:anchorId="4D42B01A" wp14:editId="126AA7CB">
                <wp:simplePos x="0" y="0"/>
                <wp:positionH relativeFrom="page">
                  <wp:posOffset>1685925</wp:posOffset>
                </wp:positionH>
                <wp:positionV relativeFrom="paragraph">
                  <wp:posOffset>132080</wp:posOffset>
                </wp:positionV>
                <wp:extent cx="76200" cy="10795"/>
                <wp:effectExtent l="0" t="0" r="0" b="0"/>
                <wp:wrapNone/>
                <wp:docPr id="152" name="docshape4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D07B4E" id="docshape493" o:spid="_x0000_s1026" style="position:absolute;margin-left:132.75pt;margin-top:10.4pt;width:6pt;height:.85pt;z-index:-251672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" fillcolor="black" stroked="f">
                <w10:wrap anchorx="page"/>
              </v:rect>
            </w:pict>
          </mc:Fallback>
        </mc:AlternateContent>
      </w:r>
      <w:r>
        <w:rPr>
          <w:noProof/>
          <w:lang w:eastAsia="fr-FR"/>
        </w:rPr>
        <mc:AlternateContent>
          <mc:Choice Requires="wps">
            <w:drawing>
              <wp:anchor distT="0" distB="0" distL="114300" distR="114300" simplePos="0" relativeHeight="251645440" behindDoc="1" locked="0" layoutInCell="1" allowOverlap="1" wp14:anchorId="20B3E220" wp14:editId="2FF6B520">
                <wp:simplePos x="0" y="0"/>
                <wp:positionH relativeFrom="page">
                  <wp:posOffset>2113915</wp:posOffset>
                </wp:positionH>
                <wp:positionV relativeFrom="paragraph">
                  <wp:posOffset>132080</wp:posOffset>
                </wp:positionV>
                <wp:extent cx="62230" cy="10795"/>
                <wp:effectExtent l="0" t="0" r="0" b="0"/>
                <wp:wrapNone/>
                <wp:docPr id="150" name="docshape4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30"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8A0116" id="docshape494" o:spid="_x0000_s1026" style="position:absolute;margin-left:166.45pt;margin-top:10.4pt;width:4.9pt;height:.85pt;z-index:-251671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" fillcolor="black" stroked="f">
                <w10:wrap anchorx="page"/>
              </v:rect>
            </w:pict>
          </mc:Fallback>
        </mc:AlternateContent>
      </w:r>
      <w:r>
        <w:rPr>
          <w:noProof/>
          <w:lang w:eastAsia="fr-FR"/>
        </w:rPr>
        <mc:AlternateContent>
          <mc:Choice Requires="wps">
            <w:drawing>
              <wp:anchor distT="0" distB="0" distL="114300" distR="114300" simplePos="0" relativeHeight="251646464" behindDoc="1" locked="0" layoutInCell="1" allowOverlap="1" wp14:anchorId="268F5BC0" wp14:editId="64BFA765">
                <wp:simplePos x="0" y="0"/>
                <wp:positionH relativeFrom="page">
                  <wp:posOffset>2357755</wp:posOffset>
                </wp:positionH>
                <wp:positionV relativeFrom="paragraph">
                  <wp:posOffset>132080</wp:posOffset>
                </wp:positionV>
                <wp:extent cx="66040" cy="10795"/>
                <wp:effectExtent l="0" t="0" r="0" b="0"/>
                <wp:wrapNone/>
                <wp:docPr id="148" name="docshape4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040"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CDCBB4" id="docshape495" o:spid="_x0000_s1026" style="position:absolute;margin-left:185.65pt;margin-top:10.4pt;width:5.2pt;height:.85pt;z-index:-251670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" fillcolor="black" stroked="f">
                <w10:wrap anchorx="page"/>
              </v:rect>
            </w:pict>
          </mc:Fallback>
        </mc:AlternateContent>
      </w:r>
      <w:r>
        <w:rPr>
          <w:sz w:val="24"/>
        </w:rPr>
        <w:t>S</w:t>
      </w:r>
      <w:r>
        <w:rPr>
          <w:sz w:val="24"/>
          <w:vertAlign w:val="subscript"/>
        </w:rPr>
        <w:t>c</w:t>
      </w:r>
      <w:r>
        <w:rPr>
          <w:sz w:val="24"/>
        </w:rPr>
        <w:t>=1+0,2</w:t>
      </w:r>
      <w:r>
        <w:rPr>
          <w:spacing w:val="2"/>
          <w:sz w:val="24"/>
        </w:rPr>
        <w:t xml:space="preserve"> </w:t>
      </w:r>
      <w:r>
        <w:rPr>
          <w:rFonts w:ascii="Cambria Math" w:hAnsi="Cambria Math"/>
          <w:sz w:val="24"/>
          <w:vertAlign w:val="superscript"/>
        </w:rPr>
        <w:t>𝐵</w:t>
      </w:r>
      <w:r>
        <w:rPr>
          <w:rFonts w:ascii="Cambria Math" w:hAnsi="Cambria Math"/>
          <w:spacing w:val="17"/>
          <w:sz w:val="24"/>
        </w:rPr>
        <w:t xml:space="preserve"> </w:t>
      </w:r>
      <w:r>
        <w:rPr>
          <w:sz w:val="24"/>
        </w:rPr>
        <w:t>tan</w:t>
      </w:r>
      <w:r>
        <w:rPr>
          <w:sz w:val="24"/>
          <w:vertAlign w:val="superscript"/>
        </w:rPr>
        <w:t>2</w:t>
      </w:r>
      <w:r>
        <w:rPr>
          <w:spacing w:val="-17"/>
          <w:sz w:val="24"/>
        </w:rPr>
        <w:t xml:space="preserve"> </w:t>
      </w:r>
      <w:r>
        <w:rPr>
          <w:sz w:val="24"/>
        </w:rPr>
        <w:t>(</w:t>
      </w:r>
      <w:r>
        <w:rPr>
          <w:rFonts w:ascii="Symbol" w:hAnsi="Symbol"/>
          <w:i/>
          <w:sz w:val="24"/>
          <w:vertAlign w:val="superscript"/>
        </w:rPr>
        <w:t></w:t>
      </w:r>
      <w:r>
        <w:rPr>
          <w:i/>
          <w:spacing w:val="-1"/>
          <w:sz w:val="24"/>
        </w:rPr>
        <w:t xml:space="preserve"> </w:t>
      </w:r>
      <w:r>
        <w:rPr>
          <w:rFonts w:ascii="Cambria Math" w:hAnsi="Cambria Math"/>
          <w:sz w:val="24"/>
        </w:rPr>
        <w:t xml:space="preserve">+ </w:t>
      </w:r>
      <w:r>
        <w:rPr>
          <w:rFonts w:ascii="Symbol" w:hAnsi="Symbol"/>
          <w:position w:val="14"/>
          <w:sz w:val="17"/>
        </w:rPr>
        <w:t></w:t>
      </w:r>
      <w:r>
        <w:rPr>
          <w:sz w:val="24"/>
        </w:rPr>
        <w:t>)</w:t>
      </w:r>
    </w:p>
    <w:p w14:paraId="4478CF01" w14:textId="77777777" w:rsidR="001469CA" w:rsidRDefault="001469CA" w:rsidP="007844E4">
      <w:pPr>
        <w:tabs>
          <w:tab w:val="right" w:pos="426"/>
          <w:tab w:val="left" w:pos="2949"/>
          <w:tab w:val="left" w:pos="3335"/>
        </w:tabs>
        <w:spacing w:line="171" w:lineRule="exact"/>
        <w:ind w:right="-2"/>
        <w:jc w:val="both"/>
        <w:rPr>
          <w:rFonts w:ascii="Cambria Math" w:eastAsia="Cambria Math"/>
          <w:sz w:val="17"/>
        </w:rPr>
      </w:pPr>
      <w:r>
        <w:rPr>
          <w:rFonts w:ascii="Cambria Math" w:eastAsia="Cambria Math"/>
          <w:sz w:val="17"/>
        </w:rPr>
        <w:t>𝐿</w:t>
      </w:r>
      <w:r>
        <w:rPr>
          <w:rFonts w:ascii="Cambria Math" w:eastAsia="Cambria Math"/>
          <w:sz w:val="17"/>
        </w:rPr>
        <w:tab/>
        <w:t>4</w:t>
      </w:r>
      <w:r>
        <w:rPr>
          <w:rFonts w:ascii="Cambria Math" w:eastAsia="Cambria Math"/>
          <w:sz w:val="17"/>
        </w:rPr>
        <w:tab/>
        <w:t>2</w:t>
      </w:r>
    </w:p>
    <w:p w14:paraId="69AA2470" w14:textId="77777777" w:rsidR="001469CA" w:rsidRDefault="001469CA" w:rsidP="007844E4">
      <w:pPr>
        <w:pStyle w:val="Paragraphedeliste"/>
        <w:numPr>
          <w:ilvl w:val="0"/>
          <w:numId w:val="36"/>
        </w:numPr>
        <w:tabs>
          <w:tab w:val="right" w:pos="426"/>
          <w:tab w:val="left" w:pos="1319"/>
          <w:tab w:val="left" w:pos="1320"/>
          <w:tab w:val="left" w:pos="3964"/>
        </w:tabs>
        <w:spacing w:before="4"/>
        <w:ind w:left="0" w:right="-2" w:firstLine="0"/>
        <w:jc w:val="both"/>
        <w:rPr>
          <w:rFonts w:ascii="Symbol" w:hAnsi="Symbol"/>
          <w:sz w:val="24"/>
        </w:rPr>
      </w:pPr>
      <w:r>
        <w:rPr>
          <w:sz w:val="24"/>
        </w:rPr>
        <w:t>Sq=</w:t>
      </w:r>
      <w:r>
        <w:rPr>
          <w:spacing w:val="-2"/>
          <w:sz w:val="24"/>
        </w:rPr>
        <w:t xml:space="preserve"> </w:t>
      </w:r>
      <w:r>
        <w:rPr>
          <w:sz w:val="24"/>
        </w:rPr>
        <w:t>sγ</w:t>
      </w:r>
      <w:r>
        <w:rPr>
          <w:spacing w:val="-1"/>
          <w:sz w:val="24"/>
        </w:rPr>
        <w:t xml:space="preserve"> </w:t>
      </w:r>
      <w:r>
        <w:rPr>
          <w:sz w:val="24"/>
        </w:rPr>
        <w:t>=</w:t>
      </w:r>
      <w:r>
        <w:rPr>
          <w:spacing w:val="-2"/>
          <w:sz w:val="24"/>
        </w:rPr>
        <w:t xml:space="preserve"> </w:t>
      </w:r>
      <w:r>
        <w:rPr>
          <w:sz w:val="24"/>
        </w:rPr>
        <w:t>1</w:t>
      </w:r>
      <w:r>
        <w:rPr>
          <w:sz w:val="24"/>
        </w:rPr>
        <w:tab/>
        <w:t xml:space="preserve">si </w:t>
      </w:r>
      <w:r>
        <w:rPr>
          <w:rFonts w:ascii="Symbol" w:hAnsi="Symbol"/>
          <w:sz w:val="24"/>
        </w:rPr>
        <w:t></w:t>
      </w:r>
      <w:r>
        <w:rPr>
          <w:sz w:val="24"/>
        </w:rPr>
        <w:t>=</w:t>
      </w:r>
      <w:r>
        <w:rPr>
          <w:spacing w:val="-2"/>
          <w:sz w:val="24"/>
        </w:rPr>
        <w:t xml:space="preserve"> </w:t>
      </w:r>
      <w:r>
        <w:rPr>
          <w:sz w:val="24"/>
        </w:rPr>
        <w:t>0</w:t>
      </w:r>
    </w:p>
    <w:p w14:paraId="3F44DD0A" w14:textId="77777777" w:rsidR="001469CA" w:rsidRDefault="001469CA" w:rsidP="007844E4">
      <w:pPr>
        <w:pStyle w:val="Paragraphedeliste"/>
        <w:numPr>
          <w:ilvl w:val="0"/>
          <w:numId w:val="36"/>
        </w:numPr>
        <w:tabs>
          <w:tab w:val="right" w:pos="426"/>
          <w:tab w:val="left" w:pos="1319"/>
          <w:tab w:val="left" w:pos="1320"/>
        </w:tabs>
        <w:spacing w:before="18" w:line="298" w:lineRule="exact"/>
        <w:ind w:left="0" w:right="-2" w:firstLine="0"/>
        <w:jc w:val="both"/>
        <w:rPr>
          <w:rFonts w:ascii="Symbol" w:hAnsi="Symbol"/>
          <w:sz w:val="24"/>
        </w:rPr>
      </w:pPr>
      <w:r>
        <w:rPr>
          <w:noProof/>
          <w:lang w:eastAsia="fr-FR"/>
        </w:rPr>
        <mc:AlternateContent>
          <mc:Choice Requires="wps">
            <w:drawing>
              <wp:anchor distT="0" distB="0" distL="114300" distR="114300" simplePos="0" relativeHeight="251647488" behindDoc="1" locked="0" layoutInCell="1" allowOverlap="1" wp14:anchorId="2785B4F2" wp14:editId="4F7B66EE">
                <wp:simplePos x="0" y="0"/>
                <wp:positionH relativeFrom="page">
                  <wp:posOffset>2600325</wp:posOffset>
                </wp:positionH>
                <wp:positionV relativeFrom="paragraph">
                  <wp:posOffset>160020</wp:posOffset>
                </wp:positionV>
                <wp:extent cx="65405" cy="10795"/>
                <wp:effectExtent l="0" t="0" r="0" b="0"/>
                <wp:wrapNone/>
                <wp:docPr id="146" name="docshape4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405"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B51B55" id="docshape496" o:spid="_x0000_s1026" style="position:absolute;margin-left:204.75pt;margin-top:12.6pt;width:5.15pt;height:.85pt;z-index:-2516689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" fillcolor="black" stroked="f">
                <w10:wrap anchorx="page"/>
              </v:rect>
            </w:pict>
          </mc:Fallback>
        </mc:AlternateContent>
      </w:r>
      <w:r>
        <w:rPr>
          <w:sz w:val="24"/>
        </w:rPr>
        <w:t>S</w:t>
      </w:r>
      <w:r>
        <w:rPr>
          <w:sz w:val="24"/>
          <w:vertAlign w:val="subscript"/>
        </w:rPr>
        <w:t>q</w:t>
      </w:r>
      <w:r>
        <w:rPr>
          <w:sz w:val="24"/>
        </w:rPr>
        <w:t>=Sγ=</w:t>
      </w:r>
      <w:r>
        <w:rPr>
          <w:spacing w:val="-2"/>
          <w:sz w:val="24"/>
        </w:rPr>
        <w:t xml:space="preserve"> </w:t>
      </w:r>
      <w:r>
        <w:rPr>
          <w:sz w:val="24"/>
        </w:rPr>
        <w:t>1+0,1</w:t>
      </w:r>
      <w:r>
        <w:rPr>
          <w:rFonts w:ascii="Cambria Math" w:hAnsi="Cambria Math"/>
          <w:sz w:val="24"/>
          <w:u w:val="single"/>
          <w:vertAlign w:val="superscript"/>
        </w:rPr>
        <w:t>𝐵</w:t>
      </w:r>
      <w:r>
        <w:rPr>
          <w:rFonts w:ascii="Cambria Math" w:hAnsi="Cambria Math"/>
          <w:spacing w:val="16"/>
          <w:sz w:val="24"/>
        </w:rPr>
        <w:t xml:space="preserve"> </w:t>
      </w:r>
      <w:r>
        <w:rPr>
          <w:sz w:val="24"/>
        </w:rPr>
        <w:t>tan</w:t>
      </w:r>
      <w:r>
        <w:rPr>
          <w:sz w:val="24"/>
          <w:vertAlign w:val="superscript"/>
        </w:rPr>
        <w:t>2</w:t>
      </w:r>
      <w:r>
        <w:rPr>
          <w:spacing w:val="-18"/>
          <w:sz w:val="24"/>
        </w:rPr>
        <w:t xml:space="preserve"> </w:t>
      </w:r>
      <w:r>
        <w:rPr>
          <w:sz w:val="24"/>
        </w:rPr>
        <w:t>(</w:t>
      </w:r>
      <w:r>
        <w:rPr>
          <w:rFonts w:ascii="Symbol" w:hAnsi="Symbol"/>
          <w:i/>
          <w:sz w:val="24"/>
          <w:u w:val="single"/>
          <w:vertAlign w:val="superscript"/>
        </w:rPr>
        <w:t></w:t>
      </w:r>
      <w:r>
        <w:rPr>
          <w:i/>
          <w:spacing w:val="-4"/>
          <w:sz w:val="24"/>
        </w:rPr>
        <w:t xml:space="preserve"> </w:t>
      </w:r>
      <w:r>
        <w:rPr>
          <w:rFonts w:ascii="Cambria Math" w:hAnsi="Cambria Math"/>
          <w:sz w:val="24"/>
        </w:rPr>
        <w:t xml:space="preserve">+ </w:t>
      </w:r>
      <w:r>
        <w:rPr>
          <w:rFonts w:ascii="Symbol" w:hAnsi="Symbol"/>
          <w:position w:val="14"/>
          <w:sz w:val="17"/>
        </w:rPr>
        <w:t></w:t>
      </w:r>
      <w:r>
        <w:rPr>
          <w:sz w:val="24"/>
        </w:rPr>
        <w:t>)si φ</w:t>
      </w:r>
      <w:r>
        <w:rPr>
          <w:spacing w:val="1"/>
          <w:sz w:val="24"/>
        </w:rPr>
        <w:t xml:space="preserve"> </w:t>
      </w:r>
      <w:r>
        <w:rPr>
          <w:sz w:val="24"/>
        </w:rPr>
        <w:t>&gt; 10degrés</w:t>
      </w:r>
    </w:p>
    <w:p w14:paraId="4FE0A83E" w14:textId="77777777" w:rsidR="001469CA" w:rsidRDefault="001469CA" w:rsidP="007844E4">
      <w:pPr>
        <w:tabs>
          <w:tab w:val="right" w:pos="426"/>
          <w:tab w:val="left" w:pos="3330"/>
          <w:tab w:val="left" w:pos="3717"/>
        </w:tabs>
        <w:spacing w:line="170" w:lineRule="exact"/>
        <w:ind w:right="-2"/>
        <w:jc w:val="both"/>
        <w:rPr>
          <w:rFonts w:ascii="Cambria Math" w:eastAsia="Cambria Math"/>
          <w:sz w:val="17"/>
        </w:rPr>
      </w:pPr>
      <w:r>
        <w:rPr>
          <w:rFonts w:ascii="Cambria Math" w:eastAsia="Cambria Math"/>
          <w:sz w:val="17"/>
        </w:rPr>
        <w:t>𝐿</w:t>
      </w:r>
      <w:r>
        <w:rPr>
          <w:rFonts w:ascii="Cambria Math" w:eastAsia="Cambria Math"/>
          <w:sz w:val="17"/>
        </w:rPr>
        <w:tab/>
        <w:t>4</w:t>
      </w:r>
      <w:r>
        <w:rPr>
          <w:rFonts w:ascii="Cambria Math" w:eastAsia="Cambria Math"/>
          <w:sz w:val="17"/>
        </w:rPr>
        <w:tab/>
        <w:t>2</w:t>
      </w:r>
    </w:p>
    <w:p w14:paraId="78A323AB" w14:textId="77777777" w:rsidR="001469CA" w:rsidRDefault="001469CA" w:rsidP="009105E3">
      <w:pPr>
        <w:spacing w:line="170" w:lineRule="exact"/>
        <w:ind w:right="-2"/>
        <w:jc w:val="both"/>
        <w:rPr>
          <w:rFonts w:ascii="Cambria Math" w:eastAsia="Cambria Math"/>
          <w:sz w:val="17"/>
        </w:rPr>
        <w:sectPr w:rsidR="001469CA" w:rsidSect="00D008A5">
          <w:pgSz w:w="11910" w:h="16840"/>
          <w:pgMar w:top="1080" w:right="380" w:bottom="1320" w:left="1985" w:header="713" w:footer="1127" w:gutter="0"/>
          <w:cols w:space="720"/>
        </w:sectPr>
      </w:pPr>
    </w:p>
    <w:p w14:paraId="259C4C76" w14:textId="77777777" w:rsidR="001469CA" w:rsidRDefault="001469CA" w:rsidP="009105E3">
      <w:pPr>
        <w:pStyle w:val="Corpsdetexte"/>
        <w:spacing w:before="3"/>
        <w:ind w:right="-2"/>
        <w:jc w:val="both"/>
        <w:rPr>
          <w:rFonts w:ascii="Cambria Math"/>
          <w:sz w:val="19"/>
        </w:rPr>
      </w:pPr>
    </w:p>
    <w:p w14:paraId="782E0FB9" w14:textId="77777777" w:rsidR="001469CA" w:rsidRDefault="001469CA" w:rsidP="00D008A5">
      <w:pPr>
        <w:pStyle w:val="Corpsdetexte"/>
        <w:spacing w:before="90" w:line="278" w:lineRule="auto"/>
        <w:ind w:right="-2"/>
        <w:jc w:val="both"/>
      </w:pPr>
      <w:r>
        <w:t>Pour tenir compte de la résistance du sol au dessus de la base de la fondation, on</w:t>
      </w:r>
      <w:r>
        <w:rPr>
          <w:spacing w:val="-58"/>
        </w:rPr>
        <w:t xml:space="preserve"> </w:t>
      </w:r>
      <w:r>
        <w:t>utilise</w:t>
      </w:r>
      <w:r>
        <w:rPr>
          <w:spacing w:val="-2"/>
        </w:rPr>
        <w:t xml:space="preserve"> </w:t>
      </w:r>
      <w:r>
        <w:t>d’autres</w:t>
      </w:r>
      <w:r>
        <w:rPr>
          <w:spacing w:val="-1"/>
        </w:rPr>
        <w:t xml:space="preserve"> </w:t>
      </w:r>
      <w:r>
        <w:t>facteurs</w:t>
      </w:r>
      <w:r>
        <w:rPr>
          <w:spacing w:val="-1"/>
        </w:rPr>
        <w:t xml:space="preserve"> </w:t>
      </w:r>
      <w:r>
        <w:t>partiels :</w:t>
      </w:r>
    </w:p>
    <w:p w14:paraId="1A1E29A4" w14:textId="77777777" w:rsidR="001469CA" w:rsidRDefault="001469CA" w:rsidP="007844E4">
      <w:pPr>
        <w:pStyle w:val="Paragraphedeliste"/>
        <w:numPr>
          <w:ilvl w:val="0"/>
          <w:numId w:val="36"/>
        </w:numPr>
        <w:tabs>
          <w:tab w:val="right" w:pos="567"/>
          <w:tab w:val="left" w:pos="1319"/>
          <w:tab w:val="left" w:pos="1320"/>
        </w:tabs>
        <w:spacing w:line="267" w:lineRule="exact"/>
        <w:ind w:left="0" w:right="-2" w:firstLine="0"/>
        <w:jc w:val="both"/>
        <w:rPr>
          <w:rFonts w:ascii="Symbol" w:hAnsi="Symbol"/>
          <w:sz w:val="24"/>
        </w:rPr>
      </w:pPr>
      <w:r>
        <w:rPr>
          <w:noProof/>
          <w:lang w:eastAsia="fr-FR"/>
        </w:rPr>
        <mc:AlternateContent>
          <mc:Choice Requires="wps">
            <w:drawing>
              <wp:anchor distT="0" distB="0" distL="114300" distR="114300" simplePos="0" relativeHeight="251648512" behindDoc="1" locked="0" layoutInCell="1" allowOverlap="1" wp14:anchorId="4C288915" wp14:editId="4A1FD58D">
                <wp:simplePos x="0" y="0"/>
                <wp:positionH relativeFrom="page">
                  <wp:posOffset>1702435</wp:posOffset>
                </wp:positionH>
                <wp:positionV relativeFrom="paragraph">
                  <wp:posOffset>128905</wp:posOffset>
                </wp:positionV>
                <wp:extent cx="76200" cy="10795"/>
                <wp:effectExtent l="0" t="0" r="0" b="0"/>
                <wp:wrapNone/>
                <wp:docPr id="144" name="docshape4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71E7B2" id="docshape497" o:spid="_x0000_s1026" style="position:absolute;margin-left:134.05pt;margin-top:10.15pt;width:6pt;height:.85pt;z-index:-251667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" fillcolor="black" stroked="f">
                <w10:wrap anchorx="page"/>
              </v:rect>
            </w:pict>
          </mc:Fallback>
        </mc:AlternateContent>
      </w:r>
      <w:r>
        <w:rPr>
          <w:noProof/>
          <w:lang w:eastAsia="fr-FR"/>
        </w:rPr>
        <mc:AlternateContent>
          <mc:Choice Requires="wps">
            <w:drawing>
              <wp:anchor distT="0" distB="0" distL="114300" distR="114300" simplePos="0" relativeHeight="251649536" behindDoc="1" locked="0" layoutInCell="1" allowOverlap="1" wp14:anchorId="425063C8" wp14:editId="2110B62A">
                <wp:simplePos x="0" y="0"/>
                <wp:positionH relativeFrom="page">
                  <wp:posOffset>2131060</wp:posOffset>
                </wp:positionH>
                <wp:positionV relativeFrom="paragraph">
                  <wp:posOffset>128905</wp:posOffset>
                </wp:positionV>
                <wp:extent cx="62230" cy="10795"/>
                <wp:effectExtent l="0" t="0" r="0" b="0"/>
                <wp:wrapNone/>
                <wp:docPr id="142" name="docshape4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30"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479482" id="docshape498" o:spid="_x0000_s1026" style="position:absolute;margin-left:167.8pt;margin-top:10.15pt;width:4.9pt;height:.85pt;z-index:-251666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" fillcolor="black" stroked="f">
                <w10:wrap anchorx="page"/>
              </v:rect>
            </w:pict>
          </mc:Fallback>
        </mc:AlternateContent>
      </w:r>
      <w:r>
        <w:rPr>
          <w:noProof/>
          <w:lang w:eastAsia="fr-FR"/>
        </w:rPr>
        <mc:AlternateContent>
          <mc:Choice Requires="wps">
            <w:drawing>
              <wp:anchor distT="0" distB="0" distL="114300" distR="114300" simplePos="0" relativeHeight="251650560" behindDoc="1" locked="0" layoutInCell="1" allowOverlap="1" wp14:anchorId="1929402D" wp14:editId="5E8FCCCC">
                <wp:simplePos x="0" y="0"/>
                <wp:positionH relativeFrom="page">
                  <wp:posOffset>2376170</wp:posOffset>
                </wp:positionH>
                <wp:positionV relativeFrom="paragraph">
                  <wp:posOffset>128905</wp:posOffset>
                </wp:positionV>
                <wp:extent cx="66040" cy="10795"/>
                <wp:effectExtent l="0" t="0" r="0" b="0"/>
                <wp:wrapNone/>
                <wp:docPr id="140" name="docshape4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040"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BBEA7B" id="docshape499" o:spid="_x0000_s1026" style="position:absolute;margin-left:187.1pt;margin-top:10.15pt;width:5.2pt;height:.85pt;z-index:-251665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" fillcolor="black" stroked="f">
                <w10:wrap anchorx="page"/>
              </v:rect>
            </w:pict>
          </mc:Fallback>
        </mc:AlternateContent>
      </w:r>
      <w:r>
        <w:rPr>
          <w:sz w:val="24"/>
        </w:rPr>
        <w:t>d</w:t>
      </w:r>
      <w:r>
        <w:rPr>
          <w:sz w:val="24"/>
          <w:vertAlign w:val="subscript"/>
        </w:rPr>
        <w:t>c</w:t>
      </w:r>
      <w:r>
        <w:rPr>
          <w:spacing w:val="-18"/>
          <w:sz w:val="24"/>
        </w:rPr>
        <w:t xml:space="preserve"> </w:t>
      </w:r>
      <w:r>
        <w:rPr>
          <w:sz w:val="24"/>
        </w:rPr>
        <w:t xml:space="preserve">=1+0,2 </w:t>
      </w:r>
      <w:r>
        <w:rPr>
          <w:rFonts w:ascii="Cambria Math" w:hAnsi="Cambria Math"/>
          <w:sz w:val="24"/>
          <w:vertAlign w:val="superscript"/>
        </w:rPr>
        <w:t>𝐵</w:t>
      </w:r>
      <w:r>
        <w:rPr>
          <w:rFonts w:ascii="Cambria Math" w:hAnsi="Cambria Math"/>
          <w:spacing w:val="17"/>
          <w:sz w:val="24"/>
        </w:rPr>
        <w:t xml:space="preserve"> </w:t>
      </w:r>
      <w:r>
        <w:rPr>
          <w:sz w:val="24"/>
        </w:rPr>
        <w:t>tan</w:t>
      </w:r>
      <w:r>
        <w:rPr>
          <w:sz w:val="24"/>
          <w:vertAlign w:val="superscript"/>
        </w:rPr>
        <w:t>2</w:t>
      </w:r>
      <w:r>
        <w:rPr>
          <w:spacing w:val="-17"/>
          <w:sz w:val="24"/>
        </w:rPr>
        <w:t xml:space="preserve"> </w:t>
      </w:r>
      <w:r>
        <w:rPr>
          <w:sz w:val="24"/>
        </w:rPr>
        <w:t>(</w:t>
      </w:r>
      <w:r>
        <w:rPr>
          <w:rFonts w:ascii="Symbol" w:hAnsi="Symbol"/>
          <w:i/>
          <w:sz w:val="24"/>
          <w:vertAlign w:val="superscript"/>
        </w:rPr>
        <w:t></w:t>
      </w:r>
      <w:r>
        <w:rPr>
          <w:i/>
          <w:spacing w:val="-2"/>
          <w:sz w:val="24"/>
        </w:rPr>
        <w:t xml:space="preserve"> </w:t>
      </w:r>
      <w:r>
        <w:rPr>
          <w:rFonts w:ascii="Cambria Math" w:hAnsi="Cambria Math"/>
          <w:sz w:val="24"/>
        </w:rPr>
        <w:t>+</w:t>
      </w:r>
      <w:r>
        <w:rPr>
          <w:rFonts w:ascii="Cambria Math" w:hAnsi="Cambria Math"/>
          <w:spacing w:val="2"/>
          <w:sz w:val="24"/>
        </w:rPr>
        <w:t xml:space="preserve"> </w:t>
      </w:r>
      <w:r>
        <w:rPr>
          <w:rFonts w:ascii="Symbol" w:hAnsi="Symbol"/>
          <w:position w:val="14"/>
          <w:sz w:val="17"/>
        </w:rPr>
        <w:t></w:t>
      </w:r>
      <w:r>
        <w:rPr>
          <w:sz w:val="24"/>
        </w:rPr>
        <w:t>)</w:t>
      </w:r>
    </w:p>
    <w:p w14:paraId="12302EC1" w14:textId="77777777" w:rsidR="001469CA" w:rsidRDefault="001469CA" w:rsidP="007844E4">
      <w:pPr>
        <w:tabs>
          <w:tab w:val="right" w:pos="567"/>
          <w:tab w:val="left" w:pos="2975"/>
          <w:tab w:val="left" w:pos="3364"/>
        </w:tabs>
        <w:spacing w:line="171" w:lineRule="exact"/>
        <w:ind w:right="-2"/>
        <w:jc w:val="both"/>
        <w:rPr>
          <w:rFonts w:ascii="Cambria Math" w:eastAsia="Cambria Math"/>
          <w:sz w:val="17"/>
        </w:rPr>
      </w:pPr>
      <w:r>
        <w:rPr>
          <w:rFonts w:ascii="Cambria Math" w:eastAsia="Cambria Math"/>
          <w:sz w:val="17"/>
        </w:rPr>
        <w:t>𝐿</w:t>
      </w:r>
      <w:r>
        <w:rPr>
          <w:rFonts w:ascii="Cambria Math" w:eastAsia="Cambria Math"/>
          <w:sz w:val="17"/>
        </w:rPr>
        <w:tab/>
        <w:t>4</w:t>
      </w:r>
      <w:r>
        <w:rPr>
          <w:rFonts w:ascii="Cambria Math" w:eastAsia="Cambria Math"/>
          <w:sz w:val="17"/>
        </w:rPr>
        <w:tab/>
        <w:t>2</w:t>
      </w:r>
    </w:p>
    <w:p w14:paraId="5D7E621A" w14:textId="77777777" w:rsidR="001469CA" w:rsidRDefault="001469CA" w:rsidP="007844E4">
      <w:pPr>
        <w:pStyle w:val="Paragraphedeliste"/>
        <w:numPr>
          <w:ilvl w:val="0"/>
          <w:numId w:val="36"/>
        </w:numPr>
        <w:tabs>
          <w:tab w:val="right" w:pos="567"/>
          <w:tab w:val="left" w:pos="1319"/>
          <w:tab w:val="left" w:pos="1320"/>
          <w:tab w:val="left" w:pos="3950"/>
        </w:tabs>
        <w:spacing w:before="4"/>
        <w:ind w:left="0" w:right="-2" w:firstLine="0"/>
        <w:jc w:val="both"/>
        <w:rPr>
          <w:rFonts w:ascii="Symbol" w:hAnsi="Symbol"/>
          <w:sz w:val="24"/>
        </w:rPr>
      </w:pPr>
      <w:r>
        <w:rPr>
          <w:sz w:val="24"/>
        </w:rPr>
        <w:t>dq=</w:t>
      </w:r>
      <w:r>
        <w:rPr>
          <w:spacing w:val="-2"/>
          <w:sz w:val="24"/>
        </w:rPr>
        <w:t xml:space="preserve"> </w:t>
      </w:r>
      <w:r>
        <w:rPr>
          <w:sz w:val="24"/>
        </w:rPr>
        <w:t>sγ</w:t>
      </w:r>
      <w:r>
        <w:rPr>
          <w:spacing w:val="-1"/>
          <w:sz w:val="24"/>
        </w:rPr>
        <w:t xml:space="preserve"> </w:t>
      </w:r>
      <w:r>
        <w:rPr>
          <w:sz w:val="24"/>
        </w:rPr>
        <w:t>=</w:t>
      </w:r>
      <w:r>
        <w:rPr>
          <w:spacing w:val="-2"/>
          <w:sz w:val="24"/>
        </w:rPr>
        <w:t xml:space="preserve"> </w:t>
      </w:r>
      <w:r>
        <w:rPr>
          <w:sz w:val="24"/>
        </w:rPr>
        <w:t>1</w:t>
      </w:r>
      <w:r>
        <w:rPr>
          <w:sz w:val="24"/>
        </w:rPr>
        <w:tab/>
        <w:t xml:space="preserve">si </w:t>
      </w:r>
      <w:r>
        <w:rPr>
          <w:rFonts w:ascii="Symbol" w:hAnsi="Symbol"/>
          <w:sz w:val="24"/>
        </w:rPr>
        <w:t></w:t>
      </w:r>
      <w:r>
        <w:rPr>
          <w:sz w:val="24"/>
        </w:rPr>
        <w:t>=</w:t>
      </w:r>
      <w:r>
        <w:rPr>
          <w:spacing w:val="-2"/>
          <w:sz w:val="24"/>
        </w:rPr>
        <w:t xml:space="preserve"> </w:t>
      </w:r>
      <w:r>
        <w:rPr>
          <w:sz w:val="24"/>
        </w:rPr>
        <w:t>0</w:t>
      </w:r>
    </w:p>
    <w:p w14:paraId="54865DEE" w14:textId="77777777" w:rsidR="001469CA" w:rsidRDefault="001469CA" w:rsidP="007844E4">
      <w:pPr>
        <w:pStyle w:val="Paragraphedeliste"/>
        <w:numPr>
          <w:ilvl w:val="0"/>
          <w:numId w:val="36"/>
        </w:numPr>
        <w:tabs>
          <w:tab w:val="right" w:pos="567"/>
          <w:tab w:val="left" w:pos="1319"/>
          <w:tab w:val="left" w:pos="1320"/>
          <w:tab w:val="left" w:pos="5385"/>
        </w:tabs>
        <w:spacing w:before="18" w:line="298" w:lineRule="exact"/>
        <w:ind w:left="0" w:right="-2" w:firstLine="0"/>
        <w:jc w:val="both"/>
        <w:rPr>
          <w:rFonts w:ascii="Symbol" w:hAnsi="Symbol"/>
          <w:sz w:val="24"/>
        </w:rPr>
      </w:pPr>
      <w:r>
        <w:rPr>
          <w:noProof/>
          <w:lang w:eastAsia="fr-FR"/>
        </w:rPr>
        <mc:AlternateContent>
          <mc:Choice Requires="wps">
            <w:drawing>
              <wp:anchor distT="0" distB="0" distL="114300" distR="114300" simplePos="0" relativeHeight="251651584" behindDoc="1" locked="0" layoutInCell="1" allowOverlap="1" wp14:anchorId="4DB08EC4" wp14:editId="0961DB2F">
                <wp:simplePos x="0" y="0"/>
                <wp:positionH relativeFrom="page">
                  <wp:posOffset>1958340</wp:posOffset>
                </wp:positionH>
                <wp:positionV relativeFrom="paragraph">
                  <wp:posOffset>160020</wp:posOffset>
                </wp:positionV>
                <wp:extent cx="76200" cy="10795"/>
                <wp:effectExtent l="0" t="0" r="0" b="0"/>
                <wp:wrapNone/>
                <wp:docPr id="138" name="docshape5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B30FF4" id="docshape500" o:spid="_x0000_s1026" style="position:absolute;margin-left:154.2pt;margin-top:12.6pt;width:6pt;height:.85pt;z-index:-251664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" fillcolor="black" stroked="f">
                <w10:wrap anchorx="page"/>
              </v:rect>
            </w:pict>
          </mc:Fallback>
        </mc:AlternateContent>
      </w:r>
      <w:r>
        <w:rPr>
          <w:noProof/>
          <w:lang w:eastAsia="fr-FR"/>
        </w:rPr>
        <mc:AlternateContent>
          <mc:Choice Requires="wps">
            <w:drawing>
              <wp:anchor distT="0" distB="0" distL="114300" distR="114300" simplePos="0" relativeHeight="251652608" behindDoc="1" locked="0" layoutInCell="1" allowOverlap="1" wp14:anchorId="0A2255B9" wp14:editId="623F3DCC">
                <wp:simplePos x="0" y="0"/>
                <wp:positionH relativeFrom="page">
                  <wp:posOffset>2386965</wp:posOffset>
                </wp:positionH>
                <wp:positionV relativeFrom="paragraph">
                  <wp:posOffset>160020</wp:posOffset>
                </wp:positionV>
                <wp:extent cx="62865" cy="10795"/>
                <wp:effectExtent l="0" t="0" r="0" b="0"/>
                <wp:wrapNone/>
                <wp:docPr id="136" name="docshape5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95C608" id="docshape501" o:spid="_x0000_s1026" style="position:absolute;margin-left:187.95pt;margin-top:12.6pt;width:4.95pt;height:.85pt;z-index:-251663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" fillcolor="black" stroked="f">
                <w10:wrap anchorx="page"/>
              </v:rect>
            </w:pict>
          </mc:Fallback>
        </mc:AlternateContent>
      </w:r>
      <w:r>
        <w:rPr>
          <w:noProof/>
          <w:lang w:eastAsia="fr-FR"/>
        </w:rPr>
        <mc:AlternateContent>
          <mc:Choice Requires="wps">
            <w:drawing>
              <wp:anchor distT="0" distB="0" distL="114300" distR="114300" simplePos="0" relativeHeight="251653632" behindDoc="1" locked="0" layoutInCell="1" allowOverlap="1" wp14:anchorId="2F329FAA" wp14:editId="44240D75">
                <wp:simplePos x="0" y="0"/>
                <wp:positionH relativeFrom="page">
                  <wp:posOffset>2630805</wp:posOffset>
                </wp:positionH>
                <wp:positionV relativeFrom="paragraph">
                  <wp:posOffset>160020</wp:posOffset>
                </wp:positionV>
                <wp:extent cx="65405" cy="10795"/>
                <wp:effectExtent l="0" t="0" r="0" b="0"/>
                <wp:wrapNone/>
                <wp:docPr id="134" name="docshape5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405"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5CD833" id="docshape502" o:spid="_x0000_s1026" style="position:absolute;margin-left:207.15pt;margin-top:12.6pt;width:5.15pt;height:.85pt;z-index:-251662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" fillcolor="black" stroked="f">
                <w10:wrap anchorx="page"/>
              </v:rect>
            </w:pict>
          </mc:Fallback>
        </mc:AlternateContent>
      </w:r>
      <w:r>
        <w:rPr>
          <w:sz w:val="24"/>
        </w:rPr>
        <w:t>d</w:t>
      </w:r>
      <w:r>
        <w:rPr>
          <w:sz w:val="24"/>
          <w:vertAlign w:val="subscript"/>
        </w:rPr>
        <w:t>q</w:t>
      </w:r>
      <w:r>
        <w:rPr>
          <w:sz w:val="24"/>
        </w:rPr>
        <w:t>=Sγ=</w:t>
      </w:r>
      <w:r>
        <w:rPr>
          <w:spacing w:val="-1"/>
          <w:sz w:val="24"/>
        </w:rPr>
        <w:t xml:space="preserve"> </w:t>
      </w:r>
      <w:r>
        <w:rPr>
          <w:sz w:val="24"/>
        </w:rPr>
        <w:t>1+0,1</w:t>
      </w:r>
      <w:r>
        <w:rPr>
          <w:spacing w:val="2"/>
          <w:sz w:val="24"/>
        </w:rPr>
        <w:t xml:space="preserve"> </w:t>
      </w:r>
      <w:r>
        <w:rPr>
          <w:rFonts w:ascii="Cambria Math" w:hAnsi="Cambria Math"/>
          <w:sz w:val="24"/>
          <w:vertAlign w:val="superscript"/>
        </w:rPr>
        <w:t>𝐵</w:t>
      </w:r>
      <w:r>
        <w:rPr>
          <w:rFonts w:ascii="Cambria Math" w:hAnsi="Cambria Math"/>
          <w:spacing w:val="17"/>
          <w:sz w:val="24"/>
        </w:rPr>
        <w:t xml:space="preserve"> </w:t>
      </w:r>
      <w:r>
        <w:rPr>
          <w:sz w:val="24"/>
        </w:rPr>
        <w:t>tan</w:t>
      </w:r>
      <w:r>
        <w:rPr>
          <w:sz w:val="24"/>
          <w:vertAlign w:val="superscript"/>
        </w:rPr>
        <w:t>2</w:t>
      </w:r>
      <w:r>
        <w:rPr>
          <w:spacing w:val="-17"/>
          <w:sz w:val="24"/>
        </w:rPr>
        <w:t xml:space="preserve"> </w:t>
      </w:r>
      <w:r>
        <w:rPr>
          <w:sz w:val="24"/>
        </w:rPr>
        <w:t>(</w:t>
      </w:r>
      <w:r>
        <w:rPr>
          <w:rFonts w:ascii="Symbol" w:hAnsi="Symbol"/>
          <w:i/>
          <w:sz w:val="24"/>
          <w:vertAlign w:val="superscript"/>
        </w:rPr>
        <w:t></w:t>
      </w:r>
      <w:r>
        <w:rPr>
          <w:i/>
          <w:spacing w:val="-3"/>
          <w:sz w:val="24"/>
        </w:rPr>
        <w:t xml:space="preserve"> </w:t>
      </w:r>
      <w:r>
        <w:rPr>
          <w:rFonts w:ascii="Cambria Math" w:hAnsi="Cambria Math"/>
          <w:sz w:val="24"/>
        </w:rPr>
        <w:t>+</w:t>
      </w:r>
      <w:r>
        <w:rPr>
          <w:rFonts w:ascii="Cambria Math" w:hAnsi="Cambria Math"/>
          <w:spacing w:val="1"/>
          <w:sz w:val="24"/>
        </w:rPr>
        <w:t xml:space="preserve"> </w:t>
      </w:r>
      <w:r>
        <w:rPr>
          <w:rFonts w:ascii="Symbol" w:hAnsi="Symbol"/>
          <w:position w:val="14"/>
          <w:sz w:val="17"/>
        </w:rPr>
        <w:t></w:t>
      </w:r>
      <w:r>
        <w:rPr>
          <w:sz w:val="24"/>
        </w:rPr>
        <w:t>)</w:t>
      </w:r>
      <w:r>
        <w:rPr>
          <w:sz w:val="24"/>
        </w:rPr>
        <w:tab/>
        <w:t>si</w:t>
      </w:r>
      <w:r>
        <w:rPr>
          <w:spacing w:val="-1"/>
          <w:sz w:val="24"/>
        </w:rPr>
        <w:t xml:space="preserve"> </w:t>
      </w:r>
      <w:r>
        <w:rPr>
          <w:sz w:val="24"/>
        </w:rPr>
        <w:t>φ &gt;</w:t>
      </w:r>
      <w:r>
        <w:rPr>
          <w:spacing w:val="-1"/>
          <w:sz w:val="24"/>
        </w:rPr>
        <w:t xml:space="preserve"> </w:t>
      </w:r>
      <w:r>
        <w:rPr>
          <w:sz w:val="24"/>
        </w:rPr>
        <w:t>10degrés</w:t>
      </w:r>
    </w:p>
    <w:p w14:paraId="41CE4F2C" w14:textId="77777777" w:rsidR="001469CA" w:rsidRDefault="001469CA" w:rsidP="007844E4">
      <w:pPr>
        <w:tabs>
          <w:tab w:val="right" w:pos="567"/>
          <w:tab w:val="left" w:pos="3378"/>
          <w:tab w:val="left" w:pos="3765"/>
        </w:tabs>
        <w:spacing w:line="171" w:lineRule="exact"/>
        <w:ind w:right="-2"/>
        <w:jc w:val="both"/>
        <w:rPr>
          <w:rFonts w:ascii="Cambria Math" w:eastAsia="Cambria Math"/>
          <w:sz w:val="17"/>
        </w:rPr>
      </w:pPr>
      <w:r>
        <w:rPr>
          <w:rFonts w:ascii="Cambria Math" w:eastAsia="Cambria Math"/>
          <w:sz w:val="17"/>
        </w:rPr>
        <w:t>𝐿</w:t>
      </w:r>
      <w:r>
        <w:rPr>
          <w:rFonts w:ascii="Cambria Math" w:eastAsia="Cambria Math"/>
          <w:sz w:val="17"/>
        </w:rPr>
        <w:tab/>
        <w:t>4</w:t>
      </w:r>
      <w:r>
        <w:rPr>
          <w:rFonts w:ascii="Cambria Math" w:eastAsia="Cambria Math"/>
          <w:sz w:val="17"/>
        </w:rPr>
        <w:tab/>
        <w:t>2</w:t>
      </w:r>
    </w:p>
    <w:p w14:paraId="22C0316A" w14:textId="77777777" w:rsidR="001469CA" w:rsidRDefault="001469CA" w:rsidP="00D008A5">
      <w:pPr>
        <w:pStyle w:val="Corpsdetexte"/>
        <w:spacing w:before="4" w:line="276" w:lineRule="auto"/>
        <w:ind w:right="-2"/>
        <w:jc w:val="both"/>
      </w:pPr>
      <w:r>
        <w:t>Meyerhof</w:t>
      </w:r>
      <w:r>
        <w:rPr>
          <w:spacing w:val="-4"/>
        </w:rPr>
        <w:t xml:space="preserve"> </w:t>
      </w:r>
      <w:r>
        <w:t>indique aussi</w:t>
      </w:r>
      <w:r>
        <w:rPr>
          <w:spacing w:val="-1"/>
        </w:rPr>
        <w:t xml:space="preserve"> </w:t>
      </w:r>
      <w:r>
        <w:t>que,</w:t>
      </w:r>
      <w:r>
        <w:rPr>
          <w:spacing w:val="-2"/>
        </w:rPr>
        <w:t xml:space="preserve"> </w:t>
      </w:r>
      <w:r>
        <w:t>pour</w:t>
      </w:r>
      <w:r>
        <w:rPr>
          <w:spacing w:val="-2"/>
        </w:rPr>
        <w:t xml:space="preserve"> </w:t>
      </w:r>
      <w:r>
        <w:t>les</w:t>
      </w:r>
      <w:r>
        <w:rPr>
          <w:spacing w:val="-1"/>
        </w:rPr>
        <w:t xml:space="preserve"> </w:t>
      </w:r>
      <w:r>
        <w:t>charges</w:t>
      </w:r>
      <w:r>
        <w:rPr>
          <w:spacing w:val="1"/>
        </w:rPr>
        <w:t xml:space="preserve"> </w:t>
      </w:r>
      <w:r>
        <w:t>excentrées,</w:t>
      </w:r>
      <w:r>
        <w:rPr>
          <w:spacing w:val="-2"/>
        </w:rPr>
        <w:t xml:space="preserve"> </w:t>
      </w:r>
      <w:r>
        <w:t>la</w:t>
      </w:r>
      <w:r>
        <w:rPr>
          <w:spacing w:val="-1"/>
        </w:rPr>
        <w:t xml:space="preserve"> </w:t>
      </w:r>
      <w:r>
        <w:t>pratique</w:t>
      </w:r>
      <w:r>
        <w:rPr>
          <w:spacing w:val="-2"/>
        </w:rPr>
        <w:t xml:space="preserve"> </w:t>
      </w:r>
      <w:r>
        <w:t>consistant</w:t>
      </w:r>
      <w:r>
        <w:rPr>
          <w:spacing w:val="-1"/>
        </w:rPr>
        <w:t xml:space="preserve"> </w:t>
      </w:r>
      <w:r>
        <w:t>à</w:t>
      </w:r>
      <w:r>
        <w:rPr>
          <w:spacing w:val="-57"/>
        </w:rPr>
        <w:t xml:space="preserve"> </w:t>
      </w:r>
      <w:r>
        <w:t>faire</w:t>
      </w:r>
      <w:r>
        <w:rPr>
          <w:spacing w:val="-3"/>
        </w:rPr>
        <w:t xml:space="preserve"> </w:t>
      </w:r>
      <w:r>
        <w:t>le</w:t>
      </w:r>
      <w:r>
        <w:rPr>
          <w:spacing w:val="1"/>
        </w:rPr>
        <w:t xml:space="preserve"> </w:t>
      </w:r>
      <w:r>
        <w:t>calcul</w:t>
      </w:r>
      <w:r>
        <w:rPr>
          <w:spacing w:val="-1"/>
        </w:rPr>
        <w:t xml:space="preserve"> </w:t>
      </w:r>
      <w:r>
        <w:t>de</w:t>
      </w:r>
      <w:r>
        <w:rPr>
          <w:spacing w:val="-1"/>
        </w:rPr>
        <w:t xml:space="preserve"> </w:t>
      </w:r>
      <w:r>
        <w:t>portance</w:t>
      </w:r>
      <w:r>
        <w:rPr>
          <w:spacing w:val="-2"/>
        </w:rPr>
        <w:t xml:space="preserve"> </w:t>
      </w:r>
      <w:r>
        <w:t>sur</w:t>
      </w:r>
      <w:r>
        <w:rPr>
          <w:spacing w:val="-1"/>
        </w:rPr>
        <w:t xml:space="preserve"> </w:t>
      </w:r>
      <w:r>
        <w:t>une</w:t>
      </w:r>
      <w:r>
        <w:rPr>
          <w:spacing w:val="-3"/>
        </w:rPr>
        <w:t xml:space="preserve"> </w:t>
      </w:r>
      <w:r>
        <w:t>semelle</w:t>
      </w:r>
      <w:r>
        <w:rPr>
          <w:spacing w:val="-1"/>
        </w:rPr>
        <w:t xml:space="preserve"> </w:t>
      </w:r>
      <w:r>
        <w:t>filante de</w:t>
      </w:r>
      <w:r>
        <w:rPr>
          <w:spacing w:val="-1"/>
        </w:rPr>
        <w:t xml:space="preserve"> </w:t>
      </w:r>
      <w:r>
        <w:t>largeur</w:t>
      </w:r>
      <w:r>
        <w:rPr>
          <w:spacing w:val="-1"/>
        </w:rPr>
        <w:t xml:space="preserve"> </w:t>
      </w:r>
      <w:r>
        <w:t>B’ réduite</w:t>
      </w:r>
      <w:r>
        <w:rPr>
          <w:spacing w:val="-2"/>
        </w:rPr>
        <w:t xml:space="preserve"> </w:t>
      </w:r>
      <w:r>
        <w:t>:</w:t>
      </w:r>
    </w:p>
    <w:p w14:paraId="42346E99" w14:textId="77777777" w:rsidR="001469CA" w:rsidRDefault="001469CA" w:rsidP="00D008A5">
      <w:pPr>
        <w:pStyle w:val="Corpsdetexte"/>
        <w:spacing w:line="275" w:lineRule="exact"/>
        <w:ind w:right="-2"/>
        <w:jc w:val="both"/>
      </w:pPr>
      <w:r>
        <w:t>B’ = B</w:t>
      </w:r>
      <w:r>
        <w:rPr>
          <w:spacing w:val="-1"/>
        </w:rPr>
        <w:t xml:space="preserve"> </w:t>
      </w:r>
      <w:r>
        <w:t>– 2e</w:t>
      </w:r>
    </w:p>
    <w:p w14:paraId="7083BB2C" w14:textId="77777777" w:rsidR="001469CA" w:rsidRDefault="001469CA" w:rsidP="00D008A5">
      <w:pPr>
        <w:pStyle w:val="Corpsdetexte"/>
        <w:spacing w:before="41" w:line="278" w:lineRule="auto"/>
        <w:ind w:right="-2"/>
        <w:jc w:val="both"/>
      </w:pPr>
      <w:r>
        <w:t>Pour</w:t>
      </w:r>
      <w:r>
        <w:rPr>
          <w:spacing w:val="-2"/>
        </w:rPr>
        <w:t xml:space="preserve"> </w:t>
      </w:r>
      <w:r>
        <w:t>les</w:t>
      </w:r>
      <w:r>
        <w:rPr>
          <w:spacing w:val="-1"/>
        </w:rPr>
        <w:t xml:space="preserve"> </w:t>
      </w:r>
      <w:r>
        <w:t>charges</w:t>
      </w:r>
      <w:r>
        <w:rPr>
          <w:spacing w:val="-1"/>
        </w:rPr>
        <w:t xml:space="preserve"> </w:t>
      </w:r>
      <w:r>
        <w:t>inclinées,</w:t>
      </w:r>
      <w:r>
        <w:rPr>
          <w:spacing w:val="-1"/>
        </w:rPr>
        <w:t xml:space="preserve"> </w:t>
      </w:r>
      <w:r>
        <w:t>les</w:t>
      </w:r>
      <w:r>
        <w:rPr>
          <w:spacing w:val="-1"/>
        </w:rPr>
        <w:t xml:space="preserve"> </w:t>
      </w:r>
      <w:r>
        <w:t>travaux de</w:t>
      </w:r>
      <w:r>
        <w:rPr>
          <w:spacing w:val="-2"/>
        </w:rPr>
        <w:t xml:space="preserve"> </w:t>
      </w:r>
      <w:r>
        <w:t>Meyerhof</w:t>
      </w:r>
      <w:r>
        <w:rPr>
          <w:spacing w:val="-2"/>
        </w:rPr>
        <w:t xml:space="preserve"> </w:t>
      </w:r>
      <w:r>
        <w:t>(1953)</w:t>
      </w:r>
      <w:r>
        <w:rPr>
          <w:spacing w:val="-2"/>
        </w:rPr>
        <w:t xml:space="preserve"> </w:t>
      </w:r>
      <w:r>
        <w:t>ont</w:t>
      </w:r>
      <w:r>
        <w:rPr>
          <w:spacing w:val="-1"/>
        </w:rPr>
        <w:t xml:space="preserve"> </w:t>
      </w:r>
      <w:r>
        <w:t>défini</w:t>
      </w:r>
      <w:r>
        <w:rPr>
          <w:spacing w:val="-1"/>
        </w:rPr>
        <w:t xml:space="preserve"> </w:t>
      </w:r>
      <w:r>
        <w:t>des</w:t>
      </w:r>
      <w:r>
        <w:rPr>
          <w:spacing w:val="-57"/>
        </w:rPr>
        <w:t xml:space="preserve"> </w:t>
      </w:r>
      <w:r>
        <w:t>Coefficients réducteurs</w:t>
      </w:r>
      <w:r>
        <w:rPr>
          <w:spacing w:val="2"/>
        </w:rPr>
        <w:t xml:space="preserve"> </w:t>
      </w:r>
      <w:r>
        <w:t>égaux</w:t>
      </w:r>
      <w:r>
        <w:rPr>
          <w:spacing w:val="2"/>
        </w:rPr>
        <w:t xml:space="preserve"> </w:t>
      </w:r>
      <w:r>
        <w:t>à</w:t>
      </w:r>
      <w:r>
        <w:rPr>
          <w:spacing w:val="-1"/>
        </w:rPr>
        <w:t xml:space="preserve"> </w:t>
      </w:r>
      <w:r>
        <w:t>:</w:t>
      </w:r>
    </w:p>
    <w:p w14:paraId="08B06DCA" w14:textId="77777777" w:rsidR="001469CA" w:rsidRDefault="001469CA" w:rsidP="00D008A5">
      <w:pPr>
        <w:pStyle w:val="Corpsdetexte"/>
        <w:spacing w:before="1"/>
        <w:ind w:right="-2"/>
        <w:jc w:val="both"/>
        <w:rPr>
          <w:sz w:val="25"/>
        </w:rPr>
      </w:pPr>
    </w:p>
    <w:p w14:paraId="737099F3" w14:textId="77777777" w:rsidR="001469CA" w:rsidRDefault="001469CA" w:rsidP="00D008A5">
      <w:pPr>
        <w:pStyle w:val="Corpsdetexte"/>
        <w:tabs>
          <w:tab w:val="left" w:pos="3427"/>
          <w:tab w:val="left" w:pos="4677"/>
        </w:tabs>
        <w:spacing w:line="260" w:lineRule="exact"/>
        <w:ind w:right="-2"/>
        <w:jc w:val="both"/>
      </w:pPr>
      <w:r>
        <w:t>i</w:t>
      </w:r>
      <w:r>
        <w:rPr>
          <w:vertAlign w:val="subscript"/>
        </w:rPr>
        <w:t>c</w:t>
      </w:r>
      <w:r>
        <w:t>=i</w:t>
      </w:r>
      <w:r>
        <w:rPr>
          <w:vertAlign w:val="subscript"/>
        </w:rPr>
        <w:t>q</w:t>
      </w:r>
      <w:r>
        <w:t>=(1</w:t>
      </w:r>
      <w:r>
        <w:rPr>
          <w:rFonts w:ascii="Cambria Math" w:hAnsi="Cambria Math"/>
        </w:rPr>
        <w:t>−</w:t>
      </w:r>
      <w:r>
        <w:rPr>
          <w:rFonts w:ascii="Cambria Math" w:hAnsi="Cambria Math"/>
          <w:spacing w:val="39"/>
          <w:position w:val="14"/>
          <w:u w:val="single"/>
        </w:rPr>
        <w:t xml:space="preserve"> </w:t>
      </w:r>
      <w:r>
        <w:rPr>
          <w:rFonts w:ascii="Symbol" w:hAnsi="Symbol"/>
          <w:i/>
          <w:position w:val="14"/>
          <w:sz w:val="18"/>
          <w:u w:val="single"/>
        </w:rPr>
        <w:t></w:t>
      </w:r>
      <w:r>
        <w:rPr>
          <w:i/>
          <w:spacing w:val="6"/>
          <w:position w:val="14"/>
          <w:sz w:val="18"/>
          <w:u w:val="single"/>
        </w:rPr>
        <w:t xml:space="preserve"> </w:t>
      </w:r>
      <w:r>
        <w:t>)</w:t>
      </w:r>
      <w:r>
        <w:rPr>
          <w:vertAlign w:val="superscript"/>
        </w:rPr>
        <w:t>2</w:t>
      </w:r>
      <w:r>
        <w:tab/>
        <w:t>et</w:t>
      </w:r>
      <w:r>
        <w:tab/>
        <w:t>i</w:t>
      </w:r>
      <w:r>
        <w:rPr>
          <w:vertAlign w:val="subscript"/>
        </w:rPr>
        <w:t>γ</w:t>
      </w:r>
      <w:r>
        <w:t>=</w:t>
      </w:r>
      <w:r>
        <w:rPr>
          <w:spacing w:val="8"/>
        </w:rPr>
        <w:t xml:space="preserve"> </w:t>
      </w:r>
      <w:r>
        <w:t>(1-</w:t>
      </w:r>
      <w:r>
        <w:rPr>
          <w:rFonts w:ascii="Symbol" w:hAnsi="Symbol"/>
          <w:i/>
          <w:u w:val="single"/>
          <w:vertAlign w:val="superscript"/>
        </w:rPr>
        <w:t></w:t>
      </w:r>
      <w:r>
        <w:t>)</w:t>
      </w:r>
      <w:r>
        <w:rPr>
          <w:vertAlign w:val="superscript"/>
        </w:rPr>
        <w:t>2</w:t>
      </w:r>
    </w:p>
    <w:p w14:paraId="41CEE8A0" w14:textId="77777777" w:rsidR="001469CA" w:rsidRDefault="001469CA" w:rsidP="00D008A5">
      <w:pPr>
        <w:tabs>
          <w:tab w:val="left" w:pos="5289"/>
        </w:tabs>
        <w:spacing w:line="220" w:lineRule="exact"/>
        <w:ind w:right="-2"/>
        <w:jc w:val="both"/>
        <w:rPr>
          <w:rFonts w:ascii="Symbol" w:hAnsi="Symbol"/>
          <w:i/>
          <w:sz w:val="18"/>
        </w:rPr>
      </w:pPr>
      <w:r>
        <w:rPr>
          <w:rFonts w:ascii="Cambria Math" w:hAnsi="Cambria Math"/>
          <w:sz w:val="17"/>
        </w:rPr>
        <w:t>90</w:t>
      </w:r>
      <w:r>
        <w:rPr>
          <w:rFonts w:ascii="Cambria Math" w:hAnsi="Cambria Math"/>
          <w:sz w:val="17"/>
        </w:rPr>
        <w:tab/>
      </w:r>
      <w:r>
        <w:rPr>
          <w:rFonts w:ascii="Symbol" w:hAnsi="Symbol"/>
          <w:i/>
          <w:sz w:val="18"/>
        </w:rPr>
        <w:t></w:t>
      </w:r>
    </w:p>
    <w:p w14:paraId="39BF2AF3" w14:textId="77777777" w:rsidR="001469CA" w:rsidRDefault="001469CA" w:rsidP="00D008A5">
      <w:pPr>
        <w:pStyle w:val="Corpsdetexte"/>
        <w:ind w:right="-2"/>
        <w:jc w:val="both"/>
        <w:rPr>
          <w:rFonts w:ascii="Symbol" w:hAnsi="Symbol"/>
          <w:i/>
          <w:sz w:val="22"/>
        </w:rPr>
      </w:pPr>
    </w:p>
    <w:p w14:paraId="75DF8A89" w14:textId="77777777" w:rsidR="001469CA" w:rsidRDefault="001469CA" w:rsidP="00C03E42">
      <w:pPr>
        <w:pStyle w:val="Titre2"/>
        <w:numPr>
          <w:ilvl w:val="2"/>
          <w:numId w:val="35"/>
        </w:numPr>
        <w:tabs>
          <w:tab w:val="left" w:pos="567"/>
        </w:tabs>
        <w:spacing w:before="89"/>
        <w:ind w:left="0" w:right="-2" w:firstLine="0"/>
        <w:jc w:val="both"/>
        <w:rPr>
          <w:sz w:val="24"/>
        </w:rPr>
      </w:pPr>
      <w:bookmarkStart w:id="16" w:name="_TOC_250007"/>
      <w:r>
        <w:t>Facteurs</w:t>
      </w:r>
      <w:r>
        <w:rPr>
          <w:spacing w:val="-2"/>
        </w:rPr>
        <w:t xml:space="preserve"> </w:t>
      </w:r>
      <w:r>
        <w:t>des</w:t>
      </w:r>
      <w:r>
        <w:rPr>
          <w:spacing w:val="-1"/>
        </w:rPr>
        <w:t xml:space="preserve"> </w:t>
      </w:r>
      <w:r>
        <w:t>formes</w:t>
      </w:r>
      <w:r>
        <w:rPr>
          <w:spacing w:val="-1"/>
        </w:rPr>
        <w:t xml:space="preserve"> </w:t>
      </w:r>
      <w:bookmarkEnd w:id="16"/>
      <w:r>
        <w:rPr>
          <w:sz w:val="24"/>
        </w:rPr>
        <w:t>:</w:t>
      </w:r>
    </w:p>
    <w:p w14:paraId="1BD296F1" w14:textId="77777777" w:rsidR="001469CA" w:rsidRDefault="001469CA" w:rsidP="00D008A5">
      <w:pPr>
        <w:pStyle w:val="Corpsdetexte"/>
        <w:spacing w:before="44" w:line="276" w:lineRule="auto"/>
        <w:ind w:right="-2"/>
        <w:jc w:val="both"/>
      </w:pPr>
      <w:r>
        <w:t>Le calcul des semelles isolées est un problème à trois dimensions que l’on ne sait</w:t>
      </w:r>
      <w:r>
        <w:rPr>
          <w:spacing w:val="1"/>
        </w:rPr>
        <w:t xml:space="preserve"> </w:t>
      </w:r>
      <w:r>
        <w:t>pas traiter, à l’heure actuelle de manière théorique satisfaisante, sauf en ce qui</w:t>
      </w:r>
      <w:r>
        <w:rPr>
          <w:spacing w:val="1"/>
        </w:rPr>
        <w:t xml:space="preserve"> </w:t>
      </w:r>
      <w:r>
        <w:t>concerne les semelles circulaires, en raison de la symétrie de révolution qu’elles</w:t>
      </w:r>
      <w:r>
        <w:rPr>
          <w:spacing w:val="1"/>
        </w:rPr>
        <w:t xml:space="preserve"> </w:t>
      </w:r>
      <w:r>
        <w:t>présentent. D’où, on utilise la formule donnant la capacité portante de la semelle</w:t>
      </w:r>
      <w:r>
        <w:rPr>
          <w:spacing w:val="1"/>
        </w:rPr>
        <w:t xml:space="preserve"> </w:t>
      </w:r>
      <w:r>
        <w:t>filante, en affectant chacun des trois facteurs de capacité portante de coefficients</w:t>
      </w:r>
      <w:r>
        <w:rPr>
          <w:spacing w:val="1"/>
        </w:rPr>
        <w:t xml:space="preserve"> </w:t>
      </w:r>
      <w:r>
        <w:t>correcteurs, choisis de manière empirique, au vu des résultats d’essais de laboratoire</w:t>
      </w:r>
      <w:r>
        <w:rPr>
          <w:spacing w:val="-57"/>
        </w:rPr>
        <w:t xml:space="preserve"> </w:t>
      </w:r>
      <w:r>
        <w:t>et</w:t>
      </w:r>
      <w:r>
        <w:rPr>
          <w:spacing w:val="-1"/>
        </w:rPr>
        <w:t xml:space="preserve"> </w:t>
      </w:r>
      <w:r>
        <w:t>des constatations</w:t>
      </w:r>
      <w:r>
        <w:rPr>
          <w:spacing w:val="-1"/>
        </w:rPr>
        <w:t xml:space="preserve"> </w:t>
      </w:r>
      <w:r>
        <w:t>faites</w:t>
      </w:r>
      <w:r>
        <w:rPr>
          <w:spacing w:val="2"/>
        </w:rPr>
        <w:t xml:space="preserve"> </w:t>
      </w:r>
      <w:r>
        <w:t>sur</w:t>
      </w:r>
      <w:r>
        <w:rPr>
          <w:spacing w:val="-1"/>
        </w:rPr>
        <w:t xml:space="preserve"> </w:t>
      </w:r>
      <w:r>
        <w:t>la</w:t>
      </w:r>
      <w:r>
        <w:rPr>
          <w:spacing w:val="-1"/>
        </w:rPr>
        <w:t xml:space="preserve"> </w:t>
      </w:r>
      <w:r>
        <w:t>capacité</w:t>
      </w:r>
      <w:r>
        <w:rPr>
          <w:spacing w:val="-2"/>
        </w:rPr>
        <w:t xml:space="preserve"> </w:t>
      </w:r>
      <w:r>
        <w:t>portante</w:t>
      </w:r>
      <w:r>
        <w:rPr>
          <w:spacing w:val="1"/>
        </w:rPr>
        <w:t xml:space="preserve"> </w:t>
      </w:r>
      <w:r>
        <w:t>des semelles</w:t>
      </w:r>
      <w:r>
        <w:rPr>
          <w:spacing w:val="-1"/>
        </w:rPr>
        <w:t xml:space="preserve"> </w:t>
      </w:r>
      <w:r>
        <w:t>réelles.</w:t>
      </w:r>
    </w:p>
    <w:p w14:paraId="78F5680D" w14:textId="77777777" w:rsidR="001469CA" w:rsidRDefault="001469CA" w:rsidP="00D008A5">
      <w:pPr>
        <w:pStyle w:val="Corpsdetexte"/>
        <w:spacing w:before="1" w:line="276" w:lineRule="auto"/>
        <w:ind w:right="-2"/>
        <w:jc w:val="both"/>
      </w:pPr>
      <w:r>
        <w:t>Terzaghi,</w:t>
      </w:r>
      <w:r>
        <w:rPr>
          <w:spacing w:val="-2"/>
        </w:rPr>
        <w:t xml:space="preserve"> </w:t>
      </w:r>
      <w:r>
        <w:t>le</w:t>
      </w:r>
      <w:r>
        <w:rPr>
          <w:spacing w:val="-2"/>
        </w:rPr>
        <w:t xml:space="preserve"> </w:t>
      </w:r>
      <w:r>
        <w:t>premier,</w:t>
      </w:r>
      <w:r>
        <w:rPr>
          <w:spacing w:val="-1"/>
        </w:rPr>
        <w:t xml:space="preserve"> </w:t>
      </w:r>
      <w:r>
        <w:t>avait</w:t>
      </w:r>
      <w:r>
        <w:rPr>
          <w:spacing w:val="-1"/>
        </w:rPr>
        <w:t xml:space="preserve"> </w:t>
      </w:r>
      <w:r>
        <w:t>proposé</w:t>
      </w:r>
      <w:r>
        <w:rPr>
          <w:spacing w:val="-1"/>
        </w:rPr>
        <w:t xml:space="preserve"> </w:t>
      </w:r>
      <w:r>
        <w:t>initialement</w:t>
      </w:r>
      <w:r>
        <w:rPr>
          <w:spacing w:val="-2"/>
        </w:rPr>
        <w:t xml:space="preserve"> </w:t>
      </w:r>
      <w:r>
        <w:t>les</w:t>
      </w:r>
      <w:r>
        <w:rPr>
          <w:spacing w:val="-1"/>
        </w:rPr>
        <w:t xml:space="preserve"> </w:t>
      </w:r>
      <w:r>
        <w:t>relations</w:t>
      </w:r>
      <w:r>
        <w:rPr>
          <w:spacing w:val="-1"/>
        </w:rPr>
        <w:t xml:space="preserve"> </w:t>
      </w:r>
      <w:r>
        <w:t>suivantes,</w:t>
      </w:r>
      <w:r>
        <w:rPr>
          <w:spacing w:val="-2"/>
        </w:rPr>
        <w:t xml:space="preserve"> </w:t>
      </w:r>
      <w:r>
        <w:t>dans</w:t>
      </w:r>
      <w:r>
        <w:rPr>
          <w:spacing w:val="-1"/>
        </w:rPr>
        <w:t xml:space="preserve"> </w:t>
      </w:r>
      <w:r>
        <w:t>le</w:t>
      </w:r>
      <w:r>
        <w:rPr>
          <w:spacing w:val="-1"/>
        </w:rPr>
        <w:t xml:space="preserve"> </w:t>
      </w:r>
      <w:r>
        <w:t>cas</w:t>
      </w:r>
      <w:r>
        <w:rPr>
          <w:spacing w:val="-57"/>
        </w:rPr>
        <w:t xml:space="preserve"> </w:t>
      </w:r>
      <w:r>
        <w:t>d’une</w:t>
      </w:r>
      <w:r>
        <w:rPr>
          <w:spacing w:val="-2"/>
        </w:rPr>
        <w:t xml:space="preserve"> </w:t>
      </w:r>
      <w:r>
        <w:t>semelle</w:t>
      </w:r>
      <w:r>
        <w:rPr>
          <w:spacing w:val="1"/>
        </w:rPr>
        <w:t xml:space="preserve"> </w:t>
      </w:r>
      <w:r>
        <w:t>circulaire de</w:t>
      </w:r>
      <w:r>
        <w:rPr>
          <w:spacing w:val="-1"/>
        </w:rPr>
        <w:t xml:space="preserve"> </w:t>
      </w:r>
      <w:r>
        <w:t>diamètre</w:t>
      </w:r>
      <w:r>
        <w:rPr>
          <w:spacing w:val="-3"/>
        </w:rPr>
        <w:t xml:space="preserve"> </w:t>
      </w:r>
      <w:r>
        <w:t>R et</w:t>
      </w:r>
      <w:r>
        <w:rPr>
          <w:spacing w:val="-1"/>
        </w:rPr>
        <w:t xml:space="preserve"> </w:t>
      </w:r>
      <w:r>
        <w:t>d’une</w:t>
      </w:r>
      <w:r>
        <w:rPr>
          <w:spacing w:val="-1"/>
        </w:rPr>
        <w:t xml:space="preserve"> </w:t>
      </w:r>
      <w:r>
        <w:t>semelle</w:t>
      </w:r>
      <w:r>
        <w:rPr>
          <w:spacing w:val="-1"/>
        </w:rPr>
        <w:t xml:space="preserve"> </w:t>
      </w:r>
      <w:r>
        <w:t>carrée</w:t>
      </w:r>
      <w:r>
        <w:rPr>
          <w:spacing w:val="-1"/>
        </w:rPr>
        <w:t xml:space="preserve"> </w:t>
      </w:r>
      <w:r>
        <w:t>de</w:t>
      </w:r>
      <w:r>
        <w:rPr>
          <w:spacing w:val="-1"/>
        </w:rPr>
        <w:t xml:space="preserve"> </w:t>
      </w:r>
      <w:r>
        <w:t>coté B</w:t>
      </w:r>
      <w:r>
        <w:rPr>
          <w:spacing w:val="-2"/>
        </w:rPr>
        <w:t xml:space="preserve"> </w:t>
      </w:r>
      <w:r>
        <w:t>:</w:t>
      </w:r>
    </w:p>
    <w:p w14:paraId="79A5A604" w14:textId="77777777" w:rsidR="001469CA" w:rsidRDefault="001469CA" w:rsidP="00D008A5">
      <w:pPr>
        <w:pStyle w:val="Corpsdetexte"/>
        <w:tabs>
          <w:tab w:val="left" w:pos="3476"/>
        </w:tabs>
        <w:spacing w:before="45" w:line="247" w:lineRule="exact"/>
        <w:ind w:right="-2"/>
        <w:jc w:val="both"/>
      </w:pPr>
      <w:r>
        <w:rPr>
          <w:noProof/>
          <w:lang w:eastAsia="fr-FR"/>
        </w:rPr>
        <mc:AlternateContent>
          <mc:Choice Requires="wps">
            <w:drawing>
              <wp:anchor distT="0" distB="0" distL="114300" distR="114300" simplePos="0" relativeHeight="251654656" behindDoc="1" locked="0" layoutInCell="1" allowOverlap="1" wp14:anchorId="36250D08" wp14:editId="4671C957">
                <wp:simplePos x="0" y="0"/>
                <wp:positionH relativeFrom="page">
                  <wp:posOffset>2994025</wp:posOffset>
                </wp:positionH>
                <wp:positionV relativeFrom="paragraph">
                  <wp:posOffset>132715</wp:posOffset>
                </wp:positionV>
                <wp:extent cx="76200" cy="10795"/>
                <wp:effectExtent l="0" t="0" r="0" b="0"/>
                <wp:wrapNone/>
                <wp:docPr id="132" name="docshape5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0027ED" id="docshape503" o:spid="_x0000_s1026" style="position:absolute;margin-left:235.75pt;margin-top:10.45pt;width:6pt;height:.85pt;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" fillcolor="black" stroked="f">
                <w10:wrap anchorx="page"/>
              </v:rect>
            </w:pict>
          </mc:Fallback>
        </mc:AlternateContent>
      </w:r>
      <w:r>
        <w:t>Semelle</w:t>
      </w:r>
      <w:r>
        <w:rPr>
          <w:spacing w:val="-1"/>
        </w:rPr>
        <w:t xml:space="preserve"> </w:t>
      </w:r>
      <w:r>
        <w:t>circulaire</w:t>
      </w:r>
      <w:r>
        <w:tab/>
        <w:t>q</w:t>
      </w:r>
      <w:r>
        <w:rPr>
          <w:vertAlign w:val="subscript"/>
        </w:rPr>
        <w:t>u</w:t>
      </w:r>
      <w:r>
        <w:t>=0,6.</w:t>
      </w:r>
      <w:r>
        <w:rPr>
          <w:rFonts w:ascii="Symbol" w:hAnsi="Symbol"/>
        </w:rPr>
        <w:t></w:t>
      </w:r>
      <w:r>
        <w:t>.</w:t>
      </w:r>
      <w:r>
        <w:rPr>
          <w:rFonts w:ascii="Cambria Math" w:hAnsi="Cambria Math"/>
          <w:vertAlign w:val="superscript"/>
        </w:rPr>
        <w:t>𝐵</w:t>
      </w:r>
      <w:r>
        <w:t>.N</w:t>
      </w:r>
      <w:r>
        <w:rPr>
          <w:rFonts w:ascii="Symbol" w:hAnsi="Symbol"/>
          <w:vertAlign w:val="subscript"/>
        </w:rPr>
        <w:t></w:t>
      </w:r>
      <w:r>
        <w:t>+</w:t>
      </w:r>
      <w:r>
        <w:rPr>
          <w:rFonts w:ascii="Symbol" w:hAnsi="Symbol"/>
        </w:rPr>
        <w:t></w:t>
      </w:r>
      <w:r>
        <w:t>.D.N</w:t>
      </w:r>
      <w:r>
        <w:rPr>
          <w:vertAlign w:val="subscript"/>
        </w:rPr>
        <w:t>q</w:t>
      </w:r>
      <w:r>
        <w:t>+1,3.C.N</w:t>
      </w:r>
      <w:r>
        <w:rPr>
          <w:vertAlign w:val="subscript"/>
        </w:rPr>
        <w:t>c</w:t>
      </w:r>
    </w:p>
    <w:p w14:paraId="62DEEBDA" w14:textId="77777777" w:rsidR="001469CA" w:rsidRDefault="001469CA" w:rsidP="00D008A5">
      <w:pPr>
        <w:spacing w:line="152" w:lineRule="exact"/>
        <w:ind w:right="-2"/>
        <w:jc w:val="both"/>
        <w:rPr>
          <w:rFonts w:ascii="Cambria Math"/>
          <w:sz w:val="17"/>
        </w:rPr>
      </w:pPr>
      <w:r>
        <w:rPr>
          <w:rFonts w:ascii="Cambria Math"/>
          <w:sz w:val="17"/>
        </w:rPr>
        <w:t>2</w:t>
      </w:r>
    </w:p>
    <w:p w14:paraId="1D0AE28A" w14:textId="77777777" w:rsidR="001469CA" w:rsidRDefault="001469CA" w:rsidP="00D008A5">
      <w:pPr>
        <w:pStyle w:val="Corpsdetexte"/>
        <w:tabs>
          <w:tab w:val="left" w:pos="3395"/>
        </w:tabs>
        <w:spacing w:before="49" w:line="247" w:lineRule="exact"/>
        <w:ind w:right="-2"/>
        <w:jc w:val="both"/>
      </w:pPr>
      <w:r>
        <w:t>Semelle</w:t>
      </w:r>
      <w:r>
        <w:rPr>
          <w:spacing w:val="-2"/>
        </w:rPr>
        <w:t xml:space="preserve"> </w:t>
      </w:r>
      <w:r>
        <w:t>carrée</w:t>
      </w:r>
      <w:r>
        <w:tab/>
        <w:t>q</w:t>
      </w:r>
      <w:r>
        <w:rPr>
          <w:vertAlign w:val="subscript"/>
        </w:rPr>
        <w:t>u</w:t>
      </w:r>
      <w:r>
        <w:t>=0,8.</w:t>
      </w:r>
      <w:r>
        <w:rPr>
          <w:rFonts w:ascii="Symbol" w:hAnsi="Symbol"/>
        </w:rPr>
        <w:t></w:t>
      </w:r>
      <w:r>
        <w:t>.</w:t>
      </w:r>
      <w:r>
        <w:rPr>
          <w:rFonts w:ascii="Cambria Math" w:hAnsi="Cambria Math"/>
          <w:u w:val="single"/>
          <w:vertAlign w:val="superscript"/>
        </w:rPr>
        <w:t>𝐵</w:t>
      </w:r>
      <w:r>
        <w:t>.N</w:t>
      </w:r>
      <w:r>
        <w:rPr>
          <w:rFonts w:ascii="Symbol" w:hAnsi="Symbol"/>
          <w:vertAlign w:val="subscript"/>
        </w:rPr>
        <w:t></w:t>
      </w:r>
      <w:r>
        <w:t>+</w:t>
      </w:r>
      <w:r>
        <w:rPr>
          <w:rFonts w:ascii="Symbol" w:hAnsi="Symbol"/>
        </w:rPr>
        <w:t></w:t>
      </w:r>
      <w:r>
        <w:t>.D.N</w:t>
      </w:r>
      <w:r>
        <w:rPr>
          <w:vertAlign w:val="subscript"/>
        </w:rPr>
        <w:t>q</w:t>
      </w:r>
      <w:r>
        <w:t>+1,2.C.N</w:t>
      </w:r>
      <w:r>
        <w:rPr>
          <w:vertAlign w:val="subscript"/>
        </w:rPr>
        <w:t>c</w:t>
      </w:r>
    </w:p>
    <w:p w14:paraId="45A18187" w14:textId="77777777" w:rsidR="001469CA" w:rsidRDefault="001469CA" w:rsidP="00D008A5">
      <w:pPr>
        <w:spacing w:line="152" w:lineRule="exact"/>
        <w:ind w:right="-2"/>
        <w:jc w:val="both"/>
        <w:rPr>
          <w:rFonts w:ascii="Cambria Math"/>
          <w:sz w:val="17"/>
        </w:rPr>
      </w:pPr>
      <w:r>
        <w:rPr>
          <w:rFonts w:ascii="Cambria Math"/>
          <w:sz w:val="17"/>
        </w:rPr>
        <w:t>2</w:t>
      </w:r>
    </w:p>
    <w:p w14:paraId="5FF2F720" w14:textId="77777777" w:rsidR="001469CA" w:rsidRDefault="001469CA" w:rsidP="00D008A5">
      <w:pPr>
        <w:pStyle w:val="Corpsdetexte"/>
        <w:spacing w:before="5" w:line="276" w:lineRule="auto"/>
        <w:ind w:right="-2"/>
        <w:jc w:val="both"/>
      </w:pPr>
      <w:r>
        <w:t>Des études plus récentes ont montré qu’il n’y avait pas de différence significative</w:t>
      </w:r>
      <w:r>
        <w:rPr>
          <w:spacing w:val="-58"/>
        </w:rPr>
        <w:t xml:space="preserve"> </w:t>
      </w:r>
      <w:r>
        <w:t>entre</w:t>
      </w:r>
      <w:r>
        <w:rPr>
          <w:spacing w:val="-3"/>
        </w:rPr>
        <w:t xml:space="preserve"> </w:t>
      </w:r>
      <w:r>
        <w:t>la</w:t>
      </w:r>
      <w:r>
        <w:rPr>
          <w:spacing w:val="-1"/>
        </w:rPr>
        <w:t xml:space="preserve"> </w:t>
      </w:r>
      <w:r>
        <w:t>capacité</w:t>
      </w:r>
      <w:r>
        <w:rPr>
          <w:spacing w:val="-2"/>
        </w:rPr>
        <w:t xml:space="preserve"> </w:t>
      </w:r>
      <w:r>
        <w:t>portante des</w:t>
      </w:r>
      <w:r>
        <w:rPr>
          <w:spacing w:val="-1"/>
        </w:rPr>
        <w:t xml:space="preserve"> </w:t>
      </w:r>
      <w:r>
        <w:t>semelles</w:t>
      </w:r>
      <w:r>
        <w:rPr>
          <w:spacing w:val="-1"/>
        </w:rPr>
        <w:t xml:space="preserve"> </w:t>
      </w:r>
      <w:r>
        <w:t>carrées</w:t>
      </w:r>
      <w:r>
        <w:rPr>
          <w:spacing w:val="-1"/>
        </w:rPr>
        <w:t xml:space="preserve"> </w:t>
      </w:r>
      <w:r>
        <w:t>et</w:t>
      </w:r>
      <w:r>
        <w:rPr>
          <w:spacing w:val="-1"/>
        </w:rPr>
        <w:t xml:space="preserve"> </w:t>
      </w:r>
      <w:r>
        <w:t>celle</w:t>
      </w:r>
      <w:r>
        <w:rPr>
          <w:spacing w:val="-1"/>
        </w:rPr>
        <w:t xml:space="preserve"> </w:t>
      </w:r>
      <w:r>
        <w:t>des</w:t>
      </w:r>
      <w:r>
        <w:rPr>
          <w:spacing w:val="-1"/>
        </w:rPr>
        <w:t xml:space="preserve"> </w:t>
      </w:r>
      <w:r>
        <w:t>semelles</w:t>
      </w:r>
      <w:r>
        <w:rPr>
          <w:spacing w:val="-1"/>
        </w:rPr>
        <w:t xml:space="preserve"> </w:t>
      </w:r>
      <w:r>
        <w:t>circulaires.</w:t>
      </w:r>
    </w:p>
    <w:p w14:paraId="06FF73B9" w14:textId="77777777" w:rsidR="001469CA" w:rsidRDefault="001469CA" w:rsidP="00D008A5">
      <w:pPr>
        <w:pStyle w:val="Corpsdetexte"/>
        <w:spacing w:before="7"/>
        <w:ind w:right="-2"/>
        <w:jc w:val="both"/>
        <w:rPr>
          <w:sz w:val="27"/>
        </w:rPr>
      </w:pPr>
    </w:p>
    <w:p w14:paraId="110745AB" w14:textId="77777777" w:rsidR="001469CA" w:rsidRDefault="001469CA" w:rsidP="00D008A5">
      <w:pPr>
        <w:pStyle w:val="Corpsdetexte"/>
        <w:spacing w:before="1"/>
        <w:ind w:right="-2"/>
        <w:jc w:val="both"/>
      </w:pPr>
      <w:r>
        <w:t>D’un</w:t>
      </w:r>
      <w:r>
        <w:rPr>
          <w:spacing w:val="-2"/>
        </w:rPr>
        <w:t xml:space="preserve"> </w:t>
      </w:r>
      <w:r>
        <w:t>autre</w:t>
      </w:r>
      <w:r>
        <w:rPr>
          <w:spacing w:val="-1"/>
        </w:rPr>
        <w:t xml:space="preserve"> </w:t>
      </w:r>
      <w:r>
        <w:t>coté,</w:t>
      </w:r>
      <w:r>
        <w:rPr>
          <w:spacing w:val="-2"/>
        </w:rPr>
        <w:t xml:space="preserve"> </w:t>
      </w:r>
      <w:r>
        <w:t>certains auteurs</w:t>
      </w:r>
      <w:r>
        <w:rPr>
          <w:spacing w:val="-2"/>
        </w:rPr>
        <w:t xml:space="preserve"> </w:t>
      </w:r>
      <w:r>
        <w:t>comme</w:t>
      </w:r>
      <w:r>
        <w:rPr>
          <w:spacing w:val="-1"/>
        </w:rPr>
        <w:t xml:space="preserve"> </w:t>
      </w:r>
      <w:r>
        <w:t>:</w:t>
      </w:r>
    </w:p>
    <w:p w14:paraId="5F087335" w14:textId="77777777" w:rsidR="001469CA" w:rsidRDefault="001469CA" w:rsidP="00D008A5">
      <w:pPr>
        <w:pStyle w:val="Corpsdetexte"/>
        <w:spacing w:before="40" w:line="276" w:lineRule="auto"/>
        <w:ind w:right="-2"/>
        <w:jc w:val="both"/>
      </w:pPr>
      <w:r>
        <w:t>Skempton, estime que le coefficient correcteur de Nc est légèrement inférieur à 1,3.</w:t>
      </w:r>
      <w:r>
        <w:rPr>
          <w:spacing w:val="-58"/>
        </w:rPr>
        <w:t xml:space="preserve"> </w:t>
      </w:r>
      <w:r>
        <w:t>Brinch Hansen et Schultze appliqueraient, eux un coefficient correcteur supérieur à</w:t>
      </w:r>
      <w:r>
        <w:rPr>
          <w:spacing w:val="-57"/>
        </w:rPr>
        <w:t xml:space="preserve"> </w:t>
      </w:r>
      <w:r>
        <w:t>1</w:t>
      </w:r>
      <w:r>
        <w:rPr>
          <w:spacing w:val="-1"/>
        </w:rPr>
        <w:t xml:space="preserve"> </w:t>
      </w:r>
      <w:r>
        <w:t>au facteur</w:t>
      </w:r>
      <w:r>
        <w:rPr>
          <w:spacing w:val="-1"/>
        </w:rPr>
        <w:t xml:space="preserve"> </w:t>
      </w:r>
      <w:r>
        <w:t>Nq.</w:t>
      </w:r>
    </w:p>
    <w:p w14:paraId="62389A09" w14:textId="77777777" w:rsidR="001469CA" w:rsidRDefault="001469CA" w:rsidP="00D008A5">
      <w:pPr>
        <w:pStyle w:val="Corpsdetexte"/>
        <w:spacing w:before="2" w:line="276" w:lineRule="auto"/>
        <w:ind w:right="-2"/>
        <w:jc w:val="both"/>
      </w:pPr>
      <w:r>
        <w:t>Ces quelques divergences ne sont pas étonnantes, d’autant plus que l’angle de</w:t>
      </w:r>
      <w:r>
        <w:rPr>
          <w:spacing w:val="-57"/>
        </w:rPr>
        <w:t xml:space="preserve"> </w:t>
      </w:r>
      <w:r>
        <w:t>frottement</w:t>
      </w:r>
      <w:r>
        <w:rPr>
          <w:spacing w:val="-1"/>
        </w:rPr>
        <w:t xml:space="preserve"> </w:t>
      </w:r>
      <w:r>
        <w:t>interne</w:t>
      </w:r>
      <w:r>
        <w:rPr>
          <w:spacing w:val="-2"/>
        </w:rPr>
        <w:t xml:space="preserve"> </w:t>
      </w:r>
      <w:r>
        <w:t>φ</w:t>
      </w:r>
      <w:r>
        <w:rPr>
          <w:spacing w:val="-1"/>
        </w:rPr>
        <w:t xml:space="preserve"> </w:t>
      </w:r>
      <w:r>
        <w:t>doit</w:t>
      </w:r>
      <w:r>
        <w:rPr>
          <w:spacing w:val="2"/>
        </w:rPr>
        <w:t xml:space="preserve"> </w:t>
      </w:r>
      <w:r>
        <w:t>avoir une</w:t>
      </w:r>
      <w:r>
        <w:rPr>
          <w:spacing w:val="-2"/>
        </w:rPr>
        <w:t xml:space="preserve"> </w:t>
      </w:r>
      <w:r>
        <w:t>légère</w:t>
      </w:r>
      <w:r>
        <w:rPr>
          <w:spacing w:val="-2"/>
        </w:rPr>
        <w:t xml:space="preserve"> </w:t>
      </w:r>
      <w:r>
        <w:t>influence.</w:t>
      </w:r>
    </w:p>
    <w:p w14:paraId="307A26AF" w14:textId="77777777" w:rsidR="001469CA" w:rsidRDefault="001469CA" w:rsidP="00D008A5">
      <w:pPr>
        <w:pStyle w:val="Corpsdetexte"/>
        <w:spacing w:line="276" w:lineRule="auto"/>
        <w:ind w:right="-2"/>
        <w:jc w:val="both"/>
      </w:pPr>
      <w:r>
        <w:t>On va présenter ci-dessous des valeurs des coefficients correcteurs proposés par</w:t>
      </w:r>
      <w:r>
        <w:rPr>
          <w:spacing w:val="-57"/>
        </w:rPr>
        <w:t xml:space="preserve"> </w:t>
      </w:r>
      <w:r>
        <w:t>quelques</w:t>
      </w:r>
      <w:r>
        <w:rPr>
          <w:spacing w:val="-1"/>
        </w:rPr>
        <w:t xml:space="preserve"> </w:t>
      </w:r>
      <w:r>
        <w:t>auteurs :</w:t>
      </w:r>
    </w:p>
    <w:p w14:paraId="592AD220" w14:textId="77777777" w:rsidR="001469CA" w:rsidRDefault="001469CA" w:rsidP="009105E3">
      <w:pPr>
        <w:ind w:right="-2"/>
        <w:jc w:val="both"/>
        <w:sectPr w:rsidR="001469CA" w:rsidSect="00D008A5">
          <w:pgSz w:w="11910" w:h="16840"/>
          <w:pgMar w:top="1080" w:right="380" w:bottom="1320" w:left="1985" w:header="713" w:footer="1127" w:gutter="0"/>
          <w:cols w:space="720"/>
        </w:sectPr>
      </w:pPr>
    </w:p>
    <w:p w14:paraId="5ACC0B90" w14:textId="77777777" w:rsidR="001469CA" w:rsidRDefault="001469CA" w:rsidP="009105E3">
      <w:pPr>
        <w:pStyle w:val="Corpsdetexte"/>
        <w:ind w:right="-2"/>
        <w:jc w:val="both"/>
        <w:rPr>
          <w:sz w:val="20"/>
        </w:rPr>
      </w:pPr>
    </w:p>
    <w:p w14:paraId="60E46967" w14:textId="77777777" w:rsidR="001469CA" w:rsidRDefault="001469CA" w:rsidP="009105E3">
      <w:pPr>
        <w:pStyle w:val="Corpsdetexte"/>
        <w:spacing w:before="3"/>
        <w:ind w:right="-2"/>
        <w:jc w:val="both"/>
        <w:rPr>
          <w:sz w:val="13"/>
        </w:rPr>
      </w:pPr>
    </w:p>
    <w:p w14:paraId="35AC894F" w14:textId="77777777" w:rsidR="001469CA" w:rsidRDefault="001469CA" w:rsidP="00FD12CA">
      <w:pPr>
        <w:pStyle w:val="Corpsdetexte"/>
        <w:ind w:right="-2"/>
        <w:jc w:val="center"/>
        <w:rPr>
          <w:sz w:val="20"/>
        </w:rPr>
      </w:pPr>
      <w:r>
        <w:rPr>
          <w:noProof/>
          <w:sz w:val="20"/>
          <w:lang w:eastAsia="fr-FR"/>
        </w:rPr>
        <w:drawing>
          <wp:inline distT="0" distB="0" distL="0" distR="0" wp14:anchorId="1645FBDB" wp14:editId="15DBAD98">
            <wp:extent cx="5419725" cy="2162175"/>
            <wp:effectExtent l="0" t="0" r="0" b="0"/>
            <wp:docPr id="33" name="image1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62.png"/>
                    <pic:cNvPicPr/>
                  </pic:nvPicPr>
                  <pic:blipFill>
                    <a:blip r:embed="rId47" cstate="print"/>
                    <a:stretch>
                      <a:fillRect/>
                    </a:stretch>
                  </pic:blipFill>
                  <pic:spPr>
                    <a:xfrm>
                      <a:off x="0" y="0"/>
                      <a:ext cx="5419725" cy="2162175"/>
                    </a:xfrm>
                    <a:prstGeom prst="rect">
                      <a:avLst/>
                    </a:prstGeom>
                  </pic:spPr>
                </pic:pic>
              </a:graphicData>
            </a:graphic>
          </wp:inline>
        </w:drawing>
      </w:r>
    </w:p>
    <w:p w14:paraId="371C5CF6" w14:textId="77777777" w:rsidR="001469CA" w:rsidRDefault="001469CA" w:rsidP="009105E3">
      <w:pPr>
        <w:pStyle w:val="Corpsdetexte"/>
        <w:spacing w:before="7"/>
        <w:ind w:right="-2"/>
        <w:jc w:val="both"/>
        <w:rPr>
          <w:sz w:val="9"/>
        </w:rPr>
      </w:pPr>
    </w:p>
    <w:p w14:paraId="56272B39" w14:textId="77777777" w:rsidR="001469CA" w:rsidRPr="00FD12CA" w:rsidRDefault="001469CA" w:rsidP="00FD12CA">
      <w:pPr>
        <w:pStyle w:val="Corpsdetexte"/>
        <w:spacing w:before="89"/>
        <w:ind w:right="-2"/>
        <w:jc w:val="center"/>
        <w:rPr>
          <w:rFonts w:asciiTheme="majorBidi" w:hAnsiTheme="majorBidi" w:cstheme="majorBidi"/>
          <w:b/>
          <w:bCs/>
        </w:rPr>
      </w:pPr>
      <w:r w:rsidRPr="00FD12CA">
        <w:rPr>
          <w:rFonts w:asciiTheme="majorBidi" w:hAnsiTheme="majorBidi" w:cstheme="majorBidi"/>
          <w:b/>
          <w:bCs/>
        </w:rPr>
        <w:t>Tableau</w:t>
      </w:r>
      <w:r w:rsidRPr="00FD12CA">
        <w:rPr>
          <w:rFonts w:asciiTheme="majorBidi" w:hAnsiTheme="majorBidi" w:cstheme="majorBidi"/>
          <w:b/>
          <w:bCs/>
          <w:spacing w:val="-2"/>
        </w:rPr>
        <w:t xml:space="preserve"> </w:t>
      </w:r>
      <w:r w:rsidRPr="00FD12CA">
        <w:rPr>
          <w:rFonts w:asciiTheme="majorBidi" w:hAnsiTheme="majorBidi" w:cstheme="majorBidi"/>
          <w:b/>
          <w:bCs/>
        </w:rPr>
        <w:t>II.1</w:t>
      </w:r>
      <w:r w:rsidRPr="00FD12CA">
        <w:rPr>
          <w:rFonts w:asciiTheme="majorBidi" w:hAnsiTheme="majorBidi" w:cstheme="majorBidi"/>
          <w:b/>
          <w:bCs/>
          <w:spacing w:val="-1"/>
        </w:rPr>
        <w:t xml:space="preserve"> </w:t>
      </w:r>
      <w:r w:rsidRPr="00FD12CA">
        <w:rPr>
          <w:rFonts w:asciiTheme="majorBidi" w:hAnsiTheme="majorBidi" w:cstheme="majorBidi"/>
          <w:b/>
          <w:bCs/>
        </w:rPr>
        <w:t>:Coefficients</w:t>
      </w:r>
      <w:r w:rsidRPr="00FD12CA">
        <w:rPr>
          <w:rFonts w:asciiTheme="majorBidi" w:hAnsiTheme="majorBidi" w:cstheme="majorBidi"/>
          <w:b/>
          <w:bCs/>
          <w:spacing w:val="-1"/>
        </w:rPr>
        <w:t xml:space="preserve"> </w:t>
      </w:r>
      <w:r w:rsidRPr="00FD12CA">
        <w:rPr>
          <w:rFonts w:asciiTheme="majorBidi" w:hAnsiTheme="majorBidi" w:cstheme="majorBidi"/>
          <w:b/>
          <w:bCs/>
        </w:rPr>
        <w:t>de</w:t>
      </w:r>
      <w:r w:rsidRPr="00FD12CA">
        <w:rPr>
          <w:rFonts w:asciiTheme="majorBidi" w:hAnsiTheme="majorBidi" w:cstheme="majorBidi"/>
          <w:b/>
          <w:bCs/>
          <w:spacing w:val="-4"/>
        </w:rPr>
        <w:t xml:space="preserve"> </w:t>
      </w:r>
      <w:r w:rsidRPr="00FD12CA">
        <w:rPr>
          <w:rFonts w:asciiTheme="majorBidi" w:hAnsiTheme="majorBidi" w:cstheme="majorBidi"/>
          <w:b/>
          <w:bCs/>
        </w:rPr>
        <w:t>forme</w:t>
      </w:r>
      <w:r w:rsidRPr="00FD12CA">
        <w:rPr>
          <w:rFonts w:asciiTheme="majorBidi" w:hAnsiTheme="majorBidi" w:cstheme="majorBidi"/>
          <w:b/>
          <w:bCs/>
          <w:spacing w:val="-1"/>
        </w:rPr>
        <w:t xml:space="preserve"> </w:t>
      </w:r>
      <w:r w:rsidRPr="00FD12CA">
        <w:rPr>
          <w:rFonts w:asciiTheme="majorBidi" w:hAnsiTheme="majorBidi" w:cstheme="majorBidi"/>
          <w:b/>
          <w:bCs/>
        </w:rPr>
        <w:t>proposés</w:t>
      </w:r>
      <w:r w:rsidRPr="00FD12CA">
        <w:rPr>
          <w:rFonts w:asciiTheme="majorBidi" w:hAnsiTheme="majorBidi" w:cstheme="majorBidi"/>
          <w:b/>
          <w:bCs/>
          <w:spacing w:val="-1"/>
        </w:rPr>
        <w:t xml:space="preserve"> </w:t>
      </w:r>
      <w:r w:rsidRPr="00FD12CA">
        <w:rPr>
          <w:rFonts w:asciiTheme="majorBidi" w:hAnsiTheme="majorBidi" w:cstheme="majorBidi"/>
          <w:b/>
          <w:bCs/>
        </w:rPr>
        <w:t>par</w:t>
      </w:r>
      <w:r w:rsidRPr="00FD12CA">
        <w:rPr>
          <w:rFonts w:asciiTheme="majorBidi" w:hAnsiTheme="majorBidi" w:cstheme="majorBidi"/>
          <w:b/>
          <w:bCs/>
          <w:spacing w:val="-2"/>
        </w:rPr>
        <w:t xml:space="preserve"> </w:t>
      </w:r>
      <w:r w:rsidRPr="00FD12CA">
        <w:rPr>
          <w:rFonts w:asciiTheme="majorBidi" w:hAnsiTheme="majorBidi" w:cstheme="majorBidi"/>
          <w:b/>
          <w:bCs/>
        </w:rPr>
        <w:t>Terzaghi</w:t>
      </w:r>
      <w:r w:rsidRPr="00FD12CA">
        <w:rPr>
          <w:rFonts w:asciiTheme="majorBidi" w:hAnsiTheme="majorBidi" w:cstheme="majorBidi"/>
          <w:b/>
          <w:bCs/>
          <w:spacing w:val="-1"/>
        </w:rPr>
        <w:t xml:space="preserve"> </w:t>
      </w:r>
      <w:r w:rsidRPr="00FD12CA">
        <w:rPr>
          <w:rFonts w:asciiTheme="majorBidi" w:hAnsiTheme="majorBidi" w:cstheme="majorBidi"/>
          <w:b/>
          <w:bCs/>
        </w:rPr>
        <w:t>[1943].</w:t>
      </w:r>
    </w:p>
    <w:p w14:paraId="37B20C17" w14:textId="77777777" w:rsidR="001469CA" w:rsidRDefault="001469CA" w:rsidP="009105E3">
      <w:pPr>
        <w:pStyle w:val="Corpsdetexte"/>
        <w:ind w:right="-2"/>
        <w:jc w:val="both"/>
        <w:rPr>
          <w:rFonts w:ascii="Arial"/>
          <w:sz w:val="20"/>
        </w:rPr>
      </w:pPr>
    </w:p>
    <w:p w14:paraId="448694CA" w14:textId="77777777" w:rsidR="001469CA" w:rsidRDefault="001469CA" w:rsidP="009105E3">
      <w:pPr>
        <w:pStyle w:val="Corpsdetexte"/>
        <w:ind w:right="-2"/>
        <w:jc w:val="both"/>
        <w:rPr>
          <w:rFonts w:ascii="Arial"/>
          <w:sz w:val="20"/>
        </w:rPr>
      </w:pPr>
    </w:p>
    <w:p w14:paraId="7A06D954" w14:textId="77777777" w:rsidR="001469CA" w:rsidRDefault="001469CA" w:rsidP="009105E3">
      <w:pPr>
        <w:pStyle w:val="Corpsdetexte"/>
        <w:spacing w:before="8"/>
        <w:ind w:right="-2"/>
        <w:jc w:val="both"/>
        <w:rPr>
          <w:rFonts w:ascii="Arial"/>
          <w:sz w:val="25"/>
        </w:rPr>
      </w:pPr>
      <w:r>
        <w:rPr>
          <w:noProof/>
          <w:lang w:eastAsia="fr-FR"/>
        </w:rPr>
        <w:drawing>
          <wp:anchor distT="0" distB="0" distL="0" distR="0" simplePos="0" relativeHeight="251632128" behindDoc="0" locked="0" layoutInCell="1" allowOverlap="1" wp14:anchorId="279F5A11" wp14:editId="274EFA58">
            <wp:simplePos x="0" y="0"/>
            <wp:positionH relativeFrom="page">
              <wp:posOffset>1744345</wp:posOffset>
            </wp:positionH>
            <wp:positionV relativeFrom="paragraph">
              <wp:posOffset>203200</wp:posOffset>
            </wp:positionV>
            <wp:extent cx="4514850" cy="2562225"/>
            <wp:effectExtent l="0" t="0" r="0" b="9525"/>
            <wp:wrapTopAndBottom/>
            <wp:docPr id="35" name="image1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63.png"/>
                    <pic:cNvPicPr/>
                  </pic:nvPicPr>
                  <pic:blipFill>
                    <a:blip r:embed="rId48" cstate="print"/>
                    <a:stretch>
                      <a:fillRect/>
                    </a:stretch>
                  </pic:blipFill>
                  <pic:spPr>
                    <a:xfrm>
                      <a:off x="0" y="0"/>
                      <a:ext cx="4514850" cy="2562225"/>
                    </a:xfrm>
                    <a:prstGeom prst="rect">
                      <a:avLst/>
                    </a:prstGeom>
                  </pic:spPr>
                </pic:pic>
              </a:graphicData>
            </a:graphic>
          </wp:anchor>
        </w:drawing>
      </w:r>
    </w:p>
    <w:p w14:paraId="73CC6472" w14:textId="77777777" w:rsidR="001469CA" w:rsidRPr="00FD12CA" w:rsidRDefault="001469CA" w:rsidP="00FD12CA">
      <w:pPr>
        <w:pStyle w:val="Corpsdetexte"/>
        <w:spacing w:before="170"/>
        <w:ind w:right="-2"/>
        <w:jc w:val="center"/>
        <w:rPr>
          <w:rFonts w:asciiTheme="majorBidi" w:hAnsiTheme="majorBidi" w:cstheme="majorBidi"/>
          <w:b/>
          <w:bCs/>
        </w:rPr>
      </w:pPr>
      <w:r w:rsidRPr="00FD12CA">
        <w:rPr>
          <w:rFonts w:asciiTheme="majorBidi" w:hAnsiTheme="majorBidi" w:cstheme="majorBidi"/>
          <w:b/>
          <w:bCs/>
        </w:rPr>
        <w:t>TableauII.2 : Coefficients de forme proposés par Meyerhof [1963].</w:t>
      </w:r>
    </w:p>
    <w:p w14:paraId="03367037" w14:textId="77777777" w:rsidR="001469CA" w:rsidRDefault="001469CA" w:rsidP="009105E3">
      <w:pPr>
        <w:pStyle w:val="Corpsdetexte"/>
        <w:ind w:right="-2"/>
        <w:jc w:val="both"/>
        <w:rPr>
          <w:rFonts w:ascii="Arial"/>
          <w:sz w:val="30"/>
        </w:rPr>
      </w:pPr>
    </w:p>
    <w:p w14:paraId="5A7B98C3" w14:textId="77777777" w:rsidR="001469CA" w:rsidRPr="00FD12CA" w:rsidRDefault="001469CA" w:rsidP="00FD12CA">
      <w:pPr>
        <w:pStyle w:val="Corpsdetexte"/>
        <w:tabs>
          <w:tab w:val="left" w:pos="4090"/>
        </w:tabs>
        <w:ind w:right="-2"/>
        <w:jc w:val="both"/>
        <w:rPr>
          <w:rFonts w:asciiTheme="majorBidi" w:hAnsiTheme="majorBidi" w:cstheme="majorBidi"/>
        </w:rPr>
      </w:pPr>
      <w:r w:rsidRPr="00FD12CA">
        <w:rPr>
          <w:rFonts w:asciiTheme="majorBidi" w:hAnsiTheme="majorBidi" w:cstheme="majorBidi"/>
        </w:rPr>
        <w:t>Avec</w:t>
      </w:r>
      <w:r w:rsidRPr="00FD12CA">
        <w:rPr>
          <w:rFonts w:asciiTheme="majorBidi" w:hAnsiTheme="majorBidi" w:cstheme="majorBidi"/>
          <w:spacing w:val="-1"/>
        </w:rPr>
        <w:t xml:space="preserve"> </w:t>
      </w:r>
      <w:r w:rsidRPr="00FD12CA">
        <w:rPr>
          <w:rFonts w:asciiTheme="majorBidi" w:hAnsiTheme="majorBidi" w:cstheme="majorBidi"/>
        </w:rPr>
        <w:t>:</w:t>
      </w:r>
      <w:r w:rsidR="00FD12CA" w:rsidRPr="00FD12CA">
        <w:rPr>
          <w:rFonts w:asciiTheme="majorBidi" w:hAnsiTheme="majorBidi" w:cstheme="majorBidi"/>
        </w:rPr>
        <w:t xml:space="preserve"> </w:t>
      </w:r>
      <w:r w:rsidRPr="00FD12CA">
        <w:rPr>
          <w:rFonts w:asciiTheme="majorBidi" w:hAnsiTheme="majorBidi" w:cstheme="majorBidi"/>
        </w:rPr>
        <w:t>kp=</w:t>
      </w:r>
      <w:r w:rsidRPr="00FD12CA">
        <w:rPr>
          <w:rFonts w:asciiTheme="majorBidi" w:hAnsiTheme="majorBidi" w:cstheme="majorBidi"/>
          <w:spacing w:val="-2"/>
        </w:rPr>
        <w:t xml:space="preserve"> </w:t>
      </w:r>
      <w:r w:rsidRPr="00FD12CA">
        <w:rPr>
          <w:rFonts w:asciiTheme="majorBidi" w:hAnsiTheme="majorBidi" w:cstheme="majorBidi"/>
        </w:rPr>
        <w:t>tan2 (45</w:t>
      </w:r>
      <w:r w:rsidRPr="00FD12CA">
        <w:rPr>
          <w:rFonts w:asciiTheme="majorBidi" w:hAnsiTheme="majorBidi" w:cstheme="majorBidi"/>
          <w:spacing w:val="-1"/>
        </w:rPr>
        <w:t xml:space="preserve"> </w:t>
      </w:r>
      <w:r w:rsidRPr="00FD12CA">
        <w:rPr>
          <w:rFonts w:asciiTheme="majorBidi" w:hAnsiTheme="majorBidi" w:cstheme="majorBidi"/>
        </w:rPr>
        <w:t>+ φ/2)</w:t>
      </w:r>
    </w:p>
    <w:p w14:paraId="52A0662E" w14:textId="77777777" w:rsidR="001469CA" w:rsidRDefault="001469CA" w:rsidP="009105E3">
      <w:pPr>
        <w:ind w:right="-2"/>
        <w:jc w:val="both"/>
        <w:rPr>
          <w:rFonts w:ascii="Arial" w:hAnsi="Arial"/>
        </w:rPr>
        <w:sectPr w:rsidR="001469CA" w:rsidSect="00FD12CA">
          <w:pgSz w:w="11910" w:h="16840"/>
          <w:pgMar w:top="1080" w:right="380" w:bottom="1320" w:left="1985" w:header="713" w:footer="1127" w:gutter="0"/>
          <w:cols w:space="720"/>
        </w:sectPr>
      </w:pPr>
    </w:p>
    <w:p w14:paraId="6E7CCE6C" w14:textId="77777777" w:rsidR="001469CA" w:rsidRDefault="001469CA" w:rsidP="009105E3">
      <w:pPr>
        <w:pStyle w:val="Corpsdetexte"/>
        <w:spacing w:before="90" w:line="276" w:lineRule="auto"/>
        <w:ind w:right="-2"/>
        <w:jc w:val="both"/>
      </w:pPr>
      <w:r>
        <w:lastRenderedPageBreak/>
        <w:t>N</w:t>
      </w:r>
      <w:r>
        <w:rPr>
          <w:vertAlign w:val="subscript"/>
        </w:rPr>
        <w:t>γ</w:t>
      </w:r>
      <w:r>
        <w:t>, N</w:t>
      </w:r>
      <w:r>
        <w:rPr>
          <w:vertAlign w:val="subscript"/>
        </w:rPr>
        <w:t>q</w:t>
      </w:r>
      <w:r>
        <w:t xml:space="preserve"> et N</w:t>
      </w:r>
      <w:r>
        <w:rPr>
          <w:vertAlign w:val="subscript"/>
        </w:rPr>
        <w:t>c</w:t>
      </w:r>
      <w:r>
        <w:t>sont des coefficients numériques qui dépendent uniquement de l’angle de</w:t>
      </w:r>
      <w:r>
        <w:rPr>
          <w:spacing w:val="-57"/>
        </w:rPr>
        <w:t xml:space="preserve"> </w:t>
      </w:r>
      <w:r>
        <w:t>frottement</w:t>
      </w:r>
      <w:r>
        <w:rPr>
          <w:spacing w:val="-1"/>
        </w:rPr>
        <w:t xml:space="preserve"> </w:t>
      </w:r>
      <w:r>
        <w:t>interne</w:t>
      </w:r>
      <w:r>
        <w:rPr>
          <w:spacing w:val="-2"/>
        </w:rPr>
        <w:t xml:space="preserve"> </w:t>
      </w:r>
      <w:r>
        <w:rPr>
          <w:rFonts w:ascii="Cambria Math" w:eastAsia="Cambria Math" w:hAnsi="Cambria Math"/>
        </w:rPr>
        <w:t>𝜑</w:t>
      </w:r>
      <w:r>
        <w:rPr>
          <w:rFonts w:ascii="Cambria Math" w:eastAsia="Cambria Math" w:hAnsi="Cambria Math"/>
          <w:spacing w:val="7"/>
        </w:rPr>
        <w:t xml:space="preserve"> </w:t>
      </w:r>
      <w:r>
        <w:t>(tableau</w:t>
      </w:r>
      <w:r>
        <w:rPr>
          <w:spacing w:val="2"/>
        </w:rPr>
        <w:t xml:space="preserve"> </w:t>
      </w:r>
      <w:r>
        <w:t>II.3)</w:t>
      </w:r>
      <w:r>
        <w:rPr>
          <w:spacing w:val="-1"/>
        </w:rPr>
        <w:t xml:space="preserve"> </w:t>
      </w:r>
      <w:r>
        <w:t>:</w:t>
      </w:r>
    </w:p>
    <w:p w14:paraId="4507EBA9" w14:textId="77777777" w:rsidR="001469CA" w:rsidRDefault="001469CA" w:rsidP="009105E3">
      <w:pPr>
        <w:pStyle w:val="Corpsdetexte"/>
        <w:spacing w:before="3"/>
        <w:ind w:right="-2"/>
        <w:jc w:val="both"/>
        <w:rPr>
          <w:sz w:val="6"/>
        </w:rPr>
      </w:pPr>
      <w:r>
        <w:rPr>
          <w:noProof/>
          <w:lang w:eastAsia="fr-FR"/>
        </w:rPr>
        <w:drawing>
          <wp:anchor distT="0" distB="0" distL="0" distR="0" simplePos="0" relativeHeight="251633152" behindDoc="0" locked="0" layoutInCell="1" allowOverlap="1" wp14:anchorId="1BE6D657" wp14:editId="01B98F51">
            <wp:simplePos x="0" y="0"/>
            <wp:positionH relativeFrom="page">
              <wp:posOffset>1515129</wp:posOffset>
            </wp:positionH>
            <wp:positionV relativeFrom="paragraph">
              <wp:posOffset>60970</wp:posOffset>
            </wp:positionV>
            <wp:extent cx="4337937" cy="4664392"/>
            <wp:effectExtent l="0" t="0" r="0" b="0"/>
            <wp:wrapTopAndBottom/>
            <wp:docPr id="37" name="image1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164.png"/>
                    <pic:cNvPicPr/>
                  </pic:nvPicPr>
                  <pic:blipFill>
                    <a:blip r:embed="rId49" cstate="print"/>
                    <a:stretch>
                      <a:fillRect/>
                    </a:stretch>
                  </pic:blipFill>
                  <pic:spPr>
                    <a:xfrm>
                      <a:off x="0" y="0"/>
                      <a:ext cx="4337937" cy="4664392"/>
                    </a:xfrm>
                    <a:prstGeom prst="rect">
                      <a:avLst/>
                    </a:prstGeom>
                  </pic:spPr>
                </pic:pic>
              </a:graphicData>
            </a:graphic>
          </wp:anchor>
        </w:drawing>
      </w:r>
    </w:p>
    <w:p w14:paraId="5BE897EC" w14:textId="77777777" w:rsidR="001469CA" w:rsidRPr="007844E4" w:rsidRDefault="001469CA" w:rsidP="009105E3">
      <w:pPr>
        <w:spacing w:before="222" w:line="242" w:lineRule="auto"/>
        <w:ind w:right="-2"/>
        <w:jc w:val="both"/>
        <w:rPr>
          <w:rFonts w:asciiTheme="majorBidi" w:hAnsiTheme="majorBidi" w:cstheme="majorBidi"/>
          <w:sz w:val="24"/>
        </w:rPr>
      </w:pPr>
      <w:r w:rsidRPr="007844E4">
        <w:rPr>
          <w:rFonts w:asciiTheme="majorBidi" w:hAnsiTheme="majorBidi" w:cstheme="majorBidi"/>
          <w:b/>
          <w:sz w:val="24"/>
        </w:rPr>
        <w:t>Tableau.</w:t>
      </w:r>
      <w:r w:rsidRPr="007844E4">
        <w:rPr>
          <w:rFonts w:asciiTheme="majorBidi" w:hAnsiTheme="majorBidi" w:cstheme="majorBidi"/>
          <w:sz w:val="28"/>
        </w:rPr>
        <w:t>II</w:t>
      </w:r>
      <w:r w:rsidRPr="007844E4">
        <w:rPr>
          <w:rFonts w:asciiTheme="majorBidi" w:hAnsiTheme="majorBidi" w:cstheme="majorBidi"/>
          <w:b/>
          <w:sz w:val="24"/>
        </w:rPr>
        <w:t xml:space="preserve">.3 : </w:t>
      </w:r>
      <w:r w:rsidRPr="007844E4">
        <w:rPr>
          <w:rFonts w:asciiTheme="majorBidi" w:hAnsiTheme="majorBidi" w:cstheme="majorBidi"/>
          <w:sz w:val="24"/>
        </w:rPr>
        <w:t>Valeurs des coefficients de capacité portante N</w:t>
      </w:r>
      <w:r w:rsidRPr="007844E4">
        <w:rPr>
          <w:rFonts w:asciiTheme="majorBidi" w:hAnsiTheme="majorBidi" w:cstheme="majorBidi"/>
          <w:sz w:val="16"/>
        </w:rPr>
        <w:t>γ</w:t>
      </w:r>
      <w:r w:rsidRPr="007844E4">
        <w:rPr>
          <w:rFonts w:asciiTheme="majorBidi" w:hAnsiTheme="majorBidi" w:cstheme="majorBidi"/>
          <w:sz w:val="24"/>
        </w:rPr>
        <w:t>, N</w:t>
      </w:r>
      <w:r w:rsidRPr="007844E4">
        <w:rPr>
          <w:rFonts w:asciiTheme="majorBidi" w:hAnsiTheme="majorBidi" w:cstheme="majorBidi"/>
          <w:sz w:val="16"/>
        </w:rPr>
        <w:t>q</w:t>
      </w:r>
      <w:r w:rsidRPr="007844E4">
        <w:rPr>
          <w:rFonts w:asciiTheme="majorBidi" w:hAnsiTheme="majorBidi" w:cstheme="majorBidi"/>
          <w:sz w:val="24"/>
        </w:rPr>
        <w:t>, N</w:t>
      </w:r>
      <w:r w:rsidRPr="007844E4">
        <w:rPr>
          <w:rFonts w:asciiTheme="majorBidi" w:hAnsiTheme="majorBidi" w:cstheme="majorBidi"/>
          <w:sz w:val="16"/>
        </w:rPr>
        <w:t>c</w:t>
      </w:r>
      <w:r w:rsidRPr="007844E4">
        <w:rPr>
          <w:rFonts w:asciiTheme="majorBidi" w:hAnsiTheme="majorBidi" w:cstheme="majorBidi"/>
          <w:sz w:val="24"/>
        </w:rPr>
        <w:t>en fonction</w:t>
      </w:r>
      <w:r w:rsidRPr="007844E4">
        <w:rPr>
          <w:rFonts w:asciiTheme="majorBidi" w:hAnsiTheme="majorBidi" w:cstheme="majorBidi"/>
          <w:spacing w:val="-64"/>
          <w:sz w:val="24"/>
        </w:rPr>
        <w:t xml:space="preserve"> </w:t>
      </w:r>
      <w:r w:rsidRPr="007844E4">
        <w:rPr>
          <w:rFonts w:asciiTheme="majorBidi" w:hAnsiTheme="majorBidi" w:cstheme="majorBidi"/>
          <w:sz w:val="24"/>
        </w:rPr>
        <w:t>de φ.</w:t>
      </w:r>
    </w:p>
    <w:p w14:paraId="0519174C" w14:textId="77777777" w:rsidR="001469CA" w:rsidRDefault="001469CA" w:rsidP="009105E3">
      <w:pPr>
        <w:spacing w:before="222" w:line="242" w:lineRule="auto"/>
        <w:ind w:right="-2"/>
        <w:jc w:val="both"/>
        <w:rPr>
          <w:rFonts w:ascii="Arial" w:hAnsi="Arial"/>
          <w:sz w:val="24"/>
        </w:rPr>
      </w:pPr>
    </w:p>
    <w:p w14:paraId="2E9F7AEE" w14:textId="77777777" w:rsidR="001469CA" w:rsidRDefault="001469CA" w:rsidP="009105E3">
      <w:pPr>
        <w:spacing w:before="222" w:line="242" w:lineRule="auto"/>
        <w:ind w:right="-2"/>
        <w:jc w:val="both"/>
        <w:rPr>
          <w:rFonts w:ascii="Arial" w:hAnsi="Arial"/>
          <w:sz w:val="24"/>
        </w:rPr>
      </w:pPr>
    </w:p>
    <w:p w14:paraId="373BB868" w14:textId="77777777" w:rsidR="001469CA" w:rsidRDefault="001469CA" w:rsidP="009105E3">
      <w:pPr>
        <w:spacing w:before="222" w:line="242" w:lineRule="auto"/>
        <w:ind w:right="-2"/>
        <w:jc w:val="both"/>
        <w:rPr>
          <w:rFonts w:ascii="Arial" w:hAnsi="Arial"/>
          <w:sz w:val="24"/>
        </w:rPr>
      </w:pPr>
    </w:p>
    <w:p w14:paraId="091E2D40" w14:textId="77777777" w:rsidR="001469CA" w:rsidRDefault="001469CA" w:rsidP="009105E3">
      <w:pPr>
        <w:spacing w:before="222" w:line="242" w:lineRule="auto"/>
        <w:ind w:right="-2"/>
        <w:jc w:val="both"/>
        <w:rPr>
          <w:rFonts w:ascii="Arial" w:hAnsi="Arial"/>
          <w:sz w:val="24"/>
        </w:rPr>
      </w:pPr>
    </w:p>
    <w:p w14:paraId="65BA9DF4" w14:textId="77777777" w:rsidR="001469CA" w:rsidRDefault="001469CA" w:rsidP="009105E3">
      <w:pPr>
        <w:spacing w:before="222" w:line="242" w:lineRule="auto"/>
        <w:ind w:right="-2"/>
        <w:jc w:val="both"/>
        <w:rPr>
          <w:rFonts w:ascii="Arial" w:hAnsi="Arial"/>
          <w:sz w:val="24"/>
        </w:rPr>
      </w:pPr>
    </w:p>
    <w:p w14:paraId="434A9233" w14:textId="77777777" w:rsidR="001469CA" w:rsidRDefault="001469CA" w:rsidP="009105E3">
      <w:pPr>
        <w:spacing w:before="222" w:line="242" w:lineRule="auto"/>
        <w:ind w:right="-2"/>
        <w:jc w:val="both"/>
        <w:rPr>
          <w:rFonts w:ascii="Arial" w:hAnsi="Arial"/>
          <w:sz w:val="24"/>
        </w:rPr>
      </w:pPr>
    </w:p>
    <w:p w14:paraId="1ED79256" w14:textId="77777777" w:rsidR="001469CA" w:rsidRDefault="001469CA" w:rsidP="009105E3">
      <w:pPr>
        <w:spacing w:before="222" w:line="242" w:lineRule="auto"/>
        <w:ind w:right="-2"/>
        <w:jc w:val="both"/>
        <w:rPr>
          <w:rFonts w:ascii="Arial" w:hAnsi="Arial"/>
          <w:sz w:val="24"/>
        </w:rPr>
      </w:pPr>
    </w:p>
    <w:p w14:paraId="4F159E9F" w14:textId="77777777" w:rsidR="001469CA" w:rsidRDefault="001469CA" w:rsidP="009105E3">
      <w:pPr>
        <w:spacing w:before="222" w:line="242" w:lineRule="auto"/>
        <w:ind w:right="-2"/>
        <w:jc w:val="both"/>
        <w:rPr>
          <w:rFonts w:ascii="Arial" w:hAnsi="Arial"/>
          <w:sz w:val="24"/>
        </w:rPr>
      </w:pPr>
    </w:p>
    <w:p w14:paraId="0B730824" w14:textId="77777777" w:rsidR="001469CA" w:rsidRDefault="001469CA" w:rsidP="009105E3">
      <w:pPr>
        <w:spacing w:before="222" w:line="242" w:lineRule="auto"/>
        <w:ind w:right="-2"/>
        <w:jc w:val="both"/>
        <w:rPr>
          <w:rFonts w:ascii="Arial" w:hAnsi="Arial"/>
          <w:sz w:val="24"/>
        </w:rPr>
      </w:pPr>
    </w:p>
    <w:p w14:paraId="570C0067" w14:textId="77777777" w:rsidR="001469CA" w:rsidRDefault="001469CA" w:rsidP="009105E3">
      <w:pPr>
        <w:spacing w:before="222" w:line="242" w:lineRule="auto"/>
        <w:ind w:right="-2"/>
        <w:jc w:val="both"/>
        <w:rPr>
          <w:rFonts w:ascii="Arial" w:hAnsi="Arial"/>
          <w:sz w:val="24"/>
        </w:rPr>
      </w:pPr>
    </w:p>
    <w:p w14:paraId="02785985" w14:textId="77777777" w:rsidR="001469CA" w:rsidRDefault="001469CA" w:rsidP="009105E3">
      <w:pPr>
        <w:spacing w:before="222" w:line="242" w:lineRule="auto"/>
        <w:ind w:right="-2"/>
        <w:jc w:val="both"/>
        <w:rPr>
          <w:rFonts w:ascii="Arial" w:hAnsi="Arial"/>
          <w:sz w:val="24"/>
        </w:rPr>
      </w:pPr>
    </w:p>
    <w:p w14:paraId="5E0EFE95" w14:textId="77777777" w:rsidR="001469CA" w:rsidRDefault="001469CA" w:rsidP="009105E3">
      <w:pPr>
        <w:pStyle w:val="Corpsdetexte"/>
        <w:spacing w:before="2"/>
        <w:ind w:right="-2"/>
        <w:jc w:val="both"/>
        <w:rPr>
          <w:rFonts w:ascii="Arial"/>
          <w:sz w:val="17"/>
        </w:rPr>
      </w:pPr>
    </w:p>
    <w:p w14:paraId="00498DF9" w14:textId="77777777" w:rsidR="001469CA" w:rsidRDefault="001469CA" w:rsidP="00C04A98">
      <w:pPr>
        <w:pStyle w:val="Corpsdetexte"/>
        <w:ind w:right="-2"/>
        <w:jc w:val="center"/>
        <w:rPr>
          <w:rFonts w:ascii="Arial"/>
          <w:sz w:val="20"/>
        </w:rPr>
      </w:pPr>
      <w:r>
        <w:rPr>
          <w:rFonts w:ascii="Arial"/>
          <w:noProof/>
          <w:sz w:val="20"/>
          <w:lang w:eastAsia="fr-FR"/>
        </w:rPr>
        <w:drawing>
          <wp:inline distT="0" distB="0" distL="0" distR="0" wp14:anchorId="46BBC362" wp14:editId="2C435FD8">
            <wp:extent cx="4505325" cy="3219450"/>
            <wp:effectExtent l="0" t="0" r="0" b="0"/>
            <wp:docPr id="39" name="image16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165.png"/>
                    <pic:cNvPicPr/>
                  </pic:nvPicPr>
                  <pic:blipFill>
                    <a:blip r:embed="rId50" cstate="print"/>
                    <a:stretch>
                      <a:fillRect/>
                    </a:stretch>
                  </pic:blipFill>
                  <pic:spPr>
                    <a:xfrm>
                      <a:off x="0" y="0"/>
                      <a:ext cx="4505325" cy="3219450"/>
                    </a:xfrm>
                    <a:prstGeom prst="rect">
                      <a:avLst/>
                    </a:prstGeom>
                  </pic:spPr>
                </pic:pic>
              </a:graphicData>
            </a:graphic>
          </wp:inline>
        </w:drawing>
      </w:r>
    </w:p>
    <w:p w14:paraId="20D84CE5" w14:textId="77777777" w:rsidR="001469CA" w:rsidRDefault="001469CA" w:rsidP="009105E3">
      <w:pPr>
        <w:pStyle w:val="Corpsdetexte"/>
        <w:spacing w:before="2"/>
        <w:ind w:right="-2"/>
        <w:jc w:val="both"/>
        <w:rPr>
          <w:rFonts w:ascii="Arial"/>
          <w:sz w:val="20"/>
        </w:rPr>
      </w:pPr>
    </w:p>
    <w:p w14:paraId="250AB2F4" w14:textId="77777777" w:rsidR="001469CA" w:rsidRPr="00C04A98" w:rsidRDefault="001469CA" w:rsidP="00C04A98">
      <w:pPr>
        <w:pStyle w:val="Corpsdetexte"/>
        <w:spacing w:before="89" w:line="276" w:lineRule="auto"/>
        <w:ind w:right="-2"/>
        <w:jc w:val="center"/>
        <w:rPr>
          <w:b/>
          <w:bCs/>
        </w:rPr>
      </w:pPr>
      <w:r w:rsidRPr="00C04A98">
        <w:rPr>
          <w:b/>
          <w:bCs/>
        </w:rPr>
        <w:t>Tableau II.4 - Termes de portance pour fondations superficielles en fonction de</w:t>
      </w:r>
      <w:r w:rsidRPr="00C04A98">
        <w:rPr>
          <w:b/>
          <w:bCs/>
          <w:spacing w:val="-57"/>
        </w:rPr>
        <w:t xml:space="preserve"> </w:t>
      </w:r>
      <w:r w:rsidRPr="00C04A98">
        <w:rPr>
          <w:b/>
          <w:bCs/>
        </w:rPr>
        <w:t>l’angle</w:t>
      </w:r>
      <w:r w:rsidRPr="00C04A98">
        <w:rPr>
          <w:b/>
          <w:bCs/>
          <w:spacing w:val="-2"/>
        </w:rPr>
        <w:t xml:space="preserve"> </w:t>
      </w:r>
      <w:r w:rsidRPr="00C04A98">
        <w:rPr>
          <w:b/>
          <w:bCs/>
        </w:rPr>
        <w:t>de</w:t>
      </w:r>
      <w:r w:rsidRPr="00C04A98">
        <w:rPr>
          <w:b/>
          <w:bCs/>
          <w:spacing w:val="-1"/>
        </w:rPr>
        <w:t xml:space="preserve"> </w:t>
      </w:r>
      <w:r w:rsidRPr="00C04A98">
        <w:rPr>
          <w:b/>
          <w:bCs/>
        </w:rPr>
        <w:t>frottement selon (DTU 13.12).</w:t>
      </w:r>
    </w:p>
    <w:p w14:paraId="268000A0" w14:textId="77777777" w:rsidR="001469CA" w:rsidRDefault="001469CA" w:rsidP="009105E3">
      <w:pPr>
        <w:pStyle w:val="Corpsdetexte"/>
        <w:spacing w:before="10"/>
        <w:ind w:right="-2"/>
        <w:jc w:val="both"/>
        <w:rPr>
          <w:sz w:val="27"/>
        </w:rPr>
      </w:pPr>
    </w:p>
    <w:p w14:paraId="17A4C6A1" w14:textId="77777777" w:rsidR="001469CA" w:rsidRDefault="001469CA" w:rsidP="00C03E42">
      <w:pPr>
        <w:pStyle w:val="Titre2"/>
        <w:numPr>
          <w:ilvl w:val="2"/>
          <w:numId w:val="35"/>
        </w:numPr>
        <w:tabs>
          <w:tab w:val="left" w:pos="851"/>
        </w:tabs>
        <w:ind w:left="0" w:right="-2" w:firstLine="0"/>
        <w:jc w:val="both"/>
      </w:pPr>
      <w:bookmarkStart w:id="17" w:name="_TOC_250006"/>
      <w:r>
        <w:t>Capacité</w:t>
      </w:r>
      <w:r>
        <w:rPr>
          <w:spacing w:val="-3"/>
        </w:rPr>
        <w:t xml:space="preserve"> </w:t>
      </w:r>
      <w:r>
        <w:t>portante</w:t>
      </w:r>
      <w:r>
        <w:rPr>
          <w:spacing w:val="-6"/>
        </w:rPr>
        <w:t xml:space="preserve"> </w:t>
      </w:r>
      <w:r>
        <w:t>admissible</w:t>
      </w:r>
      <w:r>
        <w:rPr>
          <w:spacing w:val="-3"/>
        </w:rPr>
        <w:t xml:space="preserve"> </w:t>
      </w:r>
      <w:bookmarkEnd w:id="17"/>
      <w:r>
        <w:t>:</w:t>
      </w:r>
    </w:p>
    <w:p w14:paraId="2764D36D" w14:textId="77777777" w:rsidR="001469CA" w:rsidRDefault="001469CA" w:rsidP="004C4A89">
      <w:pPr>
        <w:pStyle w:val="Corpsdetexte"/>
        <w:tabs>
          <w:tab w:val="right" w:pos="567"/>
        </w:tabs>
        <w:spacing w:line="276" w:lineRule="auto"/>
        <w:ind w:right="-2" w:firstLine="284"/>
        <w:jc w:val="both"/>
      </w:pPr>
      <w:r>
        <w:t xml:space="preserve">A partir de la contrainte limite ultime </w:t>
      </w:r>
      <w:r>
        <w:rPr>
          <w:b/>
        </w:rPr>
        <w:t>q</w:t>
      </w:r>
      <w:r>
        <w:rPr>
          <w:vertAlign w:val="subscript"/>
        </w:rPr>
        <w:t>u</w:t>
      </w:r>
      <w:r>
        <w:t xml:space="preserve">, on déduit la contrainte admissible </w:t>
      </w:r>
      <w:r>
        <w:rPr>
          <w:b/>
        </w:rPr>
        <w:t>q</w:t>
      </w:r>
      <w:r>
        <w:rPr>
          <w:vertAlign w:val="subscript"/>
        </w:rPr>
        <w:t>adm</w:t>
      </w:r>
      <w:r>
        <w:t xml:space="preserve"> qui</w:t>
      </w:r>
      <w:r>
        <w:rPr>
          <w:spacing w:val="-57"/>
        </w:rPr>
        <w:t xml:space="preserve"> </w:t>
      </w:r>
      <w:r>
        <w:t xml:space="preserve">permettra de justifier le dimensionnement de la semelle de fondation, </w:t>
      </w:r>
      <w:r>
        <w:rPr>
          <w:b/>
        </w:rPr>
        <w:t>q</w:t>
      </w:r>
      <w:r>
        <w:rPr>
          <w:b/>
          <w:vertAlign w:val="subscript"/>
        </w:rPr>
        <w:t>adm</w:t>
      </w:r>
      <w:r>
        <w:rPr>
          <w:b/>
        </w:rPr>
        <w:t xml:space="preserve"> </w:t>
      </w:r>
      <w:r>
        <w:t>peut être</w:t>
      </w:r>
      <w:r>
        <w:rPr>
          <w:spacing w:val="1"/>
        </w:rPr>
        <w:t xml:space="preserve"> </w:t>
      </w:r>
      <w:r>
        <w:t>obtenus</w:t>
      </w:r>
      <w:r>
        <w:rPr>
          <w:spacing w:val="-1"/>
        </w:rPr>
        <w:t xml:space="preserve"> </w:t>
      </w:r>
      <w:r>
        <w:t>comme</w:t>
      </w:r>
      <w:r>
        <w:rPr>
          <w:spacing w:val="-1"/>
        </w:rPr>
        <w:t xml:space="preserve"> </w:t>
      </w:r>
      <w:r>
        <w:t>suit :</w:t>
      </w:r>
    </w:p>
    <w:p w14:paraId="620FB445" w14:textId="77777777" w:rsidR="001469CA" w:rsidRDefault="001469CA" w:rsidP="004C4A89">
      <w:pPr>
        <w:tabs>
          <w:tab w:val="right" w:pos="567"/>
          <w:tab w:val="left" w:pos="6842"/>
        </w:tabs>
        <w:spacing w:before="1"/>
        <w:ind w:right="-2" w:firstLine="284"/>
        <w:jc w:val="both"/>
        <w:rPr>
          <w:sz w:val="24"/>
        </w:rPr>
      </w:pPr>
      <w:r>
        <w:rPr>
          <w:b/>
          <w:sz w:val="24"/>
        </w:rPr>
        <w:t>q</w:t>
      </w:r>
      <w:r>
        <w:rPr>
          <w:b/>
          <w:sz w:val="24"/>
          <w:vertAlign w:val="subscript"/>
        </w:rPr>
        <w:t>adm</w:t>
      </w:r>
      <w:r>
        <w:rPr>
          <w:b/>
          <w:spacing w:val="-6"/>
          <w:sz w:val="24"/>
        </w:rPr>
        <w:t xml:space="preserve"> </w:t>
      </w:r>
      <w:r>
        <w:rPr>
          <w:b/>
          <w:sz w:val="24"/>
        </w:rPr>
        <w:t>= q</w:t>
      </w:r>
      <w:r>
        <w:rPr>
          <w:b/>
          <w:sz w:val="24"/>
          <w:vertAlign w:val="subscript"/>
        </w:rPr>
        <w:t>u</w:t>
      </w:r>
      <w:r>
        <w:rPr>
          <w:b/>
          <w:sz w:val="24"/>
        </w:rPr>
        <w:t>/ F</w:t>
      </w:r>
      <w:r>
        <w:rPr>
          <w:b/>
          <w:sz w:val="24"/>
          <w:vertAlign w:val="subscript"/>
        </w:rPr>
        <w:t>S</w:t>
      </w:r>
      <w:r>
        <w:rPr>
          <w:b/>
          <w:sz w:val="24"/>
        </w:rPr>
        <w:tab/>
        <w:t>(</w:t>
      </w:r>
      <w:r>
        <w:rPr>
          <w:sz w:val="24"/>
        </w:rPr>
        <w:t>2.2)</w:t>
      </w:r>
    </w:p>
    <w:p w14:paraId="0F839356" w14:textId="77777777" w:rsidR="001469CA" w:rsidRDefault="001469CA" w:rsidP="004C4A89">
      <w:pPr>
        <w:pStyle w:val="Corpsdetexte"/>
        <w:tabs>
          <w:tab w:val="right" w:pos="567"/>
        </w:tabs>
        <w:spacing w:before="41" w:line="276" w:lineRule="auto"/>
        <w:ind w:right="-2" w:firstLine="284"/>
        <w:jc w:val="both"/>
      </w:pPr>
      <w:r>
        <w:t>Le coefficient de sécurité dans la conception des fondations est généralement compris</w:t>
      </w:r>
      <w:r>
        <w:rPr>
          <w:spacing w:val="-57"/>
        </w:rPr>
        <w:t xml:space="preserve"> </w:t>
      </w:r>
      <w:r>
        <w:t>entre</w:t>
      </w:r>
      <w:r>
        <w:rPr>
          <w:spacing w:val="-3"/>
        </w:rPr>
        <w:t xml:space="preserve"> </w:t>
      </w:r>
      <w:r>
        <w:t>3 et 5 ou plus. Sa</w:t>
      </w:r>
      <w:r>
        <w:rPr>
          <w:spacing w:val="-1"/>
        </w:rPr>
        <w:t xml:space="preserve"> </w:t>
      </w:r>
      <w:r>
        <w:t>valeur</w:t>
      </w:r>
      <w:r>
        <w:rPr>
          <w:spacing w:val="-2"/>
        </w:rPr>
        <w:t xml:space="preserve"> </w:t>
      </w:r>
      <w:r>
        <w:t>dépend des facteurs suivants :</w:t>
      </w:r>
    </w:p>
    <w:p w14:paraId="45B7FCAB" w14:textId="77777777" w:rsidR="001469CA" w:rsidRDefault="001469CA" w:rsidP="004C4A89">
      <w:pPr>
        <w:pStyle w:val="Paragraphedeliste"/>
        <w:numPr>
          <w:ilvl w:val="1"/>
          <w:numId w:val="5"/>
        </w:numPr>
        <w:tabs>
          <w:tab w:val="right" w:pos="567"/>
          <w:tab w:val="left" w:pos="851"/>
        </w:tabs>
        <w:spacing w:line="275" w:lineRule="exact"/>
        <w:ind w:left="0" w:right="-2" w:firstLine="284"/>
        <w:jc w:val="both"/>
        <w:rPr>
          <w:sz w:val="24"/>
        </w:rPr>
      </w:pPr>
      <w:r>
        <w:rPr>
          <w:sz w:val="24"/>
        </w:rPr>
        <w:t>la</w:t>
      </w:r>
      <w:r>
        <w:rPr>
          <w:spacing w:val="-1"/>
          <w:sz w:val="24"/>
        </w:rPr>
        <w:t xml:space="preserve"> </w:t>
      </w:r>
      <w:r>
        <w:rPr>
          <w:sz w:val="24"/>
        </w:rPr>
        <w:t>variation</w:t>
      </w:r>
      <w:r>
        <w:rPr>
          <w:spacing w:val="-1"/>
          <w:sz w:val="24"/>
        </w:rPr>
        <w:t xml:space="preserve"> </w:t>
      </w:r>
      <w:r>
        <w:rPr>
          <w:sz w:val="24"/>
        </w:rPr>
        <w:t>naturelle</w:t>
      </w:r>
      <w:r>
        <w:rPr>
          <w:spacing w:val="-2"/>
          <w:sz w:val="24"/>
        </w:rPr>
        <w:t xml:space="preserve"> </w:t>
      </w:r>
      <w:r>
        <w:rPr>
          <w:sz w:val="24"/>
        </w:rPr>
        <w:t>de</w:t>
      </w:r>
      <w:r>
        <w:rPr>
          <w:spacing w:val="-2"/>
          <w:sz w:val="24"/>
        </w:rPr>
        <w:t xml:space="preserve"> </w:t>
      </w:r>
      <w:r>
        <w:rPr>
          <w:sz w:val="24"/>
        </w:rPr>
        <w:t>la</w:t>
      </w:r>
      <w:r>
        <w:rPr>
          <w:spacing w:val="-1"/>
          <w:sz w:val="24"/>
        </w:rPr>
        <w:t xml:space="preserve"> </w:t>
      </w:r>
      <w:r>
        <w:rPr>
          <w:sz w:val="24"/>
        </w:rPr>
        <w:t>résistance</w:t>
      </w:r>
      <w:r>
        <w:rPr>
          <w:spacing w:val="-2"/>
          <w:sz w:val="24"/>
        </w:rPr>
        <w:t xml:space="preserve"> </w:t>
      </w:r>
      <w:r>
        <w:rPr>
          <w:sz w:val="24"/>
        </w:rPr>
        <w:t>au</w:t>
      </w:r>
      <w:r>
        <w:rPr>
          <w:spacing w:val="-1"/>
          <w:sz w:val="24"/>
        </w:rPr>
        <w:t xml:space="preserve"> </w:t>
      </w:r>
      <w:r>
        <w:rPr>
          <w:sz w:val="24"/>
        </w:rPr>
        <w:t>cisaillement</w:t>
      </w:r>
      <w:r>
        <w:rPr>
          <w:spacing w:val="-1"/>
          <w:sz w:val="24"/>
        </w:rPr>
        <w:t xml:space="preserve"> </w:t>
      </w:r>
      <w:r>
        <w:rPr>
          <w:sz w:val="24"/>
        </w:rPr>
        <w:t>du sol</w:t>
      </w:r>
      <w:r>
        <w:rPr>
          <w:spacing w:val="-1"/>
          <w:sz w:val="24"/>
        </w:rPr>
        <w:t xml:space="preserve"> </w:t>
      </w:r>
      <w:r>
        <w:rPr>
          <w:sz w:val="24"/>
        </w:rPr>
        <w:t>avec</w:t>
      </w:r>
      <w:r>
        <w:rPr>
          <w:spacing w:val="-2"/>
          <w:sz w:val="24"/>
        </w:rPr>
        <w:t xml:space="preserve"> </w:t>
      </w:r>
      <w:r>
        <w:rPr>
          <w:sz w:val="24"/>
        </w:rPr>
        <w:t>le</w:t>
      </w:r>
      <w:r>
        <w:rPr>
          <w:spacing w:val="-1"/>
          <w:sz w:val="24"/>
        </w:rPr>
        <w:t xml:space="preserve"> </w:t>
      </w:r>
      <w:r>
        <w:rPr>
          <w:sz w:val="24"/>
        </w:rPr>
        <w:t>temps,</w:t>
      </w:r>
    </w:p>
    <w:p w14:paraId="3E650F54" w14:textId="77777777" w:rsidR="001469CA" w:rsidRDefault="001469CA" w:rsidP="004C4A89">
      <w:pPr>
        <w:pStyle w:val="Paragraphedeliste"/>
        <w:numPr>
          <w:ilvl w:val="1"/>
          <w:numId w:val="5"/>
        </w:numPr>
        <w:tabs>
          <w:tab w:val="right" w:pos="567"/>
          <w:tab w:val="left" w:pos="851"/>
        </w:tabs>
        <w:spacing w:before="43" w:line="276" w:lineRule="auto"/>
        <w:ind w:left="0" w:right="-2" w:firstLine="284"/>
        <w:jc w:val="both"/>
        <w:rPr>
          <w:sz w:val="24"/>
        </w:rPr>
      </w:pPr>
      <w:r>
        <w:rPr>
          <w:sz w:val="24"/>
        </w:rPr>
        <w:t>l’incertitude dans l’exactitude des méthodes empiriques et théoriques utilisées dans le</w:t>
      </w:r>
      <w:r>
        <w:rPr>
          <w:spacing w:val="-57"/>
          <w:sz w:val="24"/>
        </w:rPr>
        <w:t xml:space="preserve"> </w:t>
      </w:r>
      <w:r>
        <w:rPr>
          <w:sz w:val="24"/>
        </w:rPr>
        <w:t>calcul</w:t>
      </w:r>
      <w:r>
        <w:rPr>
          <w:spacing w:val="-1"/>
          <w:sz w:val="24"/>
        </w:rPr>
        <w:t xml:space="preserve"> </w:t>
      </w:r>
      <w:r>
        <w:rPr>
          <w:sz w:val="24"/>
        </w:rPr>
        <w:t>de</w:t>
      </w:r>
      <w:r>
        <w:rPr>
          <w:spacing w:val="-1"/>
          <w:sz w:val="24"/>
        </w:rPr>
        <w:t xml:space="preserve"> </w:t>
      </w:r>
      <w:r>
        <w:rPr>
          <w:sz w:val="24"/>
        </w:rPr>
        <w:t>la</w:t>
      </w:r>
      <w:r>
        <w:rPr>
          <w:spacing w:val="1"/>
          <w:sz w:val="24"/>
        </w:rPr>
        <w:t xml:space="preserve"> </w:t>
      </w:r>
      <w:r>
        <w:rPr>
          <w:sz w:val="24"/>
        </w:rPr>
        <w:t>capacité</w:t>
      </w:r>
      <w:r>
        <w:rPr>
          <w:spacing w:val="-1"/>
          <w:sz w:val="24"/>
        </w:rPr>
        <w:t xml:space="preserve"> </w:t>
      </w:r>
      <w:r>
        <w:rPr>
          <w:sz w:val="24"/>
        </w:rPr>
        <w:t>portante,</w:t>
      </w:r>
    </w:p>
    <w:p w14:paraId="4609CFE0" w14:textId="77777777" w:rsidR="001469CA" w:rsidRDefault="001469CA" w:rsidP="004C4A89">
      <w:pPr>
        <w:pStyle w:val="Paragraphedeliste"/>
        <w:numPr>
          <w:ilvl w:val="1"/>
          <w:numId w:val="5"/>
        </w:numPr>
        <w:tabs>
          <w:tab w:val="right" w:pos="567"/>
          <w:tab w:val="left" w:pos="851"/>
        </w:tabs>
        <w:spacing w:line="276" w:lineRule="auto"/>
        <w:ind w:left="0" w:right="-2" w:firstLine="284"/>
        <w:jc w:val="both"/>
        <w:rPr>
          <w:sz w:val="24"/>
        </w:rPr>
      </w:pPr>
      <w:r>
        <w:rPr>
          <w:sz w:val="24"/>
        </w:rPr>
        <w:t>la</w:t>
      </w:r>
      <w:r>
        <w:rPr>
          <w:spacing w:val="-1"/>
          <w:sz w:val="24"/>
        </w:rPr>
        <w:t xml:space="preserve"> </w:t>
      </w:r>
      <w:r>
        <w:rPr>
          <w:sz w:val="24"/>
        </w:rPr>
        <w:t>détérioration</w:t>
      </w:r>
      <w:r>
        <w:rPr>
          <w:spacing w:val="-1"/>
          <w:sz w:val="24"/>
        </w:rPr>
        <w:t xml:space="preserve"> </w:t>
      </w:r>
      <w:r>
        <w:rPr>
          <w:sz w:val="24"/>
        </w:rPr>
        <w:t>locale</w:t>
      </w:r>
      <w:r>
        <w:rPr>
          <w:spacing w:val="-1"/>
          <w:sz w:val="24"/>
        </w:rPr>
        <w:t xml:space="preserve"> </w:t>
      </w:r>
      <w:r>
        <w:rPr>
          <w:sz w:val="24"/>
        </w:rPr>
        <w:t>mineure</w:t>
      </w:r>
      <w:r>
        <w:rPr>
          <w:spacing w:val="-2"/>
          <w:sz w:val="24"/>
        </w:rPr>
        <w:t xml:space="preserve"> </w:t>
      </w:r>
      <w:r>
        <w:rPr>
          <w:sz w:val="24"/>
        </w:rPr>
        <w:t>dans</w:t>
      </w:r>
      <w:r>
        <w:rPr>
          <w:spacing w:val="-1"/>
          <w:sz w:val="24"/>
        </w:rPr>
        <w:t xml:space="preserve"> </w:t>
      </w:r>
      <w:r>
        <w:rPr>
          <w:sz w:val="24"/>
        </w:rPr>
        <w:t>la</w:t>
      </w:r>
      <w:r>
        <w:rPr>
          <w:spacing w:val="-2"/>
          <w:sz w:val="24"/>
        </w:rPr>
        <w:t xml:space="preserve"> </w:t>
      </w:r>
      <w:r>
        <w:rPr>
          <w:sz w:val="24"/>
        </w:rPr>
        <w:t>capacité</w:t>
      </w:r>
      <w:r>
        <w:rPr>
          <w:spacing w:val="-2"/>
          <w:sz w:val="24"/>
        </w:rPr>
        <w:t xml:space="preserve"> </w:t>
      </w:r>
      <w:r>
        <w:rPr>
          <w:sz w:val="24"/>
        </w:rPr>
        <w:t>portante</w:t>
      </w:r>
      <w:r>
        <w:rPr>
          <w:spacing w:val="-1"/>
          <w:sz w:val="24"/>
        </w:rPr>
        <w:t xml:space="preserve"> </w:t>
      </w:r>
      <w:r>
        <w:rPr>
          <w:sz w:val="24"/>
        </w:rPr>
        <w:t>du</w:t>
      </w:r>
      <w:r>
        <w:rPr>
          <w:spacing w:val="-1"/>
          <w:sz w:val="24"/>
        </w:rPr>
        <w:t xml:space="preserve"> </w:t>
      </w:r>
      <w:r>
        <w:rPr>
          <w:sz w:val="24"/>
        </w:rPr>
        <w:t>sol</w:t>
      </w:r>
      <w:r>
        <w:rPr>
          <w:spacing w:val="-1"/>
          <w:sz w:val="24"/>
        </w:rPr>
        <w:t xml:space="preserve"> </w:t>
      </w:r>
      <w:r>
        <w:rPr>
          <w:sz w:val="24"/>
        </w:rPr>
        <w:t>durant</w:t>
      </w:r>
      <w:r>
        <w:rPr>
          <w:spacing w:val="-1"/>
          <w:sz w:val="24"/>
        </w:rPr>
        <w:t xml:space="preserve"> </w:t>
      </w:r>
      <w:r>
        <w:rPr>
          <w:sz w:val="24"/>
        </w:rPr>
        <w:t>ou</w:t>
      </w:r>
      <w:r>
        <w:rPr>
          <w:spacing w:val="-1"/>
          <w:sz w:val="24"/>
        </w:rPr>
        <w:t xml:space="preserve"> </w:t>
      </w:r>
      <w:r>
        <w:rPr>
          <w:sz w:val="24"/>
        </w:rPr>
        <w:t>après</w:t>
      </w:r>
      <w:r>
        <w:rPr>
          <w:spacing w:val="-57"/>
          <w:sz w:val="24"/>
        </w:rPr>
        <w:t xml:space="preserve"> </w:t>
      </w:r>
      <w:r>
        <w:rPr>
          <w:sz w:val="24"/>
        </w:rPr>
        <w:t>construction,</w:t>
      </w:r>
    </w:p>
    <w:p w14:paraId="01788D5C" w14:textId="77777777" w:rsidR="001469CA" w:rsidRDefault="001469CA" w:rsidP="004C4A89">
      <w:pPr>
        <w:pStyle w:val="Paragraphedeliste"/>
        <w:numPr>
          <w:ilvl w:val="1"/>
          <w:numId w:val="5"/>
        </w:numPr>
        <w:tabs>
          <w:tab w:val="right" w:pos="567"/>
          <w:tab w:val="left" w:pos="851"/>
        </w:tabs>
        <w:spacing w:line="276" w:lineRule="auto"/>
        <w:ind w:left="0" w:right="-2" w:firstLine="284"/>
        <w:jc w:val="both"/>
        <w:rPr>
          <w:sz w:val="24"/>
        </w:rPr>
      </w:pPr>
      <w:r>
        <w:rPr>
          <w:sz w:val="24"/>
        </w:rPr>
        <w:t>le tassement excessif dû aux déformations du sol lorsque les fondations sont sur le point</w:t>
      </w:r>
      <w:r>
        <w:rPr>
          <w:spacing w:val="-57"/>
          <w:sz w:val="24"/>
        </w:rPr>
        <w:t xml:space="preserve"> </w:t>
      </w:r>
      <w:r>
        <w:rPr>
          <w:sz w:val="24"/>
        </w:rPr>
        <w:t>de</w:t>
      </w:r>
      <w:r>
        <w:rPr>
          <w:spacing w:val="-2"/>
          <w:sz w:val="24"/>
        </w:rPr>
        <w:t xml:space="preserve"> </w:t>
      </w:r>
      <w:r>
        <w:rPr>
          <w:sz w:val="24"/>
        </w:rPr>
        <w:t>subir une</w:t>
      </w:r>
      <w:r>
        <w:rPr>
          <w:spacing w:val="-2"/>
          <w:sz w:val="24"/>
        </w:rPr>
        <w:t xml:space="preserve"> </w:t>
      </w:r>
      <w:r>
        <w:rPr>
          <w:sz w:val="24"/>
        </w:rPr>
        <w:t>rupture</w:t>
      </w:r>
      <w:r>
        <w:rPr>
          <w:spacing w:val="-1"/>
          <w:sz w:val="24"/>
        </w:rPr>
        <w:t xml:space="preserve"> </w:t>
      </w:r>
      <w:r>
        <w:rPr>
          <w:sz w:val="24"/>
        </w:rPr>
        <w:t>au cisaillement.</w:t>
      </w:r>
    </w:p>
    <w:p w14:paraId="08D3B2C1" w14:textId="77777777" w:rsidR="001469CA" w:rsidRDefault="001469CA" w:rsidP="004C4A89">
      <w:pPr>
        <w:pStyle w:val="Corpsdetexte"/>
        <w:tabs>
          <w:tab w:val="right" w:pos="567"/>
        </w:tabs>
        <w:spacing w:before="219" w:after="240" w:line="276" w:lineRule="auto"/>
        <w:ind w:right="-2" w:firstLine="284"/>
        <w:jc w:val="both"/>
        <w:rPr>
          <w:b/>
        </w:rPr>
      </w:pPr>
      <w:r>
        <w:t>Il convient de noter que la portance admissible des fondations superficielles est presque</w:t>
      </w:r>
      <w:r>
        <w:rPr>
          <w:spacing w:val="-57"/>
        </w:rPr>
        <w:t xml:space="preserve"> </w:t>
      </w:r>
      <w:r>
        <w:t>toujours commandée par des critères de tassement et très rarement par des critères de</w:t>
      </w:r>
      <w:r>
        <w:rPr>
          <w:spacing w:val="1"/>
        </w:rPr>
        <w:t xml:space="preserve"> </w:t>
      </w:r>
      <w:r>
        <w:t>rupture par cisaillement. Cependant, en ce qui concerne la sécurité contre la rupture de</w:t>
      </w:r>
      <w:r>
        <w:rPr>
          <w:spacing w:val="1"/>
        </w:rPr>
        <w:t xml:space="preserve"> </w:t>
      </w:r>
      <w:r>
        <w:t>cisaillement, la charge structurale permise sur une fondation est calculée par la méthode</w:t>
      </w:r>
      <w:r>
        <w:rPr>
          <w:spacing w:val="-58"/>
        </w:rPr>
        <w:t xml:space="preserve"> </w:t>
      </w:r>
      <w:r>
        <w:t>contrainte</w:t>
      </w:r>
      <w:r>
        <w:rPr>
          <w:spacing w:val="-2"/>
        </w:rPr>
        <w:t xml:space="preserve"> </w:t>
      </w:r>
      <w:r>
        <w:t>admissible.</w:t>
      </w:r>
      <w:r>
        <w:rPr>
          <w:spacing w:val="1"/>
        </w:rPr>
        <w:t xml:space="preserve"> </w:t>
      </w:r>
      <w:r>
        <w:rPr>
          <w:b/>
        </w:rPr>
        <w:t>[5]</w:t>
      </w:r>
    </w:p>
    <w:p w14:paraId="3C7D4FA9" w14:textId="77777777" w:rsidR="001469CA" w:rsidRDefault="001469CA" w:rsidP="009105E3">
      <w:pPr>
        <w:pStyle w:val="Titre2"/>
        <w:spacing w:before="89"/>
        <w:ind w:left="0" w:right="-2"/>
        <w:jc w:val="both"/>
      </w:pPr>
      <w:bookmarkStart w:id="18" w:name="_TOC_250005"/>
      <w:r>
        <w:lastRenderedPageBreak/>
        <w:t>II.5Conclusion</w:t>
      </w:r>
      <w:r>
        <w:rPr>
          <w:spacing w:val="-3"/>
        </w:rPr>
        <w:t xml:space="preserve"> </w:t>
      </w:r>
      <w:bookmarkEnd w:id="18"/>
      <w:r>
        <w:t>:</w:t>
      </w:r>
    </w:p>
    <w:p w14:paraId="2E65D88E" w14:textId="77777777" w:rsidR="001469CA" w:rsidRDefault="001469CA" w:rsidP="009105E3">
      <w:pPr>
        <w:pStyle w:val="Corpsdetexte"/>
        <w:spacing w:before="246" w:line="276" w:lineRule="auto"/>
        <w:ind w:right="-2"/>
        <w:jc w:val="both"/>
      </w:pPr>
      <w:r>
        <w:t>Une fondation est considéré comme superficielle lorsque le rapport D/B est faible, et</w:t>
      </w:r>
      <w:r>
        <w:rPr>
          <w:spacing w:val="1"/>
        </w:rPr>
        <w:t xml:space="preserve"> </w:t>
      </w:r>
      <w:r>
        <w:t>surtout lorsque la justification de la fondation ne prend en compte que la résistance du</w:t>
      </w:r>
      <w:r>
        <w:rPr>
          <w:spacing w:val="1"/>
        </w:rPr>
        <w:t xml:space="preserve"> </w:t>
      </w:r>
      <w:r>
        <w:t>sol sous le niveau d’assise. La nature de rupture et la distribution des contraintes dans le</w:t>
      </w:r>
      <w:r>
        <w:rPr>
          <w:spacing w:val="-57"/>
        </w:rPr>
        <w:t xml:space="preserve"> </w:t>
      </w:r>
      <w:r>
        <w:t>sol à la charge ultime est en fonction de plusieurs facteurs tels que la rigidité de la</w:t>
      </w:r>
      <w:r>
        <w:rPr>
          <w:spacing w:val="1"/>
        </w:rPr>
        <w:t xml:space="preserve"> </w:t>
      </w:r>
      <w:r>
        <w:t>semelle</w:t>
      </w:r>
      <w:r>
        <w:rPr>
          <w:spacing w:val="-1"/>
        </w:rPr>
        <w:t xml:space="preserve"> </w:t>
      </w:r>
      <w:r>
        <w:t>et la</w:t>
      </w:r>
      <w:r>
        <w:rPr>
          <w:spacing w:val="-1"/>
        </w:rPr>
        <w:t xml:space="preserve"> </w:t>
      </w:r>
      <w:r>
        <w:t>compressibilité</w:t>
      </w:r>
      <w:r>
        <w:rPr>
          <w:spacing w:val="-1"/>
        </w:rPr>
        <w:t xml:space="preserve"> </w:t>
      </w:r>
      <w:r>
        <w:t>relative du sol.</w:t>
      </w:r>
    </w:p>
    <w:p w14:paraId="14318CC4" w14:textId="77777777" w:rsidR="001469CA" w:rsidRDefault="001469CA" w:rsidP="009105E3">
      <w:pPr>
        <w:pStyle w:val="Corpsdetexte"/>
        <w:spacing w:line="276" w:lineRule="exact"/>
        <w:ind w:right="-2"/>
        <w:jc w:val="both"/>
      </w:pPr>
      <w:r>
        <w:t>Ainsi,</w:t>
      </w:r>
      <w:r>
        <w:rPr>
          <w:spacing w:val="-1"/>
        </w:rPr>
        <w:t xml:space="preserve"> </w:t>
      </w:r>
      <w:r>
        <w:t>tout</w:t>
      </w:r>
      <w:r>
        <w:rPr>
          <w:spacing w:val="-1"/>
        </w:rPr>
        <w:t xml:space="preserve"> </w:t>
      </w:r>
      <w:r>
        <w:t>projet</w:t>
      </w:r>
      <w:r>
        <w:rPr>
          <w:spacing w:val="-1"/>
        </w:rPr>
        <w:t xml:space="preserve"> </w:t>
      </w:r>
      <w:r>
        <w:t>de</w:t>
      </w:r>
      <w:r>
        <w:rPr>
          <w:spacing w:val="-1"/>
        </w:rPr>
        <w:t xml:space="preserve"> </w:t>
      </w:r>
      <w:r>
        <w:t>fondation</w:t>
      </w:r>
      <w:r>
        <w:rPr>
          <w:spacing w:val="-1"/>
        </w:rPr>
        <w:t xml:space="preserve"> </w:t>
      </w:r>
      <w:r>
        <w:t>correct</w:t>
      </w:r>
      <w:r>
        <w:rPr>
          <w:spacing w:val="-1"/>
        </w:rPr>
        <w:t xml:space="preserve"> </w:t>
      </w:r>
      <w:r>
        <w:t>doit</w:t>
      </w:r>
      <w:r>
        <w:rPr>
          <w:spacing w:val="-1"/>
        </w:rPr>
        <w:t xml:space="preserve"> </w:t>
      </w:r>
      <w:r>
        <w:t>répondre</w:t>
      </w:r>
      <w:r>
        <w:rPr>
          <w:spacing w:val="-2"/>
        </w:rPr>
        <w:t xml:space="preserve"> </w:t>
      </w:r>
      <w:r>
        <w:t>à</w:t>
      </w:r>
      <w:r>
        <w:rPr>
          <w:spacing w:val="-2"/>
        </w:rPr>
        <w:t xml:space="preserve"> </w:t>
      </w:r>
      <w:r>
        <w:t>quatre</w:t>
      </w:r>
      <w:r>
        <w:rPr>
          <w:spacing w:val="-2"/>
        </w:rPr>
        <w:t xml:space="preserve"> </w:t>
      </w:r>
      <w:r>
        <w:t>exigences:</w:t>
      </w:r>
    </w:p>
    <w:p w14:paraId="4BF1F220" w14:textId="77777777" w:rsidR="001469CA" w:rsidRDefault="001469CA" w:rsidP="00C04A98">
      <w:pPr>
        <w:pStyle w:val="Paragraphedeliste"/>
        <w:numPr>
          <w:ilvl w:val="1"/>
          <w:numId w:val="5"/>
        </w:numPr>
        <w:tabs>
          <w:tab w:val="left" w:pos="567"/>
        </w:tabs>
        <w:spacing w:before="41"/>
        <w:ind w:left="0" w:right="-2" w:firstLine="0"/>
        <w:jc w:val="both"/>
        <w:rPr>
          <w:sz w:val="24"/>
        </w:rPr>
      </w:pPr>
      <w:r>
        <w:rPr>
          <w:sz w:val="24"/>
        </w:rPr>
        <w:t>Une</w:t>
      </w:r>
      <w:r>
        <w:rPr>
          <w:spacing w:val="-3"/>
          <w:sz w:val="24"/>
        </w:rPr>
        <w:t xml:space="preserve"> </w:t>
      </w:r>
      <w:r>
        <w:rPr>
          <w:sz w:val="24"/>
        </w:rPr>
        <w:t>bonne</w:t>
      </w:r>
      <w:r>
        <w:rPr>
          <w:spacing w:val="-1"/>
          <w:sz w:val="24"/>
        </w:rPr>
        <w:t xml:space="preserve"> </w:t>
      </w:r>
      <w:r>
        <w:rPr>
          <w:sz w:val="24"/>
        </w:rPr>
        <w:t>connaissance</w:t>
      </w:r>
      <w:r>
        <w:rPr>
          <w:spacing w:val="1"/>
          <w:sz w:val="24"/>
        </w:rPr>
        <w:t xml:space="preserve"> </w:t>
      </w:r>
      <w:r>
        <w:rPr>
          <w:sz w:val="24"/>
        </w:rPr>
        <w:t>du</w:t>
      </w:r>
      <w:r>
        <w:rPr>
          <w:spacing w:val="-1"/>
          <w:sz w:val="24"/>
        </w:rPr>
        <w:t xml:space="preserve"> </w:t>
      </w:r>
      <w:r>
        <w:rPr>
          <w:sz w:val="24"/>
        </w:rPr>
        <w:t>sol et des lieux</w:t>
      </w:r>
      <w:r>
        <w:rPr>
          <w:spacing w:val="1"/>
          <w:sz w:val="24"/>
        </w:rPr>
        <w:t xml:space="preserve"> </w:t>
      </w:r>
      <w:r>
        <w:rPr>
          <w:sz w:val="24"/>
        </w:rPr>
        <w:t>pour</w:t>
      </w:r>
      <w:r>
        <w:rPr>
          <w:spacing w:val="-1"/>
          <w:sz w:val="24"/>
        </w:rPr>
        <w:t xml:space="preserve"> </w:t>
      </w:r>
      <w:r>
        <w:rPr>
          <w:sz w:val="24"/>
        </w:rPr>
        <w:t>assurer la</w:t>
      </w:r>
      <w:r>
        <w:rPr>
          <w:spacing w:val="-3"/>
          <w:sz w:val="24"/>
        </w:rPr>
        <w:t xml:space="preserve"> </w:t>
      </w:r>
      <w:r>
        <w:rPr>
          <w:sz w:val="24"/>
        </w:rPr>
        <w:t>sécurité</w:t>
      </w:r>
      <w:r>
        <w:rPr>
          <w:spacing w:val="-1"/>
          <w:sz w:val="24"/>
        </w:rPr>
        <w:t xml:space="preserve"> </w:t>
      </w:r>
      <w:r>
        <w:rPr>
          <w:sz w:val="24"/>
        </w:rPr>
        <w:t>de</w:t>
      </w:r>
      <w:r>
        <w:rPr>
          <w:spacing w:val="-1"/>
          <w:sz w:val="24"/>
        </w:rPr>
        <w:t xml:space="preserve"> </w:t>
      </w:r>
      <w:r>
        <w:rPr>
          <w:sz w:val="24"/>
        </w:rPr>
        <w:t>la</w:t>
      </w:r>
      <w:r>
        <w:rPr>
          <w:spacing w:val="-1"/>
          <w:sz w:val="24"/>
        </w:rPr>
        <w:t xml:space="preserve"> </w:t>
      </w:r>
      <w:r>
        <w:rPr>
          <w:sz w:val="24"/>
        </w:rPr>
        <w:t>construction.</w:t>
      </w:r>
    </w:p>
    <w:p w14:paraId="1BE294F0" w14:textId="77777777" w:rsidR="001469CA" w:rsidRDefault="001469CA" w:rsidP="00C04A98">
      <w:pPr>
        <w:pStyle w:val="Paragraphedeliste"/>
        <w:numPr>
          <w:ilvl w:val="1"/>
          <w:numId w:val="5"/>
        </w:numPr>
        <w:tabs>
          <w:tab w:val="left" w:pos="567"/>
        </w:tabs>
        <w:spacing w:before="43" w:line="276" w:lineRule="auto"/>
        <w:ind w:left="0" w:right="-2" w:firstLine="0"/>
        <w:jc w:val="both"/>
        <w:rPr>
          <w:sz w:val="24"/>
        </w:rPr>
      </w:pPr>
      <w:r>
        <w:rPr>
          <w:sz w:val="24"/>
        </w:rPr>
        <w:t>La fondation doit être en sécurité vis à vis du cisaillement du sol qui la supporte. c'est-à-</w:t>
      </w:r>
      <w:r>
        <w:rPr>
          <w:spacing w:val="-57"/>
          <w:sz w:val="24"/>
        </w:rPr>
        <w:t xml:space="preserve"> </w:t>
      </w:r>
      <w:r>
        <w:rPr>
          <w:sz w:val="24"/>
        </w:rPr>
        <w:t>dire la fondation doit exercer sur le sol des contraintes compatibles avec sa résistance à</w:t>
      </w:r>
      <w:r>
        <w:rPr>
          <w:spacing w:val="1"/>
          <w:sz w:val="24"/>
        </w:rPr>
        <w:t xml:space="preserve"> </w:t>
      </w:r>
      <w:r>
        <w:rPr>
          <w:sz w:val="24"/>
        </w:rPr>
        <w:t>la</w:t>
      </w:r>
      <w:r>
        <w:rPr>
          <w:spacing w:val="-1"/>
          <w:sz w:val="24"/>
        </w:rPr>
        <w:t xml:space="preserve"> </w:t>
      </w:r>
      <w:r>
        <w:rPr>
          <w:sz w:val="24"/>
        </w:rPr>
        <w:t>rupture. C’est</w:t>
      </w:r>
      <w:r>
        <w:rPr>
          <w:spacing w:val="-1"/>
          <w:sz w:val="24"/>
        </w:rPr>
        <w:t xml:space="preserve"> </w:t>
      </w:r>
      <w:r>
        <w:rPr>
          <w:sz w:val="24"/>
        </w:rPr>
        <w:t>le</w:t>
      </w:r>
      <w:r>
        <w:rPr>
          <w:spacing w:val="-1"/>
          <w:sz w:val="24"/>
        </w:rPr>
        <w:t xml:space="preserve"> </w:t>
      </w:r>
      <w:r>
        <w:rPr>
          <w:sz w:val="24"/>
        </w:rPr>
        <w:t>problème de</w:t>
      </w:r>
      <w:r>
        <w:rPr>
          <w:spacing w:val="-3"/>
          <w:sz w:val="24"/>
        </w:rPr>
        <w:t xml:space="preserve"> </w:t>
      </w:r>
      <w:r>
        <w:rPr>
          <w:sz w:val="24"/>
        </w:rPr>
        <w:t>la</w:t>
      </w:r>
      <w:r>
        <w:rPr>
          <w:spacing w:val="1"/>
          <w:sz w:val="24"/>
        </w:rPr>
        <w:t xml:space="preserve"> </w:t>
      </w:r>
      <w:r>
        <w:rPr>
          <w:sz w:val="24"/>
        </w:rPr>
        <w:t>capacité</w:t>
      </w:r>
      <w:r>
        <w:rPr>
          <w:spacing w:val="-1"/>
          <w:sz w:val="24"/>
        </w:rPr>
        <w:t xml:space="preserve"> </w:t>
      </w:r>
      <w:r>
        <w:rPr>
          <w:sz w:val="24"/>
        </w:rPr>
        <w:t>portante du sol.</w:t>
      </w:r>
    </w:p>
    <w:p w14:paraId="5E787076" w14:textId="77777777" w:rsidR="001469CA" w:rsidRDefault="001469CA" w:rsidP="00C04A98">
      <w:pPr>
        <w:pStyle w:val="Paragraphedeliste"/>
        <w:numPr>
          <w:ilvl w:val="1"/>
          <w:numId w:val="5"/>
        </w:numPr>
        <w:tabs>
          <w:tab w:val="left" w:pos="567"/>
        </w:tabs>
        <w:spacing w:line="276" w:lineRule="auto"/>
        <w:ind w:left="0" w:right="-2" w:firstLine="0"/>
        <w:jc w:val="both"/>
        <w:rPr>
          <w:sz w:val="24"/>
        </w:rPr>
      </w:pPr>
      <w:r>
        <w:rPr>
          <w:sz w:val="24"/>
        </w:rPr>
        <w:t>Elle ne doit pas subir des tassements excessifs pour éviter le basculement ou la ruine de</w:t>
      </w:r>
      <w:r>
        <w:rPr>
          <w:spacing w:val="-57"/>
          <w:sz w:val="24"/>
        </w:rPr>
        <w:t xml:space="preserve"> </w:t>
      </w:r>
      <w:r>
        <w:rPr>
          <w:sz w:val="24"/>
        </w:rPr>
        <w:t>l’ensemble et pour empêcher l’apparition de fissures localisées qui rendrait l’ouvrage</w:t>
      </w:r>
      <w:r>
        <w:rPr>
          <w:spacing w:val="1"/>
          <w:sz w:val="24"/>
        </w:rPr>
        <w:t xml:space="preserve"> </w:t>
      </w:r>
      <w:r>
        <w:rPr>
          <w:sz w:val="24"/>
        </w:rPr>
        <w:t>inutilisable.</w:t>
      </w:r>
    </w:p>
    <w:p w14:paraId="4D7F3E53" w14:textId="77777777" w:rsidR="001469CA" w:rsidRDefault="001469CA" w:rsidP="00C04A98">
      <w:pPr>
        <w:pStyle w:val="Paragraphedeliste"/>
        <w:numPr>
          <w:ilvl w:val="1"/>
          <w:numId w:val="5"/>
        </w:numPr>
        <w:tabs>
          <w:tab w:val="left" w:pos="567"/>
        </w:tabs>
        <w:ind w:left="0" w:right="-2" w:firstLine="0"/>
        <w:jc w:val="both"/>
        <w:rPr>
          <w:sz w:val="24"/>
        </w:rPr>
      </w:pPr>
      <w:r>
        <w:rPr>
          <w:sz w:val="24"/>
        </w:rPr>
        <w:t>Son</w:t>
      </w:r>
      <w:r>
        <w:rPr>
          <w:spacing w:val="-1"/>
          <w:sz w:val="24"/>
        </w:rPr>
        <w:t xml:space="preserve"> </w:t>
      </w:r>
      <w:r>
        <w:rPr>
          <w:sz w:val="24"/>
        </w:rPr>
        <w:t>matériau</w:t>
      </w:r>
      <w:r>
        <w:rPr>
          <w:spacing w:val="-1"/>
          <w:sz w:val="24"/>
        </w:rPr>
        <w:t xml:space="preserve"> </w:t>
      </w:r>
      <w:r>
        <w:rPr>
          <w:sz w:val="24"/>
        </w:rPr>
        <w:t>constituant</w:t>
      </w:r>
      <w:r>
        <w:rPr>
          <w:spacing w:val="-1"/>
          <w:sz w:val="24"/>
        </w:rPr>
        <w:t xml:space="preserve"> </w:t>
      </w:r>
      <w:r>
        <w:rPr>
          <w:sz w:val="24"/>
        </w:rPr>
        <w:t>doit</w:t>
      </w:r>
      <w:r>
        <w:rPr>
          <w:spacing w:val="-1"/>
          <w:sz w:val="24"/>
        </w:rPr>
        <w:t xml:space="preserve"> </w:t>
      </w:r>
      <w:r>
        <w:rPr>
          <w:sz w:val="24"/>
        </w:rPr>
        <w:t>avoir</w:t>
      </w:r>
      <w:r>
        <w:rPr>
          <w:spacing w:val="-2"/>
          <w:sz w:val="24"/>
        </w:rPr>
        <w:t xml:space="preserve"> </w:t>
      </w:r>
      <w:r>
        <w:rPr>
          <w:sz w:val="24"/>
        </w:rPr>
        <w:t>une</w:t>
      </w:r>
      <w:r>
        <w:rPr>
          <w:spacing w:val="-2"/>
          <w:sz w:val="24"/>
        </w:rPr>
        <w:t xml:space="preserve"> </w:t>
      </w:r>
      <w:r>
        <w:rPr>
          <w:sz w:val="24"/>
        </w:rPr>
        <w:t>bonne</w:t>
      </w:r>
      <w:r>
        <w:rPr>
          <w:spacing w:val="-2"/>
          <w:sz w:val="24"/>
        </w:rPr>
        <w:t xml:space="preserve"> </w:t>
      </w:r>
      <w:r>
        <w:rPr>
          <w:sz w:val="24"/>
        </w:rPr>
        <w:t>résistance.</w:t>
      </w:r>
    </w:p>
    <w:p w14:paraId="2586DFBA" w14:textId="77777777" w:rsidR="002D5062" w:rsidRDefault="002D5062" w:rsidP="006A5693">
      <w:pPr>
        <w:jc w:val="center"/>
        <w:sectPr w:rsidR="002D5062" w:rsidSect="000322CC">
          <w:headerReference w:type="default" r:id="rId51"/>
          <w:footerReference w:type="default" r:id="rId52"/>
          <w:pgSz w:w="11906" w:h="16838"/>
          <w:pgMar w:top="1418" w:right="851" w:bottom="1418" w:left="1985" w:header="708" w:footer="708" w:gutter="0"/>
          <w:cols w:space="708"/>
          <w:docGrid w:linePitch="360"/>
        </w:sectPr>
      </w:pPr>
    </w:p>
    <w:p w14:paraId="4241B9C9" w14:textId="77777777" w:rsidR="002D5062" w:rsidRDefault="007706CA" w:rsidP="006A5693">
      <w:pPr>
        <w:jc w:val="center"/>
        <w:sectPr w:rsidR="002D5062" w:rsidSect="000322CC">
          <w:headerReference w:type="default" r:id="rId53"/>
          <w:footerReference w:type="default" r:id="rId54"/>
          <w:pgSz w:w="11906" w:h="16838"/>
          <w:pgMar w:top="1418" w:right="851" w:bottom="1418" w:left="1985" w:header="708" w:footer="708" w:gutter="0"/>
          <w:cols w:space="708"/>
          <w:docGrid w:linePitch="360"/>
        </w:sectPr>
      </w:pPr>
      <w:r>
        <w:rPr>
          <w:noProof/>
        </w:rPr>
        <w:lastRenderedPageBreak/>
        <mc:AlternateContent>
          <mc:Choice Requires="wps">
            <w:drawing>
              <wp:anchor distT="0" distB="0" distL="114300" distR="114300" simplePos="0" relativeHeight="251620864" behindDoc="0" locked="0" layoutInCell="1" allowOverlap="1" wp14:anchorId="2FC0B8C3" wp14:editId="0F7CDBC5">
                <wp:simplePos x="0" y="0"/>
                <wp:positionH relativeFrom="margin">
                  <wp:align>center</wp:align>
                </wp:positionH>
                <wp:positionV relativeFrom="margin">
                  <wp:align>center</wp:align>
                </wp:positionV>
                <wp:extent cx="5029200" cy="3533775"/>
                <wp:effectExtent l="0" t="0" r="38100" b="66675"/>
                <wp:wrapSquare wrapText="bothSides"/>
                <wp:docPr id="568" name="Zone de text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29200" cy="3533775"/>
                        </a:xfrm>
                        <a:prstGeom prst="rect">
                          <a:avLst/>
                        </a:prstGeom>
                        <a:gradFill rotWithShape="1">
                          <a:gsLst>
                            <a:gs pos="0">
                              <a:sysClr val="window" lastClr="FFFFFF">
                                <a:lumMod val="100000"/>
                                <a:lumOff val="0"/>
                              </a:sysClr>
                            </a:gs>
                            <a:gs pos="100000">
                              <a:srgbClr val="C0504D">
                                <a:lumMod val="40000"/>
                                <a:lumOff val="60000"/>
                              </a:srgbClr>
                            </a:gs>
                          </a:gsLst>
                          <a:lin ang="5400000" scaled="1"/>
                        </a:gradFill>
                        <a:ln w="12700">
                          <a:solidFill>
                            <a:srgbClr val="C0504D">
                              <a:lumMod val="60000"/>
                              <a:lumOff val="40000"/>
                            </a:srgbClr>
                          </a:solidFill>
                          <a:miter lim="800000"/>
                          <a:headEnd/>
                          <a:tailEnd/>
                        </a:ln>
                        <a:effectLst>
                          <a:outerShdw dist="28398" dir="3806097" algn="ctr" rotWithShape="0">
                            <a:srgbClr val="C0504D">
                              <a:lumMod val="50000"/>
                              <a:lumOff val="0"/>
                              <a:alpha val="50000"/>
                            </a:srgbClr>
                          </a:outerShdw>
                        </a:effectLst>
                      </wps:spPr>
                      <wps:txbx>
                        <w:txbxContent>
                          <w:p w14:paraId="65A246D3" w14:textId="77777777" w:rsidR="00AF1A55" w:rsidRPr="009F5082" w:rsidRDefault="00AF1A55" w:rsidP="007706CA">
                            <w:pPr>
                              <w:spacing w:after="0"/>
                              <w:jc w:val="center"/>
                              <w:rPr>
                                <w:rFonts w:ascii="Century Schoolbook" w:hAnsi="Century Schoolbook"/>
                                <w:b/>
                                <w:bCs/>
                                <w:sz w:val="72"/>
                                <w:szCs w:val="72"/>
                              </w:rPr>
                            </w:pPr>
                            <w:r w:rsidRPr="009F5082">
                              <w:rPr>
                                <w:rFonts w:ascii="Century Schoolbook" w:hAnsi="Century Schoolbook"/>
                                <w:b/>
                                <w:bCs/>
                                <w:sz w:val="72"/>
                                <w:szCs w:val="72"/>
                              </w:rPr>
                              <w:t>Chapitre III :</w:t>
                            </w:r>
                          </w:p>
                          <w:p w14:paraId="1D83F973" w14:textId="77777777" w:rsidR="00AF1A55" w:rsidRPr="009F5082" w:rsidRDefault="00AF1A55" w:rsidP="007706CA">
                            <w:pPr>
                              <w:spacing w:after="0"/>
                              <w:jc w:val="center"/>
                              <w:rPr>
                                <w:rFonts w:ascii="Century Schoolbook" w:hAnsi="Century Schoolbook"/>
                                <w:b/>
                                <w:bCs/>
                                <w:sz w:val="72"/>
                                <w:szCs w:val="72"/>
                              </w:rPr>
                            </w:pPr>
                            <w:r w:rsidRPr="009F5082">
                              <w:rPr>
                                <w:rFonts w:ascii="Century Schoolbook" w:hAnsi="Century Schoolbook"/>
                                <w:b/>
                                <w:bCs/>
                                <w:sz w:val="72"/>
                                <w:szCs w:val="72"/>
                              </w:rPr>
                              <w:t>Les normes des essais géotechniques</w:t>
                            </w:r>
                          </w:p>
                          <w:p w14:paraId="6B0580B9" w14:textId="77777777" w:rsidR="00AF1A55" w:rsidRPr="009F5082" w:rsidRDefault="00AF1A55" w:rsidP="007706CA">
                            <w:pPr>
                              <w:rPr>
                                <w:rFonts w:ascii="Century Schoolbook" w:hAnsi="Century Schoolbook"/>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C0B8C3" id="Zone de texte 13" o:spid="_x0000_s1033" type="#_x0000_t202" style="position:absolute;left:0;text-align:left;margin-left:0;margin-top:0;width:396pt;height:278.25pt;z-index:25162086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" strokecolor="#d99694" strokeweight="1pt">
                <v:fill color2="#e6b9b8" rotate="t" focus="100%" type="gradient"/>
                <v:shadow on="t" color="#632523" opacity=".5" offset="1pt"/>
                <v:textbox>
                  <w:txbxContent>
                    <w:p w14:paraId="65A246D3" w14:textId="77777777" w:rsidR="00AF1A55" w:rsidRPr="009F5082" w:rsidRDefault="00AF1A55" w:rsidP="007706CA">
                      <w:pPr>
                        <w:spacing w:after="0"/>
                        <w:jc w:val="center"/>
                        <w:rPr>
                          <w:rFonts w:ascii="Century Schoolbook" w:hAnsi="Century Schoolbook"/>
                          <w:b/>
                          <w:bCs/>
                          <w:sz w:val="72"/>
                          <w:szCs w:val="72"/>
                        </w:rPr>
                      </w:pPr>
                      <w:r w:rsidRPr="009F5082">
                        <w:rPr>
                          <w:rFonts w:ascii="Century Schoolbook" w:hAnsi="Century Schoolbook"/>
                          <w:b/>
                          <w:bCs/>
                          <w:sz w:val="72"/>
                          <w:szCs w:val="72"/>
                        </w:rPr>
                        <w:t>Chapitre III :</w:t>
                      </w:r>
                    </w:p>
                    <w:p w14:paraId="1D83F973" w14:textId="77777777" w:rsidR="00AF1A55" w:rsidRPr="009F5082" w:rsidRDefault="00AF1A55" w:rsidP="007706CA">
                      <w:pPr>
                        <w:spacing w:after="0"/>
                        <w:jc w:val="center"/>
                        <w:rPr>
                          <w:rFonts w:ascii="Century Schoolbook" w:hAnsi="Century Schoolbook"/>
                          <w:b/>
                          <w:bCs/>
                          <w:sz w:val="72"/>
                          <w:szCs w:val="72"/>
                        </w:rPr>
                      </w:pPr>
                      <w:r w:rsidRPr="009F5082">
                        <w:rPr>
                          <w:rFonts w:ascii="Century Schoolbook" w:hAnsi="Century Schoolbook"/>
                          <w:b/>
                          <w:bCs/>
                          <w:sz w:val="72"/>
                          <w:szCs w:val="72"/>
                        </w:rPr>
                        <w:t>Les normes des essais géotechniques</w:t>
                      </w:r>
                    </w:p>
                    <w:p w14:paraId="6B0580B9" w14:textId="77777777" w:rsidR="00AF1A55" w:rsidRPr="009F5082" w:rsidRDefault="00AF1A55" w:rsidP="007706CA">
                      <w:pPr>
                        <w:rPr>
                          <w:rFonts w:ascii="Century Schoolbook" w:hAnsi="Century Schoolbook"/>
                        </w:rPr>
                      </w:pPr>
                    </w:p>
                  </w:txbxContent>
                </v:textbox>
                <w10:wrap type="square" anchorx="margin" anchory="margin"/>
              </v:shape>
            </w:pict>
          </mc:Fallback>
        </mc:AlternateContent>
      </w:r>
    </w:p>
    <w:p w14:paraId="6E813E57" w14:textId="77777777" w:rsidR="007706CA" w:rsidRDefault="007706CA" w:rsidP="006A5693">
      <w:pPr>
        <w:jc w:val="center"/>
      </w:pPr>
    </w:p>
    <w:p w14:paraId="6F418624" w14:textId="77777777" w:rsidR="00E83D7E" w:rsidRDefault="00E83D7E" w:rsidP="0022106F">
      <w:pPr>
        <w:pStyle w:val="Titre2"/>
        <w:spacing w:before="89"/>
        <w:ind w:left="0"/>
      </w:pPr>
      <w:r>
        <w:t>1</w:t>
      </w:r>
      <w:r>
        <w:rPr>
          <w:spacing w:val="-5"/>
        </w:rPr>
        <w:t xml:space="preserve"> </w:t>
      </w:r>
      <w:r>
        <w:t>Introduction</w:t>
      </w:r>
      <w:r>
        <w:rPr>
          <w:spacing w:val="-1"/>
        </w:rPr>
        <w:t xml:space="preserve"> </w:t>
      </w:r>
      <w:r>
        <w:t>:</w:t>
      </w:r>
    </w:p>
    <w:p w14:paraId="3FC3FAB4" w14:textId="77777777" w:rsidR="00E83D7E" w:rsidRDefault="00E83D7E" w:rsidP="00992137">
      <w:pPr>
        <w:pStyle w:val="Corpsdetexte"/>
        <w:spacing w:before="44" w:line="276" w:lineRule="auto"/>
        <w:jc w:val="both"/>
      </w:pPr>
      <w:r>
        <w:rPr>
          <w:color w:val="212121"/>
        </w:rPr>
        <w:t>Chaque site et éventuellement chaque ouvrage dans un même site, doit être étudié</w:t>
      </w:r>
      <w:r>
        <w:rPr>
          <w:color w:val="212121"/>
          <w:spacing w:val="1"/>
        </w:rPr>
        <w:t xml:space="preserve"> </w:t>
      </w:r>
      <w:r>
        <w:rPr>
          <w:color w:val="212121"/>
        </w:rPr>
        <w:t>spécifiquement, selon un programme adapté à chaque étape de l’étude et éventuellement</w:t>
      </w:r>
      <w:r>
        <w:rPr>
          <w:color w:val="212121"/>
          <w:spacing w:val="-57"/>
        </w:rPr>
        <w:t xml:space="preserve"> </w:t>
      </w:r>
      <w:r>
        <w:rPr>
          <w:color w:val="212121"/>
        </w:rPr>
        <w:t>même, susceptible d’être modifié à tout moment en fonction des résultats obtenus, en</w:t>
      </w:r>
      <w:r>
        <w:rPr>
          <w:color w:val="212121"/>
          <w:spacing w:val="1"/>
        </w:rPr>
        <w:t xml:space="preserve"> </w:t>
      </w:r>
      <w:r>
        <w:rPr>
          <w:color w:val="212121"/>
        </w:rPr>
        <w:t>mettant en œuvre les moyens qui fourniront à meilleur compte les renseignements</w:t>
      </w:r>
      <w:r>
        <w:rPr>
          <w:color w:val="212121"/>
          <w:spacing w:val="1"/>
        </w:rPr>
        <w:t xml:space="preserve"> </w:t>
      </w:r>
      <w:r>
        <w:rPr>
          <w:color w:val="212121"/>
        </w:rPr>
        <w:t>nécessaires</w:t>
      </w:r>
      <w:r>
        <w:rPr>
          <w:color w:val="212121"/>
          <w:spacing w:val="-1"/>
        </w:rPr>
        <w:t xml:space="preserve"> </w:t>
      </w:r>
      <w:r>
        <w:rPr>
          <w:color w:val="212121"/>
        </w:rPr>
        <w:t>et suffisants les plus pertinents.</w:t>
      </w:r>
    </w:p>
    <w:p w14:paraId="5C75AD52" w14:textId="77777777" w:rsidR="00E83D7E" w:rsidRDefault="00E83D7E" w:rsidP="00992137">
      <w:pPr>
        <w:pStyle w:val="Corpsdetexte"/>
        <w:spacing w:before="2" w:line="276" w:lineRule="auto"/>
        <w:jc w:val="both"/>
      </w:pPr>
      <w:r>
        <w:rPr>
          <w:color w:val="212121"/>
        </w:rPr>
        <w:t>Chaque moyen - documentation, levé géologique, télédétection, géophysique, sondages,</w:t>
      </w:r>
      <w:r>
        <w:rPr>
          <w:color w:val="212121"/>
          <w:spacing w:val="-57"/>
        </w:rPr>
        <w:t xml:space="preserve"> </w:t>
      </w:r>
      <w:r>
        <w:rPr>
          <w:color w:val="212121"/>
        </w:rPr>
        <w:t>essais de terrain et de laboratoire, informatique… a sa valeur et ses limites ; aucun n’est</w:t>
      </w:r>
      <w:r>
        <w:rPr>
          <w:color w:val="212121"/>
          <w:spacing w:val="-57"/>
        </w:rPr>
        <w:t xml:space="preserve"> </w:t>
      </w:r>
      <w:r>
        <w:rPr>
          <w:color w:val="212121"/>
        </w:rPr>
        <w:t>inutile, mais aucun n’est universel. Pour chaque type d’ouvrage, à chaque étape de</w:t>
      </w:r>
      <w:r>
        <w:rPr>
          <w:color w:val="212121"/>
          <w:spacing w:val="1"/>
        </w:rPr>
        <w:t xml:space="preserve"> </w:t>
      </w:r>
      <w:r>
        <w:rPr>
          <w:color w:val="212121"/>
        </w:rPr>
        <w:t>l’étude, employer ceux qui lui sont les mieux adaptés, conduit à une meilleure précision</w:t>
      </w:r>
      <w:r>
        <w:rPr>
          <w:color w:val="212121"/>
          <w:spacing w:val="-57"/>
        </w:rPr>
        <w:t xml:space="preserve"> </w:t>
      </w:r>
      <w:r>
        <w:rPr>
          <w:color w:val="212121"/>
        </w:rPr>
        <w:t>de</w:t>
      </w:r>
      <w:r>
        <w:rPr>
          <w:color w:val="212121"/>
          <w:spacing w:val="-2"/>
        </w:rPr>
        <w:t xml:space="preserve"> </w:t>
      </w:r>
      <w:r>
        <w:rPr>
          <w:color w:val="212121"/>
        </w:rPr>
        <w:t>résultats et à</w:t>
      </w:r>
      <w:r>
        <w:rPr>
          <w:color w:val="212121"/>
          <w:spacing w:val="-1"/>
        </w:rPr>
        <w:t xml:space="preserve"> </w:t>
      </w:r>
      <w:r>
        <w:rPr>
          <w:color w:val="212121"/>
        </w:rPr>
        <w:t>d’appréciables économies</w:t>
      </w:r>
      <w:r>
        <w:rPr>
          <w:color w:val="212121"/>
          <w:spacing w:val="-1"/>
        </w:rPr>
        <w:t xml:space="preserve"> </w:t>
      </w:r>
      <w:r>
        <w:rPr>
          <w:color w:val="212121"/>
        </w:rPr>
        <w:t>de</w:t>
      </w:r>
      <w:r>
        <w:rPr>
          <w:color w:val="212121"/>
          <w:spacing w:val="-1"/>
        </w:rPr>
        <w:t xml:space="preserve"> </w:t>
      </w:r>
      <w:r>
        <w:rPr>
          <w:color w:val="212121"/>
        </w:rPr>
        <w:t>temps</w:t>
      </w:r>
      <w:r>
        <w:rPr>
          <w:color w:val="212121"/>
          <w:spacing w:val="-1"/>
        </w:rPr>
        <w:t xml:space="preserve"> </w:t>
      </w:r>
      <w:r>
        <w:rPr>
          <w:color w:val="212121"/>
        </w:rPr>
        <w:t>et d’argent.</w:t>
      </w:r>
    </w:p>
    <w:p w14:paraId="29870C24" w14:textId="77777777" w:rsidR="00E83D7E" w:rsidRDefault="00E83D7E" w:rsidP="00992137">
      <w:pPr>
        <w:pStyle w:val="Corpsdetexte"/>
        <w:spacing w:before="1" w:line="276" w:lineRule="auto"/>
        <w:ind w:right="1640"/>
        <w:jc w:val="both"/>
      </w:pPr>
      <w:r>
        <w:rPr>
          <w:color w:val="212121"/>
        </w:rPr>
        <w:t>On présente ci -dessous les différentes normes des essais au laboratoire surtout celles</w:t>
      </w:r>
      <w:r>
        <w:rPr>
          <w:color w:val="212121"/>
          <w:spacing w:val="-57"/>
        </w:rPr>
        <w:t xml:space="preserve"> </w:t>
      </w:r>
      <w:r>
        <w:rPr>
          <w:color w:val="212121"/>
        </w:rPr>
        <w:t>utiliser</w:t>
      </w:r>
      <w:r>
        <w:rPr>
          <w:color w:val="212121"/>
          <w:spacing w:val="-1"/>
        </w:rPr>
        <w:t xml:space="preserve"> </w:t>
      </w:r>
      <w:r>
        <w:rPr>
          <w:color w:val="212121"/>
        </w:rPr>
        <w:t>dans notre</w:t>
      </w:r>
      <w:r>
        <w:rPr>
          <w:color w:val="212121"/>
          <w:spacing w:val="-2"/>
        </w:rPr>
        <w:t xml:space="preserve"> </w:t>
      </w:r>
      <w:r>
        <w:rPr>
          <w:color w:val="212121"/>
        </w:rPr>
        <w:t>investigation.</w:t>
      </w:r>
    </w:p>
    <w:p w14:paraId="3CE98364" w14:textId="77777777" w:rsidR="00E83D7E" w:rsidRDefault="00E83D7E" w:rsidP="00E83D7E">
      <w:pPr>
        <w:pStyle w:val="Corpsdetexte"/>
        <w:spacing w:before="2"/>
        <w:rPr>
          <w:sz w:val="20"/>
        </w:rPr>
      </w:pPr>
    </w:p>
    <w:p w14:paraId="656263A6" w14:textId="77777777" w:rsidR="00E83D7E" w:rsidRDefault="00E83D7E" w:rsidP="00E83D7E">
      <w:pPr>
        <w:rPr>
          <w:sz w:val="20"/>
        </w:rPr>
        <w:sectPr w:rsidR="00E83D7E" w:rsidSect="0022106F">
          <w:headerReference w:type="default" r:id="rId55"/>
          <w:footerReference w:type="default" r:id="rId56"/>
          <w:pgSz w:w="11910" w:h="16840"/>
          <w:pgMar w:top="1180" w:right="853" w:bottom="1320" w:left="1985" w:header="724" w:footer="1127" w:gutter="0"/>
          <w:pgNumType w:start="27"/>
          <w:cols w:space="720"/>
        </w:sectPr>
      </w:pPr>
    </w:p>
    <w:p w14:paraId="0A95CCB9" w14:textId="77777777" w:rsidR="00E83D7E" w:rsidRDefault="00E83D7E" w:rsidP="00E83D7E">
      <w:pPr>
        <w:pStyle w:val="Corpsdetexte"/>
        <w:spacing w:before="3"/>
        <w:rPr>
          <w:sz w:val="42"/>
        </w:rPr>
      </w:pPr>
    </w:p>
    <w:p w14:paraId="2FDB7A86" w14:textId="77777777" w:rsidR="00E83D7E" w:rsidRPr="00896F48" w:rsidRDefault="00E83D7E" w:rsidP="00C03E42">
      <w:pPr>
        <w:pStyle w:val="Titre2"/>
        <w:numPr>
          <w:ilvl w:val="3"/>
          <w:numId w:val="30"/>
        </w:numPr>
        <w:spacing w:before="89"/>
        <w:ind w:left="0" w:right="473" w:firstLine="0"/>
        <w:jc w:val="left"/>
      </w:pPr>
      <w:r>
        <w:t>Les essais aux laboratoires</w:t>
      </w:r>
      <w:r>
        <w:rPr>
          <w:spacing w:val="1"/>
        </w:rPr>
        <w:t xml:space="preserve"> </w:t>
      </w:r>
      <w:bookmarkStart w:id="19" w:name="_TOC_250002"/>
    </w:p>
    <w:p w14:paraId="11F82BB1" w14:textId="77777777" w:rsidR="00E83D7E" w:rsidRDefault="00E83D7E" w:rsidP="00C03E42">
      <w:pPr>
        <w:pStyle w:val="Titre2"/>
        <w:numPr>
          <w:ilvl w:val="3"/>
          <w:numId w:val="30"/>
        </w:numPr>
        <w:tabs>
          <w:tab w:val="left" w:pos="1701"/>
        </w:tabs>
        <w:spacing w:before="89"/>
        <w:ind w:left="0" w:firstLine="0"/>
        <w:jc w:val="left"/>
      </w:pPr>
      <w:r>
        <w:t>Analyse</w:t>
      </w:r>
      <w:r>
        <w:rPr>
          <w:spacing w:val="-5"/>
        </w:rPr>
        <w:t xml:space="preserve"> </w:t>
      </w:r>
      <w:bookmarkEnd w:id="19"/>
      <w:r>
        <w:t>granulométrique</w:t>
      </w:r>
    </w:p>
    <w:p w14:paraId="78B0E3F0" w14:textId="77777777" w:rsidR="00E83D7E" w:rsidRDefault="00E83D7E" w:rsidP="00C03E42">
      <w:pPr>
        <w:pStyle w:val="Paragraphedeliste"/>
        <w:numPr>
          <w:ilvl w:val="0"/>
          <w:numId w:val="21"/>
        </w:numPr>
        <w:tabs>
          <w:tab w:val="left" w:pos="1276"/>
        </w:tabs>
        <w:spacing w:before="48"/>
        <w:ind w:left="284" w:hanging="282"/>
        <w:rPr>
          <w:b/>
          <w:sz w:val="28"/>
        </w:rPr>
      </w:pPr>
      <w:r>
        <w:rPr>
          <w:b/>
          <w:sz w:val="28"/>
        </w:rPr>
        <w:t>But</w:t>
      </w:r>
      <w:r>
        <w:rPr>
          <w:b/>
          <w:spacing w:val="-2"/>
          <w:sz w:val="28"/>
        </w:rPr>
        <w:t xml:space="preserve"> </w:t>
      </w:r>
      <w:r>
        <w:rPr>
          <w:b/>
          <w:sz w:val="28"/>
        </w:rPr>
        <w:t>de</w:t>
      </w:r>
      <w:r>
        <w:rPr>
          <w:b/>
          <w:spacing w:val="-2"/>
          <w:sz w:val="28"/>
        </w:rPr>
        <w:t xml:space="preserve"> </w:t>
      </w:r>
      <w:r>
        <w:rPr>
          <w:b/>
          <w:sz w:val="28"/>
        </w:rPr>
        <w:t>l’essai :</w:t>
      </w:r>
    </w:p>
    <w:p w14:paraId="352568B2" w14:textId="77777777" w:rsidR="00E83D7E" w:rsidRDefault="00E83D7E" w:rsidP="00057E06">
      <w:pPr>
        <w:pStyle w:val="Corpsdetexte"/>
        <w:spacing w:before="44" w:line="276" w:lineRule="auto"/>
        <w:jc w:val="both"/>
      </w:pPr>
      <w:r>
        <w:t>L’analyse granulométrique permet de déterminer la grosseur et les pourcentages</w:t>
      </w:r>
      <w:r>
        <w:rPr>
          <w:spacing w:val="1"/>
        </w:rPr>
        <w:t xml:space="preserve"> </w:t>
      </w:r>
      <w:r>
        <w:t>pondéraux respectifs des différentes familles de grains constituant l’échantillon. Elle</w:t>
      </w:r>
      <w:r>
        <w:rPr>
          <w:spacing w:val="1"/>
        </w:rPr>
        <w:t xml:space="preserve"> </w:t>
      </w:r>
      <w:r>
        <w:t>s’applique à tous les granulats de dimension nominale inférieure ou égale à 63mm, à</w:t>
      </w:r>
      <w:r>
        <w:rPr>
          <w:spacing w:val="1"/>
        </w:rPr>
        <w:t xml:space="preserve"> </w:t>
      </w:r>
      <w:r>
        <w:t>l’exclusion des fillers .A notre qu’il faut éviter la confusion entre la granulométrie qui</w:t>
      </w:r>
      <w:r>
        <w:rPr>
          <w:spacing w:val="-57"/>
        </w:rPr>
        <w:t xml:space="preserve"> </w:t>
      </w:r>
      <w:r>
        <w:t>s’intéresse à la détermination de la dimension des grains et la granularité qui concerne</w:t>
      </w:r>
      <w:r>
        <w:rPr>
          <w:spacing w:val="-58"/>
        </w:rPr>
        <w:t xml:space="preserve"> </w:t>
      </w:r>
      <w:r>
        <w:t>la distribution</w:t>
      </w:r>
      <w:r>
        <w:rPr>
          <w:spacing w:val="-1"/>
        </w:rPr>
        <w:t xml:space="preserve"> </w:t>
      </w:r>
      <w:r>
        <w:t>dimensionnelle des</w:t>
      </w:r>
      <w:r>
        <w:rPr>
          <w:spacing w:val="2"/>
        </w:rPr>
        <w:t xml:space="preserve"> </w:t>
      </w:r>
      <w:r>
        <w:t>graines</w:t>
      </w:r>
      <w:r>
        <w:rPr>
          <w:spacing w:val="-1"/>
        </w:rPr>
        <w:t xml:space="preserve"> </w:t>
      </w:r>
      <w:r>
        <w:t>d’un granulat.</w:t>
      </w:r>
    </w:p>
    <w:p w14:paraId="772E4DE7" w14:textId="77777777" w:rsidR="00E83D7E" w:rsidRDefault="00E83D7E" w:rsidP="00C03E42">
      <w:pPr>
        <w:pStyle w:val="Titre2"/>
        <w:numPr>
          <w:ilvl w:val="0"/>
          <w:numId w:val="21"/>
        </w:numPr>
        <w:tabs>
          <w:tab w:val="left" w:pos="0"/>
        </w:tabs>
        <w:spacing w:before="5"/>
        <w:ind w:left="0" w:firstLine="0"/>
        <w:jc w:val="both"/>
      </w:pPr>
      <w:r>
        <w:t>Principe</w:t>
      </w:r>
      <w:r>
        <w:rPr>
          <w:spacing w:val="-2"/>
        </w:rPr>
        <w:t xml:space="preserve"> </w:t>
      </w:r>
      <w:r>
        <w:t>de</w:t>
      </w:r>
      <w:r>
        <w:rPr>
          <w:spacing w:val="-4"/>
        </w:rPr>
        <w:t xml:space="preserve"> </w:t>
      </w:r>
      <w:r>
        <w:t>l’essai</w:t>
      </w:r>
      <w:r>
        <w:rPr>
          <w:spacing w:val="-2"/>
        </w:rPr>
        <w:t xml:space="preserve"> </w:t>
      </w:r>
      <w:r>
        <w:t>:</w:t>
      </w:r>
    </w:p>
    <w:p w14:paraId="466F7D92" w14:textId="77777777" w:rsidR="00E83D7E" w:rsidRDefault="00E83D7E" w:rsidP="00057E06">
      <w:pPr>
        <w:pStyle w:val="Corpsdetexte"/>
        <w:tabs>
          <w:tab w:val="left" w:pos="0"/>
        </w:tabs>
        <w:spacing w:before="44" w:line="276" w:lineRule="auto"/>
        <w:jc w:val="both"/>
      </w:pPr>
      <w:r>
        <w:t>L’essai consiste à classer les différents grains constituant l’échantillon en utilisant un</w:t>
      </w:r>
      <w:r>
        <w:rPr>
          <w:spacing w:val="1"/>
        </w:rPr>
        <w:t xml:space="preserve"> </w:t>
      </w:r>
      <w:r>
        <w:t>série des tamis, emboitées les uns sur les autres, dont les dimensions des ouvertures sont</w:t>
      </w:r>
      <w:r>
        <w:rPr>
          <w:spacing w:val="-57"/>
        </w:rPr>
        <w:t xml:space="preserve"> </w:t>
      </w:r>
      <w:r>
        <w:t>décroissantes du haut vers le bas. Le matériau étudié est placé en partie supérieur des</w:t>
      </w:r>
      <w:r>
        <w:rPr>
          <w:spacing w:val="1"/>
        </w:rPr>
        <w:t xml:space="preserve"> </w:t>
      </w:r>
      <w:r>
        <w:t>tamis</w:t>
      </w:r>
      <w:r>
        <w:rPr>
          <w:spacing w:val="-1"/>
        </w:rPr>
        <w:t xml:space="preserve"> </w:t>
      </w:r>
      <w:r>
        <w:t>et le</w:t>
      </w:r>
      <w:r>
        <w:rPr>
          <w:spacing w:val="-1"/>
        </w:rPr>
        <w:t xml:space="preserve"> </w:t>
      </w:r>
      <w:r>
        <w:t>classement des</w:t>
      </w:r>
      <w:r>
        <w:rPr>
          <w:spacing w:val="-2"/>
        </w:rPr>
        <w:t xml:space="preserve"> </w:t>
      </w:r>
      <w:r>
        <w:t>grains s’obtient par vibration de</w:t>
      </w:r>
      <w:r>
        <w:rPr>
          <w:spacing w:val="-2"/>
        </w:rPr>
        <w:t xml:space="preserve"> </w:t>
      </w:r>
      <w:r>
        <w:t>la colonne de</w:t>
      </w:r>
      <w:r>
        <w:rPr>
          <w:spacing w:val="-1"/>
        </w:rPr>
        <w:t xml:space="preserve"> </w:t>
      </w:r>
      <w:r>
        <w:t>tamis.</w:t>
      </w:r>
    </w:p>
    <w:p w14:paraId="3E311E2F" w14:textId="77777777" w:rsidR="00E83D7E" w:rsidRDefault="00E83D7E" w:rsidP="00C03E42">
      <w:pPr>
        <w:pStyle w:val="Titre2"/>
        <w:numPr>
          <w:ilvl w:val="0"/>
          <w:numId w:val="21"/>
        </w:numPr>
        <w:tabs>
          <w:tab w:val="left" w:pos="0"/>
        </w:tabs>
        <w:spacing w:before="4"/>
        <w:ind w:left="0" w:firstLine="0"/>
        <w:jc w:val="both"/>
      </w:pPr>
      <w:r>
        <w:t>définitions</w:t>
      </w:r>
      <w:r>
        <w:rPr>
          <w:spacing w:val="-1"/>
        </w:rPr>
        <w:t xml:space="preserve"> </w:t>
      </w:r>
      <w:r>
        <w:t>:</w:t>
      </w:r>
    </w:p>
    <w:p w14:paraId="7D5FCA3C" w14:textId="77777777" w:rsidR="00E83D7E" w:rsidRDefault="00E83D7E" w:rsidP="00057E06">
      <w:pPr>
        <w:pStyle w:val="Corpsdetexte"/>
        <w:tabs>
          <w:tab w:val="left" w:pos="0"/>
        </w:tabs>
        <w:spacing w:before="44"/>
        <w:jc w:val="both"/>
      </w:pPr>
      <w:r>
        <w:t>Pour</w:t>
      </w:r>
      <w:r>
        <w:rPr>
          <w:spacing w:val="-2"/>
        </w:rPr>
        <w:t xml:space="preserve"> </w:t>
      </w:r>
      <w:r>
        <w:t>les</w:t>
      </w:r>
      <w:r>
        <w:rPr>
          <w:spacing w:val="-2"/>
        </w:rPr>
        <w:t xml:space="preserve"> </w:t>
      </w:r>
      <w:r>
        <w:t>besoins</w:t>
      </w:r>
      <w:r>
        <w:rPr>
          <w:spacing w:val="-1"/>
        </w:rPr>
        <w:t xml:space="preserve"> </w:t>
      </w:r>
      <w:r>
        <w:t>du</w:t>
      </w:r>
      <w:r>
        <w:rPr>
          <w:spacing w:val="-2"/>
        </w:rPr>
        <w:t xml:space="preserve"> </w:t>
      </w:r>
      <w:r>
        <w:t>présent</w:t>
      </w:r>
      <w:r>
        <w:rPr>
          <w:spacing w:val="-1"/>
        </w:rPr>
        <w:t xml:space="preserve"> </w:t>
      </w:r>
      <w:r>
        <w:t>document,</w:t>
      </w:r>
      <w:r>
        <w:rPr>
          <w:spacing w:val="-1"/>
        </w:rPr>
        <w:t xml:space="preserve"> </w:t>
      </w:r>
      <w:r>
        <w:t>les</w:t>
      </w:r>
      <w:r>
        <w:rPr>
          <w:spacing w:val="-3"/>
        </w:rPr>
        <w:t xml:space="preserve"> </w:t>
      </w:r>
      <w:r>
        <w:t>définitions</w:t>
      </w:r>
      <w:r>
        <w:rPr>
          <w:spacing w:val="-1"/>
        </w:rPr>
        <w:t xml:space="preserve"> </w:t>
      </w:r>
      <w:r>
        <w:t>suivantes</w:t>
      </w:r>
      <w:r>
        <w:rPr>
          <w:spacing w:val="-1"/>
        </w:rPr>
        <w:t xml:space="preserve"> </w:t>
      </w:r>
      <w:r>
        <w:t>s’appliquent</w:t>
      </w:r>
      <w:r>
        <w:rPr>
          <w:spacing w:val="-2"/>
        </w:rPr>
        <w:t xml:space="preserve"> </w:t>
      </w:r>
      <w:r>
        <w:t>:</w:t>
      </w:r>
    </w:p>
    <w:p w14:paraId="5EDE65D8" w14:textId="77777777" w:rsidR="00E83D7E" w:rsidRDefault="00E83D7E" w:rsidP="00057E06">
      <w:pPr>
        <w:tabs>
          <w:tab w:val="left" w:pos="0"/>
        </w:tabs>
        <w:spacing w:before="45"/>
        <w:jc w:val="both"/>
        <w:rPr>
          <w:sz w:val="24"/>
        </w:rPr>
      </w:pPr>
      <w:r>
        <w:rPr>
          <w:b/>
          <w:sz w:val="28"/>
        </w:rPr>
        <w:t>Prise</w:t>
      </w:r>
      <w:r>
        <w:rPr>
          <w:b/>
          <w:spacing w:val="-3"/>
          <w:sz w:val="28"/>
        </w:rPr>
        <w:t xml:space="preserve"> </w:t>
      </w:r>
      <w:r>
        <w:rPr>
          <w:b/>
          <w:sz w:val="28"/>
        </w:rPr>
        <w:t>d’essai</w:t>
      </w:r>
      <w:r>
        <w:rPr>
          <w:b/>
          <w:spacing w:val="-12"/>
          <w:sz w:val="28"/>
        </w:rPr>
        <w:t xml:space="preserve"> </w:t>
      </w:r>
      <w:r>
        <w:rPr>
          <w:b/>
          <w:sz w:val="24"/>
        </w:rPr>
        <w:t>:</w:t>
      </w:r>
      <w:r>
        <w:rPr>
          <w:b/>
          <w:spacing w:val="-3"/>
          <w:sz w:val="24"/>
        </w:rPr>
        <w:t xml:space="preserve"> </w:t>
      </w:r>
      <w:r>
        <w:rPr>
          <w:sz w:val="24"/>
        </w:rPr>
        <w:t>matériau</w:t>
      </w:r>
      <w:r>
        <w:rPr>
          <w:spacing w:val="-2"/>
          <w:sz w:val="24"/>
        </w:rPr>
        <w:t xml:space="preserve"> </w:t>
      </w:r>
      <w:r>
        <w:rPr>
          <w:sz w:val="24"/>
        </w:rPr>
        <w:t>soumis</w:t>
      </w:r>
      <w:r>
        <w:rPr>
          <w:spacing w:val="-3"/>
          <w:sz w:val="24"/>
        </w:rPr>
        <w:t xml:space="preserve"> </w:t>
      </w:r>
      <w:r>
        <w:rPr>
          <w:sz w:val="24"/>
        </w:rPr>
        <w:t>à</w:t>
      </w:r>
      <w:r>
        <w:rPr>
          <w:spacing w:val="-2"/>
          <w:sz w:val="24"/>
        </w:rPr>
        <w:t xml:space="preserve"> </w:t>
      </w:r>
      <w:r>
        <w:rPr>
          <w:sz w:val="24"/>
        </w:rPr>
        <w:t>l’essai.</w:t>
      </w:r>
    </w:p>
    <w:p w14:paraId="14F5E7AA" w14:textId="77777777" w:rsidR="00E83D7E" w:rsidRDefault="00E83D7E" w:rsidP="00057E06">
      <w:pPr>
        <w:pStyle w:val="Titre2"/>
        <w:tabs>
          <w:tab w:val="left" w:pos="0"/>
        </w:tabs>
        <w:spacing w:before="50"/>
        <w:ind w:left="0"/>
        <w:jc w:val="both"/>
      </w:pPr>
      <w:r>
        <w:t>Analyse</w:t>
      </w:r>
      <w:r>
        <w:rPr>
          <w:spacing w:val="-4"/>
        </w:rPr>
        <w:t xml:space="preserve"> </w:t>
      </w:r>
      <w:r>
        <w:t>granulométrique</w:t>
      </w:r>
      <w:r>
        <w:rPr>
          <w:spacing w:val="-3"/>
        </w:rPr>
        <w:t xml:space="preserve"> </w:t>
      </w:r>
      <w:r>
        <w:t>par</w:t>
      </w:r>
      <w:r>
        <w:rPr>
          <w:spacing w:val="-4"/>
        </w:rPr>
        <w:t xml:space="preserve"> </w:t>
      </w:r>
      <w:r>
        <w:t>tamisage</w:t>
      </w:r>
      <w:r>
        <w:rPr>
          <w:spacing w:val="-3"/>
        </w:rPr>
        <w:t xml:space="preserve"> </w:t>
      </w:r>
      <w:r>
        <w:t>:</w:t>
      </w:r>
    </w:p>
    <w:p w14:paraId="38C51038" w14:textId="77777777" w:rsidR="00E83D7E" w:rsidRPr="009F5082" w:rsidRDefault="00E83D7E" w:rsidP="00057E06">
      <w:pPr>
        <w:pStyle w:val="Corpsdetexte"/>
        <w:tabs>
          <w:tab w:val="left" w:pos="0"/>
        </w:tabs>
        <w:spacing w:before="44" w:line="276" w:lineRule="auto"/>
        <w:jc w:val="both"/>
        <w:rPr>
          <w:rFonts w:asciiTheme="majorBidi" w:hAnsiTheme="majorBidi" w:cstheme="majorBidi"/>
        </w:rPr>
      </w:pPr>
      <w:r>
        <w:t>Ensemble des opérations aboutissant à la séparation selon leur grosseur des éléments</w:t>
      </w:r>
      <w:r>
        <w:rPr>
          <w:spacing w:val="1"/>
        </w:rPr>
        <w:t xml:space="preserve"> </w:t>
      </w:r>
      <w:r>
        <w:t>constituant échantillon, en employant des tamis à maille carrée afin d’obtenir une</w:t>
      </w:r>
      <w:r>
        <w:rPr>
          <w:spacing w:val="1"/>
        </w:rPr>
        <w:t xml:space="preserve"> </w:t>
      </w:r>
      <w:r w:rsidRPr="009F5082">
        <w:rPr>
          <w:rFonts w:asciiTheme="majorBidi" w:hAnsiTheme="majorBidi" w:cstheme="majorBidi"/>
        </w:rPr>
        <w:t>représentation de la répartition de la masse des particules à l’état sec en fonction de leur</w:t>
      </w:r>
      <w:r w:rsidRPr="009F5082">
        <w:rPr>
          <w:rFonts w:asciiTheme="majorBidi" w:hAnsiTheme="majorBidi" w:cstheme="majorBidi"/>
          <w:spacing w:val="-57"/>
        </w:rPr>
        <w:t xml:space="preserve"> </w:t>
      </w:r>
      <w:r w:rsidRPr="009F5082">
        <w:rPr>
          <w:rFonts w:asciiTheme="majorBidi" w:hAnsiTheme="majorBidi" w:cstheme="majorBidi"/>
        </w:rPr>
        <w:t>dimension.</w:t>
      </w:r>
    </w:p>
    <w:p w14:paraId="7B0BF54E" w14:textId="77777777" w:rsidR="00E83D7E" w:rsidRPr="009F5082" w:rsidRDefault="00E83D7E" w:rsidP="00057E06">
      <w:pPr>
        <w:tabs>
          <w:tab w:val="left" w:pos="0"/>
        </w:tabs>
        <w:spacing w:before="4" w:line="273" w:lineRule="auto"/>
        <w:jc w:val="both"/>
        <w:rPr>
          <w:rFonts w:asciiTheme="majorBidi" w:hAnsiTheme="majorBidi" w:cstheme="majorBidi"/>
          <w:sz w:val="24"/>
          <w:szCs w:val="24"/>
        </w:rPr>
      </w:pPr>
      <w:r w:rsidRPr="009F5082">
        <w:rPr>
          <w:rFonts w:asciiTheme="majorBidi" w:hAnsiTheme="majorBidi" w:cstheme="majorBidi"/>
          <w:b/>
          <w:sz w:val="24"/>
          <w:szCs w:val="24"/>
        </w:rPr>
        <w:t>Dimension</w:t>
      </w:r>
      <w:r w:rsidRPr="009F5082">
        <w:rPr>
          <w:rFonts w:asciiTheme="majorBidi" w:hAnsiTheme="majorBidi" w:cstheme="majorBidi"/>
          <w:b/>
          <w:spacing w:val="-3"/>
          <w:sz w:val="24"/>
          <w:szCs w:val="24"/>
        </w:rPr>
        <w:t xml:space="preserve"> </w:t>
      </w:r>
      <w:r w:rsidRPr="009F5082">
        <w:rPr>
          <w:rFonts w:asciiTheme="majorBidi" w:hAnsiTheme="majorBidi" w:cstheme="majorBidi"/>
          <w:b/>
          <w:sz w:val="24"/>
          <w:szCs w:val="24"/>
        </w:rPr>
        <w:t>nominale</w:t>
      </w:r>
      <w:r w:rsidRPr="009F5082">
        <w:rPr>
          <w:rFonts w:asciiTheme="majorBidi" w:hAnsiTheme="majorBidi" w:cstheme="majorBidi"/>
          <w:b/>
          <w:spacing w:val="-5"/>
          <w:sz w:val="24"/>
          <w:szCs w:val="24"/>
        </w:rPr>
        <w:t xml:space="preserve"> </w:t>
      </w:r>
      <w:r w:rsidRPr="009F5082">
        <w:rPr>
          <w:rFonts w:asciiTheme="majorBidi" w:hAnsiTheme="majorBidi" w:cstheme="majorBidi"/>
          <w:b/>
          <w:sz w:val="24"/>
          <w:szCs w:val="24"/>
        </w:rPr>
        <w:t>d’ouverture</w:t>
      </w:r>
      <w:r w:rsidRPr="009F5082">
        <w:rPr>
          <w:rFonts w:asciiTheme="majorBidi" w:hAnsiTheme="majorBidi" w:cstheme="majorBidi"/>
          <w:b/>
          <w:spacing w:val="-3"/>
          <w:sz w:val="24"/>
          <w:szCs w:val="24"/>
        </w:rPr>
        <w:t xml:space="preserve"> </w:t>
      </w:r>
      <w:r w:rsidRPr="009F5082">
        <w:rPr>
          <w:rFonts w:asciiTheme="majorBidi" w:hAnsiTheme="majorBidi" w:cstheme="majorBidi"/>
          <w:b/>
          <w:sz w:val="24"/>
          <w:szCs w:val="24"/>
        </w:rPr>
        <w:t>d’un</w:t>
      </w:r>
      <w:r w:rsidRPr="009F5082">
        <w:rPr>
          <w:rFonts w:asciiTheme="majorBidi" w:hAnsiTheme="majorBidi" w:cstheme="majorBidi"/>
          <w:b/>
          <w:spacing w:val="-4"/>
          <w:sz w:val="24"/>
          <w:szCs w:val="24"/>
        </w:rPr>
        <w:t xml:space="preserve"> </w:t>
      </w:r>
      <w:r w:rsidRPr="009F5082">
        <w:rPr>
          <w:rFonts w:asciiTheme="majorBidi" w:hAnsiTheme="majorBidi" w:cstheme="majorBidi"/>
          <w:b/>
          <w:sz w:val="24"/>
          <w:szCs w:val="24"/>
        </w:rPr>
        <w:t>tamis</w:t>
      </w:r>
      <w:r w:rsidRPr="009F5082">
        <w:rPr>
          <w:rFonts w:asciiTheme="majorBidi" w:hAnsiTheme="majorBidi" w:cstheme="majorBidi"/>
          <w:b/>
          <w:spacing w:val="-2"/>
          <w:sz w:val="24"/>
          <w:szCs w:val="24"/>
        </w:rPr>
        <w:t xml:space="preserve"> </w:t>
      </w:r>
      <w:r w:rsidRPr="009F5082">
        <w:rPr>
          <w:rFonts w:asciiTheme="majorBidi" w:hAnsiTheme="majorBidi" w:cstheme="majorBidi"/>
          <w:b/>
          <w:sz w:val="24"/>
          <w:szCs w:val="24"/>
        </w:rPr>
        <w:t>d</w:t>
      </w:r>
      <w:r w:rsidRPr="009F5082">
        <w:rPr>
          <w:rFonts w:asciiTheme="majorBidi" w:hAnsiTheme="majorBidi" w:cstheme="majorBidi"/>
          <w:b/>
          <w:spacing w:val="-1"/>
          <w:sz w:val="24"/>
          <w:szCs w:val="24"/>
        </w:rPr>
        <w:t xml:space="preserve"> </w:t>
      </w:r>
      <w:r w:rsidRPr="009F5082">
        <w:rPr>
          <w:rFonts w:asciiTheme="majorBidi" w:hAnsiTheme="majorBidi" w:cstheme="majorBidi"/>
          <w:b/>
          <w:sz w:val="24"/>
          <w:szCs w:val="24"/>
        </w:rPr>
        <w:t>:</w:t>
      </w:r>
      <w:r w:rsidRPr="009F5082">
        <w:rPr>
          <w:rFonts w:asciiTheme="majorBidi" w:hAnsiTheme="majorBidi" w:cstheme="majorBidi"/>
          <w:b/>
          <w:spacing w:val="-12"/>
          <w:sz w:val="24"/>
          <w:szCs w:val="24"/>
        </w:rPr>
        <w:t xml:space="preserve"> </w:t>
      </w:r>
      <w:r w:rsidRPr="009F5082">
        <w:rPr>
          <w:rFonts w:asciiTheme="majorBidi" w:hAnsiTheme="majorBidi" w:cstheme="majorBidi"/>
          <w:sz w:val="24"/>
          <w:szCs w:val="24"/>
        </w:rPr>
        <w:t>dimension</w:t>
      </w:r>
      <w:r w:rsidRPr="009F5082">
        <w:rPr>
          <w:rFonts w:asciiTheme="majorBidi" w:hAnsiTheme="majorBidi" w:cstheme="majorBidi"/>
          <w:spacing w:val="-2"/>
          <w:sz w:val="24"/>
          <w:szCs w:val="24"/>
        </w:rPr>
        <w:t xml:space="preserve"> </w:t>
      </w:r>
      <w:r w:rsidRPr="009F5082">
        <w:rPr>
          <w:rFonts w:asciiTheme="majorBidi" w:hAnsiTheme="majorBidi" w:cstheme="majorBidi"/>
          <w:sz w:val="24"/>
          <w:szCs w:val="24"/>
        </w:rPr>
        <w:t>caractéristique</w:t>
      </w:r>
      <w:r w:rsidRPr="009F5082">
        <w:rPr>
          <w:rFonts w:asciiTheme="majorBidi" w:hAnsiTheme="majorBidi" w:cstheme="majorBidi"/>
          <w:spacing w:val="-2"/>
          <w:sz w:val="24"/>
          <w:szCs w:val="24"/>
        </w:rPr>
        <w:t xml:space="preserve"> </w:t>
      </w:r>
      <w:r w:rsidRPr="009F5082">
        <w:rPr>
          <w:rFonts w:asciiTheme="majorBidi" w:hAnsiTheme="majorBidi" w:cstheme="majorBidi"/>
          <w:sz w:val="24"/>
          <w:szCs w:val="24"/>
        </w:rPr>
        <w:t>la</w:t>
      </w:r>
      <w:r w:rsidRPr="009F5082">
        <w:rPr>
          <w:rFonts w:asciiTheme="majorBidi" w:hAnsiTheme="majorBidi" w:cstheme="majorBidi"/>
          <w:spacing w:val="-57"/>
          <w:sz w:val="24"/>
          <w:szCs w:val="24"/>
        </w:rPr>
        <w:t xml:space="preserve"> </w:t>
      </w:r>
      <w:r w:rsidRPr="009F5082">
        <w:rPr>
          <w:rFonts w:asciiTheme="majorBidi" w:hAnsiTheme="majorBidi" w:cstheme="majorBidi"/>
          <w:sz w:val="24"/>
          <w:szCs w:val="24"/>
        </w:rPr>
        <w:t>maille</w:t>
      </w:r>
      <w:r w:rsidRPr="009F5082">
        <w:rPr>
          <w:rFonts w:asciiTheme="majorBidi" w:hAnsiTheme="majorBidi" w:cstheme="majorBidi"/>
          <w:spacing w:val="-2"/>
          <w:sz w:val="24"/>
          <w:szCs w:val="24"/>
        </w:rPr>
        <w:t xml:space="preserve"> </w:t>
      </w:r>
      <w:r w:rsidRPr="009F5082">
        <w:rPr>
          <w:rFonts w:asciiTheme="majorBidi" w:hAnsiTheme="majorBidi" w:cstheme="majorBidi"/>
          <w:sz w:val="24"/>
          <w:szCs w:val="24"/>
        </w:rPr>
        <w:t>carrée</w:t>
      </w:r>
      <w:r w:rsidRPr="009F5082">
        <w:rPr>
          <w:rFonts w:asciiTheme="majorBidi" w:hAnsiTheme="majorBidi" w:cstheme="majorBidi"/>
          <w:spacing w:val="-1"/>
          <w:sz w:val="24"/>
          <w:szCs w:val="24"/>
        </w:rPr>
        <w:t xml:space="preserve"> </w:t>
      </w:r>
      <w:r w:rsidRPr="009F5082">
        <w:rPr>
          <w:rFonts w:asciiTheme="majorBidi" w:hAnsiTheme="majorBidi" w:cstheme="majorBidi"/>
          <w:sz w:val="24"/>
          <w:szCs w:val="24"/>
        </w:rPr>
        <w:t>de</w:t>
      </w:r>
      <w:r w:rsidRPr="009F5082">
        <w:rPr>
          <w:rFonts w:asciiTheme="majorBidi" w:hAnsiTheme="majorBidi" w:cstheme="majorBidi"/>
          <w:spacing w:val="2"/>
          <w:sz w:val="24"/>
          <w:szCs w:val="24"/>
        </w:rPr>
        <w:t xml:space="preserve"> </w:t>
      </w:r>
      <w:r w:rsidRPr="009F5082">
        <w:rPr>
          <w:rFonts w:asciiTheme="majorBidi" w:hAnsiTheme="majorBidi" w:cstheme="majorBidi"/>
          <w:sz w:val="24"/>
          <w:szCs w:val="24"/>
        </w:rPr>
        <w:t>côté</w:t>
      </w:r>
      <w:r w:rsidRPr="009F5082">
        <w:rPr>
          <w:rFonts w:asciiTheme="majorBidi" w:hAnsiTheme="majorBidi" w:cstheme="majorBidi"/>
          <w:spacing w:val="-1"/>
          <w:sz w:val="24"/>
          <w:szCs w:val="24"/>
        </w:rPr>
        <w:t xml:space="preserve"> </w:t>
      </w:r>
      <w:r w:rsidRPr="009F5082">
        <w:rPr>
          <w:rFonts w:asciiTheme="majorBidi" w:hAnsiTheme="majorBidi" w:cstheme="majorBidi"/>
          <w:sz w:val="24"/>
          <w:szCs w:val="24"/>
        </w:rPr>
        <w:t>d.</w:t>
      </w:r>
    </w:p>
    <w:p w14:paraId="14CE9DAF" w14:textId="77777777" w:rsidR="00E83D7E" w:rsidRPr="009F5082" w:rsidRDefault="00E83D7E" w:rsidP="00057E06">
      <w:pPr>
        <w:tabs>
          <w:tab w:val="left" w:pos="0"/>
        </w:tabs>
        <w:spacing w:before="5"/>
        <w:jc w:val="both"/>
        <w:rPr>
          <w:rFonts w:asciiTheme="majorBidi" w:hAnsiTheme="majorBidi" w:cstheme="majorBidi"/>
          <w:sz w:val="24"/>
          <w:szCs w:val="24"/>
        </w:rPr>
      </w:pPr>
      <w:r w:rsidRPr="009F5082">
        <w:rPr>
          <w:rFonts w:asciiTheme="majorBidi" w:hAnsiTheme="majorBidi" w:cstheme="majorBidi"/>
          <w:b/>
          <w:sz w:val="24"/>
          <w:szCs w:val="24"/>
        </w:rPr>
        <w:t>Refus</w:t>
      </w:r>
      <w:r w:rsidRPr="009F5082">
        <w:rPr>
          <w:rFonts w:asciiTheme="majorBidi" w:hAnsiTheme="majorBidi" w:cstheme="majorBidi"/>
          <w:b/>
          <w:spacing w:val="-1"/>
          <w:sz w:val="24"/>
          <w:szCs w:val="24"/>
        </w:rPr>
        <w:t xml:space="preserve"> </w:t>
      </w:r>
      <w:r w:rsidRPr="009F5082">
        <w:rPr>
          <w:rFonts w:asciiTheme="majorBidi" w:hAnsiTheme="majorBidi" w:cstheme="majorBidi"/>
          <w:b/>
          <w:sz w:val="24"/>
          <w:szCs w:val="24"/>
        </w:rPr>
        <w:t>sur</w:t>
      </w:r>
      <w:r w:rsidRPr="009F5082">
        <w:rPr>
          <w:rFonts w:asciiTheme="majorBidi" w:hAnsiTheme="majorBidi" w:cstheme="majorBidi"/>
          <w:b/>
          <w:spacing w:val="-1"/>
          <w:sz w:val="24"/>
          <w:szCs w:val="24"/>
        </w:rPr>
        <w:t xml:space="preserve"> </w:t>
      </w:r>
      <w:r w:rsidRPr="009F5082">
        <w:rPr>
          <w:rFonts w:asciiTheme="majorBidi" w:hAnsiTheme="majorBidi" w:cstheme="majorBidi"/>
          <w:b/>
          <w:sz w:val="24"/>
          <w:szCs w:val="24"/>
        </w:rPr>
        <w:t>un</w:t>
      </w:r>
      <w:r w:rsidRPr="009F5082">
        <w:rPr>
          <w:rFonts w:asciiTheme="majorBidi" w:hAnsiTheme="majorBidi" w:cstheme="majorBidi"/>
          <w:b/>
          <w:spacing w:val="-3"/>
          <w:sz w:val="24"/>
          <w:szCs w:val="24"/>
        </w:rPr>
        <w:t xml:space="preserve"> </w:t>
      </w:r>
      <w:r w:rsidRPr="009F5082">
        <w:rPr>
          <w:rFonts w:asciiTheme="majorBidi" w:hAnsiTheme="majorBidi" w:cstheme="majorBidi"/>
          <w:b/>
          <w:sz w:val="24"/>
          <w:szCs w:val="24"/>
        </w:rPr>
        <w:t>tamis :</w:t>
      </w:r>
      <w:r w:rsidRPr="009F5082">
        <w:rPr>
          <w:rFonts w:asciiTheme="majorBidi" w:hAnsiTheme="majorBidi" w:cstheme="majorBidi"/>
          <w:sz w:val="24"/>
          <w:szCs w:val="24"/>
        </w:rPr>
        <w:t>partie</w:t>
      </w:r>
      <w:r w:rsidRPr="009F5082">
        <w:rPr>
          <w:rFonts w:asciiTheme="majorBidi" w:hAnsiTheme="majorBidi" w:cstheme="majorBidi"/>
          <w:spacing w:val="-1"/>
          <w:sz w:val="24"/>
          <w:szCs w:val="24"/>
        </w:rPr>
        <w:t xml:space="preserve"> </w:t>
      </w:r>
      <w:r w:rsidRPr="009F5082">
        <w:rPr>
          <w:rFonts w:asciiTheme="majorBidi" w:hAnsiTheme="majorBidi" w:cstheme="majorBidi"/>
          <w:sz w:val="24"/>
          <w:szCs w:val="24"/>
        </w:rPr>
        <w:t>du</w:t>
      </w:r>
      <w:r w:rsidRPr="009F5082">
        <w:rPr>
          <w:rFonts w:asciiTheme="majorBidi" w:hAnsiTheme="majorBidi" w:cstheme="majorBidi"/>
          <w:spacing w:val="-1"/>
          <w:sz w:val="24"/>
          <w:szCs w:val="24"/>
        </w:rPr>
        <w:t xml:space="preserve"> </w:t>
      </w:r>
      <w:r w:rsidRPr="009F5082">
        <w:rPr>
          <w:rFonts w:asciiTheme="majorBidi" w:hAnsiTheme="majorBidi" w:cstheme="majorBidi"/>
          <w:sz w:val="24"/>
          <w:szCs w:val="24"/>
        </w:rPr>
        <w:t>matériau</w:t>
      </w:r>
      <w:r w:rsidRPr="009F5082">
        <w:rPr>
          <w:rFonts w:asciiTheme="majorBidi" w:hAnsiTheme="majorBidi" w:cstheme="majorBidi"/>
          <w:spacing w:val="1"/>
          <w:sz w:val="24"/>
          <w:szCs w:val="24"/>
        </w:rPr>
        <w:t xml:space="preserve"> </w:t>
      </w:r>
      <w:r w:rsidRPr="009F5082">
        <w:rPr>
          <w:rFonts w:asciiTheme="majorBidi" w:hAnsiTheme="majorBidi" w:cstheme="majorBidi"/>
          <w:sz w:val="24"/>
          <w:szCs w:val="24"/>
        </w:rPr>
        <w:t>retenu sur un</w:t>
      </w:r>
      <w:r w:rsidRPr="009F5082">
        <w:rPr>
          <w:rFonts w:asciiTheme="majorBidi" w:hAnsiTheme="majorBidi" w:cstheme="majorBidi"/>
          <w:spacing w:val="-1"/>
          <w:sz w:val="24"/>
          <w:szCs w:val="24"/>
        </w:rPr>
        <w:t xml:space="preserve"> </w:t>
      </w:r>
      <w:r w:rsidRPr="009F5082">
        <w:rPr>
          <w:rFonts w:asciiTheme="majorBidi" w:hAnsiTheme="majorBidi" w:cstheme="majorBidi"/>
          <w:sz w:val="24"/>
          <w:szCs w:val="24"/>
        </w:rPr>
        <w:t>tamis.</w:t>
      </w:r>
    </w:p>
    <w:p w14:paraId="55840F3A" w14:textId="77777777" w:rsidR="00E83D7E" w:rsidRPr="009F5082" w:rsidRDefault="00E83D7E" w:rsidP="00057E06">
      <w:pPr>
        <w:tabs>
          <w:tab w:val="left" w:pos="0"/>
        </w:tabs>
        <w:spacing w:before="50" w:line="273" w:lineRule="auto"/>
        <w:jc w:val="both"/>
        <w:rPr>
          <w:rFonts w:asciiTheme="majorBidi" w:hAnsiTheme="majorBidi" w:cstheme="majorBidi"/>
          <w:sz w:val="24"/>
          <w:szCs w:val="24"/>
        </w:rPr>
      </w:pPr>
      <w:r w:rsidRPr="009F5082">
        <w:rPr>
          <w:rFonts w:asciiTheme="majorBidi" w:hAnsiTheme="majorBidi" w:cstheme="majorBidi"/>
          <w:b/>
          <w:sz w:val="24"/>
          <w:szCs w:val="24"/>
        </w:rPr>
        <w:t xml:space="preserve">Tamisât ou passant : </w:t>
      </w:r>
      <w:r w:rsidRPr="009F5082">
        <w:rPr>
          <w:rFonts w:asciiTheme="majorBidi" w:hAnsiTheme="majorBidi" w:cstheme="majorBidi"/>
          <w:sz w:val="24"/>
          <w:szCs w:val="24"/>
        </w:rPr>
        <w:t>partie du matériau passant à travers les mailles d’un tamis</w:t>
      </w:r>
      <w:r w:rsidRPr="009F5082">
        <w:rPr>
          <w:rFonts w:asciiTheme="majorBidi" w:hAnsiTheme="majorBidi" w:cstheme="majorBidi"/>
          <w:b/>
          <w:sz w:val="24"/>
          <w:szCs w:val="24"/>
        </w:rPr>
        <w:t>.</w:t>
      </w:r>
      <w:r w:rsidRPr="009F5082">
        <w:rPr>
          <w:rFonts w:asciiTheme="majorBidi" w:hAnsiTheme="majorBidi" w:cstheme="majorBidi"/>
          <w:b/>
          <w:spacing w:val="1"/>
          <w:sz w:val="24"/>
          <w:szCs w:val="24"/>
        </w:rPr>
        <w:t xml:space="preserve"> </w:t>
      </w:r>
      <w:r w:rsidRPr="009F5082">
        <w:rPr>
          <w:rFonts w:asciiTheme="majorBidi" w:hAnsiTheme="majorBidi" w:cstheme="majorBidi"/>
          <w:b/>
          <w:sz w:val="24"/>
          <w:szCs w:val="24"/>
        </w:rPr>
        <w:t xml:space="preserve">Classe granulométrique : </w:t>
      </w:r>
      <w:r w:rsidRPr="009F5082">
        <w:rPr>
          <w:rFonts w:asciiTheme="majorBidi" w:hAnsiTheme="majorBidi" w:cstheme="majorBidi"/>
          <w:sz w:val="24"/>
          <w:szCs w:val="24"/>
        </w:rPr>
        <w:t>ensemble des éléments dont les dimensions sont comprises</w:t>
      </w:r>
      <w:r w:rsidRPr="009F5082">
        <w:rPr>
          <w:rFonts w:asciiTheme="majorBidi" w:hAnsiTheme="majorBidi" w:cstheme="majorBidi"/>
          <w:spacing w:val="-57"/>
          <w:sz w:val="24"/>
          <w:szCs w:val="24"/>
        </w:rPr>
        <w:t xml:space="preserve"> </w:t>
      </w:r>
      <w:r w:rsidRPr="009F5082">
        <w:rPr>
          <w:rFonts w:asciiTheme="majorBidi" w:hAnsiTheme="majorBidi" w:cstheme="majorBidi"/>
          <w:sz w:val="24"/>
          <w:szCs w:val="24"/>
        </w:rPr>
        <w:t>entre</w:t>
      </w:r>
      <w:r w:rsidRPr="009F5082">
        <w:rPr>
          <w:rFonts w:asciiTheme="majorBidi" w:hAnsiTheme="majorBidi" w:cstheme="majorBidi"/>
          <w:spacing w:val="-3"/>
          <w:sz w:val="24"/>
          <w:szCs w:val="24"/>
        </w:rPr>
        <w:t xml:space="preserve"> </w:t>
      </w:r>
      <w:r w:rsidRPr="009F5082">
        <w:rPr>
          <w:rFonts w:asciiTheme="majorBidi" w:hAnsiTheme="majorBidi" w:cstheme="majorBidi"/>
          <w:sz w:val="24"/>
          <w:szCs w:val="24"/>
        </w:rPr>
        <w:t>deux</w:t>
      </w:r>
      <w:r w:rsidRPr="009F5082">
        <w:rPr>
          <w:rFonts w:asciiTheme="majorBidi" w:hAnsiTheme="majorBidi" w:cstheme="majorBidi"/>
          <w:spacing w:val="2"/>
          <w:sz w:val="24"/>
          <w:szCs w:val="24"/>
        </w:rPr>
        <w:t xml:space="preserve"> </w:t>
      </w:r>
      <w:r w:rsidRPr="009F5082">
        <w:rPr>
          <w:rFonts w:asciiTheme="majorBidi" w:hAnsiTheme="majorBidi" w:cstheme="majorBidi"/>
          <w:sz w:val="24"/>
          <w:szCs w:val="24"/>
        </w:rPr>
        <w:t>ouvertures d de</w:t>
      </w:r>
      <w:r w:rsidRPr="009F5082">
        <w:rPr>
          <w:rFonts w:asciiTheme="majorBidi" w:hAnsiTheme="majorBidi" w:cstheme="majorBidi"/>
          <w:spacing w:val="-1"/>
          <w:sz w:val="24"/>
          <w:szCs w:val="24"/>
        </w:rPr>
        <w:t xml:space="preserve"> </w:t>
      </w:r>
      <w:r w:rsidRPr="009F5082">
        <w:rPr>
          <w:rFonts w:asciiTheme="majorBidi" w:hAnsiTheme="majorBidi" w:cstheme="majorBidi"/>
          <w:sz w:val="24"/>
          <w:szCs w:val="24"/>
        </w:rPr>
        <w:t>tamis définissant</w:t>
      </w:r>
      <w:r w:rsidRPr="009F5082">
        <w:rPr>
          <w:rFonts w:asciiTheme="majorBidi" w:hAnsiTheme="majorBidi" w:cstheme="majorBidi"/>
          <w:spacing w:val="-1"/>
          <w:sz w:val="24"/>
          <w:szCs w:val="24"/>
        </w:rPr>
        <w:t xml:space="preserve"> </w:t>
      </w:r>
      <w:r w:rsidRPr="009F5082">
        <w:rPr>
          <w:rFonts w:asciiTheme="majorBidi" w:hAnsiTheme="majorBidi" w:cstheme="majorBidi"/>
          <w:sz w:val="24"/>
          <w:szCs w:val="24"/>
        </w:rPr>
        <w:t>un intervalle.</w:t>
      </w:r>
    </w:p>
    <w:p w14:paraId="4648F6F1" w14:textId="77777777" w:rsidR="00E83D7E" w:rsidRDefault="00E83D7E" w:rsidP="00057E06">
      <w:pPr>
        <w:pStyle w:val="Corpsdetexte"/>
        <w:tabs>
          <w:tab w:val="left" w:pos="0"/>
        </w:tabs>
        <w:spacing w:before="7" w:line="276" w:lineRule="auto"/>
        <w:jc w:val="both"/>
      </w:pPr>
      <w:r>
        <w:rPr>
          <w:b/>
          <w:sz w:val="28"/>
        </w:rPr>
        <w:t>Pourcentage massique de refus :</w:t>
      </w:r>
      <w:r>
        <w:t>rapport, exprimé en pourcentage, de la masse de</w:t>
      </w:r>
      <w:r>
        <w:rPr>
          <w:spacing w:val="-57"/>
        </w:rPr>
        <w:t xml:space="preserve"> </w:t>
      </w:r>
      <w:r>
        <w:t>matériau sec retenu par un tamis d’ouverture d, à la masse totale initiale de matériau sec</w:t>
      </w:r>
      <w:r>
        <w:rPr>
          <w:spacing w:val="-57"/>
        </w:rPr>
        <w:t xml:space="preserve"> </w:t>
      </w:r>
      <w:r>
        <w:t>passant</w:t>
      </w:r>
      <w:r>
        <w:rPr>
          <w:spacing w:val="-1"/>
        </w:rPr>
        <w:t xml:space="preserve"> </w:t>
      </w:r>
      <w:r>
        <w:t>à</w:t>
      </w:r>
      <w:r>
        <w:rPr>
          <w:spacing w:val="-1"/>
        </w:rPr>
        <w:t xml:space="preserve"> </w:t>
      </w:r>
      <w:r>
        <w:t>travers le</w:t>
      </w:r>
      <w:r>
        <w:rPr>
          <w:spacing w:val="-1"/>
        </w:rPr>
        <w:t xml:space="preserve"> </w:t>
      </w:r>
      <w:r>
        <w:t>tamis</w:t>
      </w:r>
      <w:r>
        <w:rPr>
          <w:spacing w:val="2"/>
        </w:rPr>
        <w:t xml:space="preserve"> </w:t>
      </w:r>
      <w:r>
        <w:t>de</w:t>
      </w:r>
      <w:r>
        <w:rPr>
          <w:spacing w:val="-1"/>
        </w:rPr>
        <w:t xml:space="preserve"> </w:t>
      </w:r>
      <w:r>
        <w:t>maille.</w:t>
      </w:r>
    </w:p>
    <w:p w14:paraId="78365157" w14:textId="77777777" w:rsidR="00E83D7E" w:rsidRDefault="00E83D7E" w:rsidP="00057E06">
      <w:pPr>
        <w:pStyle w:val="Titre2"/>
        <w:tabs>
          <w:tab w:val="left" w:pos="0"/>
        </w:tabs>
        <w:ind w:left="0"/>
        <w:jc w:val="both"/>
      </w:pPr>
      <w:r>
        <w:t>Pourcentage</w:t>
      </w:r>
      <w:r>
        <w:rPr>
          <w:spacing w:val="-4"/>
        </w:rPr>
        <w:t xml:space="preserve"> </w:t>
      </w:r>
      <w:r>
        <w:t>massique</w:t>
      </w:r>
      <w:r>
        <w:rPr>
          <w:spacing w:val="-3"/>
        </w:rPr>
        <w:t xml:space="preserve"> </w:t>
      </w:r>
      <w:r>
        <w:t>d’un</w:t>
      </w:r>
      <w:r>
        <w:rPr>
          <w:spacing w:val="-5"/>
        </w:rPr>
        <w:t xml:space="preserve"> </w:t>
      </w:r>
      <w:r>
        <w:t>tamisât</w:t>
      </w:r>
      <w:r>
        <w:rPr>
          <w:spacing w:val="-1"/>
        </w:rPr>
        <w:t xml:space="preserve"> </w:t>
      </w:r>
      <w:r>
        <w:t>:</w:t>
      </w:r>
    </w:p>
    <w:p w14:paraId="56DB75FC" w14:textId="77777777" w:rsidR="00E83D7E" w:rsidRDefault="00E83D7E" w:rsidP="00057E06">
      <w:pPr>
        <w:pStyle w:val="Corpsdetexte"/>
        <w:tabs>
          <w:tab w:val="left" w:pos="0"/>
        </w:tabs>
        <w:spacing w:before="45" w:line="276" w:lineRule="auto"/>
        <w:jc w:val="both"/>
      </w:pPr>
      <w:r>
        <w:t>Rapport, exprimé en pourcentage, de lamasse sèche du passant à travers un tamis</w:t>
      </w:r>
      <w:r>
        <w:rPr>
          <w:spacing w:val="1"/>
        </w:rPr>
        <w:t xml:space="preserve"> </w:t>
      </w:r>
      <w:r>
        <w:t>d’ouverture d, à la masse totale initiale de matériau sec passant à travers le tamis de</w:t>
      </w:r>
      <w:r>
        <w:rPr>
          <w:spacing w:val="-57"/>
        </w:rPr>
        <w:t xml:space="preserve"> </w:t>
      </w:r>
      <w:r>
        <w:t>maille.</w:t>
      </w:r>
    </w:p>
    <w:p w14:paraId="3C4A164B" w14:textId="77777777" w:rsidR="00E83D7E" w:rsidRDefault="00E83D7E" w:rsidP="00185D0C">
      <w:pPr>
        <w:pStyle w:val="Corpsdetexte"/>
        <w:spacing w:before="1"/>
        <w:jc w:val="both"/>
      </w:pPr>
      <w:r>
        <w:t>Le</w:t>
      </w:r>
      <w:r>
        <w:rPr>
          <w:spacing w:val="-2"/>
        </w:rPr>
        <w:t xml:space="preserve"> </w:t>
      </w:r>
      <w:r>
        <w:t>pourcentage</w:t>
      </w:r>
      <w:r>
        <w:rPr>
          <w:spacing w:val="-2"/>
        </w:rPr>
        <w:t xml:space="preserve"> </w:t>
      </w:r>
      <w:r>
        <w:t>massique</w:t>
      </w:r>
      <w:r>
        <w:rPr>
          <w:spacing w:val="-1"/>
        </w:rPr>
        <w:t xml:space="preserve"> </w:t>
      </w:r>
      <w:r>
        <w:t>de</w:t>
      </w:r>
      <w:r>
        <w:rPr>
          <w:spacing w:val="-2"/>
        </w:rPr>
        <w:t xml:space="preserve"> </w:t>
      </w:r>
      <w:r>
        <w:t>tamisât est</w:t>
      </w:r>
      <w:r>
        <w:rPr>
          <w:spacing w:val="-1"/>
        </w:rPr>
        <w:t xml:space="preserve"> </w:t>
      </w:r>
      <w:r>
        <w:t>désigné</w:t>
      </w:r>
      <w:r>
        <w:rPr>
          <w:spacing w:val="-2"/>
        </w:rPr>
        <w:t xml:space="preserve"> </w:t>
      </w:r>
      <w:r>
        <w:t>par :</w:t>
      </w:r>
      <w:r>
        <w:rPr>
          <w:spacing w:val="-1"/>
        </w:rPr>
        <w:t xml:space="preserve"> </w:t>
      </w:r>
      <w:r>
        <w:t>100</w:t>
      </w:r>
      <w:r>
        <w:rPr>
          <w:spacing w:val="1"/>
        </w:rPr>
        <w:t xml:space="preserve"> </w:t>
      </w:r>
      <w:r>
        <w:t>–</w:t>
      </w:r>
      <w:r>
        <w:rPr>
          <w:spacing w:val="-1"/>
        </w:rPr>
        <w:t xml:space="preserve"> </w:t>
      </w:r>
      <w:r>
        <w:t>r.</w:t>
      </w:r>
    </w:p>
    <w:p w14:paraId="01461B9C" w14:textId="77777777" w:rsidR="00E83D7E" w:rsidRDefault="00E83D7E" w:rsidP="00185D0C">
      <w:pPr>
        <w:pStyle w:val="Titre2"/>
        <w:spacing w:before="44"/>
        <w:ind w:left="0"/>
        <w:jc w:val="both"/>
      </w:pPr>
      <w:r>
        <w:t>Courbe</w:t>
      </w:r>
      <w:r>
        <w:rPr>
          <w:spacing w:val="-4"/>
        </w:rPr>
        <w:t xml:space="preserve"> </w:t>
      </w:r>
      <w:r>
        <w:t>granulométrique :</w:t>
      </w:r>
    </w:p>
    <w:p w14:paraId="799DD369" w14:textId="77777777" w:rsidR="00E83D7E" w:rsidRPr="009F5082" w:rsidRDefault="00E83D7E" w:rsidP="00185D0C">
      <w:pPr>
        <w:spacing w:before="242" w:line="424" w:lineRule="auto"/>
        <w:jc w:val="both"/>
        <w:rPr>
          <w:rFonts w:asciiTheme="majorBidi" w:hAnsiTheme="majorBidi" w:cstheme="majorBidi"/>
          <w:sz w:val="26"/>
        </w:rPr>
      </w:pPr>
      <w:r w:rsidRPr="009F5082">
        <w:rPr>
          <w:rFonts w:asciiTheme="majorBidi" w:hAnsiTheme="majorBidi" w:cstheme="majorBidi"/>
          <w:sz w:val="26"/>
        </w:rPr>
        <w:lastRenderedPageBreak/>
        <w:t>Représentation du pourcentage massique p des différents tamisâtes en fonction</w:t>
      </w:r>
      <w:r w:rsidRPr="009F5082">
        <w:rPr>
          <w:rFonts w:asciiTheme="majorBidi" w:hAnsiTheme="majorBidi" w:cstheme="majorBidi"/>
          <w:spacing w:val="-56"/>
          <w:sz w:val="26"/>
        </w:rPr>
        <w:t xml:space="preserve"> </w:t>
      </w:r>
      <w:r w:rsidRPr="009F5082">
        <w:rPr>
          <w:rFonts w:asciiTheme="majorBidi" w:hAnsiTheme="majorBidi" w:cstheme="majorBidi"/>
          <w:sz w:val="26"/>
        </w:rPr>
        <w:t>de</w:t>
      </w:r>
      <w:r w:rsidRPr="009F5082">
        <w:rPr>
          <w:rFonts w:asciiTheme="majorBidi" w:hAnsiTheme="majorBidi" w:cstheme="majorBidi"/>
          <w:spacing w:val="-2"/>
          <w:sz w:val="26"/>
        </w:rPr>
        <w:t xml:space="preserve"> </w:t>
      </w:r>
      <w:r w:rsidRPr="009F5082">
        <w:rPr>
          <w:rFonts w:asciiTheme="majorBidi" w:hAnsiTheme="majorBidi" w:cstheme="majorBidi"/>
          <w:sz w:val="26"/>
        </w:rPr>
        <w:t>la</w:t>
      </w:r>
      <w:r w:rsidRPr="009F5082">
        <w:rPr>
          <w:rFonts w:asciiTheme="majorBidi" w:hAnsiTheme="majorBidi" w:cstheme="majorBidi"/>
          <w:spacing w:val="-1"/>
          <w:sz w:val="26"/>
        </w:rPr>
        <w:t xml:space="preserve"> </w:t>
      </w:r>
      <w:r w:rsidRPr="009F5082">
        <w:rPr>
          <w:rFonts w:asciiTheme="majorBidi" w:hAnsiTheme="majorBidi" w:cstheme="majorBidi"/>
          <w:sz w:val="26"/>
        </w:rPr>
        <w:t>dimension</w:t>
      </w:r>
      <w:r w:rsidRPr="009F5082">
        <w:rPr>
          <w:rFonts w:asciiTheme="majorBidi" w:hAnsiTheme="majorBidi" w:cstheme="majorBidi"/>
          <w:spacing w:val="2"/>
          <w:sz w:val="26"/>
        </w:rPr>
        <w:t xml:space="preserve"> </w:t>
      </w:r>
      <w:r w:rsidRPr="009F5082">
        <w:rPr>
          <w:rFonts w:asciiTheme="majorBidi" w:hAnsiTheme="majorBidi" w:cstheme="majorBidi"/>
          <w:sz w:val="26"/>
        </w:rPr>
        <w:t>nominale</w:t>
      </w:r>
      <w:r w:rsidRPr="009F5082">
        <w:rPr>
          <w:rFonts w:asciiTheme="majorBidi" w:hAnsiTheme="majorBidi" w:cstheme="majorBidi"/>
          <w:spacing w:val="-1"/>
          <w:sz w:val="26"/>
        </w:rPr>
        <w:t xml:space="preserve"> </w:t>
      </w:r>
      <w:r w:rsidRPr="009F5082">
        <w:rPr>
          <w:rFonts w:asciiTheme="majorBidi" w:hAnsiTheme="majorBidi" w:cstheme="majorBidi"/>
          <w:sz w:val="26"/>
        </w:rPr>
        <w:t>d’ouverture</w:t>
      </w:r>
      <w:r w:rsidRPr="009F5082">
        <w:rPr>
          <w:rFonts w:asciiTheme="majorBidi" w:hAnsiTheme="majorBidi" w:cstheme="majorBidi"/>
          <w:spacing w:val="-1"/>
          <w:sz w:val="26"/>
        </w:rPr>
        <w:t xml:space="preserve"> </w:t>
      </w:r>
      <w:r w:rsidRPr="009F5082">
        <w:rPr>
          <w:rFonts w:asciiTheme="majorBidi" w:hAnsiTheme="majorBidi" w:cstheme="majorBidi"/>
          <w:sz w:val="26"/>
        </w:rPr>
        <w:t>des</w:t>
      </w:r>
      <w:r w:rsidRPr="009F5082">
        <w:rPr>
          <w:rFonts w:asciiTheme="majorBidi" w:hAnsiTheme="majorBidi" w:cstheme="majorBidi"/>
          <w:spacing w:val="-2"/>
          <w:sz w:val="26"/>
        </w:rPr>
        <w:t xml:space="preserve"> </w:t>
      </w:r>
      <w:r w:rsidRPr="009F5082">
        <w:rPr>
          <w:rFonts w:asciiTheme="majorBidi" w:hAnsiTheme="majorBidi" w:cstheme="majorBidi"/>
          <w:sz w:val="26"/>
        </w:rPr>
        <w:t>tamis.</w:t>
      </w:r>
    </w:p>
    <w:p w14:paraId="36C455A3" w14:textId="77777777" w:rsidR="00E83D7E" w:rsidRDefault="00E83D7E" w:rsidP="00185D0C">
      <w:pPr>
        <w:pStyle w:val="Titre2"/>
        <w:spacing w:before="89"/>
        <w:ind w:left="0"/>
        <w:jc w:val="both"/>
      </w:pPr>
      <w:r>
        <w:t>Dimension</w:t>
      </w:r>
      <w:r>
        <w:rPr>
          <w:spacing w:val="-2"/>
        </w:rPr>
        <w:t xml:space="preserve"> </w:t>
      </w:r>
      <w:r>
        <w:t>nominale</w:t>
      </w:r>
      <w:r>
        <w:rPr>
          <w:spacing w:val="-3"/>
        </w:rPr>
        <w:t xml:space="preserve"> </w:t>
      </w:r>
      <w:r>
        <w:t>d’ouverture</w:t>
      </w:r>
      <w:r>
        <w:rPr>
          <w:spacing w:val="-2"/>
        </w:rPr>
        <w:t xml:space="preserve"> </w:t>
      </w:r>
      <w:r>
        <w:t>à</w:t>
      </w:r>
      <w:r>
        <w:rPr>
          <w:spacing w:val="-1"/>
        </w:rPr>
        <w:t xml:space="preserve"> </w:t>
      </w:r>
      <w:r>
        <w:t>N</w:t>
      </w:r>
      <w:r>
        <w:rPr>
          <w:spacing w:val="-2"/>
        </w:rPr>
        <w:t xml:space="preserve"> </w:t>
      </w:r>
      <w:r>
        <w:t>pour</w:t>
      </w:r>
      <w:r>
        <w:rPr>
          <w:spacing w:val="-2"/>
        </w:rPr>
        <w:t xml:space="preserve"> </w:t>
      </w:r>
      <w:r>
        <w:t>cent(dn)</w:t>
      </w:r>
      <w:r>
        <w:rPr>
          <w:spacing w:val="-2"/>
        </w:rPr>
        <w:t xml:space="preserve"> </w:t>
      </w:r>
      <w:r>
        <w:t>:</w:t>
      </w:r>
    </w:p>
    <w:p w14:paraId="25162236" w14:textId="77777777" w:rsidR="00E83D7E" w:rsidRDefault="00E83D7E" w:rsidP="00185D0C">
      <w:pPr>
        <w:pStyle w:val="Corpsdetexte"/>
        <w:spacing w:before="45" w:line="278" w:lineRule="auto"/>
        <w:jc w:val="both"/>
      </w:pPr>
      <w:r>
        <w:t>Dimension interpolée sur la courbe granulométrique pour laquelle le pourcentage</w:t>
      </w:r>
      <w:r>
        <w:rPr>
          <w:spacing w:val="-57"/>
        </w:rPr>
        <w:t xml:space="preserve"> </w:t>
      </w:r>
      <w:r>
        <w:t>massique</w:t>
      </w:r>
      <w:r>
        <w:rPr>
          <w:spacing w:val="-1"/>
        </w:rPr>
        <w:t xml:space="preserve"> </w:t>
      </w:r>
      <w:r>
        <w:t>p de tamisât est</w:t>
      </w:r>
      <w:r>
        <w:rPr>
          <w:spacing w:val="2"/>
        </w:rPr>
        <w:t xml:space="preserve"> </w:t>
      </w:r>
      <w:r>
        <w:t>égal à N</w:t>
      </w:r>
      <w:r>
        <w:rPr>
          <w:spacing w:val="-1"/>
        </w:rPr>
        <w:t xml:space="preserve"> </w:t>
      </w:r>
      <w:r>
        <w:t>pour</w:t>
      </w:r>
      <w:r>
        <w:rPr>
          <w:spacing w:val="1"/>
        </w:rPr>
        <w:t xml:space="preserve"> </w:t>
      </w:r>
      <w:r>
        <w:t>cent.</w:t>
      </w:r>
    </w:p>
    <w:p w14:paraId="5D2B3CD8" w14:textId="77777777" w:rsidR="00E83D7E" w:rsidRDefault="00E83D7E" w:rsidP="00185D0C">
      <w:pPr>
        <w:pStyle w:val="Titre2"/>
        <w:spacing w:line="321" w:lineRule="exact"/>
        <w:ind w:left="0"/>
        <w:jc w:val="both"/>
      </w:pPr>
      <w:r>
        <w:t>Facteur</w:t>
      </w:r>
      <w:r>
        <w:rPr>
          <w:spacing w:val="-3"/>
        </w:rPr>
        <w:t xml:space="preserve"> </w:t>
      </w:r>
      <w:r>
        <w:t>d’uniformité</w:t>
      </w:r>
      <w:r>
        <w:rPr>
          <w:spacing w:val="-3"/>
        </w:rPr>
        <w:t xml:space="preserve"> </w:t>
      </w:r>
      <w:r>
        <w:t>:</w:t>
      </w:r>
    </w:p>
    <w:p w14:paraId="5ECA1265" w14:textId="77777777" w:rsidR="00E83D7E" w:rsidRDefault="00E83D7E" w:rsidP="00185D0C">
      <w:pPr>
        <w:pStyle w:val="Corpsdetexte"/>
        <w:spacing w:before="44" w:line="276" w:lineRule="auto"/>
        <w:jc w:val="both"/>
        <w:rPr>
          <w:b/>
        </w:rPr>
      </w:pPr>
      <w:r>
        <w:t>Sur le passant au tamis de 63mm, rapport des dimensions des mailles de tamis pour</w:t>
      </w:r>
      <w:r>
        <w:rPr>
          <w:spacing w:val="-57"/>
        </w:rPr>
        <w:t xml:space="preserve"> </w:t>
      </w:r>
      <w:r>
        <w:t>lesquels</w:t>
      </w:r>
      <w:r>
        <w:rPr>
          <w:spacing w:val="-1"/>
        </w:rPr>
        <w:t xml:space="preserve"> </w:t>
      </w:r>
      <w:r>
        <w:t>il</w:t>
      </w:r>
      <w:r>
        <w:rPr>
          <w:spacing w:val="2"/>
        </w:rPr>
        <w:t xml:space="preserve"> </w:t>
      </w:r>
      <w:r>
        <w:t>y</w:t>
      </w:r>
      <w:r>
        <w:rPr>
          <w:spacing w:val="-5"/>
        </w:rPr>
        <w:t xml:space="preserve"> </w:t>
      </w:r>
      <w:r>
        <w:t>a</w:t>
      </w:r>
      <w:r>
        <w:rPr>
          <w:spacing w:val="-1"/>
        </w:rPr>
        <w:t xml:space="preserve"> </w:t>
      </w:r>
      <w:r>
        <w:t>respectivement 60%</w:t>
      </w:r>
      <w:r>
        <w:rPr>
          <w:spacing w:val="-1"/>
        </w:rPr>
        <w:t xml:space="preserve"> </w:t>
      </w:r>
      <w:r>
        <w:t>et 10%de</w:t>
      </w:r>
      <w:r>
        <w:rPr>
          <w:spacing w:val="-2"/>
        </w:rPr>
        <w:t xml:space="preserve"> </w:t>
      </w:r>
      <w:r>
        <w:t>passant</w:t>
      </w:r>
      <w:r>
        <w:rPr>
          <w:spacing w:val="2"/>
        </w:rPr>
        <w:t xml:space="preserve"> </w:t>
      </w:r>
      <w:r>
        <w:rPr>
          <w:b/>
        </w:rPr>
        <w:t>: Cu= d60/ d10</w:t>
      </w:r>
    </w:p>
    <w:p w14:paraId="09308410" w14:textId="77777777" w:rsidR="00E83D7E" w:rsidRDefault="00E83D7E" w:rsidP="00185D0C">
      <w:pPr>
        <w:pStyle w:val="Titre2"/>
        <w:spacing w:before="5"/>
        <w:ind w:left="0"/>
        <w:jc w:val="both"/>
      </w:pPr>
      <w:r>
        <w:t>Facteur</w:t>
      </w:r>
      <w:r>
        <w:rPr>
          <w:spacing w:val="-1"/>
        </w:rPr>
        <w:t xml:space="preserve"> </w:t>
      </w:r>
      <w:r>
        <w:t>de</w:t>
      </w:r>
      <w:r>
        <w:rPr>
          <w:spacing w:val="-2"/>
        </w:rPr>
        <w:t xml:space="preserve"> </w:t>
      </w:r>
      <w:r>
        <w:t>courbure</w:t>
      </w:r>
      <w:r>
        <w:rPr>
          <w:spacing w:val="-1"/>
        </w:rPr>
        <w:t xml:space="preserve"> </w:t>
      </w:r>
      <w:r>
        <w:t>:</w:t>
      </w:r>
    </w:p>
    <w:p w14:paraId="25470559" w14:textId="77777777" w:rsidR="00E83D7E" w:rsidRDefault="00E83D7E" w:rsidP="00185D0C">
      <w:pPr>
        <w:pStyle w:val="Corpsdetexte"/>
        <w:spacing w:before="44"/>
        <w:jc w:val="both"/>
      </w:pPr>
      <w:r>
        <w:t>Sur</w:t>
      </w:r>
      <w:r>
        <w:rPr>
          <w:spacing w:val="-2"/>
        </w:rPr>
        <w:t xml:space="preserve"> </w:t>
      </w:r>
      <w:r>
        <w:t>le passant</w:t>
      </w:r>
      <w:r>
        <w:rPr>
          <w:spacing w:val="-1"/>
        </w:rPr>
        <w:t xml:space="preserve"> </w:t>
      </w:r>
      <w:r>
        <w:t>au tamis</w:t>
      </w:r>
      <w:r>
        <w:rPr>
          <w:spacing w:val="-1"/>
        </w:rPr>
        <w:t xml:space="preserve"> </w:t>
      </w:r>
      <w:r>
        <w:t>de</w:t>
      </w:r>
      <w:r>
        <w:rPr>
          <w:spacing w:val="-1"/>
        </w:rPr>
        <w:t xml:space="preserve"> </w:t>
      </w:r>
      <w:r>
        <w:t>63mm,</w:t>
      </w:r>
      <w:r>
        <w:rPr>
          <w:spacing w:val="-1"/>
        </w:rPr>
        <w:t xml:space="preserve"> </w:t>
      </w:r>
      <w:r>
        <w:t>rapport des dimensions</w:t>
      </w:r>
      <w:r>
        <w:rPr>
          <w:spacing w:val="-1"/>
        </w:rPr>
        <w:t xml:space="preserve"> </w:t>
      </w:r>
      <w:r>
        <w:t>des mailles</w:t>
      </w:r>
      <w:r>
        <w:rPr>
          <w:spacing w:val="-1"/>
        </w:rPr>
        <w:t xml:space="preserve"> </w:t>
      </w:r>
      <w:r>
        <w:t>de</w:t>
      </w:r>
      <w:r>
        <w:rPr>
          <w:spacing w:val="-2"/>
        </w:rPr>
        <w:t xml:space="preserve"> </w:t>
      </w:r>
      <w:r>
        <w:t>tamis</w:t>
      </w:r>
      <w:r>
        <w:rPr>
          <w:spacing w:val="-1"/>
        </w:rPr>
        <w:t xml:space="preserve"> </w:t>
      </w:r>
      <w:r>
        <w:t>défini</w:t>
      </w:r>
      <w:r>
        <w:rPr>
          <w:spacing w:val="4"/>
        </w:rPr>
        <w:t xml:space="preserve"> </w:t>
      </w:r>
      <w:r>
        <w:t>par</w:t>
      </w:r>
    </w:p>
    <w:p w14:paraId="30A4EF44" w14:textId="77777777" w:rsidR="00E83D7E" w:rsidRDefault="00E83D7E" w:rsidP="00185D0C">
      <w:pPr>
        <w:spacing w:before="46"/>
        <w:jc w:val="both"/>
        <w:rPr>
          <w:b/>
          <w:sz w:val="24"/>
        </w:rPr>
      </w:pPr>
      <w:r>
        <w:rPr>
          <w:b/>
          <w:sz w:val="24"/>
        </w:rPr>
        <w:t>:Cc=</w:t>
      </w:r>
      <w:r>
        <w:rPr>
          <w:b/>
          <w:spacing w:val="-1"/>
          <w:sz w:val="24"/>
        </w:rPr>
        <w:t xml:space="preserve"> </w:t>
      </w:r>
      <w:r>
        <w:rPr>
          <w:b/>
          <w:sz w:val="24"/>
        </w:rPr>
        <w:t>d30² /</w:t>
      </w:r>
      <w:r>
        <w:rPr>
          <w:b/>
          <w:spacing w:val="-1"/>
          <w:sz w:val="24"/>
        </w:rPr>
        <w:t xml:space="preserve"> </w:t>
      </w:r>
      <w:r>
        <w:rPr>
          <w:b/>
          <w:sz w:val="24"/>
        </w:rPr>
        <w:t>d10. d60</w:t>
      </w:r>
    </w:p>
    <w:p w14:paraId="427BC591" w14:textId="77777777" w:rsidR="00E83D7E" w:rsidRDefault="00E83D7E" w:rsidP="00185D0C">
      <w:pPr>
        <w:spacing w:before="40"/>
        <w:jc w:val="both"/>
        <w:rPr>
          <w:b/>
          <w:sz w:val="24"/>
        </w:rPr>
      </w:pPr>
      <w:r>
        <w:rPr>
          <w:b/>
          <w:sz w:val="24"/>
        </w:rPr>
        <w:t>=</w:t>
      </w:r>
      <w:r>
        <w:rPr>
          <w:b/>
          <w:spacing w:val="-1"/>
          <w:sz w:val="24"/>
        </w:rPr>
        <w:t xml:space="preserve"> </w:t>
      </w:r>
      <w:r>
        <w:rPr>
          <w:b/>
          <w:sz w:val="24"/>
        </w:rPr>
        <w:t>Cu(d60/ d10)²</w:t>
      </w:r>
    </w:p>
    <w:p w14:paraId="2157188E" w14:textId="77777777" w:rsidR="00E83D7E" w:rsidRDefault="00E83D7E" w:rsidP="00C03E42">
      <w:pPr>
        <w:pStyle w:val="Titre2"/>
        <w:numPr>
          <w:ilvl w:val="0"/>
          <w:numId w:val="21"/>
        </w:numPr>
        <w:tabs>
          <w:tab w:val="left" w:pos="1601"/>
        </w:tabs>
        <w:spacing w:before="42"/>
        <w:ind w:left="0" w:hanging="282"/>
        <w:jc w:val="both"/>
      </w:pPr>
      <w:r>
        <w:t>Equipement</w:t>
      </w:r>
      <w:r>
        <w:rPr>
          <w:spacing w:val="-2"/>
        </w:rPr>
        <w:t xml:space="preserve"> </w:t>
      </w:r>
      <w:r>
        <w:t>nécessaire:</w:t>
      </w:r>
    </w:p>
    <w:p w14:paraId="2555C100" w14:textId="77777777" w:rsidR="00E83D7E" w:rsidRDefault="00E83D7E" w:rsidP="00185D0C">
      <w:pPr>
        <w:pStyle w:val="Corpsdetexte"/>
        <w:spacing w:before="45" w:line="276" w:lineRule="auto"/>
        <w:ind w:firstLine="60"/>
        <w:jc w:val="both"/>
      </w:pPr>
      <w:r>
        <w:t>Ce sont des tamis(fig.1) qui sont constitués d’un maillage métallique définissant des</w:t>
      </w:r>
      <w:r>
        <w:rPr>
          <w:spacing w:val="1"/>
        </w:rPr>
        <w:t xml:space="preserve"> </w:t>
      </w:r>
      <w:r>
        <w:t>trous carrés de dimensions normalisées. Les passoires, qui comportent des trous ronds</w:t>
      </w:r>
      <w:r>
        <w:rPr>
          <w:spacing w:val="1"/>
        </w:rPr>
        <w:t xml:space="preserve"> </w:t>
      </w:r>
      <w:r>
        <w:t>percés dans une tôle, ne sont plus utilisées actuellement. Pour un travail aisé et aux</w:t>
      </w:r>
      <w:r>
        <w:rPr>
          <w:spacing w:val="1"/>
        </w:rPr>
        <w:t xml:space="preserve"> </w:t>
      </w:r>
      <w:r>
        <w:t>résultats reproductibles, il est conseillé d’utiliser une machine à tamiser électrique qui</w:t>
      </w:r>
      <w:r>
        <w:rPr>
          <w:spacing w:val="1"/>
        </w:rPr>
        <w:t xml:space="preserve"> </w:t>
      </w:r>
      <w:r>
        <w:t>imprime un mouvement vibratoire à la colonne de tamis. La dimension nominale des</w:t>
      </w:r>
      <w:r>
        <w:rPr>
          <w:spacing w:val="1"/>
        </w:rPr>
        <w:t xml:space="preserve"> </w:t>
      </w:r>
      <w:r>
        <w:t>tamis est donnée par l’ouverture de la maille, c’est-à-dire par la grandeur de l’ouverture</w:t>
      </w:r>
      <w:r>
        <w:rPr>
          <w:spacing w:val="1"/>
        </w:rPr>
        <w:t xml:space="preserve"> </w:t>
      </w:r>
      <w:r>
        <w:t>carrée. Ces dimensions sont telles qu’elles se suivent dans une progression géométrique</w:t>
      </w:r>
      <w:r>
        <w:rPr>
          <w:spacing w:val="-57"/>
        </w:rPr>
        <w:t xml:space="preserve"> </w:t>
      </w:r>
      <w:r>
        <w:t>de raison √10, depuis le tamis 0.08mm jusqu’au tamis 80mm. Pour des ouvertures</w:t>
      </w:r>
      <w:r>
        <w:rPr>
          <w:spacing w:val="1"/>
        </w:rPr>
        <w:t xml:space="preserve"> </w:t>
      </w:r>
      <w:r>
        <w:t>inférieures</w:t>
      </w:r>
      <w:r>
        <w:rPr>
          <w:spacing w:val="-1"/>
        </w:rPr>
        <w:t xml:space="preserve"> </w:t>
      </w:r>
      <w:r>
        <w:t>à</w:t>
      </w:r>
      <w:r>
        <w:rPr>
          <w:spacing w:val="-1"/>
        </w:rPr>
        <w:t xml:space="preserve"> </w:t>
      </w:r>
      <w:r>
        <w:t>0.08mm,l’analyse granulométrique</w:t>
      </w:r>
      <w:r>
        <w:rPr>
          <w:spacing w:val="-2"/>
        </w:rPr>
        <w:t xml:space="preserve"> </w:t>
      </w:r>
      <w:r>
        <w:t>n’est</w:t>
      </w:r>
      <w:r>
        <w:rPr>
          <w:spacing w:val="-2"/>
        </w:rPr>
        <w:t xml:space="preserve"> </w:t>
      </w:r>
      <w:r>
        <w:t>pas</w:t>
      </w:r>
      <w:r>
        <w:rPr>
          <w:spacing w:val="-1"/>
        </w:rPr>
        <w:t xml:space="preserve"> </w:t>
      </w:r>
      <w:r>
        <w:t>adaptée</w:t>
      </w:r>
      <w:r>
        <w:rPr>
          <w:spacing w:val="-2"/>
        </w:rPr>
        <w:t xml:space="preserve"> </w:t>
      </w:r>
      <w:r>
        <w:t>et</w:t>
      </w:r>
      <w:r>
        <w:rPr>
          <w:spacing w:val="-1"/>
        </w:rPr>
        <w:t xml:space="preserve"> </w:t>
      </w:r>
      <w:r>
        <w:t>l’on</w:t>
      </w:r>
      <w:r>
        <w:rPr>
          <w:spacing w:val="-1"/>
        </w:rPr>
        <w:t xml:space="preserve"> </w:t>
      </w:r>
      <w:r>
        <w:t>procède</w:t>
      </w:r>
    </w:p>
    <w:p w14:paraId="65D9E66E" w14:textId="77777777" w:rsidR="00E83D7E" w:rsidRDefault="00E83D7E" w:rsidP="00185D0C">
      <w:pPr>
        <w:pStyle w:val="Corpsdetexte"/>
        <w:spacing w:line="276" w:lineRule="auto"/>
        <w:jc w:val="both"/>
        <w:rPr>
          <w:rtl/>
        </w:rPr>
      </w:pPr>
      <w:r>
        <w:t>par sédimentométrie. L’existence antérieure de passoires (trous ronds) a conduit à une</w:t>
      </w:r>
      <w:r>
        <w:rPr>
          <w:spacing w:val="1"/>
        </w:rPr>
        <w:t xml:space="preserve"> </w:t>
      </w:r>
      <w:r>
        <w:t>double classification des tamis et des passoires, tout en conservant pour chaque famille</w:t>
      </w:r>
      <w:r>
        <w:rPr>
          <w:spacing w:val="-57"/>
        </w:rPr>
        <w:t xml:space="preserve"> </w:t>
      </w:r>
      <w:r>
        <w:t>d’appareil la même progression géométrique des ouvertures. Afin d’éviter toute</w:t>
      </w:r>
      <w:r>
        <w:rPr>
          <w:spacing w:val="1"/>
        </w:rPr>
        <w:t xml:space="preserve"> </w:t>
      </w:r>
      <w:r>
        <w:t>ambiguïté, un tamis et une passoire équivalents ont été désignés par un même numéro</w:t>
      </w:r>
      <w:r>
        <w:rPr>
          <w:spacing w:val="-57"/>
        </w:rPr>
        <w:t xml:space="preserve"> </w:t>
      </w:r>
      <w:r>
        <w:t>de</w:t>
      </w:r>
      <w:r>
        <w:rPr>
          <w:spacing w:val="-1"/>
        </w:rPr>
        <w:t xml:space="preserve"> </w:t>
      </w:r>
      <w:r>
        <w:t>module.</w:t>
      </w:r>
    </w:p>
    <w:p w14:paraId="7369E419" w14:textId="77777777" w:rsidR="00185D0C" w:rsidRDefault="00185D0C" w:rsidP="00185D0C">
      <w:pPr>
        <w:pStyle w:val="Corpsdetexte"/>
        <w:spacing w:line="276" w:lineRule="auto"/>
        <w:jc w:val="both"/>
        <w:rPr>
          <w:rtl/>
        </w:rPr>
      </w:pPr>
    </w:p>
    <w:p w14:paraId="406080A1" w14:textId="77777777" w:rsidR="00185D0C" w:rsidRDefault="00185D0C" w:rsidP="00185D0C">
      <w:pPr>
        <w:pStyle w:val="Corpsdetexte"/>
        <w:spacing w:line="276" w:lineRule="auto"/>
        <w:jc w:val="both"/>
        <w:rPr>
          <w:rtl/>
        </w:rPr>
      </w:pPr>
    </w:p>
    <w:p w14:paraId="5133698B" w14:textId="77777777" w:rsidR="00185D0C" w:rsidRDefault="00185D0C" w:rsidP="00185D0C">
      <w:pPr>
        <w:pStyle w:val="Corpsdetexte"/>
        <w:spacing w:line="276" w:lineRule="auto"/>
        <w:jc w:val="both"/>
        <w:rPr>
          <w:rtl/>
        </w:rPr>
      </w:pPr>
    </w:p>
    <w:p w14:paraId="3C64D728" w14:textId="77777777" w:rsidR="00185D0C" w:rsidRDefault="00185D0C" w:rsidP="00185D0C">
      <w:pPr>
        <w:pStyle w:val="Corpsdetexte"/>
        <w:spacing w:line="276" w:lineRule="auto"/>
        <w:jc w:val="both"/>
        <w:rPr>
          <w:rtl/>
        </w:rPr>
      </w:pPr>
    </w:p>
    <w:p w14:paraId="039EF553" w14:textId="77777777" w:rsidR="00185D0C" w:rsidRDefault="00185D0C" w:rsidP="00185D0C">
      <w:pPr>
        <w:pStyle w:val="Corpsdetexte"/>
        <w:spacing w:line="276" w:lineRule="auto"/>
        <w:jc w:val="both"/>
        <w:rPr>
          <w:rtl/>
        </w:rPr>
      </w:pPr>
    </w:p>
    <w:p w14:paraId="043611D3" w14:textId="77777777" w:rsidR="00185D0C" w:rsidRDefault="00185D0C" w:rsidP="00185D0C">
      <w:pPr>
        <w:pStyle w:val="Corpsdetexte"/>
        <w:spacing w:line="276" w:lineRule="auto"/>
        <w:jc w:val="both"/>
        <w:rPr>
          <w:rtl/>
        </w:rPr>
      </w:pPr>
    </w:p>
    <w:p w14:paraId="2956869F" w14:textId="77777777" w:rsidR="00185D0C" w:rsidRDefault="00185D0C" w:rsidP="00185D0C">
      <w:pPr>
        <w:pStyle w:val="Corpsdetexte"/>
        <w:spacing w:line="276" w:lineRule="auto"/>
        <w:jc w:val="both"/>
        <w:rPr>
          <w:rtl/>
        </w:rPr>
      </w:pPr>
    </w:p>
    <w:p w14:paraId="777759B9" w14:textId="77777777" w:rsidR="00185D0C" w:rsidRDefault="00185D0C" w:rsidP="00185D0C">
      <w:pPr>
        <w:pStyle w:val="Corpsdetexte"/>
        <w:spacing w:line="276" w:lineRule="auto"/>
        <w:jc w:val="both"/>
        <w:rPr>
          <w:rtl/>
        </w:rPr>
      </w:pPr>
    </w:p>
    <w:p w14:paraId="38BA17DA" w14:textId="77777777" w:rsidR="00185D0C" w:rsidRDefault="00185D0C" w:rsidP="00185D0C">
      <w:pPr>
        <w:pStyle w:val="Corpsdetexte"/>
        <w:spacing w:line="276" w:lineRule="auto"/>
        <w:jc w:val="both"/>
        <w:rPr>
          <w:rtl/>
        </w:rPr>
      </w:pPr>
    </w:p>
    <w:p w14:paraId="5631D398" w14:textId="77777777" w:rsidR="00185D0C" w:rsidRDefault="00185D0C" w:rsidP="00185D0C">
      <w:pPr>
        <w:pStyle w:val="Corpsdetexte"/>
        <w:spacing w:line="276" w:lineRule="auto"/>
        <w:jc w:val="both"/>
        <w:rPr>
          <w:rtl/>
        </w:rPr>
      </w:pPr>
    </w:p>
    <w:p w14:paraId="508F6069" w14:textId="77777777" w:rsidR="00185D0C" w:rsidRDefault="00185D0C" w:rsidP="00185D0C">
      <w:pPr>
        <w:pStyle w:val="Corpsdetexte"/>
        <w:spacing w:line="276" w:lineRule="auto"/>
        <w:jc w:val="both"/>
        <w:rPr>
          <w:rtl/>
        </w:rPr>
      </w:pPr>
    </w:p>
    <w:p w14:paraId="27726F18" w14:textId="77777777" w:rsidR="00185D0C" w:rsidRDefault="00185D0C" w:rsidP="00185D0C">
      <w:pPr>
        <w:pStyle w:val="Corpsdetexte"/>
        <w:spacing w:line="276" w:lineRule="auto"/>
        <w:jc w:val="both"/>
        <w:rPr>
          <w:rtl/>
        </w:rPr>
      </w:pPr>
    </w:p>
    <w:p w14:paraId="6C1CA21D" w14:textId="77777777" w:rsidR="00185D0C" w:rsidRDefault="00185D0C" w:rsidP="00185D0C">
      <w:pPr>
        <w:pStyle w:val="Corpsdetexte"/>
        <w:spacing w:line="276" w:lineRule="auto"/>
        <w:jc w:val="both"/>
      </w:pPr>
    </w:p>
    <w:p w14:paraId="21842DCB" w14:textId="77777777" w:rsidR="00E83D7E" w:rsidRDefault="00185D0C" w:rsidP="00185D0C">
      <w:pPr>
        <w:rPr>
          <w:sz w:val="24"/>
          <w:szCs w:val="24"/>
        </w:rPr>
      </w:pPr>
      <w:r>
        <w:rPr>
          <w:rFonts w:ascii="Calibri" w:hAnsi="Calibri"/>
          <w:b/>
          <w:sz w:val="28"/>
        </w:rPr>
        <w:t xml:space="preserve">      </w:t>
      </w:r>
      <w:r w:rsidR="00E83D7E">
        <w:rPr>
          <w:rFonts w:ascii="Calibri" w:hAnsi="Calibri"/>
          <w:b/>
          <w:sz w:val="28"/>
        </w:rPr>
        <w:t xml:space="preserve"> Figure</w:t>
      </w:r>
      <w:r w:rsidR="00E83D7E">
        <w:rPr>
          <w:rFonts w:ascii="Calibri" w:hAnsi="Calibri"/>
          <w:b/>
          <w:spacing w:val="-2"/>
          <w:sz w:val="28"/>
        </w:rPr>
        <w:t xml:space="preserve"> </w:t>
      </w:r>
      <w:r w:rsidR="00E83D7E">
        <w:rPr>
          <w:rFonts w:ascii="Calibri" w:hAnsi="Calibri"/>
          <w:b/>
          <w:sz w:val="28"/>
        </w:rPr>
        <w:t>III-4</w:t>
      </w:r>
      <w:r w:rsidR="00E83D7E">
        <w:rPr>
          <w:rFonts w:ascii="Calibri" w:hAnsi="Calibri"/>
          <w:b/>
          <w:spacing w:val="-2"/>
          <w:sz w:val="28"/>
        </w:rPr>
        <w:t xml:space="preserve"> </w:t>
      </w:r>
      <w:r w:rsidR="00E83D7E">
        <w:rPr>
          <w:rFonts w:ascii="Calibri" w:hAnsi="Calibri"/>
          <w:b/>
          <w:sz w:val="28"/>
        </w:rPr>
        <w:t>:</w:t>
      </w:r>
      <w:r w:rsidR="00E83D7E">
        <w:rPr>
          <w:rFonts w:ascii="Calibri" w:hAnsi="Calibri"/>
          <w:b/>
          <w:spacing w:val="-3"/>
          <w:sz w:val="28"/>
        </w:rPr>
        <w:t xml:space="preserve"> </w:t>
      </w:r>
      <w:r w:rsidR="00E83D7E">
        <w:rPr>
          <w:rFonts w:ascii="Calibri" w:hAnsi="Calibri"/>
          <w:b/>
          <w:sz w:val="28"/>
        </w:rPr>
        <w:t>série</w:t>
      </w:r>
      <w:r w:rsidR="00E83D7E">
        <w:rPr>
          <w:rFonts w:ascii="Calibri" w:hAnsi="Calibri"/>
          <w:b/>
          <w:spacing w:val="-1"/>
          <w:sz w:val="28"/>
        </w:rPr>
        <w:t xml:space="preserve"> </w:t>
      </w:r>
      <w:r w:rsidR="00E83D7E">
        <w:rPr>
          <w:rFonts w:ascii="Calibri" w:hAnsi="Calibri"/>
          <w:b/>
          <w:sz w:val="28"/>
        </w:rPr>
        <w:t xml:space="preserve">des tamis.      </w:t>
      </w:r>
      <w:r>
        <w:rPr>
          <w:rFonts w:ascii="Calibri" w:hAnsi="Calibri" w:hint="cs"/>
          <w:b/>
          <w:sz w:val="28"/>
          <w:rtl/>
        </w:rPr>
        <w:t xml:space="preserve">                      </w:t>
      </w:r>
      <w:r w:rsidR="00E83D7E">
        <w:rPr>
          <w:rFonts w:ascii="Calibri" w:hAnsi="Calibri"/>
          <w:b/>
          <w:sz w:val="28"/>
        </w:rPr>
        <w:t xml:space="preserve"> Figure</w:t>
      </w:r>
      <w:r w:rsidR="00E83D7E">
        <w:rPr>
          <w:rFonts w:ascii="Calibri" w:hAnsi="Calibri"/>
          <w:b/>
          <w:spacing w:val="-2"/>
          <w:sz w:val="28"/>
        </w:rPr>
        <w:t xml:space="preserve"> </w:t>
      </w:r>
      <w:r w:rsidR="00E83D7E">
        <w:rPr>
          <w:rFonts w:ascii="Calibri" w:hAnsi="Calibri"/>
          <w:b/>
          <w:sz w:val="28"/>
        </w:rPr>
        <w:t>III-5</w:t>
      </w:r>
      <w:r w:rsidR="00E83D7E">
        <w:rPr>
          <w:rFonts w:ascii="Calibri" w:hAnsi="Calibri"/>
          <w:b/>
          <w:spacing w:val="-2"/>
          <w:sz w:val="28"/>
        </w:rPr>
        <w:t xml:space="preserve"> </w:t>
      </w:r>
      <w:r w:rsidR="00E83D7E">
        <w:rPr>
          <w:rFonts w:ascii="Calibri" w:hAnsi="Calibri"/>
          <w:b/>
          <w:sz w:val="28"/>
        </w:rPr>
        <w:t>:</w:t>
      </w:r>
      <w:r w:rsidR="00E83D7E">
        <w:rPr>
          <w:rFonts w:ascii="Calibri" w:hAnsi="Calibri"/>
          <w:b/>
          <w:spacing w:val="-3"/>
          <w:sz w:val="28"/>
        </w:rPr>
        <w:t xml:space="preserve"> </w:t>
      </w:r>
      <w:r w:rsidR="00E83D7E" w:rsidRPr="00A658A9">
        <w:rPr>
          <w:rFonts w:ascii="Calibri" w:hAnsi="Calibri"/>
          <w:b/>
          <w:sz w:val="28"/>
        </w:rPr>
        <w:t>sédimentométrie</w:t>
      </w:r>
      <w:r w:rsidR="00E83D7E">
        <w:t>.</w:t>
      </w:r>
      <w:r w:rsidR="00E83D7E">
        <w:rPr>
          <w:rFonts w:ascii="Calibri" w:hAnsi="Calibri"/>
          <w:b/>
          <w:sz w:val="28"/>
        </w:rPr>
        <w:t>.</w:t>
      </w:r>
    </w:p>
    <w:p w14:paraId="66DD96F1" w14:textId="77777777" w:rsidR="00E83D7E" w:rsidRDefault="00185D0C" w:rsidP="00E83D7E">
      <w:pPr>
        <w:tabs>
          <w:tab w:val="left" w:pos="1965"/>
        </w:tabs>
        <w:rPr>
          <w:sz w:val="23"/>
        </w:rPr>
      </w:pPr>
      <w:r>
        <w:rPr>
          <w:rFonts w:ascii="Calibri" w:hAnsi="Calibri"/>
          <w:noProof/>
          <w:sz w:val="28"/>
        </w:rPr>
        <w:lastRenderedPageBreak/>
        <w:drawing>
          <wp:anchor distT="0" distB="0" distL="114300" distR="114300" simplePos="0" relativeHeight="251666944" behindDoc="0" locked="0" layoutInCell="1" allowOverlap="1" wp14:anchorId="4407E09E" wp14:editId="7D40F53F">
            <wp:simplePos x="0" y="0"/>
            <wp:positionH relativeFrom="column">
              <wp:posOffset>3208020</wp:posOffset>
            </wp:positionH>
            <wp:positionV relativeFrom="paragraph">
              <wp:posOffset>318770</wp:posOffset>
            </wp:positionV>
            <wp:extent cx="2882900" cy="2313940"/>
            <wp:effectExtent l="0" t="1270" r="0" b="0"/>
            <wp:wrapThrough wrapText="bothSides">
              <wp:wrapPolygon edited="0">
                <wp:start x="-10" y="21588"/>
                <wp:lineTo x="21400" y="21588"/>
                <wp:lineTo x="21400" y="249"/>
                <wp:lineTo x="-10" y="249"/>
                <wp:lineTo x="-10" y="21588"/>
              </wp:wrapPolygon>
            </wp:wrapThrough>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57" cstate="print">
                      <a:extLst>
                        <a:ext uri="{28A0092B-C50C-407E-A947-70E740481C1C}">
                          <a14:useLocalDpi xmlns:a14="http://schemas.microsoft.com/office/drawing/2010/main" val="0"/>
                        </a:ext>
                      </a:extLst>
                    </a:blip>
                    <a:stretch>
                      <a:fillRect/>
                    </a:stretch>
                  </pic:blipFill>
                  <pic:spPr>
                    <a:xfrm rot="5400000">
                      <a:off x="0" y="0"/>
                      <a:ext cx="2882900" cy="2313940"/>
                    </a:xfrm>
                    <a:prstGeom prst="rect">
                      <a:avLst/>
                    </a:prstGeom>
                  </pic:spPr>
                </pic:pic>
              </a:graphicData>
            </a:graphic>
            <wp14:sizeRelH relativeFrom="page">
              <wp14:pctWidth>0</wp14:pctWidth>
            </wp14:sizeRelH>
            <wp14:sizeRelV relativeFrom="page">
              <wp14:pctHeight>0</wp14:pctHeight>
            </wp14:sizeRelV>
          </wp:anchor>
        </w:drawing>
      </w:r>
    </w:p>
    <w:p w14:paraId="5DF47F5B" w14:textId="77777777" w:rsidR="00E83D7E" w:rsidRDefault="00185D0C" w:rsidP="00E83D7E">
      <w:pPr>
        <w:pStyle w:val="Corpsdetexte"/>
        <w:ind w:left="1037"/>
        <w:rPr>
          <w:sz w:val="20"/>
        </w:rPr>
      </w:pPr>
      <w:r>
        <w:rPr>
          <w:noProof/>
          <w:sz w:val="20"/>
          <w:lang w:eastAsia="fr-FR"/>
        </w:rPr>
        <w:drawing>
          <wp:anchor distT="0" distB="0" distL="114300" distR="114300" simplePos="0" relativeHeight="251660800" behindDoc="1" locked="0" layoutInCell="1" allowOverlap="1" wp14:anchorId="400D68A6" wp14:editId="5D747E65">
            <wp:simplePos x="0" y="0"/>
            <wp:positionH relativeFrom="column">
              <wp:posOffset>-132080</wp:posOffset>
            </wp:positionH>
            <wp:positionV relativeFrom="paragraph">
              <wp:posOffset>81915</wp:posOffset>
            </wp:positionV>
            <wp:extent cx="2883535" cy="2134870"/>
            <wp:effectExtent l="0" t="6667" r="5397" b="5398"/>
            <wp:wrapThrough wrapText="bothSides">
              <wp:wrapPolygon edited="0">
                <wp:start x="-50" y="21533"/>
                <wp:lineTo x="21498" y="21533"/>
                <wp:lineTo x="21498" y="138"/>
                <wp:lineTo x="-50" y="138"/>
                <wp:lineTo x="-50" y="21533"/>
              </wp:wrapPolygon>
            </wp:wrapThrough>
            <wp:docPr id="61" name="image17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age178.jpeg"/>
                    <pic:cNvPicPr/>
                  </pic:nvPicPr>
                  <pic:blipFill>
                    <a:blip r:embed="rId58" cstate="print">
                      <a:extLst>
                        <a:ext uri="{28A0092B-C50C-407E-A947-70E740481C1C}">
                          <a14:useLocalDpi xmlns:a14="http://schemas.microsoft.com/office/drawing/2010/main" val="0"/>
                        </a:ext>
                      </a:extLst>
                    </a:blip>
                    <a:stretch>
                      <a:fillRect/>
                    </a:stretch>
                  </pic:blipFill>
                  <pic:spPr>
                    <a:xfrm rot="5400000">
                      <a:off x="0" y="0"/>
                      <a:ext cx="2883535" cy="2134870"/>
                    </a:xfrm>
                    <a:prstGeom prst="rect">
                      <a:avLst/>
                    </a:prstGeom>
                  </pic:spPr>
                </pic:pic>
              </a:graphicData>
            </a:graphic>
            <wp14:sizeRelH relativeFrom="page">
              <wp14:pctWidth>0</wp14:pctWidth>
            </wp14:sizeRelH>
            <wp14:sizeRelV relativeFrom="page">
              <wp14:pctHeight>0</wp14:pctHeight>
            </wp14:sizeRelV>
          </wp:anchor>
        </w:drawing>
      </w:r>
    </w:p>
    <w:p w14:paraId="07C69DCE" w14:textId="77777777" w:rsidR="00E83D7E" w:rsidRDefault="00E83D7E" w:rsidP="00E83D7E">
      <w:pPr>
        <w:pStyle w:val="Corpsdetexte"/>
        <w:spacing w:before="10"/>
        <w:rPr>
          <w:sz w:val="9"/>
        </w:rPr>
      </w:pPr>
    </w:p>
    <w:p w14:paraId="69A08FD8" w14:textId="77777777" w:rsidR="00E83D7E" w:rsidRDefault="00E83D7E" w:rsidP="00185D0C">
      <w:pPr>
        <w:spacing w:before="44"/>
        <w:ind w:right="1692"/>
        <w:jc w:val="center"/>
        <w:rPr>
          <w:rFonts w:ascii="Calibri" w:hAnsi="Calibri"/>
          <w:b/>
          <w:sz w:val="28"/>
        </w:rPr>
      </w:pPr>
      <w:r>
        <w:rPr>
          <w:rFonts w:ascii="Calibri" w:hAnsi="Calibri"/>
          <w:b/>
          <w:sz w:val="28"/>
        </w:rPr>
        <w:t xml:space="preserve">                 </w:t>
      </w:r>
    </w:p>
    <w:p w14:paraId="4FBB5185" w14:textId="77777777" w:rsidR="00E83D7E" w:rsidRDefault="00E83D7E" w:rsidP="00E83D7E">
      <w:pPr>
        <w:jc w:val="center"/>
        <w:rPr>
          <w:rFonts w:ascii="Calibri" w:hAnsi="Calibri"/>
          <w:sz w:val="28"/>
        </w:rPr>
      </w:pPr>
    </w:p>
    <w:p w14:paraId="6033456A" w14:textId="77777777" w:rsidR="00E83D7E" w:rsidRDefault="00E83D7E" w:rsidP="00E83D7E">
      <w:pPr>
        <w:jc w:val="center"/>
        <w:rPr>
          <w:rFonts w:ascii="Calibri" w:hAnsi="Calibri"/>
          <w:sz w:val="28"/>
        </w:rPr>
      </w:pPr>
    </w:p>
    <w:p w14:paraId="29FAD524" w14:textId="77777777" w:rsidR="00E83D7E" w:rsidRDefault="00E83D7E" w:rsidP="00E83D7E">
      <w:pPr>
        <w:jc w:val="center"/>
        <w:rPr>
          <w:rFonts w:ascii="Calibri" w:hAnsi="Calibri"/>
          <w:sz w:val="28"/>
        </w:rPr>
      </w:pPr>
    </w:p>
    <w:p w14:paraId="16CF938F" w14:textId="77777777" w:rsidR="00E83D7E" w:rsidRDefault="00E83D7E" w:rsidP="00E83D7E">
      <w:pPr>
        <w:jc w:val="center"/>
        <w:rPr>
          <w:rFonts w:ascii="Calibri" w:hAnsi="Calibri"/>
          <w:sz w:val="28"/>
        </w:rPr>
      </w:pPr>
    </w:p>
    <w:p w14:paraId="345C8162" w14:textId="77777777" w:rsidR="00E83D7E" w:rsidRDefault="00E83D7E" w:rsidP="00E83D7E">
      <w:pPr>
        <w:jc w:val="center"/>
        <w:rPr>
          <w:rFonts w:ascii="Calibri" w:hAnsi="Calibri"/>
          <w:sz w:val="28"/>
        </w:rPr>
      </w:pPr>
    </w:p>
    <w:p w14:paraId="5BDC5B6D" w14:textId="77777777" w:rsidR="00E83D7E" w:rsidRDefault="00E83D7E" w:rsidP="00E83D7E">
      <w:pPr>
        <w:jc w:val="center"/>
        <w:rPr>
          <w:rFonts w:ascii="Calibri" w:hAnsi="Calibri"/>
          <w:sz w:val="28"/>
        </w:rPr>
      </w:pPr>
    </w:p>
    <w:p w14:paraId="2FAC41BC" w14:textId="77777777" w:rsidR="00E83D7E" w:rsidRDefault="00E83D7E" w:rsidP="00730C84">
      <w:pPr>
        <w:pStyle w:val="Titre2"/>
        <w:tabs>
          <w:tab w:val="left" w:pos="4930"/>
        </w:tabs>
        <w:spacing w:before="89"/>
        <w:ind w:left="0" w:right="1"/>
        <w:jc w:val="both"/>
      </w:pPr>
      <w:bookmarkStart w:id="20" w:name="_TOC_250003"/>
      <w:r>
        <w:t>III.1.1.4 Testes</w:t>
      </w:r>
      <w:r>
        <w:rPr>
          <w:spacing w:val="-3"/>
        </w:rPr>
        <w:t xml:space="preserve"> </w:t>
      </w:r>
      <w:bookmarkEnd w:id="20"/>
      <w:r>
        <w:t>d’Atterberg</w:t>
      </w:r>
    </w:p>
    <w:p w14:paraId="7E629AAA" w14:textId="77777777" w:rsidR="00E83D7E" w:rsidRDefault="00E83D7E" w:rsidP="00730C84">
      <w:pPr>
        <w:pStyle w:val="Corpsdetexte"/>
        <w:spacing w:before="6"/>
        <w:ind w:right="1"/>
        <w:jc w:val="both"/>
        <w:rPr>
          <w:b/>
          <w:sz w:val="38"/>
        </w:rPr>
      </w:pPr>
    </w:p>
    <w:p w14:paraId="27D47601" w14:textId="77777777" w:rsidR="00E83D7E" w:rsidRDefault="00E83D7E" w:rsidP="00C03E42">
      <w:pPr>
        <w:pStyle w:val="Paragraphedeliste"/>
        <w:numPr>
          <w:ilvl w:val="0"/>
          <w:numId w:val="26"/>
        </w:numPr>
        <w:tabs>
          <w:tab w:val="left" w:pos="1319"/>
          <w:tab w:val="left" w:pos="1320"/>
        </w:tabs>
        <w:ind w:left="0" w:right="1" w:hanging="361"/>
        <w:jc w:val="both"/>
        <w:rPr>
          <w:rFonts w:ascii="Symbol" w:hAnsi="Symbol"/>
          <w:sz w:val="20"/>
        </w:rPr>
      </w:pPr>
      <w:r>
        <w:rPr>
          <w:rFonts w:ascii="Calibri" w:hAnsi="Calibri"/>
          <w:b/>
          <w:sz w:val="28"/>
        </w:rPr>
        <w:t>NF</w:t>
      </w:r>
      <w:r>
        <w:rPr>
          <w:rFonts w:ascii="Calibri" w:hAnsi="Calibri"/>
          <w:b/>
          <w:spacing w:val="-2"/>
          <w:sz w:val="28"/>
        </w:rPr>
        <w:t xml:space="preserve"> </w:t>
      </w:r>
      <w:r>
        <w:rPr>
          <w:rFonts w:ascii="Calibri" w:hAnsi="Calibri"/>
          <w:b/>
          <w:sz w:val="28"/>
        </w:rPr>
        <w:t>P94-051</w:t>
      </w:r>
      <w:r>
        <w:rPr>
          <w:rFonts w:ascii="Calibri" w:hAnsi="Calibri"/>
          <w:b/>
          <w:spacing w:val="-3"/>
          <w:sz w:val="28"/>
        </w:rPr>
        <w:t xml:space="preserve"> </w:t>
      </w:r>
      <w:r>
        <w:rPr>
          <w:rFonts w:ascii="Calibri" w:hAnsi="Calibri"/>
          <w:b/>
          <w:sz w:val="28"/>
        </w:rPr>
        <w:t>Limite</w:t>
      </w:r>
      <w:r>
        <w:rPr>
          <w:rFonts w:ascii="Calibri" w:hAnsi="Calibri"/>
          <w:b/>
          <w:spacing w:val="-2"/>
          <w:sz w:val="28"/>
        </w:rPr>
        <w:t xml:space="preserve"> </w:t>
      </w:r>
      <w:r>
        <w:rPr>
          <w:rFonts w:ascii="Calibri" w:hAnsi="Calibri"/>
          <w:b/>
          <w:sz w:val="28"/>
        </w:rPr>
        <w:t>de</w:t>
      </w:r>
      <w:r>
        <w:rPr>
          <w:rFonts w:ascii="Calibri" w:hAnsi="Calibri"/>
          <w:b/>
          <w:spacing w:val="-3"/>
          <w:sz w:val="28"/>
        </w:rPr>
        <w:t xml:space="preserve"> </w:t>
      </w:r>
      <w:r>
        <w:rPr>
          <w:rFonts w:ascii="Calibri" w:hAnsi="Calibri"/>
          <w:b/>
          <w:sz w:val="28"/>
        </w:rPr>
        <w:t>liquidité</w:t>
      </w:r>
      <w:r>
        <w:rPr>
          <w:rFonts w:ascii="Calibri" w:hAnsi="Calibri"/>
          <w:b/>
          <w:spacing w:val="-2"/>
          <w:sz w:val="28"/>
        </w:rPr>
        <w:t xml:space="preserve"> </w:t>
      </w:r>
      <w:r>
        <w:rPr>
          <w:rFonts w:ascii="Calibri" w:hAnsi="Calibri"/>
          <w:b/>
          <w:sz w:val="28"/>
        </w:rPr>
        <w:t>à</w:t>
      </w:r>
      <w:r>
        <w:rPr>
          <w:rFonts w:ascii="Calibri" w:hAnsi="Calibri"/>
          <w:b/>
          <w:spacing w:val="-3"/>
          <w:sz w:val="28"/>
        </w:rPr>
        <w:t xml:space="preserve"> </w:t>
      </w:r>
      <w:r>
        <w:rPr>
          <w:rFonts w:ascii="Calibri" w:hAnsi="Calibri"/>
          <w:b/>
          <w:sz w:val="28"/>
        </w:rPr>
        <w:t>la</w:t>
      </w:r>
      <w:r>
        <w:rPr>
          <w:rFonts w:ascii="Calibri" w:hAnsi="Calibri"/>
          <w:b/>
          <w:spacing w:val="-1"/>
          <w:sz w:val="28"/>
        </w:rPr>
        <w:t xml:space="preserve"> </w:t>
      </w:r>
      <w:r>
        <w:rPr>
          <w:rFonts w:ascii="Calibri" w:hAnsi="Calibri"/>
          <w:b/>
          <w:sz w:val="28"/>
        </w:rPr>
        <w:t>coupelle</w:t>
      </w:r>
    </w:p>
    <w:p w14:paraId="1CBFBCC9" w14:textId="77777777" w:rsidR="00E83D7E" w:rsidRDefault="00E83D7E" w:rsidP="00C03E42">
      <w:pPr>
        <w:pStyle w:val="Paragraphedeliste"/>
        <w:numPr>
          <w:ilvl w:val="0"/>
          <w:numId w:val="26"/>
        </w:numPr>
        <w:tabs>
          <w:tab w:val="left" w:pos="1319"/>
          <w:tab w:val="left" w:pos="1320"/>
        </w:tabs>
        <w:spacing w:before="52"/>
        <w:ind w:left="0" w:right="1" w:hanging="361"/>
        <w:jc w:val="both"/>
        <w:rPr>
          <w:rFonts w:ascii="Symbol" w:hAnsi="Symbol"/>
          <w:sz w:val="20"/>
        </w:rPr>
      </w:pPr>
      <w:r>
        <w:rPr>
          <w:rFonts w:ascii="Calibri" w:hAnsi="Calibri"/>
          <w:b/>
          <w:sz w:val="28"/>
        </w:rPr>
        <w:t>NF</w:t>
      </w:r>
      <w:r>
        <w:rPr>
          <w:rFonts w:ascii="Calibri" w:hAnsi="Calibri"/>
          <w:b/>
          <w:spacing w:val="-2"/>
          <w:sz w:val="28"/>
        </w:rPr>
        <w:t xml:space="preserve"> </w:t>
      </w:r>
      <w:r>
        <w:rPr>
          <w:rFonts w:ascii="Calibri" w:hAnsi="Calibri"/>
          <w:b/>
          <w:sz w:val="28"/>
        </w:rPr>
        <w:t>P94-051</w:t>
      </w:r>
      <w:r>
        <w:rPr>
          <w:rFonts w:ascii="Calibri" w:hAnsi="Calibri"/>
          <w:b/>
          <w:spacing w:val="-3"/>
          <w:sz w:val="28"/>
        </w:rPr>
        <w:t xml:space="preserve"> </w:t>
      </w:r>
      <w:r>
        <w:rPr>
          <w:rFonts w:ascii="Calibri" w:hAnsi="Calibri"/>
          <w:b/>
          <w:sz w:val="28"/>
        </w:rPr>
        <w:t>Limite</w:t>
      </w:r>
      <w:r>
        <w:rPr>
          <w:rFonts w:ascii="Calibri" w:hAnsi="Calibri"/>
          <w:b/>
          <w:spacing w:val="-3"/>
          <w:sz w:val="28"/>
        </w:rPr>
        <w:t xml:space="preserve"> </w:t>
      </w:r>
      <w:r>
        <w:rPr>
          <w:rFonts w:ascii="Calibri" w:hAnsi="Calibri"/>
          <w:b/>
          <w:sz w:val="28"/>
        </w:rPr>
        <w:t>de</w:t>
      </w:r>
      <w:r>
        <w:rPr>
          <w:rFonts w:ascii="Calibri" w:hAnsi="Calibri"/>
          <w:b/>
          <w:spacing w:val="-2"/>
          <w:sz w:val="28"/>
        </w:rPr>
        <w:t xml:space="preserve"> </w:t>
      </w:r>
      <w:r>
        <w:rPr>
          <w:rFonts w:ascii="Calibri" w:hAnsi="Calibri"/>
          <w:b/>
          <w:sz w:val="28"/>
        </w:rPr>
        <w:t>plasticité</w:t>
      </w:r>
      <w:r>
        <w:rPr>
          <w:rFonts w:ascii="Calibri" w:hAnsi="Calibri"/>
          <w:b/>
          <w:spacing w:val="-3"/>
          <w:sz w:val="28"/>
        </w:rPr>
        <w:t xml:space="preserve"> </w:t>
      </w:r>
      <w:r>
        <w:rPr>
          <w:rFonts w:ascii="Calibri" w:hAnsi="Calibri"/>
          <w:b/>
          <w:sz w:val="28"/>
        </w:rPr>
        <w:t>au</w:t>
      </w:r>
      <w:r>
        <w:rPr>
          <w:rFonts w:ascii="Calibri" w:hAnsi="Calibri"/>
          <w:b/>
          <w:spacing w:val="-3"/>
          <w:sz w:val="28"/>
        </w:rPr>
        <w:t xml:space="preserve"> </w:t>
      </w:r>
      <w:r>
        <w:rPr>
          <w:rFonts w:ascii="Calibri" w:hAnsi="Calibri"/>
          <w:b/>
          <w:sz w:val="28"/>
        </w:rPr>
        <w:t>rouleau</w:t>
      </w:r>
    </w:p>
    <w:p w14:paraId="02BA3C3F" w14:textId="77777777" w:rsidR="00E83D7E" w:rsidRDefault="00E83D7E" w:rsidP="00C03E42">
      <w:pPr>
        <w:pStyle w:val="Paragraphedeliste"/>
        <w:numPr>
          <w:ilvl w:val="0"/>
          <w:numId w:val="26"/>
        </w:numPr>
        <w:tabs>
          <w:tab w:val="left" w:pos="1319"/>
          <w:tab w:val="left" w:pos="1320"/>
        </w:tabs>
        <w:spacing w:before="49"/>
        <w:ind w:left="0" w:right="1" w:hanging="361"/>
        <w:jc w:val="both"/>
        <w:rPr>
          <w:rFonts w:ascii="Symbol" w:hAnsi="Symbol"/>
          <w:sz w:val="20"/>
        </w:rPr>
      </w:pPr>
      <w:r>
        <w:rPr>
          <w:rFonts w:ascii="Calibri" w:hAnsi="Calibri"/>
          <w:b/>
          <w:sz w:val="28"/>
        </w:rPr>
        <w:t>NF</w:t>
      </w:r>
      <w:r>
        <w:rPr>
          <w:rFonts w:ascii="Calibri" w:hAnsi="Calibri"/>
          <w:b/>
          <w:spacing w:val="-2"/>
          <w:sz w:val="28"/>
        </w:rPr>
        <w:t xml:space="preserve"> </w:t>
      </w:r>
      <w:r>
        <w:rPr>
          <w:rFonts w:ascii="Calibri" w:hAnsi="Calibri"/>
          <w:b/>
          <w:sz w:val="28"/>
        </w:rPr>
        <w:t>P94-052.1</w:t>
      </w:r>
      <w:r>
        <w:rPr>
          <w:rFonts w:ascii="Calibri" w:hAnsi="Calibri"/>
          <w:b/>
          <w:spacing w:val="-3"/>
          <w:sz w:val="28"/>
        </w:rPr>
        <w:t xml:space="preserve"> </w:t>
      </w:r>
      <w:r>
        <w:rPr>
          <w:rFonts w:ascii="Calibri" w:hAnsi="Calibri"/>
          <w:b/>
          <w:sz w:val="28"/>
        </w:rPr>
        <w:t>Limite</w:t>
      </w:r>
      <w:r>
        <w:rPr>
          <w:rFonts w:ascii="Calibri" w:hAnsi="Calibri"/>
          <w:b/>
          <w:spacing w:val="-2"/>
          <w:sz w:val="28"/>
        </w:rPr>
        <w:t xml:space="preserve"> </w:t>
      </w:r>
      <w:r>
        <w:rPr>
          <w:rFonts w:ascii="Calibri" w:hAnsi="Calibri"/>
          <w:b/>
          <w:sz w:val="28"/>
        </w:rPr>
        <w:t>de</w:t>
      </w:r>
      <w:r>
        <w:rPr>
          <w:rFonts w:ascii="Calibri" w:hAnsi="Calibri"/>
          <w:b/>
          <w:spacing w:val="-2"/>
          <w:sz w:val="28"/>
        </w:rPr>
        <w:t xml:space="preserve"> </w:t>
      </w:r>
      <w:r>
        <w:rPr>
          <w:rFonts w:ascii="Calibri" w:hAnsi="Calibri"/>
          <w:b/>
          <w:sz w:val="28"/>
        </w:rPr>
        <w:t>liquidité</w:t>
      </w:r>
      <w:r>
        <w:rPr>
          <w:rFonts w:ascii="Calibri" w:hAnsi="Calibri"/>
          <w:b/>
          <w:spacing w:val="-2"/>
          <w:sz w:val="28"/>
        </w:rPr>
        <w:t xml:space="preserve"> </w:t>
      </w:r>
      <w:r>
        <w:rPr>
          <w:rFonts w:ascii="Calibri" w:hAnsi="Calibri"/>
          <w:b/>
          <w:sz w:val="28"/>
        </w:rPr>
        <w:t>au</w:t>
      </w:r>
      <w:r>
        <w:rPr>
          <w:rFonts w:ascii="Calibri" w:hAnsi="Calibri"/>
          <w:b/>
          <w:spacing w:val="-2"/>
          <w:sz w:val="28"/>
        </w:rPr>
        <w:t xml:space="preserve"> </w:t>
      </w:r>
      <w:r>
        <w:rPr>
          <w:rFonts w:ascii="Calibri" w:hAnsi="Calibri"/>
          <w:b/>
          <w:sz w:val="28"/>
        </w:rPr>
        <w:t>cône</w:t>
      </w:r>
      <w:r>
        <w:rPr>
          <w:rFonts w:ascii="Calibri" w:hAnsi="Calibri"/>
          <w:b/>
          <w:spacing w:val="-1"/>
          <w:sz w:val="28"/>
        </w:rPr>
        <w:t xml:space="preserve"> </w:t>
      </w:r>
      <w:r>
        <w:rPr>
          <w:rFonts w:ascii="Calibri" w:hAnsi="Calibri"/>
          <w:b/>
          <w:sz w:val="28"/>
        </w:rPr>
        <w:t>de</w:t>
      </w:r>
      <w:r>
        <w:rPr>
          <w:rFonts w:ascii="Calibri" w:hAnsi="Calibri"/>
          <w:b/>
          <w:spacing w:val="-1"/>
          <w:sz w:val="28"/>
        </w:rPr>
        <w:t xml:space="preserve"> </w:t>
      </w:r>
      <w:r>
        <w:rPr>
          <w:rFonts w:ascii="Calibri" w:hAnsi="Calibri"/>
          <w:b/>
          <w:sz w:val="28"/>
        </w:rPr>
        <w:t>pénétration</w:t>
      </w:r>
    </w:p>
    <w:p w14:paraId="3DA5EC77" w14:textId="77777777" w:rsidR="00E83D7E" w:rsidRDefault="00E83D7E" w:rsidP="00C03E42">
      <w:pPr>
        <w:pStyle w:val="Paragraphedeliste"/>
        <w:numPr>
          <w:ilvl w:val="0"/>
          <w:numId w:val="26"/>
        </w:numPr>
        <w:tabs>
          <w:tab w:val="left" w:pos="1319"/>
          <w:tab w:val="left" w:pos="1320"/>
        </w:tabs>
        <w:spacing w:before="52"/>
        <w:ind w:left="0" w:right="1" w:hanging="361"/>
        <w:jc w:val="both"/>
        <w:rPr>
          <w:rFonts w:ascii="Symbol" w:hAnsi="Symbol"/>
          <w:sz w:val="20"/>
        </w:rPr>
      </w:pPr>
      <w:r>
        <w:rPr>
          <w:rFonts w:ascii="Calibri" w:hAnsi="Calibri"/>
          <w:b/>
          <w:sz w:val="28"/>
        </w:rPr>
        <w:t>NF</w:t>
      </w:r>
      <w:r>
        <w:rPr>
          <w:rFonts w:ascii="Calibri" w:hAnsi="Calibri"/>
          <w:b/>
          <w:spacing w:val="-2"/>
          <w:sz w:val="28"/>
        </w:rPr>
        <w:t xml:space="preserve"> </w:t>
      </w:r>
      <w:r>
        <w:rPr>
          <w:rFonts w:ascii="Calibri" w:hAnsi="Calibri"/>
          <w:b/>
          <w:sz w:val="28"/>
        </w:rPr>
        <w:t>P94-060.1</w:t>
      </w:r>
      <w:r>
        <w:rPr>
          <w:rFonts w:ascii="Calibri" w:hAnsi="Calibri"/>
          <w:b/>
          <w:spacing w:val="-3"/>
          <w:sz w:val="28"/>
        </w:rPr>
        <w:t xml:space="preserve"> </w:t>
      </w:r>
      <w:r>
        <w:rPr>
          <w:rFonts w:ascii="Calibri" w:hAnsi="Calibri"/>
          <w:b/>
          <w:sz w:val="28"/>
        </w:rPr>
        <w:t>Limite</w:t>
      </w:r>
      <w:r>
        <w:rPr>
          <w:rFonts w:ascii="Calibri" w:hAnsi="Calibri"/>
          <w:b/>
          <w:spacing w:val="-2"/>
          <w:sz w:val="28"/>
        </w:rPr>
        <w:t xml:space="preserve"> </w:t>
      </w:r>
      <w:r>
        <w:rPr>
          <w:rFonts w:ascii="Calibri" w:hAnsi="Calibri"/>
          <w:b/>
          <w:sz w:val="28"/>
        </w:rPr>
        <w:t>de</w:t>
      </w:r>
      <w:r>
        <w:rPr>
          <w:rFonts w:ascii="Calibri" w:hAnsi="Calibri"/>
          <w:b/>
          <w:spacing w:val="-3"/>
          <w:sz w:val="28"/>
        </w:rPr>
        <w:t xml:space="preserve"> </w:t>
      </w:r>
      <w:r>
        <w:rPr>
          <w:rFonts w:ascii="Calibri" w:hAnsi="Calibri"/>
          <w:b/>
          <w:sz w:val="28"/>
        </w:rPr>
        <w:t>retrait</w:t>
      </w:r>
      <w:r>
        <w:rPr>
          <w:rFonts w:ascii="Calibri" w:hAnsi="Calibri"/>
          <w:b/>
          <w:spacing w:val="-2"/>
          <w:sz w:val="28"/>
        </w:rPr>
        <w:t xml:space="preserve"> </w:t>
      </w:r>
      <w:r>
        <w:rPr>
          <w:rFonts w:ascii="Calibri" w:hAnsi="Calibri"/>
          <w:b/>
          <w:sz w:val="28"/>
        </w:rPr>
        <w:t>volumique</w:t>
      </w:r>
    </w:p>
    <w:p w14:paraId="216D7830" w14:textId="77777777" w:rsidR="00E83D7E" w:rsidRDefault="00E83D7E" w:rsidP="00C03E42">
      <w:pPr>
        <w:pStyle w:val="Paragraphedeliste"/>
        <w:numPr>
          <w:ilvl w:val="0"/>
          <w:numId w:val="26"/>
        </w:numPr>
        <w:tabs>
          <w:tab w:val="left" w:pos="1319"/>
          <w:tab w:val="left" w:pos="1320"/>
        </w:tabs>
        <w:spacing w:before="52"/>
        <w:ind w:left="0" w:right="1" w:hanging="361"/>
        <w:jc w:val="both"/>
        <w:rPr>
          <w:rFonts w:ascii="Symbol" w:hAnsi="Symbol"/>
          <w:sz w:val="20"/>
        </w:rPr>
      </w:pPr>
      <w:r>
        <w:rPr>
          <w:rFonts w:ascii="Calibri" w:hAnsi="Calibri"/>
          <w:b/>
          <w:sz w:val="28"/>
        </w:rPr>
        <w:t>NF</w:t>
      </w:r>
      <w:r>
        <w:rPr>
          <w:rFonts w:ascii="Calibri" w:hAnsi="Calibri"/>
          <w:b/>
          <w:spacing w:val="-2"/>
          <w:sz w:val="28"/>
        </w:rPr>
        <w:t xml:space="preserve"> </w:t>
      </w:r>
      <w:r>
        <w:rPr>
          <w:rFonts w:ascii="Calibri" w:hAnsi="Calibri"/>
          <w:b/>
          <w:sz w:val="28"/>
        </w:rPr>
        <w:t>P94-060.2</w:t>
      </w:r>
      <w:r>
        <w:rPr>
          <w:rFonts w:ascii="Calibri" w:hAnsi="Calibri"/>
          <w:b/>
          <w:spacing w:val="-3"/>
          <w:sz w:val="28"/>
        </w:rPr>
        <w:t xml:space="preserve"> </w:t>
      </w:r>
      <w:r>
        <w:rPr>
          <w:rFonts w:ascii="Calibri" w:hAnsi="Calibri"/>
          <w:b/>
          <w:sz w:val="28"/>
        </w:rPr>
        <w:t>Limite</w:t>
      </w:r>
      <w:r>
        <w:rPr>
          <w:rFonts w:ascii="Calibri" w:hAnsi="Calibri"/>
          <w:b/>
          <w:spacing w:val="-3"/>
          <w:sz w:val="28"/>
        </w:rPr>
        <w:t xml:space="preserve"> </w:t>
      </w:r>
      <w:r>
        <w:rPr>
          <w:rFonts w:ascii="Calibri" w:hAnsi="Calibri"/>
          <w:b/>
          <w:sz w:val="28"/>
        </w:rPr>
        <w:t>de</w:t>
      </w:r>
      <w:r>
        <w:rPr>
          <w:rFonts w:ascii="Calibri" w:hAnsi="Calibri"/>
          <w:b/>
          <w:spacing w:val="-2"/>
          <w:sz w:val="28"/>
        </w:rPr>
        <w:t xml:space="preserve"> </w:t>
      </w:r>
      <w:r>
        <w:rPr>
          <w:rFonts w:ascii="Calibri" w:hAnsi="Calibri"/>
          <w:b/>
          <w:sz w:val="28"/>
        </w:rPr>
        <w:t>retrait</w:t>
      </w:r>
      <w:r>
        <w:rPr>
          <w:rFonts w:ascii="Calibri" w:hAnsi="Calibri"/>
          <w:b/>
          <w:spacing w:val="-3"/>
          <w:sz w:val="28"/>
        </w:rPr>
        <w:t xml:space="preserve"> </w:t>
      </w:r>
      <w:r>
        <w:rPr>
          <w:rFonts w:ascii="Calibri" w:hAnsi="Calibri"/>
          <w:b/>
          <w:sz w:val="28"/>
        </w:rPr>
        <w:t>linéaire</w:t>
      </w:r>
    </w:p>
    <w:p w14:paraId="7FA88394" w14:textId="77777777" w:rsidR="00E83D7E" w:rsidRDefault="00E83D7E" w:rsidP="00730C84">
      <w:pPr>
        <w:spacing w:before="52"/>
        <w:ind w:right="1"/>
        <w:jc w:val="both"/>
        <w:rPr>
          <w:rFonts w:ascii="Calibri" w:hAnsi="Calibri"/>
          <w:b/>
          <w:sz w:val="28"/>
        </w:rPr>
      </w:pPr>
      <w:r>
        <w:rPr>
          <w:rFonts w:ascii="Calibri" w:hAnsi="Calibri"/>
          <w:b/>
          <w:sz w:val="28"/>
        </w:rPr>
        <w:t>En Europe, dans le cadre de l’Eurocode 7 « Géotechnique », les</w:t>
      </w:r>
      <w:r>
        <w:rPr>
          <w:rFonts w:ascii="Calibri" w:hAnsi="Calibri"/>
          <w:b/>
          <w:spacing w:val="1"/>
          <w:sz w:val="28"/>
        </w:rPr>
        <w:t xml:space="preserve"> </w:t>
      </w:r>
      <w:r>
        <w:rPr>
          <w:rFonts w:ascii="Calibri" w:hAnsi="Calibri"/>
          <w:b/>
          <w:sz w:val="28"/>
        </w:rPr>
        <w:t>spécifications techniques de l’essai des limites d’Atterberg ont été</w:t>
      </w:r>
      <w:r>
        <w:rPr>
          <w:rFonts w:ascii="Calibri" w:hAnsi="Calibri"/>
          <w:b/>
          <w:spacing w:val="-61"/>
          <w:sz w:val="28"/>
        </w:rPr>
        <w:t xml:space="preserve"> </w:t>
      </w:r>
      <w:r>
        <w:rPr>
          <w:rFonts w:ascii="Calibri" w:hAnsi="Calibri"/>
          <w:b/>
          <w:sz w:val="28"/>
        </w:rPr>
        <w:t>normalisées</w:t>
      </w:r>
      <w:r>
        <w:rPr>
          <w:rFonts w:ascii="Calibri" w:hAnsi="Calibri"/>
          <w:b/>
          <w:spacing w:val="-1"/>
          <w:sz w:val="28"/>
        </w:rPr>
        <w:t xml:space="preserve"> </w:t>
      </w:r>
      <w:r>
        <w:rPr>
          <w:rFonts w:ascii="Calibri" w:hAnsi="Calibri"/>
          <w:b/>
          <w:sz w:val="28"/>
        </w:rPr>
        <w:t>sous</w:t>
      </w:r>
      <w:r>
        <w:rPr>
          <w:rFonts w:ascii="Calibri" w:hAnsi="Calibri"/>
          <w:b/>
          <w:spacing w:val="-2"/>
          <w:sz w:val="28"/>
        </w:rPr>
        <w:t xml:space="preserve"> </w:t>
      </w:r>
      <w:r>
        <w:rPr>
          <w:rFonts w:ascii="Calibri" w:hAnsi="Calibri"/>
          <w:b/>
          <w:sz w:val="28"/>
        </w:rPr>
        <w:t>le</w:t>
      </w:r>
      <w:r>
        <w:rPr>
          <w:rFonts w:ascii="Calibri" w:hAnsi="Calibri"/>
          <w:b/>
          <w:spacing w:val="-3"/>
          <w:sz w:val="28"/>
        </w:rPr>
        <w:t xml:space="preserve"> </w:t>
      </w:r>
      <w:r>
        <w:rPr>
          <w:rFonts w:ascii="Calibri" w:hAnsi="Calibri"/>
          <w:b/>
          <w:sz w:val="28"/>
        </w:rPr>
        <w:t>numéro</w:t>
      </w:r>
      <w:r>
        <w:rPr>
          <w:rFonts w:ascii="Calibri" w:hAnsi="Calibri"/>
          <w:b/>
          <w:spacing w:val="-2"/>
          <w:sz w:val="28"/>
        </w:rPr>
        <w:t xml:space="preserve"> </w:t>
      </w:r>
      <w:r>
        <w:rPr>
          <w:rFonts w:ascii="Calibri" w:hAnsi="Calibri"/>
          <w:b/>
          <w:sz w:val="28"/>
        </w:rPr>
        <w:t>de code</w:t>
      </w:r>
      <w:r>
        <w:rPr>
          <w:rFonts w:ascii="Calibri" w:hAnsi="Calibri"/>
          <w:b/>
          <w:spacing w:val="-1"/>
          <w:sz w:val="28"/>
        </w:rPr>
        <w:t xml:space="preserve"> </w:t>
      </w:r>
      <w:r>
        <w:rPr>
          <w:rFonts w:ascii="Calibri" w:hAnsi="Calibri"/>
          <w:b/>
          <w:sz w:val="28"/>
        </w:rPr>
        <w:t>XP</w:t>
      </w:r>
      <w:r>
        <w:rPr>
          <w:rFonts w:ascii="Calibri" w:hAnsi="Calibri"/>
          <w:b/>
          <w:spacing w:val="-2"/>
          <w:sz w:val="28"/>
        </w:rPr>
        <w:t xml:space="preserve"> </w:t>
      </w:r>
      <w:r>
        <w:rPr>
          <w:rFonts w:ascii="Calibri" w:hAnsi="Calibri"/>
          <w:b/>
          <w:sz w:val="28"/>
        </w:rPr>
        <w:t>CEN/ISO/TS</w:t>
      </w:r>
      <w:r>
        <w:rPr>
          <w:rFonts w:ascii="Calibri" w:hAnsi="Calibri"/>
          <w:b/>
          <w:spacing w:val="-3"/>
          <w:sz w:val="28"/>
        </w:rPr>
        <w:t xml:space="preserve"> </w:t>
      </w:r>
      <w:r>
        <w:rPr>
          <w:rFonts w:ascii="Calibri" w:hAnsi="Calibri"/>
          <w:b/>
          <w:sz w:val="28"/>
        </w:rPr>
        <w:t>17892-12</w:t>
      </w:r>
    </w:p>
    <w:p w14:paraId="7ECCC32B" w14:textId="77777777" w:rsidR="00E83D7E" w:rsidRDefault="00E83D7E" w:rsidP="00730C84">
      <w:pPr>
        <w:pStyle w:val="Corpsdetexte"/>
        <w:ind w:right="1"/>
        <w:jc w:val="both"/>
        <w:rPr>
          <w:rFonts w:ascii="Calibri"/>
          <w:b/>
          <w:sz w:val="32"/>
        </w:rPr>
      </w:pPr>
    </w:p>
    <w:p w14:paraId="106832F3" w14:textId="77777777" w:rsidR="00E83D7E" w:rsidRDefault="00E83D7E" w:rsidP="00C03E42">
      <w:pPr>
        <w:pStyle w:val="Paragraphedeliste"/>
        <w:numPr>
          <w:ilvl w:val="0"/>
          <w:numId w:val="25"/>
        </w:numPr>
        <w:tabs>
          <w:tab w:val="left" w:pos="1601"/>
        </w:tabs>
        <w:ind w:left="0" w:right="1" w:hanging="282"/>
        <w:jc w:val="both"/>
        <w:rPr>
          <w:b/>
          <w:sz w:val="28"/>
        </w:rPr>
      </w:pPr>
      <w:r>
        <w:rPr>
          <w:b/>
          <w:sz w:val="28"/>
        </w:rPr>
        <w:t>Introduction</w:t>
      </w:r>
      <w:r>
        <w:rPr>
          <w:b/>
          <w:spacing w:val="-2"/>
          <w:sz w:val="28"/>
        </w:rPr>
        <w:t xml:space="preserve"> </w:t>
      </w:r>
      <w:r>
        <w:rPr>
          <w:b/>
          <w:sz w:val="28"/>
        </w:rPr>
        <w:t>:</w:t>
      </w:r>
    </w:p>
    <w:p w14:paraId="08773E2A" w14:textId="77777777" w:rsidR="00E83D7E" w:rsidRDefault="00E83D7E" w:rsidP="00730C84">
      <w:pPr>
        <w:pStyle w:val="Corpsdetexte"/>
        <w:spacing w:before="45" w:line="276" w:lineRule="auto"/>
        <w:ind w:right="1"/>
        <w:jc w:val="both"/>
      </w:pPr>
      <w:r>
        <w:t>Les limites d’Atterberg sont des essais qui permettent de définir des indicateurs</w:t>
      </w:r>
      <w:r>
        <w:rPr>
          <w:spacing w:val="1"/>
        </w:rPr>
        <w:t xml:space="preserve"> </w:t>
      </w:r>
      <w:r>
        <w:t>qualifiant la plasticité d’un sol, et plus précisément de prévoir le comportement des sols</w:t>
      </w:r>
      <w:r>
        <w:rPr>
          <w:spacing w:val="-57"/>
        </w:rPr>
        <w:t xml:space="preserve"> </w:t>
      </w:r>
      <w:r>
        <w:t>pendant les opérations de terrassement, en particulier sous l'action des variations de</w:t>
      </w:r>
      <w:r>
        <w:rPr>
          <w:spacing w:val="1"/>
        </w:rPr>
        <w:t xml:space="preserve"> </w:t>
      </w:r>
      <w:r>
        <w:t>teneur en eau. Notons que cet essai se fait uniquement sur les éléments fins du sol et il</w:t>
      </w:r>
      <w:r>
        <w:rPr>
          <w:spacing w:val="1"/>
        </w:rPr>
        <w:t xml:space="preserve"> </w:t>
      </w:r>
      <w:r>
        <w:t>consiste à faire varier la teneur en eau de l'élément en observant sa consistance, ce qui</w:t>
      </w:r>
      <w:r>
        <w:rPr>
          <w:spacing w:val="1"/>
        </w:rPr>
        <w:t xml:space="preserve"> </w:t>
      </w:r>
      <w:r>
        <w:t>permet de faire une classification du sol. Les sols cohérents auront une consistance</w:t>
      </w:r>
      <w:r>
        <w:rPr>
          <w:spacing w:val="1"/>
        </w:rPr>
        <w:t xml:space="preserve"> </w:t>
      </w:r>
      <w:r>
        <w:t>liquide si la teneur de l’eau est élevée, pates si la teneur de l’eau est modérée, et solide</w:t>
      </w:r>
      <w:r>
        <w:rPr>
          <w:spacing w:val="1"/>
        </w:rPr>
        <w:t xml:space="preserve"> </w:t>
      </w:r>
      <w:r>
        <w:t>si</w:t>
      </w:r>
      <w:r>
        <w:rPr>
          <w:spacing w:val="-1"/>
        </w:rPr>
        <w:t xml:space="preserve"> </w:t>
      </w:r>
      <w:r>
        <w:t>la</w:t>
      </w:r>
      <w:r>
        <w:rPr>
          <w:spacing w:val="-1"/>
        </w:rPr>
        <w:t xml:space="preserve"> </w:t>
      </w:r>
      <w:r>
        <w:t>teneur</w:t>
      </w:r>
      <w:r>
        <w:rPr>
          <w:spacing w:val="-1"/>
        </w:rPr>
        <w:t xml:space="preserve"> </w:t>
      </w:r>
      <w:r>
        <w:t>de</w:t>
      </w:r>
      <w:r>
        <w:rPr>
          <w:spacing w:val="-1"/>
        </w:rPr>
        <w:t xml:space="preserve"> </w:t>
      </w:r>
      <w:r>
        <w:t>l’eau est</w:t>
      </w:r>
      <w:r>
        <w:rPr>
          <w:spacing w:val="-1"/>
        </w:rPr>
        <w:t xml:space="preserve"> </w:t>
      </w:r>
      <w:r>
        <w:t>très</w:t>
      </w:r>
      <w:r>
        <w:rPr>
          <w:spacing w:val="1"/>
        </w:rPr>
        <w:t xml:space="preserve"> </w:t>
      </w:r>
      <w:r>
        <w:t>faible.</w:t>
      </w:r>
    </w:p>
    <w:p w14:paraId="61989956" w14:textId="77777777" w:rsidR="00E83D7E" w:rsidRDefault="00E83D7E" w:rsidP="00C03E42">
      <w:pPr>
        <w:pStyle w:val="Paragraphedeliste"/>
        <w:numPr>
          <w:ilvl w:val="1"/>
          <w:numId w:val="26"/>
        </w:numPr>
        <w:tabs>
          <w:tab w:val="left" w:pos="1679"/>
          <w:tab w:val="left" w:pos="1680"/>
        </w:tabs>
        <w:spacing w:before="6" w:line="276" w:lineRule="auto"/>
        <w:ind w:left="0" w:right="1"/>
        <w:jc w:val="both"/>
        <w:rPr>
          <w:rFonts w:ascii="Symbol" w:hAnsi="Symbol"/>
          <w:sz w:val="24"/>
        </w:rPr>
      </w:pPr>
      <w:r>
        <w:rPr>
          <w:b/>
          <w:sz w:val="28"/>
        </w:rPr>
        <w:t>A l’état liquide</w:t>
      </w:r>
      <w:r>
        <w:rPr>
          <w:rFonts w:ascii="Calibri" w:hAnsi="Calibri"/>
          <w:b/>
          <w:sz w:val="28"/>
        </w:rPr>
        <w:t>,</w:t>
      </w:r>
      <w:r>
        <w:rPr>
          <w:rFonts w:ascii="Calibri" w:hAnsi="Calibri"/>
          <w:sz w:val="24"/>
        </w:rPr>
        <w:t xml:space="preserve"> les grains de sol sont indépendants et ne se touchent pas. Leurs</w:t>
      </w:r>
      <w:r>
        <w:rPr>
          <w:rFonts w:ascii="Calibri" w:hAnsi="Calibri"/>
          <w:spacing w:val="-52"/>
          <w:sz w:val="24"/>
        </w:rPr>
        <w:t xml:space="preserve"> </w:t>
      </w:r>
      <w:r>
        <w:rPr>
          <w:rFonts w:ascii="Calibri" w:hAnsi="Calibri"/>
          <w:sz w:val="24"/>
        </w:rPr>
        <w:t>mouvements</w:t>
      </w:r>
      <w:r>
        <w:rPr>
          <w:rFonts w:ascii="Calibri" w:hAnsi="Calibri"/>
          <w:spacing w:val="-3"/>
          <w:sz w:val="24"/>
        </w:rPr>
        <w:t xml:space="preserve"> </w:t>
      </w:r>
      <w:r>
        <w:rPr>
          <w:rFonts w:ascii="Calibri" w:hAnsi="Calibri"/>
          <w:sz w:val="24"/>
        </w:rPr>
        <w:t>relatifs sont</w:t>
      </w:r>
      <w:r>
        <w:rPr>
          <w:rFonts w:ascii="Calibri" w:hAnsi="Calibri"/>
          <w:spacing w:val="1"/>
          <w:sz w:val="24"/>
        </w:rPr>
        <w:t xml:space="preserve"> </w:t>
      </w:r>
      <w:r>
        <w:rPr>
          <w:rFonts w:ascii="Calibri" w:hAnsi="Calibri"/>
          <w:sz w:val="24"/>
        </w:rPr>
        <w:t>très</w:t>
      </w:r>
      <w:r>
        <w:rPr>
          <w:rFonts w:ascii="Calibri" w:hAnsi="Calibri"/>
          <w:spacing w:val="3"/>
          <w:sz w:val="24"/>
        </w:rPr>
        <w:t xml:space="preserve"> </w:t>
      </w:r>
      <w:r>
        <w:rPr>
          <w:rFonts w:ascii="Calibri" w:hAnsi="Calibri"/>
          <w:sz w:val="24"/>
        </w:rPr>
        <w:t>aisés.</w:t>
      </w:r>
    </w:p>
    <w:p w14:paraId="363F6E68" w14:textId="77777777" w:rsidR="00E83D7E" w:rsidRDefault="00E83D7E" w:rsidP="00C03E42">
      <w:pPr>
        <w:pStyle w:val="Paragraphedeliste"/>
        <w:numPr>
          <w:ilvl w:val="1"/>
          <w:numId w:val="26"/>
        </w:numPr>
        <w:tabs>
          <w:tab w:val="left" w:pos="1679"/>
          <w:tab w:val="left" w:pos="1680"/>
        </w:tabs>
        <w:spacing w:line="273" w:lineRule="auto"/>
        <w:ind w:left="0" w:right="1"/>
        <w:jc w:val="both"/>
        <w:rPr>
          <w:rFonts w:ascii="Symbol" w:hAnsi="Symbol"/>
          <w:sz w:val="24"/>
        </w:rPr>
      </w:pPr>
      <w:r>
        <w:rPr>
          <w:b/>
          <w:sz w:val="28"/>
        </w:rPr>
        <w:t>A l’état plastique</w:t>
      </w:r>
      <w:r>
        <w:rPr>
          <w:rFonts w:ascii="Calibri" w:hAnsi="Calibri"/>
          <w:b/>
          <w:sz w:val="28"/>
        </w:rPr>
        <w:t xml:space="preserve">, </w:t>
      </w:r>
      <w:r>
        <w:rPr>
          <w:sz w:val="24"/>
        </w:rPr>
        <w:t>(pates) les grains sont rapprochés et ont mes en commun</w:t>
      </w:r>
      <w:r>
        <w:rPr>
          <w:spacing w:val="1"/>
          <w:sz w:val="24"/>
        </w:rPr>
        <w:t xml:space="preserve"> </w:t>
      </w:r>
      <w:r>
        <w:rPr>
          <w:sz w:val="24"/>
        </w:rPr>
        <w:t>l’eau absorbée qui agit comme un sachet en plastique dans lequel les grains peuvent</w:t>
      </w:r>
      <w:r>
        <w:rPr>
          <w:spacing w:val="-57"/>
          <w:sz w:val="24"/>
        </w:rPr>
        <w:t xml:space="preserve"> </w:t>
      </w:r>
      <w:r>
        <w:rPr>
          <w:sz w:val="24"/>
        </w:rPr>
        <w:t>se</w:t>
      </w:r>
      <w:r>
        <w:rPr>
          <w:spacing w:val="-2"/>
          <w:sz w:val="24"/>
        </w:rPr>
        <w:t xml:space="preserve"> </w:t>
      </w:r>
      <w:r>
        <w:rPr>
          <w:sz w:val="24"/>
        </w:rPr>
        <w:t>mouvoir sans s’écarter.</w:t>
      </w:r>
    </w:p>
    <w:p w14:paraId="3A7B506B" w14:textId="77777777" w:rsidR="00E83D7E" w:rsidRDefault="00E83D7E" w:rsidP="00C03E42">
      <w:pPr>
        <w:pStyle w:val="Paragraphedeliste"/>
        <w:numPr>
          <w:ilvl w:val="1"/>
          <w:numId w:val="26"/>
        </w:numPr>
        <w:tabs>
          <w:tab w:val="left" w:pos="1679"/>
          <w:tab w:val="left" w:pos="1680"/>
        </w:tabs>
        <w:spacing w:before="2" w:line="266" w:lineRule="auto"/>
        <w:ind w:left="0" w:right="1"/>
        <w:jc w:val="both"/>
        <w:rPr>
          <w:rFonts w:ascii="Symbol" w:hAnsi="Symbol"/>
          <w:sz w:val="28"/>
        </w:rPr>
      </w:pPr>
      <w:r>
        <w:rPr>
          <w:b/>
          <w:sz w:val="24"/>
        </w:rPr>
        <w:t xml:space="preserve">A l’état solide, </w:t>
      </w:r>
      <w:r>
        <w:rPr>
          <w:sz w:val="24"/>
        </w:rPr>
        <w:t>les grains se sont encore plus près les uns des autres, ils arrivent</w:t>
      </w:r>
      <w:r>
        <w:rPr>
          <w:spacing w:val="-57"/>
          <w:sz w:val="24"/>
        </w:rPr>
        <w:t xml:space="preserve"> </w:t>
      </w:r>
      <w:r>
        <w:rPr>
          <w:sz w:val="24"/>
        </w:rPr>
        <w:t>même</w:t>
      </w:r>
      <w:r>
        <w:rPr>
          <w:spacing w:val="-2"/>
          <w:sz w:val="24"/>
        </w:rPr>
        <w:t xml:space="preserve"> </w:t>
      </w:r>
      <w:r>
        <w:rPr>
          <w:sz w:val="24"/>
        </w:rPr>
        <w:t xml:space="preserve">au </w:t>
      </w:r>
      <w:r>
        <w:rPr>
          <w:sz w:val="24"/>
        </w:rPr>
        <w:lastRenderedPageBreak/>
        <w:t>contact en</w:t>
      </w:r>
      <w:r>
        <w:rPr>
          <w:spacing w:val="-1"/>
          <w:sz w:val="24"/>
        </w:rPr>
        <w:t xml:space="preserve"> </w:t>
      </w:r>
      <w:r>
        <w:rPr>
          <w:sz w:val="24"/>
        </w:rPr>
        <w:t>quelques</w:t>
      </w:r>
      <w:r>
        <w:rPr>
          <w:spacing w:val="-1"/>
          <w:sz w:val="24"/>
        </w:rPr>
        <w:t xml:space="preserve"> </w:t>
      </w:r>
      <w:r>
        <w:rPr>
          <w:sz w:val="24"/>
        </w:rPr>
        <w:t>points en</w:t>
      </w:r>
      <w:r>
        <w:rPr>
          <w:spacing w:val="-1"/>
          <w:sz w:val="24"/>
        </w:rPr>
        <w:t xml:space="preserve"> </w:t>
      </w:r>
      <w:r>
        <w:rPr>
          <w:sz w:val="24"/>
        </w:rPr>
        <w:t>chassant</w:t>
      </w:r>
      <w:r>
        <w:rPr>
          <w:spacing w:val="-1"/>
          <w:sz w:val="24"/>
        </w:rPr>
        <w:t xml:space="preserve"> </w:t>
      </w:r>
      <w:r>
        <w:rPr>
          <w:sz w:val="24"/>
        </w:rPr>
        <w:t>l’eau absorbée</w:t>
      </w:r>
      <w:r>
        <w:rPr>
          <w:rFonts w:ascii="Calibri" w:hAnsi="Calibri"/>
          <w:sz w:val="28"/>
        </w:rPr>
        <w:t>.</w:t>
      </w:r>
    </w:p>
    <w:p w14:paraId="27C8DB09" w14:textId="77777777" w:rsidR="00E83D7E" w:rsidRDefault="00E83D7E" w:rsidP="00E83D7E">
      <w:pPr>
        <w:pStyle w:val="Corpsdetexte"/>
        <w:spacing w:before="8"/>
        <w:rPr>
          <w:rFonts w:ascii="Calibri"/>
          <w:sz w:val="20"/>
        </w:rPr>
      </w:pPr>
      <w:r>
        <w:rPr>
          <w:noProof/>
          <w:lang w:eastAsia="fr-FR"/>
        </w:rPr>
        <w:drawing>
          <wp:anchor distT="0" distB="0" distL="0" distR="0" simplePos="0" relativeHeight="251657728" behindDoc="0" locked="0" layoutInCell="1" allowOverlap="1" wp14:anchorId="5921DD94" wp14:editId="033E5E65">
            <wp:simplePos x="0" y="0"/>
            <wp:positionH relativeFrom="page">
              <wp:posOffset>1275560</wp:posOffset>
            </wp:positionH>
            <wp:positionV relativeFrom="paragraph">
              <wp:posOffset>175874</wp:posOffset>
            </wp:positionV>
            <wp:extent cx="5136787" cy="1068705"/>
            <wp:effectExtent l="0" t="0" r="0" b="0"/>
            <wp:wrapTopAndBottom/>
            <wp:docPr id="43" name="image16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169.jpeg"/>
                    <pic:cNvPicPr/>
                  </pic:nvPicPr>
                  <pic:blipFill>
                    <a:blip r:embed="rId59" cstate="print"/>
                    <a:stretch>
                      <a:fillRect/>
                    </a:stretch>
                  </pic:blipFill>
                  <pic:spPr>
                    <a:xfrm>
                      <a:off x="0" y="0"/>
                      <a:ext cx="5136787" cy="1068705"/>
                    </a:xfrm>
                    <a:prstGeom prst="rect">
                      <a:avLst/>
                    </a:prstGeom>
                  </pic:spPr>
                </pic:pic>
              </a:graphicData>
            </a:graphic>
          </wp:anchor>
        </w:drawing>
      </w:r>
    </w:p>
    <w:p w14:paraId="5F87AAA8" w14:textId="77777777" w:rsidR="00730C84" w:rsidRDefault="00730C84" w:rsidP="00E83D7E">
      <w:pPr>
        <w:rPr>
          <w:rFonts w:ascii="Calibri"/>
          <w:sz w:val="20"/>
        </w:rPr>
      </w:pPr>
      <w:r>
        <w:rPr>
          <w:rFonts w:ascii="Calibri"/>
          <w:noProof/>
          <w:sz w:val="20"/>
        </w:rPr>
        <w:drawing>
          <wp:anchor distT="0" distB="0" distL="114300" distR="114300" simplePos="0" relativeHeight="251661824" behindDoc="0" locked="0" layoutInCell="1" allowOverlap="1" wp14:anchorId="0AB80430" wp14:editId="50856175">
            <wp:simplePos x="0" y="0"/>
            <wp:positionH relativeFrom="column">
              <wp:posOffset>1170305</wp:posOffset>
            </wp:positionH>
            <wp:positionV relativeFrom="paragraph">
              <wp:posOffset>1372870</wp:posOffset>
            </wp:positionV>
            <wp:extent cx="2491740" cy="2360930"/>
            <wp:effectExtent l="0" t="0" r="3810" b="1270"/>
            <wp:wrapThrough wrapText="bothSides">
              <wp:wrapPolygon edited="0">
                <wp:start x="0" y="0"/>
                <wp:lineTo x="0" y="21437"/>
                <wp:lineTo x="21468" y="21437"/>
                <wp:lineTo x="21468" y="0"/>
                <wp:lineTo x="0" y="0"/>
              </wp:wrapPolygon>
            </wp:wrapThrough>
            <wp:docPr id="45" name="image17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170.jpe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2491740" cy="2360930"/>
                    </a:xfrm>
                    <a:prstGeom prst="rect">
                      <a:avLst/>
                    </a:prstGeom>
                  </pic:spPr>
                </pic:pic>
              </a:graphicData>
            </a:graphic>
            <wp14:sizeRelH relativeFrom="page">
              <wp14:pctWidth>0</wp14:pctWidth>
            </wp14:sizeRelH>
            <wp14:sizeRelV relativeFrom="page">
              <wp14:pctHeight>0</wp14:pctHeight>
            </wp14:sizeRelV>
          </wp:anchor>
        </w:drawing>
      </w:r>
    </w:p>
    <w:p w14:paraId="72AAC652" w14:textId="77777777" w:rsidR="00730C84" w:rsidRPr="00730C84" w:rsidRDefault="00730C84" w:rsidP="00730C84">
      <w:pPr>
        <w:rPr>
          <w:rFonts w:ascii="Calibri"/>
          <w:sz w:val="20"/>
        </w:rPr>
      </w:pPr>
    </w:p>
    <w:p w14:paraId="1C872915" w14:textId="77777777" w:rsidR="00730C84" w:rsidRPr="00730C84" w:rsidRDefault="00730C84" w:rsidP="00730C84">
      <w:pPr>
        <w:rPr>
          <w:rFonts w:ascii="Calibri"/>
          <w:sz w:val="20"/>
        </w:rPr>
      </w:pPr>
    </w:p>
    <w:p w14:paraId="083FD6AF" w14:textId="77777777" w:rsidR="00730C84" w:rsidRDefault="00730C84" w:rsidP="00730C84">
      <w:pPr>
        <w:tabs>
          <w:tab w:val="left" w:pos="2263"/>
        </w:tabs>
        <w:rPr>
          <w:rFonts w:ascii="Calibri"/>
          <w:sz w:val="20"/>
        </w:rPr>
      </w:pPr>
      <w:r>
        <w:rPr>
          <w:rFonts w:ascii="Calibri"/>
          <w:sz w:val="20"/>
        </w:rPr>
        <w:tab/>
      </w:r>
    </w:p>
    <w:p w14:paraId="141BB911" w14:textId="77777777" w:rsidR="00730C84" w:rsidRPr="00730C84" w:rsidRDefault="00730C84" w:rsidP="00730C84">
      <w:pPr>
        <w:rPr>
          <w:rFonts w:ascii="Calibri"/>
          <w:sz w:val="20"/>
        </w:rPr>
      </w:pPr>
    </w:p>
    <w:p w14:paraId="06976B37" w14:textId="77777777" w:rsidR="00730C84" w:rsidRPr="00730C84" w:rsidRDefault="00730C84" w:rsidP="00730C84">
      <w:pPr>
        <w:rPr>
          <w:rFonts w:ascii="Calibri"/>
          <w:sz w:val="20"/>
        </w:rPr>
      </w:pPr>
    </w:p>
    <w:p w14:paraId="79F8CCA2" w14:textId="77777777" w:rsidR="00730C84" w:rsidRPr="00730C84" w:rsidRDefault="00730C84" w:rsidP="00730C84">
      <w:pPr>
        <w:rPr>
          <w:rFonts w:ascii="Calibri"/>
          <w:sz w:val="20"/>
        </w:rPr>
      </w:pPr>
    </w:p>
    <w:p w14:paraId="58CF50C5" w14:textId="77777777" w:rsidR="00730C84" w:rsidRPr="00730C84" w:rsidRDefault="00730C84" w:rsidP="00730C84">
      <w:pPr>
        <w:rPr>
          <w:rFonts w:ascii="Calibri"/>
          <w:sz w:val="20"/>
        </w:rPr>
      </w:pPr>
    </w:p>
    <w:p w14:paraId="245A8164" w14:textId="77777777" w:rsidR="00CF53AA" w:rsidRDefault="00CF53AA" w:rsidP="00CF53AA">
      <w:pPr>
        <w:spacing w:line="291" w:lineRule="exact"/>
        <w:ind w:right="1551"/>
        <w:jc w:val="both"/>
        <w:rPr>
          <w:rFonts w:ascii="Calibri"/>
          <w:sz w:val="20"/>
          <w:rtl/>
        </w:rPr>
      </w:pPr>
    </w:p>
    <w:p w14:paraId="3F229B6A" w14:textId="77777777" w:rsidR="008A3F18" w:rsidRDefault="00CF53AA" w:rsidP="00254B7F">
      <w:pPr>
        <w:spacing w:line="291" w:lineRule="exact"/>
        <w:ind w:right="1551"/>
        <w:jc w:val="center"/>
        <w:rPr>
          <w:rFonts w:ascii="Calibri" w:hAnsi="Calibri"/>
          <w:b/>
          <w:sz w:val="28"/>
        </w:rPr>
      </w:pPr>
      <w:r>
        <w:rPr>
          <w:rFonts w:ascii="Calibri"/>
          <w:noProof/>
          <w:sz w:val="20"/>
        </w:rPr>
        <w:drawing>
          <wp:anchor distT="0" distB="0" distL="114300" distR="114300" simplePos="0" relativeHeight="251662848" behindDoc="0" locked="0" layoutInCell="1" allowOverlap="1" wp14:anchorId="27F8A2EF" wp14:editId="088F626D">
            <wp:simplePos x="0" y="0"/>
            <wp:positionH relativeFrom="column">
              <wp:posOffset>1169670</wp:posOffset>
            </wp:positionH>
            <wp:positionV relativeFrom="paragraph">
              <wp:posOffset>434340</wp:posOffset>
            </wp:positionV>
            <wp:extent cx="2823210" cy="2350770"/>
            <wp:effectExtent l="0" t="0" r="0" b="0"/>
            <wp:wrapThrough wrapText="bothSides">
              <wp:wrapPolygon edited="0">
                <wp:start x="0" y="0"/>
                <wp:lineTo x="0" y="21355"/>
                <wp:lineTo x="21425" y="21355"/>
                <wp:lineTo x="21425" y="0"/>
                <wp:lineTo x="0" y="0"/>
              </wp:wrapPolygon>
            </wp:wrapThrough>
            <wp:docPr id="47" name="image17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171.jpe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2823210" cy="2350770"/>
                    </a:xfrm>
                    <a:prstGeom prst="rect">
                      <a:avLst/>
                    </a:prstGeom>
                  </pic:spPr>
                </pic:pic>
              </a:graphicData>
            </a:graphic>
            <wp14:sizeRelH relativeFrom="page">
              <wp14:pctWidth>0</wp14:pctWidth>
            </wp14:sizeRelH>
            <wp14:sizeRelV relativeFrom="page">
              <wp14:pctHeight>0</wp14:pctHeight>
            </wp14:sizeRelV>
          </wp:anchor>
        </w:drawing>
      </w:r>
      <w:r w:rsidR="008A3F18">
        <w:rPr>
          <w:rFonts w:ascii="Calibri" w:hAnsi="Calibri"/>
          <w:b/>
          <w:sz w:val="28"/>
        </w:rPr>
        <w:t>Figure</w:t>
      </w:r>
      <w:r w:rsidR="008A3F18">
        <w:rPr>
          <w:rFonts w:ascii="Calibri" w:hAnsi="Calibri"/>
          <w:b/>
          <w:spacing w:val="-4"/>
          <w:sz w:val="28"/>
        </w:rPr>
        <w:t xml:space="preserve"> </w:t>
      </w:r>
      <w:r w:rsidR="008A3F18">
        <w:rPr>
          <w:rFonts w:ascii="Calibri" w:hAnsi="Calibri"/>
          <w:b/>
          <w:sz w:val="28"/>
        </w:rPr>
        <w:t>III-1</w:t>
      </w:r>
      <w:r w:rsidR="008A3F18">
        <w:rPr>
          <w:rFonts w:ascii="Calibri" w:hAnsi="Calibri"/>
          <w:b/>
          <w:spacing w:val="-4"/>
          <w:sz w:val="28"/>
        </w:rPr>
        <w:t xml:space="preserve"> </w:t>
      </w:r>
      <w:r w:rsidR="008A3F18">
        <w:rPr>
          <w:rFonts w:ascii="Calibri" w:hAnsi="Calibri"/>
          <w:b/>
          <w:sz w:val="28"/>
        </w:rPr>
        <w:t>:</w:t>
      </w:r>
      <w:r w:rsidR="008A3F18">
        <w:rPr>
          <w:rFonts w:ascii="Calibri" w:hAnsi="Calibri"/>
          <w:b/>
          <w:spacing w:val="-4"/>
          <w:sz w:val="28"/>
        </w:rPr>
        <w:t xml:space="preserve"> </w:t>
      </w:r>
      <w:r w:rsidR="008A3F18">
        <w:rPr>
          <w:rFonts w:ascii="Calibri" w:hAnsi="Calibri"/>
          <w:b/>
          <w:sz w:val="28"/>
        </w:rPr>
        <w:t>Différents</w:t>
      </w:r>
      <w:r w:rsidR="008A3F18">
        <w:rPr>
          <w:rFonts w:ascii="Calibri" w:hAnsi="Calibri"/>
          <w:b/>
          <w:spacing w:val="-1"/>
          <w:sz w:val="28"/>
        </w:rPr>
        <w:t xml:space="preserve"> </w:t>
      </w:r>
      <w:r w:rsidR="008A3F18">
        <w:rPr>
          <w:rFonts w:ascii="Calibri" w:hAnsi="Calibri"/>
          <w:b/>
          <w:sz w:val="28"/>
        </w:rPr>
        <w:t>pièces</w:t>
      </w:r>
      <w:r w:rsidR="008A3F18">
        <w:rPr>
          <w:rFonts w:ascii="Calibri" w:hAnsi="Calibri"/>
          <w:b/>
          <w:spacing w:val="-2"/>
          <w:sz w:val="28"/>
        </w:rPr>
        <w:t xml:space="preserve"> </w:t>
      </w:r>
      <w:r w:rsidR="008A3F18">
        <w:rPr>
          <w:rFonts w:ascii="Calibri" w:hAnsi="Calibri"/>
          <w:b/>
          <w:sz w:val="28"/>
        </w:rPr>
        <w:t>constituants</w:t>
      </w:r>
      <w:r w:rsidR="008A3F18">
        <w:rPr>
          <w:rFonts w:ascii="Calibri" w:hAnsi="Calibri"/>
          <w:b/>
          <w:spacing w:val="-1"/>
          <w:sz w:val="28"/>
        </w:rPr>
        <w:t xml:space="preserve"> </w:t>
      </w:r>
      <w:r w:rsidR="008A3F18">
        <w:rPr>
          <w:rFonts w:ascii="Calibri" w:hAnsi="Calibri"/>
          <w:b/>
          <w:sz w:val="28"/>
        </w:rPr>
        <w:t>la</w:t>
      </w:r>
      <w:r w:rsidR="008A3F18">
        <w:rPr>
          <w:rFonts w:ascii="Calibri" w:hAnsi="Calibri"/>
          <w:b/>
          <w:spacing w:val="-2"/>
          <w:sz w:val="28"/>
        </w:rPr>
        <w:t xml:space="preserve"> </w:t>
      </w:r>
      <w:r w:rsidR="008A3F18">
        <w:rPr>
          <w:rFonts w:ascii="Calibri" w:hAnsi="Calibri"/>
          <w:b/>
          <w:sz w:val="28"/>
        </w:rPr>
        <w:t>boite</w:t>
      </w:r>
      <w:r w:rsidR="008A3F18">
        <w:rPr>
          <w:rFonts w:ascii="Calibri" w:hAnsi="Calibri"/>
          <w:b/>
          <w:spacing w:val="-3"/>
          <w:sz w:val="28"/>
        </w:rPr>
        <w:t xml:space="preserve"> </w:t>
      </w:r>
      <w:r w:rsidR="008A3F18">
        <w:rPr>
          <w:rFonts w:ascii="Calibri" w:hAnsi="Calibri"/>
          <w:b/>
          <w:sz w:val="28"/>
        </w:rPr>
        <w:t>de</w:t>
      </w:r>
      <w:r w:rsidR="008A3F18">
        <w:rPr>
          <w:rFonts w:ascii="Calibri" w:hAnsi="Calibri"/>
          <w:b/>
          <w:spacing w:val="-3"/>
          <w:sz w:val="28"/>
        </w:rPr>
        <w:t xml:space="preserve"> </w:t>
      </w:r>
      <w:r w:rsidR="008A3F18">
        <w:rPr>
          <w:rFonts w:ascii="Calibri" w:hAnsi="Calibri"/>
          <w:b/>
          <w:sz w:val="28"/>
        </w:rPr>
        <w:t>casagrande.</w:t>
      </w:r>
    </w:p>
    <w:p w14:paraId="2DB1134A" w14:textId="77777777" w:rsidR="00730C84" w:rsidRPr="00730C84" w:rsidRDefault="00730C84" w:rsidP="00730C84">
      <w:pPr>
        <w:rPr>
          <w:rFonts w:ascii="Calibri"/>
          <w:sz w:val="20"/>
        </w:rPr>
      </w:pPr>
    </w:p>
    <w:p w14:paraId="7D3DD94B" w14:textId="77777777" w:rsidR="00730C84" w:rsidRPr="00730C84" w:rsidRDefault="00730C84" w:rsidP="00730C84">
      <w:pPr>
        <w:rPr>
          <w:rFonts w:ascii="Calibri"/>
          <w:sz w:val="20"/>
        </w:rPr>
      </w:pPr>
    </w:p>
    <w:p w14:paraId="48C6032A" w14:textId="77777777" w:rsidR="00730C84" w:rsidRPr="00730C84" w:rsidRDefault="00730C84" w:rsidP="00730C84">
      <w:pPr>
        <w:rPr>
          <w:rFonts w:ascii="Calibri"/>
          <w:sz w:val="20"/>
        </w:rPr>
      </w:pPr>
    </w:p>
    <w:p w14:paraId="6F7431E7" w14:textId="77777777" w:rsidR="00730C84" w:rsidRPr="00730C84" w:rsidRDefault="00730C84" w:rsidP="00730C84">
      <w:pPr>
        <w:rPr>
          <w:rFonts w:ascii="Calibri"/>
          <w:sz w:val="20"/>
        </w:rPr>
      </w:pPr>
    </w:p>
    <w:p w14:paraId="57AB6E57" w14:textId="77777777" w:rsidR="00730C84" w:rsidRPr="00730C84" w:rsidRDefault="00730C84" w:rsidP="00730C84">
      <w:pPr>
        <w:rPr>
          <w:rFonts w:ascii="Calibri"/>
          <w:sz w:val="20"/>
        </w:rPr>
      </w:pPr>
    </w:p>
    <w:p w14:paraId="66B4F085" w14:textId="77777777" w:rsidR="00730C84" w:rsidRPr="00730C84" w:rsidRDefault="00730C84" w:rsidP="00730C84">
      <w:pPr>
        <w:rPr>
          <w:rFonts w:ascii="Calibri"/>
          <w:sz w:val="20"/>
        </w:rPr>
      </w:pPr>
    </w:p>
    <w:p w14:paraId="467C1441" w14:textId="77777777" w:rsidR="008A3F18" w:rsidRDefault="008A3F18" w:rsidP="00730C84">
      <w:pPr>
        <w:rPr>
          <w:rFonts w:ascii="Calibri"/>
          <w:sz w:val="20"/>
        </w:rPr>
      </w:pPr>
    </w:p>
    <w:p w14:paraId="2121D7B5" w14:textId="77777777" w:rsidR="008A3F18" w:rsidRPr="008A3F18" w:rsidRDefault="008A3F18" w:rsidP="008A3F18">
      <w:pPr>
        <w:rPr>
          <w:rFonts w:ascii="Calibri"/>
          <w:sz w:val="20"/>
        </w:rPr>
      </w:pPr>
    </w:p>
    <w:p w14:paraId="2A5D0948" w14:textId="77777777" w:rsidR="00CF53AA" w:rsidRDefault="00CF53AA" w:rsidP="00CF53AA">
      <w:pPr>
        <w:spacing w:line="299" w:lineRule="exact"/>
        <w:ind w:left="1551" w:right="1549"/>
        <w:jc w:val="center"/>
        <w:rPr>
          <w:rFonts w:ascii="Calibri" w:hAnsi="Calibri"/>
          <w:b/>
          <w:sz w:val="28"/>
        </w:rPr>
      </w:pPr>
      <w:r>
        <w:rPr>
          <w:rFonts w:ascii="Calibri" w:hAnsi="Calibri"/>
          <w:b/>
          <w:sz w:val="28"/>
        </w:rPr>
        <w:t>Figure</w:t>
      </w:r>
      <w:r>
        <w:rPr>
          <w:rFonts w:ascii="Calibri" w:hAnsi="Calibri"/>
          <w:b/>
          <w:spacing w:val="-2"/>
          <w:sz w:val="28"/>
        </w:rPr>
        <w:t xml:space="preserve"> </w:t>
      </w:r>
      <w:r>
        <w:rPr>
          <w:rFonts w:ascii="Calibri" w:hAnsi="Calibri"/>
          <w:b/>
          <w:sz w:val="28"/>
        </w:rPr>
        <w:t>III-2</w:t>
      </w:r>
      <w:r>
        <w:rPr>
          <w:rFonts w:ascii="Calibri" w:hAnsi="Calibri"/>
          <w:b/>
          <w:spacing w:val="-3"/>
          <w:sz w:val="28"/>
        </w:rPr>
        <w:t xml:space="preserve"> </w:t>
      </w:r>
      <w:r>
        <w:rPr>
          <w:rFonts w:ascii="Calibri" w:hAnsi="Calibri"/>
          <w:b/>
          <w:sz w:val="28"/>
        </w:rPr>
        <w:t>:</w:t>
      </w:r>
      <w:r>
        <w:rPr>
          <w:rFonts w:ascii="Calibri" w:hAnsi="Calibri"/>
          <w:b/>
          <w:spacing w:val="-4"/>
          <w:sz w:val="28"/>
        </w:rPr>
        <w:t xml:space="preserve"> </w:t>
      </w:r>
      <w:r>
        <w:rPr>
          <w:rFonts w:ascii="Calibri" w:hAnsi="Calibri"/>
          <w:b/>
          <w:sz w:val="28"/>
        </w:rPr>
        <w:t>Préparation de</w:t>
      </w:r>
      <w:r>
        <w:rPr>
          <w:rFonts w:ascii="Calibri" w:hAnsi="Calibri"/>
          <w:b/>
          <w:spacing w:val="-2"/>
          <w:sz w:val="28"/>
        </w:rPr>
        <w:t xml:space="preserve"> </w:t>
      </w:r>
      <w:r>
        <w:rPr>
          <w:rFonts w:ascii="Calibri" w:hAnsi="Calibri"/>
          <w:b/>
          <w:sz w:val="28"/>
        </w:rPr>
        <w:t>l’échantillon.</w:t>
      </w:r>
    </w:p>
    <w:p w14:paraId="4E39D06B" w14:textId="77777777" w:rsidR="008A3F18" w:rsidRPr="008A3F18" w:rsidRDefault="008A3F18" w:rsidP="008A3F18">
      <w:pPr>
        <w:rPr>
          <w:rFonts w:ascii="Calibri"/>
          <w:sz w:val="20"/>
        </w:rPr>
      </w:pPr>
    </w:p>
    <w:p w14:paraId="1AFD7ABB" w14:textId="77777777" w:rsidR="008A3F18" w:rsidRPr="008A3F18" w:rsidRDefault="008A3F18" w:rsidP="008A3F18">
      <w:pPr>
        <w:rPr>
          <w:rFonts w:ascii="Calibri"/>
          <w:sz w:val="20"/>
        </w:rPr>
      </w:pPr>
    </w:p>
    <w:p w14:paraId="095A13F4" w14:textId="77777777" w:rsidR="00E83D7E" w:rsidRPr="008A3F18" w:rsidRDefault="008A3F18" w:rsidP="008A3F18">
      <w:pPr>
        <w:tabs>
          <w:tab w:val="left" w:pos="4004"/>
        </w:tabs>
        <w:rPr>
          <w:rFonts w:ascii="Calibri"/>
          <w:sz w:val="20"/>
        </w:rPr>
        <w:sectPr w:rsidR="00E83D7E" w:rsidRPr="008A3F18" w:rsidSect="00057E06">
          <w:pgSz w:w="11910" w:h="16840"/>
          <w:pgMar w:top="1180" w:right="853" w:bottom="1320" w:left="1985" w:header="724" w:footer="1127" w:gutter="0"/>
          <w:cols w:space="720"/>
        </w:sectPr>
      </w:pPr>
      <w:r>
        <w:rPr>
          <w:rFonts w:ascii="Calibri"/>
          <w:sz w:val="20"/>
        </w:rPr>
        <w:tab/>
      </w:r>
    </w:p>
    <w:p w14:paraId="5FBC3E12" w14:textId="77777777" w:rsidR="00254B7F" w:rsidRDefault="00254B7F" w:rsidP="00E83D7E">
      <w:pPr>
        <w:spacing w:line="299" w:lineRule="exact"/>
        <w:jc w:val="center"/>
        <w:rPr>
          <w:rFonts w:ascii="Calibri" w:hAnsi="Calibri"/>
          <w:sz w:val="28"/>
        </w:rPr>
      </w:pPr>
      <w:r>
        <w:rPr>
          <w:rFonts w:ascii="Calibri"/>
          <w:noProof/>
          <w:sz w:val="20"/>
        </w:rPr>
        <w:lastRenderedPageBreak/>
        <w:drawing>
          <wp:anchor distT="0" distB="0" distL="114300" distR="114300" simplePos="0" relativeHeight="251663872" behindDoc="0" locked="0" layoutInCell="1" allowOverlap="1" wp14:anchorId="7FBF9A87" wp14:editId="74983050">
            <wp:simplePos x="0" y="0"/>
            <wp:positionH relativeFrom="margin">
              <wp:posOffset>1406525</wp:posOffset>
            </wp:positionH>
            <wp:positionV relativeFrom="paragraph">
              <wp:posOffset>-79375</wp:posOffset>
            </wp:positionV>
            <wp:extent cx="2713990" cy="2836545"/>
            <wp:effectExtent l="0" t="0" r="0" b="1905"/>
            <wp:wrapThrough wrapText="bothSides">
              <wp:wrapPolygon edited="0">
                <wp:start x="0" y="0"/>
                <wp:lineTo x="0" y="21469"/>
                <wp:lineTo x="21378" y="21469"/>
                <wp:lineTo x="21378" y="0"/>
                <wp:lineTo x="0" y="0"/>
              </wp:wrapPolygon>
            </wp:wrapThrough>
            <wp:docPr id="49" name="image17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172.jpe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2713990" cy="2836545"/>
                    </a:xfrm>
                    <a:prstGeom prst="rect">
                      <a:avLst/>
                    </a:prstGeom>
                  </pic:spPr>
                </pic:pic>
              </a:graphicData>
            </a:graphic>
            <wp14:sizeRelH relativeFrom="page">
              <wp14:pctWidth>0</wp14:pctWidth>
            </wp14:sizeRelH>
            <wp14:sizeRelV relativeFrom="page">
              <wp14:pctHeight>0</wp14:pctHeight>
            </wp14:sizeRelV>
          </wp:anchor>
        </w:drawing>
      </w:r>
    </w:p>
    <w:p w14:paraId="53A62EDA" w14:textId="77777777" w:rsidR="00254B7F" w:rsidRPr="00254B7F" w:rsidRDefault="00254B7F" w:rsidP="00254B7F">
      <w:pPr>
        <w:rPr>
          <w:rFonts w:ascii="Calibri" w:hAnsi="Calibri"/>
          <w:sz w:val="28"/>
        </w:rPr>
      </w:pPr>
    </w:p>
    <w:p w14:paraId="296033C5" w14:textId="77777777" w:rsidR="00254B7F" w:rsidRPr="00254B7F" w:rsidRDefault="00254B7F" w:rsidP="00254B7F">
      <w:pPr>
        <w:rPr>
          <w:rFonts w:ascii="Calibri" w:hAnsi="Calibri"/>
          <w:sz w:val="28"/>
        </w:rPr>
      </w:pPr>
    </w:p>
    <w:p w14:paraId="6AAEC67C" w14:textId="77777777" w:rsidR="00254B7F" w:rsidRPr="00254B7F" w:rsidRDefault="00254B7F" w:rsidP="00254B7F">
      <w:pPr>
        <w:rPr>
          <w:rFonts w:ascii="Calibri" w:hAnsi="Calibri"/>
          <w:sz w:val="28"/>
        </w:rPr>
      </w:pPr>
    </w:p>
    <w:p w14:paraId="4E016C8C" w14:textId="77777777" w:rsidR="00254B7F" w:rsidRPr="00254B7F" w:rsidRDefault="00254B7F" w:rsidP="00254B7F">
      <w:pPr>
        <w:rPr>
          <w:rFonts w:ascii="Calibri" w:hAnsi="Calibri"/>
          <w:sz w:val="28"/>
        </w:rPr>
      </w:pPr>
    </w:p>
    <w:p w14:paraId="27AE071C" w14:textId="77777777" w:rsidR="00254B7F" w:rsidRPr="00254B7F" w:rsidRDefault="00254B7F" w:rsidP="00254B7F">
      <w:pPr>
        <w:rPr>
          <w:rFonts w:ascii="Calibri" w:hAnsi="Calibri"/>
          <w:sz w:val="28"/>
        </w:rPr>
      </w:pPr>
    </w:p>
    <w:p w14:paraId="5A538540" w14:textId="77777777" w:rsidR="00254B7F" w:rsidRPr="00254B7F" w:rsidRDefault="00254B7F" w:rsidP="00254B7F">
      <w:pPr>
        <w:rPr>
          <w:rFonts w:ascii="Calibri" w:hAnsi="Calibri"/>
          <w:sz w:val="28"/>
        </w:rPr>
      </w:pPr>
    </w:p>
    <w:p w14:paraId="512BDE69" w14:textId="77777777" w:rsidR="00254B7F" w:rsidRPr="00254B7F" w:rsidRDefault="00254B7F" w:rsidP="00254B7F">
      <w:pPr>
        <w:rPr>
          <w:rFonts w:ascii="Calibri" w:hAnsi="Calibri"/>
          <w:sz w:val="28"/>
        </w:rPr>
      </w:pPr>
    </w:p>
    <w:p w14:paraId="1B004D25" w14:textId="77777777" w:rsidR="00254B7F" w:rsidRDefault="00254B7F" w:rsidP="00254B7F">
      <w:pPr>
        <w:spacing w:line="291" w:lineRule="exact"/>
        <w:ind w:right="1549"/>
        <w:jc w:val="center"/>
        <w:rPr>
          <w:rFonts w:ascii="Calibri" w:hAnsi="Calibri"/>
          <w:b/>
          <w:sz w:val="28"/>
        </w:rPr>
      </w:pPr>
      <w:r>
        <w:rPr>
          <w:rFonts w:ascii="Calibri" w:hAnsi="Calibri" w:hint="cs"/>
          <w:b/>
          <w:sz w:val="28"/>
          <w:rtl/>
        </w:rPr>
        <w:t xml:space="preserve">            </w:t>
      </w:r>
      <w:r>
        <w:rPr>
          <w:rFonts w:ascii="Calibri" w:hAnsi="Calibri"/>
          <w:b/>
          <w:sz w:val="28"/>
        </w:rPr>
        <w:t>Figure</w:t>
      </w:r>
      <w:r>
        <w:rPr>
          <w:rFonts w:ascii="Calibri" w:hAnsi="Calibri"/>
          <w:b/>
          <w:spacing w:val="-2"/>
          <w:sz w:val="28"/>
        </w:rPr>
        <w:t xml:space="preserve"> </w:t>
      </w:r>
      <w:r>
        <w:rPr>
          <w:rFonts w:ascii="Calibri" w:hAnsi="Calibri"/>
          <w:b/>
          <w:sz w:val="28"/>
        </w:rPr>
        <w:t>III-3</w:t>
      </w:r>
      <w:r>
        <w:rPr>
          <w:rFonts w:ascii="Calibri" w:hAnsi="Calibri"/>
          <w:b/>
          <w:spacing w:val="-2"/>
          <w:sz w:val="28"/>
        </w:rPr>
        <w:t xml:space="preserve"> </w:t>
      </w:r>
      <w:r>
        <w:rPr>
          <w:rFonts w:ascii="Calibri" w:hAnsi="Calibri"/>
          <w:b/>
          <w:sz w:val="28"/>
        </w:rPr>
        <w:t>:</w:t>
      </w:r>
      <w:r>
        <w:rPr>
          <w:rFonts w:ascii="Calibri" w:hAnsi="Calibri"/>
          <w:b/>
          <w:spacing w:val="-3"/>
          <w:sz w:val="28"/>
        </w:rPr>
        <w:t xml:space="preserve"> </w:t>
      </w:r>
      <w:r>
        <w:rPr>
          <w:rFonts w:ascii="Calibri" w:hAnsi="Calibri"/>
          <w:b/>
          <w:sz w:val="28"/>
        </w:rPr>
        <w:t>Démarrage</w:t>
      </w:r>
      <w:r>
        <w:rPr>
          <w:rFonts w:ascii="Calibri" w:hAnsi="Calibri"/>
          <w:b/>
          <w:spacing w:val="-1"/>
          <w:sz w:val="28"/>
        </w:rPr>
        <w:t xml:space="preserve"> </w:t>
      </w:r>
      <w:r>
        <w:rPr>
          <w:rFonts w:ascii="Calibri" w:hAnsi="Calibri"/>
          <w:b/>
          <w:sz w:val="28"/>
        </w:rPr>
        <w:t>d’essai.</w:t>
      </w:r>
    </w:p>
    <w:p w14:paraId="759C469A" w14:textId="77777777" w:rsidR="00DC169E" w:rsidRDefault="00DC169E" w:rsidP="00C03E42">
      <w:pPr>
        <w:pStyle w:val="Paragraphedeliste"/>
        <w:numPr>
          <w:ilvl w:val="0"/>
          <w:numId w:val="37"/>
        </w:numPr>
        <w:spacing w:before="89" w:line="276" w:lineRule="auto"/>
        <w:ind w:left="0" w:right="3156" w:firstLine="0"/>
        <w:jc w:val="left"/>
        <w:rPr>
          <w:b/>
          <w:sz w:val="28"/>
        </w:rPr>
      </w:pPr>
      <w:r>
        <w:rPr>
          <w:b/>
          <w:sz w:val="28"/>
        </w:rPr>
        <w:t>Principe de détermination des limites de consistance :</w:t>
      </w:r>
      <w:r>
        <w:rPr>
          <w:b/>
          <w:spacing w:val="-67"/>
          <w:sz w:val="28"/>
        </w:rPr>
        <w:t xml:space="preserve"> </w:t>
      </w:r>
      <w:r>
        <w:rPr>
          <w:b/>
          <w:sz w:val="28"/>
        </w:rPr>
        <w:t>Objectif</w:t>
      </w:r>
      <w:r>
        <w:rPr>
          <w:b/>
          <w:spacing w:val="-1"/>
          <w:sz w:val="28"/>
        </w:rPr>
        <w:t xml:space="preserve"> </w:t>
      </w:r>
      <w:r>
        <w:rPr>
          <w:b/>
          <w:sz w:val="28"/>
        </w:rPr>
        <w:t>du</w:t>
      </w:r>
      <w:r>
        <w:rPr>
          <w:b/>
          <w:spacing w:val="-2"/>
          <w:sz w:val="28"/>
        </w:rPr>
        <w:t xml:space="preserve"> </w:t>
      </w:r>
      <w:r>
        <w:rPr>
          <w:b/>
          <w:sz w:val="28"/>
        </w:rPr>
        <w:t>test :</w:t>
      </w:r>
    </w:p>
    <w:p w14:paraId="074D6AB3" w14:textId="77777777" w:rsidR="00DC169E" w:rsidRDefault="00DC169E" w:rsidP="00F370D5">
      <w:pPr>
        <w:pStyle w:val="Corpsdetexte"/>
        <w:spacing w:line="276" w:lineRule="auto"/>
        <w:jc w:val="both"/>
      </w:pPr>
      <w:r>
        <w:t>L’essai permet de déterminer les limites de consistance qui sont exprimées en teneur en</w:t>
      </w:r>
      <w:r>
        <w:rPr>
          <w:spacing w:val="-57"/>
        </w:rPr>
        <w:t xml:space="preserve"> </w:t>
      </w:r>
      <w:r>
        <w:t>eau</w:t>
      </w:r>
      <w:r>
        <w:rPr>
          <w:spacing w:val="-2"/>
        </w:rPr>
        <w:t xml:space="preserve"> </w:t>
      </w:r>
      <w:r>
        <w:t>pondérale</w:t>
      </w:r>
      <w:r>
        <w:rPr>
          <w:spacing w:val="-1"/>
        </w:rPr>
        <w:t xml:space="preserve"> </w:t>
      </w:r>
      <w:r>
        <w:t>(W</w:t>
      </w:r>
      <w:r>
        <w:rPr>
          <w:vertAlign w:val="subscript"/>
        </w:rPr>
        <w:t>L,</w:t>
      </w:r>
      <w:r>
        <w:t xml:space="preserve"> W</w:t>
      </w:r>
      <w:r>
        <w:rPr>
          <w:vertAlign w:val="subscript"/>
        </w:rPr>
        <w:t>P</w:t>
      </w:r>
      <w:r>
        <w:t>) marquant les</w:t>
      </w:r>
      <w:r>
        <w:rPr>
          <w:spacing w:val="-1"/>
        </w:rPr>
        <w:t xml:space="preserve"> </w:t>
      </w:r>
      <w:r>
        <w:t>limites entre</w:t>
      </w:r>
      <w:r>
        <w:rPr>
          <w:spacing w:val="-3"/>
        </w:rPr>
        <w:t xml:space="preserve"> </w:t>
      </w:r>
      <w:r>
        <w:t>état solide, plastique</w:t>
      </w:r>
      <w:r>
        <w:rPr>
          <w:spacing w:val="-2"/>
        </w:rPr>
        <w:t xml:space="preserve"> </w:t>
      </w:r>
      <w:r>
        <w:t>et</w:t>
      </w:r>
      <w:r>
        <w:rPr>
          <w:spacing w:val="2"/>
        </w:rPr>
        <w:t xml:space="preserve"> </w:t>
      </w:r>
      <w:r>
        <w:t>liquide.</w:t>
      </w:r>
    </w:p>
    <w:p w14:paraId="4003061B" w14:textId="77777777" w:rsidR="00DC169E" w:rsidRDefault="00DC169E" w:rsidP="00F370D5">
      <w:pPr>
        <w:pStyle w:val="Titre2"/>
        <w:spacing w:before="1"/>
        <w:ind w:left="0"/>
        <w:jc w:val="both"/>
      </w:pPr>
      <w:r>
        <w:t>Equipement</w:t>
      </w:r>
      <w:r>
        <w:rPr>
          <w:spacing w:val="-1"/>
        </w:rPr>
        <w:t xml:space="preserve"> </w:t>
      </w:r>
      <w:r>
        <w:t>:</w:t>
      </w:r>
    </w:p>
    <w:p w14:paraId="4F0E12AC" w14:textId="77777777" w:rsidR="00DC169E" w:rsidRDefault="00DC169E" w:rsidP="00F370D5">
      <w:pPr>
        <w:pStyle w:val="Corpsdetexte"/>
        <w:spacing w:before="44" w:line="276" w:lineRule="auto"/>
        <w:jc w:val="both"/>
        <w:rPr>
          <w:sz w:val="28"/>
        </w:rPr>
      </w:pPr>
      <w:r>
        <w:t>Echantillon du sol, Récipients, Appareil de Casagrande, Outil à rainure (Outil de</w:t>
      </w:r>
      <w:r>
        <w:rPr>
          <w:spacing w:val="1"/>
        </w:rPr>
        <w:t xml:space="preserve"> </w:t>
      </w:r>
      <w:r>
        <w:t>Casagrande),</w:t>
      </w:r>
      <w:r>
        <w:rPr>
          <w:spacing w:val="-1"/>
        </w:rPr>
        <w:t xml:space="preserve"> </w:t>
      </w:r>
      <w:r>
        <w:t>Four</w:t>
      </w:r>
      <w:r>
        <w:rPr>
          <w:spacing w:val="-2"/>
        </w:rPr>
        <w:t xml:space="preserve"> </w:t>
      </w:r>
      <w:r>
        <w:t>avec contrôle</w:t>
      </w:r>
      <w:r>
        <w:rPr>
          <w:spacing w:val="-2"/>
        </w:rPr>
        <w:t xml:space="preserve"> </w:t>
      </w:r>
      <w:r>
        <w:t>de</w:t>
      </w:r>
      <w:r>
        <w:rPr>
          <w:spacing w:val="-3"/>
        </w:rPr>
        <w:t xml:space="preserve"> </w:t>
      </w:r>
      <w:r>
        <w:t>température,</w:t>
      </w:r>
      <w:r>
        <w:rPr>
          <w:spacing w:val="1"/>
        </w:rPr>
        <w:t xml:space="preserve"> </w:t>
      </w:r>
      <w:r>
        <w:t>Balance,</w:t>
      </w:r>
      <w:r>
        <w:rPr>
          <w:spacing w:val="-2"/>
        </w:rPr>
        <w:t xml:space="preserve"> </w:t>
      </w:r>
      <w:r>
        <w:t>Plaque</w:t>
      </w:r>
      <w:r>
        <w:rPr>
          <w:spacing w:val="-1"/>
        </w:rPr>
        <w:t xml:space="preserve"> </w:t>
      </w:r>
      <w:r>
        <w:t>en</w:t>
      </w:r>
      <w:r>
        <w:rPr>
          <w:spacing w:val="-1"/>
        </w:rPr>
        <w:t xml:space="preserve"> </w:t>
      </w:r>
      <w:r>
        <w:t>vers,</w:t>
      </w:r>
      <w:r>
        <w:rPr>
          <w:spacing w:val="-1"/>
        </w:rPr>
        <w:t xml:space="preserve"> </w:t>
      </w:r>
      <w:r>
        <w:t>Une</w:t>
      </w:r>
      <w:r>
        <w:rPr>
          <w:spacing w:val="-3"/>
        </w:rPr>
        <w:t xml:space="preserve"> </w:t>
      </w:r>
      <w:r>
        <w:t>règle,</w:t>
      </w:r>
      <w:r>
        <w:rPr>
          <w:spacing w:val="-57"/>
        </w:rPr>
        <w:t xml:space="preserve"> </w:t>
      </w:r>
      <w:r>
        <w:t>Spatule</w:t>
      </w:r>
      <w:r>
        <w:rPr>
          <w:sz w:val="28"/>
        </w:rPr>
        <w:t>.</w:t>
      </w:r>
    </w:p>
    <w:p w14:paraId="69EF3AA8" w14:textId="77777777" w:rsidR="00E83D7E" w:rsidRDefault="00DC169E" w:rsidP="00F370D5">
      <w:pPr>
        <w:jc w:val="both"/>
        <w:rPr>
          <w:rtl/>
        </w:rPr>
      </w:pPr>
      <w:r>
        <w:t>Limite de liquidité</w:t>
      </w:r>
      <w:r w:rsidR="00F370D5">
        <w:rPr>
          <w:rFonts w:hint="cs"/>
          <w:rtl/>
        </w:rPr>
        <w:t>.</w:t>
      </w:r>
    </w:p>
    <w:p w14:paraId="19AA27A2" w14:textId="77777777" w:rsidR="00F370D5" w:rsidRDefault="00F370D5" w:rsidP="00C03E42">
      <w:pPr>
        <w:pStyle w:val="Titre2"/>
        <w:numPr>
          <w:ilvl w:val="0"/>
          <w:numId w:val="37"/>
        </w:numPr>
        <w:tabs>
          <w:tab w:val="left" w:pos="0"/>
        </w:tabs>
        <w:spacing w:before="4" w:line="276" w:lineRule="auto"/>
        <w:ind w:left="0" w:firstLine="284"/>
        <w:jc w:val="left"/>
      </w:pPr>
      <w:r>
        <w:t>A/ Préparation de</w:t>
      </w:r>
      <w:r>
        <w:rPr>
          <w:spacing w:val="-1"/>
        </w:rPr>
        <w:t xml:space="preserve"> </w:t>
      </w:r>
      <w:r>
        <w:t>l’échantillon</w:t>
      </w:r>
      <w:r>
        <w:rPr>
          <w:spacing w:val="1"/>
        </w:rPr>
        <w:t xml:space="preserve"> </w:t>
      </w:r>
      <w:r>
        <w:t>:</w:t>
      </w:r>
    </w:p>
    <w:p w14:paraId="2FBF3B35" w14:textId="77777777" w:rsidR="00F370D5" w:rsidRDefault="00F370D5" w:rsidP="00C03E42">
      <w:pPr>
        <w:pStyle w:val="Paragraphedeliste"/>
        <w:numPr>
          <w:ilvl w:val="0"/>
          <w:numId w:val="24"/>
        </w:numPr>
        <w:tabs>
          <w:tab w:val="left" w:pos="0"/>
        </w:tabs>
        <w:spacing w:line="276" w:lineRule="auto"/>
        <w:ind w:left="0" w:firstLine="426"/>
        <w:jc w:val="both"/>
        <w:rPr>
          <w:sz w:val="24"/>
        </w:rPr>
      </w:pPr>
      <w:r>
        <w:rPr>
          <w:sz w:val="24"/>
        </w:rPr>
        <w:t>On prend un échantillon du sol le mettre à imbiber dans un récipient plein d’eau</w:t>
      </w:r>
      <w:r>
        <w:rPr>
          <w:spacing w:val="-58"/>
          <w:sz w:val="24"/>
        </w:rPr>
        <w:t xml:space="preserve"> </w:t>
      </w:r>
      <w:r>
        <w:rPr>
          <w:sz w:val="24"/>
        </w:rPr>
        <w:t>pendant</w:t>
      </w:r>
      <w:r>
        <w:rPr>
          <w:spacing w:val="-1"/>
          <w:sz w:val="24"/>
        </w:rPr>
        <w:t xml:space="preserve"> </w:t>
      </w:r>
      <w:r>
        <w:rPr>
          <w:sz w:val="24"/>
        </w:rPr>
        <w:t>24 heures.</w:t>
      </w:r>
    </w:p>
    <w:p w14:paraId="564F336C" w14:textId="77777777" w:rsidR="00F370D5" w:rsidRDefault="00F370D5" w:rsidP="00C03E42">
      <w:pPr>
        <w:pStyle w:val="Paragraphedeliste"/>
        <w:numPr>
          <w:ilvl w:val="0"/>
          <w:numId w:val="24"/>
        </w:numPr>
        <w:tabs>
          <w:tab w:val="left" w:pos="0"/>
        </w:tabs>
        <w:spacing w:line="275" w:lineRule="exact"/>
        <w:ind w:left="0" w:firstLine="426"/>
        <w:jc w:val="both"/>
        <w:rPr>
          <w:sz w:val="24"/>
        </w:rPr>
      </w:pPr>
      <w:r>
        <w:rPr>
          <w:sz w:val="24"/>
        </w:rPr>
        <w:t>Placer</w:t>
      </w:r>
      <w:r>
        <w:rPr>
          <w:spacing w:val="-1"/>
          <w:sz w:val="24"/>
        </w:rPr>
        <w:t xml:space="preserve"> </w:t>
      </w:r>
      <w:r>
        <w:rPr>
          <w:sz w:val="24"/>
        </w:rPr>
        <w:t>le</w:t>
      </w:r>
      <w:r>
        <w:rPr>
          <w:spacing w:val="-3"/>
          <w:sz w:val="24"/>
        </w:rPr>
        <w:t xml:space="preserve"> </w:t>
      </w:r>
      <w:r>
        <w:rPr>
          <w:sz w:val="24"/>
        </w:rPr>
        <w:t>sol</w:t>
      </w:r>
      <w:r>
        <w:rPr>
          <w:spacing w:val="-1"/>
          <w:sz w:val="24"/>
        </w:rPr>
        <w:t xml:space="preserve"> </w:t>
      </w:r>
      <w:r>
        <w:rPr>
          <w:sz w:val="24"/>
        </w:rPr>
        <w:t>imbiber</w:t>
      </w:r>
      <w:r>
        <w:rPr>
          <w:spacing w:val="-3"/>
          <w:sz w:val="24"/>
        </w:rPr>
        <w:t xml:space="preserve"> </w:t>
      </w:r>
      <w:r>
        <w:rPr>
          <w:sz w:val="24"/>
        </w:rPr>
        <w:t>dans</w:t>
      </w:r>
      <w:r>
        <w:rPr>
          <w:spacing w:val="-1"/>
          <w:sz w:val="24"/>
        </w:rPr>
        <w:t xml:space="preserve"> </w:t>
      </w:r>
      <w:r>
        <w:rPr>
          <w:sz w:val="24"/>
        </w:rPr>
        <w:t>le</w:t>
      </w:r>
      <w:r>
        <w:rPr>
          <w:spacing w:val="-1"/>
          <w:sz w:val="24"/>
        </w:rPr>
        <w:t xml:space="preserve"> </w:t>
      </w:r>
      <w:r>
        <w:rPr>
          <w:sz w:val="24"/>
        </w:rPr>
        <w:t>tamis</w:t>
      </w:r>
      <w:r>
        <w:rPr>
          <w:spacing w:val="-1"/>
          <w:sz w:val="24"/>
        </w:rPr>
        <w:t xml:space="preserve"> </w:t>
      </w:r>
      <w:r>
        <w:rPr>
          <w:sz w:val="24"/>
        </w:rPr>
        <w:t>de</w:t>
      </w:r>
      <w:r>
        <w:rPr>
          <w:spacing w:val="-1"/>
          <w:sz w:val="24"/>
        </w:rPr>
        <w:t xml:space="preserve"> </w:t>
      </w:r>
      <w:r>
        <w:rPr>
          <w:sz w:val="24"/>
        </w:rPr>
        <w:t>0,4</w:t>
      </w:r>
      <w:r>
        <w:rPr>
          <w:spacing w:val="-1"/>
          <w:sz w:val="24"/>
        </w:rPr>
        <w:t xml:space="preserve"> </w:t>
      </w:r>
      <w:r>
        <w:rPr>
          <w:sz w:val="24"/>
        </w:rPr>
        <w:t>mm,</w:t>
      </w:r>
      <w:r>
        <w:rPr>
          <w:spacing w:val="-1"/>
          <w:sz w:val="24"/>
        </w:rPr>
        <w:t xml:space="preserve"> </w:t>
      </w:r>
      <w:r>
        <w:rPr>
          <w:sz w:val="24"/>
        </w:rPr>
        <w:t>sur</w:t>
      </w:r>
      <w:r>
        <w:rPr>
          <w:spacing w:val="-1"/>
          <w:sz w:val="24"/>
        </w:rPr>
        <w:t xml:space="preserve"> </w:t>
      </w:r>
      <w:r>
        <w:rPr>
          <w:sz w:val="24"/>
        </w:rPr>
        <w:t>un</w:t>
      </w:r>
      <w:r>
        <w:rPr>
          <w:spacing w:val="-1"/>
          <w:sz w:val="24"/>
        </w:rPr>
        <w:t xml:space="preserve"> </w:t>
      </w:r>
      <w:r>
        <w:rPr>
          <w:sz w:val="24"/>
        </w:rPr>
        <w:t>récipient</w:t>
      </w:r>
      <w:r>
        <w:rPr>
          <w:spacing w:val="-1"/>
          <w:sz w:val="24"/>
        </w:rPr>
        <w:t xml:space="preserve"> </w:t>
      </w:r>
      <w:r>
        <w:rPr>
          <w:sz w:val="24"/>
        </w:rPr>
        <w:t>plus</w:t>
      </w:r>
      <w:r>
        <w:rPr>
          <w:spacing w:val="2"/>
          <w:sz w:val="24"/>
        </w:rPr>
        <w:t xml:space="preserve"> </w:t>
      </w:r>
      <w:r>
        <w:rPr>
          <w:sz w:val="24"/>
        </w:rPr>
        <w:t>grand.</w:t>
      </w:r>
    </w:p>
    <w:p w14:paraId="3774A7E7" w14:textId="77777777" w:rsidR="00F370D5" w:rsidRDefault="00F370D5" w:rsidP="00C03E42">
      <w:pPr>
        <w:pStyle w:val="Paragraphedeliste"/>
        <w:numPr>
          <w:ilvl w:val="0"/>
          <w:numId w:val="24"/>
        </w:numPr>
        <w:tabs>
          <w:tab w:val="left" w:pos="0"/>
        </w:tabs>
        <w:spacing w:before="38" w:line="278" w:lineRule="auto"/>
        <w:ind w:left="0" w:firstLine="426"/>
        <w:jc w:val="both"/>
        <w:rPr>
          <w:sz w:val="24"/>
        </w:rPr>
      </w:pPr>
      <w:r>
        <w:rPr>
          <w:sz w:val="24"/>
        </w:rPr>
        <w:t>Verser doucement de l’eau et laver au pinceau, Laisser le matériau reposer ou</w:t>
      </w:r>
      <w:r>
        <w:rPr>
          <w:spacing w:val="-57"/>
          <w:sz w:val="24"/>
        </w:rPr>
        <w:t xml:space="preserve"> </w:t>
      </w:r>
      <w:r>
        <w:rPr>
          <w:sz w:val="24"/>
        </w:rPr>
        <w:t>décanter.</w:t>
      </w:r>
    </w:p>
    <w:p w14:paraId="115A1174" w14:textId="77777777" w:rsidR="00F370D5" w:rsidRDefault="00F370D5" w:rsidP="00C03E42">
      <w:pPr>
        <w:pStyle w:val="Paragraphedeliste"/>
        <w:numPr>
          <w:ilvl w:val="0"/>
          <w:numId w:val="24"/>
        </w:numPr>
        <w:tabs>
          <w:tab w:val="left" w:pos="0"/>
        </w:tabs>
        <w:spacing w:line="276" w:lineRule="auto"/>
        <w:ind w:left="0" w:firstLine="426"/>
        <w:jc w:val="both"/>
        <w:rPr>
          <w:sz w:val="24"/>
        </w:rPr>
      </w:pPr>
      <w:r>
        <w:rPr>
          <w:sz w:val="24"/>
        </w:rPr>
        <w:t>Laisser sécher jusqu’au point désirer et le passant ensuite à l’étuve à 60°C jusqu’à</w:t>
      </w:r>
      <w:r>
        <w:rPr>
          <w:spacing w:val="-57"/>
          <w:sz w:val="24"/>
        </w:rPr>
        <w:t xml:space="preserve"> </w:t>
      </w:r>
      <w:r>
        <w:rPr>
          <w:sz w:val="24"/>
        </w:rPr>
        <w:t>obtenir</w:t>
      </w:r>
      <w:r>
        <w:rPr>
          <w:spacing w:val="-2"/>
          <w:sz w:val="24"/>
        </w:rPr>
        <w:t xml:space="preserve"> </w:t>
      </w:r>
      <w:r>
        <w:rPr>
          <w:sz w:val="24"/>
        </w:rPr>
        <w:t>un mortier mou.</w:t>
      </w:r>
    </w:p>
    <w:p w14:paraId="475C3C06" w14:textId="77777777" w:rsidR="00F370D5" w:rsidRDefault="00F370D5" w:rsidP="00961307">
      <w:pPr>
        <w:pStyle w:val="Titre2"/>
        <w:tabs>
          <w:tab w:val="left" w:pos="0"/>
        </w:tabs>
        <w:ind w:left="0"/>
        <w:jc w:val="both"/>
      </w:pPr>
      <w:r>
        <w:t>B/</w:t>
      </w:r>
      <w:r>
        <w:rPr>
          <w:spacing w:val="-1"/>
        </w:rPr>
        <w:t xml:space="preserve"> </w:t>
      </w:r>
      <w:r>
        <w:t>Mode</w:t>
      </w:r>
      <w:r>
        <w:rPr>
          <w:spacing w:val="-2"/>
        </w:rPr>
        <w:t xml:space="preserve"> </w:t>
      </w:r>
      <w:r>
        <w:t>d’opératoire :</w:t>
      </w:r>
    </w:p>
    <w:p w14:paraId="38778474" w14:textId="77777777" w:rsidR="00E012D1" w:rsidRDefault="00E012D1" w:rsidP="00C03E42">
      <w:pPr>
        <w:pStyle w:val="Paragraphedeliste"/>
        <w:numPr>
          <w:ilvl w:val="0"/>
          <w:numId w:val="23"/>
        </w:numPr>
        <w:spacing w:before="45" w:line="276" w:lineRule="auto"/>
        <w:ind w:left="0" w:firstLine="284"/>
        <w:jc w:val="both"/>
        <w:rPr>
          <w:sz w:val="24"/>
        </w:rPr>
      </w:pPr>
      <w:r>
        <w:rPr>
          <w:sz w:val="24"/>
        </w:rPr>
        <w:t>On</w:t>
      </w:r>
      <w:r>
        <w:rPr>
          <w:spacing w:val="1"/>
          <w:sz w:val="24"/>
        </w:rPr>
        <w:t xml:space="preserve"> </w:t>
      </w:r>
      <w:r>
        <w:rPr>
          <w:sz w:val="24"/>
        </w:rPr>
        <w:t>mit</w:t>
      </w:r>
      <w:r>
        <w:rPr>
          <w:spacing w:val="1"/>
          <w:sz w:val="24"/>
        </w:rPr>
        <w:t xml:space="preserve"> </w:t>
      </w:r>
      <w:r>
        <w:rPr>
          <w:sz w:val="24"/>
        </w:rPr>
        <w:t>en</w:t>
      </w:r>
      <w:r>
        <w:rPr>
          <w:spacing w:val="1"/>
          <w:sz w:val="24"/>
        </w:rPr>
        <w:t xml:space="preserve"> </w:t>
      </w:r>
      <w:r>
        <w:rPr>
          <w:sz w:val="24"/>
        </w:rPr>
        <w:t>place</w:t>
      </w:r>
      <w:r>
        <w:rPr>
          <w:spacing w:val="1"/>
          <w:sz w:val="24"/>
        </w:rPr>
        <w:t xml:space="preserve"> </w:t>
      </w:r>
      <w:r>
        <w:rPr>
          <w:sz w:val="24"/>
        </w:rPr>
        <w:t>de</w:t>
      </w:r>
      <w:r>
        <w:rPr>
          <w:spacing w:val="1"/>
          <w:sz w:val="24"/>
        </w:rPr>
        <w:t xml:space="preserve"> </w:t>
      </w:r>
      <w:r>
        <w:rPr>
          <w:sz w:val="24"/>
        </w:rPr>
        <w:t>l’échantillon</w:t>
      </w:r>
      <w:r>
        <w:rPr>
          <w:spacing w:val="1"/>
          <w:sz w:val="24"/>
        </w:rPr>
        <w:t xml:space="preserve"> </w:t>
      </w:r>
      <w:r>
        <w:rPr>
          <w:sz w:val="24"/>
        </w:rPr>
        <w:t>à</w:t>
      </w:r>
      <w:r>
        <w:rPr>
          <w:spacing w:val="1"/>
          <w:sz w:val="24"/>
        </w:rPr>
        <w:t xml:space="preserve"> </w:t>
      </w:r>
      <w:r>
        <w:rPr>
          <w:sz w:val="24"/>
        </w:rPr>
        <w:t>l’aide</w:t>
      </w:r>
      <w:r>
        <w:rPr>
          <w:spacing w:val="1"/>
          <w:sz w:val="24"/>
        </w:rPr>
        <w:t xml:space="preserve"> </w:t>
      </w:r>
      <w:r>
        <w:rPr>
          <w:sz w:val="24"/>
        </w:rPr>
        <w:t>de</w:t>
      </w:r>
      <w:r>
        <w:rPr>
          <w:spacing w:val="1"/>
          <w:sz w:val="24"/>
        </w:rPr>
        <w:t xml:space="preserve"> </w:t>
      </w:r>
      <w:r>
        <w:rPr>
          <w:sz w:val="24"/>
        </w:rPr>
        <w:t>la</w:t>
      </w:r>
      <w:r>
        <w:rPr>
          <w:spacing w:val="1"/>
          <w:sz w:val="24"/>
        </w:rPr>
        <w:t xml:space="preserve"> </w:t>
      </w:r>
      <w:r>
        <w:rPr>
          <w:sz w:val="24"/>
        </w:rPr>
        <w:t>spatule</w:t>
      </w:r>
      <w:r>
        <w:rPr>
          <w:spacing w:val="1"/>
          <w:sz w:val="24"/>
        </w:rPr>
        <w:t xml:space="preserve"> </w:t>
      </w:r>
      <w:r>
        <w:rPr>
          <w:sz w:val="24"/>
        </w:rPr>
        <w:t>de</w:t>
      </w:r>
      <w:r>
        <w:rPr>
          <w:spacing w:val="1"/>
          <w:sz w:val="24"/>
        </w:rPr>
        <w:t xml:space="preserve"> </w:t>
      </w:r>
      <w:r>
        <w:rPr>
          <w:sz w:val="24"/>
        </w:rPr>
        <w:t>façon</w:t>
      </w:r>
      <w:r>
        <w:rPr>
          <w:spacing w:val="1"/>
          <w:sz w:val="24"/>
        </w:rPr>
        <w:t xml:space="preserve"> </w:t>
      </w:r>
      <w:r>
        <w:rPr>
          <w:sz w:val="24"/>
        </w:rPr>
        <w:t>bien</w:t>
      </w:r>
      <w:r>
        <w:rPr>
          <w:spacing w:val="1"/>
          <w:sz w:val="24"/>
        </w:rPr>
        <w:t xml:space="preserve"> </w:t>
      </w:r>
      <w:r>
        <w:rPr>
          <w:sz w:val="24"/>
        </w:rPr>
        <w:t>homogène,</w:t>
      </w:r>
      <w:r>
        <w:rPr>
          <w:spacing w:val="1"/>
          <w:sz w:val="24"/>
        </w:rPr>
        <w:t xml:space="preserve"> </w:t>
      </w:r>
      <w:r>
        <w:rPr>
          <w:sz w:val="24"/>
        </w:rPr>
        <w:t>l’épaisseur au centre</w:t>
      </w:r>
      <w:r>
        <w:rPr>
          <w:spacing w:val="-1"/>
          <w:sz w:val="24"/>
        </w:rPr>
        <w:t xml:space="preserve"> </w:t>
      </w:r>
      <w:r>
        <w:rPr>
          <w:sz w:val="24"/>
        </w:rPr>
        <w:t>est</w:t>
      </w:r>
      <w:r>
        <w:rPr>
          <w:spacing w:val="1"/>
          <w:sz w:val="24"/>
        </w:rPr>
        <w:t xml:space="preserve"> </w:t>
      </w:r>
      <w:r>
        <w:rPr>
          <w:sz w:val="24"/>
        </w:rPr>
        <w:t>de</w:t>
      </w:r>
      <w:r>
        <w:rPr>
          <w:spacing w:val="-1"/>
          <w:sz w:val="24"/>
        </w:rPr>
        <w:t xml:space="preserve"> </w:t>
      </w:r>
      <w:r>
        <w:rPr>
          <w:sz w:val="24"/>
        </w:rPr>
        <w:t>15 à</w:t>
      </w:r>
      <w:r>
        <w:rPr>
          <w:spacing w:val="-1"/>
          <w:sz w:val="24"/>
        </w:rPr>
        <w:t xml:space="preserve"> </w:t>
      </w:r>
      <w:r>
        <w:rPr>
          <w:sz w:val="24"/>
        </w:rPr>
        <w:t>20</w:t>
      </w:r>
      <w:r>
        <w:rPr>
          <w:spacing w:val="-1"/>
          <w:sz w:val="24"/>
        </w:rPr>
        <w:t xml:space="preserve"> </w:t>
      </w:r>
      <w:r>
        <w:rPr>
          <w:sz w:val="24"/>
        </w:rPr>
        <w:t>mm étant sensiblement</w:t>
      </w:r>
      <w:r>
        <w:rPr>
          <w:spacing w:val="-1"/>
          <w:sz w:val="24"/>
        </w:rPr>
        <w:t xml:space="preserve"> </w:t>
      </w:r>
      <w:r>
        <w:rPr>
          <w:sz w:val="24"/>
        </w:rPr>
        <w:t>horizontale.</w:t>
      </w:r>
    </w:p>
    <w:p w14:paraId="5C211A8C" w14:textId="77777777" w:rsidR="00E012D1" w:rsidRDefault="00E012D1" w:rsidP="00C03E42">
      <w:pPr>
        <w:pStyle w:val="Paragraphedeliste"/>
        <w:numPr>
          <w:ilvl w:val="0"/>
          <w:numId w:val="23"/>
        </w:numPr>
        <w:spacing w:line="276" w:lineRule="auto"/>
        <w:ind w:left="0" w:firstLine="284"/>
        <w:jc w:val="both"/>
        <w:rPr>
          <w:sz w:val="24"/>
        </w:rPr>
      </w:pPr>
      <w:r>
        <w:rPr>
          <w:sz w:val="24"/>
        </w:rPr>
        <w:t>A l’aide de l’outil de Casagrande en creuse ensuite une rainure dans le mortier contenue</w:t>
      </w:r>
      <w:r>
        <w:rPr>
          <w:spacing w:val="1"/>
          <w:sz w:val="24"/>
        </w:rPr>
        <w:t xml:space="preserve"> </w:t>
      </w:r>
      <w:r>
        <w:rPr>
          <w:sz w:val="24"/>
        </w:rPr>
        <w:t>dans la coupelle puis on tourne la manivelle afin de provoquer le choc de celle-ci sur le</w:t>
      </w:r>
      <w:r>
        <w:rPr>
          <w:spacing w:val="1"/>
          <w:sz w:val="24"/>
        </w:rPr>
        <w:t xml:space="preserve"> </w:t>
      </w:r>
      <w:r>
        <w:rPr>
          <w:sz w:val="24"/>
        </w:rPr>
        <w:t>bloc du bois.</w:t>
      </w:r>
    </w:p>
    <w:p w14:paraId="7D0466D7" w14:textId="77777777" w:rsidR="00E012D1" w:rsidRDefault="00E012D1" w:rsidP="00E012D1">
      <w:pPr>
        <w:pStyle w:val="Corpsdetexte"/>
        <w:spacing w:line="276" w:lineRule="auto"/>
        <w:ind w:firstLine="284"/>
        <w:jc w:val="both"/>
      </w:pPr>
      <w:r>
        <w:t>Par définition : la limite de liquidité est la teneur en eau</w:t>
      </w:r>
      <w:r>
        <w:rPr>
          <w:spacing w:val="60"/>
        </w:rPr>
        <w:t xml:space="preserve"> </w:t>
      </w:r>
      <w:r>
        <w:t>qui correspond à la fermeture</w:t>
      </w:r>
      <w:r>
        <w:rPr>
          <w:spacing w:val="1"/>
        </w:rPr>
        <w:t xml:space="preserve"> </w:t>
      </w:r>
      <w:r>
        <w:t>de</w:t>
      </w:r>
      <w:r>
        <w:rPr>
          <w:spacing w:val="-2"/>
        </w:rPr>
        <w:t xml:space="preserve"> </w:t>
      </w:r>
      <w:r>
        <w:t>la</w:t>
      </w:r>
      <w:r>
        <w:rPr>
          <w:spacing w:val="-1"/>
        </w:rPr>
        <w:t xml:space="preserve"> </w:t>
      </w:r>
      <w:r>
        <w:t>rainure</w:t>
      </w:r>
      <w:r>
        <w:rPr>
          <w:spacing w:val="-1"/>
        </w:rPr>
        <w:t xml:space="preserve"> </w:t>
      </w:r>
      <w:r>
        <w:t>sur 1cm de</w:t>
      </w:r>
      <w:r>
        <w:rPr>
          <w:spacing w:val="-1"/>
        </w:rPr>
        <w:t xml:space="preserve"> </w:t>
      </w:r>
      <w:r>
        <w:t>longueur environ</w:t>
      </w:r>
      <w:r>
        <w:rPr>
          <w:spacing w:val="1"/>
        </w:rPr>
        <w:t xml:space="preserve"> </w:t>
      </w:r>
      <w:r>
        <w:t>en 25 chocs.</w:t>
      </w:r>
    </w:p>
    <w:p w14:paraId="2CEA3B38" w14:textId="77777777" w:rsidR="00F370D5" w:rsidRPr="00F370D5" w:rsidRDefault="00F370D5" w:rsidP="00F370D5">
      <w:pPr>
        <w:rPr>
          <w:rFonts w:ascii="Calibri" w:hAnsi="Calibri"/>
          <w:sz w:val="28"/>
        </w:rPr>
        <w:sectPr w:rsidR="00F370D5" w:rsidRPr="00F370D5" w:rsidSect="00F370D5">
          <w:pgSz w:w="11910" w:h="16840"/>
          <w:pgMar w:top="1180" w:right="853" w:bottom="1320" w:left="1985" w:header="724" w:footer="1127" w:gutter="0"/>
          <w:cols w:space="720"/>
        </w:sectPr>
      </w:pPr>
    </w:p>
    <w:p w14:paraId="30EEA996" w14:textId="77777777" w:rsidR="00E83D7E" w:rsidRDefault="00E83D7E" w:rsidP="00E012D1">
      <w:pPr>
        <w:tabs>
          <w:tab w:val="left" w:pos="1065"/>
        </w:tabs>
        <w:jc w:val="center"/>
        <w:rPr>
          <w:sz w:val="20"/>
        </w:rPr>
      </w:pPr>
      <w:r>
        <w:rPr>
          <w:noProof/>
          <w:sz w:val="20"/>
        </w:rPr>
        <w:lastRenderedPageBreak/>
        <w:drawing>
          <wp:inline distT="0" distB="0" distL="0" distR="0" wp14:anchorId="0D827642" wp14:editId="60FF8BEE">
            <wp:extent cx="3103200" cy="2786400"/>
            <wp:effectExtent l="0" t="0" r="2540" b="0"/>
            <wp:docPr id="51" name="image17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173.jpeg"/>
                    <pic:cNvPicPr/>
                  </pic:nvPicPr>
                  <pic:blipFill>
                    <a:blip r:embed="rId63" cstate="print"/>
                    <a:stretch>
                      <a:fillRect/>
                    </a:stretch>
                  </pic:blipFill>
                  <pic:spPr>
                    <a:xfrm>
                      <a:off x="0" y="0"/>
                      <a:ext cx="3103200" cy="2786400"/>
                    </a:xfrm>
                    <a:prstGeom prst="rect">
                      <a:avLst/>
                    </a:prstGeom>
                  </pic:spPr>
                </pic:pic>
              </a:graphicData>
            </a:graphic>
          </wp:inline>
        </w:drawing>
      </w:r>
    </w:p>
    <w:p w14:paraId="4EECBBF4" w14:textId="77777777" w:rsidR="00E83D7E" w:rsidRDefault="00E83D7E" w:rsidP="006F61B4">
      <w:pPr>
        <w:pStyle w:val="Corpsdetexte"/>
        <w:spacing w:before="222"/>
        <w:jc w:val="both"/>
      </w:pPr>
      <w:r>
        <w:t>On</w:t>
      </w:r>
      <w:r>
        <w:rPr>
          <w:spacing w:val="-1"/>
        </w:rPr>
        <w:t xml:space="preserve"> </w:t>
      </w:r>
      <w:r>
        <w:t>distingue</w:t>
      </w:r>
      <w:r>
        <w:rPr>
          <w:spacing w:val="-2"/>
        </w:rPr>
        <w:t xml:space="preserve"> </w:t>
      </w:r>
      <w:r>
        <w:t>:</w:t>
      </w:r>
    </w:p>
    <w:p w14:paraId="6AF35F06" w14:textId="77777777" w:rsidR="00E83D7E" w:rsidRDefault="00E83D7E" w:rsidP="006F61B4">
      <w:pPr>
        <w:pStyle w:val="Corpsdetexte"/>
        <w:spacing w:before="41" w:line="276" w:lineRule="auto"/>
        <w:ind w:right="1319"/>
        <w:jc w:val="both"/>
      </w:pPr>
      <w:r>
        <w:t>Si le nombre de chocs est inférieur à 15 coups (</w:t>
      </w:r>
      <w:r>
        <w:rPr>
          <w:b/>
        </w:rPr>
        <w:t>n&gt;15 coups</w:t>
      </w:r>
      <w:r>
        <w:t>), On laisse le sol sécher un</w:t>
      </w:r>
      <w:r>
        <w:rPr>
          <w:spacing w:val="1"/>
        </w:rPr>
        <w:t xml:space="preserve"> </w:t>
      </w:r>
      <w:r>
        <w:t>peu.</w:t>
      </w:r>
    </w:p>
    <w:p w14:paraId="15914BCA" w14:textId="77777777" w:rsidR="00E83D7E" w:rsidRDefault="00E83D7E" w:rsidP="006F61B4">
      <w:pPr>
        <w:pStyle w:val="Corpsdetexte"/>
        <w:spacing w:line="276" w:lineRule="auto"/>
        <w:ind w:right="1322"/>
        <w:jc w:val="both"/>
      </w:pPr>
      <w:r>
        <w:t>Si le nombre de</w:t>
      </w:r>
      <w:r>
        <w:rPr>
          <w:spacing w:val="1"/>
        </w:rPr>
        <w:t xml:space="preserve"> </w:t>
      </w:r>
      <w:r>
        <w:t>chocs</w:t>
      </w:r>
      <w:r>
        <w:rPr>
          <w:spacing w:val="1"/>
        </w:rPr>
        <w:t xml:space="preserve"> </w:t>
      </w:r>
      <w:r>
        <w:t>est supérieur à</w:t>
      </w:r>
      <w:r>
        <w:rPr>
          <w:spacing w:val="1"/>
        </w:rPr>
        <w:t xml:space="preserve"> </w:t>
      </w:r>
      <w:r>
        <w:t>35</w:t>
      </w:r>
      <w:r>
        <w:rPr>
          <w:spacing w:val="1"/>
        </w:rPr>
        <w:t xml:space="preserve"> </w:t>
      </w:r>
      <w:r>
        <w:t>coups (</w:t>
      </w:r>
      <w:r>
        <w:rPr>
          <w:b/>
        </w:rPr>
        <w:t>n&gt;15 coups</w:t>
      </w:r>
      <w:r>
        <w:t>), la</w:t>
      </w:r>
      <w:r>
        <w:rPr>
          <w:spacing w:val="1"/>
        </w:rPr>
        <w:t xml:space="preserve"> </w:t>
      </w:r>
      <w:r>
        <w:t>pâte</w:t>
      </w:r>
      <w:r>
        <w:rPr>
          <w:spacing w:val="60"/>
        </w:rPr>
        <w:t xml:space="preserve"> </w:t>
      </w:r>
      <w:r>
        <w:t>est solide on</w:t>
      </w:r>
      <w:r>
        <w:rPr>
          <w:spacing w:val="1"/>
        </w:rPr>
        <w:t xml:space="preserve"> </w:t>
      </w:r>
      <w:r>
        <w:t>ajoute</w:t>
      </w:r>
      <w:r>
        <w:rPr>
          <w:spacing w:val="-2"/>
        </w:rPr>
        <w:t xml:space="preserve"> </w:t>
      </w:r>
      <w:r>
        <w:t>un peu d’eau.</w:t>
      </w:r>
    </w:p>
    <w:p w14:paraId="0215395C" w14:textId="77777777" w:rsidR="00E83D7E" w:rsidRDefault="00E83D7E" w:rsidP="006F61B4">
      <w:pPr>
        <w:pStyle w:val="Corpsdetexte"/>
        <w:spacing w:line="276" w:lineRule="auto"/>
        <w:ind w:right="1316"/>
        <w:jc w:val="both"/>
      </w:pPr>
      <w:r>
        <w:t>Si le nombre de chocs est entre 15 à 35 coups (</w:t>
      </w:r>
      <w:r>
        <w:rPr>
          <w:b/>
        </w:rPr>
        <w:t>15&lt;n&lt;35 coups</w:t>
      </w:r>
      <w:r>
        <w:t>), on détermine la teneur</w:t>
      </w:r>
      <w:r>
        <w:rPr>
          <w:spacing w:val="1"/>
        </w:rPr>
        <w:t xml:space="preserve"> </w:t>
      </w:r>
      <w:r>
        <w:t>en</w:t>
      </w:r>
      <w:r>
        <w:rPr>
          <w:spacing w:val="-1"/>
        </w:rPr>
        <w:t xml:space="preserve"> </w:t>
      </w:r>
      <w:r>
        <w:t>eau pour</w:t>
      </w:r>
      <w:r>
        <w:rPr>
          <w:spacing w:val="1"/>
        </w:rPr>
        <w:t xml:space="preserve"> </w:t>
      </w:r>
      <w:r>
        <w:t>cela.</w:t>
      </w:r>
    </w:p>
    <w:p w14:paraId="03464203" w14:textId="77777777" w:rsidR="00E83D7E" w:rsidRDefault="00E83D7E" w:rsidP="006F61B4">
      <w:pPr>
        <w:pStyle w:val="Corpsdetexte"/>
        <w:spacing w:line="276" w:lineRule="auto"/>
        <w:ind w:right="1320"/>
        <w:jc w:val="both"/>
      </w:pPr>
      <w:r>
        <w:t>Prélever un peu de mortier d’un côté de la rainure et un peu</w:t>
      </w:r>
      <w:r>
        <w:rPr>
          <w:spacing w:val="60"/>
        </w:rPr>
        <w:t xml:space="preserve"> </w:t>
      </w:r>
      <w:r>
        <w:t>de l’autre pour déterminer</w:t>
      </w:r>
      <w:r>
        <w:rPr>
          <w:spacing w:val="1"/>
        </w:rPr>
        <w:t xml:space="preserve"> </w:t>
      </w:r>
      <w:r>
        <w:t>la teneur en eau correspondante W</w:t>
      </w:r>
      <w:r>
        <w:rPr>
          <w:vertAlign w:val="subscript"/>
        </w:rPr>
        <w:t>L</w:t>
      </w:r>
      <w:r>
        <w:t>. Mais le nombre de chocs aura rarement été 25</w:t>
      </w:r>
      <w:r>
        <w:rPr>
          <w:spacing w:val="1"/>
        </w:rPr>
        <w:t xml:space="preserve"> </w:t>
      </w:r>
      <w:r>
        <w:t>coups.il</w:t>
      </w:r>
      <w:r>
        <w:rPr>
          <w:spacing w:val="-1"/>
        </w:rPr>
        <w:t xml:space="preserve"> </w:t>
      </w:r>
      <w:r>
        <w:t>faut donc</w:t>
      </w:r>
      <w:r>
        <w:rPr>
          <w:spacing w:val="-1"/>
        </w:rPr>
        <w:t xml:space="preserve"> </w:t>
      </w:r>
      <w:r>
        <w:t>:</w:t>
      </w:r>
    </w:p>
    <w:p w14:paraId="395F1A6D" w14:textId="77777777" w:rsidR="00E83D7E" w:rsidRDefault="00E83D7E" w:rsidP="006F61B4">
      <w:pPr>
        <w:pStyle w:val="Corpsdetexte"/>
        <w:spacing w:line="276" w:lineRule="auto"/>
        <w:ind w:right="1318"/>
        <w:jc w:val="both"/>
      </w:pPr>
      <w:r>
        <w:t>Soit on recommence l’opération 5 fois, et on trace une courbe n=F(W) et on déduire w</w:t>
      </w:r>
      <w:r>
        <w:rPr>
          <w:spacing w:val="1"/>
        </w:rPr>
        <w:t xml:space="preserve"> </w:t>
      </w:r>
      <w:r>
        <w:t>correspondante</w:t>
      </w:r>
      <w:r>
        <w:rPr>
          <w:spacing w:val="-1"/>
        </w:rPr>
        <w:t xml:space="preserve"> </w:t>
      </w:r>
      <w:r>
        <w:t>à</w:t>
      </w:r>
      <w:r>
        <w:rPr>
          <w:spacing w:val="-2"/>
        </w:rPr>
        <w:t xml:space="preserve"> </w:t>
      </w:r>
      <w:r>
        <w:t>n=25 coups.</w:t>
      </w:r>
    </w:p>
    <w:p w14:paraId="10858DF4" w14:textId="77777777" w:rsidR="00E83D7E" w:rsidRDefault="00E83D7E" w:rsidP="006F61B4">
      <w:pPr>
        <w:pStyle w:val="Corpsdetexte"/>
        <w:spacing w:line="275" w:lineRule="exact"/>
      </w:pPr>
      <w:r>
        <w:t>Soit</w:t>
      </w:r>
      <w:r>
        <w:rPr>
          <w:spacing w:val="-1"/>
        </w:rPr>
        <w:t xml:space="preserve"> </w:t>
      </w:r>
      <w:r>
        <w:t>on</w:t>
      </w:r>
      <w:r>
        <w:rPr>
          <w:spacing w:val="-1"/>
        </w:rPr>
        <w:t xml:space="preserve"> </w:t>
      </w:r>
      <w:r>
        <w:t>applique</w:t>
      </w:r>
      <w:r>
        <w:rPr>
          <w:spacing w:val="-1"/>
        </w:rPr>
        <w:t xml:space="preserve"> </w:t>
      </w:r>
      <w:r>
        <w:t>la</w:t>
      </w:r>
      <w:r>
        <w:rPr>
          <w:spacing w:val="-1"/>
        </w:rPr>
        <w:t xml:space="preserve"> </w:t>
      </w:r>
      <w:r>
        <w:t>formule</w:t>
      </w:r>
      <w:r>
        <w:rPr>
          <w:spacing w:val="-1"/>
        </w:rPr>
        <w:t xml:space="preserve"> </w:t>
      </w:r>
      <w:r>
        <w:t>W</w:t>
      </w:r>
      <w:r>
        <w:rPr>
          <w:vertAlign w:val="subscript"/>
        </w:rPr>
        <w:t>L</w:t>
      </w:r>
      <w:r>
        <w:t>=Wn(n/25)</w:t>
      </w:r>
      <w:r>
        <w:rPr>
          <w:vertAlign w:val="superscript"/>
        </w:rPr>
        <w:t>k</w:t>
      </w:r>
      <w:r>
        <w:t>,</w:t>
      </w:r>
      <w:r>
        <w:rPr>
          <w:spacing w:val="-1"/>
        </w:rPr>
        <w:t xml:space="preserve"> </w:t>
      </w:r>
      <w:r>
        <w:t>avec</w:t>
      </w:r>
      <w:r>
        <w:rPr>
          <w:spacing w:val="-1"/>
        </w:rPr>
        <w:t xml:space="preserve"> </w:t>
      </w:r>
      <w:r>
        <w:t>(k=0,121</w:t>
      </w:r>
      <w:r>
        <w:rPr>
          <w:spacing w:val="-1"/>
        </w:rPr>
        <w:t xml:space="preserve"> </w:t>
      </w:r>
      <w:r>
        <w:t>en France</w:t>
      </w:r>
      <w:r>
        <w:rPr>
          <w:spacing w:val="-2"/>
        </w:rPr>
        <w:t xml:space="preserve"> </w:t>
      </w:r>
      <w:r>
        <w:t>)</w:t>
      </w:r>
    </w:p>
    <w:p w14:paraId="6EA38AFA" w14:textId="77777777" w:rsidR="00E83D7E" w:rsidRDefault="00E83D7E" w:rsidP="006F61B4">
      <w:pPr>
        <w:pStyle w:val="Corpsdetexte"/>
        <w:tabs>
          <w:tab w:val="left" w:pos="1319"/>
        </w:tabs>
        <w:spacing w:before="43"/>
      </w:pPr>
      <w:r>
        <w:rPr>
          <w:rFonts w:ascii="Calibri"/>
        </w:rPr>
        <w:t>-</w:t>
      </w:r>
      <w:r>
        <w:rPr>
          <w:rFonts w:ascii="Calibri"/>
        </w:rPr>
        <w:tab/>
      </w:r>
      <w:r>
        <w:t>Varie</w:t>
      </w:r>
      <w:r>
        <w:rPr>
          <w:spacing w:val="-3"/>
        </w:rPr>
        <w:t xml:space="preserve"> </w:t>
      </w:r>
      <w:r>
        <w:t>suivant</w:t>
      </w:r>
      <w:r>
        <w:rPr>
          <w:spacing w:val="-1"/>
        </w:rPr>
        <w:t xml:space="preserve"> </w:t>
      </w:r>
      <w:r>
        <w:t>les</w:t>
      </w:r>
      <w:r>
        <w:rPr>
          <w:spacing w:val="-1"/>
        </w:rPr>
        <w:t xml:space="preserve"> </w:t>
      </w:r>
      <w:r>
        <w:t>organismes</w:t>
      </w:r>
      <w:r>
        <w:rPr>
          <w:spacing w:val="-1"/>
        </w:rPr>
        <w:t xml:space="preserve"> </w:t>
      </w:r>
      <w:r>
        <w:t>et</w:t>
      </w:r>
      <w:r>
        <w:rPr>
          <w:spacing w:val="-1"/>
        </w:rPr>
        <w:t xml:space="preserve"> </w:t>
      </w:r>
      <w:r>
        <w:t>les</w:t>
      </w:r>
      <w:r>
        <w:rPr>
          <w:spacing w:val="-1"/>
        </w:rPr>
        <w:t xml:space="preserve"> </w:t>
      </w:r>
      <w:r>
        <w:t>pays.</w:t>
      </w:r>
    </w:p>
    <w:p w14:paraId="131781A6" w14:textId="77777777" w:rsidR="00E83D7E" w:rsidRDefault="00E83D7E" w:rsidP="006F61B4">
      <w:pPr>
        <w:pStyle w:val="Corpsdetexte"/>
        <w:spacing w:before="29" w:line="276" w:lineRule="auto"/>
        <w:ind w:right="1252"/>
      </w:pPr>
      <w:r>
        <w:t>Soit</w:t>
      </w:r>
      <w:r>
        <w:rPr>
          <w:spacing w:val="9"/>
        </w:rPr>
        <w:t xml:space="preserve"> </w:t>
      </w:r>
      <w:r>
        <w:t>trouver</w:t>
      </w:r>
      <w:r>
        <w:rPr>
          <w:spacing w:val="8"/>
        </w:rPr>
        <w:t xml:space="preserve"> </w:t>
      </w:r>
      <w:r>
        <w:t>un</w:t>
      </w:r>
      <w:r>
        <w:rPr>
          <w:spacing w:val="9"/>
        </w:rPr>
        <w:t xml:space="preserve"> </w:t>
      </w:r>
      <w:r>
        <w:t>moyen</w:t>
      </w:r>
      <w:r>
        <w:rPr>
          <w:spacing w:val="9"/>
        </w:rPr>
        <w:t xml:space="preserve"> </w:t>
      </w:r>
      <w:r>
        <w:t>de</w:t>
      </w:r>
      <w:r>
        <w:rPr>
          <w:spacing w:val="8"/>
        </w:rPr>
        <w:t xml:space="preserve"> </w:t>
      </w:r>
      <w:r>
        <w:t>déterminer</w:t>
      </w:r>
      <w:r>
        <w:rPr>
          <w:spacing w:val="7"/>
        </w:rPr>
        <w:t xml:space="preserve"> </w:t>
      </w:r>
      <w:r>
        <w:t>W</w:t>
      </w:r>
      <w:r>
        <w:rPr>
          <w:vertAlign w:val="subscript"/>
        </w:rPr>
        <w:t>L</w:t>
      </w:r>
      <w:r>
        <w:rPr>
          <w:spacing w:val="7"/>
        </w:rPr>
        <w:t xml:space="preserve"> </w:t>
      </w:r>
      <w:r>
        <w:t>connaissant</w:t>
      </w:r>
      <w:r>
        <w:rPr>
          <w:spacing w:val="9"/>
        </w:rPr>
        <w:t xml:space="preserve"> </w:t>
      </w:r>
      <w:r>
        <w:t>W</w:t>
      </w:r>
      <w:r>
        <w:rPr>
          <w:vertAlign w:val="subscript"/>
        </w:rPr>
        <w:t>1</w:t>
      </w:r>
      <w:r>
        <w:t>et</w:t>
      </w:r>
      <w:r>
        <w:rPr>
          <w:spacing w:val="7"/>
        </w:rPr>
        <w:t xml:space="preserve"> </w:t>
      </w:r>
      <w:r>
        <w:t>W</w:t>
      </w:r>
      <w:r>
        <w:rPr>
          <w:vertAlign w:val="subscript"/>
        </w:rPr>
        <w:t>2</w:t>
      </w:r>
      <w:r>
        <w:rPr>
          <w:spacing w:val="39"/>
        </w:rPr>
        <w:t xml:space="preserve"> </w:t>
      </w:r>
      <w:r>
        <w:t>qui</w:t>
      </w:r>
      <w:r>
        <w:rPr>
          <w:spacing w:val="8"/>
        </w:rPr>
        <w:t xml:space="preserve"> </w:t>
      </w:r>
      <w:r>
        <w:t>correspondants</w:t>
      </w:r>
      <w:r>
        <w:rPr>
          <w:spacing w:val="10"/>
        </w:rPr>
        <w:t xml:space="preserve"> </w:t>
      </w:r>
      <w:r>
        <w:t>à</w:t>
      </w:r>
      <w:r>
        <w:rPr>
          <w:spacing w:val="8"/>
        </w:rPr>
        <w:t xml:space="preserve"> </w:t>
      </w:r>
      <w:r>
        <w:t>n1</w:t>
      </w:r>
      <w:r>
        <w:rPr>
          <w:spacing w:val="-57"/>
        </w:rPr>
        <w:t xml:space="preserve"> </w:t>
      </w:r>
      <w:r>
        <w:t>et n2.</w:t>
      </w:r>
    </w:p>
    <w:p w14:paraId="07D57548" w14:textId="77777777" w:rsidR="00E83D7E" w:rsidRDefault="006B64C9" w:rsidP="006F61B4">
      <w:pPr>
        <w:jc w:val="center"/>
        <w:sectPr w:rsidR="00E83D7E" w:rsidSect="0066735A">
          <w:pgSz w:w="11910" w:h="16840"/>
          <w:pgMar w:top="1180" w:right="711" w:bottom="1320" w:left="1985" w:header="724" w:footer="1127" w:gutter="0"/>
          <w:cols w:space="720"/>
        </w:sectPr>
      </w:pPr>
      <w:r>
        <w:rPr>
          <w:noProof/>
          <w:sz w:val="20"/>
        </w:rPr>
        <w:drawing>
          <wp:inline distT="0" distB="0" distL="0" distR="0" wp14:anchorId="46A80E04" wp14:editId="382E8027">
            <wp:extent cx="4469775" cy="2120202"/>
            <wp:effectExtent l="0" t="0" r="6985" b="0"/>
            <wp:docPr id="53" name="image17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174.jpeg"/>
                    <pic:cNvPicPr/>
                  </pic:nvPicPr>
                  <pic:blipFill>
                    <a:blip r:embed="rId64" cstate="print"/>
                    <a:stretch>
                      <a:fillRect/>
                    </a:stretch>
                  </pic:blipFill>
                  <pic:spPr>
                    <a:xfrm>
                      <a:off x="0" y="0"/>
                      <a:ext cx="4467576" cy="2119159"/>
                    </a:xfrm>
                    <a:prstGeom prst="rect">
                      <a:avLst/>
                    </a:prstGeom>
                  </pic:spPr>
                </pic:pic>
              </a:graphicData>
            </a:graphic>
          </wp:inline>
        </w:drawing>
      </w:r>
    </w:p>
    <w:p w14:paraId="2300F292" w14:textId="77777777" w:rsidR="00E83D7E" w:rsidRDefault="00E83D7E" w:rsidP="00EF3442">
      <w:pPr>
        <w:pStyle w:val="Titre2"/>
        <w:spacing w:before="89" w:line="278" w:lineRule="auto"/>
        <w:ind w:left="0" w:right="4307"/>
        <w:jc w:val="both"/>
      </w:pPr>
      <w:r>
        <w:lastRenderedPageBreak/>
        <w:t>4/Limite de plasticité</w:t>
      </w:r>
      <w:r>
        <w:rPr>
          <w:spacing w:val="-67"/>
        </w:rPr>
        <w:t xml:space="preserve"> </w:t>
      </w:r>
      <w:r>
        <w:t>A/ Préparation de</w:t>
      </w:r>
      <w:r>
        <w:rPr>
          <w:spacing w:val="-1"/>
        </w:rPr>
        <w:t xml:space="preserve"> </w:t>
      </w:r>
      <w:r>
        <w:t>l’échantillon</w:t>
      </w:r>
      <w:r>
        <w:rPr>
          <w:spacing w:val="1"/>
        </w:rPr>
        <w:t xml:space="preserve"> </w:t>
      </w:r>
      <w:r>
        <w:t>:</w:t>
      </w:r>
    </w:p>
    <w:p w14:paraId="76669358" w14:textId="77777777" w:rsidR="00E83D7E" w:rsidRDefault="00E83D7E" w:rsidP="00EF3442">
      <w:pPr>
        <w:pStyle w:val="Corpsdetexte"/>
        <w:spacing w:line="276" w:lineRule="auto"/>
        <w:jc w:val="both"/>
      </w:pPr>
      <w:r>
        <w:rPr>
          <w:spacing w:val="-1"/>
        </w:rPr>
        <w:t>La limite</w:t>
      </w:r>
      <w:r>
        <w:t xml:space="preserve"> de</w:t>
      </w:r>
      <w:r>
        <w:rPr>
          <w:spacing w:val="-2"/>
        </w:rPr>
        <w:t xml:space="preserve"> </w:t>
      </w:r>
      <w:r>
        <w:t>plasticité W</w:t>
      </w:r>
      <w:r>
        <w:rPr>
          <w:vertAlign w:val="subscript"/>
        </w:rPr>
        <w:t>P</w:t>
      </w:r>
      <w:r>
        <w:rPr>
          <w:spacing w:val="-20"/>
        </w:rPr>
        <w:t xml:space="preserve"> </w:t>
      </w:r>
      <w:r>
        <w:t>est inférieure</w:t>
      </w:r>
      <w:r>
        <w:rPr>
          <w:spacing w:val="2"/>
        </w:rPr>
        <w:t xml:space="preserve"> </w:t>
      </w:r>
      <w:r>
        <w:t>à</w:t>
      </w:r>
      <w:r>
        <w:rPr>
          <w:spacing w:val="-1"/>
        </w:rPr>
        <w:t xml:space="preserve"> </w:t>
      </w:r>
      <w:r>
        <w:t>W</w:t>
      </w:r>
      <w:r>
        <w:rPr>
          <w:vertAlign w:val="subscript"/>
        </w:rPr>
        <w:t>L</w:t>
      </w:r>
      <w:r>
        <w:rPr>
          <w:spacing w:val="-5"/>
        </w:rPr>
        <w:t xml:space="preserve"> </w:t>
      </w:r>
      <w:r>
        <w:t>;</w:t>
      </w:r>
      <w:r>
        <w:rPr>
          <w:spacing w:val="1"/>
        </w:rPr>
        <w:t xml:space="preserve"> </w:t>
      </w:r>
      <w:r>
        <w:t>il faut donc</w:t>
      </w:r>
      <w:r>
        <w:rPr>
          <w:spacing w:val="1"/>
        </w:rPr>
        <w:t xml:space="preserve"> </w:t>
      </w:r>
      <w:r>
        <w:t>laisser l’échantillon</w:t>
      </w:r>
      <w:r>
        <w:rPr>
          <w:spacing w:val="2"/>
        </w:rPr>
        <w:t xml:space="preserve"> </w:t>
      </w:r>
      <w:r>
        <w:t>sécher</w:t>
      </w:r>
      <w:r>
        <w:rPr>
          <w:spacing w:val="-57"/>
        </w:rPr>
        <w:t xml:space="preserve"> </w:t>
      </w:r>
      <w:r>
        <w:t>un peu</w:t>
      </w:r>
      <w:r>
        <w:rPr>
          <w:spacing w:val="-1"/>
        </w:rPr>
        <w:t xml:space="preserve"> </w:t>
      </w:r>
      <w:r>
        <w:t>plus.</w:t>
      </w:r>
    </w:p>
    <w:p w14:paraId="582F7BAC" w14:textId="77777777" w:rsidR="00E83D7E" w:rsidRDefault="00E83D7E" w:rsidP="00EF3442">
      <w:pPr>
        <w:pStyle w:val="Titre2"/>
        <w:ind w:left="0"/>
        <w:jc w:val="both"/>
      </w:pPr>
      <w:r>
        <w:t>B/</w:t>
      </w:r>
      <w:r>
        <w:rPr>
          <w:spacing w:val="-1"/>
        </w:rPr>
        <w:t xml:space="preserve"> </w:t>
      </w:r>
      <w:r>
        <w:t>Mode</w:t>
      </w:r>
      <w:r>
        <w:rPr>
          <w:spacing w:val="-2"/>
        </w:rPr>
        <w:t xml:space="preserve"> </w:t>
      </w:r>
      <w:r>
        <w:t>d’opératoire :</w:t>
      </w:r>
    </w:p>
    <w:p w14:paraId="30A8541F" w14:textId="77777777" w:rsidR="00E83D7E" w:rsidRDefault="00E83D7E" w:rsidP="00C03E42">
      <w:pPr>
        <w:pStyle w:val="Paragraphedeliste"/>
        <w:numPr>
          <w:ilvl w:val="0"/>
          <w:numId w:val="22"/>
        </w:numPr>
        <w:tabs>
          <w:tab w:val="left" w:pos="1320"/>
        </w:tabs>
        <w:spacing w:before="40"/>
        <w:ind w:left="0" w:hanging="361"/>
        <w:jc w:val="both"/>
        <w:rPr>
          <w:sz w:val="24"/>
        </w:rPr>
      </w:pPr>
      <w:r>
        <w:rPr>
          <w:sz w:val="24"/>
        </w:rPr>
        <w:t>Faire</w:t>
      </w:r>
      <w:r>
        <w:rPr>
          <w:spacing w:val="-2"/>
          <w:sz w:val="24"/>
        </w:rPr>
        <w:t xml:space="preserve"> </w:t>
      </w:r>
      <w:r>
        <w:rPr>
          <w:sz w:val="24"/>
        </w:rPr>
        <w:t>une</w:t>
      </w:r>
      <w:r>
        <w:rPr>
          <w:spacing w:val="-1"/>
          <w:sz w:val="24"/>
        </w:rPr>
        <w:t xml:space="preserve"> </w:t>
      </w:r>
      <w:r>
        <w:rPr>
          <w:sz w:val="24"/>
        </w:rPr>
        <w:t>boulette de</w:t>
      </w:r>
      <w:r>
        <w:rPr>
          <w:spacing w:val="-2"/>
          <w:sz w:val="24"/>
        </w:rPr>
        <w:t xml:space="preserve"> </w:t>
      </w:r>
      <w:r>
        <w:rPr>
          <w:sz w:val="24"/>
        </w:rPr>
        <w:t>mortier grosse</w:t>
      </w:r>
      <w:r>
        <w:rPr>
          <w:spacing w:val="-2"/>
          <w:sz w:val="24"/>
        </w:rPr>
        <w:t xml:space="preserve"> </w:t>
      </w:r>
      <w:r>
        <w:rPr>
          <w:sz w:val="24"/>
        </w:rPr>
        <w:t>comme</w:t>
      </w:r>
      <w:r>
        <w:rPr>
          <w:spacing w:val="-1"/>
          <w:sz w:val="24"/>
        </w:rPr>
        <w:t xml:space="preserve"> </w:t>
      </w:r>
      <w:r>
        <w:rPr>
          <w:sz w:val="24"/>
        </w:rPr>
        <w:t>une</w:t>
      </w:r>
      <w:r>
        <w:rPr>
          <w:spacing w:val="-1"/>
          <w:sz w:val="24"/>
        </w:rPr>
        <w:t xml:space="preserve"> </w:t>
      </w:r>
      <w:r>
        <w:rPr>
          <w:sz w:val="24"/>
        </w:rPr>
        <w:t>noisette</w:t>
      </w:r>
      <w:r>
        <w:rPr>
          <w:spacing w:val="-1"/>
          <w:sz w:val="24"/>
        </w:rPr>
        <w:t xml:space="preserve"> </w:t>
      </w:r>
      <w:r>
        <w:rPr>
          <w:sz w:val="24"/>
        </w:rPr>
        <w:t>(ø 12 mm environ).</w:t>
      </w:r>
    </w:p>
    <w:p w14:paraId="44AFEC8C" w14:textId="77777777" w:rsidR="00E83D7E" w:rsidRDefault="00E83D7E" w:rsidP="00C03E42">
      <w:pPr>
        <w:pStyle w:val="Paragraphedeliste"/>
        <w:numPr>
          <w:ilvl w:val="0"/>
          <w:numId w:val="22"/>
        </w:numPr>
        <w:tabs>
          <w:tab w:val="left" w:pos="1320"/>
        </w:tabs>
        <w:spacing w:before="41" w:line="276" w:lineRule="auto"/>
        <w:ind w:left="0"/>
        <w:jc w:val="both"/>
        <w:rPr>
          <w:sz w:val="24"/>
        </w:rPr>
      </w:pPr>
      <w:r>
        <w:rPr>
          <w:sz w:val="24"/>
        </w:rPr>
        <w:t>Faire</w:t>
      </w:r>
      <w:r>
        <w:rPr>
          <w:spacing w:val="5"/>
          <w:sz w:val="24"/>
        </w:rPr>
        <w:t xml:space="preserve"> </w:t>
      </w:r>
      <w:r>
        <w:rPr>
          <w:sz w:val="24"/>
        </w:rPr>
        <w:t>un</w:t>
      </w:r>
      <w:r>
        <w:rPr>
          <w:spacing w:val="4"/>
          <w:sz w:val="24"/>
        </w:rPr>
        <w:t xml:space="preserve"> </w:t>
      </w:r>
      <w:r>
        <w:rPr>
          <w:sz w:val="24"/>
        </w:rPr>
        <w:t>cylindre</w:t>
      </w:r>
      <w:r>
        <w:rPr>
          <w:spacing w:val="3"/>
          <w:sz w:val="24"/>
        </w:rPr>
        <w:t xml:space="preserve"> </w:t>
      </w:r>
      <w:r>
        <w:rPr>
          <w:sz w:val="24"/>
        </w:rPr>
        <w:t>en</w:t>
      </w:r>
      <w:r>
        <w:rPr>
          <w:spacing w:val="6"/>
          <w:sz w:val="24"/>
        </w:rPr>
        <w:t xml:space="preserve"> </w:t>
      </w:r>
      <w:r>
        <w:rPr>
          <w:sz w:val="24"/>
        </w:rPr>
        <w:t>le</w:t>
      </w:r>
      <w:r>
        <w:rPr>
          <w:spacing w:val="6"/>
          <w:sz w:val="24"/>
        </w:rPr>
        <w:t xml:space="preserve"> </w:t>
      </w:r>
      <w:r>
        <w:rPr>
          <w:sz w:val="24"/>
        </w:rPr>
        <w:t>roulant</w:t>
      </w:r>
      <w:r>
        <w:rPr>
          <w:spacing w:val="5"/>
          <w:sz w:val="24"/>
        </w:rPr>
        <w:t xml:space="preserve"> </w:t>
      </w:r>
      <w:r>
        <w:rPr>
          <w:sz w:val="24"/>
        </w:rPr>
        <w:t>sur</w:t>
      </w:r>
      <w:r>
        <w:rPr>
          <w:spacing w:val="4"/>
          <w:sz w:val="24"/>
        </w:rPr>
        <w:t xml:space="preserve"> </w:t>
      </w:r>
      <w:r>
        <w:rPr>
          <w:sz w:val="24"/>
        </w:rPr>
        <w:t>une</w:t>
      </w:r>
      <w:r>
        <w:rPr>
          <w:spacing w:val="3"/>
          <w:sz w:val="24"/>
        </w:rPr>
        <w:t xml:space="preserve"> </w:t>
      </w:r>
      <w:r>
        <w:rPr>
          <w:sz w:val="24"/>
        </w:rPr>
        <w:t>surface</w:t>
      </w:r>
      <w:r>
        <w:rPr>
          <w:spacing w:val="3"/>
          <w:sz w:val="24"/>
        </w:rPr>
        <w:t xml:space="preserve"> </w:t>
      </w:r>
      <w:r>
        <w:rPr>
          <w:sz w:val="24"/>
        </w:rPr>
        <w:t>plane,</w:t>
      </w:r>
      <w:r>
        <w:rPr>
          <w:spacing w:val="4"/>
          <w:sz w:val="24"/>
        </w:rPr>
        <w:t xml:space="preserve"> </w:t>
      </w:r>
      <w:r>
        <w:rPr>
          <w:sz w:val="24"/>
        </w:rPr>
        <w:t>propre,</w:t>
      </w:r>
      <w:r>
        <w:rPr>
          <w:spacing w:val="6"/>
          <w:sz w:val="24"/>
        </w:rPr>
        <w:t xml:space="preserve"> </w:t>
      </w:r>
      <w:r>
        <w:rPr>
          <w:sz w:val="24"/>
        </w:rPr>
        <w:t>lisse,</w:t>
      </w:r>
      <w:r>
        <w:rPr>
          <w:spacing w:val="4"/>
          <w:sz w:val="24"/>
        </w:rPr>
        <w:t xml:space="preserve"> </w:t>
      </w:r>
      <w:r>
        <w:rPr>
          <w:sz w:val="24"/>
        </w:rPr>
        <w:t>sèche</w:t>
      </w:r>
      <w:r>
        <w:rPr>
          <w:spacing w:val="6"/>
          <w:sz w:val="24"/>
        </w:rPr>
        <w:t xml:space="preserve"> </w:t>
      </w:r>
      <w:r>
        <w:rPr>
          <w:sz w:val="24"/>
        </w:rPr>
        <w:t>et</w:t>
      </w:r>
      <w:r>
        <w:rPr>
          <w:spacing w:val="5"/>
          <w:sz w:val="24"/>
        </w:rPr>
        <w:t xml:space="preserve"> </w:t>
      </w:r>
      <w:r>
        <w:rPr>
          <w:sz w:val="24"/>
        </w:rPr>
        <w:t>non</w:t>
      </w:r>
      <w:r>
        <w:rPr>
          <w:spacing w:val="-57"/>
          <w:sz w:val="24"/>
        </w:rPr>
        <w:t xml:space="preserve"> </w:t>
      </w:r>
      <w:r>
        <w:rPr>
          <w:sz w:val="24"/>
        </w:rPr>
        <w:t>absorbante,</w:t>
      </w:r>
      <w:r>
        <w:rPr>
          <w:spacing w:val="-1"/>
          <w:sz w:val="24"/>
        </w:rPr>
        <w:t xml:space="preserve"> </w:t>
      </w:r>
      <w:r>
        <w:rPr>
          <w:sz w:val="24"/>
        </w:rPr>
        <w:t>d’un mouvement</w:t>
      </w:r>
      <w:r>
        <w:rPr>
          <w:spacing w:val="-1"/>
          <w:sz w:val="24"/>
        </w:rPr>
        <w:t xml:space="preserve"> </w:t>
      </w:r>
      <w:r>
        <w:rPr>
          <w:sz w:val="24"/>
        </w:rPr>
        <w:t>alternatif d’environ un aller</w:t>
      </w:r>
      <w:r>
        <w:rPr>
          <w:spacing w:val="-1"/>
          <w:sz w:val="24"/>
        </w:rPr>
        <w:t xml:space="preserve"> </w:t>
      </w:r>
      <w:r>
        <w:rPr>
          <w:sz w:val="24"/>
        </w:rPr>
        <w:t>et retour par</w:t>
      </w:r>
      <w:r>
        <w:rPr>
          <w:spacing w:val="-1"/>
          <w:sz w:val="24"/>
        </w:rPr>
        <w:t xml:space="preserve"> </w:t>
      </w:r>
      <w:r>
        <w:rPr>
          <w:sz w:val="24"/>
        </w:rPr>
        <w:t>seconde.</w:t>
      </w:r>
    </w:p>
    <w:p w14:paraId="2C12950C" w14:textId="77777777" w:rsidR="00E83D7E" w:rsidRDefault="00E83D7E" w:rsidP="00EF3442">
      <w:pPr>
        <w:pStyle w:val="Corpsdetexte"/>
        <w:spacing w:line="278" w:lineRule="auto"/>
        <w:jc w:val="both"/>
      </w:pPr>
      <w:r>
        <w:t>Par</w:t>
      </w:r>
      <w:r>
        <w:rPr>
          <w:spacing w:val="45"/>
        </w:rPr>
        <w:t xml:space="preserve"> </w:t>
      </w:r>
      <w:r>
        <w:t xml:space="preserve">définition </w:t>
      </w:r>
      <w:r>
        <w:rPr>
          <w:b/>
        </w:rPr>
        <w:t>:</w:t>
      </w:r>
      <w:r>
        <w:rPr>
          <w:b/>
          <w:spacing w:val="48"/>
        </w:rPr>
        <w:t xml:space="preserve"> </w:t>
      </w:r>
      <w:r>
        <w:t>La</w:t>
      </w:r>
      <w:r>
        <w:rPr>
          <w:spacing w:val="44"/>
        </w:rPr>
        <w:t xml:space="preserve"> </w:t>
      </w:r>
      <w:r>
        <w:t>limite</w:t>
      </w:r>
      <w:r>
        <w:rPr>
          <w:spacing w:val="46"/>
        </w:rPr>
        <w:t xml:space="preserve"> </w:t>
      </w:r>
      <w:r>
        <w:t>de</w:t>
      </w:r>
      <w:r>
        <w:rPr>
          <w:spacing w:val="45"/>
        </w:rPr>
        <w:t xml:space="preserve"> </w:t>
      </w:r>
      <w:r>
        <w:t>plasticité</w:t>
      </w:r>
      <w:r>
        <w:rPr>
          <w:spacing w:val="45"/>
        </w:rPr>
        <w:t xml:space="preserve"> </w:t>
      </w:r>
      <w:r>
        <w:t>est</w:t>
      </w:r>
      <w:r>
        <w:rPr>
          <w:spacing w:val="47"/>
        </w:rPr>
        <w:t xml:space="preserve"> </w:t>
      </w:r>
      <w:r>
        <w:t>la</w:t>
      </w:r>
      <w:r>
        <w:rPr>
          <w:spacing w:val="46"/>
        </w:rPr>
        <w:t xml:space="preserve"> </w:t>
      </w:r>
      <w:r>
        <w:t>teneur</w:t>
      </w:r>
      <w:r>
        <w:rPr>
          <w:spacing w:val="46"/>
        </w:rPr>
        <w:t xml:space="preserve"> </w:t>
      </w:r>
      <w:r>
        <w:t>en</w:t>
      </w:r>
      <w:r>
        <w:rPr>
          <w:spacing w:val="45"/>
        </w:rPr>
        <w:t xml:space="preserve"> </w:t>
      </w:r>
      <w:r>
        <w:t>eau</w:t>
      </w:r>
      <w:r>
        <w:rPr>
          <w:spacing w:val="46"/>
        </w:rPr>
        <w:t xml:space="preserve"> </w:t>
      </w:r>
      <w:r>
        <w:t>du</w:t>
      </w:r>
      <w:r>
        <w:rPr>
          <w:spacing w:val="46"/>
        </w:rPr>
        <w:t xml:space="preserve"> </w:t>
      </w:r>
      <w:r>
        <w:t>cylindre</w:t>
      </w:r>
      <w:r>
        <w:rPr>
          <w:spacing w:val="47"/>
        </w:rPr>
        <w:t xml:space="preserve"> </w:t>
      </w:r>
      <w:r>
        <w:t>qui</w:t>
      </w:r>
      <w:r>
        <w:rPr>
          <w:spacing w:val="47"/>
        </w:rPr>
        <w:t xml:space="preserve"> </w:t>
      </w:r>
      <w:r>
        <w:t>se</w:t>
      </w:r>
      <w:r>
        <w:rPr>
          <w:spacing w:val="46"/>
        </w:rPr>
        <w:t xml:space="preserve"> </w:t>
      </w:r>
      <w:r>
        <w:t>brise</w:t>
      </w:r>
      <w:r>
        <w:rPr>
          <w:spacing w:val="-57"/>
        </w:rPr>
        <w:t xml:space="preserve"> </w:t>
      </w:r>
      <w:r>
        <w:t>lorsque</w:t>
      </w:r>
      <w:r>
        <w:rPr>
          <w:spacing w:val="-2"/>
        </w:rPr>
        <w:t xml:space="preserve"> </w:t>
      </w:r>
      <w:r>
        <w:t>son diamètre atteint 3 mm.</w:t>
      </w:r>
    </w:p>
    <w:p w14:paraId="5FECAD32" w14:textId="77777777" w:rsidR="00E83D7E" w:rsidRDefault="00E83D7E" w:rsidP="00EF3442">
      <w:pPr>
        <w:pStyle w:val="Corpsdetexte"/>
        <w:spacing w:line="272" w:lineRule="exact"/>
        <w:jc w:val="both"/>
      </w:pPr>
      <w:r>
        <w:t>Dans</w:t>
      </w:r>
      <w:r>
        <w:rPr>
          <w:spacing w:val="-1"/>
        </w:rPr>
        <w:t xml:space="preserve"> </w:t>
      </w:r>
      <w:r>
        <w:t>la</w:t>
      </w:r>
      <w:r>
        <w:rPr>
          <w:spacing w:val="-2"/>
        </w:rPr>
        <w:t xml:space="preserve"> </w:t>
      </w:r>
      <w:r>
        <w:t>pratique</w:t>
      </w:r>
      <w:r>
        <w:rPr>
          <w:spacing w:val="-2"/>
        </w:rPr>
        <w:t xml:space="preserve"> </w:t>
      </w:r>
      <w:r>
        <w:t>:</w:t>
      </w:r>
      <w:r>
        <w:rPr>
          <w:spacing w:val="-1"/>
        </w:rPr>
        <w:t xml:space="preserve"> </w:t>
      </w:r>
      <w:r>
        <w:t>On</w:t>
      </w:r>
      <w:r>
        <w:rPr>
          <w:spacing w:val="1"/>
        </w:rPr>
        <w:t xml:space="preserve"> </w:t>
      </w:r>
      <w:r>
        <w:t>exécute</w:t>
      </w:r>
      <w:r>
        <w:rPr>
          <w:spacing w:val="-1"/>
        </w:rPr>
        <w:t xml:space="preserve"> </w:t>
      </w:r>
      <w:r>
        <w:t>en</w:t>
      </w:r>
      <w:r>
        <w:rPr>
          <w:spacing w:val="1"/>
        </w:rPr>
        <w:t xml:space="preserve"> </w:t>
      </w:r>
      <w:r>
        <w:t>général,</w:t>
      </w:r>
      <w:r>
        <w:rPr>
          <w:spacing w:val="-1"/>
        </w:rPr>
        <w:t xml:space="preserve"> </w:t>
      </w:r>
      <w:r>
        <w:t>2</w:t>
      </w:r>
      <w:r>
        <w:rPr>
          <w:spacing w:val="1"/>
        </w:rPr>
        <w:t xml:space="preserve"> </w:t>
      </w:r>
      <w:r>
        <w:t>essais</w:t>
      </w:r>
      <w:r>
        <w:rPr>
          <w:spacing w:val="1"/>
        </w:rPr>
        <w:t xml:space="preserve"> </w:t>
      </w:r>
      <w:r>
        <w:t>pour</w:t>
      </w:r>
      <w:r>
        <w:rPr>
          <w:spacing w:val="-2"/>
        </w:rPr>
        <w:t xml:space="preserve"> </w:t>
      </w:r>
      <w:r>
        <w:t>déterminer cette</w:t>
      </w:r>
      <w:r>
        <w:rPr>
          <w:spacing w:val="-1"/>
        </w:rPr>
        <w:t xml:space="preserve"> </w:t>
      </w:r>
      <w:r>
        <w:t>limite.</w:t>
      </w:r>
    </w:p>
    <w:p w14:paraId="15BD4E14" w14:textId="77777777" w:rsidR="00E83D7E" w:rsidRDefault="00EF3442" w:rsidP="00E83D7E">
      <w:pPr>
        <w:pStyle w:val="Corpsdetexte"/>
        <w:rPr>
          <w:sz w:val="26"/>
        </w:rPr>
      </w:pPr>
      <w:r>
        <w:rPr>
          <w:noProof/>
          <w:lang w:eastAsia="fr-FR"/>
        </w:rPr>
        <w:drawing>
          <wp:anchor distT="0" distB="0" distL="0" distR="0" simplePos="0" relativeHeight="251658752" behindDoc="0" locked="0" layoutInCell="1" allowOverlap="1" wp14:anchorId="6AF723B2" wp14:editId="2621411A">
            <wp:simplePos x="0" y="0"/>
            <wp:positionH relativeFrom="page">
              <wp:posOffset>1584960</wp:posOffset>
            </wp:positionH>
            <wp:positionV relativeFrom="paragraph">
              <wp:posOffset>198755</wp:posOffset>
            </wp:positionV>
            <wp:extent cx="5052060" cy="1453515"/>
            <wp:effectExtent l="0" t="0" r="0" b="0"/>
            <wp:wrapTopAndBottom/>
            <wp:docPr id="55" name="image17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175.jpeg"/>
                    <pic:cNvPicPr/>
                  </pic:nvPicPr>
                  <pic:blipFill>
                    <a:blip r:embed="rId65" cstate="print"/>
                    <a:stretch>
                      <a:fillRect/>
                    </a:stretch>
                  </pic:blipFill>
                  <pic:spPr>
                    <a:xfrm>
                      <a:off x="0" y="0"/>
                      <a:ext cx="5052060" cy="1453515"/>
                    </a:xfrm>
                    <a:prstGeom prst="rect">
                      <a:avLst/>
                    </a:prstGeom>
                  </pic:spPr>
                </pic:pic>
              </a:graphicData>
            </a:graphic>
          </wp:anchor>
        </w:drawing>
      </w:r>
    </w:p>
    <w:p w14:paraId="1A6912DC" w14:textId="77777777" w:rsidR="00E83D7E" w:rsidRDefault="00E83D7E" w:rsidP="00E83D7E">
      <w:pPr>
        <w:pStyle w:val="Corpsdetexte"/>
        <w:rPr>
          <w:sz w:val="26"/>
        </w:rPr>
      </w:pPr>
    </w:p>
    <w:p w14:paraId="4C05413C" w14:textId="77777777" w:rsidR="00E83D7E" w:rsidRDefault="00E83D7E" w:rsidP="00EF3442">
      <w:pPr>
        <w:pStyle w:val="Titre2"/>
        <w:spacing w:before="191"/>
        <w:ind w:left="0"/>
      </w:pPr>
      <w:r>
        <w:t>4.</w:t>
      </w:r>
      <w:r>
        <w:rPr>
          <w:spacing w:val="-2"/>
        </w:rPr>
        <w:t xml:space="preserve"> </w:t>
      </w:r>
      <w:r>
        <w:t>CONCLUSION</w:t>
      </w:r>
      <w:r>
        <w:rPr>
          <w:spacing w:val="-2"/>
        </w:rPr>
        <w:t xml:space="preserve"> </w:t>
      </w:r>
      <w:r>
        <w:t>:</w:t>
      </w:r>
    </w:p>
    <w:p w14:paraId="00A4874C" w14:textId="77777777" w:rsidR="00E83D7E" w:rsidRDefault="00E83D7E" w:rsidP="00EF3442">
      <w:pPr>
        <w:pStyle w:val="Corpsdetexte"/>
        <w:spacing w:before="44" w:line="276" w:lineRule="auto"/>
        <w:jc w:val="both"/>
        <w:rPr>
          <w:rtl/>
        </w:rPr>
      </w:pPr>
      <w:r>
        <w:t>Nous pouvons dire que</w:t>
      </w:r>
      <w:r>
        <w:rPr>
          <w:spacing w:val="1"/>
        </w:rPr>
        <w:t xml:space="preserve"> </w:t>
      </w:r>
      <w:r>
        <w:t>pour tout projet de construction, que se</w:t>
      </w:r>
      <w:r>
        <w:rPr>
          <w:spacing w:val="60"/>
        </w:rPr>
        <w:t xml:space="preserve"> </w:t>
      </w:r>
      <w:r>
        <w:t>soit une route, un pont</w:t>
      </w:r>
      <w:r>
        <w:rPr>
          <w:spacing w:val="1"/>
        </w:rPr>
        <w:t xml:space="preserve"> </w:t>
      </w:r>
      <w:r>
        <w:t>ou un bâtiment, l’étude complète s’avère d’où une bonne connaissance de ce sol, les</w:t>
      </w:r>
      <w:r>
        <w:rPr>
          <w:spacing w:val="1"/>
        </w:rPr>
        <w:t xml:space="preserve"> </w:t>
      </w:r>
      <w:r>
        <w:t>limites</w:t>
      </w:r>
      <w:r>
        <w:rPr>
          <w:spacing w:val="1"/>
        </w:rPr>
        <w:t xml:space="preserve"> </w:t>
      </w:r>
      <w:r>
        <w:t>d’atterberg,</w:t>
      </w:r>
      <w:r>
        <w:rPr>
          <w:spacing w:val="1"/>
        </w:rPr>
        <w:t xml:space="preserve"> </w:t>
      </w:r>
      <w:r>
        <w:t>permettant</w:t>
      </w:r>
      <w:r>
        <w:rPr>
          <w:spacing w:val="1"/>
        </w:rPr>
        <w:t xml:space="preserve"> </w:t>
      </w:r>
      <w:r>
        <w:t>de</w:t>
      </w:r>
      <w:r>
        <w:rPr>
          <w:spacing w:val="1"/>
        </w:rPr>
        <w:t xml:space="preserve"> </w:t>
      </w:r>
      <w:r>
        <w:t>calculer</w:t>
      </w:r>
      <w:r>
        <w:rPr>
          <w:spacing w:val="1"/>
        </w:rPr>
        <w:t xml:space="preserve"> </w:t>
      </w:r>
      <w:r>
        <w:t>des</w:t>
      </w:r>
      <w:r>
        <w:rPr>
          <w:spacing w:val="1"/>
        </w:rPr>
        <w:t xml:space="preserve"> </w:t>
      </w:r>
      <w:r>
        <w:t>limites</w:t>
      </w:r>
      <w:r>
        <w:rPr>
          <w:spacing w:val="1"/>
        </w:rPr>
        <w:t xml:space="preserve"> </w:t>
      </w:r>
      <w:r>
        <w:t>d’atterberg</w:t>
      </w:r>
      <w:r>
        <w:rPr>
          <w:spacing w:val="1"/>
        </w:rPr>
        <w:t xml:space="preserve"> </w:t>
      </w:r>
      <w:r>
        <w:t>de</w:t>
      </w:r>
      <w:r>
        <w:rPr>
          <w:spacing w:val="1"/>
        </w:rPr>
        <w:t xml:space="preserve"> </w:t>
      </w:r>
      <w:r>
        <w:t>plasticité</w:t>
      </w:r>
      <w:r>
        <w:rPr>
          <w:spacing w:val="1"/>
        </w:rPr>
        <w:t xml:space="preserve"> </w:t>
      </w:r>
      <w:r>
        <w:t>et</w:t>
      </w:r>
      <w:r>
        <w:rPr>
          <w:spacing w:val="1"/>
        </w:rPr>
        <w:t xml:space="preserve"> </w:t>
      </w:r>
      <w:r>
        <w:t>de liquidité</w:t>
      </w:r>
      <w:r>
        <w:rPr>
          <w:spacing w:val="-1"/>
        </w:rPr>
        <w:t xml:space="preserve"> </w:t>
      </w:r>
      <w:r>
        <w:t>assez</w:t>
      </w:r>
      <w:r>
        <w:rPr>
          <w:spacing w:val="-1"/>
        </w:rPr>
        <w:t xml:space="preserve"> </w:t>
      </w:r>
      <w:r>
        <w:t>précises,</w:t>
      </w:r>
      <w:r>
        <w:rPr>
          <w:spacing w:val="-1"/>
        </w:rPr>
        <w:t xml:space="preserve"> </w:t>
      </w:r>
      <w:r>
        <w:t>et très</w:t>
      </w:r>
      <w:r>
        <w:rPr>
          <w:spacing w:val="-1"/>
        </w:rPr>
        <w:t xml:space="preserve"> </w:t>
      </w:r>
      <w:r>
        <w:t>importantes</w:t>
      </w:r>
      <w:r>
        <w:rPr>
          <w:spacing w:val="-1"/>
        </w:rPr>
        <w:t xml:space="preserve"> </w:t>
      </w:r>
      <w:r>
        <w:t>pour</w:t>
      </w:r>
      <w:r>
        <w:rPr>
          <w:spacing w:val="1"/>
        </w:rPr>
        <w:t xml:space="preserve"> </w:t>
      </w:r>
      <w:r>
        <w:t>la</w:t>
      </w:r>
      <w:r>
        <w:rPr>
          <w:spacing w:val="-1"/>
        </w:rPr>
        <w:t xml:space="preserve"> </w:t>
      </w:r>
      <w:r>
        <w:t>détermination</w:t>
      </w:r>
      <w:r>
        <w:rPr>
          <w:spacing w:val="-1"/>
        </w:rPr>
        <w:t xml:space="preserve"> </w:t>
      </w:r>
      <w:r>
        <w:t>du type de</w:t>
      </w:r>
      <w:r>
        <w:rPr>
          <w:spacing w:val="-2"/>
        </w:rPr>
        <w:t xml:space="preserve"> </w:t>
      </w:r>
      <w:r>
        <w:t>sol.</w:t>
      </w:r>
    </w:p>
    <w:p w14:paraId="42E722AF" w14:textId="77777777" w:rsidR="00EF3442" w:rsidRDefault="00EF3442" w:rsidP="00EF3442">
      <w:pPr>
        <w:pStyle w:val="Corpsdetexte"/>
        <w:spacing w:before="44" w:line="276" w:lineRule="auto"/>
        <w:jc w:val="both"/>
      </w:pPr>
      <w:r>
        <w:rPr>
          <w:noProof/>
          <w:sz w:val="20"/>
          <w:lang w:eastAsia="fr-FR"/>
        </w:rPr>
        <w:drawing>
          <wp:inline distT="0" distB="0" distL="0" distR="0" wp14:anchorId="64CB4967" wp14:editId="65CBCEC8">
            <wp:extent cx="5683363" cy="2532185"/>
            <wp:effectExtent l="0" t="0" r="0" b="1905"/>
            <wp:docPr id="57" name="image17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176.jpeg"/>
                    <pic:cNvPicPr/>
                  </pic:nvPicPr>
                  <pic:blipFill>
                    <a:blip r:embed="rId66" cstate="print"/>
                    <a:stretch>
                      <a:fillRect/>
                    </a:stretch>
                  </pic:blipFill>
                  <pic:spPr>
                    <a:xfrm>
                      <a:off x="0" y="0"/>
                      <a:ext cx="5690603" cy="2535411"/>
                    </a:xfrm>
                    <a:prstGeom prst="rect">
                      <a:avLst/>
                    </a:prstGeom>
                  </pic:spPr>
                </pic:pic>
              </a:graphicData>
            </a:graphic>
          </wp:inline>
        </w:drawing>
      </w:r>
    </w:p>
    <w:p w14:paraId="382A76A2" w14:textId="77777777" w:rsidR="00EF3442" w:rsidRDefault="00EF3442" w:rsidP="00EF3442">
      <w:pPr>
        <w:spacing w:before="66"/>
        <w:ind w:left="1551" w:right="1551"/>
        <w:jc w:val="center"/>
        <w:rPr>
          <w:rFonts w:ascii="Calibri" w:hAnsi="Calibri"/>
          <w:b/>
          <w:sz w:val="28"/>
        </w:rPr>
      </w:pPr>
      <w:r>
        <w:rPr>
          <w:rFonts w:ascii="Calibri" w:hAnsi="Calibri"/>
          <w:b/>
          <w:sz w:val="28"/>
        </w:rPr>
        <w:t>Le</w:t>
      </w:r>
      <w:r>
        <w:rPr>
          <w:rFonts w:ascii="Calibri" w:hAnsi="Calibri"/>
          <w:b/>
          <w:spacing w:val="-2"/>
          <w:sz w:val="28"/>
        </w:rPr>
        <w:t xml:space="preserve"> </w:t>
      </w:r>
      <w:r>
        <w:rPr>
          <w:rFonts w:ascii="Calibri" w:hAnsi="Calibri"/>
          <w:b/>
          <w:sz w:val="28"/>
        </w:rPr>
        <w:t>diagramme</w:t>
      </w:r>
      <w:r>
        <w:rPr>
          <w:rFonts w:ascii="Calibri" w:hAnsi="Calibri"/>
          <w:b/>
          <w:spacing w:val="-1"/>
          <w:sz w:val="28"/>
        </w:rPr>
        <w:t xml:space="preserve"> </w:t>
      </w:r>
      <w:r>
        <w:rPr>
          <w:rFonts w:ascii="Calibri" w:hAnsi="Calibri"/>
          <w:b/>
          <w:sz w:val="28"/>
        </w:rPr>
        <w:t>indice</w:t>
      </w:r>
      <w:r>
        <w:rPr>
          <w:rFonts w:ascii="Calibri" w:hAnsi="Calibri"/>
          <w:b/>
          <w:spacing w:val="-4"/>
          <w:sz w:val="28"/>
        </w:rPr>
        <w:t xml:space="preserve"> </w:t>
      </w:r>
      <w:r>
        <w:rPr>
          <w:rFonts w:ascii="Calibri" w:hAnsi="Calibri"/>
          <w:b/>
          <w:sz w:val="28"/>
        </w:rPr>
        <w:t>de plasticité</w:t>
      </w:r>
      <w:r>
        <w:rPr>
          <w:rFonts w:ascii="Calibri" w:hAnsi="Calibri"/>
          <w:b/>
          <w:spacing w:val="-3"/>
          <w:sz w:val="28"/>
        </w:rPr>
        <w:t xml:space="preserve"> </w:t>
      </w:r>
      <w:r>
        <w:rPr>
          <w:rFonts w:ascii="Calibri" w:hAnsi="Calibri"/>
          <w:b/>
          <w:sz w:val="28"/>
        </w:rPr>
        <w:t>I</w:t>
      </w:r>
      <w:r>
        <w:rPr>
          <w:rFonts w:ascii="Calibri" w:hAnsi="Calibri"/>
          <w:b/>
          <w:sz w:val="28"/>
          <w:vertAlign w:val="subscript"/>
        </w:rPr>
        <w:t>p</w:t>
      </w:r>
      <w:r>
        <w:rPr>
          <w:rFonts w:ascii="Calibri" w:hAnsi="Calibri"/>
          <w:b/>
          <w:spacing w:val="-2"/>
          <w:sz w:val="28"/>
        </w:rPr>
        <w:t xml:space="preserve"> </w:t>
      </w:r>
      <w:r>
        <w:rPr>
          <w:rFonts w:ascii="Calibri" w:hAnsi="Calibri"/>
          <w:b/>
          <w:sz w:val="28"/>
        </w:rPr>
        <w:t>–</w:t>
      </w:r>
      <w:r>
        <w:rPr>
          <w:rFonts w:ascii="Calibri" w:hAnsi="Calibri"/>
          <w:b/>
          <w:spacing w:val="-2"/>
          <w:sz w:val="28"/>
        </w:rPr>
        <w:t xml:space="preserve"> </w:t>
      </w:r>
      <w:r>
        <w:rPr>
          <w:rFonts w:ascii="Calibri" w:hAnsi="Calibri"/>
          <w:b/>
          <w:sz w:val="28"/>
        </w:rPr>
        <w:t>limite</w:t>
      </w:r>
      <w:r>
        <w:rPr>
          <w:rFonts w:ascii="Calibri" w:hAnsi="Calibri"/>
          <w:b/>
          <w:spacing w:val="-2"/>
          <w:sz w:val="28"/>
        </w:rPr>
        <w:t xml:space="preserve"> </w:t>
      </w:r>
      <w:r>
        <w:rPr>
          <w:rFonts w:ascii="Calibri" w:hAnsi="Calibri"/>
          <w:b/>
          <w:sz w:val="28"/>
        </w:rPr>
        <w:t>de</w:t>
      </w:r>
      <w:r>
        <w:rPr>
          <w:rFonts w:ascii="Calibri" w:hAnsi="Calibri"/>
          <w:b/>
          <w:spacing w:val="-1"/>
          <w:sz w:val="28"/>
        </w:rPr>
        <w:t xml:space="preserve"> </w:t>
      </w:r>
      <w:r>
        <w:rPr>
          <w:rFonts w:ascii="Calibri" w:hAnsi="Calibri"/>
          <w:b/>
          <w:sz w:val="28"/>
        </w:rPr>
        <w:t>liquidité</w:t>
      </w:r>
      <w:r>
        <w:rPr>
          <w:rFonts w:ascii="Calibri" w:hAnsi="Calibri"/>
          <w:b/>
          <w:spacing w:val="-2"/>
          <w:sz w:val="28"/>
        </w:rPr>
        <w:t xml:space="preserve"> </w:t>
      </w:r>
      <w:r>
        <w:rPr>
          <w:rFonts w:ascii="Calibri" w:hAnsi="Calibri"/>
          <w:b/>
          <w:sz w:val="28"/>
        </w:rPr>
        <w:t>W</w:t>
      </w:r>
      <w:r>
        <w:rPr>
          <w:rFonts w:ascii="Calibri" w:hAnsi="Calibri"/>
          <w:b/>
          <w:sz w:val="28"/>
          <w:vertAlign w:val="subscript"/>
        </w:rPr>
        <w:t>L</w:t>
      </w:r>
    </w:p>
    <w:p w14:paraId="5015E8BC" w14:textId="77777777" w:rsidR="00E83D7E" w:rsidRDefault="00E83D7E" w:rsidP="00E83D7E">
      <w:pPr>
        <w:jc w:val="both"/>
        <w:sectPr w:rsidR="00E83D7E" w:rsidSect="00EF3442">
          <w:pgSz w:w="11910" w:h="16840"/>
          <w:pgMar w:top="1180" w:right="853" w:bottom="1320" w:left="1985" w:header="724" w:footer="1127" w:gutter="0"/>
          <w:cols w:space="720"/>
        </w:sectPr>
      </w:pPr>
    </w:p>
    <w:p w14:paraId="738E63DD" w14:textId="77777777" w:rsidR="00E83D7E" w:rsidRDefault="00E83D7E" w:rsidP="00E83D7E">
      <w:pPr>
        <w:ind w:left="1319" w:right="7598"/>
        <w:rPr>
          <w:rFonts w:ascii="Calibri" w:hAnsi="Calibri"/>
          <w:b/>
          <w:sz w:val="28"/>
        </w:rPr>
      </w:pPr>
      <w:r>
        <w:rPr>
          <w:rFonts w:ascii="Calibri" w:hAnsi="Calibri"/>
          <w:b/>
          <w:sz w:val="28"/>
        </w:rPr>
        <w:lastRenderedPageBreak/>
        <w:t>Indice de liquidité :</w:t>
      </w:r>
      <w:r>
        <w:rPr>
          <w:rFonts w:ascii="Calibri" w:hAnsi="Calibri"/>
          <w:b/>
          <w:spacing w:val="-61"/>
          <w:sz w:val="28"/>
        </w:rPr>
        <w:t xml:space="preserve"> </w:t>
      </w:r>
      <w:r>
        <w:rPr>
          <w:rFonts w:ascii="Calibri" w:hAnsi="Calibri"/>
          <w:b/>
          <w:sz w:val="28"/>
        </w:rPr>
        <w:t>I</w:t>
      </w:r>
      <w:r>
        <w:rPr>
          <w:rFonts w:ascii="Calibri" w:hAnsi="Calibri"/>
          <w:b/>
          <w:sz w:val="28"/>
          <w:vertAlign w:val="subscript"/>
        </w:rPr>
        <w:t>l</w:t>
      </w:r>
      <w:r>
        <w:rPr>
          <w:rFonts w:ascii="Calibri" w:hAnsi="Calibri"/>
          <w:b/>
          <w:sz w:val="28"/>
        </w:rPr>
        <w:t>=(W-W</w:t>
      </w:r>
      <w:r>
        <w:rPr>
          <w:rFonts w:ascii="Calibri" w:hAnsi="Calibri"/>
          <w:b/>
          <w:sz w:val="28"/>
          <w:vertAlign w:val="subscript"/>
        </w:rPr>
        <w:t>P</w:t>
      </w:r>
      <w:r>
        <w:rPr>
          <w:rFonts w:ascii="Calibri" w:hAnsi="Calibri"/>
          <w:b/>
          <w:sz w:val="28"/>
        </w:rPr>
        <w:t>)/I</w:t>
      </w:r>
      <w:r>
        <w:rPr>
          <w:rFonts w:ascii="Calibri" w:hAnsi="Calibri"/>
          <w:b/>
          <w:sz w:val="28"/>
          <w:vertAlign w:val="subscript"/>
        </w:rPr>
        <w:t>p</w:t>
      </w:r>
    </w:p>
    <w:p w14:paraId="389A00E2" w14:textId="77777777" w:rsidR="00E83D7E" w:rsidRDefault="00E83D7E" w:rsidP="00E83D7E">
      <w:pPr>
        <w:ind w:left="1319"/>
        <w:rPr>
          <w:b/>
          <w:sz w:val="28"/>
        </w:rPr>
      </w:pPr>
      <w:r>
        <w:rPr>
          <w:b/>
          <w:sz w:val="28"/>
        </w:rPr>
        <w:t>Indice</w:t>
      </w:r>
      <w:r>
        <w:rPr>
          <w:b/>
          <w:spacing w:val="-2"/>
          <w:sz w:val="28"/>
        </w:rPr>
        <w:t xml:space="preserve"> </w:t>
      </w:r>
      <w:r>
        <w:rPr>
          <w:b/>
          <w:sz w:val="28"/>
        </w:rPr>
        <w:t>de</w:t>
      </w:r>
      <w:r>
        <w:rPr>
          <w:b/>
          <w:spacing w:val="-2"/>
          <w:sz w:val="28"/>
        </w:rPr>
        <w:t xml:space="preserve"> </w:t>
      </w:r>
      <w:r>
        <w:rPr>
          <w:b/>
          <w:sz w:val="28"/>
        </w:rPr>
        <w:t>plasticité</w:t>
      </w:r>
      <w:r>
        <w:rPr>
          <w:b/>
          <w:spacing w:val="-1"/>
          <w:sz w:val="28"/>
        </w:rPr>
        <w:t xml:space="preserve"> </w:t>
      </w:r>
      <w:r>
        <w:rPr>
          <w:b/>
          <w:sz w:val="28"/>
        </w:rPr>
        <w:t>:</w:t>
      </w:r>
    </w:p>
    <w:p w14:paraId="0720B1A7" w14:textId="77777777" w:rsidR="00E83D7E" w:rsidRDefault="00E83D7E" w:rsidP="00E83D7E">
      <w:pPr>
        <w:spacing w:before="49"/>
        <w:ind w:left="1319"/>
        <w:rPr>
          <w:rFonts w:ascii="Calibri"/>
          <w:b/>
          <w:sz w:val="28"/>
        </w:rPr>
      </w:pPr>
      <w:r>
        <w:rPr>
          <w:rFonts w:ascii="Calibri"/>
          <w:b/>
          <w:sz w:val="28"/>
        </w:rPr>
        <w:t>I</w:t>
      </w:r>
      <w:r>
        <w:rPr>
          <w:rFonts w:ascii="Calibri"/>
          <w:b/>
          <w:sz w:val="28"/>
          <w:vertAlign w:val="subscript"/>
        </w:rPr>
        <w:t>p</w:t>
      </w:r>
      <w:r>
        <w:rPr>
          <w:rFonts w:ascii="Calibri"/>
          <w:b/>
          <w:sz w:val="28"/>
        </w:rPr>
        <w:t>=W</w:t>
      </w:r>
      <w:r>
        <w:rPr>
          <w:rFonts w:ascii="Calibri"/>
          <w:b/>
          <w:sz w:val="28"/>
          <w:vertAlign w:val="subscript"/>
        </w:rPr>
        <w:t>L</w:t>
      </w:r>
      <w:r>
        <w:rPr>
          <w:rFonts w:ascii="Calibri"/>
          <w:b/>
          <w:sz w:val="28"/>
        </w:rPr>
        <w:t>-W</w:t>
      </w:r>
      <w:r>
        <w:rPr>
          <w:rFonts w:ascii="Calibri"/>
          <w:b/>
          <w:sz w:val="28"/>
          <w:vertAlign w:val="subscript"/>
        </w:rPr>
        <w:t>p</w:t>
      </w:r>
    </w:p>
    <w:p w14:paraId="0C4BF517" w14:textId="77777777" w:rsidR="00E83D7E" w:rsidRDefault="00E83D7E" w:rsidP="00E83D7E">
      <w:pPr>
        <w:pStyle w:val="Corpsdetexte"/>
        <w:spacing w:before="5"/>
        <w:rPr>
          <w:rFonts w:ascii="Calibri"/>
          <w:b/>
          <w:sz w:val="8"/>
        </w:rPr>
      </w:pPr>
      <w:r>
        <w:rPr>
          <w:noProof/>
          <w:lang w:eastAsia="fr-FR"/>
        </w:rPr>
        <w:drawing>
          <wp:anchor distT="0" distB="0" distL="0" distR="0" simplePos="0" relativeHeight="251659776" behindDoc="0" locked="0" layoutInCell="1" allowOverlap="1" wp14:anchorId="56C8AABE" wp14:editId="6B4B1DED">
            <wp:simplePos x="0" y="0"/>
            <wp:positionH relativeFrom="page">
              <wp:posOffset>1751081</wp:posOffset>
            </wp:positionH>
            <wp:positionV relativeFrom="paragraph">
              <wp:posOffset>80606</wp:posOffset>
            </wp:positionV>
            <wp:extent cx="3962501" cy="1621916"/>
            <wp:effectExtent l="0" t="0" r="0" b="0"/>
            <wp:wrapTopAndBottom/>
            <wp:docPr id="59" name="image17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177.png"/>
                    <pic:cNvPicPr/>
                  </pic:nvPicPr>
                  <pic:blipFill>
                    <a:blip r:embed="rId67" cstate="print"/>
                    <a:stretch>
                      <a:fillRect/>
                    </a:stretch>
                  </pic:blipFill>
                  <pic:spPr>
                    <a:xfrm>
                      <a:off x="0" y="0"/>
                      <a:ext cx="3962501" cy="1621916"/>
                    </a:xfrm>
                    <a:prstGeom prst="rect">
                      <a:avLst/>
                    </a:prstGeom>
                  </pic:spPr>
                </pic:pic>
              </a:graphicData>
            </a:graphic>
          </wp:anchor>
        </w:drawing>
      </w:r>
    </w:p>
    <w:p w14:paraId="59062748" w14:textId="77777777" w:rsidR="00E83D7E" w:rsidRDefault="00E83D7E" w:rsidP="00E83D7E">
      <w:pPr>
        <w:jc w:val="center"/>
        <w:rPr>
          <w:rFonts w:ascii="Calibri" w:hAnsi="Calibri"/>
          <w:sz w:val="28"/>
        </w:rPr>
        <w:sectPr w:rsidR="00E83D7E" w:rsidSect="000E55CB">
          <w:pgSz w:w="11910" w:h="16840"/>
          <w:pgMar w:top="1180" w:right="711" w:bottom="1320" w:left="380" w:header="724" w:footer="1127" w:gutter="0"/>
          <w:cols w:space="720"/>
        </w:sectPr>
      </w:pPr>
    </w:p>
    <w:p w14:paraId="5C1DCA46" w14:textId="77777777" w:rsidR="00E83D7E" w:rsidRDefault="00E83D7E" w:rsidP="00E83D7E">
      <w:pPr>
        <w:pStyle w:val="Corpsdetexte"/>
        <w:rPr>
          <w:rFonts w:ascii="Calibri"/>
          <w:b/>
          <w:sz w:val="22"/>
        </w:rPr>
      </w:pPr>
    </w:p>
    <w:p w14:paraId="7DE5C674" w14:textId="77777777" w:rsidR="00E83D7E" w:rsidRDefault="00E83D7E" w:rsidP="00E83D7E">
      <w:pPr>
        <w:pStyle w:val="Corpsdetexte"/>
        <w:rPr>
          <w:rFonts w:ascii="Calibri"/>
          <w:b/>
          <w:sz w:val="22"/>
        </w:rPr>
      </w:pPr>
    </w:p>
    <w:p w14:paraId="72FB46F9" w14:textId="77777777" w:rsidR="00E83D7E" w:rsidRDefault="00E83D7E" w:rsidP="00E83D7E">
      <w:pPr>
        <w:pStyle w:val="Corpsdetexte"/>
        <w:rPr>
          <w:rFonts w:ascii="Calibri"/>
          <w:b/>
          <w:sz w:val="22"/>
        </w:rPr>
      </w:pPr>
    </w:p>
    <w:p w14:paraId="2CDEC1F5" w14:textId="77777777" w:rsidR="00E83D7E" w:rsidRDefault="00E83D7E" w:rsidP="00E83D7E">
      <w:pPr>
        <w:pStyle w:val="Corpsdetexte"/>
        <w:rPr>
          <w:rFonts w:ascii="Calibri"/>
          <w:b/>
          <w:sz w:val="22"/>
        </w:rPr>
      </w:pPr>
    </w:p>
    <w:p w14:paraId="78C3A573" w14:textId="77777777" w:rsidR="00E83D7E" w:rsidRDefault="00E83D7E" w:rsidP="00E83D7E">
      <w:pPr>
        <w:pStyle w:val="Corpsdetexte"/>
        <w:rPr>
          <w:rFonts w:ascii="Calibri"/>
          <w:b/>
          <w:sz w:val="22"/>
        </w:rPr>
      </w:pPr>
    </w:p>
    <w:p w14:paraId="04AF17A1" w14:textId="77777777" w:rsidR="00E83D7E" w:rsidRDefault="00E83D7E" w:rsidP="00E83D7E">
      <w:pPr>
        <w:pStyle w:val="Corpsdetexte"/>
        <w:rPr>
          <w:rFonts w:ascii="Calibri"/>
          <w:b/>
          <w:sz w:val="22"/>
        </w:rPr>
      </w:pPr>
    </w:p>
    <w:p w14:paraId="4C2A2FDD" w14:textId="77777777" w:rsidR="00E83D7E" w:rsidRDefault="00E83D7E" w:rsidP="00E83D7E">
      <w:pPr>
        <w:pStyle w:val="Corpsdetexte"/>
        <w:rPr>
          <w:rFonts w:ascii="Calibri"/>
          <w:b/>
          <w:sz w:val="22"/>
        </w:rPr>
      </w:pPr>
    </w:p>
    <w:p w14:paraId="097B09DB" w14:textId="77777777" w:rsidR="00E83D7E" w:rsidRDefault="00E83D7E" w:rsidP="000D108C">
      <w:pPr>
        <w:pStyle w:val="Corpsdetexte"/>
        <w:jc w:val="both"/>
        <w:rPr>
          <w:rFonts w:ascii="Calibri"/>
          <w:b/>
          <w:sz w:val="22"/>
        </w:rPr>
      </w:pPr>
    </w:p>
    <w:p w14:paraId="5035BE7F" w14:textId="77777777" w:rsidR="00E83D7E" w:rsidRDefault="00E83D7E" w:rsidP="000D108C">
      <w:pPr>
        <w:pStyle w:val="Corpsdetexte"/>
        <w:jc w:val="both"/>
        <w:rPr>
          <w:rFonts w:ascii="Calibri"/>
          <w:b/>
          <w:sz w:val="22"/>
        </w:rPr>
      </w:pPr>
    </w:p>
    <w:p w14:paraId="38D9E0DC" w14:textId="77777777" w:rsidR="00E83D7E" w:rsidRDefault="00E83D7E" w:rsidP="000D108C">
      <w:pPr>
        <w:pStyle w:val="Corpsdetexte"/>
        <w:jc w:val="both"/>
        <w:rPr>
          <w:rFonts w:ascii="Calibri"/>
          <w:b/>
          <w:sz w:val="22"/>
        </w:rPr>
      </w:pPr>
    </w:p>
    <w:p w14:paraId="19941FC8" w14:textId="77777777" w:rsidR="00E83D7E" w:rsidRDefault="00E83D7E" w:rsidP="000D108C">
      <w:pPr>
        <w:pStyle w:val="Corpsdetexte"/>
        <w:jc w:val="both"/>
        <w:rPr>
          <w:rFonts w:ascii="Calibri"/>
          <w:b/>
          <w:sz w:val="22"/>
        </w:rPr>
      </w:pPr>
    </w:p>
    <w:p w14:paraId="6293F68C" w14:textId="77777777" w:rsidR="00E83D7E" w:rsidRDefault="00E83D7E" w:rsidP="000D108C">
      <w:pPr>
        <w:spacing w:before="45"/>
        <w:ind w:left="1551" w:right="1552"/>
        <w:jc w:val="both"/>
        <w:rPr>
          <w:rFonts w:ascii="Calibri"/>
          <w:b/>
          <w:sz w:val="28"/>
        </w:rPr>
      </w:pPr>
    </w:p>
    <w:p w14:paraId="61665038" w14:textId="77777777" w:rsidR="00E83D7E" w:rsidRPr="009653D7" w:rsidRDefault="00E83D7E" w:rsidP="000D108C">
      <w:pPr>
        <w:tabs>
          <w:tab w:val="left" w:pos="1641"/>
        </w:tabs>
        <w:spacing w:before="89"/>
        <w:ind w:left="993" w:right="3002"/>
        <w:jc w:val="both"/>
        <w:rPr>
          <w:rFonts w:ascii="Calibri" w:hAnsi="Calibri"/>
          <w:sz w:val="23"/>
        </w:rPr>
        <w:sectPr w:rsidR="00E83D7E" w:rsidRPr="009653D7" w:rsidSect="000E55CB">
          <w:type w:val="continuous"/>
          <w:pgSz w:w="11910" w:h="16840"/>
          <w:pgMar w:top="840" w:right="711" w:bottom="280" w:left="64173" w:header="724" w:footer="1127" w:gutter="0"/>
          <w:cols w:num="2" w:space="720" w:equalWidth="0">
            <w:col w:w="4815" w:space="40"/>
            <w:col w:w="8038"/>
          </w:cols>
        </w:sectPr>
      </w:pPr>
      <w:r w:rsidRPr="009653D7">
        <w:rPr>
          <w:b/>
          <w:sz w:val="28"/>
        </w:rPr>
        <w:t>III.1.1.</w:t>
      </w:r>
      <w:r>
        <w:rPr>
          <w:b/>
          <w:sz w:val="28"/>
        </w:rPr>
        <w:t>5</w:t>
      </w:r>
      <w:r w:rsidRPr="009653D7">
        <w:rPr>
          <w:b/>
          <w:sz w:val="28"/>
        </w:rPr>
        <w:t>Teneur</w:t>
      </w:r>
      <w:r w:rsidRPr="009653D7">
        <w:rPr>
          <w:b/>
          <w:spacing w:val="-2"/>
          <w:sz w:val="28"/>
        </w:rPr>
        <w:t xml:space="preserve"> </w:t>
      </w:r>
      <w:r w:rsidRPr="009653D7">
        <w:rPr>
          <w:b/>
          <w:sz w:val="28"/>
        </w:rPr>
        <w:t>en</w:t>
      </w:r>
      <w:r w:rsidRPr="009653D7">
        <w:rPr>
          <w:b/>
          <w:spacing w:val="-5"/>
          <w:sz w:val="28"/>
        </w:rPr>
        <w:t xml:space="preserve"> </w:t>
      </w:r>
      <w:r w:rsidRPr="009653D7">
        <w:rPr>
          <w:b/>
          <w:sz w:val="28"/>
        </w:rPr>
        <w:t>eau</w:t>
      </w:r>
      <w:r w:rsidRPr="009653D7">
        <w:rPr>
          <w:b/>
          <w:spacing w:val="-1"/>
          <w:sz w:val="28"/>
        </w:rPr>
        <w:t xml:space="preserve"> </w:t>
      </w:r>
    </w:p>
    <w:p w14:paraId="2D205BBF" w14:textId="77777777" w:rsidR="00E83D7E" w:rsidRDefault="00E83D7E" w:rsidP="005618FD">
      <w:pPr>
        <w:pStyle w:val="Corpsdetexte"/>
        <w:spacing w:before="44" w:line="276" w:lineRule="auto"/>
        <w:ind w:right="1307"/>
        <w:jc w:val="both"/>
      </w:pPr>
      <w:r>
        <w:t>Détermination de la teneur en eau d’un sol, qui se définir par poids de l’eau contenu dans</w:t>
      </w:r>
      <w:r>
        <w:rPr>
          <w:spacing w:val="-57"/>
        </w:rPr>
        <w:t xml:space="preserve"> </w:t>
      </w:r>
      <w:r>
        <w:t>le</w:t>
      </w:r>
      <w:r>
        <w:rPr>
          <w:spacing w:val="-1"/>
        </w:rPr>
        <w:t xml:space="preserve"> </w:t>
      </w:r>
      <w:r>
        <w:t>poids des vides étant négligeable.</w:t>
      </w:r>
    </w:p>
    <w:p w14:paraId="4D6C7B56" w14:textId="77777777" w:rsidR="00E83D7E" w:rsidRDefault="00E83D7E" w:rsidP="00C03E42">
      <w:pPr>
        <w:pStyle w:val="Titre2"/>
        <w:numPr>
          <w:ilvl w:val="3"/>
          <w:numId w:val="32"/>
        </w:numPr>
        <w:tabs>
          <w:tab w:val="left" w:pos="1601"/>
        </w:tabs>
        <w:spacing w:before="5"/>
        <w:ind w:left="0" w:hanging="282"/>
        <w:jc w:val="both"/>
      </w:pPr>
      <w:r>
        <w:t>Généralités</w:t>
      </w:r>
      <w:r>
        <w:rPr>
          <w:spacing w:val="-3"/>
        </w:rPr>
        <w:t xml:space="preserve"> </w:t>
      </w:r>
      <w:r>
        <w:t>:</w:t>
      </w:r>
    </w:p>
    <w:p w14:paraId="55C480FC" w14:textId="77777777" w:rsidR="00E83D7E" w:rsidRDefault="00E83D7E" w:rsidP="00C03E42">
      <w:pPr>
        <w:pStyle w:val="Paragraphedeliste"/>
        <w:numPr>
          <w:ilvl w:val="3"/>
          <w:numId w:val="32"/>
        </w:numPr>
        <w:tabs>
          <w:tab w:val="left" w:pos="1601"/>
        </w:tabs>
        <w:spacing w:before="48"/>
        <w:ind w:left="0" w:hanging="282"/>
        <w:jc w:val="both"/>
        <w:rPr>
          <w:b/>
          <w:sz w:val="28"/>
        </w:rPr>
      </w:pPr>
      <w:r>
        <w:rPr>
          <w:b/>
          <w:sz w:val="28"/>
        </w:rPr>
        <w:t>1/</w:t>
      </w:r>
      <w:r>
        <w:rPr>
          <w:b/>
          <w:spacing w:val="-2"/>
          <w:sz w:val="28"/>
        </w:rPr>
        <w:t xml:space="preserve"> </w:t>
      </w:r>
      <w:r>
        <w:rPr>
          <w:b/>
          <w:sz w:val="28"/>
        </w:rPr>
        <w:t>Définitions</w:t>
      </w:r>
      <w:r>
        <w:rPr>
          <w:b/>
          <w:spacing w:val="-1"/>
          <w:sz w:val="28"/>
        </w:rPr>
        <w:t xml:space="preserve"> </w:t>
      </w:r>
      <w:r>
        <w:rPr>
          <w:b/>
          <w:sz w:val="28"/>
        </w:rPr>
        <w:t>:</w:t>
      </w:r>
    </w:p>
    <w:p w14:paraId="6E952F37" w14:textId="77777777" w:rsidR="00E83D7E" w:rsidRDefault="00E83D7E" w:rsidP="005618FD">
      <w:pPr>
        <w:pStyle w:val="Corpsdetexte"/>
        <w:spacing w:before="44"/>
        <w:jc w:val="both"/>
      </w:pPr>
      <w:r>
        <w:t>Pour</w:t>
      </w:r>
      <w:r>
        <w:rPr>
          <w:spacing w:val="-2"/>
        </w:rPr>
        <w:t xml:space="preserve"> </w:t>
      </w:r>
      <w:r>
        <w:t>les</w:t>
      </w:r>
      <w:r>
        <w:rPr>
          <w:spacing w:val="-2"/>
        </w:rPr>
        <w:t xml:space="preserve"> </w:t>
      </w:r>
      <w:r>
        <w:t>besoins</w:t>
      </w:r>
      <w:r>
        <w:rPr>
          <w:spacing w:val="-1"/>
        </w:rPr>
        <w:t xml:space="preserve"> </w:t>
      </w:r>
      <w:r>
        <w:t>du</w:t>
      </w:r>
      <w:r>
        <w:rPr>
          <w:spacing w:val="-2"/>
        </w:rPr>
        <w:t xml:space="preserve"> </w:t>
      </w:r>
      <w:r>
        <w:t>présent</w:t>
      </w:r>
      <w:r>
        <w:rPr>
          <w:spacing w:val="-1"/>
        </w:rPr>
        <w:t xml:space="preserve"> </w:t>
      </w:r>
      <w:r>
        <w:t>document,</w:t>
      </w:r>
      <w:r>
        <w:rPr>
          <w:spacing w:val="-1"/>
        </w:rPr>
        <w:t xml:space="preserve"> </w:t>
      </w:r>
      <w:r>
        <w:t>les</w:t>
      </w:r>
      <w:r>
        <w:rPr>
          <w:spacing w:val="-3"/>
        </w:rPr>
        <w:t xml:space="preserve"> </w:t>
      </w:r>
      <w:r>
        <w:t>définitions</w:t>
      </w:r>
      <w:r>
        <w:rPr>
          <w:spacing w:val="-1"/>
        </w:rPr>
        <w:t xml:space="preserve"> </w:t>
      </w:r>
      <w:r>
        <w:t>suivantes</w:t>
      </w:r>
      <w:r>
        <w:rPr>
          <w:spacing w:val="-1"/>
        </w:rPr>
        <w:t xml:space="preserve"> </w:t>
      </w:r>
      <w:r>
        <w:t>s’appliquent</w:t>
      </w:r>
      <w:r>
        <w:rPr>
          <w:spacing w:val="-2"/>
        </w:rPr>
        <w:t xml:space="preserve"> </w:t>
      </w:r>
      <w:r>
        <w:t>:</w:t>
      </w:r>
    </w:p>
    <w:p w14:paraId="6C4151DB" w14:textId="77777777" w:rsidR="00E83D7E" w:rsidRDefault="00E83D7E" w:rsidP="005618FD">
      <w:pPr>
        <w:pStyle w:val="Titre2"/>
        <w:spacing w:before="44"/>
        <w:ind w:left="0"/>
        <w:jc w:val="both"/>
      </w:pPr>
      <w:r>
        <w:t>Teneur</w:t>
      </w:r>
      <w:r>
        <w:rPr>
          <w:spacing w:val="-1"/>
        </w:rPr>
        <w:t xml:space="preserve"> </w:t>
      </w:r>
      <w:r>
        <w:t>en</w:t>
      </w:r>
      <w:r>
        <w:rPr>
          <w:spacing w:val="-2"/>
        </w:rPr>
        <w:t xml:space="preserve"> </w:t>
      </w:r>
      <w:r>
        <w:t>eau</w:t>
      </w:r>
      <w:r>
        <w:rPr>
          <w:spacing w:val="-1"/>
        </w:rPr>
        <w:t xml:space="preserve"> </w:t>
      </w:r>
      <w:r>
        <w:t>pondérale</w:t>
      </w:r>
      <w:r>
        <w:rPr>
          <w:spacing w:val="-1"/>
        </w:rPr>
        <w:t xml:space="preserve"> </w:t>
      </w:r>
      <w:r>
        <w:t>d’un</w:t>
      </w:r>
      <w:r>
        <w:rPr>
          <w:spacing w:val="-3"/>
        </w:rPr>
        <w:t xml:space="preserve"> </w:t>
      </w:r>
      <w:r>
        <w:t>matériau</w:t>
      </w:r>
      <w:r>
        <w:rPr>
          <w:spacing w:val="-4"/>
        </w:rPr>
        <w:t xml:space="preserve"> </w:t>
      </w:r>
      <w:r>
        <w:t>(w) :</w:t>
      </w:r>
    </w:p>
    <w:p w14:paraId="20EE2896" w14:textId="77777777" w:rsidR="00E83D7E" w:rsidRDefault="00E83D7E" w:rsidP="005618FD">
      <w:pPr>
        <w:pStyle w:val="Corpsdetexte"/>
        <w:spacing w:before="47" w:line="276" w:lineRule="auto"/>
        <w:ind w:right="1738"/>
        <w:jc w:val="both"/>
      </w:pPr>
      <w:r>
        <w:t>Rapport de la masse de l’eau évaporée lors de l’étuvage (m</w:t>
      </w:r>
      <w:r>
        <w:rPr>
          <w:vertAlign w:val="subscript"/>
        </w:rPr>
        <w:t>w</w:t>
      </w:r>
      <w:r>
        <w:t>) sur la masse des grains</w:t>
      </w:r>
      <w:r>
        <w:rPr>
          <w:spacing w:val="-57"/>
        </w:rPr>
        <w:t xml:space="preserve"> </w:t>
      </w:r>
      <w:r>
        <w:t>solides</w:t>
      </w:r>
      <w:r>
        <w:rPr>
          <w:spacing w:val="-1"/>
        </w:rPr>
        <w:t xml:space="preserve"> </w:t>
      </w:r>
      <w:r>
        <w:t>(m</w:t>
      </w:r>
      <w:r>
        <w:rPr>
          <w:vertAlign w:val="subscript"/>
        </w:rPr>
        <w:t>d</w:t>
      </w:r>
      <w:r>
        <w:t>), exprimé</w:t>
      </w:r>
      <w:r>
        <w:rPr>
          <w:spacing w:val="-1"/>
        </w:rPr>
        <w:t xml:space="preserve"> </w:t>
      </w:r>
      <w:r>
        <w:t>en</w:t>
      </w:r>
      <w:r>
        <w:rPr>
          <w:spacing w:val="1"/>
        </w:rPr>
        <w:t xml:space="preserve"> </w:t>
      </w:r>
      <w:r>
        <w:t>pourcentage</w:t>
      </w:r>
      <w:r>
        <w:rPr>
          <w:spacing w:val="-1"/>
        </w:rPr>
        <w:t xml:space="preserve"> </w:t>
      </w:r>
      <w:r>
        <w:t>:</w:t>
      </w:r>
    </w:p>
    <w:p w14:paraId="6B97B6DD" w14:textId="77777777" w:rsidR="00E83D7E" w:rsidRDefault="00E83D7E" w:rsidP="005618FD">
      <w:pPr>
        <w:pStyle w:val="Titre2"/>
        <w:spacing w:before="2"/>
        <w:ind w:left="0"/>
        <w:jc w:val="both"/>
      </w:pPr>
      <w:r>
        <w:t>W</w:t>
      </w:r>
      <w:r>
        <w:rPr>
          <w:spacing w:val="-1"/>
        </w:rPr>
        <w:t xml:space="preserve"> </w:t>
      </w:r>
      <w:r>
        <w:t>=</w:t>
      </w:r>
      <w:r>
        <w:rPr>
          <w:spacing w:val="-1"/>
        </w:rPr>
        <w:t xml:space="preserve"> </w:t>
      </w:r>
      <w:r>
        <w:t>m</w:t>
      </w:r>
      <w:r>
        <w:rPr>
          <w:vertAlign w:val="subscript"/>
        </w:rPr>
        <w:t>w</w:t>
      </w:r>
      <w:r>
        <w:t>/ (m</w:t>
      </w:r>
      <w:r>
        <w:rPr>
          <w:vertAlign w:val="subscript"/>
        </w:rPr>
        <w:t>d</w:t>
      </w:r>
      <w:r>
        <w:t>)Teneur</w:t>
      </w:r>
      <w:r>
        <w:rPr>
          <w:spacing w:val="-1"/>
        </w:rPr>
        <w:t xml:space="preserve"> </w:t>
      </w:r>
      <w:r>
        <w:t>en</w:t>
      </w:r>
      <w:r>
        <w:rPr>
          <w:spacing w:val="-2"/>
        </w:rPr>
        <w:t xml:space="preserve"> </w:t>
      </w:r>
      <w:r>
        <w:t>eau</w:t>
      </w:r>
      <w:r>
        <w:rPr>
          <w:spacing w:val="-1"/>
        </w:rPr>
        <w:t xml:space="preserve"> </w:t>
      </w:r>
      <w:r>
        <w:t>naturelle</w:t>
      </w:r>
      <w:r>
        <w:rPr>
          <w:spacing w:val="-1"/>
        </w:rPr>
        <w:t xml:space="preserve"> </w:t>
      </w:r>
      <w:r>
        <w:t>(w</w:t>
      </w:r>
      <w:r>
        <w:rPr>
          <w:vertAlign w:val="subscript"/>
        </w:rPr>
        <w:t>nat</w:t>
      </w:r>
      <w:r>
        <w:t>)</w:t>
      </w:r>
      <w:r>
        <w:rPr>
          <w:spacing w:val="-1"/>
        </w:rPr>
        <w:t xml:space="preserve"> </w:t>
      </w:r>
      <w:r>
        <w:t>d’un</w:t>
      </w:r>
      <w:r>
        <w:rPr>
          <w:spacing w:val="-3"/>
        </w:rPr>
        <w:t xml:space="preserve"> </w:t>
      </w:r>
      <w:r>
        <w:t>matériau</w:t>
      </w:r>
      <w:r>
        <w:rPr>
          <w:spacing w:val="-4"/>
        </w:rPr>
        <w:t xml:space="preserve"> </w:t>
      </w:r>
      <w:r>
        <w:t>:</w:t>
      </w:r>
    </w:p>
    <w:p w14:paraId="364F3B37" w14:textId="77777777" w:rsidR="00E83D7E" w:rsidRDefault="00E83D7E" w:rsidP="005618FD">
      <w:pPr>
        <w:pStyle w:val="Corpsdetexte"/>
        <w:spacing w:before="44" w:line="278" w:lineRule="auto"/>
        <w:ind w:right="1460"/>
        <w:jc w:val="both"/>
      </w:pPr>
      <w:r>
        <w:t>Teneur en eau déterminée lorsque les conditions de prélèvement sur site, de transport et</w:t>
      </w:r>
      <w:r>
        <w:rPr>
          <w:spacing w:val="-57"/>
        </w:rPr>
        <w:t xml:space="preserve"> </w:t>
      </w:r>
      <w:r>
        <w:t>de</w:t>
      </w:r>
      <w:r>
        <w:rPr>
          <w:spacing w:val="-2"/>
        </w:rPr>
        <w:t xml:space="preserve"> </w:t>
      </w:r>
      <w:r>
        <w:t xml:space="preserve">conservation </w:t>
      </w:r>
      <w:r w:rsidRPr="000D108C">
        <w:rPr>
          <w:szCs w:val="20"/>
        </w:rPr>
        <w:t>de</w:t>
      </w:r>
      <w:r>
        <w:t xml:space="preserve"> l’échantillon n’ont entrainé</w:t>
      </w:r>
      <w:r>
        <w:rPr>
          <w:spacing w:val="-1"/>
        </w:rPr>
        <w:t xml:space="preserve"> </w:t>
      </w:r>
      <w:r>
        <w:t>aucune</w:t>
      </w:r>
      <w:r>
        <w:rPr>
          <w:spacing w:val="-1"/>
        </w:rPr>
        <w:t xml:space="preserve"> </w:t>
      </w:r>
      <w:r>
        <w:t>modification de</w:t>
      </w:r>
      <w:r>
        <w:rPr>
          <w:spacing w:val="-1"/>
        </w:rPr>
        <w:t xml:space="preserve"> </w:t>
      </w:r>
      <w:r>
        <w:t>celle-</w:t>
      </w:r>
      <w:r>
        <w:rPr>
          <w:spacing w:val="-2"/>
        </w:rPr>
        <w:t xml:space="preserve"> </w:t>
      </w:r>
      <w:r>
        <w:t>ci.</w:t>
      </w:r>
    </w:p>
    <w:p w14:paraId="189F7B6F" w14:textId="77777777" w:rsidR="00E83D7E" w:rsidRDefault="00E83D7E" w:rsidP="005618FD">
      <w:pPr>
        <w:pStyle w:val="Titre2"/>
        <w:spacing w:line="321" w:lineRule="exact"/>
        <w:ind w:left="0"/>
        <w:jc w:val="both"/>
      </w:pPr>
      <w:r>
        <w:t>2.</w:t>
      </w:r>
      <w:r>
        <w:rPr>
          <w:spacing w:val="-3"/>
        </w:rPr>
        <w:t xml:space="preserve"> </w:t>
      </w:r>
      <w:r>
        <w:t>2/</w:t>
      </w:r>
      <w:r>
        <w:rPr>
          <w:spacing w:val="-1"/>
        </w:rPr>
        <w:t xml:space="preserve"> </w:t>
      </w:r>
      <w:r>
        <w:t>Principe</w:t>
      </w:r>
      <w:r>
        <w:rPr>
          <w:spacing w:val="-1"/>
        </w:rPr>
        <w:t xml:space="preserve"> </w:t>
      </w:r>
      <w:r>
        <w:t>de</w:t>
      </w:r>
      <w:r>
        <w:rPr>
          <w:spacing w:val="-4"/>
        </w:rPr>
        <w:t xml:space="preserve"> </w:t>
      </w:r>
      <w:r>
        <w:t>la détermination</w:t>
      </w:r>
      <w:r>
        <w:rPr>
          <w:spacing w:val="-1"/>
        </w:rPr>
        <w:t xml:space="preserve"> </w:t>
      </w:r>
      <w:r>
        <w:t>de</w:t>
      </w:r>
      <w:r>
        <w:rPr>
          <w:spacing w:val="-1"/>
        </w:rPr>
        <w:t xml:space="preserve"> </w:t>
      </w:r>
      <w:r>
        <w:t>la teneur</w:t>
      </w:r>
      <w:r>
        <w:rPr>
          <w:spacing w:val="-1"/>
        </w:rPr>
        <w:t xml:space="preserve"> </w:t>
      </w:r>
      <w:r>
        <w:t>en</w:t>
      </w:r>
      <w:r>
        <w:rPr>
          <w:spacing w:val="1"/>
        </w:rPr>
        <w:t xml:space="preserve"> </w:t>
      </w:r>
      <w:r>
        <w:t>eau</w:t>
      </w:r>
      <w:r>
        <w:rPr>
          <w:spacing w:val="-1"/>
        </w:rPr>
        <w:t xml:space="preserve"> </w:t>
      </w:r>
      <w:r>
        <w:t>:</w:t>
      </w:r>
    </w:p>
    <w:p w14:paraId="394F0B9F" w14:textId="77777777" w:rsidR="00E83D7E" w:rsidRDefault="00E83D7E" w:rsidP="005618FD">
      <w:pPr>
        <w:pStyle w:val="Corpsdetexte"/>
        <w:spacing w:before="44" w:line="276" w:lineRule="auto"/>
        <w:ind w:right="1774"/>
        <w:jc w:val="both"/>
      </w:pPr>
      <w:r>
        <w:t>La perte d’eau d’un échantillon de matériau est provoquée or étuvage. Les masses de</w:t>
      </w:r>
      <w:r>
        <w:rPr>
          <w:spacing w:val="-57"/>
        </w:rPr>
        <w:t xml:space="preserve"> </w:t>
      </w:r>
      <w:r>
        <w:t>l’échantillon</w:t>
      </w:r>
      <w:r>
        <w:rPr>
          <w:spacing w:val="-1"/>
        </w:rPr>
        <w:t xml:space="preserve"> </w:t>
      </w:r>
      <w:r>
        <w:t>et de l’eau</w:t>
      </w:r>
      <w:r>
        <w:rPr>
          <w:spacing w:val="-1"/>
        </w:rPr>
        <w:t xml:space="preserve"> </w:t>
      </w:r>
      <w:r>
        <w:t>évaporée</w:t>
      </w:r>
      <w:r>
        <w:rPr>
          <w:spacing w:val="-1"/>
        </w:rPr>
        <w:t xml:space="preserve"> </w:t>
      </w:r>
      <w:r>
        <w:t>sont mesurées</w:t>
      </w:r>
      <w:r>
        <w:rPr>
          <w:spacing w:val="-2"/>
        </w:rPr>
        <w:t xml:space="preserve"> </w:t>
      </w:r>
      <w:r>
        <w:t>par pesage.</w:t>
      </w:r>
    </w:p>
    <w:p w14:paraId="287D9261" w14:textId="77777777" w:rsidR="00E83D7E" w:rsidRDefault="00E83D7E" w:rsidP="00C03E42">
      <w:pPr>
        <w:pStyle w:val="Titre2"/>
        <w:numPr>
          <w:ilvl w:val="0"/>
          <w:numId w:val="31"/>
        </w:numPr>
        <w:tabs>
          <w:tab w:val="left" w:pos="1601"/>
        </w:tabs>
        <w:spacing w:before="6"/>
        <w:ind w:left="0" w:hanging="282"/>
        <w:jc w:val="both"/>
      </w:pPr>
      <w:r>
        <w:t>3/ Méthode</w:t>
      </w:r>
      <w:r>
        <w:rPr>
          <w:spacing w:val="-2"/>
        </w:rPr>
        <w:t xml:space="preserve"> </w:t>
      </w:r>
      <w:r>
        <w:t>de</w:t>
      </w:r>
      <w:r>
        <w:rPr>
          <w:spacing w:val="-1"/>
        </w:rPr>
        <w:t xml:space="preserve"> </w:t>
      </w:r>
      <w:r>
        <w:t>détermination</w:t>
      </w:r>
      <w:r>
        <w:rPr>
          <w:spacing w:val="-1"/>
        </w:rPr>
        <w:t xml:space="preserve"> </w:t>
      </w:r>
      <w:r>
        <w:t>de</w:t>
      </w:r>
      <w:r>
        <w:rPr>
          <w:spacing w:val="-4"/>
        </w:rPr>
        <w:t xml:space="preserve"> </w:t>
      </w:r>
      <w:r>
        <w:t>la teneur</w:t>
      </w:r>
      <w:r>
        <w:rPr>
          <w:spacing w:val="-1"/>
        </w:rPr>
        <w:t xml:space="preserve"> </w:t>
      </w:r>
      <w:r>
        <w:t>en</w:t>
      </w:r>
      <w:r>
        <w:rPr>
          <w:spacing w:val="-2"/>
        </w:rPr>
        <w:t xml:space="preserve"> </w:t>
      </w:r>
      <w:r>
        <w:t>eau</w:t>
      </w:r>
      <w:r>
        <w:rPr>
          <w:spacing w:val="-1"/>
        </w:rPr>
        <w:t xml:space="preserve"> </w:t>
      </w:r>
      <w:r>
        <w:t>:</w:t>
      </w:r>
    </w:p>
    <w:p w14:paraId="74654EE1" w14:textId="77777777" w:rsidR="00E83D7E" w:rsidRPr="000D108C" w:rsidRDefault="00E83D7E" w:rsidP="005618FD">
      <w:pPr>
        <w:spacing w:before="43"/>
        <w:ind w:right="1639"/>
        <w:jc w:val="both"/>
        <w:rPr>
          <w:rFonts w:ascii="Times New Roman" w:eastAsia="Times New Roman" w:hAnsi="Times New Roman" w:cs="Times New Roman"/>
          <w:sz w:val="24"/>
          <w:szCs w:val="20"/>
          <w:lang w:eastAsia="en-US"/>
        </w:rPr>
      </w:pPr>
      <w:r w:rsidRPr="000D108C">
        <w:rPr>
          <w:rFonts w:ascii="Times New Roman" w:eastAsia="Times New Roman" w:hAnsi="Times New Roman" w:cs="Times New Roman"/>
          <w:sz w:val="24"/>
          <w:szCs w:val="20"/>
          <w:lang w:eastAsia="en-US"/>
        </w:rPr>
        <w:t>L’échantillon de matériau est pesé, puis placé dans une étuve. Une fois la dessiccation réalisée, l’échantillon est pesé à nouveau. Les deux pesées donnent par différence la masse d’eau évaporée.</w:t>
      </w:r>
    </w:p>
    <w:p w14:paraId="6D8FFE0E" w14:textId="77777777" w:rsidR="00E83D7E" w:rsidRDefault="00E83D7E" w:rsidP="00C03E42">
      <w:pPr>
        <w:pStyle w:val="Titre2"/>
        <w:numPr>
          <w:ilvl w:val="0"/>
          <w:numId w:val="31"/>
        </w:numPr>
        <w:tabs>
          <w:tab w:val="left" w:pos="1533"/>
        </w:tabs>
        <w:spacing w:before="5"/>
        <w:ind w:left="0" w:hanging="214"/>
        <w:jc w:val="left"/>
      </w:pPr>
      <w:r>
        <w:t>Appareillage</w:t>
      </w:r>
      <w:r>
        <w:rPr>
          <w:spacing w:val="-3"/>
        </w:rPr>
        <w:t xml:space="preserve"> </w:t>
      </w:r>
      <w:r>
        <w:t>:</w:t>
      </w:r>
    </w:p>
    <w:p w14:paraId="481243B7" w14:textId="77777777" w:rsidR="00E83D7E" w:rsidRPr="000D108C" w:rsidRDefault="00E83D7E" w:rsidP="00B63FBF">
      <w:pPr>
        <w:spacing w:before="43" w:after="0"/>
        <w:rPr>
          <w:rFonts w:ascii="Times New Roman" w:eastAsia="Times New Roman" w:hAnsi="Times New Roman" w:cs="Times New Roman"/>
          <w:sz w:val="24"/>
          <w:szCs w:val="20"/>
          <w:lang w:eastAsia="en-US"/>
        </w:rPr>
      </w:pPr>
      <w:r w:rsidRPr="000D108C">
        <w:rPr>
          <w:rFonts w:ascii="Times New Roman" w:eastAsia="Times New Roman" w:hAnsi="Times New Roman" w:cs="Times New Roman"/>
          <w:sz w:val="24"/>
          <w:szCs w:val="20"/>
          <w:lang w:eastAsia="en-US"/>
        </w:rPr>
        <w:t>Le matériel suivant est nécessaire :</w:t>
      </w:r>
    </w:p>
    <w:p w14:paraId="7FBC9B38" w14:textId="77777777" w:rsidR="00E83D7E" w:rsidRPr="000D108C" w:rsidRDefault="00E83D7E" w:rsidP="005618FD">
      <w:pPr>
        <w:spacing w:before="47"/>
        <w:rPr>
          <w:rFonts w:ascii="Times New Roman" w:eastAsia="Times New Roman" w:hAnsi="Times New Roman" w:cs="Times New Roman"/>
          <w:sz w:val="24"/>
          <w:szCs w:val="20"/>
          <w:lang w:eastAsia="en-US"/>
        </w:rPr>
      </w:pPr>
      <w:r w:rsidRPr="000D108C">
        <w:rPr>
          <w:rFonts w:ascii="Times New Roman" w:eastAsia="Times New Roman" w:hAnsi="Times New Roman" w:cs="Times New Roman"/>
          <w:sz w:val="24"/>
          <w:szCs w:val="20"/>
          <w:lang w:eastAsia="en-US"/>
        </w:rPr>
        <w:t>-une étuve de dessiccation à une température réglable à (100 – 105 c).</w:t>
      </w:r>
    </w:p>
    <w:p w14:paraId="019BA816" w14:textId="77777777" w:rsidR="00E83D7E" w:rsidRPr="000D108C" w:rsidRDefault="00E83D7E" w:rsidP="00E83D7E">
      <w:pPr>
        <w:rPr>
          <w:rFonts w:ascii="Times New Roman" w:eastAsia="Times New Roman" w:hAnsi="Times New Roman" w:cs="Times New Roman"/>
          <w:sz w:val="24"/>
          <w:szCs w:val="20"/>
          <w:lang w:eastAsia="en-US"/>
        </w:rPr>
        <w:sectPr w:rsidR="00E83D7E" w:rsidRPr="000D108C" w:rsidSect="000E55CB">
          <w:type w:val="continuous"/>
          <w:pgSz w:w="11910" w:h="16840"/>
          <w:pgMar w:top="840" w:right="711" w:bottom="280" w:left="1985" w:header="724" w:footer="1127" w:gutter="0"/>
          <w:cols w:space="720"/>
        </w:sectPr>
      </w:pPr>
    </w:p>
    <w:p w14:paraId="4B8C0778" w14:textId="77777777" w:rsidR="00E83D7E" w:rsidRPr="000D108C" w:rsidRDefault="00E83D7E" w:rsidP="00B63FBF">
      <w:pPr>
        <w:spacing w:before="89"/>
        <w:rPr>
          <w:rFonts w:ascii="Times New Roman" w:eastAsia="Times New Roman" w:hAnsi="Times New Roman" w:cs="Times New Roman"/>
          <w:sz w:val="24"/>
          <w:szCs w:val="20"/>
          <w:lang w:eastAsia="en-US"/>
        </w:rPr>
      </w:pPr>
      <w:r w:rsidRPr="000D108C">
        <w:rPr>
          <w:rFonts w:ascii="Times New Roman" w:eastAsia="Times New Roman" w:hAnsi="Times New Roman" w:cs="Times New Roman"/>
          <w:sz w:val="24"/>
          <w:szCs w:val="20"/>
          <w:lang w:eastAsia="en-US"/>
        </w:rPr>
        <w:lastRenderedPageBreak/>
        <w:t>- balances de portées maximale et minimale compatible avec les masses à pesé et telles que les pesées sont effectuées avec une incertitude de 1/1000de la messe de matériau.</w:t>
      </w:r>
    </w:p>
    <w:p w14:paraId="56075844" w14:textId="77777777" w:rsidR="00E83D7E" w:rsidRPr="000D108C" w:rsidRDefault="00E83D7E" w:rsidP="003E4ADB">
      <w:pPr>
        <w:spacing w:before="1"/>
        <w:ind w:right="2279"/>
        <w:rPr>
          <w:rFonts w:ascii="Times New Roman" w:eastAsia="Times New Roman" w:hAnsi="Times New Roman" w:cs="Times New Roman"/>
          <w:sz w:val="24"/>
          <w:szCs w:val="20"/>
          <w:lang w:eastAsia="en-US"/>
        </w:rPr>
      </w:pPr>
      <w:r w:rsidRPr="000D108C">
        <w:rPr>
          <w:rFonts w:ascii="Times New Roman" w:eastAsia="Times New Roman" w:hAnsi="Times New Roman" w:cs="Times New Roman"/>
          <w:sz w:val="24"/>
          <w:szCs w:val="20"/>
          <w:lang w:eastAsia="en-US"/>
        </w:rPr>
        <w:t>-Des coupelles, des boites de pétri, des vases à peser ou des bacs en matériau non altérable à l’humidité et à la chaleur.</w:t>
      </w:r>
    </w:p>
    <w:p w14:paraId="72D20D8E" w14:textId="77777777" w:rsidR="00E83D7E" w:rsidRDefault="00E83D7E" w:rsidP="00C03E42">
      <w:pPr>
        <w:pStyle w:val="Titre2"/>
        <w:numPr>
          <w:ilvl w:val="0"/>
          <w:numId w:val="31"/>
        </w:numPr>
        <w:tabs>
          <w:tab w:val="left" w:pos="1250"/>
        </w:tabs>
        <w:spacing w:before="3"/>
        <w:ind w:left="0" w:hanging="214"/>
        <w:jc w:val="left"/>
      </w:pPr>
      <w:r>
        <w:t>Mode</w:t>
      </w:r>
      <w:r>
        <w:rPr>
          <w:spacing w:val="-4"/>
        </w:rPr>
        <w:t xml:space="preserve"> </w:t>
      </w:r>
      <w:r>
        <w:t>d’opératoire</w:t>
      </w:r>
      <w:r>
        <w:rPr>
          <w:spacing w:val="-3"/>
        </w:rPr>
        <w:t xml:space="preserve"> </w:t>
      </w:r>
      <w:r>
        <w:t>:</w:t>
      </w:r>
    </w:p>
    <w:p w14:paraId="7F5EED27" w14:textId="77777777" w:rsidR="00E83D7E" w:rsidRDefault="00E83D7E" w:rsidP="00C03E42">
      <w:pPr>
        <w:pStyle w:val="Paragraphedeliste"/>
        <w:numPr>
          <w:ilvl w:val="1"/>
          <w:numId w:val="31"/>
        </w:numPr>
        <w:tabs>
          <w:tab w:val="left" w:pos="426"/>
        </w:tabs>
        <w:spacing w:before="245"/>
        <w:ind w:left="0" w:firstLine="0"/>
        <w:rPr>
          <w:sz w:val="28"/>
        </w:rPr>
      </w:pPr>
      <w:r>
        <w:rPr>
          <w:sz w:val="28"/>
        </w:rPr>
        <w:t>Prélever</w:t>
      </w:r>
      <w:r>
        <w:rPr>
          <w:spacing w:val="-4"/>
          <w:sz w:val="28"/>
        </w:rPr>
        <w:t xml:space="preserve"> </w:t>
      </w:r>
      <w:r>
        <w:rPr>
          <w:sz w:val="28"/>
        </w:rPr>
        <w:t>un</w:t>
      </w:r>
      <w:r>
        <w:rPr>
          <w:spacing w:val="-3"/>
          <w:sz w:val="28"/>
        </w:rPr>
        <w:t xml:space="preserve"> </w:t>
      </w:r>
      <w:r>
        <w:rPr>
          <w:sz w:val="28"/>
        </w:rPr>
        <w:t>échantillon.</w:t>
      </w:r>
    </w:p>
    <w:p w14:paraId="77BCF903" w14:textId="77777777" w:rsidR="00E83D7E" w:rsidRPr="000D108C" w:rsidRDefault="00E83D7E" w:rsidP="00C03E42">
      <w:pPr>
        <w:pStyle w:val="Paragraphedeliste"/>
        <w:numPr>
          <w:ilvl w:val="1"/>
          <w:numId w:val="31"/>
        </w:numPr>
        <w:tabs>
          <w:tab w:val="left" w:pos="426"/>
          <w:tab w:val="left" w:pos="1601"/>
        </w:tabs>
        <w:spacing w:before="47"/>
        <w:ind w:left="0" w:firstLine="0"/>
        <w:rPr>
          <w:sz w:val="24"/>
          <w:szCs w:val="20"/>
        </w:rPr>
      </w:pPr>
      <w:r w:rsidRPr="000D108C">
        <w:rPr>
          <w:sz w:val="24"/>
          <w:szCs w:val="20"/>
        </w:rPr>
        <w:t>peser</w:t>
      </w:r>
      <w:r w:rsidRPr="000D108C">
        <w:rPr>
          <w:spacing w:val="-5"/>
          <w:sz w:val="24"/>
          <w:szCs w:val="20"/>
        </w:rPr>
        <w:t xml:space="preserve"> </w:t>
      </w:r>
      <w:r w:rsidRPr="000D108C">
        <w:rPr>
          <w:sz w:val="24"/>
          <w:szCs w:val="20"/>
        </w:rPr>
        <w:t>boite</w:t>
      </w:r>
      <w:r w:rsidRPr="000D108C">
        <w:rPr>
          <w:spacing w:val="-1"/>
          <w:sz w:val="24"/>
          <w:szCs w:val="20"/>
        </w:rPr>
        <w:t xml:space="preserve"> </w:t>
      </w:r>
      <w:r w:rsidRPr="000D108C">
        <w:rPr>
          <w:sz w:val="24"/>
          <w:szCs w:val="20"/>
        </w:rPr>
        <w:t>pétri (p</w:t>
      </w:r>
      <w:r w:rsidRPr="000D108C">
        <w:rPr>
          <w:sz w:val="24"/>
          <w:szCs w:val="20"/>
          <w:vertAlign w:val="subscript"/>
        </w:rPr>
        <w:t>1</w:t>
      </w:r>
      <w:r w:rsidRPr="000D108C">
        <w:rPr>
          <w:sz w:val="24"/>
          <w:szCs w:val="20"/>
        </w:rPr>
        <w:t>).</w:t>
      </w:r>
    </w:p>
    <w:p w14:paraId="27A9CE12" w14:textId="77777777" w:rsidR="00E83D7E" w:rsidRPr="000D108C" w:rsidRDefault="00E83D7E" w:rsidP="00C03E42">
      <w:pPr>
        <w:pStyle w:val="Paragraphedeliste"/>
        <w:numPr>
          <w:ilvl w:val="1"/>
          <w:numId w:val="31"/>
        </w:numPr>
        <w:tabs>
          <w:tab w:val="left" w:pos="426"/>
          <w:tab w:val="left" w:pos="1601"/>
        </w:tabs>
        <w:spacing w:before="50"/>
        <w:ind w:left="0" w:firstLine="0"/>
        <w:rPr>
          <w:sz w:val="24"/>
          <w:szCs w:val="20"/>
        </w:rPr>
      </w:pPr>
      <w:r w:rsidRPr="000D108C">
        <w:rPr>
          <w:sz w:val="24"/>
          <w:szCs w:val="20"/>
        </w:rPr>
        <w:t>Prélever</w:t>
      </w:r>
      <w:r w:rsidRPr="000D108C">
        <w:rPr>
          <w:spacing w:val="-4"/>
          <w:sz w:val="24"/>
          <w:szCs w:val="20"/>
        </w:rPr>
        <w:t xml:space="preserve"> </w:t>
      </w:r>
      <w:r w:rsidRPr="000D108C">
        <w:rPr>
          <w:sz w:val="24"/>
          <w:szCs w:val="20"/>
        </w:rPr>
        <w:t>un</w:t>
      </w:r>
      <w:r w:rsidRPr="000D108C">
        <w:rPr>
          <w:spacing w:val="-3"/>
          <w:sz w:val="24"/>
          <w:szCs w:val="20"/>
        </w:rPr>
        <w:t xml:space="preserve"> </w:t>
      </w:r>
      <w:r w:rsidRPr="000D108C">
        <w:rPr>
          <w:sz w:val="24"/>
          <w:szCs w:val="20"/>
        </w:rPr>
        <w:t>échantillon.</w:t>
      </w:r>
    </w:p>
    <w:p w14:paraId="38534442" w14:textId="77777777" w:rsidR="00E83D7E" w:rsidRPr="000D108C" w:rsidRDefault="00E83D7E" w:rsidP="00C03E42">
      <w:pPr>
        <w:pStyle w:val="Paragraphedeliste"/>
        <w:numPr>
          <w:ilvl w:val="1"/>
          <w:numId w:val="31"/>
        </w:numPr>
        <w:tabs>
          <w:tab w:val="left" w:pos="426"/>
          <w:tab w:val="left" w:pos="1601"/>
        </w:tabs>
        <w:spacing w:before="48"/>
        <w:ind w:left="0" w:firstLine="0"/>
        <w:rPr>
          <w:sz w:val="24"/>
          <w:szCs w:val="20"/>
        </w:rPr>
      </w:pPr>
      <w:r w:rsidRPr="000D108C">
        <w:rPr>
          <w:sz w:val="24"/>
          <w:szCs w:val="20"/>
        </w:rPr>
        <w:t>placer</w:t>
      </w:r>
      <w:r w:rsidRPr="000D108C">
        <w:rPr>
          <w:spacing w:val="-5"/>
          <w:sz w:val="24"/>
          <w:szCs w:val="20"/>
        </w:rPr>
        <w:t xml:space="preserve"> </w:t>
      </w:r>
      <w:r w:rsidRPr="000D108C">
        <w:rPr>
          <w:sz w:val="24"/>
          <w:szCs w:val="20"/>
        </w:rPr>
        <w:t>l’échantillon</w:t>
      </w:r>
      <w:r w:rsidRPr="000D108C">
        <w:rPr>
          <w:spacing w:val="-2"/>
          <w:sz w:val="24"/>
          <w:szCs w:val="20"/>
        </w:rPr>
        <w:t xml:space="preserve"> </w:t>
      </w:r>
      <w:r w:rsidRPr="000D108C">
        <w:rPr>
          <w:sz w:val="24"/>
          <w:szCs w:val="20"/>
        </w:rPr>
        <w:t>sur</w:t>
      </w:r>
      <w:r w:rsidRPr="000D108C">
        <w:rPr>
          <w:spacing w:val="-4"/>
          <w:sz w:val="24"/>
          <w:szCs w:val="20"/>
        </w:rPr>
        <w:t xml:space="preserve"> </w:t>
      </w:r>
      <w:r w:rsidRPr="000D108C">
        <w:rPr>
          <w:sz w:val="24"/>
          <w:szCs w:val="20"/>
        </w:rPr>
        <w:t>la</w:t>
      </w:r>
      <w:r w:rsidRPr="000D108C">
        <w:rPr>
          <w:spacing w:val="-2"/>
          <w:sz w:val="24"/>
          <w:szCs w:val="20"/>
        </w:rPr>
        <w:t xml:space="preserve"> </w:t>
      </w:r>
      <w:r w:rsidRPr="000D108C">
        <w:rPr>
          <w:sz w:val="24"/>
          <w:szCs w:val="20"/>
        </w:rPr>
        <w:t>boite</w:t>
      </w:r>
      <w:r w:rsidRPr="000D108C">
        <w:rPr>
          <w:spacing w:val="-4"/>
          <w:sz w:val="24"/>
          <w:szCs w:val="20"/>
        </w:rPr>
        <w:t xml:space="preserve"> </w:t>
      </w:r>
      <w:r w:rsidRPr="000D108C">
        <w:rPr>
          <w:sz w:val="24"/>
          <w:szCs w:val="20"/>
        </w:rPr>
        <w:t>de</w:t>
      </w:r>
      <w:r w:rsidRPr="000D108C">
        <w:rPr>
          <w:spacing w:val="-4"/>
          <w:sz w:val="24"/>
          <w:szCs w:val="20"/>
        </w:rPr>
        <w:t xml:space="preserve"> </w:t>
      </w:r>
      <w:r w:rsidRPr="000D108C">
        <w:rPr>
          <w:sz w:val="24"/>
          <w:szCs w:val="20"/>
        </w:rPr>
        <w:t>pétri.</w:t>
      </w:r>
    </w:p>
    <w:p w14:paraId="6D6E68E6" w14:textId="77777777" w:rsidR="00E83D7E" w:rsidRPr="000D108C" w:rsidRDefault="00E83D7E" w:rsidP="00C03E42">
      <w:pPr>
        <w:pStyle w:val="Paragraphedeliste"/>
        <w:numPr>
          <w:ilvl w:val="1"/>
          <w:numId w:val="31"/>
        </w:numPr>
        <w:tabs>
          <w:tab w:val="left" w:pos="426"/>
          <w:tab w:val="left" w:pos="1601"/>
        </w:tabs>
        <w:spacing w:before="48"/>
        <w:ind w:left="0" w:firstLine="0"/>
        <w:rPr>
          <w:sz w:val="24"/>
          <w:szCs w:val="20"/>
        </w:rPr>
      </w:pPr>
      <w:r w:rsidRPr="000D108C">
        <w:rPr>
          <w:sz w:val="24"/>
          <w:szCs w:val="20"/>
        </w:rPr>
        <w:t>Peser</w:t>
      </w:r>
      <w:r w:rsidRPr="000D108C">
        <w:rPr>
          <w:spacing w:val="-2"/>
          <w:sz w:val="24"/>
          <w:szCs w:val="20"/>
        </w:rPr>
        <w:t xml:space="preserve"> </w:t>
      </w:r>
      <w:r w:rsidRPr="000D108C">
        <w:rPr>
          <w:sz w:val="24"/>
          <w:szCs w:val="20"/>
        </w:rPr>
        <w:t>l’échantillon</w:t>
      </w:r>
      <w:r w:rsidRPr="000D108C">
        <w:rPr>
          <w:spacing w:val="-4"/>
          <w:sz w:val="24"/>
          <w:szCs w:val="20"/>
        </w:rPr>
        <w:t xml:space="preserve"> </w:t>
      </w:r>
      <w:r w:rsidRPr="000D108C">
        <w:rPr>
          <w:sz w:val="24"/>
          <w:szCs w:val="20"/>
        </w:rPr>
        <w:t>avec</w:t>
      </w:r>
      <w:r w:rsidRPr="000D108C">
        <w:rPr>
          <w:spacing w:val="-4"/>
          <w:sz w:val="24"/>
          <w:szCs w:val="20"/>
        </w:rPr>
        <w:t xml:space="preserve"> </w:t>
      </w:r>
      <w:r w:rsidRPr="000D108C">
        <w:rPr>
          <w:sz w:val="24"/>
          <w:szCs w:val="20"/>
        </w:rPr>
        <w:t>la</w:t>
      </w:r>
      <w:r w:rsidRPr="000D108C">
        <w:rPr>
          <w:spacing w:val="-1"/>
          <w:sz w:val="24"/>
          <w:szCs w:val="20"/>
        </w:rPr>
        <w:t xml:space="preserve"> </w:t>
      </w:r>
      <w:r w:rsidRPr="000D108C">
        <w:rPr>
          <w:sz w:val="24"/>
          <w:szCs w:val="20"/>
        </w:rPr>
        <w:t>boite</w:t>
      </w:r>
      <w:r w:rsidRPr="000D108C">
        <w:rPr>
          <w:spacing w:val="-4"/>
          <w:sz w:val="24"/>
          <w:szCs w:val="20"/>
        </w:rPr>
        <w:t xml:space="preserve"> </w:t>
      </w:r>
      <w:r w:rsidRPr="000D108C">
        <w:rPr>
          <w:sz w:val="24"/>
          <w:szCs w:val="20"/>
        </w:rPr>
        <w:t>de</w:t>
      </w:r>
      <w:r w:rsidRPr="000D108C">
        <w:rPr>
          <w:spacing w:val="-5"/>
          <w:sz w:val="24"/>
          <w:szCs w:val="20"/>
        </w:rPr>
        <w:t xml:space="preserve"> </w:t>
      </w:r>
      <w:r w:rsidRPr="000D108C">
        <w:rPr>
          <w:sz w:val="24"/>
          <w:szCs w:val="20"/>
        </w:rPr>
        <w:t>pétri</w:t>
      </w:r>
      <w:r w:rsidRPr="000D108C">
        <w:rPr>
          <w:spacing w:val="-4"/>
          <w:sz w:val="24"/>
          <w:szCs w:val="20"/>
        </w:rPr>
        <w:t xml:space="preserve"> </w:t>
      </w:r>
      <w:r w:rsidRPr="000D108C">
        <w:rPr>
          <w:sz w:val="24"/>
          <w:szCs w:val="20"/>
        </w:rPr>
        <w:t>(p2).</w:t>
      </w:r>
    </w:p>
    <w:p w14:paraId="3FBB1FFD" w14:textId="77777777" w:rsidR="00E83D7E" w:rsidRPr="000D108C" w:rsidRDefault="00E83D7E" w:rsidP="00C03E42">
      <w:pPr>
        <w:pStyle w:val="Paragraphedeliste"/>
        <w:numPr>
          <w:ilvl w:val="1"/>
          <w:numId w:val="31"/>
        </w:numPr>
        <w:tabs>
          <w:tab w:val="left" w:pos="426"/>
          <w:tab w:val="left" w:pos="1601"/>
        </w:tabs>
        <w:spacing w:before="48"/>
        <w:ind w:left="0" w:firstLine="0"/>
        <w:rPr>
          <w:sz w:val="24"/>
          <w:szCs w:val="20"/>
        </w:rPr>
      </w:pPr>
      <w:r w:rsidRPr="000D108C">
        <w:rPr>
          <w:sz w:val="24"/>
          <w:szCs w:val="20"/>
        </w:rPr>
        <w:t>Mettre</w:t>
      </w:r>
      <w:r w:rsidRPr="000D108C">
        <w:rPr>
          <w:spacing w:val="-3"/>
          <w:sz w:val="24"/>
          <w:szCs w:val="20"/>
        </w:rPr>
        <w:t xml:space="preserve"> </w:t>
      </w:r>
      <w:r w:rsidRPr="000D108C">
        <w:rPr>
          <w:sz w:val="24"/>
          <w:szCs w:val="20"/>
        </w:rPr>
        <w:t>à</w:t>
      </w:r>
      <w:r w:rsidRPr="000D108C">
        <w:rPr>
          <w:spacing w:val="-6"/>
          <w:sz w:val="24"/>
          <w:szCs w:val="20"/>
        </w:rPr>
        <w:t xml:space="preserve"> </w:t>
      </w:r>
      <w:r w:rsidRPr="000D108C">
        <w:rPr>
          <w:sz w:val="24"/>
          <w:szCs w:val="20"/>
        </w:rPr>
        <w:t>l’étuve</w:t>
      </w:r>
      <w:r w:rsidRPr="000D108C">
        <w:rPr>
          <w:spacing w:val="-3"/>
          <w:sz w:val="24"/>
          <w:szCs w:val="20"/>
        </w:rPr>
        <w:t xml:space="preserve"> </w:t>
      </w:r>
      <w:r w:rsidRPr="000D108C">
        <w:rPr>
          <w:sz w:val="24"/>
          <w:szCs w:val="20"/>
        </w:rPr>
        <w:t>à</w:t>
      </w:r>
      <w:r w:rsidRPr="000D108C">
        <w:rPr>
          <w:spacing w:val="-3"/>
          <w:sz w:val="24"/>
          <w:szCs w:val="20"/>
        </w:rPr>
        <w:t xml:space="preserve"> </w:t>
      </w:r>
      <w:r w:rsidRPr="000D108C">
        <w:rPr>
          <w:sz w:val="24"/>
          <w:szCs w:val="20"/>
        </w:rPr>
        <w:t>50c</w:t>
      </w:r>
      <w:r w:rsidRPr="000D108C">
        <w:rPr>
          <w:spacing w:val="-2"/>
          <w:sz w:val="24"/>
          <w:szCs w:val="20"/>
        </w:rPr>
        <w:t xml:space="preserve"> </w:t>
      </w:r>
      <w:r w:rsidRPr="000D108C">
        <w:rPr>
          <w:sz w:val="24"/>
          <w:szCs w:val="20"/>
        </w:rPr>
        <w:t>jusqu’à</w:t>
      </w:r>
      <w:r w:rsidRPr="000D108C">
        <w:rPr>
          <w:spacing w:val="-3"/>
          <w:sz w:val="24"/>
          <w:szCs w:val="20"/>
        </w:rPr>
        <w:t xml:space="preserve"> </w:t>
      </w:r>
      <w:r w:rsidRPr="000D108C">
        <w:rPr>
          <w:sz w:val="24"/>
          <w:szCs w:val="20"/>
        </w:rPr>
        <w:t>dessiccation</w:t>
      </w:r>
      <w:r w:rsidRPr="000D108C">
        <w:rPr>
          <w:spacing w:val="-1"/>
          <w:sz w:val="24"/>
          <w:szCs w:val="20"/>
        </w:rPr>
        <w:t xml:space="preserve"> </w:t>
      </w:r>
      <w:r w:rsidRPr="000D108C">
        <w:rPr>
          <w:sz w:val="24"/>
          <w:szCs w:val="20"/>
        </w:rPr>
        <w:t>et</w:t>
      </w:r>
      <w:r w:rsidRPr="000D108C">
        <w:rPr>
          <w:spacing w:val="-2"/>
          <w:sz w:val="24"/>
          <w:szCs w:val="20"/>
        </w:rPr>
        <w:t xml:space="preserve"> </w:t>
      </w:r>
      <w:r w:rsidRPr="000D108C">
        <w:rPr>
          <w:sz w:val="24"/>
          <w:szCs w:val="20"/>
        </w:rPr>
        <w:t>poids</w:t>
      </w:r>
      <w:r w:rsidRPr="000D108C">
        <w:rPr>
          <w:spacing w:val="-1"/>
          <w:sz w:val="24"/>
          <w:szCs w:val="20"/>
        </w:rPr>
        <w:t xml:space="preserve"> </w:t>
      </w:r>
      <w:r w:rsidRPr="000D108C">
        <w:rPr>
          <w:sz w:val="24"/>
          <w:szCs w:val="20"/>
        </w:rPr>
        <w:t>stable</w:t>
      </w:r>
      <w:r w:rsidRPr="000D108C">
        <w:rPr>
          <w:spacing w:val="-2"/>
          <w:sz w:val="24"/>
          <w:szCs w:val="20"/>
        </w:rPr>
        <w:t xml:space="preserve"> </w:t>
      </w:r>
      <w:r w:rsidRPr="000D108C">
        <w:rPr>
          <w:sz w:val="24"/>
          <w:szCs w:val="20"/>
        </w:rPr>
        <w:t>(environ</w:t>
      </w:r>
      <w:r w:rsidRPr="000D108C">
        <w:rPr>
          <w:spacing w:val="-6"/>
          <w:sz w:val="24"/>
          <w:szCs w:val="20"/>
        </w:rPr>
        <w:t xml:space="preserve"> </w:t>
      </w:r>
      <w:r w:rsidRPr="000D108C">
        <w:rPr>
          <w:sz w:val="24"/>
          <w:szCs w:val="20"/>
        </w:rPr>
        <w:t>24</w:t>
      </w:r>
      <w:r w:rsidRPr="000D108C">
        <w:rPr>
          <w:spacing w:val="-1"/>
          <w:sz w:val="24"/>
          <w:szCs w:val="20"/>
        </w:rPr>
        <w:t xml:space="preserve"> </w:t>
      </w:r>
      <w:r w:rsidRPr="000D108C">
        <w:rPr>
          <w:sz w:val="24"/>
          <w:szCs w:val="20"/>
        </w:rPr>
        <w:t>h).</w:t>
      </w:r>
    </w:p>
    <w:p w14:paraId="08C6FE10" w14:textId="77777777" w:rsidR="00E83D7E" w:rsidRPr="000D108C" w:rsidRDefault="00E83D7E" w:rsidP="00C03E42">
      <w:pPr>
        <w:pStyle w:val="Paragraphedeliste"/>
        <w:numPr>
          <w:ilvl w:val="1"/>
          <w:numId w:val="31"/>
        </w:numPr>
        <w:tabs>
          <w:tab w:val="left" w:pos="426"/>
          <w:tab w:val="left" w:pos="1601"/>
        </w:tabs>
        <w:spacing w:before="50" w:line="276" w:lineRule="auto"/>
        <w:ind w:left="0" w:right="1341" w:firstLine="0"/>
        <w:rPr>
          <w:sz w:val="24"/>
          <w:szCs w:val="20"/>
        </w:rPr>
      </w:pPr>
      <w:r w:rsidRPr="000D108C">
        <w:rPr>
          <w:sz w:val="24"/>
          <w:szCs w:val="20"/>
        </w:rPr>
        <w:t>peser l’échantillon sec avec la boite de pétri après la sortie de l’étuve (p3) 8.en déduire la teneur en eau w%de l’échantillon par la relation :</w:t>
      </w:r>
    </w:p>
    <w:p w14:paraId="550D546C" w14:textId="77777777" w:rsidR="00E83D7E" w:rsidRPr="000D108C" w:rsidRDefault="00E83D7E" w:rsidP="003E4ADB">
      <w:pPr>
        <w:spacing w:line="321" w:lineRule="exact"/>
        <w:rPr>
          <w:rFonts w:ascii="Times New Roman" w:eastAsia="Times New Roman" w:hAnsi="Times New Roman" w:cs="Times New Roman"/>
          <w:sz w:val="24"/>
          <w:szCs w:val="20"/>
          <w:lang w:eastAsia="en-US"/>
        </w:rPr>
      </w:pPr>
      <w:r w:rsidRPr="000D108C">
        <w:rPr>
          <w:rFonts w:ascii="Times New Roman" w:eastAsia="Times New Roman" w:hAnsi="Times New Roman" w:cs="Times New Roman"/>
          <w:sz w:val="24"/>
          <w:szCs w:val="20"/>
          <w:lang w:eastAsia="en-US"/>
        </w:rPr>
        <w:t>w%= ( ww/ ws).100</w:t>
      </w:r>
    </w:p>
    <w:p w14:paraId="7B6C9E4E" w14:textId="77777777" w:rsidR="00E83D7E" w:rsidRPr="000D108C" w:rsidRDefault="00E83D7E" w:rsidP="003E4ADB">
      <w:pPr>
        <w:spacing w:before="50"/>
        <w:rPr>
          <w:rFonts w:ascii="Times New Roman" w:eastAsia="Times New Roman" w:hAnsi="Times New Roman" w:cs="Times New Roman"/>
          <w:sz w:val="24"/>
          <w:szCs w:val="20"/>
          <w:lang w:eastAsia="en-US"/>
        </w:rPr>
      </w:pPr>
      <w:r w:rsidRPr="000D108C">
        <w:rPr>
          <w:rFonts w:ascii="Times New Roman" w:eastAsia="Times New Roman" w:hAnsi="Times New Roman" w:cs="Times New Roman"/>
          <w:sz w:val="24"/>
          <w:szCs w:val="20"/>
          <w:lang w:eastAsia="en-US"/>
        </w:rPr>
        <w:t>= ( ( p2– p3) / ( p3– p1) ).100</w:t>
      </w:r>
    </w:p>
    <w:p w14:paraId="110205D5" w14:textId="77777777" w:rsidR="00E83D7E" w:rsidRPr="000D108C" w:rsidRDefault="00E83D7E" w:rsidP="003E4ADB">
      <w:pPr>
        <w:spacing w:before="48"/>
        <w:ind w:right="5923"/>
        <w:rPr>
          <w:rFonts w:ascii="Times New Roman" w:eastAsia="Times New Roman" w:hAnsi="Times New Roman" w:cs="Times New Roman"/>
          <w:sz w:val="24"/>
          <w:szCs w:val="20"/>
          <w:lang w:eastAsia="en-US"/>
        </w:rPr>
      </w:pPr>
      <w:r w:rsidRPr="000D108C">
        <w:rPr>
          <w:rFonts w:ascii="Times New Roman" w:eastAsia="Times New Roman" w:hAnsi="Times New Roman" w:cs="Times New Roman"/>
          <w:sz w:val="24"/>
          <w:szCs w:val="20"/>
          <w:lang w:eastAsia="en-US"/>
        </w:rPr>
        <w:t>w%: teneur en eau (exprimé en %) ww: poids d’eau.</w:t>
      </w:r>
    </w:p>
    <w:p w14:paraId="15A67AA6" w14:textId="77777777" w:rsidR="00E83D7E" w:rsidRPr="000D108C" w:rsidRDefault="00E83D7E" w:rsidP="003E4ADB">
      <w:pPr>
        <w:spacing w:line="321" w:lineRule="exact"/>
        <w:rPr>
          <w:rFonts w:ascii="Times New Roman" w:eastAsia="Times New Roman" w:hAnsi="Times New Roman" w:cs="Times New Roman"/>
          <w:sz w:val="24"/>
          <w:szCs w:val="20"/>
          <w:lang w:eastAsia="en-US"/>
        </w:rPr>
      </w:pPr>
      <w:r w:rsidRPr="000D108C">
        <w:rPr>
          <w:rFonts w:ascii="Times New Roman" w:eastAsia="Times New Roman" w:hAnsi="Times New Roman" w:cs="Times New Roman"/>
          <w:sz w:val="24"/>
          <w:szCs w:val="20"/>
          <w:lang w:eastAsia="en-US"/>
        </w:rPr>
        <w:t>ws: poids de matériau sec.</w:t>
      </w:r>
    </w:p>
    <w:p w14:paraId="2EBBE39C" w14:textId="77777777" w:rsidR="00E83D7E" w:rsidRDefault="00E83D7E" w:rsidP="00876CB7">
      <w:pPr>
        <w:jc w:val="both"/>
        <w:rPr>
          <w:b/>
          <w:sz w:val="24"/>
        </w:rPr>
      </w:pPr>
      <w:r>
        <w:rPr>
          <w:b/>
          <w:sz w:val="24"/>
        </w:rPr>
        <w:t>Remarque:</w:t>
      </w:r>
    </w:p>
    <w:p w14:paraId="79179F13" w14:textId="77777777" w:rsidR="00E83D7E" w:rsidRDefault="00E83D7E" w:rsidP="000D108C">
      <w:pPr>
        <w:pStyle w:val="Corpsdetexte"/>
        <w:spacing w:before="36" w:line="276" w:lineRule="auto"/>
        <w:jc w:val="both"/>
      </w:pPr>
      <w:r>
        <w:t>La température de séchage est de 105c (24h) sauf pour les sols salins et organiques.</w:t>
      </w:r>
      <w:r>
        <w:rPr>
          <w:spacing w:val="1"/>
        </w:rPr>
        <w:t xml:space="preserve"> </w:t>
      </w:r>
      <w:r>
        <w:t>Dans ce cas, la température de séchage ne doit en aucun cas dépasser 60 c pour éviter</w:t>
      </w:r>
      <w:r>
        <w:rPr>
          <w:spacing w:val="1"/>
        </w:rPr>
        <w:t xml:space="preserve"> </w:t>
      </w:r>
      <w:r>
        <w:t>les hydrations des matières organiques, ce cas-là exige bien entendu une prolongation</w:t>
      </w:r>
      <w:r>
        <w:rPr>
          <w:spacing w:val="1"/>
        </w:rPr>
        <w:t xml:space="preserve"> </w:t>
      </w:r>
      <w:r>
        <w:t>de la durée de séchage (24h). Si les essais a exécuter ne sont pas faits sur le champ,</w:t>
      </w:r>
      <w:r>
        <w:rPr>
          <w:spacing w:val="1"/>
        </w:rPr>
        <w:t xml:space="preserve"> </w:t>
      </w:r>
      <w:r>
        <w:t>conserver l’échantillon atmosphère saturée et au procéder au paraffinage de</w:t>
      </w:r>
      <w:r>
        <w:rPr>
          <w:spacing w:val="1"/>
        </w:rPr>
        <w:t xml:space="preserve"> </w:t>
      </w:r>
      <w:r>
        <w:t>l’échantillon. Si le temps de conservation doit être trop long, il est prudent de prendre la</w:t>
      </w:r>
      <w:r>
        <w:rPr>
          <w:spacing w:val="-57"/>
        </w:rPr>
        <w:t xml:space="preserve"> </w:t>
      </w:r>
      <w:r>
        <w:t>teneur en eau dès l’arrivée du matériau au laboratoire. Une seconde mesure sera opérée</w:t>
      </w:r>
      <w:r>
        <w:rPr>
          <w:spacing w:val="1"/>
        </w:rPr>
        <w:t xml:space="preserve"> </w:t>
      </w:r>
      <w:r>
        <w:t>immédiatement</w:t>
      </w:r>
      <w:r>
        <w:rPr>
          <w:spacing w:val="-1"/>
        </w:rPr>
        <w:t xml:space="preserve"> </w:t>
      </w:r>
      <w:r>
        <w:t>avant</w:t>
      </w:r>
      <w:r>
        <w:rPr>
          <w:spacing w:val="1"/>
        </w:rPr>
        <w:t xml:space="preserve"> </w:t>
      </w:r>
      <w:r>
        <w:t>les</w:t>
      </w:r>
      <w:r>
        <w:rPr>
          <w:spacing w:val="1"/>
        </w:rPr>
        <w:t xml:space="preserve"> </w:t>
      </w:r>
      <w:r>
        <w:t>essais d’exécuter</w:t>
      </w:r>
      <w:r>
        <w:rPr>
          <w:spacing w:val="-2"/>
        </w:rPr>
        <w:t xml:space="preserve"> </w:t>
      </w:r>
      <w:r>
        <w:t>pour vérification.</w:t>
      </w:r>
    </w:p>
    <w:p w14:paraId="1A3EA014" w14:textId="77777777" w:rsidR="00500B02" w:rsidRDefault="00500B02" w:rsidP="00C03E42">
      <w:pPr>
        <w:pStyle w:val="Titre2"/>
        <w:numPr>
          <w:ilvl w:val="3"/>
          <w:numId w:val="30"/>
        </w:numPr>
        <w:tabs>
          <w:tab w:val="left" w:pos="1134"/>
        </w:tabs>
        <w:spacing w:before="89" w:line="276" w:lineRule="auto"/>
        <w:ind w:left="0" w:firstLine="0"/>
        <w:jc w:val="left"/>
      </w:pPr>
      <w:r>
        <w:t>Mesure de la masse volumique (densité apparente) du sol</w:t>
      </w:r>
      <w:r>
        <w:rPr>
          <w:spacing w:val="-68"/>
        </w:rPr>
        <w:t xml:space="preserve"> </w:t>
      </w:r>
      <w:r>
        <w:t>Le</w:t>
      </w:r>
      <w:r>
        <w:rPr>
          <w:spacing w:val="-1"/>
        </w:rPr>
        <w:t xml:space="preserve"> </w:t>
      </w:r>
      <w:r>
        <w:t>poids</w:t>
      </w:r>
      <w:r>
        <w:rPr>
          <w:spacing w:val="-3"/>
        </w:rPr>
        <w:t xml:space="preserve"> </w:t>
      </w:r>
      <w:r>
        <w:t>volumique</w:t>
      </w:r>
    </w:p>
    <w:p w14:paraId="6F8FE2A0" w14:textId="77777777" w:rsidR="00F143D5" w:rsidRDefault="00F143D5" w:rsidP="00C03E42">
      <w:pPr>
        <w:pStyle w:val="Paragraphedeliste"/>
        <w:numPr>
          <w:ilvl w:val="0"/>
          <w:numId w:val="29"/>
        </w:numPr>
        <w:tabs>
          <w:tab w:val="left" w:pos="284"/>
        </w:tabs>
        <w:spacing w:before="1"/>
        <w:ind w:left="0" w:firstLine="0"/>
        <w:rPr>
          <w:b/>
          <w:sz w:val="28"/>
        </w:rPr>
      </w:pPr>
      <w:r>
        <w:rPr>
          <w:b/>
          <w:sz w:val="28"/>
        </w:rPr>
        <w:t>But</w:t>
      </w:r>
      <w:r>
        <w:rPr>
          <w:b/>
          <w:spacing w:val="-3"/>
          <w:sz w:val="28"/>
        </w:rPr>
        <w:t xml:space="preserve"> </w:t>
      </w:r>
      <w:r>
        <w:rPr>
          <w:b/>
          <w:sz w:val="28"/>
        </w:rPr>
        <w:t>de</w:t>
      </w:r>
      <w:r>
        <w:rPr>
          <w:b/>
          <w:spacing w:val="-1"/>
          <w:sz w:val="28"/>
        </w:rPr>
        <w:t xml:space="preserve"> </w:t>
      </w:r>
      <w:r>
        <w:rPr>
          <w:b/>
          <w:sz w:val="28"/>
        </w:rPr>
        <w:t>l’essai :</w:t>
      </w:r>
    </w:p>
    <w:p w14:paraId="7DF5F946" w14:textId="77777777" w:rsidR="00F143D5" w:rsidRDefault="00F143D5" w:rsidP="00F143D5">
      <w:pPr>
        <w:pStyle w:val="Corpsdetexte"/>
        <w:tabs>
          <w:tab w:val="left" w:pos="0"/>
        </w:tabs>
        <w:spacing w:before="44" w:line="276" w:lineRule="auto"/>
      </w:pPr>
      <w:r>
        <w:t>L’essai s’applique à la détermination de la masse volumique d’un échantillon prélevé</w:t>
      </w:r>
      <w:r>
        <w:rPr>
          <w:spacing w:val="-57"/>
        </w:rPr>
        <w:t xml:space="preserve"> </w:t>
      </w:r>
      <w:r>
        <w:t>sur site dans le sol en place ou dans un remblai ou préparé en laboratoire selon un</w:t>
      </w:r>
      <w:r>
        <w:rPr>
          <w:spacing w:val="1"/>
        </w:rPr>
        <w:t xml:space="preserve"> </w:t>
      </w:r>
      <w:r>
        <w:t>défini.</w:t>
      </w:r>
    </w:p>
    <w:p w14:paraId="6068FB06" w14:textId="77777777" w:rsidR="00500B02" w:rsidRDefault="00500B02" w:rsidP="00E83D7E">
      <w:pPr>
        <w:sectPr w:rsidR="00500B02" w:rsidSect="000D108C">
          <w:pgSz w:w="11910" w:h="16840"/>
          <w:pgMar w:top="1180" w:right="853" w:bottom="1320" w:left="1985" w:header="724" w:footer="1127" w:gutter="0"/>
          <w:cols w:space="720"/>
        </w:sectPr>
      </w:pPr>
    </w:p>
    <w:p w14:paraId="3672F41D" w14:textId="77777777" w:rsidR="00E83D7E" w:rsidRDefault="00E83D7E" w:rsidP="00E83D7E">
      <w:pPr>
        <w:pStyle w:val="Corpsdetexte"/>
        <w:spacing w:before="5"/>
        <w:rPr>
          <w:sz w:val="15"/>
        </w:rPr>
      </w:pPr>
    </w:p>
    <w:p w14:paraId="730BDBB1" w14:textId="77777777" w:rsidR="00E83D7E" w:rsidRDefault="00E83D7E" w:rsidP="00C03E42">
      <w:pPr>
        <w:pStyle w:val="Titre2"/>
        <w:numPr>
          <w:ilvl w:val="0"/>
          <w:numId w:val="29"/>
        </w:numPr>
        <w:tabs>
          <w:tab w:val="left" w:pos="426"/>
        </w:tabs>
        <w:spacing w:before="5"/>
        <w:ind w:left="0" w:firstLine="0"/>
        <w:jc w:val="both"/>
      </w:pPr>
      <w:r>
        <w:t>Généralités</w:t>
      </w:r>
      <w:r>
        <w:rPr>
          <w:spacing w:val="-1"/>
        </w:rPr>
        <w:t xml:space="preserve"> </w:t>
      </w:r>
      <w:r>
        <w:t>:</w:t>
      </w:r>
    </w:p>
    <w:p w14:paraId="28F8095E" w14:textId="77777777" w:rsidR="00E83D7E" w:rsidRDefault="00E83D7E" w:rsidP="00C03E42">
      <w:pPr>
        <w:pStyle w:val="Paragraphedeliste"/>
        <w:numPr>
          <w:ilvl w:val="1"/>
          <w:numId w:val="29"/>
        </w:numPr>
        <w:tabs>
          <w:tab w:val="left" w:pos="426"/>
          <w:tab w:val="left" w:pos="1673"/>
        </w:tabs>
        <w:spacing w:before="47"/>
        <w:ind w:left="0" w:firstLine="0"/>
        <w:jc w:val="both"/>
        <w:rPr>
          <w:b/>
          <w:sz w:val="28"/>
        </w:rPr>
      </w:pPr>
      <w:r>
        <w:rPr>
          <w:b/>
          <w:sz w:val="28"/>
        </w:rPr>
        <w:t>/</w:t>
      </w:r>
      <w:r>
        <w:rPr>
          <w:b/>
          <w:spacing w:val="-1"/>
          <w:sz w:val="28"/>
        </w:rPr>
        <w:t xml:space="preserve"> </w:t>
      </w:r>
      <w:r>
        <w:rPr>
          <w:b/>
          <w:sz w:val="28"/>
        </w:rPr>
        <w:t>définition</w:t>
      </w:r>
      <w:r>
        <w:rPr>
          <w:b/>
          <w:spacing w:val="-1"/>
          <w:sz w:val="28"/>
        </w:rPr>
        <w:t xml:space="preserve"> </w:t>
      </w:r>
      <w:r>
        <w:rPr>
          <w:b/>
          <w:sz w:val="28"/>
        </w:rPr>
        <w:t>:</w:t>
      </w:r>
    </w:p>
    <w:p w14:paraId="4E8C1C8F" w14:textId="77777777" w:rsidR="00E83D7E" w:rsidRDefault="00E83D7E" w:rsidP="00876CB7">
      <w:pPr>
        <w:pStyle w:val="Corpsdetexte"/>
        <w:tabs>
          <w:tab w:val="left" w:pos="426"/>
        </w:tabs>
        <w:spacing w:before="44" w:line="276" w:lineRule="auto"/>
        <w:jc w:val="both"/>
      </w:pPr>
      <w:r>
        <w:t>La masse volumique d’un sol ρ est le quotient de la masse (m) du sol par le volume (v)</w:t>
      </w:r>
      <w:r>
        <w:rPr>
          <w:spacing w:val="-58"/>
        </w:rPr>
        <w:t xml:space="preserve"> </w:t>
      </w:r>
      <w:r>
        <w:t>qu’il</w:t>
      </w:r>
      <w:r>
        <w:rPr>
          <w:spacing w:val="-1"/>
        </w:rPr>
        <w:t xml:space="preserve"> </w:t>
      </w:r>
      <w:r>
        <w:t>occupe</w:t>
      </w:r>
      <w:r>
        <w:rPr>
          <w:spacing w:val="-1"/>
        </w:rPr>
        <w:t xml:space="preserve"> </w:t>
      </w:r>
      <w:r>
        <w:t>(y</w:t>
      </w:r>
      <w:r>
        <w:rPr>
          <w:spacing w:val="-3"/>
        </w:rPr>
        <w:t xml:space="preserve"> </w:t>
      </w:r>
      <w:r>
        <w:t>compris les vides qui contient). ρ</w:t>
      </w:r>
      <w:r>
        <w:rPr>
          <w:spacing w:val="2"/>
        </w:rPr>
        <w:t xml:space="preserve"> </w:t>
      </w:r>
      <w:r>
        <w:t>=</w:t>
      </w:r>
      <w:r>
        <w:rPr>
          <w:spacing w:val="-1"/>
        </w:rPr>
        <w:t xml:space="preserve"> </w:t>
      </w:r>
      <w:r>
        <w:t>m / v</w:t>
      </w:r>
    </w:p>
    <w:p w14:paraId="703089BD" w14:textId="77777777" w:rsidR="00E83D7E" w:rsidRDefault="00E83D7E" w:rsidP="00C03E42">
      <w:pPr>
        <w:pStyle w:val="Titre2"/>
        <w:numPr>
          <w:ilvl w:val="1"/>
          <w:numId w:val="29"/>
        </w:numPr>
        <w:tabs>
          <w:tab w:val="left" w:pos="426"/>
          <w:tab w:val="left" w:pos="1673"/>
        </w:tabs>
        <w:spacing w:before="5"/>
        <w:ind w:left="0" w:firstLine="0"/>
        <w:jc w:val="both"/>
      </w:pPr>
      <w:r>
        <w:t>/</w:t>
      </w:r>
      <w:r>
        <w:rPr>
          <w:spacing w:val="-1"/>
        </w:rPr>
        <w:t xml:space="preserve"> </w:t>
      </w:r>
      <w:r>
        <w:t>principe</w:t>
      </w:r>
      <w:r>
        <w:rPr>
          <w:spacing w:val="-2"/>
        </w:rPr>
        <w:t xml:space="preserve"> </w:t>
      </w:r>
      <w:r>
        <w:t>de</w:t>
      </w:r>
      <w:r>
        <w:rPr>
          <w:spacing w:val="-3"/>
        </w:rPr>
        <w:t xml:space="preserve"> </w:t>
      </w:r>
      <w:r>
        <w:t>la</w:t>
      </w:r>
      <w:r>
        <w:rPr>
          <w:spacing w:val="-1"/>
        </w:rPr>
        <w:t xml:space="preserve"> </w:t>
      </w:r>
      <w:r>
        <w:t>détermination</w:t>
      </w:r>
      <w:r>
        <w:rPr>
          <w:spacing w:val="-2"/>
        </w:rPr>
        <w:t xml:space="preserve"> </w:t>
      </w:r>
      <w:r>
        <w:t>de</w:t>
      </w:r>
      <w:r>
        <w:rPr>
          <w:spacing w:val="-2"/>
        </w:rPr>
        <w:t xml:space="preserve"> </w:t>
      </w:r>
      <w:r>
        <w:t>la</w:t>
      </w:r>
      <w:r>
        <w:rPr>
          <w:spacing w:val="-5"/>
        </w:rPr>
        <w:t xml:space="preserve"> </w:t>
      </w:r>
      <w:r>
        <w:t>masse</w:t>
      </w:r>
      <w:r>
        <w:rPr>
          <w:spacing w:val="-2"/>
        </w:rPr>
        <w:t xml:space="preserve"> </w:t>
      </w:r>
      <w:r>
        <w:t>volumique</w:t>
      </w:r>
      <w:r>
        <w:rPr>
          <w:spacing w:val="-2"/>
        </w:rPr>
        <w:t xml:space="preserve"> </w:t>
      </w:r>
      <w:r>
        <w:t>:</w:t>
      </w:r>
    </w:p>
    <w:p w14:paraId="1121182A" w14:textId="77777777" w:rsidR="00E83D7E" w:rsidRDefault="00E83D7E" w:rsidP="00876CB7">
      <w:pPr>
        <w:pStyle w:val="Corpsdetexte"/>
        <w:tabs>
          <w:tab w:val="left" w:pos="426"/>
        </w:tabs>
        <w:spacing w:before="45" w:line="276" w:lineRule="auto"/>
        <w:jc w:val="both"/>
      </w:pPr>
      <w:r>
        <w:t>La</w:t>
      </w:r>
      <w:r>
        <w:rPr>
          <w:spacing w:val="-3"/>
        </w:rPr>
        <w:t xml:space="preserve"> </w:t>
      </w:r>
      <w:r>
        <w:t>masse</w:t>
      </w:r>
      <w:r>
        <w:rPr>
          <w:spacing w:val="-2"/>
        </w:rPr>
        <w:t xml:space="preserve"> </w:t>
      </w:r>
      <w:r>
        <w:t>de</w:t>
      </w:r>
      <w:r>
        <w:rPr>
          <w:spacing w:val="-3"/>
        </w:rPr>
        <w:t xml:space="preserve"> </w:t>
      </w:r>
      <w:r>
        <w:t>l’échantillon</w:t>
      </w:r>
      <w:r>
        <w:rPr>
          <w:spacing w:val="-2"/>
        </w:rPr>
        <w:t xml:space="preserve"> </w:t>
      </w:r>
      <w:r>
        <w:t>est</w:t>
      </w:r>
      <w:r>
        <w:rPr>
          <w:spacing w:val="-2"/>
        </w:rPr>
        <w:t xml:space="preserve"> </w:t>
      </w:r>
      <w:r>
        <w:t>obtenue</w:t>
      </w:r>
      <w:r>
        <w:rPr>
          <w:spacing w:val="-2"/>
        </w:rPr>
        <w:t xml:space="preserve"> </w:t>
      </w:r>
      <w:r>
        <w:t>par</w:t>
      </w:r>
      <w:r>
        <w:rPr>
          <w:spacing w:val="-1"/>
        </w:rPr>
        <w:t xml:space="preserve"> </w:t>
      </w:r>
      <w:r>
        <w:t>pesage</w:t>
      </w:r>
      <w:r>
        <w:rPr>
          <w:spacing w:val="-1"/>
        </w:rPr>
        <w:t xml:space="preserve"> </w:t>
      </w:r>
      <w:r>
        <w:t>et</w:t>
      </w:r>
      <w:r>
        <w:rPr>
          <w:spacing w:val="-1"/>
        </w:rPr>
        <w:t xml:space="preserve"> </w:t>
      </w:r>
      <w:r>
        <w:t>pour</w:t>
      </w:r>
      <w:r>
        <w:rPr>
          <w:spacing w:val="-1"/>
        </w:rPr>
        <w:t xml:space="preserve"> </w:t>
      </w:r>
      <w:r>
        <w:t>mesurer</w:t>
      </w:r>
      <w:r>
        <w:rPr>
          <w:spacing w:val="-1"/>
        </w:rPr>
        <w:t xml:space="preserve"> </w:t>
      </w:r>
      <w:r>
        <w:t>le</w:t>
      </w:r>
      <w:r>
        <w:rPr>
          <w:spacing w:val="-4"/>
        </w:rPr>
        <w:t xml:space="preserve"> </w:t>
      </w:r>
      <w:r>
        <w:t>volume</w:t>
      </w:r>
      <w:r>
        <w:rPr>
          <w:spacing w:val="-2"/>
        </w:rPr>
        <w:t xml:space="preserve"> </w:t>
      </w:r>
      <w:r>
        <w:t>,deux</w:t>
      </w:r>
      <w:r>
        <w:rPr>
          <w:spacing w:val="-57"/>
        </w:rPr>
        <w:t xml:space="preserve"> </w:t>
      </w:r>
      <w:r>
        <w:t>méthodes</w:t>
      </w:r>
      <w:r>
        <w:rPr>
          <w:spacing w:val="-1"/>
        </w:rPr>
        <w:t xml:space="preserve"> </w:t>
      </w:r>
      <w:r>
        <w:t>son utilisables.</w:t>
      </w:r>
    </w:p>
    <w:p w14:paraId="3DA8CA84" w14:textId="77777777" w:rsidR="00E83D7E" w:rsidRDefault="00E83D7E" w:rsidP="00C03E42">
      <w:pPr>
        <w:pStyle w:val="Titre2"/>
        <w:numPr>
          <w:ilvl w:val="2"/>
          <w:numId w:val="29"/>
        </w:numPr>
        <w:tabs>
          <w:tab w:val="left" w:pos="426"/>
          <w:tab w:val="left" w:pos="1951"/>
        </w:tabs>
        <w:spacing w:before="2"/>
        <w:ind w:left="0" w:firstLine="0"/>
        <w:jc w:val="both"/>
      </w:pPr>
      <w:r>
        <w:t>Méthode</w:t>
      </w:r>
      <w:r>
        <w:rPr>
          <w:spacing w:val="-2"/>
        </w:rPr>
        <w:t xml:space="preserve"> </w:t>
      </w:r>
      <w:r>
        <w:t>géométrique</w:t>
      </w:r>
      <w:r>
        <w:rPr>
          <w:spacing w:val="-1"/>
        </w:rPr>
        <w:t xml:space="preserve"> </w:t>
      </w:r>
      <w:r>
        <w:t>:</w:t>
      </w:r>
    </w:p>
    <w:p w14:paraId="0F6DF9D4" w14:textId="77777777" w:rsidR="00E83D7E" w:rsidRDefault="00E83D7E" w:rsidP="00876CB7">
      <w:pPr>
        <w:pStyle w:val="Corpsdetexte"/>
        <w:tabs>
          <w:tab w:val="left" w:pos="426"/>
        </w:tabs>
        <w:spacing w:before="47" w:line="276" w:lineRule="auto"/>
        <w:jc w:val="both"/>
      </w:pPr>
      <w:r>
        <w:t>Le volume est calculé à partir des données géométrique de la trousse coupante ou du</w:t>
      </w:r>
      <w:r>
        <w:rPr>
          <w:spacing w:val="1"/>
        </w:rPr>
        <w:t xml:space="preserve"> </w:t>
      </w:r>
      <w:r>
        <w:t>moule qui contient l’échantillon) la méthode utilisant un moule ne s’appliquant qu’au</w:t>
      </w:r>
      <w:r>
        <w:rPr>
          <w:spacing w:val="-57"/>
        </w:rPr>
        <w:t xml:space="preserve"> </w:t>
      </w:r>
      <w:r>
        <w:t>sol</w:t>
      </w:r>
      <w:r>
        <w:rPr>
          <w:spacing w:val="-1"/>
        </w:rPr>
        <w:t xml:space="preserve"> </w:t>
      </w:r>
      <w:r>
        <w:t>préparé en laboratoire).</w:t>
      </w:r>
    </w:p>
    <w:p w14:paraId="0916059F" w14:textId="77777777" w:rsidR="00E83D7E" w:rsidRDefault="00E83D7E" w:rsidP="00C03E42">
      <w:pPr>
        <w:pStyle w:val="Titre2"/>
        <w:numPr>
          <w:ilvl w:val="2"/>
          <w:numId w:val="29"/>
        </w:numPr>
        <w:tabs>
          <w:tab w:val="left" w:pos="426"/>
          <w:tab w:val="left" w:pos="1951"/>
        </w:tabs>
        <w:spacing w:before="1"/>
        <w:ind w:left="0" w:firstLine="0"/>
        <w:jc w:val="both"/>
      </w:pPr>
      <w:r>
        <w:t>Méthode</w:t>
      </w:r>
      <w:r>
        <w:rPr>
          <w:spacing w:val="-2"/>
        </w:rPr>
        <w:t xml:space="preserve"> </w:t>
      </w:r>
      <w:r>
        <w:t>par</w:t>
      </w:r>
      <w:r>
        <w:rPr>
          <w:spacing w:val="-1"/>
        </w:rPr>
        <w:t xml:space="preserve"> </w:t>
      </w:r>
      <w:r>
        <w:t>pesées :</w:t>
      </w:r>
    </w:p>
    <w:p w14:paraId="2CE262CE" w14:textId="77777777" w:rsidR="00E83D7E" w:rsidRDefault="00E83D7E" w:rsidP="00876CB7">
      <w:pPr>
        <w:pStyle w:val="Corpsdetexte"/>
        <w:tabs>
          <w:tab w:val="left" w:pos="426"/>
        </w:tabs>
        <w:spacing w:before="47" w:line="276" w:lineRule="auto"/>
        <w:jc w:val="both"/>
      </w:pPr>
      <w:r>
        <w:t>Le volume est déduit de pesées dont une est faite après immersion de l’échantillon dans</w:t>
      </w:r>
      <w:r>
        <w:rPr>
          <w:spacing w:val="-57"/>
        </w:rPr>
        <w:t xml:space="preserve"> </w:t>
      </w:r>
      <w:r>
        <w:t>l’eau</w:t>
      </w:r>
    </w:p>
    <w:p w14:paraId="03F53B9A" w14:textId="77777777" w:rsidR="00E83D7E" w:rsidRDefault="00E83D7E" w:rsidP="00876CB7">
      <w:pPr>
        <w:pStyle w:val="Titre2"/>
        <w:tabs>
          <w:tab w:val="left" w:pos="426"/>
        </w:tabs>
        <w:spacing w:before="1"/>
        <w:ind w:left="0"/>
        <w:jc w:val="both"/>
      </w:pPr>
      <w:r>
        <w:t>Le</w:t>
      </w:r>
      <w:r>
        <w:rPr>
          <w:spacing w:val="-2"/>
        </w:rPr>
        <w:t xml:space="preserve"> </w:t>
      </w:r>
      <w:r>
        <w:t>poids</w:t>
      </w:r>
      <w:r>
        <w:rPr>
          <w:spacing w:val="-4"/>
        </w:rPr>
        <w:t xml:space="preserve"> </w:t>
      </w:r>
      <w:r>
        <w:t>volumique</w:t>
      </w:r>
      <w:r>
        <w:rPr>
          <w:spacing w:val="-4"/>
        </w:rPr>
        <w:t xml:space="preserve"> </w:t>
      </w:r>
      <w:r>
        <w:t>Des grains</w:t>
      </w:r>
      <w:r>
        <w:rPr>
          <w:spacing w:val="-4"/>
        </w:rPr>
        <w:t xml:space="preserve"> </w:t>
      </w:r>
      <w:r>
        <w:t>solides</w:t>
      </w:r>
    </w:p>
    <w:p w14:paraId="71FC3059" w14:textId="77777777" w:rsidR="00E83D7E" w:rsidRDefault="00E83D7E" w:rsidP="00C03E42">
      <w:pPr>
        <w:pStyle w:val="Paragraphedeliste"/>
        <w:numPr>
          <w:ilvl w:val="0"/>
          <w:numId w:val="28"/>
        </w:numPr>
        <w:tabs>
          <w:tab w:val="left" w:pos="426"/>
        </w:tabs>
        <w:spacing w:before="50"/>
        <w:ind w:left="0" w:firstLine="0"/>
        <w:jc w:val="both"/>
        <w:rPr>
          <w:b/>
          <w:sz w:val="28"/>
        </w:rPr>
      </w:pPr>
      <w:r>
        <w:rPr>
          <w:b/>
          <w:sz w:val="28"/>
        </w:rPr>
        <w:t>But</w:t>
      </w:r>
      <w:r>
        <w:rPr>
          <w:b/>
          <w:spacing w:val="-2"/>
          <w:sz w:val="28"/>
        </w:rPr>
        <w:t xml:space="preserve"> </w:t>
      </w:r>
      <w:r>
        <w:rPr>
          <w:b/>
          <w:sz w:val="28"/>
        </w:rPr>
        <w:t>de</w:t>
      </w:r>
      <w:r>
        <w:rPr>
          <w:b/>
          <w:spacing w:val="-2"/>
          <w:sz w:val="28"/>
        </w:rPr>
        <w:t xml:space="preserve"> </w:t>
      </w:r>
      <w:r>
        <w:rPr>
          <w:b/>
          <w:sz w:val="28"/>
        </w:rPr>
        <w:t>l’essai :</w:t>
      </w:r>
    </w:p>
    <w:p w14:paraId="72D7C961" w14:textId="77777777" w:rsidR="00E83D7E" w:rsidRDefault="00E83D7E" w:rsidP="00876CB7">
      <w:pPr>
        <w:pStyle w:val="Corpsdetexte"/>
        <w:tabs>
          <w:tab w:val="left" w:pos="426"/>
        </w:tabs>
        <w:spacing w:before="44" w:line="276" w:lineRule="auto"/>
        <w:jc w:val="both"/>
      </w:pPr>
      <w:r>
        <w:t>L’essai détermine la masse volumique moyenne d’un échantillon, parfois de nature</w:t>
      </w:r>
      <w:r>
        <w:rPr>
          <w:spacing w:val="1"/>
        </w:rPr>
        <w:t xml:space="preserve"> </w:t>
      </w:r>
      <w:r>
        <w:t>différente. La masse volumique d’un sol est utilisée pour connaitre l’indice des vides, le</w:t>
      </w:r>
      <w:r>
        <w:rPr>
          <w:spacing w:val="-57"/>
        </w:rPr>
        <w:t xml:space="preserve"> </w:t>
      </w:r>
      <w:r>
        <w:t>degré</w:t>
      </w:r>
      <w:r>
        <w:rPr>
          <w:spacing w:val="-2"/>
        </w:rPr>
        <w:t xml:space="preserve"> </w:t>
      </w:r>
      <w:r>
        <w:t>de</w:t>
      </w:r>
      <w:r>
        <w:rPr>
          <w:spacing w:val="-1"/>
        </w:rPr>
        <w:t xml:space="preserve"> </w:t>
      </w:r>
      <w:r>
        <w:t>saturation et la</w:t>
      </w:r>
      <w:r>
        <w:rPr>
          <w:spacing w:val="1"/>
        </w:rPr>
        <w:t xml:space="preserve"> </w:t>
      </w:r>
      <w:r>
        <w:t>porosité.</w:t>
      </w:r>
    </w:p>
    <w:p w14:paraId="5B55829A" w14:textId="77777777" w:rsidR="00E83D7E" w:rsidRDefault="00E83D7E" w:rsidP="00C03E42">
      <w:pPr>
        <w:pStyle w:val="Titre2"/>
        <w:numPr>
          <w:ilvl w:val="0"/>
          <w:numId w:val="28"/>
        </w:numPr>
        <w:tabs>
          <w:tab w:val="left" w:pos="426"/>
        </w:tabs>
        <w:spacing w:before="4"/>
        <w:ind w:left="0" w:firstLine="0"/>
        <w:jc w:val="both"/>
      </w:pPr>
      <w:r>
        <w:t>Généralités</w:t>
      </w:r>
      <w:r>
        <w:rPr>
          <w:spacing w:val="-1"/>
        </w:rPr>
        <w:t xml:space="preserve"> </w:t>
      </w:r>
      <w:r>
        <w:t>:</w:t>
      </w:r>
    </w:p>
    <w:p w14:paraId="7A802B3A" w14:textId="77777777" w:rsidR="00E83D7E" w:rsidRDefault="00E83D7E" w:rsidP="00C03E42">
      <w:pPr>
        <w:pStyle w:val="Paragraphedeliste"/>
        <w:numPr>
          <w:ilvl w:val="1"/>
          <w:numId w:val="28"/>
        </w:numPr>
        <w:tabs>
          <w:tab w:val="left" w:pos="426"/>
          <w:tab w:val="left" w:pos="1673"/>
        </w:tabs>
        <w:spacing w:before="48"/>
        <w:ind w:left="0" w:firstLine="0"/>
        <w:jc w:val="both"/>
        <w:rPr>
          <w:b/>
          <w:sz w:val="28"/>
        </w:rPr>
      </w:pPr>
      <w:r>
        <w:rPr>
          <w:b/>
          <w:sz w:val="28"/>
        </w:rPr>
        <w:t>/</w:t>
      </w:r>
      <w:r>
        <w:rPr>
          <w:b/>
          <w:spacing w:val="-1"/>
          <w:sz w:val="28"/>
        </w:rPr>
        <w:t xml:space="preserve"> </w:t>
      </w:r>
      <w:r>
        <w:rPr>
          <w:b/>
          <w:sz w:val="28"/>
        </w:rPr>
        <w:t>Définitions</w:t>
      </w:r>
      <w:r>
        <w:rPr>
          <w:b/>
          <w:spacing w:val="-1"/>
          <w:sz w:val="28"/>
        </w:rPr>
        <w:t xml:space="preserve"> </w:t>
      </w:r>
      <w:r>
        <w:rPr>
          <w:b/>
          <w:sz w:val="28"/>
        </w:rPr>
        <w:t>:</w:t>
      </w:r>
    </w:p>
    <w:p w14:paraId="220755BF" w14:textId="77777777" w:rsidR="00E83D7E" w:rsidRDefault="00E83D7E" w:rsidP="00876CB7">
      <w:pPr>
        <w:pStyle w:val="Corpsdetexte"/>
        <w:tabs>
          <w:tab w:val="left" w:pos="426"/>
        </w:tabs>
        <w:spacing w:before="44" w:line="276" w:lineRule="auto"/>
        <w:jc w:val="both"/>
      </w:pPr>
      <w:r>
        <w:t>La masse volumique des grains solides du sol (ρ</w:t>
      </w:r>
      <w:r>
        <w:rPr>
          <w:vertAlign w:val="subscript"/>
        </w:rPr>
        <w:t>s</w:t>
      </w:r>
      <w:r>
        <w:t>) est le quotient de la masse de ces</w:t>
      </w:r>
      <w:r>
        <w:rPr>
          <w:spacing w:val="-57"/>
        </w:rPr>
        <w:t xml:space="preserve"> </w:t>
      </w:r>
      <w:r>
        <w:t>grains</w:t>
      </w:r>
      <w:r>
        <w:rPr>
          <w:spacing w:val="-1"/>
        </w:rPr>
        <w:t xml:space="preserve"> </w:t>
      </w:r>
      <w:r>
        <w:t>solides (m</w:t>
      </w:r>
      <w:r>
        <w:rPr>
          <w:vertAlign w:val="subscript"/>
        </w:rPr>
        <w:t>s</w:t>
      </w:r>
      <w:r>
        <w:t>) par leur</w:t>
      </w:r>
      <w:r>
        <w:rPr>
          <w:spacing w:val="-1"/>
        </w:rPr>
        <w:t xml:space="preserve"> </w:t>
      </w:r>
      <w:r>
        <w:t>volume</w:t>
      </w:r>
      <w:r>
        <w:rPr>
          <w:spacing w:val="-1"/>
        </w:rPr>
        <w:t xml:space="preserve"> </w:t>
      </w:r>
      <w:r>
        <w:t>(v</w:t>
      </w:r>
      <w:r>
        <w:rPr>
          <w:vertAlign w:val="subscript"/>
        </w:rPr>
        <w:t>s</w:t>
      </w:r>
      <w:r>
        <w:t>).</w:t>
      </w:r>
    </w:p>
    <w:p w14:paraId="0E7135AA" w14:textId="77777777" w:rsidR="00E83D7E" w:rsidRDefault="00E83D7E" w:rsidP="00876CB7">
      <w:pPr>
        <w:tabs>
          <w:tab w:val="left" w:pos="426"/>
        </w:tabs>
        <w:spacing w:before="6"/>
        <w:jc w:val="both"/>
        <w:rPr>
          <w:b/>
          <w:sz w:val="24"/>
        </w:rPr>
      </w:pPr>
      <w:r>
        <w:rPr>
          <w:b/>
          <w:sz w:val="24"/>
        </w:rPr>
        <w:t>ρ</w:t>
      </w:r>
      <w:r>
        <w:rPr>
          <w:b/>
          <w:sz w:val="24"/>
          <w:vertAlign w:val="subscript"/>
        </w:rPr>
        <w:t>s</w:t>
      </w:r>
      <w:r>
        <w:rPr>
          <w:b/>
          <w:sz w:val="24"/>
        </w:rPr>
        <w:t>=</w:t>
      </w:r>
      <w:r>
        <w:rPr>
          <w:b/>
          <w:spacing w:val="-1"/>
          <w:sz w:val="24"/>
        </w:rPr>
        <w:t xml:space="preserve"> </w:t>
      </w:r>
      <w:r>
        <w:rPr>
          <w:b/>
          <w:sz w:val="24"/>
        </w:rPr>
        <w:t>m</w:t>
      </w:r>
      <w:r>
        <w:rPr>
          <w:b/>
          <w:sz w:val="24"/>
          <w:vertAlign w:val="subscript"/>
        </w:rPr>
        <w:t>s</w:t>
      </w:r>
      <w:r>
        <w:rPr>
          <w:b/>
          <w:sz w:val="24"/>
        </w:rPr>
        <w:t>/</w:t>
      </w:r>
      <w:r>
        <w:rPr>
          <w:b/>
          <w:spacing w:val="-1"/>
          <w:sz w:val="24"/>
        </w:rPr>
        <w:t xml:space="preserve"> </w:t>
      </w:r>
      <w:r>
        <w:rPr>
          <w:b/>
          <w:sz w:val="24"/>
        </w:rPr>
        <w:t>v</w:t>
      </w:r>
      <w:r>
        <w:rPr>
          <w:b/>
          <w:sz w:val="24"/>
          <w:vertAlign w:val="subscript"/>
        </w:rPr>
        <w:t>s</w:t>
      </w:r>
    </w:p>
    <w:p w14:paraId="282473DB" w14:textId="77777777" w:rsidR="00E83D7E" w:rsidRDefault="00E83D7E" w:rsidP="00C03E42">
      <w:pPr>
        <w:pStyle w:val="Titre2"/>
        <w:numPr>
          <w:ilvl w:val="1"/>
          <w:numId w:val="28"/>
        </w:numPr>
        <w:tabs>
          <w:tab w:val="left" w:pos="426"/>
          <w:tab w:val="left" w:pos="1673"/>
        </w:tabs>
        <w:spacing w:before="1" w:line="276" w:lineRule="auto"/>
        <w:ind w:left="0" w:firstLine="0"/>
        <w:jc w:val="both"/>
      </w:pPr>
      <w:r>
        <w:t>/</w:t>
      </w:r>
      <w:r>
        <w:rPr>
          <w:spacing w:val="-3"/>
        </w:rPr>
        <w:t xml:space="preserve"> </w:t>
      </w:r>
      <w:r>
        <w:t>Principe</w:t>
      </w:r>
      <w:r>
        <w:rPr>
          <w:spacing w:val="-2"/>
        </w:rPr>
        <w:t xml:space="preserve"> </w:t>
      </w:r>
      <w:r>
        <w:t>de</w:t>
      </w:r>
      <w:r>
        <w:rPr>
          <w:spacing w:val="-7"/>
        </w:rPr>
        <w:t xml:space="preserve"> </w:t>
      </w:r>
      <w:r>
        <w:t>la</w:t>
      </w:r>
      <w:r>
        <w:rPr>
          <w:spacing w:val="-1"/>
        </w:rPr>
        <w:t xml:space="preserve"> </w:t>
      </w:r>
      <w:r>
        <w:t>détermination</w:t>
      </w:r>
      <w:r>
        <w:rPr>
          <w:spacing w:val="-3"/>
        </w:rPr>
        <w:t xml:space="preserve"> </w:t>
      </w:r>
      <w:r>
        <w:t>de</w:t>
      </w:r>
      <w:r>
        <w:rPr>
          <w:spacing w:val="-2"/>
        </w:rPr>
        <w:t xml:space="preserve"> </w:t>
      </w:r>
      <w:r>
        <w:t>la</w:t>
      </w:r>
      <w:r>
        <w:rPr>
          <w:spacing w:val="-6"/>
        </w:rPr>
        <w:t xml:space="preserve"> </w:t>
      </w:r>
      <w:r>
        <w:t>masse</w:t>
      </w:r>
      <w:r>
        <w:rPr>
          <w:spacing w:val="2"/>
        </w:rPr>
        <w:t xml:space="preserve"> </w:t>
      </w:r>
      <w:r>
        <w:t>volumique</w:t>
      </w:r>
      <w:r>
        <w:rPr>
          <w:spacing w:val="-3"/>
        </w:rPr>
        <w:t xml:space="preserve"> </w:t>
      </w:r>
      <w:r>
        <w:t>des</w:t>
      </w:r>
      <w:r>
        <w:rPr>
          <w:spacing w:val="-67"/>
        </w:rPr>
        <w:t xml:space="preserve"> </w:t>
      </w:r>
      <w:r>
        <w:t>grains solides :</w:t>
      </w:r>
    </w:p>
    <w:p w14:paraId="197D5BC6" w14:textId="77777777" w:rsidR="00E83D7E" w:rsidRDefault="00E83D7E" w:rsidP="00876CB7">
      <w:pPr>
        <w:pStyle w:val="Corpsdetexte"/>
        <w:tabs>
          <w:tab w:val="left" w:pos="426"/>
        </w:tabs>
        <w:spacing w:line="276" w:lineRule="auto"/>
        <w:jc w:val="both"/>
      </w:pPr>
      <w:r>
        <w:t>La masse des grains solides est obtenue par pesage. Le volume est mesuré</w:t>
      </w:r>
      <w:r>
        <w:rPr>
          <w:spacing w:val="-58"/>
        </w:rPr>
        <w:t xml:space="preserve"> </w:t>
      </w:r>
      <w:r>
        <w:t>au</w:t>
      </w:r>
      <w:r>
        <w:rPr>
          <w:spacing w:val="-1"/>
        </w:rPr>
        <w:t xml:space="preserve"> </w:t>
      </w:r>
      <w:r>
        <w:t>pycnomètre.</w:t>
      </w:r>
    </w:p>
    <w:p w14:paraId="79366BC8" w14:textId="77777777" w:rsidR="00E83D7E" w:rsidRDefault="00E83D7E" w:rsidP="00876CB7">
      <w:pPr>
        <w:pStyle w:val="Titre2"/>
        <w:tabs>
          <w:tab w:val="left" w:pos="426"/>
        </w:tabs>
        <w:spacing w:line="276" w:lineRule="auto"/>
        <w:ind w:left="0"/>
        <w:jc w:val="both"/>
      </w:pPr>
      <w:r>
        <w:t>2 .3/ Méthode de détermination de la masse volumique des grains</w:t>
      </w:r>
      <w:r>
        <w:rPr>
          <w:spacing w:val="-67"/>
        </w:rPr>
        <w:t xml:space="preserve"> </w:t>
      </w:r>
      <w:r>
        <w:t>solides:</w:t>
      </w:r>
    </w:p>
    <w:p w14:paraId="37D1C1FB" w14:textId="77777777" w:rsidR="00E83D7E" w:rsidRDefault="00E83D7E" w:rsidP="00876CB7">
      <w:pPr>
        <w:pStyle w:val="Corpsdetexte"/>
        <w:tabs>
          <w:tab w:val="left" w:pos="426"/>
        </w:tabs>
        <w:spacing w:line="276" w:lineRule="auto"/>
        <w:jc w:val="both"/>
      </w:pPr>
      <w:r>
        <w:t>L’échantillon de sol est séché à l’étuve puis pesé. Le volume des grains est déduit par</w:t>
      </w:r>
      <w:r>
        <w:rPr>
          <w:spacing w:val="1"/>
        </w:rPr>
        <w:t xml:space="preserve"> </w:t>
      </w:r>
      <w:r>
        <w:t>pesée à l’aide d’un pycnomètre en substituant de l’eau de masse volumique connue aux</w:t>
      </w:r>
      <w:r>
        <w:rPr>
          <w:spacing w:val="-58"/>
        </w:rPr>
        <w:t xml:space="preserve"> </w:t>
      </w:r>
      <w:r>
        <w:t>particules</w:t>
      </w:r>
      <w:r>
        <w:rPr>
          <w:spacing w:val="-1"/>
        </w:rPr>
        <w:t xml:space="preserve"> </w:t>
      </w:r>
      <w:r>
        <w:t>solides.</w:t>
      </w:r>
    </w:p>
    <w:p w14:paraId="050B8A70" w14:textId="77777777" w:rsidR="00876CB7" w:rsidRDefault="00876CB7" w:rsidP="00876CB7">
      <w:pPr>
        <w:pStyle w:val="Titre2"/>
        <w:spacing w:before="89"/>
        <w:ind w:left="0"/>
        <w:jc w:val="both"/>
      </w:pPr>
      <w:r>
        <w:t>2.4.</w:t>
      </w:r>
      <w:r>
        <w:rPr>
          <w:spacing w:val="-3"/>
        </w:rPr>
        <w:t xml:space="preserve"> </w:t>
      </w:r>
      <w:r>
        <w:t>Appareillage</w:t>
      </w:r>
      <w:r>
        <w:rPr>
          <w:spacing w:val="-1"/>
        </w:rPr>
        <w:t xml:space="preserve"> </w:t>
      </w:r>
      <w:r>
        <w:t>:</w:t>
      </w:r>
    </w:p>
    <w:p w14:paraId="26CA8C68" w14:textId="77777777" w:rsidR="00876CB7" w:rsidRDefault="00876CB7" w:rsidP="00876CB7">
      <w:pPr>
        <w:pStyle w:val="Corpsdetexte"/>
        <w:spacing w:before="44"/>
        <w:jc w:val="both"/>
      </w:pPr>
      <w:r>
        <w:t>Le</w:t>
      </w:r>
      <w:r>
        <w:rPr>
          <w:spacing w:val="-2"/>
        </w:rPr>
        <w:t xml:space="preserve"> </w:t>
      </w:r>
      <w:r>
        <w:t>matériel</w:t>
      </w:r>
      <w:r>
        <w:rPr>
          <w:spacing w:val="-1"/>
        </w:rPr>
        <w:t xml:space="preserve"> </w:t>
      </w:r>
      <w:r>
        <w:t>suivant</w:t>
      </w:r>
      <w:r>
        <w:rPr>
          <w:spacing w:val="-1"/>
        </w:rPr>
        <w:t xml:space="preserve"> </w:t>
      </w:r>
      <w:r>
        <w:t>est</w:t>
      </w:r>
      <w:r>
        <w:rPr>
          <w:spacing w:val="-1"/>
        </w:rPr>
        <w:t xml:space="preserve"> </w:t>
      </w:r>
      <w:r>
        <w:t>nécessaire</w:t>
      </w:r>
      <w:r>
        <w:rPr>
          <w:spacing w:val="-2"/>
        </w:rPr>
        <w:t xml:space="preserve"> </w:t>
      </w:r>
      <w:r>
        <w:t>:</w:t>
      </w:r>
    </w:p>
    <w:p w14:paraId="43794194" w14:textId="77777777" w:rsidR="00876CB7" w:rsidRDefault="00876CB7" w:rsidP="00237134">
      <w:pPr>
        <w:pStyle w:val="Corpsdetexte"/>
        <w:spacing w:before="44" w:line="276" w:lineRule="auto"/>
        <w:jc w:val="both"/>
      </w:pPr>
      <w:r>
        <w:t>-Une balance dont les portées minimale et maximale sont compatibles avec les masses à</w:t>
      </w:r>
      <w:r>
        <w:rPr>
          <w:spacing w:val="-58"/>
        </w:rPr>
        <w:t xml:space="preserve"> </w:t>
      </w:r>
      <w:r>
        <w:t>peser et telle que les pesées sont effectuées avec une incertitude de ±1/1000 de la valeur</w:t>
      </w:r>
      <w:r>
        <w:rPr>
          <w:spacing w:val="-57"/>
        </w:rPr>
        <w:t xml:space="preserve"> </w:t>
      </w:r>
      <w:r>
        <w:t>mesurée.</w:t>
      </w:r>
    </w:p>
    <w:p w14:paraId="1DD5B5C4" w14:textId="77777777" w:rsidR="00876CB7" w:rsidRDefault="00876CB7" w:rsidP="00237134">
      <w:pPr>
        <w:pStyle w:val="Corpsdetexte"/>
        <w:spacing w:line="274" w:lineRule="exact"/>
        <w:jc w:val="both"/>
      </w:pPr>
      <w:r>
        <w:t>-Un</w:t>
      </w:r>
      <w:r>
        <w:rPr>
          <w:spacing w:val="-2"/>
        </w:rPr>
        <w:t xml:space="preserve"> </w:t>
      </w:r>
      <w:r>
        <w:t>tamis</w:t>
      </w:r>
      <w:r>
        <w:rPr>
          <w:spacing w:val="-1"/>
        </w:rPr>
        <w:t xml:space="preserve"> </w:t>
      </w:r>
      <w:r>
        <w:t>à</w:t>
      </w:r>
      <w:r>
        <w:rPr>
          <w:spacing w:val="-1"/>
        </w:rPr>
        <w:t xml:space="preserve"> </w:t>
      </w:r>
      <w:r>
        <w:t>maille</w:t>
      </w:r>
      <w:r>
        <w:rPr>
          <w:spacing w:val="-1"/>
        </w:rPr>
        <w:t xml:space="preserve"> </w:t>
      </w:r>
      <w:r>
        <w:t>carrée</w:t>
      </w:r>
      <w:r>
        <w:rPr>
          <w:spacing w:val="-1"/>
        </w:rPr>
        <w:t xml:space="preserve"> </w:t>
      </w:r>
      <w:r>
        <w:t>de 2mm</w:t>
      </w:r>
      <w:r>
        <w:rPr>
          <w:spacing w:val="-1"/>
        </w:rPr>
        <w:t xml:space="preserve"> </w:t>
      </w:r>
      <w:r>
        <w:t>d’ouverture.</w:t>
      </w:r>
    </w:p>
    <w:p w14:paraId="2AAAE25E" w14:textId="77777777" w:rsidR="00876CB7" w:rsidRDefault="00876CB7" w:rsidP="00237134">
      <w:pPr>
        <w:pStyle w:val="Corpsdetexte"/>
        <w:spacing w:before="43"/>
      </w:pPr>
      <w:r>
        <w:t>-Des</w:t>
      </w:r>
      <w:r>
        <w:rPr>
          <w:spacing w:val="-1"/>
        </w:rPr>
        <w:t xml:space="preserve"> </w:t>
      </w:r>
      <w:r>
        <w:t>éprouvettes</w:t>
      </w:r>
      <w:r>
        <w:rPr>
          <w:spacing w:val="-1"/>
        </w:rPr>
        <w:t xml:space="preserve"> </w:t>
      </w:r>
      <w:r>
        <w:t>de</w:t>
      </w:r>
      <w:r>
        <w:rPr>
          <w:spacing w:val="-1"/>
        </w:rPr>
        <w:t xml:space="preserve"> </w:t>
      </w:r>
      <w:r>
        <w:t>volume</w:t>
      </w:r>
      <w:r>
        <w:rPr>
          <w:spacing w:val="-1"/>
        </w:rPr>
        <w:t xml:space="preserve"> </w:t>
      </w:r>
      <w:r>
        <w:t>250cm³</w:t>
      </w:r>
      <w:r>
        <w:rPr>
          <w:spacing w:val="1"/>
        </w:rPr>
        <w:t xml:space="preserve"> </w:t>
      </w:r>
      <w:r>
        <w:t>munis</w:t>
      </w:r>
      <w:r>
        <w:rPr>
          <w:spacing w:val="-1"/>
        </w:rPr>
        <w:t xml:space="preserve"> </w:t>
      </w:r>
      <w:r>
        <w:t>de</w:t>
      </w:r>
      <w:r>
        <w:rPr>
          <w:spacing w:val="-1"/>
        </w:rPr>
        <w:t xml:space="preserve"> </w:t>
      </w:r>
      <w:r>
        <w:t>bouchons.</w:t>
      </w:r>
    </w:p>
    <w:p w14:paraId="78BAF288" w14:textId="77777777" w:rsidR="00876CB7" w:rsidRDefault="00876CB7" w:rsidP="00237134">
      <w:pPr>
        <w:pStyle w:val="Corpsdetexte"/>
        <w:spacing w:before="41"/>
      </w:pPr>
      <w:r>
        <w:t>-Une</w:t>
      </w:r>
      <w:r>
        <w:rPr>
          <w:spacing w:val="-3"/>
        </w:rPr>
        <w:t xml:space="preserve"> </w:t>
      </w:r>
      <w:r>
        <w:t>réserve</w:t>
      </w:r>
      <w:r>
        <w:rPr>
          <w:spacing w:val="-2"/>
        </w:rPr>
        <w:t xml:space="preserve"> </w:t>
      </w:r>
      <w:r>
        <w:t>d’eau</w:t>
      </w:r>
      <w:r>
        <w:rPr>
          <w:spacing w:val="-1"/>
        </w:rPr>
        <w:t xml:space="preserve"> </w:t>
      </w:r>
      <w:r>
        <w:t>distillée.</w:t>
      </w:r>
    </w:p>
    <w:p w14:paraId="36F74910" w14:textId="77777777" w:rsidR="00876CB7" w:rsidRDefault="00876CB7" w:rsidP="00237134">
      <w:pPr>
        <w:pStyle w:val="Corpsdetexte"/>
        <w:spacing w:before="40"/>
      </w:pPr>
      <w:r>
        <w:t>-Un</w:t>
      </w:r>
      <w:r>
        <w:rPr>
          <w:spacing w:val="-3"/>
        </w:rPr>
        <w:t xml:space="preserve"> </w:t>
      </w:r>
      <w:r>
        <w:t>échantillon</w:t>
      </w:r>
      <w:r>
        <w:rPr>
          <w:spacing w:val="-2"/>
        </w:rPr>
        <w:t xml:space="preserve"> </w:t>
      </w:r>
      <w:r>
        <w:t>(sable).</w:t>
      </w:r>
    </w:p>
    <w:p w14:paraId="47BAB5D1" w14:textId="77777777" w:rsidR="00876CB7" w:rsidRDefault="00876CB7" w:rsidP="00E83D7E">
      <w:pPr>
        <w:sectPr w:rsidR="00876CB7" w:rsidSect="00876CB7">
          <w:pgSz w:w="11910" w:h="16840"/>
          <w:pgMar w:top="1180" w:right="853" w:bottom="1320" w:left="1985" w:header="724" w:footer="1127" w:gutter="0"/>
          <w:cols w:space="720"/>
        </w:sectPr>
      </w:pPr>
    </w:p>
    <w:p w14:paraId="60DDE5F2" w14:textId="77777777" w:rsidR="00E83D7E" w:rsidRDefault="00E83D7E" w:rsidP="00E83D7E">
      <w:pPr>
        <w:pStyle w:val="Corpsdetexte"/>
        <w:spacing w:before="5"/>
        <w:rPr>
          <w:sz w:val="15"/>
        </w:rPr>
      </w:pPr>
    </w:p>
    <w:p w14:paraId="3BCB58A5" w14:textId="77777777" w:rsidR="00E83D7E" w:rsidRDefault="00E83D7E" w:rsidP="00237134">
      <w:pPr>
        <w:pStyle w:val="Titre2"/>
        <w:spacing w:before="45"/>
        <w:ind w:left="0"/>
      </w:pPr>
      <w:r>
        <w:t>2</w:t>
      </w:r>
      <w:r>
        <w:rPr>
          <w:spacing w:val="-2"/>
        </w:rPr>
        <w:t xml:space="preserve"> </w:t>
      </w:r>
      <w:r>
        <w:t>.5.</w:t>
      </w:r>
      <w:r>
        <w:rPr>
          <w:spacing w:val="-3"/>
        </w:rPr>
        <w:t xml:space="preserve"> </w:t>
      </w:r>
      <w:r>
        <w:t>Préparation</w:t>
      </w:r>
      <w:r>
        <w:rPr>
          <w:spacing w:val="-2"/>
        </w:rPr>
        <w:t xml:space="preserve"> </w:t>
      </w:r>
      <w:r>
        <w:t>de</w:t>
      </w:r>
      <w:r>
        <w:rPr>
          <w:spacing w:val="-4"/>
        </w:rPr>
        <w:t xml:space="preserve"> </w:t>
      </w:r>
      <w:r>
        <w:t>l’échantillon</w:t>
      </w:r>
      <w:r>
        <w:rPr>
          <w:spacing w:val="-2"/>
        </w:rPr>
        <w:t xml:space="preserve"> </w:t>
      </w:r>
      <w:r>
        <w:t>et</w:t>
      </w:r>
      <w:r>
        <w:rPr>
          <w:spacing w:val="-1"/>
        </w:rPr>
        <w:t xml:space="preserve"> </w:t>
      </w:r>
      <w:r>
        <w:t>de</w:t>
      </w:r>
      <w:r>
        <w:rPr>
          <w:spacing w:val="-2"/>
        </w:rPr>
        <w:t xml:space="preserve"> </w:t>
      </w:r>
      <w:r>
        <w:t>matériel</w:t>
      </w:r>
      <w:r>
        <w:rPr>
          <w:spacing w:val="1"/>
        </w:rPr>
        <w:t xml:space="preserve"> </w:t>
      </w:r>
      <w:r>
        <w:t>:</w:t>
      </w:r>
    </w:p>
    <w:p w14:paraId="031482B8" w14:textId="77777777" w:rsidR="00E83D7E" w:rsidRDefault="00E83D7E" w:rsidP="00237134">
      <w:pPr>
        <w:pStyle w:val="Corpsdetexte"/>
        <w:spacing w:before="46" w:line="276" w:lineRule="auto"/>
        <w:ind w:right="1344"/>
      </w:pPr>
      <w:r>
        <w:t>Tout d’abord, il faut s’assurer de la provenance et de la nature géologique du sol et</w:t>
      </w:r>
      <w:r>
        <w:rPr>
          <w:spacing w:val="1"/>
        </w:rPr>
        <w:t xml:space="preserve"> </w:t>
      </w:r>
      <w:r>
        <w:t>procéder à une identification visuelle sommaire afin de savoir si les sols sont gypsifères,</w:t>
      </w:r>
      <w:r>
        <w:rPr>
          <w:spacing w:val="1"/>
        </w:rPr>
        <w:t xml:space="preserve"> </w:t>
      </w:r>
      <w:r>
        <w:t>latéritique ou s’ils contiennent, de plus, des matières organiques. Lés sols énumérés sont,</w:t>
      </w:r>
      <w:r>
        <w:rPr>
          <w:spacing w:val="-58"/>
        </w:rPr>
        <w:t xml:space="preserve"> </w:t>
      </w:r>
      <w:r>
        <w:t>en</w:t>
      </w:r>
      <w:r>
        <w:rPr>
          <w:spacing w:val="2"/>
        </w:rPr>
        <w:t xml:space="preserve"> </w:t>
      </w:r>
      <w:r>
        <w:t>effet,</w:t>
      </w:r>
      <w:r>
        <w:rPr>
          <w:spacing w:val="3"/>
        </w:rPr>
        <w:t xml:space="preserve"> </w:t>
      </w:r>
      <w:r>
        <w:t>sensibles</w:t>
      </w:r>
      <w:r>
        <w:rPr>
          <w:spacing w:val="1"/>
        </w:rPr>
        <w:t xml:space="preserve"> </w:t>
      </w:r>
      <w:r>
        <w:t>à</w:t>
      </w:r>
      <w:r>
        <w:rPr>
          <w:spacing w:val="3"/>
        </w:rPr>
        <w:t xml:space="preserve"> </w:t>
      </w:r>
      <w:r>
        <w:t>la</w:t>
      </w:r>
      <w:r>
        <w:rPr>
          <w:spacing w:val="3"/>
        </w:rPr>
        <w:t xml:space="preserve"> </w:t>
      </w:r>
      <w:r>
        <w:t>chaleur.</w:t>
      </w:r>
      <w:r>
        <w:rPr>
          <w:spacing w:val="3"/>
        </w:rPr>
        <w:t xml:space="preserve"> </w:t>
      </w:r>
      <w:r>
        <w:t>En</w:t>
      </w:r>
      <w:r>
        <w:rPr>
          <w:spacing w:val="2"/>
        </w:rPr>
        <w:t xml:space="preserve"> </w:t>
      </w:r>
      <w:r>
        <w:t>cas</w:t>
      </w:r>
      <w:r>
        <w:rPr>
          <w:spacing w:val="2"/>
        </w:rPr>
        <w:t xml:space="preserve"> </w:t>
      </w:r>
      <w:r>
        <w:t>de</w:t>
      </w:r>
      <w:r>
        <w:rPr>
          <w:spacing w:val="2"/>
        </w:rPr>
        <w:t xml:space="preserve"> </w:t>
      </w:r>
      <w:r>
        <w:t>doute</w:t>
      </w:r>
      <w:r>
        <w:rPr>
          <w:spacing w:val="3"/>
        </w:rPr>
        <w:t xml:space="preserve"> </w:t>
      </w:r>
      <w:r>
        <w:t>le</w:t>
      </w:r>
      <w:r>
        <w:rPr>
          <w:spacing w:val="4"/>
        </w:rPr>
        <w:t xml:space="preserve"> </w:t>
      </w:r>
      <w:r>
        <w:t>sol</w:t>
      </w:r>
      <w:r>
        <w:rPr>
          <w:spacing w:val="1"/>
        </w:rPr>
        <w:t xml:space="preserve"> </w:t>
      </w:r>
      <w:r>
        <w:t>est traité</w:t>
      </w:r>
      <w:r>
        <w:rPr>
          <w:spacing w:val="2"/>
        </w:rPr>
        <w:t xml:space="preserve"> </w:t>
      </w:r>
      <w:r>
        <w:t>comme</w:t>
      </w:r>
      <w:r>
        <w:rPr>
          <w:spacing w:val="1"/>
        </w:rPr>
        <w:t xml:space="preserve"> </w:t>
      </w:r>
      <w:r>
        <w:t>s’il</w:t>
      </w:r>
      <w:r>
        <w:rPr>
          <w:spacing w:val="2"/>
        </w:rPr>
        <w:t xml:space="preserve"> </w:t>
      </w:r>
      <w:r>
        <w:t>était</w:t>
      </w:r>
      <w:r>
        <w:rPr>
          <w:spacing w:val="2"/>
        </w:rPr>
        <w:t xml:space="preserve"> </w:t>
      </w:r>
      <w:r>
        <w:t>sensible</w:t>
      </w:r>
      <w:r>
        <w:rPr>
          <w:spacing w:val="1"/>
        </w:rPr>
        <w:t xml:space="preserve"> </w:t>
      </w:r>
      <w:r>
        <w:t>à</w:t>
      </w:r>
      <w:r>
        <w:rPr>
          <w:spacing w:val="-2"/>
        </w:rPr>
        <w:t xml:space="preserve"> </w:t>
      </w:r>
      <w:r>
        <w:t>la chaleur.</w:t>
      </w:r>
    </w:p>
    <w:p w14:paraId="44E778FA" w14:textId="77777777" w:rsidR="00E83D7E" w:rsidRDefault="00E83D7E" w:rsidP="00237134">
      <w:pPr>
        <w:pStyle w:val="Corpsdetexte"/>
        <w:spacing w:line="276" w:lineRule="auto"/>
        <w:ind w:right="1480"/>
      </w:pPr>
      <w:r>
        <w:t>Une prise d’essai d’environ 25g est prélevée sur le tamisa de l’échantillon de le sol au</w:t>
      </w:r>
      <w:r>
        <w:rPr>
          <w:spacing w:val="1"/>
        </w:rPr>
        <w:t xml:space="preserve"> </w:t>
      </w:r>
      <w:r>
        <w:t>tamis de 2mm, puis est placée dans une coupelle de masse connue (m). L’ensemble est</w:t>
      </w:r>
      <w:r>
        <w:rPr>
          <w:spacing w:val="-57"/>
        </w:rPr>
        <w:t xml:space="preserve"> </w:t>
      </w:r>
      <w:r>
        <w:t>introduit</w:t>
      </w:r>
      <w:r>
        <w:rPr>
          <w:spacing w:val="-1"/>
        </w:rPr>
        <w:t xml:space="preserve"> </w:t>
      </w:r>
      <w:r>
        <w:t>dans une</w:t>
      </w:r>
      <w:r>
        <w:rPr>
          <w:spacing w:val="-1"/>
        </w:rPr>
        <w:t xml:space="preserve"> </w:t>
      </w:r>
      <w:r>
        <w:t>étuve</w:t>
      </w:r>
      <w:r>
        <w:rPr>
          <w:spacing w:val="1"/>
        </w:rPr>
        <w:t xml:space="preserve"> </w:t>
      </w:r>
      <w:r>
        <w:t>dont la température</w:t>
      </w:r>
      <w:r>
        <w:rPr>
          <w:spacing w:val="-1"/>
        </w:rPr>
        <w:t xml:space="preserve"> </w:t>
      </w:r>
      <w:r>
        <w:t>est :</w:t>
      </w:r>
    </w:p>
    <w:p w14:paraId="7F18E822" w14:textId="77777777" w:rsidR="00E83D7E" w:rsidRDefault="00E83D7E" w:rsidP="00C03E42">
      <w:pPr>
        <w:pStyle w:val="Paragraphedeliste"/>
        <w:numPr>
          <w:ilvl w:val="0"/>
          <w:numId w:val="27"/>
        </w:numPr>
        <w:tabs>
          <w:tab w:val="left" w:pos="1319"/>
          <w:tab w:val="left" w:pos="1320"/>
        </w:tabs>
        <w:spacing w:line="274" w:lineRule="exact"/>
        <w:ind w:left="0" w:hanging="361"/>
        <w:rPr>
          <w:sz w:val="24"/>
        </w:rPr>
      </w:pPr>
      <w:r>
        <w:rPr>
          <w:sz w:val="24"/>
        </w:rPr>
        <w:t>105c</w:t>
      </w:r>
      <w:r>
        <w:rPr>
          <w:spacing w:val="-2"/>
          <w:sz w:val="24"/>
        </w:rPr>
        <w:t xml:space="preserve"> </w:t>
      </w:r>
      <w:r>
        <w:rPr>
          <w:sz w:val="24"/>
        </w:rPr>
        <w:t>si les sols sont insensibles à la</w:t>
      </w:r>
      <w:r>
        <w:rPr>
          <w:spacing w:val="-3"/>
          <w:sz w:val="24"/>
        </w:rPr>
        <w:t xml:space="preserve"> </w:t>
      </w:r>
      <w:r>
        <w:rPr>
          <w:sz w:val="24"/>
        </w:rPr>
        <w:t>chaleur.</w:t>
      </w:r>
    </w:p>
    <w:p w14:paraId="798E64F9" w14:textId="77777777" w:rsidR="00E83D7E" w:rsidRDefault="00E83D7E" w:rsidP="00C03E42">
      <w:pPr>
        <w:pStyle w:val="Paragraphedeliste"/>
        <w:numPr>
          <w:ilvl w:val="0"/>
          <w:numId w:val="27"/>
        </w:numPr>
        <w:tabs>
          <w:tab w:val="left" w:pos="1319"/>
          <w:tab w:val="left" w:pos="1320"/>
        </w:tabs>
        <w:spacing w:before="44" w:line="276" w:lineRule="auto"/>
        <w:ind w:left="0" w:right="1461"/>
        <w:rPr>
          <w:sz w:val="24"/>
        </w:rPr>
      </w:pPr>
      <w:r>
        <w:rPr>
          <w:sz w:val="24"/>
        </w:rPr>
        <w:t>50c</w:t>
      </w:r>
      <w:r>
        <w:rPr>
          <w:spacing w:val="-2"/>
          <w:sz w:val="24"/>
        </w:rPr>
        <w:t xml:space="preserve"> </w:t>
      </w:r>
      <w:r>
        <w:rPr>
          <w:sz w:val="24"/>
        </w:rPr>
        <w:t>si</w:t>
      </w:r>
      <w:r>
        <w:rPr>
          <w:spacing w:val="-1"/>
          <w:sz w:val="24"/>
        </w:rPr>
        <w:t xml:space="preserve"> </w:t>
      </w:r>
      <w:r>
        <w:rPr>
          <w:sz w:val="24"/>
        </w:rPr>
        <w:t>les</w:t>
      </w:r>
      <w:r>
        <w:rPr>
          <w:spacing w:val="-1"/>
          <w:sz w:val="24"/>
        </w:rPr>
        <w:t xml:space="preserve"> </w:t>
      </w:r>
      <w:r>
        <w:rPr>
          <w:sz w:val="24"/>
        </w:rPr>
        <w:t>sols</w:t>
      </w:r>
      <w:r>
        <w:rPr>
          <w:spacing w:val="-1"/>
          <w:sz w:val="24"/>
        </w:rPr>
        <w:t xml:space="preserve"> </w:t>
      </w:r>
      <w:r>
        <w:rPr>
          <w:sz w:val="24"/>
        </w:rPr>
        <w:t>sont</w:t>
      </w:r>
      <w:r>
        <w:rPr>
          <w:spacing w:val="-1"/>
          <w:sz w:val="24"/>
        </w:rPr>
        <w:t xml:space="preserve"> </w:t>
      </w:r>
      <w:r>
        <w:rPr>
          <w:sz w:val="24"/>
        </w:rPr>
        <w:t>sensibles</w:t>
      </w:r>
      <w:r>
        <w:rPr>
          <w:spacing w:val="-1"/>
          <w:sz w:val="24"/>
        </w:rPr>
        <w:t xml:space="preserve"> </w:t>
      </w:r>
      <w:r>
        <w:rPr>
          <w:sz w:val="24"/>
        </w:rPr>
        <w:t>à</w:t>
      </w:r>
      <w:r>
        <w:rPr>
          <w:spacing w:val="-3"/>
          <w:sz w:val="24"/>
        </w:rPr>
        <w:t xml:space="preserve"> </w:t>
      </w:r>
      <w:r>
        <w:rPr>
          <w:sz w:val="24"/>
        </w:rPr>
        <w:t>la</w:t>
      </w:r>
      <w:r>
        <w:rPr>
          <w:spacing w:val="-1"/>
          <w:sz w:val="24"/>
        </w:rPr>
        <w:t xml:space="preserve"> </w:t>
      </w:r>
      <w:r>
        <w:rPr>
          <w:sz w:val="24"/>
        </w:rPr>
        <w:t>chaleur,</w:t>
      </w:r>
      <w:r>
        <w:rPr>
          <w:spacing w:val="1"/>
          <w:sz w:val="24"/>
        </w:rPr>
        <w:t xml:space="preserve"> </w:t>
      </w:r>
      <w:r>
        <w:rPr>
          <w:sz w:val="24"/>
        </w:rPr>
        <w:t>La</w:t>
      </w:r>
      <w:r>
        <w:rPr>
          <w:spacing w:val="-2"/>
          <w:sz w:val="24"/>
        </w:rPr>
        <w:t xml:space="preserve"> </w:t>
      </w:r>
      <w:r>
        <w:rPr>
          <w:sz w:val="24"/>
        </w:rPr>
        <w:t>durée du</w:t>
      </w:r>
      <w:r>
        <w:rPr>
          <w:spacing w:val="-1"/>
          <w:sz w:val="24"/>
        </w:rPr>
        <w:t xml:space="preserve"> </w:t>
      </w:r>
      <w:r>
        <w:rPr>
          <w:sz w:val="24"/>
        </w:rPr>
        <w:t>séchage est</w:t>
      </w:r>
      <w:r>
        <w:rPr>
          <w:spacing w:val="-1"/>
          <w:sz w:val="24"/>
        </w:rPr>
        <w:t xml:space="preserve"> </w:t>
      </w:r>
      <w:r>
        <w:rPr>
          <w:sz w:val="24"/>
        </w:rPr>
        <w:t>alors</w:t>
      </w:r>
      <w:r>
        <w:rPr>
          <w:spacing w:val="-1"/>
          <w:sz w:val="24"/>
        </w:rPr>
        <w:t xml:space="preserve"> </w:t>
      </w:r>
      <w:r>
        <w:rPr>
          <w:sz w:val="24"/>
        </w:rPr>
        <w:t>variable</w:t>
      </w:r>
      <w:r>
        <w:rPr>
          <w:spacing w:val="-1"/>
          <w:sz w:val="24"/>
        </w:rPr>
        <w:t xml:space="preserve"> </w:t>
      </w:r>
      <w:r>
        <w:rPr>
          <w:sz w:val="24"/>
        </w:rPr>
        <w:t>entre</w:t>
      </w:r>
      <w:r>
        <w:rPr>
          <w:spacing w:val="-3"/>
          <w:sz w:val="24"/>
        </w:rPr>
        <w:t xml:space="preserve"> </w:t>
      </w:r>
      <w:r>
        <w:rPr>
          <w:sz w:val="24"/>
        </w:rPr>
        <w:t>1</w:t>
      </w:r>
      <w:r>
        <w:rPr>
          <w:spacing w:val="-57"/>
          <w:sz w:val="24"/>
        </w:rPr>
        <w:t xml:space="preserve"> </w:t>
      </w:r>
      <w:r>
        <w:rPr>
          <w:sz w:val="24"/>
        </w:rPr>
        <w:t>et 8 jours. Le séchage est terminé si la masse (m</w:t>
      </w:r>
      <w:r>
        <w:rPr>
          <w:sz w:val="24"/>
          <w:vertAlign w:val="subscript"/>
        </w:rPr>
        <w:t>s</w:t>
      </w:r>
      <w:r>
        <w:rPr>
          <w:sz w:val="24"/>
        </w:rPr>
        <w:t>) de l’échantillon ne varie pas de plus</w:t>
      </w:r>
      <w:r>
        <w:rPr>
          <w:spacing w:val="1"/>
          <w:sz w:val="24"/>
        </w:rPr>
        <w:t xml:space="preserve"> </w:t>
      </w:r>
      <w:r>
        <w:rPr>
          <w:sz w:val="24"/>
        </w:rPr>
        <w:t>de2/1000 entre deux pesées effectuées, immédiatement après la sortie de l’étuve, au</w:t>
      </w:r>
      <w:r>
        <w:rPr>
          <w:spacing w:val="1"/>
          <w:sz w:val="24"/>
        </w:rPr>
        <w:t xml:space="preserve"> </w:t>
      </w:r>
      <w:r>
        <w:rPr>
          <w:sz w:val="24"/>
        </w:rPr>
        <w:t>moins</w:t>
      </w:r>
      <w:r>
        <w:rPr>
          <w:spacing w:val="-1"/>
          <w:sz w:val="24"/>
        </w:rPr>
        <w:t xml:space="preserve"> </w:t>
      </w:r>
      <w:r>
        <w:rPr>
          <w:sz w:val="24"/>
        </w:rPr>
        <w:t>4h d’intervalle.</w:t>
      </w:r>
    </w:p>
    <w:p w14:paraId="66C491C6" w14:textId="77777777" w:rsidR="00E83D7E" w:rsidRDefault="00E83D7E" w:rsidP="00237134">
      <w:pPr>
        <w:pStyle w:val="Corpsdetexte"/>
      </w:pPr>
      <w:r>
        <w:t>Les</w:t>
      </w:r>
      <w:r>
        <w:rPr>
          <w:spacing w:val="-1"/>
        </w:rPr>
        <w:t xml:space="preserve"> </w:t>
      </w:r>
      <w:r>
        <w:t>agglomérats</w:t>
      </w:r>
      <w:r>
        <w:rPr>
          <w:spacing w:val="-1"/>
        </w:rPr>
        <w:t xml:space="preserve"> </w:t>
      </w:r>
      <w:r>
        <w:t>de</w:t>
      </w:r>
      <w:r>
        <w:rPr>
          <w:spacing w:val="-3"/>
        </w:rPr>
        <w:t xml:space="preserve"> </w:t>
      </w:r>
      <w:r>
        <w:t>particules</w:t>
      </w:r>
      <w:r>
        <w:rPr>
          <w:spacing w:val="-3"/>
        </w:rPr>
        <w:t xml:space="preserve"> </w:t>
      </w:r>
      <w:r>
        <w:t>de</w:t>
      </w:r>
      <w:r>
        <w:rPr>
          <w:spacing w:val="-3"/>
        </w:rPr>
        <w:t xml:space="preserve"> </w:t>
      </w:r>
      <w:r>
        <w:t>la</w:t>
      </w:r>
      <w:r>
        <w:rPr>
          <w:spacing w:val="-2"/>
        </w:rPr>
        <w:t xml:space="preserve"> </w:t>
      </w:r>
      <w:r>
        <w:t>prise</w:t>
      </w:r>
      <w:r>
        <w:rPr>
          <w:spacing w:val="-2"/>
        </w:rPr>
        <w:t xml:space="preserve"> </w:t>
      </w:r>
      <w:r>
        <w:t>d’essai</w:t>
      </w:r>
      <w:r>
        <w:rPr>
          <w:spacing w:val="-3"/>
        </w:rPr>
        <w:t xml:space="preserve"> </w:t>
      </w:r>
      <w:r>
        <w:t>sont</w:t>
      </w:r>
      <w:r>
        <w:rPr>
          <w:spacing w:val="-2"/>
        </w:rPr>
        <w:t xml:space="preserve"> </w:t>
      </w:r>
      <w:r>
        <w:t>ensuite</w:t>
      </w:r>
      <w:r>
        <w:rPr>
          <w:spacing w:val="-2"/>
        </w:rPr>
        <w:t xml:space="preserve"> </w:t>
      </w:r>
      <w:r>
        <w:t>séparés au</w:t>
      </w:r>
    </w:p>
    <w:p w14:paraId="1E1959BC" w14:textId="77777777" w:rsidR="00E83D7E" w:rsidRDefault="00E83D7E" w:rsidP="00237134">
      <w:pPr>
        <w:pStyle w:val="Corpsdetexte"/>
        <w:spacing w:before="41" w:line="276" w:lineRule="auto"/>
        <w:ind w:right="1393"/>
      </w:pPr>
      <w:r>
        <w:t>pilon dans le mortier. Le pycnomètre et son bouchon sont pesés (m</w:t>
      </w:r>
      <w:r>
        <w:rPr>
          <w:vertAlign w:val="subscript"/>
        </w:rPr>
        <w:t>1</w:t>
      </w:r>
      <w:r>
        <w:t>) après s’être assuré</w:t>
      </w:r>
      <w:r>
        <w:rPr>
          <w:spacing w:val="-57"/>
        </w:rPr>
        <w:t xml:space="preserve"> </w:t>
      </w:r>
      <w:r>
        <w:t>qu’ils</w:t>
      </w:r>
      <w:r>
        <w:rPr>
          <w:spacing w:val="-1"/>
        </w:rPr>
        <w:t xml:space="preserve"> </w:t>
      </w:r>
      <w:r>
        <w:t>étaient</w:t>
      </w:r>
      <w:r>
        <w:rPr>
          <w:spacing w:val="-1"/>
        </w:rPr>
        <w:t xml:space="preserve"> </w:t>
      </w:r>
      <w:r>
        <w:t>propres</w:t>
      </w:r>
      <w:r>
        <w:rPr>
          <w:spacing w:val="2"/>
        </w:rPr>
        <w:t xml:space="preserve"> </w:t>
      </w:r>
      <w:r>
        <w:t>et secs.</w:t>
      </w:r>
    </w:p>
    <w:p w14:paraId="4D943DFD" w14:textId="77777777" w:rsidR="00E83D7E" w:rsidRDefault="00E83D7E" w:rsidP="00237134">
      <w:pPr>
        <w:pStyle w:val="Titre2"/>
        <w:spacing w:before="2"/>
        <w:ind w:left="0"/>
      </w:pPr>
      <w:r>
        <w:t>2.6.</w:t>
      </w:r>
      <w:r>
        <w:rPr>
          <w:spacing w:val="-3"/>
        </w:rPr>
        <w:t xml:space="preserve"> </w:t>
      </w:r>
      <w:r>
        <w:t>Conduite</w:t>
      </w:r>
      <w:r>
        <w:rPr>
          <w:spacing w:val="-1"/>
        </w:rPr>
        <w:t xml:space="preserve"> </w:t>
      </w:r>
      <w:r>
        <w:t>de</w:t>
      </w:r>
      <w:r>
        <w:rPr>
          <w:spacing w:val="-3"/>
        </w:rPr>
        <w:t xml:space="preserve"> </w:t>
      </w:r>
      <w:r>
        <w:t>l’essai :</w:t>
      </w:r>
    </w:p>
    <w:p w14:paraId="4B1AF1B2" w14:textId="77777777" w:rsidR="00E83D7E" w:rsidRDefault="00E83D7E" w:rsidP="00C03E42">
      <w:pPr>
        <w:pStyle w:val="Paragraphedeliste"/>
        <w:numPr>
          <w:ilvl w:val="0"/>
          <w:numId w:val="27"/>
        </w:numPr>
        <w:tabs>
          <w:tab w:val="left" w:pos="426"/>
        </w:tabs>
        <w:spacing w:before="47"/>
        <w:ind w:left="0" w:firstLine="0"/>
        <w:rPr>
          <w:sz w:val="24"/>
        </w:rPr>
      </w:pPr>
      <w:r>
        <w:rPr>
          <w:sz w:val="24"/>
        </w:rPr>
        <w:t>Peser</w:t>
      </w:r>
      <w:r>
        <w:rPr>
          <w:spacing w:val="-2"/>
          <w:sz w:val="24"/>
        </w:rPr>
        <w:t xml:space="preserve"> </w:t>
      </w:r>
      <w:r>
        <w:rPr>
          <w:sz w:val="24"/>
        </w:rPr>
        <w:t>l’éprouvette</w:t>
      </w:r>
      <w:r>
        <w:rPr>
          <w:spacing w:val="-2"/>
          <w:sz w:val="24"/>
        </w:rPr>
        <w:t xml:space="preserve"> </w:t>
      </w:r>
      <w:r>
        <w:rPr>
          <w:sz w:val="24"/>
        </w:rPr>
        <w:t>vide</w:t>
      </w:r>
      <w:r>
        <w:rPr>
          <w:spacing w:val="-1"/>
          <w:sz w:val="24"/>
        </w:rPr>
        <w:t xml:space="preserve"> </w:t>
      </w:r>
      <w:r>
        <w:rPr>
          <w:sz w:val="24"/>
        </w:rPr>
        <w:t>(m</w:t>
      </w:r>
      <w:r>
        <w:rPr>
          <w:sz w:val="24"/>
          <w:vertAlign w:val="subscript"/>
        </w:rPr>
        <w:t>1</w:t>
      </w:r>
      <w:r>
        <w:rPr>
          <w:sz w:val="24"/>
        </w:rPr>
        <w:t>).</w:t>
      </w:r>
    </w:p>
    <w:p w14:paraId="63B70AE2" w14:textId="77777777" w:rsidR="00E83D7E" w:rsidRDefault="00E83D7E" w:rsidP="00C03E42">
      <w:pPr>
        <w:pStyle w:val="Paragraphedeliste"/>
        <w:numPr>
          <w:ilvl w:val="0"/>
          <w:numId w:val="27"/>
        </w:numPr>
        <w:tabs>
          <w:tab w:val="left" w:pos="426"/>
        </w:tabs>
        <w:spacing w:before="41"/>
        <w:ind w:left="0" w:firstLine="0"/>
        <w:rPr>
          <w:sz w:val="24"/>
        </w:rPr>
      </w:pPr>
      <w:r>
        <w:rPr>
          <w:sz w:val="24"/>
        </w:rPr>
        <w:t>Remplir</w:t>
      </w:r>
      <w:r>
        <w:rPr>
          <w:spacing w:val="-1"/>
          <w:sz w:val="24"/>
        </w:rPr>
        <w:t xml:space="preserve"> </w:t>
      </w:r>
      <w:r>
        <w:rPr>
          <w:sz w:val="24"/>
        </w:rPr>
        <w:t>l’éprouvette</w:t>
      </w:r>
      <w:r>
        <w:rPr>
          <w:spacing w:val="-1"/>
          <w:sz w:val="24"/>
        </w:rPr>
        <w:t xml:space="preserve"> </w:t>
      </w:r>
      <w:r>
        <w:rPr>
          <w:sz w:val="24"/>
        </w:rPr>
        <w:t>avec</w:t>
      </w:r>
      <w:r>
        <w:rPr>
          <w:spacing w:val="-2"/>
          <w:sz w:val="24"/>
        </w:rPr>
        <w:t xml:space="preserve"> </w:t>
      </w:r>
      <w:r>
        <w:rPr>
          <w:sz w:val="24"/>
        </w:rPr>
        <w:t>un volume</w:t>
      </w:r>
      <w:r>
        <w:rPr>
          <w:spacing w:val="-2"/>
          <w:sz w:val="24"/>
        </w:rPr>
        <w:t xml:space="preserve"> </w:t>
      </w:r>
      <w:r>
        <w:rPr>
          <w:sz w:val="24"/>
        </w:rPr>
        <w:t>(V</w:t>
      </w:r>
      <w:r>
        <w:rPr>
          <w:sz w:val="24"/>
          <w:vertAlign w:val="subscript"/>
        </w:rPr>
        <w:t>1</w:t>
      </w:r>
      <w:r>
        <w:rPr>
          <w:sz w:val="24"/>
        </w:rPr>
        <w:t>) d’eau.</w:t>
      </w:r>
    </w:p>
    <w:p w14:paraId="00297C69" w14:textId="77777777" w:rsidR="00E83D7E" w:rsidRDefault="00E83D7E" w:rsidP="00C03E42">
      <w:pPr>
        <w:pStyle w:val="Paragraphedeliste"/>
        <w:numPr>
          <w:ilvl w:val="0"/>
          <w:numId w:val="27"/>
        </w:numPr>
        <w:tabs>
          <w:tab w:val="left" w:pos="426"/>
        </w:tabs>
        <w:spacing w:before="41" w:line="276" w:lineRule="auto"/>
        <w:ind w:left="0" w:right="1644" w:firstLine="0"/>
        <w:rPr>
          <w:sz w:val="24"/>
        </w:rPr>
      </w:pPr>
      <w:r>
        <w:rPr>
          <w:sz w:val="24"/>
        </w:rPr>
        <w:t>Peser un échantillon sec .et l’introduire dans l’éprouvette en prennent soin d’éliminer</w:t>
      </w:r>
      <w:r>
        <w:rPr>
          <w:spacing w:val="-58"/>
          <w:sz w:val="24"/>
        </w:rPr>
        <w:t xml:space="preserve"> </w:t>
      </w:r>
      <w:r>
        <w:rPr>
          <w:sz w:val="24"/>
        </w:rPr>
        <w:t>toutes</w:t>
      </w:r>
      <w:r>
        <w:rPr>
          <w:spacing w:val="-2"/>
          <w:sz w:val="24"/>
        </w:rPr>
        <w:t xml:space="preserve"> </w:t>
      </w:r>
      <w:r>
        <w:rPr>
          <w:sz w:val="24"/>
        </w:rPr>
        <w:t>les bulles</w:t>
      </w:r>
      <w:r>
        <w:rPr>
          <w:spacing w:val="-1"/>
          <w:sz w:val="24"/>
        </w:rPr>
        <w:t xml:space="preserve"> </w:t>
      </w:r>
      <w:r>
        <w:rPr>
          <w:sz w:val="24"/>
        </w:rPr>
        <w:t>d’air.</w:t>
      </w:r>
    </w:p>
    <w:p w14:paraId="529688BB" w14:textId="77777777" w:rsidR="00E83D7E" w:rsidRDefault="00E83D7E" w:rsidP="00C03E42">
      <w:pPr>
        <w:pStyle w:val="Paragraphedeliste"/>
        <w:numPr>
          <w:ilvl w:val="1"/>
          <w:numId w:val="27"/>
        </w:numPr>
        <w:tabs>
          <w:tab w:val="left" w:pos="426"/>
          <w:tab w:val="left" w:pos="1679"/>
          <w:tab w:val="left" w:pos="1680"/>
        </w:tabs>
        <w:spacing w:before="1"/>
        <w:ind w:left="0" w:firstLine="0"/>
        <w:rPr>
          <w:sz w:val="24"/>
        </w:rPr>
      </w:pPr>
      <w:r>
        <w:rPr>
          <w:sz w:val="24"/>
        </w:rPr>
        <w:t>Peser</w:t>
      </w:r>
      <w:r>
        <w:rPr>
          <w:spacing w:val="-2"/>
          <w:sz w:val="24"/>
        </w:rPr>
        <w:t xml:space="preserve"> </w:t>
      </w:r>
      <w:r>
        <w:rPr>
          <w:sz w:val="24"/>
        </w:rPr>
        <w:t>le</w:t>
      </w:r>
      <w:r>
        <w:rPr>
          <w:spacing w:val="-1"/>
          <w:sz w:val="24"/>
        </w:rPr>
        <w:t xml:space="preserve"> </w:t>
      </w:r>
      <w:r>
        <w:rPr>
          <w:sz w:val="24"/>
        </w:rPr>
        <w:t>pycnomètre contient</w:t>
      </w:r>
      <w:r>
        <w:rPr>
          <w:spacing w:val="-1"/>
          <w:sz w:val="24"/>
        </w:rPr>
        <w:t xml:space="preserve"> </w:t>
      </w:r>
      <w:r>
        <w:rPr>
          <w:sz w:val="24"/>
        </w:rPr>
        <w:t>le sol (m</w:t>
      </w:r>
      <w:r>
        <w:rPr>
          <w:sz w:val="24"/>
          <w:vertAlign w:val="subscript"/>
        </w:rPr>
        <w:t>2</w:t>
      </w:r>
      <w:r>
        <w:rPr>
          <w:sz w:val="24"/>
        </w:rPr>
        <w:t>).</w:t>
      </w:r>
    </w:p>
    <w:p w14:paraId="74085DCD" w14:textId="77777777" w:rsidR="00E83D7E" w:rsidRDefault="00E83D7E" w:rsidP="00C03E42">
      <w:pPr>
        <w:pStyle w:val="Paragraphedeliste"/>
        <w:numPr>
          <w:ilvl w:val="1"/>
          <w:numId w:val="27"/>
        </w:numPr>
        <w:tabs>
          <w:tab w:val="left" w:pos="426"/>
          <w:tab w:val="left" w:pos="1679"/>
          <w:tab w:val="left" w:pos="1680"/>
        </w:tabs>
        <w:spacing w:before="41"/>
        <w:ind w:left="0" w:firstLine="0"/>
        <w:rPr>
          <w:sz w:val="24"/>
        </w:rPr>
      </w:pPr>
      <w:r>
        <w:rPr>
          <w:sz w:val="24"/>
        </w:rPr>
        <w:t>Le</w:t>
      </w:r>
      <w:r>
        <w:rPr>
          <w:spacing w:val="-2"/>
          <w:sz w:val="24"/>
        </w:rPr>
        <w:t xml:space="preserve"> </w:t>
      </w:r>
      <w:r>
        <w:rPr>
          <w:sz w:val="24"/>
        </w:rPr>
        <w:t>liquide</w:t>
      </w:r>
      <w:r>
        <w:rPr>
          <w:spacing w:val="-1"/>
          <w:sz w:val="24"/>
        </w:rPr>
        <w:t xml:space="preserve"> </w:t>
      </w:r>
      <w:r>
        <w:rPr>
          <w:sz w:val="24"/>
        </w:rPr>
        <w:t>monte</w:t>
      </w:r>
      <w:r>
        <w:rPr>
          <w:spacing w:val="-1"/>
          <w:sz w:val="24"/>
        </w:rPr>
        <w:t xml:space="preserve"> </w:t>
      </w:r>
      <w:r>
        <w:rPr>
          <w:sz w:val="24"/>
        </w:rPr>
        <w:t>dans</w:t>
      </w:r>
      <w:r>
        <w:rPr>
          <w:spacing w:val="-1"/>
          <w:sz w:val="24"/>
        </w:rPr>
        <w:t xml:space="preserve"> </w:t>
      </w:r>
      <w:r>
        <w:rPr>
          <w:sz w:val="24"/>
        </w:rPr>
        <w:t>l’éprouvette.</w:t>
      </w:r>
      <w:r>
        <w:rPr>
          <w:spacing w:val="2"/>
          <w:sz w:val="24"/>
        </w:rPr>
        <w:t xml:space="preserve"> </w:t>
      </w:r>
      <w:r>
        <w:rPr>
          <w:sz w:val="24"/>
        </w:rPr>
        <w:t>Lire</w:t>
      </w:r>
      <w:r>
        <w:rPr>
          <w:spacing w:val="-3"/>
          <w:sz w:val="24"/>
        </w:rPr>
        <w:t xml:space="preserve"> </w:t>
      </w:r>
      <w:r>
        <w:rPr>
          <w:sz w:val="24"/>
        </w:rPr>
        <w:t>le</w:t>
      </w:r>
      <w:r>
        <w:rPr>
          <w:spacing w:val="-1"/>
          <w:sz w:val="24"/>
        </w:rPr>
        <w:t xml:space="preserve"> </w:t>
      </w:r>
      <w:r>
        <w:rPr>
          <w:sz w:val="24"/>
        </w:rPr>
        <w:t>niveau</w:t>
      </w:r>
      <w:r>
        <w:rPr>
          <w:spacing w:val="1"/>
          <w:sz w:val="24"/>
        </w:rPr>
        <w:t xml:space="preserve"> </w:t>
      </w:r>
      <w:r>
        <w:rPr>
          <w:sz w:val="24"/>
        </w:rPr>
        <w:t>volume</w:t>
      </w:r>
      <w:r>
        <w:rPr>
          <w:spacing w:val="-2"/>
          <w:sz w:val="24"/>
        </w:rPr>
        <w:t xml:space="preserve"> </w:t>
      </w:r>
      <w:r>
        <w:rPr>
          <w:sz w:val="24"/>
        </w:rPr>
        <w:t>(V</w:t>
      </w:r>
      <w:r>
        <w:rPr>
          <w:sz w:val="24"/>
          <w:vertAlign w:val="subscript"/>
        </w:rPr>
        <w:t>2</w:t>
      </w:r>
      <w:r>
        <w:rPr>
          <w:sz w:val="24"/>
        </w:rPr>
        <w:t>).</w:t>
      </w:r>
    </w:p>
    <w:p w14:paraId="000370F8" w14:textId="77777777" w:rsidR="00E83D7E" w:rsidRDefault="00E83D7E" w:rsidP="00C03E42">
      <w:pPr>
        <w:pStyle w:val="Paragraphedeliste"/>
        <w:numPr>
          <w:ilvl w:val="1"/>
          <w:numId w:val="27"/>
        </w:numPr>
        <w:tabs>
          <w:tab w:val="left" w:pos="426"/>
        </w:tabs>
        <w:spacing w:before="40"/>
        <w:ind w:left="0" w:firstLine="0"/>
        <w:rPr>
          <w:sz w:val="24"/>
        </w:rPr>
      </w:pPr>
      <w:r>
        <w:rPr>
          <w:sz w:val="24"/>
        </w:rPr>
        <w:t>Peser</w:t>
      </w:r>
      <w:r>
        <w:rPr>
          <w:spacing w:val="-3"/>
          <w:sz w:val="24"/>
        </w:rPr>
        <w:t xml:space="preserve"> </w:t>
      </w:r>
      <w:r>
        <w:rPr>
          <w:sz w:val="24"/>
        </w:rPr>
        <w:t>l’éprouvette,</w:t>
      </w:r>
      <w:r>
        <w:rPr>
          <w:spacing w:val="-1"/>
          <w:sz w:val="24"/>
        </w:rPr>
        <w:t xml:space="preserve"> </w:t>
      </w:r>
      <w:r>
        <w:rPr>
          <w:sz w:val="24"/>
        </w:rPr>
        <w:t>du</w:t>
      </w:r>
      <w:r>
        <w:rPr>
          <w:spacing w:val="-1"/>
          <w:sz w:val="24"/>
        </w:rPr>
        <w:t xml:space="preserve"> </w:t>
      </w:r>
      <w:r>
        <w:rPr>
          <w:sz w:val="24"/>
        </w:rPr>
        <w:t>sol</w:t>
      </w:r>
      <w:r>
        <w:rPr>
          <w:spacing w:val="-2"/>
          <w:sz w:val="24"/>
        </w:rPr>
        <w:t xml:space="preserve"> </w:t>
      </w:r>
      <w:r>
        <w:rPr>
          <w:sz w:val="24"/>
        </w:rPr>
        <w:t>+</w:t>
      </w:r>
      <w:r>
        <w:rPr>
          <w:spacing w:val="-2"/>
          <w:sz w:val="24"/>
        </w:rPr>
        <w:t xml:space="preserve"> </w:t>
      </w:r>
      <w:r>
        <w:rPr>
          <w:sz w:val="24"/>
        </w:rPr>
        <w:t>l’eau</w:t>
      </w:r>
      <w:r>
        <w:rPr>
          <w:spacing w:val="1"/>
          <w:sz w:val="24"/>
        </w:rPr>
        <w:t xml:space="preserve"> </w:t>
      </w:r>
      <w:r>
        <w:rPr>
          <w:sz w:val="24"/>
        </w:rPr>
        <w:t>(m</w:t>
      </w:r>
      <w:r>
        <w:rPr>
          <w:sz w:val="24"/>
          <w:vertAlign w:val="subscript"/>
        </w:rPr>
        <w:t>3</w:t>
      </w:r>
      <w:r>
        <w:rPr>
          <w:sz w:val="24"/>
        </w:rPr>
        <w:t>).</w:t>
      </w:r>
    </w:p>
    <w:p w14:paraId="1F11985D" w14:textId="77777777" w:rsidR="00E83D7E" w:rsidRDefault="00E83D7E" w:rsidP="00E83D7E">
      <w:pPr>
        <w:rPr>
          <w:sz w:val="24"/>
        </w:rPr>
        <w:sectPr w:rsidR="00E83D7E" w:rsidSect="00237134">
          <w:pgSz w:w="11910" w:h="16840"/>
          <w:pgMar w:top="1180" w:right="380" w:bottom="1320" w:left="1985" w:header="724" w:footer="1127" w:gutter="0"/>
          <w:cols w:space="720"/>
        </w:sectPr>
      </w:pPr>
    </w:p>
    <w:p w14:paraId="010ED918" w14:textId="77777777" w:rsidR="00E83D7E" w:rsidRDefault="00E83D7E" w:rsidP="00E83D7E">
      <w:pPr>
        <w:pStyle w:val="Corpsdetexte"/>
        <w:rPr>
          <w:sz w:val="20"/>
        </w:rPr>
      </w:pPr>
    </w:p>
    <w:p w14:paraId="31AB1C96" w14:textId="77777777" w:rsidR="00E83D7E" w:rsidRDefault="00E83D7E" w:rsidP="00E83D7E">
      <w:pPr>
        <w:pStyle w:val="Corpsdetexte"/>
        <w:spacing w:before="6"/>
        <w:rPr>
          <w:sz w:val="28"/>
        </w:rPr>
      </w:pPr>
    </w:p>
    <w:p w14:paraId="0C7484CB" w14:textId="77777777" w:rsidR="00E83D7E" w:rsidRDefault="00E83D7E" w:rsidP="009E73AF">
      <w:pPr>
        <w:pStyle w:val="Corpsdetexte"/>
        <w:rPr>
          <w:sz w:val="20"/>
        </w:rPr>
      </w:pPr>
      <w:r>
        <w:rPr>
          <w:noProof/>
          <w:sz w:val="20"/>
          <w:lang w:eastAsia="fr-FR"/>
        </w:rPr>
        <w:drawing>
          <wp:inline distT="0" distB="0" distL="0" distR="0" wp14:anchorId="3BC8044F" wp14:editId="035A243E">
            <wp:extent cx="5596932" cy="3366197"/>
            <wp:effectExtent l="0" t="0" r="3810" b="5715"/>
            <wp:docPr id="41" name="image1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168.png"/>
                    <pic:cNvPicPr/>
                  </pic:nvPicPr>
                  <pic:blipFill>
                    <a:blip r:embed="rId68" cstate="print"/>
                    <a:stretch>
                      <a:fillRect/>
                    </a:stretch>
                  </pic:blipFill>
                  <pic:spPr>
                    <a:xfrm>
                      <a:off x="0" y="0"/>
                      <a:ext cx="5604006" cy="3370452"/>
                    </a:xfrm>
                    <a:prstGeom prst="rect">
                      <a:avLst/>
                    </a:prstGeom>
                  </pic:spPr>
                </pic:pic>
              </a:graphicData>
            </a:graphic>
          </wp:inline>
        </w:drawing>
      </w:r>
    </w:p>
    <w:p w14:paraId="6D17225B" w14:textId="77777777" w:rsidR="00E83D7E" w:rsidRDefault="00E83D7E" w:rsidP="00E83D7E">
      <w:pPr>
        <w:pStyle w:val="Corpsdetexte"/>
        <w:rPr>
          <w:sz w:val="29"/>
        </w:rPr>
      </w:pPr>
    </w:p>
    <w:p w14:paraId="2B8DE942" w14:textId="77777777" w:rsidR="00E83D7E" w:rsidRDefault="00E83D7E" w:rsidP="007B3286">
      <w:pPr>
        <w:spacing w:after="0"/>
        <w:ind w:left="1551" w:right="1551"/>
        <w:jc w:val="center"/>
        <w:rPr>
          <w:rFonts w:ascii="Calibri" w:hAnsi="Calibri"/>
          <w:b/>
          <w:sz w:val="28"/>
        </w:rPr>
      </w:pPr>
      <w:r>
        <w:rPr>
          <w:rFonts w:ascii="Calibri" w:hAnsi="Calibri"/>
          <w:b/>
          <w:sz w:val="28"/>
        </w:rPr>
        <w:t>Tableau</w:t>
      </w:r>
      <w:r>
        <w:rPr>
          <w:b/>
          <w:sz w:val="24"/>
        </w:rPr>
        <w:t>III.1</w:t>
      </w:r>
      <w:r>
        <w:rPr>
          <w:b/>
          <w:spacing w:val="-2"/>
          <w:sz w:val="24"/>
        </w:rPr>
        <w:t xml:space="preserve"> </w:t>
      </w:r>
      <w:r>
        <w:rPr>
          <w:b/>
          <w:sz w:val="24"/>
        </w:rPr>
        <w:t>:</w:t>
      </w:r>
      <w:r>
        <w:rPr>
          <w:rFonts w:ascii="Calibri" w:hAnsi="Calibri"/>
          <w:b/>
          <w:sz w:val="28"/>
        </w:rPr>
        <w:t>Relations</w:t>
      </w:r>
      <w:r>
        <w:rPr>
          <w:rFonts w:ascii="Calibri" w:hAnsi="Calibri"/>
          <w:b/>
          <w:spacing w:val="-3"/>
          <w:sz w:val="28"/>
        </w:rPr>
        <w:t xml:space="preserve"> </w:t>
      </w:r>
      <w:r>
        <w:rPr>
          <w:rFonts w:ascii="Calibri" w:hAnsi="Calibri"/>
          <w:b/>
          <w:sz w:val="28"/>
        </w:rPr>
        <w:t>entre</w:t>
      </w:r>
      <w:r>
        <w:rPr>
          <w:rFonts w:ascii="Calibri" w:hAnsi="Calibri"/>
          <w:b/>
          <w:spacing w:val="-3"/>
          <w:sz w:val="28"/>
        </w:rPr>
        <w:t xml:space="preserve"> </w:t>
      </w:r>
      <w:r>
        <w:rPr>
          <w:rFonts w:ascii="Calibri" w:hAnsi="Calibri"/>
          <w:b/>
          <w:sz w:val="28"/>
        </w:rPr>
        <w:t>les</w:t>
      </w:r>
      <w:r>
        <w:rPr>
          <w:rFonts w:ascii="Calibri" w:hAnsi="Calibri"/>
          <w:b/>
          <w:spacing w:val="-3"/>
          <w:sz w:val="28"/>
        </w:rPr>
        <w:t xml:space="preserve"> </w:t>
      </w:r>
      <w:r>
        <w:rPr>
          <w:rFonts w:ascii="Calibri" w:hAnsi="Calibri"/>
          <w:b/>
          <w:sz w:val="28"/>
        </w:rPr>
        <w:t>paramètres</w:t>
      </w:r>
      <w:r>
        <w:rPr>
          <w:rFonts w:ascii="Calibri" w:hAnsi="Calibri"/>
          <w:b/>
          <w:spacing w:val="-3"/>
          <w:sz w:val="28"/>
        </w:rPr>
        <w:t xml:space="preserve"> </w:t>
      </w:r>
      <w:r>
        <w:rPr>
          <w:rFonts w:ascii="Calibri" w:hAnsi="Calibri"/>
          <w:b/>
          <w:sz w:val="28"/>
        </w:rPr>
        <w:t>physiques</w:t>
      </w:r>
      <w:r>
        <w:rPr>
          <w:rFonts w:ascii="Calibri" w:hAnsi="Calibri"/>
          <w:b/>
          <w:spacing w:val="-2"/>
          <w:sz w:val="28"/>
        </w:rPr>
        <w:t xml:space="preserve"> </w:t>
      </w:r>
      <w:r>
        <w:rPr>
          <w:rFonts w:ascii="Calibri" w:hAnsi="Calibri"/>
          <w:b/>
          <w:sz w:val="28"/>
        </w:rPr>
        <w:t>des</w:t>
      </w:r>
      <w:r>
        <w:rPr>
          <w:rFonts w:ascii="Calibri" w:hAnsi="Calibri"/>
          <w:b/>
          <w:spacing w:val="-3"/>
          <w:sz w:val="28"/>
        </w:rPr>
        <w:t xml:space="preserve"> </w:t>
      </w:r>
      <w:r>
        <w:rPr>
          <w:rFonts w:ascii="Calibri" w:hAnsi="Calibri"/>
          <w:b/>
          <w:sz w:val="28"/>
        </w:rPr>
        <w:t>sols.</w:t>
      </w:r>
    </w:p>
    <w:p w14:paraId="7E3A478A" w14:textId="77777777" w:rsidR="00E83D7E" w:rsidRDefault="00902963" w:rsidP="00C03E42">
      <w:pPr>
        <w:pStyle w:val="Paragraphedeliste"/>
        <w:numPr>
          <w:ilvl w:val="3"/>
          <w:numId w:val="30"/>
        </w:numPr>
        <w:tabs>
          <w:tab w:val="left" w:pos="1276"/>
        </w:tabs>
        <w:spacing w:before="89" w:line="276" w:lineRule="auto"/>
        <w:ind w:left="0" w:right="1344" w:firstLine="0"/>
        <w:jc w:val="left"/>
        <w:rPr>
          <w:b/>
          <w:sz w:val="28"/>
        </w:rPr>
      </w:pPr>
      <w:r>
        <w:rPr>
          <w:noProof/>
          <w:lang w:eastAsia="fr-FR"/>
        </w:rPr>
        <w:drawing>
          <wp:anchor distT="0" distB="0" distL="0" distR="0" simplePos="0" relativeHeight="251656704" behindDoc="0" locked="0" layoutInCell="1" allowOverlap="1" wp14:anchorId="342D1453" wp14:editId="407177AA">
            <wp:simplePos x="0" y="0"/>
            <wp:positionH relativeFrom="page">
              <wp:posOffset>1967865</wp:posOffset>
            </wp:positionH>
            <wp:positionV relativeFrom="paragraph">
              <wp:posOffset>1063625</wp:posOffset>
            </wp:positionV>
            <wp:extent cx="3103245" cy="3265170"/>
            <wp:effectExtent l="0" t="4762" r="0" b="0"/>
            <wp:wrapTopAndBottom/>
            <wp:docPr id="95" name="image19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image195.jpeg"/>
                    <pic:cNvPicPr/>
                  </pic:nvPicPr>
                  <pic:blipFill>
                    <a:blip r:embed="rId69" cstate="print">
                      <a:extLst>
                        <a:ext uri="{28A0092B-C50C-407E-A947-70E740481C1C}">
                          <a14:useLocalDpi xmlns:a14="http://schemas.microsoft.com/office/drawing/2010/main" val="0"/>
                        </a:ext>
                      </a:extLst>
                    </a:blip>
                    <a:stretch>
                      <a:fillRect/>
                    </a:stretch>
                  </pic:blipFill>
                  <pic:spPr>
                    <a:xfrm rot="5400000">
                      <a:off x="0" y="0"/>
                      <a:ext cx="3103245" cy="3265170"/>
                    </a:xfrm>
                    <a:prstGeom prst="rect">
                      <a:avLst/>
                    </a:prstGeom>
                  </pic:spPr>
                </pic:pic>
              </a:graphicData>
            </a:graphic>
            <wp14:sizeRelH relativeFrom="margin">
              <wp14:pctWidth>0</wp14:pctWidth>
            </wp14:sizeRelH>
            <wp14:sizeRelV relativeFrom="margin">
              <wp14:pctHeight>0</wp14:pctHeight>
            </wp14:sizeRelV>
          </wp:anchor>
        </w:drawing>
      </w:r>
      <w:r w:rsidR="00E83D7E">
        <w:rPr>
          <w:b/>
          <w:sz w:val="28"/>
        </w:rPr>
        <w:t>Essai de cisaillement rectiligne a la boite&lt;&lt;Cisaillement direct&gt;&gt;</w:t>
      </w:r>
      <w:r w:rsidR="00E83D7E">
        <w:rPr>
          <w:b/>
          <w:spacing w:val="-67"/>
          <w:sz w:val="28"/>
        </w:rPr>
        <w:t xml:space="preserve"> </w:t>
      </w:r>
      <w:r w:rsidR="00E83D7E">
        <w:rPr>
          <w:b/>
          <w:sz w:val="28"/>
        </w:rPr>
        <w:t>NF P94-071-1 : sols : reconnaissances est essais – Essai de cisaillement</w:t>
      </w:r>
      <w:r w:rsidR="00E83D7E">
        <w:rPr>
          <w:b/>
          <w:spacing w:val="1"/>
          <w:sz w:val="28"/>
        </w:rPr>
        <w:t xml:space="preserve"> </w:t>
      </w:r>
      <w:r w:rsidR="00E83D7E">
        <w:rPr>
          <w:b/>
          <w:sz w:val="28"/>
        </w:rPr>
        <w:t>rectiligne</w:t>
      </w:r>
      <w:r w:rsidR="00E83D7E">
        <w:rPr>
          <w:b/>
          <w:spacing w:val="-1"/>
          <w:sz w:val="28"/>
        </w:rPr>
        <w:t xml:space="preserve"> </w:t>
      </w:r>
      <w:r w:rsidR="00E83D7E">
        <w:rPr>
          <w:b/>
          <w:sz w:val="28"/>
        </w:rPr>
        <w:t>a la</w:t>
      </w:r>
      <w:r w:rsidR="00E83D7E">
        <w:rPr>
          <w:b/>
          <w:spacing w:val="1"/>
          <w:sz w:val="28"/>
        </w:rPr>
        <w:t xml:space="preserve"> </w:t>
      </w:r>
      <w:r w:rsidR="00E83D7E">
        <w:rPr>
          <w:b/>
          <w:sz w:val="28"/>
        </w:rPr>
        <w:t>boite-</w:t>
      </w:r>
      <w:r w:rsidR="00E83D7E">
        <w:rPr>
          <w:b/>
          <w:spacing w:val="-3"/>
          <w:sz w:val="28"/>
        </w:rPr>
        <w:t xml:space="preserve"> </w:t>
      </w:r>
      <w:r w:rsidR="00E83D7E">
        <w:rPr>
          <w:b/>
          <w:sz w:val="28"/>
        </w:rPr>
        <w:t>cisaillement direct</w:t>
      </w:r>
    </w:p>
    <w:p w14:paraId="1CD76CAD" w14:textId="77777777" w:rsidR="00E83D7E" w:rsidRPr="006A32A8" w:rsidRDefault="00E83D7E" w:rsidP="00902963">
      <w:pPr>
        <w:pStyle w:val="Titre1"/>
        <w:spacing w:before="188"/>
        <w:ind w:left="1551" w:right="1553"/>
        <w:rPr>
          <w:rFonts w:asciiTheme="majorBidi" w:hAnsiTheme="majorBidi" w:cstheme="majorBidi"/>
          <w:sz w:val="24"/>
          <w:szCs w:val="24"/>
        </w:rPr>
      </w:pPr>
      <w:r w:rsidRPr="006A32A8">
        <w:rPr>
          <w:rFonts w:asciiTheme="majorBidi" w:hAnsiTheme="majorBidi" w:cstheme="majorBidi"/>
          <w:sz w:val="24"/>
          <w:szCs w:val="24"/>
        </w:rPr>
        <w:t>Figure</w:t>
      </w:r>
      <w:r w:rsidRPr="006A32A8">
        <w:rPr>
          <w:rFonts w:asciiTheme="majorBidi" w:hAnsiTheme="majorBidi" w:cstheme="majorBidi"/>
          <w:spacing w:val="6"/>
          <w:sz w:val="24"/>
          <w:szCs w:val="24"/>
        </w:rPr>
        <w:t xml:space="preserve"> </w:t>
      </w:r>
      <w:r w:rsidRPr="006A32A8">
        <w:rPr>
          <w:rFonts w:asciiTheme="majorBidi" w:hAnsiTheme="majorBidi" w:cstheme="majorBidi"/>
          <w:sz w:val="24"/>
          <w:szCs w:val="24"/>
        </w:rPr>
        <w:t>III-18</w:t>
      </w:r>
      <w:r w:rsidRPr="006A32A8">
        <w:rPr>
          <w:rFonts w:asciiTheme="majorBidi" w:hAnsiTheme="majorBidi" w:cstheme="majorBidi"/>
          <w:spacing w:val="-3"/>
          <w:sz w:val="24"/>
          <w:szCs w:val="24"/>
        </w:rPr>
        <w:t xml:space="preserve"> </w:t>
      </w:r>
      <w:r w:rsidRPr="006A32A8">
        <w:rPr>
          <w:rFonts w:asciiTheme="majorBidi" w:hAnsiTheme="majorBidi" w:cstheme="majorBidi"/>
          <w:sz w:val="24"/>
          <w:szCs w:val="24"/>
        </w:rPr>
        <w:t>:</w:t>
      </w:r>
      <w:r w:rsidRPr="006A32A8">
        <w:rPr>
          <w:rFonts w:asciiTheme="majorBidi" w:hAnsiTheme="majorBidi" w:cstheme="majorBidi"/>
          <w:spacing w:val="-3"/>
          <w:sz w:val="24"/>
          <w:szCs w:val="24"/>
        </w:rPr>
        <w:t xml:space="preserve"> </w:t>
      </w:r>
      <w:r w:rsidRPr="006A32A8">
        <w:rPr>
          <w:rFonts w:asciiTheme="majorBidi" w:hAnsiTheme="majorBidi" w:cstheme="majorBidi"/>
          <w:sz w:val="24"/>
          <w:szCs w:val="24"/>
        </w:rPr>
        <w:t>Appareil</w:t>
      </w:r>
      <w:r w:rsidRPr="006A32A8">
        <w:rPr>
          <w:rFonts w:asciiTheme="majorBidi" w:hAnsiTheme="majorBidi" w:cstheme="majorBidi"/>
          <w:spacing w:val="-2"/>
          <w:sz w:val="24"/>
          <w:szCs w:val="24"/>
        </w:rPr>
        <w:t xml:space="preserve"> </w:t>
      </w:r>
      <w:r w:rsidRPr="006A32A8">
        <w:rPr>
          <w:rFonts w:asciiTheme="majorBidi" w:hAnsiTheme="majorBidi" w:cstheme="majorBidi"/>
          <w:sz w:val="24"/>
          <w:szCs w:val="24"/>
        </w:rPr>
        <w:t>de</w:t>
      </w:r>
      <w:r w:rsidRPr="006A32A8">
        <w:rPr>
          <w:rFonts w:asciiTheme="majorBidi" w:hAnsiTheme="majorBidi" w:cstheme="majorBidi"/>
          <w:spacing w:val="-1"/>
          <w:sz w:val="24"/>
          <w:szCs w:val="24"/>
        </w:rPr>
        <w:t xml:space="preserve"> </w:t>
      </w:r>
      <w:r w:rsidRPr="006A32A8">
        <w:rPr>
          <w:rFonts w:asciiTheme="majorBidi" w:hAnsiTheme="majorBidi" w:cstheme="majorBidi"/>
          <w:sz w:val="24"/>
          <w:szCs w:val="24"/>
        </w:rPr>
        <w:t>cisaillement.</w:t>
      </w:r>
    </w:p>
    <w:p w14:paraId="0F70DFEC" w14:textId="77777777" w:rsidR="00E83D7E" w:rsidRDefault="00E83D7E" w:rsidP="00902963">
      <w:pPr>
        <w:pStyle w:val="Titre2"/>
        <w:spacing w:before="255"/>
        <w:ind w:left="0"/>
        <w:jc w:val="both"/>
      </w:pPr>
      <w:r>
        <w:lastRenderedPageBreak/>
        <w:t>1.</w:t>
      </w:r>
      <w:r>
        <w:rPr>
          <w:spacing w:val="-2"/>
        </w:rPr>
        <w:t xml:space="preserve"> </w:t>
      </w:r>
      <w:r>
        <w:t>Introduction</w:t>
      </w:r>
      <w:r>
        <w:rPr>
          <w:spacing w:val="-1"/>
        </w:rPr>
        <w:t xml:space="preserve"> </w:t>
      </w:r>
      <w:r>
        <w:t>:</w:t>
      </w:r>
    </w:p>
    <w:p w14:paraId="784B279D" w14:textId="77777777" w:rsidR="00E83D7E" w:rsidRDefault="00E83D7E" w:rsidP="00902963">
      <w:pPr>
        <w:pStyle w:val="Corpsdetexte"/>
        <w:spacing w:before="47" w:line="276" w:lineRule="auto"/>
        <w:ind w:firstLine="62"/>
        <w:jc w:val="both"/>
      </w:pPr>
      <w:r>
        <w:t>L’élaboration et l’exécution des projets tel que les structures (bâtiment) ou</w:t>
      </w:r>
      <w:r>
        <w:rPr>
          <w:spacing w:val="1"/>
        </w:rPr>
        <w:t xml:space="preserve"> </w:t>
      </w:r>
      <w:r>
        <w:t>l’infrastructure en site neuf nécessitent une bonne connaissance des connaissances des</w:t>
      </w:r>
      <w:r>
        <w:rPr>
          <w:spacing w:val="1"/>
        </w:rPr>
        <w:t xml:space="preserve"> </w:t>
      </w:r>
      <w:r>
        <w:t>terrains traversés .Pour cela, la connaissance géotechnique constitue une source</w:t>
      </w:r>
      <w:r>
        <w:rPr>
          <w:spacing w:val="1"/>
        </w:rPr>
        <w:t xml:space="preserve"> </w:t>
      </w:r>
      <w:r>
        <w:t>d’information indispensable. L’étude de sa capacité portante et l’étude des différents</w:t>
      </w:r>
      <w:r>
        <w:rPr>
          <w:spacing w:val="1"/>
        </w:rPr>
        <w:t xml:space="preserve"> </w:t>
      </w:r>
      <w:r>
        <w:t>types de fondations que l’on peut préconiser. Ces</w:t>
      </w:r>
      <w:r>
        <w:rPr>
          <w:spacing w:val="1"/>
        </w:rPr>
        <w:t xml:space="preserve"> </w:t>
      </w:r>
      <w:r>
        <w:t>caractéristiques se traduisent en</w:t>
      </w:r>
      <w:r>
        <w:rPr>
          <w:spacing w:val="1"/>
        </w:rPr>
        <w:t xml:space="preserve"> </w:t>
      </w:r>
      <w:r>
        <w:t>général par deux paramètres</w:t>
      </w:r>
      <w:r>
        <w:rPr>
          <w:spacing w:val="1"/>
        </w:rPr>
        <w:t xml:space="preserve"> </w:t>
      </w:r>
      <w:r>
        <w:t>très important qui sont : L’angle de frottement interne des</w:t>
      </w:r>
      <w:r>
        <w:rPr>
          <w:spacing w:val="-57"/>
        </w:rPr>
        <w:t xml:space="preserve"> </w:t>
      </w:r>
      <w:r>
        <w:t>grains</w:t>
      </w:r>
      <w:r>
        <w:rPr>
          <w:spacing w:val="59"/>
        </w:rPr>
        <w:t xml:space="preserve"> </w:t>
      </w:r>
      <w:r>
        <w:rPr>
          <w:rFonts w:ascii="Symbol" w:hAnsi="Symbol"/>
        </w:rPr>
        <w:t></w:t>
      </w:r>
      <w:r>
        <w:t>et la</w:t>
      </w:r>
      <w:r>
        <w:rPr>
          <w:spacing w:val="-1"/>
        </w:rPr>
        <w:t xml:space="preserve"> </w:t>
      </w:r>
      <w:r>
        <w:t>cohésion du solC.</w:t>
      </w:r>
    </w:p>
    <w:p w14:paraId="763BABCA" w14:textId="77777777" w:rsidR="00E83D7E" w:rsidRDefault="00E83D7E" w:rsidP="00902963">
      <w:pPr>
        <w:pStyle w:val="Corpsdetexte"/>
        <w:spacing w:line="276" w:lineRule="auto"/>
        <w:jc w:val="both"/>
        <w:rPr>
          <w:rFonts w:ascii="Verdana" w:hAnsi="Verdana"/>
          <w:sz w:val="20"/>
        </w:rPr>
      </w:pPr>
      <w:r>
        <w:t>Afin de déterminer ces paramètres. Nous avons recours à un essai en laboratoire très</w:t>
      </w:r>
      <w:r>
        <w:rPr>
          <w:spacing w:val="1"/>
        </w:rPr>
        <w:t xml:space="preserve"> </w:t>
      </w:r>
      <w:r>
        <w:t>sollicités par les ingénieurs qui est “L’essai de cisaillement Rectiligne” ou “L’essai de</w:t>
      </w:r>
      <w:r>
        <w:rPr>
          <w:spacing w:val="1"/>
        </w:rPr>
        <w:t xml:space="preserve"> </w:t>
      </w:r>
      <w:r>
        <w:t>cisaillement a la boite” proposé par Mr. Alexandre COLLIN (1846) et mise au point par</w:t>
      </w:r>
      <w:r>
        <w:rPr>
          <w:spacing w:val="-57"/>
        </w:rPr>
        <w:t xml:space="preserve"> </w:t>
      </w:r>
      <w:r>
        <w:t>le</w:t>
      </w:r>
      <w:r>
        <w:rPr>
          <w:spacing w:val="-1"/>
        </w:rPr>
        <w:t xml:space="preserve"> </w:t>
      </w:r>
      <w:r>
        <w:t>Pr. CASAGRANDE</w:t>
      </w:r>
      <w:r>
        <w:rPr>
          <w:rFonts w:ascii="Verdana" w:hAnsi="Verdana"/>
          <w:sz w:val="20"/>
        </w:rPr>
        <w:t>.</w:t>
      </w:r>
    </w:p>
    <w:p w14:paraId="6A3A6B07" w14:textId="77777777" w:rsidR="00D05513" w:rsidRDefault="006A32A8" w:rsidP="00E83D7E">
      <w:pPr>
        <w:rPr>
          <w:rFonts w:ascii="Verdana" w:hAnsi="Verdana"/>
          <w:sz w:val="20"/>
        </w:rPr>
      </w:pPr>
      <w:r>
        <w:rPr>
          <w:rFonts w:ascii="Verdana"/>
          <w:noProof/>
          <w:sz w:val="20"/>
        </w:rPr>
        <w:drawing>
          <wp:anchor distT="0" distB="0" distL="114300" distR="114300" simplePos="0" relativeHeight="251664896" behindDoc="0" locked="0" layoutInCell="1" allowOverlap="1" wp14:anchorId="5C08817C" wp14:editId="4D5C4BE3">
            <wp:simplePos x="0" y="0"/>
            <wp:positionH relativeFrom="column">
              <wp:posOffset>1255395</wp:posOffset>
            </wp:positionH>
            <wp:positionV relativeFrom="paragraph">
              <wp:posOffset>159385</wp:posOffset>
            </wp:positionV>
            <wp:extent cx="2473325" cy="2598420"/>
            <wp:effectExtent l="0" t="5397" r="0" b="0"/>
            <wp:wrapThrough wrapText="bothSides">
              <wp:wrapPolygon edited="0">
                <wp:start x="-47" y="21555"/>
                <wp:lineTo x="21414" y="21555"/>
                <wp:lineTo x="21414" y="177"/>
                <wp:lineTo x="-47" y="177"/>
                <wp:lineTo x="-47" y="21555"/>
              </wp:wrapPolygon>
            </wp:wrapThrough>
            <wp:docPr id="97" name="image19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image196.jpeg"/>
                    <pic:cNvPicPr/>
                  </pic:nvPicPr>
                  <pic:blipFill>
                    <a:blip r:embed="rId70" cstate="print">
                      <a:extLst>
                        <a:ext uri="{28A0092B-C50C-407E-A947-70E740481C1C}">
                          <a14:useLocalDpi xmlns:a14="http://schemas.microsoft.com/office/drawing/2010/main" val="0"/>
                        </a:ext>
                      </a:extLst>
                    </a:blip>
                    <a:stretch>
                      <a:fillRect/>
                    </a:stretch>
                  </pic:blipFill>
                  <pic:spPr>
                    <a:xfrm rot="5400000">
                      <a:off x="0" y="0"/>
                      <a:ext cx="2473325" cy="2598420"/>
                    </a:xfrm>
                    <a:prstGeom prst="rect">
                      <a:avLst/>
                    </a:prstGeom>
                  </pic:spPr>
                </pic:pic>
              </a:graphicData>
            </a:graphic>
            <wp14:sizeRelH relativeFrom="page">
              <wp14:pctWidth>0</wp14:pctWidth>
            </wp14:sizeRelH>
            <wp14:sizeRelV relativeFrom="page">
              <wp14:pctHeight>0</wp14:pctHeight>
            </wp14:sizeRelV>
          </wp:anchor>
        </w:drawing>
      </w:r>
    </w:p>
    <w:p w14:paraId="5E28D51E" w14:textId="77777777" w:rsidR="00D05513" w:rsidRPr="00D05513" w:rsidRDefault="00D05513" w:rsidP="00D05513">
      <w:pPr>
        <w:rPr>
          <w:rFonts w:ascii="Verdana" w:hAnsi="Verdana"/>
          <w:sz w:val="20"/>
        </w:rPr>
      </w:pPr>
    </w:p>
    <w:p w14:paraId="5F84B71D" w14:textId="77777777" w:rsidR="00D05513" w:rsidRPr="00D05513" w:rsidRDefault="00D05513" w:rsidP="00D05513">
      <w:pPr>
        <w:rPr>
          <w:rFonts w:ascii="Verdana" w:hAnsi="Verdana"/>
          <w:sz w:val="20"/>
        </w:rPr>
      </w:pPr>
    </w:p>
    <w:p w14:paraId="0171BDDD" w14:textId="77777777" w:rsidR="00D05513" w:rsidRPr="00D05513" w:rsidRDefault="00D05513" w:rsidP="00D05513">
      <w:pPr>
        <w:rPr>
          <w:rFonts w:ascii="Verdana" w:hAnsi="Verdana"/>
          <w:sz w:val="20"/>
        </w:rPr>
      </w:pPr>
    </w:p>
    <w:p w14:paraId="038D7119" w14:textId="77777777" w:rsidR="00D05513" w:rsidRPr="00D05513" w:rsidRDefault="00D05513" w:rsidP="00D05513">
      <w:pPr>
        <w:rPr>
          <w:rFonts w:ascii="Verdana" w:hAnsi="Verdana"/>
          <w:sz w:val="20"/>
        </w:rPr>
      </w:pPr>
    </w:p>
    <w:p w14:paraId="64388D32" w14:textId="77777777" w:rsidR="00D05513" w:rsidRPr="00D05513" w:rsidRDefault="00D05513" w:rsidP="00D05513">
      <w:pPr>
        <w:rPr>
          <w:rFonts w:ascii="Verdana" w:hAnsi="Verdana"/>
          <w:sz w:val="20"/>
        </w:rPr>
      </w:pPr>
    </w:p>
    <w:p w14:paraId="688D9694" w14:textId="77777777" w:rsidR="00D05513" w:rsidRPr="00D05513" w:rsidRDefault="00D05513" w:rsidP="00D05513">
      <w:pPr>
        <w:rPr>
          <w:rFonts w:ascii="Verdana" w:hAnsi="Verdana"/>
          <w:sz w:val="20"/>
        </w:rPr>
      </w:pPr>
    </w:p>
    <w:p w14:paraId="1AD69D6F" w14:textId="77777777" w:rsidR="00D05513" w:rsidRPr="00D05513" w:rsidRDefault="00D05513" w:rsidP="00D05513">
      <w:pPr>
        <w:rPr>
          <w:rFonts w:ascii="Verdana" w:hAnsi="Verdana"/>
          <w:sz w:val="20"/>
        </w:rPr>
      </w:pPr>
    </w:p>
    <w:p w14:paraId="366273DB" w14:textId="77777777" w:rsidR="00D05513" w:rsidRPr="00D05513" w:rsidRDefault="00D05513" w:rsidP="00D05513">
      <w:pPr>
        <w:rPr>
          <w:rFonts w:ascii="Verdana" w:hAnsi="Verdana"/>
          <w:sz w:val="20"/>
        </w:rPr>
      </w:pPr>
    </w:p>
    <w:p w14:paraId="7A036BCD" w14:textId="77777777" w:rsidR="00D05513" w:rsidRDefault="00D05513" w:rsidP="00D05513">
      <w:pPr>
        <w:spacing w:before="45"/>
        <w:ind w:left="709" w:right="1549"/>
        <w:rPr>
          <w:rFonts w:ascii="Calibri" w:hAnsi="Calibri"/>
          <w:b/>
          <w:sz w:val="28"/>
        </w:rPr>
      </w:pPr>
      <w:r>
        <w:rPr>
          <w:rFonts w:ascii="Calibri"/>
          <w:noProof/>
          <w:sz w:val="20"/>
        </w:rPr>
        <w:drawing>
          <wp:anchor distT="0" distB="0" distL="114300" distR="114300" simplePos="0" relativeHeight="251665920" behindDoc="0" locked="0" layoutInCell="1" allowOverlap="1" wp14:anchorId="68D81522" wp14:editId="44AFB91B">
            <wp:simplePos x="0" y="0"/>
            <wp:positionH relativeFrom="column">
              <wp:posOffset>1181100</wp:posOffset>
            </wp:positionH>
            <wp:positionV relativeFrom="paragraph">
              <wp:posOffset>366395</wp:posOffset>
            </wp:positionV>
            <wp:extent cx="2602230" cy="2954020"/>
            <wp:effectExtent l="0" t="0" r="7620" b="0"/>
            <wp:wrapThrough wrapText="bothSides">
              <wp:wrapPolygon edited="0">
                <wp:start x="0" y="0"/>
                <wp:lineTo x="0" y="21451"/>
                <wp:lineTo x="21505" y="21451"/>
                <wp:lineTo x="21505" y="0"/>
                <wp:lineTo x="0" y="0"/>
              </wp:wrapPolygon>
            </wp:wrapThrough>
            <wp:docPr id="99" name="image19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197.jpe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2602230" cy="2954020"/>
                    </a:xfrm>
                    <a:prstGeom prst="rect">
                      <a:avLst/>
                    </a:prstGeom>
                  </pic:spPr>
                </pic:pic>
              </a:graphicData>
            </a:graphic>
            <wp14:sizeRelH relativeFrom="page">
              <wp14:pctWidth>0</wp14:pctWidth>
            </wp14:sizeRelH>
            <wp14:sizeRelV relativeFrom="page">
              <wp14:pctHeight>0</wp14:pctHeight>
            </wp14:sizeRelV>
          </wp:anchor>
        </w:drawing>
      </w:r>
      <w:r>
        <w:rPr>
          <w:rFonts w:ascii="Verdana" w:hAnsi="Verdana"/>
          <w:sz w:val="20"/>
        </w:rPr>
        <w:tab/>
      </w:r>
      <w:r w:rsidRPr="00394AC2">
        <w:rPr>
          <w:rFonts w:asciiTheme="majorBidi" w:hAnsiTheme="majorBidi" w:cstheme="majorBidi"/>
          <w:b/>
          <w:sz w:val="24"/>
          <w:szCs w:val="20"/>
        </w:rPr>
        <w:t>Figure</w:t>
      </w:r>
      <w:r w:rsidRPr="00394AC2">
        <w:rPr>
          <w:rFonts w:asciiTheme="majorBidi" w:hAnsiTheme="majorBidi" w:cstheme="majorBidi"/>
          <w:b/>
          <w:spacing w:val="-3"/>
          <w:sz w:val="24"/>
          <w:szCs w:val="20"/>
        </w:rPr>
        <w:t xml:space="preserve"> </w:t>
      </w:r>
      <w:r w:rsidRPr="00394AC2">
        <w:rPr>
          <w:rFonts w:asciiTheme="majorBidi" w:hAnsiTheme="majorBidi" w:cstheme="majorBidi"/>
          <w:b/>
          <w:sz w:val="24"/>
          <w:szCs w:val="20"/>
        </w:rPr>
        <w:t>III-19:</w:t>
      </w:r>
      <w:r w:rsidRPr="00394AC2">
        <w:rPr>
          <w:rFonts w:asciiTheme="majorBidi" w:hAnsiTheme="majorBidi" w:cstheme="majorBidi"/>
          <w:b/>
          <w:spacing w:val="-4"/>
          <w:sz w:val="24"/>
          <w:szCs w:val="20"/>
        </w:rPr>
        <w:t xml:space="preserve"> </w:t>
      </w:r>
      <w:r w:rsidRPr="00394AC2">
        <w:rPr>
          <w:rFonts w:asciiTheme="majorBidi" w:hAnsiTheme="majorBidi" w:cstheme="majorBidi"/>
          <w:b/>
          <w:sz w:val="24"/>
          <w:szCs w:val="20"/>
        </w:rPr>
        <w:t>Différents</w:t>
      </w:r>
      <w:r w:rsidRPr="00394AC2">
        <w:rPr>
          <w:rFonts w:asciiTheme="majorBidi" w:hAnsiTheme="majorBidi" w:cstheme="majorBidi"/>
          <w:b/>
          <w:spacing w:val="-2"/>
          <w:sz w:val="24"/>
          <w:szCs w:val="20"/>
        </w:rPr>
        <w:t xml:space="preserve"> </w:t>
      </w:r>
      <w:r w:rsidRPr="00394AC2">
        <w:rPr>
          <w:rFonts w:asciiTheme="majorBidi" w:hAnsiTheme="majorBidi" w:cstheme="majorBidi"/>
          <w:b/>
          <w:sz w:val="24"/>
          <w:szCs w:val="20"/>
        </w:rPr>
        <w:t>pièces</w:t>
      </w:r>
      <w:r w:rsidRPr="00394AC2">
        <w:rPr>
          <w:rFonts w:asciiTheme="majorBidi" w:hAnsiTheme="majorBidi" w:cstheme="majorBidi"/>
          <w:b/>
          <w:spacing w:val="-2"/>
          <w:sz w:val="24"/>
          <w:szCs w:val="20"/>
        </w:rPr>
        <w:t xml:space="preserve"> </w:t>
      </w:r>
      <w:r w:rsidRPr="00394AC2">
        <w:rPr>
          <w:rFonts w:asciiTheme="majorBidi" w:hAnsiTheme="majorBidi" w:cstheme="majorBidi"/>
          <w:b/>
          <w:sz w:val="24"/>
          <w:szCs w:val="20"/>
        </w:rPr>
        <w:t>constituants</w:t>
      </w:r>
      <w:r>
        <w:rPr>
          <w:rFonts w:ascii="Calibri" w:hAnsi="Calibri"/>
          <w:b/>
          <w:sz w:val="28"/>
        </w:rPr>
        <w:t>.</w:t>
      </w:r>
    </w:p>
    <w:p w14:paraId="704B901B" w14:textId="77777777" w:rsidR="00D05513" w:rsidRDefault="00D05513" w:rsidP="00D05513">
      <w:pPr>
        <w:tabs>
          <w:tab w:val="left" w:pos="2611"/>
        </w:tabs>
        <w:rPr>
          <w:rFonts w:ascii="Verdana" w:hAnsi="Verdana"/>
          <w:sz w:val="20"/>
        </w:rPr>
      </w:pPr>
    </w:p>
    <w:p w14:paraId="1DE446BC" w14:textId="77777777" w:rsidR="00D05513" w:rsidRPr="006A32A8" w:rsidRDefault="00D05513" w:rsidP="00D05513">
      <w:pPr>
        <w:rPr>
          <w:rFonts w:ascii="Verdana" w:hAnsi="Verdana"/>
          <w:color w:val="FF0000"/>
          <w:sz w:val="20"/>
        </w:rPr>
      </w:pPr>
    </w:p>
    <w:p w14:paraId="597A5590" w14:textId="77777777" w:rsidR="00E83D7E" w:rsidRDefault="00E83D7E" w:rsidP="00D05513">
      <w:pPr>
        <w:rPr>
          <w:rFonts w:ascii="Verdana" w:hAnsi="Verdana"/>
          <w:color w:val="FF0000"/>
          <w:sz w:val="20"/>
        </w:rPr>
      </w:pPr>
    </w:p>
    <w:p w14:paraId="45316927" w14:textId="77777777" w:rsidR="006A32A8" w:rsidRDefault="006A32A8" w:rsidP="00D05513">
      <w:pPr>
        <w:rPr>
          <w:rFonts w:ascii="Verdana" w:hAnsi="Verdana"/>
          <w:color w:val="FF0000"/>
          <w:sz w:val="20"/>
        </w:rPr>
      </w:pPr>
    </w:p>
    <w:p w14:paraId="139BCFF7" w14:textId="77777777" w:rsidR="006A32A8" w:rsidRDefault="006A32A8" w:rsidP="00D05513">
      <w:pPr>
        <w:rPr>
          <w:rFonts w:ascii="Verdana" w:hAnsi="Verdana"/>
          <w:color w:val="FF0000"/>
          <w:sz w:val="20"/>
        </w:rPr>
      </w:pPr>
    </w:p>
    <w:p w14:paraId="5B86058E" w14:textId="77777777" w:rsidR="006A32A8" w:rsidRDefault="006A32A8" w:rsidP="00D05513">
      <w:pPr>
        <w:rPr>
          <w:rFonts w:ascii="Verdana" w:hAnsi="Verdana"/>
          <w:color w:val="FF0000"/>
          <w:sz w:val="20"/>
        </w:rPr>
      </w:pPr>
    </w:p>
    <w:p w14:paraId="3F8FF5B9" w14:textId="77777777" w:rsidR="006A32A8" w:rsidRDefault="006A32A8" w:rsidP="00D05513">
      <w:pPr>
        <w:rPr>
          <w:rFonts w:ascii="Verdana" w:hAnsi="Verdana"/>
          <w:color w:val="FF0000"/>
          <w:sz w:val="20"/>
        </w:rPr>
      </w:pPr>
    </w:p>
    <w:p w14:paraId="10D28B95" w14:textId="77777777" w:rsidR="006A32A8" w:rsidRDefault="006A32A8" w:rsidP="00D05513">
      <w:pPr>
        <w:rPr>
          <w:rFonts w:ascii="Verdana" w:hAnsi="Verdana"/>
          <w:color w:val="FF0000"/>
          <w:sz w:val="20"/>
        </w:rPr>
      </w:pPr>
    </w:p>
    <w:p w14:paraId="784190A4" w14:textId="77777777" w:rsidR="006A32A8" w:rsidRDefault="006A32A8" w:rsidP="00D05513">
      <w:pPr>
        <w:rPr>
          <w:rFonts w:ascii="Verdana" w:hAnsi="Verdana"/>
          <w:color w:val="FF0000"/>
          <w:sz w:val="20"/>
        </w:rPr>
      </w:pPr>
    </w:p>
    <w:p w14:paraId="0656E8A8" w14:textId="77777777" w:rsidR="006A32A8" w:rsidRDefault="006A32A8" w:rsidP="00D05513">
      <w:pPr>
        <w:rPr>
          <w:rFonts w:ascii="Verdana" w:hAnsi="Verdana"/>
          <w:color w:val="FF0000"/>
          <w:sz w:val="20"/>
        </w:rPr>
      </w:pPr>
    </w:p>
    <w:p w14:paraId="4F2818EC" w14:textId="77777777" w:rsidR="006A32A8" w:rsidRDefault="00602BD9" w:rsidP="00602BD9">
      <w:pPr>
        <w:rPr>
          <w:rFonts w:asciiTheme="majorBidi" w:hAnsiTheme="majorBidi" w:cstheme="majorBidi"/>
          <w:b/>
          <w:sz w:val="24"/>
          <w:szCs w:val="20"/>
        </w:rPr>
      </w:pPr>
      <w:r>
        <w:rPr>
          <w:rFonts w:asciiTheme="majorBidi" w:hAnsiTheme="majorBidi" w:cstheme="majorBidi"/>
          <w:b/>
          <w:sz w:val="24"/>
          <w:szCs w:val="20"/>
        </w:rPr>
        <w:t xml:space="preserve">                         </w:t>
      </w:r>
      <w:r w:rsidR="0011308D" w:rsidRPr="00EE0258">
        <w:rPr>
          <w:rFonts w:asciiTheme="majorBidi" w:hAnsiTheme="majorBidi" w:cstheme="majorBidi"/>
          <w:b/>
          <w:sz w:val="24"/>
          <w:szCs w:val="20"/>
        </w:rPr>
        <w:t>Figure</w:t>
      </w:r>
      <w:r w:rsidR="0011308D" w:rsidRPr="00EE0258">
        <w:rPr>
          <w:rFonts w:asciiTheme="majorBidi" w:hAnsiTheme="majorBidi" w:cstheme="majorBidi"/>
          <w:b/>
          <w:spacing w:val="-3"/>
          <w:sz w:val="24"/>
          <w:szCs w:val="20"/>
        </w:rPr>
        <w:t xml:space="preserve"> </w:t>
      </w:r>
      <w:r w:rsidR="0011308D" w:rsidRPr="00EE0258">
        <w:rPr>
          <w:rFonts w:asciiTheme="majorBidi" w:hAnsiTheme="majorBidi" w:cstheme="majorBidi"/>
          <w:b/>
          <w:sz w:val="24"/>
          <w:szCs w:val="20"/>
        </w:rPr>
        <w:t>III-20</w:t>
      </w:r>
      <w:r w:rsidR="0011308D" w:rsidRPr="00EE0258">
        <w:rPr>
          <w:rFonts w:asciiTheme="majorBidi" w:hAnsiTheme="majorBidi" w:cstheme="majorBidi"/>
          <w:b/>
          <w:spacing w:val="-3"/>
          <w:sz w:val="24"/>
          <w:szCs w:val="20"/>
        </w:rPr>
        <w:t xml:space="preserve"> </w:t>
      </w:r>
      <w:r w:rsidR="0011308D" w:rsidRPr="00EE0258">
        <w:rPr>
          <w:rFonts w:asciiTheme="majorBidi" w:hAnsiTheme="majorBidi" w:cstheme="majorBidi"/>
          <w:b/>
          <w:sz w:val="24"/>
          <w:szCs w:val="20"/>
        </w:rPr>
        <w:t>:</w:t>
      </w:r>
      <w:r w:rsidR="0011308D" w:rsidRPr="00EE0258">
        <w:rPr>
          <w:rFonts w:asciiTheme="majorBidi" w:hAnsiTheme="majorBidi" w:cstheme="majorBidi"/>
          <w:b/>
          <w:spacing w:val="30"/>
          <w:sz w:val="24"/>
          <w:szCs w:val="20"/>
        </w:rPr>
        <w:t xml:space="preserve"> </w:t>
      </w:r>
      <w:r w:rsidR="0011308D" w:rsidRPr="00EE0258">
        <w:rPr>
          <w:rFonts w:asciiTheme="majorBidi" w:hAnsiTheme="majorBidi" w:cstheme="majorBidi"/>
          <w:b/>
          <w:sz w:val="24"/>
          <w:szCs w:val="20"/>
        </w:rPr>
        <w:t>Préparation</w:t>
      </w:r>
      <w:r w:rsidR="0011308D" w:rsidRPr="00EE0258">
        <w:rPr>
          <w:rFonts w:asciiTheme="majorBidi" w:hAnsiTheme="majorBidi" w:cstheme="majorBidi"/>
          <w:b/>
          <w:spacing w:val="-2"/>
          <w:sz w:val="24"/>
          <w:szCs w:val="20"/>
        </w:rPr>
        <w:t xml:space="preserve"> </w:t>
      </w:r>
      <w:r w:rsidR="0011308D" w:rsidRPr="00EE0258">
        <w:rPr>
          <w:rFonts w:asciiTheme="majorBidi" w:hAnsiTheme="majorBidi" w:cstheme="majorBidi"/>
          <w:b/>
          <w:sz w:val="24"/>
          <w:szCs w:val="20"/>
        </w:rPr>
        <w:t>de</w:t>
      </w:r>
      <w:r w:rsidR="0011308D" w:rsidRPr="00EE0258">
        <w:rPr>
          <w:rFonts w:asciiTheme="majorBidi" w:hAnsiTheme="majorBidi" w:cstheme="majorBidi"/>
          <w:b/>
          <w:spacing w:val="-1"/>
          <w:sz w:val="24"/>
          <w:szCs w:val="20"/>
        </w:rPr>
        <w:t xml:space="preserve"> </w:t>
      </w:r>
      <w:r w:rsidR="0011308D" w:rsidRPr="00EE0258">
        <w:rPr>
          <w:rFonts w:asciiTheme="majorBidi" w:hAnsiTheme="majorBidi" w:cstheme="majorBidi"/>
          <w:b/>
          <w:sz w:val="24"/>
          <w:szCs w:val="20"/>
        </w:rPr>
        <w:t>l’échantillon.</w:t>
      </w:r>
    </w:p>
    <w:p w14:paraId="5050EFCC" w14:textId="77777777" w:rsidR="00602BD9" w:rsidRPr="006A32A8" w:rsidRDefault="00602BD9" w:rsidP="0011308D">
      <w:pPr>
        <w:jc w:val="center"/>
        <w:rPr>
          <w:rFonts w:ascii="Verdana" w:hAnsi="Verdana"/>
          <w:color w:val="FF0000"/>
          <w:sz w:val="20"/>
        </w:rPr>
        <w:sectPr w:rsidR="00602BD9" w:rsidRPr="006A32A8" w:rsidSect="00902963">
          <w:pgSz w:w="11910" w:h="16840"/>
          <w:pgMar w:top="1180" w:right="853" w:bottom="1320" w:left="1985" w:header="724" w:footer="1127" w:gutter="0"/>
          <w:cols w:space="720"/>
        </w:sectPr>
      </w:pPr>
    </w:p>
    <w:p w14:paraId="4C0C4BB0" w14:textId="77777777" w:rsidR="00E83D7E" w:rsidRPr="00EE0258" w:rsidRDefault="00E83D7E" w:rsidP="006A32A8">
      <w:pPr>
        <w:tabs>
          <w:tab w:val="left" w:pos="2715"/>
        </w:tabs>
        <w:spacing w:after="0" w:line="240" w:lineRule="auto"/>
        <w:rPr>
          <w:rFonts w:asciiTheme="majorBidi" w:hAnsiTheme="majorBidi" w:cstheme="majorBidi"/>
          <w:b/>
          <w:sz w:val="24"/>
          <w:szCs w:val="20"/>
        </w:rPr>
      </w:pPr>
      <w:r w:rsidRPr="00EE0258">
        <w:rPr>
          <w:rFonts w:asciiTheme="majorBidi" w:hAnsiTheme="majorBidi" w:cstheme="majorBidi"/>
          <w:b/>
          <w:sz w:val="24"/>
          <w:szCs w:val="20"/>
        </w:rPr>
        <w:lastRenderedPageBreak/>
        <w:tab/>
      </w:r>
    </w:p>
    <w:p w14:paraId="0EC06BF8" w14:textId="77777777" w:rsidR="00EE3EC4" w:rsidRDefault="00EE3EC4" w:rsidP="00C03E42">
      <w:pPr>
        <w:pStyle w:val="Paragraphedeliste"/>
        <w:numPr>
          <w:ilvl w:val="0"/>
          <w:numId w:val="20"/>
        </w:numPr>
        <w:tabs>
          <w:tab w:val="left" w:pos="426"/>
        </w:tabs>
        <w:spacing w:before="89"/>
        <w:ind w:left="0" w:firstLine="2"/>
        <w:jc w:val="both"/>
        <w:rPr>
          <w:b/>
          <w:sz w:val="28"/>
        </w:rPr>
      </w:pPr>
      <w:r>
        <w:rPr>
          <w:b/>
          <w:sz w:val="28"/>
        </w:rPr>
        <w:t>But</w:t>
      </w:r>
      <w:r>
        <w:rPr>
          <w:b/>
          <w:spacing w:val="-1"/>
          <w:sz w:val="28"/>
        </w:rPr>
        <w:t xml:space="preserve"> </w:t>
      </w:r>
      <w:r>
        <w:rPr>
          <w:b/>
          <w:sz w:val="28"/>
        </w:rPr>
        <w:t>de</w:t>
      </w:r>
      <w:r>
        <w:rPr>
          <w:b/>
          <w:spacing w:val="-1"/>
          <w:sz w:val="28"/>
        </w:rPr>
        <w:t xml:space="preserve"> </w:t>
      </w:r>
      <w:r>
        <w:rPr>
          <w:b/>
          <w:sz w:val="28"/>
        </w:rPr>
        <w:t>l</w:t>
      </w:r>
      <w:r>
        <w:rPr>
          <w:b/>
          <w:spacing w:val="-1"/>
          <w:sz w:val="28"/>
        </w:rPr>
        <w:t xml:space="preserve"> </w:t>
      </w:r>
      <w:r>
        <w:rPr>
          <w:b/>
          <w:sz w:val="28"/>
        </w:rPr>
        <w:t>‘essai :</w:t>
      </w:r>
    </w:p>
    <w:p w14:paraId="06FAB215" w14:textId="77777777" w:rsidR="00EE3EC4" w:rsidRDefault="00EE3EC4" w:rsidP="00EE3EC4">
      <w:pPr>
        <w:pStyle w:val="Corpsdetexte"/>
        <w:tabs>
          <w:tab w:val="left" w:pos="426"/>
        </w:tabs>
        <w:spacing w:before="45" w:line="278" w:lineRule="auto"/>
        <w:ind w:firstLine="2"/>
        <w:jc w:val="both"/>
      </w:pPr>
      <w:r>
        <w:t>Il s'agit de déterminer les caractéristiques mécaniques d'un sol en procédant au</w:t>
      </w:r>
      <w:r>
        <w:rPr>
          <w:spacing w:val="-57"/>
        </w:rPr>
        <w:t xml:space="preserve"> </w:t>
      </w:r>
      <w:r>
        <w:t>cisaillement</w:t>
      </w:r>
      <w:r>
        <w:rPr>
          <w:spacing w:val="-1"/>
        </w:rPr>
        <w:t xml:space="preserve"> </w:t>
      </w:r>
      <w:r>
        <w:t>rectiligne</w:t>
      </w:r>
      <w:r>
        <w:rPr>
          <w:spacing w:val="-1"/>
        </w:rPr>
        <w:t xml:space="preserve"> </w:t>
      </w:r>
      <w:r>
        <w:t>d'un échantillon</w:t>
      </w:r>
      <w:r>
        <w:rPr>
          <w:spacing w:val="-1"/>
        </w:rPr>
        <w:t xml:space="preserve"> </w:t>
      </w:r>
      <w:r>
        <w:t>sous charge</w:t>
      </w:r>
      <w:r>
        <w:rPr>
          <w:spacing w:val="-1"/>
        </w:rPr>
        <w:t xml:space="preserve"> </w:t>
      </w:r>
      <w:r>
        <w:t>constante.</w:t>
      </w:r>
    </w:p>
    <w:p w14:paraId="5A8E90D1" w14:textId="77777777" w:rsidR="00EE3EC4" w:rsidRDefault="00EE3EC4" w:rsidP="00EE3EC4">
      <w:pPr>
        <w:pStyle w:val="Corpsdetexte"/>
        <w:tabs>
          <w:tab w:val="left" w:pos="426"/>
        </w:tabs>
        <w:spacing w:line="276" w:lineRule="auto"/>
        <w:ind w:firstLine="2"/>
        <w:jc w:val="both"/>
      </w:pPr>
      <w:r>
        <w:t>L'essai de cisaillement permet de tracer la courbe intrinsèque du sol étudié, et de</w:t>
      </w:r>
      <w:r>
        <w:rPr>
          <w:spacing w:val="-57"/>
        </w:rPr>
        <w:t xml:space="preserve"> </w:t>
      </w:r>
      <w:r>
        <w:t>déterminer</w:t>
      </w:r>
      <w:r>
        <w:rPr>
          <w:spacing w:val="-1"/>
        </w:rPr>
        <w:t xml:space="preserve"> </w:t>
      </w:r>
      <w:r>
        <w:t>son angle</w:t>
      </w:r>
      <w:r>
        <w:rPr>
          <w:spacing w:val="-1"/>
        </w:rPr>
        <w:t xml:space="preserve"> </w:t>
      </w:r>
      <w:r>
        <w:t>de</w:t>
      </w:r>
      <w:r>
        <w:rPr>
          <w:spacing w:val="-1"/>
        </w:rPr>
        <w:t xml:space="preserve"> </w:t>
      </w:r>
      <w:r>
        <w:t>frottement</w:t>
      </w:r>
      <w:r>
        <w:rPr>
          <w:spacing w:val="-1"/>
        </w:rPr>
        <w:t xml:space="preserve"> </w:t>
      </w:r>
      <w:r>
        <w:t>interne</w:t>
      </w:r>
      <w:r>
        <w:rPr>
          <w:rFonts w:ascii="Symbol" w:hAnsi="Symbol"/>
          <w:b/>
        </w:rPr>
        <w:t></w:t>
      </w:r>
      <w:r>
        <w:t>et sa cohésion</w:t>
      </w:r>
      <w:r>
        <w:rPr>
          <w:spacing w:val="1"/>
        </w:rPr>
        <w:t xml:space="preserve"> </w:t>
      </w:r>
      <w:r>
        <w:rPr>
          <w:b/>
        </w:rPr>
        <w:t>C</w:t>
      </w:r>
      <w:r>
        <w:t>.</w:t>
      </w:r>
    </w:p>
    <w:p w14:paraId="2A567CD1" w14:textId="77777777" w:rsidR="00EE3EC4" w:rsidRDefault="00EE3EC4" w:rsidP="00EE3EC4">
      <w:pPr>
        <w:pStyle w:val="Corpsdetexte"/>
        <w:tabs>
          <w:tab w:val="left" w:pos="426"/>
        </w:tabs>
        <w:spacing w:line="276" w:lineRule="auto"/>
        <w:ind w:firstLine="2"/>
        <w:jc w:val="both"/>
      </w:pPr>
      <w:r>
        <w:t>Ces valeurs servent entre autre à déterminer la contrainte admissible par le sol dans le</w:t>
      </w:r>
      <w:r>
        <w:rPr>
          <w:spacing w:val="-58"/>
        </w:rPr>
        <w:t xml:space="preserve"> </w:t>
      </w:r>
      <w:r>
        <w:t>cas</w:t>
      </w:r>
      <w:r>
        <w:rPr>
          <w:spacing w:val="-1"/>
        </w:rPr>
        <w:t xml:space="preserve"> </w:t>
      </w:r>
      <w:r>
        <w:t>de fondations superficielles et</w:t>
      </w:r>
      <w:r>
        <w:rPr>
          <w:spacing w:val="-1"/>
        </w:rPr>
        <w:t xml:space="preserve"> </w:t>
      </w:r>
      <w:r>
        <w:t>la</w:t>
      </w:r>
      <w:r>
        <w:rPr>
          <w:spacing w:val="-1"/>
        </w:rPr>
        <w:t xml:space="preserve"> </w:t>
      </w:r>
      <w:r>
        <w:t>poussée</w:t>
      </w:r>
      <w:r>
        <w:rPr>
          <w:spacing w:val="-2"/>
        </w:rPr>
        <w:t xml:space="preserve"> </w:t>
      </w:r>
      <w:r>
        <w:t>du sol sur</w:t>
      </w:r>
      <w:r>
        <w:rPr>
          <w:spacing w:val="-1"/>
        </w:rPr>
        <w:t xml:space="preserve"> </w:t>
      </w:r>
      <w:r>
        <w:t>un mur de</w:t>
      </w:r>
      <w:r>
        <w:rPr>
          <w:spacing w:val="1"/>
        </w:rPr>
        <w:t xml:space="preserve"> </w:t>
      </w:r>
      <w:r>
        <w:t>soutènement</w:t>
      </w:r>
    </w:p>
    <w:p w14:paraId="52FF1E10" w14:textId="77777777" w:rsidR="00EE3EC4" w:rsidRDefault="00EE3EC4" w:rsidP="00C03E42">
      <w:pPr>
        <w:pStyle w:val="Titre2"/>
        <w:numPr>
          <w:ilvl w:val="0"/>
          <w:numId w:val="20"/>
        </w:numPr>
        <w:tabs>
          <w:tab w:val="left" w:pos="426"/>
        </w:tabs>
        <w:ind w:left="0" w:firstLine="2"/>
        <w:jc w:val="both"/>
      </w:pPr>
      <w:r>
        <w:t>Matériel</w:t>
      </w:r>
      <w:r>
        <w:rPr>
          <w:spacing w:val="-1"/>
        </w:rPr>
        <w:t xml:space="preserve"> </w:t>
      </w:r>
      <w:r>
        <w:t>utilisé</w:t>
      </w:r>
      <w:r>
        <w:rPr>
          <w:spacing w:val="-1"/>
        </w:rPr>
        <w:t xml:space="preserve"> </w:t>
      </w:r>
      <w:r>
        <w:t>:</w:t>
      </w:r>
    </w:p>
    <w:p w14:paraId="2031383C" w14:textId="77777777" w:rsidR="00EE3EC4" w:rsidRDefault="00EE3EC4" w:rsidP="00EE3EC4">
      <w:pPr>
        <w:pStyle w:val="Corpsdetexte"/>
        <w:tabs>
          <w:tab w:val="left" w:pos="426"/>
        </w:tabs>
        <w:spacing w:before="44" w:line="276" w:lineRule="auto"/>
        <w:ind w:firstLine="2"/>
        <w:jc w:val="both"/>
      </w:pPr>
      <w:r>
        <w:t>L'échantillon de sol à étudier est placé entre deux demi-boites qui peuvent se déplacer</w:t>
      </w:r>
      <w:r>
        <w:rPr>
          <w:spacing w:val="-57"/>
        </w:rPr>
        <w:t xml:space="preserve"> </w:t>
      </w:r>
      <w:r>
        <w:t>horizontalement</w:t>
      </w:r>
      <w:r>
        <w:rPr>
          <w:spacing w:val="-1"/>
        </w:rPr>
        <w:t xml:space="preserve"> </w:t>
      </w:r>
      <w:r>
        <w:t>l'une</w:t>
      </w:r>
      <w:r>
        <w:rPr>
          <w:spacing w:val="-1"/>
        </w:rPr>
        <w:t xml:space="preserve"> </w:t>
      </w:r>
      <w:r>
        <w:t>par</w:t>
      </w:r>
      <w:r>
        <w:rPr>
          <w:spacing w:val="1"/>
        </w:rPr>
        <w:t xml:space="preserve"> </w:t>
      </w:r>
      <w:r>
        <w:t>rapport à</w:t>
      </w:r>
      <w:r>
        <w:rPr>
          <w:spacing w:val="-2"/>
        </w:rPr>
        <w:t xml:space="preserve"> </w:t>
      </w:r>
      <w:r>
        <w:t>l'autre.</w:t>
      </w:r>
    </w:p>
    <w:p w14:paraId="1B472945" w14:textId="77777777" w:rsidR="00EE3EC4" w:rsidRDefault="00EE3EC4" w:rsidP="00EE3EC4">
      <w:pPr>
        <w:pStyle w:val="Corpsdetexte"/>
        <w:tabs>
          <w:tab w:val="left" w:pos="426"/>
        </w:tabs>
        <w:spacing w:line="275" w:lineRule="exact"/>
        <w:ind w:firstLine="2"/>
        <w:jc w:val="both"/>
      </w:pPr>
      <w:r>
        <w:t>Un</w:t>
      </w:r>
      <w:r>
        <w:rPr>
          <w:spacing w:val="-1"/>
        </w:rPr>
        <w:t xml:space="preserve"> </w:t>
      </w:r>
      <w:r>
        <w:t>piston</w:t>
      </w:r>
      <w:r>
        <w:rPr>
          <w:spacing w:val="-1"/>
        </w:rPr>
        <w:t xml:space="preserve"> </w:t>
      </w:r>
      <w:r>
        <w:t>permet d'exercer</w:t>
      </w:r>
      <w:r>
        <w:rPr>
          <w:spacing w:val="-1"/>
        </w:rPr>
        <w:t xml:space="preserve"> </w:t>
      </w:r>
      <w:r>
        <w:t>sur</w:t>
      </w:r>
      <w:r>
        <w:rPr>
          <w:spacing w:val="-2"/>
        </w:rPr>
        <w:t xml:space="preserve"> </w:t>
      </w:r>
      <w:r>
        <w:t>le</w:t>
      </w:r>
      <w:r>
        <w:rPr>
          <w:spacing w:val="-1"/>
        </w:rPr>
        <w:t xml:space="preserve"> </w:t>
      </w:r>
      <w:r>
        <w:t>sol</w:t>
      </w:r>
      <w:r>
        <w:rPr>
          <w:spacing w:val="-1"/>
        </w:rPr>
        <w:t xml:space="preserve"> </w:t>
      </w:r>
      <w:r>
        <w:t>une</w:t>
      </w:r>
      <w:r>
        <w:rPr>
          <w:spacing w:val="1"/>
        </w:rPr>
        <w:t xml:space="preserve"> </w:t>
      </w:r>
      <w:r>
        <w:t>contrainte</w:t>
      </w:r>
      <w:r>
        <w:rPr>
          <w:spacing w:val="-2"/>
        </w:rPr>
        <w:t xml:space="preserve"> </w:t>
      </w:r>
      <w:r>
        <w:t>normale</w:t>
      </w:r>
      <w:r>
        <w:rPr>
          <w:spacing w:val="2"/>
        </w:rPr>
        <w:t xml:space="preserve"> </w:t>
      </w:r>
      <w:r>
        <w:rPr>
          <w:b/>
        </w:rPr>
        <w:t>σ</w:t>
      </w:r>
      <w:r>
        <w:rPr>
          <w:b/>
          <w:spacing w:val="-2"/>
        </w:rPr>
        <w:t xml:space="preserve"> </w:t>
      </w:r>
      <w:r>
        <w:t>déterminée.</w:t>
      </w:r>
    </w:p>
    <w:p w14:paraId="1406FCE2" w14:textId="77777777" w:rsidR="00EE3EC4" w:rsidRDefault="00EE3EC4" w:rsidP="00EE3EC4">
      <w:pPr>
        <w:pStyle w:val="Corpsdetexte"/>
        <w:tabs>
          <w:tab w:val="left" w:pos="426"/>
        </w:tabs>
        <w:spacing w:before="6"/>
        <w:ind w:firstLine="2"/>
        <w:jc w:val="both"/>
        <w:rPr>
          <w:sz w:val="14"/>
        </w:rPr>
      </w:pPr>
      <w:r>
        <w:rPr>
          <w:noProof/>
          <w:lang w:eastAsia="fr-FR"/>
        </w:rPr>
        <w:drawing>
          <wp:anchor distT="0" distB="0" distL="0" distR="0" simplePos="0" relativeHeight="251667968" behindDoc="0" locked="0" layoutInCell="1" allowOverlap="1" wp14:anchorId="245D0F09" wp14:editId="21169806">
            <wp:simplePos x="0" y="0"/>
            <wp:positionH relativeFrom="page">
              <wp:posOffset>1050683</wp:posOffset>
            </wp:positionH>
            <wp:positionV relativeFrom="paragraph">
              <wp:posOffset>121886</wp:posOffset>
            </wp:positionV>
            <wp:extent cx="5352874" cy="2193417"/>
            <wp:effectExtent l="0" t="0" r="0" b="0"/>
            <wp:wrapTopAndBottom/>
            <wp:docPr id="105" name="image2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age200.png"/>
                    <pic:cNvPicPr/>
                  </pic:nvPicPr>
                  <pic:blipFill>
                    <a:blip r:embed="rId72" cstate="print"/>
                    <a:stretch>
                      <a:fillRect/>
                    </a:stretch>
                  </pic:blipFill>
                  <pic:spPr>
                    <a:xfrm>
                      <a:off x="0" y="0"/>
                      <a:ext cx="5352874" cy="2193417"/>
                    </a:xfrm>
                    <a:prstGeom prst="rect">
                      <a:avLst/>
                    </a:prstGeom>
                  </pic:spPr>
                </pic:pic>
              </a:graphicData>
            </a:graphic>
          </wp:anchor>
        </w:drawing>
      </w:r>
    </w:p>
    <w:p w14:paraId="6B202225" w14:textId="77777777" w:rsidR="00EE3EC4" w:rsidRDefault="00EE3EC4" w:rsidP="00EE3EC4">
      <w:pPr>
        <w:pStyle w:val="Corpsdetexte"/>
        <w:tabs>
          <w:tab w:val="left" w:pos="426"/>
        </w:tabs>
        <w:spacing w:before="2"/>
        <w:ind w:firstLine="2"/>
        <w:jc w:val="both"/>
        <w:rPr>
          <w:sz w:val="31"/>
        </w:rPr>
      </w:pPr>
    </w:p>
    <w:p w14:paraId="4ACAE08C" w14:textId="77777777" w:rsidR="00EE3EC4" w:rsidRDefault="00EE3EC4" w:rsidP="00EE3EC4">
      <w:pPr>
        <w:pStyle w:val="Corpsdetexte"/>
        <w:tabs>
          <w:tab w:val="left" w:pos="426"/>
        </w:tabs>
        <w:spacing w:line="276" w:lineRule="auto"/>
        <w:ind w:firstLine="2"/>
        <w:jc w:val="both"/>
      </w:pPr>
      <w:r>
        <w:t>La</w:t>
      </w:r>
      <w:r>
        <w:rPr>
          <w:spacing w:val="-3"/>
        </w:rPr>
        <w:t xml:space="preserve"> </w:t>
      </w:r>
      <w:r>
        <w:t>demi-boite</w:t>
      </w:r>
      <w:r>
        <w:rPr>
          <w:spacing w:val="-3"/>
        </w:rPr>
        <w:t xml:space="preserve"> </w:t>
      </w:r>
      <w:r>
        <w:t>inférieure est</w:t>
      </w:r>
      <w:r>
        <w:rPr>
          <w:spacing w:val="-2"/>
        </w:rPr>
        <w:t xml:space="preserve"> </w:t>
      </w:r>
      <w:r>
        <w:t>entraînée</w:t>
      </w:r>
      <w:r>
        <w:rPr>
          <w:spacing w:val="-2"/>
        </w:rPr>
        <w:t xml:space="preserve"> </w:t>
      </w:r>
      <w:r>
        <w:t>horizontalement</w:t>
      </w:r>
      <w:r>
        <w:rPr>
          <w:spacing w:val="-2"/>
        </w:rPr>
        <w:t xml:space="preserve"> </w:t>
      </w:r>
      <w:r>
        <w:t>à</w:t>
      </w:r>
      <w:r>
        <w:rPr>
          <w:spacing w:val="-2"/>
        </w:rPr>
        <w:t xml:space="preserve"> </w:t>
      </w:r>
      <w:r>
        <w:t>vitesse</w:t>
      </w:r>
      <w:r>
        <w:rPr>
          <w:spacing w:val="-2"/>
        </w:rPr>
        <w:t xml:space="preserve"> </w:t>
      </w:r>
      <w:r>
        <w:t>constante.</w:t>
      </w:r>
      <w:r>
        <w:rPr>
          <w:spacing w:val="-1"/>
        </w:rPr>
        <w:t xml:space="preserve"> </w:t>
      </w:r>
      <w:r>
        <w:t>La force</w:t>
      </w:r>
      <w:r>
        <w:rPr>
          <w:spacing w:val="-57"/>
        </w:rPr>
        <w:t xml:space="preserve"> </w:t>
      </w:r>
      <w:r>
        <w:t xml:space="preserve">totale de cisaillement </w:t>
      </w:r>
      <w:r>
        <w:rPr>
          <w:b/>
        </w:rPr>
        <w:t xml:space="preserve">F </w:t>
      </w:r>
      <w:r>
        <w:t>est mesurée à l'aide d'un anneau dynamométrique fixé à la</w:t>
      </w:r>
      <w:r>
        <w:rPr>
          <w:spacing w:val="1"/>
        </w:rPr>
        <w:t xml:space="preserve"> </w:t>
      </w:r>
      <w:r>
        <w:t>demi-boite</w:t>
      </w:r>
      <w:r>
        <w:rPr>
          <w:spacing w:val="-2"/>
        </w:rPr>
        <w:t xml:space="preserve"> </w:t>
      </w:r>
      <w:r>
        <w:t>supérieure.</w:t>
      </w:r>
    </w:p>
    <w:p w14:paraId="6415457B" w14:textId="77777777" w:rsidR="00EE3EC4" w:rsidRDefault="00EE3EC4" w:rsidP="00EE3EC4">
      <w:pPr>
        <w:pStyle w:val="Corpsdetexte"/>
        <w:tabs>
          <w:tab w:val="left" w:pos="426"/>
        </w:tabs>
        <w:spacing w:before="1"/>
        <w:ind w:firstLine="2"/>
        <w:jc w:val="both"/>
      </w:pPr>
      <w:r>
        <w:t>Un</w:t>
      </w:r>
      <w:r>
        <w:rPr>
          <w:spacing w:val="-1"/>
        </w:rPr>
        <w:t xml:space="preserve"> </w:t>
      </w:r>
      <w:r>
        <w:t>comparateur</w:t>
      </w:r>
      <w:r>
        <w:rPr>
          <w:spacing w:val="-2"/>
        </w:rPr>
        <w:t xml:space="preserve"> </w:t>
      </w:r>
      <w:r>
        <w:t>mesure</w:t>
      </w:r>
      <w:r>
        <w:rPr>
          <w:spacing w:val="-2"/>
        </w:rPr>
        <w:t xml:space="preserve"> </w:t>
      </w:r>
      <w:r>
        <w:t>la</w:t>
      </w:r>
      <w:r>
        <w:rPr>
          <w:spacing w:val="-2"/>
        </w:rPr>
        <w:t xml:space="preserve"> </w:t>
      </w:r>
      <w:r>
        <w:t>déformation</w:t>
      </w:r>
      <w:r>
        <w:rPr>
          <w:spacing w:val="-1"/>
        </w:rPr>
        <w:t xml:space="preserve"> </w:t>
      </w:r>
      <w:r>
        <w:t>verticale</w:t>
      </w:r>
      <w:r>
        <w:rPr>
          <w:spacing w:val="-1"/>
        </w:rPr>
        <w:t xml:space="preserve"> </w:t>
      </w:r>
      <w:r>
        <w:t>de</w:t>
      </w:r>
      <w:r>
        <w:rPr>
          <w:spacing w:val="-2"/>
        </w:rPr>
        <w:t xml:space="preserve"> </w:t>
      </w:r>
      <w:r>
        <w:t>l'échantillon.</w:t>
      </w:r>
    </w:p>
    <w:p w14:paraId="1F176BBC" w14:textId="77777777" w:rsidR="00EE3EC4" w:rsidRDefault="00EE3EC4" w:rsidP="00EE3EC4">
      <w:pPr>
        <w:pStyle w:val="Corpsdetexte"/>
        <w:tabs>
          <w:tab w:val="left" w:pos="426"/>
        </w:tabs>
        <w:spacing w:before="40" w:line="278" w:lineRule="auto"/>
        <w:ind w:firstLine="2"/>
        <w:jc w:val="both"/>
      </w:pPr>
      <w:r>
        <w:t>L'échantillon</w:t>
      </w:r>
      <w:r>
        <w:rPr>
          <w:spacing w:val="-2"/>
        </w:rPr>
        <w:t xml:space="preserve"> </w:t>
      </w:r>
      <w:r>
        <w:t>subit</w:t>
      </w:r>
      <w:r>
        <w:rPr>
          <w:spacing w:val="-1"/>
        </w:rPr>
        <w:t xml:space="preserve"> </w:t>
      </w:r>
      <w:r>
        <w:t>donc</w:t>
      </w:r>
      <w:r>
        <w:rPr>
          <w:spacing w:val="-1"/>
        </w:rPr>
        <w:t xml:space="preserve"> </w:t>
      </w:r>
      <w:r>
        <w:t>un</w:t>
      </w:r>
      <w:r>
        <w:rPr>
          <w:spacing w:val="-2"/>
        </w:rPr>
        <w:t xml:space="preserve"> </w:t>
      </w:r>
      <w:r>
        <w:t>cisaillement</w:t>
      </w:r>
      <w:r>
        <w:rPr>
          <w:spacing w:val="-1"/>
        </w:rPr>
        <w:t xml:space="preserve"> </w:t>
      </w:r>
      <w:r>
        <w:t>direct</w:t>
      </w:r>
      <w:r>
        <w:rPr>
          <w:spacing w:val="-1"/>
        </w:rPr>
        <w:t xml:space="preserve"> </w:t>
      </w:r>
      <w:r>
        <w:t>et</w:t>
      </w:r>
      <w:r>
        <w:rPr>
          <w:spacing w:val="-2"/>
        </w:rPr>
        <w:t xml:space="preserve"> </w:t>
      </w:r>
      <w:r>
        <w:t>rectiligne</w:t>
      </w:r>
      <w:r>
        <w:rPr>
          <w:spacing w:val="-2"/>
        </w:rPr>
        <w:t xml:space="preserve"> </w:t>
      </w:r>
      <w:r>
        <w:t>suivant</w:t>
      </w:r>
      <w:r>
        <w:rPr>
          <w:spacing w:val="-1"/>
        </w:rPr>
        <w:t xml:space="preserve"> </w:t>
      </w:r>
      <w:r>
        <w:t>un</w:t>
      </w:r>
      <w:r>
        <w:rPr>
          <w:spacing w:val="-2"/>
        </w:rPr>
        <w:t xml:space="preserve"> </w:t>
      </w:r>
      <w:r>
        <w:t>plan</w:t>
      </w:r>
      <w:r>
        <w:rPr>
          <w:spacing w:val="1"/>
        </w:rPr>
        <w:t xml:space="preserve"> </w:t>
      </w:r>
      <w:r>
        <w:t>imposé</w:t>
      </w:r>
      <w:r>
        <w:rPr>
          <w:spacing w:val="-2"/>
        </w:rPr>
        <w:t xml:space="preserve"> </w:t>
      </w:r>
      <w:r>
        <w:t>sur</w:t>
      </w:r>
      <w:r>
        <w:rPr>
          <w:spacing w:val="-57"/>
        </w:rPr>
        <w:t xml:space="preserve"> </w:t>
      </w:r>
      <w:r>
        <w:t>lequel</w:t>
      </w:r>
      <w:r>
        <w:rPr>
          <w:spacing w:val="-1"/>
        </w:rPr>
        <w:t xml:space="preserve"> </w:t>
      </w:r>
      <w:r>
        <w:t>on exerce</w:t>
      </w:r>
      <w:r>
        <w:rPr>
          <w:spacing w:val="-1"/>
        </w:rPr>
        <w:t xml:space="preserve"> </w:t>
      </w:r>
      <w:r>
        <w:t>une</w:t>
      </w:r>
      <w:r>
        <w:rPr>
          <w:spacing w:val="-1"/>
        </w:rPr>
        <w:t xml:space="preserve"> </w:t>
      </w:r>
      <w:r>
        <w:t>contrainte</w:t>
      </w:r>
      <w:r>
        <w:rPr>
          <w:spacing w:val="-1"/>
        </w:rPr>
        <w:t xml:space="preserve"> </w:t>
      </w:r>
      <w:r>
        <w:t>normale déterminée.</w:t>
      </w:r>
    </w:p>
    <w:p w14:paraId="608CBBEC" w14:textId="77777777" w:rsidR="00EE3EC4" w:rsidRDefault="00EE3EC4" w:rsidP="00C03E42">
      <w:pPr>
        <w:pStyle w:val="Titre2"/>
        <w:numPr>
          <w:ilvl w:val="0"/>
          <w:numId w:val="20"/>
        </w:numPr>
        <w:tabs>
          <w:tab w:val="left" w:pos="426"/>
        </w:tabs>
        <w:spacing w:line="321" w:lineRule="exact"/>
        <w:ind w:left="0" w:firstLine="2"/>
        <w:jc w:val="both"/>
      </w:pPr>
      <w:r>
        <w:t>Appareillage</w:t>
      </w:r>
    </w:p>
    <w:p w14:paraId="12124885" w14:textId="77777777" w:rsidR="00EE3EC4" w:rsidRDefault="00EE3EC4" w:rsidP="00EE3EC4">
      <w:pPr>
        <w:pStyle w:val="Corpsdetexte"/>
        <w:tabs>
          <w:tab w:val="left" w:pos="426"/>
        </w:tabs>
        <w:spacing w:before="45" w:line="276" w:lineRule="auto"/>
        <w:ind w:firstLine="2"/>
        <w:jc w:val="both"/>
      </w:pPr>
      <w:r>
        <w:t>L'appareillage spécifique à l'essai comprend (voir figure )</w:t>
      </w:r>
      <w:r>
        <w:rPr>
          <w:spacing w:val="-57"/>
        </w:rPr>
        <w:t xml:space="preserve"> </w:t>
      </w:r>
      <w:r>
        <w:t>Le</w:t>
      </w:r>
      <w:r>
        <w:rPr>
          <w:spacing w:val="-2"/>
        </w:rPr>
        <w:t xml:space="preserve"> </w:t>
      </w:r>
      <w:r>
        <w:t>bâti,</w:t>
      </w:r>
    </w:p>
    <w:p w14:paraId="6274CC7D" w14:textId="77777777" w:rsidR="00EE3EC4" w:rsidRDefault="00EE3EC4" w:rsidP="00EE3EC4">
      <w:pPr>
        <w:pStyle w:val="Corpsdetexte"/>
        <w:tabs>
          <w:tab w:val="left" w:pos="426"/>
        </w:tabs>
        <w:spacing w:before="1"/>
        <w:ind w:firstLine="2"/>
        <w:jc w:val="both"/>
      </w:pPr>
      <w:r>
        <w:t>La</w:t>
      </w:r>
      <w:r>
        <w:rPr>
          <w:spacing w:val="-2"/>
        </w:rPr>
        <w:t xml:space="preserve"> </w:t>
      </w:r>
      <w:r>
        <w:t>boîte</w:t>
      </w:r>
      <w:r>
        <w:rPr>
          <w:spacing w:val="-2"/>
        </w:rPr>
        <w:t xml:space="preserve"> </w:t>
      </w:r>
      <w:r>
        <w:t>de</w:t>
      </w:r>
      <w:r>
        <w:rPr>
          <w:spacing w:val="-2"/>
        </w:rPr>
        <w:t xml:space="preserve"> </w:t>
      </w:r>
      <w:r>
        <w:t>cisaillement,</w:t>
      </w:r>
    </w:p>
    <w:p w14:paraId="35D5BDC3" w14:textId="77777777" w:rsidR="00EE3EC4" w:rsidRDefault="00EE3EC4" w:rsidP="00EE3EC4">
      <w:pPr>
        <w:pStyle w:val="Corpsdetexte"/>
        <w:tabs>
          <w:tab w:val="left" w:pos="426"/>
        </w:tabs>
        <w:spacing w:before="41"/>
        <w:ind w:firstLine="2"/>
        <w:jc w:val="both"/>
      </w:pPr>
      <w:r>
        <w:t>Le</w:t>
      </w:r>
      <w:r>
        <w:rPr>
          <w:spacing w:val="-3"/>
        </w:rPr>
        <w:t xml:space="preserve"> </w:t>
      </w:r>
      <w:r>
        <w:t>dispositif</w:t>
      </w:r>
      <w:r>
        <w:rPr>
          <w:spacing w:val="-1"/>
        </w:rPr>
        <w:t xml:space="preserve"> </w:t>
      </w:r>
      <w:r>
        <w:t>d'application</w:t>
      </w:r>
      <w:r>
        <w:rPr>
          <w:spacing w:val="-1"/>
        </w:rPr>
        <w:t xml:space="preserve"> </w:t>
      </w:r>
      <w:r>
        <w:t>de</w:t>
      </w:r>
      <w:r>
        <w:rPr>
          <w:spacing w:val="-2"/>
        </w:rPr>
        <w:t xml:space="preserve"> </w:t>
      </w:r>
      <w:r>
        <w:t>l'effort</w:t>
      </w:r>
      <w:r>
        <w:rPr>
          <w:spacing w:val="-2"/>
        </w:rPr>
        <w:t xml:space="preserve"> </w:t>
      </w:r>
      <w:r>
        <w:t>normal</w:t>
      </w:r>
      <w:r>
        <w:rPr>
          <w:spacing w:val="-1"/>
        </w:rPr>
        <w:t xml:space="preserve"> </w:t>
      </w:r>
      <w:r>
        <w:t>sur</w:t>
      </w:r>
      <w:r>
        <w:rPr>
          <w:spacing w:val="-1"/>
        </w:rPr>
        <w:t xml:space="preserve"> </w:t>
      </w:r>
      <w:r>
        <w:t>l'éprouvette,</w:t>
      </w:r>
    </w:p>
    <w:p w14:paraId="63DDC053" w14:textId="77777777" w:rsidR="00EE3EC4" w:rsidRDefault="00EE3EC4" w:rsidP="00EE3EC4">
      <w:pPr>
        <w:pStyle w:val="Corpsdetexte"/>
        <w:tabs>
          <w:tab w:val="left" w:pos="426"/>
        </w:tabs>
        <w:spacing w:before="41" w:line="276" w:lineRule="auto"/>
        <w:ind w:firstLine="2"/>
        <w:jc w:val="both"/>
      </w:pPr>
      <w:r>
        <w:t>Le dispositif produisant le déplacement relatif horizontal entre les deux demi-boîtes, le</w:t>
      </w:r>
      <w:r>
        <w:rPr>
          <w:spacing w:val="-57"/>
        </w:rPr>
        <w:t xml:space="preserve"> </w:t>
      </w:r>
      <w:r>
        <w:t>système</w:t>
      </w:r>
      <w:r>
        <w:rPr>
          <w:spacing w:val="-2"/>
        </w:rPr>
        <w:t xml:space="preserve"> </w:t>
      </w:r>
      <w:r>
        <w:t>de</w:t>
      </w:r>
      <w:r>
        <w:rPr>
          <w:spacing w:val="-1"/>
        </w:rPr>
        <w:t xml:space="preserve"> </w:t>
      </w:r>
      <w:r>
        <w:t>mesurage</w:t>
      </w:r>
      <w:r>
        <w:rPr>
          <w:spacing w:val="-1"/>
        </w:rPr>
        <w:t xml:space="preserve"> </w:t>
      </w:r>
      <w:r>
        <w:t>des</w:t>
      </w:r>
      <w:r>
        <w:rPr>
          <w:spacing w:val="2"/>
        </w:rPr>
        <w:t xml:space="preserve"> </w:t>
      </w:r>
      <w:r>
        <w:t>efforts, des déplacements et du temps.</w:t>
      </w:r>
    </w:p>
    <w:p w14:paraId="4D280BDD" w14:textId="77777777" w:rsidR="00E83D7E" w:rsidRDefault="00E83D7E" w:rsidP="00E83D7E">
      <w:pPr>
        <w:jc w:val="center"/>
        <w:rPr>
          <w:rFonts w:ascii="Verdana" w:hAnsi="Verdana"/>
          <w:sz w:val="28"/>
        </w:rPr>
        <w:sectPr w:rsidR="00E83D7E" w:rsidSect="00EE3EC4">
          <w:pgSz w:w="11910" w:h="16840"/>
          <w:pgMar w:top="1180" w:right="853" w:bottom="1320" w:left="1985" w:header="724" w:footer="1127" w:gutter="0"/>
          <w:cols w:space="720"/>
        </w:sectPr>
      </w:pPr>
    </w:p>
    <w:p w14:paraId="145C03B7" w14:textId="77777777" w:rsidR="00E83D7E" w:rsidRDefault="00E83D7E" w:rsidP="00E83D7E">
      <w:pPr>
        <w:pStyle w:val="Corpsdetexte"/>
        <w:rPr>
          <w:rFonts w:ascii="Verdana"/>
          <w:b/>
          <w:sz w:val="20"/>
        </w:rPr>
      </w:pPr>
    </w:p>
    <w:p w14:paraId="29074292" w14:textId="77777777" w:rsidR="00463A0E" w:rsidRDefault="00463A0E" w:rsidP="00C03E42">
      <w:pPr>
        <w:pStyle w:val="Paragraphedeliste"/>
        <w:numPr>
          <w:ilvl w:val="0"/>
          <w:numId w:val="19"/>
        </w:numPr>
        <w:tabs>
          <w:tab w:val="left" w:pos="1500"/>
        </w:tabs>
        <w:spacing w:before="225"/>
        <w:ind w:hanging="181"/>
        <w:rPr>
          <w:sz w:val="24"/>
        </w:rPr>
      </w:pPr>
      <w:r>
        <w:rPr>
          <w:sz w:val="24"/>
        </w:rPr>
        <w:t>Bâti</w:t>
      </w:r>
      <w:r>
        <w:rPr>
          <w:noProof/>
          <w:sz w:val="20"/>
          <w:lang w:eastAsia="fr-FR"/>
        </w:rPr>
        <w:drawing>
          <wp:anchor distT="0" distB="0" distL="114300" distR="114300" simplePos="0" relativeHeight="251668992" behindDoc="0" locked="0" layoutInCell="1" allowOverlap="1" wp14:anchorId="7AD2EA27" wp14:editId="086DE16B">
            <wp:simplePos x="0" y="0"/>
            <wp:positionH relativeFrom="column">
              <wp:posOffset>1205230</wp:posOffset>
            </wp:positionH>
            <wp:positionV relativeFrom="paragraph">
              <wp:posOffset>140970</wp:posOffset>
            </wp:positionV>
            <wp:extent cx="5187950" cy="2170430"/>
            <wp:effectExtent l="0" t="0" r="0" b="1270"/>
            <wp:wrapSquare wrapText="bothSides"/>
            <wp:docPr id="107" name="image2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image201.png"/>
                    <pic:cNvPicPr/>
                  </pic:nvPicPr>
                  <pic:blipFill>
                    <a:blip r:embed="rId73" cstate="print">
                      <a:extLst>
                        <a:ext uri="{28A0092B-C50C-407E-A947-70E740481C1C}">
                          <a14:useLocalDpi xmlns:a14="http://schemas.microsoft.com/office/drawing/2010/main" val="0"/>
                        </a:ext>
                      </a:extLst>
                    </a:blip>
                    <a:stretch>
                      <a:fillRect/>
                    </a:stretch>
                  </pic:blipFill>
                  <pic:spPr>
                    <a:xfrm>
                      <a:off x="0" y="0"/>
                      <a:ext cx="5187950" cy="2170430"/>
                    </a:xfrm>
                    <a:prstGeom prst="rect">
                      <a:avLst/>
                    </a:prstGeom>
                  </pic:spPr>
                </pic:pic>
              </a:graphicData>
            </a:graphic>
            <wp14:sizeRelH relativeFrom="page">
              <wp14:pctWidth>0</wp14:pctWidth>
            </wp14:sizeRelH>
            <wp14:sizeRelV relativeFrom="page">
              <wp14:pctHeight>0</wp14:pctHeight>
            </wp14:sizeRelV>
          </wp:anchor>
        </w:drawing>
      </w:r>
    </w:p>
    <w:p w14:paraId="1691B2A2" w14:textId="77777777" w:rsidR="00463A0E" w:rsidRDefault="00463A0E" w:rsidP="00C03E42">
      <w:pPr>
        <w:pStyle w:val="Paragraphedeliste"/>
        <w:numPr>
          <w:ilvl w:val="0"/>
          <w:numId w:val="19"/>
        </w:numPr>
        <w:tabs>
          <w:tab w:val="left" w:pos="1500"/>
        </w:tabs>
        <w:spacing w:before="40"/>
        <w:ind w:hanging="181"/>
        <w:rPr>
          <w:sz w:val="24"/>
        </w:rPr>
      </w:pPr>
      <w:r>
        <w:rPr>
          <w:sz w:val="24"/>
        </w:rPr>
        <w:t>Demi-boîte</w:t>
      </w:r>
      <w:r>
        <w:rPr>
          <w:spacing w:val="-3"/>
          <w:sz w:val="24"/>
        </w:rPr>
        <w:t xml:space="preserve"> </w:t>
      </w:r>
      <w:r>
        <w:rPr>
          <w:sz w:val="24"/>
        </w:rPr>
        <w:t>supérieure</w:t>
      </w:r>
    </w:p>
    <w:p w14:paraId="6E7EB14A" w14:textId="77777777" w:rsidR="00463A0E" w:rsidRDefault="00463A0E" w:rsidP="00C03E42">
      <w:pPr>
        <w:pStyle w:val="Paragraphedeliste"/>
        <w:numPr>
          <w:ilvl w:val="0"/>
          <w:numId w:val="19"/>
        </w:numPr>
        <w:tabs>
          <w:tab w:val="left" w:pos="1500"/>
        </w:tabs>
        <w:spacing w:before="41"/>
        <w:ind w:hanging="181"/>
        <w:rPr>
          <w:sz w:val="24"/>
        </w:rPr>
      </w:pPr>
      <w:r>
        <w:rPr>
          <w:sz w:val="24"/>
        </w:rPr>
        <w:t>Demi-boîte</w:t>
      </w:r>
      <w:r>
        <w:rPr>
          <w:spacing w:val="-4"/>
          <w:sz w:val="24"/>
        </w:rPr>
        <w:t xml:space="preserve"> </w:t>
      </w:r>
      <w:r>
        <w:rPr>
          <w:sz w:val="24"/>
        </w:rPr>
        <w:t>inférieure</w:t>
      </w:r>
    </w:p>
    <w:p w14:paraId="0D6445D1" w14:textId="77777777" w:rsidR="00463A0E" w:rsidRDefault="00463A0E" w:rsidP="00C03E42">
      <w:pPr>
        <w:pStyle w:val="Paragraphedeliste"/>
        <w:numPr>
          <w:ilvl w:val="0"/>
          <w:numId w:val="19"/>
        </w:numPr>
        <w:tabs>
          <w:tab w:val="left" w:pos="1500"/>
        </w:tabs>
        <w:spacing w:before="41"/>
        <w:ind w:hanging="181"/>
        <w:rPr>
          <w:sz w:val="24"/>
        </w:rPr>
      </w:pPr>
      <w:r>
        <w:rPr>
          <w:sz w:val="24"/>
        </w:rPr>
        <w:t>Piston</w:t>
      </w:r>
      <w:r>
        <w:rPr>
          <w:spacing w:val="-2"/>
          <w:sz w:val="24"/>
        </w:rPr>
        <w:t xml:space="preserve"> </w:t>
      </w:r>
      <w:r>
        <w:rPr>
          <w:sz w:val="24"/>
        </w:rPr>
        <w:t>rigide</w:t>
      </w:r>
    </w:p>
    <w:p w14:paraId="5AD725FC" w14:textId="77777777" w:rsidR="00463A0E" w:rsidRDefault="00463A0E" w:rsidP="00C03E42">
      <w:pPr>
        <w:pStyle w:val="Paragraphedeliste"/>
        <w:numPr>
          <w:ilvl w:val="0"/>
          <w:numId w:val="19"/>
        </w:numPr>
        <w:tabs>
          <w:tab w:val="left" w:pos="1500"/>
        </w:tabs>
        <w:spacing w:before="41" w:line="278" w:lineRule="auto"/>
        <w:ind w:left="1319" w:right="3530" w:firstLine="0"/>
        <w:rPr>
          <w:sz w:val="24"/>
        </w:rPr>
      </w:pPr>
      <w:r>
        <w:rPr>
          <w:sz w:val="24"/>
        </w:rPr>
        <w:t>Dispositif d'application de l'effort vertical N centré sur le piston</w:t>
      </w:r>
      <w:r>
        <w:rPr>
          <w:spacing w:val="-58"/>
          <w:sz w:val="24"/>
        </w:rPr>
        <w:t xml:space="preserve"> </w:t>
      </w:r>
      <w:r>
        <w:rPr>
          <w:sz w:val="24"/>
        </w:rPr>
        <w:t>5</w:t>
      </w:r>
      <w:r>
        <w:rPr>
          <w:spacing w:val="-1"/>
          <w:sz w:val="24"/>
        </w:rPr>
        <w:t xml:space="preserve"> </w:t>
      </w:r>
      <w:r>
        <w:rPr>
          <w:sz w:val="24"/>
        </w:rPr>
        <w:t>Solidarisation des demi-boîtes</w:t>
      </w:r>
    </w:p>
    <w:p w14:paraId="0AD92432" w14:textId="77777777" w:rsidR="00463A0E" w:rsidRDefault="00463A0E" w:rsidP="00C03E42">
      <w:pPr>
        <w:pStyle w:val="Paragraphedeliste"/>
        <w:numPr>
          <w:ilvl w:val="0"/>
          <w:numId w:val="18"/>
        </w:numPr>
        <w:tabs>
          <w:tab w:val="left" w:pos="1500"/>
        </w:tabs>
        <w:spacing w:line="272" w:lineRule="exact"/>
        <w:ind w:hanging="181"/>
        <w:rPr>
          <w:sz w:val="24"/>
        </w:rPr>
      </w:pPr>
      <w:r>
        <w:rPr>
          <w:sz w:val="24"/>
        </w:rPr>
        <w:t>Plaque</w:t>
      </w:r>
      <w:r>
        <w:rPr>
          <w:spacing w:val="-4"/>
          <w:sz w:val="24"/>
        </w:rPr>
        <w:t xml:space="preserve"> </w:t>
      </w:r>
      <w:r>
        <w:rPr>
          <w:sz w:val="24"/>
        </w:rPr>
        <w:t>drainante</w:t>
      </w:r>
      <w:r>
        <w:rPr>
          <w:spacing w:val="-2"/>
          <w:sz w:val="24"/>
        </w:rPr>
        <w:t xml:space="preserve"> </w:t>
      </w:r>
      <w:r>
        <w:rPr>
          <w:sz w:val="24"/>
        </w:rPr>
        <w:t>supérieure</w:t>
      </w:r>
    </w:p>
    <w:p w14:paraId="474E3801" w14:textId="77777777" w:rsidR="00463A0E" w:rsidRDefault="00463A0E" w:rsidP="00C03E42">
      <w:pPr>
        <w:pStyle w:val="Paragraphedeliste"/>
        <w:numPr>
          <w:ilvl w:val="0"/>
          <w:numId w:val="18"/>
        </w:numPr>
        <w:tabs>
          <w:tab w:val="left" w:pos="1500"/>
        </w:tabs>
        <w:spacing w:before="41"/>
        <w:ind w:hanging="181"/>
        <w:rPr>
          <w:sz w:val="24"/>
        </w:rPr>
      </w:pPr>
      <w:r>
        <w:rPr>
          <w:sz w:val="24"/>
        </w:rPr>
        <w:t>Plaque</w:t>
      </w:r>
      <w:r>
        <w:rPr>
          <w:spacing w:val="-3"/>
          <w:sz w:val="24"/>
        </w:rPr>
        <w:t xml:space="preserve"> </w:t>
      </w:r>
      <w:r>
        <w:rPr>
          <w:sz w:val="24"/>
        </w:rPr>
        <w:t>drainante</w:t>
      </w:r>
      <w:r>
        <w:rPr>
          <w:spacing w:val="-2"/>
          <w:sz w:val="24"/>
        </w:rPr>
        <w:t xml:space="preserve"> </w:t>
      </w:r>
      <w:r>
        <w:rPr>
          <w:sz w:val="24"/>
        </w:rPr>
        <w:t>inférieure</w:t>
      </w:r>
      <w:r>
        <w:rPr>
          <w:spacing w:val="-2"/>
          <w:sz w:val="24"/>
        </w:rPr>
        <w:t xml:space="preserve"> </w:t>
      </w:r>
      <w:r>
        <w:rPr>
          <w:sz w:val="24"/>
        </w:rPr>
        <w:t>amovible</w:t>
      </w:r>
    </w:p>
    <w:p w14:paraId="1EC74DCA" w14:textId="77777777" w:rsidR="00463A0E" w:rsidRDefault="00463A0E" w:rsidP="00C03E42">
      <w:pPr>
        <w:pStyle w:val="Paragraphedeliste"/>
        <w:numPr>
          <w:ilvl w:val="0"/>
          <w:numId w:val="18"/>
        </w:numPr>
        <w:tabs>
          <w:tab w:val="left" w:pos="1500"/>
        </w:tabs>
        <w:spacing w:before="41"/>
        <w:ind w:hanging="181"/>
        <w:rPr>
          <w:sz w:val="24"/>
        </w:rPr>
      </w:pPr>
      <w:r>
        <w:rPr>
          <w:sz w:val="24"/>
        </w:rPr>
        <w:t>Dispositif</w:t>
      </w:r>
      <w:r>
        <w:rPr>
          <w:spacing w:val="-1"/>
          <w:sz w:val="24"/>
        </w:rPr>
        <w:t xml:space="preserve"> </w:t>
      </w:r>
      <w:r>
        <w:rPr>
          <w:sz w:val="24"/>
        </w:rPr>
        <w:t>de</w:t>
      </w:r>
      <w:r>
        <w:rPr>
          <w:spacing w:val="-3"/>
          <w:sz w:val="24"/>
        </w:rPr>
        <w:t xml:space="preserve"> </w:t>
      </w:r>
      <w:r>
        <w:rPr>
          <w:sz w:val="24"/>
        </w:rPr>
        <w:t>mesure</w:t>
      </w:r>
      <w:r>
        <w:rPr>
          <w:spacing w:val="-1"/>
          <w:sz w:val="24"/>
        </w:rPr>
        <w:t xml:space="preserve"> </w:t>
      </w:r>
      <w:r>
        <w:rPr>
          <w:sz w:val="24"/>
        </w:rPr>
        <w:t>de l'effort horizontal</w:t>
      </w:r>
      <w:r>
        <w:rPr>
          <w:spacing w:val="-1"/>
          <w:sz w:val="24"/>
        </w:rPr>
        <w:t xml:space="preserve"> </w:t>
      </w:r>
      <w:r>
        <w:rPr>
          <w:sz w:val="24"/>
        </w:rPr>
        <w:t>T</w:t>
      </w:r>
    </w:p>
    <w:p w14:paraId="5F00068A" w14:textId="77777777" w:rsidR="00463A0E" w:rsidRDefault="00463A0E" w:rsidP="00C03E42">
      <w:pPr>
        <w:pStyle w:val="Paragraphedeliste"/>
        <w:numPr>
          <w:ilvl w:val="0"/>
          <w:numId w:val="18"/>
        </w:numPr>
        <w:tabs>
          <w:tab w:val="left" w:pos="1500"/>
        </w:tabs>
        <w:spacing w:before="43" w:line="276" w:lineRule="auto"/>
        <w:ind w:left="1319" w:right="4119" w:firstLine="0"/>
        <w:rPr>
          <w:sz w:val="24"/>
        </w:rPr>
      </w:pPr>
      <w:r>
        <w:rPr>
          <w:sz w:val="24"/>
        </w:rPr>
        <w:t>Dispositif de mesure du déplacement relatif horizontal 81</w:t>
      </w:r>
      <w:r>
        <w:rPr>
          <w:spacing w:val="-57"/>
          <w:sz w:val="24"/>
        </w:rPr>
        <w:t xml:space="preserve"> </w:t>
      </w:r>
      <w:r>
        <w:rPr>
          <w:sz w:val="24"/>
        </w:rPr>
        <w:t>10</w:t>
      </w:r>
      <w:r>
        <w:rPr>
          <w:spacing w:val="-1"/>
          <w:sz w:val="24"/>
        </w:rPr>
        <w:t xml:space="preserve"> </w:t>
      </w:r>
      <w:r>
        <w:rPr>
          <w:sz w:val="24"/>
        </w:rPr>
        <w:t>Dispositif de</w:t>
      </w:r>
      <w:r>
        <w:rPr>
          <w:spacing w:val="-3"/>
          <w:sz w:val="24"/>
        </w:rPr>
        <w:t xml:space="preserve"> </w:t>
      </w:r>
      <w:r>
        <w:rPr>
          <w:sz w:val="24"/>
        </w:rPr>
        <w:t>mesure</w:t>
      </w:r>
      <w:r>
        <w:rPr>
          <w:spacing w:val="1"/>
          <w:sz w:val="24"/>
        </w:rPr>
        <w:t xml:space="preserve"> </w:t>
      </w:r>
      <w:r>
        <w:rPr>
          <w:sz w:val="24"/>
        </w:rPr>
        <w:t>du</w:t>
      </w:r>
      <w:r>
        <w:rPr>
          <w:spacing w:val="-1"/>
          <w:sz w:val="24"/>
        </w:rPr>
        <w:t xml:space="preserve"> </w:t>
      </w:r>
      <w:r>
        <w:rPr>
          <w:sz w:val="24"/>
        </w:rPr>
        <w:t>déplacement vertical</w:t>
      </w:r>
      <w:r>
        <w:rPr>
          <w:spacing w:val="2"/>
          <w:sz w:val="24"/>
        </w:rPr>
        <w:t xml:space="preserve"> </w:t>
      </w:r>
      <w:r>
        <w:rPr>
          <w:sz w:val="24"/>
        </w:rPr>
        <w:t>Sh</w:t>
      </w:r>
    </w:p>
    <w:p w14:paraId="1F07B2E7" w14:textId="77777777" w:rsidR="00463A0E" w:rsidRDefault="00463A0E" w:rsidP="00C03E42">
      <w:pPr>
        <w:pStyle w:val="Paragraphedeliste"/>
        <w:numPr>
          <w:ilvl w:val="0"/>
          <w:numId w:val="17"/>
        </w:numPr>
        <w:tabs>
          <w:tab w:val="left" w:pos="1620"/>
        </w:tabs>
        <w:spacing w:line="275" w:lineRule="exact"/>
        <w:ind w:hanging="301"/>
        <w:rPr>
          <w:sz w:val="24"/>
        </w:rPr>
      </w:pPr>
      <w:r>
        <w:rPr>
          <w:sz w:val="24"/>
        </w:rPr>
        <w:t>Châssis</w:t>
      </w:r>
      <w:r>
        <w:rPr>
          <w:spacing w:val="-2"/>
          <w:sz w:val="24"/>
        </w:rPr>
        <w:t xml:space="preserve"> </w:t>
      </w:r>
      <w:r>
        <w:rPr>
          <w:sz w:val="24"/>
        </w:rPr>
        <w:t>étanche</w:t>
      </w:r>
    </w:p>
    <w:p w14:paraId="0567086F" w14:textId="77777777" w:rsidR="00463A0E" w:rsidRDefault="00463A0E" w:rsidP="00C03E42">
      <w:pPr>
        <w:pStyle w:val="Paragraphedeliste"/>
        <w:numPr>
          <w:ilvl w:val="0"/>
          <w:numId w:val="17"/>
        </w:numPr>
        <w:tabs>
          <w:tab w:val="left" w:pos="1620"/>
        </w:tabs>
        <w:spacing w:before="41"/>
        <w:ind w:hanging="301"/>
        <w:rPr>
          <w:sz w:val="24"/>
        </w:rPr>
      </w:pPr>
      <w:r>
        <w:rPr>
          <w:sz w:val="24"/>
        </w:rPr>
        <w:t>Glissière</w:t>
      </w:r>
      <w:r>
        <w:rPr>
          <w:spacing w:val="-2"/>
          <w:sz w:val="24"/>
        </w:rPr>
        <w:t xml:space="preserve"> </w:t>
      </w:r>
      <w:r>
        <w:rPr>
          <w:sz w:val="24"/>
        </w:rPr>
        <w:t>sans</w:t>
      </w:r>
      <w:r>
        <w:rPr>
          <w:spacing w:val="-1"/>
          <w:sz w:val="24"/>
        </w:rPr>
        <w:t xml:space="preserve"> </w:t>
      </w:r>
      <w:r>
        <w:rPr>
          <w:sz w:val="24"/>
        </w:rPr>
        <w:t>frottement</w:t>
      </w:r>
    </w:p>
    <w:p w14:paraId="5CBB4CDC" w14:textId="77777777" w:rsidR="00463A0E" w:rsidRDefault="00463A0E" w:rsidP="00C03E42">
      <w:pPr>
        <w:pStyle w:val="Paragraphedeliste"/>
        <w:numPr>
          <w:ilvl w:val="0"/>
          <w:numId w:val="17"/>
        </w:numPr>
        <w:tabs>
          <w:tab w:val="left" w:pos="1620"/>
        </w:tabs>
        <w:spacing w:before="43"/>
        <w:ind w:hanging="301"/>
        <w:rPr>
          <w:sz w:val="24"/>
        </w:rPr>
      </w:pPr>
      <w:r>
        <w:rPr>
          <w:sz w:val="24"/>
        </w:rPr>
        <w:t>Système</w:t>
      </w:r>
      <w:r>
        <w:rPr>
          <w:spacing w:val="-2"/>
          <w:sz w:val="24"/>
        </w:rPr>
        <w:t xml:space="preserve"> </w:t>
      </w:r>
      <w:r>
        <w:rPr>
          <w:sz w:val="24"/>
        </w:rPr>
        <w:t>de</w:t>
      </w:r>
      <w:r>
        <w:rPr>
          <w:spacing w:val="-2"/>
          <w:sz w:val="24"/>
        </w:rPr>
        <w:t xml:space="preserve"> </w:t>
      </w:r>
      <w:r>
        <w:rPr>
          <w:sz w:val="24"/>
        </w:rPr>
        <w:t>déplacement</w:t>
      </w:r>
      <w:r>
        <w:rPr>
          <w:spacing w:val="-1"/>
          <w:sz w:val="24"/>
        </w:rPr>
        <w:t xml:space="preserve"> </w:t>
      </w:r>
      <w:r>
        <w:rPr>
          <w:sz w:val="24"/>
        </w:rPr>
        <w:t>à</w:t>
      </w:r>
      <w:r>
        <w:rPr>
          <w:spacing w:val="-2"/>
          <w:sz w:val="24"/>
        </w:rPr>
        <w:t xml:space="preserve"> </w:t>
      </w:r>
      <w:r>
        <w:rPr>
          <w:sz w:val="24"/>
        </w:rPr>
        <w:t>vitesse</w:t>
      </w:r>
      <w:r>
        <w:rPr>
          <w:spacing w:val="-1"/>
          <w:sz w:val="24"/>
        </w:rPr>
        <w:t xml:space="preserve"> </w:t>
      </w:r>
      <w:r>
        <w:rPr>
          <w:sz w:val="24"/>
        </w:rPr>
        <w:t>constante</w:t>
      </w:r>
    </w:p>
    <w:p w14:paraId="18807927" w14:textId="77777777" w:rsidR="00463A0E" w:rsidRDefault="00463A0E" w:rsidP="00C03E42">
      <w:pPr>
        <w:pStyle w:val="Paragraphedeliste"/>
        <w:numPr>
          <w:ilvl w:val="0"/>
          <w:numId w:val="17"/>
        </w:numPr>
        <w:tabs>
          <w:tab w:val="left" w:pos="1620"/>
        </w:tabs>
        <w:spacing w:before="41"/>
        <w:ind w:hanging="301"/>
        <w:rPr>
          <w:sz w:val="24"/>
        </w:rPr>
      </w:pPr>
      <w:r>
        <w:rPr>
          <w:sz w:val="24"/>
        </w:rPr>
        <w:t>Vis</w:t>
      </w:r>
      <w:r>
        <w:rPr>
          <w:spacing w:val="-1"/>
          <w:sz w:val="24"/>
        </w:rPr>
        <w:t xml:space="preserve"> </w:t>
      </w:r>
      <w:r>
        <w:rPr>
          <w:sz w:val="24"/>
        </w:rPr>
        <w:t>de</w:t>
      </w:r>
      <w:r>
        <w:rPr>
          <w:spacing w:val="-1"/>
          <w:sz w:val="24"/>
        </w:rPr>
        <w:t xml:space="preserve"> </w:t>
      </w:r>
      <w:r>
        <w:rPr>
          <w:sz w:val="24"/>
        </w:rPr>
        <w:t>soulèvement</w:t>
      </w:r>
      <w:r>
        <w:rPr>
          <w:spacing w:val="-1"/>
          <w:sz w:val="24"/>
        </w:rPr>
        <w:t xml:space="preserve"> </w:t>
      </w:r>
      <w:r>
        <w:rPr>
          <w:sz w:val="24"/>
        </w:rPr>
        <w:t>de</w:t>
      </w:r>
      <w:r>
        <w:rPr>
          <w:spacing w:val="-1"/>
          <w:sz w:val="24"/>
        </w:rPr>
        <w:t xml:space="preserve"> </w:t>
      </w:r>
      <w:r>
        <w:rPr>
          <w:sz w:val="24"/>
        </w:rPr>
        <w:t>la demi-boîte</w:t>
      </w:r>
      <w:r>
        <w:rPr>
          <w:spacing w:val="-2"/>
          <w:sz w:val="24"/>
        </w:rPr>
        <w:t xml:space="preserve"> </w:t>
      </w:r>
      <w:r>
        <w:rPr>
          <w:sz w:val="24"/>
        </w:rPr>
        <w:t>e</w:t>
      </w:r>
      <w:r>
        <w:rPr>
          <w:spacing w:val="-1"/>
          <w:sz w:val="24"/>
        </w:rPr>
        <w:t xml:space="preserve"> </w:t>
      </w:r>
      <w:r>
        <w:rPr>
          <w:sz w:val="24"/>
        </w:rPr>
        <w:t>Eau</w:t>
      </w:r>
      <w:r>
        <w:rPr>
          <w:spacing w:val="-1"/>
          <w:sz w:val="24"/>
        </w:rPr>
        <w:t xml:space="preserve"> </w:t>
      </w:r>
      <w:r>
        <w:rPr>
          <w:sz w:val="24"/>
        </w:rPr>
        <w:t>déminéralisée</w:t>
      </w:r>
      <w:r>
        <w:rPr>
          <w:spacing w:val="-1"/>
          <w:sz w:val="24"/>
        </w:rPr>
        <w:t xml:space="preserve"> </w:t>
      </w:r>
      <w:r>
        <w:rPr>
          <w:sz w:val="24"/>
        </w:rPr>
        <w:t>E Eprouvette de</w:t>
      </w:r>
      <w:r>
        <w:rPr>
          <w:spacing w:val="-1"/>
          <w:sz w:val="24"/>
        </w:rPr>
        <w:t xml:space="preserve"> </w:t>
      </w:r>
      <w:r>
        <w:rPr>
          <w:sz w:val="24"/>
        </w:rPr>
        <w:t>sol</w:t>
      </w:r>
    </w:p>
    <w:p w14:paraId="13B48FDB" w14:textId="77777777" w:rsidR="00A222B6" w:rsidRDefault="00A222B6" w:rsidP="00C03E42">
      <w:pPr>
        <w:pStyle w:val="Titre2"/>
        <w:numPr>
          <w:ilvl w:val="0"/>
          <w:numId w:val="20"/>
        </w:numPr>
        <w:tabs>
          <w:tab w:val="left" w:pos="1601"/>
        </w:tabs>
        <w:spacing w:before="44"/>
        <w:ind w:hanging="282"/>
      </w:pPr>
      <w:r>
        <w:t>Préparation</w:t>
      </w:r>
      <w:r>
        <w:rPr>
          <w:spacing w:val="-3"/>
        </w:rPr>
        <w:t xml:space="preserve"> </w:t>
      </w:r>
      <w:r>
        <w:t>de</w:t>
      </w:r>
      <w:r>
        <w:rPr>
          <w:spacing w:val="-2"/>
        </w:rPr>
        <w:t xml:space="preserve"> </w:t>
      </w:r>
      <w:r>
        <w:t>l’essai</w:t>
      </w:r>
      <w:r>
        <w:rPr>
          <w:spacing w:val="-1"/>
        </w:rPr>
        <w:t xml:space="preserve"> </w:t>
      </w:r>
      <w:r>
        <w:t>:</w:t>
      </w:r>
    </w:p>
    <w:p w14:paraId="10FF915D" w14:textId="77777777" w:rsidR="00A222B6" w:rsidRDefault="00A222B6" w:rsidP="00C03E42">
      <w:pPr>
        <w:pStyle w:val="Paragraphedeliste"/>
        <w:numPr>
          <w:ilvl w:val="1"/>
          <w:numId w:val="20"/>
        </w:numPr>
        <w:tabs>
          <w:tab w:val="left" w:pos="1742"/>
        </w:tabs>
        <w:spacing w:before="48"/>
        <w:rPr>
          <w:b/>
          <w:sz w:val="28"/>
        </w:rPr>
      </w:pPr>
      <w:r>
        <w:rPr>
          <w:b/>
          <w:sz w:val="28"/>
        </w:rPr>
        <w:t>Saturation</w:t>
      </w:r>
      <w:r>
        <w:rPr>
          <w:b/>
          <w:spacing w:val="-4"/>
          <w:sz w:val="28"/>
        </w:rPr>
        <w:t xml:space="preserve"> </w:t>
      </w:r>
      <w:r>
        <w:rPr>
          <w:b/>
          <w:sz w:val="28"/>
        </w:rPr>
        <w:t>et</w:t>
      </w:r>
      <w:r>
        <w:rPr>
          <w:b/>
          <w:spacing w:val="-3"/>
          <w:sz w:val="28"/>
        </w:rPr>
        <w:t xml:space="preserve"> </w:t>
      </w:r>
      <w:r>
        <w:rPr>
          <w:b/>
          <w:sz w:val="28"/>
        </w:rPr>
        <w:t>consolidation</w:t>
      </w:r>
      <w:r>
        <w:rPr>
          <w:b/>
          <w:spacing w:val="-3"/>
          <w:sz w:val="28"/>
        </w:rPr>
        <w:t xml:space="preserve"> </w:t>
      </w:r>
      <w:r>
        <w:rPr>
          <w:b/>
          <w:sz w:val="28"/>
        </w:rPr>
        <w:t>de</w:t>
      </w:r>
      <w:r>
        <w:rPr>
          <w:b/>
          <w:spacing w:val="-4"/>
          <w:sz w:val="28"/>
        </w:rPr>
        <w:t xml:space="preserve"> </w:t>
      </w:r>
      <w:r>
        <w:rPr>
          <w:b/>
          <w:sz w:val="28"/>
        </w:rPr>
        <w:t>l’éprouvette :</w:t>
      </w:r>
    </w:p>
    <w:p w14:paraId="3778573B" w14:textId="77777777" w:rsidR="00A222B6" w:rsidRDefault="00A222B6" w:rsidP="00A222B6">
      <w:pPr>
        <w:pStyle w:val="Corpsdetexte"/>
        <w:spacing w:before="47"/>
        <w:ind w:left="1319"/>
      </w:pPr>
      <w:r>
        <w:t>A</w:t>
      </w:r>
      <w:r>
        <w:rPr>
          <w:spacing w:val="-2"/>
        </w:rPr>
        <w:t xml:space="preserve"> </w:t>
      </w:r>
      <w:r>
        <w:t>-</w:t>
      </w:r>
      <w:r>
        <w:rPr>
          <w:spacing w:val="-2"/>
        </w:rPr>
        <w:t xml:space="preserve"> </w:t>
      </w:r>
      <w:r>
        <w:t>Sol</w:t>
      </w:r>
      <w:r>
        <w:rPr>
          <w:spacing w:val="-1"/>
        </w:rPr>
        <w:t xml:space="preserve"> </w:t>
      </w:r>
      <w:r>
        <w:t>pulvérulent -</w:t>
      </w:r>
      <w:r>
        <w:rPr>
          <w:spacing w:val="-1"/>
        </w:rPr>
        <w:t xml:space="preserve"> </w:t>
      </w:r>
      <w:r>
        <w:t>sable</w:t>
      </w:r>
      <w:r>
        <w:rPr>
          <w:spacing w:val="-2"/>
        </w:rPr>
        <w:t xml:space="preserve"> </w:t>
      </w:r>
      <w:r>
        <w:t>et</w:t>
      </w:r>
      <w:r>
        <w:rPr>
          <w:spacing w:val="1"/>
        </w:rPr>
        <w:t xml:space="preserve"> </w:t>
      </w:r>
      <w:r>
        <w:t>gravier</w:t>
      </w:r>
      <w:r>
        <w:rPr>
          <w:spacing w:val="-1"/>
        </w:rPr>
        <w:t xml:space="preserve"> </w:t>
      </w:r>
      <w:r>
        <w:t>:</w:t>
      </w:r>
    </w:p>
    <w:p w14:paraId="1EB73FFD" w14:textId="77777777" w:rsidR="00A222B6" w:rsidRDefault="00A222B6" w:rsidP="00A222B6">
      <w:pPr>
        <w:pStyle w:val="Corpsdetexte"/>
        <w:spacing w:before="40" w:line="276" w:lineRule="auto"/>
        <w:ind w:left="1319" w:right="1661"/>
      </w:pPr>
      <w:r>
        <w:t>L'essai s'effectue sur le sable sec ou saturé. Dans ce cas-là, réaliser des essais drainés</w:t>
      </w:r>
      <w:r>
        <w:rPr>
          <w:spacing w:val="-57"/>
        </w:rPr>
        <w:t xml:space="preserve"> </w:t>
      </w:r>
      <w:r>
        <w:t>(</w:t>
      </w:r>
      <w:r>
        <w:rPr>
          <w:b/>
        </w:rPr>
        <w:t>CD</w:t>
      </w:r>
      <w:r>
        <w:t>).</w:t>
      </w:r>
    </w:p>
    <w:p w14:paraId="771E804F" w14:textId="77777777" w:rsidR="00A222B6" w:rsidRDefault="00A222B6" w:rsidP="00A222B6">
      <w:pPr>
        <w:pStyle w:val="Corpsdetexte"/>
        <w:spacing w:line="275" w:lineRule="exact"/>
        <w:ind w:left="1319"/>
      </w:pPr>
      <w:r>
        <w:t>B</w:t>
      </w:r>
      <w:r>
        <w:rPr>
          <w:spacing w:val="-3"/>
        </w:rPr>
        <w:t xml:space="preserve"> </w:t>
      </w:r>
      <w:r>
        <w:t>-</w:t>
      </w:r>
      <w:r>
        <w:rPr>
          <w:spacing w:val="-2"/>
        </w:rPr>
        <w:t xml:space="preserve"> </w:t>
      </w:r>
      <w:r>
        <w:t>Sol cohérent -</w:t>
      </w:r>
      <w:r>
        <w:rPr>
          <w:spacing w:val="-1"/>
        </w:rPr>
        <w:t xml:space="preserve"> </w:t>
      </w:r>
      <w:r>
        <w:t>limon</w:t>
      </w:r>
      <w:r>
        <w:rPr>
          <w:spacing w:val="-1"/>
        </w:rPr>
        <w:t xml:space="preserve"> </w:t>
      </w:r>
      <w:r>
        <w:t>et argile</w:t>
      </w:r>
      <w:r>
        <w:rPr>
          <w:spacing w:val="-1"/>
        </w:rPr>
        <w:t xml:space="preserve"> </w:t>
      </w:r>
      <w:r>
        <w:t>:</w:t>
      </w:r>
    </w:p>
    <w:p w14:paraId="682D47C4" w14:textId="77777777" w:rsidR="00A222B6" w:rsidRDefault="00A222B6" w:rsidP="00C03E42">
      <w:pPr>
        <w:pStyle w:val="Paragraphedeliste"/>
        <w:numPr>
          <w:ilvl w:val="0"/>
          <w:numId w:val="16"/>
        </w:numPr>
        <w:tabs>
          <w:tab w:val="left" w:pos="1483"/>
        </w:tabs>
        <w:spacing w:before="47" w:line="273" w:lineRule="auto"/>
        <w:ind w:right="1907" w:firstLine="0"/>
        <w:rPr>
          <w:sz w:val="24"/>
        </w:rPr>
      </w:pPr>
      <w:r>
        <w:rPr>
          <w:b/>
          <w:sz w:val="28"/>
        </w:rPr>
        <w:t xml:space="preserve">Saturation - consolidation </w:t>
      </w:r>
      <w:r>
        <w:rPr>
          <w:sz w:val="24"/>
        </w:rPr>
        <w:t>:l'échantillon étant mis en place dans la boite de</w:t>
      </w:r>
      <w:r>
        <w:rPr>
          <w:spacing w:val="-57"/>
          <w:sz w:val="24"/>
        </w:rPr>
        <w:t xml:space="preserve"> </w:t>
      </w:r>
      <w:r>
        <w:rPr>
          <w:sz w:val="24"/>
        </w:rPr>
        <w:t>cisaillement,</w:t>
      </w:r>
      <w:r>
        <w:rPr>
          <w:spacing w:val="-1"/>
          <w:sz w:val="24"/>
        </w:rPr>
        <w:t xml:space="preserve"> </w:t>
      </w:r>
      <w:r>
        <w:rPr>
          <w:sz w:val="24"/>
        </w:rPr>
        <w:t>procéder à</w:t>
      </w:r>
      <w:r>
        <w:rPr>
          <w:spacing w:val="-2"/>
          <w:sz w:val="24"/>
        </w:rPr>
        <w:t xml:space="preserve"> </w:t>
      </w:r>
      <w:r>
        <w:rPr>
          <w:sz w:val="24"/>
        </w:rPr>
        <w:t>sa</w:t>
      </w:r>
      <w:r>
        <w:rPr>
          <w:spacing w:val="-2"/>
          <w:sz w:val="24"/>
        </w:rPr>
        <w:t xml:space="preserve"> </w:t>
      </w:r>
      <w:r>
        <w:rPr>
          <w:sz w:val="24"/>
        </w:rPr>
        <w:t>saturation sous la</w:t>
      </w:r>
      <w:r>
        <w:rPr>
          <w:spacing w:val="-2"/>
          <w:sz w:val="24"/>
        </w:rPr>
        <w:t xml:space="preserve"> </w:t>
      </w:r>
      <w:r>
        <w:rPr>
          <w:sz w:val="24"/>
        </w:rPr>
        <w:t>pression de</w:t>
      </w:r>
      <w:r>
        <w:rPr>
          <w:spacing w:val="-1"/>
          <w:sz w:val="24"/>
        </w:rPr>
        <w:t xml:space="preserve"> </w:t>
      </w:r>
      <w:r>
        <w:rPr>
          <w:sz w:val="24"/>
        </w:rPr>
        <w:t>consolidation</w:t>
      </w:r>
      <w:r>
        <w:rPr>
          <w:spacing w:val="-1"/>
          <w:sz w:val="24"/>
        </w:rPr>
        <w:t xml:space="preserve"> </w:t>
      </w:r>
      <w:r>
        <w:rPr>
          <w:sz w:val="24"/>
        </w:rPr>
        <w:t>choisie.</w:t>
      </w:r>
    </w:p>
    <w:p w14:paraId="2C2707CA" w14:textId="77777777" w:rsidR="00A222B6" w:rsidRDefault="00A222B6" w:rsidP="00A222B6">
      <w:pPr>
        <w:pStyle w:val="Corpsdetexte"/>
        <w:spacing w:before="1" w:line="276" w:lineRule="auto"/>
        <w:ind w:left="1319" w:right="1597"/>
      </w:pPr>
      <w:r>
        <w:t>Pour cela, placer la boite sur le bâti, les deux demi-boites étant maintenues fixes l'une</w:t>
      </w:r>
      <w:r>
        <w:rPr>
          <w:spacing w:val="-57"/>
        </w:rPr>
        <w:t xml:space="preserve"> </w:t>
      </w:r>
      <w:r>
        <w:t>par</w:t>
      </w:r>
      <w:r>
        <w:rPr>
          <w:spacing w:val="-1"/>
        </w:rPr>
        <w:t xml:space="preserve"> </w:t>
      </w:r>
      <w:r>
        <w:t>rapport à</w:t>
      </w:r>
      <w:r>
        <w:rPr>
          <w:spacing w:val="-2"/>
        </w:rPr>
        <w:t xml:space="preserve"> </w:t>
      </w:r>
      <w:r>
        <w:t>l'autre</w:t>
      </w:r>
      <w:r>
        <w:rPr>
          <w:spacing w:val="-1"/>
        </w:rPr>
        <w:t xml:space="preserve"> </w:t>
      </w:r>
      <w:r>
        <w:t>à</w:t>
      </w:r>
      <w:r>
        <w:rPr>
          <w:spacing w:val="-1"/>
        </w:rPr>
        <w:t xml:space="preserve"> </w:t>
      </w:r>
      <w:r>
        <w:t>l'aide</w:t>
      </w:r>
      <w:r>
        <w:rPr>
          <w:spacing w:val="-1"/>
        </w:rPr>
        <w:t xml:space="preserve"> </w:t>
      </w:r>
      <w:r>
        <w:t>des</w:t>
      </w:r>
      <w:r>
        <w:rPr>
          <w:spacing w:val="2"/>
        </w:rPr>
        <w:t xml:space="preserve"> </w:t>
      </w:r>
      <w:r>
        <w:t>goupilles.</w:t>
      </w:r>
    </w:p>
    <w:p w14:paraId="7062A533" w14:textId="77777777" w:rsidR="00A222B6" w:rsidRDefault="00A222B6" w:rsidP="00A222B6">
      <w:pPr>
        <w:pStyle w:val="Corpsdetexte"/>
        <w:spacing w:before="2" w:line="276" w:lineRule="auto"/>
        <w:ind w:left="1319" w:right="1674"/>
      </w:pPr>
      <w:r>
        <w:t>Mettre</w:t>
      </w:r>
      <w:r>
        <w:rPr>
          <w:spacing w:val="4"/>
        </w:rPr>
        <w:t xml:space="preserve"> </w:t>
      </w:r>
      <w:r>
        <w:t>les</w:t>
      </w:r>
      <w:r>
        <w:rPr>
          <w:spacing w:val="6"/>
        </w:rPr>
        <w:t xml:space="preserve"> </w:t>
      </w:r>
      <w:r>
        <w:t>poids</w:t>
      </w:r>
      <w:r>
        <w:rPr>
          <w:spacing w:val="7"/>
        </w:rPr>
        <w:t xml:space="preserve"> </w:t>
      </w:r>
      <w:r>
        <w:t>nécessaires</w:t>
      </w:r>
      <w:r>
        <w:rPr>
          <w:spacing w:val="6"/>
        </w:rPr>
        <w:t xml:space="preserve"> </w:t>
      </w:r>
      <w:r>
        <w:t>pour</w:t>
      </w:r>
      <w:r>
        <w:rPr>
          <w:spacing w:val="6"/>
        </w:rPr>
        <w:t xml:space="preserve"> </w:t>
      </w:r>
      <w:r>
        <w:t>obtenir</w:t>
      </w:r>
      <w:r>
        <w:rPr>
          <w:spacing w:val="7"/>
        </w:rPr>
        <w:t xml:space="preserve"> </w:t>
      </w:r>
      <w:r>
        <w:t>la</w:t>
      </w:r>
      <w:r>
        <w:rPr>
          <w:spacing w:val="5"/>
        </w:rPr>
        <w:t xml:space="preserve"> </w:t>
      </w:r>
      <w:r>
        <w:t>pression</w:t>
      </w:r>
      <w:r>
        <w:rPr>
          <w:spacing w:val="6"/>
        </w:rPr>
        <w:t xml:space="preserve"> </w:t>
      </w:r>
      <w:r>
        <w:t>de</w:t>
      </w:r>
      <w:r>
        <w:rPr>
          <w:spacing w:val="6"/>
        </w:rPr>
        <w:t xml:space="preserve"> </w:t>
      </w:r>
      <w:r>
        <w:t>consolidation</w:t>
      </w:r>
      <w:r>
        <w:rPr>
          <w:spacing w:val="6"/>
        </w:rPr>
        <w:t xml:space="preserve"> </w:t>
      </w:r>
      <w:r>
        <w:t>désirée.</w:t>
      </w:r>
      <w:r>
        <w:rPr>
          <w:spacing w:val="1"/>
        </w:rPr>
        <w:t xml:space="preserve"> </w:t>
      </w:r>
      <w:r>
        <w:t>Mettre de l'eau dans la boite, placer la touche du comparateur sur le piston et noter le</w:t>
      </w:r>
      <w:r>
        <w:rPr>
          <w:spacing w:val="-57"/>
        </w:rPr>
        <w:t xml:space="preserve"> </w:t>
      </w:r>
      <w:r>
        <w:t>tassement</w:t>
      </w:r>
      <w:r>
        <w:rPr>
          <w:spacing w:val="-1"/>
        </w:rPr>
        <w:t xml:space="preserve"> </w:t>
      </w:r>
      <w:r>
        <w:t>produit pendant le</w:t>
      </w:r>
      <w:r>
        <w:rPr>
          <w:spacing w:val="-1"/>
        </w:rPr>
        <w:t xml:space="preserve"> </w:t>
      </w:r>
      <w:r>
        <w:t>temps de</w:t>
      </w:r>
      <w:r>
        <w:rPr>
          <w:spacing w:val="-1"/>
        </w:rPr>
        <w:t xml:space="preserve"> </w:t>
      </w:r>
      <w:r>
        <w:t>consolidation.</w:t>
      </w:r>
    </w:p>
    <w:p w14:paraId="1368870C" w14:textId="77777777" w:rsidR="00A222B6" w:rsidRDefault="00A222B6" w:rsidP="00463A0E">
      <w:pPr>
        <w:jc w:val="center"/>
        <w:sectPr w:rsidR="00A222B6">
          <w:pgSz w:w="11910" w:h="16840"/>
          <w:pgMar w:top="1180" w:right="380" w:bottom="1320" w:left="380" w:header="724" w:footer="1127" w:gutter="0"/>
          <w:cols w:space="720"/>
        </w:sectPr>
      </w:pPr>
    </w:p>
    <w:p w14:paraId="2C119208" w14:textId="77777777" w:rsidR="000B6DC9" w:rsidRDefault="000B6DC9" w:rsidP="00C03E42">
      <w:pPr>
        <w:pStyle w:val="Titre2"/>
        <w:numPr>
          <w:ilvl w:val="0"/>
          <w:numId w:val="16"/>
        </w:numPr>
        <w:tabs>
          <w:tab w:val="left" w:pos="1483"/>
        </w:tabs>
        <w:spacing w:before="89" w:line="276" w:lineRule="auto"/>
        <w:ind w:right="45" w:firstLine="0"/>
        <w:jc w:val="both"/>
      </w:pPr>
      <w:r>
        <w:lastRenderedPageBreak/>
        <w:t>Pression de remise en état pour essai non consolidé et non drainé</w:t>
      </w:r>
      <w:r>
        <w:rPr>
          <w:spacing w:val="-67"/>
        </w:rPr>
        <w:t xml:space="preserve"> </w:t>
      </w:r>
      <w:r>
        <w:t>(UU)</w:t>
      </w:r>
      <w:r>
        <w:rPr>
          <w:spacing w:val="-2"/>
        </w:rPr>
        <w:t xml:space="preserve"> </w:t>
      </w:r>
      <w:r>
        <w:t>:</w:t>
      </w:r>
    </w:p>
    <w:p w14:paraId="391BF900" w14:textId="77777777" w:rsidR="000B6DC9" w:rsidRDefault="000B6DC9" w:rsidP="000B6DC9">
      <w:pPr>
        <w:pStyle w:val="Corpsdetexte"/>
        <w:spacing w:line="276" w:lineRule="auto"/>
        <w:ind w:left="1319" w:right="45"/>
        <w:jc w:val="both"/>
      </w:pPr>
      <w:r>
        <w:t>Dans le but de remettre l'échantillon de sol dans un état de contraintes voisin de celui</w:t>
      </w:r>
      <w:r>
        <w:rPr>
          <w:spacing w:val="-58"/>
        </w:rPr>
        <w:t xml:space="preserve"> </w:t>
      </w:r>
      <w:r>
        <w:t>dans lequel il était en place, appliquer la même contrainte effective que celle que</w:t>
      </w:r>
      <w:r>
        <w:rPr>
          <w:spacing w:val="1"/>
        </w:rPr>
        <w:t xml:space="preserve"> </w:t>
      </w:r>
      <w:r>
        <w:t>supportait</w:t>
      </w:r>
      <w:r>
        <w:rPr>
          <w:spacing w:val="-1"/>
        </w:rPr>
        <w:t xml:space="preserve"> </w:t>
      </w:r>
      <w:r>
        <w:t>l'échantillon en place.</w:t>
      </w:r>
    </w:p>
    <w:p w14:paraId="012C4268" w14:textId="77777777" w:rsidR="000B6DC9" w:rsidRDefault="000B6DC9" w:rsidP="00C03E42">
      <w:pPr>
        <w:pStyle w:val="Titre2"/>
        <w:numPr>
          <w:ilvl w:val="0"/>
          <w:numId w:val="16"/>
        </w:numPr>
        <w:tabs>
          <w:tab w:val="left" w:pos="1483"/>
        </w:tabs>
        <w:spacing w:line="319" w:lineRule="exact"/>
        <w:ind w:left="1482" w:right="45"/>
        <w:jc w:val="both"/>
        <w:rPr>
          <w:b w:val="0"/>
        </w:rPr>
      </w:pPr>
      <w:r>
        <w:t>Pression</w:t>
      </w:r>
      <w:r>
        <w:rPr>
          <w:spacing w:val="-2"/>
        </w:rPr>
        <w:t xml:space="preserve"> </w:t>
      </w:r>
      <w:r>
        <w:t>de</w:t>
      </w:r>
      <w:r>
        <w:rPr>
          <w:spacing w:val="-2"/>
        </w:rPr>
        <w:t xml:space="preserve"> </w:t>
      </w:r>
      <w:r>
        <w:t>consolidation</w:t>
      </w:r>
      <w:r>
        <w:rPr>
          <w:spacing w:val="-4"/>
        </w:rPr>
        <w:t xml:space="preserve"> </w:t>
      </w:r>
      <w:r>
        <w:t>à</w:t>
      </w:r>
      <w:r>
        <w:rPr>
          <w:spacing w:val="-1"/>
        </w:rPr>
        <w:t xml:space="preserve"> </w:t>
      </w:r>
      <w:r>
        <w:t>appliquer</w:t>
      </w:r>
      <w:r>
        <w:rPr>
          <w:spacing w:val="-2"/>
        </w:rPr>
        <w:t xml:space="preserve"> </w:t>
      </w:r>
      <w:r>
        <w:rPr>
          <w:b w:val="0"/>
        </w:rPr>
        <w:t>:</w:t>
      </w:r>
    </w:p>
    <w:p w14:paraId="19FC3540" w14:textId="77777777" w:rsidR="000B6DC9" w:rsidRDefault="000B6DC9" w:rsidP="000B6DC9">
      <w:pPr>
        <w:pStyle w:val="Corpsdetexte"/>
        <w:spacing w:before="49" w:line="276" w:lineRule="auto"/>
        <w:ind w:left="1319" w:right="45"/>
        <w:jc w:val="both"/>
      </w:pPr>
      <w:r>
        <w:t xml:space="preserve">Pour un essai consolidé drainé ou non drainé (CDou </w:t>
      </w:r>
      <w:r>
        <w:rPr>
          <w:b/>
        </w:rPr>
        <w:t>CU)</w:t>
      </w:r>
      <w:r>
        <w:t>, consolider 4 échantillons du</w:t>
      </w:r>
      <w:r>
        <w:rPr>
          <w:spacing w:val="-57"/>
        </w:rPr>
        <w:t xml:space="preserve"> </w:t>
      </w:r>
      <w:r>
        <w:t>sol à étudier sous 4 pressions différentes (en général de l'ordre de 50 - 100 - 200 - 300</w:t>
      </w:r>
      <w:r>
        <w:rPr>
          <w:spacing w:val="1"/>
        </w:rPr>
        <w:t xml:space="preserve"> </w:t>
      </w:r>
      <w:r>
        <w:t>kPa).</w:t>
      </w:r>
    </w:p>
    <w:p w14:paraId="7B9384D5" w14:textId="77777777" w:rsidR="000B6DC9" w:rsidRDefault="000B6DC9" w:rsidP="00C03E42">
      <w:pPr>
        <w:pStyle w:val="Titre2"/>
        <w:numPr>
          <w:ilvl w:val="0"/>
          <w:numId w:val="16"/>
        </w:numPr>
        <w:tabs>
          <w:tab w:val="left" w:pos="1483"/>
        </w:tabs>
        <w:spacing w:before="2"/>
        <w:ind w:left="1482" w:right="45"/>
        <w:jc w:val="both"/>
        <w:rPr>
          <w:rFonts w:ascii="Verdana" w:hAnsi="Verdana"/>
          <w:sz w:val="20"/>
        </w:rPr>
      </w:pPr>
      <w:r>
        <w:t>Temps</w:t>
      </w:r>
      <w:r>
        <w:rPr>
          <w:spacing w:val="-1"/>
        </w:rPr>
        <w:t xml:space="preserve"> </w:t>
      </w:r>
      <w:r>
        <w:t>de</w:t>
      </w:r>
      <w:r>
        <w:rPr>
          <w:spacing w:val="-2"/>
        </w:rPr>
        <w:t xml:space="preserve"> </w:t>
      </w:r>
      <w:r>
        <w:t xml:space="preserve">consolidation </w:t>
      </w:r>
      <w:r>
        <w:rPr>
          <w:rFonts w:ascii="Verdana" w:hAnsi="Verdana"/>
          <w:sz w:val="20"/>
        </w:rPr>
        <w:t>:</w:t>
      </w:r>
    </w:p>
    <w:p w14:paraId="655BC7A4" w14:textId="77777777" w:rsidR="000B6DC9" w:rsidRDefault="000B6DC9" w:rsidP="000B6DC9">
      <w:pPr>
        <w:pStyle w:val="Corpsdetexte"/>
        <w:spacing w:before="46" w:line="276" w:lineRule="auto"/>
        <w:ind w:left="1319" w:right="45"/>
        <w:jc w:val="both"/>
      </w:pPr>
      <w:r>
        <w:t>Il faut laisser l'éprouvette sous la charge pendant 24 heures, afin que la pression</w:t>
      </w:r>
      <w:r>
        <w:rPr>
          <w:spacing w:val="-57"/>
        </w:rPr>
        <w:t xml:space="preserve"> </w:t>
      </w:r>
      <w:r>
        <w:t>interstitielle</w:t>
      </w:r>
      <w:r>
        <w:rPr>
          <w:spacing w:val="-1"/>
        </w:rPr>
        <w:t xml:space="preserve"> </w:t>
      </w:r>
      <w:r>
        <w:t>se</w:t>
      </w:r>
      <w:r>
        <w:rPr>
          <w:spacing w:val="-2"/>
        </w:rPr>
        <w:t xml:space="preserve"> </w:t>
      </w:r>
      <w:r>
        <w:t>soit dissipée.</w:t>
      </w:r>
    </w:p>
    <w:p w14:paraId="0D06C229" w14:textId="77777777" w:rsidR="000B6DC9" w:rsidRDefault="000B6DC9" w:rsidP="000B6DC9">
      <w:pPr>
        <w:pStyle w:val="Corpsdetexte"/>
        <w:spacing w:line="275" w:lineRule="exact"/>
        <w:ind w:left="1319" w:right="45"/>
        <w:jc w:val="both"/>
      </w:pPr>
      <w:r>
        <w:t>Une</w:t>
      </w:r>
      <w:r>
        <w:rPr>
          <w:spacing w:val="-4"/>
        </w:rPr>
        <w:t xml:space="preserve"> </w:t>
      </w:r>
      <w:r>
        <w:t>fois</w:t>
      </w:r>
      <w:r>
        <w:rPr>
          <w:spacing w:val="-1"/>
        </w:rPr>
        <w:t xml:space="preserve"> </w:t>
      </w:r>
      <w:r>
        <w:t>déchargée,</w:t>
      </w:r>
      <w:r>
        <w:rPr>
          <w:spacing w:val="-1"/>
        </w:rPr>
        <w:t xml:space="preserve"> </w:t>
      </w:r>
      <w:r>
        <w:t>l'échantillon</w:t>
      </w:r>
      <w:r>
        <w:rPr>
          <w:spacing w:val="-1"/>
        </w:rPr>
        <w:t xml:space="preserve"> </w:t>
      </w:r>
      <w:r>
        <w:t>doit</w:t>
      </w:r>
      <w:r>
        <w:rPr>
          <w:spacing w:val="-1"/>
        </w:rPr>
        <w:t xml:space="preserve"> </w:t>
      </w:r>
      <w:r>
        <w:t>être</w:t>
      </w:r>
      <w:r>
        <w:rPr>
          <w:spacing w:val="-4"/>
        </w:rPr>
        <w:t xml:space="preserve"> </w:t>
      </w:r>
      <w:r>
        <w:t>immédiatement</w:t>
      </w:r>
      <w:r>
        <w:rPr>
          <w:spacing w:val="-1"/>
        </w:rPr>
        <w:t xml:space="preserve"> </w:t>
      </w:r>
      <w:r>
        <w:t>soumis</w:t>
      </w:r>
      <w:r>
        <w:rPr>
          <w:spacing w:val="-1"/>
        </w:rPr>
        <w:t xml:space="preserve"> </w:t>
      </w:r>
      <w:r>
        <w:t>au</w:t>
      </w:r>
      <w:r>
        <w:rPr>
          <w:spacing w:val="-1"/>
        </w:rPr>
        <w:t xml:space="preserve"> </w:t>
      </w:r>
      <w:r>
        <w:t>cisaillement.</w:t>
      </w:r>
    </w:p>
    <w:p w14:paraId="575361BB" w14:textId="77777777" w:rsidR="000B6DC9" w:rsidRDefault="000B6DC9" w:rsidP="00C03E42">
      <w:pPr>
        <w:pStyle w:val="Titre2"/>
        <w:numPr>
          <w:ilvl w:val="1"/>
          <w:numId w:val="20"/>
        </w:numPr>
        <w:tabs>
          <w:tab w:val="left" w:pos="1743"/>
        </w:tabs>
        <w:spacing w:before="45"/>
        <w:ind w:right="45" w:hanging="424"/>
        <w:jc w:val="both"/>
      </w:pPr>
      <w:r>
        <w:t>Mise</w:t>
      </w:r>
      <w:r>
        <w:rPr>
          <w:spacing w:val="-2"/>
        </w:rPr>
        <w:t xml:space="preserve"> </w:t>
      </w:r>
      <w:r>
        <w:t>en</w:t>
      </w:r>
      <w:r>
        <w:rPr>
          <w:spacing w:val="-3"/>
        </w:rPr>
        <w:t xml:space="preserve"> </w:t>
      </w:r>
      <w:r>
        <w:t>place</w:t>
      </w:r>
      <w:r>
        <w:rPr>
          <w:spacing w:val="-2"/>
        </w:rPr>
        <w:t xml:space="preserve"> </w:t>
      </w:r>
      <w:r>
        <w:t>de</w:t>
      </w:r>
      <w:r>
        <w:rPr>
          <w:spacing w:val="-4"/>
        </w:rPr>
        <w:t xml:space="preserve"> </w:t>
      </w:r>
      <w:r>
        <w:t>l’échantillon</w:t>
      </w:r>
      <w:r>
        <w:rPr>
          <w:spacing w:val="-2"/>
        </w:rPr>
        <w:t xml:space="preserve"> </w:t>
      </w:r>
      <w:r>
        <w:t>dans</w:t>
      </w:r>
      <w:r>
        <w:rPr>
          <w:spacing w:val="-1"/>
        </w:rPr>
        <w:t xml:space="preserve"> </w:t>
      </w:r>
      <w:r>
        <w:t>la</w:t>
      </w:r>
      <w:r>
        <w:rPr>
          <w:spacing w:val="-1"/>
        </w:rPr>
        <w:t xml:space="preserve"> </w:t>
      </w:r>
      <w:r>
        <w:t>boite</w:t>
      </w:r>
      <w:r>
        <w:rPr>
          <w:spacing w:val="1"/>
        </w:rPr>
        <w:t xml:space="preserve"> </w:t>
      </w:r>
      <w:r>
        <w:t>:</w:t>
      </w:r>
    </w:p>
    <w:p w14:paraId="34D91DAC" w14:textId="77777777" w:rsidR="000B6DC9" w:rsidRDefault="000B6DC9" w:rsidP="00C03E42">
      <w:pPr>
        <w:pStyle w:val="Paragraphedeliste"/>
        <w:numPr>
          <w:ilvl w:val="0"/>
          <w:numId w:val="15"/>
        </w:numPr>
        <w:tabs>
          <w:tab w:val="left" w:pos="1462"/>
        </w:tabs>
        <w:spacing w:before="46"/>
        <w:ind w:left="1461" w:right="45" w:hanging="143"/>
        <w:jc w:val="both"/>
        <w:rPr>
          <w:sz w:val="24"/>
        </w:rPr>
      </w:pPr>
      <w:r>
        <w:rPr>
          <w:sz w:val="24"/>
        </w:rPr>
        <w:t>Les</w:t>
      </w:r>
      <w:r>
        <w:rPr>
          <w:spacing w:val="-2"/>
          <w:sz w:val="24"/>
        </w:rPr>
        <w:t xml:space="preserve"> </w:t>
      </w:r>
      <w:r>
        <w:rPr>
          <w:sz w:val="24"/>
        </w:rPr>
        <w:t>deux demi-boites</w:t>
      </w:r>
      <w:r>
        <w:rPr>
          <w:spacing w:val="-1"/>
          <w:sz w:val="24"/>
        </w:rPr>
        <w:t xml:space="preserve"> </w:t>
      </w:r>
      <w:r>
        <w:rPr>
          <w:sz w:val="24"/>
        </w:rPr>
        <w:t>étant</w:t>
      </w:r>
      <w:r>
        <w:rPr>
          <w:spacing w:val="-2"/>
          <w:sz w:val="24"/>
        </w:rPr>
        <w:t xml:space="preserve"> </w:t>
      </w:r>
      <w:r>
        <w:rPr>
          <w:sz w:val="24"/>
        </w:rPr>
        <w:t>verrouillées,</w:t>
      </w:r>
      <w:r>
        <w:rPr>
          <w:spacing w:val="-2"/>
          <w:sz w:val="24"/>
        </w:rPr>
        <w:t xml:space="preserve"> </w:t>
      </w:r>
      <w:r>
        <w:rPr>
          <w:sz w:val="24"/>
        </w:rPr>
        <w:t>on</w:t>
      </w:r>
      <w:r>
        <w:rPr>
          <w:spacing w:val="-2"/>
          <w:sz w:val="24"/>
        </w:rPr>
        <w:t xml:space="preserve"> </w:t>
      </w:r>
      <w:r>
        <w:rPr>
          <w:sz w:val="24"/>
        </w:rPr>
        <w:t>place successivement</w:t>
      </w:r>
      <w:r>
        <w:rPr>
          <w:spacing w:val="-2"/>
          <w:sz w:val="24"/>
        </w:rPr>
        <w:t xml:space="preserve"> </w:t>
      </w:r>
      <w:r>
        <w:rPr>
          <w:sz w:val="24"/>
        </w:rPr>
        <w:t>:</w:t>
      </w:r>
    </w:p>
    <w:p w14:paraId="0854280E" w14:textId="77777777" w:rsidR="000B6DC9" w:rsidRDefault="000B6DC9" w:rsidP="00C03E42">
      <w:pPr>
        <w:pStyle w:val="Paragraphedeliste"/>
        <w:numPr>
          <w:ilvl w:val="0"/>
          <w:numId w:val="15"/>
        </w:numPr>
        <w:tabs>
          <w:tab w:val="left" w:pos="1459"/>
        </w:tabs>
        <w:spacing w:before="41"/>
        <w:ind w:left="1458" w:right="45" w:hanging="140"/>
        <w:jc w:val="both"/>
        <w:rPr>
          <w:sz w:val="24"/>
        </w:rPr>
      </w:pPr>
      <w:r>
        <w:rPr>
          <w:sz w:val="24"/>
        </w:rPr>
        <w:t>le</w:t>
      </w:r>
      <w:r>
        <w:rPr>
          <w:spacing w:val="-1"/>
          <w:sz w:val="24"/>
        </w:rPr>
        <w:t xml:space="preserve"> </w:t>
      </w:r>
      <w:r>
        <w:rPr>
          <w:sz w:val="24"/>
        </w:rPr>
        <w:t>fond</w:t>
      </w:r>
      <w:r>
        <w:rPr>
          <w:spacing w:val="-1"/>
          <w:sz w:val="24"/>
        </w:rPr>
        <w:t xml:space="preserve"> </w:t>
      </w:r>
      <w:r>
        <w:rPr>
          <w:sz w:val="24"/>
        </w:rPr>
        <w:t>de</w:t>
      </w:r>
      <w:r>
        <w:rPr>
          <w:spacing w:val="-2"/>
          <w:sz w:val="24"/>
        </w:rPr>
        <w:t xml:space="preserve"> </w:t>
      </w:r>
      <w:r>
        <w:rPr>
          <w:sz w:val="24"/>
        </w:rPr>
        <w:t>boite,</w:t>
      </w:r>
    </w:p>
    <w:p w14:paraId="1F914906" w14:textId="77777777" w:rsidR="000B6DC9" w:rsidRDefault="000B6DC9" w:rsidP="00C03E42">
      <w:pPr>
        <w:pStyle w:val="Paragraphedeliste"/>
        <w:numPr>
          <w:ilvl w:val="0"/>
          <w:numId w:val="15"/>
        </w:numPr>
        <w:tabs>
          <w:tab w:val="left" w:pos="1459"/>
        </w:tabs>
        <w:spacing w:before="41"/>
        <w:ind w:left="1458" w:right="45" w:hanging="140"/>
        <w:jc w:val="both"/>
        <w:rPr>
          <w:sz w:val="24"/>
        </w:rPr>
      </w:pPr>
      <w:r>
        <w:rPr>
          <w:sz w:val="24"/>
        </w:rPr>
        <w:t>une</w:t>
      </w:r>
      <w:r>
        <w:rPr>
          <w:spacing w:val="-2"/>
          <w:sz w:val="24"/>
        </w:rPr>
        <w:t xml:space="preserve"> </w:t>
      </w:r>
      <w:r>
        <w:rPr>
          <w:sz w:val="24"/>
        </w:rPr>
        <w:t>pierre</w:t>
      </w:r>
      <w:r>
        <w:rPr>
          <w:spacing w:val="-1"/>
          <w:sz w:val="24"/>
        </w:rPr>
        <w:t xml:space="preserve"> </w:t>
      </w:r>
      <w:r>
        <w:rPr>
          <w:sz w:val="24"/>
        </w:rPr>
        <w:t>poreuse,</w:t>
      </w:r>
    </w:p>
    <w:p w14:paraId="23AB3DE7" w14:textId="77777777" w:rsidR="000B6DC9" w:rsidRDefault="000B6DC9" w:rsidP="00C03E42">
      <w:pPr>
        <w:pStyle w:val="Paragraphedeliste"/>
        <w:numPr>
          <w:ilvl w:val="0"/>
          <w:numId w:val="15"/>
        </w:numPr>
        <w:tabs>
          <w:tab w:val="left" w:pos="1459"/>
        </w:tabs>
        <w:spacing w:before="41" w:line="276" w:lineRule="auto"/>
        <w:ind w:right="45" w:firstLine="0"/>
        <w:jc w:val="both"/>
        <w:rPr>
          <w:sz w:val="24"/>
        </w:rPr>
      </w:pPr>
      <w:r>
        <w:rPr>
          <w:sz w:val="24"/>
        </w:rPr>
        <w:t>une plaque striée, les stries étant perpendiculaires au sens de cisaillement (les plaques</w:t>
      </w:r>
      <w:r>
        <w:rPr>
          <w:spacing w:val="-57"/>
          <w:sz w:val="24"/>
        </w:rPr>
        <w:t xml:space="preserve"> </w:t>
      </w:r>
      <w:r>
        <w:rPr>
          <w:sz w:val="24"/>
        </w:rPr>
        <w:t>perforées permettent les essais drainés, les plaques pleines sont utilisées pour les essais</w:t>
      </w:r>
      <w:r>
        <w:rPr>
          <w:spacing w:val="-57"/>
          <w:sz w:val="24"/>
        </w:rPr>
        <w:t xml:space="preserve"> </w:t>
      </w:r>
      <w:r>
        <w:rPr>
          <w:sz w:val="24"/>
        </w:rPr>
        <w:t>non</w:t>
      </w:r>
      <w:r>
        <w:rPr>
          <w:spacing w:val="-2"/>
          <w:sz w:val="24"/>
        </w:rPr>
        <w:t xml:space="preserve"> </w:t>
      </w:r>
      <w:r>
        <w:rPr>
          <w:sz w:val="24"/>
        </w:rPr>
        <w:t>drainés)</w:t>
      </w:r>
    </w:p>
    <w:p w14:paraId="7B728EC5" w14:textId="77777777" w:rsidR="000B6DC9" w:rsidRDefault="000B6DC9" w:rsidP="00C03E42">
      <w:pPr>
        <w:pStyle w:val="Paragraphedeliste"/>
        <w:numPr>
          <w:ilvl w:val="0"/>
          <w:numId w:val="15"/>
        </w:numPr>
        <w:tabs>
          <w:tab w:val="left" w:pos="1459"/>
        </w:tabs>
        <w:ind w:left="1458" w:right="45" w:hanging="140"/>
        <w:jc w:val="both"/>
        <w:rPr>
          <w:sz w:val="24"/>
        </w:rPr>
      </w:pPr>
      <w:r>
        <w:rPr>
          <w:sz w:val="24"/>
        </w:rPr>
        <w:t>l'échantillon</w:t>
      </w:r>
      <w:r>
        <w:rPr>
          <w:spacing w:val="-1"/>
          <w:sz w:val="24"/>
        </w:rPr>
        <w:t xml:space="preserve"> </w:t>
      </w:r>
      <w:r>
        <w:rPr>
          <w:sz w:val="24"/>
        </w:rPr>
        <w:t>de</w:t>
      </w:r>
      <w:r>
        <w:rPr>
          <w:spacing w:val="-2"/>
          <w:sz w:val="24"/>
        </w:rPr>
        <w:t xml:space="preserve"> </w:t>
      </w:r>
      <w:r>
        <w:rPr>
          <w:sz w:val="24"/>
        </w:rPr>
        <w:t>sol,</w:t>
      </w:r>
    </w:p>
    <w:p w14:paraId="74DC232F" w14:textId="77777777" w:rsidR="000B6DC9" w:rsidRDefault="000B6DC9" w:rsidP="000B6DC9">
      <w:pPr>
        <w:pStyle w:val="Corpsdetexte"/>
        <w:spacing w:before="41"/>
        <w:ind w:left="1319" w:right="45"/>
        <w:jc w:val="both"/>
      </w:pPr>
      <w:r>
        <w:t>-une</w:t>
      </w:r>
      <w:r>
        <w:rPr>
          <w:spacing w:val="-2"/>
        </w:rPr>
        <w:t xml:space="preserve"> </w:t>
      </w:r>
      <w:r>
        <w:t>plaque</w:t>
      </w:r>
      <w:r>
        <w:rPr>
          <w:spacing w:val="-2"/>
        </w:rPr>
        <w:t xml:space="preserve"> </w:t>
      </w:r>
      <w:r>
        <w:t>striée</w:t>
      </w:r>
      <w:r>
        <w:rPr>
          <w:spacing w:val="-1"/>
        </w:rPr>
        <w:t xml:space="preserve"> </w:t>
      </w:r>
      <w:r>
        <w:t>identique</w:t>
      </w:r>
      <w:r>
        <w:rPr>
          <w:spacing w:val="-2"/>
        </w:rPr>
        <w:t xml:space="preserve"> </w:t>
      </w:r>
      <w:r>
        <w:t>à</w:t>
      </w:r>
      <w:r>
        <w:rPr>
          <w:spacing w:val="-1"/>
        </w:rPr>
        <w:t xml:space="preserve"> </w:t>
      </w:r>
      <w:r>
        <w:t>la première,</w:t>
      </w:r>
    </w:p>
    <w:p w14:paraId="3C3EB996" w14:textId="77777777" w:rsidR="000B6DC9" w:rsidRDefault="000B6DC9" w:rsidP="00C03E42">
      <w:pPr>
        <w:pStyle w:val="Paragraphedeliste"/>
        <w:numPr>
          <w:ilvl w:val="0"/>
          <w:numId w:val="15"/>
        </w:numPr>
        <w:tabs>
          <w:tab w:val="left" w:pos="1459"/>
        </w:tabs>
        <w:spacing w:before="44"/>
        <w:ind w:left="1458" w:right="45" w:hanging="140"/>
        <w:jc w:val="both"/>
        <w:rPr>
          <w:sz w:val="24"/>
        </w:rPr>
      </w:pPr>
      <w:r>
        <w:rPr>
          <w:sz w:val="24"/>
        </w:rPr>
        <w:t>une</w:t>
      </w:r>
      <w:r>
        <w:rPr>
          <w:spacing w:val="-2"/>
          <w:sz w:val="24"/>
        </w:rPr>
        <w:t xml:space="preserve"> </w:t>
      </w:r>
      <w:r>
        <w:rPr>
          <w:sz w:val="24"/>
        </w:rPr>
        <w:t>pierre</w:t>
      </w:r>
      <w:r>
        <w:rPr>
          <w:spacing w:val="-1"/>
          <w:sz w:val="24"/>
        </w:rPr>
        <w:t xml:space="preserve"> </w:t>
      </w:r>
      <w:r>
        <w:rPr>
          <w:sz w:val="24"/>
        </w:rPr>
        <w:t>poreuse,</w:t>
      </w:r>
    </w:p>
    <w:p w14:paraId="4D627E8B" w14:textId="77777777" w:rsidR="000B6DC9" w:rsidRDefault="000B6DC9" w:rsidP="00C03E42">
      <w:pPr>
        <w:pStyle w:val="Paragraphedeliste"/>
        <w:numPr>
          <w:ilvl w:val="0"/>
          <w:numId w:val="15"/>
        </w:numPr>
        <w:tabs>
          <w:tab w:val="left" w:pos="1459"/>
        </w:tabs>
        <w:spacing w:before="41"/>
        <w:ind w:left="1458" w:right="45" w:hanging="140"/>
        <w:jc w:val="both"/>
        <w:rPr>
          <w:sz w:val="24"/>
        </w:rPr>
      </w:pPr>
      <w:r>
        <w:rPr>
          <w:sz w:val="24"/>
        </w:rPr>
        <w:t>le piston.</w:t>
      </w:r>
    </w:p>
    <w:p w14:paraId="569D662C" w14:textId="77777777" w:rsidR="000B6DC9" w:rsidRDefault="000B6DC9" w:rsidP="00C03E42">
      <w:pPr>
        <w:pStyle w:val="Titre2"/>
        <w:numPr>
          <w:ilvl w:val="1"/>
          <w:numId w:val="20"/>
        </w:numPr>
        <w:tabs>
          <w:tab w:val="left" w:pos="1743"/>
        </w:tabs>
        <w:spacing w:before="44"/>
        <w:ind w:right="45" w:hanging="424"/>
        <w:jc w:val="both"/>
      </w:pPr>
      <w:r>
        <w:t>Mise</w:t>
      </w:r>
      <w:r>
        <w:rPr>
          <w:spacing w:val="-2"/>
        </w:rPr>
        <w:t xml:space="preserve"> </w:t>
      </w:r>
      <w:r>
        <w:t>en</w:t>
      </w:r>
      <w:r>
        <w:rPr>
          <w:spacing w:val="-2"/>
        </w:rPr>
        <w:t xml:space="preserve"> </w:t>
      </w:r>
      <w:r>
        <w:t>place</w:t>
      </w:r>
      <w:r>
        <w:rPr>
          <w:spacing w:val="-1"/>
        </w:rPr>
        <w:t xml:space="preserve"> </w:t>
      </w:r>
      <w:r>
        <w:t>de</w:t>
      </w:r>
      <w:r>
        <w:rPr>
          <w:spacing w:val="-5"/>
        </w:rPr>
        <w:t xml:space="preserve"> </w:t>
      </w:r>
      <w:r>
        <w:t>la boite</w:t>
      </w:r>
      <w:r>
        <w:rPr>
          <w:spacing w:val="-1"/>
        </w:rPr>
        <w:t xml:space="preserve"> </w:t>
      </w:r>
      <w:r>
        <w:t>sur</w:t>
      </w:r>
      <w:r>
        <w:rPr>
          <w:spacing w:val="-5"/>
        </w:rPr>
        <w:t xml:space="preserve"> </w:t>
      </w:r>
      <w:r>
        <w:t>la machine</w:t>
      </w:r>
    </w:p>
    <w:p w14:paraId="6F65915B" w14:textId="77777777" w:rsidR="000B6DC9" w:rsidRDefault="000B6DC9" w:rsidP="00C03E42">
      <w:pPr>
        <w:pStyle w:val="Paragraphedeliste"/>
        <w:numPr>
          <w:ilvl w:val="0"/>
          <w:numId w:val="15"/>
        </w:numPr>
        <w:tabs>
          <w:tab w:val="left" w:pos="1459"/>
        </w:tabs>
        <w:spacing w:before="44"/>
        <w:ind w:left="1458" w:right="45" w:hanging="140"/>
        <w:jc w:val="both"/>
        <w:rPr>
          <w:sz w:val="24"/>
        </w:rPr>
      </w:pPr>
      <w:r>
        <w:rPr>
          <w:sz w:val="24"/>
        </w:rPr>
        <w:t>Placer</w:t>
      </w:r>
      <w:r>
        <w:rPr>
          <w:spacing w:val="-1"/>
          <w:sz w:val="24"/>
        </w:rPr>
        <w:t xml:space="preserve"> </w:t>
      </w:r>
      <w:r>
        <w:rPr>
          <w:sz w:val="24"/>
        </w:rPr>
        <w:t>l'étrier</w:t>
      </w:r>
      <w:r>
        <w:rPr>
          <w:spacing w:val="-1"/>
          <w:sz w:val="24"/>
        </w:rPr>
        <w:t xml:space="preserve"> </w:t>
      </w:r>
      <w:r>
        <w:rPr>
          <w:sz w:val="24"/>
        </w:rPr>
        <w:t>de charge sur le</w:t>
      </w:r>
      <w:r>
        <w:rPr>
          <w:spacing w:val="-2"/>
          <w:sz w:val="24"/>
        </w:rPr>
        <w:t xml:space="preserve"> </w:t>
      </w:r>
      <w:r>
        <w:rPr>
          <w:sz w:val="24"/>
        </w:rPr>
        <w:t>piston</w:t>
      </w:r>
      <w:r>
        <w:rPr>
          <w:spacing w:val="-1"/>
          <w:sz w:val="24"/>
        </w:rPr>
        <w:t xml:space="preserve"> </w:t>
      </w:r>
      <w:r>
        <w:rPr>
          <w:sz w:val="24"/>
        </w:rPr>
        <w:t>de</w:t>
      </w:r>
      <w:r>
        <w:rPr>
          <w:spacing w:val="-1"/>
          <w:sz w:val="24"/>
        </w:rPr>
        <w:t xml:space="preserve"> </w:t>
      </w:r>
      <w:r>
        <w:rPr>
          <w:sz w:val="24"/>
        </w:rPr>
        <w:t>la</w:t>
      </w:r>
      <w:r>
        <w:rPr>
          <w:spacing w:val="-1"/>
          <w:sz w:val="24"/>
        </w:rPr>
        <w:t xml:space="preserve"> </w:t>
      </w:r>
      <w:r>
        <w:rPr>
          <w:sz w:val="24"/>
        </w:rPr>
        <w:t>boite,</w:t>
      </w:r>
    </w:p>
    <w:p w14:paraId="26863510" w14:textId="77777777" w:rsidR="000B6DC9" w:rsidRDefault="000B6DC9" w:rsidP="00C03E42">
      <w:pPr>
        <w:pStyle w:val="Paragraphedeliste"/>
        <w:numPr>
          <w:ilvl w:val="0"/>
          <w:numId w:val="15"/>
        </w:numPr>
        <w:tabs>
          <w:tab w:val="left" w:pos="1459"/>
        </w:tabs>
        <w:spacing w:before="41"/>
        <w:ind w:left="1458" w:right="45" w:hanging="140"/>
        <w:jc w:val="both"/>
        <w:rPr>
          <w:sz w:val="24"/>
        </w:rPr>
      </w:pPr>
      <w:r>
        <w:rPr>
          <w:sz w:val="24"/>
        </w:rPr>
        <w:t>Placer</w:t>
      </w:r>
      <w:r>
        <w:rPr>
          <w:spacing w:val="-1"/>
          <w:sz w:val="24"/>
        </w:rPr>
        <w:t xml:space="preserve"> </w:t>
      </w:r>
      <w:r>
        <w:rPr>
          <w:sz w:val="24"/>
        </w:rPr>
        <w:t>le</w:t>
      </w:r>
      <w:r>
        <w:rPr>
          <w:spacing w:val="-1"/>
          <w:sz w:val="24"/>
        </w:rPr>
        <w:t xml:space="preserve"> </w:t>
      </w:r>
      <w:r>
        <w:rPr>
          <w:sz w:val="24"/>
        </w:rPr>
        <w:t>comparateur</w:t>
      </w:r>
      <w:r>
        <w:rPr>
          <w:spacing w:val="-2"/>
          <w:sz w:val="24"/>
        </w:rPr>
        <w:t xml:space="preserve"> </w:t>
      </w:r>
      <w:r>
        <w:rPr>
          <w:sz w:val="24"/>
        </w:rPr>
        <w:t>vertical</w:t>
      </w:r>
      <w:r>
        <w:rPr>
          <w:spacing w:val="-1"/>
          <w:sz w:val="24"/>
        </w:rPr>
        <w:t xml:space="preserve"> </w:t>
      </w:r>
      <w:r>
        <w:rPr>
          <w:sz w:val="24"/>
        </w:rPr>
        <w:t>et</w:t>
      </w:r>
      <w:r>
        <w:rPr>
          <w:spacing w:val="-1"/>
          <w:sz w:val="24"/>
        </w:rPr>
        <w:t xml:space="preserve"> </w:t>
      </w:r>
      <w:r>
        <w:rPr>
          <w:sz w:val="24"/>
        </w:rPr>
        <w:t>le mettre</w:t>
      </w:r>
      <w:r>
        <w:rPr>
          <w:spacing w:val="-2"/>
          <w:sz w:val="24"/>
        </w:rPr>
        <w:t xml:space="preserve"> </w:t>
      </w:r>
      <w:r>
        <w:rPr>
          <w:sz w:val="24"/>
        </w:rPr>
        <w:t>à</w:t>
      </w:r>
      <w:r>
        <w:rPr>
          <w:spacing w:val="-2"/>
          <w:sz w:val="24"/>
        </w:rPr>
        <w:t xml:space="preserve"> </w:t>
      </w:r>
      <w:r>
        <w:rPr>
          <w:sz w:val="24"/>
        </w:rPr>
        <w:t>zéro,</w:t>
      </w:r>
    </w:p>
    <w:p w14:paraId="05AE7AF6" w14:textId="77777777" w:rsidR="000B6DC9" w:rsidRDefault="000B6DC9" w:rsidP="00C03E42">
      <w:pPr>
        <w:pStyle w:val="Paragraphedeliste"/>
        <w:numPr>
          <w:ilvl w:val="0"/>
          <w:numId w:val="15"/>
        </w:numPr>
        <w:tabs>
          <w:tab w:val="left" w:pos="1459"/>
        </w:tabs>
        <w:spacing w:before="43" w:line="276" w:lineRule="auto"/>
        <w:ind w:right="45" w:firstLine="0"/>
        <w:jc w:val="both"/>
        <w:rPr>
          <w:sz w:val="24"/>
        </w:rPr>
      </w:pPr>
      <w:r>
        <w:rPr>
          <w:sz w:val="24"/>
        </w:rPr>
        <w:t>Monter l'anneau dynamométrique sur la machine, le relier à la boite et compenser les</w:t>
      </w:r>
      <w:r>
        <w:rPr>
          <w:spacing w:val="1"/>
          <w:sz w:val="24"/>
        </w:rPr>
        <w:t xml:space="preserve"> </w:t>
      </w:r>
      <w:r>
        <w:rPr>
          <w:sz w:val="24"/>
        </w:rPr>
        <w:t>jeux en mettant l'anneau légèrement en traction et en ramenant lentement le comparateur</w:t>
      </w:r>
      <w:r>
        <w:rPr>
          <w:spacing w:val="-58"/>
          <w:sz w:val="24"/>
        </w:rPr>
        <w:t xml:space="preserve"> </w:t>
      </w:r>
      <w:r>
        <w:rPr>
          <w:sz w:val="24"/>
        </w:rPr>
        <w:t>de</w:t>
      </w:r>
      <w:r>
        <w:rPr>
          <w:spacing w:val="-2"/>
          <w:sz w:val="24"/>
        </w:rPr>
        <w:t xml:space="preserve"> </w:t>
      </w:r>
      <w:r>
        <w:rPr>
          <w:sz w:val="24"/>
        </w:rPr>
        <w:t>l'anneau</w:t>
      </w:r>
      <w:r>
        <w:rPr>
          <w:spacing w:val="2"/>
          <w:sz w:val="24"/>
        </w:rPr>
        <w:t xml:space="preserve"> </w:t>
      </w:r>
      <w:r>
        <w:rPr>
          <w:sz w:val="24"/>
        </w:rPr>
        <w:t>au zéro,</w:t>
      </w:r>
    </w:p>
    <w:p w14:paraId="11AFE22C" w14:textId="77777777" w:rsidR="000B6DC9" w:rsidRDefault="000B6DC9" w:rsidP="00C03E42">
      <w:pPr>
        <w:pStyle w:val="Paragraphedeliste"/>
        <w:numPr>
          <w:ilvl w:val="0"/>
          <w:numId w:val="15"/>
        </w:numPr>
        <w:tabs>
          <w:tab w:val="left" w:pos="1459"/>
        </w:tabs>
        <w:spacing w:line="274" w:lineRule="exact"/>
        <w:ind w:left="1458" w:right="45" w:hanging="140"/>
        <w:jc w:val="both"/>
        <w:rPr>
          <w:sz w:val="24"/>
        </w:rPr>
      </w:pPr>
      <w:r>
        <w:rPr>
          <w:sz w:val="24"/>
        </w:rPr>
        <w:t>Appliquer</w:t>
      </w:r>
      <w:r>
        <w:rPr>
          <w:spacing w:val="-1"/>
          <w:sz w:val="24"/>
        </w:rPr>
        <w:t xml:space="preserve"> </w:t>
      </w:r>
      <w:r>
        <w:rPr>
          <w:sz w:val="24"/>
        </w:rPr>
        <w:t>sur</w:t>
      </w:r>
      <w:r>
        <w:rPr>
          <w:spacing w:val="-3"/>
          <w:sz w:val="24"/>
        </w:rPr>
        <w:t xml:space="preserve"> </w:t>
      </w:r>
      <w:r>
        <w:rPr>
          <w:sz w:val="24"/>
        </w:rPr>
        <w:t>l'éprouvette</w:t>
      </w:r>
      <w:r>
        <w:rPr>
          <w:spacing w:val="-2"/>
          <w:sz w:val="24"/>
        </w:rPr>
        <w:t xml:space="preserve"> </w:t>
      </w:r>
      <w:r>
        <w:rPr>
          <w:sz w:val="24"/>
        </w:rPr>
        <w:t>la</w:t>
      </w:r>
      <w:r>
        <w:rPr>
          <w:spacing w:val="-1"/>
          <w:sz w:val="24"/>
        </w:rPr>
        <w:t xml:space="preserve"> </w:t>
      </w:r>
      <w:r>
        <w:rPr>
          <w:sz w:val="24"/>
        </w:rPr>
        <w:t>charge</w:t>
      </w:r>
      <w:r>
        <w:rPr>
          <w:spacing w:val="-1"/>
          <w:sz w:val="24"/>
        </w:rPr>
        <w:t xml:space="preserve"> </w:t>
      </w:r>
      <w:r>
        <w:rPr>
          <w:sz w:val="24"/>
        </w:rPr>
        <w:t>désirée,</w:t>
      </w:r>
      <w:r>
        <w:rPr>
          <w:spacing w:val="-1"/>
          <w:sz w:val="24"/>
        </w:rPr>
        <w:t xml:space="preserve"> </w:t>
      </w:r>
      <w:r>
        <w:rPr>
          <w:sz w:val="24"/>
        </w:rPr>
        <w:t>en</w:t>
      </w:r>
      <w:r>
        <w:rPr>
          <w:spacing w:val="-1"/>
          <w:sz w:val="24"/>
        </w:rPr>
        <w:t xml:space="preserve"> </w:t>
      </w:r>
      <w:r>
        <w:rPr>
          <w:sz w:val="24"/>
        </w:rPr>
        <w:t>principe</w:t>
      </w:r>
      <w:r>
        <w:rPr>
          <w:spacing w:val="-1"/>
          <w:sz w:val="24"/>
        </w:rPr>
        <w:t xml:space="preserve"> </w:t>
      </w:r>
      <w:r>
        <w:rPr>
          <w:sz w:val="24"/>
        </w:rPr>
        <w:t>:</w:t>
      </w:r>
    </w:p>
    <w:p w14:paraId="23846B4E" w14:textId="77777777" w:rsidR="000B6DC9" w:rsidRDefault="000B6DC9" w:rsidP="00C03E42">
      <w:pPr>
        <w:pStyle w:val="Paragraphedeliste"/>
        <w:numPr>
          <w:ilvl w:val="0"/>
          <w:numId w:val="26"/>
        </w:numPr>
        <w:tabs>
          <w:tab w:val="left" w:pos="1319"/>
          <w:tab w:val="left" w:pos="1320"/>
        </w:tabs>
        <w:spacing w:before="43"/>
        <w:ind w:right="45" w:hanging="361"/>
        <w:jc w:val="both"/>
        <w:rPr>
          <w:rFonts w:ascii="Symbol" w:hAnsi="Symbol"/>
          <w:sz w:val="24"/>
        </w:rPr>
      </w:pPr>
      <w:r>
        <w:rPr>
          <w:sz w:val="24"/>
        </w:rPr>
        <w:t>Pour</w:t>
      </w:r>
      <w:r>
        <w:rPr>
          <w:spacing w:val="-1"/>
          <w:sz w:val="24"/>
        </w:rPr>
        <w:t xml:space="preserve"> </w:t>
      </w:r>
      <w:r>
        <w:rPr>
          <w:sz w:val="24"/>
        </w:rPr>
        <w:t>un sol</w:t>
      </w:r>
      <w:r>
        <w:rPr>
          <w:spacing w:val="-1"/>
          <w:sz w:val="24"/>
        </w:rPr>
        <w:t xml:space="preserve"> </w:t>
      </w:r>
      <w:r>
        <w:rPr>
          <w:sz w:val="24"/>
        </w:rPr>
        <w:t>pulvérulent :</w:t>
      </w:r>
      <w:r>
        <w:rPr>
          <w:spacing w:val="1"/>
          <w:sz w:val="24"/>
        </w:rPr>
        <w:t xml:space="preserve"> </w:t>
      </w:r>
      <w:r>
        <w:rPr>
          <w:b/>
          <w:i/>
          <w:sz w:val="24"/>
        </w:rPr>
        <w:t>100</w:t>
      </w:r>
      <w:r>
        <w:rPr>
          <w:b/>
          <w:i/>
          <w:spacing w:val="-1"/>
          <w:sz w:val="24"/>
        </w:rPr>
        <w:t xml:space="preserve"> </w:t>
      </w:r>
      <w:r>
        <w:rPr>
          <w:b/>
          <w:i/>
          <w:sz w:val="24"/>
        </w:rPr>
        <w:t>-</w:t>
      </w:r>
      <w:r>
        <w:rPr>
          <w:b/>
          <w:i/>
          <w:spacing w:val="-1"/>
          <w:sz w:val="24"/>
        </w:rPr>
        <w:t xml:space="preserve"> </w:t>
      </w:r>
      <w:r>
        <w:rPr>
          <w:b/>
          <w:i/>
          <w:sz w:val="24"/>
        </w:rPr>
        <w:t>200 -</w:t>
      </w:r>
      <w:r>
        <w:rPr>
          <w:b/>
          <w:i/>
          <w:spacing w:val="-2"/>
          <w:sz w:val="24"/>
        </w:rPr>
        <w:t xml:space="preserve"> </w:t>
      </w:r>
      <w:r>
        <w:rPr>
          <w:b/>
          <w:i/>
          <w:sz w:val="24"/>
        </w:rPr>
        <w:t>300 kPa</w:t>
      </w:r>
      <w:r>
        <w:rPr>
          <w:sz w:val="24"/>
        </w:rPr>
        <w:t>.</w:t>
      </w:r>
    </w:p>
    <w:p w14:paraId="2A156774" w14:textId="77777777" w:rsidR="000B6DC9" w:rsidRDefault="000B6DC9" w:rsidP="00C03E42">
      <w:pPr>
        <w:pStyle w:val="Paragraphedeliste"/>
        <w:numPr>
          <w:ilvl w:val="0"/>
          <w:numId w:val="26"/>
        </w:numPr>
        <w:tabs>
          <w:tab w:val="left" w:pos="1319"/>
          <w:tab w:val="left" w:pos="1320"/>
        </w:tabs>
        <w:spacing w:before="40"/>
        <w:ind w:right="45" w:hanging="361"/>
        <w:jc w:val="both"/>
        <w:rPr>
          <w:rFonts w:ascii="Symbol" w:hAnsi="Symbol"/>
          <w:sz w:val="24"/>
        </w:rPr>
      </w:pPr>
      <w:r>
        <w:rPr>
          <w:sz w:val="24"/>
        </w:rPr>
        <w:t>Pour</w:t>
      </w:r>
      <w:r>
        <w:rPr>
          <w:spacing w:val="-1"/>
          <w:sz w:val="24"/>
        </w:rPr>
        <w:t xml:space="preserve"> </w:t>
      </w:r>
      <w:r>
        <w:rPr>
          <w:sz w:val="24"/>
        </w:rPr>
        <w:t>un</w:t>
      </w:r>
      <w:r>
        <w:rPr>
          <w:spacing w:val="-1"/>
          <w:sz w:val="24"/>
        </w:rPr>
        <w:t xml:space="preserve"> </w:t>
      </w:r>
      <w:r>
        <w:rPr>
          <w:sz w:val="24"/>
        </w:rPr>
        <w:t>sol</w:t>
      </w:r>
      <w:r>
        <w:rPr>
          <w:spacing w:val="-1"/>
          <w:sz w:val="24"/>
        </w:rPr>
        <w:t xml:space="preserve"> </w:t>
      </w:r>
      <w:r>
        <w:rPr>
          <w:sz w:val="24"/>
        </w:rPr>
        <w:t>cohérent</w:t>
      </w:r>
      <w:r>
        <w:rPr>
          <w:spacing w:val="-1"/>
          <w:sz w:val="24"/>
        </w:rPr>
        <w:t xml:space="preserve"> </w:t>
      </w:r>
      <w:r>
        <w:rPr>
          <w:sz w:val="24"/>
        </w:rPr>
        <w:t>:</w:t>
      </w:r>
    </w:p>
    <w:p w14:paraId="122E97FF" w14:textId="77777777" w:rsidR="000B6DC9" w:rsidRDefault="000B6DC9" w:rsidP="00C03E42">
      <w:pPr>
        <w:pStyle w:val="Paragraphedeliste"/>
        <w:numPr>
          <w:ilvl w:val="0"/>
          <w:numId w:val="14"/>
        </w:numPr>
        <w:tabs>
          <w:tab w:val="left" w:pos="1320"/>
        </w:tabs>
        <w:spacing w:before="43"/>
        <w:ind w:right="45" w:hanging="361"/>
        <w:jc w:val="both"/>
        <w:rPr>
          <w:b/>
          <w:i/>
          <w:sz w:val="24"/>
        </w:rPr>
      </w:pPr>
      <w:r>
        <w:rPr>
          <w:sz w:val="24"/>
        </w:rPr>
        <w:t>essai</w:t>
      </w:r>
      <w:r>
        <w:rPr>
          <w:spacing w:val="-1"/>
          <w:sz w:val="24"/>
        </w:rPr>
        <w:t xml:space="preserve"> </w:t>
      </w:r>
      <w:r>
        <w:rPr>
          <w:sz w:val="24"/>
        </w:rPr>
        <w:t>non consolidé, non drainé :</w:t>
      </w:r>
      <w:r>
        <w:rPr>
          <w:spacing w:val="1"/>
          <w:sz w:val="24"/>
        </w:rPr>
        <w:t xml:space="preserve"> </w:t>
      </w:r>
      <w:r>
        <w:rPr>
          <w:b/>
          <w:i/>
          <w:sz w:val="24"/>
        </w:rPr>
        <w:t>50 -</w:t>
      </w:r>
      <w:r>
        <w:rPr>
          <w:b/>
          <w:i/>
          <w:spacing w:val="-2"/>
          <w:sz w:val="24"/>
        </w:rPr>
        <w:t xml:space="preserve"> </w:t>
      </w:r>
      <w:r>
        <w:rPr>
          <w:b/>
          <w:i/>
          <w:sz w:val="24"/>
        </w:rPr>
        <w:t>100 -</w:t>
      </w:r>
      <w:r>
        <w:rPr>
          <w:b/>
          <w:i/>
          <w:spacing w:val="-1"/>
          <w:sz w:val="24"/>
        </w:rPr>
        <w:t xml:space="preserve"> </w:t>
      </w:r>
      <w:r>
        <w:rPr>
          <w:b/>
          <w:i/>
          <w:sz w:val="24"/>
        </w:rPr>
        <w:t>200</w:t>
      </w:r>
      <w:r>
        <w:rPr>
          <w:b/>
          <w:i/>
          <w:spacing w:val="1"/>
          <w:sz w:val="24"/>
        </w:rPr>
        <w:t xml:space="preserve"> </w:t>
      </w:r>
      <w:r>
        <w:rPr>
          <w:b/>
          <w:i/>
          <w:sz w:val="24"/>
        </w:rPr>
        <w:t>-</w:t>
      </w:r>
      <w:r>
        <w:rPr>
          <w:b/>
          <w:i/>
          <w:spacing w:val="1"/>
          <w:sz w:val="24"/>
        </w:rPr>
        <w:t xml:space="preserve"> </w:t>
      </w:r>
      <w:r>
        <w:rPr>
          <w:b/>
          <w:i/>
          <w:sz w:val="24"/>
        </w:rPr>
        <w:t>300 kPa</w:t>
      </w:r>
    </w:p>
    <w:p w14:paraId="2089D6B9" w14:textId="77777777" w:rsidR="000B6DC9" w:rsidRDefault="000B6DC9" w:rsidP="00C03E42">
      <w:pPr>
        <w:pStyle w:val="Paragraphedeliste"/>
        <w:numPr>
          <w:ilvl w:val="0"/>
          <w:numId w:val="14"/>
        </w:numPr>
        <w:tabs>
          <w:tab w:val="left" w:pos="1320"/>
        </w:tabs>
        <w:spacing w:before="20" w:line="256" w:lineRule="auto"/>
        <w:ind w:right="45"/>
        <w:jc w:val="both"/>
        <w:rPr>
          <w:sz w:val="24"/>
        </w:rPr>
      </w:pPr>
      <w:r>
        <w:rPr>
          <w:sz w:val="24"/>
        </w:rPr>
        <w:t>essai consolidé, drainé ou non : appliquer les mêmes pressions que pour la consolidation</w:t>
      </w:r>
      <w:r>
        <w:rPr>
          <w:spacing w:val="-57"/>
          <w:sz w:val="24"/>
        </w:rPr>
        <w:t xml:space="preserve"> </w:t>
      </w:r>
      <w:r>
        <w:rPr>
          <w:sz w:val="24"/>
        </w:rPr>
        <w:t>de</w:t>
      </w:r>
      <w:r>
        <w:rPr>
          <w:spacing w:val="-2"/>
          <w:sz w:val="24"/>
        </w:rPr>
        <w:t xml:space="preserve"> </w:t>
      </w:r>
      <w:r>
        <w:rPr>
          <w:sz w:val="24"/>
        </w:rPr>
        <w:t>l'éprouvette.</w:t>
      </w:r>
    </w:p>
    <w:p w14:paraId="62FF3CD0" w14:textId="77777777" w:rsidR="000B6DC9" w:rsidRDefault="000B6DC9" w:rsidP="00C03E42">
      <w:pPr>
        <w:pStyle w:val="Paragraphedeliste"/>
        <w:numPr>
          <w:ilvl w:val="1"/>
          <w:numId w:val="14"/>
        </w:numPr>
        <w:tabs>
          <w:tab w:val="left" w:pos="1459"/>
        </w:tabs>
        <w:spacing w:before="23"/>
        <w:ind w:right="45"/>
        <w:jc w:val="both"/>
        <w:rPr>
          <w:sz w:val="24"/>
        </w:rPr>
      </w:pPr>
      <w:r>
        <w:rPr>
          <w:sz w:val="24"/>
        </w:rPr>
        <w:t>Désolidariser</w:t>
      </w:r>
      <w:r>
        <w:rPr>
          <w:spacing w:val="-2"/>
          <w:sz w:val="24"/>
        </w:rPr>
        <w:t xml:space="preserve"> </w:t>
      </w:r>
      <w:r>
        <w:rPr>
          <w:sz w:val="24"/>
        </w:rPr>
        <w:t>les</w:t>
      </w:r>
      <w:r>
        <w:rPr>
          <w:spacing w:val="-1"/>
          <w:sz w:val="24"/>
        </w:rPr>
        <w:t xml:space="preserve"> </w:t>
      </w:r>
      <w:r>
        <w:rPr>
          <w:sz w:val="24"/>
        </w:rPr>
        <w:t>deux demi-boites</w:t>
      </w:r>
      <w:r>
        <w:rPr>
          <w:spacing w:val="-1"/>
          <w:sz w:val="24"/>
        </w:rPr>
        <w:t xml:space="preserve"> </w:t>
      </w:r>
      <w:r>
        <w:rPr>
          <w:sz w:val="24"/>
        </w:rPr>
        <w:t>en</w:t>
      </w:r>
      <w:r>
        <w:rPr>
          <w:spacing w:val="-2"/>
          <w:sz w:val="24"/>
        </w:rPr>
        <w:t xml:space="preserve"> </w:t>
      </w:r>
      <w:r>
        <w:rPr>
          <w:sz w:val="24"/>
        </w:rPr>
        <w:t>enlevant</w:t>
      </w:r>
      <w:r>
        <w:rPr>
          <w:spacing w:val="-1"/>
          <w:sz w:val="24"/>
        </w:rPr>
        <w:t xml:space="preserve"> </w:t>
      </w:r>
      <w:r>
        <w:rPr>
          <w:sz w:val="24"/>
        </w:rPr>
        <w:t>les</w:t>
      </w:r>
      <w:r>
        <w:rPr>
          <w:spacing w:val="-2"/>
          <w:sz w:val="24"/>
        </w:rPr>
        <w:t xml:space="preserve"> </w:t>
      </w:r>
      <w:r>
        <w:rPr>
          <w:sz w:val="24"/>
        </w:rPr>
        <w:t>goupilles,</w:t>
      </w:r>
    </w:p>
    <w:p w14:paraId="74CCEDF2" w14:textId="77777777" w:rsidR="000B6DC9" w:rsidRDefault="000B6DC9" w:rsidP="00C03E42">
      <w:pPr>
        <w:pStyle w:val="Paragraphedeliste"/>
        <w:numPr>
          <w:ilvl w:val="1"/>
          <w:numId w:val="14"/>
        </w:numPr>
        <w:tabs>
          <w:tab w:val="left" w:pos="1459"/>
        </w:tabs>
        <w:spacing w:before="41"/>
        <w:ind w:right="45"/>
        <w:jc w:val="both"/>
        <w:rPr>
          <w:sz w:val="24"/>
        </w:rPr>
      </w:pPr>
      <w:r>
        <w:rPr>
          <w:sz w:val="24"/>
        </w:rPr>
        <w:t>Mettre</w:t>
      </w:r>
      <w:r>
        <w:rPr>
          <w:spacing w:val="-3"/>
          <w:sz w:val="24"/>
        </w:rPr>
        <w:t xml:space="preserve"> </w:t>
      </w:r>
      <w:r>
        <w:rPr>
          <w:sz w:val="24"/>
        </w:rPr>
        <w:t>en</w:t>
      </w:r>
      <w:r>
        <w:rPr>
          <w:spacing w:val="1"/>
          <w:sz w:val="24"/>
        </w:rPr>
        <w:t xml:space="preserve"> </w:t>
      </w:r>
      <w:r>
        <w:rPr>
          <w:sz w:val="24"/>
        </w:rPr>
        <w:t>route</w:t>
      </w:r>
      <w:r>
        <w:rPr>
          <w:spacing w:val="-2"/>
          <w:sz w:val="24"/>
        </w:rPr>
        <w:t xml:space="preserve"> </w:t>
      </w:r>
      <w:r>
        <w:rPr>
          <w:sz w:val="24"/>
        </w:rPr>
        <w:t>à</w:t>
      </w:r>
      <w:r>
        <w:rPr>
          <w:spacing w:val="-2"/>
          <w:sz w:val="24"/>
        </w:rPr>
        <w:t xml:space="preserve"> </w:t>
      </w:r>
      <w:r>
        <w:rPr>
          <w:sz w:val="24"/>
        </w:rPr>
        <w:t>la vitesse</w:t>
      </w:r>
      <w:r>
        <w:rPr>
          <w:spacing w:val="-1"/>
          <w:sz w:val="24"/>
        </w:rPr>
        <w:t xml:space="preserve"> </w:t>
      </w:r>
      <w:r>
        <w:rPr>
          <w:sz w:val="24"/>
        </w:rPr>
        <w:t>désirée.</w:t>
      </w:r>
    </w:p>
    <w:p w14:paraId="74D15CD0" w14:textId="77777777" w:rsidR="000B6DC9" w:rsidRDefault="000B6DC9" w:rsidP="00C03E42">
      <w:pPr>
        <w:pStyle w:val="Titre2"/>
        <w:numPr>
          <w:ilvl w:val="1"/>
          <w:numId w:val="20"/>
        </w:numPr>
        <w:tabs>
          <w:tab w:val="left" w:pos="1743"/>
        </w:tabs>
        <w:spacing w:before="47"/>
        <w:ind w:right="45" w:hanging="424"/>
        <w:jc w:val="both"/>
      </w:pPr>
      <w:r>
        <w:t>Vitesse</w:t>
      </w:r>
      <w:r>
        <w:rPr>
          <w:spacing w:val="-5"/>
        </w:rPr>
        <w:t xml:space="preserve"> </w:t>
      </w:r>
      <w:r>
        <w:t>d’essai</w:t>
      </w:r>
    </w:p>
    <w:p w14:paraId="1EE29A2A" w14:textId="77777777" w:rsidR="000B6DC9" w:rsidRDefault="000B6DC9" w:rsidP="00C03E42">
      <w:pPr>
        <w:pStyle w:val="Paragraphedeliste"/>
        <w:numPr>
          <w:ilvl w:val="1"/>
          <w:numId w:val="14"/>
        </w:numPr>
        <w:tabs>
          <w:tab w:val="left" w:pos="1459"/>
        </w:tabs>
        <w:spacing w:before="44"/>
        <w:ind w:right="45"/>
        <w:jc w:val="both"/>
        <w:rPr>
          <w:b/>
          <w:sz w:val="24"/>
        </w:rPr>
      </w:pPr>
      <w:r>
        <w:rPr>
          <w:sz w:val="24"/>
        </w:rPr>
        <w:t>Sols</w:t>
      </w:r>
      <w:r>
        <w:rPr>
          <w:spacing w:val="-1"/>
          <w:sz w:val="24"/>
        </w:rPr>
        <w:t xml:space="preserve"> </w:t>
      </w:r>
      <w:r>
        <w:rPr>
          <w:sz w:val="24"/>
        </w:rPr>
        <w:t>pulvérulents</w:t>
      </w:r>
      <w:r>
        <w:rPr>
          <w:spacing w:val="-1"/>
          <w:sz w:val="24"/>
        </w:rPr>
        <w:t xml:space="preserve"> </w:t>
      </w:r>
      <w:r>
        <w:rPr>
          <w:sz w:val="24"/>
        </w:rPr>
        <w:t xml:space="preserve">: </w:t>
      </w:r>
      <w:r>
        <w:rPr>
          <w:b/>
          <w:sz w:val="24"/>
        </w:rPr>
        <w:t>1,5</w:t>
      </w:r>
      <w:r>
        <w:rPr>
          <w:b/>
          <w:spacing w:val="-1"/>
          <w:sz w:val="24"/>
        </w:rPr>
        <w:t xml:space="preserve"> </w:t>
      </w:r>
      <w:r>
        <w:rPr>
          <w:b/>
          <w:sz w:val="24"/>
        </w:rPr>
        <w:t>mm</w:t>
      </w:r>
      <w:r>
        <w:rPr>
          <w:b/>
          <w:spacing w:val="-2"/>
          <w:sz w:val="24"/>
        </w:rPr>
        <w:t xml:space="preserve"> </w:t>
      </w:r>
      <w:r>
        <w:rPr>
          <w:b/>
          <w:sz w:val="24"/>
        </w:rPr>
        <w:t>/</w:t>
      </w:r>
      <w:r>
        <w:rPr>
          <w:b/>
          <w:spacing w:val="1"/>
          <w:sz w:val="24"/>
        </w:rPr>
        <w:t xml:space="preserve"> </w:t>
      </w:r>
      <w:r>
        <w:rPr>
          <w:b/>
          <w:sz w:val="24"/>
        </w:rPr>
        <w:t>min</w:t>
      </w:r>
    </w:p>
    <w:p w14:paraId="764107CF" w14:textId="77777777" w:rsidR="000B6DC9" w:rsidRDefault="000B6DC9" w:rsidP="00C03E42">
      <w:pPr>
        <w:pStyle w:val="Paragraphedeliste"/>
        <w:numPr>
          <w:ilvl w:val="1"/>
          <w:numId w:val="14"/>
        </w:numPr>
        <w:tabs>
          <w:tab w:val="left" w:pos="1459"/>
        </w:tabs>
        <w:spacing w:before="41"/>
        <w:ind w:right="45"/>
        <w:jc w:val="both"/>
        <w:rPr>
          <w:sz w:val="24"/>
        </w:rPr>
      </w:pPr>
      <w:r>
        <w:rPr>
          <w:sz w:val="24"/>
        </w:rPr>
        <w:t>Sols</w:t>
      </w:r>
      <w:r>
        <w:rPr>
          <w:spacing w:val="-2"/>
          <w:sz w:val="24"/>
        </w:rPr>
        <w:t xml:space="preserve"> </w:t>
      </w:r>
      <w:r>
        <w:rPr>
          <w:sz w:val="24"/>
        </w:rPr>
        <w:t>cohérents</w:t>
      </w:r>
      <w:r>
        <w:rPr>
          <w:spacing w:val="-1"/>
          <w:sz w:val="24"/>
        </w:rPr>
        <w:t xml:space="preserve"> </w:t>
      </w:r>
      <w:r>
        <w:rPr>
          <w:sz w:val="24"/>
        </w:rPr>
        <w:t>:</w:t>
      </w:r>
    </w:p>
    <w:p w14:paraId="37D58623" w14:textId="77777777" w:rsidR="000B6DC9" w:rsidRDefault="000B6DC9" w:rsidP="000B6DC9">
      <w:pPr>
        <w:spacing w:before="40"/>
        <w:ind w:left="1319" w:right="45"/>
        <w:jc w:val="both"/>
        <w:rPr>
          <w:b/>
          <w:sz w:val="24"/>
        </w:rPr>
      </w:pPr>
      <w:r>
        <w:rPr>
          <w:sz w:val="24"/>
        </w:rPr>
        <w:t>o</w:t>
      </w:r>
      <w:r>
        <w:rPr>
          <w:spacing w:val="-1"/>
          <w:sz w:val="24"/>
        </w:rPr>
        <w:t xml:space="preserve"> </w:t>
      </w:r>
      <w:r>
        <w:rPr>
          <w:sz w:val="24"/>
        </w:rPr>
        <w:t>essais</w:t>
      </w:r>
      <w:r>
        <w:rPr>
          <w:spacing w:val="-1"/>
          <w:sz w:val="24"/>
        </w:rPr>
        <w:t xml:space="preserve"> </w:t>
      </w:r>
      <w:r>
        <w:rPr>
          <w:sz w:val="24"/>
        </w:rPr>
        <w:t>non</w:t>
      </w:r>
      <w:r>
        <w:rPr>
          <w:spacing w:val="-1"/>
          <w:sz w:val="24"/>
        </w:rPr>
        <w:t xml:space="preserve"> </w:t>
      </w:r>
      <w:r>
        <w:rPr>
          <w:sz w:val="24"/>
        </w:rPr>
        <w:t>drainés, consolidés ou</w:t>
      </w:r>
      <w:r>
        <w:rPr>
          <w:spacing w:val="-1"/>
          <w:sz w:val="24"/>
        </w:rPr>
        <w:t xml:space="preserve"> </w:t>
      </w:r>
      <w:r>
        <w:rPr>
          <w:sz w:val="24"/>
        </w:rPr>
        <w:t>non</w:t>
      </w:r>
      <w:r>
        <w:rPr>
          <w:spacing w:val="-1"/>
          <w:sz w:val="24"/>
        </w:rPr>
        <w:t xml:space="preserve"> </w:t>
      </w:r>
      <w:r>
        <w:rPr>
          <w:sz w:val="24"/>
        </w:rPr>
        <w:t>:(UUou</w:t>
      </w:r>
      <w:r>
        <w:rPr>
          <w:spacing w:val="-1"/>
          <w:sz w:val="24"/>
        </w:rPr>
        <w:t xml:space="preserve"> </w:t>
      </w:r>
      <w:r>
        <w:rPr>
          <w:b/>
          <w:sz w:val="24"/>
        </w:rPr>
        <w:t>CU)</w:t>
      </w:r>
      <w:r>
        <w:rPr>
          <w:sz w:val="24"/>
        </w:rPr>
        <w:t>:</w:t>
      </w:r>
      <w:r>
        <w:rPr>
          <w:spacing w:val="-1"/>
          <w:sz w:val="24"/>
        </w:rPr>
        <w:t xml:space="preserve"> </w:t>
      </w:r>
      <w:r>
        <w:rPr>
          <w:b/>
          <w:sz w:val="24"/>
        </w:rPr>
        <w:t>1,5</w:t>
      </w:r>
      <w:r>
        <w:rPr>
          <w:b/>
          <w:spacing w:val="2"/>
          <w:sz w:val="24"/>
        </w:rPr>
        <w:t xml:space="preserve"> </w:t>
      </w:r>
      <w:r>
        <w:rPr>
          <w:b/>
          <w:sz w:val="24"/>
        </w:rPr>
        <w:t>mm</w:t>
      </w:r>
      <w:r>
        <w:rPr>
          <w:b/>
          <w:spacing w:val="-5"/>
          <w:sz w:val="24"/>
        </w:rPr>
        <w:t xml:space="preserve"> </w:t>
      </w:r>
      <w:r>
        <w:rPr>
          <w:b/>
          <w:sz w:val="24"/>
        </w:rPr>
        <w:t>/</w:t>
      </w:r>
      <w:r>
        <w:rPr>
          <w:b/>
          <w:spacing w:val="1"/>
          <w:sz w:val="24"/>
        </w:rPr>
        <w:t xml:space="preserve"> </w:t>
      </w:r>
      <w:r>
        <w:rPr>
          <w:b/>
          <w:sz w:val="24"/>
        </w:rPr>
        <w:t>min</w:t>
      </w:r>
    </w:p>
    <w:p w14:paraId="1587C2F6" w14:textId="77777777" w:rsidR="00E83D7E" w:rsidRDefault="00E83D7E" w:rsidP="00E83D7E">
      <w:pPr>
        <w:sectPr w:rsidR="00E83D7E" w:rsidSect="006F61B4">
          <w:pgSz w:w="11910" w:h="16840"/>
          <w:pgMar w:top="1180" w:right="853" w:bottom="1320" w:left="1701" w:header="724" w:footer="1127" w:gutter="0"/>
          <w:cols w:space="720"/>
        </w:sectPr>
      </w:pPr>
    </w:p>
    <w:p w14:paraId="144F0D78" w14:textId="77777777" w:rsidR="00E83D7E" w:rsidRDefault="00E83D7E" w:rsidP="00E83D7E">
      <w:pPr>
        <w:pStyle w:val="Corpsdetexte"/>
        <w:spacing w:before="5"/>
        <w:rPr>
          <w:sz w:val="15"/>
        </w:rPr>
      </w:pPr>
    </w:p>
    <w:p w14:paraId="37C46D9D" w14:textId="77777777" w:rsidR="000B6DC9" w:rsidRDefault="000B6DC9" w:rsidP="00640807">
      <w:pPr>
        <w:pStyle w:val="Corpsdetexte"/>
        <w:spacing w:before="90"/>
      </w:pPr>
      <w:r>
        <w:t>o</w:t>
      </w:r>
      <w:r>
        <w:rPr>
          <w:spacing w:val="-1"/>
        </w:rPr>
        <w:t xml:space="preserve"> </w:t>
      </w:r>
      <w:r>
        <w:t>essai drainé (</w:t>
      </w:r>
      <w:r>
        <w:rPr>
          <w:spacing w:val="-1"/>
        </w:rPr>
        <w:t xml:space="preserve"> </w:t>
      </w:r>
      <w:r>
        <w:rPr>
          <w:b/>
        </w:rPr>
        <w:t>CD</w:t>
      </w:r>
      <w:r>
        <w:t>)</w:t>
      </w:r>
      <w:r>
        <w:rPr>
          <w:spacing w:val="-1"/>
        </w:rPr>
        <w:t xml:space="preserve"> </w:t>
      </w:r>
      <w:r>
        <w:t>: vitesse la</w:t>
      </w:r>
      <w:r>
        <w:rPr>
          <w:spacing w:val="-2"/>
        </w:rPr>
        <w:t xml:space="preserve"> </w:t>
      </w:r>
      <w:r>
        <w:t>plus lente</w:t>
      </w:r>
    </w:p>
    <w:p w14:paraId="05AE02A5" w14:textId="77777777" w:rsidR="000B6DC9" w:rsidRDefault="000B6DC9" w:rsidP="00C03E42">
      <w:pPr>
        <w:pStyle w:val="Titre2"/>
        <w:numPr>
          <w:ilvl w:val="0"/>
          <w:numId w:val="13"/>
        </w:numPr>
        <w:tabs>
          <w:tab w:val="left" w:pos="1531"/>
        </w:tabs>
        <w:spacing w:before="226"/>
        <w:ind w:left="0"/>
      </w:pPr>
      <w:r>
        <w:t>.4.1</w:t>
      </w:r>
      <w:r>
        <w:rPr>
          <w:spacing w:val="-1"/>
        </w:rPr>
        <w:t xml:space="preserve"> </w:t>
      </w:r>
      <w:r>
        <w:t>Lectures :</w:t>
      </w:r>
    </w:p>
    <w:p w14:paraId="7FA828EA" w14:textId="77777777" w:rsidR="000B6DC9" w:rsidRDefault="000B6DC9" w:rsidP="00640807">
      <w:pPr>
        <w:pStyle w:val="Corpsdetexte"/>
        <w:spacing w:before="44" w:line="278" w:lineRule="auto"/>
      </w:pPr>
      <w:r>
        <w:t>Lire,</w:t>
      </w:r>
      <w:r>
        <w:rPr>
          <w:spacing w:val="-2"/>
        </w:rPr>
        <w:t xml:space="preserve"> </w:t>
      </w:r>
      <w:r>
        <w:t>à</w:t>
      </w:r>
      <w:r>
        <w:rPr>
          <w:spacing w:val="-3"/>
        </w:rPr>
        <w:t xml:space="preserve"> </w:t>
      </w:r>
      <w:r>
        <w:t>intervalles</w:t>
      </w:r>
      <w:r>
        <w:rPr>
          <w:spacing w:val="-1"/>
        </w:rPr>
        <w:t xml:space="preserve"> </w:t>
      </w:r>
      <w:r>
        <w:t>réguliers</w:t>
      </w:r>
      <w:r>
        <w:rPr>
          <w:spacing w:val="-2"/>
        </w:rPr>
        <w:t xml:space="preserve"> </w:t>
      </w:r>
      <w:r>
        <w:t>les</w:t>
      </w:r>
      <w:r>
        <w:rPr>
          <w:spacing w:val="-1"/>
        </w:rPr>
        <w:t xml:space="preserve"> </w:t>
      </w:r>
      <w:r>
        <w:t>indications</w:t>
      </w:r>
      <w:r>
        <w:rPr>
          <w:spacing w:val="-2"/>
        </w:rPr>
        <w:t xml:space="preserve"> </w:t>
      </w:r>
      <w:r>
        <w:t>du</w:t>
      </w:r>
      <w:r>
        <w:rPr>
          <w:spacing w:val="-1"/>
        </w:rPr>
        <w:t xml:space="preserve"> </w:t>
      </w:r>
      <w:r>
        <w:t>comparateur</w:t>
      </w:r>
      <w:r>
        <w:rPr>
          <w:spacing w:val="-2"/>
        </w:rPr>
        <w:t xml:space="preserve"> </w:t>
      </w:r>
      <w:r>
        <w:t>de</w:t>
      </w:r>
      <w:r>
        <w:rPr>
          <w:spacing w:val="-3"/>
        </w:rPr>
        <w:t xml:space="preserve"> </w:t>
      </w:r>
      <w:r>
        <w:t>l'anneau,</w:t>
      </w:r>
      <w:r>
        <w:rPr>
          <w:spacing w:val="-2"/>
        </w:rPr>
        <w:t xml:space="preserve"> </w:t>
      </w:r>
      <w:r>
        <w:t>du</w:t>
      </w:r>
      <w:r>
        <w:rPr>
          <w:spacing w:val="-1"/>
        </w:rPr>
        <w:t xml:space="preserve"> </w:t>
      </w:r>
      <w:r>
        <w:t>comparateur</w:t>
      </w:r>
      <w:r>
        <w:rPr>
          <w:spacing w:val="-57"/>
        </w:rPr>
        <w:t xml:space="preserve"> </w:t>
      </w:r>
      <w:r>
        <w:t>de</w:t>
      </w:r>
      <w:r>
        <w:rPr>
          <w:spacing w:val="-2"/>
        </w:rPr>
        <w:t xml:space="preserve"> </w:t>
      </w:r>
      <w:r>
        <w:t>déplacement horizontal et du comparateur</w:t>
      </w:r>
      <w:r>
        <w:rPr>
          <w:spacing w:val="-2"/>
        </w:rPr>
        <w:t xml:space="preserve"> </w:t>
      </w:r>
      <w:r>
        <w:t>vertical.</w:t>
      </w:r>
    </w:p>
    <w:p w14:paraId="713682F4" w14:textId="77777777" w:rsidR="000B6DC9" w:rsidRDefault="000B6DC9" w:rsidP="00640807">
      <w:pPr>
        <w:pStyle w:val="Corpsdetexte"/>
        <w:spacing w:line="276" w:lineRule="auto"/>
        <w:rPr>
          <w:b/>
        </w:rPr>
      </w:pPr>
      <w:r>
        <w:t>Arrêter l'essai lorsque la contrainte de cisaillement est devenue constante ou lorsqu'on a</w:t>
      </w:r>
      <w:r>
        <w:rPr>
          <w:spacing w:val="-58"/>
        </w:rPr>
        <w:t xml:space="preserve"> </w:t>
      </w:r>
      <w:r>
        <w:t>une</w:t>
      </w:r>
      <w:r>
        <w:rPr>
          <w:spacing w:val="-2"/>
        </w:rPr>
        <w:t xml:space="preserve"> </w:t>
      </w:r>
      <w:r>
        <w:t xml:space="preserve">déformation horizontale de </w:t>
      </w:r>
      <w:r>
        <w:rPr>
          <w:b/>
        </w:rPr>
        <w:t>5mm</w:t>
      </w:r>
    </w:p>
    <w:p w14:paraId="534AC4D9" w14:textId="77777777" w:rsidR="000B6DC9" w:rsidRDefault="000B6DC9" w:rsidP="00C03E42">
      <w:pPr>
        <w:pStyle w:val="Titre2"/>
        <w:numPr>
          <w:ilvl w:val="0"/>
          <w:numId w:val="20"/>
        </w:numPr>
        <w:tabs>
          <w:tab w:val="left" w:pos="1601"/>
        </w:tabs>
        <w:ind w:left="0" w:hanging="282"/>
      </w:pPr>
      <w:r>
        <w:t>Calculs</w:t>
      </w:r>
      <w:r>
        <w:rPr>
          <w:spacing w:val="-2"/>
        </w:rPr>
        <w:t xml:space="preserve"> </w:t>
      </w:r>
      <w:r>
        <w:t>et</w:t>
      </w:r>
      <w:r>
        <w:rPr>
          <w:spacing w:val="-3"/>
        </w:rPr>
        <w:t xml:space="preserve"> </w:t>
      </w:r>
      <w:r>
        <w:t>résultats</w:t>
      </w:r>
      <w:r>
        <w:rPr>
          <w:spacing w:val="-1"/>
        </w:rPr>
        <w:t xml:space="preserve"> </w:t>
      </w:r>
      <w:r>
        <w:t>:</w:t>
      </w:r>
    </w:p>
    <w:p w14:paraId="766E9C8F" w14:textId="77777777" w:rsidR="000B6DC9" w:rsidRDefault="000B6DC9" w:rsidP="00C03E42">
      <w:pPr>
        <w:pStyle w:val="Paragraphedeliste"/>
        <w:numPr>
          <w:ilvl w:val="1"/>
          <w:numId w:val="20"/>
        </w:numPr>
        <w:tabs>
          <w:tab w:val="left" w:pos="1743"/>
        </w:tabs>
        <w:spacing w:before="48"/>
        <w:ind w:left="0" w:hanging="424"/>
        <w:rPr>
          <w:b/>
          <w:sz w:val="28"/>
        </w:rPr>
      </w:pPr>
      <w:r>
        <w:rPr>
          <w:b/>
          <w:sz w:val="28"/>
        </w:rPr>
        <w:t>Effort</w:t>
      </w:r>
      <w:r>
        <w:rPr>
          <w:b/>
          <w:spacing w:val="-3"/>
          <w:sz w:val="28"/>
        </w:rPr>
        <w:t xml:space="preserve"> </w:t>
      </w:r>
      <w:r>
        <w:rPr>
          <w:b/>
          <w:sz w:val="28"/>
        </w:rPr>
        <w:t>de</w:t>
      </w:r>
      <w:r>
        <w:rPr>
          <w:b/>
          <w:spacing w:val="-3"/>
          <w:sz w:val="28"/>
        </w:rPr>
        <w:t xml:space="preserve"> </w:t>
      </w:r>
      <w:r>
        <w:rPr>
          <w:b/>
          <w:sz w:val="28"/>
        </w:rPr>
        <w:t>cisaillement</w:t>
      </w:r>
      <w:r>
        <w:rPr>
          <w:b/>
          <w:spacing w:val="-2"/>
          <w:sz w:val="28"/>
        </w:rPr>
        <w:t xml:space="preserve"> </w:t>
      </w:r>
      <w:r>
        <w:rPr>
          <w:b/>
          <w:sz w:val="28"/>
        </w:rPr>
        <w:t>:</w:t>
      </w:r>
    </w:p>
    <w:p w14:paraId="0C791117" w14:textId="77777777" w:rsidR="000B6DC9" w:rsidRDefault="000B6DC9" w:rsidP="00640807">
      <w:pPr>
        <w:pStyle w:val="Corpsdetexte"/>
        <w:spacing w:before="44" w:line="276" w:lineRule="auto"/>
      </w:pPr>
      <w:r>
        <w:t>Convertir les lectures de l’anneau en KN ou N. Voir tableau donnant les</w:t>
      </w:r>
      <w:r>
        <w:rPr>
          <w:spacing w:val="-57"/>
        </w:rPr>
        <w:t xml:space="preserve"> </w:t>
      </w:r>
      <w:r>
        <w:t>correspondances</w:t>
      </w:r>
      <w:r>
        <w:rPr>
          <w:spacing w:val="1"/>
        </w:rPr>
        <w:t xml:space="preserve"> </w:t>
      </w:r>
      <w:r>
        <w:t>entre</w:t>
      </w:r>
      <w:r>
        <w:rPr>
          <w:spacing w:val="-2"/>
        </w:rPr>
        <w:t xml:space="preserve"> </w:t>
      </w:r>
      <w:r>
        <w:t>la lecture</w:t>
      </w:r>
      <w:r>
        <w:rPr>
          <w:spacing w:val="-2"/>
        </w:rPr>
        <w:t xml:space="preserve"> </w:t>
      </w:r>
      <w:r>
        <w:t>et la</w:t>
      </w:r>
      <w:r>
        <w:rPr>
          <w:spacing w:val="-2"/>
        </w:rPr>
        <w:t xml:space="preserve"> </w:t>
      </w:r>
      <w:r>
        <w:t>valeur</w:t>
      </w:r>
      <w:r>
        <w:rPr>
          <w:spacing w:val="-2"/>
        </w:rPr>
        <w:t xml:space="preserve"> </w:t>
      </w:r>
      <w:r>
        <w:t>de</w:t>
      </w:r>
      <w:r>
        <w:rPr>
          <w:spacing w:val="-1"/>
        </w:rPr>
        <w:t xml:space="preserve"> </w:t>
      </w:r>
      <w:r>
        <w:t>l’effort.</w:t>
      </w:r>
    </w:p>
    <w:p w14:paraId="1B914BA4" w14:textId="77777777" w:rsidR="000B6DC9" w:rsidRDefault="000B6DC9" w:rsidP="00C03E42">
      <w:pPr>
        <w:pStyle w:val="Titre2"/>
        <w:numPr>
          <w:ilvl w:val="0"/>
          <w:numId w:val="13"/>
        </w:numPr>
        <w:tabs>
          <w:tab w:val="left" w:pos="1531"/>
        </w:tabs>
        <w:spacing w:before="3"/>
        <w:ind w:left="0"/>
        <w:rPr>
          <w:rFonts w:ascii="Verdana" w:hAnsi="Verdana"/>
          <w:b w:val="0"/>
          <w:sz w:val="20"/>
        </w:rPr>
      </w:pPr>
      <w:r>
        <w:t>.2</w:t>
      </w:r>
      <w:r>
        <w:rPr>
          <w:spacing w:val="-2"/>
        </w:rPr>
        <w:t xml:space="preserve"> </w:t>
      </w:r>
      <w:r>
        <w:t>Détermination</w:t>
      </w:r>
      <w:r>
        <w:rPr>
          <w:spacing w:val="-5"/>
        </w:rPr>
        <w:t xml:space="preserve"> </w:t>
      </w:r>
      <w:r>
        <w:t>de</w:t>
      </w:r>
      <w:r>
        <w:rPr>
          <w:spacing w:val="-2"/>
        </w:rPr>
        <w:t xml:space="preserve"> </w:t>
      </w:r>
      <w:r>
        <w:t>la</w:t>
      </w:r>
      <w:r>
        <w:rPr>
          <w:spacing w:val="-4"/>
        </w:rPr>
        <w:t xml:space="preserve"> </w:t>
      </w:r>
      <w:r>
        <w:t>surface</w:t>
      </w:r>
      <w:r>
        <w:rPr>
          <w:spacing w:val="-2"/>
        </w:rPr>
        <w:t xml:space="preserve"> </w:t>
      </w:r>
      <w:r>
        <w:t>cisaillée</w:t>
      </w:r>
      <w:r>
        <w:rPr>
          <w:spacing w:val="1"/>
        </w:rPr>
        <w:t xml:space="preserve"> </w:t>
      </w:r>
      <w:r>
        <w:rPr>
          <w:rFonts w:ascii="Verdana" w:hAnsi="Verdana"/>
          <w:b w:val="0"/>
          <w:sz w:val="20"/>
        </w:rPr>
        <w:t>:</w:t>
      </w:r>
    </w:p>
    <w:p w14:paraId="300F9378" w14:textId="77777777" w:rsidR="000B6DC9" w:rsidRDefault="000B6DC9" w:rsidP="00640807">
      <w:pPr>
        <w:pStyle w:val="Corpsdetexte"/>
        <w:spacing w:before="47" w:line="276" w:lineRule="auto"/>
      </w:pPr>
      <w:r>
        <w:t>Pendant l'essai, la surface cisaillée diminue proportionnellement au déplacement des</w:t>
      </w:r>
      <w:r>
        <w:rPr>
          <w:spacing w:val="-57"/>
        </w:rPr>
        <w:t xml:space="preserve"> </w:t>
      </w:r>
      <w:r>
        <w:t>demi-boites.</w:t>
      </w:r>
      <w:r>
        <w:rPr>
          <w:spacing w:val="1"/>
        </w:rPr>
        <w:t xml:space="preserve"> </w:t>
      </w:r>
      <w:r>
        <w:t>La</w:t>
      </w:r>
      <w:r>
        <w:rPr>
          <w:spacing w:val="-1"/>
        </w:rPr>
        <w:t xml:space="preserve"> </w:t>
      </w:r>
      <w:r>
        <w:t>section</w:t>
      </w:r>
      <w:r>
        <w:rPr>
          <w:spacing w:val="-1"/>
        </w:rPr>
        <w:t xml:space="preserve"> </w:t>
      </w:r>
      <w:r>
        <w:t xml:space="preserve">corrigée </w:t>
      </w:r>
      <w:r>
        <w:rPr>
          <w:b/>
        </w:rPr>
        <w:t xml:space="preserve">A' </w:t>
      </w:r>
      <w:r>
        <w:t>de</w:t>
      </w:r>
      <w:r>
        <w:rPr>
          <w:spacing w:val="-2"/>
        </w:rPr>
        <w:t xml:space="preserve"> </w:t>
      </w:r>
      <w:r>
        <w:t>l'éprouvette</w:t>
      </w:r>
      <w:r>
        <w:rPr>
          <w:spacing w:val="1"/>
        </w:rPr>
        <w:t xml:space="preserve"> </w:t>
      </w:r>
      <w:r>
        <w:t>à</w:t>
      </w:r>
      <w:r>
        <w:rPr>
          <w:spacing w:val="-2"/>
        </w:rPr>
        <w:t xml:space="preserve"> </w:t>
      </w:r>
      <w:r>
        <w:t>l'instant</w:t>
      </w:r>
      <w:r>
        <w:rPr>
          <w:spacing w:val="2"/>
        </w:rPr>
        <w:t xml:space="preserve"> </w:t>
      </w:r>
      <w:r>
        <w:rPr>
          <w:b/>
        </w:rPr>
        <w:t>t</w:t>
      </w:r>
      <w:r>
        <w:rPr>
          <w:b/>
          <w:spacing w:val="1"/>
        </w:rPr>
        <w:t xml:space="preserve"> </w:t>
      </w:r>
      <w:r>
        <w:t>est</w:t>
      </w:r>
      <w:r>
        <w:rPr>
          <w:spacing w:val="-1"/>
        </w:rPr>
        <w:t xml:space="preserve"> </w:t>
      </w:r>
      <w:r>
        <w:t>:</w:t>
      </w:r>
    </w:p>
    <w:p w14:paraId="6099219B" w14:textId="77777777" w:rsidR="000B6DC9" w:rsidRDefault="000B6DC9" w:rsidP="00640807">
      <w:pPr>
        <w:rPr>
          <w:sz w:val="24"/>
        </w:rPr>
      </w:pPr>
      <w:r>
        <w:rPr>
          <w:b/>
          <w:sz w:val="24"/>
        </w:rPr>
        <w:t xml:space="preserve">A' = l ( l - </w:t>
      </w:r>
      <w:r>
        <w:rPr>
          <w:sz w:val="24"/>
        </w:rPr>
        <w:t>Δ</w:t>
      </w:r>
      <w:r>
        <w:rPr>
          <w:b/>
          <w:sz w:val="24"/>
        </w:rPr>
        <w:t xml:space="preserve">l ) </w:t>
      </w:r>
      <w:r>
        <w:rPr>
          <w:sz w:val="24"/>
        </w:rPr>
        <w:t xml:space="preserve">avec </w:t>
      </w:r>
      <w:r>
        <w:rPr>
          <w:b/>
          <w:sz w:val="24"/>
        </w:rPr>
        <w:t xml:space="preserve">l </w:t>
      </w:r>
      <w:r>
        <w:rPr>
          <w:sz w:val="24"/>
        </w:rPr>
        <w:t>: longueur de l'éprouvette ( 6 cm )</w:t>
      </w:r>
      <w:r>
        <w:rPr>
          <w:spacing w:val="-57"/>
          <w:sz w:val="24"/>
        </w:rPr>
        <w:t xml:space="preserve"> </w:t>
      </w:r>
      <w:r>
        <w:rPr>
          <w:sz w:val="24"/>
        </w:rPr>
        <w:t>Δ</w:t>
      </w:r>
      <w:r>
        <w:rPr>
          <w:b/>
          <w:sz w:val="24"/>
        </w:rPr>
        <w:t>l</w:t>
      </w:r>
      <w:r>
        <w:rPr>
          <w:b/>
          <w:spacing w:val="-1"/>
          <w:sz w:val="24"/>
        </w:rPr>
        <w:t xml:space="preserve"> </w:t>
      </w:r>
      <w:r>
        <w:rPr>
          <w:b/>
          <w:sz w:val="24"/>
        </w:rPr>
        <w:t>= V .t</w:t>
      </w:r>
      <w:r>
        <w:rPr>
          <w:sz w:val="24"/>
        </w:rPr>
        <w:t>avec</w:t>
      </w:r>
      <w:r>
        <w:rPr>
          <w:b/>
          <w:sz w:val="24"/>
        </w:rPr>
        <w:t>V</w:t>
      </w:r>
      <w:r>
        <w:rPr>
          <w:b/>
          <w:spacing w:val="-1"/>
          <w:sz w:val="24"/>
        </w:rPr>
        <w:t xml:space="preserve"> </w:t>
      </w:r>
      <w:r>
        <w:rPr>
          <w:sz w:val="24"/>
        </w:rPr>
        <w:t>: Vitesse de</w:t>
      </w:r>
      <w:r>
        <w:rPr>
          <w:spacing w:val="-1"/>
          <w:sz w:val="24"/>
        </w:rPr>
        <w:t xml:space="preserve"> </w:t>
      </w:r>
      <w:r>
        <w:rPr>
          <w:sz w:val="24"/>
        </w:rPr>
        <w:t>cisaillement</w:t>
      </w:r>
    </w:p>
    <w:p w14:paraId="6DAB2E4B" w14:textId="77777777" w:rsidR="000B6DC9" w:rsidRDefault="000B6DC9" w:rsidP="00C03E42">
      <w:pPr>
        <w:pStyle w:val="Titre2"/>
        <w:numPr>
          <w:ilvl w:val="1"/>
          <w:numId w:val="12"/>
        </w:numPr>
        <w:tabs>
          <w:tab w:val="left" w:pos="1742"/>
        </w:tabs>
        <w:spacing w:before="4"/>
        <w:ind w:left="0"/>
        <w:rPr>
          <w:rFonts w:ascii="Verdana"/>
          <w:b w:val="0"/>
          <w:sz w:val="20"/>
        </w:rPr>
      </w:pPr>
      <w:r>
        <w:t>Contrainte</w:t>
      </w:r>
      <w:r>
        <w:rPr>
          <w:spacing w:val="-3"/>
        </w:rPr>
        <w:t xml:space="preserve"> </w:t>
      </w:r>
      <w:r>
        <w:t>de</w:t>
      </w:r>
      <w:r>
        <w:rPr>
          <w:spacing w:val="-4"/>
        </w:rPr>
        <w:t xml:space="preserve"> </w:t>
      </w:r>
      <w:r>
        <w:t>cisaillement</w:t>
      </w:r>
      <w:r>
        <w:rPr>
          <w:spacing w:val="-2"/>
        </w:rPr>
        <w:t xml:space="preserve"> </w:t>
      </w:r>
      <w:r>
        <w:rPr>
          <w:rFonts w:ascii="Verdana"/>
          <w:b w:val="0"/>
          <w:sz w:val="20"/>
        </w:rPr>
        <w:t>:</w:t>
      </w:r>
    </w:p>
    <w:p w14:paraId="5B1BDE2B" w14:textId="77777777" w:rsidR="000B6DC9" w:rsidRDefault="000B6DC9" w:rsidP="00640807">
      <w:pPr>
        <w:pStyle w:val="Corpsdetexte"/>
        <w:spacing w:before="33" w:line="307" w:lineRule="exact"/>
        <w:rPr>
          <w:rFonts w:ascii="Cambria Math" w:eastAsia="Cambria Math" w:hAnsi="Cambria Math"/>
          <w:sz w:val="17"/>
        </w:rPr>
      </w:pPr>
      <w:r>
        <w:rPr>
          <w:noProof/>
          <w:lang w:eastAsia="fr-FR"/>
        </w:rPr>
        <mc:AlternateContent>
          <mc:Choice Requires="wps">
            <w:drawing>
              <wp:anchor distT="0" distB="0" distL="114300" distR="114300" simplePos="0" relativeHeight="251671040" behindDoc="1" locked="0" layoutInCell="1" allowOverlap="1" wp14:anchorId="7A6D7419" wp14:editId="540BE60E">
                <wp:simplePos x="0" y="0"/>
                <wp:positionH relativeFrom="page">
                  <wp:posOffset>4022725</wp:posOffset>
                </wp:positionH>
                <wp:positionV relativeFrom="paragraph">
                  <wp:posOffset>163830</wp:posOffset>
                </wp:positionV>
                <wp:extent cx="111125" cy="10795"/>
                <wp:effectExtent l="0" t="0" r="0" b="0"/>
                <wp:wrapNone/>
                <wp:docPr id="118" name="docshape5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125"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281060" id="docshape515" o:spid="_x0000_s1026" style="position:absolute;margin-left:316.75pt;margin-top:12.9pt;width:8.75pt;height:.85pt;z-index:-251645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" fillcolor="black" stroked="f">
                <w10:wrap anchorx="page"/>
              </v:rect>
            </w:pict>
          </mc:Fallback>
        </mc:AlternateContent>
      </w:r>
      <w:r>
        <w:t>On</w:t>
      </w:r>
      <w:r>
        <w:rPr>
          <w:spacing w:val="-1"/>
        </w:rPr>
        <w:t xml:space="preserve"> </w:t>
      </w:r>
      <w:r>
        <w:t>détermine</w:t>
      </w:r>
      <w:r>
        <w:rPr>
          <w:spacing w:val="-1"/>
        </w:rPr>
        <w:t xml:space="preserve"> </w:t>
      </w:r>
      <w:r>
        <w:t>la</w:t>
      </w:r>
      <w:r>
        <w:rPr>
          <w:spacing w:val="1"/>
        </w:rPr>
        <w:t xml:space="preserve"> </w:t>
      </w:r>
      <w:r>
        <w:t>contrainte</w:t>
      </w:r>
      <w:r>
        <w:rPr>
          <w:spacing w:val="-1"/>
        </w:rPr>
        <w:t xml:space="preserve"> </w:t>
      </w:r>
      <w:r>
        <w:t>de</w:t>
      </w:r>
      <w:r>
        <w:rPr>
          <w:spacing w:val="-2"/>
        </w:rPr>
        <w:t xml:space="preserve"> </w:t>
      </w:r>
      <w:r>
        <w:t>cisaillement :</w:t>
      </w:r>
      <w:r>
        <w:rPr>
          <w:rFonts w:ascii="Cambria Math" w:eastAsia="Cambria Math" w:hAnsi="Cambria Math"/>
          <w:spacing w:val="13"/>
        </w:rPr>
        <w:t xml:space="preserve"> </w:t>
      </w:r>
      <w:r>
        <w:rPr>
          <w:rFonts w:ascii="Cambria Math" w:eastAsia="Cambria Math" w:hAnsi="Cambria Math"/>
        </w:rPr>
        <w:t>=</w:t>
      </w:r>
      <w:r>
        <w:rPr>
          <w:rFonts w:ascii="Cambria Math" w:eastAsia="Cambria Math" w:hAnsi="Cambria Math"/>
          <w:spacing w:val="44"/>
        </w:rPr>
        <w:t xml:space="preserve"> </w:t>
      </w:r>
      <w:r>
        <w:rPr>
          <w:rFonts w:ascii="Cambria Math" w:eastAsia="Cambria Math" w:hAnsi="Cambria Math"/>
          <w:position w:val="14"/>
          <w:sz w:val="17"/>
        </w:rPr>
        <w:t>𝐓</w:t>
      </w:r>
    </w:p>
    <w:p w14:paraId="5726F940" w14:textId="77777777" w:rsidR="000B6DC9" w:rsidRDefault="000B6DC9" w:rsidP="00640807">
      <w:pPr>
        <w:spacing w:line="152" w:lineRule="exact"/>
        <w:jc w:val="center"/>
        <w:rPr>
          <w:rFonts w:ascii="Cambria Math" w:eastAsia="Cambria Math" w:hAnsi="Cambria Math"/>
          <w:sz w:val="17"/>
        </w:rPr>
      </w:pPr>
      <w:r>
        <w:rPr>
          <w:rFonts w:ascii="Cambria Math" w:eastAsia="Cambria Math" w:hAnsi="Cambria Math"/>
          <w:sz w:val="17"/>
        </w:rPr>
        <w:t>𝐀′</w:t>
      </w:r>
    </w:p>
    <w:p w14:paraId="0D350018" w14:textId="77777777" w:rsidR="000B6DC9" w:rsidRDefault="000B6DC9" w:rsidP="00640807">
      <w:pPr>
        <w:pStyle w:val="Corpsdetexte"/>
        <w:spacing w:before="3" w:line="276" w:lineRule="auto"/>
      </w:pPr>
      <w:r>
        <w:t>On trace ensuite, pour chaque essai, les courbes de contraintes en fonction des</w:t>
      </w:r>
      <w:r>
        <w:rPr>
          <w:spacing w:val="1"/>
        </w:rPr>
        <w:t xml:space="preserve"> </w:t>
      </w:r>
      <w:r>
        <w:t>déplacements</w:t>
      </w:r>
      <w:r>
        <w:rPr>
          <w:spacing w:val="-1"/>
        </w:rPr>
        <w:t xml:space="preserve"> </w:t>
      </w:r>
      <w:r>
        <w:t>et</w:t>
      </w:r>
      <w:r>
        <w:rPr>
          <w:spacing w:val="-1"/>
        </w:rPr>
        <w:t xml:space="preserve"> </w:t>
      </w:r>
      <w:r>
        <w:t>on détermine</w:t>
      </w:r>
      <w:r>
        <w:rPr>
          <w:spacing w:val="-2"/>
        </w:rPr>
        <w:t xml:space="preserve"> </w:t>
      </w:r>
      <w:r>
        <w:t>la valeur</w:t>
      </w:r>
      <w:r>
        <w:rPr>
          <w:spacing w:val="-3"/>
        </w:rPr>
        <w:t xml:space="preserve"> </w:t>
      </w:r>
      <w:r>
        <w:t>de</w:t>
      </w:r>
      <w:r>
        <w:rPr>
          <w:spacing w:val="-2"/>
        </w:rPr>
        <w:t xml:space="preserve"> </w:t>
      </w:r>
      <w:r>
        <w:t>la</w:t>
      </w:r>
      <w:r>
        <w:rPr>
          <w:spacing w:val="-1"/>
        </w:rPr>
        <w:t xml:space="preserve"> </w:t>
      </w:r>
      <w:r>
        <w:t>contrainte</w:t>
      </w:r>
      <w:r>
        <w:rPr>
          <w:spacing w:val="-2"/>
        </w:rPr>
        <w:t xml:space="preserve"> </w:t>
      </w:r>
      <w:r>
        <w:t>de</w:t>
      </w:r>
      <w:r>
        <w:rPr>
          <w:spacing w:val="-1"/>
        </w:rPr>
        <w:t xml:space="preserve"> </w:t>
      </w:r>
      <w:r>
        <w:t>cisaillement</w:t>
      </w:r>
      <w:r>
        <w:rPr>
          <w:spacing w:val="-1"/>
        </w:rPr>
        <w:t xml:space="preserve"> </w:t>
      </w:r>
      <w:r>
        <w:t>maximale.</w:t>
      </w:r>
    </w:p>
    <w:p w14:paraId="45514527" w14:textId="77777777" w:rsidR="000B6DC9" w:rsidRDefault="000B6DC9" w:rsidP="00640807">
      <w:pPr>
        <w:pStyle w:val="Corpsdetexte"/>
        <w:spacing w:before="1" w:line="276" w:lineRule="auto"/>
      </w:pPr>
      <w:r>
        <w:t>On reporte ensuite chaque point sur un graphique ayant pour abscisse la contrainte</w:t>
      </w:r>
      <w:r>
        <w:rPr>
          <w:spacing w:val="1"/>
        </w:rPr>
        <w:t xml:space="preserve"> </w:t>
      </w:r>
      <w:r>
        <w:t xml:space="preserve">normale </w:t>
      </w:r>
      <w:r>
        <w:rPr>
          <w:b/>
        </w:rPr>
        <w:t xml:space="preserve">σ </w:t>
      </w:r>
      <w:r>
        <w:t>et pour ordonnée la contrainte de cisaillement. Tracer la courbe intrinsèque</w:t>
      </w:r>
      <w:r>
        <w:rPr>
          <w:spacing w:val="-57"/>
        </w:rPr>
        <w:t xml:space="preserve"> </w:t>
      </w:r>
      <w:r>
        <w:t>du</w:t>
      </w:r>
      <w:r>
        <w:rPr>
          <w:spacing w:val="-1"/>
        </w:rPr>
        <w:t xml:space="preserve"> </w:t>
      </w:r>
      <w:r>
        <w:t>sol étudié.</w:t>
      </w:r>
    </w:p>
    <w:p w14:paraId="59D6B7FE" w14:textId="77777777" w:rsidR="000B6DC9" w:rsidRDefault="000B6DC9" w:rsidP="00C03E42">
      <w:pPr>
        <w:pStyle w:val="Titre2"/>
        <w:numPr>
          <w:ilvl w:val="1"/>
          <w:numId w:val="12"/>
        </w:numPr>
        <w:tabs>
          <w:tab w:val="left" w:pos="1742"/>
        </w:tabs>
        <w:spacing w:before="2"/>
        <w:ind w:left="0"/>
      </w:pPr>
      <w:r>
        <w:t>Courbes</w:t>
      </w:r>
      <w:r>
        <w:rPr>
          <w:spacing w:val="-2"/>
        </w:rPr>
        <w:t xml:space="preserve"> </w:t>
      </w:r>
      <w:r>
        <w:t>intrinsèques</w:t>
      </w:r>
      <w:r>
        <w:rPr>
          <w:spacing w:val="-1"/>
        </w:rPr>
        <w:t xml:space="preserve"> </w:t>
      </w:r>
      <w:r>
        <w:t>:</w:t>
      </w:r>
    </w:p>
    <w:p w14:paraId="1D5D6869" w14:textId="77777777" w:rsidR="000B6DC9" w:rsidRDefault="000B6DC9" w:rsidP="000B6DC9">
      <w:pPr>
        <w:spacing w:before="50"/>
        <w:ind w:left="1551" w:right="1551"/>
        <w:jc w:val="center"/>
        <w:rPr>
          <w:b/>
          <w:sz w:val="28"/>
        </w:rPr>
      </w:pPr>
      <w:r>
        <w:rPr>
          <w:b/>
          <w:sz w:val="28"/>
        </w:rPr>
        <w:t>CAS</w:t>
      </w:r>
      <w:r>
        <w:rPr>
          <w:b/>
          <w:spacing w:val="-2"/>
          <w:sz w:val="28"/>
        </w:rPr>
        <w:t xml:space="preserve"> </w:t>
      </w:r>
      <w:r>
        <w:rPr>
          <w:b/>
          <w:sz w:val="28"/>
        </w:rPr>
        <w:t>DES</w:t>
      </w:r>
      <w:r>
        <w:rPr>
          <w:b/>
          <w:spacing w:val="-1"/>
          <w:sz w:val="28"/>
        </w:rPr>
        <w:t xml:space="preserve"> </w:t>
      </w:r>
      <w:r>
        <w:rPr>
          <w:b/>
          <w:sz w:val="28"/>
        </w:rPr>
        <w:t>SOLS</w:t>
      </w:r>
      <w:r>
        <w:rPr>
          <w:b/>
          <w:spacing w:val="-3"/>
          <w:sz w:val="28"/>
        </w:rPr>
        <w:t xml:space="preserve"> </w:t>
      </w:r>
      <w:r>
        <w:rPr>
          <w:b/>
          <w:sz w:val="28"/>
        </w:rPr>
        <w:t>PULVERULENTS</w:t>
      </w:r>
    </w:p>
    <w:p w14:paraId="237B5585" w14:textId="77777777" w:rsidR="000B6DC9" w:rsidRDefault="000B6DC9" w:rsidP="000B6DC9">
      <w:pPr>
        <w:pStyle w:val="Corpsdetexte"/>
        <w:spacing w:before="6"/>
        <w:rPr>
          <w:b/>
          <w:sz w:val="16"/>
        </w:rPr>
      </w:pPr>
      <w:r>
        <w:rPr>
          <w:noProof/>
          <w:lang w:eastAsia="fr-FR"/>
        </w:rPr>
        <w:drawing>
          <wp:anchor distT="0" distB="0" distL="0" distR="0" simplePos="0" relativeHeight="251670016" behindDoc="0" locked="0" layoutInCell="1" allowOverlap="1" wp14:anchorId="67859467" wp14:editId="0A9B3426">
            <wp:simplePos x="0" y="0"/>
            <wp:positionH relativeFrom="page">
              <wp:posOffset>1826883</wp:posOffset>
            </wp:positionH>
            <wp:positionV relativeFrom="paragraph">
              <wp:posOffset>136438</wp:posOffset>
            </wp:positionV>
            <wp:extent cx="3897964" cy="1665446"/>
            <wp:effectExtent l="0" t="0" r="0" b="0"/>
            <wp:wrapTopAndBottom/>
            <wp:docPr id="109" name="image2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image202.png"/>
                    <pic:cNvPicPr/>
                  </pic:nvPicPr>
                  <pic:blipFill>
                    <a:blip r:embed="rId74" cstate="print"/>
                    <a:stretch>
                      <a:fillRect/>
                    </a:stretch>
                  </pic:blipFill>
                  <pic:spPr>
                    <a:xfrm>
                      <a:off x="0" y="0"/>
                      <a:ext cx="3897964" cy="1665446"/>
                    </a:xfrm>
                    <a:prstGeom prst="rect">
                      <a:avLst/>
                    </a:prstGeom>
                  </pic:spPr>
                </pic:pic>
              </a:graphicData>
            </a:graphic>
          </wp:anchor>
        </w:drawing>
      </w:r>
    </w:p>
    <w:p w14:paraId="4D8C8CD5" w14:textId="77777777" w:rsidR="000B6DC9" w:rsidRDefault="000B6DC9" w:rsidP="000B6DC9">
      <w:pPr>
        <w:pStyle w:val="Corpsdetexte"/>
        <w:spacing w:before="5"/>
        <w:rPr>
          <w:b/>
          <w:sz w:val="33"/>
        </w:rPr>
      </w:pPr>
    </w:p>
    <w:p w14:paraId="2403A617" w14:textId="77777777" w:rsidR="000B6DC9" w:rsidRDefault="000B6DC9" w:rsidP="00D22A8F">
      <w:pPr>
        <w:pStyle w:val="Corpsdetexte"/>
        <w:spacing w:line="276" w:lineRule="auto"/>
      </w:pPr>
      <w:r>
        <w:t>Les points relatifs à chaque pression normale sont alignés et la droite qui les joint passe</w:t>
      </w:r>
      <w:r>
        <w:rPr>
          <w:spacing w:val="-57"/>
        </w:rPr>
        <w:t xml:space="preserve"> </w:t>
      </w:r>
      <w:r>
        <w:t>par</w:t>
      </w:r>
      <w:r>
        <w:rPr>
          <w:spacing w:val="-1"/>
        </w:rPr>
        <w:t xml:space="preserve"> </w:t>
      </w:r>
      <w:r>
        <w:t>l'origine. 3</w:t>
      </w:r>
      <w:r>
        <w:rPr>
          <w:spacing w:val="-1"/>
        </w:rPr>
        <w:t xml:space="preserve"> </w:t>
      </w:r>
      <w:r>
        <w:t>points suffisent</w:t>
      </w:r>
      <w:r>
        <w:rPr>
          <w:spacing w:val="-1"/>
        </w:rPr>
        <w:t xml:space="preserve"> </w:t>
      </w:r>
      <w:r>
        <w:t>en principe avec</w:t>
      </w:r>
      <w:r>
        <w:rPr>
          <w:spacing w:val="-1"/>
        </w:rPr>
        <w:t xml:space="preserve"> </w:t>
      </w:r>
      <w:r>
        <w:t>une</w:t>
      </w:r>
      <w:r>
        <w:rPr>
          <w:spacing w:val="-2"/>
        </w:rPr>
        <w:t xml:space="preserve"> </w:t>
      </w:r>
      <w:r>
        <w:t>approximation convenable.</w:t>
      </w:r>
    </w:p>
    <w:p w14:paraId="3B078A9C" w14:textId="77777777" w:rsidR="00E83D7E" w:rsidRDefault="00E83D7E" w:rsidP="00E83D7E">
      <w:pPr>
        <w:rPr>
          <w:sz w:val="24"/>
        </w:rPr>
        <w:sectPr w:rsidR="00E83D7E" w:rsidSect="00D22A8F">
          <w:pgSz w:w="11910" w:h="16840"/>
          <w:pgMar w:top="1180" w:right="853" w:bottom="1320" w:left="1985" w:header="724" w:footer="1127" w:gutter="0"/>
          <w:cols w:space="720"/>
        </w:sectPr>
      </w:pPr>
    </w:p>
    <w:p w14:paraId="2B5D5CBD" w14:textId="77777777" w:rsidR="00E83D7E" w:rsidRDefault="00E83D7E" w:rsidP="00E83D7E">
      <w:pPr>
        <w:pStyle w:val="Corpsdetexte"/>
        <w:rPr>
          <w:b/>
          <w:sz w:val="15"/>
        </w:rPr>
      </w:pPr>
    </w:p>
    <w:p w14:paraId="37BB7EE0" w14:textId="77777777" w:rsidR="00D22A8F" w:rsidRDefault="00D22A8F" w:rsidP="00D22A8F">
      <w:pPr>
        <w:pStyle w:val="Titre2"/>
        <w:spacing w:before="89"/>
        <w:ind w:left="1551" w:right="1551"/>
        <w:jc w:val="center"/>
      </w:pPr>
      <w:r>
        <w:t>CAS</w:t>
      </w:r>
      <w:r>
        <w:rPr>
          <w:spacing w:val="-1"/>
        </w:rPr>
        <w:t xml:space="preserve"> </w:t>
      </w:r>
      <w:r>
        <w:t>DES</w:t>
      </w:r>
      <w:r>
        <w:rPr>
          <w:spacing w:val="-1"/>
        </w:rPr>
        <w:t xml:space="preserve"> </w:t>
      </w:r>
      <w:r>
        <w:t>SOLS</w:t>
      </w:r>
      <w:r>
        <w:rPr>
          <w:spacing w:val="-2"/>
        </w:rPr>
        <w:t xml:space="preserve"> </w:t>
      </w:r>
      <w:r>
        <w:t>COHERENTS</w:t>
      </w:r>
    </w:p>
    <w:p w14:paraId="2EFF2467" w14:textId="77777777" w:rsidR="00D22A8F" w:rsidRDefault="00D22A8F" w:rsidP="00D22A8F">
      <w:pPr>
        <w:pStyle w:val="Corpsdetexte"/>
        <w:rPr>
          <w:b/>
          <w:sz w:val="20"/>
        </w:rPr>
      </w:pPr>
    </w:p>
    <w:p w14:paraId="0D2452C5" w14:textId="77777777" w:rsidR="00D22A8F" w:rsidRDefault="00D22A8F" w:rsidP="00D22A8F">
      <w:pPr>
        <w:pStyle w:val="Corpsdetexte"/>
        <w:spacing w:before="3"/>
        <w:rPr>
          <w:b/>
          <w:sz w:val="12"/>
        </w:rPr>
      </w:pPr>
      <w:r>
        <w:rPr>
          <w:noProof/>
          <w:lang w:eastAsia="fr-FR"/>
        </w:rPr>
        <w:drawing>
          <wp:anchor distT="0" distB="0" distL="0" distR="0" simplePos="0" relativeHeight="251672064" behindDoc="0" locked="0" layoutInCell="1" allowOverlap="1" wp14:anchorId="7F2C4B86" wp14:editId="615A5CF2">
            <wp:simplePos x="0" y="0"/>
            <wp:positionH relativeFrom="page">
              <wp:posOffset>1093796</wp:posOffset>
            </wp:positionH>
            <wp:positionV relativeFrom="paragraph">
              <wp:posOffset>104983</wp:posOffset>
            </wp:positionV>
            <wp:extent cx="5255488" cy="2714625"/>
            <wp:effectExtent l="0" t="0" r="0" b="0"/>
            <wp:wrapTopAndBottom/>
            <wp:docPr id="111" name="image2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image203.png"/>
                    <pic:cNvPicPr/>
                  </pic:nvPicPr>
                  <pic:blipFill>
                    <a:blip r:embed="rId75" cstate="print"/>
                    <a:stretch>
                      <a:fillRect/>
                    </a:stretch>
                  </pic:blipFill>
                  <pic:spPr>
                    <a:xfrm>
                      <a:off x="0" y="0"/>
                      <a:ext cx="5255488" cy="2714625"/>
                    </a:xfrm>
                    <a:prstGeom prst="rect">
                      <a:avLst/>
                    </a:prstGeom>
                  </pic:spPr>
                </pic:pic>
              </a:graphicData>
            </a:graphic>
          </wp:anchor>
        </w:drawing>
      </w:r>
    </w:p>
    <w:p w14:paraId="458810C1" w14:textId="77777777" w:rsidR="00D22A8F" w:rsidRDefault="00D22A8F" w:rsidP="00D22A8F">
      <w:pPr>
        <w:pStyle w:val="Corpsdetexte"/>
        <w:spacing w:before="7"/>
        <w:rPr>
          <w:b/>
          <w:sz w:val="34"/>
        </w:rPr>
      </w:pPr>
    </w:p>
    <w:p w14:paraId="0FF79701" w14:textId="77777777" w:rsidR="00D22A8F" w:rsidRDefault="00D22A8F" w:rsidP="00D22A8F">
      <w:pPr>
        <w:pStyle w:val="Corpsdetexte"/>
        <w:spacing w:line="276" w:lineRule="auto"/>
      </w:pPr>
      <w:r>
        <w:t>Essai non consolidé - non drainé La courbe intrinsèque obtenue est une droite parallèle à</w:t>
      </w:r>
      <w:r>
        <w:rPr>
          <w:spacing w:val="-57"/>
        </w:rPr>
        <w:t xml:space="preserve"> </w:t>
      </w:r>
      <w:r>
        <w:t>l'axe</w:t>
      </w:r>
      <w:r>
        <w:rPr>
          <w:spacing w:val="-2"/>
        </w:rPr>
        <w:t xml:space="preserve"> </w:t>
      </w:r>
      <w:r>
        <w:t>des</w:t>
      </w:r>
      <w:r>
        <w:rPr>
          <w:spacing w:val="-1"/>
        </w:rPr>
        <w:t xml:space="preserve"> </w:t>
      </w:r>
      <w:r>
        <w:t>contraintes normales.</w:t>
      </w:r>
      <w:r>
        <w:rPr>
          <w:spacing w:val="-1"/>
        </w:rPr>
        <w:t xml:space="preserve"> </w:t>
      </w:r>
      <w:r>
        <w:t>Elle</w:t>
      </w:r>
      <w:r>
        <w:rPr>
          <w:spacing w:val="-1"/>
        </w:rPr>
        <w:t xml:space="preserve"> </w:t>
      </w:r>
      <w:r>
        <w:t>est</w:t>
      </w:r>
      <w:r>
        <w:rPr>
          <w:spacing w:val="-1"/>
        </w:rPr>
        <w:t xml:space="preserve"> </w:t>
      </w:r>
      <w:r>
        <w:t>caractérisée</w:t>
      </w:r>
      <w:r>
        <w:rPr>
          <w:spacing w:val="-1"/>
        </w:rPr>
        <w:t xml:space="preserve"> </w:t>
      </w:r>
      <w:r>
        <w:t>par</w:t>
      </w:r>
      <w:r>
        <w:rPr>
          <w:spacing w:val="-1"/>
        </w:rPr>
        <w:t xml:space="preserve"> </w:t>
      </w:r>
      <w:r>
        <w:t>son ordonnée</w:t>
      </w:r>
      <w:r>
        <w:rPr>
          <w:spacing w:val="-2"/>
        </w:rPr>
        <w:t xml:space="preserve"> </w:t>
      </w:r>
      <w:r>
        <w:t>à</w:t>
      </w:r>
      <w:r>
        <w:rPr>
          <w:spacing w:val="-1"/>
        </w:rPr>
        <w:t xml:space="preserve"> </w:t>
      </w:r>
      <w:r>
        <w:t>l'origine</w:t>
      </w:r>
      <w:r>
        <w:rPr>
          <w:spacing w:val="-1"/>
        </w:rPr>
        <w:t xml:space="preserve"> </w:t>
      </w:r>
      <w:r>
        <w:t>Cu.</w:t>
      </w:r>
    </w:p>
    <w:p w14:paraId="2868C181" w14:textId="77777777" w:rsidR="00D22A8F" w:rsidRDefault="00D22A8F" w:rsidP="00D22A8F">
      <w:pPr>
        <w:pStyle w:val="Corpsdetexte"/>
        <w:spacing w:before="10"/>
        <w:rPr>
          <w:sz w:val="13"/>
        </w:rPr>
      </w:pPr>
      <w:r>
        <w:rPr>
          <w:noProof/>
          <w:lang w:eastAsia="fr-FR"/>
        </w:rPr>
        <w:drawing>
          <wp:anchor distT="0" distB="0" distL="0" distR="0" simplePos="0" relativeHeight="251673088" behindDoc="0" locked="0" layoutInCell="1" allowOverlap="1" wp14:anchorId="62ACA720" wp14:editId="14945018">
            <wp:simplePos x="0" y="0"/>
            <wp:positionH relativeFrom="page">
              <wp:posOffset>937886</wp:posOffset>
            </wp:positionH>
            <wp:positionV relativeFrom="paragraph">
              <wp:posOffset>116763</wp:posOffset>
            </wp:positionV>
            <wp:extent cx="5213875" cy="2667000"/>
            <wp:effectExtent l="0" t="0" r="0" b="0"/>
            <wp:wrapTopAndBottom/>
            <wp:docPr id="113" name="image2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image204.png"/>
                    <pic:cNvPicPr/>
                  </pic:nvPicPr>
                  <pic:blipFill>
                    <a:blip r:embed="rId76" cstate="print"/>
                    <a:stretch>
                      <a:fillRect/>
                    </a:stretch>
                  </pic:blipFill>
                  <pic:spPr>
                    <a:xfrm>
                      <a:off x="0" y="0"/>
                      <a:ext cx="5213875" cy="2667000"/>
                    </a:xfrm>
                    <a:prstGeom prst="rect">
                      <a:avLst/>
                    </a:prstGeom>
                  </pic:spPr>
                </pic:pic>
              </a:graphicData>
            </a:graphic>
          </wp:anchor>
        </w:drawing>
      </w:r>
    </w:p>
    <w:p w14:paraId="55D437EC" w14:textId="77777777" w:rsidR="00D22A8F" w:rsidRDefault="00D22A8F" w:rsidP="00D22A8F">
      <w:pPr>
        <w:pStyle w:val="Corpsdetexte"/>
        <w:spacing w:before="10"/>
        <w:rPr>
          <w:sz w:val="34"/>
        </w:rPr>
      </w:pPr>
    </w:p>
    <w:p w14:paraId="49722C34" w14:textId="77777777" w:rsidR="00D22A8F" w:rsidRDefault="00D22A8F" w:rsidP="00D22A8F">
      <w:pPr>
        <w:pStyle w:val="Corpsdetexte"/>
        <w:spacing w:before="1" w:line="276" w:lineRule="auto"/>
        <w:jc w:val="both"/>
        <w:rPr>
          <w:b/>
          <w:bCs/>
        </w:rPr>
      </w:pPr>
      <w:r>
        <w:t>Essai consolidé non drainé La courbe intrinsèque est approximativement une droite</w:t>
      </w:r>
      <w:r>
        <w:rPr>
          <w:spacing w:val="-57"/>
        </w:rPr>
        <w:t xml:space="preserve"> </w:t>
      </w:r>
      <w:r>
        <w:t>inclinée sur l'axe des contraintes normales. On la caractérise par son ordonnée à</w:t>
      </w:r>
      <w:r>
        <w:rPr>
          <w:spacing w:val="1"/>
        </w:rPr>
        <w:t xml:space="preserve"> </w:t>
      </w:r>
      <w:r>
        <w:t>l'origine</w:t>
      </w:r>
      <w:r>
        <w:rPr>
          <w:spacing w:val="-2"/>
        </w:rPr>
        <w:t xml:space="preserve"> </w:t>
      </w:r>
      <w:r>
        <w:rPr>
          <w:b/>
          <w:bCs/>
        </w:rPr>
        <w:t>C</w:t>
      </w:r>
      <w:r>
        <w:rPr>
          <w:b/>
          <w:bCs/>
          <w:vertAlign w:val="subscript"/>
        </w:rPr>
        <w:t>cu</w:t>
      </w:r>
      <w:r>
        <w:t>et par son angle</w:t>
      </w:r>
      <w:r>
        <w:rPr>
          <w:spacing w:val="1"/>
        </w:rPr>
        <w:t xml:space="preserve"> </w:t>
      </w:r>
      <w:r>
        <w:t>avec</w:t>
      </w:r>
      <w:r>
        <w:rPr>
          <w:spacing w:val="-1"/>
        </w:rPr>
        <w:t xml:space="preserve"> </w:t>
      </w:r>
      <w:r>
        <w:t>l'axe</w:t>
      </w:r>
      <w:r>
        <w:rPr>
          <w:spacing w:val="-1"/>
        </w:rPr>
        <w:t xml:space="preserve"> </w:t>
      </w:r>
      <w:r>
        <w:t>des</w:t>
      </w:r>
      <w:r>
        <w:rPr>
          <w:spacing w:val="-1"/>
        </w:rPr>
        <w:t xml:space="preserve"> </w:t>
      </w:r>
      <w:r>
        <w:t>abscisses</w:t>
      </w:r>
      <w:r>
        <w:rPr>
          <w:spacing w:val="2"/>
        </w:rPr>
        <w:t xml:space="preserve"> </w:t>
      </w:r>
      <w:r>
        <w:rPr>
          <w:b/>
          <w:bCs/>
        </w:rPr>
        <w:t>ϕ</w:t>
      </w:r>
      <w:r>
        <w:rPr>
          <w:b/>
          <w:bCs/>
          <w:vertAlign w:val="subscript"/>
        </w:rPr>
        <w:t>cu</w:t>
      </w:r>
    </w:p>
    <w:p w14:paraId="3C16AE11" w14:textId="77777777" w:rsidR="00E83D7E" w:rsidRDefault="00E83D7E" w:rsidP="00E83D7E">
      <w:pPr>
        <w:sectPr w:rsidR="00E83D7E" w:rsidSect="00D22A8F">
          <w:pgSz w:w="11910" w:h="16840"/>
          <w:pgMar w:top="1180" w:right="853" w:bottom="1320" w:left="1985" w:header="724" w:footer="1127" w:gutter="0"/>
          <w:cols w:space="720"/>
        </w:sectPr>
      </w:pPr>
    </w:p>
    <w:p w14:paraId="4D20A096" w14:textId="77777777" w:rsidR="00E83D7E" w:rsidRDefault="00BA4642" w:rsidP="00BA4642">
      <w:pPr>
        <w:pStyle w:val="Corpsdetexte"/>
        <w:spacing w:before="5"/>
        <w:rPr>
          <w:sz w:val="15"/>
        </w:rPr>
      </w:pPr>
      <w:r>
        <w:rPr>
          <w:noProof/>
          <w:sz w:val="20"/>
          <w:lang w:eastAsia="fr-FR"/>
        </w:rPr>
        <w:lastRenderedPageBreak/>
        <w:drawing>
          <wp:anchor distT="0" distB="0" distL="114300" distR="114300" simplePos="0" relativeHeight="251674112" behindDoc="0" locked="0" layoutInCell="1" allowOverlap="1" wp14:anchorId="18D1578D" wp14:editId="321883DB">
            <wp:simplePos x="0" y="0"/>
            <wp:positionH relativeFrom="column">
              <wp:posOffset>-635</wp:posOffset>
            </wp:positionH>
            <wp:positionV relativeFrom="paragraph">
              <wp:posOffset>-43180</wp:posOffset>
            </wp:positionV>
            <wp:extent cx="5133975" cy="2733675"/>
            <wp:effectExtent l="0" t="0" r="9525" b="9525"/>
            <wp:wrapSquare wrapText="bothSides"/>
            <wp:docPr id="115" name="image2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image205.png"/>
                    <pic:cNvPicPr/>
                  </pic:nvPicPr>
                  <pic:blipFill>
                    <a:blip r:embed="rId77" cstate="print">
                      <a:extLst>
                        <a:ext uri="{28A0092B-C50C-407E-A947-70E740481C1C}">
                          <a14:useLocalDpi xmlns:a14="http://schemas.microsoft.com/office/drawing/2010/main" val="0"/>
                        </a:ext>
                      </a:extLst>
                    </a:blip>
                    <a:stretch>
                      <a:fillRect/>
                    </a:stretch>
                  </pic:blipFill>
                  <pic:spPr>
                    <a:xfrm>
                      <a:off x="0" y="0"/>
                      <a:ext cx="5133975" cy="2733675"/>
                    </a:xfrm>
                    <a:prstGeom prst="rect">
                      <a:avLst/>
                    </a:prstGeom>
                  </pic:spPr>
                </pic:pic>
              </a:graphicData>
            </a:graphic>
            <wp14:sizeRelH relativeFrom="page">
              <wp14:pctWidth>0</wp14:pctWidth>
            </wp14:sizeRelH>
            <wp14:sizeRelV relativeFrom="page">
              <wp14:pctHeight>0</wp14:pctHeight>
            </wp14:sizeRelV>
          </wp:anchor>
        </w:drawing>
      </w:r>
    </w:p>
    <w:p w14:paraId="77BD6F3C" w14:textId="77777777" w:rsidR="00BA4642" w:rsidRDefault="00BA4642" w:rsidP="00E83D7E">
      <w:pPr>
        <w:pStyle w:val="Corpsdetexte"/>
        <w:spacing w:before="5"/>
        <w:rPr>
          <w:sz w:val="15"/>
        </w:rPr>
      </w:pPr>
    </w:p>
    <w:p w14:paraId="39613B58" w14:textId="77777777" w:rsidR="00BA4642" w:rsidRDefault="00BA4642" w:rsidP="00E83D7E">
      <w:pPr>
        <w:pStyle w:val="Corpsdetexte"/>
        <w:spacing w:before="5"/>
        <w:rPr>
          <w:sz w:val="15"/>
        </w:rPr>
      </w:pPr>
    </w:p>
    <w:p w14:paraId="622E8432" w14:textId="77777777" w:rsidR="00BA4642" w:rsidRDefault="00BA4642" w:rsidP="00E83D7E">
      <w:pPr>
        <w:pStyle w:val="Corpsdetexte"/>
        <w:spacing w:before="5"/>
        <w:rPr>
          <w:sz w:val="15"/>
        </w:rPr>
      </w:pPr>
    </w:p>
    <w:p w14:paraId="2D925B37" w14:textId="77777777" w:rsidR="00BA4642" w:rsidRDefault="00BA4642" w:rsidP="00E83D7E">
      <w:pPr>
        <w:pStyle w:val="Corpsdetexte"/>
        <w:spacing w:before="5"/>
        <w:rPr>
          <w:sz w:val="15"/>
        </w:rPr>
      </w:pPr>
    </w:p>
    <w:p w14:paraId="62C219C8" w14:textId="77777777" w:rsidR="00BA4642" w:rsidRDefault="00BA4642" w:rsidP="00E83D7E">
      <w:pPr>
        <w:pStyle w:val="Corpsdetexte"/>
        <w:spacing w:before="5"/>
        <w:rPr>
          <w:sz w:val="15"/>
        </w:rPr>
      </w:pPr>
    </w:p>
    <w:p w14:paraId="4B63EE77" w14:textId="77777777" w:rsidR="00BA4642" w:rsidRDefault="00BA4642" w:rsidP="00E83D7E">
      <w:pPr>
        <w:pStyle w:val="Corpsdetexte"/>
        <w:spacing w:before="5"/>
        <w:rPr>
          <w:sz w:val="15"/>
        </w:rPr>
      </w:pPr>
    </w:p>
    <w:p w14:paraId="53C018C8" w14:textId="77777777" w:rsidR="00BA4642" w:rsidRDefault="00BA4642" w:rsidP="00E83D7E">
      <w:pPr>
        <w:pStyle w:val="Corpsdetexte"/>
        <w:spacing w:before="5"/>
        <w:rPr>
          <w:sz w:val="15"/>
        </w:rPr>
      </w:pPr>
    </w:p>
    <w:p w14:paraId="0B838A6D" w14:textId="77777777" w:rsidR="00BA4642" w:rsidRDefault="00BA4642" w:rsidP="00E83D7E">
      <w:pPr>
        <w:pStyle w:val="Corpsdetexte"/>
        <w:spacing w:before="5"/>
        <w:rPr>
          <w:sz w:val="15"/>
        </w:rPr>
      </w:pPr>
    </w:p>
    <w:p w14:paraId="50621BF0" w14:textId="77777777" w:rsidR="00BA4642" w:rsidRDefault="00BA4642" w:rsidP="00E83D7E">
      <w:pPr>
        <w:pStyle w:val="Corpsdetexte"/>
        <w:spacing w:before="5"/>
        <w:rPr>
          <w:sz w:val="15"/>
        </w:rPr>
      </w:pPr>
    </w:p>
    <w:p w14:paraId="5ED6A3B2" w14:textId="77777777" w:rsidR="00BA4642" w:rsidRDefault="00BA4642" w:rsidP="00E83D7E">
      <w:pPr>
        <w:pStyle w:val="Corpsdetexte"/>
        <w:spacing w:before="5"/>
        <w:rPr>
          <w:sz w:val="15"/>
        </w:rPr>
      </w:pPr>
    </w:p>
    <w:p w14:paraId="6B52D7E0" w14:textId="77777777" w:rsidR="00BA4642" w:rsidRDefault="00BA4642" w:rsidP="00E83D7E">
      <w:pPr>
        <w:pStyle w:val="Corpsdetexte"/>
        <w:spacing w:before="5"/>
        <w:rPr>
          <w:sz w:val="15"/>
        </w:rPr>
      </w:pPr>
    </w:p>
    <w:p w14:paraId="6430A203" w14:textId="77777777" w:rsidR="00BA4642" w:rsidRDefault="00BA4642" w:rsidP="00E83D7E">
      <w:pPr>
        <w:pStyle w:val="Corpsdetexte"/>
        <w:spacing w:before="5"/>
        <w:rPr>
          <w:sz w:val="15"/>
        </w:rPr>
      </w:pPr>
    </w:p>
    <w:p w14:paraId="38C42DD3" w14:textId="77777777" w:rsidR="00BA4642" w:rsidRDefault="00BA4642" w:rsidP="00E83D7E">
      <w:pPr>
        <w:pStyle w:val="Corpsdetexte"/>
        <w:spacing w:before="5"/>
        <w:rPr>
          <w:sz w:val="15"/>
        </w:rPr>
      </w:pPr>
    </w:p>
    <w:p w14:paraId="591EBE3C" w14:textId="77777777" w:rsidR="00BA4642" w:rsidRDefault="00BA4642" w:rsidP="00E83D7E">
      <w:pPr>
        <w:pStyle w:val="Corpsdetexte"/>
        <w:spacing w:before="5"/>
        <w:rPr>
          <w:sz w:val="15"/>
        </w:rPr>
      </w:pPr>
    </w:p>
    <w:p w14:paraId="0B74E1B0" w14:textId="77777777" w:rsidR="00BA4642" w:rsidRDefault="00BA4642" w:rsidP="00E83D7E">
      <w:pPr>
        <w:pStyle w:val="Corpsdetexte"/>
        <w:spacing w:before="5"/>
        <w:rPr>
          <w:sz w:val="15"/>
        </w:rPr>
      </w:pPr>
    </w:p>
    <w:p w14:paraId="1E02C0E8" w14:textId="77777777" w:rsidR="00BA4642" w:rsidRDefault="00BA4642" w:rsidP="00E83D7E">
      <w:pPr>
        <w:pStyle w:val="Corpsdetexte"/>
        <w:spacing w:before="5"/>
        <w:rPr>
          <w:sz w:val="15"/>
        </w:rPr>
      </w:pPr>
    </w:p>
    <w:p w14:paraId="6AAF3EF3" w14:textId="77777777" w:rsidR="00BA4642" w:rsidRDefault="00BA4642" w:rsidP="00E83D7E">
      <w:pPr>
        <w:pStyle w:val="Corpsdetexte"/>
        <w:spacing w:before="5"/>
        <w:rPr>
          <w:sz w:val="15"/>
        </w:rPr>
      </w:pPr>
    </w:p>
    <w:p w14:paraId="600ED2BB" w14:textId="77777777" w:rsidR="00BA4642" w:rsidRDefault="00BA4642" w:rsidP="00E83D7E">
      <w:pPr>
        <w:pStyle w:val="Corpsdetexte"/>
        <w:spacing w:before="5"/>
        <w:rPr>
          <w:sz w:val="15"/>
        </w:rPr>
      </w:pPr>
    </w:p>
    <w:p w14:paraId="33B743B3" w14:textId="77777777" w:rsidR="00BA4642" w:rsidRDefault="00BA4642" w:rsidP="00E83D7E">
      <w:pPr>
        <w:pStyle w:val="Corpsdetexte"/>
        <w:spacing w:before="5"/>
        <w:rPr>
          <w:sz w:val="15"/>
        </w:rPr>
      </w:pPr>
    </w:p>
    <w:p w14:paraId="18ACF5DC" w14:textId="77777777" w:rsidR="00BA4642" w:rsidRDefault="00BA4642" w:rsidP="00E83D7E">
      <w:pPr>
        <w:pStyle w:val="Corpsdetexte"/>
        <w:spacing w:before="5"/>
        <w:rPr>
          <w:sz w:val="15"/>
        </w:rPr>
      </w:pPr>
    </w:p>
    <w:p w14:paraId="3E60A581" w14:textId="77777777" w:rsidR="00BA4642" w:rsidRDefault="00BA4642" w:rsidP="00E83D7E">
      <w:pPr>
        <w:pStyle w:val="Corpsdetexte"/>
        <w:spacing w:before="5"/>
        <w:rPr>
          <w:sz w:val="15"/>
        </w:rPr>
      </w:pPr>
    </w:p>
    <w:p w14:paraId="1CBA22A1" w14:textId="77777777" w:rsidR="00BA4642" w:rsidRDefault="00BA4642" w:rsidP="00E83D7E">
      <w:pPr>
        <w:pStyle w:val="Corpsdetexte"/>
        <w:spacing w:before="5"/>
        <w:rPr>
          <w:sz w:val="15"/>
        </w:rPr>
      </w:pPr>
    </w:p>
    <w:p w14:paraId="2BCF2905" w14:textId="77777777" w:rsidR="00BA4642" w:rsidRDefault="00BA4642" w:rsidP="00E83D7E">
      <w:pPr>
        <w:pStyle w:val="Corpsdetexte"/>
        <w:spacing w:before="5"/>
        <w:rPr>
          <w:sz w:val="15"/>
        </w:rPr>
      </w:pPr>
    </w:p>
    <w:p w14:paraId="456576F0" w14:textId="77777777" w:rsidR="00BA4642" w:rsidRDefault="00BA4642" w:rsidP="00BA4642">
      <w:pPr>
        <w:pStyle w:val="Corpsdetexte"/>
        <w:spacing w:line="276" w:lineRule="auto"/>
      </w:pPr>
      <w:r>
        <w:t>Essai consolidé drainé On obtient également approximativement une droite inclinée sur</w:t>
      </w:r>
      <w:r>
        <w:rPr>
          <w:spacing w:val="-58"/>
        </w:rPr>
        <w:t xml:space="preserve"> </w:t>
      </w:r>
      <w:r>
        <w:t xml:space="preserve">l'axe des contraintes normales. Elle fournit la cohésion effective </w:t>
      </w:r>
      <w:r>
        <w:rPr>
          <w:b/>
          <w:bCs/>
        </w:rPr>
        <w:t xml:space="preserve">C’ </w:t>
      </w:r>
      <w:r>
        <w:t>et l'angle de</w:t>
      </w:r>
      <w:r>
        <w:rPr>
          <w:spacing w:val="1"/>
        </w:rPr>
        <w:t xml:space="preserve"> </w:t>
      </w:r>
      <w:r>
        <w:t>frottement</w:t>
      </w:r>
      <w:r>
        <w:rPr>
          <w:spacing w:val="-1"/>
        </w:rPr>
        <w:t xml:space="preserve"> </w:t>
      </w:r>
      <w:r>
        <w:t>effectif</w:t>
      </w:r>
      <w:r>
        <w:rPr>
          <w:spacing w:val="2"/>
        </w:rPr>
        <w:t xml:space="preserve"> </w:t>
      </w:r>
      <w:r>
        <w:rPr>
          <w:b/>
          <w:bCs/>
        </w:rPr>
        <w:t>ϕ'</w:t>
      </w:r>
      <w:r>
        <w:t>.</w:t>
      </w:r>
    </w:p>
    <w:p w14:paraId="6090B206" w14:textId="77777777" w:rsidR="00F801D1" w:rsidRDefault="00F801D1" w:rsidP="00F801D1">
      <w:pPr>
        <w:pStyle w:val="Titre2"/>
        <w:spacing w:before="89"/>
        <w:ind w:left="0"/>
        <w:jc w:val="both"/>
      </w:pPr>
      <w:bookmarkStart w:id="21" w:name="_TOC_250000"/>
      <w:r>
        <w:t>III.1.2</w:t>
      </w:r>
      <w:r>
        <w:rPr>
          <w:spacing w:val="-1"/>
        </w:rPr>
        <w:t xml:space="preserve"> </w:t>
      </w:r>
      <w:r>
        <w:t>Essai</w:t>
      </w:r>
      <w:r>
        <w:rPr>
          <w:spacing w:val="-4"/>
        </w:rPr>
        <w:t xml:space="preserve"> </w:t>
      </w:r>
      <w:r>
        <w:t>in</w:t>
      </w:r>
      <w:r>
        <w:rPr>
          <w:spacing w:val="-1"/>
        </w:rPr>
        <w:t xml:space="preserve"> </w:t>
      </w:r>
      <w:bookmarkEnd w:id="21"/>
      <w:r>
        <w:t>situ</w:t>
      </w:r>
    </w:p>
    <w:p w14:paraId="2A0A6C0B" w14:textId="77777777" w:rsidR="00F801D1" w:rsidRDefault="00F801D1" w:rsidP="00F801D1">
      <w:pPr>
        <w:spacing w:before="48"/>
        <w:jc w:val="both"/>
        <w:rPr>
          <w:b/>
          <w:sz w:val="28"/>
        </w:rPr>
      </w:pPr>
      <w:r>
        <w:rPr>
          <w:b/>
          <w:sz w:val="28"/>
        </w:rPr>
        <w:t>III.1.2.1 Le</w:t>
      </w:r>
      <w:r>
        <w:rPr>
          <w:b/>
          <w:spacing w:val="-1"/>
          <w:sz w:val="28"/>
        </w:rPr>
        <w:t xml:space="preserve"> </w:t>
      </w:r>
      <w:r>
        <w:rPr>
          <w:b/>
          <w:sz w:val="28"/>
        </w:rPr>
        <w:t>pénétromètre</w:t>
      </w:r>
      <w:r>
        <w:rPr>
          <w:b/>
          <w:spacing w:val="-1"/>
          <w:sz w:val="28"/>
        </w:rPr>
        <w:t xml:space="preserve"> </w:t>
      </w:r>
      <w:r>
        <w:rPr>
          <w:b/>
          <w:sz w:val="28"/>
        </w:rPr>
        <w:t>dynamique[16]</w:t>
      </w:r>
    </w:p>
    <w:p w14:paraId="6CDFAFFE" w14:textId="77777777" w:rsidR="00F801D1" w:rsidRDefault="00F801D1" w:rsidP="00F801D1">
      <w:pPr>
        <w:pStyle w:val="Corpsdetexte"/>
        <w:spacing w:before="46" w:line="276" w:lineRule="auto"/>
        <w:ind w:right="-2"/>
        <w:jc w:val="both"/>
      </w:pPr>
      <w:r>
        <w:rPr>
          <w:spacing w:val="-1"/>
        </w:rPr>
        <w:t>L’essai</w:t>
      </w:r>
      <w:r>
        <w:rPr>
          <w:spacing w:val="-14"/>
        </w:rPr>
        <w:t xml:space="preserve"> </w:t>
      </w:r>
      <w:r>
        <w:rPr>
          <w:spacing w:val="-1"/>
        </w:rPr>
        <w:t>de</w:t>
      </w:r>
      <w:r>
        <w:rPr>
          <w:spacing w:val="-13"/>
        </w:rPr>
        <w:t xml:space="preserve"> </w:t>
      </w:r>
      <w:r>
        <w:rPr>
          <w:spacing w:val="-1"/>
        </w:rPr>
        <w:t>pénétration</w:t>
      </w:r>
      <w:r>
        <w:rPr>
          <w:spacing w:val="-13"/>
        </w:rPr>
        <w:t xml:space="preserve"> </w:t>
      </w:r>
      <w:r>
        <w:rPr>
          <w:spacing w:val="-1"/>
        </w:rPr>
        <w:t>dynamique</w:t>
      </w:r>
      <w:r>
        <w:rPr>
          <w:spacing w:val="-14"/>
        </w:rPr>
        <w:t xml:space="preserve"> </w:t>
      </w:r>
      <w:r>
        <w:rPr>
          <w:spacing w:val="-1"/>
        </w:rPr>
        <w:t>est</w:t>
      </w:r>
      <w:r>
        <w:rPr>
          <w:spacing w:val="-13"/>
        </w:rPr>
        <w:t xml:space="preserve"> </w:t>
      </w:r>
      <w:r>
        <w:rPr>
          <w:spacing w:val="-1"/>
        </w:rPr>
        <w:t>sans</w:t>
      </w:r>
      <w:r>
        <w:rPr>
          <w:spacing w:val="-13"/>
        </w:rPr>
        <w:t xml:space="preserve"> </w:t>
      </w:r>
      <w:r>
        <w:t>doute</w:t>
      </w:r>
      <w:r>
        <w:rPr>
          <w:spacing w:val="-14"/>
        </w:rPr>
        <w:t xml:space="preserve"> </w:t>
      </w:r>
      <w:r>
        <w:t>le</w:t>
      </w:r>
      <w:r>
        <w:rPr>
          <w:spacing w:val="-13"/>
        </w:rPr>
        <w:t xml:space="preserve"> </w:t>
      </w:r>
      <w:r>
        <w:t>plus</w:t>
      </w:r>
      <w:r>
        <w:rPr>
          <w:spacing w:val="-14"/>
        </w:rPr>
        <w:t xml:space="preserve"> </w:t>
      </w:r>
      <w:r>
        <w:t>ancien</w:t>
      </w:r>
      <w:r>
        <w:rPr>
          <w:spacing w:val="-13"/>
        </w:rPr>
        <w:t xml:space="preserve"> </w:t>
      </w:r>
      <w:r>
        <w:t>des</w:t>
      </w:r>
      <w:r>
        <w:rPr>
          <w:spacing w:val="-13"/>
        </w:rPr>
        <w:t xml:space="preserve"> </w:t>
      </w:r>
      <w:r>
        <w:t>essais</w:t>
      </w:r>
      <w:r>
        <w:rPr>
          <w:spacing w:val="-11"/>
        </w:rPr>
        <w:t xml:space="preserve"> </w:t>
      </w:r>
      <w:r>
        <w:t>géotechniques</w:t>
      </w:r>
      <w:r>
        <w:rPr>
          <w:spacing w:val="-13"/>
        </w:rPr>
        <w:t xml:space="preserve"> </w:t>
      </w:r>
      <w:r>
        <w:t>in</w:t>
      </w:r>
      <w:r>
        <w:rPr>
          <w:spacing w:val="-58"/>
        </w:rPr>
        <w:t xml:space="preserve"> </w:t>
      </w:r>
      <w:r>
        <w:rPr>
          <w:spacing w:val="-5"/>
        </w:rPr>
        <w:t>situ,</w:t>
      </w:r>
      <w:r>
        <w:rPr>
          <w:spacing w:val="-8"/>
        </w:rPr>
        <w:t xml:space="preserve"> </w:t>
      </w:r>
      <w:r>
        <w:rPr>
          <w:spacing w:val="-5"/>
        </w:rPr>
        <w:t>son</w:t>
      </w:r>
      <w:r>
        <w:rPr>
          <w:spacing w:val="-8"/>
        </w:rPr>
        <w:t xml:space="preserve"> </w:t>
      </w:r>
      <w:r>
        <w:rPr>
          <w:spacing w:val="-5"/>
        </w:rPr>
        <w:t>principe</w:t>
      </w:r>
      <w:r>
        <w:rPr>
          <w:spacing w:val="-9"/>
        </w:rPr>
        <w:t xml:space="preserve"> </w:t>
      </w:r>
      <w:r>
        <w:rPr>
          <w:spacing w:val="-5"/>
        </w:rPr>
        <w:t>demeurant</w:t>
      </w:r>
      <w:r>
        <w:rPr>
          <w:spacing w:val="-6"/>
        </w:rPr>
        <w:t xml:space="preserve"> </w:t>
      </w:r>
      <w:r>
        <w:rPr>
          <w:spacing w:val="-5"/>
        </w:rPr>
        <w:t>très</w:t>
      </w:r>
      <w:r>
        <w:rPr>
          <w:spacing w:val="-7"/>
        </w:rPr>
        <w:t xml:space="preserve"> </w:t>
      </w:r>
      <w:r>
        <w:rPr>
          <w:spacing w:val="-4"/>
        </w:rPr>
        <w:t>simple,</w:t>
      </w:r>
      <w:r>
        <w:rPr>
          <w:spacing w:val="-8"/>
        </w:rPr>
        <w:t xml:space="preserve"> </w:t>
      </w:r>
      <w:r>
        <w:rPr>
          <w:spacing w:val="-4"/>
        </w:rPr>
        <w:t>à</w:t>
      </w:r>
      <w:r>
        <w:rPr>
          <w:spacing w:val="-11"/>
        </w:rPr>
        <w:t xml:space="preserve"> </w:t>
      </w:r>
      <w:r>
        <w:rPr>
          <w:spacing w:val="-4"/>
        </w:rPr>
        <w:t>l’instar</w:t>
      </w:r>
      <w:r>
        <w:rPr>
          <w:spacing w:val="-6"/>
        </w:rPr>
        <w:t xml:space="preserve"> </w:t>
      </w:r>
      <w:r>
        <w:rPr>
          <w:spacing w:val="-4"/>
        </w:rPr>
        <w:t>du</w:t>
      </w:r>
      <w:r>
        <w:rPr>
          <w:spacing w:val="-10"/>
        </w:rPr>
        <w:t xml:space="preserve"> </w:t>
      </w:r>
      <w:r>
        <w:rPr>
          <w:spacing w:val="-4"/>
        </w:rPr>
        <w:t>clou</w:t>
      </w:r>
      <w:r>
        <w:rPr>
          <w:spacing w:val="-8"/>
        </w:rPr>
        <w:t xml:space="preserve"> </w:t>
      </w:r>
      <w:r>
        <w:rPr>
          <w:spacing w:val="-4"/>
        </w:rPr>
        <w:t>que</w:t>
      </w:r>
      <w:r>
        <w:rPr>
          <w:spacing w:val="-9"/>
        </w:rPr>
        <w:t xml:space="preserve"> </w:t>
      </w:r>
      <w:r>
        <w:rPr>
          <w:spacing w:val="-4"/>
        </w:rPr>
        <w:t>l’on</w:t>
      </w:r>
      <w:r>
        <w:rPr>
          <w:spacing w:val="-9"/>
        </w:rPr>
        <w:t xml:space="preserve"> </w:t>
      </w:r>
      <w:r>
        <w:rPr>
          <w:spacing w:val="-4"/>
        </w:rPr>
        <w:t>enfonce</w:t>
      </w:r>
      <w:r>
        <w:rPr>
          <w:spacing w:val="-9"/>
        </w:rPr>
        <w:t xml:space="preserve"> </w:t>
      </w:r>
      <w:r>
        <w:rPr>
          <w:spacing w:val="-4"/>
        </w:rPr>
        <w:t>dans</w:t>
      </w:r>
      <w:r>
        <w:rPr>
          <w:spacing w:val="-7"/>
        </w:rPr>
        <w:t xml:space="preserve"> </w:t>
      </w:r>
      <w:r>
        <w:rPr>
          <w:spacing w:val="-4"/>
        </w:rPr>
        <w:t>une</w:t>
      </w:r>
      <w:r>
        <w:rPr>
          <w:spacing w:val="-9"/>
        </w:rPr>
        <w:t xml:space="preserve"> </w:t>
      </w:r>
      <w:r>
        <w:rPr>
          <w:spacing w:val="-4"/>
        </w:rPr>
        <w:t>planche</w:t>
      </w:r>
      <w:r>
        <w:rPr>
          <w:spacing w:val="-57"/>
        </w:rPr>
        <w:t xml:space="preserve"> </w:t>
      </w:r>
      <w:r>
        <w:t>grâce</w:t>
      </w:r>
      <w:r>
        <w:rPr>
          <w:spacing w:val="-12"/>
        </w:rPr>
        <w:t xml:space="preserve"> </w:t>
      </w:r>
      <w:r>
        <w:t>à</w:t>
      </w:r>
      <w:r>
        <w:rPr>
          <w:spacing w:val="-11"/>
        </w:rPr>
        <w:t xml:space="preserve"> </w:t>
      </w:r>
      <w:r>
        <w:t>un</w:t>
      </w:r>
      <w:r>
        <w:rPr>
          <w:spacing w:val="-11"/>
        </w:rPr>
        <w:t xml:space="preserve"> </w:t>
      </w:r>
      <w:r>
        <w:t>marteau.</w:t>
      </w:r>
    </w:p>
    <w:p w14:paraId="5C6FA6D9" w14:textId="77777777" w:rsidR="00F801D1" w:rsidRDefault="00F801D1" w:rsidP="00F801D1">
      <w:pPr>
        <w:pStyle w:val="Corpsdetexte"/>
        <w:spacing w:line="276" w:lineRule="auto"/>
        <w:ind w:right="-2"/>
        <w:jc w:val="both"/>
      </w:pPr>
      <w:r>
        <w:rPr>
          <w:spacing w:val="-3"/>
        </w:rPr>
        <w:t>L’essai</w:t>
      </w:r>
      <w:r>
        <w:rPr>
          <w:spacing w:val="-12"/>
        </w:rPr>
        <w:t xml:space="preserve"> </w:t>
      </w:r>
      <w:r>
        <w:rPr>
          <w:spacing w:val="-3"/>
        </w:rPr>
        <w:t>de</w:t>
      </w:r>
      <w:r>
        <w:rPr>
          <w:spacing w:val="-11"/>
        </w:rPr>
        <w:t xml:space="preserve"> </w:t>
      </w:r>
      <w:r>
        <w:rPr>
          <w:spacing w:val="-3"/>
        </w:rPr>
        <w:t>pénétration</w:t>
      </w:r>
      <w:r>
        <w:rPr>
          <w:spacing w:val="-11"/>
        </w:rPr>
        <w:t xml:space="preserve"> </w:t>
      </w:r>
      <w:r>
        <w:rPr>
          <w:spacing w:val="-3"/>
        </w:rPr>
        <w:t>dynamique</w:t>
      </w:r>
      <w:r>
        <w:rPr>
          <w:spacing w:val="-12"/>
        </w:rPr>
        <w:t xml:space="preserve"> </w:t>
      </w:r>
      <w:r>
        <w:rPr>
          <w:spacing w:val="-3"/>
        </w:rPr>
        <w:t>permet</w:t>
      </w:r>
      <w:r>
        <w:rPr>
          <w:spacing w:val="-11"/>
        </w:rPr>
        <w:t xml:space="preserve"> </w:t>
      </w:r>
      <w:r>
        <w:rPr>
          <w:spacing w:val="-3"/>
        </w:rPr>
        <w:t>de</w:t>
      </w:r>
      <w:r>
        <w:rPr>
          <w:spacing w:val="-12"/>
        </w:rPr>
        <w:t xml:space="preserve"> </w:t>
      </w:r>
      <w:r>
        <w:rPr>
          <w:spacing w:val="-3"/>
        </w:rPr>
        <w:t>simuler</w:t>
      </w:r>
      <w:r>
        <w:rPr>
          <w:spacing w:val="-12"/>
        </w:rPr>
        <w:t xml:space="preserve"> </w:t>
      </w:r>
      <w:r>
        <w:rPr>
          <w:spacing w:val="-3"/>
        </w:rPr>
        <w:t>le</w:t>
      </w:r>
      <w:r>
        <w:rPr>
          <w:spacing w:val="-12"/>
        </w:rPr>
        <w:t xml:space="preserve"> </w:t>
      </w:r>
      <w:r>
        <w:rPr>
          <w:spacing w:val="-3"/>
        </w:rPr>
        <w:t>battage</w:t>
      </w:r>
      <w:r>
        <w:rPr>
          <w:spacing w:val="-12"/>
        </w:rPr>
        <w:t xml:space="preserve"> </w:t>
      </w:r>
      <w:r>
        <w:rPr>
          <w:spacing w:val="-3"/>
        </w:rPr>
        <w:t>d’un</w:t>
      </w:r>
      <w:r>
        <w:rPr>
          <w:spacing w:val="-11"/>
        </w:rPr>
        <w:t xml:space="preserve"> </w:t>
      </w:r>
      <w:r>
        <w:rPr>
          <w:spacing w:val="-2"/>
        </w:rPr>
        <w:t>pieu</w:t>
      </w:r>
      <w:r>
        <w:rPr>
          <w:spacing w:val="-11"/>
        </w:rPr>
        <w:t xml:space="preserve"> </w:t>
      </w:r>
      <w:r>
        <w:rPr>
          <w:spacing w:val="-2"/>
        </w:rPr>
        <w:t>et</w:t>
      </w:r>
      <w:r>
        <w:rPr>
          <w:spacing w:val="-11"/>
        </w:rPr>
        <w:t xml:space="preserve"> </w:t>
      </w:r>
      <w:r>
        <w:rPr>
          <w:spacing w:val="-2"/>
        </w:rPr>
        <w:t>de</w:t>
      </w:r>
      <w:r>
        <w:rPr>
          <w:spacing w:val="-10"/>
        </w:rPr>
        <w:t xml:space="preserve"> </w:t>
      </w:r>
      <w:r>
        <w:rPr>
          <w:spacing w:val="-2"/>
        </w:rPr>
        <w:t>déterminer</w:t>
      </w:r>
      <w:r>
        <w:rPr>
          <w:spacing w:val="-12"/>
        </w:rPr>
        <w:t xml:space="preserve"> </w:t>
      </w:r>
      <w:r>
        <w:rPr>
          <w:spacing w:val="-2"/>
        </w:rPr>
        <w:t>la</w:t>
      </w:r>
      <w:r>
        <w:rPr>
          <w:spacing w:val="-58"/>
        </w:rPr>
        <w:t xml:space="preserve"> </w:t>
      </w:r>
      <w:r>
        <w:t>résistance</w:t>
      </w:r>
      <w:r>
        <w:rPr>
          <w:spacing w:val="-8"/>
        </w:rPr>
        <w:t xml:space="preserve"> </w:t>
      </w:r>
      <w:r>
        <w:t>dynamique</w:t>
      </w:r>
      <w:r>
        <w:rPr>
          <w:spacing w:val="-7"/>
        </w:rPr>
        <w:t xml:space="preserve"> </w:t>
      </w:r>
      <w:r>
        <w:t>que</w:t>
      </w:r>
      <w:r>
        <w:rPr>
          <w:spacing w:val="-7"/>
        </w:rPr>
        <w:t xml:space="preserve"> </w:t>
      </w:r>
      <w:r>
        <w:t>le</w:t>
      </w:r>
      <w:r>
        <w:rPr>
          <w:spacing w:val="-8"/>
        </w:rPr>
        <w:t xml:space="preserve"> </w:t>
      </w:r>
      <w:r>
        <w:t>terrain</w:t>
      </w:r>
      <w:r>
        <w:rPr>
          <w:spacing w:val="-7"/>
        </w:rPr>
        <w:t xml:space="preserve"> </w:t>
      </w:r>
      <w:r>
        <w:t>oppose</w:t>
      </w:r>
      <w:r>
        <w:rPr>
          <w:spacing w:val="-7"/>
        </w:rPr>
        <w:t xml:space="preserve"> </w:t>
      </w:r>
      <w:r>
        <w:t>à</w:t>
      </w:r>
      <w:r>
        <w:rPr>
          <w:spacing w:val="-8"/>
        </w:rPr>
        <w:t xml:space="preserve"> </w:t>
      </w:r>
      <w:r>
        <w:t>l’enfoncement</w:t>
      </w:r>
      <w:r>
        <w:rPr>
          <w:spacing w:val="-6"/>
        </w:rPr>
        <w:t xml:space="preserve"> </w:t>
      </w:r>
      <w:r>
        <w:t>de</w:t>
      </w:r>
      <w:r>
        <w:rPr>
          <w:spacing w:val="-7"/>
        </w:rPr>
        <w:t xml:space="preserve"> </w:t>
      </w:r>
      <w:r>
        <w:t>celui-ci.</w:t>
      </w:r>
      <w:r>
        <w:rPr>
          <w:spacing w:val="-6"/>
        </w:rPr>
        <w:t xml:space="preserve"> </w:t>
      </w:r>
      <w:r>
        <w:t>Il</w:t>
      </w:r>
      <w:r>
        <w:rPr>
          <w:spacing w:val="-5"/>
        </w:rPr>
        <w:t xml:space="preserve"> </w:t>
      </w:r>
      <w:r>
        <w:t>consiste</w:t>
      </w:r>
      <w:r>
        <w:rPr>
          <w:spacing w:val="-7"/>
        </w:rPr>
        <w:t xml:space="preserve"> </w:t>
      </w:r>
      <w:r>
        <w:t>à</w:t>
      </w:r>
      <w:r>
        <w:rPr>
          <w:spacing w:val="-8"/>
        </w:rPr>
        <w:t xml:space="preserve"> </w:t>
      </w:r>
      <w:r>
        <w:t>faire</w:t>
      </w:r>
      <w:r>
        <w:rPr>
          <w:spacing w:val="-57"/>
        </w:rPr>
        <w:t xml:space="preserve"> </w:t>
      </w:r>
      <w:r>
        <w:rPr>
          <w:spacing w:val="-2"/>
        </w:rPr>
        <w:t>pénétrer</w:t>
      </w:r>
      <w:r>
        <w:rPr>
          <w:spacing w:val="-13"/>
        </w:rPr>
        <w:t xml:space="preserve"> </w:t>
      </w:r>
      <w:r>
        <w:rPr>
          <w:spacing w:val="-2"/>
        </w:rPr>
        <w:t>dans</w:t>
      </w:r>
      <w:r>
        <w:rPr>
          <w:spacing w:val="-13"/>
        </w:rPr>
        <w:t xml:space="preserve"> </w:t>
      </w:r>
      <w:r>
        <w:rPr>
          <w:spacing w:val="-2"/>
        </w:rPr>
        <w:t>le</w:t>
      </w:r>
      <w:r>
        <w:rPr>
          <w:spacing w:val="-13"/>
        </w:rPr>
        <w:t xml:space="preserve"> </w:t>
      </w:r>
      <w:r>
        <w:rPr>
          <w:spacing w:val="-2"/>
        </w:rPr>
        <w:t>sol</w:t>
      </w:r>
      <w:r>
        <w:rPr>
          <w:spacing w:val="-12"/>
        </w:rPr>
        <w:t xml:space="preserve"> </w:t>
      </w:r>
      <w:r>
        <w:rPr>
          <w:spacing w:val="-2"/>
        </w:rPr>
        <w:t>par</w:t>
      </w:r>
      <w:r>
        <w:rPr>
          <w:spacing w:val="-13"/>
        </w:rPr>
        <w:t xml:space="preserve"> </w:t>
      </w:r>
      <w:r>
        <w:rPr>
          <w:spacing w:val="-2"/>
        </w:rPr>
        <w:t>battage</w:t>
      </w:r>
      <w:r>
        <w:rPr>
          <w:spacing w:val="-13"/>
        </w:rPr>
        <w:t xml:space="preserve"> </w:t>
      </w:r>
      <w:r>
        <w:rPr>
          <w:spacing w:val="-2"/>
        </w:rPr>
        <w:t>un</w:t>
      </w:r>
      <w:r>
        <w:rPr>
          <w:spacing w:val="-12"/>
        </w:rPr>
        <w:t xml:space="preserve"> </w:t>
      </w:r>
      <w:r>
        <w:rPr>
          <w:spacing w:val="-2"/>
        </w:rPr>
        <w:t>train</w:t>
      </w:r>
      <w:r>
        <w:rPr>
          <w:spacing w:val="-12"/>
        </w:rPr>
        <w:t xml:space="preserve"> </w:t>
      </w:r>
      <w:r>
        <w:rPr>
          <w:spacing w:val="-2"/>
        </w:rPr>
        <w:t>de</w:t>
      </w:r>
      <w:r>
        <w:rPr>
          <w:spacing w:val="-13"/>
        </w:rPr>
        <w:t xml:space="preserve"> </w:t>
      </w:r>
      <w:r>
        <w:rPr>
          <w:spacing w:val="-2"/>
        </w:rPr>
        <w:t>tiges</w:t>
      </w:r>
      <w:r>
        <w:rPr>
          <w:spacing w:val="-12"/>
        </w:rPr>
        <w:t xml:space="preserve"> </w:t>
      </w:r>
      <w:r>
        <w:rPr>
          <w:spacing w:val="-2"/>
        </w:rPr>
        <w:t>lisses,</w:t>
      </w:r>
      <w:r>
        <w:rPr>
          <w:spacing w:val="-12"/>
        </w:rPr>
        <w:t xml:space="preserve"> </w:t>
      </w:r>
      <w:r>
        <w:rPr>
          <w:spacing w:val="-2"/>
        </w:rPr>
        <w:t>muni</w:t>
      </w:r>
      <w:r>
        <w:rPr>
          <w:spacing w:val="-13"/>
        </w:rPr>
        <w:t xml:space="preserve"> </w:t>
      </w:r>
      <w:r>
        <w:rPr>
          <w:spacing w:val="-2"/>
        </w:rPr>
        <w:t>à</w:t>
      </w:r>
      <w:r>
        <w:rPr>
          <w:spacing w:val="-13"/>
        </w:rPr>
        <w:t xml:space="preserve"> </w:t>
      </w:r>
      <w:r>
        <w:rPr>
          <w:spacing w:val="-2"/>
        </w:rPr>
        <w:t>son</w:t>
      </w:r>
      <w:r>
        <w:rPr>
          <w:spacing w:val="-12"/>
        </w:rPr>
        <w:t xml:space="preserve"> </w:t>
      </w:r>
      <w:r>
        <w:rPr>
          <w:spacing w:val="-2"/>
        </w:rPr>
        <w:t>extrémité</w:t>
      </w:r>
      <w:r>
        <w:rPr>
          <w:spacing w:val="-13"/>
        </w:rPr>
        <w:t xml:space="preserve"> </w:t>
      </w:r>
      <w:r>
        <w:rPr>
          <w:spacing w:val="-2"/>
        </w:rPr>
        <w:t>d’une</w:t>
      </w:r>
      <w:r>
        <w:rPr>
          <w:spacing w:val="-13"/>
        </w:rPr>
        <w:t xml:space="preserve"> </w:t>
      </w:r>
      <w:r>
        <w:rPr>
          <w:spacing w:val="-2"/>
        </w:rPr>
        <w:t>pointe</w:t>
      </w:r>
      <w:r>
        <w:rPr>
          <w:spacing w:val="-13"/>
        </w:rPr>
        <w:t xml:space="preserve"> </w:t>
      </w:r>
      <w:r>
        <w:rPr>
          <w:spacing w:val="-1"/>
        </w:rPr>
        <w:t>de</w:t>
      </w:r>
      <w:r>
        <w:rPr>
          <w:spacing w:val="-57"/>
        </w:rPr>
        <w:t xml:space="preserve"> </w:t>
      </w:r>
      <w:r>
        <w:rPr>
          <w:spacing w:val="-5"/>
        </w:rPr>
        <w:t xml:space="preserve">section connue. Le battage </w:t>
      </w:r>
      <w:r>
        <w:rPr>
          <w:spacing w:val="-4"/>
        </w:rPr>
        <w:t>est assuré par une masse, appelée mouton, tombant d’une hauteur</w:t>
      </w:r>
      <w:r>
        <w:rPr>
          <w:spacing w:val="-58"/>
        </w:rPr>
        <w:t xml:space="preserve"> </w:t>
      </w:r>
      <w:r>
        <w:t>bien</w:t>
      </w:r>
      <w:r>
        <w:rPr>
          <w:spacing w:val="-11"/>
        </w:rPr>
        <w:t xml:space="preserve"> </w:t>
      </w:r>
      <w:r>
        <w:t>déterminée.</w:t>
      </w:r>
    </w:p>
    <w:p w14:paraId="4260AB2C" w14:textId="77777777" w:rsidR="00F801D1" w:rsidRDefault="00F801D1" w:rsidP="00F801D1">
      <w:pPr>
        <w:pStyle w:val="Corpsdetexte"/>
        <w:spacing w:before="1" w:line="276" w:lineRule="auto"/>
        <w:ind w:right="-2"/>
        <w:jc w:val="both"/>
      </w:pPr>
      <w:r>
        <w:rPr>
          <w:spacing w:val="-3"/>
        </w:rPr>
        <w:t>Pour</w:t>
      </w:r>
      <w:r>
        <w:rPr>
          <w:spacing w:val="-12"/>
        </w:rPr>
        <w:t xml:space="preserve"> </w:t>
      </w:r>
      <w:r>
        <w:rPr>
          <w:spacing w:val="-3"/>
        </w:rPr>
        <w:t>une</w:t>
      </w:r>
      <w:r>
        <w:rPr>
          <w:spacing w:val="-11"/>
        </w:rPr>
        <w:t xml:space="preserve"> </w:t>
      </w:r>
      <w:r>
        <w:rPr>
          <w:spacing w:val="-3"/>
        </w:rPr>
        <w:t>énergie</w:t>
      </w:r>
      <w:r>
        <w:rPr>
          <w:spacing w:val="-12"/>
        </w:rPr>
        <w:t xml:space="preserve"> </w:t>
      </w:r>
      <w:r>
        <w:rPr>
          <w:spacing w:val="-3"/>
        </w:rPr>
        <w:t>de</w:t>
      </w:r>
      <w:r>
        <w:rPr>
          <w:spacing w:val="-11"/>
        </w:rPr>
        <w:t xml:space="preserve"> </w:t>
      </w:r>
      <w:r>
        <w:rPr>
          <w:spacing w:val="-3"/>
        </w:rPr>
        <w:t>battage</w:t>
      </w:r>
      <w:r>
        <w:rPr>
          <w:spacing w:val="-12"/>
        </w:rPr>
        <w:t xml:space="preserve"> </w:t>
      </w:r>
      <w:r>
        <w:rPr>
          <w:spacing w:val="-3"/>
        </w:rPr>
        <w:t>constante,</w:t>
      </w:r>
      <w:r>
        <w:rPr>
          <w:spacing w:val="-11"/>
        </w:rPr>
        <w:t xml:space="preserve"> </w:t>
      </w:r>
      <w:r>
        <w:rPr>
          <w:spacing w:val="-3"/>
        </w:rPr>
        <w:t>fonction</w:t>
      </w:r>
      <w:r>
        <w:rPr>
          <w:spacing w:val="-10"/>
        </w:rPr>
        <w:t xml:space="preserve"> </w:t>
      </w:r>
      <w:r>
        <w:rPr>
          <w:spacing w:val="-3"/>
        </w:rPr>
        <w:t>des</w:t>
      </w:r>
      <w:r>
        <w:rPr>
          <w:spacing w:val="-11"/>
        </w:rPr>
        <w:t xml:space="preserve"> </w:t>
      </w:r>
      <w:r>
        <w:rPr>
          <w:spacing w:val="-3"/>
        </w:rPr>
        <w:t>caractéristiques</w:t>
      </w:r>
      <w:r>
        <w:rPr>
          <w:spacing w:val="-11"/>
        </w:rPr>
        <w:t xml:space="preserve"> </w:t>
      </w:r>
      <w:r>
        <w:rPr>
          <w:spacing w:val="-3"/>
        </w:rPr>
        <w:t>de</w:t>
      </w:r>
      <w:r>
        <w:rPr>
          <w:spacing w:val="-11"/>
        </w:rPr>
        <w:t xml:space="preserve"> </w:t>
      </w:r>
      <w:r>
        <w:rPr>
          <w:spacing w:val="-3"/>
        </w:rPr>
        <w:t>l’appareillage</w:t>
      </w:r>
      <w:r>
        <w:rPr>
          <w:spacing w:val="-12"/>
        </w:rPr>
        <w:t xml:space="preserve"> </w:t>
      </w:r>
      <w:r>
        <w:rPr>
          <w:spacing w:val="-2"/>
        </w:rPr>
        <w:t>utilisé,</w:t>
      </w:r>
      <w:r>
        <w:rPr>
          <w:spacing w:val="-57"/>
        </w:rPr>
        <w:t xml:space="preserve"> </w:t>
      </w:r>
      <w:r>
        <w:rPr>
          <w:spacing w:val="-4"/>
        </w:rPr>
        <w:t>on</w:t>
      </w:r>
      <w:r>
        <w:rPr>
          <w:spacing w:val="-10"/>
        </w:rPr>
        <w:t xml:space="preserve"> </w:t>
      </w:r>
      <w:r>
        <w:rPr>
          <w:spacing w:val="-4"/>
        </w:rPr>
        <w:t>compte</w:t>
      </w:r>
      <w:r>
        <w:rPr>
          <w:spacing w:val="-11"/>
        </w:rPr>
        <w:t xml:space="preserve"> </w:t>
      </w:r>
      <w:r>
        <w:rPr>
          <w:spacing w:val="-4"/>
        </w:rPr>
        <w:t>le</w:t>
      </w:r>
      <w:r>
        <w:rPr>
          <w:spacing w:val="-11"/>
        </w:rPr>
        <w:t xml:space="preserve"> </w:t>
      </w:r>
      <w:r>
        <w:rPr>
          <w:spacing w:val="-4"/>
        </w:rPr>
        <w:t>nombre</w:t>
      </w:r>
      <w:r>
        <w:rPr>
          <w:spacing w:val="-11"/>
        </w:rPr>
        <w:t xml:space="preserve"> </w:t>
      </w:r>
      <w:r>
        <w:rPr>
          <w:spacing w:val="-4"/>
        </w:rPr>
        <w:t>N</w:t>
      </w:r>
      <w:r>
        <w:rPr>
          <w:spacing w:val="-7"/>
        </w:rPr>
        <w:t xml:space="preserve"> </w:t>
      </w:r>
      <w:r>
        <w:rPr>
          <w:spacing w:val="-4"/>
        </w:rPr>
        <w:t>de</w:t>
      </w:r>
      <w:r>
        <w:rPr>
          <w:spacing w:val="-8"/>
        </w:rPr>
        <w:t xml:space="preserve"> </w:t>
      </w:r>
      <w:r>
        <w:rPr>
          <w:spacing w:val="-4"/>
        </w:rPr>
        <w:t>coups</w:t>
      </w:r>
      <w:r>
        <w:rPr>
          <w:spacing w:val="-9"/>
        </w:rPr>
        <w:t xml:space="preserve"> </w:t>
      </w:r>
      <w:r>
        <w:rPr>
          <w:spacing w:val="-4"/>
        </w:rPr>
        <w:t>de</w:t>
      </w:r>
      <w:r>
        <w:rPr>
          <w:spacing w:val="-11"/>
        </w:rPr>
        <w:t xml:space="preserve"> </w:t>
      </w:r>
      <w:r>
        <w:rPr>
          <w:spacing w:val="-4"/>
        </w:rPr>
        <w:t>mouton</w:t>
      </w:r>
      <w:r>
        <w:rPr>
          <w:spacing w:val="-10"/>
        </w:rPr>
        <w:t xml:space="preserve"> </w:t>
      </w:r>
      <w:r>
        <w:rPr>
          <w:spacing w:val="-4"/>
        </w:rPr>
        <w:t>correspondant</w:t>
      </w:r>
      <w:r>
        <w:rPr>
          <w:spacing w:val="-8"/>
        </w:rPr>
        <w:t xml:space="preserve"> </w:t>
      </w:r>
      <w:r>
        <w:rPr>
          <w:spacing w:val="-3"/>
        </w:rPr>
        <w:t>à</w:t>
      </w:r>
      <w:r>
        <w:rPr>
          <w:spacing w:val="-11"/>
        </w:rPr>
        <w:t xml:space="preserve"> </w:t>
      </w:r>
      <w:r>
        <w:rPr>
          <w:spacing w:val="-3"/>
        </w:rPr>
        <w:t>un</w:t>
      </w:r>
      <w:r>
        <w:rPr>
          <w:spacing w:val="-10"/>
        </w:rPr>
        <w:t xml:space="preserve"> </w:t>
      </w:r>
      <w:r>
        <w:rPr>
          <w:spacing w:val="-3"/>
        </w:rPr>
        <w:t>enfoncement</w:t>
      </w:r>
      <w:r>
        <w:rPr>
          <w:spacing w:val="-7"/>
        </w:rPr>
        <w:t xml:space="preserve"> </w:t>
      </w:r>
      <w:r>
        <w:rPr>
          <w:spacing w:val="-3"/>
        </w:rPr>
        <w:t>donné</w:t>
      </w:r>
      <w:r>
        <w:rPr>
          <w:spacing w:val="-10"/>
        </w:rPr>
        <w:t xml:space="preserve"> </w:t>
      </w:r>
      <w:r>
        <w:rPr>
          <w:spacing w:val="-3"/>
        </w:rPr>
        <w:t>du</w:t>
      </w:r>
      <w:r>
        <w:rPr>
          <w:spacing w:val="-10"/>
        </w:rPr>
        <w:t xml:space="preserve"> </w:t>
      </w:r>
      <w:r>
        <w:rPr>
          <w:spacing w:val="-3"/>
        </w:rPr>
        <w:t>train</w:t>
      </w:r>
      <w:r>
        <w:rPr>
          <w:spacing w:val="-58"/>
        </w:rPr>
        <w:t xml:space="preserve"> </w:t>
      </w:r>
      <w:r>
        <w:rPr>
          <w:spacing w:val="-1"/>
        </w:rPr>
        <w:t>de</w:t>
      </w:r>
      <w:r>
        <w:rPr>
          <w:spacing w:val="-14"/>
        </w:rPr>
        <w:t xml:space="preserve"> </w:t>
      </w:r>
      <w:r>
        <w:rPr>
          <w:spacing w:val="-1"/>
        </w:rPr>
        <w:t>tiges</w:t>
      </w:r>
      <w:r>
        <w:rPr>
          <w:spacing w:val="-13"/>
        </w:rPr>
        <w:t xml:space="preserve"> </w:t>
      </w:r>
      <w:r>
        <w:rPr>
          <w:spacing w:val="-1"/>
        </w:rPr>
        <w:t>dans</w:t>
      </w:r>
      <w:r>
        <w:rPr>
          <w:spacing w:val="-14"/>
        </w:rPr>
        <w:t xml:space="preserve"> </w:t>
      </w:r>
      <w:r>
        <w:rPr>
          <w:spacing w:val="-1"/>
        </w:rPr>
        <w:t>le</w:t>
      </w:r>
      <w:r>
        <w:rPr>
          <w:spacing w:val="-13"/>
        </w:rPr>
        <w:t xml:space="preserve"> </w:t>
      </w:r>
      <w:r>
        <w:rPr>
          <w:spacing w:val="-1"/>
        </w:rPr>
        <w:t>terrain.</w:t>
      </w:r>
      <w:r>
        <w:rPr>
          <w:spacing w:val="-14"/>
        </w:rPr>
        <w:t xml:space="preserve"> </w:t>
      </w:r>
      <w:r>
        <w:rPr>
          <w:spacing w:val="-1"/>
        </w:rPr>
        <w:t>Ce</w:t>
      </w:r>
      <w:r>
        <w:rPr>
          <w:spacing w:val="-13"/>
        </w:rPr>
        <w:t xml:space="preserve"> </w:t>
      </w:r>
      <w:r>
        <w:rPr>
          <w:spacing w:val="-1"/>
        </w:rPr>
        <w:t>nombre</w:t>
      </w:r>
      <w:r>
        <w:rPr>
          <w:spacing w:val="-14"/>
        </w:rPr>
        <w:t xml:space="preserve"> </w:t>
      </w:r>
      <w:r>
        <w:rPr>
          <w:spacing w:val="-1"/>
        </w:rPr>
        <w:t>purement</w:t>
      </w:r>
      <w:r>
        <w:rPr>
          <w:spacing w:val="-11"/>
        </w:rPr>
        <w:t xml:space="preserve"> </w:t>
      </w:r>
      <w:r>
        <w:rPr>
          <w:spacing w:val="-1"/>
        </w:rPr>
        <w:t>empirique</w:t>
      </w:r>
      <w:r>
        <w:rPr>
          <w:spacing w:val="-14"/>
        </w:rPr>
        <w:t xml:space="preserve"> </w:t>
      </w:r>
      <w:r>
        <w:rPr>
          <w:spacing w:val="-1"/>
        </w:rPr>
        <w:t>peut</w:t>
      </w:r>
      <w:r>
        <w:rPr>
          <w:spacing w:val="-12"/>
        </w:rPr>
        <w:t xml:space="preserve"> </w:t>
      </w:r>
      <w:r>
        <w:t>par</w:t>
      </w:r>
      <w:r>
        <w:rPr>
          <w:spacing w:val="-14"/>
        </w:rPr>
        <w:t xml:space="preserve"> </w:t>
      </w:r>
      <w:r>
        <w:t>la</w:t>
      </w:r>
      <w:r>
        <w:rPr>
          <w:spacing w:val="-14"/>
        </w:rPr>
        <w:t xml:space="preserve"> </w:t>
      </w:r>
      <w:r>
        <w:t>suite</w:t>
      </w:r>
      <w:r>
        <w:rPr>
          <w:spacing w:val="-12"/>
        </w:rPr>
        <w:t xml:space="preserve"> </w:t>
      </w:r>
      <w:r>
        <w:t>être</w:t>
      </w:r>
      <w:r>
        <w:rPr>
          <w:spacing w:val="-11"/>
        </w:rPr>
        <w:t xml:space="preserve"> </w:t>
      </w:r>
      <w:r>
        <w:t>transformé</w:t>
      </w:r>
      <w:r>
        <w:rPr>
          <w:spacing w:val="-14"/>
        </w:rPr>
        <w:t xml:space="preserve"> </w:t>
      </w:r>
      <w:r>
        <w:t>en</w:t>
      </w:r>
      <w:r>
        <w:rPr>
          <w:spacing w:val="-58"/>
        </w:rPr>
        <w:t xml:space="preserve"> </w:t>
      </w:r>
      <w:r>
        <w:rPr>
          <w:spacing w:val="-5"/>
        </w:rPr>
        <w:t>une</w:t>
      </w:r>
      <w:r>
        <w:rPr>
          <w:spacing w:val="-11"/>
        </w:rPr>
        <w:t xml:space="preserve"> </w:t>
      </w:r>
      <w:r>
        <w:rPr>
          <w:spacing w:val="-5"/>
        </w:rPr>
        <w:t>résistance</w:t>
      </w:r>
      <w:r>
        <w:rPr>
          <w:spacing w:val="-11"/>
        </w:rPr>
        <w:t xml:space="preserve"> </w:t>
      </w:r>
      <w:r>
        <w:rPr>
          <w:spacing w:val="-5"/>
        </w:rPr>
        <w:t>dynamique</w:t>
      </w:r>
      <w:r>
        <w:rPr>
          <w:spacing w:val="-9"/>
        </w:rPr>
        <w:t xml:space="preserve"> </w:t>
      </w:r>
      <w:r>
        <w:rPr>
          <w:spacing w:val="-5"/>
        </w:rPr>
        <w:t>en</w:t>
      </w:r>
      <w:r>
        <w:rPr>
          <w:spacing w:val="-10"/>
        </w:rPr>
        <w:t xml:space="preserve"> </w:t>
      </w:r>
      <w:r>
        <w:rPr>
          <w:spacing w:val="-5"/>
        </w:rPr>
        <w:t>fonction</w:t>
      </w:r>
      <w:r>
        <w:rPr>
          <w:spacing w:val="-10"/>
        </w:rPr>
        <w:t xml:space="preserve"> </w:t>
      </w:r>
      <w:r>
        <w:rPr>
          <w:spacing w:val="-4"/>
        </w:rPr>
        <w:t>du</w:t>
      </w:r>
      <w:r>
        <w:rPr>
          <w:spacing w:val="-10"/>
        </w:rPr>
        <w:t xml:space="preserve"> </w:t>
      </w:r>
      <w:r>
        <w:rPr>
          <w:spacing w:val="-4"/>
        </w:rPr>
        <w:t>type</w:t>
      </w:r>
      <w:r>
        <w:rPr>
          <w:spacing w:val="-11"/>
        </w:rPr>
        <w:t xml:space="preserve"> </w:t>
      </w:r>
      <w:r>
        <w:rPr>
          <w:spacing w:val="-4"/>
        </w:rPr>
        <w:t>du</w:t>
      </w:r>
      <w:r>
        <w:rPr>
          <w:spacing w:val="-10"/>
        </w:rPr>
        <w:t xml:space="preserve"> </w:t>
      </w:r>
      <w:r>
        <w:rPr>
          <w:spacing w:val="-4"/>
        </w:rPr>
        <w:t>pénétromètre</w:t>
      </w:r>
      <w:r>
        <w:rPr>
          <w:spacing w:val="-11"/>
        </w:rPr>
        <w:t xml:space="preserve"> </w:t>
      </w:r>
      <w:r>
        <w:rPr>
          <w:spacing w:val="-4"/>
        </w:rPr>
        <w:t>utilisé.</w:t>
      </w:r>
    </w:p>
    <w:p w14:paraId="119396BF" w14:textId="77777777" w:rsidR="00F801D1" w:rsidRDefault="00F801D1" w:rsidP="00F801D1">
      <w:pPr>
        <w:pStyle w:val="Corpsdetexte"/>
        <w:ind w:right="-2"/>
        <w:jc w:val="both"/>
      </w:pPr>
      <w:r>
        <w:rPr>
          <w:spacing w:val="-5"/>
        </w:rPr>
        <w:t>Ainsi,</w:t>
      </w:r>
      <w:r>
        <w:rPr>
          <w:spacing w:val="-10"/>
        </w:rPr>
        <w:t xml:space="preserve"> </w:t>
      </w:r>
      <w:r>
        <w:rPr>
          <w:spacing w:val="-5"/>
        </w:rPr>
        <w:t>l’essai</w:t>
      </w:r>
      <w:r>
        <w:rPr>
          <w:spacing w:val="-10"/>
        </w:rPr>
        <w:t xml:space="preserve"> </w:t>
      </w:r>
      <w:r>
        <w:rPr>
          <w:spacing w:val="-5"/>
        </w:rPr>
        <w:t>de</w:t>
      </w:r>
      <w:r>
        <w:rPr>
          <w:spacing w:val="-11"/>
        </w:rPr>
        <w:t xml:space="preserve"> </w:t>
      </w:r>
      <w:r>
        <w:rPr>
          <w:spacing w:val="-5"/>
        </w:rPr>
        <w:t>pénétration</w:t>
      </w:r>
      <w:r>
        <w:rPr>
          <w:spacing w:val="-10"/>
        </w:rPr>
        <w:t xml:space="preserve"> </w:t>
      </w:r>
      <w:r>
        <w:rPr>
          <w:spacing w:val="-5"/>
        </w:rPr>
        <w:t>dynamique</w:t>
      </w:r>
      <w:r>
        <w:rPr>
          <w:spacing w:val="-11"/>
        </w:rPr>
        <w:t xml:space="preserve"> </w:t>
      </w:r>
      <w:r>
        <w:rPr>
          <w:spacing w:val="-5"/>
        </w:rPr>
        <w:t>permet</w:t>
      </w:r>
      <w:r>
        <w:rPr>
          <w:spacing w:val="-10"/>
        </w:rPr>
        <w:t xml:space="preserve"> </w:t>
      </w:r>
      <w:r>
        <w:rPr>
          <w:spacing w:val="-5"/>
        </w:rPr>
        <w:t>d’obtenir</w:t>
      </w:r>
      <w:r>
        <w:rPr>
          <w:spacing w:val="-11"/>
        </w:rPr>
        <w:t xml:space="preserve"> </w:t>
      </w:r>
      <w:r>
        <w:rPr>
          <w:spacing w:val="-5"/>
        </w:rPr>
        <w:t>des</w:t>
      </w:r>
      <w:r>
        <w:rPr>
          <w:spacing w:val="-10"/>
        </w:rPr>
        <w:t xml:space="preserve"> </w:t>
      </w:r>
      <w:r>
        <w:rPr>
          <w:spacing w:val="-4"/>
        </w:rPr>
        <w:t>renseignements</w:t>
      </w:r>
      <w:r>
        <w:rPr>
          <w:spacing w:val="-10"/>
        </w:rPr>
        <w:t xml:space="preserve"> </w:t>
      </w:r>
      <w:r>
        <w:rPr>
          <w:spacing w:val="-4"/>
        </w:rPr>
        <w:t>relatifs</w:t>
      </w:r>
      <w:r>
        <w:rPr>
          <w:spacing w:val="-10"/>
        </w:rPr>
        <w:t xml:space="preserve"> </w:t>
      </w:r>
      <w:r>
        <w:rPr>
          <w:spacing w:val="-4"/>
        </w:rPr>
        <w:t>:</w:t>
      </w:r>
    </w:p>
    <w:p w14:paraId="660AD61B" w14:textId="77777777" w:rsidR="00F801D1" w:rsidRDefault="00F801D1" w:rsidP="00C03E42">
      <w:pPr>
        <w:pStyle w:val="Paragraphedeliste"/>
        <w:numPr>
          <w:ilvl w:val="1"/>
          <w:numId w:val="14"/>
        </w:numPr>
        <w:tabs>
          <w:tab w:val="left" w:pos="1450"/>
        </w:tabs>
        <w:spacing w:before="41"/>
        <w:ind w:left="0" w:right="-2" w:hanging="131"/>
        <w:jc w:val="both"/>
        <w:rPr>
          <w:sz w:val="24"/>
        </w:rPr>
      </w:pPr>
      <w:r>
        <w:rPr>
          <w:spacing w:val="-5"/>
          <w:sz w:val="24"/>
        </w:rPr>
        <w:t>à</w:t>
      </w:r>
      <w:r>
        <w:rPr>
          <w:spacing w:val="-11"/>
          <w:sz w:val="24"/>
        </w:rPr>
        <w:t xml:space="preserve"> </w:t>
      </w:r>
      <w:r>
        <w:rPr>
          <w:spacing w:val="-5"/>
          <w:sz w:val="24"/>
        </w:rPr>
        <w:t>la</w:t>
      </w:r>
      <w:r>
        <w:rPr>
          <w:spacing w:val="-10"/>
          <w:sz w:val="24"/>
        </w:rPr>
        <w:t xml:space="preserve"> </w:t>
      </w:r>
      <w:r>
        <w:rPr>
          <w:spacing w:val="-5"/>
          <w:sz w:val="24"/>
        </w:rPr>
        <w:t>succession</w:t>
      </w:r>
      <w:r>
        <w:rPr>
          <w:spacing w:val="-9"/>
          <w:sz w:val="24"/>
        </w:rPr>
        <w:t xml:space="preserve"> </w:t>
      </w:r>
      <w:r>
        <w:rPr>
          <w:spacing w:val="-5"/>
          <w:sz w:val="24"/>
        </w:rPr>
        <w:t>des</w:t>
      </w:r>
      <w:r>
        <w:rPr>
          <w:spacing w:val="-9"/>
          <w:sz w:val="24"/>
        </w:rPr>
        <w:t xml:space="preserve"> </w:t>
      </w:r>
      <w:r>
        <w:rPr>
          <w:spacing w:val="-5"/>
          <w:sz w:val="24"/>
        </w:rPr>
        <w:t>différentes</w:t>
      </w:r>
      <w:r>
        <w:rPr>
          <w:spacing w:val="-9"/>
          <w:sz w:val="24"/>
        </w:rPr>
        <w:t xml:space="preserve"> </w:t>
      </w:r>
      <w:r>
        <w:rPr>
          <w:spacing w:val="-4"/>
          <w:sz w:val="24"/>
        </w:rPr>
        <w:t>couches</w:t>
      </w:r>
      <w:r>
        <w:rPr>
          <w:spacing w:val="-9"/>
          <w:sz w:val="24"/>
        </w:rPr>
        <w:t xml:space="preserve"> </w:t>
      </w:r>
      <w:r>
        <w:rPr>
          <w:spacing w:val="-4"/>
          <w:sz w:val="24"/>
        </w:rPr>
        <w:t>de</w:t>
      </w:r>
      <w:r>
        <w:rPr>
          <w:spacing w:val="-10"/>
          <w:sz w:val="24"/>
        </w:rPr>
        <w:t xml:space="preserve"> </w:t>
      </w:r>
      <w:r>
        <w:rPr>
          <w:spacing w:val="-4"/>
          <w:sz w:val="24"/>
        </w:rPr>
        <w:t>terrain,</w:t>
      </w:r>
    </w:p>
    <w:p w14:paraId="48C4B6E7" w14:textId="77777777" w:rsidR="00F801D1" w:rsidRDefault="00F801D1" w:rsidP="00C03E42">
      <w:pPr>
        <w:pStyle w:val="Paragraphedeliste"/>
        <w:numPr>
          <w:ilvl w:val="1"/>
          <w:numId w:val="14"/>
        </w:numPr>
        <w:tabs>
          <w:tab w:val="left" w:pos="1450"/>
        </w:tabs>
        <w:spacing w:before="41"/>
        <w:ind w:left="0" w:right="-2" w:hanging="131"/>
        <w:jc w:val="both"/>
        <w:rPr>
          <w:sz w:val="24"/>
        </w:rPr>
      </w:pPr>
      <w:r>
        <w:rPr>
          <w:spacing w:val="-5"/>
          <w:sz w:val="24"/>
        </w:rPr>
        <w:t>à</w:t>
      </w:r>
      <w:r>
        <w:rPr>
          <w:spacing w:val="-11"/>
          <w:sz w:val="24"/>
        </w:rPr>
        <w:t xml:space="preserve"> </w:t>
      </w:r>
      <w:r>
        <w:rPr>
          <w:spacing w:val="-5"/>
          <w:sz w:val="24"/>
        </w:rPr>
        <w:t>l’homogénéité</w:t>
      </w:r>
      <w:r>
        <w:rPr>
          <w:spacing w:val="-9"/>
          <w:sz w:val="24"/>
        </w:rPr>
        <w:t xml:space="preserve"> </w:t>
      </w:r>
      <w:r>
        <w:rPr>
          <w:spacing w:val="-5"/>
          <w:sz w:val="24"/>
        </w:rPr>
        <w:t>globale</w:t>
      </w:r>
      <w:r>
        <w:rPr>
          <w:spacing w:val="-9"/>
          <w:sz w:val="24"/>
        </w:rPr>
        <w:t xml:space="preserve"> </w:t>
      </w:r>
      <w:r>
        <w:rPr>
          <w:spacing w:val="-5"/>
          <w:sz w:val="24"/>
        </w:rPr>
        <w:t>d’une</w:t>
      </w:r>
      <w:r>
        <w:rPr>
          <w:spacing w:val="-11"/>
          <w:sz w:val="24"/>
        </w:rPr>
        <w:t xml:space="preserve"> </w:t>
      </w:r>
      <w:r>
        <w:rPr>
          <w:spacing w:val="-5"/>
          <w:sz w:val="24"/>
        </w:rPr>
        <w:t>couche</w:t>
      </w:r>
      <w:r>
        <w:rPr>
          <w:spacing w:val="-11"/>
          <w:sz w:val="24"/>
        </w:rPr>
        <w:t xml:space="preserve"> </w:t>
      </w:r>
      <w:r>
        <w:rPr>
          <w:spacing w:val="-5"/>
          <w:sz w:val="24"/>
        </w:rPr>
        <w:t>donnée</w:t>
      </w:r>
      <w:r>
        <w:rPr>
          <w:spacing w:val="-10"/>
          <w:sz w:val="24"/>
        </w:rPr>
        <w:t xml:space="preserve"> </w:t>
      </w:r>
      <w:r>
        <w:rPr>
          <w:spacing w:val="-5"/>
          <w:sz w:val="24"/>
        </w:rPr>
        <w:t>(présence</w:t>
      </w:r>
      <w:r>
        <w:rPr>
          <w:spacing w:val="-11"/>
          <w:sz w:val="24"/>
        </w:rPr>
        <w:t xml:space="preserve"> </w:t>
      </w:r>
      <w:r>
        <w:rPr>
          <w:spacing w:val="-4"/>
          <w:sz w:val="24"/>
        </w:rPr>
        <w:t>d’anomalies</w:t>
      </w:r>
      <w:r>
        <w:rPr>
          <w:spacing w:val="-10"/>
          <w:sz w:val="24"/>
        </w:rPr>
        <w:t xml:space="preserve"> </w:t>
      </w:r>
      <w:r>
        <w:rPr>
          <w:spacing w:val="-4"/>
          <w:sz w:val="24"/>
        </w:rPr>
        <w:t>locales),</w:t>
      </w:r>
    </w:p>
    <w:p w14:paraId="3DA9A7BE" w14:textId="77777777" w:rsidR="00F801D1" w:rsidRDefault="00F801D1" w:rsidP="00C03E42">
      <w:pPr>
        <w:pStyle w:val="Paragraphedeliste"/>
        <w:numPr>
          <w:ilvl w:val="1"/>
          <w:numId w:val="14"/>
        </w:numPr>
        <w:tabs>
          <w:tab w:val="left" w:pos="1450"/>
        </w:tabs>
        <w:spacing w:before="41"/>
        <w:ind w:left="0" w:right="-2" w:hanging="131"/>
        <w:jc w:val="both"/>
        <w:rPr>
          <w:sz w:val="24"/>
        </w:rPr>
      </w:pPr>
      <w:r>
        <w:rPr>
          <w:spacing w:val="-5"/>
          <w:sz w:val="24"/>
        </w:rPr>
        <w:t>au</w:t>
      </w:r>
      <w:r>
        <w:rPr>
          <w:spacing w:val="-10"/>
          <w:sz w:val="24"/>
        </w:rPr>
        <w:t xml:space="preserve"> </w:t>
      </w:r>
      <w:r>
        <w:rPr>
          <w:spacing w:val="-5"/>
          <w:sz w:val="24"/>
        </w:rPr>
        <w:t>repérage</w:t>
      </w:r>
      <w:r>
        <w:rPr>
          <w:spacing w:val="-11"/>
          <w:sz w:val="24"/>
        </w:rPr>
        <w:t xml:space="preserve"> </w:t>
      </w:r>
      <w:r>
        <w:rPr>
          <w:spacing w:val="-5"/>
          <w:sz w:val="24"/>
        </w:rPr>
        <w:t>d’une</w:t>
      </w:r>
      <w:r>
        <w:rPr>
          <w:spacing w:val="-11"/>
          <w:sz w:val="24"/>
        </w:rPr>
        <w:t xml:space="preserve"> </w:t>
      </w:r>
      <w:r>
        <w:rPr>
          <w:spacing w:val="-5"/>
          <w:sz w:val="24"/>
        </w:rPr>
        <w:t>couche</w:t>
      </w:r>
      <w:r>
        <w:rPr>
          <w:spacing w:val="-11"/>
          <w:sz w:val="24"/>
        </w:rPr>
        <w:t xml:space="preserve"> </w:t>
      </w:r>
      <w:r>
        <w:rPr>
          <w:spacing w:val="-5"/>
          <w:sz w:val="24"/>
        </w:rPr>
        <w:t>résistante</w:t>
      </w:r>
      <w:r>
        <w:rPr>
          <w:spacing w:val="-11"/>
          <w:sz w:val="24"/>
        </w:rPr>
        <w:t xml:space="preserve"> </w:t>
      </w:r>
      <w:r>
        <w:rPr>
          <w:spacing w:val="-4"/>
          <w:sz w:val="24"/>
        </w:rPr>
        <w:t>dont</w:t>
      </w:r>
      <w:r>
        <w:rPr>
          <w:spacing w:val="-9"/>
          <w:sz w:val="24"/>
        </w:rPr>
        <w:t xml:space="preserve"> </w:t>
      </w:r>
      <w:r>
        <w:rPr>
          <w:spacing w:val="-4"/>
          <w:sz w:val="24"/>
        </w:rPr>
        <w:t>l’existence</w:t>
      </w:r>
      <w:r>
        <w:rPr>
          <w:spacing w:val="-11"/>
          <w:sz w:val="24"/>
        </w:rPr>
        <w:t xml:space="preserve"> </w:t>
      </w:r>
      <w:r>
        <w:rPr>
          <w:spacing w:val="-4"/>
          <w:sz w:val="24"/>
        </w:rPr>
        <w:t>est</w:t>
      </w:r>
      <w:r>
        <w:rPr>
          <w:spacing w:val="-10"/>
          <w:sz w:val="24"/>
        </w:rPr>
        <w:t xml:space="preserve"> </w:t>
      </w:r>
      <w:r>
        <w:rPr>
          <w:spacing w:val="-4"/>
          <w:sz w:val="24"/>
        </w:rPr>
        <w:t>déjà</w:t>
      </w:r>
      <w:r>
        <w:rPr>
          <w:spacing w:val="-11"/>
          <w:sz w:val="24"/>
        </w:rPr>
        <w:t xml:space="preserve"> </w:t>
      </w:r>
      <w:r>
        <w:rPr>
          <w:spacing w:val="-4"/>
          <w:sz w:val="24"/>
        </w:rPr>
        <w:t>connue.</w:t>
      </w:r>
    </w:p>
    <w:p w14:paraId="3094E61D" w14:textId="77777777" w:rsidR="00F801D1" w:rsidRDefault="00F801D1" w:rsidP="00F801D1">
      <w:pPr>
        <w:pStyle w:val="Corpsdetexte"/>
        <w:spacing w:before="3"/>
        <w:ind w:right="-2"/>
        <w:jc w:val="both"/>
        <w:rPr>
          <w:sz w:val="31"/>
        </w:rPr>
      </w:pPr>
    </w:p>
    <w:p w14:paraId="5B4CA1F4" w14:textId="77777777" w:rsidR="00F801D1" w:rsidRDefault="00F801D1" w:rsidP="00F801D1">
      <w:pPr>
        <w:pStyle w:val="Corpsdetexte"/>
        <w:spacing w:line="276" w:lineRule="auto"/>
        <w:ind w:right="-2"/>
        <w:jc w:val="both"/>
      </w:pPr>
      <w:r>
        <w:rPr>
          <w:spacing w:val="-1"/>
        </w:rPr>
        <w:t>L’essai</w:t>
      </w:r>
      <w:r>
        <w:rPr>
          <w:spacing w:val="-13"/>
        </w:rPr>
        <w:t xml:space="preserve"> </w:t>
      </w:r>
      <w:r>
        <w:rPr>
          <w:spacing w:val="-1"/>
        </w:rPr>
        <w:t>de</w:t>
      </w:r>
      <w:r>
        <w:rPr>
          <w:spacing w:val="-14"/>
        </w:rPr>
        <w:t xml:space="preserve"> </w:t>
      </w:r>
      <w:r>
        <w:rPr>
          <w:spacing w:val="-1"/>
        </w:rPr>
        <w:t>pénétration</w:t>
      </w:r>
      <w:r>
        <w:rPr>
          <w:spacing w:val="-13"/>
        </w:rPr>
        <w:t xml:space="preserve"> </w:t>
      </w:r>
      <w:r>
        <w:rPr>
          <w:spacing w:val="-1"/>
        </w:rPr>
        <w:t>dynamique</w:t>
      </w:r>
      <w:r>
        <w:rPr>
          <w:spacing w:val="-14"/>
        </w:rPr>
        <w:t xml:space="preserve"> </w:t>
      </w:r>
      <w:r>
        <w:rPr>
          <w:spacing w:val="-1"/>
        </w:rPr>
        <w:t>est</w:t>
      </w:r>
      <w:r>
        <w:rPr>
          <w:spacing w:val="-13"/>
        </w:rPr>
        <w:t xml:space="preserve"> </w:t>
      </w:r>
      <w:r>
        <w:rPr>
          <w:spacing w:val="-1"/>
        </w:rPr>
        <w:t>un</w:t>
      </w:r>
      <w:r>
        <w:rPr>
          <w:spacing w:val="-13"/>
        </w:rPr>
        <w:t xml:space="preserve"> </w:t>
      </w:r>
      <w:r>
        <w:rPr>
          <w:spacing w:val="-1"/>
        </w:rPr>
        <w:t>outil</w:t>
      </w:r>
      <w:r>
        <w:rPr>
          <w:spacing w:val="-12"/>
        </w:rPr>
        <w:t xml:space="preserve"> </w:t>
      </w:r>
      <w:r>
        <w:rPr>
          <w:spacing w:val="-1"/>
        </w:rPr>
        <w:t>économique,</w:t>
      </w:r>
      <w:r>
        <w:rPr>
          <w:spacing w:val="-14"/>
        </w:rPr>
        <w:t xml:space="preserve"> </w:t>
      </w:r>
      <w:r>
        <w:rPr>
          <w:spacing w:val="-1"/>
        </w:rPr>
        <w:t>facile</w:t>
      </w:r>
      <w:r>
        <w:rPr>
          <w:spacing w:val="-14"/>
        </w:rPr>
        <w:t xml:space="preserve"> </w:t>
      </w:r>
      <w:r>
        <w:rPr>
          <w:spacing w:val="-1"/>
        </w:rPr>
        <w:t>à</w:t>
      </w:r>
      <w:r>
        <w:rPr>
          <w:spacing w:val="-14"/>
        </w:rPr>
        <w:t xml:space="preserve"> </w:t>
      </w:r>
      <w:r>
        <w:rPr>
          <w:spacing w:val="-1"/>
        </w:rPr>
        <w:t>mettre</w:t>
      </w:r>
      <w:r>
        <w:rPr>
          <w:spacing w:val="-11"/>
        </w:rPr>
        <w:t xml:space="preserve"> </w:t>
      </w:r>
      <w:r>
        <w:rPr>
          <w:spacing w:val="-1"/>
        </w:rPr>
        <w:t>en</w:t>
      </w:r>
      <w:r>
        <w:rPr>
          <w:spacing w:val="-8"/>
        </w:rPr>
        <w:t xml:space="preserve"> </w:t>
      </w:r>
      <w:r>
        <w:rPr>
          <w:spacing w:val="-1"/>
        </w:rPr>
        <w:t>œuvre,</w:t>
      </w:r>
      <w:r>
        <w:rPr>
          <w:spacing w:val="-14"/>
        </w:rPr>
        <w:t xml:space="preserve"> </w:t>
      </w:r>
      <w:r>
        <w:rPr>
          <w:spacing w:val="-1"/>
        </w:rPr>
        <w:t>ce</w:t>
      </w:r>
      <w:r>
        <w:rPr>
          <w:spacing w:val="-11"/>
        </w:rPr>
        <w:t xml:space="preserve"> </w:t>
      </w:r>
      <w:r>
        <w:t>qui</w:t>
      </w:r>
      <w:r>
        <w:rPr>
          <w:spacing w:val="-58"/>
        </w:rPr>
        <w:t xml:space="preserve"> </w:t>
      </w:r>
      <w:r>
        <w:rPr>
          <w:spacing w:val="-5"/>
        </w:rPr>
        <w:t>permet</w:t>
      </w:r>
      <w:r>
        <w:rPr>
          <w:spacing w:val="-7"/>
        </w:rPr>
        <w:t xml:space="preserve"> </w:t>
      </w:r>
      <w:r>
        <w:rPr>
          <w:spacing w:val="-5"/>
        </w:rPr>
        <w:t>la</w:t>
      </w:r>
      <w:r>
        <w:rPr>
          <w:spacing w:val="-9"/>
        </w:rPr>
        <w:t xml:space="preserve"> </w:t>
      </w:r>
      <w:r>
        <w:rPr>
          <w:spacing w:val="-5"/>
        </w:rPr>
        <w:t>reconnaissance</w:t>
      </w:r>
      <w:r>
        <w:rPr>
          <w:spacing w:val="-6"/>
        </w:rPr>
        <w:t xml:space="preserve"> </w:t>
      </w:r>
      <w:r>
        <w:rPr>
          <w:spacing w:val="-4"/>
        </w:rPr>
        <w:t>des</w:t>
      </w:r>
      <w:r>
        <w:rPr>
          <w:spacing w:val="-7"/>
        </w:rPr>
        <w:t xml:space="preserve"> </w:t>
      </w:r>
      <w:r>
        <w:rPr>
          <w:spacing w:val="-4"/>
        </w:rPr>
        <w:t>sols</w:t>
      </w:r>
      <w:r>
        <w:rPr>
          <w:spacing w:val="-6"/>
        </w:rPr>
        <w:t xml:space="preserve"> </w:t>
      </w:r>
      <w:r>
        <w:rPr>
          <w:spacing w:val="-4"/>
        </w:rPr>
        <w:t>sur</w:t>
      </w:r>
      <w:r>
        <w:rPr>
          <w:spacing w:val="-11"/>
        </w:rPr>
        <w:t xml:space="preserve"> </w:t>
      </w:r>
      <w:r>
        <w:rPr>
          <w:spacing w:val="-4"/>
        </w:rPr>
        <w:t>un</w:t>
      </w:r>
      <w:r>
        <w:rPr>
          <w:spacing w:val="-8"/>
        </w:rPr>
        <w:t xml:space="preserve"> </w:t>
      </w:r>
      <w:r>
        <w:rPr>
          <w:spacing w:val="-4"/>
        </w:rPr>
        <w:t>assez</w:t>
      </w:r>
      <w:r>
        <w:rPr>
          <w:spacing w:val="-9"/>
        </w:rPr>
        <w:t xml:space="preserve"> </w:t>
      </w:r>
      <w:r>
        <w:rPr>
          <w:spacing w:val="-4"/>
        </w:rPr>
        <w:t>grand</w:t>
      </w:r>
      <w:r>
        <w:rPr>
          <w:spacing w:val="-5"/>
        </w:rPr>
        <w:t xml:space="preserve"> </w:t>
      </w:r>
      <w:r>
        <w:rPr>
          <w:spacing w:val="-4"/>
        </w:rPr>
        <w:t>nombre</w:t>
      </w:r>
      <w:r>
        <w:rPr>
          <w:spacing w:val="-8"/>
        </w:rPr>
        <w:t xml:space="preserve"> </w:t>
      </w:r>
      <w:r>
        <w:rPr>
          <w:spacing w:val="-4"/>
        </w:rPr>
        <w:t>de</w:t>
      </w:r>
      <w:r>
        <w:rPr>
          <w:spacing w:val="-9"/>
        </w:rPr>
        <w:t xml:space="preserve"> </w:t>
      </w:r>
      <w:r>
        <w:rPr>
          <w:spacing w:val="-4"/>
        </w:rPr>
        <w:t>points,</w:t>
      </w:r>
      <w:r>
        <w:rPr>
          <w:spacing w:val="-8"/>
        </w:rPr>
        <w:t xml:space="preserve"> </w:t>
      </w:r>
      <w:r>
        <w:rPr>
          <w:spacing w:val="-4"/>
        </w:rPr>
        <w:t>et</w:t>
      </w:r>
      <w:r>
        <w:rPr>
          <w:spacing w:val="-7"/>
        </w:rPr>
        <w:t xml:space="preserve"> </w:t>
      </w:r>
      <w:r>
        <w:rPr>
          <w:spacing w:val="-4"/>
        </w:rPr>
        <w:t>ce</w:t>
      </w:r>
      <w:r>
        <w:rPr>
          <w:spacing w:val="-8"/>
        </w:rPr>
        <w:t xml:space="preserve"> </w:t>
      </w:r>
      <w:r>
        <w:rPr>
          <w:spacing w:val="-4"/>
        </w:rPr>
        <w:t>en</w:t>
      </w:r>
      <w:r>
        <w:rPr>
          <w:spacing w:val="-10"/>
        </w:rPr>
        <w:t xml:space="preserve"> </w:t>
      </w:r>
      <w:r>
        <w:rPr>
          <w:spacing w:val="-4"/>
        </w:rPr>
        <w:t>un</w:t>
      </w:r>
      <w:r>
        <w:rPr>
          <w:spacing w:val="-8"/>
        </w:rPr>
        <w:t xml:space="preserve"> </w:t>
      </w:r>
      <w:r>
        <w:rPr>
          <w:spacing w:val="-4"/>
        </w:rPr>
        <w:t>minimum</w:t>
      </w:r>
      <w:r>
        <w:rPr>
          <w:spacing w:val="-58"/>
        </w:rPr>
        <w:t xml:space="preserve"> </w:t>
      </w:r>
      <w:r>
        <w:t>de</w:t>
      </w:r>
      <w:r>
        <w:rPr>
          <w:spacing w:val="-12"/>
        </w:rPr>
        <w:t xml:space="preserve"> </w:t>
      </w:r>
      <w:r>
        <w:t>temps.</w:t>
      </w:r>
    </w:p>
    <w:p w14:paraId="25EDE90E" w14:textId="77777777" w:rsidR="00E83D7E" w:rsidRDefault="00F801D1" w:rsidP="00F801D1">
      <w:pPr>
        <w:pStyle w:val="Corpsdetexte"/>
        <w:spacing w:line="276" w:lineRule="auto"/>
        <w:ind w:right="-2"/>
        <w:jc w:val="both"/>
        <w:rPr>
          <w:b/>
          <w:sz w:val="22"/>
        </w:rPr>
      </w:pPr>
      <w:r>
        <w:rPr>
          <w:spacing w:val="-2"/>
        </w:rPr>
        <w:t>Les</w:t>
      </w:r>
      <w:r>
        <w:rPr>
          <w:spacing w:val="-12"/>
        </w:rPr>
        <w:t xml:space="preserve"> </w:t>
      </w:r>
      <w:r>
        <w:rPr>
          <w:spacing w:val="-2"/>
        </w:rPr>
        <w:t>résultats</w:t>
      </w:r>
      <w:r>
        <w:rPr>
          <w:spacing w:val="-12"/>
        </w:rPr>
        <w:t xml:space="preserve"> </w:t>
      </w:r>
      <w:r>
        <w:rPr>
          <w:spacing w:val="-1"/>
        </w:rPr>
        <w:t>des</w:t>
      </w:r>
      <w:r>
        <w:rPr>
          <w:spacing w:val="-11"/>
        </w:rPr>
        <w:t xml:space="preserve"> </w:t>
      </w:r>
      <w:r>
        <w:rPr>
          <w:spacing w:val="-1"/>
        </w:rPr>
        <w:t>essais</w:t>
      </w:r>
      <w:r>
        <w:rPr>
          <w:spacing w:val="-12"/>
        </w:rPr>
        <w:t xml:space="preserve"> </w:t>
      </w:r>
      <w:r>
        <w:rPr>
          <w:spacing w:val="-1"/>
        </w:rPr>
        <w:t>de</w:t>
      </w:r>
      <w:r>
        <w:rPr>
          <w:spacing w:val="-13"/>
        </w:rPr>
        <w:t xml:space="preserve"> </w:t>
      </w:r>
      <w:r>
        <w:rPr>
          <w:spacing w:val="-1"/>
        </w:rPr>
        <w:t>pénétration</w:t>
      </w:r>
      <w:r>
        <w:rPr>
          <w:spacing w:val="-12"/>
        </w:rPr>
        <w:t xml:space="preserve"> </w:t>
      </w:r>
      <w:r>
        <w:rPr>
          <w:spacing w:val="-1"/>
        </w:rPr>
        <w:t>dynamique</w:t>
      </w:r>
      <w:r>
        <w:rPr>
          <w:spacing w:val="-12"/>
        </w:rPr>
        <w:t xml:space="preserve"> </w:t>
      </w:r>
      <w:r>
        <w:rPr>
          <w:spacing w:val="-1"/>
        </w:rPr>
        <w:t>sont</w:t>
      </w:r>
      <w:r>
        <w:rPr>
          <w:spacing w:val="-11"/>
        </w:rPr>
        <w:t xml:space="preserve"> </w:t>
      </w:r>
      <w:r>
        <w:rPr>
          <w:spacing w:val="-1"/>
        </w:rPr>
        <w:t>fournis</w:t>
      </w:r>
      <w:r>
        <w:rPr>
          <w:spacing w:val="-12"/>
        </w:rPr>
        <w:t xml:space="preserve"> </w:t>
      </w:r>
      <w:r>
        <w:rPr>
          <w:spacing w:val="-1"/>
        </w:rPr>
        <w:t>sous</w:t>
      </w:r>
      <w:r>
        <w:rPr>
          <w:spacing w:val="-12"/>
        </w:rPr>
        <w:t xml:space="preserve"> </w:t>
      </w:r>
      <w:r>
        <w:rPr>
          <w:spacing w:val="-1"/>
        </w:rPr>
        <w:t>forme</w:t>
      </w:r>
      <w:r>
        <w:rPr>
          <w:spacing w:val="-12"/>
        </w:rPr>
        <w:t xml:space="preserve"> </w:t>
      </w:r>
      <w:r>
        <w:rPr>
          <w:spacing w:val="-1"/>
        </w:rPr>
        <w:t>d’un</w:t>
      </w:r>
      <w:r>
        <w:rPr>
          <w:spacing w:val="-11"/>
        </w:rPr>
        <w:t xml:space="preserve"> </w:t>
      </w:r>
      <w:r>
        <w:rPr>
          <w:spacing w:val="-1"/>
        </w:rPr>
        <w:t>diagramme</w:t>
      </w:r>
      <w:r>
        <w:rPr>
          <w:spacing w:val="-58"/>
        </w:rPr>
        <w:t xml:space="preserve"> </w:t>
      </w:r>
      <w:r>
        <w:t>en coordonnées normales où est reportée, en fonction de la profondeur (pas de 10 cm en</w:t>
      </w:r>
      <w:r>
        <w:rPr>
          <w:spacing w:val="1"/>
        </w:rPr>
        <w:t xml:space="preserve"> </w:t>
      </w:r>
      <w:r>
        <w:rPr>
          <w:spacing w:val="-3"/>
        </w:rPr>
        <w:t>général),</w:t>
      </w:r>
      <w:r>
        <w:rPr>
          <w:spacing w:val="-11"/>
        </w:rPr>
        <w:t xml:space="preserve"> </w:t>
      </w:r>
      <w:r>
        <w:rPr>
          <w:spacing w:val="-3"/>
        </w:rPr>
        <w:t>la</w:t>
      </w:r>
      <w:r>
        <w:rPr>
          <w:spacing w:val="-12"/>
        </w:rPr>
        <w:t xml:space="preserve"> </w:t>
      </w:r>
      <w:r>
        <w:rPr>
          <w:spacing w:val="-3"/>
        </w:rPr>
        <w:t>valeur</w:t>
      </w:r>
      <w:r>
        <w:rPr>
          <w:spacing w:val="-12"/>
        </w:rPr>
        <w:t xml:space="preserve"> </w:t>
      </w:r>
      <w:r>
        <w:rPr>
          <w:spacing w:val="-3"/>
        </w:rPr>
        <w:t>de</w:t>
      </w:r>
      <w:r>
        <w:rPr>
          <w:spacing w:val="-10"/>
        </w:rPr>
        <w:t xml:space="preserve"> </w:t>
      </w:r>
      <w:r>
        <w:rPr>
          <w:spacing w:val="-3"/>
        </w:rPr>
        <w:t>la</w:t>
      </w:r>
      <w:r>
        <w:rPr>
          <w:spacing w:val="-12"/>
        </w:rPr>
        <w:t xml:space="preserve"> </w:t>
      </w:r>
      <w:r>
        <w:rPr>
          <w:spacing w:val="-3"/>
        </w:rPr>
        <w:t>résistance</w:t>
      </w:r>
      <w:r>
        <w:rPr>
          <w:spacing w:val="-11"/>
        </w:rPr>
        <w:t xml:space="preserve"> </w:t>
      </w:r>
      <w:r>
        <w:rPr>
          <w:spacing w:val="-3"/>
        </w:rPr>
        <w:t>dynamique</w:t>
      </w:r>
      <w:r>
        <w:rPr>
          <w:spacing w:val="-12"/>
        </w:rPr>
        <w:t xml:space="preserve"> </w:t>
      </w:r>
      <w:r>
        <w:rPr>
          <w:spacing w:val="-3"/>
        </w:rPr>
        <w:t>en</w:t>
      </w:r>
      <w:r>
        <w:rPr>
          <w:spacing w:val="-9"/>
        </w:rPr>
        <w:t xml:space="preserve"> </w:t>
      </w:r>
      <w:r>
        <w:rPr>
          <w:spacing w:val="-3"/>
        </w:rPr>
        <w:t>bars,</w:t>
      </w:r>
      <w:r>
        <w:rPr>
          <w:spacing w:val="-11"/>
        </w:rPr>
        <w:t xml:space="preserve"> </w:t>
      </w:r>
      <w:r>
        <w:rPr>
          <w:spacing w:val="-3"/>
        </w:rPr>
        <w:t>déduite</w:t>
      </w:r>
      <w:r>
        <w:rPr>
          <w:spacing w:val="-12"/>
        </w:rPr>
        <w:t xml:space="preserve"> </w:t>
      </w:r>
      <w:r>
        <w:rPr>
          <w:spacing w:val="-3"/>
        </w:rPr>
        <w:t>de</w:t>
      </w:r>
      <w:r>
        <w:rPr>
          <w:spacing w:val="-12"/>
        </w:rPr>
        <w:t xml:space="preserve"> </w:t>
      </w:r>
      <w:r>
        <w:rPr>
          <w:spacing w:val="-3"/>
        </w:rPr>
        <w:t>l’application</w:t>
      </w:r>
      <w:r>
        <w:rPr>
          <w:spacing w:val="-7"/>
        </w:rPr>
        <w:t xml:space="preserve"> </w:t>
      </w:r>
      <w:r>
        <w:rPr>
          <w:spacing w:val="-2"/>
        </w:rPr>
        <w:t>de</w:t>
      </w:r>
      <w:r>
        <w:rPr>
          <w:spacing w:val="-12"/>
        </w:rPr>
        <w:t xml:space="preserve"> </w:t>
      </w:r>
      <w:r>
        <w:rPr>
          <w:spacing w:val="-2"/>
        </w:rPr>
        <w:t>la</w:t>
      </w:r>
      <w:r>
        <w:rPr>
          <w:spacing w:val="-12"/>
        </w:rPr>
        <w:t xml:space="preserve"> </w:t>
      </w:r>
      <w:r>
        <w:rPr>
          <w:spacing w:val="-2"/>
        </w:rPr>
        <w:t>formule</w:t>
      </w:r>
      <w:r>
        <w:rPr>
          <w:spacing w:val="-57"/>
        </w:rPr>
        <w:t xml:space="preserve"> </w:t>
      </w:r>
      <w:r>
        <w:t>de</w:t>
      </w:r>
      <w:r>
        <w:rPr>
          <w:spacing w:val="-13"/>
        </w:rPr>
        <w:t xml:space="preserve"> </w:t>
      </w:r>
      <w:r>
        <w:t>battage</w:t>
      </w:r>
      <w:r>
        <w:rPr>
          <w:spacing w:val="-10"/>
        </w:rPr>
        <w:t xml:space="preserve"> </w:t>
      </w:r>
      <w:r>
        <w:t>choisie</w:t>
      </w:r>
      <w:r>
        <w:rPr>
          <w:spacing w:val="-12"/>
        </w:rPr>
        <w:t xml:space="preserve"> </w:t>
      </w:r>
      <w:r>
        <w:t>par</w:t>
      </w:r>
      <w:r>
        <w:rPr>
          <w:spacing w:val="-13"/>
        </w:rPr>
        <w:t xml:space="preserve"> </w:t>
      </w:r>
      <w:r>
        <w:t>l’entreprise.</w:t>
      </w:r>
    </w:p>
    <w:p w14:paraId="331288A4" w14:textId="77777777" w:rsidR="007706CA" w:rsidRDefault="007706CA" w:rsidP="007706CA">
      <w:pPr>
        <w:tabs>
          <w:tab w:val="left" w:pos="1456"/>
        </w:tabs>
        <w:sectPr w:rsidR="007706CA" w:rsidSect="000322CC">
          <w:headerReference w:type="default" r:id="rId78"/>
          <w:footerReference w:type="default" r:id="rId79"/>
          <w:pgSz w:w="11906" w:h="16838"/>
          <w:pgMar w:top="1418" w:right="851" w:bottom="1418" w:left="1985" w:header="708" w:footer="708" w:gutter="0"/>
          <w:cols w:space="708"/>
          <w:docGrid w:linePitch="360"/>
        </w:sectPr>
      </w:pPr>
    </w:p>
    <w:p w14:paraId="6910CB26" w14:textId="77777777" w:rsidR="007706CA" w:rsidRDefault="007706CA" w:rsidP="007706CA">
      <w:pPr>
        <w:tabs>
          <w:tab w:val="left" w:pos="1456"/>
        </w:tabs>
        <w:sectPr w:rsidR="007706CA" w:rsidSect="000322CC">
          <w:headerReference w:type="default" r:id="rId80"/>
          <w:footerReference w:type="default" r:id="rId81"/>
          <w:pgSz w:w="11906" w:h="16838"/>
          <w:pgMar w:top="1418" w:right="851" w:bottom="1418" w:left="1985" w:header="708" w:footer="708" w:gutter="0"/>
          <w:cols w:space="708"/>
          <w:docGrid w:linePitch="360"/>
        </w:sectPr>
      </w:pPr>
      <w:r>
        <w:rPr>
          <w:noProof/>
        </w:rPr>
        <w:lastRenderedPageBreak/>
        <mc:AlternateContent>
          <mc:Choice Requires="wps">
            <w:drawing>
              <wp:anchor distT="0" distB="0" distL="114300" distR="114300" simplePos="0" relativeHeight="251621888" behindDoc="0" locked="0" layoutInCell="1" allowOverlap="1" wp14:anchorId="718734E8" wp14:editId="6B05AC01">
                <wp:simplePos x="0" y="0"/>
                <wp:positionH relativeFrom="margin">
                  <wp:align>center</wp:align>
                </wp:positionH>
                <wp:positionV relativeFrom="margin">
                  <wp:align>center</wp:align>
                </wp:positionV>
                <wp:extent cx="5029200" cy="3533775"/>
                <wp:effectExtent l="0" t="0" r="38100" b="66675"/>
                <wp:wrapSquare wrapText="bothSides"/>
                <wp:docPr id="562" name="Zone de text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29200" cy="3533775"/>
                        </a:xfrm>
                        <a:prstGeom prst="rect">
                          <a:avLst/>
                        </a:prstGeom>
                        <a:gradFill rotWithShape="1">
                          <a:gsLst>
                            <a:gs pos="0">
                              <a:sysClr val="window" lastClr="FFFFFF">
                                <a:lumMod val="100000"/>
                                <a:lumOff val="0"/>
                              </a:sysClr>
                            </a:gs>
                            <a:gs pos="100000">
                              <a:srgbClr val="C0504D">
                                <a:lumMod val="40000"/>
                                <a:lumOff val="60000"/>
                              </a:srgbClr>
                            </a:gs>
                          </a:gsLst>
                          <a:lin ang="5400000" scaled="1"/>
                        </a:gradFill>
                        <a:ln w="12700">
                          <a:solidFill>
                            <a:srgbClr val="C0504D">
                              <a:lumMod val="60000"/>
                              <a:lumOff val="40000"/>
                            </a:srgbClr>
                          </a:solidFill>
                          <a:miter lim="800000"/>
                          <a:headEnd/>
                          <a:tailEnd/>
                        </a:ln>
                        <a:effectLst>
                          <a:outerShdw dist="28398" dir="3806097" algn="ctr" rotWithShape="0">
                            <a:srgbClr val="C0504D">
                              <a:lumMod val="50000"/>
                              <a:lumOff val="0"/>
                              <a:alpha val="50000"/>
                            </a:srgbClr>
                          </a:outerShdw>
                        </a:effectLst>
                      </wps:spPr>
                      <wps:txbx>
                        <w:txbxContent>
                          <w:p w14:paraId="1A186F83" w14:textId="77777777" w:rsidR="00AF1A55" w:rsidRPr="001E77E2" w:rsidRDefault="00AF1A55" w:rsidP="001E77E2">
                            <w:pPr>
                              <w:spacing w:after="0"/>
                              <w:jc w:val="center"/>
                              <w:rPr>
                                <w:rFonts w:ascii="Century Schoolbook" w:hAnsi="Century Schoolbook"/>
                                <w:b/>
                                <w:bCs/>
                                <w:sz w:val="56"/>
                                <w:szCs w:val="56"/>
                              </w:rPr>
                            </w:pPr>
                            <w:r w:rsidRPr="001E77E2">
                              <w:rPr>
                                <w:rFonts w:ascii="Century Schoolbook" w:hAnsi="Century Schoolbook"/>
                                <w:b/>
                                <w:bCs/>
                                <w:sz w:val="56"/>
                                <w:szCs w:val="56"/>
                              </w:rPr>
                              <w:t>Chapitre IV:</w:t>
                            </w:r>
                            <w:r w:rsidRPr="001E77E2">
                              <w:rPr>
                                <w:rFonts w:ascii="Century Schoolbook" w:hAnsi="Century Schoolbook"/>
                                <w:sz w:val="20"/>
                                <w:szCs w:val="20"/>
                              </w:rPr>
                              <w:t xml:space="preserve"> </w:t>
                            </w:r>
                            <w:r w:rsidRPr="001E77E2">
                              <w:rPr>
                                <w:rFonts w:ascii="Century Schoolbook" w:hAnsi="Century Schoolbook"/>
                                <w:b/>
                                <w:bCs/>
                                <w:sz w:val="56"/>
                                <w:szCs w:val="56"/>
                              </w:rPr>
                              <w:t>INVESTIGATIONS GEOTECHNIQUE   DU TERRAIN CENTRE DE TRANSPORT</w:t>
                            </w:r>
                          </w:p>
                          <w:p w14:paraId="367AC5AA" w14:textId="77777777" w:rsidR="00AF1A55" w:rsidRPr="001E77E2" w:rsidRDefault="00AF1A55" w:rsidP="001E77E2">
                            <w:pPr>
                              <w:spacing w:after="0"/>
                              <w:jc w:val="center"/>
                              <w:rPr>
                                <w:rFonts w:ascii="Century Schoolbook" w:hAnsi="Century Schoolbook"/>
                                <w:b/>
                                <w:bCs/>
                                <w:sz w:val="56"/>
                                <w:szCs w:val="56"/>
                              </w:rPr>
                            </w:pPr>
                            <w:r w:rsidRPr="001E77E2">
                              <w:rPr>
                                <w:rFonts w:ascii="Century Schoolbook" w:hAnsi="Century Schoolbook"/>
                                <w:b/>
                                <w:bCs/>
                                <w:sz w:val="56"/>
                                <w:szCs w:val="56"/>
                              </w:rPr>
                              <w:t>A SEBAA ADRAR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8734E8" id="Zone de texte 14" o:spid="_x0000_s1034" type="#_x0000_t202" style="position:absolute;margin-left:0;margin-top:0;width:396pt;height:278.25pt;z-index:25162188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" strokecolor="#d99694" strokeweight="1pt">
                <v:fill color2="#e6b9b8" rotate="t" focus="100%" type="gradient"/>
                <v:shadow on="t" color="#632523" opacity=".5" offset="1pt"/>
                <v:textbox>
                  <w:txbxContent>
                    <w:p w14:paraId="1A186F83" w14:textId="77777777" w:rsidR="00AF1A55" w:rsidRPr="001E77E2" w:rsidRDefault="00AF1A55" w:rsidP="001E77E2">
                      <w:pPr>
                        <w:spacing w:after="0"/>
                        <w:jc w:val="center"/>
                        <w:rPr>
                          <w:rFonts w:ascii="Century Schoolbook" w:hAnsi="Century Schoolbook"/>
                          <w:b/>
                          <w:bCs/>
                          <w:sz w:val="56"/>
                          <w:szCs w:val="56"/>
                        </w:rPr>
                      </w:pPr>
                      <w:r w:rsidRPr="001E77E2">
                        <w:rPr>
                          <w:rFonts w:ascii="Century Schoolbook" w:hAnsi="Century Schoolbook"/>
                          <w:b/>
                          <w:bCs/>
                          <w:sz w:val="56"/>
                          <w:szCs w:val="56"/>
                        </w:rPr>
                        <w:t>Chapitre IV:</w:t>
                      </w:r>
                      <w:r w:rsidRPr="001E77E2">
                        <w:rPr>
                          <w:rFonts w:ascii="Century Schoolbook" w:hAnsi="Century Schoolbook"/>
                          <w:sz w:val="20"/>
                          <w:szCs w:val="20"/>
                        </w:rPr>
                        <w:t xml:space="preserve"> </w:t>
                      </w:r>
                      <w:r w:rsidRPr="001E77E2">
                        <w:rPr>
                          <w:rFonts w:ascii="Century Schoolbook" w:hAnsi="Century Schoolbook"/>
                          <w:b/>
                          <w:bCs/>
                          <w:sz w:val="56"/>
                          <w:szCs w:val="56"/>
                        </w:rPr>
                        <w:t>INVESTIGATIONS GEOTECHNIQUE   DU TERRAIN CENTRE DE TRANSPORT</w:t>
                      </w:r>
                    </w:p>
                    <w:p w14:paraId="367AC5AA" w14:textId="77777777" w:rsidR="00AF1A55" w:rsidRPr="001E77E2" w:rsidRDefault="00AF1A55" w:rsidP="001E77E2">
                      <w:pPr>
                        <w:spacing w:after="0"/>
                        <w:jc w:val="center"/>
                        <w:rPr>
                          <w:rFonts w:ascii="Century Schoolbook" w:hAnsi="Century Schoolbook"/>
                          <w:b/>
                          <w:bCs/>
                          <w:sz w:val="56"/>
                          <w:szCs w:val="56"/>
                        </w:rPr>
                      </w:pPr>
                      <w:r w:rsidRPr="001E77E2">
                        <w:rPr>
                          <w:rFonts w:ascii="Century Schoolbook" w:hAnsi="Century Schoolbook"/>
                          <w:b/>
                          <w:bCs/>
                          <w:sz w:val="56"/>
                          <w:szCs w:val="56"/>
                        </w:rPr>
                        <w:t>A SEBAA ADRAR</w:t>
                      </w:r>
                    </w:p>
                  </w:txbxContent>
                </v:textbox>
                <w10:wrap type="square" anchorx="margin" anchory="margin"/>
              </v:shape>
            </w:pict>
          </mc:Fallback>
        </mc:AlternateContent>
      </w:r>
    </w:p>
    <w:p w14:paraId="444E6D43" w14:textId="77777777" w:rsidR="00E21656" w:rsidRDefault="00E21656" w:rsidP="00E21656">
      <w:pPr>
        <w:pStyle w:val="Titre2"/>
        <w:ind w:left="0"/>
        <w:jc w:val="both"/>
      </w:pPr>
      <w:bookmarkStart w:id="22" w:name="Chapitre_4_investigation_geotechnique__d"/>
      <w:bookmarkEnd w:id="22"/>
      <w:r>
        <w:lastRenderedPageBreak/>
        <w:t>IV.</w:t>
      </w:r>
      <w:r>
        <w:rPr>
          <w:spacing w:val="-3"/>
        </w:rPr>
        <w:t xml:space="preserve"> </w:t>
      </w:r>
      <w:r>
        <w:t>1</w:t>
      </w:r>
      <w:r>
        <w:rPr>
          <w:spacing w:val="-1"/>
        </w:rPr>
        <w:t xml:space="preserve"> </w:t>
      </w:r>
      <w:r>
        <w:t>INTRODUCTION</w:t>
      </w:r>
      <w:r>
        <w:rPr>
          <w:spacing w:val="-3"/>
        </w:rPr>
        <w:t xml:space="preserve"> </w:t>
      </w:r>
      <w:r>
        <w:t>:</w:t>
      </w:r>
    </w:p>
    <w:p w14:paraId="0FC271DE" w14:textId="77777777" w:rsidR="00E21656" w:rsidRDefault="00E21656" w:rsidP="00E21656">
      <w:pPr>
        <w:pStyle w:val="Corpsdetexte"/>
        <w:jc w:val="both"/>
      </w:pPr>
      <w:r>
        <w:rPr>
          <w:color w:val="1C1818"/>
        </w:rPr>
        <w:t>Tout d’abord qui dit fondation dit interaction entre le sol et la construction. La question est</w:t>
      </w:r>
      <w:r>
        <w:rPr>
          <w:color w:val="1C1818"/>
          <w:spacing w:val="-57"/>
        </w:rPr>
        <w:t xml:space="preserve"> </w:t>
      </w:r>
      <w:r>
        <w:rPr>
          <w:color w:val="1C1818"/>
        </w:rPr>
        <w:t>de</w:t>
      </w:r>
      <w:r>
        <w:rPr>
          <w:color w:val="1C1818"/>
          <w:spacing w:val="-3"/>
        </w:rPr>
        <w:t xml:space="preserve"> </w:t>
      </w:r>
      <w:r>
        <w:rPr>
          <w:color w:val="1C1818"/>
        </w:rPr>
        <w:t>savoir</w:t>
      </w:r>
      <w:r>
        <w:rPr>
          <w:color w:val="1C1818"/>
          <w:spacing w:val="-1"/>
        </w:rPr>
        <w:t xml:space="preserve"> </w:t>
      </w:r>
      <w:r>
        <w:rPr>
          <w:color w:val="1C1818"/>
        </w:rPr>
        <w:t>ce</w:t>
      </w:r>
      <w:r>
        <w:rPr>
          <w:color w:val="1C1818"/>
          <w:spacing w:val="-2"/>
        </w:rPr>
        <w:t xml:space="preserve"> </w:t>
      </w:r>
      <w:r>
        <w:rPr>
          <w:color w:val="1C1818"/>
        </w:rPr>
        <w:t>que</w:t>
      </w:r>
      <w:r>
        <w:rPr>
          <w:color w:val="1C1818"/>
          <w:spacing w:val="-2"/>
        </w:rPr>
        <w:t xml:space="preserve"> </w:t>
      </w:r>
      <w:r>
        <w:rPr>
          <w:color w:val="1C1818"/>
        </w:rPr>
        <w:t>le</w:t>
      </w:r>
      <w:r>
        <w:rPr>
          <w:color w:val="1C1818"/>
          <w:spacing w:val="-1"/>
        </w:rPr>
        <w:t xml:space="preserve"> </w:t>
      </w:r>
      <w:r>
        <w:rPr>
          <w:color w:val="1C1818"/>
        </w:rPr>
        <w:t>sol</w:t>
      </w:r>
      <w:r>
        <w:rPr>
          <w:color w:val="1C1818"/>
          <w:spacing w:val="-2"/>
        </w:rPr>
        <w:t xml:space="preserve"> </w:t>
      </w:r>
      <w:r>
        <w:rPr>
          <w:color w:val="1C1818"/>
        </w:rPr>
        <w:t>en place</w:t>
      </w:r>
      <w:r>
        <w:rPr>
          <w:color w:val="1C1818"/>
          <w:spacing w:val="-2"/>
        </w:rPr>
        <w:t xml:space="preserve"> </w:t>
      </w:r>
      <w:r>
        <w:rPr>
          <w:color w:val="1C1818"/>
        </w:rPr>
        <w:t>est</w:t>
      </w:r>
      <w:r>
        <w:rPr>
          <w:color w:val="1C1818"/>
          <w:spacing w:val="-2"/>
        </w:rPr>
        <w:t xml:space="preserve"> </w:t>
      </w:r>
      <w:r>
        <w:rPr>
          <w:color w:val="1C1818"/>
        </w:rPr>
        <w:t>capable</w:t>
      </w:r>
      <w:r>
        <w:rPr>
          <w:color w:val="1C1818"/>
          <w:spacing w:val="-1"/>
        </w:rPr>
        <w:t xml:space="preserve"> </w:t>
      </w:r>
      <w:r>
        <w:rPr>
          <w:color w:val="1C1818"/>
        </w:rPr>
        <w:t>de</w:t>
      </w:r>
      <w:r>
        <w:rPr>
          <w:color w:val="1C1818"/>
          <w:spacing w:val="-2"/>
        </w:rPr>
        <w:t xml:space="preserve"> </w:t>
      </w:r>
      <w:r>
        <w:rPr>
          <w:color w:val="1C1818"/>
        </w:rPr>
        <w:t>supporter</w:t>
      </w:r>
      <w:r>
        <w:rPr>
          <w:color w:val="1C1818"/>
          <w:spacing w:val="-1"/>
        </w:rPr>
        <w:t xml:space="preserve"> </w:t>
      </w:r>
      <w:r>
        <w:rPr>
          <w:color w:val="1C1818"/>
        </w:rPr>
        <w:t>comme charge</w:t>
      </w:r>
      <w:r>
        <w:rPr>
          <w:color w:val="1C1818"/>
          <w:spacing w:val="-3"/>
        </w:rPr>
        <w:t xml:space="preserve"> </w:t>
      </w:r>
      <w:r>
        <w:rPr>
          <w:color w:val="1C1818"/>
        </w:rPr>
        <w:t>sans</w:t>
      </w:r>
      <w:r>
        <w:rPr>
          <w:color w:val="1C1818"/>
          <w:spacing w:val="-2"/>
        </w:rPr>
        <w:t xml:space="preserve"> </w:t>
      </w:r>
      <w:r>
        <w:rPr>
          <w:color w:val="1C1818"/>
        </w:rPr>
        <w:t>s’effondrer.</w:t>
      </w:r>
    </w:p>
    <w:p w14:paraId="319712EA" w14:textId="77777777" w:rsidR="00E21656" w:rsidRDefault="00E21656" w:rsidP="00E21656">
      <w:pPr>
        <w:pStyle w:val="Corpsdetexte"/>
        <w:jc w:val="both"/>
      </w:pPr>
      <w:r>
        <w:rPr>
          <w:color w:val="1C1818"/>
        </w:rPr>
        <w:t>C’est pourquoi réaliser une étude de sol avant toute construction est fortement conseillé.</w:t>
      </w:r>
      <w:r>
        <w:rPr>
          <w:color w:val="1C1818"/>
          <w:spacing w:val="1"/>
        </w:rPr>
        <w:t xml:space="preserve"> </w:t>
      </w:r>
      <w:r>
        <w:t>Lors</w:t>
      </w:r>
      <w:r>
        <w:rPr>
          <w:spacing w:val="9"/>
        </w:rPr>
        <w:t xml:space="preserve"> </w:t>
      </w:r>
      <w:r>
        <w:t>d’un</w:t>
      </w:r>
      <w:r>
        <w:rPr>
          <w:spacing w:val="9"/>
        </w:rPr>
        <w:t xml:space="preserve"> </w:t>
      </w:r>
      <w:r>
        <w:t>projet</w:t>
      </w:r>
      <w:r>
        <w:rPr>
          <w:spacing w:val="11"/>
        </w:rPr>
        <w:t xml:space="preserve"> </w:t>
      </w:r>
      <w:r>
        <w:t>tout</w:t>
      </w:r>
      <w:r>
        <w:rPr>
          <w:spacing w:val="10"/>
        </w:rPr>
        <w:t xml:space="preserve"> </w:t>
      </w:r>
      <w:r>
        <w:t>constructeur</w:t>
      </w:r>
      <w:r>
        <w:rPr>
          <w:spacing w:val="8"/>
        </w:rPr>
        <w:t xml:space="preserve"> </w:t>
      </w:r>
      <w:r>
        <w:t>doit (de</w:t>
      </w:r>
      <w:r>
        <w:rPr>
          <w:spacing w:val="7"/>
        </w:rPr>
        <w:t xml:space="preserve"> </w:t>
      </w:r>
      <w:r>
        <w:t>manière</w:t>
      </w:r>
      <w:r>
        <w:rPr>
          <w:spacing w:val="8"/>
        </w:rPr>
        <w:t xml:space="preserve"> </w:t>
      </w:r>
      <w:r>
        <w:t>à</w:t>
      </w:r>
      <w:r>
        <w:rPr>
          <w:spacing w:val="8"/>
        </w:rPr>
        <w:t xml:space="preserve"> </w:t>
      </w:r>
      <w:r>
        <w:t>assurer</w:t>
      </w:r>
      <w:r>
        <w:rPr>
          <w:spacing w:val="8"/>
        </w:rPr>
        <w:t xml:space="preserve"> </w:t>
      </w:r>
      <w:r>
        <w:t>la</w:t>
      </w:r>
      <w:r>
        <w:rPr>
          <w:spacing w:val="8"/>
        </w:rPr>
        <w:t xml:space="preserve"> </w:t>
      </w:r>
      <w:r>
        <w:t>pérennité</w:t>
      </w:r>
      <w:r>
        <w:rPr>
          <w:spacing w:val="8"/>
        </w:rPr>
        <w:t xml:space="preserve"> </w:t>
      </w:r>
      <w:r>
        <w:t>des</w:t>
      </w:r>
      <w:r>
        <w:rPr>
          <w:spacing w:val="9"/>
        </w:rPr>
        <w:t xml:space="preserve"> </w:t>
      </w:r>
      <w:r>
        <w:t>futurs</w:t>
      </w:r>
      <w:r>
        <w:rPr>
          <w:spacing w:val="-57"/>
        </w:rPr>
        <w:t xml:space="preserve"> </w:t>
      </w:r>
      <w:r>
        <w:t>ouvrages)</w:t>
      </w:r>
      <w:r>
        <w:rPr>
          <w:spacing w:val="-2"/>
        </w:rPr>
        <w:t xml:space="preserve"> </w:t>
      </w:r>
      <w:r>
        <w:t>prendre</w:t>
      </w:r>
      <w:r>
        <w:rPr>
          <w:spacing w:val="-1"/>
        </w:rPr>
        <w:t xml:space="preserve"> </w:t>
      </w:r>
      <w:r>
        <w:t>en compte</w:t>
      </w:r>
      <w:r>
        <w:rPr>
          <w:spacing w:val="-2"/>
        </w:rPr>
        <w:t xml:space="preserve"> </w:t>
      </w:r>
      <w:r>
        <w:t>la</w:t>
      </w:r>
      <w:r>
        <w:rPr>
          <w:spacing w:val="-1"/>
        </w:rPr>
        <w:t xml:space="preserve"> </w:t>
      </w:r>
      <w:r>
        <w:t>nature</w:t>
      </w:r>
      <w:r>
        <w:rPr>
          <w:spacing w:val="-2"/>
        </w:rPr>
        <w:t xml:space="preserve"> </w:t>
      </w:r>
      <w:r>
        <w:t>des</w:t>
      </w:r>
      <w:r>
        <w:rPr>
          <w:spacing w:val="1"/>
        </w:rPr>
        <w:t xml:space="preserve"> </w:t>
      </w:r>
      <w:r>
        <w:t>formations</w:t>
      </w:r>
      <w:r>
        <w:rPr>
          <w:spacing w:val="1"/>
        </w:rPr>
        <w:t xml:space="preserve"> </w:t>
      </w:r>
      <w:r>
        <w:t>constituant</w:t>
      </w:r>
      <w:r>
        <w:rPr>
          <w:spacing w:val="1"/>
        </w:rPr>
        <w:t xml:space="preserve"> </w:t>
      </w:r>
      <w:r>
        <w:t>le</w:t>
      </w:r>
      <w:r>
        <w:rPr>
          <w:spacing w:val="-2"/>
        </w:rPr>
        <w:t xml:space="preserve"> </w:t>
      </w:r>
      <w:r>
        <w:t>sous-sol du site.</w:t>
      </w:r>
    </w:p>
    <w:p w14:paraId="0BBD5681" w14:textId="77777777" w:rsidR="00E21656" w:rsidRDefault="00E21656" w:rsidP="00E21656">
      <w:pPr>
        <w:pStyle w:val="Corpsdetexte"/>
        <w:jc w:val="both"/>
      </w:pPr>
      <w:r>
        <w:t>Cette prise en compte permet d’adapter le projet au site envisagé, de définir le système de</w:t>
      </w:r>
      <w:r>
        <w:rPr>
          <w:spacing w:val="1"/>
        </w:rPr>
        <w:t xml:space="preserve"> </w:t>
      </w:r>
      <w:r>
        <w:t>fondation de l’ouvrage avec le meilleur rapport sécurité/coût et de se garantir contre les</w:t>
      </w:r>
      <w:r>
        <w:rPr>
          <w:spacing w:val="1"/>
        </w:rPr>
        <w:t xml:space="preserve"> </w:t>
      </w:r>
      <w:r>
        <w:t>effets</w:t>
      </w:r>
      <w:r>
        <w:rPr>
          <w:spacing w:val="-1"/>
        </w:rPr>
        <w:t xml:space="preserve"> </w:t>
      </w:r>
      <w:r>
        <w:t>de la</w:t>
      </w:r>
      <w:r>
        <w:rPr>
          <w:spacing w:val="-1"/>
        </w:rPr>
        <w:t xml:space="preserve"> </w:t>
      </w:r>
      <w:r>
        <w:t>réalisation des travaux</w:t>
      </w:r>
      <w:r>
        <w:rPr>
          <w:spacing w:val="2"/>
        </w:rPr>
        <w:t xml:space="preserve"> </w:t>
      </w:r>
      <w:r>
        <w:t>sur les constructions</w:t>
      </w:r>
      <w:r>
        <w:rPr>
          <w:spacing w:val="-1"/>
        </w:rPr>
        <w:t xml:space="preserve"> </w:t>
      </w:r>
      <w:r>
        <w:t>voisines.</w:t>
      </w:r>
    </w:p>
    <w:p w14:paraId="79AC4EE1" w14:textId="77777777" w:rsidR="00E21656" w:rsidRDefault="00E21656" w:rsidP="00E21656">
      <w:pPr>
        <w:pStyle w:val="Corpsdetexte"/>
        <w:jc w:val="both"/>
      </w:pPr>
      <w:r>
        <w:t>Pour</w:t>
      </w:r>
      <w:r>
        <w:rPr>
          <w:spacing w:val="1"/>
        </w:rPr>
        <w:t xml:space="preserve"> </w:t>
      </w:r>
      <w:r>
        <w:t>des</w:t>
      </w:r>
      <w:r>
        <w:rPr>
          <w:spacing w:val="1"/>
        </w:rPr>
        <w:t xml:space="preserve"> </w:t>
      </w:r>
      <w:r>
        <w:t>raisons</w:t>
      </w:r>
      <w:r>
        <w:rPr>
          <w:spacing w:val="1"/>
        </w:rPr>
        <w:t xml:space="preserve"> </w:t>
      </w:r>
      <w:r>
        <w:t>de</w:t>
      </w:r>
      <w:r>
        <w:rPr>
          <w:spacing w:val="1"/>
        </w:rPr>
        <w:t xml:space="preserve"> </w:t>
      </w:r>
      <w:r>
        <w:t>compétence,</w:t>
      </w:r>
      <w:r>
        <w:rPr>
          <w:spacing w:val="1"/>
        </w:rPr>
        <w:t xml:space="preserve"> </w:t>
      </w:r>
      <w:r>
        <w:t>la</w:t>
      </w:r>
      <w:r>
        <w:rPr>
          <w:spacing w:val="1"/>
        </w:rPr>
        <w:t xml:space="preserve"> </w:t>
      </w:r>
      <w:r>
        <w:t>responsabilité</w:t>
      </w:r>
      <w:r>
        <w:rPr>
          <w:spacing w:val="1"/>
        </w:rPr>
        <w:t xml:space="preserve"> </w:t>
      </w:r>
      <w:r>
        <w:t>des</w:t>
      </w:r>
      <w:r>
        <w:rPr>
          <w:spacing w:val="1"/>
        </w:rPr>
        <w:t xml:space="preserve"> </w:t>
      </w:r>
      <w:r>
        <w:t>problèmes</w:t>
      </w:r>
      <w:r>
        <w:rPr>
          <w:spacing w:val="1"/>
        </w:rPr>
        <w:t xml:space="preserve"> </w:t>
      </w:r>
      <w:r>
        <w:t>liés</w:t>
      </w:r>
      <w:r>
        <w:rPr>
          <w:spacing w:val="1"/>
        </w:rPr>
        <w:t xml:space="preserve"> </w:t>
      </w:r>
      <w:r>
        <w:t>aux</w:t>
      </w:r>
      <w:r>
        <w:rPr>
          <w:spacing w:val="1"/>
        </w:rPr>
        <w:t xml:space="preserve"> </w:t>
      </w:r>
      <w:r>
        <w:t>formations</w:t>
      </w:r>
      <w:r>
        <w:rPr>
          <w:spacing w:val="-57"/>
        </w:rPr>
        <w:t xml:space="preserve"> </w:t>
      </w:r>
      <w:r>
        <w:t>composants le sous-sol est transféré à un spécialiste c’est</w:t>
      </w:r>
      <w:r>
        <w:rPr>
          <w:spacing w:val="1"/>
        </w:rPr>
        <w:t xml:space="preserve"> </w:t>
      </w:r>
      <w:r>
        <w:t>le géotechnicien, dont la mission</w:t>
      </w:r>
      <w:r>
        <w:rPr>
          <w:spacing w:val="-57"/>
        </w:rPr>
        <w:t xml:space="preserve"> </w:t>
      </w:r>
      <w:r>
        <w:t>porte</w:t>
      </w:r>
      <w:r>
        <w:rPr>
          <w:spacing w:val="-2"/>
        </w:rPr>
        <w:t xml:space="preserve"> </w:t>
      </w:r>
      <w:r>
        <w:t>généralement sur les points</w:t>
      </w:r>
      <w:r>
        <w:rPr>
          <w:spacing w:val="-1"/>
        </w:rPr>
        <w:t xml:space="preserve"> </w:t>
      </w:r>
      <w:r>
        <w:t>suivants</w:t>
      </w:r>
      <w:r>
        <w:rPr>
          <w:spacing w:val="2"/>
        </w:rPr>
        <w:t xml:space="preserve"> </w:t>
      </w:r>
      <w:r>
        <w:t>:</w:t>
      </w:r>
    </w:p>
    <w:p w14:paraId="625AFA88" w14:textId="77777777" w:rsidR="00E21656" w:rsidRDefault="00E21656" w:rsidP="00B84983">
      <w:pPr>
        <w:pStyle w:val="Paragraphedeliste"/>
        <w:ind w:left="0" w:firstLine="0"/>
        <w:jc w:val="both"/>
        <w:rPr>
          <w:rFonts w:ascii="Symbol" w:hAnsi="Symbol"/>
          <w:sz w:val="20"/>
        </w:rPr>
      </w:pPr>
      <w:r>
        <w:rPr>
          <w:sz w:val="24"/>
        </w:rPr>
        <w:t>Définition du cadre géologique, hydrogéologique et topographique général de notre site</w:t>
      </w:r>
      <w:r>
        <w:rPr>
          <w:spacing w:val="1"/>
          <w:sz w:val="24"/>
        </w:rPr>
        <w:t xml:space="preserve"> </w:t>
      </w:r>
      <w:r>
        <w:rPr>
          <w:sz w:val="24"/>
        </w:rPr>
        <w:t>à</w:t>
      </w:r>
      <w:r>
        <w:rPr>
          <w:spacing w:val="1"/>
          <w:sz w:val="24"/>
        </w:rPr>
        <w:t xml:space="preserve"> </w:t>
      </w:r>
      <w:r>
        <w:rPr>
          <w:sz w:val="24"/>
        </w:rPr>
        <w:t>étudier</w:t>
      </w:r>
      <w:r>
        <w:rPr>
          <w:spacing w:val="-2"/>
          <w:sz w:val="24"/>
        </w:rPr>
        <w:t xml:space="preserve"> </w:t>
      </w:r>
      <w:r>
        <w:rPr>
          <w:sz w:val="24"/>
        </w:rPr>
        <w:t>et prise</w:t>
      </w:r>
      <w:r>
        <w:rPr>
          <w:spacing w:val="1"/>
          <w:sz w:val="24"/>
        </w:rPr>
        <w:t xml:space="preserve"> </w:t>
      </w:r>
      <w:r>
        <w:rPr>
          <w:sz w:val="24"/>
        </w:rPr>
        <w:t>en compte</w:t>
      </w:r>
      <w:r>
        <w:rPr>
          <w:spacing w:val="-1"/>
          <w:sz w:val="24"/>
        </w:rPr>
        <w:t xml:space="preserve"> </w:t>
      </w:r>
      <w:r>
        <w:rPr>
          <w:sz w:val="24"/>
        </w:rPr>
        <w:t>des avoisinants du projet ;</w:t>
      </w:r>
    </w:p>
    <w:p w14:paraId="574A29B8" w14:textId="77777777" w:rsidR="00E21656" w:rsidRDefault="00E21656" w:rsidP="00B84983">
      <w:pPr>
        <w:pStyle w:val="Paragraphedeliste"/>
        <w:ind w:left="0" w:firstLine="0"/>
        <w:jc w:val="both"/>
        <w:rPr>
          <w:rFonts w:ascii="Symbol" w:hAnsi="Symbol"/>
          <w:sz w:val="20"/>
        </w:rPr>
      </w:pPr>
      <w:r>
        <w:rPr>
          <w:sz w:val="24"/>
        </w:rPr>
        <w:t>Définition des aléas existants vis-à-vis des risques naturels : détection des cavités, stabilité</w:t>
      </w:r>
      <w:r>
        <w:rPr>
          <w:spacing w:val="1"/>
          <w:sz w:val="24"/>
        </w:rPr>
        <w:t xml:space="preserve"> </w:t>
      </w:r>
      <w:r>
        <w:rPr>
          <w:sz w:val="24"/>
        </w:rPr>
        <w:t>général</w:t>
      </w:r>
      <w:r>
        <w:rPr>
          <w:spacing w:val="-1"/>
          <w:sz w:val="24"/>
        </w:rPr>
        <w:t xml:space="preserve"> </w:t>
      </w:r>
      <w:r>
        <w:rPr>
          <w:sz w:val="24"/>
        </w:rPr>
        <w:t>d’un</w:t>
      </w:r>
      <w:r>
        <w:rPr>
          <w:spacing w:val="-1"/>
          <w:sz w:val="24"/>
        </w:rPr>
        <w:t xml:space="preserve"> </w:t>
      </w:r>
      <w:r>
        <w:rPr>
          <w:sz w:val="24"/>
        </w:rPr>
        <w:t>site</w:t>
      </w:r>
      <w:r>
        <w:rPr>
          <w:spacing w:val="-2"/>
          <w:sz w:val="24"/>
        </w:rPr>
        <w:t xml:space="preserve"> </w:t>
      </w:r>
      <w:r>
        <w:rPr>
          <w:sz w:val="24"/>
        </w:rPr>
        <w:t>(par rapport</w:t>
      </w:r>
      <w:r>
        <w:rPr>
          <w:spacing w:val="-1"/>
          <w:sz w:val="24"/>
        </w:rPr>
        <w:t xml:space="preserve"> </w:t>
      </w:r>
      <w:r>
        <w:rPr>
          <w:sz w:val="24"/>
        </w:rPr>
        <w:t>au</w:t>
      </w:r>
      <w:r>
        <w:rPr>
          <w:spacing w:val="-1"/>
          <w:sz w:val="24"/>
        </w:rPr>
        <w:t xml:space="preserve"> </w:t>
      </w:r>
      <w:r>
        <w:rPr>
          <w:sz w:val="24"/>
        </w:rPr>
        <w:t>glissement</w:t>
      </w:r>
      <w:r>
        <w:rPr>
          <w:spacing w:val="-1"/>
          <w:sz w:val="24"/>
        </w:rPr>
        <w:t xml:space="preserve"> </w:t>
      </w:r>
      <w:r>
        <w:rPr>
          <w:sz w:val="24"/>
        </w:rPr>
        <w:t>de</w:t>
      </w:r>
      <w:r>
        <w:rPr>
          <w:spacing w:val="-2"/>
          <w:sz w:val="24"/>
        </w:rPr>
        <w:t xml:space="preserve"> </w:t>
      </w:r>
      <w:r>
        <w:rPr>
          <w:sz w:val="24"/>
        </w:rPr>
        <w:t>terrain</w:t>
      </w:r>
      <w:r>
        <w:rPr>
          <w:spacing w:val="-1"/>
          <w:sz w:val="24"/>
        </w:rPr>
        <w:t xml:space="preserve"> </w:t>
      </w:r>
      <w:r>
        <w:rPr>
          <w:sz w:val="24"/>
        </w:rPr>
        <w:t>par</w:t>
      </w:r>
      <w:r>
        <w:rPr>
          <w:spacing w:val="-3"/>
          <w:sz w:val="24"/>
        </w:rPr>
        <w:t xml:space="preserve"> </w:t>
      </w:r>
      <w:r>
        <w:rPr>
          <w:sz w:val="24"/>
        </w:rPr>
        <w:t>exemple),</w:t>
      </w:r>
      <w:r>
        <w:rPr>
          <w:spacing w:val="-1"/>
          <w:sz w:val="24"/>
        </w:rPr>
        <w:t xml:space="preserve"> </w:t>
      </w:r>
      <w:r>
        <w:rPr>
          <w:sz w:val="24"/>
        </w:rPr>
        <w:t>séismicité…..etc</w:t>
      </w:r>
    </w:p>
    <w:p w14:paraId="532F4A6A" w14:textId="77777777" w:rsidR="00E21656" w:rsidRDefault="00E21656" w:rsidP="00B84983">
      <w:pPr>
        <w:pStyle w:val="Paragraphedeliste"/>
        <w:ind w:left="0" w:firstLine="0"/>
        <w:jc w:val="both"/>
        <w:rPr>
          <w:rFonts w:ascii="Symbol" w:hAnsi="Symbol"/>
          <w:sz w:val="20"/>
        </w:rPr>
      </w:pPr>
      <w:r>
        <w:rPr>
          <w:sz w:val="24"/>
        </w:rPr>
        <w:t>Définitions des terrassements : faisabilité, réemploi des matériaux, tenus des talus et parois</w:t>
      </w:r>
      <w:r>
        <w:rPr>
          <w:spacing w:val="1"/>
          <w:sz w:val="24"/>
        </w:rPr>
        <w:t xml:space="preserve"> </w:t>
      </w:r>
      <w:r>
        <w:rPr>
          <w:sz w:val="24"/>
        </w:rPr>
        <w:t>des</w:t>
      </w:r>
      <w:r>
        <w:rPr>
          <w:spacing w:val="-1"/>
          <w:sz w:val="24"/>
        </w:rPr>
        <w:t xml:space="preserve"> </w:t>
      </w:r>
      <w:r>
        <w:rPr>
          <w:sz w:val="24"/>
        </w:rPr>
        <w:t>fouilles ;</w:t>
      </w:r>
    </w:p>
    <w:p w14:paraId="5846A4CA" w14:textId="77777777" w:rsidR="00E21656" w:rsidRDefault="00E21656" w:rsidP="00B84983">
      <w:pPr>
        <w:pStyle w:val="Paragraphedeliste"/>
        <w:ind w:left="0" w:firstLine="0"/>
        <w:jc w:val="both"/>
        <w:rPr>
          <w:rFonts w:ascii="Symbol" w:hAnsi="Symbol"/>
          <w:sz w:val="20"/>
        </w:rPr>
      </w:pPr>
      <w:r>
        <w:rPr>
          <w:sz w:val="24"/>
        </w:rPr>
        <w:t>Définition de l’influence de circulations d’eaux souterraines, agressivité de l’eau vis-à-vis</w:t>
      </w:r>
      <w:r>
        <w:rPr>
          <w:spacing w:val="1"/>
          <w:sz w:val="24"/>
        </w:rPr>
        <w:t xml:space="preserve"> </w:t>
      </w:r>
      <w:r>
        <w:rPr>
          <w:sz w:val="24"/>
        </w:rPr>
        <w:t>des bétons</w:t>
      </w:r>
      <w:r>
        <w:rPr>
          <w:spacing w:val="-1"/>
          <w:sz w:val="24"/>
        </w:rPr>
        <w:t xml:space="preserve"> </w:t>
      </w:r>
      <w:r>
        <w:rPr>
          <w:sz w:val="24"/>
        </w:rPr>
        <w:t>;</w:t>
      </w:r>
    </w:p>
    <w:p w14:paraId="292CC2E2" w14:textId="77777777" w:rsidR="00E21656" w:rsidRDefault="00E21656" w:rsidP="00B84983">
      <w:pPr>
        <w:pStyle w:val="Paragraphedeliste"/>
        <w:ind w:left="0" w:firstLine="0"/>
        <w:jc w:val="both"/>
        <w:rPr>
          <w:rFonts w:ascii="Symbol" w:hAnsi="Symbol"/>
          <w:sz w:val="20"/>
        </w:rPr>
      </w:pPr>
      <w:r>
        <w:rPr>
          <w:sz w:val="24"/>
        </w:rPr>
        <w:t>Définition de l’influence de la nature et de la répartition des formations géologiques sur la</w:t>
      </w:r>
      <w:r>
        <w:rPr>
          <w:spacing w:val="1"/>
          <w:sz w:val="24"/>
        </w:rPr>
        <w:t xml:space="preserve"> </w:t>
      </w:r>
      <w:r>
        <w:rPr>
          <w:sz w:val="24"/>
        </w:rPr>
        <w:t>réalisation des travaux et sur la conception de l’ouvrage : détermination des sollicitations</w:t>
      </w:r>
      <w:r>
        <w:rPr>
          <w:spacing w:val="1"/>
          <w:sz w:val="24"/>
        </w:rPr>
        <w:t xml:space="preserve"> </w:t>
      </w:r>
      <w:r>
        <w:rPr>
          <w:sz w:val="24"/>
        </w:rPr>
        <w:t>que sont capables de reprendre ces formations en fonction des projets, définition des types</w:t>
      </w:r>
      <w:r>
        <w:rPr>
          <w:spacing w:val="1"/>
          <w:sz w:val="24"/>
        </w:rPr>
        <w:t xml:space="preserve"> </w:t>
      </w:r>
      <w:r>
        <w:rPr>
          <w:sz w:val="24"/>
        </w:rPr>
        <w:t>de</w:t>
      </w:r>
      <w:r>
        <w:rPr>
          <w:spacing w:val="-2"/>
          <w:sz w:val="24"/>
        </w:rPr>
        <w:t xml:space="preserve"> </w:t>
      </w:r>
      <w:r>
        <w:rPr>
          <w:sz w:val="24"/>
        </w:rPr>
        <w:t>fondations à</w:t>
      </w:r>
      <w:r>
        <w:rPr>
          <w:spacing w:val="-1"/>
          <w:sz w:val="24"/>
        </w:rPr>
        <w:t xml:space="preserve"> </w:t>
      </w:r>
      <w:r>
        <w:rPr>
          <w:sz w:val="24"/>
        </w:rPr>
        <w:t>envisager et évaluation des tassements</w:t>
      </w:r>
      <w:r>
        <w:rPr>
          <w:spacing w:val="-1"/>
          <w:sz w:val="24"/>
        </w:rPr>
        <w:t xml:space="preserve"> </w:t>
      </w:r>
      <w:r>
        <w:rPr>
          <w:sz w:val="24"/>
        </w:rPr>
        <w:t>sous ouvrages</w:t>
      </w:r>
      <w:r>
        <w:rPr>
          <w:spacing w:val="3"/>
          <w:sz w:val="24"/>
        </w:rPr>
        <w:t xml:space="preserve"> </w:t>
      </w:r>
      <w:r>
        <w:rPr>
          <w:sz w:val="24"/>
        </w:rPr>
        <w:t>;</w:t>
      </w:r>
    </w:p>
    <w:p w14:paraId="353D285A" w14:textId="77777777" w:rsidR="00E21656" w:rsidRDefault="00E21656" w:rsidP="00B84983">
      <w:pPr>
        <w:pStyle w:val="Paragraphedeliste"/>
        <w:ind w:left="0" w:firstLine="0"/>
        <w:jc w:val="both"/>
        <w:rPr>
          <w:rFonts w:ascii="Symbol" w:hAnsi="Symbol"/>
          <w:sz w:val="20"/>
        </w:rPr>
      </w:pPr>
      <w:r>
        <w:rPr>
          <w:sz w:val="24"/>
        </w:rPr>
        <w:t>Définition de l’incidence sur l’environnement avoisinant le projet : stabilité des pentes et</w:t>
      </w:r>
      <w:r>
        <w:rPr>
          <w:spacing w:val="1"/>
          <w:sz w:val="24"/>
        </w:rPr>
        <w:t xml:space="preserve"> </w:t>
      </w:r>
      <w:r>
        <w:rPr>
          <w:sz w:val="24"/>
        </w:rPr>
        <w:t>des</w:t>
      </w:r>
      <w:r>
        <w:rPr>
          <w:spacing w:val="-1"/>
          <w:sz w:val="24"/>
        </w:rPr>
        <w:t xml:space="preserve"> </w:t>
      </w:r>
      <w:r>
        <w:rPr>
          <w:sz w:val="24"/>
        </w:rPr>
        <w:t>constructions voisines, nuisances liés aux</w:t>
      </w:r>
      <w:r>
        <w:rPr>
          <w:spacing w:val="1"/>
          <w:sz w:val="24"/>
        </w:rPr>
        <w:t xml:space="preserve"> </w:t>
      </w:r>
      <w:r>
        <w:rPr>
          <w:sz w:val="24"/>
        </w:rPr>
        <w:t>futurs</w:t>
      </w:r>
      <w:r>
        <w:rPr>
          <w:spacing w:val="1"/>
          <w:sz w:val="24"/>
        </w:rPr>
        <w:t xml:space="preserve"> </w:t>
      </w:r>
      <w:r>
        <w:rPr>
          <w:sz w:val="24"/>
        </w:rPr>
        <w:t>travaux.</w:t>
      </w:r>
    </w:p>
    <w:p w14:paraId="0641CCC8" w14:textId="77777777" w:rsidR="00E21656" w:rsidRDefault="00E21656" w:rsidP="00B84983">
      <w:pPr>
        <w:pStyle w:val="Corpsdetexte"/>
        <w:jc w:val="both"/>
      </w:pPr>
      <w:r>
        <w:t>C’est</w:t>
      </w:r>
      <w:r>
        <w:rPr>
          <w:spacing w:val="-2"/>
        </w:rPr>
        <w:t xml:space="preserve"> </w:t>
      </w:r>
      <w:r>
        <w:t>ce</w:t>
      </w:r>
      <w:r>
        <w:rPr>
          <w:spacing w:val="-3"/>
        </w:rPr>
        <w:t xml:space="preserve"> </w:t>
      </w:r>
      <w:r>
        <w:t>qu’on</w:t>
      </w:r>
      <w:r>
        <w:rPr>
          <w:spacing w:val="-1"/>
        </w:rPr>
        <w:t xml:space="preserve"> </w:t>
      </w:r>
      <w:r>
        <w:t>va</w:t>
      </w:r>
      <w:r>
        <w:rPr>
          <w:spacing w:val="-1"/>
        </w:rPr>
        <w:t xml:space="preserve"> </w:t>
      </w:r>
      <w:r>
        <w:t>voir</w:t>
      </w:r>
      <w:r>
        <w:rPr>
          <w:spacing w:val="-1"/>
        </w:rPr>
        <w:t xml:space="preserve"> </w:t>
      </w:r>
      <w:r>
        <w:t>dans</w:t>
      </w:r>
      <w:r>
        <w:rPr>
          <w:spacing w:val="-1"/>
        </w:rPr>
        <w:t xml:space="preserve"> </w:t>
      </w:r>
      <w:r>
        <w:t>cette</w:t>
      </w:r>
      <w:r>
        <w:rPr>
          <w:spacing w:val="-2"/>
        </w:rPr>
        <w:t xml:space="preserve"> </w:t>
      </w:r>
      <w:r>
        <w:t>mission.</w:t>
      </w:r>
    </w:p>
    <w:p w14:paraId="2559BE18" w14:textId="77777777" w:rsidR="00E21656" w:rsidRDefault="00E21656" w:rsidP="00B84983">
      <w:pPr>
        <w:pStyle w:val="Corpsdetexte"/>
        <w:jc w:val="both"/>
      </w:pPr>
      <w:r>
        <w:t>Pour</w:t>
      </w:r>
      <w:r>
        <w:rPr>
          <w:spacing w:val="31"/>
        </w:rPr>
        <w:t xml:space="preserve"> </w:t>
      </w:r>
      <w:r>
        <w:t>mener</w:t>
      </w:r>
      <w:r>
        <w:rPr>
          <w:spacing w:val="30"/>
        </w:rPr>
        <w:t xml:space="preserve"> </w:t>
      </w:r>
      <w:r>
        <w:t>à</w:t>
      </w:r>
      <w:r>
        <w:rPr>
          <w:spacing w:val="30"/>
        </w:rPr>
        <w:t xml:space="preserve"> </w:t>
      </w:r>
      <w:r>
        <w:t>bien</w:t>
      </w:r>
      <w:r>
        <w:rPr>
          <w:spacing w:val="30"/>
        </w:rPr>
        <w:t xml:space="preserve"> </w:t>
      </w:r>
      <w:r>
        <w:t>cette</w:t>
      </w:r>
      <w:r>
        <w:rPr>
          <w:spacing w:val="31"/>
        </w:rPr>
        <w:t xml:space="preserve"> </w:t>
      </w:r>
      <w:r>
        <w:t>mission,</w:t>
      </w:r>
      <w:r>
        <w:rPr>
          <w:spacing w:val="28"/>
        </w:rPr>
        <w:t xml:space="preserve"> </w:t>
      </w:r>
      <w:r>
        <w:t>l’intervention</w:t>
      </w:r>
      <w:r>
        <w:rPr>
          <w:spacing w:val="28"/>
        </w:rPr>
        <w:t xml:space="preserve"> </w:t>
      </w:r>
      <w:r>
        <w:t>du</w:t>
      </w:r>
      <w:r>
        <w:rPr>
          <w:spacing w:val="31"/>
        </w:rPr>
        <w:t xml:space="preserve"> </w:t>
      </w:r>
      <w:r>
        <w:t>géotechnicien</w:t>
      </w:r>
      <w:r>
        <w:rPr>
          <w:spacing w:val="30"/>
        </w:rPr>
        <w:t xml:space="preserve"> </w:t>
      </w:r>
      <w:r>
        <w:t>se</w:t>
      </w:r>
      <w:r>
        <w:rPr>
          <w:spacing w:val="31"/>
        </w:rPr>
        <w:t xml:space="preserve"> </w:t>
      </w:r>
      <w:r>
        <w:t>divise</w:t>
      </w:r>
      <w:r>
        <w:rPr>
          <w:spacing w:val="30"/>
        </w:rPr>
        <w:t xml:space="preserve"> </w:t>
      </w:r>
      <w:r>
        <w:t>généralement</w:t>
      </w:r>
      <w:r>
        <w:rPr>
          <w:spacing w:val="-58"/>
        </w:rPr>
        <w:t xml:space="preserve"> </w:t>
      </w:r>
      <w:r>
        <w:t>en</w:t>
      </w:r>
      <w:r>
        <w:rPr>
          <w:spacing w:val="-2"/>
        </w:rPr>
        <w:t xml:space="preserve"> </w:t>
      </w:r>
      <w:r>
        <w:t>deux</w:t>
      </w:r>
      <w:r>
        <w:rPr>
          <w:spacing w:val="2"/>
        </w:rPr>
        <w:t xml:space="preserve"> </w:t>
      </w:r>
      <w:r>
        <w:t>phases :</w:t>
      </w:r>
    </w:p>
    <w:p w14:paraId="7EDE6359" w14:textId="77777777" w:rsidR="00E21656" w:rsidRDefault="00E21656" w:rsidP="00B84983">
      <w:pPr>
        <w:pStyle w:val="Paragraphedeliste"/>
        <w:ind w:left="0" w:firstLine="0"/>
        <w:jc w:val="both"/>
        <w:rPr>
          <w:rFonts w:ascii="Symbol" w:hAnsi="Symbol"/>
          <w:sz w:val="20"/>
        </w:rPr>
      </w:pPr>
      <w:r>
        <w:rPr>
          <w:sz w:val="24"/>
        </w:rPr>
        <w:t>Une phase</w:t>
      </w:r>
      <w:r>
        <w:rPr>
          <w:spacing w:val="1"/>
          <w:sz w:val="24"/>
        </w:rPr>
        <w:t xml:space="preserve"> </w:t>
      </w:r>
      <w:r>
        <w:rPr>
          <w:sz w:val="24"/>
        </w:rPr>
        <w:t>d’investigations réalisée</w:t>
      </w:r>
      <w:r>
        <w:rPr>
          <w:spacing w:val="1"/>
          <w:sz w:val="24"/>
        </w:rPr>
        <w:t xml:space="preserve"> </w:t>
      </w:r>
      <w:r>
        <w:rPr>
          <w:sz w:val="24"/>
        </w:rPr>
        <w:t>sur</w:t>
      </w:r>
      <w:r>
        <w:rPr>
          <w:spacing w:val="1"/>
          <w:sz w:val="24"/>
        </w:rPr>
        <w:t xml:space="preserve"> </w:t>
      </w:r>
      <w:r>
        <w:rPr>
          <w:sz w:val="24"/>
        </w:rPr>
        <w:t>le</w:t>
      </w:r>
      <w:r>
        <w:rPr>
          <w:spacing w:val="1"/>
          <w:sz w:val="24"/>
        </w:rPr>
        <w:t xml:space="preserve"> </w:t>
      </w:r>
      <w:r>
        <w:rPr>
          <w:sz w:val="24"/>
        </w:rPr>
        <w:t>site</w:t>
      </w:r>
      <w:r>
        <w:rPr>
          <w:spacing w:val="1"/>
          <w:sz w:val="24"/>
        </w:rPr>
        <w:t xml:space="preserve"> </w:t>
      </w:r>
      <w:r>
        <w:rPr>
          <w:sz w:val="24"/>
        </w:rPr>
        <w:t>étudié</w:t>
      </w:r>
      <w:r>
        <w:rPr>
          <w:spacing w:val="1"/>
          <w:sz w:val="24"/>
        </w:rPr>
        <w:t xml:space="preserve"> </w:t>
      </w:r>
      <w:r>
        <w:rPr>
          <w:sz w:val="24"/>
        </w:rPr>
        <w:t>et permettant</w:t>
      </w:r>
      <w:r>
        <w:rPr>
          <w:spacing w:val="1"/>
          <w:sz w:val="24"/>
        </w:rPr>
        <w:t xml:space="preserve"> </w:t>
      </w:r>
      <w:r>
        <w:rPr>
          <w:sz w:val="24"/>
        </w:rPr>
        <w:t>d’obtenir</w:t>
      </w:r>
      <w:r>
        <w:rPr>
          <w:spacing w:val="1"/>
          <w:sz w:val="24"/>
        </w:rPr>
        <w:t xml:space="preserve"> </w:t>
      </w:r>
      <w:r>
        <w:rPr>
          <w:sz w:val="24"/>
        </w:rPr>
        <w:t>des</w:t>
      </w:r>
      <w:r>
        <w:rPr>
          <w:spacing w:val="1"/>
          <w:sz w:val="24"/>
        </w:rPr>
        <w:t xml:space="preserve"> </w:t>
      </w:r>
      <w:r>
        <w:rPr>
          <w:sz w:val="24"/>
        </w:rPr>
        <w:t>informations</w:t>
      </w:r>
      <w:r>
        <w:rPr>
          <w:spacing w:val="1"/>
          <w:sz w:val="24"/>
        </w:rPr>
        <w:t xml:space="preserve"> </w:t>
      </w:r>
      <w:r>
        <w:rPr>
          <w:sz w:val="24"/>
        </w:rPr>
        <w:t>relatives</w:t>
      </w:r>
      <w:r>
        <w:rPr>
          <w:spacing w:val="1"/>
          <w:sz w:val="24"/>
        </w:rPr>
        <w:t xml:space="preserve"> </w:t>
      </w:r>
      <w:r>
        <w:rPr>
          <w:sz w:val="24"/>
        </w:rPr>
        <w:t>aux</w:t>
      </w:r>
      <w:r>
        <w:rPr>
          <w:spacing w:val="1"/>
          <w:sz w:val="24"/>
        </w:rPr>
        <w:t xml:space="preserve"> </w:t>
      </w:r>
      <w:r>
        <w:rPr>
          <w:sz w:val="24"/>
        </w:rPr>
        <w:t>formations</w:t>
      </w:r>
      <w:r>
        <w:rPr>
          <w:spacing w:val="1"/>
          <w:sz w:val="24"/>
        </w:rPr>
        <w:t xml:space="preserve"> </w:t>
      </w:r>
      <w:r>
        <w:rPr>
          <w:sz w:val="24"/>
        </w:rPr>
        <w:t>constituant</w:t>
      </w:r>
      <w:r>
        <w:rPr>
          <w:spacing w:val="1"/>
          <w:sz w:val="24"/>
        </w:rPr>
        <w:t xml:space="preserve"> </w:t>
      </w:r>
      <w:r>
        <w:rPr>
          <w:sz w:val="24"/>
        </w:rPr>
        <w:t>le</w:t>
      </w:r>
      <w:r>
        <w:rPr>
          <w:spacing w:val="1"/>
          <w:sz w:val="24"/>
        </w:rPr>
        <w:t xml:space="preserve"> </w:t>
      </w:r>
      <w:r>
        <w:rPr>
          <w:sz w:val="24"/>
        </w:rPr>
        <w:t>sous-sol (homogénéité</w:t>
      </w:r>
      <w:r>
        <w:rPr>
          <w:spacing w:val="61"/>
          <w:sz w:val="24"/>
        </w:rPr>
        <w:t xml:space="preserve"> </w:t>
      </w:r>
      <w:r>
        <w:rPr>
          <w:sz w:val="24"/>
        </w:rPr>
        <w:t>ou</w:t>
      </w:r>
      <w:r>
        <w:rPr>
          <w:spacing w:val="1"/>
          <w:sz w:val="24"/>
        </w:rPr>
        <w:t xml:space="preserve"> </w:t>
      </w:r>
      <w:r>
        <w:rPr>
          <w:sz w:val="24"/>
        </w:rPr>
        <w:t>hétérogénéité</w:t>
      </w:r>
      <w:r>
        <w:rPr>
          <w:spacing w:val="1"/>
          <w:sz w:val="24"/>
        </w:rPr>
        <w:t xml:space="preserve"> </w:t>
      </w:r>
      <w:r>
        <w:rPr>
          <w:sz w:val="24"/>
        </w:rPr>
        <w:t>du</w:t>
      </w:r>
      <w:r>
        <w:rPr>
          <w:spacing w:val="1"/>
          <w:sz w:val="24"/>
        </w:rPr>
        <w:t xml:space="preserve"> </w:t>
      </w:r>
      <w:r>
        <w:rPr>
          <w:sz w:val="24"/>
        </w:rPr>
        <w:t>sous-sol,</w:t>
      </w:r>
      <w:r>
        <w:rPr>
          <w:spacing w:val="1"/>
          <w:sz w:val="24"/>
        </w:rPr>
        <w:t xml:space="preserve"> </w:t>
      </w:r>
      <w:r>
        <w:rPr>
          <w:sz w:val="24"/>
        </w:rPr>
        <w:t>détermination</w:t>
      </w:r>
      <w:r>
        <w:rPr>
          <w:spacing w:val="1"/>
          <w:sz w:val="24"/>
        </w:rPr>
        <w:t xml:space="preserve"> </w:t>
      </w:r>
      <w:r>
        <w:rPr>
          <w:sz w:val="24"/>
        </w:rPr>
        <w:t>des</w:t>
      </w:r>
      <w:r>
        <w:rPr>
          <w:spacing w:val="1"/>
          <w:sz w:val="24"/>
        </w:rPr>
        <w:t xml:space="preserve"> </w:t>
      </w:r>
      <w:r>
        <w:rPr>
          <w:sz w:val="24"/>
        </w:rPr>
        <w:t>caractéristiques</w:t>
      </w:r>
      <w:r>
        <w:rPr>
          <w:spacing w:val="1"/>
          <w:sz w:val="24"/>
        </w:rPr>
        <w:t xml:space="preserve"> </w:t>
      </w:r>
      <w:r>
        <w:rPr>
          <w:sz w:val="24"/>
        </w:rPr>
        <w:t>géo-mécaniques</w:t>
      </w:r>
      <w:r>
        <w:rPr>
          <w:spacing w:val="1"/>
          <w:sz w:val="24"/>
        </w:rPr>
        <w:t xml:space="preserve"> </w:t>
      </w:r>
      <w:r>
        <w:rPr>
          <w:sz w:val="24"/>
        </w:rPr>
        <w:t>des</w:t>
      </w:r>
      <w:r>
        <w:rPr>
          <w:spacing w:val="1"/>
          <w:sz w:val="24"/>
        </w:rPr>
        <w:t xml:space="preserve"> </w:t>
      </w:r>
      <w:r>
        <w:rPr>
          <w:sz w:val="24"/>
        </w:rPr>
        <w:t>formations</w:t>
      </w:r>
      <w:r>
        <w:rPr>
          <w:spacing w:val="1"/>
          <w:sz w:val="24"/>
        </w:rPr>
        <w:t xml:space="preserve"> </w:t>
      </w:r>
      <w:r>
        <w:rPr>
          <w:sz w:val="24"/>
        </w:rPr>
        <w:t>constituants</w:t>
      </w:r>
      <w:r>
        <w:rPr>
          <w:spacing w:val="1"/>
          <w:sz w:val="24"/>
        </w:rPr>
        <w:t xml:space="preserve"> </w:t>
      </w:r>
      <w:r>
        <w:rPr>
          <w:sz w:val="24"/>
        </w:rPr>
        <w:t>le</w:t>
      </w:r>
      <w:r>
        <w:rPr>
          <w:spacing w:val="1"/>
          <w:sz w:val="24"/>
        </w:rPr>
        <w:t xml:space="preserve"> </w:t>
      </w:r>
      <w:r>
        <w:rPr>
          <w:sz w:val="24"/>
        </w:rPr>
        <w:t>sous-sol,</w:t>
      </w:r>
      <w:r>
        <w:rPr>
          <w:spacing w:val="1"/>
          <w:sz w:val="24"/>
        </w:rPr>
        <w:t xml:space="preserve"> </w:t>
      </w:r>
      <w:r>
        <w:rPr>
          <w:sz w:val="24"/>
        </w:rPr>
        <w:t>présence</w:t>
      </w:r>
      <w:r>
        <w:rPr>
          <w:spacing w:val="1"/>
          <w:sz w:val="24"/>
        </w:rPr>
        <w:t xml:space="preserve"> </w:t>
      </w:r>
      <w:r>
        <w:rPr>
          <w:sz w:val="24"/>
        </w:rPr>
        <w:t>de</w:t>
      </w:r>
      <w:r>
        <w:rPr>
          <w:spacing w:val="1"/>
          <w:sz w:val="24"/>
        </w:rPr>
        <w:t xml:space="preserve"> </w:t>
      </w:r>
      <w:r>
        <w:rPr>
          <w:sz w:val="24"/>
        </w:rPr>
        <w:t>circulations</w:t>
      </w:r>
      <w:r>
        <w:rPr>
          <w:spacing w:val="1"/>
          <w:sz w:val="24"/>
        </w:rPr>
        <w:t xml:space="preserve"> </w:t>
      </w:r>
      <w:r>
        <w:rPr>
          <w:sz w:val="24"/>
        </w:rPr>
        <w:t>d’eaux</w:t>
      </w:r>
      <w:r>
        <w:rPr>
          <w:spacing w:val="1"/>
          <w:sz w:val="24"/>
        </w:rPr>
        <w:t xml:space="preserve"> </w:t>
      </w:r>
      <w:r>
        <w:rPr>
          <w:sz w:val="24"/>
        </w:rPr>
        <w:t>souterraines…).</w:t>
      </w:r>
      <w:r>
        <w:rPr>
          <w:spacing w:val="1"/>
          <w:sz w:val="24"/>
        </w:rPr>
        <w:t xml:space="preserve"> </w:t>
      </w:r>
      <w:r>
        <w:rPr>
          <w:sz w:val="24"/>
        </w:rPr>
        <w:t>Différents moyens peuvent être utilisés pour obtenir ces</w:t>
      </w:r>
      <w:r>
        <w:rPr>
          <w:spacing w:val="1"/>
          <w:sz w:val="24"/>
        </w:rPr>
        <w:t xml:space="preserve"> </w:t>
      </w:r>
      <w:r>
        <w:rPr>
          <w:sz w:val="24"/>
        </w:rPr>
        <w:t>informations : reconnaissance</w:t>
      </w:r>
      <w:r>
        <w:rPr>
          <w:spacing w:val="1"/>
          <w:sz w:val="24"/>
        </w:rPr>
        <w:t xml:space="preserve"> </w:t>
      </w:r>
      <w:r>
        <w:rPr>
          <w:sz w:val="24"/>
        </w:rPr>
        <w:t>géologique visuelle, réalisation d’essais mécaniques en place (sondage par forage destructif</w:t>
      </w:r>
      <w:r>
        <w:rPr>
          <w:spacing w:val="-57"/>
          <w:sz w:val="24"/>
        </w:rPr>
        <w:t xml:space="preserve"> </w:t>
      </w:r>
      <w:r>
        <w:rPr>
          <w:sz w:val="24"/>
        </w:rPr>
        <w:t>avec ou sans réalisation d’essais pressiomètrique, sondage par forage carotté, sondage au</w:t>
      </w:r>
      <w:r>
        <w:rPr>
          <w:spacing w:val="1"/>
          <w:sz w:val="24"/>
        </w:rPr>
        <w:t xml:space="preserve"> </w:t>
      </w:r>
      <w:r>
        <w:rPr>
          <w:sz w:val="24"/>
        </w:rPr>
        <w:t>pénétromètre, etc..), essais en laboratoire géotechnique sur des matériaux</w:t>
      </w:r>
      <w:r>
        <w:rPr>
          <w:spacing w:val="1"/>
          <w:sz w:val="24"/>
        </w:rPr>
        <w:t xml:space="preserve"> </w:t>
      </w:r>
      <w:r>
        <w:rPr>
          <w:sz w:val="24"/>
        </w:rPr>
        <w:t>prélevés sur</w:t>
      </w:r>
      <w:r>
        <w:rPr>
          <w:spacing w:val="1"/>
          <w:sz w:val="24"/>
        </w:rPr>
        <w:t xml:space="preserve"> </w:t>
      </w:r>
      <w:r>
        <w:rPr>
          <w:sz w:val="24"/>
        </w:rPr>
        <w:t>site…</w:t>
      </w:r>
    </w:p>
    <w:p w14:paraId="34965C39" w14:textId="77777777" w:rsidR="00E21656" w:rsidRDefault="00E21656" w:rsidP="00B84983">
      <w:pPr>
        <w:jc w:val="both"/>
        <w:rPr>
          <w:rFonts w:ascii="Symbol" w:hAnsi="Symbol"/>
          <w:sz w:val="20"/>
        </w:rPr>
        <w:sectPr w:rsidR="00E21656" w:rsidSect="00E21656">
          <w:headerReference w:type="default" r:id="rId82"/>
          <w:footerReference w:type="default" r:id="rId83"/>
          <w:pgSz w:w="12240" w:h="15840"/>
          <w:pgMar w:top="1418" w:right="851" w:bottom="1418" w:left="1985" w:header="725" w:footer="1012" w:gutter="0"/>
          <w:pgNumType w:start="72"/>
          <w:cols w:space="720"/>
          <w:docGrid w:linePitch="299"/>
        </w:sectPr>
      </w:pPr>
    </w:p>
    <w:p w14:paraId="075CB92C" w14:textId="77777777" w:rsidR="00E21656" w:rsidRDefault="00E21656" w:rsidP="00B84983">
      <w:pPr>
        <w:pStyle w:val="Paragraphedeliste"/>
        <w:ind w:left="0" w:firstLine="0"/>
        <w:jc w:val="both"/>
        <w:rPr>
          <w:rFonts w:ascii="Symbol" w:hAnsi="Symbol"/>
          <w:sz w:val="20"/>
        </w:rPr>
      </w:pPr>
      <w:r>
        <w:rPr>
          <w:sz w:val="24"/>
        </w:rPr>
        <w:t>Une phase</w:t>
      </w:r>
      <w:r>
        <w:rPr>
          <w:spacing w:val="1"/>
          <w:sz w:val="24"/>
        </w:rPr>
        <w:t xml:space="preserve"> </w:t>
      </w:r>
      <w:r>
        <w:rPr>
          <w:sz w:val="24"/>
        </w:rPr>
        <w:t>d’ingénierie permettant</w:t>
      </w:r>
      <w:r>
        <w:rPr>
          <w:spacing w:val="1"/>
          <w:sz w:val="24"/>
        </w:rPr>
        <w:t xml:space="preserve"> </w:t>
      </w:r>
      <w:r>
        <w:rPr>
          <w:sz w:val="24"/>
        </w:rPr>
        <w:t>d’analyser</w:t>
      </w:r>
      <w:r>
        <w:rPr>
          <w:spacing w:val="1"/>
          <w:sz w:val="24"/>
        </w:rPr>
        <w:t xml:space="preserve"> </w:t>
      </w:r>
      <w:r>
        <w:rPr>
          <w:sz w:val="24"/>
        </w:rPr>
        <w:t>les</w:t>
      </w:r>
      <w:r>
        <w:rPr>
          <w:spacing w:val="1"/>
          <w:sz w:val="24"/>
        </w:rPr>
        <w:t xml:space="preserve"> </w:t>
      </w:r>
      <w:r>
        <w:rPr>
          <w:sz w:val="24"/>
        </w:rPr>
        <w:t>résultats</w:t>
      </w:r>
      <w:r>
        <w:rPr>
          <w:spacing w:val="1"/>
          <w:sz w:val="24"/>
        </w:rPr>
        <w:t xml:space="preserve"> </w:t>
      </w:r>
      <w:r>
        <w:rPr>
          <w:sz w:val="24"/>
        </w:rPr>
        <w:t>des</w:t>
      </w:r>
      <w:r>
        <w:rPr>
          <w:spacing w:val="1"/>
          <w:sz w:val="24"/>
        </w:rPr>
        <w:t xml:space="preserve"> </w:t>
      </w:r>
      <w:r>
        <w:rPr>
          <w:sz w:val="24"/>
        </w:rPr>
        <w:t>investigations,</w:t>
      </w:r>
      <w:r>
        <w:rPr>
          <w:spacing w:val="1"/>
          <w:sz w:val="24"/>
        </w:rPr>
        <w:t xml:space="preserve"> </w:t>
      </w:r>
      <w:r>
        <w:rPr>
          <w:sz w:val="24"/>
        </w:rPr>
        <w:t>de</w:t>
      </w:r>
      <w:r>
        <w:rPr>
          <w:spacing w:val="1"/>
          <w:sz w:val="24"/>
        </w:rPr>
        <w:t xml:space="preserve"> </w:t>
      </w:r>
      <w:r>
        <w:rPr>
          <w:sz w:val="24"/>
        </w:rPr>
        <w:t>les</w:t>
      </w:r>
      <w:r>
        <w:rPr>
          <w:spacing w:val="1"/>
          <w:sz w:val="24"/>
        </w:rPr>
        <w:t xml:space="preserve"> </w:t>
      </w:r>
      <w:r>
        <w:rPr>
          <w:sz w:val="24"/>
        </w:rPr>
        <w:t>synthétiser pour ne garder que les paramètres représentatifs et importants, de modéliser à</w:t>
      </w:r>
      <w:r>
        <w:rPr>
          <w:spacing w:val="1"/>
          <w:sz w:val="24"/>
        </w:rPr>
        <w:t xml:space="preserve"> </w:t>
      </w:r>
      <w:r>
        <w:rPr>
          <w:sz w:val="24"/>
        </w:rPr>
        <w:t>l’aide de ces paramètres le comportement du futur aménagement sur le site d’implantation</w:t>
      </w:r>
      <w:r>
        <w:rPr>
          <w:spacing w:val="1"/>
          <w:sz w:val="24"/>
        </w:rPr>
        <w:t xml:space="preserve"> </w:t>
      </w:r>
      <w:r>
        <w:rPr>
          <w:sz w:val="24"/>
        </w:rPr>
        <w:t>envisagé</w:t>
      </w:r>
      <w:r>
        <w:rPr>
          <w:spacing w:val="1"/>
          <w:sz w:val="24"/>
        </w:rPr>
        <w:t xml:space="preserve"> </w:t>
      </w:r>
      <w:r>
        <w:rPr>
          <w:sz w:val="24"/>
        </w:rPr>
        <w:t>et</w:t>
      </w:r>
      <w:r>
        <w:rPr>
          <w:spacing w:val="1"/>
          <w:sz w:val="24"/>
        </w:rPr>
        <w:t xml:space="preserve"> </w:t>
      </w:r>
      <w:r>
        <w:rPr>
          <w:sz w:val="24"/>
        </w:rPr>
        <w:t>d’étudier</w:t>
      </w:r>
      <w:r>
        <w:rPr>
          <w:spacing w:val="1"/>
          <w:sz w:val="24"/>
        </w:rPr>
        <w:t xml:space="preserve"> </w:t>
      </w:r>
      <w:r>
        <w:rPr>
          <w:sz w:val="24"/>
        </w:rPr>
        <w:t>la</w:t>
      </w:r>
      <w:r>
        <w:rPr>
          <w:spacing w:val="1"/>
          <w:sz w:val="24"/>
        </w:rPr>
        <w:t xml:space="preserve"> </w:t>
      </w:r>
      <w:r>
        <w:rPr>
          <w:sz w:val="24"/>
        </w:rPr>
        <w:t>faisabilité</w:t>
      </w:r>
      <w:r>
        <w:rPr>
          <w:spacing w:val="1"/>
          <w:sz w:val="24"/>
        </w:rPr>
        <w:t xml:space="preserve"> </w:t>
      </w:r>
      <w:r>
        <w:rPr>
          <w:sz w:val="24"/>
        </w:rPr>
        <w:t>de</w:t>
      </w:r>
      <w:r>
        <w:rPr>
          <w:spacing w:val="1"/>
          <w:sz w:val="24"/>
        </w:rPr>
        <w:t xml:space="preserve"> </w:t>
      </w:r>
      <w:r>
        <w:rPr>
          <w:sz w:val="24"/>
        </w:rPr>
        <w:t>solutions</w:t>
      </w:r>
      <w:r>
        <w:rPr>
          <w:spacing w:val="1"/>
          <w:sz w:val="24"/>
        </w:rPr>
        <w:t xml:space="preserve"> </w:t>
      </w:r>
      <w:r>
        <w:rPr>
          <w:sz w:val="24"/>
        </w:rPr>
        <w:t>techniques</w:t>
      </w:r>
      <w:r>
        <w:rPr>
          <w:spacing w:val="1"/>
          <w:sz w:val="24"/>
        </w:rPr>
        <w:t xml:space="preserve"> </w:t>
      </w:r>
      <w:r>
        <w:rPr>
          <w:sz w:val="24"/>
        </w:rPr>
        <w:t>permettant</w:t>
      </w:r>
      <w:r>
        <w:rPr>
          <w:spacing w:val="1"/>
          <w:sz w:val="24"/>
        </w:rPr>
        <w:t xml:space="preserve"> </w:t>
      </w:r>
      <w:r>
        <w:rPr>
          <w:sz w:val="24"/>
        </w:rPr>
        <w:t>l’adaptation</w:t>
      </w:r>
      <w:r>
        <w:rPr>
          <w:spacing w:val="1"/>
          <w:sz w:val="24"/>
        </w:rPr>
        <w:t xml:space="preserve"> </w:t>
      </w:r>
      <w:r>
        <w:rPr>
          <w:sz w:val="24"/>
        </w:rPr>
        <w:t>spécifique</w:t>
      </w:r>
      <w:r>
        <w:rPr>
          <w:spacing w:val="-2"/>
          <w:sz w:val="24"/>
        </w:rPr>
        <w:t xml:space="preserve"> </w:t>
      </w:r>
      <w:r>
        <w:rPr>
          <w:sz w:val="24"/>
        </w:rPr>
        <w:t>d’un</w:t>
      </w:r>
      <w:r>
        <w:rPr>
          <w:spacing w:val="1"/>
          <w:sz w:val="24"/>
        </w:rPr>
        <w:t xml:space="preserve"> </w:t>
      </w:r>
      <w:r>
        <w:rPr>
          <w:sz w:val="24"/>
        </w:rPr>
        <w:t>aménagement à</w:t>
      </w:r>
      <w:r>
        <w:rPr>
          <w:spacing w:val="-1"/>
          <w:sz w:val="24"/>
        </w:rPr>
        <w:t xml:space="preserve"> </w:t>
      </w:r>
      <w:r>
        <w:rPr>
          <w:sz w:val="24"/>
        </w:rPr>
        <w:t>son</w:t>
      </w:r>
      <w:r>
        <w:rPr>
          <w:spacing w:val="-1"/>
          <w:sz w:val="24"/>
        </w:rPr>
        <w:t xml:space="preserve"> </w:t>
      </w:r>
      <w:r>
        <w:rPr>
          <w:sz w:val="24"/>
        </w:rPr>
        <w:t>site.</w:t>
      </w:r>
    </w:p>
    <w:p w14:paraId="0B3884E2" w14:textId="77777777" w:rsidR="00E21656" w:rsidRDefault="00E21656" w:rsidP="00E21656">
      <w:pPr>
        <w:pStyle w:val="Corpsdetexte"/>
        <w:jc w:val="both"/>
        <w:rPr>
          <w:sz w:val="27"/>
        </w:rPr>
      </w:pPr>
    </w:p>
    <w:p w14:paraId="124E98E9" w14:textId="77777777" w:rsidR="00E21656" w:rsidRDefault="00E21656" w:rsidP="00E21656">
      <w:pPr>
        <w:pStyle w:val="Corpsdetexte"/>
        <w:jc w:val="both"/>
      </w:pPr>
      <w:r>
        <w:t>L’objectif</w:t>
      </w:r>
      <w:r>
        <w:rPr>
          <w:spacing w:val="13"/>
        </w:rPr>
        <w:t xml:space="preserve"> </w:t>
      </w:r>
      <w:r>
        <w:t>de</w:t>
      </w:r>
      <w:r>
        <w:rPr>
          <w:spacing w:val="15"/>
        </w:rPr>
        <w:t xml:space="preserve"> </w:t>
      </w:r>
      <w:r>
        <w:t>Cette</w:t>
      </w:r>
      <w:r>
        <w:rPr>
          <w:spacing w:val="14"/>
        </w:rPr>
        <w:t xml:space="preserve"> </w:t>
      </w:r>
      <w:r>
        <w:t>étude</w:t>
      </w:r>
      <w:r>
        <w:rPr>
          <w:spacing w:val="18"/>
        </w:rPr>
        <w:t xml:space="preserve"> </w:t>
      </w:r>
      <w:r>
        <w:t>est</w:t>
      </w:r>
      <w:r>
        <w:rPr>
          <w:spacing w:val="16"/>
        </w:rPr>
        <w:t xml:space="preserve"> </w:t>
      </w:r>
      <w:r>
        <w:t>de</w:t>
      </w:r>
      <w:r>
        <w:rPr>
          <w:spacing w:val="13"/>
        </w:rPr>
        <w:t xml:space="preserve"> </w:t>
      </w:r>
      <w:r>
        <w:t>réaliser</w:t>
      </w:r>
      <w:r>
        <w:rPr>
          <w:spacing w:val="14"/>
        </w:rPr>
        <w:t xml:space="preserve"> </w:t>
      </w:r>
      <w:r>
        <w:t>des</w:t>
      </w:r>
      <w:r>
        <w:rPr>
          <w:spacing w:val="15"/>
        </w:rPr>
        <w:t xml:space="preserve"> </w:t>
      </w:r>
      <w:r>
        <w:t>essais</w:t>
      </w:r>
      <w:r>
        <w:rPr>
          <w:spacing w:val="18"/>
        </w:rPr>
        <w:t xml:space="preserve"> </w:t>
      </w:r>
      <w:r>
        <w:t>In</w:t>
      </w:r>
      <w:r>
        <w:rPr>
          <w:spacing w:val="15"/>
        </w:rPr>
        <w:t xml:space="preserve"> </w:t>
      </w:r>
      <w:r>
        <w:t>Situ</w:t>
      </w:r>
      <w:r>
        <w:rPr>
          <w:spacing w:val="14"/>
        </w:rPr>
        <w:t xml:space="preserve"> </w:t>
      </w:r>
      <w:r>
        <w:t>et</w:t>
      </w:r>
      <w:r>
        <w:rPr>
          <w:spacing w:val="16"/>
        </w:rPr>
        <w:t xml:space="preserve"> </w:t>
      </w:r>
      <w:r>
        <w:t>au</w:t>
      </w:r>
      <w:r>
        <w:rPr>
          <w:spacing w:val="15"/>
        </w:rPr>
        <w:t xml:space="preserve"> </w:t>
      </w:r>
      <w:r>
        <w:t>laboratoire</w:t>
      </w:r>
      <w:r>
        <w:rPr>
          <w:spacing w:val="19"/>
        </w:rPr>
        <w:t xml:space="preserve"> </w:t>
      </w:r>
      <w:r>
        <w:t>afin</w:t>
      </w:r>
      <w:r>
        <w:rPr>
          <w:spacing w:val="15"/>
        </w:rPr>
        <w:t xml:space="preserve"> </w:t>
      </w:r>
      <w:r>
        <w:t>d’établir</w:t>
      </w:r>
      <w:r>
        <w:rPr>
          <w:spacing w:val="-57"/>
        </w:rPr>
        <w:t xml:space="preserve"> </w:t>
      </w:r>
      <w:r>
        <w:t>une</w:t>
      </w:r>
      <w:r>
        <w:rPr>
          <w:spacing w:val="-2"/>
        </w:rPr>
        <w:t xml:space="preserve"> </w:t>
      </w:r>
      <w:r>
        <w:t>étude</w:t>
      </w:r>
      <w:r>
        <w:rPr>
          <w:spacing w:val="1"/>
        </w:rPr>
        <w:t xml:space="preserve"> </w:t>
      </w:r>
      <w:r>
        <w:t>géotechnique</w:t>
      </w:r>
      <w:r>
        <w:rPr>
          <w:spacing w:val="-1"/>
        </w:rPr>
        <w:t xml:space="preserve"> </w:t>
      </w:r>
      <w:r>
        <w:t>d’urbanisation du site étudié.</w:t>
      </w:r>
    </w:p>
    <w:p w14:paraId="6C4CEF12" w14:textId="77777777" w:rsidR="00E21656" w:rsidRDefault="00E21656" w:rsidP="00E21656">
      <w:pPr>
        <w:pStyle w:val="Corpsdetexte"/>
        <w:jc w:val="both"/>
      </w:pPr>
      <w:r>
        <w:t>Ces</w:t>
      </w:r>
      <w:r>
        <w:rPr>
          <w:spacing w:val="-2"/>
        </w:rPr>
        <w:t xml:space="preserve"> </w:t>
      </w:r>
      <w:r>
        <w:t>investigations</w:t>
      </w:r>
      <w:r>
        <w:rPr>
          <w:spacing w:val="1"/>
        </w:rPr>
        <w:t xml:space="preserve"> </w:t>
      </w:r>
      <w:r>
        <w:t>géotechniques</w:t>
      </w:r>
      <w:r>
        <w:rPr>
          <w:spacing w:val="-1"/>
        </w:rPr>
        <w:t xml:space="preserve"> </w:t>
      </w:r>
      <w:r>
        <w:t>ont</w:t>
      </w:r>
      <w:r>
        <w:rPr>
          <w:spacing w:val="-1"/>
        </w:rPr>
        <w:t xml:space="preserve"> </w:t>
      </w:r>
      <w:r>
        <w:t>pour</w:t>
      </w:r>
      <w:r>
        <w:rPr>
          <w:spacing w:val="-1"/>
        </w:rPr>
        <w:t xml:space="preserve"> </w:t>
      </w:r>
      <w:r>
        <w:t>objectifs</w:t>
      </w:r>
      <w:r>
        <w:rPr>
          <w:spacing w:val="2"/>
        </w:rPr>
        <w:t xml:space="preserve"> </w:t>
      </w:r>
      <w:r>
        <w:t>:</w:t>
      </w:r>
    </w:p>
    <w:p w14:paraId="5E7C69DE" w14:textId="77777777" w:rsidR="00E21656" w:rsidRDefault="00E21656" w:rsidP="00D919C7">
      <w:pPr>
        <w:pStyle w:val="Paragraphedeliste"/>
        <w:ind w:left="0" w:firstLine="0"/>
        <w:jc w:val="both"/>
        <w:rPr>
          <w:sz w:val="24"/>
        </w:rPr>
      </w:pPr>
      <w:r>
        <w:rPr>
          <w:sz w:val="24"/>
        </w:rPr>
        <w:lastRenderedPageBreak/>
        <w:t>De</w:t>
      </w:r>
      <w:r>
        <w:rPr>
          <w:spacing w:val="14"/>
          <w:sz w:val="24"/>
        </w:rPr>
        <w:t xml:space="preserve"> </w:t>
      </w:r>
      <w:r>
        <w:rPr>
          <w:sz w:val="24"/>
        </w:rPr>
        <w:t>définir</w:t>
      </w:r>
      <w:r>
        <w:rPr>
          <w:spacing w:val="15"/>
          <w:sz w:val="24"/>
        </w:rPr>
        <w:t xml:space="preserve"> </w:t>
      </w:r>
      <w:r>
        <w:rPr>
          <w:sz w:val="24"/>
        </w:rPr>
        <w:t>les</w:t>
      </w:r>
      <w:r>
        <w:rPr>
          <w:spacing w:val="17"/>
          <w:sz w:val="24"/>
        </w:rPr>
        <w:t xml:space="preserve"> </w:t>
      </w:r>
      <w:r>
        <w:rPr>
          <w:sz w:val="24"/>
        </w:rPr>
        <w:t>conditions</w:t>
      </w:r>
      <w:r>
        <w:rPr>
          <w:spacing w:val="16"/>
          <w:sz w:val="24"/>
        </w:rPr>
        <w:t xml:space="preserve"> </w:t>
      </w:r>
      <w:r>
        <w:rPr>
          <w:sz w:val="24"/>
        </w:rPr>
        <w:t>géologiques,</w:t>
      </w:r>
      <w:r>
        <w:rPr>
          <w:spacing w:val="15"/>
          <w:sz w:val="24"/>
        </w:rPr>
        <w:t xml:space="preserve"> </w:t>
      </w:r>
      <w:r>
        <w:rPr>
          <w:sz w:val="24"/>
        </w:rPr>
        <w:t>hydrogéologiques</w:t>
      </w:r>
      <w:r>
        <w:rPr>
          <w:spacing w:val="17"/>
          <w:sz w:val="24"/>
        </w:rPr>
        <w:t xml:space="preserve"> </w:t>
      </w:r>
      <w:r>
        <w:rPr>
          <w:sz w:val="24"/>
        </w:rPr>
        <w:t>et</w:t>
      </w:r>
      <w:r>
        <w:rPr>
          <w:spacing w:val="18"/>
          <w:sz w:val="24"/>
        </w:rPr>
        <w:t xml:space="preserve"> </w:t>
      </w:r>
      <w:r>
        <w:rPr>
          <w:sz w:val="24"/>
        </w:rPr>
        <w:t>géotechniques</w:t>
      </w:r>
      <w:r>
        <w:rPr>
          <w:spacing w:val="-57"/>
          <w:sz w:val="24"/>
        </w:rPr>
        <w:t xml:space="preserve"> </w:t>
      </w:r>
      <w:r>
        <w:rPr>
          <w:sz w:val="24"/>
        </w:rPr>
        <w:t>caractérisant</w:t>
      </w:r>
      <w:r>
        <w:rPr>
          <w:spacing w:val="-1"/>
          <w:sz w:val="24"/>
        </w:rPr>
        <w:t xml:space="preserve"> </w:t>
      </w:r>
      <w:r>
        <w:rPr>
          <w:sz w:val="24"/>
        </w:rPr>
        <w:t>le</w:t>
      </w:r>
      <w:r>
        <w:rPr>
          <w:spacing w:val="-1"/>
          <w:sz w:val="24"/>
        </w:rPr>
        <w:t xml:space="preserve"> </w:t>
      </w:r>
      <w:r>
        <w:rPr>
          <w:sz w:val="24"/>
        </w:rPr>
        <w:t>site</w:t>
      </w:r>
      <w:r>
        <w:rPr>
          <w:spacing w:val="1"/>
          <w:sz w:val="24"/>
        </w:rPr>
        <w:t xml:space="preserve"> </w:t>
      </w:r>
      <w:r>
        <w:rPr>
          <w:sz w:val="24"/>
        </w:rPr>
        <w:t>étudié.</w:t>
      </w:r>
    </w:p>
    <w:p w14:paraId="65F64BE1" w14:textId="77777777" w:rsidR="00E21656" w:rsidRDefault="00E21656" w:rsidP="00D919C7">
      <w:pPr>
        <w:pStyle w:val="Paragraphedeliste"/>
        <w:ind w:left="0" w:firstLine="0"/>
        <w:jc w:val="both"/>
        <w:rPr>
          <w:sz w:val="24"/>
        </w:rPr>
      </w:pPr>
      <w:r>
        <w:rPr>
          <w:sz w:val="24"/>
        </w:rPr>
        <w:t>D’identifier</w:t>
      </w:r>
      <w:r>
        <w:rPr>
          <w:spacing w:val="-2"/>
          <w:sz w:val="24"/>
        </w:rPr>
        <w:t xml:space="preserve"> </w:t>
      </w:r>
      <w:r>
        <w:rPr>
          <w:sz w:val="24"/>
        </w:rPr>
        <w:t>les</w:t>
      </w:r>
      <w:r>
        <w:rPr>
          <w:spacing w:val="1"/>
          <w:sz w:val="24"/>
        </w:rPr>
        <w:t xml:space="preserve"> </w:t>
      </w:r>
      <w:r>
        <w:rPr>
          <w:sz w:val="24"/>
        </w:rPr>
        <w:t>aléas</w:t>
      </w:r>
      <w:r>
        <w:rPr>
          <w:spacing w:val="-2"/>
          <w:sz w:val="24"/>
        </w:rPr>
        <w:t xml:space="preserve"> </w:t>
      </w:r>
      <w:r>
        <w:rPr>
          <w:sz w:val="24"/>
        </w:rPr>
        <w:t>naturels</w:t>
      </w:r>
      <w:r>
        <w:rPr>
          <w:spacing w:val="-1"/>
          <w:sz w:val="24"/>
        </w:rPr>
        <w:t xml:space="preserve"> </w:t>
      </w:r>
      <w:r>
        <w:rPr>
          <w:sz w:val="24"/>
        </w:rPr>
        <w:t>auxquels ces</w:t>
      </w:r>
      <w:r>
        <w:rPr>
          <w:spacing w:val="-1"/>
          <w:sz w:val="24"/>
        </w:rPr>
        <w:t xml:space="preserve"> </w:t>
      </w:r>
      <w:r>
        <w:rPr>
          <w:sz w:val="24"/>
        </w:rPr>
        <w:t>sites</w:t>
      </w:r>
      <w:r>
        <w:rPr>
          <w:spacing w:val="-1"/>
          <w:sz w:val="24"/>
        </w:rPr>
        <w:t xml:space="preserve"> </w:t>
      </w:r>
      <w:r>
        <w:rPr>
          <w:sz w:val="24"/>
        </w:rPr>
        <w:t>sont</w:t>
      </w:r>
      <w:r>
        <w:rPr>
          <w:spacing w:val="-1"/>
          <w:sz w:val="24"/>
        </w:rPr>
        <w:t xml:space="preserve"> </w:t>
      </w:r>
      <w:r>
        <w:rPr>
          <w:sz w:val="24"/>
        </w:rPr>
        <w:t>exposés.</w:t>
      </w:r>
    </w:p>
    <w:p w14:paraId="34C9D599" w14:textId="77777777" w:rsidR="00E21656" w:rsidRDefault="00E21656" w:rsidP="00D919C7">
      <w:pPr>
        <w:pStyle w:val="Paragraphedeliste"/>
        <w:ind w:left="0" w:firstLine="0"/>
        <w:jc w:val="both"/>
        <w:rPr>
          <w:sz w:val="24"/>
        </w:rPr>
      </w:pPr>
      <w:r>
        <w:rPr>
          <w:sz w:val="24"/>
        </w:rPr>
        <w:t>De</w:t>
      </w:r>
      <w:r>
        <w:rPr>
          <w:spacing w:val="45"/>
          <w:sz w:val="24"/>
        </w:rPr>
        <w:t xml:space="preserve"> </w:t>
      </w:r>
      <w:r>
        <w:rPr>
          <w:sz w:val="24"/>
        </w:rPr>
        <w:t>quantifier</w:t>
      </w:r>
      <w:r>
        <w:rPr>
          <w:spacing w:val="47"/>
          <w:sz w:val="24"/>
        </w:rPr>
        <w:t xml:space="preserve"> </w:t>
      </w:r>
      <w:r>
        <w:rPr>
          <w:sz w:val="24"/>
        </w:rPr>
        <w:t>si</w:t>
      </w:r>
      <w:r>
        <w:rPr>
          <w:spacing w:val="47"/>
          <w:sz w:val="24"/>
        </w:rPr>
        <w:t xml:space="preserve"> </w:t>
      </w:r>
      <w:r>
        <w:rPr>
          <w:sz w:val="24"/>
        </w:rPr>
        <w:t>possible</w:t>
      </w:r>
      <w:r>
        <w:rPr>
          <w:spacing w:val="47"/>
          <w:sz w:val="24"/>
        </w:rPr>
        <w:t xml:space="preserve"> </w:t>
      </w:r>
      <w:r>
        <w:rPr>
          <w:sz w:val="24"/>
        </w:rPr>
        <w:t>ces</w:t>
      </w:r>
      <w:r>
        <w:rPr>
          <w:spacing w:val="49"/>
          <w:sz w:val="24"/>
        </w:rPr>
        <w:t xml:space="preserve"> </w:t>
      </w:r>
      <w:r>
        <w:rPr>
          <w:sz w:val="24"/>
        </w:rPr>
        <w:t>aléas</w:t>
      </w:r>
      <w:r>
        <w:rPr>
          <w:spacing w:val="48"/>
          <w:sz w:val="24"/>
        </w:rPr>
        <w:t xml:space="preserve"> </w:t>
      </w:r>
      <w:r>
        <w:rPr>
          <w:sz w:val="24"/>
        </w:rPr>
        <w:t>de</w:t>
      </w:r>
      <w:r>
        <w:rPr>
          <w:spacing w:val="48"/>
          <w:sz w:val="24"/>
        </w:rPr>
        <w:t xml:space="preserve"> </w:t>
      </w:r>
      <w:r>
        <w:rPr>
          <w:sz w:val="24"/>
        </w:rPr>
        <w:t>façon</w:t>
      </w:r>
      <w:r>
        <w:rPr>
          <w:spacing w:val="52"/>
          <w:sz w:val="24"/>
        </w:rPr>
        <w:t xml:space="preserve"> </w:t>
      </w:r>
      <w:r>
        <w:rPr>
          <w:sz w:val="24"/>
        </w:rPr>
        <w:t>pour</w:t>
      </w:r>
      <w:r>
        <w:rPr>
          <w:spacing w:val="46"/>
          <w:sz w:val="24"/>
        </w:rPr>
        <w:t xml:space="preserve"> </w:t>
      </w:r>
      <w:r>
        <w:rPr>
          <w:sz w:val="24"/>
        </w:rPr>
        <w:t>les</w:t>
      </w:r>
      <w:r>
        <w:rPr>
          <w:spacing w:val="48"/>
          <w:sz w:val="24"/>
        </w:rPr>
        <w:t xml:space="preserve"> </w:t>
      </w:r>
      <w:r>
        <w:rPr>
          <w:sz w:val="24"/>
        </w:rPr>
        <w:t>tenir</w:t>
      </w:r>
      <w:r>
        <w:rPr>
          <w:spacing w:val="48"/>
          <w:sz w:val="24"/>
        </w:rPr>
        <w:t xml:space="preserve"> </w:t>
      </w:r>
      <w:r>
        <w:rPr>
          <w:sz w:val="24"/>
        </w:rPr>
        <w:t>en</w:t>
      </w:r>
      <w:r>
        <w:rPr>
          <w:spacing w:val="50"/>
          <w:sz w:val="24"/>
        </w:rPr>
        <w:t xml:space="preserve"> </w:t>
      </w:r>
      <w:r>
        <w:rPr>
          <w:sz w:val="24"/>
        </w:rPr>
        <w:t>compte</w:t>
      </w:r>
      <w:r>
        <w:rPr>
          <w:spacing w:val="48"/>
          <w:sz w:val="24"/>
        </w:rPr>
        <w:t xml:space="preserve"> </w:t>
      </w:r>
      <w:r>
        <w:rPr>
          <w:sz w:val="24"/>
        </w:rPr>
        <w:t>dans</w:t>
      </w:r>
      <w:r>
        <w:rPr>
          <w:spacing w:val="-57"/>
          <w:sz w:val="24"/>
        </w:rPr>
        <w:t xml:space="preserve"> </w:t>
      </w:r>
      <w:r>
        <w:rPr>
          <w:sz w:val="24"/>
        </w:rPr>
        <w:t>l’estimation</w:t>
      </w:r>
      <w:r>
        <w:rPr>
          <w:spacing w:val="-1"/>
          <w:sz w:val="24"/>
        </w:rPr>
        <w:t xml:space="preserve"> </w:t>
      </w:r>
      <w:r>
        <w:rPr>
          <w:sz w:val="24"/>
        </w:rPr>
        <w:t>de la</w:t>
      </w:r>
      <w:r>
        <w:rPr>
          <w:spacing w:val="-1"/>
          <w:sz w:val="24"/>
        </w:rPr>
        <w:t xml:space="preserve"> </w:t>
      </w:r>
      <w:r>
        <w:rPr>
          <w:sz w:val="24"/>
        </w:rPr>
        <w:t>capacité</w:t>
      </w:r>
      <w:r>
        <w:rPr>
          <w:spacing w:val="-1"/>
          <w:sz w:val="24"/>
        </w:rPr>
        <w:t xml:space="preserve"> </w:t>
      </w:r>
      <w:r>
        <w:rPr>
          <w:sz w:val="24"/>
        </w:rPr>
        <w:t>d’urbanisation du site étudié.</w:t>
      </w:r>
    </w:p>
    <w:p w14:paraId="3E1426C6" w14:textId="77777777" w:rsidR="00E21656" w:rsidRDefault="00E21656" w:rsidP="00E21656">
      <w:pPr>
        <w:pStyle w:val="Corpsdetexte"/>
        <w:jc w:val="both"/>
        <w:rPr>
          <w:sz w:val="28"/>
        </w:rPr>
      </w:pPr>
    </w:p>
    <w:p w14:paraId="26204BC1" w14:textId="77777777" w:rsidR="00E21656" w:rsidRDefault="00E21656" w:rsidP="00E21656">
      <w:pPr>
        <w:pStyle w:val="Titre2"/>
        <w:ind w:left="0"/>
        <w:jc w:val="both"/>
      </w:pPr>
      <w:r>
        <w:t>IV.</w:t>
      </w:r>
      <w:r>
        <w:rPr>
          <w:spacing w:val="-3"/>
        </w:rPr>
        <w:t xml:space="preserve"> </w:t>
      </w:r>
      <w:r>
        <w:t>2</w:t>
      </w:r>
      <w:r>
        <w:rPr>
          <w:spacing w:val="-2"/>
        </w:rPr>
        <w:t xml:space="preserve"> </w:t>
      </w:r>
      <w:r>
        <w:t>Situation</w:t>
      </w:r>
      <w:r>
        <w:rPr>
          <w:spacing w:val="-2"/>
        </w:rPr>
        <w:t xml:space="preserve"> </w:t>
      </w:r>
      <w:r>
        <w:t>géographique:</w:t>
      </w:r>
    </w:p>
    <w:p w14:paraId="4006EC14" w14:textId="77777777" w:rsidR="00E21656" w:rsidRPr="00D054BC" w:rsidRDefault="00D919C7" w:rsidP="00E21656">
      <w:pPr>
        <w:pStyle w:val="Corpsdetexte"/>
        <w:jc w:val="both"/>
        <w:rPr>
          <w:b/>
          <w:sz w:val="11"/>
          <w:highlight w:val="yellow"/>
        </w:rPr>
      </w:pPr>
      <w:r w:rsidRPr="00FA3F3B">
        <w:rPr>
          <w:rFonts w:asciiTheme="majorBidi" w:hAnsiTheme="majorBidi" w:cstheme="majorBidi"/>
          <w:noProof/>
          <w:highlight w:val="yellow"/>
          <w:lang w:eastAsia="fr-FR"/>
        </w:rPr>
        <w:drawing>
          <wp:anchor distT="0" distB="0" distL="0" distR="0" simplePos="0" relativeHeight="251675136" behindDoc="0" locked="0" layoutInCell="1" allowOverlap="1" wp14:anchorId="53A488CA" wp14:editId="6A2092E9">
            <wp:simplePos x="0" y="0"/>
            <wp:positionH relativeFrom="page">
              <wp:posOffset>1215390</wp:posOffset>
            </wp:positionH>
            <wp:positionV relativeFrom="paragraph">
              <wp:posOffset>180975</wp:posOffset>
            </wp:positionV>
            <wp:extent cx="5918200" cy="2751455"/>
            <wp:effectExtent l="0" t="0" r="6350" b="0"/>
            <wp:wrapTopAndBottom/>
            <wp:docPr id="119" name="image2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image211.png"/>
                    <pic:cNvPicPr/>
                  </pic:nvPicPr>
                  <pic:blipFill>
                    <a:blip r:embed="rId84">
                      <a:extLst>
                        <a:ext uri="{28A0092B-C50C-407E-A947-70E740481C1C}">
                          <a14:useLocalDpi xmlns:a14="http://schemas.microsoft.com/office/drawing/2010/main" val="0"/>
                        </a:ext>
                      </a:extLst>
                    </a:blip>
                    <a:stretch>
                      <a:fillRect/>
                    </a:stretch>
                  </pic:blipFill>
                  <pic:spPr>
                    <a:xfrm>
                      <a:off x="0" y="0"/>
                      <a:ext cx="5918200" cy="2751455"/>
                    </a:xfrm>
                    <a:prstGeom prst="rect">
                      <a:avLst/>
                    </a:prstGeom>
                  </pic:spPr>
                </pic:pic>
              </a:graphicData>
            </a:graphic>
            <wp14:sizeRelH relativeFrom="margin">
              <wp14:pctWidth>0</wp14:pctWidth>
            </wp14:sizeRelH>
            <wp14:sizeRelV relativeFrom="margin">
              <wp14:pctHeight>0</wp14:pctHeight>
            </wp14:sizeRelV>
          </wp:anchor>
        </w:drawing>
      </w:r>
    </w:p>
    <w:p w14:paraId="649B813F" w14:textId="77777777" w:rsidR="00E21656" w:rsidRPr="00FA3F3B" w:rsidRDefault="00E21656" w:rsidP="00FA3F3B">
      <w:pPr>
        <w:jc w:val="center"/>
        <w:rPr>
          <w:rFonts w:asciiTheme="majorBidi" w:hAnsiTheme="majorBidi" w:cstheme="majorBidi"/>
          <w:b/>
          <w:sz w:val="24"/>
        </w:rPr>
      </w:pPr>
      <w:r w:rsidRPr="00FA3F3B">
        <w:rPr>
          <w:rFonts w:asciiTheme="majorBidi" w:hAnsiTheme="majorBidi" w:cstheme="majorBidi"/>
          <w:b/>
          <w:sz w:val="24"/>
        </w:rPr>
        <w:t>Fig.IV.1</w:t>
      </w:r>
      <w:r w:rsidRPr="00FA3F3B">
        <w:rPr>
          <w:rFonts w:asciiTheme="majorBidi" w:hAnsiTheme="majorBidi" w:cstheme="majorBidi"/>
          <w:b/>
          <w:spacing w:val="-1"/>
          <w:sz w:val="24"/>
        </w:rPr>
        <w:t xml:space="preserve"> </w:t>
      </w:r>
      <w:r w:rsidRPr="00FA3F3B">
        <w:rPr>
          <w:rFonts w:asciiTheme="majorBidi" w:hAnsiTheme="majorBidi" w:cstheme="majorBidi"/>
          <w:b/>
          <w:sz w:val="24"/>
        </w:rPr>
        <w:t>:carte</w:t>
      </w:r>
      <w:r w:rsidRPr="00FA3F3B">
        <w:rPr>
          <w:rFonts w:asciiTheme="majorBidi" w:hAnsiTheme="majorBidi" w:cstheme="majorBidi"/>
          <w:b/>
          <w:spacing w:val="-2"/>
          <w:sz w:val="24"/>
        </w:rPr>
        <w:t xml:space="preserve"> </w:t>
      </w:r>
      <w:r w:rsidRPr="00FA3F3B">
        <w:rPr>
          <w:rFonts w:asciiTheme="majorBidi" w:hAnsiTheme="majorBidi" w:cstheme="majorBidi"/>
          <w:b/>
          <w:sz w:val="24"/>
        </w:rPr>
        <w:t>et</w:t>
      </w:r>
      <w:r w:rsidRPr="00FA3F3B">
        <w:rPr>
          <w:rFonts w:asciiTheme="majorBidi" w:hAnsiTheme="majorBidi" w:cstheme="majorBidi"/>
          <w:b/>
          <w:spacing w:val="1"/>
          <w:sz w:val="24"/>
        </w:rPr>
        <w:t xml:space="preserve"> </w:t>
      </w:r>
      <w:r w:rsidRPr="00FA3F3B">
        <w:rPr>
          <w:rFonts w:asciiTheme="majorBidi" w:hAnsiTheme="majorBidi" w:cstheme="majorBidi"/>
          <w:b/>
          <w:sz w:val="24"/>
        </w:rPr>
        <w:t>plan de</w:t>
      </w:r>
      <w:r w:rsidRPr="00FA3F3B">
        <w:rPr>
          <w:rFonts w:asciiTheme="majorBidi" w:hAnsiTheme="majorBidi" w:cstheme="majorBidi"/>
          <w:b/>
          <w:spacing w:val="-1"/>
          <w:sz w:val="24"/>
        </w:rPr>
        <w:t xml:space="preserve"> </w:t>
      </w:r>
      <w:r w:rsidRPr="00FA3F3B">
        <w:rPr>
          <w:rFonts w:asciiTheme="majorBidi" w:hAnsiTheme="majorBidi" w:cstheme="majorBidi"/>
          <w:b/>
          <w:sz w:val="24"/>
        </w:rPr>
        <w:t>la</w:t>
      </w:r>
      <w:r w:rsidRPr="00FA3F3B">
        <w:rPr>
          <w:rFonts w:asciiTheme="majorBidi" w:hAnsiTheme="majorBidi" w:cstheme="majorBidi"/>
          <w:b/>
          <w:spacing w:val="-1"/>
          <w:sz w:val="24"/>
        </w:rPr>
        <w:t xml:space="preserve"> </w:t>
      </w:r>
      <w:r w:rsidRPr="00FA3F3B">
        <w:rPr>
          <w:rFonts w:asciiTheme="majorBidi" w:hAnsiTheme="majorBidi" w:cstheme="majorBidi"/>
          <w:b/>
          <w:sz w:val="24"/>
        </w:rPr>
        <w:t>Wilaya d’ Adrar</w:t>
      </w:r>
    </w:p>
    <w:p w14:paraId="3CBA40C1" w14:textId="77777777" w:rsidR="00E21656" w:rsidRPr="00D054BC" w:rsidRDefault="00E21656" w:rsidP="00E21656">
      <w:pPr>
        <w:jc w:val="both"/>
        <w:rPr>
          <w:highlight w:val="yellow"/>
        </w:rPr>
        <w:sectPr w:rsidR="00E21656" w:rsidRPr="00D054BC" w:rsidSect="004C6D38">
          <w:type w:val="continuous"/>
          <w:pgSz w:w="12240" w:h="15840"/>
          <w:pgMar w:top="1418" w:right="851" w:bottom="1418" w:left="1985" w:header="725" w:footer="1012" w:gutter="0"/>
          <w:cols w:space="720"/>
          <w:docGrid w:linePitch="299"/>
        </w:sectPr>
      </w:pPr>
    </w:p>
    <w:p w14:paraId="5052F10C" w14:textId="77777777" w:rsidR="00E21656" w:rsidRPr="0032539B" w:rsidRDefault="00E21656" w:rsidP="00E21656">
      <w:pPr>
        <w:pStyle w:val="Titre2"/>
        <w:ind w:left="0"/>
        <w:jc w:val="both"/>
      </w:pPr>
      <w:r w:rsidRPr="0032539B">
        <w:t>Situation</w:t>
      </w:r>
      <w:r w:rsidRPr="0032539B">
        <w:rPr>
          <w:spacing w:val="-3"/>
        </w:rPr>
        <w:t xml:space="preserve"> </w:t>
      </w:r>
      <w:r w:rsidRPr="0032539B">
        <w:t>du</w:t>
      </w:r>
      <w:r w:rsidRPr="0032539B">
        <w:rPr>
          <w:spacing w:val="-2"/>
        </w:rPr>
        <w:t xml:space="preserve"> </w:t>
      </w:r>
      <w:r w:rsidRPr="0032539B">
        <w:t>site</w:t>
      </w:r>
      <w:r w:rsidRPr="0032539B">
        <w:rPr>
          <w:spacing w:val="-1"/>
        </w:rPr>
        <w:t xml:space="preserve"> </w:t>
      </w:r>
      <w:r w:rsidRPr="0032539B">
        <w:t>:</w:t>
      </w:r>
    </w:p>
    <w:p w14:paraId="18F63766" w14:textId="77777777" w:rsidR="00E21656" w:rsidRPr="00D054BC" w:rsidRDefault="00E21656" w:rsidP="00E21656">
      <w:pPr>
        <w:pStyle w:val="Corpsdetexte"/>
        <w:jc w:val="both"/>
        <w:rPr>
          <w:b/>
          <w:sz w:val="20"/>
          <w:highlight w:val="yellow"/>
        </w:rPr>
      </w:pPr>
    </w:p>
    <w:p w14:paraId="38B7F5F5" w14:textId="77777777" w:rsidR="00E21656" w:rsidRPr="00D054BC" w:rsidRDefault="00E21656" w:rsidP="00E21656">
      <w:pPr>
        <w:pStyle w:val="Corpsdetexte"/>
        <w:jc w:val="both"/>
        <w:rPr>
          <w:b/>
          <w:sz w:val="13"/>
          <w:highlight w:val="yellow"/>
        </w:rPr>
      </w:pPr>
    </w:p>
    <w:p w14:paraId="046390CC" w14:textId="77777777" w:rsidR="00E21656" w:rsidRPr="00D054BC" w:rsidRDefault="00E21656" w:rsidP="00E21656">
      <w:pPr>
        <w:pStyle w:val="Corpsdetexte"/>
        <w:jc w:val="both"/>
        <w:rPr>
          <w:b/>
          <w:sz w:val="21"/>
          <w:highlight w:val="yellow"/>
        </w:rPr>
      </w:pPr>
      <w:r w:rsidRPr="00D054BC">
        <w:rPr>
          <w:noProof/>
          <w:highlight w:val="yellow"/>
          <w:lang w:eastAsia="fr-FR"/>
        </w:rPr>
        <w:lastRenderedPageBreak/>
        <w:drawing>
          <wp:anchor distT="0" distB="0" distL="0" distR="0" simplePos="0" relativeHeight="251676160" behindDoc="0" locked="0" layoutInCell="1" allowOverlap="1" wp14:anchorId="7EB0D333" wp14:editId="60A35492">
            <wp:simplePos x="0" y="0"/>
            <wp:positionH relativeFrom="page">
              <wp:posOffset>1285875</wp:posOffset>
            </wp:positionH>
            <wp:positionV relativeFrom="paragraph">
              <wp:posOffset>14605</wp:posOffset>
            </wp:positionV>
            <wp:extent cx="5724525" cy="4886325"/>
            <wp:effectExtent l="0" t="0" r="9525" b="9525"/>
            <wp:wrapThrough wrapText="bothSides">
              <wp:wrapPolygon edited="0">
                <wp:start x="0" y="0"/>
                <wp:lineTo x="0" y="21558"/>
                <wp:lineTo x="21564" y="21558"/>
                <wp:lineTo x="21564" y="0"/>
                <wp:lineTo x="0" y="0"/>
              </wp:wrapPolygon>
            </wp:wrapThrough>
            <wp:docPr id="121" name="image2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image212.jpeg"/>
                    <pic:cNvPicPr/>
                  </pic:nvPicPr>
                  <pic:blipFill>
                    <a:blip r:embed="rId85">
                      <a:extLst>
                        <a:ext uri="{28A0092B-C50C-407E-A947-70E740481C1C}">
                          <a14:useLocalDpi xmlns:a14="http://schemas.microsoft.com/office/drawing/2010/main" val="0"/>
                        </a:ext>
                      </a:extLst>
                    </a:blip>
                    <a:stretch>
                      <a:fillRect/>
                    </a:stretch>
                  </pic:blipFill>
                  <pic:spPr>
                    <a:xfrm>
                      <a:off x="0" y="0"/>
                      <a:ext cx="5724525" cy="4886325"/>
                    </a:xfrm>
                    <a:prstGeom prst="rect">
                      <a:avLst/>
                    </a:prstGeom>
                  </pic:spPr>
                </pic:pic>
              </a:graphicData>
            </a:graphic>
            <wp14:sizeRelH relativeFrom="margin">
              <wp14:pctWidth>0</wp14:pctWidth>
            </wp14:sizeRelH>
            <wp14:sizeRelV relativeFrom="margin">
              <wp14:pctHeight>0</wp14:pctHeight>
            </wp14:sizeRelV>
          </wp:anchor>
        </w:drawing>
      </w:r>
    </w:p>
    <w:p w14:paraId="7AB69EF3" w14:textId="77777777" w:rsidR="00E21656" w:rsidRDefault="00E21656" w:rsidP="00E21656">
      <w:pPr>
        <w:jc w:val="both"/>
        <w:rPr>
          <w:sz w:val="21"/>
          <w:highlight w:val="yellow"/>
        </w:rPr>
      </w:pPr>
    </w:p>
    <w:p w14:paraId="4AFCBCFF" w14:textId="77777777" w:rsidR="00E21656" w:rsidRPr="00CC0533" w:rsidRDefault="00E21656" w:rsidP="00E21656">
      <w:pPr>
        <w:jc w:val="both"/>
        <w:rPr>
          <w:sz w:val="21"/>
          <w:highlight w:val="yellow"/>
        </w:rPr>
      </w:pPr>
    </w:p>
    <w:p w14:paraId="5CEB720E" w14:textId="77777777" w:rsidR="00E21656" w:rsidRPr="00CC0533" w:rsidRDefault="00E21656" w:rsidP="00E21656">
      <w:pPr>
        <w:jc w:val="both"/>
        <w:rPr>
          <w:sz w:val="21"/>
          <w:highlight w:val="yellow"/>
        </w:rPr>
      </w:pPr>
    </w:p>
    <w:p w14:paraId="4F8360BF" w14:textId="77777777" w:rsidR="00E21656" w:rsidRPr="00CC0533" w:rsidRDefault="00E21656" w:rsidP="00E21656">
      <w:pPr>
        <w:jc w:val="both"/>
        <w:rPr>
          <w:sz w:val="21"/>
          <w:highlight w:val="yellow"/>
        </w:rPr>
      </w:pPr>
    </w:p>
    <w:p w14:paraId="7E235B2C" w14:textId="77777777" w:rsidR="00E21656" w:rsidRPr="00CC0533" w:rsidRDefault="00E21656" w:rsidP="00E21656">
      <w:pPr>
        <w:jc w:val="both"/>
        <w:rPr>
          <w:sz w:val="21"/>
          <w:highlight w:val="yellow"/>
        </w:rPr>
      </w:pPr>
    </w:p>
    <w:p w14:paraId="2D6D9462" w14:textId="77777777" w:rsidR="00E21656" w:rsidRPr="00CC0533" w:rsidRDefault="00E21656" w:rsidP="00E21656">
      <w:pPr>
        <w:jc w:val="both"/>
        <w:rPr>
          <w:sz w:val="21"/>
          <w:highlight w:val="yellow"/>
        </w:rPr>
      </w:pPr>
    </w:p>
    <w:p w14:paraId="5FE22E92" w14:textId="77777777" w:rsidR="00E21656" w:rsidRPr="00CC0533" w:rsidRDefault="00E21656" w:rsidP="00E21656">
      <w:pPr>
        <w:jc w:val="both"/>
        <w:rPr>
          <w:sz w:val="21"/>
          <w:highlight w:val="yellow"/>
        </w:rPr>
      </w:pPr>
    </w:p>
    <w:p w14:paraId="03216F02" w14:textId="77777777" w:rsidR="00E21656" w:rsidRPr="00CC0533" w:rsidRDefault="00E21656" w:rsidP="00E21656">
      <w:pPr>
        <w:jc w:val="both"/>
        <w:rPr>
          <w:sz w:val="21"/>
          <w:highlight w:val="yellow"/>
        </w:rPr>
      </w:pPr>
    </w:p>
    <w:p w14:paraId="34AC5CA5" w14:textId="77777777" w:rsidR="00E21656" w:rsidRPr="00CC0533" w:rsidRDefault="00E21656" w:rsidP="00E21656">
      <w:pPr>
        <w:jc w:val="both"/>
        <w:rPr>
          <w:sz w:val="21"/>
          <w:highlight w:val="yellow"/>
        </w:rPr>
      </w:pPr>
    </w:p>
    <w:p w14:paraId="536AF345" w14:textId="77777777" w:rsidR="00E21656" w:rsidRPr="00CC0533" w:rsidRDefault="00E21656" w:rsidP="00E21656">
      <w:pPr>
        <w:jc w:val="both"/>
        <w:rPr>
          <w:sz w:val="21"/>
          <w:highlight w:val="yellow"/>
        </w:rPr>
      </w:pPr>
    </w:p>
    <w:p w14:paraId="490379EE" w14:textId="77777777" w:rsidR="00E21656" w:rsidRPr="00CC0533" w:rsidRDefault="00E21656" w:rsidP="00E21656">
      <w:pPr>
        <w:jc w:val="both"/>
        <w:rPr>
          <w:sz w:val="21"/>
          <w:highlight w:val="yellow"/>
        </w:rPr>
      </w:pPr>
    </w:p>
    <w:p w14:paraId="25696D77" w14:textId="77777777" w:rsidR="00E21656" w:rsidRPr="00CC0533" w:rsidRDefault="00E21656" w:rsidP="00E21656">
      <w:pPr>
        <w:jc w:val="both"/>
        <w:rPr>
          <w:sz w:val="21"/>
          <w:highlight w:val="yellow"/>
        </w:rPr>
      </w:pPr>
    </w:p>
    <w:p w14:paraId="58992514" w14:textId="77777777" w:rsidR="00E21656" w:rsidRPr="00CC0533" w:rsidRDefault="00E21656" w:rsidP="00E21656">
      <w:pPr>
        <w:jc w:val="both"/>
        <w:rPr>
          <w:sz w:val="21"/>
          <w:highlight w:val="yellow"/>
        </w:rPr>
      </w:pPr>
    </w:p>
    <w:p w14:paraId="0630489C" w14:textId="77777777" w:rsidR="00E21656" w:rsidRPr="00CC0533" w:rsidRDefault="00E21656" w:rsidP="00E21656">
      <w:pPr>
        <w:jc w:val="both"/>
        <w:rPr>
          <w:sz w:val="21"/>
          <w:highlight w:val="yellow"/>
        </w:rPr>
      </w:pPr>
    </w:p>
    <w:p w14:paraId="055E4212" w14:textId="77777777" w:rsidR="00E21656" w:rsidRPr="00CC0533" w:rsidRDefault="00E21656" w:rsidP="00E21656">
      <w:pPr>
        <w:jc w:val="both"/>
        <w:rPr>
          <w:sz w:val="21"/>
          <w:highlight w:val="yellow"/>
        </w:rPr>
      </w:pPr>
    </w:p>
    <w:p w14:paraId="0C196543" w14:textId="77777777" w:rsidR="00E21656" w:rsidRPr="00CC0533" w:rsidRDefault="00E21656" w:rsidP="00FA3F3B">
      <w:pPr>
        <w:jc w:val="center"/>
        <w:rPr>
          <w:b/>
          <w:sz w:val="24"/>
        </w:rPr>
      </w:pPr>
      <w:r w:rsidRPr="00CC0533">
        <w:rPr>
          <w:b/>
          <w:sz w:val="24"/>
        </w:rPr>
        <w:t>Figure.IV.2</w:t>
      </w:r>
      <w:r w:rsidRPr="00CC0533">
        <w:rPr>
          <w:b/>
          <w:spacing w:val="1"/>
          <w:sz w:val="24"/>
        </w:rPr>
        <w:t xml:space="preserve"> </w:t>
      </w:r>
      <w:r w:rsidRPr="00CC0533">
        <w:rPr>
          <w:b/>
          <w:sz w:val="24"/>
        </w:rPr>
        <w:t>:Une</w:t>
      </w:r>
      <w:r w:rsidRPr="00CC0533">
        <w:rPr>
          <w:b/>
          <w:spacing w:val="-3"/>
          <w:sz w:val="24"/>
        </w:rPr>
        <w:t xml:space="preserve"> </w:t>
      </w:r>
      <w:r w:rsidRPr="00CC0533">
        <w:rPr>
          <w:b/>
          <w:sz w:val="24"/>
        </w:rPr>
        <w:t>carte</w:t>
      </w:r>
      <w:r w:rsidRPr="00CC0533">
        <w:rPr>
          <w:b/>
          <w:spacing w:val="-2"/>
          <w:sz w:val="24"/>
        </w:rPr>
        <w:t xml:space="preserve"> </w:t>
      </w:r>
      <w:r w:rsidRPr="00CC0533">
        <w:rPr>
          <w:b/>
          <w:sz w:val="24"/>
        </w:rPr>
        <w:t>satellitaire</w:t>
      </w:r>
      <w:r w:rsidRPr="00CC0533">
        <w:rPr>
          <w:b/>
          <w:spacing w:val="1"/>
          <w:sz w:val="24"/>
        </w:rPr>
        <w:t xml:space="preserve"> </w:t>
      </w:r>
      <w:r w:rsidRPr="00CC0533">
        <w:rPr>
          <w:b/>
          <w:sz w:val="24"/>
        </w:rPr>
        <w:t>POS</w:t>
      </w:r>
      <w:r w:rsidRPr="00CC0533">
        <w:rPr>
          <w:b/>
          <w:spacing w:val="-1"/>
          <w:sz w:val="24"/>
        </w:rPr>
        <w:t xml:space="preserve"> </w:t>
      </w:r>
      <w:r w:rsidRPr="00CC0533">
        <w:rPr>
          <w:b/>
          <w:sz w:val="24"/>
        </w:rPr>
        <w:t>EL</w:t>
      </w:r>
      <w:r w:rsidRPr="00CC0533">
        <w:rPr>
          <w:b/>
          <w:spacing w:val="-2"/>
          <w:sz w:val="24"/>
        </w:rPr>
        <w:t xml:space="preserve"> </w:t>
      </w:r>
      <w:r w:rsidRPr="00CC0533">
        <w:rPr>
          <w:b/>
          <w:sz w:val="24"/>
        </w:rPr>
        <w:t>SEBAA ADRAR.</w:t>
      </w:r>
    </w:p>
    <w:p w14:paraId="454E8212" w14:textId="77777777" w:rsidR="00E21656" w:rsidRPr="00CC0533" w:rsidRDefault="00E21656" w:rsidP="003F5616">
      <w:pPr>
        <w:pStyle w:val="Titre2"/>
        <w:ind w:left="0"/>
        <w:jc w:val="both"/>
        <w:rPr>
          <w:b w:val="0"/>
        </w:rPr>
      </w:pPr>
      <w:r w:rsidRPr="00CC0533">
        <w:t>Topographie</w:t>
      </w:r>
      <w:r w:rsidRPr="00CC0533">
        <w:rPr>
          <w:spacing w:val="-3"/>
        </w:rPr>
        <w:t xml:space="preserve"> </w:t>
      </w:r>
      <w:r w:rsidRPr="00CC0533">
        <w:t>et</w:t>
      </w:r>
      <w:r w:rsidRPr="00CC0533">
        <w:rPr>
          <w:spacing w:val="-5"/>
        </w:rPr>
        <w:t xml:space="preserve"> </w:t>
      </w:r>
      <w:r w:rsidRPr="00CC0533">
        <w:t>morphologie :</w:t>
      </w:r>
    </w:p>
    <w:p w14:paraId="6FE0D85C" w14:textId="77777777" w:rsidR="00E21656" w:rsidRPr="00862905" w:rsidRDefault="00E21656" w:rsidP="003F5616">
      <w:pPr>
        <w:pStyle w:val="Paragraphedeliste"/>
        <w:ind w:left="0"/>
        <w:jc w:val="both"/>
        <w:rPr>
          <w:sz w:val="24"/>
          <w:szCs w:val="24"/>
        </w:rPr>
      </w:pPr>
      <w:r w:rsidRPr="00862905">
        <w:rPr>
          <w:sz w:val="24"/>
          <w:szCs w:val="24"/>
        </w:rPr>
        <w:t>La topographie du terrain est accidentée; les bancs de grès subaffleurés et érodés caractérisent</w:t>
      </w:r>
    </w:p>
    <w:p w14:paraId="1FD929E0" w14:textId="77777777" w:rsidR="00E21656" w:rsidRPr="00862905" w:rsidRDefault="00E21656" w:rsidP="003F5616">
      <w:pPr>
        <w:pStyle w:val="Paragraphedeliste"/>
        <w:ind w:left="0"/>
        <w:jc w:val="both"/>
        <w:rPr>
          <w:sz w:val="24"/>
          <w:szCs w:val="24"/>
        </w:rPr>
      </w:pPr>
      <w:r w:rsidRPr="00862905">
        <w:rPr>
          <w:sz w:val="24"/>
          <w:szCs w:val="24"/>
        </w:rPr>
        <w:t>les niveaux les plus élevés du terrain, à travers lesquels, des rigoles ont été formées où les</w:t>
      </w:r>
    </w:p>
    <w:p w14:paraId="692831F1" w14:textId="77777777" w:rsidR="00E21656" w:rsidRPr="00862905" w:rsidRDefault="00E21656" w:rsidP="003F5616">
      <w:pPr>
        <w:pStyle w:val="Paragraphedeliste"/>
        <w:ind w:left="0"/>
        <w:jc w:val="both"/>
        <w:rPr>
          <w:sz w:val="24"/>
          <w:szCs w:val="24"/>
        </w:rPr>
      </w:pPr>
      <w:r w:rsidRPr="00862905">
        <w:rPr>
          <w:sz w:val="24"/>
          <w:szCs w:val="24"/>
        </w:rPr>
        <w:t>sables se déposent engendrant parfois le problème d’ensablement.</w:t>
      </w:r>
    </w:p>
    <w:p w14:paraId="4610D3E6" w14:textId="77777777" w:rsidR="00E21656" w:rsidRPr="00D054BC" w:rsidRDefault="00E21656" w:rsidP="003F5616">
      <w:pPr>
        <w:pStyle w:val="Corpsdetexte"/>
        <w:jc w:val="both"/>
        <w:rPr>
          <w:sz w:val="21"/>
          <w:highlight w:val="yellow"/>
        </w:rPr>
      </w:pPr>
    </w:p>
    <w:p w14:paraId="0E9E073C" w14:textId="77777777" w:rsidR="00E21656" w:rsidRPr="005A1031" w:rsidRDefault="00E21656" w:rsidP="003F5616">
      <w:pPr>
        <w:pStyle w:val="Titre2"/>
        <w:ind w:left="0"/>
        <w:jc w:val="both"/>
      </w:pPr>
      <w:r w:rsidRPr="005A1031">
        <w:t>Climatologie</w:t>
      </w:r>
      <w:r w:rsidRPr="005A1031">
        <w:rPr>
          <w:spacing w:val="-3"/>
        </w:rPr>
        <w:t xml:space="preserve"> </w:t>
      </w:r>
      <w:r w:rsidRPr="005A1031">
        <w:t>:</w:t>
      </w:r>
    </w:p>
    <w:p w14:paraId="5F8832C1" w14:textId="77777777" w:rsidR="00E21656" w:rsidRPr="00997D52" w:rsidRDefault="00E21656" w:rsidP="003F5616">
      <w:pPr>
        <w:pStyle w:val="Paragraphedeliste"/>
        <w:ind w:left="0"/>
        <w:jc w:val="both"/>
        <w:rPr>
          <w:sz w:val="24"/>
          <w:szCs w:val="24"/>
        </w:rPr>
      </w:pPr>
      <w:r w:rsidRPr="00997D52">
        <w:rPr>
          <w:sz w:val="24"/>
          <w:szCs w:val="24"/>
        </w:rPr>
        <w:t>Adrar a un climat désertique chaud , avec un été torride, très long et un hiver court. Les</w:t>
      </w:r>
    </w:p>
    <w:p w14:paraId="07100B88" w14:textId="77777777" w:rsidR="00E21656" w:rsidRPr="00997D52" w:rsidRDefault="00E21656" w:rsidP="003F5616">
      <w:pPr>
        <w:pStyle w:val="Paragraphedeliste"/>
        <w:ind w:left="0"/>
        <w:jc w:val="both"/>
        <w:rPr>
          <w:sz w:val="24"/>
          <w:szCs w:val="24"/>
        </w:rPr>
      </w:pPr>
      <w:r w:rsidRPr="00997D52">
        <w:rPr>
          <w:sz w:val="24"/>
          <w:szCs w:val="24"/>
        </w:rPr>
        <w:t>températures moyennes maximales sont de 46 - 48 °C en juillet (le mois le plus chaud) mais</w:t>
      </w:r>
    </w:p>
    <w:p w14:paraId="0D9705B9" w14:textId="77777777" w:rsidR="00E21656" w:rsidRPr="00997D52" w:rsidRDefault="00E21656" w:rsidP="003F5616">
      <w:pPr>
        <w:pStyle w:val="Paragraphedeliste"/>
        <w:ind w:left="0"/>
        <w:jc w:val="both"/>
        <w:rPr>
          <w:sz w:val="24"/>
          <w:szCs w:val="24"/>
        </w:rPr>
      </w:pPr>
      <w:r w:rsidRPr="00997D52">
        <w:rPr>
          <w:sz w:val="24"/>
          <w:szCs w:val="24"/>
        </w:rPr>
        <w:t>tournent plutôt autour de 50 °C entre juin et septembre, ce qui fait d'Adrar une des villes les</w:t>
      </w:r>
    </w:p>
    <w:p w14:paraId="75C34F37" w14:textId="77777777" w:rsidR="00E21656" w:rsidRPr="00997D52" w:rsidRDefault="00E21656" w:rsidP="003F5616">
      <w:pPr>
        <w:pStyle w:val="Paragraphedeliste"/>
        <w:ind w:left="0"/>
        <w:jc w:val="both"/>
        <w:rPr>
          <w:sz w:val="24"/>
          <w:szCs w:val="24"/>
        </w:rPr>
      </w:pPr>
      <w:r w:rsidRPr="00997D52">
        <w:rPr>
          <w:sz w:val="24"/>
          <w:szCs w:val="24"/>
        </w:rPr>
        <w:t>plus chaudes du monde. Les températures restent élevées en hiver mais seulement la journée.</w:t>
      </w:r>
    </w:p>
    <w:p w14:paraId="60C2D5FB" w14:textId="77777777" w:rsidR="00E21656" w:rsidRPr="00997D52" w:rsidRDefault="00E21656" w:rsidP="003F5616">
      <w:pPr>
        <w:pStyle w:val="Paragraphedeliste"/>
        <w:ind w:left="0"/>
        <w:jc w:val="both"/>
        <w:rPr>
          <w:sz w:val="24"/>
          <w:szCs w:val="24"/>
        </w:rPr>
      </w:pPr>
      <w:r w:rsidRPr="00997D52">
        <w:rPr>
          <w:sz w:val="24"/>
          <w:szCs w:val="24"/>
        </w:rPr>
        <w:t>Le ciel est clair, le soleil omniprésent. L'humidité moyenne annuelle d'environ 24 .</w:t>
      </w:r>
    </w:p>
    <w:p w14:paraId="2D97F8B1" w14:textId="77777777" w:rsidR="00E21656" w:rsidRPr="00D054BC" w:rsidRDefault="00E21656" w:rsidP="003F5616">
      <w:pPr>
        <w:jc w:val="both"/>
        <w:rPr>
          <w:highlight w:val="yellow"/>
        </w:rPr>
        <w:sectPr w:rsidR="00E21656" w:rsidRPr="00D054BC" w:rsidSect="004C6D38">
          <w:type w:val="continuous"/>
          <w:pgSz w:w="12240" w:h="15840"/>
          <w:pgMar w:top="1418" w:right="851" w:bottom="1418" w:left="1985" w:header="725" w:footer="1012" w:gutter="0"/>
          <w:cols w:space="720"/>
          <w:docGrid w:linePitch="299"/>
        </w:sectPr>
      </w:pPr>
    </w:p>
    <w:p w14:paraId="3A2C7777" w14:textId="77777777" w:rsidR="00E21656" w:rsidRDefault="00E21656" w:rsidP="003F5616">
      <w:pPr>
        <w:jc w:val="both"/>
      </w:pPr>
    </w:p>
    <w:p w14:paraId="56EFEFEA" w14:textId="77777777" w:rsidR="00E21656" w:rsidRDefault="00E21656" w:rsidP="00E21656">
      <w:pPr>
        <w:pStyle w:val="Corpsdetexte"/>
        <w:jc w:val="both"/>
        <w:rPr>
          <w:sz w:val="12"/>
        </w:rPr>
      </w:pPr>
    </w:p>
    <w:p w14:paraId="4DD3BC1F" w14:textId="77777777" w:rsidR="00E21656" w:rsidRDefault="00E21656" w:rsidP="00E21656">
      <w:pPr>
        <w:pStyle w:val="Corpsdetexte"/>
        <w:jc w:val="both"/>
        <w:rPr>
          <w:sz w:val="20"/>
        </w:rPr>
      </w:pPr>
      <w:r>
        <w:rPr>
          <w:noProof/>
          <w:sz w:val="20"/>
          <w:lang w:eastAsia="fr-FR"/>
        </w:rPr>
        <w:lastRenderedPageBreak/>
        <w:drawing>
          <wp:inline distT="0" distB="0" distL="0" distR="0" wp14:anchorId="74F0476B" wp14:editId="40F0C0AB">
            <wp:extent cx="5792473" cy="4343400"/>
            <wp:effectExtent l="0" t="0" r="0" b="0"/>
            <wp:docPr id="129" name="image2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image216.jpeg"/>
                    <pic:cNvPicPr/>
                  </pic:nvPicPr>
                  <pic:blipFill>
                    <a:blip r:embed="rId86" cstate="print"/>
                    <a:stretch>
                      <a:fillRect/>
                    </a:stretch>
                  </pic:blipFill>
                  <pic:spPr>
                    <a:xfrm>
                      <a:off x="0" y="0"/>
                      <a:ext cx="5792473" cy="4343400"/>
                    </a:xfrm>
                    <a:prstGeom prst="rect">
                      <a:avLst/>
                    </a:prstGeom>
                  </pic:spPr>
                </pic:pic>
              </a:graphicData>
            </a:graphic>
          </wp:inline>
        </w:drawing>
      </w:r>
    </w:p>
    <w:p w14:paraId="4EE4E27A" w14:textId="77777777" w:rsidR="00E21656" w:rsidRDefault="00E21656" w:rsidP="003F5616">
      <w:pPr>
        <w:pStyle w:val="Corpsdetexte"/>
        <w:jc w:val="both"/>
        <w:rPr>
          <w:sz w:val="21"/>
        </w:rPr>
      </w:pPr>
    </w:p>
    <w:p w14:paraId="3DD14DC5" w14:textId="77777777" w:rsidR="00E21656" w:rsidRDefault="00E21656" w:rsidP="003F5616">
      <w:pPr>
        <w:pStyle w:val="Titre2"/>
        <w:ind w:left="0"/>
        <w:jc w:val="both"/>
      </w:pPr>
      <w:r>
        <w:t>Vue général de la nouvelle carte géologique de l’Algérie au</w:t>
      </w:r>
      <w:r>
        <w:rPr>
          <w:spacing w:val="-68"/>
        </w:rPr>
        <w:t xml:space="preserve"> </w:t>
      </w:r>
      <w:r>
        <w:t>1</w:t>
      </w:r>
      <w:r>
        <w:rPr>
          <w:spacing w:val="-1"/>
        </w:rPr>
        <w:t xml:space="preserve"> </w:t>
      </w:r>
      <w:r>
        <w:t>/2.000.000ème.</w:t>
      </w:r>
    </w:p>
    <w:p w14:paraId="21A1442D" w14:textId="77777777" w:rsidR="00E21656" w:rsidRDefault="00E21656" w:rsidP="003F5616">
      <w:pPr>
        <w:pStyle w:val="Paragraphedeliste"/>
        <w:ind w:left="0" w:firstLine="0"/>
        <w:jc w:val="both"/>
        <w:rPr>
          <w:b/>
          <w:sz w:val="28"/>
        </w:rPr>
      </w:pPr>
      <w:r>
        <w:rPr>
          <w:b/>
          <w:sz w:val="28"/>
        </w:rPr>
        <w:t>Géologie</w:t>
      </w:r>
      <w:r>
        <w:rPr>
          <w:b/>
          <w:spacing w:val="-6"/>
          <w:sz w:val="28"/>
        </w:rPr>
        <w:t xml:space="preserve"> </w:t>
      </w:r>
      <w:r>
        <w:rPr>
          <w:b/>
          <w:sz w:val="28"/>
        </w:rPr>
        <w:t>locale</w:t>
      </w:r>
      <w:r>
        <w:rPr>
          <w:b/>
          <w:spacing w:val="-1"/>
          <w:sz w:val="28"/>
        </w:rPr>
        <w:t xml:space="preserve"> </w:t>
      </w:r>
      <w:r>
        <w:rPr>
          <w:b/>
          <w:sz w:val="28"/>
        </w:rPr>
        <w:t>:</w:t>
      </w:r>
    </w:p>
    <w:p w14:paraId="42C1425F" w14:textId="77777777" w:rsidR="00E21656" w:rsidRPr="001A34B2" w:rsidRDefault="00E21656" w:rsidP="003F5616">
      <w:pPr>
        <w:pStyle w:val="Paragraphedeliste"/>
        <w:ind w:left="0" w:firstLine="0"/>
        <w:jc w:val="both"/>
        <w:rPr>
          <w:w w:val="120"/>
          <w:sz w:val="24"/>
          <w:szCs w:val="24"/>
        </w:rPr>
      </w:pPr>
      <w:r w:rsidRPr="001A34B2">
        <w:rPr>
          <w:w w:val="120"/>
          <w:sz w:val="24"/>
          <w:szCs w:val="24"/>
        </w:rPr>
        <w:t>Du point de vue géostructural, la zone d’Adrar se situe dans la partie occidentale de la plateforme saharienne.</w:t>
      </w:r>
    </w:p>
    <w:p w14:paraId="0B1C100E" w14:textId="77777777" w:rsidR="00E21656" w:rsidRPr="001A34B2" w:rsidRDefault="00E21656" w:rsidP="003F5616">
      <w:pPr>
        <w:pStyle w:val="Paragraphedeliste"/>
        <w:ind w:left="0" w:firstLine="0"/>
        <w:jc w:val="both"/>
        <w:rPr>
          <w:w w:val="120"/>
          <w:sz w:val="24"/>
          <w:szCs w:val="24"/>
        </w:rPr>
      </w:pPr>
      <w:r w:rsidRPr="001A34B2">
        <w:rPr>
          <w:w w:val="120"/>
          <w:sz w:val="24"/>
          <w:szCs w:val="24"/>
        </w:rPr>
        <w:t>Elle est située dans le prolongement de la chaîne primaire de l’Ougarta qui sépare deux(02) bassins sédimentaires : Reggane et Timimoun.</w:t>
      </w:r>
    </w:p>
    <w:p w14:paraId="4EA09EE2" w14:textId="77777777" w:rsidR="00E21656" w:rsidRPr="001A34B2" w:rsidRDefault="00E21656" w:rsidP="003F5616">
      <w:pPr>
        <w:pStyle w:val="Paragraphedeliste"/>
        <w:ind w:left="0" w:firstLine="0"/>
        <w:jc w:val="both"/>
        <w:rPr>
          <w:w w:val="120"/>
          <w:sz w:val="24"/>
          <w:szCs w:val="24"/>
        </w:rPr>
      </w:pPr>
      <w:r w:rsidRPr="001A34B2">
        <w:rPr>
          <w:w w:val="120"/>
          <w:sz w:val="24"/>
          <w:szCs w:val="24"/>
        </w:rPr>
        <w:t>Aux bords de cette chaîne, les sédiments correspondent à des faciès variés (marins et</w:t>
      </w:r>
      <w:r>
        <w:rPr>
          <w:w w:val="120"/>
          <w:sz w:val="24"/>
          <w:szCs w:val="24"/>
        </w:rPr>
        <w:t xml:space="preserve"> </w:t>
      </w:r>
      <w:r w:rsidRPr="001A34B2">
        <w:rPr>
          <w:w w:val="120"/>
          <w:sz w:val="24"/>
          <w:szCs w:val="24"/>
        </w:rPr>
        <w:t>continental) selon l’ampleur de l’activité tectonique qui caractérise cette bordure de</w:t>
      </w:r>
      <w:r>
        <w:rPr>
          <w:w w:val="120"/>
          <w:sz w:val="24"/>
          <w:szCs w:val="24"/>
        </w:rPr>
        <w:t xml:space="preserve"> </w:t>
      </w:r>
      <w:r w:rsidRPr="001A34B2">
        <w:rPr>
          <w:w w:val="120"/>
          <w:sz w:val="24"/>
          <w:szCs w:val="24"/>
        </w:rPr>
        <w:t>bassins cratoniques.</w:t>
      </w:r>
    </w:p>
    <w:p w14:paraId="02FC2DFB" w14:textId="77777777" w:rsidR="00E21656" w:rsidRPr="001A34B2" w:rsidRDefault="00E21656" w:rsidP="003F5616">
      <w:pPr>
        <w:pStyle w:val="Paragraphedeliste"/>
        <w:ind w:left="0" w:firstLine="0"/>
        <w:jc w:val="both"/>
        <w:rPr>
          <w:w w:val="120"/>
          <w:sz w:val="24"/>
          <w:szCs w:val="24"/>
        </w:rPr>
      </w:pPr>
      <w:r w:rsidRPr="001A34B2">
        <w:rPr>
          <w:w w:val="120"/>
          <w:sz w:val="24"/>
          <w:szCs w:val="24"/>
        </w:rPr>
        <w:t>Sur le plan litho - stratigraphique on dénombre plusieurs formations :</w:t>
      </w:r>
    </w:p>
    <w:p w14:paraId="1F7C9C8D" w14:textId="77777777" w:rsidR="00E21656" w:rsidRPr="001A34B2" w:rsidRDefault="00E21656" w:rsidP="003F5616">
      <w:pPr>
        <w:pStyle w:val="Paragraphedeliste"/>
        <w:ind w:left="0" w:firstLine="0"/>
        <w:jc w:val="both"/>
        <w:rPr>
          <w:w w:val="120"/>
          <w:sz w:val="24"/>
          <w:szCs w:val="24"/>
        </w:rPr>
      </w:pPr>
      <w:r w:rsidRPr="001A34B2">
        <w:rPr>
          <w:w w:val="120"/>
          <w:sz w:val="24"/>
          <w:szCs w:val="24"/>
        </w:rPr>
        <w:t>Le Précambrien représenté par des schistes argileux métamorphisés renfermant de</w:t>
      </w:r>
    </w:p>
    <w:p w14:paraId="0A8E80B4" w14:textId="77777777" w:rsidR="00E21656" w:rsidRPr="001A34B2" w:rsidRDefault="00E21656" w:rsidP="003F5616">
      <w:pPr>
        <w:pStyle w:val="Paragraphedeliste"/>
        <w:ind w:left="0" w:firstLine="0"/>
        <w:jc w:val="both"/>
        <w:rPr>
          <w:w w:val="120"/>
          <w:sz w:val="24"/>
          <w:szCs w:val="24"/>
        </w:rPr>
      </w:pPr>
      <w:r w:rsidRPr="001A34B2">
        <w:rPr>
          <w:w w:val="120"/>
          <w:sz w:val="24"/>
          <w:szCs w:val="24"/>
        </w:rPr>
        <w:t>nombreux inter lits de quartzites micro granulaires affleure sous forme de collines</w:t>
      </w:r>
    </w:p>
    <w:p w14:paraId="17EC3BB4" w14:textId="77777777" w:rsidR="00E21656" w:rsidRPr="001A34B2" w:rsidRDefault="00E21656" w:rsidP="003F5616">
      <w:pPr>
        <w:pStyle w:val="Paragraphedeliste"/>
        <w:ind w:left="0" w:firstLine="0"/>
        <w:jc w:val="both"/>
        <w:rPr>
          <w:w w:val="120"/>
          <w:sz w:val="24"/>
          <w:szCs w:val="24"/>
        </w:rPr>
      </w:pPr>
      <w:r w:rsidRPr="001A34B2">
        <w:rPr>
          <w:w w:val="120"/>
          <w:sz w:val="24"/>
          <w:szCs w:val="24"/>
        </w:rPr>
        <w:t>aplanies qui dominent la Sebkha contemporaine.</w:t>
      </w:r>
    </w:p>
    <w:p w14:paraId="5CBB38B6" w14:textId="77777777" w:rsidR="00E21656" w:rsidRPr="001A34B2" w:rsidRDefault="00E21656" w:rsidP="003F5616">
      <w:pPr>
        <w:pStyle w:val="Paragraphedeliste"/>
        <w:ind w:left="0" w:firstLine="0"/>
        <w:jc w:val="both"/>
        <w:rPr>
          <w:w w:val="120"/>
          <w:sz w:val="24"/>
          <w:szCs w:val="24"/>
        </w:rPr>
      </w:pPr>
      <w:r w:rsidRPr="001A34B2">
        <w:rPr>
          <w:w w:val="120"/>
          <w:sz w:val="24"/>
          <w:szCs w:val="24"/>
        </w:rPr>
        <w:t>Les formations paléozoïque représenté par des grés à galets, des quartzites ferrugineuses et</w:t>
      </w:r>
      <w:r>
        <w:rPr>
          <w:w w:val="120"/>
          <w:sz w:val="24"/>
          <w:szCs w:val="24"/>
        </w:rPr>
        <w:t xml:space="preserve"> </w:t>
      </w:r>
      <w:r w:rsidRPr="001A34B2">
        <w:rPr>
          <w:w w:val="120"/>
          <w:sz w:val="24"/>
          <w:szCs w:val="24"/>
        </w:rPr>
        <w:t>des schistes gréso-argileux.</w:t>
      </w:r>
    </w:p>
    <w:p w14:paraId="157B9388" w14:textId="77777777" w:rsidR="00E21656" w:rsidRPr="002D66B2" w:rsidRDefault="00E21656" w:rsidP="003F5616">
      <w:pPr>
        <w:pStyle w:val="Paragraphedeliste"/>
        <w:ind w:left="0" w:firstLine="0"/>
        <w:jc w:val="both"/>
        <w:rPr>
          <w:w w:val="120"/>
          <w:sz w:val="24"/>
          <w:szCs w:val="24"/>
        </w:rPr>
      </w:pPr>
      <w:r w:rsidRPr="001A34B2">
        <w:rPr>
          <w:w w:val="120"/>
          <w:sz w:val="24"/>
          <w:szCs w:val="24"/>
        </w:rPr>
        <w:t>Les roches du Silurien apparaissent aux différents endroits du territoire de la Wilaya ; ce</w:t>
      </w:r>
      <w:r>
        <w:rPr>
          <w:w w:val="120"/>
          <w:sz w:val="24"/>
          <w:szCs w:val="24"/>
        </w:rPr>
        <w:t xml:space="preserve"> </w:t>
      </w:r>
      <w:r w:rsidRPr="002D66B2">
        <w:rPr>
          <w:w w:val="120"/>
          <w:sz w:val="24"/>
          <w:szCs w:val="24"/>
        </w:rPr>
        <w:t>sont des formations argilo -carbonatées à argilo-aleurolitique .</w:t>
      </w:r>
    </w:p>
    <w:p w14:paraId="40D79416" w14:textId="77777777" w:rsidR="00E21656" w:rsidRPr="002D66B2" w:rsidRDefault="00E21656" w:rsidP="003F5616">
      <w:pPr>
        <w:pStyle w:val="Paragraphedeliste"/>
        <w:ind w:left="0" w:firstLine="0"/>
        <w:jc w:val="both"/>
        <w:rPr>
          <w:w w:val="120"/>
          <w:sz w:val="24"/>
          <w:szCs w:val="24"/>
        </w:rPr>
      </w:pPr>
      <w:r w:rsidRPr="001A34B2">
        <w:rPr>
          <w:w w:val="120"/>
          <w:sz w:val="24"/>
          <w:szCs w:val="24"/>
        </w:rPr>
        <w:t>Les dépôts du Crétacé inférieur communément appelé « Continental intercalaire » sont</w:t>
      </w:r>
      <w:r>
        <w:rPr>
          <w:w w:val="120"/>
          <w:sz w:val="24"/>
          <w:szCs w:val="24"/>
        </w:rPr>
        <w:t xml:space="preserve"> </w:t>
      </w:r>
      <w:r w:rsidRPr="002D66B2">
        <w:rPr>
          <w:w w:val="120"/>
          <w:sz w:val="24"/>
          <w:szCs w:val="24"/>
        </w:rPr>
        <w:t xml:space="preserve">constitués de grés fins faiblement cimentés et d’argiles. Ils forment le </w:t>
      </w:r>
      <w:r w:rsidRPr="002D66B2">
        <w:rPr>
          <w:w w:val="120"/>
          <w:sz w:val="24"/>
          <w:szCs w:val="24"/>
        </w:rPr>
        <w:lastRenderedPageBreak/>
        <w:t>complexe aquifère le</w:t>
      </w:r>
      <w:r>
        <w:rPr>
          <w:w w:val="120"/>
          <w:sz w:val="24"/>
          <w:szCs w:val="24"/>
        </w:rPr>
        <w:t xml:space="preserve"> </w:t>
      </w:r>
      <w:r w:rsidRPr="002D66B2">
        <w:rPr>
          <w:w w:val="120"/>
          <w:sz w:val="24"/>
          <w:szCs w:val="24"/>
        </w:rPr>
        <w:t>plus important dans la région.</w:t>
      </w:r>
    </w:p>
    <w:p w14:paraId="2958D501" w14:textId="77777777" w:rsidR="00E21656" w:rsidRPr="002D66B2" w:rsidRDefault="00E21656" w:rsidP="003F5616">
      <w:pPr>
        <w:pStyle w:val="Paragraphedeliste"/>
        <w:ind w:left="0" w:firstLine="0"/>
        <w:jc w:val="both"/>
        <w:rPr>
          <w:w w:val="120"/>
          <w:sz w:val="24"/>
          <w:szCs w:val="24"/>
        </w:rPr>
      </w:pPr>
      <w:r w:rsidRPr="001A34B2">
        <w:rPr>
          <w:w w:val="120"/>
          <w:sz w:val="24"/>
          <w:szCs w:val="24"/>
        </w:rPr>
        <w:t>Les dépôts marins transgressifs, du Cénomanien Supérieur, du plateau de TADMAIT, sont</w:t>
      </w:r>
      <w:r>
        <w:rPr>
          <w:w w:val="120"/>
          <w:sz w:val="24"/>
          <w:szCs w:val="24"/>
        </w:rPr>
        <w:t xml:space="preserve"> </w:t>
      </w:r>
      <w:r w:rsidRPr="002D66B2">
        <w:rPr>
          <w:w w:val="120"/>
          <w:sz w:val="24"/>
          <w:szCs w:val="24"/>
        </w:rPr>
        <w:t>représentés par des calcaires, des calcaires dolomitisés et des dolomies.</w:t>
      </w:r>
    </w:p>
    <w:p w14:paraId="4FF04601" w14:textId="77777777" w:rsidR="00E21656" w:rsidRPr="002D66B2" w:rsidRDefault="00E21656" w:rsidP="003F5616">
      <w:pPr>
        <w:pStyle w:val="Paragraphedeliste"/>
        <w:ind w:left="0" w:firstLine="0"/>
        <w:jc w:val="both"/>
        <w:rPr>
          <w:w w:val="120"/>
          <w:sz w:val="24"/>
          <w:szCs w:val="24"/>
        </w:rPr>
      </w:pPr>
      <w:r w:rsidRPr="001A34B2">
        <w:rPr>
          <w:w w:val="120"/>
          <w:sz w:val="24"/>
          <w:szCs w:val="24"/>
        </w:rPr>
        <w:t>Les sédiments Mio-Pliocènes constitués d’argiles rouges à brunâtres à intercalations de</w:t>
      </w:r>
      <w:r>
        <w:rPr>
          <w:w w:val="120"/>
          <w:sz w:val="24"/>
          <w:szCs w:val="24"/>
        </w:rPr>
        <w:t xml:space="preserve"> </w:t>
      </w:r>
      <w:r w:rsidRPr="002D66B2">
        <w:rPr>
          <w:w w:val="120"/>
          <w:sz w:val="24"/>
          <w:szCs w:val="24"/>
        </w:rPr>
        <w:t>grés grossiers, d’argiles vertes, de marnes grés-calcaires et de calcaires à Ostracodes,</w:t>
      </w:r>
      <w:r>
        <w:rPr>
          <w:w w:val="120"/>
          <w:sz w:val="24"/>
          <w:szCs w:val="24"/>
        </w:rPr>
        <w:t xml:space="preserve"> </w:t>
      </w:r>
      <w:r w:rsidRPr="002D66B2">
        <w:rPr>
          <w:w w:val="120"/>
          <w:sz w:val="24"/>
          <w:szCs w:val="24"/>
        </w:rPr>
        <w:t>reposent horizontalement sur le continental intercalaire.</w:t>
      </w:r>
    </w:p>
    <w:p w14:paraId="4FBA6882" w14:textId="77777777" w:rsidR="00E21656" w:rsidRPr="002D66B2" w:rsidRDefault="00E21656" w:rsidP="003F5616">
      <w:pPr>
        <w:pStyle w:val="Paragraphedeliste"/>
        <w:ind w:left="0" w:firstLine="0"/>
        <w:jc w:val="both"/>
        <w:rPr>
          <w:w w:val="120"/>
          <w:sz w:val="24"/>
          <w:szCs w:val="24"/>
        </w:rPr>
      </w:pPr>
      <w:r w:rsidRPr="001A34B2">
        <w:rPr>
          <w:w w:val="120"/>
          <w:sz w:val="24"/>
          <w:szCs w:val="24"/>
        </w:rPr>
        <w:t>Le Quaternaire est représenté par des dépôts alluvionnaires, proluvionnaires, éoliens ou</w:t>
      </w:r>
      <w:r>
        <w:rPr>
          <w:w w:val="120"/>
          <w:sz w:val="24"/>
          <w:szCs w:val="24"/>
        </w:rPr>
        <w:t xml:space="preserve"> </w:t>
      </w:r>
      <w:r w:rsidRPr="002D66B2">
        <w:rPr>
          <w:w w:val="120"/>
          <w:sz w:val="24"/>
          <w:szCs w:val="24"/>
        </w:rPr>
        <w:t>lacustres.</w:t>
      </w:r>
    </w:p>
    <w:p w14:paraId="3D481C64" w14:textId="77777777" w:rsidR="00E21656" w:rsidRPr="002D66B2" w:rsidRDefault="00E21656" w:rsidP="003F5616">
      <w:pPr>
        <w:pStyle w:val="Paragraphedeliste"/>
        <w:ind w:left="0" w:firstLine="0"/>
        <w:jc w:val="both"/>
        <w:rPr>
          <w:w w:val="120"/>
          <w:sz w:val="24"/>
          <w:szCs w:val="24"/>
        </w:rPr>
      </w:pPr>
      <w:r w:rsidRPr="001A34B2">
        <w:rPr>
          <w:w w:val="120"/>
          <w:sz w:val="24"/>
          <w:szCs w:val="24"/>
        </w:rPr>
        <w:t>Les formations proluvionnaires et alluvionnaires, représentées par des sables, graviers et</w:t>
      </w:r>
      <w:r>
        <w:rPr>
          <w:w w:val="120"/>
          <w:sz w:val="24"/>
          <w:szCs w:val="24"/>
        </w:rPr>
        <w:t xml:space="preserve"> </w:t>
      </w:r>
      <w:r w:rsidRPr="002D66B2">
        <w:rPr>
          <w:w w:val="120"/>
          <w:sz w:val="24"/>
          <w:szCs w:val="24"/>
        </w:rPr>
        <w:t>argiles sableuses, se développent essentiellement vers l’Ouest de la route Nationale Adrar-</w:t>
      </w:r>
      <w:r>
        <w:rPr>
          <w:w w:val="120"/>
          <w:sz w:val="24"/>
          <w:szCs w:val="24"/>
        </w:rPr>
        <w:t xml:space="preserve"> </w:t>
      </w:r>
      <w:r w:rsidRPr="002D66B2">
        <w:rPr>
          <w:w w:val="120"/>
          <w:sz w:val="24"/>
          <w:szCs w:val="24"/>
        </w:rPr>
        <w:t>Reggane.</w:t>
      </w:r>
    </w:p>
    <w:p w14:paraId="12760804" w14:textId="77777777" w:rsidR="00E21656" w:rsidRPr="002D66B2" w:rsidRDefault="00E21656" w:rsidP="008479B6">
      <w:pPr>
        <w:pStyle w:val="Paragraphedeliste"/>
        <w:spacing w:line="360" w:lineRule="auto"/>
        <w:ind w:left="0" w:firstLine="0"/>
        <w:jc w:val="both"/>
        <w:rPr>
          <w:w w:val="120"/>
          <w:sz w:val="24"/>
          <w:szCs w:val="24"/>
        </w:rPr>
      </w:pPr>
      <w:r w:rsidRPr="001A34B2">
        <w:rPr>
          <w:w w:val="120"/>
          <w:sz w:val="24"/>
          <w:szCs w:val="24"/>
        </w:rPr>
        <w:t>Les formations éoliennes sont largement répandues et représentées par des sables du</w:t>
      </w:r>
      <w:r>
        <w:rPr>
          <w:w w:val="120"/>
          <w:sz w:val="24"/>
          <w:szCs w:val="24"/>
        </w:rPr>
        <w:t xml:space="preserve"> </w:t>
      </w:r>
      <w:r w:rsidRPr="001A34B2">
        <w:rPr>
          <w:w w:val="120"/>
        </w:rPr>
        <w:t>grande Erg occidental et de Erg Chech.</w:t>
      </w:r>
    </w:p>
    <w:p w14:paraId="551E3334" w14:textId="77777777" w:rsidR="00E21656" w:rsidRDefault="00E21656" w:rsidP="008479B6">
      <w:pPr>
        <w:pStyle w:val="Titre2"/>
        <w:spacing w:line="360" w:lineRule="auto"/>
        <w:ind w:left="0"/>
        <w:jc w:val="both"/>
      </w:pPr>
      <w:r>
        <w:t>IV.</w:t>
      </w:r>
      <w:r>
        <w:rPr>
          <w:spacing w:val="-3"/>
        </w:rPr>
        <w:t xml:space="preserve"> </w:t>
      </w:r>
      <w:r>
        <w:t>8 Sismicité</w:t>
      </w:r>
      <w:r>
        <w:rPr>
          <w:spacing w:val="-1"/>
        </w:rPr>
        <w:t xml:space="preserve"> </w:t>
      </w:r>
      <w:r>
        <w:t>de</w:t>
      </w:r>
      <w:r>
        <w:rPr>
          <w:spacing w:val="-1"/>
        </w:rPr>
        <w:t xml:space="preserve"> </w:t>
      </w:r>
      <w:r>
        <w:t>la</w:t>
      </w:r>
      <w:r>
        <w:rPr>
          <w:spacing w:val="-3"/>
        </w:rPr>
        <w:t xml:space="preserve"> </w:t>
      </w:r>
      <w:r>
        <w:t>région:</w:t>
      </w:r>
    </w:p>
    <w:p w14:paraId="029F431D" w14:textId="77777777" w:rsidR="00E21656" w:rsidRPr="00D5322A" w:rsidRDefault="00E21656" w:rsidP="008479B6">
      <w:pPr>
        <w:pStyle w:val="Corpsdetexte"/>
        <w:spacing w:line="360" w:lineRule="auto"/>
        <w:jc w:val="both"/>
        <w:rPr>
          <w:w w:val="120"/>
        </w:rPr>
      </w:pPr>
      <w:r w:rsidRPr="00D5322A">
        <w:rPr>
          <w:w w:val="120"/>
        </w:rPr>
        <w:t>L</w:t>
      </w:r>
      <w:r>
        <w:rPr>
          <w:w w:val="120"/>
        </w:rPr>
        <w:t>a</w:t>
      </w:r>
      <w:r w:rsidRPr="00D5322A">
        <w:rPr>
          <w:w w:val="120"/>
        </w:rPr>
        <w:t xml:space="preserve"> région de Adrar est située dans la zone 0 d’une sismicité négligeable.</w:t>
      </w:r>
    </w:p>
    <w:p w14:paraId="32DE4E42" w14:textId="77777777" w:rsidR="00E21656" w:rsidRDefault="00E21656" w:rsidP="008479B6">
      <w:pPr>
        <w:pStyle w:val="Titre2"/>
        <w:spacing w:line="360" w:lineRule="auto"/>
        <w:ind w:left="0"/>
        <w:jc w:val="both"/>
      </w:pPr>
      <w:r w:rsidRPr="002B7A6E">
        <w:rPr>
          <w:bCs w:val="0"/>
        </w:rPr>
        <w:t>IV.</w:t>
      </w:r>
      <w:r>
        <w:rPr>
          <w:b w:val="0"/>
          <w:spacing w:val="-2"/>
        </w:rPr>
        <w:t xml:space="preserve"> </w:t>
      </w:r>
      <w:r>
        <w:t xml:space="preserve">9  </w:t>
      </w:r>
      <w:r w:rsidRPr="000504F2">
        <w:rPr>
          <w:bCs w:val="0"/>
          <w:szCs w:val="22"/>
        </w:rPr>
        <w:t>HYDROGEOLOGIE</w:t>
      </w:r>
      <w:r>
        <w:t>:</w:t>
      </w:r>
    </w:p>
    <w:p w14:paraId="156CFF97" w14:textId="77777777" w:rsidR="00E21656" w:rsidRPr="003F5616" w:rsidRDefault="00E21656" w:rsidP="003F5616">
      <w:pPr>
        <w:jc w:val="both"/>
        <w:rPr>
          <w:rFonts w:ascii="Times New Roman" w:eastAsia="Times New Roman" w:hAnsi="Times New Roman" w:cs="Times New Roman"/>
          <w:w w:val="120"/>
          <w:sz w:val="24"/>
          <w:szCs w:val="24"/>
          <w:lang w:eastAsia="en-US"/>
        </w:rPr>
      </w:pPr>
      <w:r>
        <w:rPr>
          <w:rFonts w:ascii="Athelas-Regular" w:eastAsiaTheme="minorHAnsi" w:hAnsi="Athelas-Regular" w:cs="Athelas-Regular"/>
          <w:sz w:val="24"/>
          <w:szCs w:val="24"/>
        </w:rPr>
        <w:t xml:space="preserve">           </w:t>
      </w:r>
      <w:r w:rsidRPr="003F5616">
        <w:rPr>
          <w:rFonts w:ascii="Times New Roman" w:eastAsia="Times New Roman" w:hAnsi="Times New Roman" w:cs="Times New Roman"/>
          <w:w w:val="120"/>
          <w:sz w:val="24"/>
          <w:szCs w:val="24"/>
          <w:lang w:eastAsia="en-US"/>
        </w:rPr>
        <w:t xml:space="preserve">La nappe phréatique n’a pas été détectée dans le site </w:t>
      </w:r>
      <w:r w:rsidR="003F5616">
        <w:rPr>
          <w:rFonts w:ascii="Times New Roman" w:eastAsia="Times New Roman" w:hAnsi="Times New Roman" w:cs="Times New Roman"/>
          <w:w w:val="120"/>
          <w:sz w:val="24"/>
          <w:szCs w:val="24"/>
          <w:lang w:eastAsia="en-US"/>
        </w:rPr>
        <w:t xml:space="preserve">du moins jusqu’à 6.00 mètres de </w:t>
      </w:r>
      <w:r w:rsidRPr="003F5616">
        <w:rPr>
          <w:rFonts w:ascii="Times New Roman" w:eastAsia="Times New Roman" w:hAnsi="Times New Roman" w:cs="Times New Roman"/>
          <w:w w:val="120"/>
          <w:sz w:val="24"/>
          <w:szCs w:val="24"/>
          <w:lang w:eastAsia="en-US"/>
        </w:rPr>
        <w:t>profondeur et cela durant le mois de mars</w:t>
      </w:r>
      <w:r w:rsidRPr="00D5322A">
        <w:rPr>
          <w:w w:val="120"/>
          <w:sz w:val="24"/>
          <w:szCs w:val="24"/>
        </w:rPr>
        <w:t>.</w:t>
      </w:r>
    </w:p>
    <w:p w14:paraId="11960486" w14:textId="77777777" w:rsidR="003F5616" w:rsidRPr="00D5322A" w:rsidRDefault="003F5616" w:rsidP="00E21656">
      <w:pPr>
        <w:jc w:val="both"/>
        <w:rPr>
          <w:w w:val="120"/>
          <w:sz w:val="24"/>
          <w:szCs w:val="24"/>
        </w:rPr>
        <w:sectPr w:rsidR="003F5616" w:rsidRPr="00D5322A" w:rsidSect="004C6D38">
          <w:type w:val="continuous"/>
          <w:pgSz w:w="12240" w:h="15840"/>
          <w:pgMar w:top="1418" w:right="851" w:bottom="1418" w:left="1985" w:header="725" w:footer="1012" w:gutter="0"/>
          <w:cols w:space="720"/>
          <w:docGrid w:linePitch="299"/>
        </w:sectPr>
      </w:pPr>
    </w:p>
    <w:p w14:paraId="433832CA" w14:textId="77777777" w:rsidR="00E21656" w:rsidRDefault="00E21656" w:rsidP="00E21656">
      <w:pPr>
        <w:pStyle w:val="Titre2"/>
        <w:ind w:left="0"/>
        <w:jc w:val="both"/>
      </w:pPr>
      <w:r>
        <w:rPr>
          <w:b w:val="0"/>
        </w:rPr>
        <w:t>IV.</w:t>
      </w:r>
      <w:r>
        <w:t>10 COMPAGNE DE RECONNAISSANCE GEOTECHNIQUE IN</w:t>
      </w:r>
      <w:r>
        <w:rPr>
          <w:spacing w:val="-67"/>
        </w:rPr>
        <w:t xml:space="preserve"> </w:t>
      </w:r>
      <w:r>
        <w:t>SITU.</w:t>
      </w:r>
    </w:p>
    <w:p w14:paraId="5E014C5E" w14:textId="77777777" w:rsidR="00E21656" w:rsidRPr="008329C1" w:rsidRDefault="00E21656" w:rsidP="00E21656">
      <w:pPr>
        <w:pStyle w:val="Corpsdetexte"/>
        <w:jc w:val="both"/>
        <w:rPr>
          <w:w w:val="120"/>
        </w:rPr>
      </w:pPr>
      <w:r>
        <w:rPr>
          <w:w w:val="120"/>
        </w:rPr>
        <w:t>La</w:t>
      </w:r>
      <w:r w:rsidRPr="008329C1">
        <w:rPr>
          <w:w w:val="120"/>
        </w:rPr>
        <w:t xml:space="preserve"> compagne de reconnaissance in situ a été réalisée d’une manière de couvrir l’ensemble du site. Pour cela :</w:t>
      </w:r>
    </w:p>
    <w:p w14:paraId="72DB9BF2" w14:textId="77777777" w:rsidR="00E21656" w:rsidRPr="008329C1" w:rsidRDefault="00E21656" w:rsidP="00E21656">
      <w:pPr>
        <w:pStyle w:val="Corpsdetexte"/>
        <w:jc w:val="both"/>
        <w:rPr>
          <w:w w:val="120"/>
        </w:rPr>
      </w:pPr>
      <w:r w:rsidRPr="008329C1">
        <w:rPr>
          <w:w w:val="120"/>
        </w:rPr>
        <w:t>La géologie du site a été mise en évidence en premier lieu par l’excavation de  sept (07) sondages carottés et neuf (09) points de l’essai</w:t>
      </w:r>
    </w:p>
    <w:p w14:paraId="6DFA7F08" w14:textId="77777777" w:rsidR="00E21656" w:rsidRPr="008329C1" w:rsidRDefault="00E21656" w:rsidP="00E21656">
      <w:pPr>
        <w:pStyle w:val="Corpsdetexte"/>
        <w:jc w:val="both"/>
        <w:rPr>
          <w:w w:val="120"/>
        </w:rPr>
      </w:pPr>
      <w:r w:rsidRPr="008329C1">
        <w:rPr>
          <w:w w:val="120"/>
        </w:rPr>
        <w:t>in situ “pénétromètre dynamique” ainsi que deux (02) sondages pressiométriques;</w:t>
      </w:r>
    </w:p>
    <w:p w14:paraId="3DE85A4E" w14:textId="77777777" w:rsidR="00E21656" w:rsidRPr="008329C1" w:rsidRDefault="00E21656" w:rsidP="00E21656">
      <w:pPr>
        <w:pStyle w:val="Corpsdetexte"/>
        <w:jc w:val="both"/>
        <w:rPr>
          <w:w w:val="120"/>
        </w:rPr>
      </w:pPr>
      <w:r w:rsidRPr="008329C1">
        <w:rPr>
          <w:w w:val="120"/>
        </w:rPr>
        <w:t>• Réalisation de sept (07) sondages carottés figés à une profondeur de 6.00m;</w:t>
      </w:r>
    </w:p>
    <w:p w14:paraId="15DD3AAE" w14:textId="77777777" w:rsidR="00E21656" w:rsidRPr="008329C1" w:rsidRDefault="00E21656" w:rsidP="00E21656">
      <w:pPr>
        <w:pStyle w:val="Corpsdetexte"/>
        <w:jc w:val="both"/>
        <w:rPr>
          <w:w w:val="120"/>
        </w:rPr>
      </w:pPr>
      <w:r w:rsidRPr="008329C1">
        <w:rPr>
          <w:w w:val="120"/>
        </w:rPr>
        <w:t>• Réalisation de neuf (09) essais pénétrométriques menés jusqu’au refus;</w:t>
      </w:r>
    </w:p>
    <w:p w14:paraId="6320DE9B" w14:textId="77777777" w:rsidR="00E21656" w:rsidRPr="008329C1" w:rsidRDefault="00E21656" w:rsidP="00E21656">
      <w:pPr>
        <w:pStyle w:val="Corpsdetexte"/>
        <w:jc w:val="both"/>
        <w:rPr>
          <w:w w:val="120"/>
        </w:rPr>
      </w:pPr>
      <w:r w:rsidRPr="008329C1">
        <w:rPr>
          <w:w w:val="120"/>
        </w:rPr>
        <w:t>• Réalisation de deux (02) sondages pressiométrique de 5.00m de profondeur;</w:t>
      </w:r>
    </w:p>
    <w:p w14:paraId="7F08BF64" w14:textId="77777777" w:rsidR="00E21656" w:rsidRPr="001963EC" w:rsidRDefault="00E21656" w:rsidP="00E21656">
      <w:pPr>
        <w:pStyle w:val="Corpsdetexte"/>
        <w:jc w:val="both"/>
        <w:rPr>
          <w:w w:val="120"/>
        </w:rPr>
      </w:pPr>
      <w:r w:rsidRPr="008329C1">
        <w:rPr>
          <w:w w:val="120"/>
        </w:rPr>
        <w:t>• Réalisation</w:t>
      </w:r>
      <w:r w:rsidRPr="001A34B2">
        <w:rPr>
          <w:w w:val="120"/>
        </w:rPr>
        <w:t xml:space="preserve"> des essais en laboratoire;</w:t>
      </w:r>
    </w:p>
    <w:p w14:paraId="0DA34C6D" w14:textId="77777777" w:rsidR="00E21656" w:rsidRPr="00FC3F29" w:rsidRDefault="00E21656" w:rsidP="00E21656">
      <w:pPr>
        <w:pStyle w:val="Corpsdetexte"/>
        <w:jc w:val="both"/>
        <w:rPr>
          <w:rFonts w:asciiTheme="majorBidi" w:hAnsiTheme="majorBidi" w:cstheme="majorBidi"/>
        </w:rPr>
      </w:pPr>
    </w:p>
    <w:p w14:paraId="4CB7B70E" w14:textId="77777777" w:rsidR="00E21656" w:rsidRPr="00FC3F29" w:rsidRDefault="00E21656" w:rsidP="00E21656">
      <w:pPr>
        <w:jc w:val="both"/>
        <w:rPr>
          <w:rFonts w:asciiTheme="majorBidi" w:eastAsiaTheme="minorHAnsi" w:hAnsiTheme="majorBidi" w:cstheme="majorBidi"/>
          <w:b/>
          <w:bCs/>
          <w:sz w:val="24"/>
          <w:szCs w:val="24"/>
        </w:rPr>
      </w:pPr>
      <w:r w:rsidRPr="00FC3F29">
        <w:rPr>
          <w:rFonts w:asciiTheme="majorBidi" w:eastAsiaTheme="minorHAnsi" w:hAnsiTheme="majorBidi" w:cstheme="majorBidi"/>
          <w:b/>
          <w:bCs/>
          <w:sz w:val="24"/>
          <w:szCs w:val="24"/>
        </w:rPr>
        <w:t>Les Coupes De Sondages</w:t>
      </w:r>
    </w:p>
    <w:p w14:paraId="3EF67C89" w14:textId="77777777" w:rsidR="00E21656" w:rsidRPr="00FC3F29" w:rsidRDefault="00E21656" w:rsidP="00E21656">
      <w:pPr>
        <w:pStyle w:val="Corpsdetexte"/>
        <w:jc w:val="both"/>
        <w:rPr>
          <w:rFonts w:asciiTheme="majorBidi" w:hAnsiTheme="majorBidi" w:cstheme="majorBidi"/>
          <w:w w:val="120"/>
        </w:rPr>
      </w:pPr>
      <w:r w:rsidRPr="00FC3F29">
        <w:rPr>
          <w:rFonts w:asciiTheme="majorBidi" w:hAnsiTheme="majorBidi" w:cstheme="majorBidi"/>
          <w:w w:val="120"/>
        </w:rPr>
        <w:t>Les coupes lithologiques obtenues des sept (07) sondages réalisés sont :</w:t>
      </w:r>
    </w:p>
    <w:p w14:paraId="1114758E" w14:textId="77777777" w:rsidR="00E21656" w:rsidRPr="00FC3F29" w:rsidRDefault="00E21656" w:rsidP="00E21656">
      <w:pPr>
        <w:pStyle w:val="Corpsdetexte"/>
        <w:jc w:val="both"/>
        <w:rPr>
          <w:rFonts w:asciiTheme="majorBidi" w:hAnsiTheme="majorBidi" w:cstheme="majorBidi"/>
          <w:w w:val="120"/>
        </w:rPr>
      </w:pPr>
    </w:p>
    <w:p w14:paraId="58EE7DA2" w14:textId="77777777" w:rsidR="00E21656" w:rsidRPr="00FC3F29" w:rsidRDefault="00E21656" w:rsidP="00E21656">
      <w:pPr>
        <w:pStyle w:val="Corpsdetexte"/>
        <w:jc w:val="both"/>
        <w:rPr>
          <w:rFonts w:asciiTheme="majorBidi" w:hAnsiTheme="majorBidi" w:cstheme="majorBidi"/>
          <w:w w:val="120"/>
        </w:rPr>
      </w:pPr>
      <w:r w:rsidRPr="00FC3F29">
        <w:rPr>
          <w:rFonts w:asciiTheme="majorBidi" w:hAnsiTheme="majorBidi" w:cstheme="majorBidi"/>
          <w:w w:val="120"/>
        </w:rPr>
        <w:t>Sondage n°1: (N 28°11’39.18 W000°10’23.70”) au niveau de l’administration.</w:t>
      </w:r>
    </w:p>
    <w:p w14:paraId="5056A0C5" w14:textId="77777777" w:rsidR="00E21656" w:rsidRPr="00FC3F29" w:rsidRDefault="00E21656" w:rsidP="00E21656">
      <w:pPr>
        <w:pStyle w:val="Corpsdetexte"/>
        <w:jc w:val="both"/>
        <w:rPr>
          <w:rFonts w:asciiTheme="majorBidi" w:hAnsiTheme="majorBidi" w:cstheme="majorBidi"/>
          <w:w w:val="120"/>
        </w:rPr>
      </w:pPr>
      <w:r w:rsidRPr="00FC3F29">
        <w:rPr>
          <w:rFonts w:asciiTheme="majorBidi" w:hAnsiTheme="majorBidi" w:cstheme="majorBidi"/>
          <w:w w:val="120"/>
        </w:rPr>
        <w:t>• 0.00-0.30m : Sable limoneux;</w:t>
      </w:r>
    </w:p>
    <w:p w14:paraId="26627524" w14:textId="77777777" w:rsidR="00E21656" w:rsidRPr="00FC3F29" w:rsidRDefault="00E21656" w:rsidP="00E21656">
      <w:pPr>
        <w:pStyle w:val="Corpsdetexte"/>
        <w:jc w:val="both"/>
        <w:rPr>
          <w:rFonts w:asciiTheme="majorBidi" w:hAnsiTheme="majorBidi" w:cstheme="majorBidi"/>
          <w:w w:val="120"/>
        </w:rPr>
      </w:pPr>
      <w:r w:rsidRPr="00FC3F29">
        <w:rPr>
          <w:rFonts w:asciiTheme="majorBidi" w:hAnsiTheme="majorBidi" w:cstheme="majorBidi"/>
          <w:w w:val="120"/>
        </w:rPr>
        <w:t>• 0.30-6.00m : Grès mal consolidé de couleur verdâtre, à passages plus ou moins indurés et à</w:t>
      </w:r>
    </w:p>
    <w:p w14:paraId="2A34BC2C" w14:textId="77777777" w:rsidR="00E21656" w:rsidRPr="00FC3F29" w:rsidRDefault="00E21656" w:rsidP="00E21656">
      <w:pPr>
        <w:pStyle w:val="Corpsdetexte"/>
        <w:jc w:val="both"/>
        <w:rPr>
          <w:rFonts w:asciiTheme="majorBidi" w:hAnsiTheme="majorBidi" w:cstheme="majorBidi"/>
          <w:w w:val="120"/>
        </w:rPr>
      </w:pPr>
      <w:r w:rsidRPr="00FC3F29">
        <w:rPr>
          <w:rFonts w:asciiTheme="majorBidi" w:hAnsiTheme="majorBidi" w:cstheme="majorBidi"/>
          <w:w w:val="120"/>
        </w:rPr>
        <w:t>minimes passées d’argile verdâtre.</w:t>
      </w:r>
    </w:p>
    <w:p w14:paraId="4423B282" w14:textId="77777777" w:rsidR="00E21656" w:rsidRPr="001963EC" w:rsidRDefault="00E21656" w:rsidP="00E21656">
      <w:pPr>
        <w:pStyle w:val="Corpsdetexte"/>
        <w:jc w:val="both"/>
        <w:rPr>
          <w:w w:val="120"/>
        </w:rPr>
      </w:pPr>
      <w:r w:rsidRPr="001963EC">
        <w:rPr>
          <w:w w:val="120"/>
        </w:rPr>
        <w:t>Sondage n°2: (N 28°11’38.50 W000°10’23.79”) au niveau de l’administration.</w:t>
      </w:r>
    </w:p>
    <w:p w14:paraId="28840CDB" w14:textId="77777777" w:rsidR="00E21656" w:rsidRPr="001963EC" w:rsidRDefault="00E21656" w:rsidP="00E21656">
      <w:pPr>
        <w:pStyle w:val="Corpsdetexte"/>
        <w:jc w:val="both"/>
        <w:rPr>
          <w:w w:val="120"/>
        </w:rPr>
      </w:pPr>
      <w:r w:rsidRPr="001963EC">
        <w:rPr>
          <w:w w:val="120"/>
        </w:rPr>
        <w:t>• 0.00-0.30m : Sable limoneux;</w:t>
      </w:r>
    </w:p>
    <w:p w14:paraId="6CEDE90D" w14:textId="77777777" w:rsidR="00E21656" w:rsidRPr="001963EC" w:rsidRDefault="00E21656" w:rsidP="00E21656">
      <w:pPr>
        <w:pStyle w:val="Corpsdetexte"/>
        <w:jc w:val="both"/>
        <w:rPr>
          <w:w w:val="120"/>
        </w:rPr>
      </w:pPr>
      <w:r w:rsidRPr="001963EC">
        <w:rPr>
          <w:w w:val="120"/>
        </w:rPr>
        <w:lastRenderedPageBreak/>
        <w:t>• 0.30-6.00m : Grès mal consolidé de couleur verdâtre.</w:t>
      </w:r>
    </w:p>
    <w:p w14:paraId="7E127A1A" w14:textId="77777777" w:rsidR="00E21656" w:rsidRPr="001963EC" w:rsidRDefault="00E21656" w:rsidP="00E21656">
      <w:pPr>
        <w:pStyle w:val="Corpsdetexte"/>
        <w:jc w:val="both"/>
        <w:rPr>
          <w:w w:val="120"/>
        </w:rPr>
      </w:pPr>
    </w:p>
    <w:p w14:paraId="25E32451" w14:textId="77777777" w:rsidR="00E21656" w:rsidRPr="001963EC" w:rsidRDefault="00E21656" w:rsidP="00E21656">
      <w:pPr>
        <w:pStyle w:val="Corpsdetexte"/>
        <w:jc w:val="both"/>
        <w:rPr>
          <w:w w:val="120"/>
        </w:rPr>
      </w:pPr>
      <w:r w:rsidRPr="001963EC">
        <w:rPr>
          <w:w w:val="120"/>
        </w:rPr>
        <w:t>Sondage n°3: (N 28°11’38.63 W000°10’22.14”) au niveau de l’atelier de maintenance.</w:t>
      </w:r>
    </w:p>
    <w:p w14:paraId="15F50E6C" w14:textId="77777777" w:rsidR="00E21656" w:rsidRPr="001963EC" w:rsidRDefault="00E21656" w:rsidP="00E21656">
      <w:pPr>
        <w:pStyle w:val="Corpsdetexte"/>
        <w:jc w:val="both"/>
        <w:rPr>
          <w:w w:val="120"/>
        </w:rPr>
      </w:pPr>
      <w:r w:rsidRPr="001963EC">
        <w:rPr>
          <w:w w:val="120"/>
        </w:rPr>
        <w:t>• 0.00-0.30m : Sable limoneux;</w:t>
      </w:r>
    </w:p>
    <w:p w14:paraId="7536F449" w14:textId="77777777" w:rsidR="00E21656" w:rsidRPr="001963EC" w:rsidRDefault="00E21656" w:rsidP="00E21656">
      <w:pPr>
        <w:pStyle w:val="Corpsdetexte"/>
        <w:jc w:val="both"/>
        <w:rPr>
          <w:w w:val="120"/>
        </w:rPr>
      </w:pPr>
      <w:r w:rsidRPr="001963EC">
        <w:rPr>
          <w:w w:val="120"/>
        </w:rPr>
        <w:t>• 0.30-6.00m : Grès mal consolidé de couleur verdâtre, à passages plus ou moins indurés.</w:t>
      </w:r>
    </w:p>
    <w:p w14:paraId="5846976B" w14:textId="77777777" w:rsidR="00E21656" w:rsidRPr="001963EC" w:rsidRDefault="00E21656" w:rsidP="00E21656">
      <w:pPr>
        <w:pStyle w:val="Corpsdetexte"/>
        <w:jc w:val="both"/>
        <w:rPr>
          <w:w w:val="120"/>
        </w:rPr>
      </w:pPr>
    </w:p>
    <w:p w14:paraId="272BCA4D" w14:textId="77777777" w:rsidR="00E21656" w:rsidRPr="001963EC" w:rsidRDefault="00E21656" w:rsidP="00E21656">
      <w:pPr>
        <w:pStyle w:val="Corpsdetexte"/>
        <w:jc w:val="both"/>
        <w:rPr>
          <w:w w:val="120"/>
        </w:rPr>
      </w:pPr>
      <w:r w:rsidRPr="001963EC">
        <w:rPr>
          <w:w w:val="120"/>
        </w:rPr>
        <w:t>Sondage n°4: (N 28°11’38.48 W000°10’21.15”) au niveau de l’atelier de maintenance</w:t>
      </w:r>
    </w:p>
    <w:p w14:paraId="55FCAB10" w14:textId="77777777" w:rsidR="00E21656" w:rsidRPr="001963EC" w:rsidRDefault="00E21656" w:rsidP="00E21656">
      <w:pPr>
        <w:pStyle w:val="Corpsdetexte"/>
        <w:jc w:val="both"/>
        <w:rPr>
          <w:w w:val="120"/>
        </w:rPr>
      </w:pPr>
      <w:r w:rsidRPr="001963EC">
        <w:rPr>
          <w:w w:val="120"/>
        </w:rPr>
        <w:t>• 0.00-0.30m : Sable limoneux;</w:t>
      </w:r>
    </w:p>
    <w:p w14:paraId="593B5C67" w14:textId="77777777" w:rsidR="00E21656" w:rsidRDefault="00E21656" w:rsidP="00E21656">
      <w:pPr>
        <w:pStyle w:val="Corpsdetexte"/>
        <w:jc w:val="both"/>
        <w:rPr>
          <w:w w:val="120"/>
        </w:rPr>
      </w:pPr>
      <w:r w:rsidRPr="001963EC">
        <w:rPr>
          <w:w w:val="120"/>
        </w:rPr>
        <w:t>• 0.30-6.00m : Alternance de grès et d’argile verdâtre.</w:t>
      </w:r>
    </w:p>
    <w:p w14:paraId="5554C238" w14:textId="77777777" w:rsidR="00E21656" w:rsidRPr="001963EC" w:rsidRDefault="00E21656" w:rsidP="00E21656">
      <w:pPr>
        <w:pStyle w:val="Corpsdetexte"/>
        <w:jc w:val="both"/>
        <w:rPr>
          <w:w w:val="120"/>
        </w:rPr>
      </w:pPr>
    </w:p>
    <w:p w14:paraId="2FABC047" w14:textId="77777777" w:rsidR="00E21656" w:rsidRPr="001963EC" w:rsidRDefault="00E21656" w:rsidP="00E21656">
      <w:pPr>
        <w:pStyle w:val="Corpsdetexte"/>
        <w:jc w:val="both"/>
        <w:rPr>
          <w:w w:val="120"/>
        </w:rPr>
      </w:pPr>
    </w:p>
    <w:p w14:paraId="6AFC26C7" w14:textId="77777777" w:rsidR="00E21656" w:rsidRPr="001963EC" w:rsidRDefault="00E21656" w:rsidP="00E21656">
      <w:pPr>
        <w:pStyle w:val="Corpsdetexte"/>
        <w:jc w:val="both"/>
        <w:rPr>
          <w:w w:val="120"/>
        </w:rPr>
      </w:pPr>
      <w:r w:rsidRPr="001963EC">
        <w:rPr>
          <w:w w:val="120"/>
        </w:rPr>
        <w:t>Sondage n°5: (N 28°11’34.05 W000°10’24.90”) au niveau de dortoir</w:t>
      </w:r>
    </w:p>
    <w:p w14:paraId="666888F7" w14:textId="77777777" w:rsidR="00E21656" w:rsidRPr="001963EC" w:rsidRDefault="00E21656" w:rsidP="00E21656">
      <w:pPr>
        <w:pStyle w:val="Corpsdetexte"/>
        <w:jc w:val="both"/>
        <w:rPr>
          <w:w w:val="120"/>
        </w:rPr>
      </w:pPr>
      <w:r w:rsidRPr="001963EC">
        <w:rPr>
          <w:w w:val="120"/>
        </w:rPr>
        <w:t>• 0.00-0.30m : Sable limoneux;</w:t>
      </w:r>
    </w:p>
    <w:p w14:paraId="535B627E" w14:textId="77777777" w:rsidR="00E21656" w:rsidRPr="001963EC" w:rsidRDefault="00E21656" w:rsidP="00E21656">
      <w:pPr>
        <w:pStyle w:val="Corpsdetexte"/>
        <w:jc w:val="both"/>
        <w:rPr>
          <w:w w:val="120"/>
        </w:rPr>
      </w:pPr>
      <w:r w:rsidRPr="001963EC">
        <w:rPr>
          <w:w w:val="120"/>
        </w:rPr>
        <w:t>• 0.30-1.00m: Croûtes et des débris d’évaporites;</w:t>
      </w:r>
    </w:p>
    <w:p w14:paraId="73DE51CA" w14:textId="77777777" w:rsidR="00E21656" w:rsidRPr="001963EC" w:rsidRDefault="00E21656" w:rsidP="00E21656">
      <w:pPr>
        <w:pStyle w:val="Corpsdetexte"/>
        <w:jc w:val="both"/>
        <w:rPr>
          <w:w w:val="120"/>
        </w:rPr>
      </w:pPr>
      <w:r w:rsidRPr="001963EC">
        <w:rPr>
          <w:w w:val="120"/>
        </w:rPr>
        <w:t>• 1.00-1.50m: Argile de couleur verdâtre;</w:t>
      </w:r>
    </w:p>
    <w:p w14:paraId="32F4A04E" w14:textId="77777777" w:rsidR="00E21656" w:rsidRPr="001963EC" w:rsidRDefault="00E21656" w:rsidP="00E21656">
      <w:pPr>
        <w:pStyle w:val="Corpsdetexte"/>
        <w:jc w:val="both"/>
        <w:rPr>
          <w:w w:val="120"/>
        </w:rPr>
      </w:pPr>
      <w:r w:rsidRPr="001963EC">
        <w:rPr>
          <w:w w:val="120"/>
        </w:rPr>
        <w:t>• 1.50-6.00m: Grès mal consolidé de couleur verdâtre, à passages plus ou moins indurés.</w:t>
      </w:r>
    </w:p>
    <w:p w14:paraId="6DB695CB" w14:textId="77777777" w:rsidR="00E21656" w:rsidRPr="001963EC" w:rsidRDefault="00E21656" w:rsidP="00E21656">
      <w:pPr>
        <w:pStyle w:val="Corpsdetexte"/>
        <w:jc w:val="both"/>
        <w:rPr>
          <w:w w:val="120"/>
        </w:rPr>
      </w:pPr>
    </w:p>
    <w:p w14:paraId="109D7533" w14:textId="77777777" w:rsidR="00E21656" w:rsidRPr="001963EC" w:rsidRDefault="00E21656" w:rsidP="00E21656">
      <w:pPr>
        <w:pStyle w:val="Corpsdetexte"/>
        <w:jc w:val="both"/>
        <w:rPr>
          <w:w w:val="120"/>
        </w:rPr>
      </w:pPr>
      <w:r w:rsidRPr="001963EC">
        <w:rPr>
          <w:w w:val="120"/>
        </w:rPr>
        <w:t>Sondage n°6: (N 28°11’34.73 W000°10’24.88”) au niveau de dortoir</w:t>
      </w:r>
    </w:p>
    <w:p w14:paraId="03A5E119" w14:textId="77777777" w:rsidR="00E21656" w:rsidRPr="001963EC" w:rsidRDefault="00E21656" w:rsidP="00E21656">
      <w:pPr>
        <w:pStyle w:val="Corpsdetexte"/>
        <w:jc w:val="both"/>
        <w:rPr>
          <w:w w:val="120"/>
        </w:rPr>
      </w:pPr>
      <w:r w:rsidRPr="001963EC">
        <w:rPr>
          <w:w w:val="120"/>
        </w:rPr>
        <w:t>• 0.00-0.30m : Sable limoneux;</w:t>
      </w:r>
    </w:p>
    <w:p w14:paraId="0DB93F12" w14:textId="77777777" w:rsidR="00E21656" w:rsidRPr="001963EC" w:rsidRDefault="00E21656" w:rsidP="00E21656">
      <w:pPr>
        <w:pStyle w:val="Corpsdetexte"/>
        <w:jc w:val="both"/>
        <w:rPr>
          <w:w w:val="120"/>
        </w:rPr>
      </w:pPr>
      <w:r w:rsidRPr="001963EC">
        <w:rPr>
          <w:w w:val="120"/>
        </w:rPr>
        <w:t>• 0.30-6.00m: Grès mal consolidé de couleur verdâtre, graveleux à caillouteux et à passages</w:t>
      </w:r>
    </w:p>
    <w:p w14:paraId="16B557DA" w14:textId="77777777" w:rsidR="00E21656" w:rsidRPr="001963EC" w:rsidRDefault="00E21656" w:rsidP="00E21656">
      <w:pPr>
        <w:pStyle w:val="Corpsdetexte"/>
        <w:jc w:val="both"/>
        <w:rPr>
          <w:w w:val="120"/>
        </w:rPr>
      </w:pPr>
      <w:r w:rsidRPr="001963EC">
        <w:rPr>
          <w:w w:val="120"/>
        </w:rPr>
        <w:t>plus ou moins indurés.</w:t>
      </w:r>
    </w:p>
    <w:p w14:paraId="45F81685" w14:textId="77777777" w:rsidR="00E21656" w:rsidRPr="001963EC" w:rsidRDefault="00E21656" w:rsidP="00E21656">
      <w:pPr>
        <w:pStyle w:val="Corpsdetexte"/>
        <w:jc w:val="both"/>
        <w:rPr>
          <w:w w:val="120"/>
        </w:rPr>
      </w:pPr>
    </w:p>
    <w:p w14:paraId="5984BB5D" w14:textId="77777777" w:rsidR="00E21656" w:rsidRPr="001963EC" w:rsidRDefault="00E21656" w:rsidP="00E21656">
      <w:pPr>
        <w:pStyle w:val="Corpsdetexte"/>
        <w:jc w:val="both"/>
        <w:rPr>
          <w:w w:val="120"/>
        </w:rPr>
      </w:pPr>
      <w:r w:rsidRPr="001963EC">
        <w:rPr>
          <w:w w:val="120"/>
        </w:rPr>
        <w:t>Sondage n°7: (N 28°11’35.53 W000°10’24.60”) au niveau de réfectoire +vestiaire</w:t>
      </w:r>
    </w:p>
    <w:p w14:paraId="5414D0D3" w14:textId="77777777" w:rsidR="00E21656" w:rsidRPr="001963EC" w:rsidRDefault="00E21656" w:rsidP="00E21656">
      <w:pPr>
        <w:pStyle w:val="Corpsdetexte"/>
        <w:jc w:val="both"/>
        <w:rPr>
          <w:w w:val="120"/>
        </w:rPr>
      </w:pPr>
      <w:r w:rsidRPr="001963EC">
        <w:rPr>
          <w:w w:val="120"/>
        </w:rPr>
        <w:t>• 0.00-0.30m : Sable limoneux;</w:t>
      </w:r>
    </w:p>
    <w:p w14:paraId="3D9C1A06" w14:textId="77777777" w:rsidR="00E21656" w:rsidRPr="001963EC" w:rsidRDefault="00E21656" w:rsidP="00E21656">
      <w:pPr>
        <w:pStyle w:val="Corpsdetexte"/>
        <w:jc w:val="both"/>
        <w:rPr>
          <w:w w:val="120"/>
        </w:rPr>
      </w:pPr>
      <w:r w:rsidRPr="001963EC">
        <w:rPr>
          <w:w w:val="120"/>
        </w:rPr>
        <w:t>• 0.30-6.00m : Grès mal consolidé de couleur verdâtre, à passages plus ou moins indurés.</w:t>
      </w:r>
    </w:p>
    <w:p w14:paraId="289F3D2F" w14:textId="77777777" w:rsidR="00E21656" w:rsidRPr="001963EC" w:rsidRDefault="00E21656" w:rsidP="00E21656">
      <w:pPr>
        <w:pStyle w:val="Corpsdetexte"/>
        <w:jc w:val="both"/>
        <w:rPr>
          <w:w w:val="120"/>
        </w:rPr>
      </w:pPr>
    </w:p>
    <w:p w14:paraId="7FFB0837" w14:textId="77777777" w:rsidR="00E21656" w:rsidRPr="001963EC" w:rsidRDefault="00E21656" w:rsidP="00E21656">
      <w:pPr>
        <w:pStyle w:val="Corpsdetexte"/>
        <w:jc w:val="both"/>
        <w:rPr>
          <w:w w:val="120"/>
        </w:rPr>
      </w:pPr>
      <w:r w:rsidRPr="001963EC">
        <w:rPr>
          <w:w w:val="120"/>
        </w:rPr>
        <w:t>*Le grès mal consolidé est récupéré sous la pression d’excavation comme des sables.</w:t>
      </w:r>
    </w:p>
    <w:p w14:paraId="5C772582" w14:textId="77777777" w:rsidR="00E21656" w:rsidRPr="001963EC" w:rsidRDefault="00E21656" w:rsidP="00E21656">
      <w:pPr>
        <w:pStyle w:val="Corpsdetexte"/>
        <w:jc w:val="both"/>
        <w:rPr>
          <w:w w:val="120"/>
        </w:rPr>
      </w:pPr>
      <w:r w:rsidRPr="001963EC">
        <w:rPr>
          <w:w w:val="120"/>
        </w:rPr>
        <w:t>*Les grès indurés existent sous formes des bancs discontinus.</w:t>
      </w:r>
    </w:p>
    <w:p w14:paraId="61E6CC0F" w14:textId="77777777" w:rsidR="00E21656" w:rsidRPr="001963EC" w:rsidRDefault="00E21656" w:rsidP="00E21656">
      <w:pPr>
        <w:pStyle w:val="Corpsdetexte"/>
        <w:jc w:val="both"/>
        <w:rPr>
          <w:w w:val="120"/>
        </w:rPr>
      </w:pPr>
      <w:r w:rsidRPr="001963EC">
        <w:rPr>
          <w:w w:val="120"/>
        </w:rPr>
        <w:t>*Les masses d’évaporite n’existent que de façon locale et superficielle.</w:t>
      </w:r>
    </w:p>
    <w:p w14:paraId="6E2F4180" w14:textId="77777777" w:rsidR="00E21656" w:rsidRPr="001963EC" w:rsidRDefault="00E21656" w:rsidP="00E21656">
      <w:pPr>
        <w:pStyle w:val="Corpsdetexte"/>
        <w:jc w:val="both"/>
        <w:rPr>
          <w:w w:val="120"/>
        </w:rPr>
      </w:pPr>
    </w:p>
    <w:p w14:paraId="25F0B47A" w14:textId="77777777" w:rsidR="00E21656" w:rsidRPr="00812A10" w:rsidRDefault="00E21656" w:rsidP="00E21656">
      <w:pPr>
        <w:pStyle w:val="Corpsdetexte"/>
        <w:jc w:val="both"/>
      </w:pPr>
    </w:p>
    <w:p w14:paraId="1E48723B" w14:textId="77777777" w:rsidR="00E21656" w:rsidRDefault="00E21656" w:rsidP="00E21656">
      <w:pPr>
        <w:pStyle w:val="Corpsdetexte"/>
        <w:jc w:val="both"/>
      </w:pPr>
    </w:p>
    <w:p w14:paraId="5C5306F7" w14:textId="77777777" w:rsidR="00E21656" w:rsidRDefault="00E21656" w:rsidP="00E21656">
      <w:pPr>
        <w:pStyle w:val="Corpsdetexte"/>
        <w:jc w:val="both"/>
      </w:pPr>
    </w:p>
    <w:p w14:paraId="783F2125" w14:textId="77777777" w:rsidR="00E21656" w:rsidRDefault="00E21656" w:rsidP="00E21656">
      <w:pPr>
        <w:pStyle w:val="Corpsdetexte"/>
        <w:jc w:val="both"/>
      </w:pPr>
    </w:p>
    <w:p w14:paraId="28E78C78" w14:textId="77777777" w:rsidR="00E21656" w:rsidRDefault="00E21656" w:rsidP="00E21656">
      <w:pPr>
        <w:pStyle w:val="Corpsdetexte"/>
        <w:jc w:val="both"/>
      </w:pPr>
    </w:p>
    <w:p w14:paraId="56048D2B" w14:textId="77777777" w:rsidR="00E21656" w:rsidRDefault="00E21656" w:rsidP="00E21656">
      <w:pPr>
        <w:pStyle w:val="Corpsdetexte"/>
        <w:jc w:val="both"/>
      </w:pPr>
    </w:p>
    <w:p w14:paraId="07A87F98" w14:textId="77777777" w:rsidR="00E21656" w:rsidRDefault="00E21656" w:rsidP="00E21656">
      <w:pPr>
        <w:pStyle w:val="Corpsdetexte"/>
        <w:jc w:val="both"/>
      </w:pPr>
    </w:p>
    <w:p w14:paraId="66339CF1" w14:textId="77777777" w:rsidR="00E21656" w:rsidRDefault="00E21656" w:rsidP="00E21656">
      <w:pPr>
        <w:pStyle w:val="Corpsdetexte"/>
        <w:jc w:val="both"/>
      </w:pPr>
    </w:p>
    <w:p w14:paraId="6518C8A1" w14:textId="77777777" w:rsidR="00E21656" w:rsidRDefault="00E21656" w:rsidP="00E21656">
      <w:pPr>
        <w:pStyle w:val="Corpsdetexte"/>
        <w:jc w:val="both"/>
      </w:pPr>
    </w:p>
    <w:p w14:paraId="02D5A4BB" w14:textId="77777777" w:rsidR="00E21656" w:rsidRPr="00A32FE4" w:rsidRDefault="00DE38B6" w:rsidP="00E21656">
      <w:pPr>
        <w:pStyle w:val="Corpsdetexte"/>
        <w:jc w:val="both"/>
        <w:rPr>
          <w:w w:val="120"/>
        </w:rPr>
      </w:pPr>
      <w:r>
        <w:rPr>
          <w:noProof/>
          <w:lang w:eastAsia="fr-FR"/>
        </w:rPr>
        <w:lastRenderedPageBreak/>
        <w:drawing>
          <wp:anchor distT="0" distB="0" distL="0" distR="0" simplePos="0" relativeHeight="251677184" behindDoc="0" locked="0" layoutInCell="1" allowOverlap="1" wp14:anchorId="6F1C3011" wp14:editId="276CF51D">
            <wp:simplePos x="0" y="0"/>
            <wp:positionH relativeFrom="page">
              <wp:posOffset>923925</wp:posOffset>
            </wp:positionH>
            <wp:positionV relativeFrom="paragraph">
              <wp:posOffset>-458470</wp:posOffset>
            </wp:positionV>
            <wp:extent cx="5674995" cy="2863215"/>
            <wp:effectExtent l="0" t="0" r="1905" b="0"/>
            <wp:wrapTopAndBottom/>
            <wp:docPr id="145" name="image2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image224.jpeg"/>
                    <pic:cNvPicPr/>
                  </pic:nvPicPr>
                  <pic:blipFill>
                    <a:blip r:embed="rId87">
                      <a:extLst>
                        <a:ext uri="{28A0092B-C50C-407E-A947-70E740481C1C}">
                          <a14:useLocalDpi xmlns:a14="http://schemas.microsoft.com/office/drawing/2010/main" val="0"/>
                        </a:ext>
                      </a:extLst>
                    </a:blip>
                    <a:stretch>
                      <a:fillRect/>
                    </a:stretch>
                  </pic:blipFill>
                  <pic:spPr>
                    <a:xfrm>
                      <a:off x="0" y="0"/>
                      <a:ext cx="5674995" cy="2863215"/>
                    </a:xfrm>
                    <a:prstGeom prst="rect">
                      <a:avLst/>
                    </a:prstGeom>
                  </pic:spPr>
                </pic:pic>
              </a:graphicData>
            </a:graphic>
            <wp14:sizeRelH relativeFrom="margin">
              <wp14:pctWidth>0</wp14:pctWidth>
            </wp14:sizeRelH>
            <wp14:sizeRelV relativeFrom="margin">
              <wp14:pctHeight>0</wp14:pctHeight>
            </wp14:sizeRelV>
          </wp:anchor>
        </w:drawing>
      </w:r>
      <w:r w:rsidR="00E21656" w:rsidRPr="00A32FE4">
        <w:rPr>
          <w:w w:val="120"/>
        </w:rPr>
        <w:t>Photos des caisses des sondages :</w:t>
      </w:r>
    </w:p>
    <w:p w14:paraId="591D3E0C" w14:textId="77777777" w:rsidR="00E21656" w:rsidRDefault="00DE38B6" w:rsidP="00E21656">
      <w:pPr>
        <w:pStyle w:val="Corpsdetexte"/>
        <w:jc w:val="both"/>
        <w:rPr>
          <w:sz w:val="20"/>
        </w:rPr>
      </w:pPr>
      <w:r>
        <w:rPr>
          <w:noProof/>
          <w:sz w:val="20"/>
          <w:lang w:eastAsia="fr-FR"/>
        </w:rPr>
        <w:drawing>
          <wp:anchor distT="0" distB="0" distL="114300" distR="114300" simplePos="0" relativeHeight="251682304" behindDoc="0" locked="0" layoutInCell="1" allowOverlap="1" wp14:anchorId="1A04139B" wp14:editId="2970F262">
            <wp:simplePos x="0" y="0"/>
            <wp:positionH relativeFrom="page">
              <wp:posOffset>1041400</wp:posOffset>
            </wp:positionH>
            <wp:positionV relativeFrom="paragraph">
              <wp:posOffset>96520</wp:posOffset>
            </wp:positionV>
            <wp:extent cx="5676900" cy="3088640"/>
            <wp:effectExtent l="0" t="0" r="0" b="0"/>
            <wp:wrapThrough wrapText="bothSides">
              <wp:wrapPolygon edited="0">
                <wp:start x="0" y="0"/>
                <wp:lineTo x="0" y="21449"/>
                <wp:lineTo x="21528" y="21449"/>
                <wp:lineTo x="21528" y="0"/>
                <wp:lineTo x="0" y="0"/>
              </wp:wrapPolygon>
            </wp:wrapThrough>
            <wp:docPr id="147" name="image2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image225.jpeg"/>
                    <pic:cNvPicPr/>
                  </pic:nvPicPr>
                  <pic:blipFill>
                    <a:blip r:embed="rId88">
                      <a:extLst>
                        <a:ext uri="{28A0092B-C50C-407E-A947-70E740481C1C}">
                          <a14:useLocalDpi xmlns:a14="http://schemas.microsoft.com/office/drawing/2010/main" val="0"/>
                        </a:ext>
                      </a:extLst>
                    </a:blip>
                    <a:stretch>
                      <a:fillRect/>
                    </a:stretch>
                  </pic:blipFill>
                  <pic:spPr>
                    <a:xfrm>
                      <a:off x="0" y="0"/>
                      <a:ext cx="5676900" cy="3088640"/>
                    </a:xfrm>
                    <a:prstGeom prst="rect">
                      <a:avLst/>
                    </a:prstGeom>
                  </pic:spPr>
                </pic:pic>
              </a:graphicData>
            </a:graphic>
            <wp14:sizeRelH relativeFrom="page">
              <wp14:pctWidth>0</wp14:pctWidth>
            </wp14:sizeRelH>
            <wp14:sizeRelV relativeFrom="page">
              <wp14:pctHeight>0</wp14:pctHeight>
            </wp14:sizeRelV>
          </wp:anchor>
        </w:drawing>
      </w:r>
    </w:p>
    <w:p w14:paraId="51E24154" w14:textId="77777777" w:rsidR="00E21656" w:rsidRPr="002D1F7B" w:rsidRDefault="00E21656" w:rsidP="00E21656">
      <w:pPr>
        <w:jc w:val="both"/>
      </w:pPr>
    </w:p>
    <w:p w14:paraId="6FF124BB" w14:textId="77777777" w:rsidR="00E21656" w:rsidRPr="002D1F7B" w:rsidRDefault="00E21656" w:rsidP="00E21656">
      <w:pPr>
        <w:jc w:val="both"/>
      </w:pPr>
    </w:p>
    <w:p w14:paraId="111B0562" w14:textId="77777777" w:rsidR="00E21656" w:rsidRPr="002D1F7B" w:rsidRDefault="00E21656" w:rsidP="00E21656">
      <w:pPr>
        <w:jc w:val="both"/>
      </w:pPr>
    </w:p>
    <w:p w14:paraId="54AA465C" w14:textId="77777777" w:rsidR="00E21656" w:rsidRPr="002D1F7B" w:rsidRDefault="00E21656" w:rsidP="00E21656">
      <w:pPr>
        <w:jc w:val="both"/>
      </w:pPr>
    </w:p>
    <w:p w14:paraId="235A1562" w14:textId="77777777" w:rsidR="00E21656" w:rsidRDefault="00E21656" w:rsidP="00E21656">
      <w:pPr>
        <w:tabs>
          <w:tab w:val="left" w:pos="1965"/>
        </w:tabs>
        <w:jc w:val="both"/>
        <w:rPr>
          <w:sz w:val="7"/>
        </w:rPr>
      </w:pPr>
      <w:r>
        <w:tab/>
      </w:r>
    </w:p>
    <w:p w14:paraId="51F321E6" w14:textId="77777777" w:rsidR="00E21656" w:rsidRDefault="00E21656" w:rsidP="00E21656">
      <w:pPr>
        <w:pStyle w:val="Corpsdetexte"/>
        <w:jc w:val="both"/>
        <w:rPr>
          <w:sz w:val="20"/>
        </w:rPr>
      </w:pPr>
    </w:p>
    <w:p w14:paraId="77685176" w14:textId="77777777" w:rsidR="00E21656" w:rsidRDefault="00E21656" w:rsidP="00E21656">
      <w:pPr>
        <w:pStyle w:val="Corpsdetexte"/>
        <w:jc w:val="both"/>
        <w:rPr>
          <w:sz w:val="7"/>
        </w:rPr>
      </w:pPr>
    </w:p>
    <w:p w14:paraId="780A250F" w14:textId="77777777" w:rsidR="00E21656" w:rsidRDefault="00E21656" w:rsidP="00E21656">
      <w:pPr>
        <w:pStyle w:val="Corpsdetexte"/>
        <w:jc w:val="both"/>
        <w:rPr>
          <w:sz w:val="20"/>
        </w:rPr>
      </w:pPr>
    </w:p>
    <w:p w14:paraId="383CA0C4" w14:textId="77777777" w:rsidR="00E21656" w:rsidRPr="001830E2" w:rsidRDefault="00E21656" w:rsidP="00E21656">
      <w:pPr>
        <w:jc w:val="both"/>
        <w:rPr>
          <w:sz w:val="20"/>
        </w:rPr>
      </w:pPr>
    </w:p>
    <w:p w14:paraId="08F063D6" w14:textId="77777777" w:rsidR="00E21656" w:rsidRPr="001830E2" w:rsidRDefault="00E21656" w:rsidP="00E21656">
      <w:pPr>
        <w:jc w:val="both"/>
        <w:rPr>
          <w:sz w:val="20"/>
        </w:rPr>
      </w:pPr>
    </w:p>
    <w:p w14:paraId="0932BA0C" w14:textId="77777777" w:rsidR="00E21656" w:rsidRPr="001830E2" w:rsidRDefault="00DE38B6" w:rsidP="00DE38B6">
      <w:pPr>
        <w:jc w:val="both"/>
        <w:rPr>
          <w:sz w:val="20"/>
        </w:rPr>
      </w:pPr>
      <w:r>
        <w:rPr>
          <w:noProof/>
          <w:sz w:val="20"/>
        </w:rPr>
        <w:drawing>
          <wp:anchor distT="0" distB="0" distL="114300" distR="114300" simplePos="0" relativeHeight="251683328" behindDoc="0" locked="0" layoutInCell="1" allowOverlap="1" wp14:anchorId="6D0F619B" wp14:editId="02206682">
            <wp:simplePos x="0" y="0"/>
            <wp:positionH relativeFrom="page">
              <wp:posOffset>1024890</wp:posOffset>
            </wp:positionH>
            <wp:positionV relativeFrom="paragraph">
              <wp:posOffset>599440</wp:posOffset>
            </wp:positionV>
            <wp:extent cx="5576570" cy="3190875"/>
            <wp:effectExtent l="0" t="0" r="5080" b="9525"/>
            <wp:wrapSquare wrapText="bothSides"/>
            <wp:docPr id="149" name="image2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image226.jpeg"/>
                    <pic:cNvPicPr/>
                  </pic:nvPicPr>
                  <pic:blipFill>
                    <a:blip r:embed="rId89">
                      <a:extLst>
                        <a:ext uri="{28A0092B-C50C-407E-A947-70E740481C1C}">
                          <a14:useLocalDpi xmlns:a14="http://schemas.microsoft.com/office/drawing/2010/main" val="0"/>
                        </a:ext>
                      </a:extLst>
                    </a:blip>
                    <a:stretch>
                      <a:fillRect/>
                    </a:stretch>
                  </pic:blipFill>
                  <pic:spPr>
                    <a:xfrm>
                      <a:off x="0" y="0"/>
                      <a:ext cx="5576570" cy="3190875"/>
                    </a:xfrm>
                    <a:prstGeom prst="rect">
                      <a:avLst/>
                    </a:prstGeom>
                  </pic:spPr>
                </pic:pic>
              </a:graphicData>
            </a:graphic>
            <wp14:sizeRelH relativeFrom="page">
              <wp14:pctWidth>0</wp14:pctWidth>
            </wp14:sizeRelH>
            <wp14:sizeRelV relativeFrom="page">
              <wp14:pctHeight>0</wp14:pctHeight>
            </wp14:sizeRelV>
          </wp:anchor>
        </w:drawing>
      </w:r>
    </w:p>
    <w:p w14:paraId="7A1825C3" w14:textId="77777777" w:rsidR="00E21656" w:rsidRDefault="00E21656" w:rsidP="0057745F">
      <w:pPr>
        <w:jc w:val="both"/>
        <w:rPr>
          <w:sz w:val="7"/>
        </w:rPr>
      </w:pPr>
      <w:r>
        <w:rPr>
          <w:sz w:val="20"/>
        </w:rPr>
        <w:tab/>
      </w:r>
    </w:p>
    <w:p w14:paraId="0B6DAE04" w14:textId="77777777" w:rsidR="00E21656" w:rsidRDefault="00E21656" w:rsidP="00E21656">
      <w:pPr>
        <w:pStyle w:val="Corpsdetexte"/>
        <w:jc w:val="both"/>
        <w:rPr>
          <w:sz w:val="20"/>
        </w:rPr>
      </w:pPr>
    </w:p>
    <w:p w14:paraId="09B992D1" w14:textId="77777777" w:rsidR="00E21656" w:rsidRDefault="00E21656" w:rsidP="00E21656">
      <w:pPr>
        <w:jc w:val="both"/>
        <w:rPr>
          <w:sz w:val="20"/>
        </w:rPr>
      </w:pPr>
    </w:p>
    <w:p w14:paraId="2F421AB8" w14:textId="77777777" w:rsidR="0057745F" w:rsidRDefault="0057745F" w:rsidP="00E21656">
      <w:pPr>
        <w:jc w:val="both"/>
        <w:rPr>
          <w:sz w:val="20"/>
        </w:rPr>
      </w:pPr>
    </w:p>
    <w:p w14:paraId="1607C091" w14:textId="77777777" w:rsidR="0057745F" w:rsidRDefault="0057745F" w:rsidP="00E21656">
      <w:pPr>
        <w:jc w:val="both"/>
        <w:rPr>
          <w:sz w:val="20"/>
        </w:rPr>
      </w:pPr>
    </w:p>
    <w:p w14:paraId="4273253C" w14:textId="77777777" w:rsidR="0057745F" w:rsidRDefault="0057745F" w:rsidP="00E21656">
      <w:pPr>
        <w:jc w:val="both"/>
        <w:rPr>
          <w:sz w:val="20"/>
        </w:rPr>
      </w:pPr>
    </w:p>
    <w:p w14:paraId="56684F3B" w14:textId="77777777" w:rsidR="0057745F" w:rsidRDefault="007740CF" w:rsidP="00E21656">
      <w:pPr>
        <w:jc w:val="both"/>
        <w:rPr>
          <w:sz w:val="20"/>
        </w:rPr>
      </w:pPr>
      <w:r>
        <w:rPr>
          <w:noProof/>
          <w:sz w:val="20"/>
        </w:rPr>
        <w:lastRenderedPageBreak/>
        <w:drawing>
          <wp:anchor distT="0" distB="0" distL="114300" distR="114300" simplePos="0" relativeHeight="251684352" behindDoc="0" locked="0" layoutInCell="1" allowOverlap="1" wp14:anchorId="30092B9F" wp14:editId="6ADB348C">
            <wp:simplePos x="0" y="0"/>
            <wp:positionH relativeFrom="column">
              <wp:posOffset>-116205</wp:posOffset>
            </wp:positionH>
            <wp:positionV relativeFrom="paragraph">
              <wp:posOffset>-128270</wp:posOffset>
            </wp:positionV>
            <wp:extent cx="5174615" cy="2994025"/>
            <wp:effectExtent l="0" t="0" r="6985" b="0"/>
            <wp:wrapThrough wrapText="bothSides">
              <wp:wrapPolygon edited="0">
                <wp:start x="0" y="0"/>
                <wp:lineTo x="0" y="21440"/>
                <wp:lineTo x="21550" y="21440"/>
                <wp:lineTo x="21550" y="0"/>
                <wp:lineTo x="0" y="0"/>
              </wp:wrapPolygon>
            </wp:wrapThrough>
            <wp:docPr id="151" name="image22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 name="image227.jpeg"/>
                    <pic:cNvPicPr/>
                  </pic:nvPicPr>
                  <pic:blipFill>
                    <a:blip r:embed="rId90">
                      <a:extLst>
                        <a:ext uri="{28A0092B-C50C-407E-A947-70E740481C1C}">
                          <a14:useLocalDpi xmlns:a14="http://schemas.microsoft.com/office/drawing/2010/main" val="0"/>
                        </a:ext>
                      </a:extLst>
                    </a:blip>
                    <a:stretch>
                      <a:fillRect/>
                    </a:stretch>
                  </pic:blipFill>
                  <pic:spPr>
                    <a:xfrm>
                      <a:off x="0" y="0"/>
                      <a:ext cx="5174615" cy="2994025"/>
                    </a:xfrm>
                    <a:prstGeom prst="rect">
                      <a:avLst/>
                    </a:prstGeom>
                  </pic:spPr>
                </pic:pic>
              </a:graphicData>
            </a:graphic>
            <wp14:sizeRelH relativeFrom="page">
              <wp14:pctWidth>0</wp14:pctWidth>
            </wp14:sizeRelH>
            <wp14:sizeRelV relativeFrom="page">
              <wp14:pctHeight>0</wp14:pctHeight>
            </wp14:sizeRelV>
          </wp:anchor>
        </w:drawing>
      </w:r>
    </w:p>
    <w:p w14:paraId="7AB45B81" w14:textId="77777777" w:rsidR="0057745F" w:rsidRDefault="0057745F" w:rsidP="00E21656">
      <w:pPr>
        <w:jc w:val="both"/>
        <w:rPr>
          <w:sz w:val="20"/>
        </w:rPr>
      </w:pPr>
    </w:p>
    <w:p w14:paraId="7427523B" w14:textId="77777777" w:rsidR="0057745F" w:rsidRDefault="0057745F" w:rsidP="00E21656">
      <w:pPr>
        <w:jc w:val="both"/>
        <w:rPr>
          <w:sz w:val="20"/>
        </w:rPr>
      </w:pPr>
    </w:p>
    <w:p w14:paraId="238A90B4" w14:textId="77777777" w:rsidR="0057745F" w:rsidRDefault="0057745F" w:rsidP="00E21656">
      <w:pPr>
        <w:jc w:val="both"/>
        <w:rPr>
          <w:sz w:val="20"/>
        </w:rPr>
      </w:pPr>
    </w:p>
    <w:p w14:paraId="15DE1931" w14:textId="77777777" w:rsidR="0057745F" w:rsidRDefault="0057745F" w:rsidP="00E21656">
      <w:pPr>
        <w:jc w:val="both"/>
        <w:rPr>
          <w:sz w:val="20"/>
        </w:rPr>
      </w:pPr>
    </w:p>
    <w:p w14:paraId="04793170" w14:textId="77777777" w:rsidR="0057745F" w:rsidRDefault="0057745F" w:rsidP="00E21656">
      <w:pPr>
        <w:jc w:val="both"/>
        <w:rPr>
          <w:sz w:val="20"/>
        </w:rPr>
        <w:sectPr w:rsidR="0057745F" w:rsidSect="004C6D38">
          <w:type w:val="continuous"/>
          <w:pgSz w:w="12240" w:h="15840"/>
          <w:pgMar w:top="1418" w:right="851" w:bottom="1418" w:left="1985" w:header="725" w:footer="1012" w:gutter="0"/>
          <w:cols w:space="720"/>
          <w:docGrid w:linePitch="299"/>
        </w:sectPr>
      </w:pPr>
    </w:p>
    <w:p w14:paraId="386A57DA" w14:textId="77777777" w:rsidR="00E21656" w:rsidRDefault="00E21656" w:rsidP="00E21656">
      <w:pPr>
        <w:pStyle w:val="Corpsdetexte"/>
        <w:jc w:val="both"/>
        <w:rPr>
          <w:sz w:val="20"/>
        </w:rPr>
      </w:pPr>
    </w:p>
    <w:p w14:paraId="62B90894" w14:textId="77777777" w:rsidR="00E21656" w:rsidRPr="00AD2CCF" w:rsidRDefault="00E21656" w:rsidP="00E21656">
      <w:pPr>
        <w:jc w:val="both"/>
      </w:pPr>
    </w:p>
    <w:p w14:paraId="6F8B136B" w14:textId="77777777" w:rsidR="00E21656" w:rsidRPr="00AD2CCF" w:rsidRDefault="00E21656" w:rsidP="00E21656">
      <w:pPr>
        <w:jc w:val="both"/>
      </w:pPr>
    </w:p>
    <w:p w14:paraId="4574E12A" w14:textId="77777777" w:rsidR="00E21656" w:rsidRPr="00AD2CCF" w:rsidRDefault="00E21656" w:rsidP="00E21656">
      <w:pPr>
        <w:jc w:val="both"/>
      </w:pPr>
    </w:p>
    <w:p w14:paraId="2FEED450" w14:textId="77777777" w:rsidR="00E21656" w:rsidRDefault="00E21656" w:rsidP="00E21656">
      <w:pPr>
        <w:jc w:val="both"/>
        <w:rPr>
          <w:sz w:val="24"/>
        </w:rPr>
      </w:pPr>
    </w:p>
    <w:p w14:paraId="7853C28C" w14:textId="77777777" w:rsidR="00255138" w:rsidRDefault="00255138" w:rsidP="00E21656">
      <w:pPr>
        <w:pStyle w:val="Paragraphedeliste"/>
        <w:ind w:left="0"/>
        <w:jc w:val="both"/>
        <w:rPr>
          <w:w w:val="120"/>
          <w:sz w:val="24"/>
          <w:szCs w:val="24"/>
        </w:rPr>
      </w:pPr>
    </w:p>
    <w:p w14:paraId="405B6B9F" w14:textId="77777777" w:rsidR="00255138" w:rsidRDefault="007740CF" w:rsidP="00E21656">
      <w:pPr>
        <w:pStyle w:val="Paragraphedeliste"/>
        <w:ind w:left="0"/>
        <w:jc w:val="both"/>
        <w:rPr>
          <w:w w:val="120"/>
          <w:sz w:val="24"/>
          <w:szCs w:val="24"/>
        </w:rPr>
      </w:pPr>
      <w:r>
        <w:rPr>
          <w:noProof/>
          <w:sz w:val="20"/>
          <w:lang w:eastAsia="fr-FR"/>
        </w:rPr>
        <w:drawing>
          <wp:anchor distT="0" distB="0" distL="114300" distR="114300" simplePos="0" relativeHeight="251685376" behindDoc="0" locked="0" layoutInCell="1" allowOverlap="1" wp14:anchorId="767BE221" wp14:editId="099F1530">
            <wp:simplePos x="0" y="0"/>
            <wp:positionH relativeFrom="column">
              <wp:posOffset>-476885</wp:posOffset>
            </wp:positionH>
            <wp:positionV relativeFrom="paragraph">
              <wp:posOffset>60960</wp:posOffset>
            </wp:positionV>
            <wp:extent cx="5607685" cy="3406140"/>
            <wp:effectExtent l="0" t="0" r="0" b="3810"/>
            <wp:wrapSquare wrapText="bothSides"/>
            <wp:docPr id="153" name="image22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image228.jpeg"/>
                    <pic:cNvPicPr/>
                  </pic:nvPicPr>
                  <pic:blipFill>
                    <a:blip r:embed="rId91">
                      <a:extLst>
                        <a:ext uri="{28A0092B-C50C-407E-A947-70E740481C1C}">
                          <a14:useLocalDpi xmlns:a14="http://schemas.microsoft.com/office/drawing/2010/main" val="0"/>
                        </a:ext>
                      </a:extLst>
                    </a:blip>
                    <a:stretch>
                      <a:fillRect/>
                    </a:stretch>
                  </pic:blipFill>
                  <pic:spPr>
                    <a:xfrm>
                      <a:off x="0" y="0"/>
                      <a:ext cx="5607685" cy="3406140"/>
                    </a:xfrm>
                    <a:prstGeom prst="rect">
                      <a:avLst/>
                    </a:prstGeom>
                  </pic:spPr>
                </pic:pic>
              </a:graphicData>
            </a:graphic>
            <wp14:sizeRelH relativeFrom="page">
              <wp14:pctWidth>0</wp14:pctWidth>
            </wp14:sizeRelH>
            <wp14:sizeRelV relativeFrom="page">
              <wp14:pctHeight>0</wp14:pctHeight>
            </wp14:sizeRelV>
          </wp:anchor>
        </w:drawing>
      </w:r>
    </w:p>
    <w:p w14:paraId="0E3C88DC" w14:textId="77777777" w:rsidR="00255138" w:rsidRDefault="00255138" w:rsidP="00E21656">
      <w:pPr>
        <w:pStyle w:val="Paragraphedeliste"/>
        <w:ind w:left="0"/>
        <w:jc w:val="both"/>
        <w:rPr>
          <w:w w:val="120"/>
          <w:sz w:val="24"/>
          <w:szCs w:val="24"/>
        </w:rPr>
      </w:pPr>
    </w:p>
    <w:p w14:paraId="435B0815" w14:textId="77777777" w:rsidR="00255138" w:rsidRDefault="00255138" w:rsidP="00E21656">
      <w:pPr>
        <w:pStyle w:val="Paragraphedeliste"/>
        <w:ind w:left="0"/>
        <w:jc w:val="both"/>
        <w:rPr>
          <w:w w:val="120"/>
          <w:sz w:val="24"/>
          <w:szCs w:val="24"/>
        </w:rPr>
      </w:pPr>
    </w:p>
    <w:p w14:paraId="1651F542" w14:textId="77777777" w:rsidR="00255138" w:rsidRDefault="00255138" w:rsidP="00E21656">
      <w:pPr>
        <w:pStyle w:val="Paragraphedeliste"/>
        <w:ind w:left="0"/>
        <w:jc w:val="both"/>
        <w:rPr>
          <w:w w:val="120"/>
          <w:sz w:val="24"/>
          <w:szCs w:val="24"/>
        </w:rPr>
      </w:pPr>
    </w:p>
    <w:p w14:paraId="613AA078" w14:textId="77777777" w:rsidR="00255138" w:rsidRDefault="00255138" w:rsidP="00E21656">
      <w:pPr>
        <w:pStyle w:val="Paragraphedeliste"/>
        <w:ind w:left="0"/>
        <w:jc w:val="both"/>
        <w:rPr>
          <w:w w:val="120"/>
          <w:sz w:val="24"/>
          <w:szCs w:val="24"/>
        </w:rPr>
      </w:pPr>
    </w:p>
    <w:p w14:paraId="212AFDFA" w14:textId="77777777" w:rsidR="00255138" w:rsidRDefault="00255138" w:rsidP="00E21656">
      <w:pPr>
        <w:pStyle w:val="Paragraphedeliste"/>
        <w:ind w:left="0"/>
        <w:jc w:val="both"/>
        <w:rPr>
          <w:w w:val="120"/>
          <w:sz w:val="24"/>
          <w:szCs w:val="24"/>
        </w:rPr>
      </w:pPr>
    </w:p>
    <w:p w14:paraId="095E2642" w14:textId="77777777" w:rsidR="00255138" w:rsidRDefault="00255138" w:rsidP="00E21656">
      <w:pPr>
        <w:pStyle w:val="Paragraphedeliste"/>
        <w:ind w:left="0"/>
        <w:jc w:val="both"/>
        <w:rPr>
          <w:w w:val="120"/>
          <w:sz w:val="24"/>
          <w:szCs w:val="24"/>
        </w:rPr>
      </w:pPr>
    </w:p>
    <w:p w14:paraId="7BEE5B8F" w14:textId="77777777" w:rsidR="00255138" w:rsidRDefault="00255138" w:rsidP="00E21656">
      <w:pPr>
        <w:pStyle w:val="Paragraphedeliste"/>
        <w:ind w:left="0"/>
        <w:jc w:val="both"/>
        <w:rPr>
          <w:w w:val="120"/>
          <w:sz w:val="24"/>
          <w:szCs w:val="24"/>
        </w:rPr>
      </w:pPr>
    </w:p>
    <w:p w14:paraId="023B75E3" w14:textId="77777777" w:rsidR="00255138" w:rsidRDefault="00255138" w:rsidP="00E21656">
      <w:pPr>
        <w:pStyle w:val="Paragraphedeliste"/>
        <w:ind w:left="0"/>
        <w:jc w:val="both"/>
        <w:rPr>
          <w:w w:val="120"/>
          <w:sz w:val="24"/>
          <w:szCs w:val="24"/>
        </w:rPr>
      </w:pPr>
    </w:p>
    <w:p w14:paraId="3E263F89" w14:textId="77777777" w:rsidR="00255138" w:rsidRDefault="00255138" w:rsidP="00E21656">
      <w:pPr>
        <w:pStyle w:val="Paragraphedeliste"/>
        <w:ind w:left="0"/>
        <w:jc w:val="both"/>
        <w:rPr>
          <w:w w:val="120"/>
          <w:sz w:val="24"/>
          <w:szCs w:val="24"/>
        </w:rPr>
      </w:pPr>
    </w:p>
    <w:p w14:paraId="5C603BD8" w14:textId="77777777" w:rsidR="00255138" w:rsidRDefault="00255138" w:rsidP="00E21656">
      <w:pPr>
        <w:pStyle w:val="Paragraphedeliste"/>
        <w:ind w:left="0"/>
        <w:jc w:val="both"/>
        <w:rPr>
          <w:w w:val="120"/>
          <w:sz w:val="24"/>
          <w:szCs w:val="24"/>
        </w:rPr>
      </w:pPr>
    </w:p>
    <w:p w14:paraId="72E4AC7A" w14:textId="77777777" w:rsidR="00255138" w:rsidRDefault="00255138" w:rsidP="00E21656">
      <w:pPr>
        <w:pStyle w:val="Paragraphedeliste"/>
        <w:ind w:left="0"/>
        <w:jc w:val="both"/>
        <w:rPr>
          <w:w w:val="120"/>
          <w:sz w:val="24"/>
          <w:szCs w:val="24"/>
        </w:rPr>
      </w:pPr>
    </w:p>
    <w:p w14:paraId="49B9AA73" w14:textId="77777777" w:rsidR="00255138" w:rsidRDefault="00255138" w:rsidP="00E21656">
      <w:pPr>
        <w:pStyle w:val="Paragraphedeliste"/>
        <w:ind w:left="0"/>
        <w:jc w:val="both"/>
        <w:rPr>
          <w:w w:val="120"/>
          <w:sz w:val="24"/>
          <w:szCs w:val="24"/>
        </w:rPr>
      </w:pPr>
    </w:p>
    <w:p w14:paraId="72CCC76E" w14:textId="77777777" w:rsidR="00255138" w:rsidRDefault="00255138" w:rsidP="00E21656">
      <w:pPr>
        <w:pStyle w:val="Paragraphedeliste"/>
        <w:ind w:left="0"/>
        <w:jc w:val="both"/>
        <w:rPr>
          <w:w w:val="120"/>
          <w:sz w:val="24"/>
          <w:szCs w:val="24"/>
        </w:rPr>
      </w:pPr>
    </w:p>
    <w:p w14:paraId="350BB601" w14:textId="77777777" w:rsidR="00255138" w:rsidRDefault="00255138" w:rsidP="00E21656">
      <w:pPr>
        <w:pStyle w:val="Paragraphedeliste"/>
        <w:ind w:left="0"/>
        <w:jc w:val="both"/>
        <w:rPr>
          <w:w w:val="120"/>
          <w:sz w:val="24"/>
          <w:szCs w:val="24"/>
        </w:rPr>
      </w:pPr>
    </w:p>
    <w:p w14:paraId="1D5225B3" w14:textId="77777777" w:rsidR="00255138" w:rsidRDefault="00255138" w:rsidP="00E21656">
      <w:pPr>
        <w:pStyle w:val="Paragraphedeliste"/>
        <w:ind w:left="0"/>
        <w:jc w:val="both"/>
        <w:rPr>
          <w:w w:val="120"/>
          <w:sz w:val="24"/>
          <w:szCs w:val="24"/>
        </w:rPr>
      </w:pPr>
    </w:p>
    <w:p w14:paraId="737CF5A1" w14:textId="77777777" w:rsidR="00255138" w:rsidRDefault="00255138" w:rsidP="00E21656">
      <w:pPr>
        <w:pStyle w:val="Paragraphedeliste"/>
        <w:ind w:left="0"/>
        <w:jc w:val="both"/>
        <w:rPr>
          <w:w w:val="120"/>
          <w:sz w:val="24"/>
          <w:szCs w:val="24"/>
        </w:rPr>
      </w:pPr>
    </w:p>
    <w:p w14:paraId="1BE804C5" w14:textId="77777777" w:rsidR="00255138" w:rsidRDefault="00255138" w:rsidP="00E21656">
      <w:pPr>
        <w:pStyle w:val="Paragraphedeliste"/>
        <w:ind w:left="0"/>
        <w:jc w:val="both"/>
        <w:rPr>
          <w:w w:val="120"/>
          <w:sz w:val="24"/>
          <w:szCs w:val="24"/>
        </w:rPr>
      </w:pPr>
    </w:p>
    <w:p w14:paraId="2F0BC6F8" w14:textId="77777777" w:rsidR="00255138" w:rsidRDefault="007740CF" w:rsidP="007740CF">
      <w:pPr>
        <w:pStyle w:val="Paragraphedeliste"/>
        <w:ind w:left="0"/>
        <w:jc w:val="center"/>
        <w:rPr>
          <w:w w:val="120"/>
          <w:sz w:val="24"/>
          <w:szCs w:val="24"/>
        </w:rPr>
      </w:pPr>
      <w:r>
        <w:rPr>
          <w:noProof/>
          <w:sz w:val="20"/>
          <w:lang w:eastAsia="fr-FR"/>
        </w:rPr>
        <w:lastRenderedPageBreak/>
        <w:drawing>
          <wp:inline distT="0" distB="0" distL="0" distR="0" wp14:anchorId="36FC7608" wp14:editId="0E48CF1A">
            <wp:extent cx="5405755" cy="3536950"/>
            <wp:effectExtent l="0" t="0" r="4445" b="6350"/>
            <wp:docPr id="155" name="image2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image229.jpeg"/>
                    <pic:cNvPicPr/>
                  </pic:nvPicPr>
                  <pic:blipFill>
                    <a:blip r:embed="rId92">
                      <a:extLst>
                        <a:ext uri="{28A0092B-C50C-407E-A947-70E740481C1C}">
                          <a14:useLocalDpi xmlns:a14="http://schemas.microsoft.com/office/drawing/2010/main" val="0"/>
                        </a:ext>
                      </a:extLst>
                    </a:blip>
                    <a:stretch>
                      <a:fillRect/>
                    </a:stretch>
                  </pic:blipFill>
                  <pic:spPr>
                    <a:xfrm>
                      <a:off x="0" y="0"/>
                      <a:ext cx="5405755" cy="3536950"/>
                    </a:xfrm>
                    <a:prstGeom prst="rect">
                      <a:avLst/>
                    </a:prstGeom>
                  </pic:spPr>
                </pic:pic>
              </a:graphicData>
            </a:graphic>
          </wp:inline>
        </w:drawing>
      </w:r>
      <w:r>
        <w:rPr>
          <w:noProof/>
          <w:sz w:val="20"/>
          <w:lang w:eastAsia="fr-FR"/>
        </w:rPr>
        <w:drawing>
          <wp:inline distT="0" distB="0" distL="0" distR="0" wp14:anchorId="1A3DC2C8" wp14:editId="4E663E2F">
            <wp:extent cx="5633085" cy="3886200"/>
            <wp:effectExtent l="0" t="0" r="5715" b="0"/>
            <wp:docPr id="157" name="image23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 name="image230.jpeg"/>
                    <pic:cNvPicPr/>
                  </pic:nvPicPr>
                  <pic:blipFill>
                    <a:blip r:embed="rId93">
                      <a:extLst>
                        <a:ext uri="{28A0092B-C50C-407E-A947-70E740481C1C}">
                          <a14:useLocalDpi xmlns:a14="http://schemas.microsoft.com/office/drawing/2010/main" val="0"/>
                        </a:ext>
                      </a:extLst>
                    </a:blip>
                    <a:stretch>
                      <a:fillRect/>
                    </a:stretch>
                  </pic:blipFill>
                  <pic:spPr>
                    <a:xfrm>
                      <a:off x="0" y="0"/>
                      <a:ext cx="5633085" cy="3886200"/>
                    </a:xfrm>
                    <a:prstGeom prst="rect">
                      <a:avLst/>
                    </a:prstGeom>
                  </pic:spPr>
                </pic:pic>
              </a:graphicData>
            </a:graphic>
          </wp:inline>
        </w:drawing>
      </w:r>
    </w:p>
    <w:p w14:paraId="71DCE3EB" w14:textId="77777777" w:rsidR="00255138" w:rsidRDefault="00255138" w:rsidP="00E21656">
      <w:pPr>
        <w:pStyle w:val="Paragraphedeliste"/>
        <w:ind w:left="0"/>
        <w:jc w:val="both"/>
        <w:rPr>
          <w:w w:val="120"/>
          <w:sz w:val="24"/>
          <w:szCs w:val="24"/>
        </w:rPr>
      </w:pPr>
    </w:p>
    <w:p w14:paraId="4220A7AE" w14:textId="77777777" w:rsidR="00255138" w:rsidRDefault="00255138" w:rsidP="00E21656">
      <w:pPr>
        <w:pStyle w:val="Paragraphedeliste"/>
        <w:ind w:left="0"/>
        <w:jc w:val="both"/>
        <w:rPr>
          <w:w w:val="120"/>
          <w:sz w:val="24"/>
          <w:szCs w:val="24"/>
        </w:rPr>
      </w:pPr>
    </w:p>
    <w:p w14:paraId="79CD9B0B" w14:textId="77777777" w:rsidR="00255138" w:rsidRDefault="00255138" w:rsidP="00E21656">
      <w:pPr>
        <w:pStyle w:val="Paragraphedeliste"/>
        <w:ind w:left="0"/>
        <w:jc w:val="both"/>
        <w:rPr>
          <w:w w:val="120"/>
          <w:sz w:val="24"/>
          <w:szCs w:val="24"/>
        </w:rPr>
      </w:pPr>
    </w:p>
    <w:p w14:paraId="5FC1F738" w14:textId="77777777" w:rsidR="00255138" w:rsidRDefault="00255138" w:rsidP="00E21656">
      <w:pPr>
        <w:pStyle w:val="Paragraphedeliste"/>
        <w:ind w:left="0"/>
        <w:jc w:val="both"/>
        <w:rPr>
          <w:w w:val="120"/>
          <w:sz w:val="24"/>
          <w:szCs w:val="24"/>
        </w:rPr>
      </w:pPr>
    </w:p>
    <w:p w14:paraId="2F3613DC" w14:textId="77777777" w:rsidR="00E21656" w:rsidRPr="002D66B2" w:rsidRDefault="00E21656" w:rsidP="007740CF">
      <w:pPr>
        <w:pStyle w:val="Paragraphedeliste"/>
        <w:ind w:left="0" w:firstLine="0"/>
        <w:jc w:val="both"/>
        <w:rPr>
          <w:w w:val="120"/>
          <w:sz w:val="24"/>
          <w:szCs w:val="24"/>
        </w:rPr>
      </w:pPr>
      <w:r w:rsidRPr="001A34B2">
        <w:rPr>
          <w:w w:val="120"/>
          <w:sz w:val="24"/>
          <w:szCs w:val="24"/>
        </w:rPr>
        <w:lastRenderedPageBreak/>
        <w:t>Les formations grèso-argileuses sont le trait lithologique caractérisant le Touat. Dans notre site</w:t>
      </w:r>
      <w:r>
        <w:rPr>
          <w:w w:val="120"/>
          <w:sz w:val="24"/>
          <w:szCs w:val="24"/>
        </w:rPr>
        <w:t xml:space="preserve"> </w:t>
      </w:r>
      <w:r w:rsidRPr="002D66B2">
        <w:rPr>
          <w:w w:val="120"/>
          <w:sz w:val="24"/>
          <w:szCs w:val="24"/>
        </w:rPr>
        <w:t>d’étude, l’exploration de sous-sol a mis en évidence des formations plutôt gréseuses avec</w:t>
      </w:r>
      <w:r>
        <w:rPr>
          <w:w w:val="120"/>
          <w:sz w:val="24"/>
          <w:szCs w:val="24"/>
        </w:rPr>
        <w:t xml:space="preserve"> </w:t>
      </w:r>
      <w:r w:rsidRPr="002D66B2">
        <w:rPr>
          <w:w w:val="120"/>
          <w:sz w:val="24"/>
          <w:szCs w:val="24"/>
        </w:rPr>
        <w:t>présence limitée d’argiles, sous forme des masses éparpillées dans les grès ou des couches plus</w:t>
      </w:r>
      <w:r>
        <w:rPr>
          <w:w w:val="120"/>
          <w:sz w:val="24"/>
          <w:szCs w:val="24"/>
        </w:rPr>
        <w:t xml:space="preserve"> </w:t>
      </w:r>
      <w:r w:rsidRPr="002D66B2">
        <w:rPr>
          <w:w w:val="120"/>
          <w:sz w:val="24"/>
          <w:szCs w:val="24"/>
        </w:rPr>
        <w:t>ou moins minces.</w:t>
      </w:r>
    </w:p>
    <w:p w14:paraId="48A4A3B5" w14:textId="77777777" w:rsidR="00E21656" w:rsidRDefault="00E21656" w:rsidP="00E21656">
      <w:pPr>
        <w:jc w:val="both"/>
        <w:rPr>
          <w:sz w:val="24"/>
        </w:rPr>
        <w:sectPr w:rsidR="00E21656" w:rsidSect="004C6D38">
          <w:type w:val="continuous"/>
          <w:pgSz w:w="12240" w:h="15840"/>
          <w:pgMar w:top="1418" w:right="851" w:bottom="1418" w:left="1985" w:header="725" w:footer="1012" w:gutter="0"/>
          <w:cols w:space="720"/>
          <w:docGrid w:linePitch="299"/>
        </w:sectPr>
      </w:pPr>
    </w:p>
    <w:p w14:paraId="6F2926DA" w14:textId="77777777" w:rsidR="00E21656" w:rsidRDefault="00E21656" w:rsidP="00E21656">
      <w:pPr>
        <w:pStyle w:val="Titre2"/>
        <w:ind w:left="0"/>
        <w:jc w:val="both"/>
      </w:pPr>
      <w:r>
        <w:t>Sondage</w:t>
      </w:r>
      <w:r>
        <w:rPr>
          <w:spacing w:val="-1"/>
        </w:rPr>
        <w:t xml:space="preserve"> </w:t>
      </w:r>
      <w:r>
        <w:t>S1 et S2 :</w:t>
      </w:r>
    </w:p>
    <w:p w14:paraId="18C459B5" w14:textId="77777777" w:rsidR="00E21656" w:rsidRDefault="00E21656" w:rsidP="005140AB">
      <w:pPr>
        <w:jc w:val="both"/>
        <w:rPr>
          <w:rFonts w:ascii="Verdana"/>
          <w:sz w:val="24"/>
        </w:rPr>
      </w:pPr>
      <w:r>
        <w:rPr>
          <w:noProof/>
        </w:rPr>
        <w:drawing>
          <wp:anchor distT="0" distB="0" distL="0" distR="0" simplePos="0" relativeHeight="251678208" behindDoc="0" locked="0" layoutInCell="1" allowOverlap="1" wp14:anchorId="436C6E83" wp14:editId="31D85E79">
            <wp:simplePos x="0" y="0"/>
            <wp:positionH relativeFrom="page">
              <wp:posOffset>1162050</wp:posOffset>
            </wp:positionH>
            <wp:positionV relativeFrom="paragraph">
              <wp:posOffset>383540</wp:posOffset>
            </wp:positionV>
            <wp:extent cx="5664200" cy="6076950"/>
            <wp:effectExtent l="0" t="0" r="0" b="0"/>
            <wp:wrapTopAndBottom/>
            <wp:docPr id="181" name="image24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 name="image242.jpeg"/>
                    <pic:cNvPicPr/>
                  </pic:nvPicPr>
                  <pic:blipFill>
                    <a:blip r:embed="rId94">
                      <a:extLst>
                        <a:ext uri="{28A0092B-C50C-407E-A947-70E740481C1C}">
                          <a14:useLocalDpi xmlns:a14="http://schemas.microsoft.com/office/drawing/2010/main" val="0"/>
                        </a:ext>
                      </a:extLst>
                    </a:blip>
                    <a:stretch>
                      <a:fillRect/>
                    </a:stretch>
                  </pic:blipFill>
                  <pic:spPr>
                    <a:xfrm>
                      <a:off x="0" y="0"/>
                      <a:ext cx="5664200" cy="6076950"/>
                    </a:xfrm>
                    <a:prstGeom prst="rect">
                      <a:avLst/>
                    </a:prstGeom>
                  </pic:spPr>
                </pic:pic>
              </a:graphicData>
            </a:graphic>
            <wp14:sizeRelV relativeFrom="margin">
              <wp14:pctHeight>0</wp14:pctHeight>
            </wp14:sizeRelV>
          </wp:anchor>
        </w:drawing>
      </w:r>
    </w:p>
    <w:p w14:paraId="3FB2266F" w14:textId="77777777" w:rsidR="00E21656" w:rsidRPr="00102315" w:rsidRDefault="00E21656" w:rsidP="00E21656">
      <w:pPr>
        <w:jc w:val="both"/>
        <w:rPr>
          <w:rFonts w:asciiTheme="majorBidi" w:hAnsiTheme="majorBidi" w:cstheme="majorBidi"/>
          <w:b/>
          <w:sz w:val="24"/>
        </w:rPr>
      </w:pPr>
      <w:r w:rsidRPr="00102315">
        <w:rPr>
          <w:rFonts w:asciiTheme="majorBidi" w:hAnsiTheme="majorBidi" w:cstheme="majorBidi"/>
          <w:b/>
          <w:w w:val="90"/>
          <w:sz w:val="24"/>
        </w:rPr>
        <w:t xml:space="preserve">                                                       Fig.IV.12</w:t>
      </w:r>
      <w:r w:rsidRPr="00102315">
        <w:rPr>
          <w:rFonts w:asciiTheme="majorBidi" w:hAnsiTheme="majorBidi" w:cstheme="majorBidi"/>
          <w:b/>
          <w:spacing w:val="19"/>
          <w:w w:val="90"/>
          <w:sz w:val="24"/>
        </w:rPr>
        <w:t xml:space="preserve"> </w:t>
      </w:r>
      <w:r w:rsidRPr="00102315">
        <w:rPr>
          <w:rFonts w:asciiTheme="majorBidi" w:hAnsiTheme="majorBidi" w:cstheme="majorBidi"/>
          <w:b/>
          <w:w w:val="90"/>
          <w:sz w:val="24"/>
        </w:rPr>
        <w:t>:Sondage</w:t>
      </w:r>
      <w:r w:rsidRPr="00102315">
        <w:rPr>
          <w:rFonts w:asciiTheme="majorBidi" w:hAnsiTheme="majorBidi" w:cstheme="majorBidi"/>
          <w:b/>
          <w:spacing w:val="9"/>
          <w:w w:val="90"/>
          <w:sz w:val="24"/>
        </w:rPr>
        <w:t xml:space="preserve"> </w:t>
      </w:r>
      <w:r w:rsidRPr="00102315">
        <w:rPr>
          <w:rFonts w:asciiTheme="majorBidi" w:hAnsiTheme="majorBidi" w:cstheme="majorBidi"/>
          <w:b/>
          <w:w w:val="90"/>
          <w:sz w:val="24"/>
        </w:rPr>
        <w:t>S1 et  S2.</w:t>
      </w:r>
    </w:p>
    <w:p w14:paraId="30793436" w14:textId="77777777" w:rsidR="00E21656" w:rsidRPr="009766E4" w:rsidRDefault="00E21656" w:rsidP="00E21656">
      <w:pPr>
        <w:jc w:val="both"/>
        <w:rPr>
          <w:rFonts w:ascii="Verdana"/>
          <w:sz w:val="24"/>
        </w:rPr>
      </w:pPr>
    </w:p>
    <w:p w14:paraId="34D4C4D3" w14:textId="77777777" w:rsidR="00E21656" w:rsidRPr="009766E4" w:rsidRDefault="00E21656" w:rsidP="00E21656">
      <w:pPr>
        <w:jc w:val="both"/>
        <w:rPr>
          <w:rFonts w:ascii="Verdana"/>
          <w:sz w:val="24"/>
        </w:rPr>
      </w:pPr>
    </w:p>
    <w:p w14:paraId="618F97E2" w14:textId="77777777" w:rsidR="00E21656" w:rsidRDefault="00E21656" w:rsidP="00E21656">
      <w:pPr>
        <w:pStyle w:val="Titre2"/>
        <w:ind w:left="0"/>
        <w:jc w:val="both"/>
      </w:pPr>
      <w:r>
        <w:lastRenderedPageBreak/>
        <w:t>Sondage</w:t>
      </w:r>
      <w:r>
        <w:rPr>
          <w:spacing w:val="-1"/>
        </w:rPr>
        <w:t xml:space="preserve"> </w:t>
      </w:r>
      <w:r>
        <w:t>S3 et S4:</w:t>
      </w:r>
    </w:p>
    <w:p w14:paraId="5CC2B302" w14:textId="77777777" w:rsidR="00E21656" w:rsidRPr="0069166C" w:rsidRDefault="00E21656" w:rsidP="00102315">
      <w:pPr>
        <w:pStyle w:val="Corpsdetexte"/>
        <w:jc w:val="both"/>
        <w:rPr>
          <w:sz w:val="20"/>
        </w:rPr>
      </w:pPr>
      <w:r>
        <w:rPr>
          <w:noProof/>
          <w:lang w:eastAsia="fr-FR"/>
        </w:rPr>
        <w:drawing>
          <wp:anchor distT="0" distB="0" distL="0" distR="0" simplePos="0" relativeHeight="251679232" behindDoc="0" locked="0" layoutInCell="1" allowOverlap="1" wp14:anchorId="54AD1B5A" wp14:editId="0FFF2BE8">
            <wp:simplePos x="0" y="0"/>
            <wp:positionH relativeFrom="page">
              <wp:posOffset>1152525</wp:posOffset>
            </wp:positionH>
            <wp:positionV relativeFrom="paragraph">
              <wp:posOffset>262255</wp:posOffset>
            </wp:positionV>
            <wp:extent cx="5756910" cy="6391275"/>
            <wp:effectExtent l="0" t="0" r="0" b="9525"/>
            <wp:wrapTopAndBottom/>
            <wp:docPr id="183" name="image24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 name="image243.jpeg"/>
                    <pic:cNvPicPr/>
                  </pic:nvPicPr>
                  <pic:blipFill>
                    <a:blip r:embed="rId95">
                      <a:extLst>
                        <a:ext uri="{28A0092B-C50C-407E-A947-70E740481C1C}">
                          <a14:useLocalDpi xmlns:a14="http://schemas.microsoft.com/office/drawing/2010/main" val="0"/>
                        </a:ext>
                      </a:extLst>
                    </a:blip>
                    <a:stretch>
                      <a:fillRect/>
                    </a:stretch>
                  </pic:blipFill>
                  <pic:spPr>
                    <a:xfrm>
                      <a:off x="0" y="0"/>
                      <a:ext cx="5756910" cy="6391275"/>
                    </a:xfrm>
                    <a:prstGeom prst="rect">
                      <a:avLst/>
                    </a:prstGeom>
                  </pic:spPr>
                </pic:pic>
              </a:graphicData>
            </a:graphic>
            <wp14:sizeRelV relativeFrom="margin">
              <wp14:pctHeight>0</wp14:pctHeight>
            </wp14:sizeRelV>
          </wp:anchor>
        </w:drawing>
      </w:r>
      <w:r>
        <w:rPr>
          <w:b/>
          <w:w w:val="90"/>
        </w:rPr>
        <w:t xml:space="preserve">                                                              </w:t>
      </w:r>
    </w:p>
    <w:p w14:paraId="345A41DF" w14:textId="77777777" w:rsidR="00E21656" w:rsidRDefault="00E21656" w:rsidP="005140AB">
      <w:pPr>
        <w:jc w:val="center"/>
        <w:rPr>
          <w:rFonts w:ascii="Verdana"/>
          <w:b/>
          <w:w w:val="90"/>
          <w:sz w:val="24"/>
        </w:rPr>
      </w:pPr>
      <w:r>
        <w:rPr>
          <w:b/>
          <w:w w:val="90"/>
          <w:sz w:val="24"/>
        </w:rPr>
        <w:t>Fig.IV.12</w:t>
      </w:r>
      <w:r>
        <w:rPr>
          <w:b/>
          <w:spacing w:val="19"/>
          <w:w w:val="90"/>
          <w:sz w:val="24"/>
        </w:rPr>
        <w:t xml:space="preserve"> </w:t>
      </w:r>
      <w:r>
        <w:rPr>
          <w:b/>
          <w:w w:val="90"/>
          <w:sz w:val="24"/>
        </w:rPr>
        <w:t>:</w:t>
      </w:r>
      <w:r>
        <w:rPr>
          <w:rFonts w:ascii="Verdana"/>
          <w:b/>
          <w:w w:val="90"/>
          <w:sz w:val="24"/>
        </w:rPr>
        <w:t>Sondage</w:t>
      </w:r>
      <w:r>
        <w:rPr>
          <w:rFonts w:ascii="Verdana"/>
          <w:b/>
          <w:spacing w:val="9"/>
          <w:w w:val="90"/>
          <w:sz w:val="24"/>
        </w:rPr>
        <w:t xml:space="preserve"> </w:t>
      </w:r>
      <w:r>
        <w:rPr>
          <w:rFonts w:ascii="Verdana"/>
          <w:b/>
          <w:w w:val="90"/>
          <w:sz w:val="24"/>
        </w:rPr>
        <w:t>S3 et S4.</w:t>
      </w:r>
    </w:p>
    <w:p w14:paraId="059DE24E" w14:textId="77777777" w:rsidR="00E21656" w:rsidRDefault="00E21656" w:rsidP="00E21656">
      <w:pPr>
        <w:jc w:val="both"/>
        <w:rPr>
          <w:rFonts w:ascii="Verdana"/>
          <w:b/>
          <w:w w:val="90"/>
          <w:sz w:val="24"/>
        </w:rPr>
      </w:pPr>
    </w:p>
    <w:p w14:paraId="14FF7918" w14:textId="77777777" w:rsidR="00E21656" w:rsidRDefault="00E21656" w:rsidP="00E21656">
      <w:pPr>
        <w:jc w:val="both"/>
        <w:rPr>
          <w:rFonts w:ascii="Verdana"/>
          <w:b/>
          <w:w w:val="90"/>
          <w:sz w:val="24"/>
        </w:rPr>
      </w:pPr>
    </w:p>
    <w:p w14:paraId="27D54E62" w14:textId="77777777" w:rsidR="00E21656" w:rsidRDefault="00E21656" w:rsidP="00E21656">
      <w:pPr>
        <w:jc w:val="both"/>
        <w:rPr>
          <w:b/>
          <w:w w:val="90"/>
          <w:sz w:val="24"/>
        </w:rPr>
      </w:pPr>
    </w:p>
    <w:p w14:paraId="3D2CD613" w14:textId="77777777" w:rsidR="00E21656" w:rsidRDefault="00E21656" w:rsidP="00E21656">
      <w:pPr>
        <w:jc w:val="both"/>
        <w:rPr>
          <w:b/>
          <w:sz w:val="24"/>
        </w:rPr>
      </w:pPr>
      <w:r>
        <w:rPr>
          <w:b/>
          <w:sz w:val="24"/>
          <w:u w:val="single"/>
        </w:rPr>
        <w:lastRenderedPageBreak/>
        <w:t>Sondage</w:t>
      </w:r>
      <w:r>
        <w:rPr>
          <w:b/>
          <w:spacing w:val="-2"/>
          <w:sz w:val="24"/>
          <w:u w:val="single"/>
        </w:rPr>
        <w:t xml:space="preserve"> </w:t>
      </w:r>
      <w:r>
        <w:rPr>
          <w:b/>
          <w:sz w:val="24"/>
          <w:u w:val="single"/>
        </w:rPr>
        <w:t>S5 et S6.</w:t>
      </w:r>
    </w:p>
    <w:p w14:paraId="7C1D73E3" w14:textId="77777777" w:rsidR="00E21656" w:rsidRDefault="00E21656" w:rsidP="005140AB">
      <w:pPr>
        <w:jc w:val="both"/>
        <w:rPr>
          <w:rFonts w:ascii="Verdana"/>
        </w:rPr>
      </w:pPr>
      <w:r>
        <w:rPr>
          <w:noProof/>
        </w:rPr>
        <w:drawing>
          <wp:anchor distT="0" distB="0" distL="0" distR="0" simplePos="0" relativeHeight="251680256" behindDoc="0" locked="0" layoutInCell="1" allowOverlap="1" wp14:anchorId="4B441F73" wp14:editId="0F775326">
            <wp:simplePos x="0" y="0"/>
            <wp:positionH relativeFrom="page">
              <wp:posOffset>1114425</wp:posOffset>
            </wp:positionH>
            <wp:positionV relativeFrom="paragraph">
              <wp:posOffset>407670</wp:posOffset>
            </wp:positionV>
            <wp:extent cx="5867400" cy="6096000"/>
            <wp:effectExtent l="0" t="0" r="0" b="0"/>
            <wp:wrapTopAndBottom/>
            <wp:docPr id="185" name="image24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 name="image244.jpeg"/>
                    <pic:cNvPicPr/>
                  </pic:nvPicPr>
                  <pic:blipFill>
                    <a:blip r:embed="rId96">
                      <a:extLst>
                        <a:ext uri="{28A0092B-C50C-407E-A947-70E740481C1C}">
                          <a14:useLocalDpi xmlns:a14="http://schemas.microsoft.com/office/drawing/2010/main" val="0"/>
                        </a:ext>
                      </a:extLst>
                    </a:blip>
                    <a:stretch>
                      <a:fillRect/>
                    </a:stretch>
                  </pic:blipFill>
                  <pic:spPr>
                    <a:xfrm>
                      <a:off x="0" y="0"/>
                      <a:ext cx="5867400" cy="6096000"/>
                    </a:xfrm>
                    <a:prstGeom prst="rect">
                      <a:avLst/>
                    </a:prstGeom>
                  </pic:spPr>
                </pic:pic>
              </a:graphicData>
            </a:graphic>
            <wp14:sizeRelH relativeFrom="margin">
              <wp14:pctWidth>0</wp14:pctWidth>
            </wp14:sizeRelH>
            <wp14:sizeRelV relativeFrom="margin">
              <wp14:pctHeight>0</wp14:pctHeight>
            </wp14:sizeRelV>
          </wp:anchor>
        </w:drawing>
      </w:r>
    </w:p>
    <w:p w14:paraId="10F3B544" w14:textId="77777777" w:rsidR="00E21656" w:rsidRDefault="00E21656" w:rsidP="005140AB">
      <w:pPr>
        <w:jc w:val="center"/>
        <w:rPr>
          <w:rFonts w:ascii="Verdana"/>
          <w:b/>
          <w:w w:val="90"/>
          <w:sz w:val="24"/>
        </w:rPr>
      </w:pPr>
      <w:r>
        <w:rPr>
          <w:b/>
          <w:w w:val="90"/>
          <w:sz w:val="24"/>
        </w:rPr>
        <w:t>Fig.IV.12</w:t>
      </w:r>
      <w:r>
        <w:rPr>
          <w:b/>
          <w:spacing w:val="19"/>
          <w:w w:val="90"/>
          <w:sz w:val="24"/>
        </w:rPr>
        <w:t xml:space="preserve"> </w:t>
      </w:r>
      <w:r>
        <w:rPr>
          <w:b/>
          <w:w w:val="90"/>
          <w:sz w:val="24"/>
        </w:rPr>
        <w:t>:</w:t>
      </w:r>
      <w:r>
        <w:rPr>
          <w:rFonts w:ascii="Verdana"/>
          <w:b/>
          <w:w w:val="90"/>
          <w:sz w:val="24"/>
        </w:rPr>
        <w:t>Sondage</w:t>
      </w:r>
      <w:r>
        <w:rPr>
          <w:rFonts w:ascii="Verdana"/>
          <w:b/>
          <w:spacing w:val="9"/>
          <w:w w:val="90"/>
          <w:sz w:val="24"/>
        </w:rPr>
        <w:t xml:space="preserve"> </w:t>
      </w:r>
      <w:r>
        <w:rPr>
          <w:rFonts w:ascii="Verdana"/>
          <w:b/>
          <w:w w:val="90"/>
          <w:sz w:val="24"/>
        </w:rPr>
        <w:t>S5 et S6.</w:t>
      </w:r>
    </w:p>
    <w:p w14:paraId="707DB775" w14:textId="77777777" w:rsidR="00E21656" w:rsidRPr="004D2F23" w:rsidRDefault="00E21656" w:rsidP="00E21656">
      <w:pPr>
        <w:jc w:val="both"/>
        <w:rPr>
          <w:rFonts w:ascii="Verdana"/>
        </w:rPr>
      </w:pPr>
    </w:p>
    <w:p w14:paraId="21F407D4" w14:textId="77777777" w:rsidR="00E21656" w:rsidRPr="004D2F23" w:rsidRDefault="00E21656" w:rsidP="00E21656">
      <w:pPr>
        <w:jc w:val="both"/>
        <w:rPr>
          <w:rFonts w:ascii="Verdana"/>
        </w:rPr>
      </w:pPr>
    </w:p>
    <w:p w14:paraId="29DD2177" w14:textId="77777777" w:rsidR="00E21656" w:rsidRPr="004D2F23" w:rsidRDefault="00E21656" w:rsidP="00E21656">
      <w:pPr>
        <w:jc w:val="both"/>
        <w:rPr>
          <w:rFonts w:ascii="Verdana"/>
        </w:rPr>
      </w:pPr>
    </w:p>
    <w:p w14:paraId="235996B8" w14:textId="77777777" w:rsidR="00E21656" w:rsidRDefault="00E21656" w:rsidP="00E21656">
      <w:pPr>
        <w:pStyle w:val="Titre2"/>
        <w:ind w:left="0"/>
        <w:jc w:val="both"/>
      </w:pPr>
      <w:r>
        <w:lastRenderedPageBreak/>
        <w:t>Sondage</w:t>
      </w:r>
      <w:r>
        <w:rPr>
          <w:spacing w:val="-1"/>
        </w:rPr>
        <w:t xml:space="preserve"> </w:t>
      </w:r>
      <w:r>
        <w:t>S7:</w:t>
      </w:r>
    </w:p>
    <w:p w14:paraId="3EF7C512" w14:textId="77777777" w:rsidR="00E21656" w:rsidRDefault="00E21656" w:rsidP="00E21656">
      <w:pPr>
        <w:pStyle w:val="Corpsdetexte"/>
        <w:jc w:val="both"/>
        <w:rPr>
          <w:sz w:val="20"/>
        </w:rPr>
      </w:pPr>
    </w:p>
    <w:p w14:paraId="42500E2B" w14:textId="77777777" w:rsidR="00E21656" w:rsidRDefault="00E21656" w:rsidP="00E21656">
      <w:pPr>
        <w:pStyle w:val="Corpsdetexte"/>
        <w:jc w:val="both"/>
        <w:rPr>
          <w:rFonts w:ascii="Verdana"/>
        </w:rPr>
      </w:pPr>
      <w:r>
        <w:rPr>
          <w:noProof/>
          <w:lang w:eastAsia="fr-FR"/>
        </w:rPr>
        <w:drawing>
          <wp:anchor distT="0" distB="0" distL="0" distR="0" simplePos="0" relativeHeight="251681280" behindDoc="0" locked="0" layoutInCell="1" allowOverlap="1" wp14:anchorId="6FBDA082" wp14:editId="58C394E9">
            <wp:simplePos x="0" y="0"/>
            <wp:positionH relativeFrom="page">
              <wp:posOffset>1205230</wp:posOffset>
            </wp:positionH>
            <wp:positionV relativeFrom="paragraph">
              <wp:posOffset>326390</wp:posOffset>
            </wp:positionV>
            <wp:extent cx="5988685" cy="6430645"/>
            <wp:effectExtent l="0" t="0" r="0" b="8255"/>
            <wp:wrapTopAndBottom/>
            <wp:docPr id="187" name="image24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 name="image245.jpeg"/>
                    <pic:cNvPicPr/>
                  </pic:nvPicPr>
                  <pic:blipFill>
                    <a:blip r:embed="rId97">
                      <a:extLst>
                        <a:ext uri="{28A0092B-C50C-407E-A947-70E740481C1C}">
                          <a14:useLocalDpi xmlns:a14="http://schemas.microsoft.com/office/drawing/2010/main" val="0"/>
                        </a:ext>
                      </a:extLst>
                    </a:blip>
                    <a:stretch>
                      <a:fillRect/>
                    </a:stretch>
                  </pic:blipFill>
                  <pic:spPr>
                    <a:xfrm>
                      <a:off x="0" y="0"/>
                      <a:ext cx="5988685" cy="6430645"/>
                    </a:xfrm>
                    <a:prstGeom prst="rect">
                      <a:avLst/>
                    </a:prstGeom>
                  </pic:spPr>
                </pic:pic>
              </a:graphicData>
            </a:graphic>
            <wp14:sizeRelH relativeFrom="margin">
              <wp14:pctWidth>0</wp14:pctWidth>
            </wp14:sizeRelH>
            <wp14:sizeRelV relativeFrom="margin">
              <wp14:pctHeight>0</wp14:pctHeight>
            </wp14:sizeRelV>
          </wp:anchor>
        </w:drawing>
      </w:r>
    </w:p>
    <w:p w14:paraId="143C5E2B" w14:textId="77777777" w:rsidR="00E21656" w:rsidRDefault="00E21656" w:rsidP="005140AB">
      <w:pPr>
        <w:jc w:val="center"/>
        <w:rPr>
          <w:rFonts w:ascii="Verdana"/>
          <w:b/>
          <w:w w:val="90"/>
          <w:sz w:val="24"/>
        </w:rPr>
      </w:pPr>
      <w:r>
        <w:rPr>
          <w:b/>
          <w:w w:val="90"/>
          <w:sz w:val="24"/>
        </w:rPr>
        <w:t>Fig.IV.12</w:t>
      </w:r>
      <w:r>
        <w:rPr>
          <w:b/>
          <w:spacing w:val="19"/>
          <w:w w:val="90"/>
          <w:sz w:val="24"/>
        </w:rPr>
        <w:t xml:space="preserve"> </w:t>
      </w:r>
      <w:r>
        <w:rPr>
          <w:b/>
          <w:w w:val="90"/>
          <w:sz w:val="24"/>
        </w:rPr>
        <w:t>:</w:t>
      </w:r>
      <w:r>
        <w:rPr>
          <w:rFonts w:ascii="Verdana"/>
          <w:b/>
          <w:w w:val="90"/>
          <w:sz w:val="24"/>
        </w:rPr>
        <w:t>Sondage</w:t>
      </w:r>
      <w:r>
        <w:rPr>
          <w:rFonts w:ascii="Verdana"/>
          <w:b/>
          <w:spacing w:val="9"/>
          <w:w w:val="90"/>
          <w:sz w:val="24"/>
        </w:rPr>
        <w:t xml:space="preserve"> </w:t>
      </w:r>
      <w:r>
        <w:rPr>
          <w:rFonts w:ascii="Verdana"/>
          <w:b/>
          <w:w w:val="90"/>
          <w:sz w:val="24"/>
        </w:rPr>
        <w:t>S7.</w:t>
      </w:r>
    </w:p>
    <w:p w14:paraId="6AF5433A" w14:textId="77777777" w:rsidR="00E21656" w:rsidRPr="00336268" w:rsidRDefault="00E21656" w:rsidP="00E21656">
      <w:pPr>
        <w:jc w:val="both"/>
      </w:pPr>
    </w:p>
    <w:p w14:paraId="5E20FD55" w14:textId="77777777" w:rsidR="00E21656" w:rsidRPr="00336268" w:rsidRDefault="00E21656" w:rsidP="00E21656">
      <w:pPr>
        <w:jc w:val="both"/>
      </w:pPr>
    </w:p>
    <w:p w14:paraId="32A38A0F" w14:textId="77777777" w:rsidR="00E21656" w:rsidRPr="00D46BAE" w:rsidRDefault="00E21656" w:rsidP="00D46BAE">
      <w:pPr>
        <w:adjustRightInd w:val="0"/>
        <w:spacing w:after="0" w:line="360" w:lineRule="auto"/>
        <w:jc w:val="both"/>
        <w:rPr>
          <w:rFonts w:asciiTheme="majorBidi" w:hAnsiTheme="majorBidi" w:cstheme="majorBidi"/>
          <w:b/>
          <w:sz w:val="24"/>
          <w:szCs w:val="24"/>
        </w:rPr>
      </w:pPr>
      <w:r w:rsidRPr="00D46BAE">
        <w:rPr>
          <w:rFonts w:asciiTheme="majorBidi" w:hAnsiTheme="majorBidi" w:cstheme="majorBidi"/>
          <w:sz w:val="24"/>
          <w:szCs w:val="24"/>
        </w:rPr>
        <w:lastRenderedPageBreak/>
        <w:t>IV .</w:t>
      </w:r>
      <w:r w:rsidRPr="00D46BAE">
        <w:rPr>
          <w:rFonts w:asciiTheme="majorBidi" w:hAnsiTheme="majorBidi" w:cstheme="majorBidi"/>
          <w:b/>
          <w:sz w:val="24"/>
          <w:szCs w:val="24"/>
        </w:rPr>
        <w:t>11Essais Pénétromètrique</w:t>
      </w:r>
      <w:r w:rsidRPr="00D46BAE">
        <w:rPr>
          <w:rFonts w:asciiTheme="majorBidi" w:eastAsiaTheme="minorHAnsi" w:hAnsiTheme="majorBidi" w:cstheme="majorBidi"/>
          <w:sz w:val="24"/>
          <w:szCs w:val="24"/>
        </w:rPr>
        <w:t xml:space="preserve"> </w:t>
      </w:r>
      <w:r w:rsidRPr="00D46BAE">
        <w:rPr>
          <w:rFonts w:asciiTheme="majorBidi" w:hAnsiTheme="majorBidi" w:cstheme="majorBidi"/>
          <w:b/>
          <w:sz w:val="24"/>
          <w:szCs w:val="24"/>
        </w:rPr>
        <w:t>dynamique (PD) :</w:t>
      </w:r>
    </w:p>
    <w:p w14:paraId="46F435AB" w14:textId="77777777" w:rsidR="00E21656" w:rsidRPr="00D46BAE" w:rsidRDefault="00E21656" w:rsidP="00D46BAE">
      <w:pPr>
        <w:adjustRightInd w:val="0"/>
        <w:spacing w:after="0" w:line="360" w:lineRule="auto"/>
        <w:jc w:val="both"/>
        <w:rPr>
          <w:rFonts w:asciiTheme="majorBidi" w:hAnsiTheme="majorBidi" w:cstheme="majorBidi"/>
          <w:sz w:val="24"/>
          <w:szCs w:val="24"/>
        </w:rPr>
      </w:pPr>
      <w:r w:rsidRPr="00D46BAE">
        <w:rPr>
          <w:rFonts w:asciiTheme="majorBidi" w:eastAsiaTheme="minorHAnsi" w:hAnsiTheme="majorBidi" w:cstheme="majorBidi"/>
          <w:sz w:val="24"/>
          <w:szCs w:val="24"/>
        </w:rPr>
        <w:t xml:space="preserve">L’essai de pénétromètre dynamique, a pour but de déterminer </w:t>
      </w:r>
      <w:r w:rsidRPr="00D46BAE">
        <w:rPr>
          <w:rFonts w:asciiTheme="majorBidi" w:eastAsiaTheme="minorHAnsi" w:hAnsiTheme="majorBidi" w:cstheme="majorBidi"/>
          <w:i/>
          <w:iCs/>
          <w:sz w:val="24"/>
          <w:szCs w:val="24"/>
        </w:rPr>
        <w:t xml:space="preserve">in situ </w:t>
      </w:r>
      <w:r w:rsidRPr="00D46BAE">
        <w:rPr>
          <w:rFonts w:asciiTheme="majorBidi" w:eastAsiaTheme="minorHAnsi" w:hAnsiTheme="majorBidi" w:cstheme="majorBidi"/>
          <w:sz w:val="24"/>
          <w:szCs w:val="24"/>
        </w:rPr>
        <w:t xml:space="preserve">la résistance des sols </w:t>
      </w:r>
      <w:r w:rsidRPr="00D46BAE">
        <w:rPr>
          <w:rFonts w:asciiTheme="majorBidi" w:hAnsiTheme="majorBidi" w:cstheme="majorBidi"/>
          <w:sz w:val="24"/>
          <w:szCs w:val="24"/>
        </w:rPr>
        <w:t>et des roches tendres à la pénétration dynamique d’une pointe conique. La pointe est battue au moyen d’un mouton de masse donnée tombant d’une hauteur donnée. La résistance à la pénétration est caractérisée par le nombre de coups nécessaires pour enfoncer la pointe</w:t>
      </w:r>
    </w:p>
    <w:p w14:paraId="21BBC142" w14:textId="77777777" w:rsidR="00E21656" w:rsidRPr="00D46BAE" w:rsidRDefault="00E21656" w:rsidP="00D46BAE">
      <w:pPr>
        <w:adjustRightInd w:val="0"/>
        <w:spacing w:after="0" w:line="360" w:lineRule="auto"/>
        <w:jc w:val="both"/>
        <w:rPr>
          <w:rFonts w:asciiTheme="majorBidi" w:hAnsiTheme="majorBidi" w:cstheme="majorBidi"/>
          <w:sz w:val="24"/>
          <w:szCs w:val="24"/>
        </w:rPr>
      </w:pPr>
      <w:r w:rsidRPr="00D46BAE">
        <w:rPr>
          <w:rFonts w:asciiTheme="majorBidi" w:hAnsiTheme="majorBidi" w:cstheme="majorBidi"/>
          <w:sz w:val="24"/>
          <w:szCs w:val="24"/>
        </w:rPr>
        <w:t>conique à une profondeur fixée, le nombre de coups, lors d’un battage de manière continue,</w:t>
      </w:r>
    </w:p>
    <w:p w14:paraId="3AF1B62D" w14:textId="77777777" w:rsidR="00E21656" w:rsidRPr="00D46BAE" w:rsidRDefault="00E21656" w:rsidP="00D46BAE">
      <w:pPr>
        <w:adjustRightInd w:val="0"/>
        <w:spacing w:after="0" w:line="360" w:lineRule="auto"/>
        <w:jc w:val="both"/>
        <w:rPr>
          <w:rFonts w:asciiTheme="majorBidi" w:hAnsiTheme="majorBidi" w:cstheme="majorBidi"/>
          <w:sz w:val="24"/>
          <w:szCs w:val="24"/>
        </w:rPr>
      </w:pPr>
      <w:r w:rsidRPr="00D46BAE">
        <w:rPr>
          <w:rFonts w:asciiTheme="majorBidi" w:hAnsiTheme="majorBidi" w:cstheme="majorBidi"/>
          <w:sz w:val="24"/>
          <w:szCs w:val="24"/>
        </w:rPr>
        <w:t>est noté en fonction de la profondeur atteinte par la pointe, mais aucun échantillon n’est</w:t>
      </w:r>
    </w:p>
    <w:p w14:paraId="65E6B4D6" w14:textId="77777777" w:rsidR="00E21656" w:rsidRPr="00D46BAE" w:rsidRDefault="00E21656" w:rsidP="00D46BAE">
      <w:pPr>
        <w:adjustRightInd w:val="0"/>
        <w:spacing w:after="0" w:line="360" w:lineRule="auto"/>
        <w:jc w:val="both"/>
        <w:rPr>
          <w:rFonts w:asciiTheme="majorBidi" w:hAnsiTheme="majorBidi" w:cstheme="majorBidi"/>
          <w:sz w:val="24"/>
          <w:szCs w:val="24"/>
        </w:rPr>
      </w:pPr>
      <w:r w:rsidRPr="00D46BAE">
        <w:rPr>
          <w:rFonts w:asciiTheme="majorBidi" w:hAnsiTheme="majorBidi" w:cstheme="majorBidi"/>
          <w:sz w:val="24"/>
          <w:szCs w:val="24"/>
        </w:rPr>
        <w:t>prélevé.</w:t>
      </w:r>
    </w:p>
    <w:p w14:paraId="5EB46370" w14:textId="77777777" w:rsidR="00E21656" w:rsidRPr="00D46BAE" w:rsidRDefault="00E21656" w:rsidP="00D46BAE">
      <w:pPr>
        <w:adjustRightInd w:val="0"/>
        <w:spacing w:after="0" w:line="360" w:lineRule="auto"/>
        <w:jc w:val="both"/>
        <w:rPr>
          <w:rFonts w:asciiTheme="majorBidi" w:hAnsiTheme="majorBidi" w:cstheme="majorBidi"/>
          <w:sz w:val="24"/>
          <w:szCs w:val="24"/>
        </w:rPr>
      </w:pPr>
      <w:r w:rsidRPr="00D46BAE">
        <w:rPr>
          <w:rFonts w:asciiTheme="majorBidi" w:hAnsiTheme="majorBidi" w:cstheme="majorBidi"/>
          <w:sz w:val="24"/>
          <w:szCs w:val="24"/>
        </w:rPr>
        <w:t>L’intervention sur terrain a consisté à réaliser neuf (09) tests repartis entre les différents</w:t>
      </w:r>
    </w:p>
    <w:p w14:paraId="49579687" w14:textId="77777777" w:rsidR="00E21656" w:rsidRPr="00D46BAE" w:rsidRDefault="00E21656" w:rsidP="00D46BAE">
      <w:pPr>
        <w:adjustRightInd w:val="0"/>
        <w:spacing w:after="0" w:line="360" w:lineRule="auto"/>
        <w:jc w:val="both"/>
        <w:rPr>
          <w:rFonts w:asciiTheme="majorBidi" w:hAnsiTheme="majorBidi" w:cstheme="majorBidi"/>
          <w:sz w:val="24"/>
          <w:szCs w:val="24"/>
        </w:rPr>
      </w:pPr>
      <w:r w:rsidRPr="00D46BAE">
        <w:rPr>
          <w:rFonts w:asciiTheme="majorBidi" w:hAnsiTheme="majorBidi" w:cstheme="majorBidi"/>
          <w:sz w:val="24"/>
          <w:szCs w:val="24"/>
        </w:rPr>
        <w:t>équipements du projet.</w:t>
      </w:r>
    </w:p>
    <w:p w14:paraId="4036A6E3" w14:textId="77777777" w:rsidR="00E21656" w:rsidRPr="00D46BAE" w:rsidRDefault="00E21656" w:rsidP="00D46BAE">
      <w:pPr>
        <w:adjustRightInd w:val="0"/>
        <w:spacing w:after="0" w:line="360" w:lineRule="auto"/>
        <w:jc w:val="both"/>
        <w:rPr>
          <w:rFonts w:asciiTheme="majorBidi" w:hAnsiTheme="majorBidi" w:cstheme="majorBidi"/>
          <w:sz w:val="24"/>
          <w:szCs w:val="24"/>
        </w:rPr>
      </w:pPr>
      <w:r w:rsidRPr="00D46BAE">
        <w:rPr>
          <w:rFonts w:asciiTheme="majorBidi" w:hAnsiTheme="majorBidi" w:cstheme="majorBidi"/>
          <w:sz w:val="24"/>
          <w:szCs w:val="24"/>
        </w:rPr>
        <w:t>Les sondages au pénétromètre dynamique ont été notés PD1 PD2 etc..</w:t>
      </w:r>
    </w:p>
    <w:p w14:paraId="0BAD373F" w14:textId="77777777" w:rsidR="00E21656" w:rsidRPr="00D46BAE" w:rsidRDefault="00E21656" w:rsidP="00D46BAE">
      <w:pPr>
        <w:adjustRightInd w:val="0"/>
        <w:spacing w:after="0" w:line="360" w:lineRule="auto"/>
        <w:jc w:val="both"/>
        <w:rPr>
          <w:rFonts w:asciiTheme="majorBidi" w:hAnsiTheme="majorBidi" w:cstheme="majorBidi"/>
          <w:sz w:val="24"/>
          <w:szCs w:val="24"/>
        </w:rPr>
      </w:pPr>
      <w:r w:rsidRPr="00D46BAE">
        <w:rPr>
          <w:rFonts w:asciiTheme="majorBidi" w:hAnsiTheme="majorBidi" w:cstheme="majorBidi"/>
          <w:sz w:val="24"/>
          <w:szCs w:val="24"/>
        </w:rPr>
        <w:t>Les tests qu’ont été poussés jusqu’au refus, conformément à la norme NF EN ISO 22476-2 de Juillet 2005, ont permis la mesure de la résistance dynamique en pointe (qd) des terrains</w:t>
      </w:r>
    </w:p>
    <w:p w14:paraId="0F2D2B21" w14:textId="77777777" w:rsidR="00E21656" w:rsidRPr="00D46BAE" w:rsidRDefault="00E21656" w:rsidP="00D46BAE">
      <w:pPr>
        <w:adjustRightInd w:val="0"/>
        <w:spacing w:after="0" w:line="360" w:lineRule="auto"/>
        <w:jc w:val="both"/>
        <w:rPr>
          <w:rFonts w:asciiTheme="majorBidi" w:hAnsiTheme="majorBidi" w:cstheme="majorBidi"/>
          <w:sz w:val="24"/>
          <w:szCs w:val="24"/>
        </w:rPr>
      </w:pPr>
      <w:r w:rsidRPr="00D46BAE">
        <w:rPr>
          <w:rFonts w:asciiTheme="majorBidi" w:hAnsiTheme="majorBidi" w:cstheme="majorBidi"/>
          <w:sz w:val="24"/>
          <w:szCs w:val="24"/>
        </w:rPr>
        <w:t>traversés.</w:t>
      </w:r>
    </w:p>
    <w:p w14:paraId="52DC5027" w14:textId="77777777" w:rsidR="00E21656" w:rsidRPr="00D46BAE" w:rsidRDefault="00E21656" w:rsidP="00D46BAE">
      <w:pPr>
        <w:adjustRightInd w:val="0"/>
        <w:spacing w:after="0" w:line="360" w:lineRule="auto"/>
        <w:jc w:val="both"/>
        <w:rPr>
          <w:rFonts w:asciiTheme="majorBidi" w:hAnsiTheme="majorBidi" w:cstheme="majorBidi"/>
          <w:sz w:val="24"/>
          <w:szCs w:val="24"/>
        </w:rPr>
      </w:pPr>
      <w:r w:rsidRPr="00D46BAE">
        <w:rPr>
          <w:rFonts w:asciiTheme="majorBidi" w:hAnsiTheme="majorBidi" w:cstheme="majorBidi"/>
          <w:sz w:val="24"/>
          <w:szCs w:val="24"/>
        </w:rPr>
        <w:t>Les caractéristiques techniques du pénétromètre dynamique très lourd type B (DPHS-B) utilisé sont:</w:t>
      </w:r>
    </w:p>
    <w:p w14:paraId="68FBC6BA" w14:textId="77777777" w:rsidR="00E21656" w:rsidRPr="00D46BAE" w:rsidRDefault="00E21656" w:rsidP="00D46BAE">
      <w:pPr>
        <w:adjustRightInd w:val="0"/>
        <w:spacing w:after="0" w:line="360" w:lineRule="auto"/>
        <w:jc w:val="both"/>
        <w:rPr>
          <w:rFonts w:asciiTheme="majorBidi" w:hAnsiTheme="majorBidi" w:cstheme="majorBidi"/>
          <w:sz w:val="24"/>
          <w:szCs w:val="24"/>
        </w:rPr>
      </w:pPr>
      <w:r w:rsidRPr="00D46BAE">
        <w:rPr>
          <w:rFonts w:asciiTheme="majorBidi" w:hAnsiTheme="majorBidi" w:cstheme="majorBidi"/>
          <w:sz w:val="24"/>
          <w:szCs w:val="24"/>
        </w:rPr>
        <w:t>Poids de mouton: m= 63.5Kg</w:t>
      </w:r>
    </w:p>
    <w:p w14:paraId="1E03B041" w14:textId="77777777" w:rsidR="00E21656" w:rsidRPr="00D46BAE" w:rsidRDefault="00E21656" w:rsidP="00D46BAE">
      <w:pPr>
        <w:adjustRightInd w:val="0"/>
        <w:spacing w:after="0" w:line="360" w:lineRule="auto"/>
        <w:jc w:val="both"/>
        <w:rPr>
          <w:rFonts w:asciiTheme="majorBidi" w:hAnsiTheme="majorBidi" w:cstheme="majorBidi"/>
          <w:sz w:val="24"/>
          <w:szCs w:val="24"/>
        </w:rPr>
      </w:pPr>
      <w:r w:rsidRPr="00D46BAE">
        <w:rPr>
          <w:rFonts w:asciiTheme="majorBidi" w:hAnsiTheme="majorBidi" w:cstheme="majorBidi"/>
          <w:sz w:val="24"/>
          <w:szCs w:val="24"/>
        </w:rPr>
        <w:t>Hauteur de chute: h= 75cm</w:t>
      </w:r>
    </w:p>
    <w:p w14:paraId="0E8D698F" w14:textId="77777777" w:rsidR="00E21656" w:rsidRPr="00D46BAE" w:rsidRDefault="00E21656" w:rsidP="00D46BAE">
      <w:pPr>
        <w:adjustRightInd w:val="0"/>
        <w:spacing w:after="0" w:line="360" w:lineRule="auto"/>
        <w:jc w:val="both"/>
        <w:rPr>
          <w:rFonts w:asciiTheme="majorBidi" w:hAnsiTheme="majorBidi" w:cstheme="majorBidi"/>
          <w:sz w:val="24"/>
          <w:szCs w:val="24"/>
        </w:rPr>
      </w:pPr>
      <w:r w:rsidRPr="00D46BAE">
        <w:rPr>
          <w:rFonts w:asciiTheme="majorBidi" w:hAnsiTheme="majorBidi" w:cstheme="majorBidi"/>
          <w:sz w:val="24"/>
          <w:szCs w:val="24"/>
        </w:rPr>
        <w:t>Aire de la base de la pointe conique: A= 20cm2</w:t>
      </w:r>
    </w:p>
    <w:p w14:paraId="62175269" w14:textId="77777777" w:rsidR="00E21656" w:rsidRPr="00D46BAE" w:rsidRDefault="00E21656" w:rsidP="00D46BAE">
      <w:pPr>
        <w:spacing w:after="0" w:line="360" w:lineRule="auto"/>
        <w:jc w:val="both"/>
        <w:rPr>
          <w:rFonts w:asciiTheme="majorBidi" w:eastAsiaTheme="minorHAnsi" w:hAnsiTheme="majorBidi" w:cstheme="majorBidi"/>
          <w:b/>
          <w:bCs/>
          <w:sz w:val="24"/>
          <w:szCs w:val="24"/>
        </w:rPr>
      </w:pPr>
      <w:r w:rsidRPr="00D46BAE">
        <w:rPr>
          <w:rFonts w:asciiTheme="majorBidi" w:eastAsiaTheme="minorHAnsi" w:hAnsiTheme="majorBidi" w:cstheme="majorBidi"/>
          <w:b/>
          <w:bCs/>
          <w:sz w:val="24"/>
          <w:szCs w:val="24"/>
        </w:rPr>
        <w:t>Tableau récapulatif des résultats de Pénétromètre dynamique, PD1</w:t>
      </w:r>
    </w:p>
    <w:p w14:paraId="33C18094" w14:textId="77777777" w:rsidR="00E21656" w:rsidRPr="00D46BAE" w:rsidRDefault="00E21656" w:rsidP="00D46BAE">
      <w:pPr>
        <w:spacing w:after="0" w:line="360" w:lineRule="auto"/>
        <w:jc w:val="both"/>
        <w:rPr>
          <w:rFonts w:asciiTheme="majorBidi" w:hAnsiTheme="majorBidi" w:cstheme="majorBidi"/>
          <w:sz w:val="24"/>
          <w:szCs w:val="24"/>
        </w:rPr>
      </w:pPr>
    </w:p>
    <w:tbl>
      <w:tblPr>
        <w:tblStyle w:val="Grilleclaire-Accent4"/>
        <w:tblW w:w="0" w:type="auto"/>
        <w:tblLook w:val="04A0" w:firstRow="1" w:lastRow="0" w:firstColumn="1" w:lastColumn="0" w:noHBand="0" w:noVBand="1"/>
      </w:tblPr>
      <w:tblGrid>
        <w:gridCol w:w="2946"/>
        <w:gridCol w:w="2946"/>
        <w:gridCol w:w="2947"/>
      </w:tblGrid>
      <w:tr w:rsidR="00E21656" w:rsidRPr="00D46BAE" w14:paraId="0FA004F3" w14:textId="77777777" w:rsidTr="0010231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216E7FF7" w14:textId="77777777" w:rsidR="00E21656" w:rsidRPr="00102315" w:rsidRDefault="00E21656" w:rsidP="00D46BAE">
            <w:pPr>
              <w:spacing w:line="360" w:lineRule="auto"/>
              <w:jc w:val="both"/>
              <w:rPr>
                <w:rFonts w:asciiTheme="majorBidi" w:hAnsiTheme="majorBidi"/>
                <w:sz w:val="24"/>
                <w:szCs w:val="24"/>
              </w:rPr>
            </w:pPr>
            <w:r w:rsidRPr="00102315">
              <w:rPr>
                <w:rFonts w:asciiTheme="majorBidi" w:eastAsiaTheme="minorHAnsi" w:hAnsiTheme="majorBidi"/>
                <w:sz w:val="24"/>
                <w:szCs w:val="24"/>
              </w:rPr>
              <w:t>Profondeur (m)</w:t>
            </w:r>
          </w:p>
        </w:tc>
        <w:tc>
          <w:tcPr>
            <w:tcW w:w="2946" w:type="dxa"/>
          </w:tcPr>
          <w:p w14:paraId="272FE42C" w14:textId="77777777" w:rsidR="00E21656" w:rsidRPr="00102315" w:rsidRDefault="00E21656" w:rsidP="00D46BAE">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102315">
              <w:rPr>
                <w:rFonts w:asciiTheme="majorBidi" w:eastAsiaTheme="minorHAnsi" w:hAnsiTheme="majorBidi"/>
                <w:sz w:val="24"/>
                <w:szCs w:val="24"/>
              </w:rPr>
              <w:t>Nombre des coups</w:t>
            </w:r>
          </w:p>
        </w:tc>
        <w:tc>
          <w:tcPr>
            <w:tcW w:w="2947" w:type="dxa"/>
          </w:tcPr>
          <w:p w14:paraId="735143B9" w14:textId="77777777" w:rsidR="00E21656" w:rsidRPr="00102315" w:rsidRDefault="00E21656" w:rsidP="00D46BAE">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102315">
              <w:rPr>
                <w:rFonts w:asciiTheme="majorBidi" w:eastAsiaTheme="minorHAnsi" w:hAnsiTheme="majorBidi"/>
                <w:sz w:val="24"/>
                <w:szCs w:val="24"/>
              </w:rPr>
              <w:t>qd (daN/cm2)</w:t>
            </w:r>
          </w:p>
        </w:tc>
      </w:tr>
      <w:tr w:rsidR="00E21656" w:rsidRPr="00D46BAE" w14:paraId="72B3DC5E" w14:textId="77777777" w:rsidTr="001023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08EA91C2" w14:textId="77777777" w:rsidR="00E21656" w:rsidRPr="00102315" w:rsidRDefault="00E21656" w:rsidP="00D46BAE">
            <w:pPr>
              <w:spacing w:line="360" w:lineRule="auto"/>
              <w:jc w:val="both"/>
              <w:rPr>
                <w:rFonts w:asciiTheme="majorBidi" w:hAnsiTheme="majorBidi"/>
                <w:b w:val="0"/>
                <w:bCs w:val="0"/>
                <w:sz w:val="24"/>
                <w:szCs w:val="24"/>
              </w:rPr>
            </w:pPr>
            <w:r w:rsidRPr="00102315">
              <w:rPr>
                <w:rFonts w:asciiTheme="majorBidi" w:eastAsiaTheme="minorHAnsi" w:hAnsiTheme="majorBidi"/>
                <w:b w:val="0"/>
                <w:bCs w:val="0"/>
                <w:sz w:val="24"/>
                <w:szCs w:val="24"/>
              </w:rPr>
              <w:t>0.2</w:t>
            </w:r>
          </w:p>
        </w:tc>
        <w:tc>
          <w:tcPr>
            <w:tcW w:w="2946" w:type="dxa"/>
          </w:tcPr>
          <w:p w14:paraId="29E66AC9" w14:textId="77777777" w:rsidR="00E21656" w:rsidRPr="00D46BAE" w:rsidRDefault="00E21656" w:rsidP="00D46BAE">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heme="minorHAnsi" w:hAnsiTheme="majorBidi" w:cstheme="majorBidi"/>
                <w:sz w:val="24"/>
                <w:szCs w:val="24"/>
              </w:rPr>
            </w:pPr>
            <w:r w:rsidRPr="00D46BAE">
              <w:rPr>
                <w:rFonts w:asciiTheme="majorBidi" w:eastAsiaTheme="minorHAnsi" w:hAnsiTheme="majorBidi" w:cstheme="majorBidi"/>
                <w:sz w:val="24"/>
                <w:szCs w:val="24"/>
              </w:rPr>
              <w:t>8</w:t>
            </w:r>
          </w:p>
        </w:tc>
        <w:tc>
          <w:tcPr>
            <w:tcW w:w="2947" w:type="dxa"/>
          </w:tcPr>
          <w:p w14:paraId="079B7A6A" w14:textId="77777777" w:rsidR="00E21656" w:rsidRPr="00D46BAE" w:rsidRDefault="00E21656" w:rsidP="00D46BAE">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heme="minorHAnsi" w:hAnsiTheme="majorBidi" w:cstheme="majorBidi"/>
                <w:sz w:val="24"/>
                <w:szCs w:val="24"/>
              </w:rPr>
            </w:pPr>
            <w:r w:rsidRPr="00D46BAE">
              <w:rPr>
                <w:rFonts w:asciiTheme="majorBidi" w:eastAsiaTheme="minorHAnsi" w:hAnsiTheme="majorBidi" w:cstheme="majorBidi"/>
                <w:sz w:val="24"/>
                <w:szCs w:val="24"/>
              </w:rPr>
              <w:t>68.8</w:t>
            </w:r>
          </w:p>
        </w:tc>
      </w:tr>
      <w:tr w:rsidR="00E21656" w:rsidRPr="00D46BAE" w14:paraId="2FF1FB13" w14:textId="77777777" w:rsidTr="0010231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7919F443" w14:textId="77777777" w:rsidR="00E21656" w:rsidRPr="00102315" w:rsidRDefault="00E21656" w:rsidP="00D46BAE">
            <w:pPr>
              <w:spacing w:line="360" w:lineRule="auto"/>
              <w:jc w:val="both"/>
              <w:rPr>
                <w:rFonts w:asciiTheme="majorBidi" w:hAnsiTheme="majorBidi"/>
                <w:b w:val="0"/>
                <w:bCs w:val="0"/>
                <w:sz w:val="24"/>
                <w:szCs w:val="24"/>
              </w:rPr>
            </w:pPr>
            <w:r w:rsidRPr="00102315">
              <w:rPr>
                <w:rFonts w:asciiTheme="majorBidi" w:eastAsiaTheme="minorHAnsi" w:hAnsiTheme="majorBidi"/>
                <w:b w:val="0"/>
                <w:bCs w:val="0"/>
                <w:sz w:val="24"/>
                <w:szCs w:val="24"/>
              </w:rPr>
              <w:t>0.4</w:t>
            </w:r>
          </w:p>
        </w:tc>
        <w:tc>
          <w:tcPr>
            <w:tcW w:w="2946" w:type="dxa"/>
          </w:tcPr>
          <w:p w14:paraId="73BCA0C1" w14:textId="77777777" w:rsidR="00E21656" w:rsidRPr="00D46BAE" w:rsidRDefault="00E21656" w:rsidP="00D46BAE">
            <w:pPr>
              <w:spacing w:line="360" w:lineRule="auto"/>
              <w:jc w:val="both"/>
              <w:cnfStyle w:val="000000010000" w:firstRow="0" w:lastRow="0" w:firstColumn="0" w:lastColumn="0" w:oddVBand="0" w:evenVBand="0" w:oddHBand="0" w:evenHBand="1" w:firstRowFirstColumn="0" w:firstRowLastColumn="0" w:lastRowFirstColumn="0" w:lastRowLastColumn="0"/>
              <w:rPr>
                <w:rFonts w:asciiTheme="majorBidi" w:eastAsiaTheme="minorHAnsi" w:hAnsiTheme="majorBidi" w:cstheme="majorBidi"/>
                <w:sz w:val="24"/>
                <w:szCs w:val="24"/>
              </w:rPr>
            </w:pPr>
            <w:r w:rsidRPr="00D46BAE">
              <w:rPr>
                <w:rFonts w:asciiTheme="majorBidi" w:eastAsiaTheme="minorHAnsi" w:hAnsiTheme="majorBidi" w:cstheme="majorBidi"/>
                <w:sz w:val="24"/>
                <w:szCs w:val="24"/>
              </w:rPr>
              <w:t>19</w:t>
            </w:r>
          </w:p>
        </w:tc>
        <w:tc>
          <w:tcPr>
            <w:tcW w:w="2947" w:type="dxa"/>
          </w:tcPr>
          <w:p w14:paraId="266FF40A" w14:textId="77777777" w:rsidR="00E21656" w:rsidRPr="00D46BAE" w:rsidRDefault="00E21656" w:rsidP="00D46BAE">
            <w:pPr>
              <w:spacing w:line="360" w:lineRule="auto"/>
              <w:jc w:val="both"/>
              <w:cnfStyle w:val="000000010000" w:firstRow="0" w:lastRow="0" w:firstColumn="0" w:lastColumn="0" w:oddVBand="0" w:evenVBand="0" w:oddHBand="0" w:evenHBand="1" w:firstRowFirstColumn="0" w:firstRowLastColumn="0" w:lastRowFirstColumn="0" w:lastRowLastColumn="0"/>
              <w:rPr>
                <w:rFonts w:asciiTheme="majorBidi" w:eastAsiaTheme="minorHAnsi" w:hAnsiTheme="majorBidi" w:cstheme="majorBidi"/>
                <w:sz w:val="24"/>
                <w:szCs w:val="24"/>
              </w:rPr>
            </w:pPr>
            <w:r w:rsidRPr="00D46BAE">
              <w:rPr>
                <w:rFonts w:asciiTheme="majorBidi" w:eastAsiaTheme="minorHAnsi" w:hAnsiTheme="majorBidi" w:cstheme="majorBidi"/>
                <w:sz w:val="24"/>
                <w:szCs w:val="24"/>
              </w:rPr>
              <w:t>163.4</w:t>
            </w:r>
          </w:p>
        </w:tc>
      </w:tr>
      <w:tr w:rsidR="00E21656" w:rsidRPr="00D46BAE" w14:paraId="1167E18D" w14:textId="77777777" w:rsidTr="001023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7139E0C4" w14:textId="77777777" w:rsidR="00E21656" w:rsidRPr="00102315" w:rsidRDefault="00E21656" w:rsidP="00D46BAE">
            <w:pPr>
              <w:spacing w:line="360" w:lineRule="auto"/>
              <w:jc w:val="both"/>
              <w:rPr>
                <w:rFonts w:asciiTheme="majorBidi" w:hAnsiTheme="majorBidi"/>
                <w:b w:val="0"/>
                <w:bCs w:val="0"/>
                <w:sz w:val="24"/>
                <w:szCs w:val="24"/>
              </w:rPr>
            </w:pPr>
            <w:r w:rsidRPr="00102315">
              <w:rPr>
                <w:rFonts w:asciiTheme="majorBidi" w:eastAsiaTheme="minorHAnsi" w:hAnsiTheme="majorBidi"/>
                <w:b w:val="0"/>
                <w:bCs w:val="0"/>
                <w:sz w:val="24"/>
                <w:szCs w:val="24"/>
              </w:rPr>
              <w:t>0.6</w:t>
            </w:r>
          </w:p>
        </w:tc>
        <w:tc>
          <w:tcPr>
            <w:tcW w:w="2946" w:type="dxa"/>
          </w:tcPr>
          <w:p w14:paraId="5470A960" w14:textId="77777777" w:rsidR="00E21656" w:rsidRPr="00D46BAE" w:rsidRDefault="00E21656" w:rsidP="00D46BAE">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heme="minorHAnsi" w:hAnsiTheme="majorBidi" w:cstheme="majorBidi"/>
                <w:sz w:val="24"/>
                <w:szCs w:val="24"/>
              </w:rPr>
            </w:pPr>
            <w:r w:rsidRPr="00D46BAE">
              <w:rPr>
                <w:rFonts w:asciiTheme="majorBidi" w:eastAsiaTheme="minorHAnsi" w:hAnsiTheme="majorBidi" w:cstheme="majorBidi"/>
                <w:sz w:val="24"/>
                <w:szCs w:val="24"/>
              </w:rPr>
              <w:t>41</w:t>
            </w:r>
          </w:p>
        </w:tc>
        <w:tc>
          <w:tcPr>
            <w:tcW w:w="2947" w:type="dxa"/>
          </w:tcPr>
          <w:p w14:paraId="011EB08E" w14:textId="77777777" w:rsidR="00E21656" w:rsidRPr="00D46BAE" w:rsidRDefault="00E21656" w:rsidP="00D46BAE">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heme="minorHAnsi" w:hAnsiTheme="majorBidi" w:cstheme="majorBidi"/>
                <w:sz w:val="24"/>
                <w:szCs w:val="24"/>
              </w:rPr>
            </w:pPr>
            <w:r w:rsidRPr="00D46BAE">
              <w:rPr>
                <w:rFonts w:asciiTheme="majorBidi" w:eastAsiaTheme="minorHAnsi" w:hAnsiTheme="majorBidi" w:cstheme="majorBidi"/>
                <w:sz w:val="24"/>
                <w:szCs w:val="24"/>
              </w:rPr>
              <w:t>352.6</w:t>
            </w:r>
          </w:p>
        </w:tc>
      </w:tr>
      <w:tr w:rsidR="00E21656" w14:paraId="652ADD2D" w14:textId="77777777" w:rsidTr="0010231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594486E9" w14:textId="77777777" w:rsidR="00E21656" w:rsidRPr="00102315" w:rsidRDefault="00E21656" w:rsidP="004C6D38">
            <w:pPr>
              <w:jc w:val="both"/>
              <w:rPr>
                <w:b w:val="0"/>
                <w:bCs w:val="0"/>
              </w:rPr>
            </w:pPr>
            <w:r w:rsidRPr="00102315">
              <w:rPr>
                <w:rFonts w:ascii="ArialMT" w:eastAsiaTheme="minorHAnsi" w:hAnsi="ArialMT" w:cs="ArialMT"/>
                <w:b w:val="0"/>
                <w:bCs w:val="0"/>
                <w:sz w:val="27"/>
                <w:szCs w:val="27"/>
              </w:rPr>
              <w:t>0.8</w:t>
            </w:r>
          </w:p>
        </w:tc>
        <w:tc>
          <w:tcPr>
            <w:tcW w:w="2946" w:type="dxa"/>
          </w:tcPr>
          <w:p w14:paraId="34F86FD3"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sidRPr="00CB021F">
              <w:rPr>
                <w:rFonts w:ascii="ArialMT" w:eastAsiaTheme="minorHAnsi" w:hAnsi="ArialMT" w:cs="ArialMT"/>
                <w:sz w:val="27"/>
                <w:szCs w:val="27"/>
              </w:rPr>
              <w:t>42</w:t>
            </w:r>
          </w:p>
        </w:tc>
        <w:tc>
          <w:tcPr>
            <w:tcW w:w="2947" w:type="dxa"/>
          </w:tcPr>
          <w:p w14:paraId="39E6C546"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sidRPr="00CB021F">
              <w:rPr>
                <w:rFonts w:ascii="ArialMT" w:eastAsiaTheme="minorHAnsi" w:hAnsi="ArialMT" w:cs="ArialMT"/>
                <w:sz w:val="27"/>
                <w:szCs w:val="27"/>
              </w:rPr>
              <w:t>336.84</w:t>
            </w:r>
          </w:p>
        </w:tc>
      </w:tr>
      <w:tr w:rsidR="00E21656" w14:paraId="49F32F6B" w14:textId="77777777" w:rsidTr="001023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387403E1" w14:textId="77777777" w:rsidR="00E21656" w:rsidRPr="00102315" w:rsidRDefault="00E21656" w:rsidP="004C6D38">
            <w:pPr>
              <w:jc w:val="both"/>
              <w:rPr>
                <w:rFonts w:ascii="ArialMT" w:eastAsiaTheme="minorHAnsi" w:hAnsi="ArialMT" w:cs="ArialMT"/>
                <w:b w:val="0"/>
                <w:bCs w:val="0"/>
                <w:sz w:val="27"/>
                <w:szCs w:val="27"/>
              </w:rPr>
            </w:pPr>
            <w:r w:rsidRPr="00102315">
              <w:rPr>
                <w:rFonts w:ascii="ArialMT" w:eastAsiaTheme="minorHAnsi" w:hAnsi="ArialMT" w:cs="ArialMT"/>
                <w:b w:val="0"/>
                <w:bCs w:val="0"/>
                <w:sz w:val="27"/>
                <w:szCs w:val="27"/>
              </w:rPr>
              <w:t>1</w:t>
            </w:r>
          </w:p>
        </w:tc>
        <w:tc>
          <w:tcPr>
            <w:tcW w:w="2946" w:type="dxa"/>
          </w:tcPr>
          <w:p w14:paraId="55C5A43B"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sidRPr="00CB021F">
              <w:rPr>
                <w:rFonts w:ascii="ArialMT" w:eastAsiaTheme="minorHAnsi" w:hAnsi="ArialMT" w:cs="ArialMT"/>
                <w:sz w:val="27"/>
                <w:szCs w:val="27"/>
              </w:rPr>
              <w:t>43</w:t>
            </w:r>
          </w:p>
        </w:tc>
        <w:tc>
          <w:tcPr>
            <w:tcW w:w="2947" w:type="dxa"/>
          </w:tcPr>
          <w:p w14:paraId="1A3A4EF1"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sidRPr="00CB021F">
              <w:rPr>
                <w:rFonts w:ascii="ArialMT" w:eastAsiaTheme="minorHAnsi" w:hAnsi="ArialMT" w:cs="ArialMT"/>
                <w:sz w:val="27"/>
                <w:szCs w:val="27"/>
              </w:rPr>
              <w:t>344.86</w:t>
            </w:r>
          </w:p>
        </w:tc>
      </w:tr>
      <w:tr w:rsidR="00E21656" w14:paraId="474935BD" w14:textId="77777777" w:rsidTr="0010231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116EFABC" w14:textId="77777777" w:rsidR="00E21656" w:rsidRPr="00102315" w:rsidRDefault="00E21656" w:rsidP="004C6D38">
            <w:pPr>
              <w:jc w:val="both"/>
              <w:rPr>
                <w:b w:val="0"/>
                <w:bCs w:val="0"/>
              </w:rPr>
            </w:pPr>
            <w:r w:rsidRPr="00102315">
              <w:rPr>
                <w:rFonts w:ascii="ArialMT" w:eastAsiaTheme="minorHAnsi" w:hAnsi="ArialMT" w:cs="ArialMT"/>
                <w:b w:val="0"/>
                <w:bCs w:val="0"/>
                <w:sz w:val="27"/>
                <w:szCs w:val="27"/>
              </w:rPr>
              <w:t>1.2</w:t>
            </w:r>
          </w:p>
        </w:tc>
        <w:tc>
          <w:tcPr>
            <w:tcW w:w="2946" w:type="dxa"/>
          </w:tcPr>
          <w:p w14:paraId="6995B01F"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sidRPr="00CB021F">
              <w:rPr>
                <w:rFonts w:ascii="ArialMT" w:eastAsiaTheme="minorHAnsi" w:hAnsi="ArialMT" w:cs="ArialMT"/>
                <w:sz w:val="27"/>
                <w:szCs w:val="27"/>
              </w:rPr>
              <w:t>40</w:t>
            </w:r>
          </w:p>
        </w:tc>
        <w:tc>
          <w:tcPr>
            <w:tcW w:w="2947" w:type="dxa"/>
          </w:tcPr>
          <w:p w14:paraId="2E928D73"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sidRPr="00CB021F">
              <w:rPr>
                <w:rFonts w:ascii="ArialMT" w:eastAsiaTheme="minorHAnsi" w:hAnsi="ArialMT" w:cs="ArialMT"/>
                <w:sz w:val="27"/>
                <w:szCs w:val="27"/>
              </w:rPr>
              <w:t>320.8</w:t>
            </w:r>
          </w:p>
        </w:tc>
      </w:tr>
      <w:tr w:rsidR="00E21656" w14:paraId="2BF7C12F" w14:textId="77777777" w:rsidTr="001023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5E9F8001" w14:textId="77777777" w:rsidR="00E21656" w:rsidRPr="00102315" w:rsidRDefault="00E21656" w:rsidP="004C6D38">
            <w:pPr>
              <w:jc w:val="both"/>
              <w:rPr>
                <w:b w:val="0"/>
                <w:bCs w:val="0"/>
              </w:rPr>
            </w:pPr>
            <w:r w:rsidRPr="00102315">
              <w:rPr>
                <w:rFonts w:ascii="ArialMT" w:eastAsiaTheme="minorHAnsi" w:hAnsi="ArialMT" w:cs="ArialMT"/>
                <w:b w:val="0"/>
                <w:bCs w:val="0"/>
                <w:sz w:val="27"/>
                <w:szCs w:val="27"/>
              </w:rPr>
              <w:t>1.4</w:t>
            </w:r>
          </w:p>
        </w:tc>
        <w:tc>
          <w:tcPr>
            <w:tcW w:w="2946" w:type="dxa"/>
          </w:tcPr>
          <w:p w14:paraId="27FE993B"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sidRPr="00CB021F">
              <w:rPr>
                <w:rFonts w:ascii="ArialMT" w:eastAsiaTheme="minorHAnsi" w:hAnsi="ArialMT" w:cs="ArialMT"/>
                <w:sz w:val="27"/>
                <w:szCs w:val="27"/>
              </w:rPr>
              <w:t>43</w:t>
            </w:r>
          </w:p>
        </w:tc>
        <w:tc>
          <w:tcPr>
            <w:tcW w:w="2947" w:type="dxa"/>
          </w:tcPr>
          <w:p w14:paraId="6D49315D"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sidRPr="00CB021F">
              <w:rPr>
                <w:rFonts w:ascii="ArialMT" w:eastAsiaTheme="minorHAnsi" w:hAnsi="ArialMT" w:cs="ArialMT"/>
                <w:sz w:val="27"/>
                <w:szCs w:val="27"/>
              </w:rPr>
              <w:t>344.86</w:t>
            </w:r>
          </w:p>
        </w:tc>
      </w:tr>
      <w:tr w:rsidR="00E21656" w14:paraId="7F3AD11D" w14:textId="77777777" w:rsidTr="0010231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5ABB006A" w14:textId="77777777" w:rsidR="00E21656" w:rsidRPr="00102315" w:rsidRDefault="00E21656" w:rsidP="004C6D38">
            <w:pPr>
              <w:jc w:val="both"/>
              <w:rPr>
                <w:b w:val="0"/>
                <w:bCs w:val="0"/>
              </w:rPr>
            </w:pPr>
            <w:r w:rsidRPr="00102315">
              <w:rPr>
                <w:rFonts w:ascii="ArialMT" w:eastAsiaTheme="minorHAnsi" w:hAnsi="ArialMT" w:cs="ArialMT"/>
                <w:b w:val="0"/>
                <w:bCs w:val="0"/>
                <w:sz w:val="27"/>
                <w:szCs w:val="27"/>
              </w:rPr>
              <w:t>1.6</w:t>
            </w:r>
          </w:p>
        </w:tc>
        <w:tc>
          <w:tcPr>
            <w:tcW w:w="2946" w:type="dxa"/>
          </w:tcPr>
          <w:p w14:paraId="530BC244"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sidRPr="00CB021F">
              <w:rPr>
                <w:rFonts w:ascii="ArialMT" w:eastAsiaTheme="minorHAnsi" w:hAnsi="ArialMT" w:cs="ArialMT"/>
                <w:sz w:val="27"/>
                <w:szCs w:val="27"/>
              </w:rPr>
              <w:t>55</w:t>
            </w:r>
          </w:p>
        </w:tc>
        <w:tc>
          <w:tcPr>
            <w:tcW w:w="2947" w:type="dxa"/>
          </w:tcPr>
          <w:p w14:paraId="052889CB"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sidRPr="00CB021F">
              <w:rPr>
                <w:rFonts w:ascii="ArialMT" w:eastAsiaTheme="minorHAnsi" w:hAnsi="ArialMT" w:cs="ArialMT"/>
                <w:sz w:val="27"/>
                <w:szCs w:val="27"/>
              </w:rPr>
              <w:t>441.1</w:t>
            </w:r>
          </w:p>
        </w:tc>
      </w:tr>
    </w:tbl>
    <w:p w14:paraId="0E75315C" w14:textId="77777777" w:rsidR="00E21656" w:rsidRDefault="00E21656" w:rsidP="00E21656">
      <w:pPr>
        <w:jc w:val="both"/>
      </w:pPr>
    </w:p>
    <w:p w14:paraId="40F35895" w14:textId="77777777" w:rsidR="00E21656" w:rsidRDefault="00E21656" w:rsidP="00E21656">
      <w:pPr>
        <w:jc w:val="both"/>
        <w:rPr>
          <w:rFonts w:ascii="Arial-BoldMT" w:eastAsiaTheme="minorHAnsi" w:hAnsi="Arial-BoldMT" w:cs="Arial-BoldMT"/>
          <w:b/>
          <w:bCs/>
          <w:sz w:val="23"/>
          <w:szCs w:val="23"/>
        </w:rPr>
      </w:pPr>
    </w:p>
    <w:p w14:paraId="529A34E1" w14:textId="77777777" w:rsidR="00E21656" w:rsidRDefault="00E21656" w:rsidP="00E21656">
      <w:pPr>
        <w:jc w:val="both"/>
        <w:rPr>
          <w:rFonts w:ascii="Arial-BoldMT" w:eastAsiaTheme="minorHAnsi" w:hAnsi="Arial-BoldMT" w:cs="Arial-BoldMT"/>
          <w:b/>
          <w:bCs/>
          <w:sz w:val="23"/>
          <w:szCs w:val="23"/>
        </w:rPr>
      </w:pPr>
      <w:r>
        <w:rPr>
          <w:rFonts w:ascii="Arial-BoldMT" w:eastAsiaTheme="minorHAnsi" w:hAnsi="Arial-BoldMT" w:cs="Arial-BoldMT"/>
          <w:b/>
          <w:bCs/>
          <w:sz w:val="23"/>
          <w:szCs w:val="23"/>
        </w:rPr>
        <w:lastRenderedPageBreak/>
        <w:t>Tableau récapulatif des résultats de Pénétromètre dynamique, PD2</w:t>
      </w:r>
    </w:p>
    <w:tbl>
      <w:tblPr>
        <w:tblStyle w:val="Grilleclaire-Accent4"/>
        <w:tblW w:w="0" w:type="auto"/>
        <w:tblLook w:val="04A0" w:firstRow="1" w:lastRow="0" w:firstColumn="1" w:lastColumn="0" w:noHBand="0" w:noVBand="1"/>
      </w:tblPr>
      <w:tblGrid>
        <w:gridCol w:w="2946"/>
        <w:gridCol w:w="2946"/>
        <w:gridCol w:w="2947"/>
      </w:tblGrid>
      <w:tr w:rsidR="00E21656" w14:paraId="377B8C10" w14:textId="77777777" w:rsidTr="0010231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00EB7309" w14:textId="77777777" w:rsidR="00E21656" w:rsidRDefault="00E21656" w:rsidP="004C6D38">
            <w:pPr>
              <w:jc w:val="both"/>
            </w:pPr>
            <w:r>
              <w:rPr>
                <w:rFonts w:ascii="Arial-BoldMT" w:eastAsiaTheme="minorHAnsi" w:hAnsi="Arial-BoldMT" w:cs="Arial-BoldMT"/>
                <w:b w:val="0"/>
                <w:bCs w:val="0"/>
                <w:sz w:val="23"/>
                <w:szCs w:val="23"/>
              </w:rPr>
              <w:t>Profondeur (m)</w:t>
            </w:r>
          </w:p>
        </w:tc>
        <w:tc>
          <w:tcPr>
            <w:tcW w:w="2946" w:type="dxa"/>
          </w:tcPr>
          <w:p w14:paraId="63A8C4D5" w14:textId="77777777" w:rsidR="00E21656" w:rsidRDefault="00E21656" w:rsidP="004C6D38">
            <w:pPr>
              <w:jc w:val="both"/>
              <w:cnfStyle w:val="100000000000" w:firstRow="1" w:lastRow="0" w:firstColumn="0" w:lastColumn="0" w:oddVBand="0" w:evenVBand="0" w:oddHBand="0" w:evenHBand="0" w:firstRowFirstColumn="0" w:firstRowLastColumn="0" w:lastRowFirstColumn="0" w:lastRowLastColumn="0"/>
            </w:pPr>
            <w:r>
              <w:rPr>
                <w:rFonts w:ascii="Arial-BoldMT" w:eastAsiaTheme="minorHAnsi" w:hAnsi="Arial-BoldMT" w:cs="Arial-BoldMT"/>
                <w:b w:val="0"/>
                <w:bCs w:val="0"/>
                <w:sz w:val="23"/>
                <w:szCs w:val="23"/>
              </w:rPr>
              <w:t>Nombre des coups</w:t>
            </w:r>
          </w:p>
        </w:tc>
        <w:tc>
          <w:tcPr>
            <w:tcW w:w="2947" w:type="dxa"/>
          </w:tcPr>
          <w:p w14:paraId="5C9411CB" w14:textId="77777777" w:rsidR="00E21656" w:rsidRDefault="00E21656" w:rsidP="004C6D38">
            <w:pPr>
              <w:jc w:val="both"/>
              <w:cnfStyle w:val="100000000000" w:firstRow="1" w:lastRow="0" w:firstColumn="0" w:lastColumn="0" w:oddVBand="0" w:evenVBand="0" w:oddHBand="0" w:evenHBand="0" w:firstRowFirstColumn="0" w:firstRowLastColumn="0" w:lastRowFirstColumn="0" w:lastRowLastColumn="0"/>
            </w:pPr>
            <w:r>
              <w:rPr>
                <w:rFonts w:ascii="Arial-BoldMT" w:eastAsiaTheme="minorHAnsi" w:hAnsi="Arial-BoldMT" w:cs="Arial-BoldMT"/>
                <w:b w:val="0"/>
                <w:bCs w:val="0"/>
                <w:sz w:val="23"/>
                <w:szCs w:val="23"/>
              </w:rPr>
              <w:t>qd (daN/cm2)</w:t>
            </w:r>
          </w:p>
        </w:tc>
      </w:tr>
      <w:tr w:rsidR="00E21656" w14:paraId="12953E9F" w14:textId="77777777" w:rsidTr="001023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19B90A32" w14:textId="77777777" w:rsidR="00E21656" w:rsidRDefault="00E21656" w:rsidP="004C6D38">
            <w:pPr>
              <w:jc w:val="both"/>
            </w:pPr>
            <w:r>
              <w:rPr>
                <w:rFonts w:ascii="ArialMT" w:eastAsiaTheme="minorHAnsi" w:hAnsi="ArialMT" w:cs="ArialMT"/>
                <w:sz w:val="27"/>
                <w:szCs w:val="27"/>
              </w:rPr>
              <w:t>0.2</w:t>
            </w:r>
          </w:p>
        </w:tc>
        <w:tc>
          <w:tcPr>
            <w:tcW w:w="2946" w:type="dxa"/>
          </w:tcPr>
          <w:p w14:paraId="6AC8E578"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6</w:t>
            </w:r>
          </w:p>
        </w:tc>
        <w:tc>
          <w:tcPr>
            <w:tcW w:w="2947" w:type="dxa"/>
          </w:tcPr>
          <w:p w14:paraId="38182D79"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51.6</w:t>
            </w:r>
          </w:p>
        </w:tc>
      </w:tr>
      <w:tr w:rsidR="00E21656" w14:paraId="56E3AF19" w14:textId="77777777" w:rsidTr="0010231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02900E11" w14:textId="77777777" w:rsidR="00E21656" w:rsidRDefault="00E21656" w:rsidP="004C6D38">
            <w:pPr>
              <w:jc w:val="both"/>
            </w:pPr>
            <w:r>
              <w:rPr>
                <w:rFonts w:ascii="ArialMT" w:eastAsiaTheme="minorHAnsi" w:hAnsi="ArialMT" w:cs="ArialMT"/>
                <w:sz w:val="27"/>
                <w:szCs w:val="27"/>
              </w:rPr>
              <w:t>0.6</w:t>
            </w:r>
          </w:p>
        </w:tc>
        <w:tc>
          <w:tcPr>
            <w:tcW w:w="2946" w:type="dxa"/>
          </w:tcPr>
          <w:p w14:paraId="6B784D68"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12</w:t>
            </w:r>
          </w:p>
        </w:tc>
        <w:tc>
          <w:tcPr>
            <w:tcW w:w="2947" w:type="dxa"/>
          </w:tcPr>
          <w:p w14:paraId="013E8792"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103.2</w:t>
            </w:r>
          </w:p>
        </w:tc>
      </w:tr>
      <w:tr w:rsidR="00E21656" w14:paraId="02A1AB3B" w14:textId="77777777" w:rsidTr="001023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77C141B9" w14:textId="77777777" w:rsidR="00E21656" w:rsidRDefault="00E21656" w:rsidP="004C6D38">
            <w:pPr>
              <w:jc w:val="both"/>
            </w:pPr>
            <w:r>
              <w:rPr>
                <w:rFonts w:ascii="ArialMT" w:eastAsiaTheme="minorHAnsi" w:hAnsi="ArialMT" w:cs="ArialMT"/>
                <w:sz w:val="27"/>
                <w:szCs w:val="27"/>
              </w:rPr>
              <w:t>0.8</w:t>
            </w:r>
          </w:p>
        </w:tc>
        <w:tc>
          <w:tcPr>
            <w:tcW w:w="2946" w:type="dxa"/>
          </w:tcPr>
          <w:p w14:paraId="4C03543C"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11</w:t>
            </w:r>
          </w:p>
        </w:tc>
        <w:tc>
          <w:tcPr>
            <w:tcW w:w="2947" w:type="dxa"/>
          </w:tcPr>
          <w:p w14:paraId="36C36FB8"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94.6</w:t>
            </w:r>
          </w:p>
        </w:tc>
      </w:tr>
      <w:tr w:rsidR="00E21656" w14:paraId="01CE0222" w14:textId="77777777" w:rsidTr="0010231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0F32B18E" w14:textId="77777777" w:rsidR="00E21656" w:rsidRDefault="00E21656" w:rsidP="004C6D38">
            <w:pPr>
              <w:jc w:val="both"/>
            </w:pPr>
            <w:r w:rsidRPr="00CB021F">
              <w:rPr>
                <w:rFonts w:ascii="ArialMT" w:eastAsiaTheme="minorHAnsi" w:hAnsi="ArialMT" w:cs="ArialMT"/>
                <w:sz w:val="27"/>
                <w:szCs w:val="27"/>
              </w:rPr>
              <w:t>1</w:t>
            </w:r>
          </w:p>
        </w:tc>
        <w:tc>
          <w:tcPr>
            <w:tcW w:w="2946" w:type="dxa"/>
          </w:tcPr>
          <w:p w14:paraId="26D25421"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10</w:t>
            </w:r>
          </w:p>
        </w:tc>
        <w:tc>
          <w:tcPr>
            <w:tcW w:w="2947" w:type="dxa"/>
          </w:tcPr>
          <w:p w14:paraId="6DF241AA"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80.2</w:t>
            </w:r>
          </w:p>
        </w:tc>
      </w:tr>
      <w:tr w:rsidR="00E21656" w14:paraId="42A6EF74" w14:textId="77777777" w:rsidTr="001023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57349111" w14:textId="77777777" w:rsidR="00E21656" w:rsidRPr="00CB021F" w:rsidRDefault="00E21656" w:rsidP="004C6D38">
            <w:pPr>
              <w:jc w:val="both"/>
              <w:rPr>
                <w:rFonts w:ascii="ArialMT" w:eastAsiaTheme="minorHAnsi" w:hAnsi="ArialMT" w:cs="ArialMT"/>
                <w:sz w:val="27"/>
                <w:szCs w:val="27"/>
              </w:rPr>
            </w:pPr>
            <w:r>
              <w:rPr>
                <w:rFonts w:ascii="ArialMT" w:eastAsiaTheme="minorHAnsi" w:hAnsi="ArialMT" w:cs="ArialMT"/>
                <w:sz w:val="27"/>
                <w:szCs w:val="27"/>
              </w:rPr>
              <w:t>1.2</w:t>
            </w:r>
          </w:p>
        </w:tc>
        <w:tc>
          <w:tcPr>
            <w:tcW w:w="2946" w:type="dxa"/>
          </w:tcPr>
          <w:p w14:paraId="16AE144B"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10</w:t>
            </w:r>
          </w:p>
        </w:tc>
        <w:tc>
          <w:tcPr>
            <w:tcW w:w="2947" w:type="dxa"/>
          </w:tcPr>
          <w:p w14:paraId="2F4D46EE"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80.2</w:t>
            </w:r>
          </w:p>
        </w:tc>
      </w:tr>
      <w:tr w:rsidR="00E21656" w14:paraId="625D228A" w14:textId="77777777" w:rsidTr="0010231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193D0A90" w14:textId="77777777" w:rsidR="00E21656" w:rsidRDefault="00E21656" w:rsidP="004C6D38">
            <w:pPr>
              <w:jc w:val="both"/>
            </w:pPr>
            <w:r>
              <w:rPr>
                <w:rFonts w:ascii="ArialMT" w:eastAsiaTheme="minorHAnsi" w:hAnsi="ArialMT" w:cs="ArialMT"/>
                <w:sz w:val="27"/>
                <w:szCs w:val="27"/>
              </w:rPr>
              <w:t>1.4</w:t>
            </w:r>
          </w:p>
        </w:tc>
        <w:tc>
          <w:tcPr>
            <w:tcW w:w="2946" w:type="dxa"/>
          </w:tcPr>
          <w:p w14:paraId="55CAEC7C"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17</w:t>
            </w:r>
          </w:p>
        </w:tc>
        <w:tc>
          <w:tcPr>
            <w:tcW w:w="2947" w:type="dxa"/>
          </w:tcPr>
          <w:p w14:paraId="64DF3766"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136.34</w:t>
            </w:r>
          </w:p>
        </w:tc>
      </w:tr>
      <w:tr w:rsidR="00E21656" w14:paraId="27750289" w14:textId="77777777" w:rsidTr="001023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2A02E3D9" w14:textId="77777777" w:rsidR="00E21656" w:rsidRDefault="00E21656" w:rsidP="004C6D38">
            <w:pPr>
              <w:jc w:val="both"/>
            </w:pPr>
            <w:r>
              <w:rPr>
                <w:rFonts w:ascii="ArialMT" w:eastAsiaTheme="minorHAnsi" w:hAnsi="ArialMT" w:cs="ArialMT"/>
                <w:sz w:val="27"/>
                <w:szCs w:val="27"/>
              </w:rPr>
              <w:t>1.6</w:t>
            </w:r>
          </w:p>
        </w:tc>
        <w:tc>
          <w:tcPr>
            <w:tcW w:w="2946" w:type="dxa"/>
          </w:tcPr>
          <w:p w14:paraId="4BEBBBE5"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22</w:t>
            </w:r>
          </w:p>
        </w:tc>
        <w:tc>
          <w:tcPr>
            <w:tcW w:w="2947" w:type="dxa"/>
          </w:tcPr>
          <w:p w14:paraId="2D9425A5"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176.44</w:t>
            </w:r>
          </w:p>
        </w:tc>
      </w:tr>
      <w:tr w:rsidR="00E21656" w14:paraId="61F070E8" w14:textId="77777777" w:rsidTr="0010231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4EEF0235" w14:textId="77777777" w:rsidR="00E21656" w:rsidRDefault="00E21656" w:rsidP="004C6D38">
            <w:pPr>
              <w:jc w:val="both"/>
            </w:pPr>
            <w:r>
              <w:rPr>
                <w:rFonts w:ascii="ArialMT" w:eastAsiaTheme="minorHAnsi" w:hAnsi="ArialMT" w:cs="ArialMT"/>
                <w:sz w:val="27"/>
                <w:szCs w:val="27"/>
              </w:rPr>
              <w:t>1.8</w:t>
            </w:r>
          </w:p>
        </w:tc>
        <w:tc>
          <w:tcPr>
            <w:tcW w:w="2946" w:type="dxa"/>
          </w:tcPr>
          <w:p w14:paraId="42348D2F"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28</w:t>
            </w:r>
          </w:p>
        </w:tc>
        <w:tc>
          <w:tcPr>
            <w:tcW w:w="2947" w:type="dxa"/>
          </w:tcPr>
          <w:p w14:paraId="75192D6C"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224.56</w:t>
            </w:r>
          </w:p>
        </w:tc>
      </w:tr>
      <w:tr w:rsidR="00E21656" w14:paraId="049CE87A" w14:textId="77777777" w:rsidTr="001023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60286B0A" w14:textId="77777777" w:rsidR="00E21656" w:rsidRDefault="00E21656" w:rsidP="004C6D38">
            <w:pPr>
              <w:jc w:val="both"/>
              <w:rPr>
                <w:rFonts w:ascii="ArialMT" w:eastAsiaTheme="minorHAnsi" w:hAnsi="ArialMT" w:cs="ArialMT"/>
                <w:sz w:val="27"/>
                <w:szCs w:val="27"/>
              </w:rPr>
            </w:pPr>
            <w:r>
              <w:rPr>
                <w:rFonts w:ascii="ArialMT" w:eastAsiaTheme="minorHAnsi" w:hAnsi="ArialMT" w:cs="ArialMT"/>
                <w:sz w:val="27"/>
                <w:szCs w:val="27"/>
              </w:rPr>
              <w:t>2</w:t>
            </w:r>
          </w:p>
        </w:tc>
        <w:tc>
          <w:tcPr>
            <w:tcW w:w="2946" w:type="dxa"/>
          </w:tcPr>
          <w:p w14:paraId="099F5B04"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30</w:t>
            </w:r>
          </w:p>
        </w:tc>
        <w:tc>
          <w:tcPr>
            <w:tcW w:w="2947" w:type="dxa"/>
          </w:tcPr>
          <w:p w14:paraId="41737003"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225</w:t>
            </w:r>
          </w:p>
        </w:tc>
      </w:tr>
      <w:tr w:rsidR="00E21656" w14:paraId="617CE344" w14:textId="77777777" w:rsidTr="0010231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128F4B71" w14:textId="77777777" w:rsidR="00E21656" w:rsidRDefault="00E21656" w:rsidP="004C6D38">
            <w:pPr>
              <w:jc w:val="both"/>
              <w:rPr>
                <w:rFonts w:ascii="ArialMT" w:eastAsiaTheme="minorHAnsi" w:hAnsi="ArialMT" w:cs="ArialMT"/>
                <w:sz w:val="27"/>
                <w:szCs w:val="27"/>
              </w:rPr>
            </w:pPr>
            <w:r>
              <w:rPr>
                <w:rFonts w:ascii="ArialMT" w:eastAsiaTheme="minorHAnsi" w:hAnsi="ArialMT" w:cs="ArialMT"/>
                <w:sz w:val="27"/>
                <w:szCs w:val="27"/>
              </w:rPr>
              <w:t>2.2</w:t>
            </w:r>
          </w:p>
        </w:tc>
        <w:tc>
          <w:tcPr>
            <w:tcW w:w="2946" w:type="dxa"/>
          </w:tcPr>
          <w:p w14:paraId="1E4DED98"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35</w:t>
            </w:r>
          </w:p>
        </w:tc>
        <w:tc>
          <w:tcPr>
            <w:tcW w:w="2947" w:type="dxa"/>
          </w:tcPr>
          <w:p w14:paraId="2EA094E5"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262.5</w:t>
            </w:r>
          </w:p>
        </w:tc>
      </w:tr>
      <w:tr w:rsidR="00E21656" w14:paraId="0FDB9760" w14:textId="77777777" w:rsidTr="001023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0F278BE3" w14:textId="77777777" w:rsidR="00E21656" w:rsidRDefault="00E21656" w:rsidP="004C6D38">
            <w:pPr>
              <w:jc w:val="both"/>
              <w:rPr>
                <w:rFonts w:ascii="ArialMT" w:eastAsiaTheme="minorHAnsi" w:hAnsi="ArialMT" w:cs="ArialMT"/>
                <w:sz w:val="27"/>
                <w:szCs w:val="27"/>
              </w:rPr>
            </w:pPr>
            <w:r>
              <w:rPr>
                <w:rFonts w:ascii="ArialMT" w:eastAsiaTheme="minorHAnsi" w:hAnsi="ArialMT" w:cs="ArialMT"/>
                <w:sz w:val="27"/>
                <w:szCs w:val="27"/>
              </w:rPr>
              <w:t>2.4</w:t>
            </w:r>
          </w:p>
        </w:tc>
        <w:tc>
          <w:tcPr>
            <w:tcW w:w="2946" w:type="dxa"/>
          </w:tcPr>
          <w:p w14:paraId="7B2E3151"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40</w:t>
            </w:r>
          </w:p>
        </w:tc>
        <w:tc>
          <w:tcPr>
            <w:tcW w:w="2947" w:type="dxa"/>
          </w:tcPr>
          <w:p w14:paraId="3626F6EC"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300</w:t>
            </w:r>
          </w:p>
        </w:tc>
      </w:tr>
      <w:tr w:rsidR="00E21656" w14:paraId="4EBEA16F" w14:textId="77777777" w:rsidTr="0010231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764AF6F8" w14:textId="77777777" w:rsidR="00E21656" w:rsidRDefault="00E21656" w:rsidP="004C6D38">
            <w:pPr>
              <w:jc w:val="both"/>
              <w:rPr>
                <w:rFonts w:ascii="ArialMT" w:eastAsiaTheme="minorHAnsi" w:hAnsi="ArialMT" w:cs="ArialMT"/>
                <w:sz w:val="27"/>
                <w:szCs w:val="27"/>
              </w:rPr>
            </w:pPr>
            <w:r>
              <w:rPr>
                <w:rFonts w:ascii="ArialMT" w:eastAsiaTheme="minorHAnsi" w:hAnsi="ArialMT" w:cs="ArialMT"/>
                <w:sz w:val="27"/>
                <w:szCs w:val="27"/>
              </w:rPr>
              <w:t>2.6</w:t>
            </w:r>
          </w:p>
        </w:tc>
        <w:tc>
          <w:tcPr>
            <w:tcW w:w="2946" w:type="dxa"/>
          </w:tcPr>
          <w:p w14:paraId="34F171AB"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41</w:t>
            </w:r>
          </w:p>
        </w:tc>
        <w:tc>
          <w:tcPr>
            <w:tcW w:w="2947" w:type="dxa"/>
          </w:tcPr>
          <w:p w14:paraId="2DA2846A"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307.5</w:t>
            </w:r>
          </w:p>
        </w:tc>
      </w:tr>
      <w:tr w:rsidR="00E21656" w14:paraId="0B8EC2ED" w14:textId="77777777" w:rsidTr="001023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024411BE" w14:textId="77777777" w:rsidR="00E21656" w:rsidRDefault="00E21656" w:rsidP="004C6D38">
            <w:pPr>
              <w:jc w:val="both"/>
              <w:rPr>
                <w:rFonts w:ascii="ArialMT" w:eastAsiaTheme="minorHAnsi" w:hAnsi="ArialMT" w:cs="ArialMT"/>
                <w:sz w:val="27"/>
                <w:szCs w:val="27"/>
              </w:rPr>
            </w:pPr>
            <w:r>
              <w:rPr>
                <w:rFonts w:ascii="ArialMT" w:eastAsiaTheme="minorHAnsi" w:hAnsi="ArialMT" w:cs="ArialMT"/>
                <w:sz w:val="27"/>
                <w:szCs w:val="27"/>
              </w:rPr>
              <w:t>2.8</w:t>
            </w:r>
          </w:p>
        </w:tc>
        <w:tc>
          <w:tcPr>
            <w:tcW w:w="2946" w:type="dxa"/>
          </w:tcPr>
          <w:p w14:paraId="08696784"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46</w:t>
            </w:r>
          </w:p>
        </w:tc>
        <w:tc>
          <w:tcPr>
            <w:tcW w:w="2947" w:type="dxa"/>
          </w:tcPr>
          <w:p w14:paraId="4EB4DCFD"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345</w:t>
            </w:r>
          </w:p>
        </w:tc>
      </w:tr>
      <w:tr w:rsidR="00E21656" w14:paraId="1F518FC9" w14:textId="77777777" w:rsidTr="0010231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7ED8AD4D" w14:textId="77777777" w:rsidR="00E21656" w:rsidRDefault="00E21656" w:rsidP="004C6D38">
            <w:pPr>
              <w:jc w:val="both"/>
              <w:rPr>
                <w:rFonts w:ascii="ArialMT" w:eastAsiaTheme="minorHAnsi" w:hAnsi="ArialMT" w:cs="ArialMT"/>
                <w:sz w:val="27"/>
                <w:szCs w:val="27"/>
              </w:rPr>
            </w:pPr>
            <w:r>
              <w:rPr>
                <w:rFonts w:ascii="ArialMT" w:eastAsiaTheme="minorHAnsi" w:hAnsi="ArialMT" w:cs="ArialMT"/>
                <w:sz w:val="27"/>
                <w:szCs w:val="27"/>
              </w:rPr>
              <w:t>3</w:t>
            </w:r>
          </w:p>
        </w:tc>
        <w:tc>
          <w:tcPr>
            <w:tcW w:w="2946" w:type="dxa"/>
          </w:tcPr>
          <w:p w14:paraId="597D4D72"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51</w:t>
            </w:r>
          </w:p>
        </w:tc>
        <w:tc>
          <w:tcPr>
            <w:tcW w:w="2947" w:type="dxa"/>
          </w:tcPr>
          <w:p w14:paraId="3710EC9A"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356.49</w:t>
            </w:r>
          </w:p>
        </w:tc>
      </w:tr>
      <w:tr w:rsidR="00E21656" w14:paraId="06EBDDC2" w14:textId="77777777" w:rsidTr="001023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1705E292" w14:textId="77777777" w:rsidR="00E21656" w:rsidRDefault="00E21656" w:rsidP="004C6D38">
            <w:pPr>
              <w:jc w:val="both"/>
              <w:rPr>
                <w:rFonts w:ascii="ArialMT" w:eastAsiaTheme="minorHAnsi" w:hAnsi="ArialMT" w:cs="ArialMT"/>
                <w:sz w:val="27"/>
                <w:szCs w:val="27"/>
              </w:rPr>
            </w:pPr>
            <w:r>
              <w:rPr>
                <w:rFonts w:ascii="ArialMT" w:eastAsiaTheme="minorHAnsi" w:hAnsi="ArialMT" w:cs="ArialMT"/>
                <w:sz w:val="27"/>
                <w:szCs w:val="27"/>
              </w:rPr>
              <w:t>3.2</w:t>
            </w:r>
          </w:p>
        </w:tc>
        <w:tc>
          <w:tcPr>
            <w:tcW w:w="2946" w:type="dxa"/>
          </w:tcPr>
          <w:p w14:paraId="57D1B8A1"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55</w:t>
            </w:r>
          </w:p>
        </w:tc>
        <w:tc>
          <w:tcPr>
            <w:tcW w:w="2947" w:type="dxa"/>
          </w:tcPr>
          <w:p w14:paraId="23A4DE2B"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384.45</w:t>
            </w:r>
          </w:p>
        </w:tc>
      </w:tr>
    </w:tbl>
    <w:p w14:paraId="21A70F8E" w14:textId="77777777" w:rsidR="00E21656" w:rsidRDefault="00E21656" w:rsidP="00E21656">
      <w:pPr>
        <w:jc w:val="both"/>
      </w:pPr>
    </w:p>
    <w:p w14:paraId="210C7748" w14:textId="77777777" w:rsidR="00E21656" w:rsidRDefault="00E21656" w:rsidP="00E21656">
      <w:pPr>
        <w:jc w:val="both"/>
        <w:rPr>
          <w:rFonts w:ascii="Arial-BoldMT" w:eastAsiaTheme="minorHAnsi" w:hAnsi="Arial-BoldMT" w:cs="Arial-BoldMT"/>
          <w:b/>
          <w:bCs/>
          <w:sz w:val="23"/>
          <w:szCs w:val="23"/>
        </w:rPr>
      </w:pPr>
      <w:r>
        <w:rPr>
          <w:rFonts w:ascii="Arial-BoldMT" w:eastAsiaTheme="minorHAnsi" w:hAnsi="Arial-BoldMT" w:cs="Arial-BoldMT"/>
          <w:b/>
          <w:bCs/>
          <w:sz w:val="23"/>
          <w:szCs w:val="23"/>
        </w:rPr>
        <w:t>Tableau récapulatif des résultats de Pénétromètre dynamique, PD3</w:t>
      </w:r>
    </w:p>
    <w:tbl>
      <w:tblPr>
        <w:tblStyle w:val="Grilleclaire-Accent4"/>
        <w:tblW w:w="0" w:type="auto"/>
        <w:tblLook w:val="04A0" w:firstRow="1" w:lastRow="0" w:firstColumn="1" w:lastColumn="0" w:noHBand="0" w:noVBand="1"/>
      </w:tblPr>
      <w:tblGrid>
        <w:gridCol w:w="2946"/>
        <w:gridCol w:w="2946"/>
        <w:gridCol w:w="2947"/>
      </w:tblGrid>
      <w:tr w:rsidR="00E21656" w14:paraId="150A1426" w14:textId="77777777" w:rsidTr="00A65E1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7648BD93" w14:textId="77777777" w:rsidR="00E21656" w:rsidRDefault="00E21656" w:rsidP="004C6D38">
            <w:pPr>
              <w:jc w:val="both"/>
            </w:pPr>
            <w:r>
              <w:rPr>
                <w:rFonts w:ascii="Arial-BoldMT" w:eastAsiaTheme="minorHAnsi" w:hAnsi="Arial-BoldMT" w:cs="Arial-BoldMT"/>
                <w:b w:val="0"/>
                <w:bCs w:val="0"/>
                <w:sz w:val="23"/>
                <w:szCs w:val="23"/>
              </w:rPr>
              <w:t>Profondeur (m)</w:t>
            </w:r>
          </w:p>
        </w:tc>
        <w:tc>
          <w:tcPr>
            <w:tcW w:w="2946" w:type="dxa"/>
          </w:tcPr>
          <w:p w14:paraId="5F9DA7FC" w14:textId="77777777" w:rsidR="00E21656" w:rsidRDefault="00E21656" w:rsidP="004C6D38">
            <w:pPr>
              <w:jc w:val="both"/>
              <w:cnfStyle w:val="100000000000" w:firstRow="1" w:lastRow="0" w:firstColumn="0" w:lastColumn="0" w:oddVBand="0" w:evenVBand="0" w:oddHBand="0" w:evenHBand="0" w:firstRowFirstColumn="0" w:firstRowLastColumn="0" w:lastRowFirstColumn="0" w:lastRowLastColumn="0"/>
            </w:pPr>
            <w:r>
              <w:rPr>
                <w:rFonts w:ascii="Arial-BoldMT" w:eastAsiaTheme="minorHAnsi" w:hAnsi="Arial-BoldMT" w:cs="Arial-BoldMT"/>
                <w:b w:val="0"/>
                <w:bCs w:val="0"/>
                <w:sz w:val="23"/>
                <w:szCs w:val="23"/>
              </w:rPr>
              <w:t>Nombre des coups</w:t>
            </w:r>
          </w:p>
        </w:tc>
        <w:tc>
          <w:tcPr>
            <w:tcW w:w="2947" w:type="dxa"/>
          </w:tcPr>
          <w:p w14:paraId="3E426ADA" w14:textId="77777777" w:rsidR="00E21656" w:rsidRDefault="00E21656" w:rsidP="004C6D38">
            <w:pPr>
              <w:jc w:val="both"/>
              <w:cnfStyle w:val="100000000000" w:firstRow="1" w:lastRow="0" w:firstColumn="0" w:lastColumn="0" w:oddVBand="0" w:evenVBand="0" w:oddHBand="0" w:evenHBand="0" w:firstRowFirstColumn="0" w:firstRowLastColumn="0" w:lastRowFirstColumn="0" w:lastRowLastColumn="0"/>
            </w:pPr>
            <w:r>
              <w:rPr>
                <w:rFonts w:ascii="Arial-BoldMT" w:eastAsiaTheme="minorHAnsi" w:hAnsi="Arial-BoldMT" w:cs="Arial-BoldMT"/>
                <w:b w:val="0"/>
                <w:bCs w:val="0"/>
                <w:sz w:val="23"/>
                <w:szCs w:val="23"/>
              </w:rPr>
              <w:t>qd (daN/cm2)</w:t>
            </w:r>
          </w:p>
        </w:tc>
      </w:tr>
      <w:tr w:rsidR="00E21656" w14:paraId="1BEBE59F" w14:textId="77777777" w:rsidTr="00A65E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3EB3BF4F" w14:textId="77777777" w:rsidR="00E21656" w:rsidRDefault="00E21656" w:rsidP="004C6D38">
            <w:pPr>
              <w:jc w:val="both"/>
            </w:pPr>
            <w:r>
              <w:rPr>
                <w:rFonts w:ascii="ArialMT" w:eastAsiaTheme="minorHAnsi" w:hAnsi="ArialMT" w:cs="ArialMT"/>
                <w:sz w:val="27"/>
                <w:szCs w:val="27"/>
              </w:rPr>
              <w:t>0.2</w:t>
            </w:r>
          </w:p>
        </w:tc>
        <w:tc>
          <w:tcPr>
            <w:tcW w:w="2946" w:type="dxa"/>
          </w:tcPr>
          <w:p w14:paraId="10BF1ACF"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9</w:t>
            </w:r>
          </w:p>
        </w:tc>
        <w:tc>
          <w:tcPr>
            <w:tcW w:w="2947" w:type="dxa"/>
          </w:tcPr>
          <w:p w14:paraId="0E743A43"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77.4</w:t>
            </w:r>
          </w:p>
        </w:tc>
      </w:tr>
      <w:tr w:rsidR="00E21656" w14:paraId="4FEADFB4" w14:textId="77777777" w:rsidTr="00A65E1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43D4D0F7" w14:textId="77777777" w:rsidR="00E21656" w:rsidRDefault="00E21656" w:rsidP="004C6D38">
            <w:pPr>
              <w:jc w:val="both"/>
            </w:pPr>
            <w:r>
              <w:rPr>
                <w:rFonts w:ascii="ArialMT" w:eastAsiaTheme="minorHAnsi" w:hAnsi="ArialMT" w:cs="ArialMT"/>
                <w:sz w:val="27"/>
                <w:szCs w:val="27"/>
              </w:rPr>
              <w:t>0.4</w:t>
            </w:r>
          </w:p>
        </w:tc>
        <w:tc>
          <w:tcPr>
            <w:tcW w:w="2946" w:type="dxa"/>
          </w:tcPr>
          <w:p w14:paraId="56616327"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14</w:t>
            </w:r>
          </w:p>
        </w:tc>
        <w:tc>
          <w:tcPr>
            <w:tcW w:w="2947" w:type="dxa"/>
          </w:tcPr>
          <w:p w14:paraId="7125BDAF"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120.4</w:t>
            </w:r>
          </w:p>
        </w:tc>
      </w:tr>
      <w:tr w:rsidR="00E21656" w14:paraId="3B8BB20E" w14:textId="77777777" w:rsidTr="00A65E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0094E36C" w14:textId="77777777" w:rsidR="00E21656" w:rsidRDefault="00E21656" w:rsidP="004C6D38">
            <w:pPr>
              <w:jc w:val="both"/>
            </w:pPr>
            <w:r>
              <w:rPr>
                <w:rFonts w:ascii="ArialMT" w:eastAsiaTheme="minorHAnsi" w:hAnsi="ArialMT" w:cs="ArialMT"/>
                <w:sz w:val="27"/>
                <w:szCs w:val="27"/>
              </w:rPr>
              <w:t>0.6</w:t>
            </w:r>
          </w:p>
        </w:tc>
        <w:tc>
          <w:tcPr>
            <w:tcW w:w="2946" w:type="dxa"/>
          </w:tcPr>
          <w:p w14:paraId="6AE55057"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20</w:t>
            </w:r>
          </w:p>
        </w:tc>
        <w:tc>
          <w:tcPr>
            <w:tcW w:w="2947" w:type="dxa"/>
          </w:tcPr>
          <w:p w14:paraId="7A481CF4"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172</w:t>
            </w:r>
          </w:p>
        </w:tc>
      </w:tr>
      <w:tr w:rsidR="00E21656" w14:paraId="063D4DDB" w14:textId="77777777" w:rsidTr="00A65E1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793A8ED6" w14:textId="77777777" w:rsidR="00E21656" w:rsidRDefault="00E21656" w:rsidP="004C6D38">
            <w:pPr>
              <w:jc w:val="both"/>
            </w:pPr>
            <w:r>
              <w:rPr>
                <w:rFonts w:ascii="ArialMT" w:eastAsiaTheme="minorHAnsi" w:hAnsi="ArialMT" w:cs="ArialMT"/>
                <w:sz w:val="27"/>
                <w:szCs w:val="27"/>
              </w:rPr>
              <w:t>0.8</w:t>
            </w:r>
          </w:p>
        </w:tc>
        <w:tc>
          <w:tcPr>
            <w:tcW w:w="2946" w:type="dxa"/>
          </w:tcPr>
          <w:p w14:paraId="56869A15"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28</w:t>
            </w:r>
          </w:p>
        </w:tc>
        <w:tc>
          <w:tcPr>
            <w:tcW w:w="2947" w:type="dxa"/>
          </w:tcPr>
          <w:p w14:paraId="04D1F8AA"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224.56</w:t>
            </w:r>
          </w:p>
        </w:tc>
      </w:tr>
      <w:tr w:rsidR="00E21656" w14:paraId="3EF5B81E" w14:textId="77777777" w:rsidTr="00A65E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78E07198" w14:textId="77777777" w:rsidR="00E21656" w:rsidRPr="00CB021F" w:rsidRDefault="00E21656" w:rsidP="004C6D38">
            <w:pPr>
              <w:jc w:val="both"/>
              <w:rPr>
                <w:rFonts w:ascii="ArialMT" w:eastAsiaTheme="minorHAnsi" w:hAnsi="ArialMT" w:cs="ArialMT"/>
                <w:sz w:val="27"/>
                <w:szCs w:val="27"/>
              </w:rPr>
            </w:pPr>
            <w:r w:rsidRPr="00CB021F">
              <w:rPr>
                <w:rFonts w:ascii="ArialMT" w:eastAsiaTheme="minorHAnsi" w:hAnsi="ArialMT" w:cs="ArialMT"/>
                <w:sz w:val="27"/>
                <w:szCs w:val="27"/>
              </w:rPr>
              <w:t>1</w:t>
            </w:r>
          </w:p>
        </w:tc>
        <w:tc>
          <w:tcPr>
            <w:tcW w:w="2946" w:type="dxa"/>
          </w:tcPr>
          <w:p w14:paraId="5572C669"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36</w:t>
            </w:r>
          </w:p>
        </w:tc>
        <w:tc>
          <w:tcPr>
            <w:tcW w:w="2947" w:type="dxa"/>
          </w:tcPr>
          <w:p w14:paraId="2F327D17"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288.72</w:t>
            </w:r>
          </w:p>
        </w:tc>
      </w:tr>
      <w:tr w:rsidR="00E21656" w14:paraId="549529E8" w14:textId="77777777" w:rsidTr="00A65E1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73A52BCA" w14:textId="77777777" w:rsidR="00E21656" w:rsidRDefault="00E21656" w:rsidP="004C6D38">
            <w:pPr>
              <w:jc w:val="both"/>
            </w:pPr>
            <w:r>
              <w:rPr>
                <w:rFonts w:ascii="ArialMT" w:eastAsiaTheme="minorHAnsi" w:hAnsi="ArialMT" w:cs="ArialMT"/>
                <w:sz w:val="27"/>
                <w:szCs w:val="27"/>
              </w:rPr>
              <w:t>1.2</w:t>
            </w:r>
          </w:p>
        </w:tc>
        <w:tc>
          <w:tcPr>
            <w:tcW w:w="2946" w:type="dxa"/>
          </w:tcPr>
          <w:p w14:paraId="228DDCDF"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42</w:t>
            </w:r>
          </w:p>
        </w:tc>
        <w:tc>
          <w:tcPr>
            <w:tcW w:w="2947" w:type="dxa"/>
          </w:tcPr>
          <w:p w14:paraId="375F0D7C"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336.84</w:t>
            </w:r>
          </w:p>
        </w:tc>
      </w:tr>
      <w:tr w:rsidR="00E21656" w14:paraId="19FCEAFD" w14:textId="77777777" w:rsidTr="00A65E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79759DA4" w14:textId="77777777" w:rsidR="00E21656" w:rsidRDefault="00E21656" w:rsidP="004C6D38">
            <w:pPr>
              <w:jc w:val="both"/>
            </w:pPr>
            <w:r>
              <w:rPr>
                <w:rFonts w:ascii="ArialMT" w:eastAsiaTheme="minorHAnsi" w:hAnsi="ArialMT" w:cs="ArialMT"/>
                <w:sz w:val="27"/>
                <w:szCs w:val="27"/>
              </w:rPr>
              <w:t>1.4</w:t>
            </w:r>
          </w:p>
        </w:tc>
        <w:tc>
          <w:tcPr>
            <w:tcW w:w="2946" w:type="dxa"/>
          </w:tcPr>
          <w:p w14:paraId="302DA027"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47</w:t>
            </w:r>
          </w:p>
        </w:tc>
        <w:tc>
          <w:tcPr>
            <w:tcW w:w="2947" w:type="dxa"/>
          </w:tcPr>
          <w:p w14:paraId="6165D082"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376.94</w:t>
            </w:r>
          </w:p>
        </w:tc>
      </w:tr>
      <w:tr w:rsidR="00E21656" w14:paraId="66379EBA" w14:textId="77777777" w:rsidTr="00A65E1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16CFA4A2" w14:textId="77777777" w:rsidR="00E21656" w:rsidRDefault="00E21656" w:rsidP="004C6D38">
            <w:pPr>
              <w:jc w:val="both"/>
            </w:pPr>
            <w:r>
              <w:rPr>
                <w:rFonts w:ascii="ArialMT" w:eastAsiaTheme="minorHAnsi" w:hAnsi="ArialMT" w:cs="ArialMT"/>
                <w:sz w:val="27"/>
                <w:szCs w:val="27"/>
              </w:rPr>
              <w:t>1.6</w:t>
            </w:r>
          </w:p>
        </w:tc>
        <w:tc>
          <w:tcPr>
            <w:tcW w:w="2946" w:type="dxa"/>
          </w:tcPr>
          <w:p w14:paraId="36EBA196"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51</w:t>
            </w:r>
          </w:p>
        </w:tc>
        <w:tc>
          <w:tcPr>
            <w:tcW w:w="2947" w:type="dxa"/>
          </w:tcPr>
          <w:p w14:paraId="08A2BCF4"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409.02</w:t>
            </w:r>
          </w:p>
        </w:tc>
      </w:tr>
      <w:tr w:rsidR="00E21656" w14:paraId="5DF11625" w14:textId="77777777" w:rsidTr="00A65E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7ED12759" w14:textId="77777777" w:rsidR="00E21656" w:rsidRDefault="00E21656" w:rsidP="004C6D38">
            <w:pPr>
              <w:jc w:val="both"/>
              <w:rPr>
                <w:rFonts w:ascii="ArialMT" w:eastAsiaTheme="minorHAnsi" w:hAnsi="ArialMT" w:cs="ArialMT"/>
                <w:sz w:val="27"/>
                <w:szCs w:val="27"/>
              </w:rPr>
            </w:pPr>
            <w:r>
              <w:rPr>
                <w:rFonts w:ascii="ArialMT" w:eastAsiaTheme="minorHAnsi" w:hAnsi="ArialMT" w:cs="ArialMT"/>
                <w:sz w:val="27"/>
                <w:szCs w:val="27"/>
              </w:rPr>
              <w:t>1.8</w:t>
            </w:r>
          </w:p>
        </w:tc>
        <w:tc>
          <w:tcPr>
            <w:tcW w:w="2946" w:type="dxa"/>
          </w:tcPr>
          <w:p w14:paraId="38DF831C"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55</w:t>
            </w:r>
          </w:p>
        </w:tc>
        <w:tc>
          <w:tcPr>
            <w:tcW w:w="2947" w:type="dxa"/>
          </w:tcPr>
          <w:p w14:paraId="71B593B9"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412.5</w:t>
            </w:r>
          </w:p>
        </w:tc>
      </w:tr>
    </w:tbl>
    <w:p w14:paraId="04EB5FB0" w14:textId="77777777" w:rsidR="00E21656" w:rsidRDefault="00E21656" w:rsidP="00E21656">
      <w:pPr>
        <w:jc w:val="both"/>
      </w:pPr>
    </w:p>
    <w:p w14:paraId="54C29909" w14:textId="77777777" w:rsidR="00E21656" w:rsidRDefault="00E21656" w:rsidP="00E21656">
      <w:pPr>
        <w:jc w:val="both"/>
      </w:pPr>
    </w:p>
    <w:p w14:paraId="4875CDA7" w14:textId="77777777" w:rsidR="00E21656" w:rsidRDefault="00E21656" w:rsidP="00E21656">
      <w:pPr>
        <w:jc w:val="both"/>
      </w:pPr>
    </w:p>
    <w:p w14:paraId="6A5F6245" w14:textId="77777777" w:rsidR="00E21656" w:rsidRDefault="00E21656" w:rsidP="00E21656">
      <w:pPr>
        <w:jc w:val="both"/>
      </w:pPr>
    </w:p>
    <w:p w14:paraId="6849F2C4" w14:textId="77777777" w:rsidR="00E21656" w:rsidRDefault="00E21656" w:rsidP="00E21656">
      <w:pPr>
        <w:jc w:val="both"/>
      </w:pPr>
    </w:p>
    <w:p w14:paraId="77F33326" w14:textId="77777777" w:rsidR="00E21656" w:rsidRDefault="00E21656" w:rsidP="00E21656">
      <w:pPr>
        <w:jc w:val="both"/>
      </w:pPr>
    </w:p>
    <w:p w14:paraId="47FE32DD" w14:textId="77777777" w:rsidR="00E21656" w:rsidRDefault="00E21656" w:rsidP="00E21656">
      <w:pPr>
        <w:jc w:val="both"/>
        <w:rPr>
          <w:rFonts w:ascii="Arial-BoldMT" w:eastAsiaTheme="minorHAnsi" w:hAnsi="Arial-BoldMT" w:cs="Arial-BoldMT"/>
          <w:b/>
          <w:bCs/>
          <w:sz w:val="23"/>
          <w:szCs w:val="23"/>
        </w:rPr>
      </w:pPr>
      <w:r>
        <w:rPr>
          <w:rFonts w:ascii="Arial-BoldMT" w:eastAsiaTheme="minorHAnsi" w:hAnsi="Arial-BoldMT" w:cs="Arial-BoldMT"/>
          <w:b/>
          <w:bCs/>
          <w:sz w:val="23"/>
          <w:szCs w:val="23"/>
        </w:rPr>
        <w:lastRenderedPageBreak/>
        <w:t>Tableau récapulatif des résultats de Pénétromètre dynamique, PD4</w:t>
      </w:r>
    </w:p>
    <w:tbl>
      <w:tblPr>
        <w:tblStyle w:val="Grilleclaire-Accent4"/>
        <w:tblW w:w="0" w:type="auto"/>
        <w:tblLook w:val="04A0" w:firstRow="1" w:lastRow="0" w:firstColumn="1" w:lastColumn="0" w:noHBand="0" w:noVBand="1"/>
      </w:tblPr>
      <w:tblGrid>
        <w:gridCol w:w="2946"/>
        <w:gridCol w:w="2946"/>
        <w:gridCol w:w="2947"/>
      </w:tblGrid>
      <w:tr w:rsidR="00E21656" w14:paraId="64D7FB46" w14:textId="77777777" w:rsidTr="00A65E1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7DF21E13" w14:textId="77777777" w:rsidR="00E21656" w:rsidRDefault="00E21656" w:rsidP="004C6D38">
            <w:pPr>
              <w:jc w:val="both"/>
            </w:pPr>
            <w:r>
              <w:rPr>
                <w:rFonts w:ascii="Arial-BoldMT" w:eastAsiaTheme="minorHAnsi" w:hAnsi="Arial-BoldMT" w:cs="Arial-BoldMT"/>
                <w:b w:val="0"/>
                <w:bCs w:val="0"/>
                <w:sz w:val="23"/>
                <w:szCs w:val="23"/>
              </w:rPr>
              <w:t>Profondeur (m)</w:t>
            </w:r>
          </w:p>
        </w:tc>
        <w:tc>
          <w:tcPr>
            <w:tcW w:w="2946" w:type="dxa"/>
          </w:tcPr>
          <w:p w14:paraId="4C78BE48" w14:textId="77777777" w:rsidR="00E21656" w:rsidRDefault="00E21656" w:rsidP="004C6D38">
            <w:pPr>
              <w:jc w:val="both"/>
              <w:cnfStyle w:val="100000000000" w:firstRow="1" w:lastRow="0" w:firstColumn="0" w:lastColumn="0" w:oddVBand="0" w:evenVBand="0" w:oddHBand="0" w:evenHBand="0" w:firstRowFirstColumn="0" w:firstRowLastColumn="0" w:lastRowFirstColumn="0" w:lastRowLastColumn="0"/>
            </w:pPr>
            <w:r>
              <w:rPr>
                <w:rFonts w:ascii="Arial-BoldMT" w:eastAsiaTheme="minorHAnsi" w:hAnsi="Arial-BoldMT" w:cs="Arial-BoldMT"/>
                <w:b w:val="0"/>
                <w:bCs w:val="0"/>
                <w:sz w:val="23"/>
                <w:szCs w:val="23"/>
              </w:rPr>
              <w:t>Nombre des coups</w:t>
            </w:r>
          </w:p>
        </w:tc>
        <w:tc>
          <w:tcPr>
            <w:tcW w:w="2947" w:type="dxa"/>
          </w:tcPr>
          <w:p w14:paraId="4F28A1E7" w14:textId="77777777" w:rsidR="00E21656" w:rsidRDefault="00E21656" w:rsidP="004C6D38">
            <w:pPr>
              <w:jc w:val="both"/>
              <w:cnfStyle w:val="100000000000" w:firstRow="1" w:lastRow="0" w:firstColumn="0" w:lastColumn="0" w:oddVBand="0" w:evenVBand="0" w:oddHBand="0" w:evenHBand="0" w:firstRowFirstColumn="0" w:firstRowLastColumn="0" w:lastRowFirstColumn="0" w:lastRowLastColumn="0"/>
            </w:pPr>
            <w:r>
              <w:rPr>
                <w:rFonts w:ascii="Arial-BoldMT" w:eastAsiaTheme="minorHAnsi" w:hAnsi="Arial-BoldMT" w:cs="Arial-BoldMT"/>
                <w:b w:val="0"/>
                <w:bCs w:val="0"/>
                <w:sz w:val="23"/>
                <w:szCs w:val="23"/>
              </w:rPr>
              <w:t>qd (daN/cm2)</w:t>
            </w:r>
          </w:p>
        </w:tc>
      </w:tr>
      <w:tr w:rsidR="00E21656" w14:paraId="4206602F" w14:textId="77777777" w:rsidTr="00A65E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4CCF9CE6" w14:textId="77777777" w:rsidR="00E21656" w:rsidRDefault="00E21656" w:rsidP="004C6D38">
            <w:pPr>
              <w:jc w:val="both"/>
            </w:pPr>
            <w:r>
              <w:rPr>
                <w:rFonts w:ascii="ArialMT" w:eastAsiaTheme="minorHAnsi" w:hAnsi="ArialMT" w:cs="ArialMT"/>
                <w:sz w:val="27"/>
                <w:szCs w:val="27"/>
              </w:rPr>
              <w:t>0.2</w:t>
            </w:r>
          </w:p>
        </w:tc>
        <w:tc>
          <w:tcPr>
            <w:tcW w:w="2946" w:type="dxa"/>
          </w:tcPr>
          <w:p w14:paraId="53C2EFAE"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13</w:t>
            </w:r>
          </w:p>
        </w:tc>
        <w:tc>
          <w:tcPr>
            <w:tcW w:w="2947" w:type="dxa"/>
          </w:tcPr>
          <w:p w14:paraId="7871D507"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111.8</w:t>
            </w:r>
          </w:p>
        </w:tc>
      </w:tr>
      <w:tr w:rsidR="00E21656" w14:paraId="73FC1B3F" w14:textId="77777777" w:rsidTr="00A65E1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09A4C19F" w14:textId="77777777" w:rsidR="00E21656" w:rsidRDefault="00E21656" w:rsidP="004C6D38">
            <w:pPr>
              <w:jc w:val="both"/>
            </w:pPr>
            <w:r>
              <w:rPr>
                <w:rFonts w:ascii="ArialMT" w:eastAsiaTheme="minorHAnsi" w:hAnsi="ArialMT" w:cs="ArialMT"/>
                <w:sz w:val="27"/>
                <w:szCs w:val="27"/>
              </w:rPr>
              <w:t>0.4</w:t>
            </w:r>
          </w:p>
        </w:tc>
        <w:tc>
          <w:tcPr>
            <w:tcW w:w="2946" w:type="dxa"/>
          </w:tcPr>
          <w:p w14:paraId="10A49C60"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25</w:t>
            </w:r>
          </w:p>
        </w:tc>
        <w:tc>
          <w:tcPr>
            <w:tcW w:w="2947" w:type="dxa"/>
          </w:tcPr>
          <w:p w14:paraId="160FB76A"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215</w:t>
            </w:r>
          </w:p>
        </w:tc>
      </w:tr>
      <w:tr w:rsidR="00E21656" w14:paraId="73CD3BDF" w14:textId="77777777" w:rsidTr="00A65E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29AE3381" w14:textId="77777777" w:rsidR="00E21656" w:rsidRDefault="00E21656" w:rsidP="004C6D38">
            <w:pPr>
              <w:jc w:val="both"/>
            </w:pPr>
            <w:r>
              <w:rPr>
                <w:rFonts w:ascii="ArialMT" w:eastAsiaTheme="minorHAnsi" w:hAnsi="ArialMT" w:cs="ArialMT"/>
                <w:sz w:val="27"/>
                <w:szCs w:val="27"/>
              </w:rPr>
              <w:t>0.6</w:t>
            </w:r>
          </w:p>
        </w:tc>
        <w:tc>
          <w:tcPr>
            <w:tcW w:w="2946" w:type="dxa"/>
          </w:tcPr>
          <w:p w14:paraId="1AFA99D5"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27</w:t>
            </w:r>
          </w:p>
        </w:tc>
        <w:tc>
          <w:tcPr>
            <w:tcW w:w="2947" w:type="dxa"/>
          </w:tcPr>
          <w:p w14:paraId="1AEC3C2D"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232.2</w:t>
            </w:r>
          </w:p>
        </w:tc>
      </w:tr>
      <w:tr w:rsidR="00E21656" w14:paraId="7E4DCD5D" w14:textId="77777777" w:rsidTr="00A65E1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237EDCB0" w14:textId="77777777" w:rsidR="00E21656" w:rsidRDefault="00E21656" w:rsidP="004C6D38">
            <w:pPr>
              <w:jc w:val="both"/>
            </w:pPr>
            <w:r>
              <w:rPr>
                <w:rFonts w:ascii="ArialMT" w:eastAsiaTheme="minorHAnsi" w:hAnsi="ArialMT" w:cs="ArialMT"/>
                <w:sz w:val="27"/>
                <w:szCs w:val="27"/>
              </w:rPr>
              <w:t>0.8</w:t>
            </w:r>
          </w:p>
        </w:tc>
        <w:tc>
          <w:tcPr>
            <w:tcW w:w="2946" w:type="dxa"/>
          </w:tcPr>
          <w:p w14:paraId="54E51D62"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29</w:t>
            </w:r>
          </w:p>
        </w:tc>
        <w:tc>
          <w:tcPr>
            <w:tcW w:w="2947" w:type="dxa"/>
          </w:tcPr>
          <w:p w14:paraId="74A52372"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232.58</w:t>
            </w:r>
          </w:p>
        </w:tc>
      </w:tr>
      <w:tr w:rsidR="00E21656" w14:paraId="71C71178" w14:textId="77777777" w:rsidTr="00A65E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09CC59DB" w14:textId="77777777" w:rsidR="00E21656" w:rsidRPr="00CB021F" w:rsidRDefault="00E21656" w:rsidP="004C6D38">
            <w:pPr>
              <w:jc w:val="both"/>
              <w:rPr>
                <w:rFonts w:ascii="ArialMT" w:eastAsiaTheme="minorHAnsi" w:hAnsi="ArialMT" w:cs="ArialMT"/>
                <w:sz w:val="27"/>
                <w:szCs w:val="27"/>
              </w:rPr>
            </w:pPr>
            <w:r w:rsidRPr="00CB021F">
              <w:rPr>
                <w:rFonts w:ascii="ArialMT" w:eastAsiaTheme="minorHAnsi" w:hAnsi="ArialMT" w:cs="ArialMT"/>
                <w:sz w:val="27"/>
                <w:szCs w:val="27"/>
              </w:rPr>
              <w:t>1</w:t>
            </w:r>
          </w:p>
        </w:tc>
        <w:tc>
          <w:tcPr>
            <w:tcW w:w="2946" w:type="dxa"/>
          </w:tcPr>
          <w:p w14:paraId="7F9FDDC7"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31</w:t>
            </w:r>
          </w:p>
        </w:tc>
        <w:tc>
          <w:tcPr>
            <w:tcW w:w="2947" w:type="dxa"/>
          </w:tcPr>
          <w:p w14:paraId="330C167A"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248.62</w:t>
            </w:r>
          </w:p>
        </w:tc>
      </w:tr>
      <w:tr w:rsidR="00E21656" w14:paraId="5CE0DE7F" w14:textId="77777777" w:rsidTr="00A65E1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7CF62FE9" w14:textId="77777777" w:rsidR="00E21656" w:rsidRDefault="00E21656" w:rsidP="004C6D38">
            <w:pPr>
              <w:jc w:val="both"/>
            </w:pPr>
            <w:r>
              <w:rPr>
                <w:rFonts w:ascii="ArialMT" w:eastAsiaTheme="minorHAnsi" w:hAnsi="ArialMT" w:cs="ArialMT"/>
                <w:sz w:val="27"/>
                <w:szCs w:val="27"/>
              </w:rPr>
              <w:t>1.2</w:t>
            </w:r>
          </w:p>
        </w:tc>
        <w:tc>
          <w:tcPr>
            <w:tcW w:w="2946" w:type="dxa"/>
          </w:tcPr>
          <w:p w14:paraId="0B98FFA6"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26</w:t>
            </w:r>
          </w:p>
        </w:tc>
        <w:tc>
          <w:tcPr>
            <w:tcW w:w="2947" w:type="dxa"/>
          </w:tcPr>
          <w:p w14:paraId="07943C7B"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208.52</w:t>
            </w:r>
          </w:p>
        </w:tc>
      </w:tr>
      <w:tr w:rsidR="00E21656" w14:paraId="3C19690D" w14:textId="77777777" w:rsidTr="00A65E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39C4A799" w14:textId="77777777" w:rsidR="00E21656" w:rsidRDefault="00E21656" w:rsidP="004C6D38">
            <w:pPr>
              <w:jc w:val="both"/>
            </w:pPr>
            <w:r>
              <w:rPr>
                <w:rFonts w:ascii="ArialMT" w:eastAsiaTheme="minorHAnsi" w:hAnsi="ArialMT" w:cs="ArialMT"/>
                <w:sz w:val="27"/>
                <w:szCs w:val="27"/>
              </w:rPr>
              <w:t>1.4</w:t>
            </w:r>
          </w:p>
        </w:tc>
        <w:tc>
          <w:tcPr>
            <w:tcW w:w="2946" w:type="dxa"/>
          </w:tcPr>
          <w:p w14:paraId="485E5CEB"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18</w:t>
            </w:r>
          </w:p>
        </w:tc>
        <w:tc>
          <w:tcPr>
            <w:tcW w:w="2947" w:type="dxa"/>
          </w:tcPr>
          <w:p w14:paraId="671F7005"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144.36</w:t>
            </w:r>
          </w:p>
        </w:tc>
      </w:tr>
      <w:tr w:rsidR="00E21656" w14:paraId="7FDC8876" w14:textId="77777777" w:rsidTr="00A65E1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35DFED84" w14:textId="77777777" w:rsidR="00E21656" w:rsidRDefault="00E21656" w:rsidP="004C6D38">
            <w:pPr>
              <w:jc w:val="both"/>
            </w:pPr>
            <w:r>
              <w:rPr>
                <w:rFonts w:ascii="ArialMT" w:eastAsiaTheme="minorHAnsi" w:hAnsi="ArialMT" w:cs="ArialMT"/>
                <w:sz w:val="27"/>
                <w:szCs w:val="27"/>
              </w:rPr>
              <w:t>1.6</w:t>
            </w:r>
          </w:p>
        </w:tc>
        <w:tc>
          <w:tcPr>
            <w:tcW w:w="2946" w:type="dxa"/>
          </w:tcPr>
          <w:p w14:paraId="6AA7B9F7"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43</w:t>
            </w:r>
          </w:p>
        </w:tc>
        <w:tc>
          <w:tcPr>
            <w:tcW w:w="2947" w:type="dxa"/>
          </w:tcPr>
          <w:p w14:paraId="3F9630D7"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344.86</w:t>
            </w:r>
          </w:p>
        </w:tc>
      </w:tr>
      <w:tr w:rsidR="00E21656" w14:paraId="51D25E43" w14:textId="77777777" w:rsidTr="00A65E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4A6C0756" w14:textId="77777777" w:rsidR="00E21656" w:rsidRDefault="00E21656" w:rsidP="004C6D38">
            <w:pPr>
              <w:jc w:val="both"/>
              <w:rPr>
                <w:rFonts w:ascii="ArialMT" w:eastAsiaTheme="minorHAnsi" w:hAnsi="ArialMT" w:cs="ArialMT"/>
                <w:sz w:val="27"/>
                <w:szCs w:val="27"/>
              </w:rPr>
            </w:pPr>
            <w:r>
              <w:rPr>
                <w:rFonts w:ascii="ArialMT" w:eastAsiaTheme="minorHAnsi" w:hAnsi="ArialMT" w:cs="ArialMT"/>
                <w:sz w:val="27"/>
                <w:szCs w:val="27"/>
              </w:rPr>
              <w:t>1.8</w:t>
            </w:r>
          </w:p>
        </w:tc>
        <w:tc>
          <w:tcPr>
            <w:tcW w:w="2946" w:type="dxa"/>
          </w:tcPr>
          <w:p w14:paraId="2D623A72"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45</w:t>
            </w:r>
          </w:p>
        </w:tc>
        <w:tc>
          <w:tcPr>
            <w:tcW w:w="2947" w:type="dxa"/>
          </w:tcPr>
          <w:p w14:paraId="2C68F6D7"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337.5</w:t>
            </w:r>
          </w:p>
        </w:tc>
      </w:tr>
      <w:tr w:rsidR="00E21656" w14:paraId="23258630" w14:textId="77777777" w:rsidTr="00A65E1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0E77071C" w14:textId="77777777" w:rsidR="00E21656" w:rsidRDefault="00E21656" w:rsidP="004C6D38">
            <w:pPr>
              <w:jc w:val="both"/>
              <w:rPr>
                <w:rFonts w:ascii="ArialMT" w:eastAsiaTheme="minorHAnsi" w:hAnsi="ArialMT" w:cs="ArialMT"/>
                <w:sz w:val="27"/>
                <w:szCs w:val="27"/>
              </w:rPr>
            </w:pPr>
            <w:r>
              <w:rPr>
                <w:rFonts w:ascii="ArialMT" w:eastAsiaTheme="minorHAnsi" w:hAnsi="ArialMT" w:cs="ArialMT"/>
                <w:sz w:val="27"/>
                <w:szCs w:val="27"/>
              </w:rPr>
              <w:t>2</w:t>
            </w:r>
          </w:p>
        </w:tc>
        <w:tc>
          <w:tcPr>
            <w:tcW w:w="2946" w:type="dxa"/>
          </w:tcPr>
          <w:p w14:paraId="07587DB0" w14:textId="77777777" w:rsidR="00E21656"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46</w:t>
            </w:r>
          </w:p>
        </w:tc>
        <w:tc>
          <w:tcPr>
            <w:tcW w:w="2947" w:type="dxa"/>
          </w:tcPr>
          <w:p w14:paraId="68DA8B79" w14:textId="77777777" w:rsidR="00E21656"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345</w:t>
            </w:r>
          </w:p>
        </w:tc>
      </w:tr>
      <w:tr w:rsidR="00E21656" w14:paraId="35586334" w14:textId="77777777" w:rsidTr="00A65E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7199A21F" w14:textId="77777777" w:rsidR="00E21656" w:rsidRDefault="00E21656" w:rsidP="004C6D38">
            <w:pPr>
              <w:jc w:val="both"/>
              <w:rPr>
                <w:rFonts w:ascii="ArialMT" w:eastAsiaTheme="minorHAnsi" w:hAnsi="ArialMT" w:cs="ArialMT"/>
                <w:sz w:val="27"/>
                <w:szCs w:val="27"/>
              </w:rPr>
            </w:pPr>
            <w:r>
              <w:rPr>
                <w:rFonts w:ascii="ArialMT" w:eastAsiaTheme="minorHAnsi" w:hAnsi="ArialMT" w:cs="ArialMT"/>
                <w:sz w:val="27"/>
                <w:szCs w:val="27"/>
              </w:rPr>
              <w:t>2.2</w:t>
            </w:r>
          </w:p>
        </w:tc>
        <w:tc>
          <w:tcPr>
            <w:tcW w:w="2946" w:type="dxa"/>
          </w:tcPr>
          <w:p w14:paraId="2DED726E" w14:textId="77777777" w:rsidR="00E21656"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49</w:t>
            </w:r>
          </w:p>
        </w:tc>
        <w:tc>
          <w:tcPr>
            <w:tcW w:w="2947" w:type="dxa"/>
          </w:tcPr>
          <w:p w14:paraId="094BA07C" w14:textId="77777777" w:rsidR="00E21656"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367.5</w:t>
            </w:r>
          </w:p>
        </w:tc>
      </w:tr>
      <w:tr w:rsidR="00E21656" w14:paraId="4CB3D2E6" w14:textId="77777777" w:rsidTr="00A65E1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1AE29789" w14:textId="77777777" w:rsidR="00E21656" w:rsidRDefault="00E21656" w:rsidP="004C6D38">
            <w:pPr>
              <w:jc w:val="both"/>
              <w:rPr>
                <w:rFonts w:ascii="ArialMT" w:eastAsiaTheme="minorHAnsi" w:hAnsi="ArialMT" w:cs="ArialMT"/>
                <w:sz w:val="27"/>
                <w:szCs w:val="27"/>
              </w:rPr>
            </w:pPr>
            <w:r>
              <w:rPr>
                <w:rFonts w:ascii="ArialMT" w:eastAsiaTheme="minorHAnsi" w:hAnsi="ArialMT" w:cs="ArialMT"/>
                <w:sz w:val="27"/>
                <w:szCs w:val="27"/>
              </w:rPr>
              <w:t>2.4</w:t>
            </w:r>
          </w:p>
        </w:tc>
        <w:tc>
          <w:tcPr>
            <w:tcW w:w="2946" w:type="dxa"/>
          </w:tcPr>
          <w:p w14:paraId="01DC2DDA" w14:textId="77777777" w:rsidR="00E21656"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51</w:t>
            </w:r>
          </w:p>
        </w:tc>
        <w:tc>
          <w:tcPr>
            <w:tcW w:w="2947" w:type="dxa"/>
          </w:tcPr>
          <w:p w14:paraId="76D7B7D1" w14:textId="77777777" w:rsidR="00E21656"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382.5</w:t>
            </w:r>
          </w:p>
        </w:tc>
      </w:tr>
      <w:tr w:rsidR="00E21656" w14:paraId="59785381" w14:textId="77777777" w:rsidTr="00A65E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29AEA9C8" w14:textId="77777777" w:rsidR="00E21656" w:rsidRDefault="00E21656" w:rsidP="004C6D38">
            <w:pPr>
              <w:jc w:val="both"/>
              <w:rPr>
                <w:rFonts w:ascii="ArialMT" w:eastAsiaTheme="minorHAnsi" w:hAnsi="ArialMT" w:cs="ArialMT"/>
                <w:sz w:val="27"/>
                <w:szCs w:val="27"/>
              </w:rPr>
            </w:pPr>
            <w:r>
              <w:rPr>
                <w:rFonts w:ascii="ArialMT" w:eastAsiaTheme="minorHAnsi" w:hAnsi="ArialMT" w:cs="ArialMT"/>
                <w:sz w:val="27"/>
                <w:szCs w:val="27"/>
              </w:rPr>
              <w:t>2.6</w:t>
            </w:r>
          </w:p>
        </w:tc>
        <w:tc>
          <w:tcPr>
            <w:tcW w:w="2946" w:type="dxa"/>
          </w:tcPr>
          <w:p w14:paraId="2CB42A89" w14:textId="77777777" w:rsidR="00E21656"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55</w:t>
            </w:r>
          </w:p>
        </w:tc>
        <w:tc>
          <w:tcPr>
            <w:tcW w:w="2947" w:type="dxa"/>
          </w:tcPr>
          <w:p w14:paraId="16D08B2F" w14:textId="77777777" w:rsidR="00E21656"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412.5</w:t>
            </w:r>
          </w:p>
        </w:tc>
      </w:tr>
    </w:tbl>
    <w:p w14:paraId="78285600" w14:textId="77777777" w:rsidR="00E21656" w:rsidRDefault="00E21656" w:rsidP="00E21656">
      <w:pPr>
        <w:jc w:val="both"/>
      </w:pPr>
    </w:p>
    <w:p w14:paraId="3E782B8C" w14:textId="77777777" w:rsidR="00E21656" w:rsidRDefault="00E21656" w:rsidP="00E21656">
      <w:pPr>
        <w:jc w:val="both"/>
        <w:rPr>
          <w:rFonts w:ascii="Arial-BoldMT" w:eastAsiaTheme="minorHAnsi" w:hAnsi="Arial-BoldMT" w:cs="Arial-BoldMT"/>
          <w:b/>
          <w:bCs/>
          <w:sz w:val="23"/>
          <w:szCs w:val="23"/>
        </w:rPr>
      </w:pPr>
      <w:r>
        <w:rPr>
          <w:rFonts w:ascii="Arial-BoldMT" w:eastAsiaTheme="minorHAnsi" w:hAnsi="Arial-BoldMT" w:cs="Arial-BoldMT"/>
          <w:b/>
          <w:bCs/>
          <w:sz w:val="23"/>
          <w:szCs w:val="23"/>
        </w:rPr>
        <w:t>Tableau récapulatif des résultats de Pénétromètre dynamique, PD5</w:t>
      </w:r>
    </w:p>
    <w:tbl>
      <w:tblPr>
        <w:tblStyle w:val="Grilleclaire-Accent4"/>
        <w:tblW w:w="0" w:type="auto"/>
        <w:tblLook w:val="04A0" w:firstRow="1" w:lastRow="0" w:firstColumn="1" w:lastColumn="0" w:noHBand="0" w:noVBand="1"/>
      </w:tblPr>
      <w:tblGrid>
        <w:gridCol w:w="2946"/>
        <w:gridCol w:w="2946"/>
        <w:gridCol w:w="2947"/>
      </w:tblGrid>
      <w:tr w:rsidR="00E21656" w14:paraId="562D28AD" w14:textId="77777777" w:rsidTr="00633D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232B62EB" w14:textId="77777777" w:rsidR="00E21656" w:rsidRPr="00633D77" w:rsidRDefault="00E21656" w:rsidP="004C6D38">
            <w:pPr>
              <w:jc w:val="both"/>
            </w:pPr>
            <w:r w:rsidRPr="00633D77">
              <w:rPr>
                <w:rFonts w:ascii="Arial-BoldMT" w:eastAsiaTheme="minorHAnsi" w:hAnsi="Arial-BoldMT" w:cs="Arial-BoldMT"/>
                <w:sz w:val="23"/>
                <w:szCs w:val="23"/>
              </w:rPr>
              <w:t>Profondeur (m)</w:t>
            </w:r>
          </w:p>
        </w:tc>
        <w:tc>
          <w:tcPr>
            <w:tcW w:w="2946" w:type="dxa"/>
          </w:tcPr>
          <w:p w14:paraId="527E88AB" w14:textId="77777777" w:rsidR="00E21656" w:rsidRPr="00633D77" w:rsidRDefault="00E21656" w:rsidP="004C6D38">
            <w:pPr>
              <w:jc w:val="both"/>
              <w:cnfStyle w:val="100000000000" w:firstRow="1" w:lastRow="0" w:firstColumn="0" w:lastColumn="0" w:oddVBand="0" w:evenVBand="0" w:oddHBand="0" w:evenHBand="0" w:firstRowFirstColumn="0" w:firstRowLastColumn="0" w:lastRowFirstColumn="0" w:lastRowLastColumn="0"/>
            </w:pPr>
            <w:r w:rsidRPr="00633D77">
              <w:rPr>
                <w:rFonts w:ascii="Arial-BoldMT" w:eastAsiaTheme="minorHAnsi" w:hAnsi="Arial-BoldMT" w:cs="Arial-BoldMT"/>
                <w:sz w:val="23"/>
                <w:szCs w:val="23"/>
              </w:rPr>
              <w:t>Nombre des coups</w:t>
            </w:r>
          </w:p>
        </w:tc>
        <w:tc>
          <w:tcPr>
            <w:tcW w:w="2947" w:type="dxa"/>
          </w:tcPr>
          <w:p w14:paraId="5B4DE3E8" w14:textId="77777777" w:rsidR="00E21656" w:rsidRPr="00633D77" w:rsidRDefault="00E21656" w:rsidP="004C6D38">
            <w:pPr>
              <w:jc w:val="both"/>
              <w:cnfStyle w:val="100000000000" w:firstRow="1" w:lastRow="0" w:firstColumn="0" w:lastColumn="0" w:oddVBand="0" w:evenVBand="0" w:oddHBand="0" w:evenHBand="0" w:firstRowFirstColumn="0" w:firstRowLastColumn="0" w:lastRowFirstColumn="0" w:lastRowLastColumn="0"/>
            </w:pPr>
            <w:r w:rsidRPr="00633D77">
              <w:rPr>
                <w:rFonts w:ascii="Arial-BoldMT" w:eastAsiaTheme="minorHAnsi" w:hAnsi="Arial-BoldMT" w:cs="Arial-BoldMT"/>
                <w:sz w:val="23"/>
                <w:szCs w:val="23"/>
              </w:rPr>
              <w:t>qd (daN/cm2)</w:t>
            </w:r>
          </w:p>
        </w:tc>
      </w:tr>
      <w:tr w:rsidR="00E21656" w14:paraId="7BFD9950" w14:textId="77777777" w:rsidTr="00633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1D7E562F" w14:textId="77777777" w:rsidR="00E21656" w:rsidRDefault="00E21656" w:rsidP="004C6D38">
            <w:pPr>
              <w:jc w:val="both"/>
            </w:pPr>
            <w:r>
              <w:rPr>
                <w:rFonts w:ascii="ArialMT" w:eastAsiaTheme="minorHAnsi" w:hAnsi="ArialMT" w:cs="ArialMT"/>
                <w:sz w:val="27"/>
                <w:szCs w:val="27"/>
              </w:rPr>
              <w:t>0.2</w:t>
            </w:r>
          </w:p>
        </w:tc>
        <w:tc>
          <w:tcPr>
            <w:tcW w:w="2946" w:type="dxa"/>
          </w:tcPr>
          <w:p w14:paraId="12BCFAAE"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9</w:t>
            </w:r>
          </w:p>
        </w:tc>
        <w:tc>
          <w:tcPr>
            <w:tcW w:w="2947" w:type="dxa"/>
          </w:tcPr>
          <w:p w14:paraId="76E9A220"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77.4</w:t>
            </w:r>
          </w:p>
        </w:tc>
      </w:tr>
      <w:tr w:rsidR="00E21656" w14:paraId="07FAE80C" w14:textId="77777777" w:rsidTr="00633D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4AEF7D49" w14:textId="77777777" w:rsidR="00E21656" w:rsidRDefault="00E21656" w:rsidP="004C6D38">
            <w:pPr>
              <w:jc w:val="both"/>
            </w:pPr>
            <w:r>
              <w:rPr>
                <w:rFonts w:ascii="ArialMT" w:eastAsiaTheme="minorHAnsi" w:hAnsi="ArialMT" w:cs="ArialMT"/>
                <w:sz w:val="27"/>
                <w:szCs w:val="27"/>
              </w:rPr>
              <w:t>0.4</w:t>
            </w:r>
          </w:p>
        </w:tc>
        <w:tc>
          <w:tcPr>
            <w:tcW w:w="2946" w:type="dxa"/>
          </w:tcPr>
          <w:p w14:paraId="60A630A9"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15</w:t>
            </w:r>
          </w:p>
        </w:tc>
        <w:tc>
          <w:tcPr>
            <w:tcW w:w="2947" w:type="dxa"/>
          </w:tcPr>
          <w:p w14:paraId="62A5A6BF"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129</w:t>
            </w:r>
          </w:p>
        </w:tc>
      </w:tr>
      <w:tr w:rsidR="00E21656" w14:paraId="55A9C6AB" w14:textId="77777777" w:rsidTr="00633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3FA4D519" w14:textId="77777777" w:rsidR="00E21656" w:rsidRDefault="00E21656" w:rsidP="004C6D38">
            <w:pPr>
              <w:jc w:val="both"/>
            </w:pPr>
            <w:r>
              <w:rPr>
                <w:rFonts w:ascii="ArialMT" w:eastAsiaTheme="minorHAnsi" w:hAnsi="ArialMT" w:cs="ArialMT"/>
                <w:sz w:val="27"/>
                <w:szCs w:val="27"/>
              </w:rPr>
              <w:t>0.6</w:t>
            </w:r>
          </w:p>
        </w:tc>
        <w:tc>
          <w:tcPr>
            <w:tcW w:w="2946" w:type="dxa"/>
          </w:tcPr>
          <w:p w14:paraId="318FF786"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21</w:t>
            </w:r>
          </w:p>
        </w:tc>
        <w:tc>
          <w:tcPr>
            <w:tcW w:w="2947" w:type="dxa"/>
          </w:tcPr>
          <w:p w14:paraId="7B17A88B"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180.6</w:t>
            </w:r>
          </w:p>
        </w:tc>
      </w:tr>
      <w:tr w:rsidR="00E21656" w14:paraId="06427B8E" w14:textId="77777777" w:rsidTr="00633D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6D3776CB" w14:textId="77777777" w:rsidR="00E21656" w:rsidRDefault="00E21656" w:rsidP="004C6D38">
            <w:pPr>
              <w:jc w:val="both"/>
            </w:pPr>
            <w:r>
              <w:rPr>
                <w:rFonts w:ascii="ArialMT" w:eastAsiaTheme="minorHAnsi" w:hAnsi="ArialMT" w:cs="ArialMT"/>
                <w:sz w:val="27"/>
                <w:szCs w:val="27"/>
              </w:rPr>
              <w:t>0.8</w:t>
            </w:r>
          </w:p>
        </w:tc>
        <w:tc>
          <w:tcPr>
            <w:tcW w:w="2946" w:type="dxa"/>
          </w:tcPr>
          <w:p w14:paraId="03D54070"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26</w:t>
            </w:r>
          </w:p>
        </w:tc>
        <w:tc>
          <w:tcPr>
            <w:tcW w:w="2947" w:type="dxa"/>
          </w:tcPr>
          <w:p w14:paraId="2715B160"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208.52</w:t>
            </w:r>
          </w:p>
        </w:tc>
      </w:tr>
      <w:tr w:rsidR="00E21656" w14:paraId="57B05D5C" w14:textId="77777777" w:rsidTr="00633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3F8ABB98" w14:textId="77777777" w:rsidR="00E21656" w:rsidRPr="00CB021F" w:rsidRDefault="00E21656" w:rsidP="004C6D38">
            <w:pPr>
              <w:jc w:val="both"/>
              <w:rPr>
                <w:rFonts w:ascii="ArialMT" w:eastAsiaTheme="minorHAnsi" w:hAnsi="ArialMT" w:cs="ArialMT"/>
                <w:sz w:val="27"/>
                <w:szCs w:val="27"/>
              </w:rPr>
            </w:pPr>
            <w:r w:rsidRPr="00CB021F">
              <w:rPr>
                <w:rFonts w:ascii="ArialMT" w:eastAsiaTheme="minorHAnsi" w:hAnsi="ArialMT" w:cs="ArialMT"/>
                <w:sz w:val="27"/>
                <w:szCs w:val="27"/>
              </w:rPr>
              <w:t>1</w:t>
            </w:r>
          </w:p>
        </w:tc>
        <w:tc>
          <w:tcPr>
            <w:tcW w:w="2946" w:type="dxa"/>
          </w:tcPr>
          <w:p w14:paraId="484B9B39"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32</w:t>
            </w:r>
          </w:p>
        </w:tc>
        <w:tc>
          <w:tcPr>
            <w:tcW w:w="2947" w:type="dxa"/>
          </w:tcPr>
          <w:p w14:paraId="178EADDB"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256.64</w:t>
            </w:r>
          </w:p>
        </w:tc>
      </w:tr>
      <w:tr w:rsidR="00E21656" w14:paraId="0F1F20BA" w14:textId="77777777" w:rsidTr="00633D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23FA721B" w14:textId="77777777" w:rsidR="00E21656" w:rsidRDefault="00E21656" w:rsidP="004C6D38">
            <w:pPr>
              <w:jc w:val="both"/>
            </w:pPr>
            <w:r>
              <w:rPr>
                <w:rFonts w:ascii="ArialMT" w:eastAsiaTheme="minorHAnsi" w:hAnsi="ArialMT" w:cs="ArialMT"/>
                <w:sz w:val="27"/>
                <w:szCs w:val="27"/>
              </w:rPr>
              <w:t>1.2</w:t>
            </w:r>
          </w:p>
        </w:tc>
        <w:tc>
          <w:tcPr>
            <w:tcW w:w="2946" w:type="dxa"/>
          </w:tcPr>
          <w:p w14:paraId="59F84DEC"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36</w:t>
            </w:r>
          </w:p>
        </w:tc>
        <w:tc>
          <w:tcPr>
            <w:tcW w:w="2947" w:type="dxa"/>
          </w:tcPr>
          <w:p w14:paraId="25D247F4"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288.72</w:t>
            </w:r>
          </w:p>
        </w:tc>
      </w:tr>
      <w:tr w:rsidR="00E21656" w14:paraId="502A6BE7" w14:textId="77777777" w:rsidTr="00633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3837452E" w14:textId="77777777" w:rsidR="00E21656" w:rsidRDefault="00E21656" w:rsidP="004C6D38">
            <w:pPr>
              <w:jc w:val="both"/>
            </w:pPr>
            <w:r>
              <w:rPr>
                <w:rFonts w:ascii="ArialMT" w:eastAsiaTheme="minorHAnsi" w:hAnsi="ArialMT" w:cs="ArialMT"/>
                <w:sz w:val="27"/>
                <w:szCs w:val="27"/>
              </w:rPr>
              <w:t>1.4</w:t>
            </w:r>
          </w:p>
        </w:tc>
        <w:tc>
          <w:tcPr>
            <w:tcW w:w="2946" w:type="dxa"/>
          </w:tcPr>
          <w:p w14:paraId="3B65C5BC"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41</w:t>
            </w:r>
          </w:p>
        </w:tc>
        <w:tc>
          <w:tcPr>
            <w:tcW w:w="2947" w:type="dxa"/>
          </w:tcPr>
          <w:p w14:paraId="4A5F96D6"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328.82</w:t>
            </w:r>
          </w:p>
        </w:tc>
      </w:tr>
      <w:tr w:rsidR="00E21656" w14:paraId="660988C7" w14:textId="77777777" w:rsidTr="00633D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067A66CC" w14:textId="77777777" w:rsidR="00E21656" w:rsidRDefault="00E21656" w:rsidP="004C6D38">
            <w:pPr>
              <w:jc w:val="both"/>
            </w:pPr>
            <w:r>
              <w:rPr>
                <w:rFonts w:ascii="ArialMT" w:eastAsiaTheme="minorHAnsi" w:hAnsi="ArialMT" w:cs="ArialMT"/>
                <w:sz w:val="27"/>
                <w:szCs w:val="27"/>
              </w:rPr>
              <w:t>1.6</w:t>
            </w:r>
          </w:p>
        </w:tc>
        <w:tc>
          <w:tcPr>
            <w:tcW w:w="2946" w:type="dxa"/>
          </w:tcPr>
          <w:p w14:paraId="20C6467A"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45</w:t>
            </w:r>
          </w:p>
        </w:tc>
        <w:tc>
          <w:tcPr>
            <w:tcW w:w="2947" w:type="dxa"/>
          </w:tcPr>
          <w:p w14:paraId="718A69CB"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360.9</w:t>
            </w:r>
          </w:p>
        </w:tc>
      </w:tr>
      <w:tr w:rsidR="00E21656" w14:paraId="5B725758" w14:textId="77777777" w:rsidTr="00633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16D13A33" w14:textId="77777777" w:rsidR="00E21656" w:rsidRDefault="00E21656" w:rsidP="004C6D38">
            <w:pPr>
              <w:jc w:val="both"/>
              <w:rPr>
                <w:rFonts w:ascii="ArialMT" w:eastAsiaTheme="minorHAnsi" w:hAnsi="ArialMT" w:cs="ArialMT"/>
                <w:sz w:val="27"/>
                <w:szCs w:val="27"/>
              </w:rPr>
            </w:pPr>
            <w:r>
              <w:rPr>
                <w:rFonts w:ascii="ArialMT" w:eastAsiaTheme="minorHAnsi" w:hAnsi="ArialMT" w:cs="ArialMT"/>
                <w:sz w:val="27"/>
                <w:szCs w:val="27"/>
              </w:rPr>
              <w:t>1.8</w:t>
            </w:r>
          </w:p>
        </w:tc>
        <w:tc>
          <w:tcPr>
            <w:tcW w:w="2946" w:type="dxa"/>
          </w:tcPr>
          <w:p w14:paraId="73B26C53"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48</w:t>
            </w:r>
          </w:p>
        </w:tc>
        <w:tc>
          <w:tcPr>
            <w:tcW w:w="2947" w:type="dxa"/>
          </w:tcPr>
          <w:p w14:paraId="1EF29607"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360</w:t>
            </w:r>
          </w:p>
        </w:tc>
      </w:tr>
      <w:tr w:rsidR="00E21656" w14:paraId="3B094EA7" w14:textId="77777777" w:rsidTr="00633D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4C8DABC7" w14:textId="77777777" w:rsidR="00E21656" w:rsidRDefault="00E21656" w:rsidP="004C6D38">
            <w:pPr>
              <w:jc w:val="both"/>
              <w:rPr>
                <w:rFonts w:ascii="ArialMT" w:eastAsiaTheme="minorHAnsi" w:hAnsi="ArialMT" w:cs="ArialMT"/>
                <w:sz w:val="27"/>
                <w:szCs w:val="27"/>
              </w:rPr>
            </w:pPr>
            <w:r>
              <w:rPr>
                <w:rFonts w:ascii="ArialMT" w:eastAsiaTheme="minorHAnsi" w:hAnsi="ArialMT" w:cs="ArialMT"/>
                <w:sz w:val="27"/>
                <w:szCs w:val="27"/>
              </w:rPr>
              <w:t>2</w:t>
            </w:r>
          </w:p>
        </w:tc>
        <w:tc>
          <w:tcPr>
            <w:tcW w:w="2946" w:type="dxa"/>
          </w:tcPr>
          <w:p w14:paraId="7203BED7" w14:textId="77777777" w:rsidR="00E21656"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55</w:t>
            </w:r>
          </w:p>
        </w:tc>
        <w:tc>
          <w:tcPr>
            <w:tcW w:w="2947" w:type="dxa"/>
          </w:tcPr>
          <w:p w14:paraId="14BD3E3C" w14:textId="77777777" w:rsidR="00E21656"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412.5</w:t>
            </w:r>
          </w:p>
        </w:tc>
      </w:tr>
    </w:tbl>
    <w:p w14:paraId="6F1B21C0" w14:textId="77777777" w:rsidR="00E21656" w:rsidRDefault="00E21656" w:rsidP="00E21656">
      <w:pPr>
        <w:jc w:val="both"/>
      </w:pPr>
    </w:p>
    <w:p w14:paraId="7EEAAEB8" w14:textId="77777777" w:rsidR="00E21656" w:rsidRDefault="00E21656" w:rsidP="00E21656">
      <w:pPr>
        <w:jc w:val="both"/>
        <w:rPr>
          <w:rFonts w:ascii="Arial-BoldMT" w:eastAsiaTheme="minorHAnsi" w:hAnsi="Arial-BoldMT" w:cs="Arial-BoldMT"/>
          <w:b/>
          <w:bCs/>
          <w:sz w:val="23"/>
          <w:szCs w:val="23"/>
        </w:rPr>
      </w:pPr>
      <w:r>
        <w:rPr>
          <w:rFonts w:ascii="Arial-BoldMT" w:eastAsiaTheme="minorHAnsi" w:hAnsi="Arial-BoldMT" w:cs="Arial-BoldMT"/>
          <w:b/>
          <w:bCs/>
          <w:sz w:val="23"/>
          <w:szCs w:val="23"/>
        </w:rPr>
        <w:t>Tableau récapulatif des résultats de Pénétromètre dynamique, PD6</w:t>
      </w:r>
    </w:p>
    <w:tbl>
      <w:tblPr>
        <w:tblStyle w:val="Grilleclaire-Accent4"/>
        <w:tblW w:w="0" w:type="auto"/>
        <w:tblLook w:val="04A0" w:firstRow="1" w:lastRow="0" w:firstColumn="1" w:lastColumn="0" w:noHBand="0" w:noVBand="1"/>
      </w:tblPr>
      <w:tblGrid>
        <w:gridCol w:w="2946"/>
        <w:gridCol w:w="2946"/>
        <w:gridCol w:w="2947"/>
      </w:tblGrid>
      <w:tr w:rsidR="00E21656" w14:paraId="5EDD385D" w14:textId="77777777" w:rsidTr="00633D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0C3DBF4F" w14:textId="77777777" w:rsidR="00E21656" w:rsidRPr="00633D77" w:rsidRDefault="00E21656" w:rsidP="004C6D38">
            <w:pPr>
              <w:jc w:val="both"/>
            </w:pPr>
            <w:r w:rsidRPr="00633D77">
              <w:rPr>
                <w:rFonts w:ascii="Arial-BoldMT" w:eastAsiaTheme="minorHAnsi" w:hAnsi="Arial-BoldMT" w:cs="Arial-BoldMT"/>
                <w:sz w:val="23"/>
                <w:szCs w:val="23"/>
              </w:rPr>
              <w:t>Profondeur (m)</w:t>
            </w:r>
          </w:p>
        </w:tc>
        <w:tc>
          <w:tcPr>
            <w:tcW w:w="2946" w:type="dxa"/>
          </w:tcPr>
          <w:p w14:paraId="37E0F3EB" w14:textId="77777777" w:rsidR="00E21656" w:rsidRPr="00633D77" w:rsidRDefault="00E21656" w:rsidP="004C6D38">
            <w:pPr>
              <w:jc w:val="both"/>
              <w:cnfStyle w:val="100000000000" w:firstRow="1" w:lastRow="0" w:firstColumn="0" w:lastColumn="0" w:oddVBand="0" w:evenVBand="0" w:oddHBand="0" w:evenHBand="0" w:firstRowFirstColumn="0" w:firstRowLastColumn="0" w:lastRowFirstColumn="0" w:lastRowLastColumn="0"/>
            </w:pPr>
            <w:r w:rsidRPr="00633D77">
              <w:rPr>
                <w:rFonts w:ascii="Arial-BoldMT" w:eastAsiaTheme="minorHAnsi" w:hAnsi="Arial-BoldMT" w:cs="Arial-BoldMT"/>
                <w:sz w:val="23"/>
                <w:szCs w:val="23"/>
              </w:rPr>
              <w:t>Nombre des coups</w:t>
            </w:r>
          </w:p>
        </w:tc>
        <w:tc>
          <w:tcPr>
            <w:tcW w:w="2947" w:type="dxa"/>
          </w:tcPr>
          <w:p w14:paraId="4BFA5D61" w14:textId="77777777" w:rsidR="00E21656" w:rsidRPr="00633D77" w:rsidRDefault="00E21656" w:rsidP="004C6D38">
            <w:pPr>
              <w:jc w:val="both"/>
              <w:cnfStyle w:val="100000000000" w:firstRow="1" w:lastRow="0" w:firstColumn="0" w:lastColumn="0" w:oddVBand="0" w:evenVBand="0" w:oddHBand="0" w:evenHBand="0" w:firstRowFirstColumn="0" w:firstRowLastColumn="0" w:lastRowFirstColumn="0" w:lastRowLastColumn="0"/>
            </w:pPr>
            <w:r w:rsidRPr="00633D77">
              <w:rPr>
                <w:rFonts w:ascii="Arial-BoldMT" w:eastAsiaTheme="minorHAnsi" w:hAnsi="Arial-BoldMT" w:cs="Arial-BoldMT"/>
                <w:sz w:val="23"/>
                <w:szCs w:val="23"/>
              </w:rPr>
              <w:t>qd (daN/cm2)</w:t>
            </w:r>
          </w:p>
        </w:tc>
      </w:tr>
      <w:tr w:rsidR="00E21656" w14:paraId="3B2B4F8B" w14:textId="77777777" w:rsidTr="00633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67C837BA" w14:textId="77777777" w:rsidR="00E21656" w:rsidRDefault="00E21656" w:rsidP="004C6D38">
            <w:pPr>
              <w:jc w:val="both"/>
            </w:pPr>
            <w:r>
              <w:rPr>
                <w:rFonts w:ascii="ArialMT" w:eastAsiaTheme="minorHAnsi" w:hAnsi="ArialMT" w:cs="ArialMT"/>
                <w:sz w:val="27"/>
                <w:szCs w:val="27"/>
              </w:rPr>
              <w:t>0.2</w:t>
            </w:r>
          </w:p>
        </w:tc>
        <w:tc>
          <w:tcPr>
            <w:tcW w:w="2946" w:type="dxa"/>
          </w:tcPr>
          <w:p w14:paraId="070EC2A6"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6</w:t>
            </w:r>
          </w:p>
        </w:tc>
        <w:tc>
          <w:tcPr>
            <w:tcW w:w="2947" w:type="dxa"/>
          </w:tcPr>
          <w:p w14:paraId="5C4E193E"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51.6</w:t>
            </w:r>
          </w:p>
        </w:tc>
      </w:tr>
      <w:tr w:rsidR="00E21656" w14:paraId="0ECB93DA" w14:textId="77777777" w:rsidTr="00633D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0797502E" w14:textId="77777777" w:rsidR="00E21656" w:rsidRDefault="00E21656" w:rsidP="004C6D38">
            <w:pPr>
              <w:jc w:val="both"/>
            </w:pPr>
            <w:r>
              <w:rPr>
                <w:rFonts w:ascii="ArialMT" w:eastAsiaTheme="minorHAnsi" w:hAnsi="ArialMT" w:cs="ArialMT"/>
                <w:sz w:val="27"/>
                <w:szCs w:val="27"/>
              </w:rPr>
              <w:t>0.4</w:t>
            </w:r>
          </w:p>
        </w:tc>
        <w:tc>
          <w:tcPr>
            <w:tcW w:w="2946" w:type="dxa"/>
          </w:tcPr>
          <w:p w14:paraId="52EBAF87"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34</w:t>
            </w:r>
          </w:p>
        </w:tc>
        <w:tc>
          <w:tcPr>
            <w:tcW w:w="2947" w:type="dxa"/>
          </w:tcPr>
          <w:p w14:paraId="36B9BE70"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292.4</w:t>
            </w:r>
          </w:p>
        </w:tc>
      </w:tr>
      <w:tr w:rsidR="00E21656" w14:paraId="7C5F0411" w14:textId="77777777" w:rsidTr="00633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32F3B869" w14:textId="77777777" w:rsidR="00E21656" w:rsidRDefault="00E21656" w:rsidP="004C6D38">
            <w:pPr>
              <w:jc w:val="both"/>
            </w:pPr>
            <w:r>
              <w:rPr>
                <w:rFonts w:ascii="ArialMT" w:eastAsiaTheme="minorHAnsi" w:hAnsi="ArialMT" w:cs="ArialMT"/>
                <w:sz w:val="27"/>
                <w:szCs w:val="27"/>
              </w:rPr>
              <w:t>0.6</w:t>
            </w:r>
          </w:p>
        </w:tc>
        <w:tc>
          <w:tcPr>
            <w:tcW w:w="2946" w:type="dxa"/>
          </w:tcPr>
          <w:p w14:paraId="4AF6600C"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55</w:t>
            </w:r>
          </w:p>
        </w:tc>
        <w:tc>
          <w:tcPr>
            <w:tcW w:w="2947" w:type="dxa"/>
          </w:tcPr>
          <w:p w14:paraId="68CF8645"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473</w:t>
            </w:r>
          </w:p>
        </w:tc>
      </w:tr>
    </w:tbl>
    <w:p w14:paraId="642BFBCE" w14:textId="77777777" w:rsidR="00E21656" w:rsidRDefault="00E21656" w:rsidP="00E21656">
      <w:pPr>
        <w:jc w:val="both"/>
      </w:pPr>
    </w:p>
    <w:p w14:paraId="066802F4" w14:textId="77777777" w:rsidR="00617E2E" w:rsidRDefault="00617E2E" w:rsidP="00E21656">
      <w:pPr>
        <w:jc w:val="both"/>
      </w:pPr>
    </w:p>
    <w:p w14:paraId="5F45FA71" w14:textId="77777777" w:rsidR="00E21656" w:rsidRDefault="00E21656" w:rsidP="00E21656">
      <w:pPr>
        <w:jc w:val="both"/>
      </w:pPr>
    </w:p>
    <w:p w14:paraId="1AA5BCE9" w14:textId="77777777" w:rsidR="00E21656" w:rsidRPr="00583FA5" w:rsidRDefault="00E21656" w:rsidP="00E21656">
      <w:pPr>
        <w:jc w:val="both"/>
        <w:sectPr w:rsidR="00E21656" w:rsidRPr="00583FA5" w:rsidSect="004C6D38">
          <w:type w:val="continuous"/>
          <w:pgSz w:w="12240" w:h="15840"/>
          <w:pgMar w:top="1418" w:right="851" w:bottom="1418" w:left="1985" w:header="725" w:footer="1012" w:gutter="0"/>
          <w:cols w:space="720"/>
          <w:docGrid w:linePitch="299"/>
        </w:sectPr>
      </w:pPr>
    </w:p>
    <w:p w14:paraId="634CF3C9" w14:textId="77777777" w:rsidR="00E21656" w:rsidRDefault="00E21656" w:rsidP="00E21656">
      <w:pPr>
        <w:jc w:val="both"/>
        <w:rPr>
          <w:rFonts w:ascii="Arial-BoldMT" w:eastAsiaTheme="minorHAnsi" w:hAnsi="Arial-BoldMT" w:cs="Arial-BoldMT"/>
          <w:b/>
          <w:bCs/>
          <w:sz w:val="23"/>
          <w:szCs w:val="23"/>
        </w:rPr>
      </w:pPr>
      <w:r>
        <w:rPr>
          <w:rFonts w:ascii="Arial-BoldMT" w:eastAsiaTheme="minorHAnsi" w:hAnsi="Arial-BoldMT" w:cs="Arial-BoldMT"/>
          <w:b/>
          <w:bCs/>
          <w:sz w:val="23"/>
          <w:szCs w:val="23"/>
        </w:rPr>
        <w:t>Tableau récapulatif des résultats de Pénétromètre dynamique, PD7</w:t>
      </w:r>
    </w:p>
    <w:tbl>
      <w:tblPr>
        <w:tblStyle w:val="Grilleclaire-Accent4"/>
        <w:tblW w:w="0" w:type="auto"/>
        <w:tblLook w:val="04A0" w:firstRow="1" w:lastRow="0" w:firstColumn="1" w:lastColumn="0" w:noHBand="0" w:noVBand="1"/>
      </w:tblPr>
      <w:tblGrid>
        <w:gridCol w:w="2946"/>
        <w:gridCol w:w="2946"/>
        <w:gridCol w:w="2947"/>
      </w:tblGrid>
      <w:tr w:rsidR="00E21656" w14:paraId="36BE71AF" w14:textId="77777777" w:rsidTr="00633D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1A314841" w14:textId="77777777" w:rsidR="00E21656" w:rsidRPr="00633D77" w:rsidRDefault="00E21656" w:rsidP="004C6D38">
            <w:pPr>
              <w:jc w:val="both"/>
            </w:pPr>
            <w:r w:rsidRPr="00633D77">
              <w:rPr>
                <w:rFonts w:ascii="Arial-BoldMT" w:eastAsiaTheme="minorHAnsi" w:hAnsi="Arial-BoldMT" w:cs="Arial-BoldMT"/>
                <w:sz w:val="23"/>
                <w:szCs w:val="23"/>
              </w:rPr>
              <w:t>Profondeur (m)</w:t>
            </w:r>
          </w:p>
        </w:tc>
        <w:tc>
          <w:tcPr>
            <w:tcW w:w="2946" w:type="dxa"/>
          </w:tcPr>
          <w:p w14:paraId="6FAD9E1B" w14:textId="77777777" w:rsidR="00E21656" w:rsidRPr="00633D77" w:rsidRDefault="00E21656" w:rsidP="004C6D38">
            <w:pPr>
              <w:jc w:val="both"/>
              <w:cnfStyle w:val="100000000000" w:firstRow="1" w:lastRow="0" w:firstColumn="0" w:lastColumn="0" w:oddVBand="0" w:evenVBand="0" w:oddHBand="0" w:evenHBand="0" w:firstRowFirstColumn="0" w:firstRowLastColumn="0" w:lastRowFirstColumn="0" w:lastRowLastColumn="0"/>
            </w:pPr>
            <w:r w:rsidRPr="00633D77">
              <w:rPr>
                <w:rFonts w:ascii="Arial-BoldMT" w:eastAsiaTheme="minorHAnsi" w:hAnsi="Arial-BoldMT" w:cs="Arial-BoldMT"/>
                <w:sz w:val="23"/>
                <w:szCs w:val="23"/>
              </w:rPr>
              <w:t>Nombre des coups</w:t>
            </w:r>
          </w:p>
        </w:tc>
        <w:tc>
          <w:tcPr>
            <w:tcW w:w="2947" w:type="dxa"/>
          </w:tcPr>
          <w:p w14:paraId="7297705C" w14:textId="77777777" w:rsidR="00E21656" w:rsidRPr="00633D77" w:rsidRDefault="00E21656" w:rsidP="004C6D38">
            <w:pPr>
              <w:jc w:val="both"/>
              <w:cnfStyle w:val="100000000000" w:firstRow="1" w:lastRow="0" w:firstColumn="0" w:lastColumn="0" w:oddVBand="0" w:evenVBand="0" w:oddHBand="0" w:evenHBand="0" w:firstRowFirstColumn="0" w:firstRowLastColumn="0" w:lastRowFirstColumn="0" w:lastRowLastColumn="0"/>
            </w:pPr>
            <w:r w:rsidRPr="00633D77">
              <w:rPr>
                <w:rFonts w:ascii="Arial-BoldMT" w:eastAsiaTheme="minorHAnsi" w:hAnsi="Arial-BoldMT" w:cs="Arial-BoldMT"/>
                <w:sz w:val="23"/>
                <w:szCs w:val="23"/>
              </w:rPr>
              <w:t>qd (daN/cm2)</w:t>
            </w:r>
          </w:p>
        </w:tc>
      </w:tr>
      <w:tr w:rsidR="00E21656" w14:paraId="3D781D6A" w14:textId="77777777" w:rsidTr="00633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431C0E95" w14:textId="77777777" w:rsidR="00E21656" w:rsidRDefault="00E21656" w:rsidP="004C6D38">
            <w:pPr>
              <w:jc w:val="both"/>
            </w:pPr>
            <w:r>
              <w:rPr>
                <w:rFonts w:ascii="ArialMT" w:eastAsiaTheme="minorHAnsi" w:hAnsi="ArialMT" w:cs="ArialMT"/>
                <w:sz w:val="27"/>
                <w:szCs w:val="27"/>
              </w:rPr>
              <w:t>0.2</w:t>
            </w:r>
          </w:p>
        </w:tc>
        <w:tc>
          <w:tcPr>
            <w:tcW w:w="2946" w:type="dxa"/>
          </w:tcPr>
          <w:p w14:paraId="266832F6"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14</w:t>
            </w:r>
          </w:p>
        </w:tc>
        <w:tc>
          <w:tcPr>
            <w:tcW w:w="2947" w:type="dxa"/>
          </w:tcPr>
          <w:p w14:paraId="0677D020"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120.4</w:t>
            </w:r>
          </w:p>
        </w:tc>
      </w:tr>
      <w:tr w:rsidR="00E21656" w14:paraId="6FACC866" w14:textId="77777777" w:rsidTr="00633D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440D316A" w14:textId="77777777" w:rsidR="00E21656" w:rsidRDefault="00E21656" w:rsidP="004C6D38">
            <w:pPr>
              <w:jc w:val="both"/>
            </w:pPr>
            <w:r>
              <w:rPr>
                <w:rFonts w:ascii="ArialMT" w:eastAsiaTheme="minorHAnsi" w:hAnsi="ArialMT" w:cs="ArialMT"/>
                <w:sz w:val="27"/>
                <w:szCs w:val="27"/>
              </w:rPr>
              <w:t>0.4</w:t>
            </w:r>
          </w:p>
        </w:tc>
        <w:tc>
          <w:tcPr>
            <w:tcW w:w="2946" w:type="dxa"/>
          </w:tcPr>
          <w:p w14:paraId="492D9B68"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15</w:t>
            </w:r>
          </w:p>
        </w:tc>
        <w:tc>
          <w:tcPr>
            <w:tcW w:w="2947" w:type="dxa"/>
          </w:tcPr>
          <w:p w14:paraId="75AFADD5"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129</w:t>
            </w:r>
          </w:p>
        </w:tc>
      </w:tr>
      <w:tr w:rsidR="00E21656" w14:paraId="6B82B174" w14:textId="77777777" w:rsidTr="00633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5290F35B" w14:textId="77777777" w:rsidR="00E21656" w:rsidRDefault="00E21656" w:rsidP="004C6D38">
            <w:pPr>
              <w:jc w:val="both"/>
            </w:pPr>
            <w:r>
              <w:rPr>
                <w:rFonts w:ascii="ArialMT" w:eastAsiaTheme="minorHAnsi" w:hAnsi="ArialMT" w:cs="ArialMT"/>
                <w:sz w:val="27"/>
                <w:szCs w:val="27"/>
              </w:rPr>
              <w:t>0.6</w:t>
            </w:r>
          </w:p>
        </w:tc>
        <w:tc>
          <w:tcPr>
            <w:tcW w:w="2946" w:type="dxa"/>
          </w:tcPr>
          <w:p w14:paraId="1DD4BF1B"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33</w:t>
            </w:r>
          </w:p>
        </w:tc>
        <w:tc>
          <w:tcPr>
            <w:tcW w:w="2947" w:type="dxa"/>
          </w:tcPr>
          <w:p w14:paraId="05B42882"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283.8</w:t>
            </w:r>
          </w:p>
        </w:tc>
      </w:tr>
      <w:tr w:rsidR="00E21656" w14:paraId="3E12FFF9" w14:textId="77777777" w:rsidTr="00633D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0FDEB21E" w14:textId="77777777" w:rsidR="00E21656" w:rsidRDefault="00E21656" w:rsidP="004C6D38">
            <w:pPr>
              <w:jc w:val="both"/>
            </w:pPr>
            <w:r>
              <w:rPr>
                <w:rFonts w:ascii="ArialMT" w:eastAsiaTheme="minorHAnsi" w:hAnsi="ArialMT" w:cs="ArialMT"/>
                <w:sz w:val="27"/>
                <w:szCs w:val="27"/>
              </w:rPr>
              <w:t>0.8</w:t>
            </w:r>
          </w:p>
        </w:tc>
        <w:tc>
          <w:tcPr>
            <w:tcW w:w="2946" w:type="dxa"/>
          </w:tcPr>
          <w:p w14:paraId="6D63EFDA"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55</w:t>
            </w:r>
          </w:p>
        </w:tc>
        <w:tc>
          <w:tcPr>
            <w:tcW w:w="2947" w:type="dxa"/>
          </w:tcPr>
          <w:p w14:paraId="2DF57EEC"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441.1</w:t>
            </w:r>
          </w:p>
        </w:tc>
      </w:tr>
    </w:tbl>
    <w:p w14:paraId="79F2BDEF" w14:textId="77777777" w:rsidR="00E21656" w:rsidRDefault="00E21656" w:rsidP="00E21656">
      <w:pPr>
        <w:jc w:val="both"/>
      </w:pPr>
    </w:p>
    <w:p w14:paraId="706D68CA" w14:textId="77777777" w:rsidR="00E21656" w:rsidRDefault="00E21656" w:rsidP="00E21656">
      <w:pPr>
        <w:jc w:val="both"/>
        <w:rPr>
          <w:rFonts w:ascii="Arial-BoldMT" w:eastAsiaTheme="minorHAnsi" w:hAnsi="Arial-BoldMT" w:cs="Arial-BoldMT"/>
          <w:b/>
          <w:bCs/>
          <w:sz w:val="23"/>
          <w:szCs w:val="23"/>
        </w:rPr>
      </w:pPr>
      <w:r>
        <w:rPr>
          <w:rFonts w:ascii="Arial-BoldMT" w:eastAsiaTheme="minorHAnsi" w:hAnsi="Arial-BoldMT" w:cs="Arial-BoldMT"/>
          <w:b/>
          <w:bCs/>
          <w:sz w:val="23"/>
          <w:szCs w:val="23"/>
        </w:rPr>
        <w:t>Tableau récapulatif des résultats de Pénétromètre dynamique, PD8</w:t>
      </w:r>
    </w:p>
    <w:tbl>
      <w:tblPr>
        <w:tblStyle w:val="Grilleclaire-Accent4"/>
        <w:tblW w:w="0" w:type="auto"/>
        <w:tblLook w:val="04A0" w:firstRow="1" w:lastRow="0" w:firstColumn="1" w:lastColumn="0" w:noHBand="0" w:noVBand="1"/>
      </w:tblPr>
      <w:tblGrid>
        <w:gridCol w:w="2946"/>
        <w:gridCol w:w="2946"/>
        <w:gridCol w:w="2947"/>
      </w:tblGrid>
      <w:tr w:rsidR="00E21656" w14:paraId="5F3EFAA3" w14:textId="77777777" w:rsidTr="006149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305A0E09" w14:textId="77777777" w:rsidR="00E21656" w:rsidRPr="0061499C" w:rsidRDefault="00E21656" w:rsidP="004C6D38">
            <w:pPr>
              <w:jc w:val="both"/>
            </w:pPr>
            <w:r w:rsidRPr="0061499C">
              <w:rPr>
                <w:rFonts w:ascii="Arial-BoldMT" w:eastAsiaTheme="minorHAnsi" w:hAnsi="Arial-BoldMT" w:cs="Arial-BoldMT"/>
                <w:sz w:val="23"/>
                <w:szCs w:val="23"/>
              </w:rPr>
              <w:t>Profondeur (m)</w:t>
            </w:r>
          </w:p>
        </w:tc>
        <w:tc>
          <w:tcPr>
            <w:tcW w:w="2946" w:type="dxa"/>
          </w:tcPr>
          <w:p w14:paraId="09D94477" w14:textId="77777777" w:rsidR="00E21656" w:rsidRPr="0061499C" w:rsidRDefault="00E21656" w:rsidP="004C6D38">
            <w:pPr>
              <w:jc w:val="both"/>
              <w:cnfStyle w:val="100000000000" w:firstRow="1" w:lastRow="0" w:firstColumn="0" w:lastColumn="0" w:oddVBand="0" w:evenVBand="0" w:oddHBand="0" w:evenHBand="0" w:firstRowFirstColumn="0" w:firstRowLastColumn="0" w:lastRowFirstColumn="0" w:lastRowLastColumn="0"/>
            </w:pPr>
            <w:r w:rsidRPr="0061499C">
              <w:rPr>
                <w:rFonts w:ascii="Arial-BoldMT" w:eastAsiaTheme="minorHAnsi" w:hAnsi="Arial-BoldMT" w:cs="Arial-BoldMT"/>
                <w:sz w:val="23"/>
                <w:szCs w:val="23"/>
              </w:rPr>
              <w:t>Nombre des coups</w:t>
            </w:r>
          </w:p>
        </w:tc>
        <w:tc>
          <w:tcPr>
            <w:tcW w:w="2947" w:type="dxa"/>
          </w:tcPr>
          <w:p w14:paraId="6F2450DC" w14:textId="77777777" w:rsidR="00E21656" w:rsidRPr="0061499C" w:rsidRDefault="00E21656" w:rsidP="004C6D38">
            <w:pPr>
              <w:jc w:val="both"/>
              <w:cnfStyle w:val="100000000000" w:firstRow="1" w:lastRow="0" w:firstColumn="0" w:lastColumn="0" w:oddVBand="0" w:evenVBand="0" w:oddHBand="0" w:evenHBand="0" w:firstRowFirstColumn="0" w:firstRowLastColumn="0" w:lastRowFirstColumn="0" w:lastRowLastColumn="0"/>
            </w:pPr>
            <w:r w:rsidRPr="0061499C">
              <w:rPr>
                <w:rFonts w:ascii="Arial-BoldMT" w:eastAsiaTheme="minorHAnsi" w:hAnsi="Arial-BoldMT" w:cs="Arial-BoldMT"/>
                <w:sz w:val="23"/>
                <w:szCs w:val="23"/>
              </w:rPr>
              <w:t>qd (daN/cm2)</w:t>
            </w:r>
          </w:p>
        </w:tc>
      </w:tr>
      <w:tr w:rsidR="00E21656" w14:paraId="2D43B29C" w14:textId="77777777" w:rsidTr="006149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0E221CA7" w14:textId="77777777" w:rsidR="00E21656" w:rsidRDefault="00E21656" w:rsidP="004C6D38">
            <w:pPr>
              <w:jc w:val="both"/>
            </w:pPr>
            <w:r>
              <w:rPr>
                <w:rFonts w:ascii="ArialMT" w:eastAsiaTheme="minorHAnsi" w:hAnsi="ArialMT" w:cs="ArialMT"/>
                <w:sz w:val="27"/>
                <w:szCs w:val="27"/>
              </w:rPr>
              <w:t>0.2</w:t>
            </w:r>
          </w:p>
        </w:tc>
        <w:tc>
          <w:tcPr>
            <w:tcW w:w="2946" w:type="dxa"/>
          </w:tcPr>
          <w:p w14:paraId="4DB1F98D"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6</w:t>
            </w:r>
          </w:p>
        </w:tc>
        <w:tc>
          <w:tcPr>
            <w:tcW w:w="2947" w:type="dxa"/>
          </w:tcPr>
          <w:p w14:paraId="3FBF699E"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51.6</w:t>
            </w:r>
          </w:p>
        </w:tc>
      </w:tr>
      <w:tr w:rsidR="00E21656" w14:paraId="6067F9DD" w14:textId="77777777" w:rsidTr="0061499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1927C6D8" w14:textId="77777777" w:rsidR="00E21656" w:rsidRDefault="00E21656" w:rsidP="004C6D38">
            <w:pPr>
              <w:jc w:val="both"/>
            </w:pPr>
            <w:r>
              <w:rPr>
                <w:rFonts w:ascii="ArialMT" w:eastAsiaTheme="minorHAnsi" w:hAnsi="ArialMT" w:cs="ArialMT"/>
                <w:sz w:val="27"/>
                <w:szCs w:val="27"/>
              </w:rPr>
              <w:t>0.4</w:t>
            </w:r>
          </w:p>
        </w:tc>
        <w:tc>
          <w:tcPr>
            <w:tcW w:w="2946" w:type="dxa"/>
          </w:tcPr>
          <w:p w14:paraId="2603FA7A"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13</w:t>
            </w:r>
          </w:p>
        </w:tc>
        <w:tc>
          <w:tcPr>
            <w:tcW w:w="2947" w:type="dxa"/>
          </w:tcPr>
          <w:p w14:paraId="01ACE208"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111.8</w:t>
            </w:r>
          </w:p>
        </w:tc>
      </w:tr>
      <w:tr w:rsidR="00E21656" w14:paraId="186BD80A" w14:textId="77777777" w:rsidTr="006149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0FE96C88" w14:textId="77777777" w:rsidR="00E21656" w:rsidRDefault="00E21656" w:rsidP="004C6D38">
            <w:pPr>
              <w:jc w:val="both"/>
            </w:pPr>
            <w:r>
              <w:rPr>
                <w:rFonts w:ascii="ArialMT" w:eastAsiaTheme="minorHAnsi" w:hAnsi="ArialMT" w:cs="ArialMT"/>
                <w:sz w:val="27"/>
                <w:szCs w:val="27"/>
              </w:rPr>
              <w:t>0.6</w:t>
            </w:r>
          </w:p>
        </w:tc>
        <w:tc>
          <w:tcPr>
            <w:tcW w:w="2946" w:type="dxa"/>
          </w:tcPr>
          <w:p w14:paraId="08F54E57"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14</w:t>
            </w:r>
          </w:p>
        </w:tc>
        <w:tc>
          <w:tcPr>
            <w:tcW w:w="2947" w:type="dxa"/>
          </w:tcPr>
          <w:p w14:paraId="45CB042C"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120.4</w:t>
            </w:r>
          </w:p>
        </w:tc>
      </w:tr>
      <w:tr w:rsidR="00E21656" w14:paraId="222AE8F0" w14:textId="77777777" w:rsidTr="0061499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7C4BB91E" w14:textId="77777777" w:rsidR="00E21656" w:rsidRDefault="00E21656" w:rsidP="004C6D38">
            <w:pPr>
              <w:jc w:val="both"/>
            </w:pPr>
            <w:r>
              <w:rPr>
                <w:rFonts w:ascii="ArialMT" w:eastAsiaTheme="minorHAnsi" w:hAnsi="ArialMT" w:cs="ArialMT"/>
                <w:sz w:val="27"/>
                <w:szCs w:val="27"/>
              </w:rPr>
              <w:t>0.8</w:t>
            </w:r>
          </w:p>
        </w:tc>
        <w:tc>
          <w:tcPr>
            <w:tcW w:w="2946" w:type="dxa"/>
          </w:tcPr>
          <w:p w14:paraId="0009AAAA"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26</w:t>
            </w:r>
          </w:p>
        </w:tc>
        <w:tc>
          <w:tcPr>
            <w:tcW w:w="2947" w:type="dxa"/>
          </w:tcPr>
          <w:p w14:paraId="0DE4EB7E"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208.52</w:t>
            </w:r>
          </w:p>
        </w:tc>
      </w:tr>
      <w:tr w:rsidR="00E21656" w14:paraId="6A4EECB5" w14:textId="77777777" w:rsidTr="006149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63370E1B" w14:textId="77777777" w:rsidR="00E21656" w:rsidRPr="00CB021F" w:rsidRDefault="00E21656" w:rsidP="004C6D38">
            <w:pPr>
              <w:jc w:val="both"/>
              <w:rPr>
                <w:rFonts w:ascii="ArialMT" w:eastAsiaTheme="minorHAnsi" w:hAnsi="ArialMT" w:cs="ArialMT"/>
                <w:sz w:val="27"/>
                <w:szCs w:val="27"/>
              </w:rPr>
            </w:pPr>
            <w:r w:rsidRPr="00CB021F">
              <w:rPr>
                <w:rFonts w:ascii="ArialMT" w:eastAsiaTheme="minorHAnsi" w:hAnsi="ArialMT" w:cs="ArialMT"/>
                <w:sz w:val="27"/>
                <w:szCs w:val="27"/>
              </w:rPr>
              <w:t>1</w:t>
            </w:r>
          </w:p>
        </w:tc>
        <w:tc>
          <w:tcPr>
            <w:tcW w:w="2946" w:type="dxa"/>
          </w:tcPr>
          <w:p w14:paraId="5224FE0B"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25</w:t>
            </w:r>
          </w:p>
        </w:tc>
        <w:tc>
          <w:tcPr>
            <w:tcW w:w="2947" w:type="dxa"/>
          </w:tcPr>
          <w:p w14:paraId="7032DCD6"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200.5</w:t>
            </w:r>
          </w:p>
        </w:tc>
      </w:tr>
      <w:tr w:rsidR="00E21656" w14:paraId="2908D09B" w14:textId="77777777" w:rsidTr="0061499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70DBDC67" w14:textId="77777777" w:rsidR="00E21656" w:rsidRDefault="00E21656" w:rsidP="004C6D38">
            <w:pPr>
              <w:jc w:val="both"/>
            </w:pPr>
            <w:r>
              <w:rPr>
                <w:rFonts w:ascii="ArialMT" w:eastAsiaTheme="minorHAnsi" w:hAnsi="ArialMT" w:cs="ArialMT"/>
                <w:sz w:val="27"/>
                <w:szCs w:val="27"/>
              </w:rPr>
              <w:t>1.2</w:t>
            </w:r>
          </w:p>
        </w:tc>
        <w:tc>
          <w:tcPr>
            <w:tcW w:w="2946" w:type="dxa"/>
          </w:tcPr>
          <w:p w14:paraId="3DA356E6"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13</w:t>
            </w:r>
          </w:p>
        </w:tc>
        <w:tc>
          <w:tcPr>
            <w:tcW w:w="2947" w:type="dxa"/>
          </w:tcPr>
          <w:p w14:paraId="3E499C95"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104.26</w:t>
            </w:r>
          </w:p>
        </w:tc>
      </w:tr>
      <w:tr w:rsidR="00E21656" w14:paraId="6EB7E10A" w14:textId="77777777" w:rsidTr="006149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523780EE" w14:textId="77777777" w:rsidR="00E21656" w:rsidRDefault="00E21656" w:rsidP="004C6D38">
            <w:pPr>
              <w:jc w:val="both"/>
            </w:pPr>
            <w:r>
              <w:rPr>
                <w:rFonts w:ascii="ArialMT" w:eastAsiaTheme="minorHAnsi" w:hAnsi="ArialMT" w:cs="ArialMT"/>
                <w:sz w:val="27"/>
                <w:szCs w:val="27"/>
              </w:rPr>
              <w:t>1.4</w:t>
            </w:r>
          </w:p>
        </w:tc>
        <w:tc>
          <w:tcPr>
            <w:tcW w:w="2946" w:type="dxa"/>
          </w:tcPr>
          <w:p w14:paraId="365A1443"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12</w:t>
            </w:r>
          </w:p>
        </w:tc>
        <w:tc>
          <w:tcPr>
            <w:tcW w:w="2947" w:type="dxa"/>
          </w:tcPr>
          <w:p w14:paraId="38C81419"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96.24</w:t>
            </w:r>
          </w:p>
        </w:tc>
      </w:tr>
      <w:tr w:rsidR="00E21656" w14:paraId="0CA74E8F" w14:textId="77777777" w:rsidTr="0061499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1F41344C" w14:textId="77777777" w:rsidR="00E21656" w:rsidRDefault="00E21656" w:rsidP="004C6D38">
            <w:pPr>
              <w:jc w:val="both"/>
            </w:pPr>
            <w:r>
              <w:rPr>
                <w:rFonts w:ascii="ArialMT" w:eastAsiaTheme="minorHAnsi" w:hAnsi="ArialMT" w:cs="ArialMT"/>
                <w:sz w:val="27"/>
                <w:szCs w:val="27"/>
              </w:rPr>
              <w:t>1.6</w:t>
            </w:r>
          </w:p>
        </w:tc>
        <w:tc>
          <w:tcPr>
            <w:tcW w:w="2946" w:type="dxa"/>
          </w:tcPr>
          <w:p w14:paraId="237FFE3C"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10</w:t>
            </w:r>
          </w:p>
        </w:tc>
        <w:tc>
          <w:tcPr>
            <w:tcW w:w="2947" w:type="dxa"/>
          </w:tcPr>
          <w:p w14:paraId="0049073D"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80.2</w:t>
            </w:r>
          </w:p>
        </w:tc>
      </w:tr>
      <w:tr w:rsidR="00E21656" w14:paraId="723091A9" w14:textId="77777777" w:rsidTr="006149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097D7B8D" w14:textId="77777777" w:rsidR="00E21656" w:rsidRDefault="00E21656" w:rsidP="004C6D38">
            <w:pPr>
              <w:jc w:val="both"/>
              <w:rPr>
                <w:rFonts w:ascii="ArialMT" w:eastAsiaTheme="minorHAnsi" w:hAnsi="ArialMT" w:cs="ArialMT"/>
                <w:sz w:val="27"/>
                <w:szCs w:val="27"/>
              </w:rPr>
            </w:pPr>
            <w:r>
              <w:rPr>
                <w:rFonts w:ascii="ArialMT" w:eastAsiaTheme="minorHAnsi" w:hAnsi="ArialMT" w:cs="ArialMT"/>
                <w:sz w:val="27"/>
                <w:szCs w:val="27"/>
              </w:rPr>
              <w:t>1.8</w:t>
            </w:r>
          </w:p>
        </w:tc>
        <w:tc>
          <w:tcPr>
            <w:tcW w:w="2946" w:type="dxa"/>
          </w:tcPr>
          <w:p w14:paraId="2DF98989"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9</w:t>
            </w:r>
          </w:p>
        </w:tc>
        <w:tc>
          <w:tcPr>
            <w:tcW w:w="2947" w:type="dxa"/>
          </w:tcPr>
          <w:p w14:paraId="591E15A0"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67.5</w:t>
            </w:r>
          </w:p>
        </w:tc>
      </w:tr>
      <w:tr w:rsidR="00E21656" w14:paraId="743BCD90" w14:textId="77777777" w:rsidTr="0061499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4C50E7DF" w14:textId="77777777" w:rsidR="00E21656" w:rsidRDefault="00E21656" w:rsidP="004C6D38">
            <w:pPr>
              <w:jc w:val="both"/>
              <w:rPr>
                <w:rFonts w:ascii="ArialMT" w:eastAsiaTheme="minorHAnsi" w:hAnsi="ArialMT" w:cs="ArialMT"/>
                <w:sz w:val="27"/>
                <w:szCs w:val="27"/>
              </w:rPr>
            </w:pPr>
            <w:r>
              <w:rPr>
                <w:rFonts w:ascii="ArialMT" w:eastAsiaTheme="minorHAnsi" w:hAnsi="ArialMT" w:cs="ArialMT"/>
                <w:sz w:val="27"/>
                <w:szCs w:val="27"/>
              </w:rPr>
              <w:t>2</w:t>
            </w:r>
          </w:p>
        </w:tc>
        <w:tc>
          <w:tcPr>
            <w:tcW w:w="2946" w:type="dxa"/>
          </w:tcPr>
          <w:p w14:paraId="56DC2A01" w14:textId="77777777" w:rsidR="00E21656"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14</w:t>
            </w:r>
          </w:p>
        </w:tc>
        <w:tc>
          <w:tcPr>
            <w:tcW w:w="2947" w:type="dxa"/>
          </w:tcPr>
          <w:p w14:paraId="574459F4" w14:textId="77777777" w:rsidR="00E21656"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105</w:t>
            </w:r>
          </w:p>
        </w:tc>
      </w:tr>
      <w:tr w:rsidR="00E21656" w14:paraId="7EB11C6A" w14:textId="77777777" w:rsidTr="006149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354A0B0B" w14:textId="77777777" w:rsidR="00E21656" w:rsidRDefault="00E21656" w:rsidP="004C6D38">
            <w:pPr>
              <w:jc w:val="both"/>
              <w:rPr>
                <w:rFonts w:ascii="ArialMT" w:eastAsiaTheme="minorHAnsi" w:hAnsi="ArialMT" w:cs="ArialMT"/>
                <w:sz w:val="27"/>
                <w:szCs w:val="27"/>
              </w:rPr>
            </w:pPr>
            <w:r>
              <w:rPr>
                <w:rFonts w:ascii="ArialMT" w:eastAsiaTheme="minorHAnsi" w:hAnsi="ArialMT" w:cs="ArialMT"/>
                <w:sz w:val="27"/>
                <w:szCs w:val="27"/>
              </w:rPr>
              <w:t>2.2</w:t>
            </w:r>
          </w:p>
        </w:tc>
        <w:tc>
          <w:tcPr>
            <w:tcW w:w="2946" w:type="dxa"/>
          </w:tcPr>
          <w:p w14:paraId="7496770A" w14:textId="77777777" w:rsidR="00E21656"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22</w:t>
            </w:r>
          </w:p>
        </w:tc>
        <w:tc>
          <w:tcPr>
            <w:tcW w:w="2947" w:type="dxa"/>
          </w:tcPr>
          <w:p w14:paraId="4B61B6DD" w14:textId="77777777" w:rsidR="00E21656"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165</w:t>
            </w:r>
          </w:p>
        </w:tc>
      </w:tr>
      <w:tr w:rsidR="00E21656" w14:paraId="2C249D79" w14:textId="77777777" w:rsidTr="0061499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6B9C106E" w14:textId="77777777" w:rsidR="00E21656" w:rsidRDefault="00E21656" w:rsidP="004C6D38">
            <w:pPr>
              <w:jc w:val="both"/>
              <w:rPr>
                <w:rFonts w:ascii="ArialMT" w:eastAsiaTheme="minorHAnsi" w:hAnsi="ArialMT" w:cs="ArialMT"/>
                <w:sz w:val="27"/>
                <w:szCs w:val="27"/>
              </w:rPr>
            </w:pPr>
            <w:r>
              <w:rPr>
                <w:rFonts w:ascii="ArialMT" w:eastAsiaTheme="minorHAnsi" w:hAnsi="ArialMT" w:cs="ArialMT"/>
                <w:sz w:val="27"/>
                <w:szCs w:val="27"/>
              </w:rPr>
              <w:t>2.4</w:t>
            </w:r>
          </w:p>
        </w:tc>
        <w:tc>
          <w:tcPr>
            <w:tcW w:w="2946" w:type="dxa"/>
          </w:tcPr>
          <w:p w14:paraId="5D2F4AF7" w14:textId="77777777" w:rsidR="00E21656"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45</w:t>
            </w:r>
          </w:p>
        </w:tc>
        <w:tc>
          <w:tcPr>
            <w:tcW w:w="2947" w:type="dxa"/>
          </w:tcPr>
          <w:p w14:paraId="7A5BBB12" w14:textId="77777777" w:rsidR="00E21656"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337.5</w:t>
            </w:r>
          </w:p>
        </w:tc>
      </w:tr>
      <w:tr w:rsidR="00E21656" w14:paraId="5AD87930" w14:textId="77777777" w:rsidTr="006149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13B9EF38" w14:textId="77777777" w:rsidR="00E21656" w:rsidRDefault="00E21656" w:rsidP="004C6D38">
            <w:pPr>
              <w:jc w:val="both"/>
              <w:rPr>
                <w:rFonts w:ascii="ArialMT" w:eastAsiaTheme="minorHAnsi" w:hAnsi="ArialMT" w:cs="ArialMT"/>
                <w:sz w:val="27"/>
                <w:szCs w:val="27"/>
              </w:rPr>
            </w:pPr>
            <w:r>
              <w:rPr>
                <w:rFonts w:ascii="ArialMT" w:eastAsiaTheme="minorHAnsi" w:hAnsi="ArialMT" w:cs="ArialMT"/>
                <w:sz w:val="27"/>
                <w:szCs w:val="27"/>
              </w:rPr>
              <w:t>2.6</w:t>
            </w:r>
          </w:p>
        </w:tc>
        <w:tc>
          <w:tcPr>
            <w:tcW w:w="2946" w:type="dxa"/>
          </w:tcPr>
          <w:p w14:paraId="5F1AFD07" w14:textId="77777777" w:rsidR="00E21656"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51</w:t>
            </w:r>
          </w:p>
        </w:tc>
        <w:tc>
          <w:tcPr>
            <w:tcW w:w="2947" w:type="dxa"/>
          </w:tcPr>
          <w:p w14:paraId="2969CC89" w14:textId="77777777" w:rsidR="00E21656"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382.5</w:t>
            </w:r>
          </w:p>
        </w:tc>
      </w:tr>
      <w:tr w:rsidR="00E21656" w14:paraId="000AFC4A" w14:textId="77777777" w:rsidTr="0061499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3DAE02F9" w14:textId="77777777" w:rsidR="00E21656" w:rsidRDefault="00E21656" w:rsidP="004C6D38">
            <w:pPr>
              <w:jc w:val="both"/>
              <w:rPr>
                <w:rFonts w:ascii="ArialMT" w:eastAsiaTheme="minorHAnsi" w:hAnsi="ArialMT" w:cs="ArialMT"/>
                <w:sz w:val="27"/>
                <w:szCs w:val="27"/>
              </w:rPr>
            </w:pPr>
            <w:r>
              <w:rPr>
                <w:rFonts w:ascii="ArialMT" w:eastAsiaTheme="minorHAnsi" w:hAnsi="ArialMT" w:cs="ArialMT"/>
                <w:sz w:val="27"/>
                <w:szCs w:val="27"/>
              </w:rPr>
              <w:t>2.8</w:t>
            </w:r>
          </w:p>
        </w:tc>
        <w:tc>
          <w:tcPr>
            <w:tcW w:w="2946" w:type="dxa"/>
          </w:tcPr>
          <w:p w14:paraId="57B4F0CF" w14:textId="77777777" w:rsidR="00E21656"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55</w:t>
            </w:r>
          </w:p>
        </w:tc>
        <w:tc>
          <w:tcPr>
            <w:tcW w:w="2947" w:type="dxa"/>
          </w:tcPr>
          <w:p w14:paraId="538713AF" w14:textId="77777777" w:rsidR="00E21656"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384.45</w:t>
            </w:r>
          </w:p>
        </w:tc>
      </w:tr>
    </w:tbl>
    <w:p w14:paraId="407D62F2" w14:textId="77777777" w:rsidR="00E21656" w:rsidRDefault="00E21656" w:rsidP="00E21656">
      <w:pPr>
        <w:jc w:val="both"/>
      </w:pPr>
    </w:p>
    <w:p w14:paraId="2549C35F" w14:textId="77777777" w:rsidR="00E21656" w:rsidRDefault="00E21656" w:rsidP="00E21656">
      <w:pPr>
        <w:jc w:val="both"/>
        <w:rPr>
          <w:rFonts w:ascii="Arial-BoldMT" w:eastAsiaTheme="minorHAnsi" w:hAnsi="Arial-BoldMT" w:cs="Arial-BoldMT"/>
          <w:b/>
          <w:bCs/>
          <w:sz w:val="23"/>
          <w:szCs w:val="23"/>
        </w:rPr>
      </w:pPr>
      <w:r>
        <w:rPr>
          <w:rFonts w:ascii="Arial-BoldMT" w:eastAsiaTheme="minorHAnsi" w:hAnsi="Arial-BoldMT" w:cs="Arial-BoldMT"/>
          <w:b/>
          <w:bCs/>
          <w:sz w:val="23"/>
          <w:szCs w:val="23"/>
        </w:rPr>
        <w:t>Tableau récapulatif des résultats de Pénétromètre dynamique, PD8</w:t>
      </w:r>
    </w:p>
    <w:p w14:paraId="19D8D261" w14:textId="77777777" w:rsidR="00E21656" w:rsidRDefault="00E21656" w:rsidP="00E21656">
      <w:pPr>
        <w:jc w:val="both"/>
      </w:pPr>
    </w:p>
    <w:tbl>
      <w:tblPr>
        <w:tblStyle w:val="Grilleclaire-Accent4"/>
        <w:tblW w:w="0" w:type="auto"/>
        <w:tblLook w:val="04A0" w:firstRow="1" w:lastRow="0" w:firstColumn="1" w:lastColumn="0" w:noHBand="0" w:noVBand="1"/>
      </w:tblPr>
      <w:tblGrid>
        <w:gridCol w:w="2946"/>
        <w:gridCol w:w="2946"/>
        <w:gridCol w:w="2947"/>
      </w:tblGrid>
      <w:tr w:rsidR="00E21656" w14:paraId="77FE6E55" w14:textId="77777777" w:rsidTr="006149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2E0B95ED" w14:textId="77777777" w:rsidR="00E21656" w:rsidRPr="0061499C" w:rsidRDefault="00E21656" w:rsidP="004C6D38">
            <w:pPr>
              <w:jc w:val="both"/>
            </w:pPr>
            <w:r w:rsidRPr="0061499C">
              <w:rPr>
                <w:rFonts w:ascii="Arial-BoldMT" w:eastAsiaTheme="minorHAnsi" w:hAnsi="Arial-BoldMT" w:cs="Arial-BoldMT"/>
                <w:sz w:val="23"/>
                <w:szCs w:val="23"/>
              </w:rPr>
              <w:t>Profondeur (m)</w:t>
            </w:r>
          </w:p>
        </w:tc>
        <w:tc>
          <w:tcPr>
            <w:tcW w:w="2946" w:type="dxa"/>
          </w:tcPr>
          <w:p w14:paraId="0D8371E7" w14:textId="77777777" w:rsidR="00E21656" w:rsidRPr="0061499C" w:rsidRDefault="00E21656" w:rsidP="004C6D38">
            <w:pPr>
              <w:jc w:val="both"/>
              <w:cnfStyle w:val="100000000000" w:firstRow="1" w:lastRow="0" w:firstColumn="0" w:lastColumn="0" w:oddVBand="0" w:evenVBand="0" w:oddHBand="0" w:evenHBand="0" w:firstRowFirstColumn="0" w:firstRowLastColumn="0" w:lastRowFirstColumn="0" w:lastRowLastColumn="0"/>
            </w:pPr>
            <w:r w:rsidRPr="0061499C">
              <w:rPr>
                <w:rFonts w:ascii="Arial-BoldMT" w:eastAsiaTheme="minorHAnsi" w:hAnsi="Arial-BoldMT" w:cs="Arial-BoldMT"/>
                <w:sz w:val="23"/>
                <w:szCs w:val="23"/>
              </w:rPr>
              <w:t>Nombre des coups</w:t>
            </w:r>
          </w:p>
        </w:tc>
        <w:tc>
          <w:tcPr>
            <w:tcW w:w="2947" w:type="dxa"/>
          </w:tcPr>
          <w:p w14:paraId="06B5655E" w14:textId="77777777" w:rsidR="00E21656" w:rsidRPr="0061499C" w:rsidRDefault="00E21656" w:rsidP="004C6D38">
            <w:pPr>
              <w:jc w:val="both"/>
              <w:cnfStyle w:val="100000000000" w:firstRow="1" w:lastRow="0" w:firstColumn="0" w:lastColumn="0" w:oddVBand="0" w:evenVBand="0" w:oddHBand="0" w:evenHBand="0" w:firstRowFirstColumn="0" w:firstRowLastColumn="0" w:lastRowFirstColumn="0" w:lastRowLastColumn="0"/>
            </w:pPr>
            <w:r w:rsidRPr="0061499C">
              <w:rPr>
                <w:rFonts w:ascii="Arial-BoldMT" w:eastAsiaTheme="minorHAnsi" w:hAnsi="Arial-BoldMT" w:cs="Arial-BoldMT"/>
                <w:sz w:val="23"/>
                <w:szCs w:val="23"/>
              </w:rPr>
              <w:t>qd (daN/cm2)</w:t>
            </w:r>
          </w:p>
        </w:tc>
      </w:tr>
      <w:tr w:rsidR="00E21656" w14:paraId="3BF28676" w14:textId="77777777" w:rsidTr="006149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76DBB301" w14:textId="77777777" w:rsidR="00E21656" w:rsidRDefault="00E21656" w:rsidP="004C6D38">
            <w:pPr>
              <w:jc w:val="both"/>
            </w:pPr>
            <w:r>
              <w:rPr>
                <w:rFonts w:ascii="ArialMT" w:eastAsiaTheme="minorHAnsi" w:hAnsi="ArialMT" w:cs="ArialMT"/>
                <w:sz w:val="27"/>
                <w:szCs w:val="27"/>
              </w:rPr>
              <w:t>0.2</w:t>
            </w:r>
          </w:p>
        </w:tc>
        <w:tc>
          <w:tcPr>
            <w:tcW w:w="2946" w:type="dxa"/>
          </w:tcPr>
          <w:p w14:paraId="656F1E94"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8</w:t>
            </w:r>
          </w:p>
        </w:tc>
        <w:tc>
          <w:tcPr>
            <w:tcW w:w="2947" w:type="dxa"/>
          </w:tcPr>
          <w:p w14:paraId="72F4FF49"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68.8</w:t>
            </w:r>
          </w:p>
        </w:tc>
      </w:tr>
      <w:tr w:rsidR="00E21656" w14:paraId="47D20FD3" w14:textId="77777777" w:rsidTr="0061499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621D28EB" w14:textId="77777777" w:rsidR="00E21656" w:rsidRDefault="00E21656" w:rsidP="004C6D38">
            <w:pPr>
              <w:jc w:val="both"/>
            </w:pPr>
            <w:r>
              <w:rPr>
                <w:rFonts w:ascii="ArialMT" w:eastAsiaTheme="minorHAnsi" w:hAnsi="ArialMT" w:cs="ArialMT"/>
                <w:sz w:val="27"/>
                <w:szCs w:val="27"/>
              </w:rPr>
              <w:t>0.4</w:t>
            </w:r>
          </w:p>
        </w:tc>
        <w:tc>
          <w:tcPr>
            <w:tcW w:w="2946" w:type="dxa"/>
          </w:tcPr>
          <w:p w14:paraId="13B7A73A"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13</w:t>
            </w:r>
          </w:p>
        </w:tc>
        <w:tc>
          <w:tcPr>
            <w:tcW w:w="2947" w:type="dxa"/>
          </w:tcPr>
          <w:p w14:paraId="0797061C"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111.8</w:t>
            </w:r>
          </w:p>
        </w:tc>
      </w:tr>
      <w:tr w:rsidR="00E21656" w14:paraId="4E733B67" w14:textId="77777777" w:rsidTr="006149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60B5FF92" w14:textId="77777777" w:rsidR="00E21656" w:rsidRDefault="00E21656" w:rsidP="004C6D38">
            <w:pPr>
              <w:jc w:val="both"/>
            </w:pPr>
            <w:r>
              <w:rPr>
                <w:rFonts w:ascii="ArialMT" w:eastAsiaTheme="minorHAnsi" w:hAnsi="ArialMT" w:cs="ArialMT"/>
                <w:sz w:val="27"/>
                <w:szCs w:val="27"/>
              </w:rPr>
              <w:t>0.6</w:t>
            </w:r>
          </w:p>
        </w:tc>
        <w:tc>
          <w:tcPr>
            <w:tcW w:w="2946" w:type="dxa"/>
          </w:tcPr>
          <w:p w14:paraId="411A6FC9"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15</w:t>
            </w:r>
          </w:p>
        </w:tc>
        <w:tc>
          <w:tcPr>
            <w:tcW w:w="2947" w:type="dxa"/>
          </w:tcPr>
          <w:p w14:paraId="2E3F5381"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129</w:t>
            </w:r>
          </w:p>
        </w:tc>
      </w:tr>
      <w:tr w:rsidR="00E21656" w14:paraId="6DF16822" w14:textId="77777777" w:rsidTr="0061499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35BAB975" w14:textId="77777777" w:rsidR="00E21656" w:rsidRDefault="00E21656" w:rsidP="004C6D38">
            <w:pPr>
              <w:jc w:val="both"/>
            </w:pPr>
            <w:r>
              <w:rPr>
                <w:rFonts w:ascii="ArialMT" w:eastAsiaTheme="minorHAnsi" w:hAnsi="ArialMT" w:cs="ArialMT"/>
                <w:sz w:val="27"/>
                <w:szCs w:val="27"/>
              </w:rPr>
              <w:t>0.8</w:t>
            </w:r>
          </w:p>
        </w:tc>
        <w:tc>
          <w:tcPr>
            <w:tcW w:w="2946" w:type="dxa"/>
          </w:tcPr>
          <w:p w14:paraId="57698B94"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16</w:t>
            </w:r>
          </w:p>
        </w:tc>
        <w:tc>
          <w:tcPr>
            <w:tcW w:w="2947" w:type="dxa"/>
          </w:tcPr>
          <w:p w14:paraId="071C90F3"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128.32</w:t>
            </w:r>
          </w:p>
        </w:tc>
      </w:tr>
      <w:tr w:rsidR="00E21656" w14:paraId="335EE17B" w14:textId="77777777" w:rsidTr="006149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6134C07C" w14:textId="77777777" w:rsidR="00E21656" w:rsidRPr="00CB021F" w:rsidRDefault="00E21656" w:rsidP="004C6D38">
            <w:pPr>
              <w:jc w:val="both"/>
              <w:rPr>
                <w:rFonts w:ascii="ArialMT" w:eastAsiaTheme="minorHAnsi" w:hAnsi="ArialMT" w:cs="ArialMT"/>
                <w:sz w:val="27"/>
                <w:szCs w:val="27"/>
              </w:rPr>
            </w:pPr>
            <w:r w:rsidRPr="00CB021F">
              <w:rPr>
                <w:rFonts w:ascii="ArialMT" w:eastAsiaTheme="minorHAnsi" w:hAnsi="ArialMT" w:cs="ArialMT"/>
                <w:sz w:val="27"/>
                <w:szCs w:val="27"/>
              </w:rPr>
              <w:t>1</w:t>
            </w:r>
          </w:p>
        </w:tc>
        <w:tc>
          <w:tcPr>
            <w:tcW w:w="2946" w:type="dxa"/>
          </w:tcPr>
          <w:p w14:paraId="3FC930AF"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19</w:t>
            </w:r>
          </w:p>
        </w:tc>
        <w:tc>
          <w:tcPr>
            <w:tcW w:w="2947" w:type="dxa"/>
          </w:tcPr>
          <w:p w14:paraId="245D8909"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152.38</w:t>
            </w:r>
          </w:p>
        </w:tc>
      </w:tr>
      <w:tr w:rsidR="00E21656" w14:paraId="2672101F" w14:textId="77777777" w:rsidTr="0061499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59FD02E6" w14:textId="77777777" w:rsidR="00E21656" w:rsidRDefault="00E21656" w:rsidP="004C6D38">
            <w:pPr>
              <w:jc w:val="both"/>
            </w:pPr>
            <w:r>
              <w:rPr>
                <w:rFonts w:ascii="ArialMT" w:eastAsiaTheme="minorHAnsi" w:hAnsi="ArialMT" w:cs="ArialMT"/>
                <w:sz w:val="27"/>
                <w:szCs w:val="27"/>
              </w:rPr>
              <w:t>1.2</w:t>
            </w:r>
          </w:p>
        </w:tc>
        <w:tc>
          <w:tcPr>
            <w:tcW w:w="2946" w:type="dxa"/>
          </w:tcPr>
          <w:p w14:paraId="5A651BE0"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18</w:t>
            </w:r>
          </w:p>
        </w:tc>
        <w:tc>
          <w:tcPr>
            <w:tcW w:w="2947" w:type="dxa"/>
          </w:tcPr>
          <w:p w14:paraId="73EB56E9"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144.36</w:t>
            </w:r>
          </w:p>
        </w:tc>
      </w:tr>
      <w:tr w:rsidR="00E21656" w14:paraId="498DB2C2" w14:textId="77777777" w:rsidTr="006149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00E14943" w14:textId="77777777" w:rsidR="00E21656" w:rsidRDefault="00E21656" w:rsidP="004C6D38">
            <w:pPr>
              <w:jc w:val="both"/>
            </w:pPr>
            <w:r>
              <w:rPr>
                <w:rFonts w:ascii="ArialMT" w:eastAsiaTheme="minorHAnsi" w:hAnsi="ArialMT" w:cs="ArialMT"/>
                <w:sz w:val="27"/>
                <w:szCs w:val="27"/>
              </w:rPr>
              <w:t>1.4</w:t>
            </w:r>
          </w:p>
        </w:tc>
        <w:tc>
          <w:tcPr>
            <w:tcW w:w="2946" w:type="dxa"/>
          </w:tcPr>
          <w:p w14:paraId="5DC43434"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9</w:t>
            </w:r>
          </w:p>
        </w:tc>
        <w:tc>
          <w:tcPr>
            <w:tcW w:w="2947" w:type="dxa"/>
          </w:tcPr>
          <w:p w14:paraId="4B1396D1"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72.18</w:t>
            </w:r>
          </w:p>
        </w:tc>
      </w:tr>
      <w:tr w:rsidR="00E21656" w14:paraId="422EB7FE" w14:textId="77777777" w:rsidTr="0061499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5C0F865B" w14:textId="77777777" w:rsidR="00E21656" w:rsidRDefault="00E21656" w:rsidP="004C6D38">
            <w:pPr>
              <w:jc w:val="both"/>
            </w:pPr>
            <w:r>
              <w:rPr>
                <w:rFonts w:ascii="ArialMT" w:eastAsiaTheme="minorHAnsi" w:hAnsi="ArialMT" w:cs="ArialMT"/>
                <w:sz w:val="27"/>
                <w:szCs w:val="27"/>
              </w:rPr>
              <w:lastRenderedPageBreak/>
              <w:t>1.6</w:t>
            </w:r>
          </w:p>
        </w:tc>
        <w:tc>
          <w:tcPr>
            <w:tcW w:w="2946" w:type="dxa"/>
          </w:tcPr>
          <w:p w14:paraId="5AA22EA5"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7</w:t>
            </w:r>
          </w:p>
        </w:tc>
        <w:tc>
          <w:tcPr>
            <w:tcW w:w="2947" w:type="dxa"/>
          </w:tcPr>
          <w:p w14:paraId="1AE444C3" w14:textId="77777777" w:rsidR="00E21656" w:rsidRPr="00CB021F"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56.14</w:t>
            </w:r>
          </w:p>
        </w:tc>
      </w:tr>
      <w:tr w:rsidR="00E21656" w14:paraId="640FA06D" w14:textId="77777777" w:rsidTr="006149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15556C3C" w14:textId="77777777" w:rsidR="00E21656" w:rsidRDefault="00E21656" w:rsidP="004C6D38">
            <w:pPr>
              <w:jc w:val="both"/>
              <w:rPr>
                <w:rFonts w:ascii="ArialMT" w:eastAsiaTheme="minorHAnsi" w:hAnsi="ArialMT" w:cs="ArialMT"/>
                <w:sz w:val="27"/>
                <w:szCs w:val="27"/>
              </w:rPr>
            </w:pPr>
            <w:r>
              <w:rPr>
                <w:rFonts w:ascii="ArialMT" w:eastAsiaTheme="minorHAnsi" w:hAnsi="ArialMT" w:cs="ArialMT"/>
                <w:sz w:val="27"/>
                <w:szCs w:val="27"/>
              </w:rPr>
              <w:t>1.8</w:t>
            </w:r>
          </w:p>
        </w:tc>
        <w:tc>
          <w:tcPr>
            <w:tcW w:w="2946" w:type="dxa"/>
          </w:tcPr>
          <w:p w14:paraId="0925EEED"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10</w:t>
            </w:r>
          </w:p>
        </w:tc>
        <w:tc>
          <w:tcPr>
            <w:tcW w:w="2947" w:type="dxa"/>
          </w:tcPr>
          <w:p w14:paraId="0F4BA542" w14:textId="77777777" w:rsidR="00E21656" w:rsidRPr="00CB021F"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75</w:t>
            </w:r>
          </w:p>
        </w:tc>
      </w:tr>
      <w:tr w:rsidR="00E21656" w14:paraId="0276977C" w14:textId="77777777" w:rsidTr="0061499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468A726E" w14:textId="77777777" w:rsidR="00E21656" w:rsidRDefault="00E21656" w:rsidP="004C6D38">
            <w:pPr>
              <w:jc w:val="both"/>
              <w:rPr>
                <w:rFonts w:ascii="ArialMT" w:eastAsiaTheme="minorHAnsi" w:hAnsi="ArialMT" w:cs="ArialMT"/>
                <w:sz w:val="27"/>
                <w:szCs w:val="27"/>
              </w:rPr>
            </w:pPr>
            <w:r>
              <w:rPr>
                <w:rFonts w:ascii="ArialMT" w:eastAsiaTheme="minorHAnsi" w:hAnsi="ArialMT" w:cs="ArialMT"/>
                <w:sz w:val="27"/>
                <w:szCs w:val="27"/>
              </w:rPr>
              <w:t>2</w:t>
            </w:r>
          </w:p>
        </w:tc>
        <w:tc>
          <w:tcPr>
            <w:tcW w:w="2946" w:type="dxa"/>
          </w:tcPr>
          <w:p w14:paraId="4854B0F7" w14:textId="77777777" w:rsidR="00E21656"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14</w:t>
            </w:r>
          </w:p>
        </w:tc>
        <w:tc>
          <w:tcPr>
            <w:tcW w:w="2947" w:type="dxa"/>
          </w:tcPr>
          <w:p w14:paraId="7415C6C0" w14:textId="77777777" w:rsidR="00E21656"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105</w:t>
            </w:r>
          </w:p>
        </w:tc>
      </w:tr>
      <w:tr w:rsidR="00E21656" w14:paraId="6E237D2E" w14:textId="77777777" w:rsidTr="006149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1A9E1A89" w14:textId="77777777" w:rsidR="00E21656" w:rsidRDefault="00E21656" w:rsidP="004C6D38">
            <w:pPr>
              <w:jc w:val="both"/>
              <w:rPr>
                <w:rFonts w:ascii="ArialMT" w:eastAsiaTheme="minorHAnsi" w:hAnsi="ArialMT" w:cs="ArialMT"/>
                <w:sz w:val="27"/>
                <w:szCs w:val="27"/>
              </w:rPr>
            </w:pPr>
            <w:r>
              <w:rPr>
                <w:rFonts w:ascii="ArialMT" w:eastAsiaTheme="minorHAnsi" w:hAnsi="ArialMT" w:cs="ArialMT"/>
                <w:sz w:val="27"/>
                <w:szCs w:val="27"/>
              </w:rPr>
              <w:t>2.2</w:t>
            </w:r>
          </w:p>
        </w:tc>
        <w:tc>
          <w:tcPr>
            <w:tcW w:w="2946" w:type="dxa"/>
          </w:tcPr>
          <w:p w14:paraId="3E6CACE0" w14:textId="77777777" w:rsidR="00E21656"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25</w:t>
            </w:r>
          </w:p>
        </w:tc>
        <w:tc>
          <w:tcPr>
            <w:tcW w:w="2947" w:type="dxa"/>
          </w:tcPr>
          <w:p w14:paraId="6A30D335" w14:textId="77777777" w:rsidR="00E21656"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187.5</w:t>
            </w:r>
          </w:p>
        </w:tc>
      </w:tr>
      <w:tr w:rsidR="00E21656" w14:paraId="0EB572B0" w14:textId="77777777" w:rsidTr="0061499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62864140" w14:textId="77777777" w:rsidR="00E21656" w:rsidRDefault="00E21656" w:rsidP="004C6D38">
            <w:pPr>
              <w:jc w:val="both"/>
              <w:rPr>
                <w:rFonts w:ascii="ArialMT" w:eastAsiaTheme="minorHAnsi" w:hAnsi="ArialMT" w:cs="ArialMT"/>
                <w:sz w:val="27"/>
                <w:szCs w:val="27"/>
              </w:rPr>
            </w:pPr>
            <w:r>
              <w:rPr>
                <w:rFonts w:ascii="ArialMT" w:eastAsiaTheme="minorHAnsi" w:hAnsi="ArialMT" w:cs="ArialMT"/>
                <w:sz w:val="27"/>
                <w:szCs w:val="27"/>
              </w:rPr>
              <w:t>2.4</w:t>
            </w:r>
          </w:p>
        </w:tc>
        <w:tc>
          <w:tcPr>
            <w:tcW w:w="2946" w:type="dxa"/>
          </w:tcPr>
          <w:p w14:paraId="538211AF" w14:textId="77777777" w:rsidR="00E21656"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35</w:t>
            </w:r>
          </w:p>
        </w:tc>
        <w:tc>
          <w:tcPr>
            <w:tcW w:w="2947" w:type="dxa"/>
          </w:tcPr>
          <w:p w14:paraId="3FED53D2" w14:textId="77777777" w:rsidR="00E21656"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262.5</w:t>
            </w:r>
          </w:p>
        </w:tc>
      </w:tr>
      <w:tr w:rsidR="00E21656" w14:paraId="38D01FE8" w14:textId="77777777" w:rsidTr="006149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61FD83C8" w14:textId="77777777" w:rsidR="00E21656" w:rsidRDefault="00E21656" w:rsidP="004C6D38">
            <w:pPr>
              <w:jc w:val="both"/>
              <w:rPr>
                <w:rFonts w:ascii="ArialMT" w:eastAsiaTheme="minorHAnsi" w:hAnsi="ArialMT" w:cs="ArialMT"/>
                <w:sz w:val="27"/>
                <w:szCs w:val="27"/>
              </w:rPr>
            </w:pPr>
            <w:r>
              <w:rPr>
                <w:rFonts w:ascii="ArialMT" w:eastAsiaTheme="minorHAnsi" w:hAnsi="ArialMT" w:cs="ArialMT"/>
                <w:sz w:val="27"/>
                <w:szCs w:val="27"/>
              </w:rPr>
              <w:t>2.6</w:t>
            </w:r>
          </w:p>
        </w:tc>
        <w:tc>
          <w:tcPr>
            <w:tcW w:w="2946" w:type="dxa"/>
          </w:tcPr>
          <w:p w14:paraId="55B57230" w14:textId="77777777" w:rsidR="00E21656"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42</w:t>
            </w:r>
          </w:p>
        </w:tc>
        <w:tc>
          <w:tcPr>
            <w:tcW w:w="2947" w:type="dxa"/>
          </w:tcPr>
          <w:p w14:paraId="2CEA6FCF" w14:textId="77777777" w:rsidR="00E21656" w:rsidRDefault="00E21656" w:rsidP="004C6D38">
            <w:pPr>
              <w:jc w:val="both"/>
              <w:cnfStyle w:val="000000100000" w:firstRow="0" w:lastRow="0" w:firstColumn="0" w:lastColumn="0" w:oddVBand="0" w:evenVBand="0" w:oddHBand="1" w:evenHBand="0"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315</w:t>
            </w:r>
          </w:p>
        </w:tc>
      </w:tr>
      <w:tr w:rsidR="00E21656" w14:paraId="38A397B7" w14:textId="77777777" w:rsidTr="0061499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6" w:type="dxa"/>
          </w:tcPr>
          <w:p w14:paraId="2364DA9B" w14:textId="77777777" w:rsidR="00E21656" w:rsidRDefault="00E21656" w:rsidP="004C6D38">
            <w:pPr>
              <w:jc w:val="both"/>
              <w:rPr>
                <w:rFonts w:ascii="ArialMT" w:eastAsiaTheme="minorHAnsi" w:hAnsi="ArialMT" w:cs="ArialMT"/>
                <w:sz w:val="27"/>
                <w:szCs w:val="27"/>
              </w:rPr>
            </w:pPr>
            <w:r>
              <w:rPr>
                <w:rFonts w:ascii="ArialMT" w:eastAsiaTheme="minorHAnsi" w:hAnsi="ArialMT" w:cs="ArialMT"/>
                <w:sz w:val="27"/>
                <w:szCs w:val="27"/>
              </w:rPr>
              <w:t>2.8</w:t>
            </w:r>
          </w:p>
        </w:tc>
        <w:tc>
          <w:tcPr>
            <w:tcW w:w="2946" w:type="dxa"/>
          </w:tcPr>
          <w:p w14:paraId="6F231F2F" w14:textId="77777777" w:rsidR="00E21656"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55</w:t>
            </w:r>
          </w:p>
        </w:tc>
        <w:tc>
          <w:tcPr>
            <w:tcW w:w="2947" w:type="dxa"/>
          </w:tcPr>
          <w:p w14:paraId="317034BA" w14:textId="77777777" w:rsidR="00E21656" w:rsidRDefault="00E21656" w:rsidP="004C6D38">
            <w:pPr>
              <w:jc w:val="both"/>
              <w:cnfStyle w:val="000000010000" w:firstRow="0" w:lastRow="0" w:firstColumn="0" w:lastColumn="0" w:oddVBand="0" w:evenVBand="0" w:oddHBand="0" w:evenHBand="1" w:firstRowFirstColumn="0" w:firstRowLastColumn="0" w:lastRowFirstColumn="0" w:lastRowLastColumn="0"/>
              <w:rPr>
                <w:rFonts w:ascii="ArialMT" w:eastAsiaTheme="minorHAnsi" w:hAnsi="ArialMT" w:cs="ArialMT"/>
                <w:sz w:val="27"/>
                <w:szCs w:val="27"/>
              </w:rPr>
            </w:pPr>
            <w:r>
              <w:rPr>
                <w:rFonts w:ascii="ArialMT" w:eastAsiaTheme="minorHAnsi" w:hAnsi="ArialMT" w:cs="ArialMT"/>
                <w:sz w:val="27"/>
                <w:szCs w:val="27"/>
              </w:rPr>
              <w:t>384.45</w:t>
            </w:r>
          </w:p>
        </w:tc>
      </w:tr>
    </w:tbl>
    <w:p w14:paraId="770020A4" w14:textId="77777777" w:rsidR="00E21656" w:rsidRPr="009C719E" w:rsidRDefault="00E21656" w:rsidP="00E21656">
      <w:pPr>
        <w:jc w:val="both"/>
        <w:sectPr w:rsidR="00E21656" w:rsidRPr="009C719E" w:rsidSect="004C6D38">
          <w:type w:val="continuous"/>
          <w:pgSz w:w="12240" w:h="15840"/>
          <w:pgMar w:top="1418" w:right="851" w:bottom="1418" w:left="1985" w:header="725" w:footer="1012" w:gutter="0"/>
          <w:cols w:space="720"/>
          <w:docGrid w:linePitch="299"/>
        </w:sectPr>
      </w:pPr>
    </w:p>
    <w:p w14:paraId="5AF139A0" w14:textId="77777777" w:rsidR="00E21656" w:rsidRDefault="00E21656" w:rsidP="00E21656">
      <w:pPr>
        <w:pStyle w:val="Corpsdetexte"/>
        <w:jc w:val="both"/>
        <w:rPr>
          <w:sz w:val="7"/>
        </w:rPr>
      </w:pPr>
    </w:p>
    <w:p w14:paraId="733C8750" w14:textId="77777777" w:rsidR="00E21656" w:rsidRDefault="00E21656" w:rsidP="00E21656">
      <w:pPr>
        <w:pStyle w:val="Corpsdetexte"/>
        <w:jc w:val="both"/>
        <w:rPr>
          <w:sz w:val="20"/>
        </w:rPr>
      </w:pPr>
      <w:r>
        <w:rPr>
          <w:noProof/>
          <w:sz w:val="20"/>
          <w:lang w:eastAsia="fr-FR"/>
        </w:rPr>
        <w:lastRenderedPageBreak/>
        <w:drawing>
          <wp:inline distT="0" distB="0" distL="0" distR="0" wp14:anchorId="623487E2" wp14:editId="144DCFC2">
            <wp:extent cx="5838825" cy="7401793"/>
            <wp:effectExtent l="0" t="0" r="0" b="8890"/>
            <wp:docPr id="201" name="image25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 name="image252.jpeg"/>
                    <pic:cNvPicPr/>
                  </pic:nvPicPr>
                  <pic:blipFill>
                    <a:blip r:embed="rId98">
                      <a:extLst>
                        <a:ext uri="{28A0092B-C50C-407E-A947-70E740481C1C}">
                          <a14:useLocalDpi xmlns:a14="http://schemas.microsoft.com/office/drawing/2010/main" val="0"/>
                        </a:ext>
                      </a:extLst>
                    </a:blip>
                    <a:stretch>
                      <a:fillRect/>
                    </a:stretch>
                  </pic:blipFill>
                  <pic:spPr>
                    <a:xfrm>
                      <a:off x="0" y="0"/>
                      <a:ext cx="5840662" cy="7404122"/>
                    </a:xfrm>
                    <a:prstGeom prst="rect">
                      <a:avLst/>
                    </a:prstGeom>
                  </pic:spPr>
                </pic:pic>
              </a:graphicData>
            </a:graphic>
          </wp:inline>
        </w:drawing>
      </w:r>
    </w:p>
    <w:p w14:paraId="7420003F" w14:textId="77777777" w:rsidR="00E21656" w:rsidRDefault="00E21656" w:rsidP="00E21656">
      <w:pPr>
        <w:pStyle w:val="Corpsdetexte"/>
        <w:jc w:val="both"/>
        <w:rPr>
          <w:sz w:val="11"/>
        </w:rPr>
      </w:pPr>
    </w:p>
    <w:p w14:paraId="0AB65837" w14:textId="77777777" w:rsidR="00E21656" w:rsidRPr="0061499C" w:rsidRDefault="00E21656" w:rsidP="0061499C">
      <w:pPr>
        <w:jc w:val="center"/>
        <w:rPr>
          <w:rFonts w:asciiTheme="majorBidi" w:hAnsiTheme="majorBidi" w:cstheme="majorBidi"/>
          <w:b/>
          <w:sz w:val="24"/>
        </w:rPr>
      </w:pPr>
      <w:r w:rsidRPr="0061499C">
        <w:rPr>
          <w:rFonts w:asciiTheme="majorBidi" w:hAnsiTheme="majorBidi" w:cstheme="majorBidi"/>
          <w:b/>
          <w:w w:val="85"/>
          <w:sz w:val="24"/>
        </w:rPr>
        <w:t>Fig.IV.21</w:t>
      </w:r>
      <w:r w:rsidRPr="0061499C">
        <w:rPr>
          <w:rFonts w:asciiTheme="majorBidi" w:hAnsiTheme="majorBidi" w:cstheme="majorBidi"/>
          <w:b/>
          <w:spacing w:val="37"/>
          <w:w w:val="85"/>
          <w:sz w:val="24"/>
        </w:rPr>
        <w:t xml:space="preserve"> </w:t>
      </w:r>
      <w:r w:rsidRPr="0061499C">
        <w:rPr>
          <w:rFonts w:asciiTheme="majorBidi" w:hAnsiTheme="majorBidi" w:cstheme="majorBidi"/>
          <w:b/>
          <w:w w:val="85"/>
          <w:sz w:val="24"/>
        </w:rPr>
        <w:t>:Essai</w:t>
      </w:r>
      <w:r w:rsidRPr="0061499C">
        <w:rPr>
          <w:rFonts w:asciiTheme="majorBidi" w:hAnsiTheme="majorBidi" w:cstheme="majorBidi"/>
          <w:b/>
          <w:spacing w:val="30"/>
          <w:w w:val="85"/>
          <w:sz w:val="24"/>
        </w:rPr>
        <w:t xml:space="preserve"> </w:t>
      </w:r>
      <w:r w:rsidRPr="0061499C">
        <w:rPr>
          <w:rFonts w:asciiTheme="majorBidi" w:hAnsiTheme="majorBidi" w:cstheme="majorBidi"/>
          <w:b/>
          <w:w w:val="85"/>
          <w:sz w:val="24"/>
        </w:rPr>
        <w:t>pénétromètre</w:t>
      </w:r>
      <w:r w:rsidRPr="0061499C">
        <w:rPr>
          <w:rFonts w:asciiTheme="majorBidi" w:hAnsiTheme="majorBidi" w:cstheme="majorBidi"/>
          <w:b/>
          <w:spacing w:val="29"/>
          <w:w w:val="85"/>
          <w:sz w:val="24"/>
        </w:rPr>
        <w:t xml:space="preserve"> </w:t>
      </w:r>
      <w:r w:rsidRPr="0061499C">
        <w:rPr>
          <w:rFonts w:asciiTheme="majorBidi" w:hAnsiTheme="majorBidi" w:cstheme="majorBidi"/>
          <w:b/>
          <w:w w:val="85"/>
          <w:sz w:val="24"/>
        </w:rPr>
        <w:t>dynamique</w:t>
      </w:r>
      <w:r w:rsidRPr="0061499C">
        <w:rPr>
          <w:rFonts w:asciiTheme="majorBidi" w:hAnsiTheme="majorBidi" w:cstheme="majorBidi"/>
          <w:b/>
          <w:spacing w:val="30"/>
          <w:w w:val="85"/>
          <w:sz w:val="24"/>
        </w:rPr>
        <w:t xml:space="preserve"> </w:t>
      </w:r>
      <w:r w:rsidRPr="0061499C">
        <w:rPr>
          <w:rFonts w:asciiTheme="majorBidi" w:hAnsiTheme="majorBidi" w:cstheme="majorBidi"/>
          <w:b/>
          <w:w w:val="85"/>
          <w:sz w:val="24"/>
        </w:rPr>
        <w:t>N°1.</w:t>
      </w:r>
    </w:p>
    <w:p w14:paraId="1062FC0B" w14:textId="77777777" w:rsidR="00E21656" w:rsidRDefault="00E21656" w:rsidP="00E21656">
      <w:pPr>
        <w:jc w:val="both"/>
        <w:rPr>
          <w:rFonts w:ascii="Verdana" w:hAnsi="Verdana"/>
          <w:sz w:val="24"/>
        </w:rPr>
        <w:sectPr w:rsidR="00E21656" w:rsidSect="004C6D38">
          <w:type w:val="continuous"/>
          <w:pgSz w:w="12240" w:h="15840"/>
          <w:pgMar w:top="1418" w:right="851" w:bottom="1418" w:left="1985" w:header="725" w:footer="1012" w:gutter="0"/>
          <w:cols w:space="720"/>
          <w:docGrid w:linePitch="299"/>
        </w:sectPr>
      </w:pPr>
    </w:p>
    <w:p w14:paraId="406BDF1A" w14:textId="77777777" w:rsidR="00E21656" w:rsidRDefault="00E21656" w:rsidP="00E21656">
      <w:pPr>
        <w:pStyle w:val="Corpsdetexte"/>
        <w:jc w:val="both"/>
        <w:rPr>
          <w:rFonts w:ascii="Verdana"/>
          <w:b/>
          <w:sz w:val="7"/>
        </w:rPr>
      </w:pPr>
    </w:p>
    <w:p w14:paraId="055ACFA0" w14:textId="77777777" w:rsidR="00E21656" w:rsidRDefault="00E21656" w:rsidP="00E21656">
      <w:pPr>
        <w:pStyle w:val="Corpsdetexte"/>
        <w:jc w:val="both"/>
        <w:rPr>
          <w:rFonts w:ascii="Verdana"/>
          <w:sz w:val="20"/>
        </w:rPr>
      </w:pPr>
      <w:r>
        <w:rPr>
          <w:rFonts w:ascii="Verdana"/>
          <w:noProof/>
          <w:sz w:val="20"/>
          <w:lang w:eastAsia="fr-FR"/>
        </w:rPr>
        <w:lastRenderedPageBreak/>
        <w:drawing>
          <wp:inline distT="0" distB="0" distL="0" distR="0" wp14:anchorId="0827F31D" wp14:editId="7FA64465">
            <wp:extent cx="5476352" cy="6320413"/>
            <wp:effectExtent l="0" t="0" r="0" b="4445"/>
            <wp:docPr id="203" name="image25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 name="image253.jpeg"/>
                    <pic:cNvPicPr/>
                  </pic:nvPicPr>
                  <pic:blipFill>
                    <a:blip r:embed="rId99">
                      <a:extLst>
                        <a:ext uri="{28A0092B-C50C-407E-A947-70E740481C1C}">
                          <a14:useLocalDpi xmlns:a14="http://schemas.microsoft.com/office/drawing/2010/main" val="0"/>
                        </a:ext>
                      </a:extLst>
                    </a:blip>
                    <a:stretch>
                      <a:fillRect/>
                    </a:stretch>
                  </pic:blipFill>
                  <pic:spPr>
                    <a:xfrm>
                      <a:off x="0" y="0"/>
                      <a:ext cx="5485647" cy="6331141"/>
                    </a:xfrm>
                    <a:prstGeom prst="rect">
                      <a:avLst/>
                    </a:prstGeom>
                  </pic:spPr>
                </pic:pic>
              </a:graphicData>
            </a:graphic>
          </wp:inline>
        </w:drawing>
      </w:r>
    </w:p>
    <w:p w14:paraId="07DBE52D" w14:textId="77777777" w:rsidR="00E21656" w:rsidRPr="00602A25" w:rsidRDefault="00E21656" w:rsidP="00617E2E">
      <w:pPr>
        <w:jc w:val="center"/>
        <w:rPr>
          <w:rFonts w:asciiTheme="majorBidi" w:hAnsiTheme="majorBidi" w:cstheme="majorBidi"/>
          <w:b/>
          <w:sz w:val="24"/>
        </w:rPr>
      </w:pPr>
      <w:r w:rsidRPr="00602A25">
        <w:rPr>
          <w:rFonts w:asciiTheme="majorBidi" w:hAnsiTheme="majorBidi" w:cstheme="majorBidi"/>
          <w:b/>
          <w:w w:val="85"/>
          <w:sz w:val="24"/>
        </w:rPr>
        <w:t>Fig.IV.22</w:t>
      </w:r>
      <w:r w:rsidRPr="00602A25">
        <w:rPr>
          <w:rFonts w:asciiTheme="majorBidi" w:hAnsiTheme="majorBidi" w:cstheme="majorBidi"/>
          <w:b/>
          <w:spacing w:val="37"/>
          <w:w w:val="85"/>
          <w:sz w:val="24"/>
        </w:rPr>
        <w:t xml:space="preserve"> </w:t>
      </w:r>
      <w:r w:rsidRPr="00602A25">
        <w:rPr>
          <w:rFonts w:asciiTheme="majorBidi" w:hAnsiTheme="majorBidi" w:cstheme="majorBidi"/>
          <w:b/>
          <w:w w:val="85"/>
          <w:sz w:val="24"/>
        </w:rPr>
        <w:t>:Essai</w:t>
      </w:r>
      <w:r w:rsidRPr="00602A25">
        <w:rPr>
          <w:rFonts w:asciiTheme="majorBidi" w:hAnsiTheme="majorBidi" w:cstheme="majorBidi"/>
          <w:b/>
          <w:spacing w:val="30"/>
          <w:w w:val="85"/>
          <w:sz w:val="24"/>
        </w:rPr>
        <w:t xml:space="preserve"> </w:t>
      </w:r>
      <w:r w:rsidRPr="00602A25">
        <w:rPr>
          <w:rFonts w:asciiTheme="majorBidi" w:hAnsiTheme="majorBidi" w:cstheme="majorBidi"/>
          <w:b/>
          <w:w w:val="85"/>
          <w:sz w:val="24"/>
        </w:rPr>
        <w:t>pénétromètre</w:t>
      </w:r>
      <w:r w:rsidRPr="00602A25">
        <w:rPr>
          <w:rFonts w:asciiTheme="majorBidi" w:hAnsiTheme="majorBidi" w:cstheme="majorBidi"/>
          <w:b/>
          <w:spacing w:val="29"/>
          <w:w w:val="85"/>
          <w:sz w:val="24"/>
        </w:rPr>
        <w:t xml:space="preserve"> </w:t>
      </w:r>
      <w:r w:rsidRPr="00602A25">
        <w:rPr>
          <w:rFonts w:asciiTheme="majorBidi" w:hAnsiTheme="majorBidi" w:cstheme="majorBidi"/>
          <w:b/>
          <w:w w:val="85"/>
          <w:sz w:val="24"/>
        </w:rPr>
        <w:t>dynamique</w:t>
      </w:r>
      <w:r w:rsidRPr="00602A25">
        <w:rPr>
          <w:rFonts w:asciiTheme="majorBidi" w:hAnsiTheme="majorBidi" w:cstheme="majorBidi"/>
          <w:b/>
          <w:spacing w:val="30"/>
          <w:w w:val="85"/>
          <w:sz w:val="24"/>
        </w:rPr>
        <w:t xml:space="preserve"> </w:t>
      </w:r>
      <w:r w:rsidRPr="00602A25">
        <w:rPr>
          <w:rFonts w:asciiTheme="majorBidi" w:hAnsiTheme="majorBidi" w:cstheme="majorBidi"/>
          <w:b/>
          <w:w w:val="85"/>
          <w:sz w:val="24"/>
        </w:rPr>
        <w:t>N°2.</w:t>
      </w:r>
    </w:p>
    <w:p w14:paraId="19F39DBB" w14:textId="77777777" w:rsidR="00E21656" w:rsidRDefault="00E21656" w:rsidP="00E21656">
      <w:pPr>
        <w:jc w:val="both"/>
        <w:rPr>
          <w:rFonts w:ascii="Verdana" w:hAnsi="Verdana"/>
          <w:sz w:val="24"/>
        </w:rPr>
        <w:sectPr w:rsidR="00E21656" w:rsidSect="004C6D38">
          <w:type w:val="continuous"/>
          <w:pgSz w:w="12240" w:h="15840"/>
          <w:pgMar w:top="1418" w:right="851" w:bottom="1418" w:left="1985" w:header="725" w:footer="1012" w:gutter="0"/>
          <w:cols w:space="720"/>
          <w:docGrid w:linePitch="299"/>
        </w:sectPr>
      </w:pPr>
    </w:p>
    <w:p w14:paraId="31F6D31F" w14:textId="77777777" w:rsidR="00E21656" w:rsidRDefault="00E21656" w:rsidP="00E21656">
      <w:pPr>
        <w:pStyle w:val="Corpsdetexte"/>
        <w:jc w:val="both"/>
        <w:rPr>
          <w:rFonts w:ascii="Verdana"/>
          <w:b/>
          <w:sz w:val="29"/>
        </w:rPr>
      </w:pPr>
    </w:p>
    <w:p w14:paraId="650E0AFA" w14:textId="77777777" w:rsidR="00E21656" w:rsidRDefault="00E21656" w:rsidP="00602A25">
      <w:pPr>
        <w:pStyle w:val="Corpsdetexte"/>
        <w:jc w:val="center"/>
        <w:rPr>
          <w:rFonts w:ascii="Verdana"/>
          <w:sz w:val="20"/>
        </w:rPr>
      </w:pPr>
      <w:r>
        <w:rPr>
          <w:rFonts w:ascii="Verdana"/>
          <w:noProof/>
          <w:sz w:val="20"/>
          <w:lang w:eastAsia="fr-FR"/>
        </w:rPr>
        <w:lastRenderedPageBreak/>
        <w:drawing>
          <wp:inline distT="0" distB="0" distL="0" distR="0" wp14:anchorId="289AE4FB" wp14:editId="594F48A0">
            <wp:extent cx="4732774" cy="6236022"/>
            <wp:effectExtent l="0" t="0" r="0" b="0"/>
            <wp:docPr id="205" name="image25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 name="image254.jpeg"/>
                    <pic:cNvPicPr/>
                  </pic:nvPicPr>
                  <pic:blipFill>
                    <a:blip r:embed="rId100">
                      <a:extLst>
                        <a:ext uri="{28A0092B-C50C-407E-A947-70E740481C1C}">
                          <a14:useLocalDpi xmlns:a14="http://schemas.microsoft.com/office/drawing/2010/main" val="0"/>
                        </a:ext>
                      </a:extLst>
                    </a:blip>
                    <a:stretch>
                      <a:fillRect/>
                    </a:stretch>
                  </pic:blipFill>
                  <pic:spPr>
                    <a:xfrm>
                      <a:off x="0" y="0"/>
                      <a:ext cx="4736751" cy="6241262"/>
                    </a:xfrm>
                    <a:prstGeom prst="rect">
                      <a:avLst/>
                    </a:prstGeom>
                  </pic:spPr>
                </pic:pic>
              </a:graphicData>
            </a:graphic>
          </wp:inline>
        </w:drawing>
      </w:r>
    </w:p>
    <w:p w14:paraId="66C7F3EE" w14:textId="77777777" w:rsidR="00E21656" w:rsidRPr="00602A25" w:rsidRDefault="00E21656" w:rsidP="00602A25">
      <w:pPr>
        <w:jc w:val="center"/>
        <w:rPr>
          <w:rFonts w:asciiTheme="majorBidi" w:hAnsiTheme="majorBidi" w:cstheme="majorBidi"/>
          <w:b/>
          <w:sz w:val="24"/>
        </w:rPr>
      </w:pPr>
      <w:r w:rsidRPr="00602A25">
        <w:rPr>
          <w:rFonts w:asciiTheme="majorBidi" w:hAnsiTheme="majorBidi" w:cstheme="majorBidi"/>
          <w:b/>
          <w:w w:val="85"/>
          <w:sz w:val="24"/>
        </w:rPr>
        <w:t>Fig.IV.23</w:t>
      </w:r>
      <w:r w:rsidRPr="00602A25">
        <w:rPr>
          <w:rFonts w:asciiTheme="majorBidi" w:hAnsiTheme="majorBidi" w:cstheme="majorBidi"/>
          <w:b/>
          <w:spacing w:val="37"/>
          <w:w w:val="85"/>
          <w:sz w:val="24"/>
        </w:rPr>
        <w:t xml:space="preserve"> </w:t>
      </w:r>
      <w:r w:rsidRPr="00602A25">
        <w:rPr>
          <w:rFonts w:asciiTheme="majorBidi" w:hAnsiTheme="majorBidi" w:cstheme="majorBidi"/>
          <w:b/>
          <w:w w:val="85"/>
          <w:sz w:val="24"/>
        </w:rPr>
        <w:t>:Essai</w:t>
      </w:r>
      <w:r w:rsidRPr="00602A25">
        <w:rPr>
          <w:rFonts w:asciiTheme="majorBidi" w:hAnsiTheme="majorBidi" w:cstheme="majorBidi"/>
          <w:b/>
          <w:spacing w:val="30"/>
          <w:w w:val="85"/>
          <w:sz w:val="24"/>
        </w:rPr>
        <w:t xml:space="preserve"> </w:t>
      </w:r>
      <w:r w:rsidRPr="00602A25">
        <w:rPr>
          <w:rFonts w:asciiTheme="majorBidi" w:hAnsiTheme="majorBidi" w:cstheme="majorBidi"/>
          <w:b/>
          <w:w w:val="85"/>
          <w:sz w:val="24"/>
        </w:rPr>
        <w:t>pénétromètre</w:t>
      </w:r>
      <w:r w:rsidRPr="00602A25">
        <w:rPr>
          <w:rFonts w:asciiTheme="majorBidi" w:hAnsiTheme="majorBidi" w:cstheme="majorBidi"/>
          <w:b/>
          <w:spacing w:val="29"/>
          <w:w w:val="85"/>
          <w:sz w:val="24"/>
        </w:rPr>
        <w:t xml:space="preserve"> </w:t>
      </w:r>
      <w:r w:rsidRPr="00602A25">
        <w:rPr>
          <w:rFonts w:asciiTheme="majorBidi" w:hAnsiTheme="majorBidi" w:cstheme="majorBidi"/>
          <w:b/>
          <w:w w:val="85"/>
          <w:sz w:val="24"/>
        </w:rPr>
        <w:t>dynamique</w:t>
      </w:r>
      <w:r w:rsidRPr="00602A25">
        <w:rPr>
          <w:rFonts w:asciiTheme="majorBidi" w:hAnsiTheme="majorBidi" w:cstheme="majorBidi"/>
          <w:b/>
          <w:spacing w:val="30"/>
          <w:w w:val="85"/>
          <w:sz w:val="24"/>
        </w:rPr>
        <w:t xml:space="preserve"> </w:t>
      </w:r>
      <w:r w:rsidRPr="00602A25">
        <w:rPr>
          <w:rFonts w:asciiTheme="majorBidi" w:hAnsiTheme="majorBidi" w:cstheme="majorBidi"/>
          <w:b/>
          <w:w w:val="85"/>
          <w:sz w:val="24"/>
        </w:rPr>
        <w:t>N°3.</w:t>
      </w:r>
    </w:p>
    <w:p w14:paraId="1FE5ECDF" w14:textId="77777777" w:rsidR="00E21656" w:rsidRDefault="00E21656" w:rsidP="00E21656">
      <w:pPr>
        <w:jc w:val="both"/>
        <w:rPr>
          <w:rFonts w:ascii="Verdana" w:hAnsi="Verdana"/>
          <w:sz w:val="24"/>
        </w:rPr>
        <w:sectPr w:rsidR="00E21656" w:rsidSect="004C6D38">
          <w:type w:val="continuous"/>
          <w:pgSz w:w="12240" w:h="15840"/>
          <w:pgMar w:top="1418" w:right="851" w:bottom="1418" w:left="1985" w:header="725" w:footer="1012" w:gutter="0"/>
          <w:cols w:space="720"/>
          <w:docGrid w:linePitch="299"/>
        </w:sectPr>
      </w:pPr>
    </w:p>
    <w:p w14:paraId="52BCE0B5" w14:textId="77777777" w:rsidR="00E21656" w:rsidRDefault="00E21656" w:rsidP="00E21656">
      <w:pPr>
        <w:pStyle w:val="Corpsdetexte"/>
        <w:jc w:val="both"/>
        <w:rPr>
          <w:rFonts w:ascii="Verdana"/>
          <w:b/>
          <w:sz w:val="9"/>
        </w:rPr>
      </w:pPr>
    </w:p>
    <w:p w14:paraId="33055459" w14:textId="77777777" w:rsidR="00E21656" w:rsidRDefault="00E21656" w:rsidP="00E21656">
      <w:pPr>
        <w:pStyle w:val="Corpsdetexte"/>
        <w:jc w:val="both"/>
        <w:rPr>
          <w:rFonts w:ascii="Verdana"/>
          <w:sz w:val="20"/>
        </w:rPr>
      </w:pPr>
      <w:r>
        <w:rPr>
          <w:rFonts w:ascii="Verdana"/>
          <w:noProof/>
          <w:sz w:val="20"/>
          <w:lang w:eastAsia="fr-FR"/>
        </w:rPr>
        <w:lastRenderedPageBreak/>
        <w:drawing>
          <wp:inline distT="0" distB="0" distL="0" distR="0" wp14:anchorId="51A1FAFD" wp14:editId="4E26A615">
            <wp:extent cx="5484761" cy="4853353"/>
            <wp:effectExtent l="0" t="0" r="1905" b="4445"/>
            <wp:docPr id="207" name="image25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 name="image255.jpeg"/>
                    <pic:cNvPicPr/>
                  </pic:nvPicPr>
                  <pic:blipFill>
                    <a:blip r:embed="rId101">
                      <a:extLst>
                        <a:ext uri="{28A0092B-C50C-407E-A947-70E740481C1C}">
                          <a14:useLocalDpi xmlns:a14="http://schemas.microsoft.com/office/drawing/2010/main" val="0"/>
                        </a:ext>
                      </a:extLst>
                    </a:blip>
                    <a:stretch>
                      <a:fillRect/>
                    </a:stretch>
                  </pic:blipFill>
                  <pic:spPr>
                    <a:xfrm>
                      <a:off x="0" y="0"/>
                      <a:ext cx="5486037" cy="4854482"/>
                    </a:xfrm>
                    <a:prstGeom prst="rect">
                      <a:avLst/>
                    </a:prstGeom>
                  </pic:spPr>
                </pic:pic>
              </a:graphicData>
            </a:graphic>
          </wp:inline>
        </w:drawing>
      </w:r>
    </w:p>
    <w:p w14:paraId="6E81B6F1" w14:textId="77777777" w:rsidR="00E21656" w:rsidRDefault="00E21656" w:rsidP="00E21656">
      <w:pPr>
        <w:pStyle w:val="Corpsdetexte"/>
        <w:jc w:val="both"/>
        <w:rPr>
          <w:rFonts w:ascii="Verdana"/>
          <w:b/>
          <w:sz w:val="11"/>
        </w:rPr>
      </w:pPr>
    </w:p>
    <w:p w14:paraId="015428E0" w14:textId="77777777" w:rsidR="00E21656" w:rsidRPr="00602A25" w:rsidRDefault="00E21656" w:rsidP="00602A25">
      <w:pPr>
        <w:jc w:val="center"/>
        <w:rPr>
          <w:rFonts w:asciiTheme="majorBidi" w:hAnsiTheme="majorBidi" w:cstheme="majorBidi"/>
          <w:b/>
          <w:sz w:val="24"/>
        </w:rPr>
      </w:pPr>
      <w:r w:rsidRPr="00602A25">
        <w:rPr>
          <w:rFonts w:asciiTheme="majorBidi" w:hAnsiTheme="majorBidi" w:cstheme="majorBidi"/>
          <w:b/>
          <w:w w:val="85"/>
          <w:sz w:val="24"/>
        </w:rPr>
        <w:t>Fig.IV.24</w:t>
      </w:r>
      <w:r w:rsidRPr="00602A25">
        <w:rPr>
          <w:rFonts w:asciiTheme="majorBidi" w:hAnsiTheme="majorBidi" w:cstheme="majorBidi"/>
          <w:b/>
          <w:spacing w:val="37"/>
          <w:w w:val="85"/>
          <w:sz w:val="24"/>
        </w:rPr>
        <w:t xml:space="preserve"> </w:t>
      </w:r>
      <w:r w:rsidRPr="00602A25">
        <w:rPr>
          <w:rFonts w:asciiTheme="majorBidi" w:hAnsiTheme="majorBidi" w:cstheme="majorBidi"/>
          <w:b/>
          <w:w w:val="85"/>
          <w:sz w:val="24"/>
        </w:rPr>
        <w:t>: Essai</w:t>
      </w:r>
      <w:r w:rsidRPr="00602A25">
        <w:rPr>
          <w:rFonts w:asciiTheme="majorBidi" w:hAnsiTheme="majorBidi" w:cstheme="majorBidi"/>
          <w:b/>
          <w:spacing w:val="30"/>
          <w:w w:val="85"/>
          <w:sz w:val="24"/>
        </w:rPr>
        <w:t xml:space="preserve"> </w:t>
      </w:r>
      <w:r w:rsidRPr="00602A25">
        <w:rPr>
          <w:rFonts w:asciiTheme="majorBidi" w:hAnsiTheme="majorBidi" w:cstheme="majorBidi"/>
          <w:b/>
          <w:w w:val="85"/>
          <w:sz w:val="24"/>
        </w:rPr>
        <w:t>pénétromètre</w:t>
      </w:r>
      <w:r w:rsidRPr="00602A25">
        <w:rPr>
          <w:rFonts w:asciiTheme="majorBidi" w:hAnsiTheme="majorBidi" w:cstheme="majorBidi"/>
          <w:b/>
          <w:spacing w:val="29"/>
          <w:w w:val="85"/>
          <w:sz w:val="24"/>
        </w:rPr>
        <w:t xml:space="preserve"> </w:t>
      </w:r>
      <w:r w:rsidRPr="00602A25">
        <w:rPr>
          <w:rFonts w:asciiTheme="majorBidi" w:hAnsiTheme="majorBidi" w:cstheme="majorBidi"/>
          <w:b/>
          <w:w w:val="85"/>
          <w:sz w:val="24"/>
        </w:rPr>
        <w:t>dynamique</w:t>
      </w:r>
      <w:r w:rsidRPr="00602A25">
        <w:rPr>
          <w:rFonts w:asciiTheme="majorBidi" w:hAnsiTheme="majorBidi" w:cstheme="majorBidi"/>
          <w:b/>
          <w:spacing w:val="30"/>
          <w:w w:val="85"/>
          <w:sz w:val="24"/>
        </w:rPr>
        <w:t xml:space="preserve"> </w:t>
      </w:r>
      <w:r w:rsidRPr="00602A25">
        <w:rPr>
          <w:rFonts w:asciiTheme="majorBidi" w:hAnsiTheme="majorBidi" w:cstheme="majorBidi"/>
          <w:b/>
          <w:w w:val="85"/>
          <w:sz w:val="24"/>
        </w:rPr>
        <w:t>N°4.</w:t>
      </w:r>
    </w:p>
    <w:p w14:paraId="14B0CD74" w14:textId="77777777" w:rsidR="00E21656" w:rsidRDefault="00E21656" w:rsidP="00E21656">
      <w:pPr>
        <w:jc w:val="both"/>
        <w:rPr>
          <w:rFonts w:ascii="Verdana" w:hAnsi="Verdana"/>
          <w:sz w:val="24"/>
        </w:rPr>
        <w:sectPr w:rsidR="00E21656" w:rsidSect="004C6D38">
          <w:type w:val="continuous"/>
          <w:pgSz w:w="12240" w:h="15840"/>
          <w:pgMar w:top="1418" w:right="851" w:bottom="1418" w:left="1985" w:header="725" w:footer="1012" w:gutter="0"/>
          <w:cols w:space="720"/>
          <w:docGrid w:linePitch="299"/>
        </w:sectPr>
      </w:pPr>
    </w:p>
    <w:p w14:paraId="5DC697D5" w14:textId="77777777" w:rsidR="00E21656" w:rsidRDefault="00E21656" w:rsidP="00E21656">
      <w:pPr>
        <w:pStyle w:val="Corpsdetexte"/>
        <w:jc w:val="both"/>
        <w:rPr>
          <w:rFonts w:ascii="Verdana"/>
          <w:b/>
          <w:sz w:val="7"/>
        </w:rPr>
      </w:pPr>
    </w:p>
    <w:p w14:paraId="26BBB0AB" w14:textId="77777777" w:rsidR="00E21656" w:rsidRDefault="00E21656" w:rsidP="00E21656">
      <w:pPr>
        <w:pStyle w:val="Corpsdetexte"/>
        <w:jc w:val="both"/>
        <w:rPr>
          <w:rFonts w:ascii="Verdana"/>
          <w:sz w:val="20"/>
        </w:rPr>
      </w:pPr>
      <w:r>
        <w:rPr>
          <w:rFonts w:ascii="Verdana"/>
          <w:noProof/>
          <w:sz w:val="20"/>
          <w:lang w:eastAsia="fr-FR"/>
        </w:rPr>
        <w:lastRenderedPageBreak/>
        <w:drawing>
          <wp:inline distT="0" distB="0" distL="0" distR="0" wp14:anchorId="3BBE5C3B" wp14:editId="10E50CCB">
            <wp:extent cx="5255288" cy="5215094"/>
            <wp:effectExtent l="0" t="0" r="2540" b="5080"/>
            <wp:docPr id="209" name="image2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 name="image256.png"/>
                    <pic:cNvPicPr/>
                  </pic:nvPicPr>
                  <pic:blipFill>
                    <a:blip r:embed="rId102">
                      <a:extLst>
                        <a:ext uri="{28A0092B-C50C-407E-A947-70E740481C1C}">
                          <a14:useLocalDpi xmlns:a14="http://schemas.microsoft.com/office/drawing/2010/main" val="0"/>
                        </a:ext>
                      </a:extLst>
                    </a:blip>
                    <a:stretch>
                      <a:fillRect/>
                    </a:stretch>
                  </pic:blipFill>
                  <pic:spPr>
                    <a:xfrm>
                      <a:off x="0" y="0"/>
                      <a:ext cx="5258449" cy="5218231"/>
                    </a:xfrm>
                    <a:prstGeom prst="rect">
                      <a:avLst/>
                    </a:prstGeom>
                  </pic:spPr>
                </pic:pic>
              </a:graphicData>
            </a:graphic>
          </wp:inline>
        </w:drawing>
      </w:r>
    </w:p>
    <w:p w14:paraId="097549AB" w14:textId="77777777" w:rsidR="00E21656" w:rsidRPr="00044D82" w:rsidRDefault="00E21656" w:rsidP="00044D82">
      <w:pPr>
        <w:jc w:val="center"/>
        <w:rPr>
          <w:rFonts w:asciiTheme="majorBidi" w:hAnsiTheme="majorBidi" w:cstheme="majorBidi"/>
          <w:b/>
          <w:sz w:val="24"/>
        </w:rPr>
      </w:pPr>
      <w:r w:rsidRPr="00044D82">
        <w:rPr>
          <w:rFonts w:asciiTheme="majorBidi" w:hAnsiTheme="majorBidi" w:cstheme="majorBidi"/>
          <w:b/>
          <w:w w:val="85"/>
          <w:sz w:val="24"/>
        </w:rPr>
        <w:t>Fig.IV.25</w:t>
      </w:r>
      <w:r w:rsidRPr="00044D82">
        <w:rPr>
          <w:rFonts w:asciiTheme="majorBidi" w:hAnsiTheme="majorBidi" w:cstheme="majorBidi"/>
          <w:b/>
          <w:spacing w:val="37"/>
          <w:w w:val="85"/>
          <w:sz w:val="24"/>
        </w:rPr>
        <w:t xml:space="preserve"> </w:t>
      </w:r>
      <w:r w:rsidRPr="00044D82">
        <w:rPr>
          <w:rFonts w:asciiTheme="majorBidi" w:hAnsiTheme="majorBidi" w:cstheme="majorBidi"/>
          <w:b/>
          <w:w w:val="85"/>
          <w:sz w:val="24"/>
        </w:rPr>
        <w:t>:Essai</w:t>
      </w:r>
      <w:r w:rsidRPr="00044D82">
        <w:rPr>
          <w:rFonts w:asciiTheme="majorBidi" w:hAnsiTheme="majorBidi" w:cstheme="majorBidi"/>
          <w:b/>
          <w:spacing w:val="30"/>
          <w:w w:val="85"/>
          <w:sz w:val="24"/>
        </w:rPr>
        <w:t xml:space="preserve"> </w:t>
      </w:r>
      <w:r w:rsidRPr="00044D82">
        <w:rPr>
          <w:rFonts w:asciiTheme="majorBidi" w:hAnsiTheme="majorBidi" w:cstheme="majorBidi"/>
          <w:b/>
          <w:w w:val="85"/>
          <w:sz w:val="24"/>
        </w:rPr>
        <w:t>pénétromètre</w:t>
      </w:r>
      <w:r w:rsidRPr="00044D82">
        <w:rPr>
          <w:rFonts w:asciiTheme="majorBidi" w:hAnsiTheme="majorBidi" w:cstheme="majorBidi"/>
          <w:b/>
          <w:spacing w:val="29"/>
          <w:w w:val="85"/>
          <w:sz w:val="24"/>
        </w:rPr>
        <w:t xml:space="preserve"> </w:t>
      </w:r>
      <w:r w:rsidRPr="00044D82">
        <w:rPr>
          <w:rFonts w:asciiTheme="majorBidi" w:hAnsiTheme="majorBidi" w:cstheme="majorBidi"/>
          <w:b/>
          <w:w w:val="85"/>
          <w:sz w:val="24"/>
        </w:rPr>
        <w:t>dynamique</w:t>
      </w:r>
      <w:r w:rsidRPr="00044D82">
        <w:rPr>
          <w:rFonts w:asciiTheme="majorBidi" w:hAnsiTheme="majorBidi" w:cstheme="majorBidi"/>
          <w:b/>
          <w:spacing w:val="30"/>
          <w:w w:val="85"/>
          <w:sz w:val="24"/>
        </w:rPr>
        <w:t xml:space="preserve"> </w:t>
      </w:r>
      <w:r w:rsidRPr="00044D82">
        <w:rPr>
          <w:rFonts w:asciiTheme="majorBidi" w:hAnsiTheme="majorBidi" w:cstheme="majorBidi"/>
          <w:b/>
          <w:w w:val="85"/>
          <w:sz w:val="24"/>
        </w:rPr>
        <w:t>N°5.</w:t>
      </w:r>
    </w:p>
    <w:p w14:paraId="7397EBC7" w14:textId="77777777" w:rsidR="00E21656" w:rsidRDefault="00E21656" w:rsidP="00E21656">
      <w:pPr>
        <w:jc w:val="both"/>
        <w:rPr>
          <w:rFonts w:ascii="Verdana" w:hAnsi="Verdana"/>
          <w:sz w:val="24"/>
        </w:rPr>
        <w:sectPr w:rsidR="00E21656" w:rsidSect="004C6D38">
          <w:type w:val="continuous"/>
          <w:pgSz w:w="12240" w:h="15840"/>
          <w:pgMar w:top="1418" w:right="851" w:bottom="1418" w:left="1985" w:header="725" w:footer="1012" w:gutter="0"/>
          <w:cols w:space="720"/>
          <w:docGrid w:linePitch="299"/>
        </w:sectPr>
      </w:pPr>
    </w:p>
    <w:p w14:paraId="263D1626" w14:textId="77777777" w:rsidR="00E21656" w:rsidRDefault="00E21656" w:rsidP="00E21656">
      <w:pPr>
        <w:pStyle w:val="Corpsdetexte"/>
        <w:jc w:val="both"/>
        <w:rPr>
          <w:rFonts w:ascii="Verdana"/>
          <w:b/>
          <w:sz w:val="7"/>
        </w:rPr>
      </w:pPr>
    </w:p>
    <w:p w14:paraId="1087762A" w14:textId="77777777" w:rsidR="00E21656" w:rsidRDefault="00E21656" w:rsidP="00E21656">
      <w:pPr>
        <w:pStyle w:val="Corpsdetexte"/>
        <w:jc w:val="both"/>
        <w:rPr>
          <w:rFonts w:ascii="Verdana"/>
          <w:sz w:val="20"/>
        </w:rPr>
      </w:pPr>
      <w:r>
        <w:rPr>
          <w:rFonts w:ascii="Verdana"/>
          <w:noProof/>
          <w:sz w:val="20"/>
          <w:lang w:eastAsia="fr-FR"/>
        </w:rPr>
        <w:lastRenderedPageBreak/>
        <w:drawing>
          <wp:inline distT="0" distB="0" distL="0" distR="0" wp14:anchorId="3E28748E" wp14:editId="310C36E4">
            <wp:extent cx="5205046" cy="5085974"/>
            <wp:effectExtent l="0" t="0" r="0" b="635"/>
            <wp:docPr id="211" name="image25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image257.jpeg"/>
                    <pic:cNvPicPr/>
                  </pic:nvPicPr>
                  <pic:blipFill>
                    <a:blip r:embed="rId103">
                      <a:extLst>
                        <a:ext uri="{28A0092B-C50C-407E-A947-70E740481C1C}">
                          <a14:useLocalDpi xmlns:a14="http://schemas.microsoft.com/office/drawing/2010/main" val="0"/>
                        </a:ext>
                      </a:extLst>
                    </a:blip>
                    <a:stretch>
                      <a:fillRect/>
                    </a:stretch>
                  </pic:blipFill>
                  <pic:spPr>
                    <a:xfrm>
                      <a:off x="0" y="0"/>
                      <a:ext cx="5225820" cy="5106272"/>
                    </a:xfrm>
                    <a:prstGeom prst="rect">
                      <a:avLst/>
                    </a:prstGeom>
                  </pic:spPr>
                </pic:pic>
              </a:graphicData>
            </a:graphic>
          </wp:inline>
        </w:drawing>
      </w:r>
    </w:p>
    <w:p w14:paraId="37CCF23D" w14:textId="77777777" w:rsidR="00E21656" w:rsidRPr="00044D82" w:rsidRDefault="00E21656" w:rsidP="00044D82">
      <w:pPr>
        <w:jc w:val="center"/>
        <w:rPr>
          <w:rFonts w:asciiTheme="majorBidi" w:hAnsiTheme="majorBidi" w:cstheme="majorBidi"/>
          <w:b/>
          <w:sz w:val="24"/>
        </w:rPr>
      </w:pPr>
      <w:r w:rsidRPr="00044D82">
        <w:rPr>
          <w:rFonts w:asciiTheme="majorBidi" w:hAnsiTheme="majorBidi" w:cstheme="majorBidi"/>
          <w:b/>
          <w:w w:val="85"/>
          <w:sz w:val="24"/>
        </w:rPr>
        <w:t>Fig.IV.26</w:t>
      </w:r>
      <w:r w:rsidRPr="00044D82">
        <w:rPr>
          <w:rFonts w:asciiTheme="majorBidi" w:hAnsiTheme="majorBidi" w:cstheme="majorBidi"/>
          <w:b/>
          <w:spacing w:val="37"/>
          <w:w w:val="85"/>
          <w:sz w:val="24"/>
        </w:rPr>
        <w:t xml:space="preserve"> </w:t>
      </w:r>
      <w:r w:rsidRPr="00044D82">
        <w:rPr>
          <w:rFonts w:asciiTheme="majorBidi" w:hAnsiTheme="majorBidi" w:cstheme="majorBidi"/>
          <w:b/>
          <w:w w:val="85"/>
          <w:sz w:val="24"/>
        </w:rPr>
        <w:t>:Essai</w:t>
      </w:r>
      <w:r w:rsidRPr="00044D82">
        <w:rPr>
          <w:rFonts w:asciiTheme="majorBidi" w:hAnsiTheme="majorBidi" w:cstheme="majorBidi"/>
          <w:b/>
          <w:spacing w:val="29"/>
          <w:w w:val="85"/>
          <w:sz w:val="24"/>
        </w:rPr>
        <w:t xml:space="preserve"> </w:t>
      </w:r>
      <w:r w:rsidRPr="00044D82">
        <w:rPr>
          <w:rFonts w:asciiTheme="majorBidi" w:hAnsiTheme="majorBidi" w:cstheme="majorBidi"/>
          <w:b/>
          <w:w w:val="85"/>
          <w:sz w:val="24"/>
        </w:rPr>
        <w:t>pénétromètre</w:t>
      </w:r>
      <w:r w:rsidRPr="00044D82">
        <w:rPr>
          <w:rFonts w:asciiTheme="majorBidi" w:hAnsiTheme="majorBidi" w:cstheme="majorBidi"/>
          <w:b/>
          <w:spacing w:val="30"/>
          <w:w w:val="85"/>
          <w:sz w:val="24"/>
        </w:rPr>
        <w:t xml:space="preserve"> </w:t>
      </w:r>
      <w:r w:rsidRPr="00044D82">
        <w:rPr>
          <w:rFonts w:asciiTheme="majorBidi" w:hAnsiTheme="majorBidi" w:cstheme="majorBidi"/>
          <w:b/>
          <w:w w:val="85"/>
          <w:sz w:val="24"/>
        </w:rPr>
        <w:t>dynamique</w:t>
      </w:r>
      <w:r w:rsidRPr="00044D82">
        <w:rPr>
          <w:rFonts w:asciiTheme="majorBidi" w:hAnsiTheme="majorBidi" w:cstheme="majorBidi"/>
          <w:b/>
          <w:spacing w:val="29"/>
          <w:w w:val="85"/>
          <w:sz w:val="24"/>
        </w:rPr>
        <w:t xml:space="preserve"> </w:t>
      </w:r>
      <w:r w:rsidRPr="00044D82">
        <w:rPr>
          <w:rFonts w:asciiTheme="majorBidi" w:hAnsiTheme="majorBidi" w:cstheme="majorBidi"/>
          <w:b/>
          <w:w w:val="85"/>
          <w:sz w:val="24"/>
        </w:rPr>
        <w:t>N°6.</w:t>
      </w:r>
    </w:p>
    <w:p w14:paraId="4C75E4DA" w14:textId="77777777" w:rsidR="00E21656" w:rsidRDefault="00E21656" w:rsidP="00E21656">
      <w:pPr>
        <w:jc w:val="both"/>
        <w:rPr>
          <w:rFonts w:ascii="Verdana" w:hAnsi="Verdana"/>
          <w:sz w:val="24"/>
        </w:rPr>
        <w:sectPr w:rsidR="00E21656" w:rsidSect="004C6D38">
          <w:type w:val="continuous"/>
          <w:pgSz w:w="12240" w:h="15840"/>
          <w:pgMar w:top="1418" w:right="851" w:bottom="1418" w:left="1985" w:header="725" w:footer="1012" w:gutter="0"/>
          <w:cols w:space="720"/>
          <w:docGrid w:linePitch="299"/>
        </w:sectPr>
      </w:pPr>
    </w:p>
    <w:p w14:paraId="61D95F1A" w14:textId="77777777" w:rsidR="00E21656" w:rsidRDefault="00E21656" w:rsidP="00E21656">
      <w:pPr>
        <w:pStyle w:val="Corpsdetexte"/>
        <w:jc w:val="both"/>
        <w:rPr>
          <w:rFonts w:ascii="Verdana"/>
          <w:b/>
          <w:sz w:val="7"/>
        </w:rPr>
      </w:pPr>
    </w:p>
    <w:p w14:paraId="6B225577" w14:textId="77777777" w:rsidR="00E21656" w:rsidRDefault="00E21656" w:rsidP="00044D82">
      <w:pPr>
        <w:pStyle w:val="Corpsdetexte"/>
        <w:jc w:val="center"/>
        <w:rPr>
          <w:rFonts w:ascii="Verdana"/>
          <w:sz w:val="20"/>
        </w:rPr>
      </w:pPr>
      <w:r>
        <w:rPr>
          <w:rFonts w:ascii="Verdana"/>
          <w:noProof/>
          <w:sz w:val="20"/>
          <w:lang w:eastAsia="fr-FR"/>
        </w:rPr>
        <w:lastRenderedPageBreak/>
        <w:drawing>
          <wp:inline distT="0" distB="0" distL="0" distR="0" wp14:anchorId="3CA2915C" wp14:editId="43AF49AB">
            <wp:extent cx="4863402" cy="5181328"/>
            <wp:effectExtent l="0" t="0" r="0" b="635"/>
            <wp:docPr id="213" name="image25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 name="image258.jpeg"/>
                    <pic:cNvPicPr/>
                  </pic:nvPicPr>
                  <pic:blipFill>
                    <a:blip r:embed="rId104">
                      <a:extLst>
                        <a:ext uri="{28A0092B-C50C-407E-A947-70E740481C1C}">
                          <a14:useLocalDpi xmlns:a14="http://schemas.microsoft.com/office/drawing/2010/main" val="0"/>
                        </a:ext>
                      </a:extLst>
                    </a:blip>
                    <a:stretch>
                      <a:fillRect/>
                    </a:stretch>
                  </pic:blipFill>
                  <pic:spPr>
                    <a:xfrm>
                      <a:off x="0" y="0"/>
                      <a:ext cx="4864910" cy="5182935"/>
                    </a:xfrm>
                    <a:prstGeom prst="rect">
                      <a:avLst/>
                    </a:prstGeom>
                  </pic:spPr>
                </pic:pic>
              </a:graphicData>
            </a:graphic>
          </wp:inline>
        </w:drawing>
      </w:r>
    </w:p>
    <w:p w14:paraId="1F359B16" w14:textId="77777777" w:rsidR="00E21656" w:rsidRPr="00044D82" w:rsidRDefault="00E21656" w:rsidP="00044D82">
      <w:pPr>
        <w:jc w:val="center"/>
        <w:rPr>
          <w:rFonts w:asciiTheme="majorBidi" w:hAnsiTheme="majorBidi" w:cstheme="majorBidi"/>
          <w:b/>
          <w:sz w:val="24"/>
        </w:rPr>
      </w:pPr>
      <w:r w:rsidRPr="00044D82">
        <w:rPr>
          <w:rFonts w:asciiTheme="majorBidi" w:hAnsiTheme="majorBidi" w:cstheme="majorBidi"/>
          <w:b/>
          <w:w w:val="85"/>
          <w:sz w:val="24"/>
        </w:rPr>
        <w:t>Fig.IV.27</w:t>
      </w:r>
      <w:r w:rsidRPr="00044D82">
        <w:rPr>
          <w:rFonts w:asciiTheme="majorBidi" w:hAnsiTheme="majorBidi" w:cstheme="majorBidi"/>
          <w:b/>
          <w:spacing w:val="32"/>
          <w:w w:val="85"/>
          <w:sz w:val="24"/>
        </w:rPr>
        <w:t xml:space="preserve"> </w:t>
      </w:r>
      <w:r w:rsidRPr="00044D82">
        <w:rPr>
          <w:rFonts w:asciiTheme="majorBidi" w:hAnsiTheme="majorBidi" w:cstheme="majorBidi"/>
          <w:b/>
          <w:w w:val="85"/>
          <w:sz w:val="24"/>
        </w:rPr>
        <w:t>:Essai</w:t>
      </w:r>
      <w:r w:rsidRPr="00044D82">
        <w:rPr>
          <w:rFonts w:asciiTheme="majorBidi" w:hAnsiTheme="majorBidi" w:cstheme="majorBidi"/>
          <w:b/>
          <w:spacing w:val="24"/>
          <w:w w:val="85"/>
          <w:sz w:val="24"/>
        </w:rPr>
        <w:t xml:space="preserve"> </w:t>
      </w:r>
      <w:r w:rsidRPr="00044D82">
        <w:rPr>
          <w:rFonts w:asciiTheme="majorBidi" w:hAnsiTheme="majorBidi" w:cstheme="majorBidi"/>
          <w:b/>
          <w:w w:val="85"/>
          <w:sz w:val="24"/>
        </w:rPr>
        <w:t>pénétromètre</w:t>
      </w:r>
      <w:r w:rsidRPr="00044D82">
        <w:rPr>
          <w:rFonts w:asciiTheme="majorBidi" w:hAnsiTheme="majorBidi" w:cstheme="majorBidi"/>
          <w:b/>
          <w:spacing w:val="24"/>
          <w:w w:val="85"/>
          <w:sz w:val="24"/>
        </w:rPr>
        <w:t xml:space="preserve"> </w:t>
      </w:r>
      <w:r w:rsidRPr="00044D82">
        <w:rPr>
          <w:rFonts w:asciiTheme="majorBidi" w:hAnsiTheme="majorBidi" w:cstheme="majorBidi"/>
          <w:b/>
          <w:w w:val="85"/>
          <w:sz w:val="24"/>
        </w:rPr>
        <w:t>dynamique</w:t>
      </w:r>
      <w:r w:rsidRPr="00044D82">
        <w:rPr>
          <w:rFonts w:asciiTheme="majorBidi" w:hAnsiTheme="majorBidi" w:cstheme="majorBidi"/>
          <w:b/>
          <w:spacing w:val="25"/>
          <w:w w:val="85"/>
          <w:sz w:val="24"/>
        </w:rPr>
        <w:t xml:space="preserve"> </w:t>
      </w:r>
      <w:r w:rsidRPr="00044D82">
        <w:rPr>
          <w:rFonts w:asciiTheme="majorBidi" w:hAnsiTheme="majorBidi" w:cstheme="majorBidi"/>
          <w:b/>
          <w:w w:val="85"/>
          <w:sz w:val="24"/>
        </w:rPr>
        <w:t>N°7.</w:t>
      </w:r>
    </w:p>
    <w:p w14:paraId="668B6159" w14:textId="77777777" w:rsidR="00E21656" w:rsidRDefault="00E21656" w:rsidP="00E21656">
      <w:pPr>
        <w:jc w:val="both"/>
        <w:rPr>
          <w:rFonts w:ascii="Verdana" w:hAnsi="Verdana"/>
          <w:sz w:val="24"/>
        </w:rPr>
        <w:sectPr w:rsidR="00E21656" w:rsidSect="004C6D38">
          <w:type w:val="continuous"/>
          <w:pgSz w:w="12240" w:h="15840"/>
          <w:pgMar w:top="1418" w:right="851" w:bottom="1418" w:left="1985" w:header="725" w:footer="1012" w:gutter="0"/>
          <w:cols w:space="720"/>
          <w:docGrid w:linePitch="299"/>
        </w:sectPr>
      </w:pPr>
    </w:p>
    <w:p w14:paraId="0C2282AE" w14:textId="77777777" w:rsidR="00E21656" w:rsidRDefault="00E21656" w:rsidP="00E21656">
      <w:pPr>
        <w:pStyle w:val="Corpsdetexte"/>
        <w:jc w:val="both"/>
        <w:rPr>
          <w:rFonts w:ascii="Verdana"/>
          <w:b/>
          <w:sz w:val="25"/>
        </w:rPr>
      </w:pPr>
    </w:p>
    <w:p w14:paraId="22FBFD8B" w14:textId="77777777" w:rsidR="00E21656" w:rsidRDefault="00E21656" w:rsidP="00407E8D">
      <w:pPr>
        <w:pStyle w:val="Corpsdetexte"/>
        <w:jc w:val="center"/>
        <w:rPr>
          <w:rFonts w:ascii="Verdana"/>
          <w:sz w:val="20"/>
        </w:rPr>
      </w:pPr>
      <w:r>
        <w:rPr>
          <w:rFonts w:ascii="Verdana"/>
          <w:noProof/>
          <w:sz w:val="20"/>
          <w:lang w:eastAsia="fr-FR"/>
        </w:rPr>
        <w:lastRenderedPageBreak/>
        <w:drawing>
          <wp:inline distT="0" distB="0" distL="0" distR="0" wp14:anchorId="36A9F765" wp14:editId="3184A21A">
            <wp:extent cx="5004079" cy="5277525"/>
            <wp:effectExtent l="0" t="0" r="6350" b="0"/>
            <wp:docPr id="215" name="image2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 name="image259.png"/>
                    <pic:cNvPicPr/>
                  </pic:nvPicPr>
                  <pic:blipFill>
                    <a:blip r:embed="rId105">
                      <a:extLst>
                        <a:ext uri="{28A0092B-C50C-407E-A947-70E740481C1C}">
                          <a14:useLocalDpi xmlns:a14="http://schemas.microsoft.com/office/drawing/2010/main" val="0"/>
                        </a:ext>
                      </a:extLst>
                    </a:blip>
                    <a:stretch>
                      <a:fillRect/>
                    </a:stretch>
                  </pic:blipFill>
                  <pic:spPr>
                    <a:xfrm>
                      <a:off x="0" y="0"/>
                      <a:ext cx="5004291" cy="5277749"/>
                    </a:xfrm>
                    <a:prstGeom prst="rect">
                      <a:avLst/>
                    </a:prstGeom>
                  </pic:spPr>
                </pic:pic>
              </a:graphicData>
            </a:graphic>
          </wp:inline>
        </w:drawing>
      </w:r>
    </w:p>
    <w:p w14:paraId="383A770B" w14:textId="77777777" w:rsidR="00E21656" w:rsidRDefault="00E21656" w:rsidP="00E21656">
      <w:pPr>
        <w:pStyle w:val="Corpsdetexte"/>
        <w:jc w:val="both"/>
        <w:rPr>
          <w:rFonts w:ascii="Verdana"/>
          <w:b/>
          <w:sz w:val="9"/>
        </w:rPr>
      </w:pPr>
    </w:p>
    <w:p w14:paraId="35F5A7A8" w14:textId="77777777" w:rsidR="00E21656" w:rsidRDefault="00E21656" w:rsidP="00407E8D">
      <w:pPr>
        <w:jc w:val="center"/>
        <w:rPr>
          <w:rFonts w:ascii="Verdana" w:hAnsi="Verdana"/>
          <w:b/>
          <w:sz w:val="24"/>
        </w:rPr>
      </w:pPr>
      <w:r>
        <w:rPr>
          <w:b/>
          <w:w w:val="85"/>
          <w:sz w:val="24"/>
        </w:rPr>
        <w:t>Fig.IV.28</w:t>
      </w:r>
      <w:r>
        <w:rPr>
          <w:rFonts w:ascii="Verdana" w:hAnsi="Verdana"/>
          <w:b/>
          <w:w w:val="85"/>
          <w:sz w:val="24"/>
        </w:rPr>
        <w:t>.Essai</w:t>
      </w:r>
      <w:r>
        <w:rPr>
          <w:rFonts w:ascii="Verdana" w:hAnsi="Verdana"/>
          <w:b/>
          <w:spacing w:val="31"/>
          <w:w w:val="85"/>
          <w:sz w:val="24"/>
        </w:rPr>
        <w:t xml:space="preserve"> </w:t>
      </w:r>
      <w:r>
        <w:rPr>
          <w:rFonts w:ascii="Verdana" w:hAnsi="Verdana"/>
          <w:b/>
          <w:w w:val="85"/>
          <w:sz w:val="24"/>
        </w:rPr>
        <w:t>pénétromètre</w:t>
      </w:r>
      <w:r>
        <w:rPr>
          <w:rFonts w:ascii="Verdana" w:hAnsi="Verdana"/>
          <w:b/>
          <w:spacing w:val="31"/>
          <w:w w:val="85"/>
          <w:sz w:val="24"/>
        </w:rPr>
        <w:t xml:space="preserve"> </w:t>
      </w:r>
      <w:r>
        <w:rPr>
          <w:rFonts w:ascii="Verdana" w:hAnsi="Verdana"/>
          <w:b/>
          <w:w w:val="85"/>
          <w:sz w:val="24"/>
        </w:rPr>
        <w:t>dynamique</w:t>
      </w:r>
      <w:r>
        <w:rPr>
          <w:rFonts w:ascii="Verdana" w:hAnsi="Verdana"/>
          <w:b/>
          <w:spacing w:val="30"/>
          <w:w w:val="85"/>
          <w:sz w:val="24"/>
        </w:rPr>
        <w:t xml:space="preserve"> </w:t>
      </w:r>
      <w:r>
        <w:rPr>
          <w:rFonts w:ascii="Verdana" w:hAnsi="Verdana"/>
          <w:b/>
          <w:w w:val="85"/>
          <w:sz w:val="24"/>
        </w:rPr>
        <w:t>N°8.</w:t>
      </w:r>
    </w:p>
    <w:p w14:paraId="2C2D9686" w14:textId="77777777" w:rsidR="00E21656" w:rsidRDefault="00E21656" w:rsidP="00E21656">
      <w:pPr>
        <w:jc w:val="both"/>
        <w:rPr>
          <w:rFonts w:ascii="Verdana" w:hAnsi="Verdana"/>
          <w:sz w:val="24"/>
        </w:rPr>
        <w:sectPr w:rsidR="00E21656" w:rsidSect="004C6D38">
          <w:type w:val="continuous"/>
          <w:pgSz w:w="12240" w:h="15840"/>
          <w:pgMar w:top="1418" w:right="851" w:bottom="1418" w:left="1985" w:header="725" w:footer="1012" w:gutter="0"/>
          <w:cols w:space="720"/>
          <w:docGrid w:linePitch="299"/>
        </w:sectPr>
      </w:pPr>
    </w:p>
    <w:p w14:paraId="6BF458E3" w14:textId="77777777" w:rsidR="00E21656" w:rsidRDefault="00E21656" w:rsidP="00E21656">
      <w:pPr>
        <w:pStyle w:val="Corpsdetexte"/>
        <w:jc w:val="both"/>
        <w:rPr>
          <w:rFonts w:ascii="Verdana"/>
          <w:b/>
          <w:sz w:val="7"/>
        </w:rPr>
      </w:pPr>
    </w:p>
    <w:p w14:paraId="1802DDE0" w14:textId="77777777" w:rsidR="00E21656" w:rsidRDefault="00E21656" w:rsidP="0061499C">
      <w:pPr>
        <w:pStyle w:val="Corpsdetexte"/>
        <w:jc w:val="center"/>
        <w:rPr>
          <w:rFonts w:ascii="Verdana"/>
          <w:sz w:val="20"/>
        </w:rPr>
      </w:pPr>
      <w:r>
        <w:rPr>
          <w:rFonts w:ascii="Verdana"/>
          <w:noProof/>
          <w:sz w:val="20"/>
          <w:lang w:eastAsia="fr-FR"/>
        </w:rPr>
        <w:lastRenderedPageBreak/>
        <w:drawing>
          <wp:inline distT="0" distB="0" distL="0" distR="0" wp14:anchorId="484B9311" wp14:editId="1655C1EE">
            <wp:extent cx="4742822" cy="5315578"/>
            <wp:effectExtent l="0" t="0" r="635" b="0"/>
            <wp:docPr id="217" name="image26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 name="image260.jpeg"/>
                    <pic:cNvPicPr/>
                  </pic:nvPicPr>
                  <pic:blipFill>
                    <a:blip r:embed="rId106">
                      <a:extLst>
                        <a:ext uri="{28A0092B-C50C-407E-A947-70E740481C1C}">
                          <a14:useLocalDpi xmlns:a14="http://schemas.microsoft.com/office/drawing/2010/main" val="0"/>
                        </a:ext>
                      </a:extLst>
                    </a:blip>
                    <a:stretch>
                      <a:fillRect/>
                    </a:stretch>
                  </pic:blipFill>
                  <pic:spPr>
                    <a:xfrm>
                      <a:off x="0" y="0"/>
                      <a:ext cx="4747042" cy="5320308"/>
                    </a:xfrm>
                    <a:prstGeom prst="rect">
                      <a:avLst/>
                    </a:prstGeom>
                  </pic:spPr>
                </pic:pic>
              </a:graphicData>
            </a:graphic>
          </wp:inline>
        </w:drawing>
      </w:r>
    </w:p>
    <w:p w14:paraId="410692F2" w14:textId="77777777" w:rsidR="00E21656" w:rsidRDefault="00E21656" w:rsidP="00E21656">
      <w:pPr>
        <w:pStyle w:val="Corpsdetexte"/>
        <w:jc w:val="both"/>
        <w:rPr>
          <w:rFonts w:ascii="Verdana"/>
          <w:b/>
          <w:sz w:val="25"/>
        </w:rPr>
      </w:pPr>
    </w:p>
    <w:p w14:paraId="34402D13" w14:textId="77777777" w:rsidR="00E21656" w:rsidRDefault="00E21656" w:rsidP="00E820BB">
      <w:pPr>
        <w:spacing w:after="0"/>
        <w:jc w:val="center"/>
        <w:rPr>
          <w:rFonts w:ascii="Verdana" w:hAnsi="Verdana"/>
          <w:b/>
          <w:sz w:val="24"/>
        </w:rPr>
      </w:pPr>
      <w:r>
        <w:rPr>
          <w:b/>
          <w:w w:val="85"/>
          <w:sz w:val="24"/>
        </w:rPr>
        <w:t>Fig.IV.29</w:t>
      </w:r>
      <w:r>
        <w:rPr>
          <w:b/>
          <w:spacing w:val="33"/>
          <w:w w:val="85"/>
          <w:sz w:val="24"/>
        </w:rPr>
        <w:t xml:space="preserve"> </w:t>
      </w:r>
      <w:r>
        <w:rPr>
          <w:rFonts w:ascii="Verdana" w:hAnsi="Verdana"/>
          <w:b/>
          <w:w w:val="85"/>
          <w:sz w:val="24"/>
        </w:rPr>
        <w:t>:Essai</w:t>
      </w:r>
      <w:r>
        <w:rPr>
          <w:rFonts w:ascii="Verdana" w:hAnsi="Verdana"/>
          <w:b/>
          <w:spacing w:val="24"/>
          <w:w w:val="85"/>
          <w:sz w:val="24"/>
        </w:rPr>
        <w:t xml:space="preserve"> </w:t>
      </w:r>
      <w:r>
        <w:rPr>
          <w:rFonts w:ascii="Verdana" w:hAnsi="Verdana"/>
          <w:b/>
          <w:w w:val="85"/>
          <w:sz w:val="24"/>
        </w:rPr>
        <w:t>pénétromètre</w:t>
      </w:r>
      <w:r>
        <w:rPr>
          <w:rFonts w:ascii="Verdana" w:hAnsi="Verdana"/>
          <w:b/>
          <w:spacing w:val="24"/>
          <w:w w:val="85"/>
          <w:sz w:val="24"/>
        </w:rPr>
        <w:t xml:space="preserve"> </w:t>
      </w:r>
      <w:r>
        <w:rPr>
          <w:rFonts w:ascii="Verdana" w:hAnsi="Verdana"/>
          <w:b/>
          <w:w w:val="85"/>
          <w:sz w:val="24"/>
        </w:rPr>
        <w:t>dynamique</w:t>
      </w:r>
      <w:r>
        <w:rPr>
          <w:rFonts w:ascii="Verdana" w:hAnsi="Verdana"/>
          <w:b/>
          <w:spacing w:val="24"/>
          <w:w w:val="85"/>
          <w:sz w:val="24"/>
        </w:rPr>
        <w:t xml:space="preserve"> </w:t>
      </w:r>
      <w:r>
        <w:rPr>
          <w:rFonts w:ascii="Verdana" w:hAnsi="Verdana"/>
          <w:b/>
          <w:w w:val="85"/>
          <w:sz w:val="24"/>
        </w:rPr>
        <w:t>N°9.</w:t>
      </w:r>
    </w:p>
    <w:p w14:paraId="1D0DFF9B" w14:textId="77777777" w:rsidR="00E21656" w:rsidRDefault="00E21656" w:rsidP="00E21656">
      <w:pPr>
        <w:jc w:val="both"/>
        <w:rPr>
          <w:rFonts w:ascii="Verdana" w:hAnsi="Verdana"/>
          <w:sz w:val="24"/>
        </w:rPr>
      </w:pPr>
    </w:p>
    <w:p w14:paraId="3D139EA6" w14:textId="77777777" w:rsidR="00E21656" w:rsidRDefault="00E21656" w:rsidP="00E21656">
      <w:pPr>
        <w:jc w:val="both"/>
        <w:rPr>
          <w:rFonts w:ascii="Verdana" w:hAnsi="Verdana"/>
          <w:sz w:val="24"/>
        </w:rPr>
      </w:pPr>
    </w:p>
    <w:p w14:paraId="34BA08C4" w14:textId="77777777" w:rsidR="00E21656" w:rsidRDefault="00E21656" w:rsidP="00E21656">
      <w:pPr>
        <w:jc w:val="both"/>
        <w:rPr>
          <w:rFonts w:ascii="Verdana" w:hAnsi="Verdana"/>
          <w:sz w:val="24"/>
        </w:rPr>
      </w:pPr>
    </w:p>
    <w:p w14:paraId="5FEF2576" w14:textId="77777777" w:rsidR="00E21656" w:rsidRDefault="00E21656" w:rsidP="00686DD1">
      <w:pPr>
        <w:jc w:val="center"/>
        <w:rPr>
          <w:rFonts w:ascii="Verdana" w:hAnsi="Verdana"/>
          <w:sz w:val="24"/>
        </w:rPr>
      </w:pPr>
      <w:r>
        <w:rPr>
          <w:rFonts w:ascii="Verdana"/>
          <w:noProof/>
          <w:sz w:val="20"/>
        </w:rPr>
        <w:lastRenderedPageBreak/>
        <w:drawing>
          <wp:inline distT="0" distB="0" distL="0" distR="0" wp14:anchorId="72FD7743" wp14:editId="00D54133">
            <wp:extent cx="6219825" cy="3926205"/>
            <wp:effectExtent l="0" t="0" r="9525" b="0"/>
            <wp:docPr id="9" name="image26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260.jpeg"/>
                    <pic:cNvPicPr/>
                  </pic:nvPicPr>
                  <pic:blipFill>
                    <a:blip r:embed="rId107">
                      <a:extLst>
                        <a:ext uri="{28A0092B-C50C-407E-A947-70E740481C1C}">
                          <a14:useLocalDpi xmlns:a14="http://schemas.microsoft.com/office/drawing/2010/main" val="0"/>
                        </a:ext>
                      </a:extLst>
                    </a:blip>
                    <a:stretch>
                      <a:fillRect/>
                    </a:stretch>
                  </pic:blipFill>
                  <pic:spPr>
                    <a:xfrm>
                      <a:off x="0" y="0"/>
                      <a:ext cx="6220718" cy="3926769"/>
                    </a:xfrm>
                    <a:prstGeom prst="rect">
                      <a:avLst/>
                    </a:prstGeom>
                  </pic:spPr>
                </pic:pic>
              </a:graphicData>
            </a:graphic>
          </wp:inline>
        </w:drawing>
      </w:r>
    </w:p>
    <w:p w14:paraId="747D0D09" w14:textId="77777777" w:rsidR="00E21656" w:rsidRDefault="00E21656" w:rsidP="00E21656">
      <w:pPr>
        <w:jc w:val="both"/>
        <w:rPr>
          <w:rFonts w:ascii="Verdana" w:hAnsi="Verdana"/>
          <w:sz w:val="24"/>
        </w:rPr>
      </w:pPr>
    </w:p>
    <w:p w14:paraId="7C6A050E" w14:textId="77777777" w:rsidR="00E21656" w:rsidRDefault="00E21656" w:rsidP="00686DD1">
      <w:pPr>
        <w:jc w:val="center"/>
        <w:rPr>
          <w:rFonts w:ascii="Verdana"/>
          <w:noProof/>
          <w:sz w:val="20"/>
        </w:rPr>
      </w:pPr>
      <w:r>
        <w:rPr>
          <w:rFonts w:ascii="Verdana"/>
          <w:noProof/>
          <w:sz w:val="20"/>
        </w:rPr>
        <w:drawing>
          <wp:inline distT="0" distB="0" distL="0" distR="0" wp14:anchorId="1032FEBF" wp14:editId="0F63A83A">
            <wp:extent cx="6086475" cy="3546475"/>
            <wp:effectExtent l="0" t="0" r="9525" b="0"/>
            <wp:docPr id="7" name="image26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260.jpeg"/>
                    <pic:cNvPicPr/>
                  </pic:nvPicPr>
                  <pic:blipFill>
                    <a:blip r:embed="rId108">
                      <a:extLst>
                        <a:ext uri="{28A0092B-C50C-407E-A947-70E740481C1C}">
                          <a14:useLocalDpi xmlns:a14="http://schemas.microsoft.com/office/drawing/2010/main" val="0"/>
                        </a:ext>
                      </a:extLst>
                    </a:blip>
                    <a:stretch>
                      <a:fillRect/>
                    </a:stretch>
                  </pic:blipFill>
                  <pic:spPr>
                    <a:xfrm>
                      <a:off x="0" y="0"/>
                      <a:ext cx="6087400" cy="3547014"/>
                    </a:xfrm>
                    <a:prstGeom prst="rect">
                      <a:avLst/>
                    </a:prstGeom>
                  </pic:spPr>
                </pic:pic>
              </a:graphicData>
            </a:graphic>
          </wp:inline>
        </w:drawing>
      </w:r>
    </w:p>
    <w:p w14:paraId="0A50F4C8" w14:textId="77777777" w:rsidR="00E21656" w:rsidRDefault="00E21656" w:rsidP="00E21656">
      <w:pPr>
        <w:tabs>
          <w:tab w:val="left" w:pos="5325"/>
        </w:tabs>
        <w:jc w:val="both"/>
        <w:rPr>
          <w:rFonts w:ascii="Verdana"/>
          <w:noProof/>
          <w:sz w:val="20"/>
        </w:rPr>
      </w:pPr>
      <w:r>
        <w:rPr>
          <w:rFonts w:ascii="Verdana"/>
          <w:noProof/>
          <w:sz w:val="20"/>
        </w:rPr>
        <w:lastRenderedPageBreak/>
        <w:drawing>
          <wp:inline distT="0" distB="0" distL="0" distR="0" wp14:anchorId="7D3978F1" wp14:editId="20E1C321">
            <wp:extent cx="5562600" cy="3273970"/>
            <wp:effectExtent l="0" t="0" r="0" b="3175"/>
            <wp:docPr id="8" name="image26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260.jpeg"/>
                    <pic:cNvPicPr/>
                  </pic:nvPicPr>
                  <pic:blipFill>
                    <a:blip r:embed="rId109">
                      <a:extLst>
                        <a:ext uri="{28A0092B-C50C-407E-A947-70E740481C1C}">
                          <a14:useLocalDpi xmlns:a14="http://schemas.microsoft.com/office/drawing/2010/main" val="0"/>
                        </a:ext>
                      </a:extLst>
                    </a:blip>
                    <a:stretch>
                      <a:fillRect/>
                    </a:stretch>
                  </pic:blipFill>
                  <pic:spPr>
                    <a:xfrm>
                      <a:off x="0" y="0"/>
                      <a:ext cx="5584251" cy="3286713"/>
                    </a:xfrm>
                    <a:prstGeom prst="rect">
                      <a:avLst/>
                    </a:prstGeom>
                  </pic:spPr>
                </pic:pic>
              </a:graphicData>
            </a:graphic>
          </wp:inline>
        </w:drawing>
      </w:r>
    </w:p>
    <w:p w14:paraId="5ECB5886" w14:textId="77777777" w:rsidR="00E21656" w:rsidRDefault="00E21656" w:rsidP="00E21656">
      <w:pPr>
        <w:tabs>
          <w:tab w:val="left" w:pos="5325"/>
        </w:tabs>
        <w:jc w:val="both"/>
        <w:rPr>
          <w:rFonts w:ascii="Verdana"/>
          <w:noProof/>
          <w:sz w:val="20"/>
        </w:rPr>
      </w:pPr>
    </w:p>
    <w:p w14:paraId="3A0FEB8A" w14:textId="77777777" w:rsidR="00E21656" w:rsidRDefault="00E21656" w:rsidP="00E21656">
      <w:pPr>
        <w:tabs>
          <w:tab w:val="left" w:pos="5325"/>
        </w:tabs>
        <w:jc w:val="both"/>
        <w:rPr>
          <w:rFonts w:ascii="Verdana"/>
          <w:noProof/>
          <w:sz w:val="20"/>
        </w:rPr>
      </w:pPr>
    </w:p>
    <w:p w14:paraId="0FCBE554" w14:textId="77777777" w:rsidR="00E21656" w:rsidRPr="004A7843" w:rsidRDefault="00E21656" w:rsidP="004A7843">
      <w:pPr>
        <w:tabs>
          <w:tab w:val="right" w:pos="426"/>
        </w:tabs>
        <w:adjustRightInd w:val="0"/>
        <w:jc w:val="both"/>
        <w:rPr>
          <w:rFonts w:asciiTheme="majorBidi" w:eastAsiaTheme="minorHAnsi" w:hAnsiTheme="majorBidi" w:cstheme="majorBidi"/>
          <w:b/>
          <w:bCs/>
          <w:sz w:val="24"/>
          <w:szCs w:val="24"/>
        </w:rPr>
      </w:pPr>
      <w:r>
        <w:rPr>
          <w:rFonts w:ascii="Verdana"/>
          <w:noProof/>
          <w:sz w:val="20"/>
        </w:rPr>
        <w:drawing>
          <wp:inline distT="0" distB="0" distL="0" distR="0" wp14:anchorId="100797BE" wp14:editId="0E5503D5">
            <wp:extent cx="5543550" cy="3273425"/>
            <wp:effectExtent l="0" t="0" r="0" b="3175"/>
            <wp:docPr id="19" name="image26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260.jpeg"/>
                    <pic:cNvPicPr/>
                  </pic:nvPicPr>
                  <pic:blipFill>
                    <a:blip r:embed="rId110">
                      <a:extLst>
                        <a:ext uri="{28A0092B-C50C-407E-A947-70E740481C1C}">
                          <a14:useLocalDpi xmlns:a14="http://schemas.microsoft.com/office/drawing/2010/main" val="0"/>
                        </a:ext>
                      </a:extLst>
                    </a:blip>
                    <a:stretch>
                      <a:fillRect/>
                    </a:stretch>
                  </pic:blipFill>
                  <pic:spPr>
                    <a:xfrm>
                      <a:off x="0" y="0"/>
                      <a:ext cx="5552885" cy="3278937"/>
                    </a:xfrm>
                    <a:prstGeom prst="rect">
                      <a:avLst/>
                    </a:prstGeom>
                  </pic:spPr>
                </pic:pic>
              </a:graphicData>
            </a:graphic>
          </wp:inline>
        </w:drawing>
      </w:r>
      <w:r w:rsidRPr="004A7843">
        <w:rPr>
          <w:rFonts w:asciiTheme="majorBidi" w:eastAsiaTheme="minorHAnsi" w:hAnsiTheme="majorBidi" w:cstheme="majorBidi"/>
          <w:b/>
          <w:bCs/>
          <w:sz w:val="24"/>
          <w:szCs w:val="24"/>
        </w:rPr>
        <w:t>Interprétation des résultats</w:t>
      </w:r>
    </w:p>
    <w:p w14:paraId="1C2972FA" w14:textId="77777777" w:rsidR="00E21656" w:rsidRPr="004A7843" w:rsidRDefault="00E21656" w:rsidP="004A7843">
      <w:pPr>
        <w:tabs>
          <w:tab w:val="right" w:pos="426"/>
        </w:tabs>
        <w:adjustRightInd w:val="0"/>
        <w:jc w:val="both"/>
        <w:rPr>
          <w:rFonts w:asciiTheme="majorBidi" w:eastAsiaTheme="minorHAnsi" w:hAnsiTheme="majorBidi" w:cstheme="majorBidi"/>
          <w:sz w:val="24"/>
          <w:szCs w:val="24"/>
        </w:rPr>
      </w:pPr>
      <w:r w:rsidRPr="004A7843">
        <w:rPr>
          <w:rFonts w:asciiTheme="majorBidi" w:eastAsiaTheme="minorHAnsi" w:hAnsiTheme="majorBidi" w:cstheme="majorBidi"/>
          <w:sz w:val="24"/>
          <w:szCs w:val="24"/>
        </w:rPr>
        <w:t>Une analyse qualitative des résultats obtenus des essais pénétrométriques permet de:</w:t>
      </w:r>
    </w:p>
    <w:p w14:paraId="7D2CA1C8" w14:textId="77777777" w:rsidR="00E21656" w:rsidRPr="004A7843" w:rsidRDefault="00E21656" w:rsidP="00E03BA4">
      <w:pPr>
        <w:pStyle w:val="Paragraphedeliste"/>
        <w:widowControl/>
        <w:numPr>
          <w:ilvl w:val="0"/>
          <w:numId w:val="40"/>
        </w:numPr>
        <w:tabs>
          <w:tab w:val="right" w:pos="426"/>
        </w:tabs>
        <w:adjustRightInd w:val="0"/>
        <w:spacing w:line="276" w:lineRule="auto"/>
        <w:ind w:left="0" w:firstLine="0"/>
        <w:jc w:val="both"/>
        <w:rPr>
          <w:rFonts w:asciiTheme="majorBidi" w:eastAsiaTheme="minorHAnsi" w:hAnsiTheme="majorBidi" w:cstheme="majorBidi"/>
          <w:sz w:val="24"/>
          <w:szCs w:val="24"/>
        </w:rPr>
      </w:pPr>
      <w:r w:rsidRPr="004A7843">
        <w:rPr>
          <w:rFonts w:asciiTheme="majorBidi" w:eastAsiaTheme="minorHAnsi" w:hAnsiTheme="majorBidi" w:cstheme="majorBidi"/>
          <w:sz w:val="24"/>
          <w:szCs w:val="24"/>
        </w:rPr>
        <w:lastRenderedPageBreak/>
        <w:t>Souligner l’homogénéité de terrain traversés et cela encore soutenu par la valeur de la résistance qd qui augmente très légèrement avec la profondeur;</w:t>
      </w:r>
    </w:p>
    <w:p w14:paraId="34476201" w14:textId="77777777" w:rsidR="00E21656" w:rsidRPr="004A7843" w:rsidRDefault="00E21656" w:rsidP="00E03BA4">
      <w:pPr>
        <w:pStyle w:val="Paragraphedeliste"/>
        <w:widowControl/>
        <w:numPr>
          <w:ilvl w:val="0"/>
          <w:numId w:val="40"/>
        </w:numPr>
        <w:tabs>
          <w:tab w:val="right" w:pos="426"/>
        </w:tabs>
        <w:adjustRightInd w:val="0"/>
        <w:spacing w:line="276" w:lineRule="auto"/>
        <w:ind w:left="0" w:firstLine="0"/>
        <w:jc w:val="both"/>
        <w:rPr>
          <w:rFonts w:asciiTheme="majorBidi" w:eastAsiaTheme="minorHAnsi" w:hAnsiTheme="majorBidi" w:cstheme="majorBidi"/>
          <w:sz w:val="24"/>
          <w:szCs w:val="24"/>
        </w:rPr>
        <w:sectPr w:rsidR="00E21656" w:rsidRPr="004A7843" w:rsidSect="004C6D38">
          <w:type w:val="continuous"/>
          <w:pgSz w:w="12240" w:h="15840"/>
          <w:pgMar w:top="1418" w:right="851" w:bottom="1418" w:left="1985" w:header="725" w:footer="1012" w:gutter="0"/>
          <w:cols w:space="720"/>
          <w:docGrid w:linePitch="299"/>
        </w:sectPr>
      </w:pPr>
      <w:r w:rsidRPr="004A7843">
        <w:rPr>
          <w:rFonts w:asciiTheme="majorBidi" w:eastAsiaTheme="minorHAnsi" w:hAnsiTheme="majorBidi" w:cstheme="majorBidi"/>
          <w:sz w:val="24"/>
          <w:szCs w:val="24"/>
        </w:rPr>
        <w:t>Apprécier la compacité de sol étant de grès mal-consolidé admettant des niveaux plus ou moins indurés faisant empêcher la pénétration à certain effort de frappe, le cas de certains points de mesures.</w:t>
      </w:r>
      <w:r w:rsidRPr="004A7843">
        <w:rPr>
          <w:rFonts w:asciiTheme="majorBidi" w:hAnsiTheme="majorBidi" w:cstheme="majorBidi"/>
          <w:sz w:val="24"/>
          <w:szCs w:val="24"/>
        </w:rPr>
        <w:tab/>
      </w:r>
    </w:p>
    <w:p w14:paraId="31878D04" w14:textId="77777777" w:rsidR="00E21656" w:rsidRPr="004A7843" w:rsidRDefault="00E21656" w:rsidP="004A7843">
      <w:pPr>
        <w:pStyle w:val="Titre2"/>
        <w:tabs>
          <w:tab w:val="right" w:pos="426"/>
        </w:tabs>
        <w:ind w:left="0"/>
        <w:jc w:val="both"/>
        <w:rPr>
          <w:rFonts w:asciiTheme="majorBidi" w:hAnsiTheme="majorBidi" w:cstheme="majorBidi"/>
          <w:sz w:val="24"/>
          <w:szCs w:val="24"/>
        </w:rPr>
      </w:pPr>
      <w:r w:rsidRPr="004A7843">
        <w:rPr>
          <w:rFonts w:asciiTheme="majorBidi" w:hAnsiTheme="majorBidi" w:cstheme="majorBidi"/>
          <w:sz w:val="24"/>
          <w:szCs w:val="24"/>
        </w:rPr>
        <w:t>Caractérisation</w:t>
      </w:r>
      <w:r w:rsidRPr="004A7843">
        <w:rPr>
          <w:rFonts w:asciiTheme="majorBidi" w:hAnsiTheme="majorBidi" w:cstheme="majorBidi"/>
          <w:spacing w:val="-5"/>
          <w:sz w:val="24"/>
          <w:szCs w:val="24"/>
        </w:rPr>
        <w:t xml:space="preserve"> </w:t>
      </w:r>
      <w:r w:rsidRPr="004A7843">
        <w:rPr>
          <w:rFonts w:asciiTheme="majorBidi" w:hAnsiTheme="majorBidi" w:cstheme="majorBidi"/>
          <w:sz w:val="24"/>
          <w:szCs w:val="24"/>
        </w:rPr>
        <w:t>en</w:t>
      </w:r>
      <w:r w:rsidRPr="004A7843">
        <w:rPr>
          <w:rFonts w:asciiTheme="majorBidi" w:hAnsiTheme="majorBidi" w:cstheme="majorBidi"/>
          <w:spacing w:val="-6"/>
          <w:sz w:val="24"/>
          <w:szCs w:val="24"/>
        </w:rPr>
        <w:t xml:space="preserve"> </w:t>
      </w:r>
      <w:r w:rsidRPr="004A7843">
        <w:rPr>
          <w:rFonts w:asciiTheme="majorBidi" w:hAnsiTheme="majorBidi" w:cstheme="majorBidi"/>
          <w:sz w:val="24"/>
          <w:szCs w:val="24"/>
        </w:rPr>
        <w:t>laboratoire</w:t>
      </w:r>
      <w:r w:rsidRPr="004A7843">
        <w:rPr>
          <w:rFonts w:asciiTheme="majorBidi" w:hAnsiTheme="majorBidi" w:cstheme="majorBidi"/>
          <w:spacing w:val="-2"/>
          <w:sz w:val="24"/>
          <w:szCs w:val="24"/>
        </w:rPr>
        <w:t xml:space="preserve"> </w:t>
      </w:r>
      <w:r w:rsidRPr="004A7843">
        <w:rPr>
          <w:rFonts w:asciiTheme="majorBidi" w:hAnsiTheme="majorBidi" w:cstheme="majorBidi"/>
          <w:sz w:val="24"/>
          <w:szCs w:val="24"/>
        </w:rPr>
        <w:t>:</w:t>
      </w:r>
    </w:p>
    <w:p w14:paraId="3839A553" w14:textId="77777777" w:rsidR="00E21656" w:rsidRPr="004A7843" w:rsidRDefault="00E21656" w:rsidP="004A7843">
      <w:pPr>
        <w:tabs>
          <w:tab w:val="right" w:pos="426"/>
        </w:tabs>
        <w:adjustRightInd w:val="0"/>
        <w:jc w:val="both"/>
        <w:rPr>
          <w:rFonts w:asciiTheme="majorBidi" w:hAnsiTheme="majorBidi" w:cstheme="majorBidi"/>
          <w:sz w:val="24"/>
          <w:szCs w:val="24"/>
        </w:rPr>
      </w:pPr>
      <w:r w:rsidRPr="004A7843">
        <w:rPr>
          <w:rFonts w:asciiTheme="majorBidi" w:hAnsiTheme="majorBidi" w:cstheme="majorBidi"/>
          <w:sz w:val="24"/>
          <w:szCs w:val="24"/>
        </w:rPr>
        <w:t>Afin d’apprécier les caractéristiques géotechniques du sol rencontré à travers les sept (07)</w:t>
      </w:r>
    </w:p>
    <w:p w14:paraId="168836F3" w14:textId="77777777" w:rsidR="00E21656" w:rsidRPr="004A7843" w:rsidRDefault="00E21656" w:rsidP="004A7843">
      <w:pPr>
        <w:tabs>
          <w:tab w:val="right" w:pos="426"/>
        </w:tabs>
        <w:adjustRightInd w:val="0"/>
        <w:jc w:val="both"/>
        <w:rPr>
          <w:rFonts w:asciiTheme="majorBidi" w:hAnsiTheme="majorBidi" w:cstheme="majorBidi"/>
          <w:sz w:val="24"/>
          <w:szCs w:val="24"/>
        </w:rPr>
      </w:pPr>
      <w:r w:rsidRPr="004A7843">
        <w:rPr>
          <w:rFonts w:asciiTheme="majorBidi" w:hAnsiTheme="majorBidi" w:cstheme="majorBidi"/>
          <w:sz w:val="24"/>
          <w:szCs w:val="24"/>
        </w:rPr>
        <w:t>sondages, des essais en laboratoire ont été procédés sur chaque couche, dont les résultats</w:t>
      </w:r>
    </w:p>
    <w:p w14:paraId="02B0BAEF" w14:textId="77777777" w:rsidR="00E21656" w:rsidRPr="004A7843" w:rsidRDefault="00E21656" w:rsidP="004A7843">
      <w:pPr>
        <w:pStyle w:val="Corpsdetexte"/>
        <w:tabs>
          <w:tab w:val="right" w:pos="426"/>
        </w:tabs>
        <w:spacing w:line="276" w:lineRule="auto"/>
        <w:jc w:val="both"/>
        <w:rPr>
          <w:rFonts w:asciiTheme="majorBidi" w:hAnsiTheme="majorBidi" w:cstheme="majorBidi"/>
        </w:rPr>
      </w:pPr>
      <w:r w:rsidRPr="004A7843">
        <w:rPr>
          <w:rFonts w:asciiTheme="majorBidi" w:hAnsiTheme="majorBidi" w:cstheme="majorBidi"/>
        </w:rPr>
        <w:t>peuvent être présentés comme suit: Essais physiques -</w:t>
      </w:r>
      <w:r w:rsidRPr="004A7843">
        <w:rPr>
          <w:rFonts w:asciiTheme="majorBidi" w:hAnsiTheme="majorBidi" w:cstheme="majorBidi"/>
        </w:rPr>
        <w:tab/>
        <w:t>Essais mécaniques - Analyses chimiques. Les résultats détaillés sont notés sur les tableaux récapitulatifs.</w:t>
      </w:r>
    </w:p>
    <w:p w14:paraId="51000E35" w14:textId="77777777" w:rsidR="00E21656" w:rsidRPr="004A7843" w:rsidRDefault="00E21656" w:rsidP="00E03BA4">
      <w:pPr>
        <w:pStyle w:val="Corpsdetexte"/>
        <w:numPr>
          <w:ilvl w:val="0"/>
          <w:numId w:val="39"/>
        </w:numPr>
        <w:tabs>
          <w:tab w:val="right" w:pos="426"/>
        </w:tabs>
        <w:spacing w:line="276" w:lineRule="auto"/>
        <w:ind w:left="0" w:firstLine="0"/>
        <w:jc w:val="both"/>
        <w:rPr>
          <w:rFonts w:asciiTheme="majorBidi" w:hAnsiTheme="majorBidi" w:cstheme="majorBidi"/>
          <w:b/>
          <w:bCs/>
        </w:rPr>
      </w:pPr>
      <w:r w:rsidRPr="004A7843">
        <w:rPr>
          <w:rFonts w:asciiTheme="majorBidi" w:hAnsiTheme="majorBidi" w:cstheme="majorBidi"/>
          <w:b/>
          <w:bCs/>
        </w:rPr>
        <w:t>La Couche de Grès mal consolidé</w:t>
      </w:r>
    </w:p>
    <w:p w14:paraId="0A2DE79E" w14:textId="77777777" w:rsidR="00E21656" w:rsidRPr="004A7843" w:rsidRDefault="00E21656" w:rsidP="004A7843">
      <w:pPr>
        <w:pStyle w:val="Titre2"/>
        <w:tabs>
          <w:tab w:val="right" w:pos="426"/>
        </w:tabs>
        <w:ind w:left="0"/>
        <w:jc w:val="both"/>
        <w:rPr>
          <w:rFonts w:asciiTheme="majorBidi" w:hAnsiTheme="majorBidi" w:cstheme="majorBidi"/>
          <w:sz w:val="24"/>
          <w:szCs w:val="24"/>
        </w:rPr>
      </w:pPr>
      <w:r w:rsidRPr="004A7843">
        <w:rPr>
          <w:rFonts w:asciiTheme="majorBidi" w:hAnsiTheme="majorBidi" w:cstheme="majorBidi"/>
          <w:sz w:val="24"/>
          <w:szCs w:val="24"/>
        </w:rPr>
        <w:t>Essais</w:t>
      </w:r>
      <w:r w:rsidRPr="004A7843">
        <w:rPr>
          <w:rFonts w:asciiTheme="majorBidi" w:hAnsiTheme="majorBidi" w:cstheme="majorBidi"/>
          <w:spacing w:val="-2"/>
          <w:sz w:val="24"/>
          <w:szCs w:val="24"/>
        </w:rPr>
        <w:t xml:space="preserve"> </w:t>
      </w:r>
      <w:r w:rsidRPr="004A7843">
        <w:rPr>
          <w:rFonts w:asciiTheme="majorBidi" w:hAnsiTheme="majorBidi" w:cstheme="majorBidi"/>
          <w:sz w:val="24"/>
          <w:szCs w:val="24"/>
        </w:rPr>
        <w:t>physiques</w:t>
      </w:r>
      <w:r w:rsidRPr="004A7843">
        <w:rPr>
          <w:rFonts w:asciiTheme="majorBidi" w:hAnsiTheme="majorBidi" w:cstheme="majorBidi"/>
          <w:spacing w:val="-1"/>
          <w:sz w:val="24"/>
          <w:szCs w:val="24"/>
        </w:rPr>
        <w:t xml:space="preserve"> </w:t>
      </w:r>
      <w:r w:rsidRPr="004A7843">
        <w:rPr>
          <w:rFonts w:asciiTheme="majorBidi" w:hAnsiTheme="majorBidi" w:cstheme="majorBidi"/>
          <w:color w:val="333399"/>
          <w:sz w:val="24"/>
          <w:szCs w:val="24"/>
        </w:rPr>
        <w:t>:</w:t>
      </w:r>
    </w:p>
    <w:p w14:paraId="1E1B5325" w14:textId="77777777" w:rsidR="00E21656" w:rsidRPr="004A7843" w:rsidRDefault="00E21656" w:rsidP="004A7843">
      <w:pPr>
        <w:pStyle w:val="Corpsdetexte"/>
        <w:tabs>
          <w:tab w:val="right" w:pos="426"/>
        </w:tabs>
        <w:jc w:val="both"/>
        <w:rPr>
          <w:rFonts w:asciiTheme="majorBidi" w:hAnsiTheme="majorBidi" w:cstheme="majorBidi"/>
        </w:rPr>
      </w:pPr>
      <w:r w:rsidRPr="004A7843">
        <w:rPr>
          <w:rFonts w:asciiTheme="majorBidi" w:hAnsiTheme="majorBidi" w:cstheme="majorBidi"/>
        </w:rPr>
        <w:t>Les</w:t>
      </w:r>
      <w:r w:rsidRPr="004A7843">
        <w:rPr>
          <w:rFonts w:asciiTheme="majorBidi" w:hAnsiTheme="majorBidi" w:cstheme="majorBidi"/>
          <w:spacing w:val="-1"/>
        </w:rPr>
        <w:t xml:space="preserve"> </w:t>
      </w:r>
      <w:r w:rsidRPr="004A7843">
        <w:rPr>
          <w:rFonts w:asciiTheme="majorBidi" w:hAnsiTheme="majorBidi" w:cstheme="majorBidi"/>
        </w:rPr>
        <w:t>valeurs</w:t>
      </w:r>
      <w:r w:rsidRPr="004A7843">
        <w:rPr>
          <w:rFonts w:asciiTheme="majorBidi" w:hAnsiTheme="majorBidi" w:cstheme="majorBidi"/>
          <w:spacing w:val="58"/>
        </w:rPr>
        <w:t xml:space="preserve"> </w:t>
      </w:r>
      <w:r w:rsidRPr="004A7843">
        <w:rPr>
          <w:rFonts w:asciiTheme="majorBidi" w:hAnsiTheme="majorBidi" w:cstheme="majorBidi"/>
        </w:rPr>
        <w:t>des</w:t>
      </w:r>
      <w:r w:rsidRPr="004A7843">
        <w:rPr>
          <w:rFonts w:asciiTheme="majorBidi" w:hAnsiTheme="majorBidi" w:cstheme="majorBidi"/>
          <w:spacing w:val="-1"/>
        </w:rPr>
        <w:t xml:space="preserve"> </w:t>
      </w:r>
      <w:r w:rsidRPr="004A7843">
        <w:rPr>
          <w:rFonts w:asciiTheme="majorBidi" w:hAnsiTheme="majorBidi" w:cstheme="majorBidi"/>
        </w:rPr>
        <w:t>caractéristiques</w:t>
      </w:r>
      <w:r w:rsidRPr="004A7843">
        <w:rPr>
          <w:rFonts w:asciiTheme="majorBidi" w:hAnsiTheme="majorBidi" w:cstheme="majorBidi"/>
          <w:spacing w:val="-1"/>
        </w:rPr>
        <w:t xml:space="preserve"> </w:t>
      </w:r>
      <w:r w:rsidRPr="004A7843">
        <w:rPr>
          <w:rFonts w:asciiTheme="majorBidi" w:hAnsiTheme="majorBidi" w:cstheme="majorBidi"/>
        </w:rPr>
        <w:t>physiques</w:t>
      </w:r>
      <w:r w:rsidRPr="004A7843">
        <w:rPr>
          <w:rFonts w:asciiTheme="majorBidi" w:hAnsiTheme="majorBidi" w:cstheme="majorBidi"/>
          <w:spacing w:val="-1"/>
        </w:rPr>
        <w:t xml:space="preserve"> </w:t>
      </w:r>
      <w:r w:rsidRPr="004A7843">
        <w:rPr>
          <w:rFonts w:asciiTheme="majorBidi" w:hAnsiTheme="majorBidi" w:cstheme="majorBidi"/>
        </w:rPr>
        <w:t>obtenues</w:t>
      </w:r>
      <w:r w:rsidRPr="004A7843">
        <w:rPr>
          <w:rFonts w:asciiTheme="majorBidi" w:hAnsiTheme="majorBidi" w:cstheme="majorBidi"/>
          <w:spacing w:val="-1"/>
        </w:rPr>
        <w:t xml:space="preserve"> </w:t>
      </w:r>
      <w:r w:rsidRPr="004A7843">
        <w:rPr>
          <w:rFonts w:asciiTheme="majorBidi" w:hAnsiTheme="majorBidi" w:cstheme="majorBidi"/>
        </w:rPr>
        <w:t>sont</w:t>
      </w:r>
      <w:r w:rsidRPr="004A7843">
        <w:rPr>
          <w:rFonts w:asciiTheme="majorBidi" w:hAnsiTheme="majorBidi" w:cstheme="majorBidi"/>
          <w:spacing w:val="-1"/>
        </w:rPr>
        <w:t xml:space="preserve"> </w:t>
      </w:r>
      <w:r w:rsidRPr="004A7843">
        <w:rPr>
          <w:rFonts w:asciiTheme="majorBidi" w:hAnsiTheme="majorBidi" w:cstheme="majorBidi"/>
        </w:rPr>
        <w:t>les suivantes</w:t>
      </w:r>
      <w:r w:rsidRPr="004A7843">
        <w:rPr>
          <w:rFonts w:asciiTheme="majorBidi" w:hAnsiTheme="majorBidi" w:cstheme="majorBidi"/>
          <w:spacing w:val="3"/>
        </w:rPr>
        <w:t xml:space="preserve"> </w:t>
      </w:r>
      <w:r w:rsidRPr="004A7843">
        <w:rPr>
          <w:rFonts w:asciiTheme="majorBidi" w:hAnsiTheme="majorBidi" w:cstheme="majorBidi"/>
        </w:rPr>
        <w:t>:</w:t>
      </w:r>
    </w:p>
    <w:p w14:paraId="19517581" w14:textId="77777777" w:rsidR="00E21656" w:rsidRPr="004A7843" w:rsidRDefault="00E21656" w:rsidP="004A7843">
      <w:pPr>
        <w:pStyle w:val="Titre2"/>
        <w:tabs>
          <w:tab w:val="right" w:pos="426"/>
        </w:tabs>
        <w:ind w:left="0"/>
        <w:jc w:val="both"/>
        <w:rPr>
          <w:rFonts w:asciiTheme="majorBidi" w:hAnsiTheme="majorBidi" w:cstheme="majorBidi"/>
          <w:sz w:val="24"/>
          <w:szCs w:val="24"/>
        </w:rPr>
      </w:pPr>
      <w:r w:rsidRPr="004A7843">
        <w:rPr>
          <w:rFonts w:asciiTheme="majorBidi" w:hAnsiTheme="majorBidi" w:cstheme="majorBidi"/>
          <w:b w:val="0"/>
          <w:sz w:val="24"/>
          <w:szCs w:val="24"/>
        </w:rPr>
        <w:t>IV.</w:t>
      </w:r>
      <w:r w:rsidRPr="004A7843">
        <w:rPr>
          <w:rFonts w:asciiTheme="majorBidi" w:hAnsiTheme="majorBidi" w:cstheme="majorBidi"/>
          <w:sz w:val="24"/>
          <w:szCs w:val="24"/>
        </w:rPr>
        <w:t>12-1-1Identification</w:t>
      </w:r>
      <w:r w:rsidRPr="004A7843">
        <w:rPr>
          <w:rFonts w:asciiTheme="majorBidi" w:hAnsiTheme="majorBidi" w:cstheme="majorBidi"/>
          <w:spacing w:val="-4"/>
          <w:sz w:val="24"/>
          <w:szCs w:val="24"/>
        </w:rPr>
        <w:t xml:space="preserve"> </w:t>
      </w:r>
      <w:r w:rsidRPr="004A7843">
        <w:rPr>
          <w:rFonts w:asciiTheme="majorBidi" w:hAnsiTheme="majorBidi" w:cstheme="majorBidi"/>
          <w:sz w:val="24"/>
          <w:szCs w:val="24"/>
        </w:rPr>
        <w:t>:</w:t>
      </w:r>
    </w:p>
    <w:p w14:paraId="65159F24" w14:textId="77777777" w:rsidR="00E21656" w:rsidRPr="004A7843" w:rsidRDefault="00E21656" w:rsidP="004A7843">
      <w:pPr>
        <w:tabs>
          <w:tab w:val="right" w:pos="426"/>
        </w:tabs>
        <w:jc w:val="both"/>
        <w:rPr>
          <w:rFonts w:asciiTheme="majorBidi" w:hAnsiTheme="majorBidi" w:cstheme="majorBidi"/>
          <w:b/>
          <w:sz w:val="24"/>
          <w:szCs w:val="24"/>
        </w:rPr>
      </w:pPr>
      <w:r w:rsidRPr="004A7843">
        <w:rPr>
          <w:rFonts w:asciiTheme="majorBidi" w:hAnsiTheme="majorBidi" w:cstheme="majorBidi"/>
          <w:sz w:val="24"/>
          <w:szCs w:val="24"/>
        </w:rPr>
        <w:t>Selon</w:t>
      </w:r>
      <w:r w:rsidRPr="004A7843">
        <w:rPr>
          <w:rFonts w:asciiTheme="majorBidi" w:hAnsiTheme="majorBidi" w:cstheme="majorBidi"/>
          <w:spacing w:val="-1"/>
          <w:sz w:val="24"/>
          <w:szCs w:val="24"/>
        </w:rPr>
        <w:t xml:space="preserve"> </w:t>
      </w:r>
      <w:r w:rsidRPr="004A7843">
        <w:rPr>
          <w:rFonts w:asciiTheme="majorBidi" w:hAnsiTheme="majorBidi" w:cstheme="majorBidi"/>
          <w:b/>
          <w:sz w:val="24"/>
          <w:szCs w:val="24"/>
        </w:rPr>
        <w:t>NF</w:t>
      </w:r>
      <w:r w:rsidRPr="004A7843">
        <w:rPr>
          <w:rFonts w:asciiTheme="majorBidi" w:hAnsiTheme="majorBidi" w:cstheme="majorBidi"/>
          <w:b/>
          <w:spacing w:val="-2"/>
          <w:sz w:val="24"/>
          <w:szCs w:val="24"/>
        </w:rPr>
        <w:t xml:space="preserve"> </w:t>
      </w:r>
      <w:r w:rsidRPr="004A7843">
        <w:rPr>
          <w:rFonts w:asciiTheme="majorBidi" w:hAnsiTheme="majorBidi" w:cstheme="majorBidi"/>
          <w:b/>
          <w:sz w:val="24"/>
          <w:szCs w:val="24"/>
        </w:rPr>
        <w:t>P94-050</w:t>
      </w:r>
      <w:r w:rsidRPr="004A7843">
        <w:rPr>
          <w:rFonts w:asciiTheme="majorBidi" w:hAnsiTheme="majorBidi" w:cstheme="majorBidi"/>
          <w:b/>
          <w:spacing w:val="-1"/>
          <w:sz w:val="24"/>
          <w:szCs w:val="24"/>
        </w:rPr>
        <w:t xml:space="preserve"> </w:t>
      </w:r>
      <w:r w:rsidRPr="004A7843">
        <w:rPr>
          <w:rFonts w:asciiTheme="majorBidi" w:hAnsiTheme="majorBidi" w:cstheme="majorBidi"/>
          <w:b/>
          <w:sz w:val="24"/>
          <w:szCs w:val="24"/>
        </w:rPr>
        <w:t>Septembre</w:t>
      </w:r>
      <w:r w:rsidRPr="004A7843">
        <w:rPr>
          <w:rFonts w:asciiTheme="majorBidi" w:hAnsiTheme="majorBidi" w:cstheme="majorBidi"/>
          <w:b/>
          <w:spacing w:val="-2"/>
          <w:sz w:val="24"/>
          <w:szCs w:val="24"/>
        </w:rPr>
        <w:t xml:space="preserve"> </w:t>
      </w:r>
      <w:r w:rsidRPr="004A7843">
        <w:rPr>
          <w:rFonts w:asciiTheme="majorBidi" w:hAnsiTheme="majorBidi" w:cstheme="majorBidi"/>
          <w:b/>
          <w:sz w:val="24"/>
          <w:szCs w:val="24"/>
        </w:rPr>
        <w:t>1995</w:t>
      </w:r>
      <w:r w:rsidRPr="004A7843">
        <w:rPr>
          <w:rFonts w:asciiTheme="majorBidi" w:hAnsiTheme="majorBidi" w:cstheme="majorBidi"/>
          <w:b/>
          <w:spacing w:val="1"/>
          <w:sz w:val="24"/>
          <w:szCs w:val="24"/>
        </w:rPr>
        <w:t xml:space="preserve"> </w:t>
      </w:r>
      <w:r w:rsidRPr="004A7843">
        <w:rPr>
          <w:rFonts w:asciiTheme="majorBidi" w:hAnsiTheme="majorBidi" w:cstheme="majorBidi"/>
          <w:sz w:val="24"/>
          <w:szCs w:val="24"/>
        </w:rPr>
        <w:t>/</w:t>
      </w:r>
      <w:r w:rsidRPr="004A7843">
        <w:rPr>
          <w:rFonts w:asciiTheme="majorBidi" w:hAnsiTheme="majorBidi" w:cstheme="majorBidi"/>
          <w:spacing w:val="-1"/>
          <w:sz w:val="24"/>
          <w:szCs w:val="24"/>
        </w:rPr>
        <w:t xml:space="preserve"> </w:t>
      </w:r>
      <w:r w:rsidRPr="004A7843">
        <w:rPr>
          <w:rFonts w:asciiTheme="majorBidi" w:hAnsiTheme="majorBidi" w:cstheme="majorBidi"/>
          <w:b/>
          <w:sz w:val="24"/>
          <w:szCs w:val="24"/>
        </w:rPr>
        <w:t>NF</w:t>
      </w:r>
      <w:r w:rsidRPr="004A7843">
        <w:rPr>
          <w:rFonts w:asciiTheme="majorBidi" w:hAnsiTheme="majorBidi" w:cstheme="majorBidi"/>
          <w:b/>
          <w:spacing w:val="-2"/>
          <w:sz w:val="24"/>
          <w:szCs w:val="24"/>
        </w:rPr>
        <w:t xml:space="preserve"> </w:t>
      </w:r>
      <w:r w:rsidRPr="004A7843">
        <w:rPr>
          <w:rFonts w:asciiTheme="majorBidi" w:hAnsiTheme="majorBidi" w:cstheme="majorBidi"/>
          <w:b/>
          <w:sz w:val="24"/>
          <w:szCs w:val="24"/>
        </w:rPr>
        <w:t>P</w:t>
      </w:r>
      <w:r w:rsidRPr="004A7843">
        <w:rPr>
          <w:rFonts w:asciiTheme="majorBidi" w:hAnsiTheme="majorBidi" w:cstheme="majorBidi"/>
          <w:b/>
          <w:spacing w:val="-4"/>
          <w:sz w:val="24"/>
          <w:szCs w:val="24"/>
        </w:rPr>
        <w:t xml:space="preserve"> </w:t>
      </w:r>
      <w:r w:rsidRPr="004A7843">
        <w:rPr>
          <w:rFonts w:asciiTheme="majorBidi" w:hAnsiTheme="majorBidi" w:cstheme="majorBidi"/>
          <w:b/>
          <w:sz w:val="24"/>
          <w:szCs w:val="24"/>
        </w:rPr>
        <w:t>94-053 Octobre</w:t>
      </w:r>
      <w:r w:rsidRPr="004A7843">
        <w:rPr>
          <w:rFonts w:asciiTheme="majorBidi" w:hAnsiTheme="majorBidi" w:cstheme="majorBidi"/>
          <w:b/>
          <w:spacing w:val="-2"/>
          <w:sz w:val="24"/>
          <w:szCs w:val="24"/>
        </w:rPr>
        <w:t xml:space="preserve"> </w:t>
      </w:r>
      <w:r w:rsidRPr="004A7843">
        <w:rPr>
          <w:rFonts w:asciiTheme="majorBidi" w:hAnsiTheme="majorBidi" w:cstheme="majorBidi"/>
          <w:b/>
          <w:sz w:val="24"/>
          <w:szCs w:val="24"/>
        </w:rPr>
        <w:t>1991</w:t>
      </w:r>
      <w:r w:rsidRPr="004A7843">
        <w:rPr>
          <w:rFonts w:asciiTheme="majorBidi" w:hAnsiTheme="majorBidi" w:cstheme="majorBidi"/>
          <w:b/>
          <w:spacing w:val="-1"/>
          <w:sz w:val="24"/>
          <w:szCs w:val="24"/>
        </w:rPr>
        <w:t xml:space="preserve"> </w:t>
      </w:r>
      <w:r w:rsidRPr="004A7843">
        <w:rPr>
          <w:rFonts w:asciiTheme="majorBidi" w:hAnsiTheme="majorBidi" w:cstheme="majorBidi"/>
          <w:sz w:val="24"/>
          <w:szCs w:val="24"/>
        </w:rPr>
        <w:t>(méthode</w:t>
      </w:r>
      <w:r w:rsidRPr="004A7843">
        <w:rPr>
          <w:rFonts w:asciiTheme="majorBidi" w:hAnsiTheme="majorBidi" w:cstheme="majorBidi"/>
          <w:spacing w:val="-2"/>
          <w:sz w:val="24"/>
          <w:szCs w:val="24"/>
        </w:rPr>
        <w:t xml:space="preserve"> </w:t>
      </w:r>
      <w:r w:rsidRPr="004A7843">
        <w:rPr>
          <w:rFonts w:asciiTheme="majorBidi" w:hAnsiTheme="majorBidi" w:cstheme="majorBidi"/>
          <w:sz w:val="24"/>
          <w:szCs w:val="24"/>
        </w:rPr>
        <w:t>par</w:t>
      </w:r>
      <w:r w:rsidRPr="004A7843">
        <w:rPr>
          <w:rFonts w:asciiTheme="majorBidi" w:hAnsiTheme="majorBidi" w:cstheme="majorBidi"/>
          <w:spacing w:val="-57"/>
          <w:sz w:val="24"/>
          <w:szCs w:val="24"/>
        </w:rPr>
        <w:t xml:space="preserve"> </w:t>
      </w:r>
      <w:r w:rsidRPr="004A7843">
        <w:rPr>
          <w:rFonts w:asciiTheme="majorBidi" w:hAnsiTheme="majorBidi" w:cstheme="majorBidi"/>
          <w:sz w:val="24"/>
          <w:szCs w:val="24"/>
        </w:rPr>
        <w:t>immersion</w:t>
      </w:r>
      <w:r w:rsidRPr="004A7843">
        <w:rPr>
          <w:rFonts w:asciiTheme="majorBidi" w:hAnsiTheme="majorBidi" w:cstheme="majorBidi"/>
          <w:spacing w:val="-2"/>
          <w:sz w:val="24"/>
          <w:szCs w:val="24"/>
        </w:rPr>
        <w:t xml:space="preserve"> </w:t>
      </w:r>
      <w:r w:rsidRPr="004A7843">
        <w:rPr>
          <w:rFonts w:asciiTheme="majorBidi" w:hAnsiTheme="majorBidi" w:cstheme="majorBidi"/>
          <w:sz w:val="24"/>
          <w:szCs w:val="24"/>
        </w:rPr>
        <w:t>dans l’eau).</w:t>
      </w:r>
      <w:r w:rsidRPr="004A7843">
        <w:rPr>
          <w:rFonts w:asciiTheme="majorBidi" w:hAnsiTheme="majorBidi" w:cstheme="majorBidi"/>
          <w:b/>
          <w:sz w:val="24"/>
          <w:szCs w:val="24"/>
        </w:rPr>
        <w:t>[9]</w:t>
      </w:r>
    </w:p>
    <w:p w14:paraId="09871AA6" w14:textId="77777777" w:rsidR="00E21656" w:rsidRDefault="00E21656" w:rsidP="00E21656">
      <w:pPr>
        <w:pStyle w:val="Corpsdetexte"/>
        <w:jc w:val="both"/>
        <w:rPr>
          <w:rFonts w:ascii="Calibri"/>
          <w:b/>
          <w:sz w:val="8"/>
        </w:rPr>
      </w:pPr>
    </w:p>
    <w:tbl>
      <w:tblPr>
        <w:tblStyle w:val="Grilleclaire-Accent4"/>
        <w:tblW w:w="9527" w:type="dxa"/>
        <w:tblLayout w:type="fixed"/>
        <w:tblLook w:val="01E0" w:firstRow="1" w:lastRow="1" w:firstColumn="1" w:lastColumn="1" w:noHBand="0" w:noVBand="0"/>
      </w:tblPr>
      <w:tblGrid>
        <w:gridCol w:w="1242"/>
        <w:gridCol w:w="1843"/>
        <w:gridCol w:w="1985"/>
        <w:gridCol w:w="2461"/>
        <w:gridCol w:w="1996"/>
      </w:tblGrid>
      <w:tr w:rsidR="00E21656" w14:paraId="3767DB2B" w14:textId="77777777" w:rsidTr="00686DD1">
        <w:trPr>
          <w:cnfStyle w:val="100000000000" w:firstRow="1" w:lastRow="0" w:firstColumn="0" w:lastColumn="0" w:oddVBand="0" w:evenVBand="0" w:oddHBand="0" w:evenHBand="0" w:firstRowFirstColumn="0" w:firstRowLastColumn="0" w:lastRowFirstColumn="0" w:lastRowLastColumn="0"/>
          <w:trHeight w:val="757"/>
        </w:trPr>
        <w:tc>
          <w:tcPr>
            <w:cnfStyle w:val="001000000000" w:firstRow="0" w:lastRow="0" w:firstColumn="1" w:lastColumn="0" w:oddVBand="0" w:evenVBand="0" w:oddHBand="0" w:evenHBand="0" w:firstRowFirstColumn="0" w:firstRowLastColumn="0" w:lastRowFirstColumn="0" w:lastRowLastColumn="0"/>
            <w:tcW w:w="1242" w:type="dxa"/>
          </w:tcPr>
          <w:p w14:paraId="1F15FB5E" w14:textId="77777777" w:rsidR="00E21656" w:rsidRPr="00686DD1" w:rsidRDefault="00E21656" w:rsidP="004C6D38">
            <w:pPr>
              <w:pStyle w:val="TableParagraph"/>
              <w:jc w:val="both"/>
              <w:rPr>
                <w:rFonts w:ascii="Verdana"/>
                <w:bCs w:val="0"/>
                <w:sz w:val="20"/>
              </w:rPr>
            </w:pPr>
            <w:r w:rsidRPr="00686DD1">
              <w:rPr>
                <w:rFonts w:ascii="Verdana"/>
                <w:bCs w:val="0"/>
                <w:sz w:val="20"/>
              </w:rPr>
              <w:t>Sondage</w:t>
            </w:r>
          </w:p>
        </w:tc>
        <w:tc>
          <w:tcPr>
            <w:cnfStyle w:val="000010000000" w:firstRow="0" w:lastRow="0" w:firstColumn="0" w:lastColumn="0" w:oddVBand="1" w:evenVBand="0" w:oddHBand="0" w:evenHBand="0" w:firstRowFirstColumn="0" w:firstRowLastColumn="0" w:lastRowFirstColumn="0" w:lastRowLastColumn="0"/>
            <w:tcW w:w="1843" w:type="dxa"/>
          </w:tcPr>
          <w:p w14:paraId="29590D4E" w14:textId="77777777" w:rsidR="00E21656" w:rsidRPr="00686DD1" w:rsidRDefault="00E21656" w:rsidP="004C6D38">
            <w:pPr>
              <w:pStyle w:val="TableParagraph"/>
              <w:jc w:val="both"/>
              <w:rPr>
                <w:rFonts w:ascii="Verdana"/>
                <w:bCs w:val="0"/>
                <w:sz w:val="20"/>
              </w:rPr>
            </w:pPr>
            <w:r w:rsidRPr="00686DD1">
              <w:rPr>
                <w:rFonts w:ascii="Verdana"/>
                <w:bCs w:val="0"/>
                <w:w w:val="90"/>
                <w:sz w:val="20"/>
              </w:rPr>
              <w:t>Profondeur</w:t>
            </w:r>
          </w:p>
        </w:tc>
        <w:tc>
          <w:tcPr>
            <w:tcW w:w="1985" w:type="dxa"/>
          </w:tcPr>
          <w:p w14:paraId="5860401A" w14:textId="77777777" w:rsidR="00E21656" w:rsidRPr="00686DD1" w:rsidRDefault="00E21656" w:rsidP="004C6D38">
            <w:pPr>
              <w:pStyle w:val="TableParagraph"/>
              <w:jc w:val="both"/>
              <w:cnfStyle w:val="100000000000" w:firstRow="1" w:lastRow="0" w:firstColumn="0" w:lastColumn="0" w:oddVBand="0" w:evenVBand="0" w:oddHBand="0" w:evenHBand="0" w:firstRowFirstColumn="0" w:firstRowLastColumn="0" w:lastRowFirstColumn="0" w:lastRowLastColumn="0"/>
              <w:rPr>
                <w:rFonts w:ascii="Verdana" w:hAnsi="Verdana"/>
                <w:bCs w:val="0"/>
                <w:sz w:val="13"/>
              </w:rPr>
            </w:pPr>
            <w:r w:rsidRPr="00686DD1">
              <w:rPr>
                <w:rFonts w:ascii="Verdana" w:hAnsi="Verdana"/>
                <w:bCs w:val="0"/>
                <w:w w:val="85"/>
                <w:sz w:val="20"/>
              </w:rPr>
              <w:t>Densité</w:t>
            </w:r>
            <w:r w:rsidRPr="00686DD1">
              <w:rPr>
                <w:rFonts w:ascii="Verdana" w:hAnsi="Verdana"/>
                <w:bCs w:val="0"/>
                <w:spacing w:val="-56"/>
                <w:w w:val="85"/>
                <w:sz w:val="20"/>
              </w:rPr>
              <w:t xml:space="preserve"> </w:t>
            </w:r>
            <w:r w:rsidRPr="00686DD1">
              <w:rPr>
                <w:rFonts w:ascii="Verdana" w:hAnsi="Verdana"/>
                <w:bCs w:val="0"/>
                <w:w w:val="90"/>
                <w:position w:val="1"/>
                <w:sz w:val="20"/>
              </w:rPr>
              <w:t>sèche</w:t>
            </w:r>
            <w:r w:rsidRPr="00686DD1">
              <w:rPr>
                <w:rFonts w:ascii="Verdana" w:hAnsi="Verdana"/>
                <w:bCs w:val="0"/>
                <w:spacing w:val="-2"/>
                <w:w w:val="90"/>
                <w:position w:val="1"/>
                <w:sz w:val="20"/>
              </w:rPr>
              <w:t xml:space="preserve"> </w:t>
            </w:r>
            <w:r w:rsidRPr="00686DD1">
              <w:rPr>
                <w:rFonts w:ascii="Symbol" w:hAnsi="Symbol"/>
                <w:bCs w:val="0"/>
                <w:w w:val="90"/>
                <w:position w:val="1"/>
                <w:sz w:val="20"/>
              </w:rPr>
              <w:t></w:t>
            </w:r>
            <w:r w:rsidRPr="00686DD1">
              <w:rPr>
                <w:rFonts w:ascii="Verdana" w:hAnsi="Verdana"/>
                <w:bCs w:val="0"/>
                <w:w w:val="90"/>
                <w:sz w:val="13"/>
              </w:rPr>
              <w:t>d</w:t>
            </w:r>
          </w:p>
        </w:tc>
        <w:tc>
          <w:tcPr>
            <w:cnfStyle w:val="000010000000" w:firstRow="0" w:lastRow="0" w:firstColumn="0" w:lastColumn="0" w:oddVBand="1" w:evenVBand="0" w:oddHBand="0" w:evenHBand="0" w:firstRowFirstColumn="0" w:firstRowLastColumn="0" w:lastRowFirstColumn="0" w:lastRowLastColumn="0"/>
            <w:tcW w:w="2461" w:type="dxa"/>
          </w:tcPr>
          <w:p w14:paraId="7F880C51" w14:textId="77777777" w:rsidR="00E21656" w:rsidRPr="00686DD1" w:rsidRDefault="00E21656" w:rsidP="004C6D38">
            <w:pPr>
              <w:pStyle w:val="TableParagraph"/>
              <w:jc w:val="both"/>
              <w:rPr>
                <w:rFonts w:ascii="Verdana" w:hAnsi="Verdana"/>
                <w:bCs w:val="0"/>
                <w:sz w:val="13"/>
              </w:rPr>
            </w:pPr>
            <w:r w:rsidRPr="00686DD1">
              <w:rPr>
                <w:rFonts w:ascii="Verdana" w:hAnsi="Verdana"/>
                <w:bCs w:val="0"/>
                <w:w w:val="95"/>
                <w:sz w:val="20"/>
              </w:rPr>
              <w:t>Densité</w:t>
            </w:r>
            <w:r w:rsidRPr="00686DD1">
              <w:rPr>
                <w:rFonts w:ascii="Verdana" w:hAnsi="Verdana"/>
                <w:bCs w:val="0"/>
                <w:spacing w:val="-62"/>
                <w:w w:val="95"/>
                <w:sz w:val="20"/>
              </w:rPr>
              <w:t xml:space="preserve"> </w:t>
            </w:r>
            <w:r w:rsidRPr="00686DD1">
              <w:rPr>
                <w:rFonts w:ascii="Verdana" w:hAnsi="Verdana"/>
                <w:bCs w:val="0"/>
                <w:w w:val="85"/>
                <w:position w:val="1"/>
                <w:sz w:val="20"/>
              </w:rPr>
              <w:t>humide</w:t>
            </w:r>
            <w:r w:rsidRPr="00686DD1">
              <w:rPr>
                <w:rFonts w:ascii="Verdana" w:hAnsi="Verdana"/>
                <w:bCs w:val="0"/>
                <w:spacing w:val="4"/>
                <w:w w:val="85"/>
                <w:position w:val="1"/>
                <w:sz w:val="20"/>
              </w:rPr>
              <w:t xml:space="preserve"> </w:t>
            </w:r>
            <w:r w:rsidRPr="00686DD1">
              <w:rPr>
                <w:rFonts w:ascii="Symbol" w:hAnsi="Symbol"/>
                <w:bCs w:val="0"/>
                <w:w w:val="85"/>
                <w:position w:val="1"/>
                <w:sz w:val="20"/>
              </w:rPr>
              <w:t></w:t>
            </w:r>
            <w:r w:rsidRPr="00686DD1">
              <w:rPr>
                <w:bCs w:val="0"/>
                <w:spacing w:val="22"/>
                <w:w w:val="85"/>
                <w:position w:val="1"/>
                <w:sz w:val="20"/>
              </w:rPr>
              <w:t xml:space="preserve"> </w:t>
            </w:r>
            <w:r w:rsidRPr="00686DD1">
              <w:rPr>
                <w:rFonts w:ascii="Verdana" w:hAnsi="Verdana"/>
                <w:bCs w:val="0"/>
                <w:w w:val="85"/>
                <w:sz w:val="13"/>
              </w:rPr>
              <w:t>h</w:t>
            </w:r>
          </w:p>
        </w:tc>
        <w:tc>
          <w:tcPr>
            <w:cnfStyle w:val="000100000000" w:firstRow="0" w:lastRow="0" w:firstColumn="0" w:lastColumn="1" w:oddVBand="0" w:evenVBand="0" w:oddHBand="0" w:evenHBand="0" w:firstRowFirstColumn="0" w:firstRowLastColumn="0" w:lastRowFirstColumn="0" w:lastRowLastColumn="0"/>
            <w:tcW w:w="1996" w:type="dxa"/>
          </w:tcPr>
          <w:p w14:paraId="214D8EB1" w14:textId="77777777" w:rsidR="00E21656" w:rsidRPr="00686DD1" w:rsidRDefault="00E21656" w:rsidP="004C6D38">
            <w:pPr>
              <w:pStyle w:val="TableParagraph"/>
              <w:jc w:val="both"/>
              <w:rPr>
                <w:rFonts w:ascii="Verdana"/>
                <w:bCs w:val="0"/>
                <w:sz w:val="20"/>
              </w:rPr>
            </w:pPr>
            <w:r w:rsidRPr="00686DD1">
              <w:rPr>
                <w:rFonts w:ascii="Verdana"/>
                <w:bCs w:val="0"/>
                <w:w w:val="80"/>
                <w:sz w:val="20"/>
              </w:rPr>
              <w:t>Teneur</w:t>
            </w:r>
            <w:r w:rsidRPr="00686DD1">
              <w:rPr>
                <w:rFonts w:ascii="Verdana"/>
                <w:bCs w:val="0"/>
                <w:spacing w:val="18"/>
                <w:w w:val="80"/>
                <w:sz w:val="20"/>
              </w:rPr>
              <w:t xml:space="preserve"> </w:t>
            </w:r>
            <w:r w:rsidRPr="00686DD1">
              <w:rPr>
                <w:rFonts w:ascii="Verdana"/>
                <w:bCs w:val="0"/>
                <w:w w:val="80"/>
                <w:sz w:val="20"/>
              </w:rPr>
              <w:t>en</w:t>
            </w:r>
            <w:r w:rsidRPr="00686DD1">
              <w:rPr>
                <w:rFonts w:ascii="Verdana"/>
                <w:bCs w:val="0"/>
                <w:spacing w:val="-51"/>
                <w:w w:val="80"/>
                <w:sz w:val="20"/>
              </w:rPr>
              <w:t xml:space="preserve"> </w:t>
            </w:r>
            <w:r w:rsidRPr="00686DD1">
              <w:rPr>
                <w:rFonts w:ascii="Verdana"/>
                <w:bCs w:val="0"/>
                <w:w w:val="80"/>
                <w:sz w:val="20"/>
              </w:rPr>
              <w:t>eau</w:t>
            </w:r>
            <w:r w:rsidRPr="00686DD1">
              <w:rPr>
                <w:rFonts w:ascii="Verdana"/>
                <w:bCs w:val="0"/>
                <w:spacing w:val="14"/>
                <w:w w:val="80"/>
                <w:sz w:val="20"/>
              </w:rPr>
              <w:t xml:space="preserve"> </w:t>
            </w:r>
            <w:r w:rsidRPr="00686DD1">
              <w:rPr>
                <w:rFonts w:ascii="Verdana"/>
                <w:bCs w:val="0"/>
                <w:w w:val="80"/>
                <w:sz w:val="20"/>
              </w:rPr>
              <w:t>w</w:t>
            </w:r>
            <w:r w:rsidRPr="00686DD1">
              <w:rPr>
                <w:rFonts w:ascii="Verdana"/>
                <w:bCs w:val="0"/>
                <w:spacing w:val="7"/>
                <w:w w:val="80"/>
                <w:sz w:val="20"/>
              </w:rPr>
              <w:t xml:space="preserve"> </w:t>
            </w:r>
            <w:r w:rsidRPr="00686DD1">
              <w:rPr>
                <w:rFonts w:ascii="Verdana"/>
                <w:bCs w:val="0"/>
                <w:w w:val="80"/>
                <w:sz w:val="20"/>
              </w:rPr>
              <w:t>%</w:t>
            </w:r>
          </w:p>
        </w:tc>
      </w:tr>
      <w:tr w:rsidR="00E21656" w14:paraId="087D1A29" w14:textId="77777777" w:rsidTr="00686DD1">
        <w:trPr>
          <w:cnfStyle w:val="010000000000" w:firstRow="0" w:lastRow="1" w:firstColumn="0" w:lastColumn="0" w:oddVBand="0" w:evenVBand="0" w:oddHBand="0" w:evenHBand="0" w:firstRowFirstColumn="0" w:firstRowLastColumn="0" w:lastRowFirstColumn="0" w:lastRowLastColumn="0"/>
          <w:trHeight w:val="559"/>
        </w:trPr>
        <w:tc>
          <w:tcPr>
            <w:cnfStyle w:val="001000000000" w:firstRow="0" w:lastRow="0" w:firstColumn="1" w:lastColumn="0" w:oddVBand="0" w:evenVBand="0" w:oddHBand="0" w:evenHBand="0" w:firstRowFirstColumn="0" w:firstRowLastColumn="0" w:lastRowFirstColumn="0" w:lastRowLastColumn="0"/>
            <w:tcW w:w="1242" w:type="dxa"/>
          </w:tcPr>
          <w:p w14:paraId="264FC34F" w14:textId="77777777" w:rsidR="00E21656" w:rsidRPr="006466F2" w:rsidRDefault="00E21656" w:rsidP="004C6D38">
            <w:pPr>
              <w:pStyle w:val="TableParagraph"/>
              <w:jc w:val="both"/>
              <w:rPr>
                <w:rFonts w:ascii="Verdana"/>
                <w:b w:val="0"/>
                <w:bCs w:val="0"/>
              </w:rPr>
            </w:pPr>
            <w:r w:rsidRPr="006466F2">
              <w:rPr>
                <w:rFonts w:ascii="Verdana"/>
                <w:b w:val="0"/>
                <w:bCs w:val="0"/>
                <w:w w:val="90"/>
              </w:rPr>
              <w:t>S</w:t>
            </w:r>
            <w:r w:rsidRPr="006466F2">
              <w:rPr>
                <w:rFonts w:ascii="Verdana"/>
                <w:b w:val="0"/>
                <w:bCs w:val="0"/>
                <w:spacing w:val="-7"/>
                <w:w w:val="90"/>
              </w:rPr>
              <w:t xml:space="preserve"> </w:t>
            </w:r>
            <w:r w:rsidRPr="006466F2">
              <w:rPr>
                <w:rFonts w:ascii="Verdana"/>
                <w:b w:val="0"/>
                <w:bCs w:val="0"/>
                <w:w w:val="90"/>
              </w:rPr>
              <w:t>03</w:t>
            </w:r>
          </w:p>
        </w:tc>
        <w:tc>
          <w:tcPr>
            <w:cnfStyle w:val="000010000000" w:firstRow="0" w:lastRow="0" w:firstColumn="0" w:lastColumn="0" w:oddVBand="1" w:evenVBand="0" w:oddHBand="0" w:evenHBand="0" w:firstRowFirstColumn="0" w:firstRowLastColumn="0" w:lastRowFirstColumn="0" w:lastRowLastColumn="0"/>
            <w:tcW w:w="1843" w:type="dxa"/>
          </w:tcPr>
          <w:p w14:paraId="5D047A80" w14:textId="77777777" w:rsidR="00E21656" w:rsidRPr="00BC3FB0" w:rsidRDefault="00E21656" w:rsidP="004C6D38">
            <w:pPr>
              <w:pStyle w:val="TableParagraph"/>
              <w:jc w:val="both"/>
              <w:rPr>
                <w:rFonts w:asciiTheme="majorBidi" w:hAnsiTheme="majorBidi" w:cstheme="majorBidi"/>
                <w:sz w:val="24"/>
                <w:szCs w:val="24"/>
              </w:rPr>
            </w:pPr>
            <w:r w:rsidRPr="00BC3FB0">
              <w:rPr>
                <w:rFonts w:asciiTheme="majorBidi" w:eastAsiaTheme="minorHAnsi" w:hAnsiTheme="majorBidi" w:cstheme="majorBidi"/>
                <w:sz w:val="24"/>
                <w:szCs w:val="24"/>
              </w:rPr>
              <w:t>(1.50-3.00)</w:t>
            </w:r>
          </w:p>
        </w:tc>
        <w:tc>
          <w:tcPr>
            <w:tcW w:w="1985" w:type="dxa"/>
          </w:tcPr>
          <w:p w14:paraId="0FDC6150" w14:textId="77777777" w:rsidR="00E21656" w:rsidRPr="00BC3FB0" w:rsidRDefault="00E21656" w:rsidP="004C6D38">
            <w:pPr>
              <w:pStyle w:val="TableParagraph"/>
              <w:jc w:val="both"/>
              <w:cnfStyle w:val="010000000000" w:firstRow="0" w:lastRow="1" w:firstColumn="0" w:lastColumn="0" w:oddVBand="0" w:evenVBand="0" w:oddHBand="0" w:evenHBand="0" w:firstRowFirstColumn="0" w:firstRowLastColumn="0" w:lastRowFirstColumn="0" w:lastRowLastColumn="0"/>
              <w:rPr>
                <w:rFonts w:asciiTheme="majorBidi" w:hAnsiTheme="majorBidi" w:cstheme="majorBidi"/>
                <w:sz w:val="24"/>
                <w:szCs w:val="24"/>
              </w:rPr>
            </w:pPr>
            <w:r w:rsidRPr="00BC3FB0">
              <w:rPr>
                <w:rFonts w:asciiTheme="majorBidi" w:hAnsiTheme="majorBidi" w:cstheme="majorBidi"/>
                <w:w w:val="95"/>
                <w:sz w:val="24"/>
                <w:szCs w:val="24"/>
              </w:rPr>
              <w:t>1.91</w:t>
            </w:r>
          </w:p>
        </w:tc>
        <w:tc>
          <w:tcPr>
            <w:cnfStyle w:val="000010000000" w:firstRow="0" w:lastRow="0" w:firstColumn="0" w:lastColumn="0" w:oddVBand="1" w:evenVBand="0" w:oddHBand="0" w:evenHBand="0" w:firstRowFirstColumn="0" w:firstRowLastColumn="0" w:lastRowFirstColumn="0" w:lastRowLastColumn="0"/>
            <w:tcW w:w="2461" w:type="dxa"/>
          </w:tcPr>
          <w:p w14:paraId="148DE141" w14:textId="77777777" w:rsidR="00E21656" w:rsidRPr="00BC3FB0" w:rsidRDefault="00E21656" w:rsidP="004C6D38">
            <w:pPr>
              <w:pStyle w:val="TableParagraph"/>
              <w:jc w:val="both"/>
              <w:rPr>
                <w:rFonts w:asciiTheme="majorBidi" w:hAnsiTheme="majorBidi" w:cstheme="majorBidi"/>
                <w:sz w:val="24"/>
                <w:szCs w:val="24"/>
              </w:rPr>
            </w:pPr>
            <w:r w:rsidRPr="00BC3FB0">
              <w:rPr>
                <w:rFonts w:asciiTheme="majorBidi" w:hAnsiTheme="majorBidi" w:cstheme="majorBidi"/>
                <w:w w:val="95"/>
                <w:sz w:val="24"/>
                <w:szCs w:val="24"/>
              </w:rPr>
              <w:t>2.17</w:t>
            </w:r>
          </w:p>
        </w:tc>
        <w:tc>
          <w:tcPr>
            <w:cnfStyle w:val="000100000000" w:firstRow="0" w:lastRow="0" w:firstColumn="0" w:lastColumn="1" w:oddVBand="0" w:evenVBand="0" w:oddHBand="0" w:evenHBand="0" w:firstRowFirstColumn="0" w:firstRowLastColumn="0" w:lastRowFirstColumn="0" w:lastRowLastColumn="0"/>
            <w:tcW w:w="1996" w:type="dxa"/>
          </w:tcPr>
          <w:p w14:paraId="22072E04" w14:textId="77777777" w:rsidR="00E21656" w:rsidRPr="00BC3FB0" w:rsidRDefault="00E21656" w:rsidP="004C6D38">
            <w:pPr>
              <w:pStyle w:val="TableParagraph"/>
              <w:jc w:val="both"/>
              <w:rPr>
                <w:rFonts w:asciiTheme="majorBidi" w:hAnsiTheme="majorBidi" w:cstheme="majorBidi"/>
                <w:sz w:val="24"/>
                <w:szCs w:val="24"/>
              </w:rPr>
            </w:pPr>
            <w:r w:rsidRPr="00BC3FB0">
              <w:rPr>
                <w:rFonts w:asciiTheme="majorBidi" w:hAnsiTheme="majorBidi" w:cstheme="majorBidi"/>
                <w:w w:val="95"/>
                <w:sz w:val="24"/>
                <w:szCs w:val="24"/>
              </w:rPr>
              <w:t>13.80</w:t>
            </w:r>
          </w:p>
        </w:tc>
      </w:tr>
    </w:tbl>
    <w:p w14:paraId="42614E0B" w14:textId="77777777" w:rsidR="00E21656" w:rsidRDefault="00E21656" w:rsidP="00E21656">
      <w:pPr>
        <w:jc w:val="both"/>
        <w:rPr>
          <w:b/>
          <w:sz w:val="24"/>
        </w:rPr>
      </w:pPr>
      <w:r>
        <w:rPr>
          <w:b/>
          <w:sz w:val="24"/>
        </w:rPr>
        <w:t>Tableau</w:t>
      </w:r>
      <w:r>
        <w:rPr>
          <w:b/>
          <w:spacing w:val="-1"/>
          <w:sz w:val="24"/>
        </w:rPr>
        <w:t xml:space="preserve"> </w:t>
      </w:r>
      <w:r>
        <w:rPr>
          <w:b/>
          <w:sz w:val="24"/>
        </w:rPr>
        <w:t>III.2</w:t>
      </w:r>
      <w:r>
        <w:rPr>
          <w:b/>
          <w:spacing w:val="-1"/>
          <w:sz w:val="24"/>
        </w:rPr>
        <w:t xml:space="preserve"> </w:t>
      </w:r>
      <w:r>
        <w:rPr>
          <w:b/>
          <w:sz w:val="24"/>
        </w:rPr>
        <w:t>:</w:t>
      </w:r>
      <w:r>
        <w:rPr>
          <w:b/>
          <w:spacing w:val="-1"/>
          <w:sz w:val="24"/>
        </w:rPr>
        <w:t xml:space="preserve"> </w:t>
      </w:r>
      <w:r>
        <w:rPr>
          <w:b/>
          <w:sz w:val="24"/>
        </w:rPr>
        <w:t>Principales</w:t>
      </w:r>
      <w:r>
        <w:rPr>
          <w:b/>
          <w:spacing w:val="-1"/>
          <w:sz w:val="24"/>
        </w:rPr>
        <w:t xml:space="preserve"> </w:t>
      </w:r>
      <w:r>
        <w:rPr>
          <w:b/>
          <w:sz w:val="24"/>
        </w:rPr>
        <w:t>caractéristiques géotechniques</w:t>
      </w:r>
      <w:r>
        <w:rPr>
          <w:b/>
          <w:spacing w:val="-1"/>
          <w:sz w:val="24"/>
        </w:rPr>
        <w:t xml:space="preserve"> </w:t>
      </w:r>
      <w:r>
        <w:rPr>
          <w:b/>
          <w:sz w:val="24"/>
        </w:rPr>
        <w:t>du</w:t>
      </w:r>
      <w:r>
        <w:rPr>
          <w:b/>
          <w:spacing w:val="-1"/>
          <w:sz w:val="24"/>
        </w:rPr>
        <w:t xml:space="preserve"> </w:t>
      </w:r>
      <w:r>
        <w:rPr>
          <w:b/>
          <w:sz w:val="24"/>
        </w:rPr>
        <w:t>site</w:t>
      </w:r>
      <w:r>
        <w:rPr>
          <w:b/>
          <w:spacing w:val="-2"/>
          <w:sz w:val="24"/>
        </w:rPr>
        <w:t xml:space="preserve"> </w:t>
      </w:r>
      <w:r>
        <w:rPr>
          <w:b/>
          <w:sz w:val="24"/>
        </w:rPr>
        <w:t>Sebaa Adrar</w:t>
      </w:r>
    </w:p>
    <w:p w14:paraId="29FBC9D9" w14:textId="77777777" w:rsidR="00E21656" w:rsidRDefault="00E21656" w:rsidP="00E21656">
      <w:pPr>
        <w:pStyle w:val="Titre2"/>
        <w:ind w:left="0"/>
        <w:jc w:val="both"/>
      </w:pPr>
      <w:r>
        <w:rPr>
          <w:b w:val="0"/>
        </w:rPr>
        <w:t>IV.</w:t>
      </w:r>
      <w:r>
        <w:t>12-1-2</w:t>
      </w:r>
      <w:r>
        <w:rPr>
          <w:spacing w:val="67"/>
        </w:rPr>
        <w:t xml:space="preserve"> </w:t>
      </w:r>
      <w:r>
        <w:t>Limites</w:t>
      </w:r>
      <w:r>
        <w:rPr>
          <w:spacing w:val="-1"/>
        </w:rPr>
        <w:t xml:space="preserve"> </w:t>
      </w:r>
      <w:r>
        <w:t>d’Atterberg</w:t>
      </w:r>
      <w:r>
        <w:rPr>
          <w:spacing w:val="1"/>
        </w:rPr>
        <w:t xml:space="preserve"> </w:t>
      </w:r>
      <w:r>
        <w:t>:</w:t>
      </w:r>
    </w:p>
    <w:p w14:paraId="3B7B591B" w14:textId="77777777" w:rsidR="00E21656" w:rsidRDefault="00E21656" w:rsidP="00E21656">
      <w:pPr>
        <w:pStyle w:val="Corpsdetexte"/>
        <w:jc w:val="both"/>
        <w:rPr>
          <w:b/>
          <w:sz w:val="25"/>
        </w:rPr>
      </w:pPr>
    </w:p>
    <w:p w14:paraId="06164165" w14:textId="77777777" w:rsidR="00E21656" w:rsidRDefault="00E21656" w:rsidP="00E21656">
      <w:pPr>
        <w:jc w:val="both"/>
        <w:rPr>
          <w:rFonts w:ascii="Calibri"/>
          <w:b/>
          <w:sz w:val="23"/>
        </w:rPr>
      </w:pPr>
      <w:r>
        <w:rPr>
          <w:sz w:val="24"/>
        </w:rPr>
        <w:t>Selon la norme</w:t>
      </w:r>
      <w:r>
        <w:rPr>
          <w:spacing w:val="2"/>
          <w:sz w:val="24"/>
        </w:rPr>
        <w:t xml:space="preserve"> </w:t>
      </w:r>
      <w:r>
        <w:rPr>
          <w:b/>
          <w:sz w:val="24"/>
        </w:rPr>
        <w:t>NF P</w:t>
      </w:r>
      <w:r>
        <w:rPr>
          <w:b/>
          <w:spacing w:val="-2"/>
          <w:sz w:val="24"/>
        </w:rPr>
        <w:t xml:space="preserve"> </w:t>
      </w:r>
      <w:r>
        <w:rPr>
          <w:b/>
          <w:sz w:val="24"/>
        </w:rPr>
        <w:t>94-051</w:t>
      </w:r>
      <w:r>
        <w:rPr>
          <w:b/>
          <w:spacing w:val="62"/>
          <w:sz w:val="24"/>
        </w:rPr>
        <w:t xml:space="preserve"> </w:t>
      </w:r>
      <w:r>
        <w:rPr>
          <w:b/>
          <w:sz w:val="24"/>
        </w:rPr>
        <w:t>Mars</w:t>
      </w:r>
      <w:r>
        <w:rPr>
          <w:b/>
          <w:spacing w:val="1"/>
          <w:sz w:val="24"/>
        </w:rPr>
        <w:t xml:space="preserve"> </w:t>
      </w:r>
      <w:r>
        <w:rPr>
          <w:b/>
          <w:sz w:val="24"/>
        </w:rPr>
        <w:t>1993</w:t>
      </w:r>
      <w:r>
        <w:rPr>
          <w:b/>
          <w:spacing w:val="1"/>
          <w:sz w:val="24"/>
        </w:rPr>
        <w:t xml:space="preserve"> </w:t>
      </w:r>
      <w:r>
        <w:rPr>
          <w:b/>
          <w:sz w:val="24"/>
        </w:rPr>
        <w:t>.</w:t>
      </w:r>
      <w:r>
        <w:rPr>
          <w:rFonts w:ascii="Calibri"/>
          <w:b/>
          <w:sz w:val="23"/>
        </w:rPr>
        <w:t>[10]</w:t>
      </w:r>
    </w:p>
    <w:p w14:paraId="1ED77857" w14:textId="77777777" w:rsidR="00E21656" w:rsidRDefault="00E21656" w:rsidP="00E21656">
      <w:pPr>
        <w:pStyle w:val="Corpsdetexte"/>
        <w:jc w:val="both"/>
        <w:rPr>
          <w:rFonts w:ascii="Calibri"/>
          <w:b/>
          <w:sz w:val="4"/>
        </w:rPr>
      </w:pPr>
    </w:p>
    <w:tbl>
      <w:tblPr>
        <w:tblStyle w:val="Grilleclaire-Accent4"/>
        <w:tblW w:w="9465" w:type="dxa"/>
        <w:tblLayout w:type="fixed"/>
        <w:tblLook w:val="01E0" w:firstRow="1" w:lastRow="1" w:firstColumn="1" w:lastColumn="1" w:noHBand="0" w:noVBand="0"/>
      </w:tblPr>
      <w:tblGrid>
        <w:gridCol w:w="1406"/>
        <w:gridCol w:w="1517"/>
        <w:gridCol w:w="1293"/>
        <w:gridCol w:w="1296"/>
        <w:gridCol w:w="1221"/>
        <w:gridCol w:w="2732"/>
      </w:tblGrid>
      <w:tr w:rsidR="00E21656" w14:paraId="13A3A647" w14:textId="77777777" w:rsidTr="00467EE2">
        <w:trPr>
          <w:cnfStyle w:val="100000000000" w:firstRow="1" w:lastRow="0" w:firstColumn="0" w:lastColumn="0" w:oddVBand="0" w:evenVBand="0" w:oddHBand="0" w:evenHBand="0" w:firstRowFirstColumn="0" w:firstRowLastColumn="0" w:lastRowFirstColumn="0" w:lastRowLastColumn="0"/>
          <w:trHeight w:val="614"/>
        </w:trPr>
        <w:tc>
          <w:tcPr>
            <w:cnfStyle w:val="001000000000" w:firstRow="0" w:lastRow="0" w:firstColumn="1" w:lastColumn="0" w:oddVBand="0" w:evenVBand="0" w:oddHBand="0" w:evenHBand="0" w:firstRowFirstColumn="0" w:firstRowLastColumn="0" w:lastRowFirstColumn="0" w:lastRowLastColumn="0"/>
            <w:tcW w:w="1406" w:type="dxa"/>
          </w:tcPr>
          <w:p w14:paraId="4B30615E" w14:textId="77777777" w:rsidR="00E21656" w:rsidRPr="00467EE2" w:rsidRDefault="00E21656" w:rsidP="004C6D38">
            <w:pPr>
              <w:pStyle w:val="TableParagraph"/>
              <w:jc w:val="both"/>
              <w:rPr>
                <w:rFonts w:ascii="Calibri"/>
                <w:bCs w:val="0"/>
                <w:sz w:val="21"/>
              </w:rPr>
            </w:pPr>
          </w:p>
          <w:p w14:paraId="1A144318" w14:textId="77777777" w:rsidR="00E21656" w:rsidRPr="00467EE2" w:rsidRDefault="00E21656" w:rsidP="004C6D38">
            <w:pPr>
              <w:pStyle w:val="TableParagraph"/>
              <w:jc w:val="both"/>
              <w:rPr>
                <w:rFonts w:ascii="Arial" w:hAnsi="Arial"/>
                <w:bCs w:val="0"/>
                <w:sz w:val="20"/>
              </w:rPr>
            </w:pPr>
            <w:r w:rsidRPr="00467EE2">
              <w:rPr>
                <w:rFonts w:ascii="Arial" w:hAnsi="Arial"/>
                <w:bCs w:val="0"/>
                <w:sz w:val="20"/>
              </w:rPr>
              <w:t>Sondage</w:t>
            </w:r>
            <w:r w:rsidRPr="00467EE2">
              <w:rPr>
                <w:rFonts w:ascii="Arial" w:hAnsi="Arial"/>
                <w:bCs w:val="0"/>
                <w:spacing w:val="-3"/>
                <w:sz w:val="20"/>
              </w:rPr>
              <w:t xml:space="preserve"> </w:t>
            </w:r>
            <w:r w:rsidRPr="00467EE2">
              <w:rPr>
                <w:rFonts w:ascii="Arial" w:hAnsi="Arial"/>
                <w:bCs w:val="0"/>
                <w:sz w:val="20"/>
              </w:rPr>
              <w:t>N°</w:t>
            </w:r>
          </w:p>
        </w:tc>
        <w:tc>
          <w:tcPr>
            <w:cnfStyle w:val="000010000000" w:firstRow="0" w:lastRow="0" w:firstColumn="0" w:lastColumn="0" w:oddVBand="1" w:evenVBand="0" w:oddHBand="0" w:evenHBand="0" w:firstRowFirstColumn="0" w:firstRowLastColumn="0" w:lastRowFirstColumn="0" w:lastRowLastColumn="0"/>
            <w:tcW w:w="1517" w:type="dxa"/>
          </w:tcPr>
          <w:p w14:paraId="165EB16F" w14:textId="77777777" w:rsidR="00E21656" w:rsidRPr="00467EE2" w:rsidRDefault="00E21656" w:rsidP="004C6D38">
            <w:pPr>
              <w:pStyle w:val="TableParagraph"/>
              <w:jc w:val="both"/>
              <w:rPr>
                <w:rFonts w:ascii="Calibri"/>
                <w:bCs w:val="0"/>
                <w:sz w:val="21"/>
              </w:rPr>
            </w:pPr>
          </w:p>
          <w:p w14:paraId="49C9AE44" w14:textId="77777777" w:rsidR="00E21656" w:rsidRPr="00467EE2" w:rsidRDefault="00E21656" w:rsidP="004C6D38">
            <w:pPr>
              <w:pStyle w:val="TableParagraph"/>
              <w:jc w:val="both"/>
              <w:rPr>
                <w:rFonts w:ascii="Arial"/>
                <w:bCs w:val="0"/>
                <w:sz w:val="20"/>
              </w:rPr>
            </w:pPr>
            <w:r w:rsidRPr="00467EE2">
              <w:rPr>
                <w:rFonts w:ascii="Arial"/>
                <w:bCs w:val="0"/>
                <w:sz w:val="20"/>
              </w:rPr>
              <w:t>Prof</w:t>
            </w:r>
            <w:r w:rsidRPr="00467EE2">
              <w:rPr>
                <w:rFonts w:ascii="Arial"/>
                <w:bCs w:val="0"/>
                <w:spacing w:val="-3"/>
                <w:sz w:val="20"/>
              </w:rPr>
              <w:t xml:space="preserve"> </w:t>
            </w:r>
            <w:r w:rsidRPr="00467EE2">
              <w:rPr>
                <w:rFonts w:ascii="Arial"/>
                <w:bCs w:val="0"/>
                <w:sz w:val="20"/>
              </w:rPr>
              <w:t>(m)</w:t>
            </w:r>
          </w:p>
        </w:tc>
        <w:tc>
          <w:tcPr>
            <w:tcW w:w="1293" w:type="dxa"/>
          </w:tcPr>
          <w:p w14:paraId="592F305B" w14:textId="77777777" w:rsidR="00E21656" w:rsidRPr="00467EE2" w:rsidRDefault="00E21656" w:rsidP="004C6D38">
            <w:pPr>
              <w:pStyle w:val="TableParagraph"/>
              <w:jc w:val="both"/>
              <w:cnfStyle w:val="100000000000" w:firstRow="1" w:lastRow="0" w:firstColumn="0" w:lastColumn="0" w:oddVBand="0" w:evenVBand="0" w:oddHBand="0" w:evenHBand="0" w:firstRowFirstColumn="0" w:firstRowLastColumn="0" w:lastRowFirstColumn="0" w:lastRowLastColumn="0"/>
              <w:rPr>
                <w:rFonts w:ascii="Calibri"/>
                <w:bCs w:val="0"/>
                <w:sz w:val="21"/>
              </w:rPr>
            </w:pPr>
          </w:p>
          <w:p w14:paraId="025F021B" w14:textId="77777777" w:rsidR="00E21656" w:rsidRPr="00467EE2" w:rsidRDefault="00E21656" w:rsidP="004C6D38">
            <w:pPr>
              <w:pStyle w:val="TableParagraph"/>
              <w:jc w:val="both"/>
              <w:cnfStyle w:val="100000000000" w:firstRow="1" w:lastRow="0" w:firstColumn="0" w:lastColumn="0" w:oddVBand="0" w:evenVBand="0" w:oddHBand="0" w:evenHBand="0" w:firstRowFirstColumn="0" w:firstRowLastColumn="0" w:lastRowFirstColumn="0" w:lastRowLastColumn="0"/>
              <w:rPr>
                <w:rFonts w:ascii="Arial"/>
                <w:bCs w:val="0"/>
                <w:sz w:val="20"/>
              </w:rPr>
            </w:pPr>
            <w:r w:rsidRPr="00467EE2">
              <w:rPr>
                <w:rFonts w:ascii="Arial"/>
                <w:bCs w:val="0"/>
                <w:sz w:val="20"/>
              </w:rPr>
              <w:t>WL</w:t>
            </w:r>
            <w:r w:rsidRPr="00467EE2">
              <w:rPr>
                <w:rFonts w:ascii="Arial"/>
                <w:bCs w:val="0"/>
                <w:spacing w:val="-2"/>
                <w:sz w:val="20"/>
              </w:rPr>
              <w:t xml:space="preserve"> </w:t>
            </w:r>
            <w:r w:rsidRPr="00467EE2">
              <w:rPr>
                <w:rFonts w:ascii="Arial"/>
                <w:bCs w:val="0"/>
                <w:sz w:val="20"/>
              </w:rPr>
              <w:t>(%)</w:t>
            </w:r>
          </w:p>
        </w:tc>
        <w:tc>
          <w:tcPr>
            <w:cnfStyle w:val="000010000000" w:firstRow="0" w:lastRow="0" w:firstColumn="0" w:lastColumn="0" w:oddVBand="1" w:evenVBand="0" w:oddHBand="0" w:evenHBand="0" w:firstRowFirstColumn="0" w:firstRowLastColumn="0" w:lastRowFirstColumn="0" w:lastRowLastColumn="0"/>
            <w:tcW w:w="1296" w:type="dxa"/>
          </w:tcPr>
          <w:p w14:paraId="11E080A1" w14:textId="77777777" w:rsidR="00E21656" w:rsidRPr="00467EE2" w:rsidRDefault="00E21656" w:rsidP="004C6D38">
            <w:pPr>
              <w:pStyle w:val="TableParagraph"/>
              <w:jc w:val="both"/>
              <w:rPr>
                <w:rFonts w:ascii="Calibri"/>
                <w:bCs w:val="0"/>
                <w:sz w:val="21"/>
              </w:rPr>
            </w:pPr>
          </w:p>
          <w:p w14:paraId="6CB36A84" w14:textId="77777777" w:rsidR="00E21656" w:rsidRPr="00467EE2" w:rsidRDefault="00E21656" w:rsidP="004C6D38">
            <w:pPr>
              <w:pStyle w:val="TableParagraph"/>
              <w:jc w:val="both"/>
              <w:rPr>
                <w:rFonts w:ascii="Arial"/>
                <w:bCs w:val="0"/>
                <w:sz w:val="20"/>
              </w:rPr>
            </w:pPr>
            <w:r w:rsidRPr="00467EE2">
              <w:rPr>
                <w:rFonts w:ascii="Arial"/>
                <w:bCs w:val="0"/>
                <w:sz w:val="20"/>
              </w:rPr>
              <w:t>WP</w:t>
            </w:r>
            <w:r w:rsidRPr="00467EE2">
              <w:rPr>
                <w:rFonts w:ascii="Arial"/>
                <w:bCs w:val="0"/>
                <w:spacing w:val="-3"/>
                <w:sz w:val="20"/>
              </w:rPr>
              <w:t xml:space="preserve"> </w:t>
            </w:r>
            <w:r w:rsidRPr="00467EE2">
              <w:rPr>
                <w:rFonts w:ascii="Arial"/>
                <w:bCs w:val="0"/>
                <w:sz w:val="20"/>
              </w:rPr>
              <w:t>(%)</w:t>
            </w:r>
          </w:p>
        </w:tc>
        <w:tc>
          <w:tcPr>
            <w:tcW w:w="1221" w:type="dxa"/>
          </w:tcPr>
          <w:p w14:paraId="3A0A4C7B" w14:textId="77777777" w:rsidR="00E21656" w:rsidRPr="00467EE2" w:rsidRDefault="00E21656" w:rsidP="004C6D38">
            <w:pPr>
              <w:pStyle w:val="TableParagraph"/>
              <w:jc w:val="both"/>
              <w:cnfStyle w:val="100000000000" w:firstRow="1" w:lastRow="0" w:firstColumn="0" w:lastColumn="0" w:oddVBand="0" w:evenVBand="0" w:oddHBand="0" w:evenHBand="0" w:firstRowFirstColumn="0" w:firstRowLastColumn="0" w:lastRowFirstColumn="0" w:lastRowLastColumn="0"/>
              <w:rPr>
                <w:rFonts w:ascii="Calibri"/>
                <w:bCs w:val="0"/>
                <w:sz w:val="21"/>
              </w:rPr>
            </w:pPr>
          </w:p>
          <w:p w14:paraId="3824CE58" w14:textId="77777777" w:rsidR="00E21656" w:rsidRPr="00467EE2" w:rsidRDefault="00E21656" w:rsidP="004C6D38">
            <w:pPr>
              <w:pStyle w:val="TableParagraph"/>
              <w:jc w:val="both"/>
              <w:cnfStyle w:val="100000000000" w:firstRow="1" w:lastRow="0" w:firstColumn="0" w:lastColumn="0" w:oddVBand="0" w:evenVBand="0" w:oddHBand="0" w:evenHBand="0" w:firstRowFirstColumn="0" w:firstRowLastColumn="0" w:lastRowFirstColumn="0" w:lastRowLastColumn="0"/>
              <w:rPr>
                <w:rFonts w:ascii="Arial"/>
                <w:bCs w:val="0"/>
                <w:sz w:val="20"/>
              </w:rPr>
            </w:pPr>
            <w:r w:rsidRPr="00467EE2">
              <w:rPr>
                <w:rFonts w:ascii="Arial"/>
                <w:bCs w:val="0"/>
                <w:sz w:val="20"/>
              </w:rPr>
              <w:t>IP</w:t>
            </w:r>
            <w:r w:rsidRPr="00467EE2">
              <w:rPr>
                <w:rFonts w:ascii="Arial"/>
                <w:bCs w:val="0"/>
                <w:spacing w:val="-3"/>
                <w:sz w:val="20"/>
              </w:rPr>
              <w:t xml:space="preserve"> </w:t>
            </w:r>
            <w:r w:rsidRPr="00467EE2">
              <w:rPr>
                <w:rFonts w:ascii="Arial"/>
                <w:bCs w:val="0"/>
                <w:sz w:val="20"/>
              </w:rPr>
              <w:t>(%)</w:t>
            </w:r>
          </w:p>
        </w:tc>
        <w:tc>
          <w:tcPr>
            <w:cnfStyle w:val="000100000000" w:firstRow="0" w:lastRow="0" w:firstColumn="0" w:lastColumn="1" w:oddVBand="0" w:evenVBand="0" w:oddHBand="0" w:evenHBand="0" w:firstRowFirstColumn="0" w:firstRowLastColumn="0" w:lastRowFirstColumn="0" w:lastRowLastColumn="0"/>
            <w:tcW w:w="2732" w:type="dxa"/>
          </w:tcPr>
          <w:p w14:paraId="770CE0A1" w14:textId="77777777" w:rsidR="00E21656" w:rsidRPr="00467EE2" w:rsidRDefault="00E21656" w:rsidP="004C6D38">
            <w:pPr>
              <w:pStyle w:val="TableParagraph"/>
              <w:jc w:val="both"/>
              <w:rPr>
                <w:rFonts w:ascii="Calibri"/>
                <w:bCs w:val="0"/>
                <w:sz w:val="21"/>
              </w:rPr>
            </w:pPr>
          </w:p>
          <w:p w14:paraId="44127873" w14:textId="77777777" w:rsidR="00E21656" w:rsidRPr="00467EE2" w:rsidRDefault="00E21656" w:rsidP="004C6D38">
            <w:pPr>
              <w:pStyle w:val="TableParagraph"/>
              <w:jc w:val="both"/>
              <w:rPr>
                <w:rFonts w:ascii="Arial"/>
                <w:bCs w:val="0"/>
                <w:sz w:val="20"/>
              </w:rPr>
            </w:pPr>
            <w:r w:rsidRPr="00467EE2">
              <w:rPr>
                <w:rFonts w:ascii="Arial"/>
                <w:bCs w:val="0"/>
                <w:sz w:val="20"/>
              </w:rPr>
              <w:t>Nature</w:t>
            </w:r>
          </w:p>
        </w:tc>
      </w:tr>
      <w:tr w:rsidR="00E21656" w14:paraId="5077FB45" w14:textId="77777777" w:rsidTr="00467EE2">
        <w:trPr>
          <w:cnfStyle w:val="000000100000" w:firstRow="0" w:lastRow="0" w:firstColumn="0" w:lastColumn="0" w:oddVBand="0" w:evenVBand="0" w:oddHBand="1" w:evenHBand="0" w:firstRowFirstColumn="0" w:firstRowLastColumn="0" w:lastRowFirstColumn="0" w:lastRowLastColumn="0"/>
          <w:trHeight w:val="613"/>
        </w:trPr>
        <w:tc>
          <w:tcPr>
            <w:cnfStyle w:val="001000000000" w:firstRow="0" w:lastRow="0" w:firstColumn="1" w:lastColumn="0" w:oddVBand="0" w:evenVBand="0" w:oddHBand="0" w:evenHBand="0" w:firstRowFirstColumn="0" w:firstRowLastColumn="0" w:lastRowFirstColumn="0" w:lastRowLastColumn="0"/>
            <w:tcW w:w="1406" w:type="dxa"/>
          </w:tcPr>
          <w:p w14:paraId="082EA4BF" w14:textId="77777777" w:rsidR="00E21656" w:rsidRDefault="00E21656" w:rsidP="004C6D38">
            <w:pPr>
              <w:pStyle w:val="TableParagraph"/>
              <w:jc w:val="both"/>
              <w:rPr>
                <w:rFonts w:ascii="Calibri"/>
                <w:b w:val="0"/>
                <w:sz w:val="21"/>
              </w:rPr>
            </w:pPr>
          </w:p>
          <w:p w14:paraId="0072FAA6" w14:textId="77777777" w:rsidR="00E21656" w:rsidRDefault="00E21656" w:rsidP="004C6D38">
            <w:pPr>
              <w:pStyle w:val="TableParagraph"/>
              <w:jc w:val="both"/>
              <w:rPr>
                <w:rFonts w:ascii="Arial"/>
                <w:b w:val="0"/>
                <w:sz w:val="20"/>
              </w:rPr>
            </w:pPr>
            <w:r>
              <w:rPr>
                <w:rFonts w:ascii="Arial"/>
                <w:b w:val="0"/>
                <w:sz w:val="20"/>
              </w:rPr>
              <w:t>S</w:t>
            </w:r>
            <w:r>
              <w:rPr>
                <w:rFonts w:ascii="Arial"/>
                <w:b w:val="0"/>
                <w:spacing w:val="-2"/>
                <w:sz w:val="20"/>
              </w:rPr>
              <w:t xml:space="preserve"> </w:t>
            </w:r>
            <w:r>
              <w:rPr>
                <w:rFonts w:ascii="Arial"/>
                <w:b w:val="0"/>
                <w:sz w:val="20"/>
              </w:rPr>
              <w:t>02</w:t>
            </w:r>
          </w:p>
        </w:tc>
        <w:tc>
          <w:tcPr>
            <w:cnfStyle w:val="000010000000" w:firstRow="0" w:lastRow="0" w:firstColumn="0" w:lastColumn="0" w:oddVBand="1" w:evenVBand="0" w:oddHBand="0" w:evenHBand="0" w:firstRowFirstColumn="0" w:firstRowLastColumn="0" w:lastRowFirstColumn="0" w:lastRowLastColumn="0"/>
            <w:tcW w:w="1517" w:type="dxa"/>
          </w:tcPr>
          <w:p w14:paraId="56065BD0" w14:textId="77777777" w:rsidR="00E21656" w:rsidRDefault="00E21656" w:rsidP="004C6D38">
            <w:pPr>
              <w:pStyle w:val="TableParagraph"/>
              <w:jc w:val="both"/>
              <w:rPr>
                <w:rFonts w:ascii="Calibri"/>
                <w:b/>
                <w:sz w:val="21"/>
              </w:rPr>
            </w:pPr>
          </w:p>
          <w:p w14:paraId="4CFD2C87" w14:textId="77777777" w:rsidR="00E21656" w:rsidRPr="0050107E" w:rsidRDefault="00E21656" w:rsidP="004C6D38">
            <w:pPr>
              <w:pStyle w:val="TableParagraph"/>
              <w:jc w:val="both"/>
              <w:rPr>
                <w:rFonts w:asciiTheme="majorBidi" w:hAnsiTheme="majorBidi" w:cstheme="majorBidi"/>
                <w:sz w:val="24"/>
                <w:szCs w:val="24"/>
              </w:rPr>
            </w:pPr>
            <w:r w:rsidRPr="0050107E">
              <w:rPr>
                <w:rFonts w:asciiTheme="majorBidi" w:eastAsiaTheme="minorHAnsi" w:hAnsiTheme="majorBidi" w:cstheme="majorBidi"/>
                <w:sz w:val="24"/>
                <w:szCs w:val="24"/>
              </w:rPr>
              <w:t xml:space="preserve"> (1.50-3.00)</w:t>
            </w:r>
          </w:p>
        </w:tc>
        <w:tc>
          <w:tcPr>
            <w:tcW w:w="1293" w:type="dxa"/>
          </w:tcPr>
          <w:p w14:paraId="27A226EA" w14:textId="77777777" w:rsidR="00E21656" w:rsidRDefault="00E21656" w:rsidP="004C6D38">
            <w:pPr>
              <w:pStyle w:val="TableParagraph"/>
              <w:jc w:val="both"/>
              <w:cnfStyle w:val="000000100000" w:firstRow="0" w:lastRow="0" w:firstColumn="0" w:lastColumn="0" w:oddVBand="0" w:evenVBand="0" w:oddHBand="1" w:evenHBand="0" w:firstRowFirstColumn="0" w:firstRowLastColumn="0" w:lastRowFirstColumn="0" w:lastRowLastColumn="0"/>
              <w:rPr>
                <w:rFonts w:ascii="Calibri"/>
                <w:b/>
                <w:sz w:val="21"/>
              </w:rPr>
            </w:pPr>
          </w:p>
          <w:p w14:paraId="12BB99C1" w14:textId="77777777" w:rsidR="00E21656" w:rsidRDefault="00E21656" w:rsidP="004C6D38">
            <w:pPr>
              <w:pStyle w:val="TableParagraph"/>
              <w:jc w:val="both"/>
              <w:cnfStyle w:val="000000100000" w:firstRow="0" w:lastRow="0" w:firstColumn="0" w:lastColumn="0" w:oddVBand="0" w:evenVBand="0" w:oddHBand="1" w:evenHBand="0" w:firstRowFirstColumn="0" w:firstRowLastColumn="0" w:lastRowFirstColumn="0" w:lastRowLastColumn="0"/>
              <w:rPr>
                <w:rFonts w:ascii="Arial"/>
                <w:sz w:val="20"/>
              </w:rPr>
            </w:pPr>
            <w:r>
              <w:rPr>
                <w:rFonts w:ascii="Arial"/>
                <w:sz w:val="20"/>
              </w:rPr>
              <w:t>19.80</w:t>
            </w:r>
          </w:p>
        </w:tc>
        <w:tc>
          <w:tcPr>
            <w:cnfStyle w:val="000010000000" w:firstRow="0" w:lastRow="0" w:firstColumn="0" w:lastColumn="0" w:oddVBand="1" w:evenVBand="0" w:oddHBand="0" w:evenHBand="0" w:firstRowFirstColumn="0" w:firstRowLastColumn="0" w:lastRowFirstColumn="0" w:lastRowLastColumn="0"/>
            <w:tcW w:w="1296" w:type="dxa"/>
          </w:tcPr>
          <w:p w14:paraId="4206442D" w14:textId="77777777" w:rsidR="00E21656" w:rsidRDefault="00E21656" w:rsidP="004C6D38">
            <w:pPr>
              <w:pStyle w:val="TableParagraph"/>
              <w:jc w:val="both"/>
              <w:rPr>
                <w:rFonts w:ascii="Calibri"/>
                <w:b/>
                <w:sz w:val="21"/>
              </w:rPr>
            </w:pPr>
          </w:p>
          <w:p w14:paraId="05723BA2" w14:textId="77777777" w:rsidR="00E21656" w:rsidRDefault="00E21656" w:rsidP="004C6D38">
            <w:pPr>
              <w:pStyle w:val="TableParagraph"/>
              <w:jc w:val="both"/>
              <w:rPr>
                <w:rFonts w:ascii="Arial"/>
                <w:sz w:val="20"/>
              </w:rPr>
            </w:pPr>
            <w:r>
              <w:rPr>
                <w:rFonts w:ascii="Arial"/>
                <w:sz w:val="20"/>
              </w:rPr>
              <w:t>-</w:t>
            </w:r>
          </w:p>
        </w:tc>
        <w:tc>
          <w:tcPr>
            <w:tcW w:w="1221" w:type="dxa"/>
          </w:tcPr>
          <w:p w14:paraId="0A665BB2" w14:textId="77777777" w:rsidR="00E21656" w:rsidRDefault="00E21656" w:rsidP="004C6D38">
            <w:pPr>
              <w:pStyle w:val="TableParagraph"/>
              <w:jc w:val="both"/>
              <w:cnfStyle w:val="000000100000" w:firstRow="0" w:lastRow="0" w:firstColumn="0" w:lastColumn="0" w:oddVBand="0" w:evenVBand="0" w:oddHBand="1" w:evenHBand="0" w:firstRowFirstColumn="0" w:firstRowLastColumn="0" w:lastRowFirstColumn="0" w:lastRowLastColumn="0"/>
              <w:rPr>
                <w:rFonts w:ascii="Calibri"/>
                <w:b/>
                <w:sz w:val="21"/>
              </w:rPr>
            </w:pPr>
          </w:p>
          <w:p w14:paraId="13D864BA" w14:textId="77777777" w:rsidR="00E21656" w:rsidRDefault="00E21656" w:rsidP="004C6D38">
            <w:pPr>
              <w:pStyle w:val="TableParagraph"/>
              <w:jc w:val="both"/>
              <w:cnfStyle w:val="000000100000" w:firstRow="0" w:lastRow="0" w:firstColumn="0" w:lastColumn="0" w:oddVBand="0" w:evenVBand="0" w:oddHBand="1" w:evenHBand="0" w:firstRowFirstColumn="0" w:firstRowLastColumn="0" w:lastRowFirstColumn="0" w:lastRowLastColumn="0"/>
              <w:rPr>
                <w:rFonts w:ascii="Arial"/>
                <w:sz w:val="20"/>
              </w:rPr>
            </w:pPr>
            <w:r>
              <w:rPr>
                <w:rFonts w:ascii="Arial"/>
                <w:sz w:val="20"/>
              </w:rPr>
              <w:t>-</w:t>
            </w:r>
          </w:p>
        </w:tc>
        <w:tc>
          <w:tcPr>
            <w:cnfStyle w:val="000100000000" w:firstRow="0" w:lastRow="0" w:firstColumn="0" w:lastColumn="1" w:oddVBand="0" w:evenVBand="0" w:oddHBand="0" w:evenHBand="0" w:firstRowFirstColumn="0" w:firstRowLastColumn="0" w:lastRowFirstColumn="0" w:lastRowLastColumn="0"/>
            <w:tcW w:w="2732" w:type="dxa"/>
          </w:tcPr>
          <w:p w14:paraId="6F9CFBB9" w14:textId="77777777" w:rsidR="00E21656" w:rsidRDefault="00E21656" w:rsidP="004C6D38">
            <w:pPr>
              <w:pStyle w:val="TableParagraph"/>
              <w:jc w:val="both"/>
              <w:rPr>
                <w:rFonts w:ascii="Calibri"/>
                <w:b w:val="0"/>
                <w:sz w:val="21"/>
              </w:rPr>
            </w:pPr>
          </w:p>
          <w:p w14:paraId="7471E556" w14:textId="77777777" w:rsidR="00E21656" w:rsidRDefault="00E21656" w:rsidP="004C6D38">
            <w:pPr>
              <w:pStyle w:val="TableParagraph"/>
              <w:jc w:val="both"/>
              <w:rPr>
                <w:rFonts w:ascii="Arial"/>
                <w:sz w:val="20"/>
              </w:rPr>
            </w:pPr>
            <w:r>
              <w:rPr>
                <w:rFonts w:ascii="Arial"/>
                <w:sz w:val="20"/>
              </w:rPr>
              <w:t>-</w:t>
            </w:r>
          </w:p>
        </w:tc>
      </w:tr>
      <w:tr w:rsidR="00E21656" w14:paraId="739AD2BF" w14:textId="77777777" w:rsidTr="00467EE2">
        <w:trPr>
          <w:cnfStyle w:val="010000000000" w:firstRow="0" w:lastRow="1" w:firstColumn="0" w:lastColumn="0" w:oddVBand="0" w:evenVBand="0" w:oddHBand="0" w:evenHBand="0" w:firstRowFirstColumn="0" w:firstRowLastColumn="0" w:lastRowFirstColumn="0" w:lastRowLastColumn="0"/>
          <w:trHeight w:val="470"/>
        </w:trPr>
        <w:tc>
          <w:tcPr>
            <w:cnfStyle w:val="001000000000" w:firstRow="0" w:lastRow="0" w:firstColumn="1" w:lastColumn="0" w:oddVBand="0" w:evenVBand="0" w:oddHBand="0" w:evenHBand="0" w:firstRowFirstColumn="0" w:firstRowLastColumn="0" w:lastRowFirstColumn="0" w:lastRowLastColumn="0"/>
            <w:tcW w:w="1406" w:type="dxa"/>
          </w:tcPr>
          <w:p w14:paraId="25EF569E" w14:textId="77777777" w:rsidR="00E21656" w:rsidRDefault="00E21656" w:rsidP="004C6D38">
            <w:pPr>
              <w:pStyle w:val="TableParagraph"/>
              <w:jc w:val="both"/>
              <w:rPr>
                <w:rFonts w:ascii="Arial"/>
                <w:b w:val="0"/>
                <w:sz w:val="20"/>
              </w:rPr>
            </w:pPr>
            <w:r>
              <w:rPr>
                <w:rFonts w:ascii="Arial"/>
                <w:b w:val="0"/>
                <w:sz w:val="20"/>
              </w:rPr>
              <w:t>S</w:t>
            </w:r>
            <w:r>
              <w:rPr>
                <w:rFonts w:ascii="Arial"/>
                <w:b w:val="0"/>
                <w:spacing w:val="-2"/>
                <w:sz w:val="20"/>
              </w:rPr>
              <w:t xml:space="preserve"> </w:t>
            </w:r>
            <w:r>
              <w:rPr>
                <w:rFonts w:ascii="Arial"/>
                <w:b w:val="0"/>
                <w:sz w:val="20"/>
              </w:rPr>
              <w:t>06</w:t>
            </w:r>
          </w:p>
        </w:tc>
        <w:tc>
          <w:tcPr>
            <w:cnfStyle w:val="000010000000" w:firstRow="0" w:lastRow="0" w:firstColumn="0" w:lastColumn="0" w:oddVBand="1" w:evenVBand="0" w:oddHBand="0" w:evenHBand="0" w:firstRowFirstColumn="0" w:firstRowLastColumn="0" w:lastRowFirstColumn="0" w:lastRowLastColumn="0"/>
            <w:tcW w:w="1517" w:type="dxa"/>
          </w:tcPr>
          <w:p w14:paraId="69DAA8FD" w14:textId="77777777" w:rsidR="00E21656" w:rsidRDefault="00E21656" w:rsidP="004C6D38">
            <w:pPr>
              <w:pStyle w:val="TableParagraph"/>
              <w:jc w:val="both"/>
              <w:rPr>
                <w:rFonts w:ascii="Arial" w:hAnsi="Arial"/>
                <w:sz w:val="20"/>
              </w:rPr>
            </w:pPr>
            <w:r w:rsidRPr="0050107E">
              <w:rPr>
                <w:rFonts w:asciiTheme="majorBidi" w:eastAsiaTheme="minorHAnsi" w:hAnsiTheme="majorBidi" w:cstheme="majorBidi"/>
                <w:sz w:val="24"/>
                <w:szCs w:val="24"/>
              </w:rPr>
              <w:t>(1.00-2.50)</w:t>
            </w:r>
          </w:p>
        </w:tc>
        <w:tc>
          <w:tcPr>
            <w:tcW w:w="1293" w:type="dxa"/>
          </w:tcPr>
          <w:p w14:paraId="0491D798" w14:textId="77777777" w:rsidR="00E21656" w:rsidRDefault="00E21656" w:rsidP="004C6D38">
            <w:pPr>
              <w:pStyle w:val="TableParagraph"/>
              <w:jc w:val="both"/>
              <w:cnfStyle w:val="010000000000" w:firstRow="0" w:lastRow="1" w:firstColumn="0" w:lastColumn="0" w:oddVBand="0" w:evenVBand="0" w:oddHBand="0" w:evenHBand="0" w:firstRowFirstColumn="0" w:firstRowLastColumn="0" w:lastRowFirstColumn="0" w:lastRowLastColumn="0"/>
              <w:rPr>
                <w:rFonts w:ascii="Arial"/>
                <w:sz w:val="20"/>
              </w:rPr>
            </w:pPr>
            <w:r>
              <w:rPr>
                <w:rFonts w:ascii="Arial"/>
                <w:sz w:val="20"/>
              </w:rPr>
              <w:t>19.00</w:t>
            </w:r>
          </w:p>
        </w:tc>
        <w:tc>
          <w:tcPr>
            <w:cnfStyle w:val="000010000000" w:firstRow="0" w:lastRow="0" w:firstColumn="0" w:lastColumn="0" w:oddVBand="1" w:evenVBand="0" w:oddHBand="0" w:evenHBand="0" w:firstRowFirstColumn="0" w:firstRowLastColumn="0" w:lastRowFirstColumn="0" w:lastRowLastColumn="0"/>
            <w:tcW w:w="1296" w:type="dxa"/>
          </w:tcPr>
          <w:p w14:paraId="6A0881FC" w14:textId="77777777" w:rsidR="00E21656" w:rsidRDefault="00E21656" w:rsidP="004C6D38">
            <w:pPr>
              <w:pStyle w:val="TableParagraph"/>
              <w:jc w:val="both"/>
              <w:rPr>
                <w:rFonts w:ascii="Arial"/>
                <w:sz w:val="20"/>
              </w:rPr>
            </w:pPr>
            <w:r>
              <w:rPr>
                <w:rFonts w:ascii="Arial"/>
                <w:sz w:val="20"/>
              </w:rPr>
              <w:t>-</w:t>
            </w:r>
          </w:p>
        </w:tc>
        <w:tc>
          <w:tcPr>
            <w:tcW w:w="1221" w:type="dxa"/>
          </w:tcPr>
          <w:p w14:paraId="636FA159" w14:textId="77777777" w:rsidR="00E21656" w:rsidRDefault="00E21656" w:rsidP="004C6D38">
            <w:pPr>
              <w:pStyle w:val="TableParagraph"/>
              <w:jc w:val="both"/>
              <w:cnfStyle w:val="010000000000" w:firstRow="0" w:lastRow="1" w:firstColumn="0" w:lastColumn="0" w:oddVBand="0" w:evenVBand="0" w:oddHBand="0" w:evenHBand="0" w:firstRowFirstColumn="0" w:firstRowLastColumn="0" w:lastRowFirstColumn="0" w:lastRowLastColumn="0"/>
              <w:rPr>
                <w:rFonts w:ascii="Arial"/>
                <w:sz w:val="20"/>
              </w:rPr>
            </w:pPr>
            <w:r>
              <w:rPr>
                <w:rFonts w:ascii="Arial"/>
                <w:sz w:val="20"/>
              </w:rPr>
              <w:t>-</w:t>
            </w:r>
          </w:p>
        </w:tc>
        <w:tc>
          <w:tcPr>
            <w:cnfStyle w:val="000100000000" w:firstRow="0" w:lastRow="0" w:firstColumn="0" w:lastColumn="1" w:oddVBand="0" w:evenVBand="0" w:oddHBand="0" w:evenHBand="0" w:firstRowFirstColumn="0" w:firstRowLastColumn="0" w:lastRowFirstColumn="0" w:lastRowLastColumn="0"/>
            <w:tcW w:w="2732" w:type="dxa"/>
          </w:tcPr>
          <w:p w14:paraId="4C8DB663" w14:textId="77777777" w:rsidR="00E21656" w:rsidRDefault="00E21656" w:rsidP="004C6D38">
            <w:pPr>
              <w:pStyle w:val="TableParagraph"/>
              <w:jc w:val="both"/>
              <w:rPr>
                <w:rFonts w:ascii="Arial" w:hAnsi="Arial"/>
                <w:sz w:val="20"/>
              </w:rPr>
            </w:pPr>
            <w:r>
              <w:rPr>
                <w:rFonts w:ascii="Arial" w:hAnsi="Arial"/>
                <w:sz w:val="20"/>
              </w:rPr>
              <w:t>-</w:t>
            </w:r>
          </w:p>
        </w:tc>
      </w:tr>
    </w:tbl>
    <w:p w14:paraId="1593E0FA" w14:textId="77777777" w:rsidR="00E21656" w:rsidRDefault="00E21656" w:rsidP="00E21656">
      <w:pPr>
        <w:pStyle w:val="Corpsdetexte"/>
        <w:jc w:val="both"/>
        <w:rPr>
          <w:rFonts w:ascii="Calibri"/>
          <w:b/>
          <w:sz w:val="19"/>
        </w:rPr>
      </w:pPr>
    </w:p>
    <w:p w14:paraId="652A8666" w14:textId="77777777" w:rsidR="00E21656" w:rsidRDefault="00E21656" w:rsidP="00E21656">
      <w:pPr>
        <w:jc w:val="both"/>
        <w:rPr>
          <w:b/>
          <w:sz w:val="24"/>
        </w:rPr>
      </w:pPr>
      <w:r>
        <w:rPr>
          <w:b/>
          <w:sz w:val="24"/>
        </w:rPr>
        <w:t xml:space="preserve">                          Tableau</w:t>
      </w:r>
      <w:r>
        <w:rPr>
          <w:b/>
          <w:spacing w:val="-2"/>
          <w:sz w:val="24"/>
        </w:rPr>
        <w:t xml:space="preserve"> </w:t>
      </w:r>
      <w:r>
        <w:rPr>
          <w:b/>
          <w:sz w:val="24"/>
        </w:rPr>
        <w:t>III</w:t>
      </w:r>
      <w:r>
        <w:rPr>
          <w:b/>
          <w:spacing w:val="-1"/>
          <w:sz w:val="24"/>
        </w:rPr>
        <w:t xml:space="preserve"> </w:t>
      </w:r>
      <w:r>
        <w:rPr>
          <w:b/>
          <w:sz w:val="24"/>
        </w:rPr>
        <w:t>.2 : Caractéristiques</w:t>
      </w:r>
      <w:r>
        <w:rPr>
          <w:b/>
          <w:spacing w:val="-2"/>
          <w:sz w:val="24"/>
        </w:rPr>
        <w:t xml:space="preserve"> </w:t>
      </w:r>
      <w:r>
        <w:rPr>
          <w:b/>
          <w:sz w:val="24"/>
        </w:rPr>
        <w:t>physiques</w:t>
      </w:r>
      <w:r>
        <w:rPr>
          <w:b/>
          <w:spacing w:val="-1"/>
          <w:sz w:val="24"/>
        </w:rPr>
        <w:t xml:space="preserve"> </w:t>
      </w:r>
      <w:r>
        <w:rPr>
          <w:b/>
          <w:sz w:val="24"/>
        </w:rPr>
        <w:t>du</w:t>
      </w:r>
      <w:r>
        <w:rPr>
          <w:b/>
          <w:spacing w:val="-1"/>
          <w:sz w:val="24"/>
        </w:rPr>
        <w:t xml:space="preserve"> </w:t>
      </w:r>
      <w:r>
        <w:rPr>
          <w:b/>
          <w:sz w:val="24"/>
        </w:rPr>
        <w:t>site</w:t>
      </w:r>
      <w:r>
        <w:rPr>
          <w:b/>
          <w:spacing w:val="-4"/>
          <w:sz w:val="24"/>
        </w:rPr>
        <w:t xml:space="preserve"> </w:t>
      </w:r>
      <w:r>
        <w:rPr>
          <w:b/>
          <w:sz w:val="24"/>
        </w:rPr>
        <w:t>Sebaa Adrar</w:t>
      </w:r>
    </w:p>
    <w:p w14:paraId="2B72DE02" w14:textId="77777777" w:rsidR="00E21656" w:rsidRDefault="00E21656" w:rsidP="00E21656">
      <w:pPr>
        <w:jc w:val="both"/>
        <w:rPr>
          <w:b/>
          <w:sz w:val="24"/>
        </w:rPr>
      </w:pPr>
      <w:r w:rsidRPr="005976F0">
        <w:rPr>
          <w:sz w:val="24"/>
        </w:rPr>
        <w:t xml:space="preserve">D’après l’abaque de Casagrande, la fraction fine du faciès gréseux est </w:t>
      </w:r>
      <w:r w:rsidRPr="005976F0">
        <w:rPr>
          <w:b/>
          <w:sz w:val="24"/>
        </w:rPr>
        <w:t>non mesurable</w:t>
      </w:r>
      <w:r>
        <w:rPr>
          <w:rFonts w:ascii="Athelas-Regular" w:eastAsiaTheme="minorHAnsi" w:hAnsi="Athelas-Regular" w:cs="Athelas-Regular"/>
          <w:sz w:val="24"/>
          <w:szCs w:val="24"/>
        </w:rPr>
        <w:t>.</w:t>
      </w:r>
      <w:r>
        <w:rPr>
          <w:b/>
          <w:sz w:val="24"/>
        </w:rPr>
        <w:t xml:space="preserve"> </w:t>
      </w:r>
    </w:p>
    <w:p w14:paraId="70BBBC3B" w14:textId="77777777" w:rsidR="00E21656" w:rsidRDefault="00E21656" w:rsidP="00E21656">
      <w:pPr>
        <w:pStyle w:val="Titre2"/>
        <w:ind w:left="0"/>
        <w:jc w:val="both"/>
      </w:pPr>
      <w:r>
        <w:rPr>
          <w:b w:val="0"/>
        </w:rPr>
        <w:t>IV</w:t>
      </w:r>
      <w:r>
        <w:t>.12-1-3Analyse</w:t>
      </w:r>
      <w:r>
        <w:rPr>
          <w:spacing w:val="-7"/>
        </w:rPr>
        <w:t xml:space="preserve"> </w:t>
      </w:r>
      <w:r>
        <w:t>granulométrique</w:t>
      </w:r>
      <w:r>
        <w:rPr>
          <w:spacing w:val="-1"/>
        </w:rPr>
        <w:t xml:space="preserve"> </w:t>
      </w:r>
      <w:r>
        <w:t>:</w:t>
      </w:r>
    </w:p>
    <w:p w14:paraId="6D31048A" w14:textId="77777777" w:rsidR="00E21656" w:rsidRDefault="00E21656" w:rsidP="00E21656">
      <w:pPr>
        <w:jc w:val="both"/>
        <w:rPr>
          <w:rFonts w:ascii="Calibri" w:hAnsi="Calibri"/>
          <w:b/>
          <w:sz w:val="23"/>
        </w:rPr>
      </w:pPr>
      <w:r>
        <w:rPr>
          <w:sz w:val="24"/>
        </w:rPr>
        <w:t>Méthode</w:t>
      </w:r>
      <w:r>
        <w:rPr>
          <w:spacing w:val="-2"/>
          <w:sz w:val="24"/>
        </w:rPr>
        <w:t xml:space="preserve"> </w:t>
      </w:r>
      <w:r>
        <w:rPr>
          <w:sz w:val="24"/>
        </w:rPr>
        <w:t>par</w:t>
      </w:r>
      <w:r>
        <w:rPr>
          <w:spacing w:val="1"/>
          <w:sz w:val="24"/>
        </w:rPr>
        <w:t xml:space="preserve"> </w:t>
      </w:r>
      <w:r>
        <w:rPr>
          <w:sz w:val="24"/>
        </w:rPr>
        <w:t>tamisage à sec</w:t>
      </w:r>
      <w:r>
        <w:rPr>
          <w:spacing w:val="-1"/>
          <w:sz w:val="24"/>
        </w:rPr>
        <w:t xml:space="preserve"> </w:t>
      </w:r>
      <w:r>
        <w:rPr>
          <w:sz w:val="24"/>
        </w:rPr>
        <w:t>après</w:t>
      </w:r>
      <w:r>
        <w:rPr>
          <w:spacing w:val="1"/>
          <w:sz w:val="24"/>
        </w:rPr>
        <w:t xml:space="preserve"> </w:t>
      </w:r>
      <w:r>
        <w:rPr>
          <w:sz w:val="24"/>
        </w:rPr>
        <w:t>lavage</w:t>
      </w:r>
      <w:r>
        <w:rPr>
          <w:spacing w:val="2"/>
          <w:sz w:val="24"/>
        </w:rPr>
        <w:t xml:space="preserve"> </w:t>
      </w:r>
      <w:r>
        <w:rPr>
          <w:sz w:val="24"/>
        </w:rPr>
        <w:t>selon</w:t>
      </w:r>
      <w:r>
        <w:rPr>
          <w:spacing w:val="1"/>
          <w:sz w:val="24"/>
        </w:rPr>
        <w:t xml:space="preserve"> </w:t>
      </w:r>
      <w:r>
        <w:rPr>
          <w:sz w:val="24"/>
        </w:rPr>
        <w:t>la norme</w:t>
      </w:r>
      <w:r>
        <w:rPr>
          <w:b/>
          <w:sz w:val="24"/>
        </w:rPr>
        <w:t>NF</w:t>
      </w:r>
      <w:r>
        <w:rPr>
          <w:b/>
          <w:spacing w:val="-1"/>
          <w:sz w:val="24"/>
        </w:rPr>
        <w:t xml:space="preserve"> </w:t>
      </w:r>
      <w:r>
        <w:rPr>
          <w:b/>
          <w:sz w:val="24"/>
        </w:rPr>
        <w:t>P</w:t>
      </w:r>
      <w:r>
        <w:rPr>
          <w:b/>
          <w:spacing w:val="-2"/>
          <w:sz w:val="24"/>
        </w:rPr>
        <w:t xml:space="preserve"> </w:t>
      </w:r>
      <w:r>
        <w:rPr>
          <w:b/>
          <w:sz w:val="24"/>
        </w:rPr>
        <w:t>94-056</w:t>
      </w:r>
      <w:r>
        <w:rPr>
          <w:b/>
          <w:spacing w:val="1"/>
          <w:sz w:val="24"/>
        </w:rPr>
        <w:t xml:space="preserve"> </w:t>
      </w:r>
      <w:r>
        <w:rPr>
          <w:b/>
          <w:sz w:val="24"/>
        </w:rPr>
        <w:t>/1996.</w:t>
      </w:r>
      <w:r>
        <w:rPr>
          <w:rFonts w:ascii="Calibri" w:hAnsi="Calibri"/>
          <w:b/>
          <w:sz w:val="23"/>
        </w:rPr>
        <w:t>[11]</w:t>
      </w:r>
    </w:p>
    <w:p w14:paraId="0C880B8F" w14:textId="77777777" w:rsidR="00E21656" w:rsidRDefault="00E21656" w:rsidP="00E21656">
      <w:pPr>
        <w:jc w:val="both"/>
        <w:rPr>
          <w:rFonts w:ascii="Calibri" w:hAnsi="Calibri"/>
          <w:b/>
          <w:sz w:val="23"/>
        </w:rPr>
      </w:pPr>
      <w:r>
        <w:rPr>
          <w:sz w:val="24"/>
        </w:rPr>
        <w:lastRenderedPageBreak/>
        <w:t>Méthode</w:t>
      </w:r>
      <w:r>
        <w:rPr>
          <w:spacing w:val="-2"/>
          <w:sz w:val="24"/>
        </w:rPr>
        <w:t xml:space="preserve"> </w:t>
      </w:r>
      <w:r>
        <w:rPr>
          <w:sz w:val="24"/>
        </w:rPr>
        <w:t>par</w:t>
      </w:r>
      <w:r>
        <w:rPr>
          <w:spacing w:val="1"/>
          <w:sz w:val="24"/>
        </w:rPr>
        <w:t xml:space="preserve"> </w:t>
      </w:r>
      <w:r>
        <w:rPr>
          <w:sz w:val="24"/>
        </w:rPr>
        <w:t>sédimentation</w:t>
      </w:r>
      <w:r>
        <w:rPr>
          <w:spacing w:val="1"/>
          <w:sz w:val="24"/>
        </w:rPr>
        <w:t xml:space="preserve"> </w:t>
      </w:r>
      <w:r>
        <w:rPr>
          <w:sz w:val="24"/>
        </w:rPr>
        <w:t>selon</w:t>
      </w:r>
      <w:r>
        <w:rPr>
          <w:spacing w:val="3"/>
          <w:sz w:val="24"/>
        </w:rPr>
        <w:t xml:space="preserve"> </w:t>
      </w:r>
      <w:r>
        <w:rPr>
          <w:b/>
          <w:sz w:val="24"/>
        </w:rPr>
        <w:t>NF P</w:t>
      </w:r>
      <w:r>
        <w:rPr>
          <w:b/>
          <w:spacing w:val="1"/>
          <w:sz w:val="24"/>
        </w:rPr>
        <w:t xml:space="preserve"> </w:t>
      </w:r>
      <w:r>
        <w:rPr>
          <w:b/>
          <w:sz w:val="24"/>
        </w:rPr>
        <w:t>94-057</w:t>
      </w:r>
      <w:r>
        <w:rPr>
          <w:b/>
          <w:spacing w:val="1"/>
          <w:sz w:val="24"/>
        </w:rPr>
        <w:t xml:space="preserve"> </w:t>
      </w:r>
      <w:r>
        <w:rPr>
          <w:b/>
          <w:sz w:val="24"/>
        </w:rPr>
        <w:t>/1992.</w:t>
      </w:r>
      <w:r>
        <w:rPr>
          <w:rFonts w:ascii="Calibri" w:hAnsi="Calibri"/>
          <w:b/>
          <w:sz w:val="23"/>
        </w:rPr>
        <w:t>[12]</w:t>
      </w:r>
    </w:p>
    <w:p w14:paraId="5A30364E" w14:textId="77777777" w:rsidR="00E21656" w:rsidRPr="000E7E65" w:rsidRDefault="00E21656" w:rsidP="00E21656">
      <w:pPr>
        <w:adjustRightInd w:val="0"/>
        <w:jc w:val="both"/>
        <w:rPr>
          <w:sz w:val="24"/>
        </w:rPr>
      </w:pPr>
      <w:r w:rsidRPr="000E7E65">
        <w:rPr>
          <w:sz w:val="24"/>
        </w:rPr>
        <w:t>L’analyse granulométrique effectuée sur des échantillons prélevés du faciès gréseux, a donné</w:t>
      </w:r>
      <w:r>
        <w:rPr>
          <w:sz w:val="24"/>
        </w:rPr>
        <w:t xml:space="preserve"> </w:t>
      </w:r>
      <w:r w:rsidRPr="000E7E65">
        <w:rPr>
          <w:sz w:val="24"/>
        </w:rPr>
        <w:t>la répartition granulaire suivante :</w:t>
      </w:r>
    </w:p>
    <w:p w14:paraId="06A02183" w14:textId="77777777" w:rsidR="00E21656" w:rsidRDefault="00E21656" w:rsidP="00E21656">
      <w:pPr>
        <w:pStyle w:val="Corpsdetexte"/>
        <w:jc w:val="both"/>
        <w:rPr>
          <w:noProof/>
          <w:sz w:val="20"/>
        </w:rPr>
      </w:pPr>
    </w:p>
    <w:tbl>
      <w:tblPr>
        <w:tblStyle w:val="Grilleclaire-Accent4"/>
        <w:tblW w:w="0" w:type="auto"/>
        <w:tblLook w:val="04A0" w:firstRow="1" w:lastRow="0" w:firstColumn="1" w:lastColumn="0" w:noHBand="0" w:noVBand="1"/>
      </w:tblPr>
      <w:tblGrid>
        <w:gridCol w:w="1767"/>
        <w:gridCol w:w="1768"/>
        <w:gridCol w:w="1768"/>
        <w:gridCol w:w="1768"/>
        <w:gridCol w:w="1768"/>
      </w:tblGrid>
      <w:tr w:rsidR="00E21656" w14:paraId="31C1E69A" w14:textId="77777777" w:rsidTr="00467EE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7" w:type="dxa"/>
          </w:tcPr>
          <w:p w14:paraId="48324388" w14:textId="77777777" w:rsidR="00E21656" w:rsidRDefault="00E21656" w:rsidP="004C6D38">
            <w:pPr>
              <w:adjustRightInd w:val="0"/>
              <w:jc w:val="both"/>
              <w:rPr>
                <w:rFonts w:ascii="Athelas-Bold" w:eastAsiaTheme="minorHAnsi" w:hAnsi="Athelas-Bold" w:cs="Athelas-Bold"/>
                <w:b w:val="0"/>
                <w:bCs w:val="0"/>
                <w:sz w:val="20"/>
                <w:szCs w:val="20"/>
              </w:rPr>
            </w:pPr>
            <w:r>
              <w:rPr>
                <w:rFonts w:ascii="Athelas-Bold" w:eastAsiaTheme="minorHAnsi" w:hAnsi="Athelas-Bold" w:cs="Athelas-Bold"/>
                <w:b w:val="0"/>
                <w:bCs w:val="0"/>
                <w:sz w:val="20"/>
                <w:szCs w:val="20"/>
              </w:rPr>
              <w:t>Echantillon,</w:t>
            </w:r>
          </w:p>
          <w:p w14:paraId="4B5580F0" w14:textId="77777777" w:rsidR="00E21656" w:rsidRDefault="00E21656" w:rsidP="004C6D38">
            <w:pPr>
              <w:pStyle w:val="Corpsdetexte"/>
              <w:jc w:val="both"/>
              <w:rPr>
                <w:noProof/>
                <w:sz w:val="20"/>
              </w:rPr>
            </w:pPr>
            <w:r>
              <w:rPr>
                <w:rFonts w:ascii="Athelas-Bold" w:eastAsiaTheme="minorHAnsi" w:hAnsi="Athelas-Bold" w:cs="Athelas-Bold"/>
                <w:b w:val="0"/>
                <w:bCs w:val="0"/>
                <w:sz w:val="20"/>
                <w:szCs w:val="20"/>
              </w:rPr>
              <w:t>Profondeur (m)</w:t>
            </w:r>
          </w:p>
        </w:tc>
        <w:tc>
          <w:tcPr>
            <w:tcW w:w="1768" w:type="dxa"/>
          </w:tcPr>
          <w:p w14:paraId="2A404A6F" w14:textId="77777777" w:rsidR="00E21656" w:rsidRDefault="00E21656" w:rsidP="004C6D38">
            <w:pPr>
              <w:adjustRightInd w:val="0"/>
              <w:jc w:val="both"/>
              <w:cnfStyle w:val="100000000000" w:firstRow="1" w:lastRow="0" w:firstColumn="0" w:lastColumn="0" w:oddVBand="0" w:evenVBand="0" w:oddHBand="0" w:evenHBand="0" w:firstRowFirstColumn="0" w:firstRowLastColumn="0" w:lastRowFirstColumn="0" w:lastRowLastColumn="0"/>
              <w:rPr>
                <w:rFonts w:ascii="Athelas-Bold" w:eastAsiaTheme="minorHAnsi" w:hAnsi="Athelas-Bold" w:cs="Athelas-Bold"/>
                <w:b w:val="0"/>
                <w:bCs w:val="0"/>
                <w:sz w:val="20"/>
                <w:szCs w:val="20"/>
              </w:rPr>
            </w:pPr>
            <w:r>
              <w:rPr>
                <w:rFonts w:ascii="Athelas-Bold" w:eastAsiaTheme="minorHAnsi" w:hAnsi="Athelas-Bold" w:cs="Athelas-Bold"/>
                <w:b w:val="0"/>
                <w:bCs w:val="0"/>
                <w:sz w:val="20"/>
                <w:szCs w:val="20"/>
              </w:rPr>
              <w:t>Graviers</w:t>
            </w:r>
          </w:p>
          <w:p w14:paraId="7F745698" w14:textId="77777777" w:rsidR="00E21656" w:rsidRDefault="00E21656" w:rsidP="004C6D38">
            <w:pPr>
              <w:pStyle w:val="Corpsdetexte"/>
              <w:jc w:val="both"/>
              <w:cnfStyle w:val="100000000000" w:firstRow="1" w:lastRow="0" w:firstColumn="0" w:lastColumn="0" w:oddVBand="0" w:evenVBand="0" w:oddHBand="0" w:evenHBand="0" w:firstRowFirstColumn="0" w:firstRowLastColumn="0" w:lastRowFirstColumn="0" w:lastRowLastColumn="0"/>
              <w:rPr>
                <w:noProof/>
                <w:sz w:val="20"/>
              </w:rPr>
            </w:pPr>
            <w:r>
              <w:rPr>
                <w:rFonts w:ascii="Athelas-Bold" w:eastAsiaTheme="minorHAnsi" w:hAnsi="Athelas-Bold" w:cs="Athelas-Bold"/>
                <w:b w:val="0"/>
                <w:bCs w:val="0"/>
                <w:sz w:val="20"/>
                <w:szCs w:val="20"/>
              </w:rPr>
              <w:t>%</w:t>
            </w:r>
          </w:p>
        </w:tc>
        <w:tc>
          <w:tcPr>
            <w:tcW w:w="1768" w:type="dxa"/>
          </w:tcPr>
          <w:p w14:paraId="2D2AEFFE" w14:textId="77777777" w:rsidR="00E21656" w:rsidRDefault="00E21656" w:rsidP="004C6D38">
            <w:pPr>
              <w:adjustRightInd w:val="0"/>
              <w:jc w:val="both"/>
              <w:cnfStyle w:val="100000000000" w:firstRow="1" w:lastRow="0" w:firstColumn="0" w:lastColumn="0" w:oddVBand="0" w:evenVBand="0" w:oddHBand="0" w:evenHBand="0" w:firstRowFirstColumn="0" w:firstRowLastColumn="0" w:lastRowFirstColumn="0" w:lastRowLastColumn="0"/>
              <w:rPr>
                <w:rFonts w:ascii="Athelas-Bold" w:eastAsiaTheme="minorHAnsi" w:hAnsi="Athelas-Bold" w:cs="Athelas-Bold"/>
                <w:b w:val="0"/>
                <w:bCs w:val="0"/>
                <w:sz w:val="20"/>
                <w:szCs w:val="20"/>
              </w:rPr>
            </w:pPr>
            <w:r>
              <w:rPr>
                <w:rFonts w:ascii="Athelas-Bold" w:eastAsiaTheme="minorHAnsi" w:hAnsi="Athelas-Bold" w:cs="Athelas-Bold"/>
                <w:b w:val="0"/>
                <w:bCs w:val="0"/>
                <w:sz w:val="20"/>
                <w:szCs w:val="20"/>
              </w:rPr>
              <w:t>Gros Sable</w:t>
            </w:r>
          </w:p>
          <w:p w14:paraId="6345B6F7" w14:textId="77777777" w:rsidR="00E21656" w:rsidRDefault="00E21656" w:rsidP="004C6D38">
            <w:pPr>
              <w:pStyle w:val="Corpsdetexte"/>
              <w:jc w:val="both"/>
              <w:cnfStyle w:val="100000000000" w:firstRow="1" w:lastRow="0" w:firstColumn="0" w:lastColumn="0" w:oddVBand="0" w:evenVBand="0" w:oddHBand="0" w:evenHBand="0" w:firstRowFirstColumn="0" w:firstRowLastColumn="0" w:lastRowFirstColumn="0" w:lastRowLastColumn="0"/>
              <w:rPr>
                <w:noProof/>
                <w:sz w:val="20"/>
              </w:rPr>
            </w:pPr>
            <w:r>
              <w:rPr>
                <w:rFonts w:ascii="Athelas-Bold" w:eastAsiaTheme="minorHAnsi" w:hAnsi="Athelas-Bold" w:cs="Athelas-Bold"/>
                <w:b w:val="0"/>
                <w:bCs w:val="0"/>
                <w:sz w:val="20"/>
                <w:szCs w:val="20"/>
              </w:rPr>
              <w:t>%</w:t>
            </w:r>
          </w:p>
        </w:tc>
        <w:tc>
          <w:tcPr>
            <w:tcW w:w="1768" w:type="dxa"/>
          </w:tcPr>
          <w:p w14:paraId="04891DD1" w14:textId="77777777" w:rsidR="00E21656" w:rsidRDefault="00E21656" w:rsidP="004C6D38">
            <w:pPr>
              <w:adjustRightInd w:val="0"/>
              <w:jc w:val="both"/>
              <w:cnfStyle w:val="100000000000" w:firstRow="1" w:lastRow="0" w:firstColumn="0" w:lastColumn="0" w:oddVBand="0" w:evenVBand="0" w:oddHBand="0" w:evenHBand="0" w:firstRowFirstColumn="0" w:firstRowLastColumn="0" w:lastRowFirstColumn="0" w:lastRowLastColumn="0"/>
              <w:rPr>
                <w:rFonts w:ascii="Athelas-Bold" w:eastAsiaTheme="minorHAnsi" w:hAnsi="Athelas-Bold" w:cs="Athelas-Bold"/>
                <w:b w:val="0"/>
                <w:bCs w:val="0"/>
                <w:sz w:val="20"/>
                <w:szCs w:val="20"/>
              </w:rPr>
            </w:pPr>
            <w:r>
              <w:rPr>
                <w:rFonts w:ascii="Athelas-Bold" w:eastAsiaTheme="minorHAnsi" w:hAnsi="Athelas-Bold" w:cs="Athelas-Bold"/>
                <w:b w:val="0"/>
                <w:bCs w:val="0"/>
                <w:sz w:val="20"/>
                <w:szCs w:val="20"/>
              </w:rPr>
              <w:t>Sable fin</w:t>
            </w:r>
          </w:p>
          <w:p w14:paraId="1B49869D" w14:textId="77777777" w:rsidR="00E21656" w:rsidRDefault="00E21656" w:rsidP="004C6D38">
            <w:pPr>
              <w:pStyle w:val="Corpsdetexte"/>
              <w:jc w:val="both"/>
              <w:cnfStyle w:val="100000000000" w:firstRow="1" w:lastRow="0" w:firstColumn="0" w:lastColumn="0" w:oddVBand="0" w:evenVBand="0" w:oddHBand="0" w:evenHBand="0" w:firstRowFirstColumn="0" w:firstRowLastColumn="0" w:lastRowFirstColumn="0" w:lastRowLastColumn="0"/>
              <w:rPr>
                <w:noProof/>
                <w:sz w:val="20"/>
              </w:rPr>
            </w:pPr>
            <w:r>
              <w:rPr>
                <w:rFonts w:ascii="Athelas-Bold" w:eastAsiaTheme="minorHAnsi" w:hAnsi="Athelas-Bold" w:cs="Athelas-Bold"/>
                <w:b w:val="0"/>
                <w:bCs w:val="0"/>
                <w:sz w:val="20"/>
                <w:szCs w:val="20"/>
              </w:rPr>
              <w:t>%</w:t>
            </w:r>
          </w:p>
        </w:tc>
        <w:tc>
          <w:tcPr>
            <w:tcW w:w="1768" w:type="dxa"/>
          </w:tcPr>
          <w:p w14:paraId="6EBDE48A" w14:textId="77777777" w:rsidR="00E21656" w:rsidRDefault="00E21656" w:rsidP="004C6D38">
            <w:pPr>
              <w:adjustRightInd w:val="0"/>
              <w:jc w:val="both"/>
              <w:cnfStyle w:val="100000000000" w:firstRow="1" w:lastRow="0" w:firstColumn="0" w:lastColumn="0" w:oddVBand="0" w:evenVBand="0" w:oddHBand="0" w:evenHBand="0" w:firstRowFirstColumn="0" w:firstRowLastColumn="0" w:lastRowFirstColumn="0" w:lastRowLastColumn="0"/>
              <w:rPr>
                <w:rFonts w:ascii="Athelas-Bold" w:eastAsiaTheme="minorHAnsi" w:hAnsi="Athelas-Bold" w:cs="Athelas-Bold"/>
                <w:b w:val="0"/>
                <w:bCs w:val="0"/>
                <w:sz w:val="20"/>
                <w:szCs w:val="20"/>
              </w:rPr>
            </w:pPr>
            <w:r>
              <w:rPr>
                <w:rFonts w:ascii="Athelas-Bold" w:eastAsiaTheme="minorHAnsi" w:hAnsi="Athelas-Bold" w:cs="Athelas-Bold"/>
                <w:b w:val="0"/>
                <w:bCs w:val="0"/>
                <w:sz w:val="20"/>
                <w:szCs w:val="20"/>
              </w:rPr>
              <w:t>Fines</w:t>
            </w:r>
          </w:p>
          <w:p w14:paraId="05F5621F" w14:textId="77777777" w:rsidR="00E21656" w:rsidRDefault="00E21656" w:rsidP="004C6D38">
            <w:pPr>
              <w:pStyle w:val="Corpsdetexte"/>
              <w:jc w:val="both"/>
              <w:cnfStyle w:val="100000000000" w:firstRow="1" w:lastRow="0" w:firstColumn="0" w:lastColumn="0" w:oddVBand="0" w:evenVBand="0" w:oddHBand="0" w:evenHBand="0" w:firstRowFirstColumn="0" w:firstRowLastColumn="0" w:lastRowFirstColumn="0" w:lastRowLastColumn="0"/>
              <w:rPr>
                <w:noProof/>
                <w:sz w:val="20"/>
              </w:rPr>
            </w:pPr>
            <w:r>
              <w:rPr>
                <w:rFonts w:ascii="Athelas-Bold" w:eastAsiaTheme="minorHAnsi" w:hAnsi="Athelas-Bold" w:cs="Athelas-Bold"/>
                <w:b w:val="0"/>
                <w:bCs w:val="0"/>
                <w:sz w:val="20"/>
                <w:szCs w:val="20"/>
              </w:rPr>
              <w:t>%</w:t>
            </w:r>
          </w:p>
        </w:tc>
      </w:tr>
      <w:tr w:rsidR="00E21656" w14:paraId="755903E1" w14:textId="77777777" w:rsidTr="00467E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7" w:type="dxa"/>
          </w:tcPr>
          <w:p w14:paraId="76B86348" w14:textId="77777777" w:rsidR="00E21656" w:rsidRPr="000E7E65" w:rsidRDefault="00E21656" w:rsidP="004C6D38">
            <w:pPr>
              <w:pStyle w:val="Corpsdetexte"/>
              <w:jc w:val="both"/>
              <w:rPr>
                <w:rFonts w:asciiTheme="majorBidi" w:hAnsiTheme="majorBidi" w:cstheme="majorBidi"/>
                <w:noProof/>
              </w:rPr>
            </w:pPr>
            <w:r w:rsidRPr="000E7E65">
              <w:rPr>
                <w:rFonts w:asciiTheme="majorBidi" w:eastAsiaTheme="minorHAnsi" w:hAnsiTheme="majorBidi" w:cstheme="majorBidi"/>
              </w:rPr>
              <w:t>S2(1.50-3.00)</w:t>
            </w:r>
          </w:p>
        </w:tc>
        <w:tc>
          <w:tcPr>
            <w:tcW w:w="1768" w:type="dxa"/>
          </w:tcPr>
          <w:p w14:paraId="1AC5A9FC" w14:textId="77777777" w:rsidR="00E21656" w:rsidRPr="000E7E65" w:rsidRDefault="00E21656" w:rsidP="004C6D38">
            <w:pPr>
              <w:pStyle w:val="Corpsdetexte"/>
              <w:jc w:val="both"/>
              <w:cnfStyle w:val="000000100000" w:firstRow="0" w:lastRow="0" w:firstColumn="0" w:lastColumn="0" w:oddVBand="0" w:evenVBand="0" w:oddHBand="1" w:evenHBand="0" w:firstRowFirstColumn="0" w:firstRowLastColumn="0" w:lastRowFirstColumn="0" w:lastRowLastColumn="0"/>
              <w:rPr>
                <w:noProof/>
              </w:rPr>
            </w:pPr>
            <w:r w:rsidRPr="000E7E65">
              <w:rPr>
                <w:noProof/>
              </w:rPr>
              <w:t>0</w:t>
            </w:r>
          </w:p>
        </w:tc>
        <w:tc>
          <w:tcPr>
            <w:tcW w:w="1768" w:type="dxa"/>
          </w:tcPr>
          <w:p w14:paraId="2C16E085" w14:textId="77777777" w:rsidR="00E21656" w:rsidRPr="000E7E65" w:rsidRDefault="00E21656" w:rsidP="004C6D38">
            <w:pPr>
              <w:pStyle w:val="Corpsdetexte"/>
              <w:jc w:val="both"/>
              <w:cnfStyle w:val="000000100000" w:firstRow="0" w:lastRow="0" w:firstColumn="0" w:lastColumn="0" w:oddVBand="0" w:evenVBand="0" w:oddHBand="1" w:evenHBand="0" w:firstRowFirstColumn="0" w:firstRowLastColumn="0" w:lastRowFirstColumn="0" w:lastRowLastColumn="0"/>
              <w:rPr>
                <w:noProof/>
              </w:rPr>
            </w:pPr>
            <w:r w:rsidRPr="000E7E65">
              <w:rPr>
                <w:noProof/>
              </w:rPr>
              <w:t>90</w:t>
            </w:r>
          </w:p>
        </w:tc>
        <w:tc>
          <w:tcPr>
            <w:tcW w:w="1768" w:type="dxa"/>
          </w:tcPr>
          <w:p w14:paraId="04B01C19" w14:textId="77777777" w:rsidR="00E21656" w:rsidRPr="000E7E65" w:rsidRDefault="00E21656" w:rsidP="004C6D38">
            <w:pPr>
              <w:pStyle w:val="Corpsdetexte"/>
              <w:jc w:val="both"/>
              <w:cnfStyle w:val="000000100000" w:firstRow="0" w:lastRow="0" w:firstColumn="0" w:lastColumn="0" w:oddVBand="0" w:evenVBand="0" w:oddHBand="1" w:evenHBand="0" w:firstRowFirstColumn="0" w:firstRowLastColumn="0" w:lastRowFirstColumn="0" w:lastRowLastColumn="0"/>
              <w:rPr>
                <w:noProof/>
              </w:rPr>
            </w:pPr>
            <w:r w:rsidRPr="000E7E65">
              <w:rPr>
                <w:noProof/>
              </w:rPr>
              <w:t>06</w:t>
            </w:r>
          </w:p>
        </w:tc>
        <w:tc>
          <w:tcPr>
            <w:tcW w:w="1768" w:type="dxa"/>
          </w:tcPr>
          <w:p w14:paraId="73328D06" w14:textId="77777777" w:rsidR="00E21656" w:rsidRPr="000E7E65" w:rsidRDefault="00E21656" w:rsidP="004C6D38">
            <w:pPr>
              <w:pStyle w:val="Corpsdetexte"/>
              <w:jc w:val="both"/>
              <w:cnfStyle w:val="000000100000" w:firstRow="0" w:lastRow="0" w:firstColumn="0" w:lastColumn="0" w:oddVBand="0" w:evenVBand="0" w:oddHBand="1" w:evenHBand="0" w:firstRowFirstColumn="0" w:firstRowLastColumn="0" w:lastRowFirstColumn="0" w:lastRowLastColumn="0"/>
              <w:rPr>
                <w:noProof/>
              </w:rPr>
            </w:pPr>
            <w:r w:rsidRPr="000E7E65">
              <w:rPr>
                <w:noProof/>
              </w:rPr>
              <w:t>04</w:t>
            </w:r>
          </w:p>
        </w:tc>
      </w:tr>
      <w:tr w:rsidR="00E21656" w14:paraId="0B93BFDF" w14:textId="77777777" w:rsidTr="00467E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7" w:type="dxa"/>
          </w:tcPr>
          <w:p w14:paraId="72F6D3BC" w14:textId="77777777" w:rsidR="00E21656" w:rsidRPr="000E7E65" w:rsidRDefault="00E21656" w:rsidP="004C6D38">
            <w:pPr>
              <w:pStyle w:val="Corpsdetexte"/>
              <w:jc w:val="both"/>
              <w:rPr>
                <w:rFonts w:asciiTheme="majorBidi" w:hAnsiTheme="majorBidi" w:cstheme="majorBidi"/>
                <w:noProof/>
              </w:rPr>
            </w:pPr>
            <w:r w:rsidRPr="000E7E65">
              <w:rPr>
                <w:rFonts w:asciiTheme="majorBidi" w:eastAsiaTheme="minorHAnsi" w:hAnsiTheme="majorBidi" w:cstheme="majorBidi"/>
              </w:rPr>
              <w:t>S6(1.00-2.50)</w:t>
            </w:r>
          </w:p>
        </w:tc>
        <w:tc>
          <w:tcPr>
            <w:tcW w:w="1768" w:type="dxa"/>
          </w:tcPr>
          <w:p w14:paraId="0225BD06" w14:textId="77777777" w:rsidR="00E21656" w:rsidRPr="000E7E65" w:rsidRDefault="00E21656" w:rsidP="004C6D38">
            <w:pPr>
              <w:pStyle w:val="Corpsdetexte"/>
              <w:jc w:val="both"/>
              <w:cnfStyle w:val="000000010000" w:firstRow="0" w:lastRow="0" w:firstColumn="0" w:lastColumn="0" w:oddVBand="0" w:evenVBand="0" w:oddHBand="0" w:evenHBand="1" w:firstRowFirstColumn="0" w:firstRowLastColumn="0" w:lastRowFirstColumn="0" w:lastRowLastColumn="0"/>
              <w:rPr>
                <w:noProof/>
              </w:rPr>
            </w:pPr>
            <w:r w:rsidRPr="000E7E65">
              <w:rPr>
                <w:noProof/>
              </w:rPr>
              <w:t>02</w:t>
            </w:r>
          </w:p>
        </w:tc>
        <w:tc>
          <w:tcPr>
            <w:tcW w:w="1768" w:type="dxa"/>
          </w:tcPr>
          <w:p w14:paraId="7CD14E0B" w14:textId="77777777" w:rsidR="00E21656" w:rsidRPr="000E7E65" w:rsidRDefault="00E21656" w:rsidP="004C6D38">
            <w:pPr>
              <w:pStyle w:val="Corpsdetexte"/>
              <w:jc w:val="both"/>
              <w:cnfStyle w:val="000000010000" w:firstRow="0" w:lastRow="0" w:firstColumn="0" w:lastColumn="0" w:oddVBand="0" w:evenVBand="0" w:oddHBand="0" w:evenHBand="1" w:firstRowFirstColumn="0" w:firstRowLastColumn="0" w:lastRowFirstColumn="0" w:lastRowLastColumn="0"/>
              <w:rPr>
                <w:noProof/>
              </w:rPr>
            </w:pPr>
            <w:r w:rsidRPr="000E7E65">
              <w:rPr>
                <w:noProof/>
              </w:rPr>
              <w:t>78</w:t>
            </w:r>
          </w:p>
        </w:tc>
        <w:tc>
          <w:tcPr>
            <w:tcW w:w="1768" w:type="dxa"/>
          </w:tcPr>
          <w:p w14:paraId="04ABE50D" w14:textId="77777777" w:rsidR="00E21656" w:rsidRPr="000E7E65" w:rsidRDefault="00E21656" w:rsidP="004C6D38">
            <w:pPr>
              <w:pStyle w:val="Corpsdetexte"/>
              <w:jc w:val="both"/>
              <w:cnfStyle w:val="000000010000" w:firstRow="0" w:lastRow="0" w:firstColumn="0" w:lastColumn="0" w:oddVBand="0" w:evenVBand="0" w:oddHBand="0" w:evenHBand="1" w:firstRowFirstColumn="0" w:firstRowLastColumn="0" w:lastRowFirstColumn="0" w:lastRowLastColumn="0"/>
              <w:rPr>
                <w:noProof/>
              </w:rPr>
            </w:pPr>
            <w:r w:rsidRPr="000E7E65">
              <w:rPr>
                <w:noProof/>
              </w:rPr>
              <w:t>10</w:t>
            </w:r>
          </w:p>
        </w:tc>
        <w:tc>
          <w:tcPr>
            <w:tcW w:w="1768" w:type="dxa"/>
          </w:tcPr>
          <w:p w14:paraId="517EE13D" w14:textId="77777777" w:rsidR="00E21656" w:rsidRPr="000E7E65" w:rsidRDefault="00E21656" w:rsidP="004C6D38">
            <w:pPr>
              <w:pStyle w:val="Corpsdetexte"/>
              <w:jc w:val="both"/>
              <w:cnfStyle w:val="000000010000" w:firstRow="0" w:lastRow="0" w:firstColumn="0" w:lastColumn="0" w:oddVBand="0" w:evenVBand="0" w:oddHBand="0" w:evenHBand="1" w:firstRowFirstColumn="0" w:firstRowLastColumn="0" w:lastRowFirstColumn="0" w:lastRowLastColumn="0"/>
              <w:rPr>
                <w:noProof/>
              </w:rPr>
            </w:pPr>
            <w:r w:rsidRPr="000E7E65">
              <w:rPr>
                <w:noProof/>
              </w:rPr>
              <w:t>10</w:t>
            </w:r>
          </w:p>
        </w:tc>
      </w:tr>
      <w:tr w:rsidR="00E21656" w14:paraId="3FEA6D74" w14:textId="77777777" w:rsidTr="00467E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7" w:type="dxa"/>
          </w:tcPr>
          <w:p w14:paraId="3E349844" w14:textId="77777777" w:rsidR="00E21656" w:rsidRPr="000E7E65" w:rsidRDefault="00E21656" w:rsidP="004C6D38">
            <w:pPr>
              <w:pStyle w:val="Corpsdetexte"/>
              <w:jc w:val="both"/>
              <w:rPr>
                <w:rFonts w:asciiTheme="majorBidi" w:hAnsiTheme="majorBidi" w:cstheme="majorBidi"/>
                <w:noProof/>
              </w:rPr>
            </w:pPr>
            <w:r w:rsidRPr="000E7E65">
              <w:rPr>
                <w:rFonts w:asciiTheme="majorBidi" w:eastAsiaTheme="minorHAnsi" w:hAnsiTheme="majorBidi" w:cstheme="majorBidi"/>
              </w:rPr>
              <w:t>S7(1.00-2.50)</w:t>
            </w:r>
          </w:p>
        </w:tc>
        <w:tc>
          <w:tcPr>
            <w:tcW w:w="1768" w:type="dxa"/>
          </w:tcPr>
          <w:p w14:paraId="02C242C5" w14:textId="77777777" w:rsidR="00E21656" w:rsidRPr="000E7E65" w:rsidRDefault="00E21656" w:rsidP="004C6D38">
            <w:pPr>
              <w:pStyle w:val="Corpsdetexte"/>
              <w:jc w:val="both"/>
              <w:cnfStyle w:val="000000100000" w:firstRow="0" w:lastRow="0" w:firstColumn="0" w:lastColumn="0" w:oddVBand="0" w:evenVBand="0" w:oddHBand="1" w:evenHBand="0" w:firstRowFirstColumn="0" w:firstRowLastColumn="0" w:lastRowFirstColumn="0" w:lastRowLastColumn="0"/>
              <w:rPr>
                <w:noProof/>
              </w:rPr>
            </w:pPr>
            <w:r w:rsidRPr="000E7E65">
              <w:rPr>
                <w:noProof/>
              </w:rPr>
              <w:t>10</w:t>
            </w:r>
          </w:p>
        </w:tc>
        <w:tc>
          <w:tcPr>
            <w:tcW w:w="1768" w:type="dxa"/>
          </w:tcPr>
          <w:p w14:paraId="71883FC7" w14:textId="77777777" w:rsidR="00E21656" w:rsidRPr="000E7E65" w:rsidRDefault="00E21656" w:rsidP="004C6D38">
            <w:pPr>
              <w:pStyle w:val="Corpsdetexte"/>
              <w:jc w:val="both"/>
              <w:cnfStyle w:val="000000100000" w:firstRow="0" w:lastRow="0" w:firstColumn="0" w:lastColumn="0" w:oddVBand="0" w:evenVBand="0" w:oddHBand="1" w:evenHBand="0" w:firstRowFirstColumn="0" w:firstRowLastColumn="0" w:lastRowFirstColumn="0" w:lastRowLastColumn="0"/>
              <w:rPr>
                <w:noProof/>
              </w:rPr>
            </w:pPr>
            <w:r w:rsidRPr="000E7E65">
              <w:rPr>
                <w:noProof/>
              </w:rPr>
              <w:t>40</w:t>
            </w:r>
          </w:p>
        </w:tc>
        <w:tc>
          <w:tcPr>
            <w:tcW w:w="1768" w:type="dxa"/>
          </w:tcPr>
          <w:p w14:paraId="1303A8B0" w14:textId="77777777" w:rsidR="00E21656" w:rsidRPr="000E7E65" w:rsidRDefault="00E21656" w:rsidP="004C6D38">
            <w:pPr>
              <w:pStyle w:val="Corpsdetexte"/>
              <w:jc w:val="both"/>
              <w:cnfStyle w:val="000000100000" w:firstRow="0" w:lastRow="0" w:firstColumn="0" w:lastColumn="0" w:oddVBand="0" w:evenVBand="0" w:oddHBand="1" w:evenHBand="0" w:firstRowFirstColumn="0" w:firstRowLastColumn="0" w:lastRowFirstColumn="0" w:lastRowLastColumn="0"/>
              <w:rPr>
                <w:noProof/>
              </w:rPr>
            </w:pPr>
            <w:r w:rsidRPr="000E7E65">
              <w:rPr>
                <w:noProof/>
              </w:rPr>
              <w:t>23</w:t>
            </w:r>
          </w:p>
        </w:tc>
        <w:tc>
          <w:tcPr>
            <w:tcW w:w="1768" w:type="dxa"/>
          </w:tcPr>
          <w:p w14:paraId="0E6B2801" w14:textId="77777777" w:rsidR="00E21656" w:rsidRPr="000E7E65" w:rsidRDefault="00E21656" w:rsidP="004C6D38">
            <w:pPr>
              <w:pStyle w:val="Corpsdetexte"/>
              <w:jc w:val="both"/>
              <w:cnfStyle w:val="000000100000" w:firstRow="0" w:lastRow="0" w:firstColumn="0" w:lastColumn="0" w:oddVBand="0" w:evenVBand="0" w:oddHBand="1" w:evenHBand="0" w:firstRowFirstColumn="0" w:firstRowLastColumn="0" w:lastRowFirstColumn="0" w:lastRowLastColumn="0"/>
              <w:rPr>
                <w:noProof/>
              </w:rPr>
            </w:pPr>
            <w:r w:rsidRPr="000E7E65">
              <w:rPr>
                <w:noProof/>
              </w:rPr>
              <w:t>27</w:t>
            </w:r>
          </w:p>
        </w:tc>
      </w:tr>
    </w:tbl>
    <w:p w14:paraId="1F75D2BC" w14:textId="77777777" w:rsidR="00E21656" w:rsidRDefault="00E21656" w:rsidP="00E21656">
      <w:pPr>
        <w:pStyle w:val="Corpsdetexte"/>
        <w:jc w:val="both"/>
        <w:rPr>
          <w:noProof/>
          <w:sz w:val="20"/>
        </w:rPr>
      </w:pPr>
    </w:p>
    <w:p w14:paraId="062236BD" w14:textId="77777777" w:rsidR="00E21656" w:rsidRPr="004A30D5" w:rsidRDefault="00E21656" w:rsidP="00E21656">
      <w:pPr>
        <w:adjustRightInd w:val="0"/>
        <w:jc w:val="both"/>
        <w:rPr>
          <w:rFonts w:asciiTheme="majorBidi" w:eastAsiaTheme="minorHAnsi" w:hAnsiTheme="majorBidi" w:cstheme="majorBidi"/>
          <w:sz w:val="24"/>
          <w:szCs w:val="24"/>
        </w:rPr>
      </w:pPr>
      <w:r w:rsidRPr="004A30D5">
        <w:rPr>
          <w:rFonts w:asciiTheme="majorBidi" w:eastAsiaTheme="minorHAnsi" w:hAnsiTheme="majorBidi" w:cstheme="majorBidi"/>
          <w:sz w:val="24"/>
          <w:szCs w:val="24"/>
        </w:rPr>
        <w:t>Les pourcentages obtenus de l’analyse granulométrique du grès correspondent à un sable</w:t>
      </w:r>
    </w:p>
    <w:p w14:paraId="699AAC3A" w14:textId="77777777" w:rsidR="00E21656" w:rsidRPr="004A30D5" w:rsidRDefault="00E21656" w:rsidP="00E21656">
      <w:pPr>
        <w:pStyle w:val="Corpsdetexte"/>
        <w:jc w:val="both"/>
        <w:rPr>
          <w:rFonts w:asciiTheme="majorBidi" w:hAnsiTheme="majorBidi" w:cstheme="majorBidi"/>
          <w:noProof/>
          <w:sz w:val="20"/>
        </w:rPr>
      </w:pPr>
      <w:r w:rsidRPr="004A30D5">
        <w:rPr>
          <w:rFonts w:asciiTheme="majorBidi" w:eastAsiaTheme="minorHAnsi" w:hAnsiTheme="majorBidi" w:cstheme="majorBidi"/>
        </w:rPr>
        <w:t>grossier ou un sable fin.</w:t>
      </w:r>
    </w:p>
    <w:p w14:paraId="6DCE166B" w14:textId="77777777" w:rsidR="00E21656" w:rsidRDefault="00E21656" w:rsidP="00E21656">
      <w:pPr>
        <w:pStyle w:val="Corpsdetexte"/>
        <w:jc w:val="both"/>
        <w:rPr>
          <w:sz w:val="20"/>
        </w:rPr>
      </w:pPr>
    </w:p>
    <w:p w14:paraId="163EEF8C" w14:textId="77777777" w:rsidR="00E21656" w:rsidRDefault="00E21656" w:rsidP="00E21656">
      <w:pPr>
        <w:pStyle w:val="Titre2"/>
        <w:ind w:left="0"/>
        <w:jc w:val="both"/>
      </w:pPr>
      <w:r>
        <w:t>12-2</w:t>
      </w:r>
      <w:r>
        <w:rPr>
          <w:spacing w:val="-3"/>
        </w:rPr>
        <w:t xml:space="preserve"> </w:t>
      </w:r>
      <w:r>
        <w:t>Essais</w:t>
      </w:r>
      <w:r>
        <w:rPr>
          <w:spacing w:val="-1"/>
        </w:rPr>
        <w:t xml:space="preserve"> </w:t>
      </w:r>
      <w:r>
        <w:t>mécaniques</w:t>
      </w:r>
      <w:r>
        <w:rPr>
          <w:color w:val="333399"/>
        </w:rPr>
        <w:t>:</w:t>
      </w:r>
    </w:p>
    <w:p w14:paraId="07789E43" w14:textId="77777777" w:rsidR="00E21656" w:rsidRDefault="00E21656" w:rsidP="00E21656">
      <w:pPr>
        <w:jc w:val="both"/>
        <w:rPr>
          <w:b/>
          <w:sz w:val="28"/>
        </w:rPr>
      </w:pPr>
      <w:r>
        <w:rPr>
          <w:b/>
          <w:sz w:val="28"/>
        </w:rPr>
        <w:t>IV.12-2-1</w:t>
      </w:r>
      <w:r>
        <w:rPr>
          <w:b/>
          <w:spacing w:val="-3"/>
          <w:sz w:val="28"/>
        </w:rPr>
        <w:t xml:space="preserve"> </w:t>
      </w:r>
      <w:r>
        <w:rPr>
          <w:b/>
          <w:sz w:val="28"/>
        </w:rPr>
        <w:t>Essai</w:t>
      </w:r>
      <w:r>
        <w:rPr>
          <w:b/>
          <w:spacing w:val="-2"/>
          <w:sz w:val="28"/>
        </w:rPr>
        <w:t xml:space="preserve"> </w:t>
      </w:r>
      <w:r>
        <w:rPr>
          <w:b/>
          <w:sz w:val="28"/>
        </w:rPr>
        <w:t>de</w:t>
      </w:r>
      <w:r>
        <w:rPr>
          <w:b/>
          <w:spacing w:val="-4"/>
          <w:sz w:val="28"/>
        </w:rPr>
        <w:t xml:space="preserve"> </w:t>
      </w:r>
      <w:r>
        <w:rPr>
          <w:b/>
          <w:sz w:val="28"/>
        </w:rPr>
        <w:t>Cisaillement</w:t>
      </w:r>
      <w:r>
        <w:rPr>
          <w:b/>
          <w:spacing w:val="-2"/>
          <w:sz w:val="28"/>
        </w:rPr>
        <w:t xml:space="preserve"> </w:t>
      </w:r>
      <w:r>
        <w:rPr>
          <w:b/>
          <w:color w:val="333399"/>
          <w:sz w:val="28"/>
        </w:rPr>
        <w:t>:</w:t>
      </w:r>
    </w:p>
    <w:p w14:paraId="395C1FFF" w14:textId="77777777" w:rsidR="00E21656" w:rsidRDefault="00E21656" w:rsidP="009A403E">
      <w:pPr>
        <w:pStyle w:val="Paragraphedeliste"/>
        <w:ind w:left="0" w:firstLine="0"/>
        <w:jc w:val="both"/>
        <w:rPr>
          <w:rFonts w:ascii="Calibri"/>
          <w:b/>
          <w:sz w:val="23"/>
        </w:rPr>
      </w:pPr>
      <w:r>
        <w:rPr>
          <w:sz w:val="24"/>
        </w:rPr>
        <w:t>Selon</w:t>
      </w:r>
      <w:r>
        <w:rPr>
          <w:spacing w:val="1"/>
          <w:sz w:val="24"/>
        </w:rPr>
        <w:t xml:space="preserve"> </w:t>
      </w:r>
      <w:r>
        <w:rPr>
          <w:sz w:val="24"/>
        </w:rPr>
        <w:t xml:space="preserve">la norme </w:t>
      </w:r>
      <w:r>
        <w:rPr>
          <w:b/>
          <w:sz w:val="24"/>
        </w:rPr>
        <w:t>NF P</w:t>
      </w:r>
      <w:r>
        <w:rPr>
          <w:b/>
          <w:spacing w:val="-2"/>
          <w:sz w:val="24"/>
        </w:rPr>
        <w:t xml:space="preserve"> </w:t>
      </w:r>
      <w:r>
        <w:rPr>
          <w:b/>
          <w:sz w:val="24"/>
        </w:rPr>
        <w:t>94-071-1</w:t>
      </w:r>
      <w:r>
        <w:rPr>
          <w:b/>
          <w:spacing w:val="1"/>
          <w:sz w:val="24"/>
        </w:rPr>
        <w:t xml:space="preserve"> </w:t>
      </w:r>
      <w:r>
        <w:rPr>
          <w:b/>
          <w:sz w:val="24"/>
        </w:rPr>
        <w:t>Aout</w:t>
      </w:r>
      <w:r>
        <w:rPr>
          <w:b/>
          <w:spacing w:val="1"/>
          <w:sz w:val="24"/>
        </w:rPr>
        <w:t xml:space="preserve"> </w:t>
      </w:r>
      <w:r>
        <w:rPr>
          <w:b/>
          <w:sz w:val="24"/>
        </w:rPr>
        <w:t>1994.</w:t>
      </w:r>
      <w:r>
        <w:rPr>
          <w:rFonts w:ascii="Calibri"/>
          <w:b/>
          <w:sz w:val="23"/>
        </w:rPr>
        <w:t>[13]</w:t>
      </w:r>
    </w:p>
    <w:p w14:paraId="1E444132" w14:textId="77777777" w:rsidR="00E21656" w:rsidRPr="00182B8C" w:rsidRDefault="00E21656" w:rsidP="00E21656">
      <w:pPr>
        <w:adjustRightInd w:val="0"/>
        <w:jc w:val="both"/>
        <w:rPr>
          <w:rFonts w:asciiTheme="majorBidi" w:eastAsiaTheme="minorHAnsi" w:hAnsiTheme="majorBidi" w:cstheme="majorBidi"/>
          <w:sz w:val="24"/>
          <w:szCs w:val="24"/>
        </w:rPr>
      </w:pPr>
      <w:r w:rsidRPr="00182B8C">
        <w:rPr>
          <w:rFonts w:asciiTheme="majorBidi" w:eastAsiaTheme="minorHAnsi" w:hAnsiTheme="majorBidi" w:cstheme="majorBidi"/>
          <w:sz w:val="24"/>
          <w:szCs w:val="24"/>
        </w:rPr>
        <w:t>L’essai de cisaillement rectiligne non consolidé non drainé (UU) a pour but de déterminer les</w:t>
      </w:r>
      <w:r>
        <w:rPr>
          <w:rFonts w:asciiTheme="majorBidi" w:eastAsiaTheme="minorHAnsi" w:hAnsiTheme="majorBidi" w:cstheme="majorBidi"/>
          <w:sz w:val="24"/>
          <w:szCs w:val="24"/>
        </w:rPr>
        <w:t xml:space="preserve"> </w:t>
      </w:r>
      <w:r w:rsidRPr="00182B8C">
        <w:rPr>
          <w:rFonts w:asciiTheme="majorBidi" w:eastAsiaTheme="minorHAnsi" w:hAnsiTheme="majorBidi" w:cstheme="majorBidi"/>
          <w:sz w:val="24"/>
          <w:szCs w:val="24"/>
        </w:rPr>
        <w:t>caractéristiques intrinsèques du sol exprimées par son angle de frottements (</w:t>
      </w:r>
      <w:r>
        <w:rPr>
          <w:rFonts w:asciiTheme="majorBidi" w:eastAsiaTheme="minorHAnsi" w:hAnsiTheme="majorBidi" w:cstheme="majorBidi"/>
          <w:sz w:val="24"/>
          <w:szCs w:val="24"/>
        </w:rPr>
        <w:t>ɸ</w:t>
      </w:r>
      <w:r w:rsidRPr="00182B8C">
        <w:rPr>
          <w:rFonts w:asciiTheme="majorBidi" w:eastAsiaTheme="minorHAnsi" w:hAnsiTheme="majorBidi" w:cstheme="majorBidi"/>
          <w:sz w:val="24"/>
          <w:szCs w:val="24"/>
        </w:rPr>
        <w:t>º) et sa cohésion</w:t>
      </w:r>
      <w:r>
        <w:rPr>
          <w:rFonts w:asciiTheme="majorBidi" w:eastAsiaTheme="minorHAnsi" w:hAnsiTheme="majorBidi" w:cstheme="majorBidi"/>
          <w:sz w:val="24"/>
          <w:szCs w:val="24"/>
        </w:rPr>
        <w:t xml:space="preserve"> </w:t>
      </w:r>
      <w:r w:rsidRPr="00182B8C">
        <w:rPr>
          <w:rFonts w:asciiTheme="majorBidi" w:eastAsiaTheme="minorHAnsi" w:hAnsiTheme="majorBidi" w:cstheme="majorBidi"/>
          <w:sz w:val="24"/>
          <w:szCs w:val="24"/>
        </w:rPr>
        <w:t>(C).</w:t>
      </w:r>
    </w:p>
    <w:tbl>
      <w:tblPr>
        <w:tblStyle w:val="Grilleclaire-Accent4"/>
        <w:tblW w:w="9611" w:type="dxa"/>
        <w:tblLayout w:type="fixed"/>
        <w:tblLook w:val="01E0" w:firstRow="1" w:lastRow="1" w:firstColumn="1" w:lastColumn="1" w:noHBand="0" w:noVBand="0"/>
      </w:tblPr>
      <w:tblGrid>
        <w:gridCol w:w="1721"/>
        <w:gridCol w:w="1933"/>
        <w:gridCol w:w="2977"/>
        <w:gridCol w:w="2980"/>
      </w:tblGrid>
      <w:tr w:rsidR="00E21656" w14:paraId="455F0FC7" w14:textId="77777777" w:rsidTr="00467EE2">
        <w:trPr>
          <w:cnfStyle w:val="100000000000" w:firstRow="1" w:lastRow="0" w:firstColumn="0" w:lastColumn="0" w:oddVBand="0" w:evenVBand="0" w:oddHBand="0" w:evenHBand="0" w:firstRowFirstColumn="0" w:firstRowLastColumn="0" w:lastRowFirstColumn="0" w:lastRowLastColumn="0"/>
          <w:trHeight w:val="800"/>
        </w:trPr>
        <w:tc>
          <w:tcPr>
            <w:cnfStyle w:val="001000000000" w:firstRow="0" w:lastRow="0" w:firstColumn="1" w:lastColumn="0" w:oddVBand="0" w:evenVBand="0" w:oddHBand="0" w:evenHBand="0" w:firstRowFirstColumn="0" w:firstRowLastColumn="0" w:lastRowFirstColumn="0" w:lastRowLastColumn="0"/>
            <w:tcW w:w="1721" w:type="dxa"/>
          </w:tcPr>
          <w:p w14:paraId="3B85E08C" w14:textId="77777777" w:rsidR="00E21656" w:rsidRPr="00467EE2" w:rsidRDefault="00E21656" w:rsidP="004C6D38">
            <w:pPr>
              <w:pStyle w:val="TableParagraph"/>
              <w:jc w:val="both"/>
              <w:rPr>
                <w:rFonts w:ascii="Arial"/>
                <w:bCs w:val="0"/>
                <w:i/>
                <w:sz w:val="20"/>
              </w:rPr>
            </w:pPr>
            <w:r w:rsidRPr="00467EE2">
              <w:rPr>
                <w:rFonts w:ascii="Arial"/>
                <w:bCs w:val="0"/>
                <w:i/>
                <w:sz w:val="20"/>
              </w:rPr>
              <w:t>Sondage</w:t>
            </w:r>
          </w:p>
        </w:tc>
        <w:tc>
          <w:tcPr>
            <w:cnfStyle w:val="000010000000" w:firstRow="0" w:lastRow="0" w:firstColumn="0" w:lastColumn="0" w:oddVBand="1" w:evenVBand="0" w:oddHBand="0" w:evenHBand="0" w:firstRowFirstColumn="0" w:firstRowLastColumn="0" w:lastRowFirstColumn="0" w:lastRowLastColumn="0"/>
            <w:tcW w:w="1933" w:type="dxa"/>
          </w:tcPr>
          <w:p w14:paraId="1A043C58" w14:textId="77777777" w:rsidR="00E21656" w:rsidRPr="00467EE2" w:rsidRDefault="00E21656" w:rsidP="004C6D38">
            <w:pPr>
              <w:pStyle w:val="TableParagraph"/>
              <w:jc w:val="both"/>
              <w:rPr>
                <w:rFonts w:ascii="Arial"/>
                <w:bCs w:val="0"/>
              </w:rPr>
            </w:pPr>
            <w:r w:rsidRPr="00467EE2">
              <w:rPr>
                <w:rFonts w:ascii="Arial"/>
                <w:bCs w:val="0"/>
              </w:rPr>
              <w:t>Profondeur</w:t>
            </w:r>
            <w:r w:rsidRPr="00467EE2">
              <w:rPr>
                <w:rFonts w:ascii="Arial"/>
                <w:bCs w:val="0"/>
                <w:spacing w:val="-2"/>
              </w:rPr>
              <w:t xml:space="preserve"> </w:t>
            </w:r>
            <w:r w:rsidRPr="00467EE2">
              <w:rPr>
                <w:rFonts w:ascii="Arial"/>
                <w:bCs w:val="0"/>
              </w:rPr>
              <w:t>(m)</w:t>
            </w:r>
          </w:p>
        </w:tc>
        <w:tc>
          <w:tcPr>
            <w:tcW w:w="2977" w:type="dxa"/>
          </w:tcPr>
          <w:p w14:paraId="2F8BBB82" w14:textId="77777777" w:rsidR="00E21656" w:rsidRPr="00467EE2" w:rsidRDefault="00E21656" w:rsidP="004C6D38">
            <w:pPr>
              <w:pStyle w:val="TableParagraph"/>
              <w:jc w:val="both"/>
              <w:cnfStyle w:val="100000000000" w:firstRow="1" w:lastRow="0" w:firstColumn="0" w:lastColumn="0" w:oddVBand="0" w:evenVBand="0" w:oddHBand="0" w:evenHBand="0" w:firstRowFirstColumn="0" w:firstRowLastColumn="0" w:lastRowFirstColumn="0" w:lastRowLastColumn="0"/>
              <w:rPr>
                <w:rFonts w:ascii="Arial" w:hAnsi="Arial"/>
                <w:bCs w:val="0"/>
              </w:rPr>
            </w:pPr>
            <w:r w:rsidRPr="00467EE2">
              <w:rPr>
                <w:rFonts w:ascii="Arial" w:hAnsi="Arial"/>
                <w:bCs w:val="0"/>
              </w:rPr>
              <w:t>Cohésion C</w:t>
            </w:r>
            <w:r w:rsidRPr="00467EE2">
              <w:rPr>
                <w:rFonts w:ascii="Arial" w:hAnsi="Arial"/>
                <w:bCs w:val="0"/>
                <w:spacing w:val="-4"/>
              </w:rPr>
              <w:t xml:space="preserve"> </w:t>
            </w:r>
            <w:r w:rsidRPr="00467EE2">
              <w:rPr>
                <w:rFonts w:ascii="Arial" w:hAnsi="Arial"/>
                <w:bCs w:val="0"/>
              </w:rPr>
              <w:t>(bars)</w:t>
            </w:r>
          </w:p>
        </w:tc>
        <w:tc>
          <w:tcPr>
            <w:cnfStyle w:val="000100000000" w:firstRow="0" w:lastRow="0" w:firstColumn="0" w:lastColumn="1" w:oddVBand="0" w:evenVBand="0" w:oddHBand="0" w:evenHBand="0" w:firstRowFirstColumn="0" w:firstRowLastColumn="0" w:lastRowFirstColumn="0" w:lastRowLastColumn="0"/>
            <w:tcW w:w="2980" w:type="dxa"/>
          </w:tcPr>
          <w:p w14:paraId="1EA54544" w14:textId="77777777" w:rsidR="00E21656" w:rsidRPr="00467EE2" w:rsidRDefault="00E21656" w:rsidP="004C6D38">
            <w:pPr>
              <w:pStyle w:val="TableParagraph"/>
              <w:jc w:val="both"/>
              <w:rPr>
                <w:rFonts w:ascii="Symbol" w:hAnsi="Symbol"/>
                <w:bCs w:val="0"/>
              </w:rPr>
            </w:pPr>
            <w:r w:rsidRPr="00467EE2">
              <w:rPr>
                <w:rFonts w:ascii="Arial" w:hAnsi="Arial"/>
                <w:bCs w:val="0"/>
              </w:rPr>
              <w:t>Angle de frottement</w:t>
            </w:r>
            <w:r w:rsidRPr="00467EE2">
              <w:rPr>
                <w:rFonts w:ascii="Arial" w:hAnsi="Arial"/>
                <w:bCs w:val="0"/>
                <w:spacing w:val="-59"/>
              </w:rPr>
              <w:t xml:space="preserve"> </w:t>
            </w:r>
            <w:r w:rsidRPr="00467EE2">
              <w:rPr>
                <w:rFonts w:ascii="Arial" w:hAnsi="Arial"/>
                <w:bCs w:val="0"/>
              </w:rPr>
              <w:t>interne</w:t>
            </w:r>
            <w:r w:rsidRPr="00467EE2">
              <w:rPr>
                <w:rFonts w:ascii="Arial" w:hAnsi="Arial"/>
                <w:bCs w:val="0"/>
                <w:spacing w:val="-2"/>
              </w:rPr>
              <w:t xml:space="preserve"> </w:t>
            </w:r>
            <w:r w:rsidRPr="00467EE2">
              <w:rPr>
                <w:rFonts w:ascii="Symbol" w:hAnsi="Symbol"/>
                <w:bCs w:val="0"/>
              </w:rPr>
              <w:t></w:t>
            </w:r>
          </w:p>
        </w:tc>
      </w:tr>
      <w:tr w:rsidR="00E21656" w14:paraId="0B658061" w14:textId="77777777" w:rsidTr="00467EE2">
        <w:trPr>
          <w:cnfStyle w:val="000000100000" w:firstRow="0" w:lastRow="0" w:firstColumn="0" w:lastColumn="0" w:oddVBand="0" w:evenVBand="0" w:oddHBand="1" w:evenHBand="0" w:firstRowFirstColumn="0" w:firstRowLastColumn="0" w:lastRowFirstColumn="0" w:lastRowLastColumn="0"/>
          <w:trHeight w:val="491"/>
        </w:trPr>
        <w:tc>
          <w:tcPr>
            <w:cnfStyle w:val="001000000000" w:firstRow="0" w:lastRow="0" w:firstColumn="1" w:lastColumn="0" w:oddVBand="0" w:evenVBand="0" w:oddHBand="0" w:evenHBand="0" w:firstRowFirstColumn="0" w:firstRowLastColumn="0" w:lastRowFirstColumn="0" w:lastRowLastColumn="0"/>
            <w:tcW w:w="1721" w:type="dxa"/>
          </w:tcPr>
          <w:p w14:paraId="6AED2978" w14:textId="77777777" w:rsidR="00E21656" w:rsidRPr="00B740B1" w:rsidRDefault="00E21656" w:rsidP="004C6D38">
            <w:pPr>
              <w:pStyle w:val="TableParagraph"/>
              <w:jc w:val="both"/>
              <w:rPr>
                <w:rFonts w:asciiTheme="majorBidi" w:hAnsiTheme="majorBidi" w:cstheme="majorBidi"/>
                <w:b w:val="0"/>
                <w:i/>
                <w:sz w:val="24"/>
                <w:szCs w:val="24"/>
              </w:rPr>
            </w:pPr>
            <w:r w:rsidRPr="00B740B1">
              <w:rPr>
                <w:rFonts w:asciiTheme="majorBidi" w:hAnsiTheme="majorBidi" w:cstheme="majorBidi"/>
                <w:b w:val="0"/>
                <w:i/>
                <w:sz w:val="24"/>
                <w:szCs w:val="24"/>
              </w:rPr>
              <w:t>S</w:t>
            </w:r>
            <w:r w:rsidRPr="00B740B1">
              <w:rPr>
                <w:rFonts w:asciiTheme="majorBidi" w:hAnsiTheme="majorBidi" w:cstheme="majorBidi"/>
                <w:b w:val="0"/>
                <w:i/>
                <w:spacing w:val="-2"/>
                <w:sz w:val="24"/>
                <w:szCs w:val="24"/>
              </w:rPr>
              <w:t xml:space="preserve"> </w:t>
            </w:r>
            <w:r w:rsidRPr="00B740B1">
              <w:rPr>
                <w:rFonts w:asciiTheme="majorBidi" w:hAnsiTheme="majorBidi" w:cstheme="majorBidi"/>
                <w:b w:val="0"/>
                <w:i/>
                <w:sz w:val="24"/>
                <w:szCs w:val="24"/>
              </w:rPr>
              <w:t>02</w:t>
            </w:r>
          </w:p>
        </w:tc>
        <w:tc>
          <w:tcPr>
            <w:cnfStyle w:val="000010000000" w:firstRow="0" w:lastRow="0" w:firstColumn="0" w:lastColumn="0" w:oddVBand="1" w:evenVBand="0" w:oddHBand="0" w:evenHBand="0" w:firstRowFirstColumn="0" w:firstRowLastColumn="0" w:lastRowFirstColumn="0" w:lastRowLastColumn="0"/>
            <w:tcW w:w="1933" w:type="dxa"/>
          </w:tcPr>
          <w:p w14:paraId="275CDB2E" w14:textId="77777777" w:rsidR="00E21656" w:rsidRPr="00B740B1" w:rsidRDefault="00E21656" w:rsidP="004C6D38">
            <w:pPr>
              <w:pStyle w:val="TableParagraph"/>
              <w:jc w:val="both"/>
              <w:rPr>
                <w:rFonts w:asciiTheme="majorBidi" w:hAnsiTheme="majorBidi" w:cstheme="majorBidi"/>
                <w:sz w:val="24"/>
                <w:szCs w:val="24"/>
              </w:rPr>
            </w:pPr>
            <w:r w:rsidRPr="00B740B1">
              <w:rPr>
                <w:rFonts w:asciiTheme="majorBidi" w:hAnsiTheme="majorBidi" w:cstheme="majorBidi"/>
                <w:sz w:val="24"/>
                <w:szCs w:val="24"/>
              </w:rPr>
              <w:t>1.50</w:t>
            </w:r>
            <w:r w:rsidRPr="00B740B1">
              <w:rPr>
                <w:rFonts w:asciiTheme="majorBidi" w:hAnsiTheme="majorBidi" w:cstheme="majorBidi"/>
                <w:spacing w:val="2"/>
                <w:sz w:val="24"/>
                <w:szCs w:val="24"/>
              </w:rPr>
              <w:t xml:space="preserve"> </w:t>
            </w:r>
            <w:r w:rsidRPr="00B740B1">
              <w:rPr>
                <w:rFonts w:asciiTheme="majorBidi" w:hAnsiTheme="majorBidi" w:cstheme="majorBidi"/>
                <w:sz w:val="24"/>
                <w:szCs w:val="24"/>
              </w:rPr>
              <w:t>–</w:t>
            </w:r>
            <w:r w:rsidRPr="00B740B1">
              <w:rPr>
                <w:rFonts w:asciiTheme="majorBidi" w:hAnsiTheme="majorBidi" w:cstheme="majorBidi"/>
                <w:spacing w:val="-1"/>
                <w:sz w:val="24"/>
                <w:szCs w:val="24"/>
              </w:rPr>
              <w:t xml:space="preserve"> </w:t>
            </w:r>
            <w:r w:rsidRPr="00B740B1">
              <w:rPr>
                <w:rFonts w:asciiTheme="majorBidi" w:hAnsiTheme="majorBidi" w:cstheme="majorBidi"/>
                <w:sz w:val="24"/>
                <w:szCs w:val="24"/>
              </w:rPr>
              <w:t>3.00</w:t>
            </w:r>
          </w:p>
        </w:tc>
        <w:tc>
          <w:tcPr>
            <w:tcW w:w="2977" w:type="dxa"/>
          </w:tcPr>
          <w:p w14:paraId="30512D7B" w14:textId="77777777" w:rsidR="00E21656" w:rsidRPr="00B740B1" w:rsidRDefault="00E21656" w:rsidP="004C6D38">
            <w:pPr>
              <w:pStyle w:val="TableParagraph"/>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B740B1">
              <w:rPr>
                <w:rFonts w:asciiTheme="majorBidi" w:hAnsiTheme="majorBidi" w:cstheme="majorBidi"/>
                <w:sz w:val="24"/>
                <w:szCs w:val="24"/>
              </w:rPr>
              <w:t>0.05</w:t>
            </w:r>
          </w:p>
        </w:tc>
        <w:tc>
          <w:tcPr>
            <w:cnfStyle w:val="000100000000" w:firstRow="0" w:lastRow="0" w:firstColumn="0" w:lastColumn="1" w:oddVBand="0" w:evenVBand="0" w:oddHBand="0" w:evenHBand="0" w:firstRowFirstColumn="0" w:firstRowLastColumn="0" w:lastRowFirstColumn="0" w:lastRowLastColumn="0"/>
            <w:tcW w:w="2980" w:type="dxa"/>
          </w:tcPr>
          <w:p w14:paraId="354AA33F" w14:textId="77777777" w:rsidR="00E21656" w:rsidRPr="00B740B1" w:rsidRDefault="00E21656" w:rsidP="004C6D38">
            <w:pPr>
              <w:pStyle w:val="TableParagraph"/>
              <w:jc w:val="both"/>
              <w:rPr>
                <w:rFonts w:asciiTheme="majorBidi" w:hAnsiTheme="majorBidi" w:cstheme="majorBidi"/>
                <w:sz w:val="24"/>
                <w:szCs w:val="24"/>
              </w:rPr>
            </w:pPr>
            <w:r w:rsidRPr="00B740B1">
              <w:rPr>
                <w:rFonts w:asciiTheme="majorBidi" w:hAnsiTheme="majorBidi" w:cstheme="majorBidi"/>
                <w:sz w:val="24"/>
                <w:szCs w:val="24"/>
              </w:rPr>
              <w:t>31.6</w:t>
            </w:r>
          </w:p>
        </w:tc>
      </w:tr>
      <w:tr w:rsidR="00E21656" w14:paraId="44D4F1E2" w14:textId="77777777" w:rsidTr="00467EE2">
        <w:trPr>
          <w:cnfStyle w:val="010000000000" w:firstRow="0" w:lastRow="1" w:firstColumn="0" w:lastColumn="0" w:oddVBand="0" w:evenVBand="0" w:oddHBand="0" w:evenHBand="0" w:firstRowFirstColumn="0" w:firstRowLastColumn="0" w:lastRowFirstColumn="0" w:lastRowLastColumn="0"/>
          <w:trHeight w:val="491"/>
        </w:trPr>
        <w:tc>
          <w:tcPr>
            <w:cnfStyle w:val="001000000000" w:firstRow="0" w:lastRow="0" w:firstColumn="1" w:lastColumn="0" w:oddVBand="0" w:evenVBand="0" w:oddHBand="0" w:evenHBand="0" w:firstRowFirstColumn="0" w:firstRowLastColumn="0" w:lastRowFirstColumn="0" w:lastRowLastColumn="0"/>
            <w:tcW w:w="1721" w:type="dxa"/>
          </w:tcPr>
          <w:p w14:paraId="4FFAD092" w14:textId="77777777" w:rsidR="00E21656" w:rsidRPr="00B740B1" w:rsidRDefault="00E21656" w:rsidP="004C6D38">
            <w:pPr>
              <w:pStyle w:val="TableParagraph"/>
              <w:jc w:val="both"/>
              <w:rPr>
                <w:rFonts w:asciiTheme="majorBidi" w:hAnsiTheme="majorBidi" w:cstheme="majorBidi"/>
                <w:b w:val="0"/>
                <w:i/>
                <w:sz w:val="24"/>
                <w:szCs w:val="24"/>
              </w:rPr>
            </w:pPr>
            <w:r w:rsidRPr="00B740B1">
              <w:rPr>
                <w:rFonts w:asciiTheme="majorBidi" w:hAnsiTheme="majorBidi" w:cstheme="majorBidi"/>
                <w:b w:val="0"/>
                <w:i/>
                <w:sz w:val="24"/>
                <w:szCs w:val="24"/>
              </w:rPr>
              <w:t>S</w:t>
            </w:r>
            <w:r w:rsidRPr="00B740B1">
              <w:rPr>
                <w:rFonts w:asciiTheme="majorBidi" w:hAnsiTheme="majorBidi" w:cstheme="majorBidi"/>
                <w:b w:val="0"/>
                <w:i/>
                <w:spacing w:val="-2"/>
                <w:sz w:val="24"/>
                <w:szCs w:val="24"/>
              </w:rPr>
              <w:t xml:space="preserve"> </w:t>
            </w:r>
            <w:r w:rsidRPr="00B740B1">
              <w:rPr>
                <w:rFonts w:asciiTheme="majorBidi" w:hAnsiTheme="majorBidi" w:cstheme="majorBidi"/>
                <w:b w:val="0"/>
                <w:i/>
                <w:sz w:val="24"/>
                <w:szCs w:val="24"/>
              </w:rPr>
              <w:t>07</w:t>
            </w:r>
          </w:p>
        </w:tc>
        <w:tc>
          <w:tcPr>
            <w:cnfStyle w:val="000010000000" w:firstRow="0" w:lastRow="0" w:firstColumn="0" w:lastColumn="0" w:oddVBand="1" w:evenVBand="0" w:oddHBand="0" w:evenHBand="0" w:firstRowFirstColumn="0" w:firstRowLastColumn="0" w:lastRowFirstColumn="0" w:lastRowLastColumn="0"/>
            <w:tcW w:w="1933" w:type="dxa"/>
          </w:tcPr>
          <w:p w14:paraId="642047E1" w14:textId="77777777" w:rsidR="00E21656" w:rsidRPr="00B740B1" w:rsidRDefault="00E21656" w:rsidP="004C6D38">
            <w:pPr>
              <w:pStyle w:val="TableParagraph"/>
              <w:jc w:val="both"/>
              <w:rPr>
                <w:rFonts w:asciiTheme="majorBidi" w:hAnsiTheme="majorBidi" w:cstheme="majorBidi"/>
                <w:sz w:val="24"/>
                <w:szCs w:val="24"/>
              </w:rPr>
            </w:pPr>
            <w:r w:rsidRPr="00B740B1">
              <w:rPr>
                <w:rFonts w:asciiTheme="majorBidi" w:hAnsiTheme="majorBidi" w:cstheme="majorBidi"/>
                <w:sz w:val="24"/>
                <w:szCs w:val="24"/>
              </w:rPr>
              <w:t>1.00</w:t>
            </w:r>
            <w:r w:rsidRPr="00B740B1">
              <w:rPr>
                <w:rFonts w:asciiTheme="majorBidi" w:hAnsiTheme="majorBidi" w:cstheme="majorBidi"/>
                <w:spacing w:val="2"/>
                <w:sz w:val="24"/>
                <w:szCs w:val="24"/>
              </w:rPr>
              <w:t xml:space="preserve"> </w:t>
            </w:r>
            <w:r w:rsidRPr="00B740B1">
              <w:rPr>
                <w:rFonts w:asciiTheme="majorBidi" w:hAnsiTheme="majorBidi" w:cstheme="majorBidi"/>
                <w:sz w:val="24"/>
                <w:szCs w:val="24"/>
              </w:rPr>
              <w:t>–</w:t>
            </w:r>
            <w:r w:rsidRPr="00B740B1">
              <w:rPr>
                <w:rFonts w:asciiTheme="majorBidi" w:hAnsiTheme="majorBidi" w:cstheme="majorBidi"/>
                <w:spacing w:val="-1"/>
                <w:sz w:val="24"/>
                <w:szCs w:val="24"/>
              </w:rPr>
              <w:t xml:space="preserve"> </w:t>
            </w:r>
            <w:r w:rsidRPr="00B740B1">
              <w:rPr>
                <w:rFonts w:asciiTheme="majorBidi" w:hAnsiTheme="majorBidi" w:cstheme="majorBidi"/>
                <w:sz w:val="24"/>
                <w:szCs w:val="24"/>
              </w:rPr>
              <w:t>2.50</w:t>
            </w:r>
          </w:p>
        </w:tc>
        <w:tc>
          <w:tcPr>
            <w:tcW w:w="2977" w:type="dxa"/>
          </w:tcPr>
          <w:p w14:paraId="45727095" w14:textId="77777777" w:rsidR="00E21656" w:rsidRPr="00B740B1" w:rsidRDefault="00E21656" w:rsidP="004C6D38">
            <w:pPr>
              <w:pStyle w:val="TableParagraph"/>
              <w:jc w:val="both"/>
              <w:cnfStyle w:val="010000000000" w:firstRow="0" w:lastRow="1" w:firstColumn="0" w:lastColumn="0" w:oddVBand="0" w:evenVBand="0" w:oddHBand="0" w:evenHBand="0" w:firstRowFirstColumn="0" w:firstRowLastColumn="0" w:lastRowFirstColumn="0" w:lastRowLastColumn="0"/>
              <w:rPr>
                <w:rFonts w:asciiTheme="majorBidi" w:hAnsiTheme="majorBidi" w:cstheme="majorBidi"/>
                <w:sz w:val="24"/>
                <w:szCs w:val="24"/>
              </w:rPr>
            </w:pPr>
            <w:r w:rsidRPr="00B740B1">
              <w:rPr>
                <w:rFonts w:asciiTheme="majorBidi" w:hAnsiTheme="majorBidi" w:cstheme="majorBidi"/>
                <w:sz w:val="24"/>
                <w:szCs w:val="24"/>
              </w:rPr>
              <w:t>0.16</w:t>
            </w:r>
          </w:p>
        </w:tc>
        <w:tc>
          <w:tcPr>
            <w:cnfStyle w:val="000100000000" w:firstRow="0" w:lastRow="0" w:firstColumn="0" w:lastColumn="1" w:oddVBand="0" w:evenVBand="0" w:oddHBand="0" w:evenHBand="0" w:firstRowFirstColumn="0" w:firstRowLastColumn="0" w:lastRowFirstColumn="0" w:lastRowLastColumn="0"/>
            <w:tcW w:w="2980" w:type="dxa"/>
          </w:tcPr>
          <w:p w14:paraId="5255E8E8" w14:textId="77777777" w:rsidR="00E21656" w:rsidRPr="00B740B1" w:rsidRDefault="00E21656" w:rsidP="004C6D38">
            <w:pPr>
              <w:pStyle w:val="TableParagraph"/>
              <w:jc w:val="both"/>
              <w:rPr>
                <w:rFonts w:asciiTheme="majorBidi" w:hAnsiTheme="majorBidi" w:cstheme="majorBidi"/>
                <w:sz w:val="24"/>
                <w:szCs w:val="24"/>
              </w:rPr>
            </w:pPr>
            <w:r w:rsidRPr="00B740B1">
              <w:rPr>
                <w:rFonts w:asciiTheme="majorBidi" w:hAnsiTheme="majorBidi" w:cstheme="majorBidi"/>
                <w:sz w:val="24"/>
                <w:szCs w:val="24"/>
              </w:rPr>
              <w:t>37.6</w:t>
            </w:r>
          </w:p>
        </w:tc>
      </w:tr>
    </w:tbl>
    <w:p w14:paraId="385050A1" w14:textId="77777777" w:rsidR="00E21656" w:rsidRDefault="00E21656" w:rsidP="00E21656">
      <w:pPr>
        <w:jc w:val="both"/>
        <w:rPr>
          <w:rFonts w:ascii="Arial"/>
        </w:rPr>
      </w:pPr>
    </w:p>
    <w:p w14:paraId="7C320F0B" w14:textId="77777777" w:rsidR="00E21656" w:rsidRPr="002B7472" w:rsidRDefault="00E21656" w:rsidP="00E21656">
      <w:pPr>
        <w:jc w:val="both"/>
        <w:rPr>
          <w:rFonts w:asciiTheme="majorBidi" w:hAnsiTheme="majorBidi" w:cstheme="majorBidi"/>
        </w:rPr>
      </w:pPr>
      <w:r w:rsidRPr="002B7472">
        <w:rPr>
          <w:rFonts w:asciiTheme="majorBidi" w:eastAsiaTheme="minorHAnsi" w:hAnsiTheme="majorBidi" w:cstheme="majorBidi"/>
          <w:sz w:val="24"/>
          <w:szCs w:val="24"/>
        </w:rPr>
        <w:t>Les résultats obtenus montrent que le sol travaille plus au fortement qu’en cohésion.</w:t>
      </w:r>
    </w:p>
    <w:p w14:paraId="2778220B" w14:textId="77777777" w:rsidR="00E21656" w:rsidRDefault="00E21656" w:rsidP="00E21656">
      <w:pPr>
        <w:pStyle w:val="Titre2"/>
        <w:ind w:left="0"/>
        <w:jc w:val="both"/>
      </w:pPr>
      <w:r>
        <w:t>IV</w:t>
      </w:r>
      <w:r>
        <w:rPr>
          <w:spacing w:val="-4"/>
        </w:rPr>
        <w:t xml:space="preserve"> </w:t>
      </w:r>
      <w:r>
        <w:t>.12-3</w:t>
      </w:r>
      <w:r>
        <w:rPr>
          <w:spacing w:val="-1"/>
        </w:rPr>
        <w:t xml:space="preserve"> </w:t>
      </w:r>
      <w:r>
        <w:t>Analyses chimiques :</w:t>
      </w:r>
    </w:p>
    <w:p w14:paraId="46BEBC03" w14:textId="77777777" w:rsidR="00E21656" w:rsidRPr="002340B6" w:rsidRDefault="00E21656" w:rsidP="00E21656">
      <w:pPr>
        <w:adjustRightInd w:val="0"/>
        <w:jc w:val="both"/>
        <w:rPr>
          <w:sz w:val="24"/>
          <w:szCs w:val="24"/>
        </w:rPr>
      </w:pPr>
      <w:r w:rsidRPr="002340B6">
        <w:rPr>
          <w:sz w:val="24"/>
          <w:szCs w:val="24"/>
        </w:rPr>
        <w:t>L’essai est effectué sur des échantillons de faciès gréseux prélevés à des profondeurs</w:t>
      </w:r>
    </w:p>
    <w:p w14:paraId="1E3FABE3" w14:textId="77777777" w:rsidR="00E21656" w:rsidRDefault="00E21656" w:rsidP="00E21656">
      <w:pPr>
        <w:adjustRightInd w:val="0"/>
        <w:jc w:val="both"/>
      </w:pPr>
      <w:r w:rsidRPr="002340B6">
        <w:rPr>
          <w:sz w:val="24"/>
          <w:szCs w:val="24"/>
        </w:rPr>
        <w:t xml:space="preserve">susceptibles d’être en contact direct avec le béton des infrastructures ; </w:t>
      </w:r>
    </w:p>
    <w:p w14:paraId="0BB1F36B" w14:textId="77777777" w:rsidR="00E21656" w:rsidRDefault="00E21656" w:rsidP="00E21656">
      <w:pPr>
        <w:pStyle w:val="Corpsdetexte"/>
        <w:jc w:val="both"/>
        <w:rPr>
          <w:rFonts w:ascii="Calibri" w:hAnsi="Calibri"/>
          <w:b/>
          <w:sz w:val="23"/>
        </w:rPr>
      </w:pPr>
      <w:r>
        <w:t>Selon</w:t>
      </w:r>
      <w:r>
        <w:rPr>
          <w:spacing w:val="-1"/>
        </w:rPr>
        <w:t xml:space="preserve"> </w:t>
      </w:r>
      <w:r>
        <w:t>la</w:t>
      </w:r>
      <w:r>
        <w:rPr>
          <w:spacing w:val="-3"/>
        </w:rPr>
        <w:t xml:space="preserve"> </w:t>
      </w:r>
      <w:r>
        <w:t xml:space="preserve">norme </w:t>
      </w:r>
      <w:r>
        <w:rPr>
          <w:b/>
        </w:rPr>
        <w:t>NF</w:t>
      </w:r>
      <w:r>
        <w:rPr>
          <w:b/>
          <w:spacing w:val="-2"/>
        </w:rPr>
        <w:t xml:space="preserve"> </w:t>
      </w:r>
      <w:r>
        <w:rPr>
          <w:b/>
        </w:rPr>
        <w:t>P18-011</w:t>
      </w:r>
      <w:r>
        <w:rPr>
          <w:b/>
          <w:spacing w:val="-57"/>
        </w:rPr>
        <w:t xml:space="preserve"> </w:t>
      </w:r>
      <w:r>
        <w:rPr>
          <w:b/>
        </w:rPr>
        <w:t>DU</w:t>
      </w:r>
      <w:r>
        <w:rPr>
          <w:b/>
          <w:spacing w:val="-1"/>
        </w:rPr>
        <w:t xml:space="preserve"> </w:t>
      </w:r>
      <w:r>
        <w:rPr>
          <w:b/>
        </w:rPr>
        <w:t>06/92.</w:t>
      </w:r>
      <w:r>
        <w:rPr>
          <w:rFonts w:ascii="Calibri" w:hAnsi="Calibri"/>
          <w:b/>
          <w:sz w:val="23"/>
        </w:rPr>
        <w:t>[15]</w:t>
      </w:r>
    </w:p>
    <w:p w14:paraId="44D3FC14" w14:textId="77777777" w:rsidR="00E21656" w:rsidRPr="005B6995" w:rsidRDefault="00E21656" w:rsidP="00E21656">
      <w:pPr>
        <w:adjustRightInd w:val="0"/>
        <w:jc w:val="both"/>
        <w:rPr>
          <w:sz w:val="24"/>
          <w:szCs w:val="24"/>
        </w:rPr>
      </w:pPr>
      <w:r w:rsidRPr="002340B6">
        <w:rPr>
          <w:sz w:val="24"/>
          <w:szCs w:val="24"/>
        </w:rPr>
        <w:t>les résultats obtenus</w:t>
      </w:r>
      <w:r>
        <w:rPr>
          <w:sz w:val="24"/>
          <w:szCs w:val="24"/>
        </w:rPr>
        <w:t xml:space="preserve"> </w:t>
      </w:r>
      <w:r w:rsidRPr="002340B6">
        <w:rPr>
          <w:sz w:val="24"/>
          <w:szCs w:val="24"/>
        </w:rPr>
        <w:t>sont résumés comme suit</w:t>
      </w:r>
      <w:r>
        <w:rPr>
          <w:rFonts w:ascii="Athelas-Regular" w:eastAsiaTheme="minorHAnsi" w:hAnsi="Athelas-Regular" w:cs="Athelas-Regular"/>
          <w:sz w:val="24"/>
          <w:szCs w:val="24"/>
        </w:rPr>
        <w:t xml:space="preserve"> :</w:t>
      </w:r>
    </w:p>
    <w:p w14:paraId="137A6B8D" w14:textId="77777777" w:rsidR="00E21656" w:rsidRDefault="00E21656" w:rsidP="00E21656">
      <w:pPr>
        <w:pStyle w:val="Corpsdetexte"/>
        <w:jc w:val="both"/>
        <w:rPr>
          <w:rFonts w:ascii="Calibri"/>
          <w:b/>
          <w:sz w:val="8"/>
        </w:rPr>
      </w:pPr>
    </w:p>
    <w:tbl>
      <w:tblPr>
        <w:tblStyle w:val="Grilleclaire-Accent4"/>
        <w:tblW w:w="8931" w:type="dxa"/>
        <w:tblLayout w:type="fixed"/>
        <w:tblLook w:val="01E0" w:firstRow="1" w:lastRow="1" w:firstColumn="1" w:lastColumn="1" w:noHBand="0" w:noVBand="0"/>
      </w:tblPr>
      <w:tblGrid>
        <w:gridCol w:w="1429"/>
        <w:gridCol w:w="1955"/>
        <w:gridCol w:w="1795"/>
        <w:gridCol w:w="1957"/>
        <w:gridCol w:w="1795"/>
      </w:tblGrid>
      <w:tr w:rsidR="00E21656" w14:paraId="4FAF5420" w14:textId="77777777" w:rsidTr="00467EE2">
        <w:trPr>
          <w:cnfStyle w:val="100000000000" w:firstRow="1" w:lastRow="0" w:firstColumn="0" w:lastColumn="0" w:oddVBand="0" w:evenVBand="0" w:oddHBand="0" w:evenHBand="0" w:firstRowFirstColumn="0" w:firstRowLastColumn="0" w:lastRowFirstColumn="0" w:lastRowLastColumn="0"/>
          <w:trHeight w:val="911"/>
        </w:trPr>
        <w:tc>
          <w:tcPr>
            <w:cnfStyle w:val="001000000000" w:firstRow="0" w:lastRow="0" w:firstColumn="1" w:lastColumn="0" w:oddVBand="0" w:evenVBand="0" w:oddHBand="0" w:evenHBand="0" w:firstRowFirstColumn="0" w:firstRowLastColumn="0" w:lastRowFirstColumn="0" w:lastRowLastColumn="0"/>
            <w:tcW w:w="1429" w:type="dxa"/>
          </w:tcPr>
          <w:p w14:paraId="5A7CC35B" w14:textId="77777777" w:rsidR="00E21656" w:rsidRPr="00467EE2" w:rsidRDefault="00E21656" w:rsidP="004C6D38">
            <w:pPr>
              <w:pStyle w:val="TableParagraph"/>
              <w:jc w:val="both"/>
              <w:rPr>
                <w:bCs w:val="0"/>
                <w:sz w:val="24"/>
              </w:rPr>
            </w:pPr>
            <w:r w:rsidRPr="00467EE2">
              <w:rPr>
                <w:bCs w:val="0"/>
                <w:sz w:val="24"/>
              </w:rPr>
              <w:t>Sondage</w:t>
            </w:r>
          </w:p>
        </w:tc>
        <w:tc>
          <w:tcPr>
            <w:cnfStyle w:val="000010000000" w:firstRow="0" w:lastRow="0" w:firstColumn="0" w:lastColumn="0" w:oddVBand="1" w:evenVBand="0" w:oddHBand="0" w:evenHBand="0" w:firstRowFirstColumn="0" w:firstRowLastColumn="0" w:lastRowFirstColumn="0" w:lastRowLastColumn="0"/>
            <w:tcW w:w="1955" w:type="dxa"/>
          </w:tcPr>
          <w:p w14:paraId="7F5F70AB" w14:textId="77777777" w:rsidR="00E21656" w:rsidRPr="00467EE2" w:rsidRDefault="00E21656" w:rsidP="004C6D38">
            <w:pPr>
              <w:pStyle w:val="TableParagraph"/>
              <w:jc w:val="both"/>
              <w:rPr>
                <w:bCs w:val="0"/>
                <w:sz w:val="24"/>
              </w:rPr>
            </w:pPr>
            <w:r w:rsidRPr="00467EE2">
              <w:rPr>
                <w:bCs w:val="0"/>
                <w:sz w:val="24"/>
              </w:rPr>
              <w:t>Profond</w:t>
            </w:r>
          </w:p>
          <w:p w14:paraId="0B723E92" w14:textId="77777777" w:rsidR="00E21656" w:rsidRPr="00467EE2" w:rsidRDefault="00E21656" w:rsidP="004C6D38">
            <w:pPr>
              <w:pStyle w:val="TableParagraph"/>
              <w:jc w:val="both"/>
              <w:rPr>
                <w:bCs w:val="0"/>
                <w:i/>
                <w:sz w:val="24"/>
              </w:rPr>
            </w:pPr>
            <w:r w:rsidRPr="00467EE2">
              <w:rPr>
                <w:bCs w:val="0"/>
                <w:i/>
                <w:sz w:val="24"/>
              </w:rPr>
              <w:t>(m)</w:t>
            </w:r>
          </w:p>
        </w:tc>
        <w:tc>
          <w:tcPr>
            <w:tcW w:w="1795" w:type="dxa"/>
          </w:tcPr>
          <w:p w14:paraId="38D710A0" w14:textId="77777777" w:rsidR="00E21656" w:rsidRPr="00467EE2" w:rsidRDefault="00E21656" w:rsidP="004C6D38">
            <w:pPr>
              <w:pStyle w:val="TableParagraph"/>
              <w:jc w:val="both"/>
              <w:cnfStyle w:val="100000000000" w:firstRow="1" w:lastRow="0" w:firstColumn="0" w:lastColumn="0" w:oddVBand="0" w:evenVBand="0" w:oddHBand="0" w:evenHBand="0" w:firstRowFirstColumn="0" w:firstRowLastColumn="0" w:lastRowFirstColumn="0" w:lastRowLastColumn="0"/>
              <w:rPr>
                <w:bCs w:val="0"/>
                <w:sz w:val="24"/>
              </w:rPr>
            </w:pPr>
            <w:r w:rsidRPr="00467EE2">
              <w:rPr>
                <w:bCs w:val="0"/>
                <w:sz w:val="24"/>
              </w:rPr>
              <w:t>Sulphates</w:t>
            </w:r>
            <w:r w:rsidRPr="00467EE2">
              <w:rPr>
                <w:bCs w:val="0"/>
                <w:spacing w:val="-2"/>
                <w:sz w:val="24"/>
              </w:rPr>
              <w:t xml:space="preserve"> </w:t>
            </w:r>
            <w:r w:rsidRPr="00467EE2">
              <w:rPr>
                <w:bCs w:val="0"/>
                <w:sz w:val="24"/>
              </w:rPr>
              <w:t>%</w:t>
            </w:r>
          </w:p>
          <w:p w14:paraId="2DA59CB3" w14:textId="77777777" w:rsidR="00E21656" w:rsidRPr="00467EE2" w:rsidRDefault="00E21656" w:rsidP="004C6D38">
            <w:pPr>
              <w:pStyle w:val="TableParagraph"/>
              <w:jc w:val="both"/>
              <w:cnfStyle w:val="100000000000" w:firstRow="1" w:lastRow="0" w:firstColumn="0" w:lastColumn="0" w:oddVBand="0" w:evenVBand="0" w:oddHBand="0" w:evenHBand="0" w:firstRowFirstColumn="0" w:firstRowLastColumn="0" w:lastRowFirstColumn="0" w:lastRowLastColumn="0"/>
              <w:rPr>
                <w:bCs w:val="0"/>
                <w:i/>
                <w:sz w:val="24"/>
              </w:rPr>
            </w:pPr>
            <w:r w:rsidRPr="00467EE2">
              <w:rPr>
                <w:bCs w:val="0"/>
                <w:i/>
                <w:sz w:val="24"/>
              </w:rPr>
              <w:t xml:space="preserve">So4 </w:t>
            </w:r>
            <w:r w:rsidRPr="00467EE2">
              <w:rPr>
                <w:bCs w:val="0"/>
                <w:i/>
                <w:sz w:val="24"/>
                <w:vertAlign w:val="superscript"/>
              </w:rPr>
              <w:t>-</w:t>
            </w:r>
            <w:r w:rsidRPr="00467EE2">
              <w:rPr>
                <w:bCs w:val="0"/>
                <w:i/>
                <w:spacing w:val="-20"/>
                <w:sz w:val="24"/>
              </w:rPr>
              <w:t xml:space="preserve"> </w:t>
            </w:r>
            <w:r w:rsidRPr="00467EE2">
              <w:rPr>
                <w:bCs w:val="0"/>
                <w:i/>
                <w:sz w:val="24"/>
                <w:vertAlign w:val="superscript"/>
              </w:rPr>
              <w:t>-</w:t>
            </w:r>
          </w:p>
        </w:tc>
        <w:tc>
          <w:tcPr>
            <w:cnfStyle w:val="000010000000" w:firstRow="0" w:lastRow="0" w:firstColumn="0" w:lastColumn="0" w:oddVBand="1" w:evenVBand="0" w:oddHBand="0" w:evenHBand="0" w:firstRowFirstColumn="0" w:firstRowLastColumn="0" w:lastRowFirstColumn="0" w:lastRowLastColumn="0"/>
            <w:tcW w:w="1957" w:type="dxa"/>
          </w:tcPr>
          <w:p w14:paraId="457938F2" w14:textId="77777777" w:rsidR="00E21656" w:rsidRPr="00467EE2" w:rsidRDefault="00E21656" w:rsidP="004C6D38">
            <w:pPr>
              <w:pStyle w:val="TableParagraph"/>
              <w:jc w:val="both"/>
              <w:rPr>
                <w:bCs w:val="0"/>
                <w:sz w:val="24"/>
              </w:rPr>
            </w:pPr>
            <w:r w:rsidRPr="00467EE2">
              <w:rPr>
                <w:bCs w:val="0"/>
                <w:sz w:val="24"/>
              </w:rPr>
              <w:t>Carbonates</w:t>
            </w:r>
          </w:p>
          <w:p w14:paraId="568A8569" w14:textId="77777777" w:rsidR="00E21656" w:rsidRPr="00467EE2" w:rsidRDefault="00E21656" w:rsidP="004C6D38">
            <w:pPr>
              <w:pStyle w:val="TableParagraph"/>
              <w:jc w:val="both"/>
              <w:rPr>
                <w:bCs w:val="0"/>
                <w:sz w:val="24"/>
              </w:rPr>
            </w:pPr>
            <w:r w:rsidRPr="00467EE2">
              <w:rPr>
                <w:bCs w:val="0"/>
                <w:sz w:val="24"/>
              </w:rPr>
              <w:t>%</w:t>
            </w:r>
          </w:p>
          <w:p w14:paraId="1B2D03C2" w14:textId="77777777" w:rsidR="00E21656" w:rsidRPr="00467EE2" w:rsidRDefault="00E21656" w:rsidP="004C6D38">
            <w:pPr>
              <w:pStyle w:val="TableParagraph"/>
              <w:jc w:val="both"/>
              <w:rPr>
                <w:bCs w:val="0"/>
                <w:i/>
                <w:sz w:val="24"/>
              </w:rPr>
            </w:pPr>
            <w:r w:rsidRPr="00467EE2">
              <w:rPr>
                <w:bCs w:val="0"/>
                <w:i/>
                <w:sz w:val="24"/>
              </w:rPr>
              <w:t>CaCo3</w:t>
            </w:r>
          </w:p>
        </w:tc>
        <w:tc>
          <w:tcPr>
            <w:cnfStyle w:val="000100000000" w:firstRow="0" w:lastRow="0" w:firstColumn="0" w:lastColumn="1" w:oddVBand="0" w:evenVBand="0" w:oddHBand="0" w:evenHBand="0" w:firstRowFirstColumn="0" w:firstRowLastColumn="0" w:lastRowFirstColumn="0" w:lastRowLastColumn="0"/>
            <w:tcW w:w="1795" w:type="dxa"/>
          </w:tcPr>
          <w:p w14:paraId="28F5F18F" w14:textId="77777777" w:rsidR="00E21656" w:rsidRPr="00467EE2" w:rsidRDefault="00E21656" w:rsidP="004C6D38">
            <w:pPr>
              <w:pStyle w:val="TableParagraph"/>
              <w:jc w:val="both"/>
              <w:rPr>
                <w:bCs w:val="0"/>
                <w:sz w:val="24"/>
              </w:rPr>
            </w:pPr>
            <w:r w:rsidRPr="00467EE2">
              <w:rPr>
                <w:bCs w:val="0"/>
                <w:sz w:val="24"/>
              </w:rPr>
              <w:t>Insolubles</w:t>
            </w:r>
          </w:p>
          <w:p w14:paraId="7E40CABF" w14:textId="77777777" w:rsidR="00E21656" w:rsidRPr="00467EE2" w:rsidRDefault="00E21656" w:rsidP="004C6D38">
            <w:pPr>
              <w:pStyle w:val="TableParagraph"/>
              <w:jc w:val="both"/>
              <w:rPr>
                <w:bCs w:val="0"/>
                <w:sz w:val="24"/>
              </w:rPr>
            </w:pPr>
            <w:r w:rsidRPr="00467EE2">
              <w:rPr>
                <w:bCs w:val="0"/>
                <w:sz w:val="24"/>
              </w:rPr>
              <w:t>%</w:t>
            </w:r>
          </w:p>
          <w:p w14:paraId="16AEEC63" w14:textId="77777777" w:rsidR="00E21656" w:rsidRPr="00467EE2" w:rsidRDefault="00E21656" w:rsidP="004C6D38">
            <w:pPr>
              <w:pStyle w:val="TableParagraph"/>
              <w:jc w:val="both"/>
              <w:rPr>
                <w:bCs w:val="0"/>
                <w:i/>
                <w:sz w:val="24"/>
              </w:rPr>
            </w:pPr>
          </w:p>
        </w:tc>
      </w:tr>
      <w:tr w:rsidR="00E21656" w14:paraId="37F4BE8E" w14:textId="77777777" w:rsidTr="00467EE2">
        <w:trPr>
          <w:cnfStyle w:val="000000100000" w:firstRow="0" w:lastRow="0" w:firstColumn="0" w:lastColumn="0" w:oddVBand="0" w:evenVBand="0" w:oddHBand="1" w:evenHBand="0" w:firstRowFirstColumn="0" w:firstRowLastColumn="0" w:lastRowFirstColumn="0" w:lastRowLastColumn="0"/>
          <w:trHeight w:val="490"/>
        </w:trPr>
        <w:tc>
          <w:tcPr>
            <w:cnfStyle w:val="001000000000" w:firstRow="0" w:lastRow="0" w:firstColumn="1" w:lastColumn="0" w:oddVBand="0" w:evenVBand="0" w:oddHBand="0" w:evenHBand="0" w:firstRowFirstColumn="0" w:firstRowLastColumn="0" w:lastRowFirstColumn="0" w:lastRowLastColumn="0"/>
            <w:tcW w:w="1429" w:type="dxa"/>
          </w:tcPr>
          <w:p w14:paraId="143B3861" w14:textId="77777777" w:rsidR="00E21656" w:rsidRDefault="00E21656" w:rsidP="004C6D38">
            <w:pPr>
              <w:pStyle w:val="TableParagraph"/>
              <w:jc w:val="both"/>
              <w:rPr>
                <w:b w:val="0"/>
                <w:sz w:val="24"/>
              </w:rPr>
            </w:pPr>
            <w:r>
              <w:rPr>
                <w:b w:val="0"/>
                <w:sz w:val="24"/>
              </w:rPr>
              <w:lastRenderedPageBreak/>
              <w:t>S</w:t>
            </w:r>
            <w:r>
              <w:rPr>
                <w:b w:val="0"/>
                <w:spacing w:val="-1"/>
                <w:sz w:val="24"/>
              </w:rPr>
              <w:t xml:space="preserve"> </w:t>
            </w:r>
            <w:r>
              <w:rPr>
                <w:b w:val="0"/>
                <w:sz w:val="24"/>
              </w:rPr>
              <w:t>02</w:t>
            </w:r>
          </w:p>
        </w:tc>
        <w:tc>
          <w:tcPr>
            <w:cnfStyle w:val="000010000000" w:firstRow="0" w:lastRow="0" w:firstColumn="0" w:lastColumn="0" w:oddVBand="1" w:evenVBand="0" w:oddHBand="0" w:evenHBand="0" w:firstRowFirstColumn="0" w:firstRowLastColumn="0" w:lastRowFirstColumn="0" w:lastRowLastColumn="0"/>
            <w:tcW w:w="1955" w:type="dxa"/>
          </w:tcPr>
          <w:p w14:paraId="3EEE922B" w14:textId="77777777" w:rsidR="00E21656" w:rsidRDefault="00E21656" w:rsidP="004C6D38">
            <w:pPr>
              <w:pStyle w:val="TableParagraph"/>
              <w:jc w:val="both"/>
              <w:rPr>
                <w:sz w:val="24"/>
              </w:rPr>
            </w:pPr>
            <w:r>
              <w:rPr>
                <w:sz w:val="24"/>
              </w:rPr>
              <w:t>1.50-3.00</w:t>
            </w:r>
          </w:p>
        </w:tc>
        <w:tc>
          <w:tcPr>
            <w:tcW w:w="1795" w:type="dxa"/>
          </w:tcPr>
          <w:p w14:paraId="616A468C" w14:textId="77777777" w:rsidR="00E21656" w:rsidRDefault="00E21656" w:rsidP="004C6D38">
            <w:pPr>
              <w:pStyle w:val="TableParagraph"/>
              <w:jc w:val="both"/>
              <w:cnfStyle w:val="000000100000" w:firstRow="0" w:lastRow="0" w:firstColumn="0" w:lastColumn="0" w:oddVBand="0" w:evenVBand="0" w:oddHBand="1" w:evenHBand="0" w:firstRowFirstColumn="0" w:firstRowLastColumn="0" w:lastRowFirstColumn="0" w:lastRowLastColumn="0"/>
              <w:rPr>
                <w:b/>
                <w:sz w:val="24"/>
              </w:rPr>
            </w:pPr>
            <w:r>
              <w:rPr>
                <w:b/>
                <w:sz w:val="24"/>
              </w:rPr>
              <w:t>0.24</w:t>
            </w:r>
          </w:p>
        </w:tc>
        <w:tc>
          <w:tcPr>
            <w:cnfStyle w:val="000010000000" w:firstRow="0" w:lastRow="0" w:firstColumn="0" w:lastColumn="0" w:oddVBand="1" w:evenVBand="0" w:oddHBand="0" w:evenHBand="0" w:firstRowFirstColumn="0" w:firstRowLastColumn="0" w:lastRowFirstColumn="0" w:lastRowLastColumn="0"/>
            <w:tcW w:w="1957" w:type="dxa"/>
          </w:tcPr>
          <w:p w14:paraId="45215B46" w14:textId="77777777" w:rsidR="00E21656" w:rsidRPr="00FA09A4" w:rsidRDefault="00E21656" w:rsidP="004C6D38">
            <w:pPr>
              <w:pStyle w:val="TableParagraph"/>
              <w:jc w:val="both"/>
              <w:rPr>
                <w:b/>
                <w:sz w:val="24"/>
              </w:rPr>
            </w:pPr>
            <w:r w:rsidRPr="00FA09A4">
              <w:rPr>
                <w:b/>
                <w:sz w:val="24"/>
              </w:rPr>
              <w:t>00</w:t>
            </w:r>
          </w:p>
        </w:tc>
        <w:tc>
          <w:tcPr>
            <w:cnfStyle w:val="000100000000" w:firstRow="0" w:lastRow="0" w:firstColumn="0" w:lastColumn="1" w:oddVBand="0" w:evenVBand="0" w:oddHBand="0" w:evenHBand="0" w:firstRowFirstColumn="0" w:firstRowLastColumn="0" w:lastRowFirstColumn="0" w:lastRowLastColumn="0"/>
            <w:tcW w:w="1795" w:type="dxa"/>
          </w:tcPr>
          <w:p w14:paraId="2BB77448" w14:textId="77777777" w:rsidR="00E21656" w:rsidRPr="008C4C1F" w:rsidRDefault="00E21656" w:rsidP="004C6D38">
            <w:pPr>
              <w:pStyle w:val="TableParagraph"/>
              <w:jc w:val="both"/>
              <w:rPr>
                <w:b w:val="0"/>
                <w:sz w:val="24"/>
              </w:rPr>
            </w:pPr>
            <w:r w:rsidRPr="008C4C1F">
              <w:rPr>
                <w:b w:val="0"/>
                <w:sz w:val="24"/>
              </w:rPr>
              <w:t>96.6</w:t>
            </w:r>
          </w:p>
        </w:tc>
      </w:tr>
      <w:tr w:rsidR="00E21656" w14:paraId="0C7E2CB1" w14:textId="77777777" w:rsidTr="00467EE2">
        <w:trPr>
          <w:cnfStyle w:val="000000010000" w:firstRow="0" w:lastRow="0" w:firstColumn="0" w:lastColumn="0" w:oddVBand="0" w:evenVBand="0" w:oddHBand="0" w:evenHBand="1" w:firstRowFirstColumn="0" w:firstRowLastColumn="0" w:lastRowFirstColumn="0" w:lastRowLastColumn="0"/>
          <w:trHeight w:val="488"/>
        </w:trPr>
        <w:tc>
          <w:tcPr>
            <w:cnfStyle w:val="001000000000" w:firstRow="0" w:lastRow="0" w:firstColumn="1" w:lastColumn="0" w:oddVBand="0" w:evenVBand="0" w:oddHBand="0" w:evenHBand="0" w:firstRowFirstColumn="0" w:firstRowLastColumn="0" w:lastRowFirstColumn="0" w:lastRowLastColumn="0"/>
            <w:tcW w:w="1429" w:type="dxa"/>
          </w:tcPr>
          <w:p w14:paraId="433F239B" w14:textId="77777777" w:rsidR="00E21656" w:rsidRDefault="00E21656" w:rsidP="004C6D38">
            <w:pPr>
              <w:pStyle w:val="TableParagraph"/>
              <w:jc w:val="both"/>
              <w:rPr>
                <w:b w:val="0"/>
                <w:sz w:val="24"/>
              </w:rPr>
            </w:pPr>
            <w:r>
              <w:rPr>
                <w:b w:val="0"/>
                <w:sz w:val="24"/>
              </w:rPr>
              <w:t>S</w:t>
            </w:r>
            <w:r>
              <w:rPr>
                <w:b w:val="0"/>
                <w:spacing w:val="-1"/>
                <w:sz w:val="24"/>
              </w:rPr>
              <w:t xml:space="preserve"> </w:t>
            </w:r>
            <w:r>
              <w:rPr>
                <w:b w:val="0"/>
                <w:sz w:val="24"/>
              </w:rPr>
              <w:t>06</w:t>
            </w:r>
          </w:p>
        </w:tc>
        <w:tc>
          <w:tcPr>
            <w:cnfStyle w:val="000010000000" w:firstRow="0" w:lastRow="0" w:firstColumn="0" w:lastColumn="0" w:oddVBand="1" w:evenVBand="0" w:oddHBand="0" w:evenHBand="0" w:firstRowFirstColumn="0" w:firstRowLastColumn="0" w:lastRowFirstColumn="0" w:lastRowLastColumn="0"/>
            <w:tcW w:w="1955" w:type="dxa"/>
          </w:tcPr>
          <w:p w14:paraId="6845B8DD" w14:textId="77777777" w:rsidR="00E21656" w:rsidRDefault="00E21656" w:rsidP="004C6D38">
            <w:pPr>
              <w:pStyle w:val="TableParagraph"/>
              <w:jc w:val="both"/>
              <w:rPr>
                <w:sz w:val="24"/>
              </w:rPr>
            </w:pPr>
            <w:r>
              <w:rPr>
                <w:sz w:val="24"/>
              </w:rPr>
              <w:t>1.00 – 2.50</w:t>
            </w:r>
          </w:p>
        </w:tc>
        <w:tc>
          <w:tcPr>
            <w:tcW w:w="1795" w:type="dxa"/>
          </w:tcPr>
          <w:p w14:paraId="55D1E208" w14:textId="77777777" w:rsidR="00E21656" w:rsidRDefault="00E21656" w:rsidP="004C6D38">
            <w:pPr>
              <w:pStyle w:val="TableParagraph"/>
              <w:jc w:val="both"/>
              <w:cnfStyle w:val="000000010000" w:firstRow="0" w:lastRow="0" w:firstColumn="0" w:lastColumn="0" w:oddVBand="0" w:evenVBand="0" w:oddHBand="0" w:evenHBand="1" w:firstRowFirstColumn="0" w:firstRowLastColumn="0" w:lastRowFirstColumn="0" w:lastRowLastColumn="0"/>
              <w:rPr>
                <w:b/>
                <w:sz w:val="24"/>
              </w:rPr>
            </w:pPr>
            <w:r>
              <w:rPr>
                <w:b/>
                <w:sz w:val="24"/>
              </w:rPr>
              <w:t>1.27</w:t>
            </w:r>
          </w:p>
        </w:tc>
        <w:tc>
          <w:tcPr>
            <w:cnfStyle w:val="000010000000" w:firstRow="0" w:lastRow="0" w:firstColumn="0" w:lastColumn="0" w:oddVBand="1" w:evenVBand="0" w:oddHBand="0" w:evenHBand="0" w:firstRowFirstColumn="0" w:firstRowLastColumn="0" w:lastRowFirstColumn="0" w:lastRowLastColumn="0"/>
            <w:tcW w:w="1957" w:type="dxa"/>
          </w:tcPr>
          <w:p w14:paraId="6FD92E63" w14:textId="77777777" w:rsidR="00E21656" w:rsidRPr="00FA09A4" w:rsidRDefault="00E21656" w:rsidP="004C6D38">
            <w:pPr>
              <w:pStyle w:val="TableParagraph"/>
              <w:jc w:val="both"/>
              <w:rPr>
                <w:b/>
                <w:sz w:val="24"/>
              </w:rPr>
            </w:pPr>
            <w:r w:rsidRPr="00FA09A4">
              <w:rPr>
                <w:b/>
                <w:sz w:val="24"/>
              </w:rPr>
              <w:t>03</w:t>
            </w:r>
          </w:p>
        </w:tc>
        <w:tc>
          <w:tcPr>
            <w:cnfStyle w:val="000100000000" w:firstRow="0" w:lastRow="0" w:firstColumn="0" w:lastColumn="1" w:oddVBand="0" w:evenVBand="0" w:oddHBand="0" w:evenHBand="0" w:firstRowFirstColumn="0" w:firstRowLastColumn="0" w:lastRowFirstColumn="0" w:lastRowLastColumn="0"/>
            <w:tcW w:w="1795" w:type="dxa"/>
          </w:tcPr>
          <w:p w14:paraId="79D571DD" w14:textId="77777777" w:rsidR="00E21656" w:rsidRPr="008C4C1F" w:rsidRDefault="00E21656" w:rsidP="004C6D38">
            <w:pPr>
              <w:pStyle w:val="TableParagraph"/>
              <w:jc w:val="both"/>
              <w:rPr>
                <w:b w:val="0"/>
                <w:sz w:val="24"/>
              </w:rPr>
            </w:pPr>
            <w:r w:rsidRPr="008C4C1F">
              <w:rPr>
                <w:b w:val="0"/>
                <w:sz w:val="24"/>
              </w:rPr>
              <w:t>89.9</w:t>
            </w:r>
          </w:p>
        </w:tc>
      </w:tr>
      <w:tr w:rsidR="00E21656" w14:paraId="151E1CD5" w14:textId="77777777" w:rsidTr="00467EE2">
        <w:trPr>
          <w:cnfStyle w:val="010000000000" w:firstRow="0" w:lastRow="1" w:firstColumn="0" w:lastColumn="0" w:oddVBand="0" w:evenVBand="0" w:oddHBand="0" w:evenHBand="0" w:firstRowFirstColumn="0" w:firstRowLastColumn="0" w:lastRowFirstColumn="0" w:lastRowLastColumn="0"/>
          <w:trHeight w:val="491"/>
        </w:trPr>
        <w:tc>
          <w:tcPr>
            <w:cnfStyle w:val="001000000000" w:firstRow="0" w:lastRow="0" w:firstColumn="1" w:lastColumn="0" w:oddVBand="0" w:evenVBand="0" w:oddHBand="0" w:evenHBand="0" w:firstRowFirstColumn="0" w:firstRowLastColumn="0" w:lastRowFirstColumn="0" w:lastRowLastColumn="0"/>
            <w:tcW w:w="1429" w:type="dxa"/>
          </w:tcPr>
          <w:p w14:paraId="5F852A16" w14:textId="77777777" w:rsidR="00E21656" w:rsidRDefault="00E21656" w:rsidP="004C6D38">
            <w:pPr>
              <w:pStyle w:val="TableParagraph"/>
              <w:jc w:val="both"/>
              <w:rPr>
                <w:b w:val="0"/>
                <w:sz w:val="24"/>
              </w:rPr>
            </w:pPr>
            <w:r>
              <w:rPr>
                <w:b w:val="0"/>
                <w:sz w:val="24"/>
              </w:rPr>
              <w:t>S</w:t>
            </w:r>
            <w:r>
              <w:rPr>
                <w:b w:val="0"/>
                <w:spacing w:val="-1"/>
                <w:sz w:val="24"/>
              </w:rPr>
              <w:t xml:space="preserve"> </w:t>
            </w:r>
            <w:r>
              <w:rPr>
                <w:b w:val="0"/>
                <w:sz w:val="24"/>
              </w:rPr>
              <w:t>07</w:t>
            </w:r>
          </w:p>
        </w:tc>
        <w:tc>
          <w:tcPr>
            <w:cnfStyle w:val="000010000000" w:firstRow="0" w:lastRow="0" w:firstColumn="0" w:lastColumn="0" w:oddVBand="1" w:evenVBand="0" w:oddHBand="0" w:evenHBand="0" w:firstRowFirstColumn="0" w:firstRowLastColumn="0" w:lastRowFirstColumn="0" w:lastRowLastColumn="0"/>
            <w:tcW w:w="1955" w:type="dxa"/>
          </w:tcPr>
          <w:p w14:paraId="12AC7925" w14:textId="77777777" w:rsidR="00E21656" w:rsidRDefault="00E21656" w:rsidP="004C6D38">
            <w:pPr>
              <w:pStyle w:val="TableParagraph"/>
              <w:jc w:val="both"/>
              <w:rPr>
                <w:sz w:val="24"/>
              </w:rPr>
            </w:pPr>
            <w:r>
              <w:rPr>
                <w:sz w:val="24"/>
              </w:rPr>
              <w:t xml:space="preserve">1.00 -2.50 </w:t>
            </w:r>
          </w:p>
        </w:tc>
        <w:tc>
          <w:tcPr>
            <w:tcW w:w="1795" w:type="dxa"/>
          </w:tcPr>
          <w:p w14:paraId="7DB02A2C" w14:textId="77777777" w:rsidR="00E21656" w:rsidRDefault="00E21656" w:rsidP="004C6D38">
            <w:pPr>
              <w:pStyle w:val="TableParagraph"/>
              <w:jc w:val="both"/>
              <w:cnfStyle w:val="010000000000" w:firstRow="0" w:lastRow="1" w:firstColumn="0" w:lastColumn="0" w:oddVBand="0" w:evenVBand="0" w:oddHBand="0" w:evenHBand="0" w:firstRowFirstColumn="0" w:firstRowLastColumn="0" w:lastRowFirstColumn="0" w:lastRowLastColumn="0"/>
              <w:rPr>
                <w:b w:val="0"/>
                <w:sz w:val="24"/>
              </w:rPr>
            </w:pPr>
            <w:r>
              <w:rPr>
                <w:b w:val="0"/>
                <w:sz w:val="24"/>
              </w:rPr>
              <w:t>3.70</w:t>
            </w:r>
          </w:p>
        </w:tc>
        <w:tc>
          <w:tcPr>
            <w:cnfStyle w:val="000010000000" w:firstRow="0" w:lastRow="0" w:firstColumn="0" w:lastColumn="0" w:oddVBand="1" w:evenVBand="0" w:oddHBand="0" w:evenHBand="0" w:firstRowFirstColumn="0" w:firstRowLastColumn="0" w:lastRowFirstColumn="0" w:lastRowLastColumn="0"/>
            <w:tcW w:w="1957" w:type="dxa"/>
          </w:tcPr>
          <w:p w14:paraId="6A4EE0DA" w14:textId="77777777" w:rsidR="00E21656" w:rsidRPr="00FA09A4" w:rsidRDefault="00E21656" w:rsidP="004C6D38">
            <w:pPr>
              <w:pStyle w:val="TableParagraph"/>
              <w:jc w:val="both"/>
              <w:rPr>
                <w:b w:val="0"/>
                <w:sz w:val="24"/>
              </w:rPr>
            </w:pPr>
            <w:r w:rsidRPr="00FA09A4">
              <w:rPr>
                <w:b w:val="0"/>
                <w:sz w:val="24"/>
              </w:rPr>
              <w:t>10</w:t>
            </w:r>
          </w:p>
        </w:tc>
        <w:tc>
          <w:tcPr>
            <w:cnfStyle w:val="000100000000" w:firstRow="0" w:lastRow="0" w:firstColumn="0" w:lastColumn="1" w:oddVBand="0" w:evenVBand="0" w:oddHBand="0" w:evenHBand="0" w:firstRowFirstColumn="0" w:firstRowLastColumn="0" w:lastRowFirstColumn="0" w:lastRowLastColumn="0"/>
            <w:tcW w:w="1795" w:type="dxa"/>
          </w:tcPr>
          <w:p w14:paraId="6F150999" w14:textId="77777777" w:rsidR="00E21656" w:rsidRPr="008C4C1F" w:rsidRDefault="00E21656" w:rsidP="004C6D38">
            <w:pPr>
              <w:pStyle w:val="TableParagraph"/>
              <w:jc w:val="both"/>
              <w:rPr>
                <w:b w:val="0"/>
                <w:sz w:val="24"/>
              </w:rPr>
            </w:pPr>
            <w:r w:rsidRPr="008C4C1F">
              <w:rPr>
                <w:b w:val="0"/>
                <w:sz w:val="24"/>
              </w:rPr>
              <w:t>75.1</w:t>
            </w:r>
          </w:p>
        </w:tc>
      </w:tr>
    </w:tbl>
    <w:p w14:paraId="3F44E0BC" w14:textId="77777777" w:rsidR="00E21656" w:rsidRPr="000F4E87" w:rsidRDefault="00E21656" w:rsidP="00E21656">
      <w:pPr>
        <w:adjustRightInd w:val="0"/>
        <w:jc w:val="both"/>
        <w:rPr>
          <w:sz w:val="24"/>
          <w:szCs w:val="24"/>
        </w:rPr>
      </w:pPr>
      <w:r w:rsidRPr="000F4E87">
        <w:rPr>
          <w:sz w:val="24"/>
          <w:szCs w:val="24"/>
        </w:rPr>
        <w:t>Les pourcentages obtenus dénotent un grès légèrement carbonaté, contenant des sulfates</w:t>
      </w:r>
    </w:p>
    <w:p w14:paraId="506E5F77" w14:textId="77777777" w:rsidR="00E21656" w:rsidRDefault="00E21656" w:rsidP="00E21656">
      <w:pPr>
        <w:pStyle w:val="Corpsdetexte"/>
        <w:spacing w:line="276" w:lineRule="auto"/>
        <w:jc w:val="both"/>
      </w:pPr>
      <w:r w:rsidRPr="000F4E87">
        <w:t>agressifs.</w:t>
      </w:r>
    </w:p>
    <w:p w14:paraId="355149E6" w14:textId="77777777" w:rsidR="00E21656" w:rsidRDefault="00E21656" w:rsidP="00E21656">
      <w:pPr>
        <w:pStyle w:val="Corpsdetexte"/>
        <w:jc w:val="both"/>
      </w:pPr>
    </w:p>
    <w:p w14:paraId="0A8CC517" w14:textId="77777777" w:rsidR="00E21656" w:rsidRDefault="00E21656" w:rsidP="00E03BA4">
      <w:pPr>
        <w:pStyle w:val="Corpsdetexte"/>
        <w:numPr>
          <w:ilvl w:val="0"/>
          <w:numId w:val="39"/>
        </w:numPr>
        <w:tabs>
          <w:tab w:val="right" w:pos="426"/>
        </w:tabs>
        <w:spacing w:line="276" w:lineRule="auto"/>
        <w:ind w:left="0" w:firstLine="0"/>
        <w:jc w:val="both"/>
        <w:rPr>
          <w:b/>
          <w:bCs/>
          <w:sz w:val="28"/>
          <w:szCs w:val="28"/>
        </w:rPr>
      </w:pPr>
      <w:r w:rsidRPr="00837AA0">
        <w:rPr>
          <w:b/>
          <w:bCs/>
          <w:sz w:val="28"/>
          <w:szCs w:val="28"/>
        </w:rPr>
        <w:t xml:space="preserve">La Couche </w:t>
      </w:r>
      <w:r>
        <w:rPr>
          <w:b/>
          <w:bCs/>
          <w:sz w:val="28"/>
          <w:szCs w:val="28"/>
        </w:rPr>
        <w:t>D</w:t>
      </w:r>
      <w:r w:rsidRPr="00B119EE">
        <w:rPr>
          <w:b/>
          <w:bCs/>
          <w:sz w:val="28"/>
          <w:szCs w:val="28"/>
        </w:rPr>
        <w:t>’A</w:t>
      </w:r>
      <w:r>
        <w:rPr>
          <w:b/>
          <w:bCs/>
          <w:sz w:val="28"/>
          <w:szCs w:val="28"/>
        </w:rPr>
        <w:t>RGILE .</w:t>
      </w:r>
    </w:p>
    <w:p w14:paraId="5571B03D" w14:textId="77777777" w:rsidR="00E21656" w:rsidRDefault="00E21656" w:rsidP="00E21656">
      <w:pPr>
        <w:pStyle w:val="Titre2"/>
        <w:ind w:left="0"/>
        <w:jc w:val="both"/>
      </w:pPr>
      <w:r>
        <w:t>Essais</w:t>
      </w:r>
      <w:r>
        <w:rPr>
          <w:spacing w:val="-2"/>
        </w:rPr>
        <w:t xml:space="preserve"> </w:t>
      </w:r>
      <w:r>
        <w:t>physiques</w:t>
      </w:r>
      <w:r>
        <w:rPr>
          <w:spacing w:val="-1"/>
        </w:rPr>
        <w:t xml:space="preserve"> </w:t>
      </w:r>
      <w:r>
        <w:rPr>
          <w:color w:val="333399"/>
        </w:rPr>
        <w:t>:</w:t>
      </w:r>
    </w:p>
    <w:p w14:paraId="0582E66F" w14:textId="77777777" w:rsidR="00E21656" w:rsidRDefault="00E21656" w:rsidP="00E21656">
      <w:pPr>
        <w:pStyle w:val="Corpsdetexte"/>
        <w:jc w:val="both"/>
      </w:pPr>
      <w:r>
        <w:t>Les</w:t>
      </w:r>
      <w:r>
        <w:rPr>
          <w:spacing w:val="-1"/>
        </w:rPr>
        <w:t xml:space="preserve"> </w:t>
      </w:r>
      <w:r>
        <w:t>valeurs</w:t>
      </w:r>
      <w:r>
        <w:rPr>
          <w:spacing w:val="58"/>
        </w:rPr>
        <w:t xml:space="preserve"> </w:t>
      </w:r>
      <w:r>
        <w:t>des</w:t>
      </w:r>
      <w:r>
        <w:rPr>
          <w:spacing w:val="-1"/>
        </w:rPr>
        <w:t xml:space="preserve"> </w:t>
      </w:r>
      <w:r>
        <w:t>caractéristiques</w:t>
      </w:r>
      <w:r>
        <w:rPr>
          <w:spacing w:val="-1"/>
        </w:rPr>
        <w:t xml:space="preserve"> </w:t>
      </w:r>
      <w:r>
        <w:t>physiques</w:t>
      </w:r>
      <w:r>
        <w:rPr>
          <w:spacing w:val="-1"/>
        </w:rPr>
        <w:t xml:space="preserve"> </w:t>
      </w:r>
      <w:r>
        <w:t>obtenues</w:t>
      </w:r>
      <w:r>
        <w:rPr>
          <w:spacing w:val="-1"/>
        </w:rPr>
        <w:t xml:space="preserve"> </w:t>
      </w:r>
      <w:r>
        <w:t>sont</w:t>
      </w:r>
      <w:r>
        <w:rPr>
          <w:spacing w:val="-1"/>
        </w:rPr>
        <w:t xml:space="preserve"> </w:t>
      </w:r>
      <w:r>
        <w:t>les suivantes</w:t>
      </w:r>
      <w:r>
        <w:rPr>
          <w:spacing w:val="3"/>
        </w:rPr>
        <w:t xml:space="preserve"> </w:t>
      </w:r>
      <w:r>
        <w:t>:</w:t>
      </w:r>
    </w:p>
    <w:p w14:paraId="09CEF4BD" w14:textId="77777777" w:rsidR="00E21656" w:rsidRDefault="00E21656" w:rsidP="00E21656">
      <w:pPr>
        <w:pStyle w:val="Titre2"/>
        <w:ind w:left="0"/>
        <w:jc w:val="both"/>
      </w:pPr>
      <w:r>
        <w:rPr>
          <w:b w:val="0"/>
        </w:rPr>
        <w:t>IV.</w:t>
      </w:r>
      <w:r>
        <w:t>13-1-1Identification</w:t>
      </w:r>
      <w:r>
        <w:rPr>
          <w:spacing w:val="-4"/>
        </w:rPr>
        <w:t xml:space="preserve"> </w:t>
      </w:r>
      <w:r>
        <w:t>:</w:t>
      </w:r>
    </w:p>
    <w:p w14:paraId="638FA3EA" w14:textId="77777777" w:rsidR="00E21656" w:rsidRDefault="00E21656" w:rsidP="00E21656">
      <w:pPr>
        <w:jc w:val="both"/>
        <w:rPr>
          <w:rFonts w:ascii="Calibri" w:hAnsi="Calibri"/>
          <w:b/>
          <w:sz w:val="23"/>
        </w:rPr>
      </w:pPr>
      <w:r>
        <w:rPr>
          <w:sz w:val="24"/>
        </w:rPr>
        <w:t>Selon</w:t>
      </w:r>
      <w:r>
        <w:rPr>
          <w:spacing w:val="-1"/>
          <w:sz w:val="24"/>
        </w:rPr>
        <w:t xml:space="preserve"> </w:t>
      </w:r>
      <w:r>
        <w:rPr>
          <w:b/>
          <w:sz w:val="24"/>
        </w:rPr>
        <w:t>NF</w:t>
      </w:r>
      <w:r>
        <w:rPr>
          <w:b/>
          <w:spacing w:val="-2"/>
          <w:sz w:val="24"/>
        </w:rPr>
        <w:t xml:space="preserve"> </w:t>
      </w:r>
      <w:r>
        <w:rPr>
          <w:b/>
          <w:sz w:val="24"/>
        </w:rPr>
        <w:t>P94-050</w:t>
      </w:r>
      <w:r>
        <w:rPr>
          <w:b/>
          <w:spacing w:val="-1"/>
          <w:sz w:val="24"/>
        </w:rPr>
        <w:t xml:space="preserve"> </w:t>
      </w:r>
      <w:r>
        <w:rPr>
          <w:b/>
          <w:sz w:val="24"/>
        </w:rPr>
        <w:t>Septembre</w:t>
      </w:r>
      <w:r>
        <w:rPr>
          <w:b/>
          <w:spacing w:val="-2"/>
          <w:sz w:val="24"/>
        </w:rPr>
        <w:t xml:space="preserve"> </w:t>
      </w:r>
      <w:r>
        <w:rPr>
          <w:b/>
          <w:sz w:val="24"/>
        </w:rPr>
        <w:t>1995</w:t>
      </w:r>
      <w:r>
        <w:rPr>
          <w:b/>
          <w:spacing w:val="1"/>
          <w:sz w:val="24"/>
        </w:rPr>
        <w:t xml:space="preserve"> </w:t>
      </w:r>
      <w:r>
        <w:rPr>
          <w:sz w:val="24"/>
        </w:rPr>
        <w:t>/</w:t>
      </w:r>
      <w:r>
        <w:rPr>
          <w:spacing w:val="-1"/>
          <w:sz w:val="24"/>
        </w:rPr>
        <w:t xml:space="preserve"> </w:t>
      </w:r>
      <w:r>
        <w:rPr>
          <w:b/>
          <w:sz w:val="24"/>
        </w:rPr>
        <w:t>NF</w:t>
      </w:r>
      <w:r>
        <w:rPr>
          <w:b/>
          <w:spacing w:val="-2"/>
          <w:sz w:val="24"/>
        </w:rPr>
        <w:t xml:space="preserve"> </w:t>
      </w:r>
      <w:r>
        <w:rPr>
          <w:b/>
          <w:sz w:val="24"/>
        </w:rPr>
        <w:t>P</w:t>
      </w:r>
      <w:r>
        <w:rPr>
          <w:b/>
          <w:spacing w:val="-4"/>
          <w:sz w:val="24"/>
        </w:rPr>
        <w:t xml:space="preserve"> </w:t>
      </w:r>
      <w:r>
        <w:rPr>
          <w:b/>
          <w:sz w:val="24"/>
        </w:rPr>
        <w:t>94-053 Octobre</w:t>
      </w:r>
      <w:r>
        <w:rPr>
          <w:b/>
          <w:spacing w:val="-2"/>
          <w:sz w:val="24"/>
        </w:rPr>
        <w:t xml:space="preserve"> </w:t>
      </w:r>
      <w:r>
        <w:rPr>
          <w:b/>
          <w:sz w:val="24"/>
        </w:rPr>
        <w:t>1991</w:t>
      </w:r>
      <w:r>
        <w:rPr>
          <w:b/>
          <w:spacing w:val="-1"/>
          <w:sz w:val="24"/>
        </w:rPr>
        <w:t xml:space="preserve"> </w:t>
      </w:r>
      <w:r>
        <w:rPr>
          <w:sz w:val="24"/>
        </w:rPr>
        <w:t>(méthode</w:t>
      </w:r>
      <w:r>
        <w:rPr>
          <w:spacing w:val="-2"/>
          <w:sz w:val="24"/>
        </w:rPr>
        <w:t xml:space="preserve"> </w:t>
      </w:r>
      <w:r>
        <w:rPr>
          <w:sz w:val="24"/>
        </w:rPr>
        <w:t>par</w:t>
      </w:r>
      <w:r>
        <w:rPr>
          <w:spacing w:val="-57"/>
          <w:sz w:val="24"/>
        </w:rPr>
        <w:t xml:space="preserve"> </w:t>
      </w:r>
      <w:r>
        <w:rPr>
          <w:sz w:val="24"/>
        </w:rPr>
        <w:t>immersion</w:t>
      </w:r>
      <w:r>
        <w:rPr>
          <w:spacing w:val="-2"/>
          <w:sz w:val="24"/>
        </w:rPr>
        <w:t xml:space="preserve"> </w:t>
      </w:r>
      <w:r>
        <w:rPr>
          <w:sz w:val="24"/>
        </w:rPr>
        <w:t>dans l’eau).</w:t>
      </w:r>
      <w:r>
        <w:rPr>
          <w:rFonts w:ascii="Calibri" w:hAnsi="Calibri"/>
          <w:b/>
          <w:sz w:val="23"/>
        </w:rPr>
        <w:t>[9]</w:t>
      </w:r>
    </w:p>
    <w:p w14:paraId="18903D20" w14:textId="77777777" w:rsidR="00E21656" w:rsidRDefault="00E21656" w:rsidP="00E21656">
      <w:pPr>
        <w:pStyle w:val="Corpsdetexte"/>
        <w:jc w:val="both"/>
        <w:rPr>
          <w:rFonts w:ascii="Calibri"/>
          <w:b/>
          <w:sz w:val="8"/>
        </w:rPr>
      </w:pPr>
    </w:p>
    <w:tbl>
      <w:tblPr>
        <w:tblStyle w:val="Grilleclaire-Accent4"/>
        <w:tblW w:w="9422" w:type="dxa"/>
        <w:tblLayout w:type="fixed"/>
        <w:tblLook w:val="01E0" w:firstRow="1" w:lastRow="1" w:firstColumn="1" w:lastColumn="1" w:noHBand="0" w:noVBand="0"/>
      </w:tblPr>
      <w:tblGrid>
        <w:gridCol w:w="1530"/>
        <w:gridCol w:w="1967"/>
        <w:gridCol w:w="1970"/>
        <w:gridCol w:w="1981"/>
        <w:gridCol w:w="1974"/>
      </w:tblGrid>
      <w:tr w:rsidR="00E21656" w14:paraId="33F12EDD" w14:textId="77777777" w:rsidTr="00467EE2">
        <w:trPr>
          <w:cnfStyle w:val="100000000000" w:firstRow="1" w:lastRow="0" w:firstColumn="0" w:lastColumn="0" w:oddVBand="0" w:evenVBand="0" w:oddHBand="0" w:evenHBand="0" w:firstRowFirstColumn="0" w:firstRowLastColumn="0" w:lastRowFirstColumn="0" w:lastRowLastColumn="0"/>
          <w:trHeight w:val="674"/>
        </w:trPr>
        <w:tc>
          <w:tcPr>
            <w:cnfStyle w:val="001000000000" w:firstRow="0" w:lastRow="0" w:firstColumn="1" w:lastColumn="0" w:oddVBand="0" w:evenVBand="0" w:oddHBand="0" w:evenHBand="0" w:firstRowFirstColumn="0" w:firstRowLastColumn="0" w:lastRowFirstColumn="0" w:lastRowLastColumn="0"/>
            <w:tcW w:w="1530" w:type="dxa"/>
          </w:tcPr>
          <w:p w14:paraId="7085A46D" w14:textId="77777777" w:rsidR="00E21656" w:rsidRPr="00467EE2" w:rsidRDefault="00E21656" w:rsidP="004C6D38">
            <w:pPr>
              <w:pStyle w:val="TableParagraph"/>
              <w:jc w:val="both"/>
              <w:rPr>
                <w:rFonts w:ascii="Verdana"/>
                <w:bCs w:val="0"/>
                <w:sz w:val="20"/>
              </w:rPr>
            </w:pPr>
            <w:r w:rsidRPr="00467EE2">
              <w:rPr>
                <w:rFonts w:ascii="Verdana"/>
                <w:bCs w:val="0"/>
                <w:sz w:val="20"/>
              </w:rPr>
              <w:t>Sondage</w:t>
            </w:r>
          </w:p>
        </w:tc>
        <w:tc>
          <w:tcPr>
            <w:cnfStyle w:val="000010000000" w:firstRow="0" w:lastRow="0" w:firstColumn="0" w:lastColumn="0" w:oddVBand="1" w:evenVBand="0" w:oddHBand="0" w:evenHBand="0" w:firstRowFirstColumn="0" w:firstRowLastColumn="0" w:lastRowFirstColumn="0" w:lastRowLastColumn="0"/>
            <w:tcW w:w="1967" w:type="dxa"/>
          </w:tcPr>
          <w:p w14:paraId="5201E574" w14:textId="77777777" w:rsidR="00E21656" w:rsidRPr="00467EE2" w:rsidRDefault="00E21656" w:rsidP="004C6D38">
            <w:pPr>
              <w:pStyle w:val="TableParagraph"/>
              <w:jc w:val="both"/>
              <w:rPr>
                <w:rFonts w:ascii="Verdana"/>
                <w:bCs w:val="0"/>
                <w:sz w:val="20"/>
              </w:rPr>
            </w:pPr>
            <w:r w:rsidRPr="00467EE2">
              <w:rPr>
                <w:rFonts w:ascii="Verdana"/>
                <w:bCs w:val="0"/>
                <w:w w:val="90"/>
                <w:sz w:val="20"/>
              </w:rPr>
              <w:t>Profondeur</w:t>
            </w:r>
          </w:p>
        </w:tc>
        <w:tc>
          <w:tcPr>
            <w:tcW w:w="1970" w:type="dxa"/>
          </w:tcPr>
          <w:p w14:paraId="2DCC76B9" w14:textId="77777777" w:rsidR="00E21656" w:rsidRPr="00467EE2" w:rsidRDefault="00E21656" w:rsidP="004C6D38">
            <w:pPr>
              <w:pStyle w:val="TableParagraph"/>
              <w:jc w:val="both"/>
              <w:cnfStyle w:val="100000000000" w:firstRow="1" w:lastRow="0" w:firstColumn="0" w:lastColumn="0" w:oddVBand="0" w:evenVBand="0" w:oddHBand="0" w:evenHBand="0" w:firstRowFirstColumn="0" w:firstRowLastColumn="0" w:lastRowFirstColumn="0" w:lastRowLastColumn="0"/>
              <w:rPr>
                <w:rFonts w:ascii="Verdana" w:hAnsi="Verdana"/>
                <w:bCs w:val="0"/>
                <w:sz w:val="13"/>
              </w:rPr>
            </w:pPr>
            <w:r w:rsidRPr="00467EE2">
              <w:rPr>
                <w:rFonts w:ascii="Verdana" w:hAnsi="Verdana"/>
                <w:bCs w:val="0"/>
                <w:w w:val="85"/>
                <w:sz w:val="20"/>
              </w:rPr>
              <w:t>Densité</w:t>
            </w:r>
            <w:r w:rsidRPr="00467EE2">
              <w:rPr>
                <w:rFonts w:ascii="Verdana" w:hAnsi="Verdana"/>
                <w:bCs w:val="0"/>
                <w:spacing w:val="-56"/>
                <w:w w:val="85"/>
                <w:sz w:val="20"/>
              </w:rPr>
              <w:t xml:space="preserve"> </w:t>
            </w:r>
            <w:r w:rsidRPr="00467EE2">
              <w:rPr>
                <w:rFonts w:ascii="Verdana" w:hAnsi="Verdana"/>
                <w:bCs w:val="0"/>
                <w:w w:val="90"/>
                <w:position w:val="1"/>
                <w:sz w:val="20"/>
              </w:rPr>
              <w:t>sèche</w:t>
            </w:r>
            <w:r w:rsidRPr="00467EE2">
              <w:rPr>
                <w:rFonts w:ascii="Verdana" w:hAnsi="Verdana"/>
                <w:bCs w:val="0"/>
                <w:spacing w:val="-2"/>
                <w:w w:val="90"/>
                <w:position w:val="1"/>
                <w:sz w:val="20"/>
              </w:rPr>
              <w:t xml:space="preserve"> </w:t>
            </w:r>
            <w:r w:rsidRPr="00467EE2">
              <w:rPr>
                <w:rFonts w:ascii="Symbol" w:hAnsi="Symbol"/>
                <w:bCs w:val="0"/>
                <w:w w:val="90"/>
                <w:position w:val="1"/>
                <w:sz w:val="20"/>
              </w:rPr>
              <w:t></w:t>
            </w:r>
            <w:r w:rsidRPr="00467EE2">
              <w:rPr>
                <w:rFonts w:ascii="Verdana" w:hAnsi="Verdana"/>
                <w:bCs w:val="0"/>
                <w:w w:val="90"/>
                <w:sz w:val="13"/>
              </w:rPr>
              <w:t>d</w:t>
            </w:r>
          </w:p>
        </w:tc>
        <w:tc>
          <w:tcPr>
            <w:cnfStyle w:val="000010000000" w:firstRow="0" w:lastRow="0" w:firstColumn="0" w:lastColumn="0" w:oddVBand="1" w:evenVBand="0" w:oddHBand="0" w:evenHBand="0" w:firstRowFirstColumn="0" w:firstRowLastColumn="0" w:lastRowFirstColumn="0" w:lastRowLastColumn="0"/>
            <w:tcW w:w="1981" w:type="dxa"/>
          </w:tcPr>
          <w:p w14:paraId="17F35A0C" w14:textId="77777777" w:rsidR="00E21656" w:rsidRPr="00467EE2" w:rsidRDefault="00E21656" w:rsidP="004C6D38">
            <w:pPr>
              <w:pStyle w:val="TableParagraph"/>
              <w:jc w:val="both"/>
              <w:rPr>
                <w:rFonts w:ascii="Verdana" w:hAnsi="Verdana"/>
                <w:bCs w:val="0"/>
                <w:sz w:val="13"/>
              </w:rPr>
            </w:pPr>
            <w:r w:rsidRPr="00467EE2">
              <w:rPr>
                <w:rFonts w:ascii="Verdana" w:hAnsi="Verdana"/>
                <w:bCs w:val="0"/>
                <w:w w:val="95"/>
                <w:sz w:val="20"/>
              </w:rPr>
              <w:t>Densité</w:t>
            </w:r>
            <w:r w:rsidRPr="00467EE2">
              <w:rPr>
                <w:rFonts w:ascii="Verdana" w:hAnsi="Verdana"/>
                <w:bCs w:val="0"/>
                <w:spacing w:val="-62"/>
                <w:w w:val="95"/>
                <w:sz w:val="20"/>
              </w:rPr>
              <w:t xml:space="preserve"> </w:t>
            </w:r>
            <w:r w:rsidRPr="00467EE2">
              <w:rPr>
                <w:rFonts w:ascii="Verdana" w:hAnsi="Verdana"/>
                <w:bCs w:val="0"/>
                <w:w w:val="85"/>
                <w:position w:val="1"/>
                <w:sz w:val="20"/>
              </w:rPr>
              <w:t>humide</w:t>
            </w:r>
            <w:r w:rsidRPr="00467EE2">
              <w:rPr>
                <w:rFonts w:ascii="Verdana" w:hAnsi="Verdana"/>
                <w:bCs w:val="0"/>
                <w:spacing w:val="4"/>
                <w:w w:val="85"/>
                <w:position w:val="1"/>
                <w:sz w:val="20"/>
              </w:rPr>
              <w:t xml:space="preserve"> </w:t>
            </w:r>
            <w:r w:rsidRPr="00467EE2">
              <w:rPr>
                <w:rFonts w:ascii="Symbol" w:hAnsi="Symbol"/>
                <w:bCs w:val="0"/>
                <w:w w:val="85"/>
                <w:position w:val="1"/>
                <w:sz w:val="20"/>
              </w:rPr>
              <w:t></w:t>
            </w:r>
            <w:r w:rsidRPr="00467EE2">
              <w:rPr>
                <w:bCs w:val="0"/>
                <w:spacing w:val="22"/>
                <w:w w:val="85"/>
                <w:position w:val="1"/>
                <w:sz w:val="20"/>
              </w:rPr>
              <w:t xml:space="preserve"> </w:t>
            </w:r>
            <w:r w:rsidRPr="00467EE2">
              <w:rPr>
                <w:rFonts w:ascii="Verdana" w:hAnsi="Verdana"/>
                <w:bCs w:val="0"/>
                <w:w w:val="85"/>
                <w:sz w:val="13"/>
              </w:rPr>
              <w:t>h</w:t>
            </w:r>
          </w:p>
        </w:tc>
        <w:tc>
          <w:tcPr>
            <w:cnfStyle w:val="000100000000" w:firstRow="0" w:lastRow="0" w:firstColumn="0" w:lastColumn="1" w:oddVBand="0" w:evenVBand="0" w:oddHBand="0" w:evenHBand="0" w:firstRowFirstColumn="0" w:firstRowLastColumn="0" w:lastRowFirstColumn="0" w:lastRowLastColumn="0"/>
            <w:tcW w:w="1974" w:type="dxa"/>
          </w:tcPr>
          <w:p w14:paraId="6DD232BB" w14:textId="77777777" w:rsidR="00E21656" w:rsidRPr="00467EE2" w:rsidRDefault="00E21656" w:rsidP="004C6D38">
            <w:pPr>
              <w:pStyle w:val="TableParagraph"/>
              <w:jc w:val="both"/>
              <w:rPr>
                <w:rFonts w:ascii="Verdana"/>
                <w:bCs w:val="0"/>
                <w:sz w:val="20"/>
              </w:rPr>
            </w:pPr>
            <w:r w:rsidRPr="00467EE2">
              <w:rPr>
                <w:rFonts w:ascii="Verdana"/>
                <w:bCs w:val="0"/>
                <w:w w:val="80"/>
                <w:sz w:val="20"/>
              </w:rPr>
              <w:t>Teneur</w:t>
            </w:r>
            <w:r w:rsidRPr="00467EE2">
              <w:rPr>
                <w:rFonts w:ascii="Verdana"/>
                <w:bCs w:val="0"/>
                <w:spacing w:val="18"/>
                <w:w w:val="80"/>
                <w:sz w:val="20"/>
              </w:rPr>
              <w:t xml:space="preserve"> </w:t>
            </w:r>
            <w:r w:rsidRPr="00467EE2">
              <w:rPr>
                <w:rFonts w:ascii="Verdana"/>
                <w:bCs w:val="0"/>
                <w:w w:val="80"/>
                <w:sz w:val="20"/>
              </w:rPr>
              <w:t>en</w:t>
            </w:r>
            <w:r w:rsidRPr="00467EE2">
              <w:rPr>
                <w:rFonts w:ascii="Verdana"/>
                <w:bCs w:val="0"/>
                <w:spacing w:val="-51"/>
                <w:w w:val="80"/>
                <w:sz w:val="20"/>
              </w:rPr>
              <w:t xml:space="preserve"> </w:t>
            </w:r>
            <w:r w:rsidRPr="00467EE2">
              <w:rPr>
                <w:rFonts w:ascii="Verdana"/>
                <w:bCs w:val="0"/>
                <w:w w:val="80"/>
                <w:sz w:val="20"/>
              </w:rPr>
              <w:t>eau</w:t>
            </w:r>
            <w:r w:rsidRPr="00467EE2">
              <w:rPr>
                <w:rFonts w:ascii="Verdana"/>
                <w:bCs w:val="0"/>
                <w:spacing w:val="14"/>
                <w:w w:val="80"/>
                <w:sz w:val="20"/>
              </w:rPr>
              <w:t xml:space="preserve"> </w:t>
            </w:r>
            <w:r w:rsidRPr="00467EE2">
              <w:rPr>
                <w:rFonts w:ascii="Verdana"/>
                <w:bCs w:val="0"/>
                <w:w w:val="80"/>
                <w:sz w:val="20"/>
              </w:rPr>
              <w:t>w</w:t>
            </w:r>
            <w:r w:rsidRPr="00467EE2">
              <w:rPr>
                <w:rFonts w:ascii="Verdana"/>
                <w:bCs w:val="0"/>
                <w:spacing w:val="7"/>
                <w:w w:val="80"/>
                <w:sz w:val="20"/>
              </w:rPr>
              <w:t xml:space="preserve"> </w:t>
            </w:r>
            <w:r w:rsidRPr="00467EE2">
              <w:rPr>
                <w:rFonts w:ascii="Verdana"/>
                <w:bCs w:val="0"/>
                <w:w w:val="80"/>
                <w:sz w:val="20"/>
              </w:rPr>
              <w:t>%</w:t>
            </w:r>
          </w:p>
        </w:tc>
      </w:tr>
      <w:tr w:rsidR="00E21656" w14:paraId="6E5E58BD" w14:textId="77777777" w:rsidTr="00467EE2">
        <w:trPr>
          <w:cnfStyle w:val="010000000000" w:firstRow="0" w:lastRow="1" w:firstColumn="0" w:lastColumn="0" w:oddVBand="0" w:evenVBand="0" w:oddHBand="0" w:evenHBand="0" w:firstRowFirstColumn="0" w:firstRowLastColumn="0" w:lastRowFirstColumn="0" w:lastRowLastColumn="0"/>
          <w:trHeight w:val="497"/>
        </w:trPr>
        <w:tc>
          <w:tcPr>
            <w:cnfStyle w:val="001000000000" w:firstRow="0" w:lastRow="0" w:firstColumn="1" w:lastColumn="0" w:oddVBand="0" w:evenVBand="0" w:oddHBand="0" w:evenHBand="0" w:firstRowFirstColumn="0" w:firstRowLastColumn="0" w:lastRowFirstColumn="0" w:lastRowLastColumn="0"/>
            <w:tcW w:w="1530" w:type="dxa"/>
          </w:tcPr>
          <w:p w14:paraId="469FA2BC" w14:textId="77777777" w:rsidR="00E21656" w:rsidRPr="006466F2" w:rsidRDefault="00E21656" w:rsidP="004C6D38">
            <w:pPr>
              <w:pStyle w:val="TableParagraph"/>
              <w:jc w:val="both"/>
              <w:rPr>
                <w:rFonts w:ascii="Verdana"/>
                <w:b w:val="0"/>
                <w:bCs w:val="0"/>
              </w:rPr>
            </w:pPr>
            <w:r w:rsidRPr="006466F2">
              <w:rPr>
                <w:rFonts w:ascii="Verdana"/>
                <w:b w:val="0"/>
                <w:bCs w:val="0"/>
                <w:w w:val="90"/>
              </w:rPr>
              <w:t>S</w:t>
            </w:r>
            <w:r w:rsidRPr="006466F2">
              <w:rPr>
                <w:rFonts w:ascii="Verdana"/>
                <w:b w:val="0"/>
                <w:bCs w:val="0"/>
                <w:spacing w:val="-7"/>
                <w:w w:val="90"/>
              </w:rPr>
              <w:t xml:space="preserve"> </w:t>
            </w:r>
            <w:r w:rsidRPr="006466F2">
              <w:rPr>
                <w:rFonts w:ascii="Verdana"/>
                <w:b w:val="0"/>
                <w:bCs w:val="0"/>
                <w:w w:val="90"/>
              </w:rPr>
              <w:t>0</w:t>
            </w:r>
            <w:r>
              <w:rPr>
                <w:rFonts w:ascii="Verdana"/>
                <w:b w:val="0"/>
                <w:bCs w:val="0"/>
                <w:w w:val="90"/>
              </w:rPr>
              <w:t>4</w:t>
            </w:r>
          </w:p>
        </w:tc>
        <w:tc>
          <w:tcPr>
            <w:cnfStyle w:val="000010000000" w:firstRow="0" w:lastRow="0" w:firstColumn="0" w:lastColumn="0" w:oddVBand="1" w:evenVBand="0" w:oddHBand="0" w:evenHBand="0" w:firstRowFirstColumn="0" w:firstRowLastColumn="0" w:lastRowFirstColumn="0" w:lastRowLastColumn="0"/>
            <w:tcW w:w="1967" w:type="dxa"/>
          </w:tcPr>
          <w:p w14:paraId="7532E6F4" w14:textId="77777777" w:rsidR="00E21656" w:rsidRPr="00BC3FB0" w:rsidRDefault="00E21656" w:rsidP="004C6D38">
            <w:pPr>
              <w:pStyle w:val="TableParagraph"/>
              <w:jc w:val="both"/>
              <w:rPr>
                <w:rFonts w:asciiTheme="majorBidi" w:hAnsiTheme="majorBidi" w:cstheme="majorBidi"/>
                <w:sz w:val="24"/>
                <w:szCs w:val="24"/>
              </w:rPr>
            </w:pPr>
            <w:r w:rsidRPr="00BC3FB0">
              <w:rPr>
                <w:rFonts w:asciiTheme="majorBidi" w:eastAsiaTheme="minorHAnsi" w:hAnsiTheme="majorBidi" w:cstheme="majorBidi"/>
                <w:sz w:val="24"/>
                <w:szCs w:val="24"/>
              </w:rPr>
              <w:t>(</w:t>
            </w:r>
            <w:r>
              <w:rPr>
                <w:rFonts w:asciiTheme="majorBidi" w:eastAsiaTheme="minorHAnsi" w:hAnsiTheme="majorBidi" w:cstheme="majorBidi"/>
                <w:sz w:val="24"/>
                <w:szCs w:val="24"/>
              </w:rPr>
              <w:t>5.60</w:t>
            </w:r>
            <w:r w:rsidRPr="00BC3FB0">
              <w:rPr>
                <w:rFonts w:asciiTheme="majorBidi" w:eastAsiaTheme="minorHAnsi" w:hAnsiTheme="majorBidi" w:cstheme="majorBidi"/>
                <w:sz w:val="24"/>
                <w:szCs w:val="24"/>
              </w:rPr>
              <w:t>-</w:t>
            </w:r>
            <w:r>
              <w:rPr>
                <w:rFonts w:asciiTheme="majorBidi" w:eastAsiaTheme="minorHAnsi" w:hAnsiTheme="majorBidi" w:cstheme="majorBidi"/>
                <w:sz w:val="24"/>
                <w:szCs w:val="24"/>
              </w:rPr>
              <w:t>6</w:t>
            </w:r>
            <w:r w:rsidRPr="00BC3FB0">
              <w:rPr>
                <w:rFonts w:asciiTheme="majorBidi" w:eastAsiaTheme="minorHAnsi" w:hAnsiTheme="majorBidi" w:cstheme="majorBidi"/>
                <w:sz w:val="24"/>
                <w:szCs w:val="24"/>
              </w:rPr>
              <w:t>.00)</w:t>
            </w:r>
          </w:p>
        </w:tc>
        <w:tc>
          <w:tcPr>
            <w:tcW w:w="1970" w:type="dxa"/>
          </w:tcPr>
          <w:p w14:paraId="3CD3049E" w14:textId="77777777" w:rsidR="00E21656" w:rsidRPr="00BC3FB0" w:rsidRDefault="00E21656" w:rsidP="004C6D38">
            <w:pPr>
              <w:pStyle w:val="TableParagraph"/>
              <w:jc w:val="both"/>
              <w:cnfStyle w:val="010000000000" w:firstRow="0" w:lastRow="1" w:firstColumn="0" w:lastColumn="0" w:oddVBand="0" w:evenVBand="0" w:oddHBand="0" w:evenHBand="0" w:firstRowFirstColumn="0" w:firstRowLastColumn="0" w:lastRowFirstColumn="0" w:lastRowLastColumn="0"/>
              <w:rPr>
                <w:rFonts w:asciiTheme="majorBidi" w:hAnsiTheme="majorBidi" w:cstheme="majorBidi"/>
                <w:sz w:val="24"/>
                <w:szCs w:val="24"/>
              </w:rPr>
            </w:pPr>
            <w:r w:rsidRPr="00BC3FB0">
              <w:rPr>
                <w:rFonts w:asciiTheme="majorBidi" w:hAnsiTheme="majorBidi" w:cstheme="majorBidi"/>
                <w:w w:val="95"/>
                <w:sz w:val="24"/>
                <w:szCs w:val="24"/>
              </w:rPr>
              <w:t>1.</w:t>
            </w:r>
            <w:r>
              <w:rPr>
                <w:rFonts w:asciiTheme="majorBidi" w:hAnsiTheme="majorBidi" w:cstheme="majorBidi"/>
                <w:w w:val="95"/>
                <w:sz w:val="24"/>
                <w:szCs w:val="24"/>
              </w:rPr>
              <w:t>80</w:t>
            </w:r>
          </w:p>
        </w:tc>
        <w:tc>
          <w:tcPr>
            <w:cnfStyle w:val="000010000000" w:firstRow="0" w:lastRow="0" w:firstColumn="0" w:lastColumn="0" w:oddVBand="1" w:evenVBand="0" w:oddHBand="0" w:evenHBand="0" w:firstRowFirstColumn="0" w:firstRowLastColumn="0" w:lastRowFirstColumn="0" w:lastRowLastColumn="0"/>
            <w:tcW w:w="1981" w:type="dxa"/>
          </w:tcPr>
          <w:p w14:paraId="0665037C" w14:textId="77777777" w:rsidR="00E21656" w:rsidRPr="00BC3FB0" w:rsidRDefault="00E21656" w:rsidP="004C6D38">
            <w:pPr>
              <w:pStyle w:val="TableParagraph"/>
              <w:jc w:val="both"/>
              <w:rPr>
                <w:rFonts w:asciiTheme="majorBidi" w:hAnsiTheme="majorBidi" w:cstheme="majorBidi"/>
                <w:sz w:val="24"/>
                <w:szCs w:val="24"/>
              </w:rPr>
            </w:pPr>
            <w:r w:rsidRPr="00BC3FB0">
              <w:rPr>
                <w:rFonts w:asciiTheme="majorBidi" w:hAnsiTheme="majorBidi" w:cstheme="majorBidi"/>
                <w:w w:val="95"/>
                <w:sz w:val="24"/>
                <w:szCs w:val="24"/>
              </w:rPr>
              <w:t>2.</w:t>
            </w:r>
            <w:r>
              <w:rPr>
                <w:rFonts w:asciiTheme="majorBidi" w:hAnsiTheme="majorBidi" w:cstheme="majorBidi"/>
                <w:w w:val="95"/>
                <w:sz w:val="24"/>
                <w:szCs w:val="24"/>
              </w:rPr>
              <w:t>06</w:t>
            </w:r>
          </w:p>
        </w:tc>
        <w:tc>
          <w:tcPr>
            <w:cnfStyle w:val="000100000000" w:firstRow="0" w:lastRow="0" w:firstColumn="0" w:lastColumn="1" w:oddVBand="0" w:evenVBand="0" w:oddHBand="0" w:evenHBand="0" w:firstRowFirstColumn="0" w:firstRowLastColumn="0" w:lastRowFirstColumn="0" w:lastRowLastColumn="0"/>
            <w:tcW w:w="1974" w:type="dxa"/>
          </w:tcPr>
          <w:p w14:paraId="6C43569B" w14:textId="77777777" w:rsidR="00E21656" w:rsidRPr="00BC3FB0" w:rsidRDefault="00E21656" w:rsidP="004C6D38">
            <w:pPr>
              <w:pStyle w:val="TableParagraph"/>
              <w:jc w:val="both"/>
              <w:rPr>
                <w:rFonts w:asciiTheme="majorBidi" w:hAnsiTheme="majorBidi" w:cstheme="majorBidi"/>
                <w:sz w:val="24"/>
                <w:szCs w:val="24"/>
              </w:rPr>
            </w:pPr>
            <w:r>
              <w:rPr>
                <w:rFonts w:asciiTheme="majorBidi" w:hAnsiTheme="majorBidi" w:cstheme="majorBidi"/>
                <w:w w:val="95"/>
                <w:sz w:val="24"/>
                <w:szCs w:val="24"/>
              </w:rPr>
              <w:t>14.47</w:t>
            </w:r>
          </w:p>
        </w:tc>
      </w:tr>
    </w:tbl>
    <w:p w14:paraId="347F422C" w14:textId="77777777" w:rsidR="00E21656" w:rsidRDefault="00E21656" w:rsidP="00E21656">
      <w:pPr>
        <w:jc w:val="both"/>
        <w:rPr>
          <w:b/>
          <w:sz w:val="24"/>
        </w:rPr>
      </w:pPr>
      <w:r>
        <w:rPr>
          <w:b/>
          <w:sz w:val="24"/>
        </w:rPr>
        <w:t>Tableau</w:t>
      </w:r>
      <w:r>
        <w:rPr>
          <w:b/>
          <w:spacing w:val="-1"/>
          <w:sz w:val="24"/>
        </w:rPr>
        <w:t xml:space="preserve"> </w:t>
      </w:r>
      <w:r>
        <w:rPr>
          <w:b/>
          <w:sz w:val="24"/>
        </w:rPr>
        <w:t>III.2</w:t>
      </w:r>
      <w:r>
        <w:rPr>
          <w:b/>
          <w:spacing w:val="-1"/>
          <w:sz w:val="24"/>
        </w:rPr>
        <w:t xml:space="preserve"> </w:t>
      </w:r>
      <w:r>
        <w:rPr>
          <w:b/>
          <w:sz w:val="24"/>
        </w:rPr>
        <w:t>:</w:t>
      </w:r>
      <w:r>
        <w:rPr>
          <w:b/>
          <w:spacing w:val="-1"/>
          <w:sz w:val="24"/>
        </w:rPr>
        <w:t xml:space="preserve"> </w:t>
      </w:r>
      <w:r>
        <w:rPr>
          <w:b/>
          <w:sz w:val="24"/>
        </w:rPr>
        <w:t>Principales</w:t>
      </w:r>
      <w:r>
        <w:rPr>
          <w:b/>
          <w:spacing w:val="-1"/>
          <w:sz w:val="24"/>
        </w:rPr>
        <w:t xml:space="preserve"> </w:t>
      </w:r>
      <w:r>
        <w:rPr>
          <w:b/>
          <w:sz w:val="24"/>
        </w:rPr>
        <w:t>caractéristiques géotechniques</w:t>
      </w:r>
      <w:r>
        <w:rPr>
          <w:b/>
          <w:spacing w:val="-1"/>
          <w:sz w:val="24"/>
        </w:rPr>
        <w:t xml:space="preserve"> </w:t>
      </w:r>
      <w:r>
        <w:rPr>
          <w:b/>
          <w:sz w:val="24"/>
        </w:rPr>
        <w:t>du</w:t>
      </w:r>
      <w:r>
        <w:rPr>
          <w:b/>
          <w:spacing w:val="-1"/>
          <w:sz w:val="24"/>
        </w:rPr>
        <w:t xml:space="preserve"> </w:t>
      </w:r>
      <w:r>
        <w:rPr>
          <w:b/>
          <w:sz w:val="24"/>
        </w:rPr>
        <w:t>site</w:t>
      </w:r>
      <w:r>
        <w:rPr>
          <w:b/>
          <w:spacing w:val="-2"/>
          <w:sz w:val="24"/>
        </w:rPr>
        <w:t xml:space="preserve"> </w:t>
      </w:r>
      <w:r>
        <w:rPr>
          <w:b/>
          <w:sz w:val="24"/>
        </w:rPr>
        <w:t>Sebaa Adrar</w:t>
      </w:r>
    </w:p>
    <w:p w14:paraId="111A6109" w14:textId="77777777" w:rsidR="00E21656" w:rsidRDefault="00E21656" w:rsidP="00E21656">
      <w:pPr>
        <w:jc w:val="both"/>
        <w:rPr>
          <w:rFonts w:ascii="Verdana" w:hAnsi="Verdana"/>
        </w:rPr>
        <w:sectPr w:rsidR="00E21656" w:rsidSect="004C6D38">
          <w:type w:val="continuous"/>
          <w:pgSz w:w="12240" w:h="15840"/>
          <w:pgMar w:top="1418" w:right="851" w:bottom="1418" w:left="1985" w:header="725" w:footer="1012" w:gutter="0"/>
          <w:cols w:space="720"/>
          <w:docGrid w:linePitch="299"/>
        </w:sectPr>
      </w:pPr>
    </w:p>
    <w:p w14:paraId="3C0961F3" w14:textId="77777777" w:rsidR="00E21656" w:rsidRDefault="00E21656" w:rsidP="00E21656">
      <w:pPr>
        <w:pStyle w:val="Titre2"/>
        <w:ind w:left="0"/>
        <w:jc w:val="both"/>
      </w:pPr>
      <w:r>
        <w:rPr>
          <w:b w:val="0"/>
        </w:rPr>
        <w:t>IV.</w:t>
      </w:r>
      <w:r>
        <w:t>13-1-2</w:t>
      </w:r>
      <w:r>
        <w:rPr>
          <w:spacing w:val="67"/>
        </w:rPr>
        <w:t xml:space="preserve"> </w:t>
      </w:r>
      <w:r>
        <w:t>Limites</w:t>
      </w:r>
      <w:r>
        <w:rPr>
          <w:spacing w:val="-1"/>
        </w:rPr>
        <w:t xml:space="preserve"> </w:t>
      </w:r>
      <w:r>
        <w:t>d’Atterberg</w:t>
      </w:r>
      <w:r>
        <w:rPr>
          <w:spacing w:val="1"/>
        </w:rPr>
        <w:t xml:space="preserve"> </w:t>
      </w:r>
      <w:r>
        <w:t>:</w:t>
      </w:r>
    </w:p>
    <w:p w14:paraId="4EFF6C49" w14:textId="77777777" w:rsidR="00E21656" w:rsidRDefault="00E21656" w:rsidP="00E21656">
      <w:pPr>
        <w:pStyle w:val="Corpsdetexte"/>
        <w:jc w:val="both"/>
        <w:rPr>
          <w:b/>
          <w:sz w:val="25"/>
        </w:rPr>
      </w:pPr>
    </w:p>
    <w:p w14:paraId="37EA1186" w14:textId="77777777" w:rsidR="00E21656" w:rsidRDefault="00E21656" w:rsidP="00E21656">
      <w:pPr>
        <w:jc w:val="both"/>
        <w:rPr>
          <w:rFonts w:ascii="Calibri"/>
          <w:b/>
          <w:sz w:val="23"/>
        </w:rPr>
      </w:pPr>
      <w:r>
        <w:rPr>
          <w:sz w:val="24"/>
        </w:rPr>
        <w:t>Selon la norme</w:t>
      </w:r>
      <w:r>
        <w:rPr>
          <w:spacing w:val="2"/>
          <w:sz w:val="24"/>
        </w:rPr>
        <w:t xml:space="preserve"> </w:t>
      </w:r>
      <w:r>
        <w:rPr>
          <w:b/>
          <w:sz w:val="24"/>
        </w:rPr>
        <w:t>NF P</w:t>
      </w:r>
      <w:r>
        <w:rPr>
          <w:b/>
          <w:spacing w:val="-2"/>
          <w:sz w:val="24"/>
        </w:rPr>
        <w:t xml:space="preserve"> </w:t>
      </w:r>
      <w:r>
        <w:rPr>
          <w:b/>
          <w:sz w:val="24"/>
        </w:rPr>
        <w:t>94-051</w:t>
      </w:r>
      <w:r>
        <w:rPr>
          <w:b/>
          <w:spacing w:val="62"/>
          <w:sz w:val="24"/>
        </w:rPr>
        <w:t xml:space="preserve"> </w:t>
      </w:r>
      <w:r>
        <w:rPr>
          <w:b/>
          <w:sz w:val="24"/>
        </w:rPr>
        <w:t>Mars</w:t>
      </w:r>
      <w:r>
        <w:rPr>
          <w:b/>
          <w:spacing w:val="1"/>
          <w:sz w:val="24"/>
        </w:rPr>
        <w:t xml:space="preserve"> </w:t>
      </w:r>
      <w:r>
        <w:rPr>
          <w:b/>
          <w:sz w:val="24"/>
        </w:rPr>
        <w:t>1993</w:t>
      </w:r>
      <w:r>
        <w:rPr>
          <w:b/>
          <w:spacing w:val="1"/>
          <w:sz w:val="24"/>
        </w:rPr>
        <w:t xml:space="preserve"> </w:t>
      </w:r>
      <w:r>
        <w:rPr>
          <w:b/>
          <w:sz w:val="24"/>
        </w:rPr>
        <w:t>.</w:t>
      </w:r>
      <w:r>
        <w:rPr>
          <w:rFonts w:ascii="Calibri"/>
          <w:b/>
          <w:sz w:val="23"/>
        </w:rPr>
        <w:t>[10]</w:t>
      </w:r>
    </w:p>
    <w:p w14:paraId="29AF15D3" w14:textId="77777777" w:rsidR="00E21656" w:rsidRDefault="00E21656" w:rsidP="00E21656">
      <w:pPr>
        <w:pStyle w:val="Corpsdetexte"/>
        <w:jc w:val="both"/>
        <w:rPr>
          <w:rFonts w:ascii="Calibri"/>
          <w:b/>
          <w:sz w:val="4"/>
        </w:rPr>
      </w:pPr>
    </w:p>
    <w:tbl>
      <w:tblPr>
        <w:tblStyle w:val="Grilleclaire-Accent4"/>
        <w:tblW w:w="9465" w:type="dxa"/>
        <w:tblLayout w:type="fixed"/>
        <w:tblLook w:val="01E0" w:firstRow="1" w:lastRow="1" w:firstColumn="1" w:lastColumn="1" w:noHBand="0" w:noVBand="0"/>
      </w:tblPr>
      <w:tblGrid>
        <w:gridCol w:w="1406"/>
        <w:gridCol w:w="1517"/>
        <w:gridCol w:w="1293"/>
        <w:gridCol w:w="1296"/>
        <w:gridCol w:w="1221"/>
        <w:gridCol w:w="2732"/>
      </w:tblGrid>
      <w:tr w:rsidR="00E21656" w14:paraId="4D7A516D" w14:textId="77777777" w:rsidTr="000C644F">
        <w:trPr>
          <w:cnfStyle w:val="100000000000" w:firstRow="1" w:lastRow="0" w:firstColumn="0" w:lastColumn="0" w:oddVBand="0" w:evenVBand="0" w:oddHBand="0" w:evenHBand="0" w:firstRowFirstColumn="0" w:firstRowLastColumn="0" w:lastRowFirstColumn="0" w:lastRowLastColumn="0"/>
          <w:trHeight w:val="614"/>
        </w:trPr>
        <w:tc>
          <w:tcPr>
            <w:cnfStyle w:val="001000000000" w:firstRow="0" w:lastRow="0" w:firstColumn="1" w:lastColumn="0" w:oddVBand="0" w:evenVBand="0" w:oddHBand="0" w:evenHBand="0" w:firstRowFirstColumn="0" w:firstRowLastColumn="0" w:lastRowFirstColumn="0" w:lastRowLastColumn="0"/>
            <w:tcW w:w="1406" w:type="dxa"/>
          </w:tcPr>
          <w:p w14:paraId="3CE518D1" w14:textId="77777777" w:rsidR="00E21656" w:rsidRPr="000C644F" w:rsidRDefault="00E21656" w:rsidP="004C6D38">
            <w:pPr>
              <w:pStyle w:val="TableParagraph"/>
              <w:jc w:val="both"/>
              <w:rPr>
                <w:rFonts w:ascii="Calibri"/>
                <w:bCs w:val="0"/>
                <w:sz w:val="21"/>
              </w:rPr>
            </w:pPr>
          </w:p>
          <w:p w14:paraId="3BF5E99C" w14:textId="77777777" w:rsidR="00E21656" w:rsidRPr="000C644F" w:rsidRDefault="00E21656" w:rsidP="004C6D38">
            <w:pPr>
              <w:pStyle w:val="TableParagraph"/>
              <w:jc w:val="both"/>
              <w:rPr>
                <w:rFonts w:ascii="Arial" w:hAnsi="Arial"/>
                <w:bCs w:val="0"/>
                <w:sz w:val="20"/>
              </w:rPr>
            </w:pPr>
            <w:r w:rsidRPr="000C644F">
              <w:rPr>
                <w:rFonts w:ascii="Arial" w:hAnsi="Arial"/>
                <w:bCs w:val="0"/>
                <w:sz w:val="20"/>
              </w:rPr>
              <w:t>Sondage</w:t>
            </w:r>
            <w:r w:rsidRPr="000C644F">
              <w:rPr>
                <w:rFonts w:ascii="Arial" w:hAnsi="Arial"/>
                <w:bCs w:val="0"/>
                <w:spacing w:val="-3"/>
                <w:sz w:val="20"/>
              </w:rPr>
              <w:t xml:space="preserve"> </w:t>
            </w:r>
            <w:r w:rsidRPr="000C644F">
              <w:rPr>
                <w:rFonts w:ascii="Arial" w:hAnsi="Arial"/>
                <w:bCs w:val="0"/>
                <w:sz w:val="20"/>
              </w:rPr>
              <w:t>N°</w:t>
            </w:r>
          </w:p>
        </w:tc>
        <w:tc>
          <w:tcPr>
            <w:cnfStyle w:val="000010000000" w:firstRow="0" w:lastRow="0" w:firstColumn="0" w:lastColumn="0" w:oddVBand="1" w:evenVBand="0" w:oddHBand="0" w:evenHBand="0" w:firstRowFirstColumn="0" w:firstRowLastColumn="0" w:lastRowFirstColumn="0" w:lastRowLastColumn="0"/>
            <w:tcW w:w="1517" w:type="dxa"/>
          </w:tcPr>
          <w:p w14:paraId="640FDDC9" w14:textId="77777777" w:rsidR="00E21656" w:rsidRPr="000C644F" w:rsidRDefault="00E21656" w:rsidP="004C6D38">
            <w:pPr>
              <w:pStyle w:val="TableParagraph"/>
              <w:jc w:val="both"/>
              <w:rPr>
                <w:rFonts w:ascii="Calibri"/>
                <w:bCs w:val="0"/>
                <w:sz w:val="21"/>
              </w:rPr>
            </w:pPr>
          </w:p>
          <w:p w14:paraId="4FBC593C" w14:textId="77777777" w:rsidR="00E21656" w:rsidRPr="000C644F" w:rsidRDefault="00E21656" w:rsidP="004C6D38">
            <w:pPr>
              <w:pStyle w:val="TableParagraph"/>
              <w:jc w:val="both"/>
              <w:rPr>
                <w:rFonts w:ascii="Arial"/>
                <w:bCs w:val="0"/>
                <w:sz w:val="20"/>
              </w:rPr>
            </w:pPr>
            <w:r w:rsidRPr="000C644F">
              <w:rPr>
                <w:rFonts w:ascii="Arial"/>
                <w:bCs w:val="0"/>
                <w:sz w:val="20"/>
              </w:rPr>
              <w:t>Prof</w:t>
            </w:r>
            <w:r w:rsidRPr="000C644F">
              <w:rPr>
                <w:rFonts w:ascii="Arial"/>
                <w:bCs w:val="0"/>
                <w:spacing w:val="-3"/>
                <w:sz w:val="20"/>
              </w:rPr>
              <w:t xml:space="preserve"> </w:t>
            </w:r>
            <w:r w:rsidRPr="000C644F">
              <w:rPr>
                <w:rFonts w:ascii="Arial"/>
                <w:bCs w:val="0"/>
                <w:sz w:val="20"/>
              </w:rPr>
              <w:t>(m)</w:t>
            </w:r>
          </w:p>
        </w:tc>
        <w:tc>
          <w:tcPr>
            <w:tcW w:w="1293" w:type="dxa"/>
          </w:tcPr>
          <w:p w14:paraId="07B83E3F" w14:textId="77777777" w:rsidR="00E21656" w:rsidRPr="000C644F" w:rsidRDefault="00E21656" w:rsidP="004C6D38">
            <w:pPr>
              <w:pStyle w:val="TableParagraph"/>
              <w:jc w:val="both"/>
              <w:cnfStyle w:val="100000000000" w:firstRow="1" w:lastRow="0" w:firstColumn="0" w:lastColumn="0" w:oddVBand="0" w:evenVBand="0" w:oddHBand="0" w:evenHBand="0" w:firstRowFirstColumn="0" w:firstRowLastColumn="0" w:lastRowFirstColumn="0" w:lastRowLastColumn="0"/>
              <w:rPr>
                <w:rFonts w:ascii="Calibri"/>
                <w:bCs w:val="0"/>
                <w:sz w:val="21"/>
              </w:rPr>
            </w:pPr>
          </w:p>
          <w:p w14:paraId="4238BC7F" w14:textId="77777777" w:rsidR="00E21656" w:rsidRPr="000C644F" w:rsidRDefault="00E21656" w:rsidP="004C6D38">
            <w:pPr>
              <w:pStyle w:val="TableParagraph"/>
              <w:jc w:val="both"/>
              <w:cnfStyle w:val="100000000000" w:firstRow="1" w:lastRow="0" w:firstColumn="0" w:lastColumn="0" w:oddVBand="0" w:evenVBand="0" w:oddHBand="0" w:evenHBand="0" w:firstRowFirstColumn="0" w:firstRowLastColumn="0" w:lastRowFirstColumn="0" w:lastRowLastColumn="0"/>
              <w:rPr>
                <w:rFonts w:ascii="Arial"/>
                <w:bCs w:val="0"/>
                <w:sz w:val="20"/>
              </w:rPr>
            </w:pPr>
            <w:r w:rsidRPr="000C644F">
              <w:rPr>
                <w:rFonts w:ascii="Arial"/>
                <w:bCs w:val="0"/>
                <w:sz w:val="20"/>
              </w:rPr>
              <w:t>WL</w:t>
            </w:r>
            <w:r w:rsidRPr="000C644F">
              <w:rPr>
                <w:rFonts w:ascii="Arial"/>
                <w:bCs w:val="0"/>
                <w:spacing w:val="-2"/>
                <w:sz w:val="20"/>
              </w:rPr>
              <w:t xml:space="preserve"> </w:t>
            </w:r>
            <w:r w:rsidRPr="000C644F">
              <w:rPr>
                <w:rFonts w:ascii="Arial"/>
                <w:bCs w:val="0"/>
                <w:sz w:val="20"/>
              </w:rPr>
              <w:t>(%)</w:t>
            </w:r>
          </w:p>
        </w:tc>
        <w:tc>
          <w:tcPr>
            <w:cnfStyle w:val="000010000000" w:firstRow="0" w:lastRow="0" w:firstColumn="0" w:lastColumn="0" w:oddVBand="1" w:evenVBand="0" w:oddHBand="0" w:evenHBand="0" w:firstRowFirstColumn="0" w:firstRowLastColumn="0" w:lastRowFirstColumn="0" w:lastRowLastColumn="0"/>
            <w:tcW w:w="1296" w:type="dxa"/>
          </w:tcPr>
          <w:p w14:paraId="15A4242A" w14:textId="77777777" w:rsidR="00E21656" w:rsidRPr="000C644F" w:rsidRDefault="00E21656" w:rsidP="004C6D38">
            <w:pPr>
              <w:pStyle w:val="TableParagraph"/>
              <w:jc w:val="both"/>
              <w:rPr>
                <w:rFonts w:ascii="Calibri"/>
                <w:bCs w:val="0"/>
                <w:sz w:val="21"/>
              </w:rPr>
            </w:pPr>
          </w:p>
          <w:p w14:paraId="550C126F" w14:textId="77777777" w:rsidR="00E21656" w:rsidRPr="000C644F" w:rsidRDefault="00E21656" w:rsidP="004C6D38">
            <w:pPr>
              <w:pStyle w:val="TableParagraph"/>
              <w:jc w:val="both"/>
              <w:rPr>
                <w:rFonts w:ascii="Arial"/>
                <w:bCs w:val="0"/>
                <w:sz w:val="20"/>
              </w:rPr>
            </w:pPr>
            <w:r w:rsidRPr="000C644F">
              <w:rPr>
                <w:rFonts w:ascii="Arial"/>
                <w:bCs w:val="0"/>
                <w:sz w:val="20"/>
              </w:rPr>
              <w:t>WP</w:t>
            </w:r>
            <w:r w:rsidRPr="000C644F">
              <w:rPr>
                <w:rFonts w:ascii="Arial"/>
                <w:bCs w:val="0"/>
                <w:spacing w:val="-3"/>
                <w:sz w:val="20"/>
              </w:rPr>
              <w:t xml:space="preserve"> </w:t>
            </w:r>
            <w:r w:rsidRPr="000C644F">
              <w:rPr>
                <w:rFonts w:ascii="Arial"/>
                <w:bCs w:val="0"/>
                <w:sz w:val="20"/>
              </w:rPr>
              <w:t>(%)</w:t>
            </w:r>
          </w:p>
        </w:tc>
        <w:tc>
          <w:tcPr>
            <w:tcW w:w="1221" w:type="dxa"/>
          </w:tcPr>
          <w:p w14:paraId="4B2C087C" w14:textId="77777777" w:rsidR="00E21656" w:rsidRPr="000C644F" w:rsidRDefault="00E21656" w:rsidP="004C6D38">
            <w:pPr>
              <w:pStyle w:val="TableParagraph"/>
              <w:jc w:val="both"/>
              <w:cnfStyle w:val="100000000000" w:firstRow="1" w:lastRow="0" w:firstColumn="0" w:lastColumn="0" w:oddVBand="0" w:evenVBand="0" w:oddHBand="0" w:evenHBand="0" w:firstRowFirstColumn="0" w:firstRowLastColumn="0" w:lastRowFirstColumn="0" w:lastRowLastColumn="0"/>
              <w:rPr>
                <w:rFonts w:ascii="Calibri"/>
                <w:bCs w:val="0"/>
                <w:sz w:val="21"/>
              </w:rPr>
            </w:pPr>
          </w:p>
          <w:p w14:paraId="734E66EB" w14:textId="77777777" w:rsidR="00E21656" w:rsidRPr="000C644F" w:rsidRDefault="00E21656" w:rsidP="004C6D38">
            <w:pPr>
              <w:pStyle w:val="TableParagraph"/>
              <w:jc w:val="both"/>
              <w:cnfStyle w:val="100000000000" w:firstRow="1" w:lastRow="0" w:firstColumn="0" w:lastColumn="0" w:oddVBand="0" w:evenVBand="0" w:oddHBand="0" w:evenHBand="0" w:firstRowFirstColumn="0" w:firstRowLastColumn="0" w:lastRowFirstColumn="0" w:lastRowLastColumn="0"/>
              <w:rPr>
                <w:rFonts w:ascii="Arial"/>
                <w:bCs w:val="0"/>
                <w:sz w:val="20"/>
              </w:rPr>
            </w:pPr>
            <w:r w:rsidRPr="000C644F">
              <w:rPr>
                <w:rFonts w:ascii="Arial"/>
                <w:bCs w:val="0"/>
                <w:sz w:val="20"/>
              </w:rPr>
              <w:t>IP</w:t>
            </w:r>
            <w:r w:rsidRPr="000C644F">
              <w:rPr>
                <w:rFonts w:ascii="Arial"/>
                <w:bCs w:val="0"/>
                <w:spacing w:val="-3"/>
                <w:sz w:val="20"/>
              </w:rPr>
              <w:t xml:space="preserve"> </w:t>
            </w:r>
            <w:r w:rsidRPr="000C644F">
              <w:rPr>
                <w:rFonts w:ascii="Arial"/>
                <w:bCs w:val="0"/>
                <w:sz w:val="20"/>
              </w:rPr>
              <w:t>(%)</w:t>
            </w:r>
          </w:p>
        </w:tc>
        <w:tc>
          <w:tcPr>
            <w:cnfStyle w:val="000100000000" w:firstRow="0" w:lastRow="0" w:firstColumn="0" w:lastColumn="1" w:oddVBand="0" w:evenVBand="0" w:oddHBand="0" w:evenHBand="0" w:firstRowFirstColumn="0" w:firstRowLastColumn="0" w:lastRowFirstColumn="0" w:lastRowLastColumn="0"/>
            <w:tcW w:w="2732" w:type="dxa"/>
          </w:tcPr>
          <w:p w14:paraId="21CF3877" w14:textId="77777777" w:rsidR="00E21656" w:rsidRPr="000C644F" w:rsidRDefault="00E21656" w:rsidP="004C6D38">
            <w:pPr>
              <w:pStyle w:val="TableParagraph"/>
              <w:jc w:val="both"/>
              <w:rPr>
                <w:rFonts w:ascii="Calibri"/>
                <w:bCs w:val="0"/>
                <w:sz w:val="21"/>
              </w:rPr>
            </w:pPr>
          </w:p>
          <w:p w14:paraId="25B5E0B5" w14:textId="77777777" w:rsidR="00E21656" w:rsidRPr="000C644F" w:rsidRDefault="00E21656" w:rsidP="004C6D38">
            <w:pPr>
              <w:pStyle w:val="TableParagraph"/>
              <w:jc w:val="both"/>
              <w:rPr>
                <w:rFonts w:ascii="Arial"/>
                <w:bCs w:val="0"/>
                <w:sz w:val="20"/>
              </w:rPr>
            </w:pPr>
            <w:r w:rsidRPr="000C644F">
              <w:rPr>
                <w:rFonts w:ascii="Arial"/>
                <w:bCs w:val="0"/>
                <w:sz w:val="20"/>
              </w:rPr>
              <w:t>Nature</w:t>
            </w:r>
          </w:p>
        </w:tc>
      </w:tr>
      <w:tr w:rsidR="00E21656" w14:paraId="18705BA2" w14:textId="77777777" w:rsidTr="000C644F">
        <w:trPr>
          <w:cnfStyle w:val="010000000000" w:firstRow="0" w:lastRow="1" w:firstColumn="0" w:lastColumn="0" w:oddVBand="0" w:evenVBand="0" w:oddHBand="0" w:evenHBand="0" w:firstRowFirstColumn="0" w:firstRowLastColumn="0" w:lastRowFirstColumn="0" w:lastRowLastColumn="0"/>
          <w:trHeight w:val="613"/>
        </w:trPr>
        <w:tc>
          <w:tcPr>
            <w:cnfStyle w:val="001000000000" w:firstRow="0" w:lastRow="0" w:firstColumn="1" w:lastColumn="0" w:oddVBand="0" w:evenVBand="0" w:oddHBand="0" w:evenHBand="0" w:firstRowFirstColumn="0" w:firstRowLastColumn="0" w:lastRowFirstColumn="0" w:lastRowLastColumn="0"/>
            <w:tcW w:w="1406" w:type="dxa"/>
          </w:tcPr>
          <w:p w14:paraId="68929BFC" w14:textId="77777777" w:rsidR="00E21656" w:rsidRDefault="00E21656" w:rsidP="004C6D38">
            <w:pPr>
              <w:pStyle w:val="TableParagraph"/>
              <w:jc w:val="both"/>
              <w:rPr>
                <w:rFonts w:ascii="Calibri"/>
                <w:b w:val="0"/>
                <w:sz w:val="21"/>
              </w:rPr>
            </w:pPr>
          </w:p>
          <w:p w14:paraId="5B770722" w14:textId="77777777" w:rsidR="00E21656" w:rsidRDefault="00E21656" w:rsidP="004C6D38">
            <w:pPr>
              <w:pStyle w:val="TableParagraph"/>
              <w:jc w:val="both"/>
              <w:rPr>
                <w:rFonts w:ascii="Arial"/>
                <w:b w:val="0"/>
                <w:sz w:val="20"/>
              </w:rPr>
            </w:pPr>
            <w:r>
              <w:rPr>
                <w:rFonts w:ascii="Arial"/>
                <w:b w:val="0"/>
                <w:sz w:val="20"/>
              </w:rPr>
              <w:t>S</w:t>
            </w:r>
            <w:r>
              <w:rPr>
                <w:rFonts w:ascii="Arial"/>
                <w:b w:val="0"/>
                <w:spacing w:val="-2"/>
                <w:sz w:val="20"/>
              </w:rPr>
              <w:t xml:space="preserve"> </w:t>
            </w:r>
            <w:r>
              <w:rPr>
                <w:rFonts w:ascii="Arial"/>
                <w:b w:val="0"/>
                <w:sz w:val="20"/>
              </w:rPr>
              <w:t>04</w:t>
            </w:r>
          </w:p>
        </w:tc>
        <w:tc>
          <w:tcPr>
            <w:cnfStyle w:val="000010000000" w:firstRow="0" w:lastRow="0" w:firstColumn="0" w:lastColumn="0" w:oddVBand="1" w:evenVBand="0" w:oddHBand="0" w:evenHBand="0" w:firstRowFirstColumn="0" w:firstRowLastColumn="0" w:lastRowFirstColumn="0" w:lastRowLastColumn="0"/>
            <w:tcW w:w="1517" w:type="dxa"/>
          </w:tcPr>
          <w:p w14:paraId="00599579" w14:textId="77777777" w:rsidR="00E21656" w:rsidRDefault="00E21656" w:rsidP="004C6D38">
            <w:pPr>
              <w:pStyle w:val="TableParagraph"/>
              <w:jc w:val="both"/>
              <w:rPr>
                <w:rFonts w:ascii="Calibri"/>
                <w:b w:val="0"/>
                <w:sz w:val="21"/>
              </w:rPr>
            </w:pPr>
          </w:p>
          <w:p w14:paraId="07C7E893" w14:textId="77777777" w:rsidR="00E21656" w:rsidRPr="0050107E" w:rsidRDefault="00E21656" w:rsidP="004C6D38">
            <w:pPr>
              <w:pStyle w:val="TableParagraph"/>
              <w:jc w:val="both"/>
              <w:rPr>
                <w:rFonts w:asciiTheme="majorBidi" w:hAnsiTheme="majorBidi" w:cstheme="majorBidi"/>
                <w:sz w:val="24"/>
                <w:szCs w:val="24"/>
              </w:rPr>
            </w:pPr>
            <w:r w:rsidRPr="0050107E">
              <w:rPr>
                <w:rFonts w:asciiTheme="majorBidi" w:eastAsiaTheme="minorHAnsi" w:hAnsiTheme="majorBidi" w:cstheme="majorBidi"/>
                <w:sz w:val="24"/>
                <w:szCs w:val="24"/>
              </w:rPr>
              <w:t xml:space="preserve"> (</w:t>
            </w:r>
            <w:r>
              <w:rPr>
                <w:rFonts w:asciiTheme="majorBidi" w:eastAsiaTheme="minorHAnsi" w:hAnsiTheme="majorBidi" w:cstheme="majorBidi"/>
                <w:sz w:val="24"/>
                <w:szCs w:val="24"/>
              </w:rPr>
              <w:t>5.60</w:t>
            </w:r>
            <w:r w:rsidRPr="0050107E">
              <w:rPr>
                <w:rFonts w:asciiTheme="majorBidi" w:eastAsiaTheme="minorHAnsi" w:hAnsiTheme="majorBidi" w:cstheme="majorBidi"/>
                <w:sz w:val="24"/>
                <w:szCs w:val="24"/>
              </w:rPr>
              <w:t>-</w:t>
            </w:r>
            <w:r>
              <w:rPr>
                <w:rFonts w:asciiTheme="majorBidi" w:eastAsiaTheme="minorHAnsi" w:hAnsiTheme="majorBidi" w:cstheme="majorBidi"/>
                <w:sz w:val="24"/>
                <w:szCs w:val="24"/>
              </w:rPr>
              <w:t>6</w:t>
            </w:r>
            <w:r w:rsidRPr="0050107E">
              <w:rPr>
                <w:rFonts w:asciiTheme="majorBidi" w:eastAsiaTheme="minorHAnsi" w:hAnsiTheme="majorBidi" w:cstheme="majorBidi"/>
                <w:sz w:val="24"/>
                <w:szCs w:val="24"/>
              </w:rPr>
              <w:t>.00)</w:t>
            </w:r>
          </w:p>
        </w:tc>
        <w:tc>
          <w:tcPr>
            <w:tcW w:w="1293" w:type="dxa"/>
          </w:tcPr>
          <w:p w14:paraId="1B3209ED" w14:textId="77777777" w:rsidR="00E21656" w:rsidRDefault="00E21656" w:rsidP="004C6D38">
            <w:pPr>
              <w:pStyle w:val="TableParagraph"/>
              <w:jc w:val="both"/>
              <w:cnfStyle w:val="010000000000" w:firstRow="0" w:lastRow="1" w:firstColumn="0" w:lastColumn="0" w:oddVBand="0" w:evenVBand="0" w:oddHBand="0" w:evenHBand="0" w:firstRowFirstColumn="0" w:firstRowLastColumn="0" w:lastRowFirstColumn="0" w:lastRowLastColumn="0"/>
              <w:rPr>
                <w:rFonts w:ascii="Calibri"/>
                <w:b w:val="0"/>
                <w:sz w:val="21"/>
              </w:rPr>
            </w:pPr>
          </w:p>
          <w:p w14:paraId="69B385A1" w14:textId="77777777" w:rsidR="00E21656" w:rsidRDefault="00E21656" w:rsidP="004C6D38">
            <w:pPr>
              <w:pStyle w:val="TableParagraph"/>
              <w:jc w:val="both"/>
              <w:cnfStyle w:val="010000000000" w:firstRow="0" w:lastRow="1" w:firstColumn="0" w:lastColumn="0" w:oddVBand="0" w:evenVBand="0" w:oddHBand="0" w:evenHBand="0" w:firstRowFirstColumn="0" w:firstRowLastColumn="0" w:lastRowFirstColumn="0" w:lastRowLastColumn="0"/>
              <w:rPr>
                <w:rFonts w:ascii="Arial"/>
                <w:sz w:val="20"/>
              </w:rPr>
            </w:pPr>
            <w:r>
              <w:rPr>
                <w:rFonts w:ascii="Arial"/>
                <w:sz w:val="20"/>
              </w:rPr>
              <w:t>57.65</w:t>
            </w:r>
          </w:p>
        </w:tc>
        <w:tc>
          <w:tcPr>
            <w:cnfStyle w:val="000010000000" w:firstRow="0" w:lastRow="0" w:firstColumn="0" w:lastColumn="0" w:oddVBand="1" w:evenVBand="0" w:oddHBand="0" w:evenHBand="0" w:firstRowFirstColumn="0" w:firstRowLastColumn="0" w:lastRowFirstColumn="0" w:lastRowLastColumn="0"/>
            <w:tcW w:w="1296" w:type="dxa"/>
          </w:tcPr>
          <w:p w14:paraId="271A5974" w14:textId="77777777" w:rsidR="00E21656" w:rsidRDefault="00E21656" w:rsidP="004C6D38">
            <w:pPr>
              <w:pStyle w:val="TableParagraph"/>
              <w:jc w:val="both"/>
              <w:rPr>
                <w:rFonts w:ascii="Calibri"/>
                <w:b w:val="0"/>
                <w:sz w:val="21"/>
              </w:rPr>
            </w:pPr>
          </w:p>
          <w:p w14:paraId="38E67EC6" w14:textId="77777777" w:rsidR="00E21656" w:rsidRDefault="00E21656" w:rsidP="004C6D38">
            <w:pPr>
              <w:pStyle w:val="TableParagraph"/>
              <w:jc w:val="both"/>
              <w:rPr>
                <w:rFonts w:ascii="Arial"/>
                <w:sz w:val="20"/>
              </w:rPr>
            </w:pPr>
            <w:r>
              <w:rPr>
                <w:rFonts w:ascii="Arial"/>
                <w:sz w:val="20"/>
              </w:rPr>
              <w:t>32.93</w:t>
            </w:r>
          </w:p>
        </w:tc>
        <w:tc>
          <w:tcPr>
            <w:tcW w:w="1221" w:type="dxa"/>
          </w:tcPr>
          <w:p w14:paraId="7D9A3E47" w14:textId="77777777" w:rsidR="00E21656" w:rsidRDefault="00E21656" w:rsidP="004C6D38">
            <w:pPr>
              <w:pStyle w:val="TableParagraph"/>
              <w:jc w:val="both"/>
              <w:cnfStyle w:val="010000000000" w:firstRow="0" w:lastRow="1" w:firstColumn="0" w:lastColumn="0" w:oddVBand="0" w:evenVBand="0" w:oddHBand="0" w:evenHBand="0" w:firstRowFirstColumn="0" w:firstRowLastColumn="0" w:lastRowFirstColumn="0" w:lastRowLastColumn="0"/>
              <w:rPr>
                <w:rFonts w:ascii="Calibri"/>
                <w:b w:val="0"/>
                <w:sz w:val="21"/>
              </w:rPr>
            </w:pPr>
          </w:p>
          <w:p w14:paraId="21542D85" w14:textId="77777777" w:rsidR="00E21656" w:rsidRDefault="00E21656" w:rsidP="004C6D38">
            <w:pPr>
              <w:pStyle w:val="TableParagraph"/>
              <w:jc w:val="both"/>
              <w:cnfStyle w:val="010000000000" w:firstRow="0" w:lastRow="1" w:firstColumn="0" w:lastColumn="0" w:oddVBand="0" w:evenVBand="0" w:oddHBand="0" w:evenHBand="0" w:firstRowFirstColumn="0" w:firstRowLastColumn="0" w:lastRowFirstColumn="0" w:lastRowLastColumn="0"/>
              <w:rPr>
                <w:rFonts w:ascii="Arial"/>
                <w:sz w:val="20"/>
              </w:rPr>
            </w:pPr>
            <w:r>
              <w:rPr>
                <w:rFonts w:ascii="Arial"/>
                <w:sz w:val="20"/>
              </w:rPr>
              <w:t>24.72</w:t>
            </w:r>
          </w:p>
        </w:tc>
        <w:tc>
          <w:tcPr>
            <w:cnfStyle w:val="000100000000" w:firstRow="0" w:lastRow="0" w:firstColumn="0" w:lastColumn="1" w:oddVBand="0" w:evenVBand="0" w:oddHBand="0" w:evenHBand="0" w:firstRowFirstColumn="0" w:firstRowLastColumn="0" w:lastRowFirstColumn="0" w:lastRowLastColumn="0"/>
            <w:tcW w:w="2732" w:type="dxa"/>
          </w:tcPr>
          <w:p w14:paraId="35630762" w14:textId="77777777" w:rsidR="00E21656" w:rsidRDefault="00E21656" w:rsidP="004C6D38">
            <w:pPr>
              <w:pStyle w:val="TableParagraph"/>
              <w:jc w:val="both"/>
              <w:rPr>
                <w:rFonts w:ascii="Calibri"/>
                <w:b w:val="0"/>
                <w:sz w:val="21"/>
              </w:rPr>
            </w:pPr>
          </w:p>
          <w:p w14:paraId="331EF9B1" w14:textId="77777777" w:rsidR="00E21656" w:rsidRPr="000D00AF" w:rsidRDefault="00E21656" w:rsidP="004C6D38">
            <w:pPr>
              <w:adjustRightInd w:val="0"/>
              <w:jc w:val="both"/>
              <w:rPr>
                <w:rFonts w:ascii="Athelas-Regular" w:eastAsiaTheme="minorHAnsi" w:hAnsi="Athelas-Regular" w:cs="Athelas-Regular"/>
                <w:b w:val="0"/>
                <w:bCs w:val="0"/>
                <w:sz w:val="24"/>
                <w:szCs w:val="24"/>
              </w:rPr>
            </w:pPr>
            <w:r w:rsidRPr="000D00AF">
              <w:rPr>
                <w:rFonts w:ascii="Athelas-Regular" w:eastAsiaTheme="minorHAnsi" w:hAnsi="Athelas-Regular" w:cs="Athelas-Regular"/>
                <w:b w:val="0"/>
                <w:bCs w:val="0"/>
                <w:sz w:val="24"/>
                <w:szCs w:val="24"/>
              </w:rPr>
              <w:t>limon très plastique.</w:t>
            </w:r>
          </w:p>
          <w:p w14:paraId="465DD2E4" w14:textId="77777777" w:rsidR="00E21656" w:rsidRDefault="00E21656" w:rsidP="004C6D38">
            <w:pPr>
              <w:pStyle w:val="TableParagraph"/>
              <w:jc w:val="both"/>
              <w:rPr>
                <w:rFonts w:ascii="Arial"/>
                <w:sz w:val="20"/>
              </w:rPr>
            </w:pPr>
          </w:p>
        </w:tc>
      </w:tr>
    </w:tbl>
    <w:p w14:paraId="2978116C" w14:textId="77777777" w:rsidR="00E21656" w:rsidRDefault="00E21656" w:rsidP="00E21656">
      <w:pPr>
        <w:pStyle w:val="Corpsdetexte"/>
        <w:jc w:val="both"/>
        <w:rPr>
          <w:rFonts w:ascii="Calibri"/>
          <w:b/>
          <w:sz w:val="19"/>
        </w:rPr>
      </w:pPr>
    </w:p>
    <w:p w14:paraId="7E411F37" w14:textId="77777777" w:rsidR="00E21656" w:rsidRDefault="00E21656" w:rsidP="00A34309">
      <w:pPr>
        <w:jc w:val="center"/>
        <w:rPr>
          <w:b/>
          <w:sz w:val="24"/>
        </w:rPr>
      </w:pPr>
      <w:r>
        <w:rPr>
          <w:b/>
          <w:sz w:val="24"/>
        </w:rPr>
        <w:t>Tableau</w:t>
      </w:r>
      <w:r>
        <w:rPr>
          <w:b/>
          <w:spacing w:val="-2"/>
          <w:sz w:val="24"/>
        </w:rPr>
        <w:t xml:space="preserve"> </w:t>
      </w:r>
      <w:r>
        <w:rPr>
          <w:b/>
          <w:sz w:val="24"/>
        </w:rPr>
        <w:t>III</w:t>
      </w:r>
      <w:r>
        <w:rPr>
          <w:b/>
          <w:spacing w:val="-1"/>
          <w:sz w:val="24"/>
        </w:rPr>
        <w:t xml:space="preserve"> </w:t>
      </w:r>
      <w:r>
        <w:rPr>
          <w:b/>
          <w:sz w:val="24"/>
        </w:rPr>
        <w:t>.2 : Caractéristiques</w:t>
      </w:r>
      <w:r>
        <w:rPr>
          <w:b/>
          <w:spacing w:val="-2"/>
          <w:sz w:val="24"/>
        </w:rPr>
        <w:t xml:space="preserve"> </w:t>
      </w:r>
      <w:r>
        <w:rPr>
          <w:b/>
          <w:sz w:val="24"/>
        </w:rPr>
        <w:t>physiques</w:t>
      </w:r>
      <w:r>
        <w:rPr>
          <w:b/>
          <w:spacing w:val="-1"/>
          <w:sz w:val="24"/>
        </w:rPr>
        <w:t xml:space="preserve"> </w:t>
      </w:r>
      <w:r>
        <w:rPr>
          <w:b/>
          <w:sz w:val="24"/>
        </w:rPr>
        <w:t>du</w:t>
      </w:r>
      <w:r>
        <w:rPr>
          <w:b/>
          <w:spacing w:val="-1"/>
          <w:sz w:val="24"/>
        </w:rPr>
        <w:t xml:space="preserve"> </w:t>
      </w:r>
      <w:r>
        <w:rPr>
          <w:b/>
          <w:sz w:val="24"/>
        </w:rPr>
        <w:t>site</w:t>
      </w:r>
      <w:r>
        <w:rPr>
          <w:b/>
          <w:spacing w:val="-4"/>
          <w:sz w:val="24"/>
        </w:rPr>
        <w:t xml:space="preserve"> </w:t>
      </w:r>
      <w:r>
        <w:rPr>
          <w:b/>
          <w:sz w:val="24"/>
        </w:rPr>
        <w:t>Sebaa Adrar</w:t>
      </w:r>
    </w:p>
    <w:p w14:paraId="23579005" w14:textId="77777777" w:rsidR="00E21656" w:rsidRPr="000D00AF" w:rsidRDefault="00E21656" w:rsidP="00E21656">
      <w:pPr>
        <w:adjustRightInd w:val="0"/>
        <w:jc w:val="both"/>
        <w:rPr>
          <w:rFonts w:ascii="Athelas-Regular" w:eastAsiaTheme="minorHAnsi" w:hAnsi="Athelas-Regular" w:cs="Athelas-Regular"/>
          <w:b/>
          <w:bCs/>
          <w:sz w:val="24"/>
          <w:szCs w:val="24"/>
        </w:rPr>
      </w:pPr>
      <w:r>
        <w:rPr>
          <w:rFonts w:ascii="Athelas-Regular" w:eastAsiaTheme="minorHAnsi" w:hAnsi="Athelas-Regular" w:cs="Athelas-Regular"/>
          <w:sz w:val="24"/>
          <w:szCs w:val="24"/>
        </w:rPr>
        <w:t xml:space="preserve">D’après l’abaque de Casagrande, la fraction fine du faciès argileux correspond à </w:t>
      </w:r>
      <w:r w:rsidRPr="000D00AF">
        <w:rPr>
          <w:rFonts w:ascii="Athelas-Regular" w:eastAsiaTheme="minorHAnsi" w:hAnsi="Athelas-Regular" w:cs="Athelas-Regular"/>
          <w:b/>
          <w:bCs/>
          <w:sz w:val="24"/>
          <w:szCs w:val="24"/>
        </w:rPr>
        <w:t>un limon très plastique.</w:t>
      </w:r>
    </w:p>
    <w:p w14:paraId="713CE036" w14:textId="77777777" w:rsidR="00E21656" w:rsidRDefault="00E21656" w:rsidP="00E21656">
      <w:pPr>
        <w:pStyle w:val="Titre2"/>
        <w:ind w:left="0"/>
        <w:jc w:val="both"/>
      </w:pPr>
      <w:r>
        <w:rPr>
          <w:b w:val="0"/>
        </w:rPr>
        <w:t>IV</w:t>
      </w:r>
      <w:r>
        <w:t>.13-1-3Analyse</w:t>
      </w:r>
      <w:r>
        <w:rPr>
          <w:spacing w:val="-7"/>
        </w:rPr>
        <w:t xml:space="preserve"> </w:t>
      </w:r>
      <w:r>
        <w:t>granulométrique</w:t>
      </w:r>
      <w:r>
        <w:rPr>
          <w:spacing w:val="-1"/>
        </w:rPr>
        <w:t xml:space="preserve"> </w:t>
      </w:r>
      <w:r>
        <w:t>:</w:t>
      </w:r>
    </w:p>
    <w:p w14:paraId="477273FF" w14:textId="77777777" w:rsidR="00E21656" w:rsidRDefault="00E21656" w:rsidP="00E21656">
      <w:pPr>
        <w:jc w:val="both"/>
        <w:rPr>
          <w:rFonts w:ascii="Calibri" w:hAnsi="Calibri"/>
          <w:b/>
          <w:sz w:val="23"/>
        </w:rPr>
      </w:pPr>
      <w:r>
        <w:rPr>
          <w:sz w:val="24"/>
        </w:rPr>
        <w:t>Méthode</w:t>
      </w:r>
      <w:r>
        <w:rPr>
          <w:spacing w:val="-2"/>
          <w:sz w:val="24"/>
        </w:rPr>
        <w:t xml:space="preserve"> </w:t>
      </w:r>
      <w:r>
        <w:rPr>
          <w:sz w:val="24"/>
        </w:rPr>
        <w:t>par</w:t>
      </w:r>
      <w:r>
        <w:rPr>
          <w:spacing w:val="1"/>
          <w:sz w:val="24"/>
        </w:rPr>
        <w:t xml:space="preserve"> </w:t>
      </w:r>
      <w:r>
        <w:rPr>
          <w:sz w:val="24"/>
        </w:rPr>
        <w:t>tamisage à sec</w:t>
      </w:r>
      <w:r>
        <w:rPr>
          <w:spacing w:val="-1"/>
          <w:sz w:val="24"/>
        </w:rPr>
        <w:t xml:space="preserve"> </w:t>
      </w:r>
      <w:r>
        <w:rPr>
          <w:sz w:val="24"/>
        </w:rPr>
        <w:t>après</w:t>
      </w:r>
      <w:r>
        <w:rPr>
          <w:spacing w:val="1"/>
          <w:sz w:val="24"/>
        </w:rPr>
        <w:t xml:space="preserve"> </w:t>
      </w:r>
      <w:r>
        <w:rPr>
          <w:sz w:val="24"/>
        </w:rPr>
        <w:t>lavage</w:t>
      </w:r>
      <w:r>
        <w:rPr>
          <w:spacing w:val="2"/>
          <w:sz w:val="24"/>
        </w:rPr>
        <w:t xml:space="preserve"> </w:t>
      </w:r>
      <w:r>
        <w:rPr>
          <w:sz w:val="24"/>
        </w:rPr>
        <w:t>selon</w:t>
      </w:r>
      <w:r>
        <w:rPr>
          <w:spacing w:val="1"/>
          <w:sz w:val="24"/>
        </w:rPr>
        <w:t xml:space="preserve"> </w:t>
      </w:r>
      <w:r>
        <w:rPr>
          <w:sz w:val="24"/>
        </w:rPr>
        <w:t>la norme</w:t>
      </w:r>
      <w:r>
        <w:rPr>
          <w:b/>
          <w:sz w:val="24"/>
        </w:rPr>
        <w:t>NF</w:t>
      </w:r>
      <w:r>
        <w:rPr>
          <w:b/>
          <w:spacing w:val="-1"/>
          <w:sz w:val="24"/>
        </w:rPr>
        <w:t xml:space="preserve"> </w:t>
      </w:r>
      <w:r>
        <w:rPr>
          <w:b/>
          <w:sz w:val="24"/>
        </w:rPr>
        <w:t>P</w:t>
      </w:r>
      <w:r>
        <w:rPr>
          <w:b/>
          <w:spacing w:val="-2"/>
          <w:sz w:val="24"/>
        </w:rPr>
        <w:t xml:space="preserve"> </w:t>
      </w:r>
      <w:r>
        <w:rPr>
          <w:b/>
          <w:sz w:val="24"/>
        </w:rPr>
        <w:t>94-056</w:t>
      </w:r>
      <w:r>
        <w:rPr>
          <w:b/>
          <w:spacing w:val="1"/>
          <w:sz w:val="24"/>
        </w:rPr>
        <w:t xml:space="preserve"> </w:t>
      </w:r>
      <w:r>
        <w:rPr>
          <w:b/>
          <w:sz w:val="24"/>
        </w:rPr>
        <w:t>/1996.</w:t>
      </w:r>
      <w:r>
        <w:rPr>
          <w:rFonts w:ascii="Calibri" w:hAnsi="Calibri"/>
          <w:b/>
          <w:sz w:val="23"/>
        </w:rPr>
        <w:t>[11]</w:t>
      </w:r>
    </w:p>
    <w:p w14:paraId="0CD8EB8F" w14:textId="77777777" w:rsidR="00E21656" w:rsidRDefault="00E21656" w:rsidP="00E21656">
      <w:pPr>
        <w:jc w:val="both"/>
        <w:rPr>
          <w:rFonts w:ascii="Calibri" w:hAnsi="Calibri"/>
          <w:b/>
          <w:sz w:val="23"/>
        </w:rPr>
      </w:pPr>
      <w:r>
        <w:rPr>
          <w:sz w:val="24"/>
        </w:rPr>
        <w:t>Méthode</w:t>
      </w:r>
      <w:r>
        <w:rPr>
          <w:spacing w:val="-2"/>
          <w:sz w:val="24"/>
        </w:rPr>
        <w:t xml:space="preserve"> </w:t>
      </w:r>
      <w:r>
        <w:rPr>
          <w:sz w:val="24"/>
        </w:rPr>
        <w:t>par</w:t>
      </w:r>
      <w:r>
        <w:rPr>
          <w:spacing w:val="1"/>
          <w:sz w:val="24"/>
        </w:rPr>
        <w:t xml:space="preserve"> </w:t>
      </w:r>
      <w:r>
        <w:rPr>
          <w:sz w:val="24"/>
        </w:rPr>
        <w:t>sédimentation</w:t>
      </w:r>
      <w:r>
        <w:rPr>
          <w:spacing w:val="1"/>
          <w:sz w:val="24"/>
        </w:rPr>
        <w:t xml:space="preserve"> </w:t>
      </w:r>
      <w:r>
        <w:rPr>
          <w:sz w:val="24"/>
        </w:rPr>
        <w:t>selon</w:t>
      </w:r>
      <w:r>
        <w:rPr>
          <w:spacing w:val="3"/>
          <w:sz w:val="24"/>
        </w:rPr>
        <w:t xml:space="preserve"> </w:t>
      </w:r>
      <w:r>
        <w:rPr>
          <w:b/>
          <w:sz w:val="24"/>
        </w:rPr>
        <w:t>NF P</w:t>
      </w:r>
      <w:r>
        <w:rPr>
          <w:b/>
          <w:spacing w:val="1"/>
          <w:sz w:val="24"/>
        </w:rPr>
        <w:t xml:space="preserve"> </w:t>
      </w:r>
      <w:r>
        <w:rPr>
          <w:b/>
          <w:sz w:val="24"/>
        </w:rPr>
        <w:t>94-057</w:t>
      </w:r>
      <w:r>
        <w:rPr>
          <w:b/>
          <w:spacing w:val="1"/>
          <w:sz w:val="24"/>
        </w:rPr>
        <w:t xml:space="preserve"> </w:t>
      </w:r>
      <w:r>
        <w:rPr>
          <w:b/>
          <w:sz w:val="24"/>
        </w:rPr>
        <w:t>/1992.</w:t>
      </w:r>
      <w:r>
        <w:rPr>
          <w:rFonts w:ascii="Calibri" w:hAnsi="Calibri"/>
          <w:b/>
          <w:sz w:val="23"/>
        </w:rPr>
        <w:t>[12]</w:t>
      </w:r>
    </w:p>
    <w:p w14:paraId="78D19254" w14:textId="77777777" w:rsidR="00E21656" w:rsidRPr="000E7E65" w:rsidRDefault="00E21656" w:rsidP="00E21656">
      <w:pPr>
        <w:adjustRightInd w:val="0"/>
        <w:jc w:val="both"/>
        <w:rPr>
          <w:sz w:val="24"/>
        </w:rPr>
      </w:pPr>
      <w:r w:rsidRPr="000E7E65">
        <w:rPr>
          <w:sz w:val="24"/>
        </w:rPr>
        <w:lastRenderedPageBreak/>
        <w:t>L’analyse granulométrique effectuée sur des échantillons prélevés du faciès gréseux, a donné</w:t>
      </w:r>
      <w:r>
        <w:rPr>
          <w:sz w:val="24"/>
        </w:rPr>
        <w:t xml:space="preserve"> </w:t>
      </w:r>
      <w:r w:rsidRPr="000E7E65">
        <w:rPr>
          <w:sz w:val="24"/>
        </w:rPr>
        <w:t>la répartition granulaire suivante :</w:t>
      </w:r>
    </w:p>
    <w:p w14:paraId="1AE7A85D" w14:textId="77777777" w:rsidR="00E21656" w:rsidRDefault="00E21656" w:rsidP="00E21656">
      <w:pPr>
        <w:pStyle w:val="Corpsdetexte"/>
        <w:jc w:val="both"/>
        <w:rPr>
          <w:noProof/>
          <w:sz w:val="20"/>
        </w:rPr>
      </w:pPr>
    </w:p>
    <w:tbl>
      <w:tblPr>
        <w:tblStyle w:val="Grilleclaire-Accent4"/>
        <w:tblW w:w="0" w:type="auto"/>
        <w:tblLook w:val="04A0" w:firstRow="1" w:lastRow="0" w:firstColumn="1" w:lastColumn="0" w:noHBand="0" w:noVBand="1"/>
      </w:tblPr>
      <w:tblGrid>
        <w:gridCol w:w="1767"/>
        <w:gridCol w:w="1768"/>
        <w:gridCol w:w="1768"/>
        <w:gridCol w:w="1768"/>
        <w:gridCol w:w="1768"/>
      </w:tblGrid>
      <w:tr w:rsidR="00E21656" w14:paraId="54948541" w14:textId="77777777" w:rsidTr="000C644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7" w:type="dxa"/>
          </w:tcPr>
          <w:p w14:paraId="4432B766" w14:textId="77777777" w:rsidR="00E21656" w:rsidRPr="000C644F" w:rsidRDefault="00E21656" w:rsidP="004C6D38">
            <w:pPr>
              <w:adjustRightInd w:val="0"/>
              <w:jc w:val="both"/>
              <w:rPr>
                <w:rFonts w:ascii="Athelas-Bold" w:eastAsiaTheme="minorHAnsi" w:hAnsi="Athelas-Bold" w:cs="Athelas-Bold"/>
                <w:sz w:val="20"/>
                <w:szCs w:val="20"/>
              </w:rPr>
            </w:pPr>
            <w:r w:rsidRPr="000C644F">
              <w:rPr>
                <w:rFonts w:ascii="Athelas-Bold" w:eastAsiaTheme="minorHAnsi" w:hAnsi="Athelas-Bold" w:cs="Athelas-Bold"/>
                <w:sz w:val="20"/>
                <w:szCs w:val="20"/>
              </w:rPr>
              <w:t>Echantillon,</w:t>
            </w:r>
          </w:p>
          <w:p w14:paraId="68B2A60F" w14:textId="77777777" w:rsidR="00E21656" w:rsidRPr="000C644F" w:rsidRDefault="00E21656" w:rsidP="004C6D38">
            <w:pPr>
              <w:pStyle w:val="Corpsdetexte"/>
              <w:jc w:val="both"/>
              <w:rPr>
                <w:noProof/>
                <w:sz w:val="20"/>
              </w:rPr>
            </w:pPr>
            <w:r w:rsidRPr="000C644F">
              <w:rPr>
                <w:rFonts w:ascii="Athelas-Bold" w:eastAsiaTheme="minorHAnsi" w:hAnsi="Athelas-Bold" w:cs="Athelas-Bold"/>
                <w:sz w:val="20"/>
                <w:szCs w:val="20"/>
              </w:rPr>
              <w:t>Profondeur (m)</w:t>
            </w:r>
          </w:p>
        </w:tc>
        <w:tc>
          <w:tcPr>
            <w:tcW w:w="1768" w:type="dxa"/>
          </w:tcPr>
          <w:p w14:paraId="28997DC5" w14:textId="77777777" w:rsidR="00E21656" w:rsidRPr="000C644F" w:rsidRDefault="00E21656" w:rsidP="004C6D38">
            <w:pPr>
              <w:adjustRightInd w:val="0"/>
              <w:jc w:val="both"/>
              <w:cnfStyle w:val="100000000000" w:firstRow="1" w:lastRow="0" w:firstColumn="0" w:lastColumn="0" w:oddVBand="0" w:evenVBand="0" w:oddHBand="0" w:evenHBand="0" w:firstRowFirstColumn="0" w:firstRowLastColumn="0" w:lastRowFirstColumn="0" w:lastRowLastColumn="0"/>
              <w:rPr>
                <w:rFonts w:ascii="Athelas-Bold" w:eastAsiaTheme="minorHAnsi" w:hAnsi="Athelas-Bold" w:cs="Athelas-Bold"/>
                <w:sz w:val="20"/>
                <w:szCs w:val="20"/>
              </w:rPr>
            </w:pPr>
            <w:r w:rsidRPr="000C644F">
              <w:rPr>
                <w:rFonts w:ascii="Athelas-Bold" w:eastAsiaTheme="minorHAnsi" w:hAnsi="Athelas-Bold" w:cs="Athelas-Bold"/>
                <w:sz w:val="20"/>
                <w:szCs w:val="20"/>
              </w:rPr>
              <w:t>Graviers</w:t>
            </w:r>
          </w:p>
          <w:p w14:paraId="237AACC2" w14:textId="77777777" w:rsidR="00E21656" w:rsidRPr="000C644F" w:rsidRDefault="00E21656" w:rsidP="004C6D38">
            <w:pPr>
              <w:pStyle w:val="Corpsdetexte"/>
              <w:jc w:val="both"/>
              <w:cnfStyle w:val="100000000000" w:firstRow="1" w:lastRow="0" w:firstColumn="0" w:lastColumn="0" w:oddVBand="0" w:evenVBand="0" w:oddHBand="0" w:evenHBand="0" w:firstRowFirstColumn="0" w:firstRowLastColumn="0" w:lastRowFirstColumn="0" w:lastRowLastColumn="0"/>
              <w:rPr>
                <w:noProof/>
                <w:sz w:val="20"/>
              </w:rPr>
            </w:pPr>
            <w:r w:rsidRPr="000C644F">
              <w:rPr>
                <w:rFonts w:ascii="Athelas-Bold" w:eastAsiaTheme="minorHAnsi" w:hAnsi="Athelas-Bold" w:cs="Athelas-Bold"/>
                <w:sz w:val="20"/>
                <w:szCs w:val="20"/>
              </w:rPr>
              <w:t>%</w:t>
            </w:r>
          </w:p>
        </w:tc>
        <w:tc>
          <w:tcPr>
            <w:tcW w:w="1768" w:type="dxa"/>
          </w:tcPr>
          <w:p w14:paraId="34425F2D" w14:textId="77777777" w:rsidR="00E21656" w:rsidRPr="000C644F" w:rsidRDefault="00E21656" w:rsidP="004C6D38">
            <w:pPr>
              <w:adjustRightInd w:val="0"/>
              <w:jc w:val="both"/>
              <w:cnfStyle w:val="100000000000" w:firstRow="1" w:lastRow="0" w:firstColumn="0" w:lastColumn="0" w:oddVBand="0" w:evenVBand="0" w:oddHBand="0" w:evenHBand="0" w:firstRowFirstColumn="0" w:firstRowLastColumn="0" w:lastRowFirstColumn="0" w:lastRowLastColumn="0"/>
              <w:rPr>
                <w:rFonts w:ascii="Athelas-Bold" w:eastAsiaTheme="minorHAnsi" w:hAnsi="Athelas-Bold" w:cs="Athelas-Bold"/>
                <w:sz w:val="20"/>
                <w:szCs w:val="20"/>
              </w:rPr>
            </w:pPr>
            <w:r w:rsidRPr="000C644F">
              <w:rPr>
                <w:rFonts w:ascii="Athelas-Bold" w:eastAsiaTheme="minorHAnsi" w:hAnsi="Athelas-Bold" w:cs="Athelas-Bold"/>
                <w:sz w:val="20"/>
                <w:szCs w:val="20"/>
              </w:rPr>
              <w:t>Gros Sable</w:t>
            </w:r>
          </w:p>
          <w:p w14:paraId="714A0CDF" w14:textId="77777777" w:rsidR="00E21656" w:rsidRPr="000C644F" w:rsidRDefault="00E21656" w:rsidP="004C6D38">
            <w:pPr>
              <w:pStyle w:val="Corpsdetexte"/>
              <w:jc w:val="both"/>
              <w:cnfStyle w:val="100000000000" w:firstRow="1" w:lastRow="0" w:firstColumn="0" w:lastColumn="0" w:oddVBand="0" w:evenVBand="0" w:oddHBand="0" w:evenHBand="0" w:firstRowFirstColumn="0" w:firstRowLastColumn="0" w:lastRowFirstColumn="0" w:lastRowLastColumn="0"/>
              <w:rPr>
                <w:noProof/>
                <w:sz w:val="20"/>
              </w:rPr>
            </w:pPr>
            <w:r w:rsidRPr="000C644F">
              <w:rPr>
                <w:rFonts w:ascii="Athelas-Bold" w:eastAsiaTheme="minorHAnsi" w:hAnsi="Athelas-Bold" w:cs="Athelas-Bold"/>
                <w:sz w:val="20"/>
                <w:szCs w:val="20"/>
              </w:rPr>
              <w:t>%</w:t>
            </w:r>
          </w:p>
        </w:tc>
        <w:tc>
          <w:tcPr>
            <w:tcW w:w="1768" w:type="dxa"/>
          </w:tcPr>
          <w:p w14:paraId="40DCCAD0" w14:textId="77777777" w:rsidR="00E21656" w:rsidRPr="000C644F" w:rsidRDefault="00E21656" w:rsidP="004C6D38">
            <w:pPr>
              <w:adjustRightInd w:val="0"/>
              <w:jc w:val="both"/>
              <w:cnfStyle w:val="100000000000" w:firstRow="1" w:lastRow="0" w:firstColumn="0" w:lastColumn="0" w:oddVBand="0" w:evenVBand="0" w:oddHBand="0" w:evenHBand="0" w:firstRowFirstColumn="0" w:firstRowLastColumn="0" w:lastRowFirstColumn="0" w:lastRowLastColumn="0"/>
              <w:rPr>
                <w:rFonts w:ascii="Athelas-Bold" w:eastAsiaTheme="minorHAnsi" w:hAnsi="Athelas-Bold" w:cs="Athelas-Bold"/>
                <w:sz w:val="20"/>
                <w:szCs w:val="20"/>
              </w:rPr>
            </w:pPr>
            <w:r w:rsidRPr="000C644F">
              <w:rPr>
                <w:rFonts w:ascii="Athelas-Bold" w:eastAsiaTheme="minorHAnsi" w:hAnsi="Athelas-Bold" w:cs="Athelas-Bold"/>
                <w:sz w:val="20"/>
                <w:szCs w:val="20"/>
              </w:rPr>
              <w:t>Sable fin</w:t>
            </w:r>
          </w:p>
          <w:p w14:paraId="715D5484" w14:textId="77777777" w:rsidR="00E21656" w:rsidRPr="000C644F" w:rsidRDefault="00E21656" w:rsidP="004C6D38">
            <w:pPr>
              <w:pStyle w:val="Corpsdetexte"/>
              <w:jc w:val="both"/>
              <w:cnfStyle w:val="100000000000" w:firstRow="1" w:lastRow="0" w:firstColumn="0" w:lastColumn="0" w:oddVBand="0" w:evenVBand="0" w:oddHBand="0" w:evenHBand="0" w:firstRowFirstColumn="0" w:firstRowLastColumn="0" w:lastRowFirstColumn="0" w:lastRowLastColumn="0"/>
              <w:rPr>
                <w:noProof/>
                <w:sz w:val="20"/>
              </w:rPr>
            </w:pPr>
            <w:r w:rsidRPr="000C644F">
              <w:rPr>
                <w:rFonts w:ascii="Athelas-Bold" w:eastAsiaTheme="minorHAnsi" w:hAnsi="Athelas-Bold" w:cs="Athelas-Bold"/>
                <w:sz w:val="20"/>
                <w:szCs w:val="20"/>
              </w:rPr>
              <w:t>%</w:t>
            </w:r>
          </w:p>
        </w:tc>
        <w:tc>
          <w:tcPr>
            <w:tcW w:w="1768" w:type="dxa"/>
          </w:tcPr>
          <w:p w14:paraId="24804CAF" w14:textId="77777777" w:rsidR="00E21656" w:rsidRPr="000C644F" w:rsidRDefault="00E21656" w:rsidP="004C6D38">
            <w:pPr>
              <w:adjustRightInd w:val="0"/>
              <w:jc w:val="both"/>
              <w:cnfStyle w:val="100000000000" w:firstRow="1" w:lastRow="0" w:firstColumn="0" w:lastColumn="0" w:oddVBand="0" w:evenVBand="0" w:oddHBand="0" w:evenHBand="0" w:firstRowFirstColumn="0" w:firstRowLastColumn="0" w:lastRowFirstColumn="0" w:lastRowLastColumn="0"/>
              <w:rPr>
                <w:rFonts w:ascii="Athelas-Bold" w:eastAsiaTheme="minorHAnsi" w:hAnsi="Athelas-Bold" w:cs="Athelas-Bold"/>
                <w:sz w:val="20"/>
                <w:szCs w:val="20"/>
              </w:rPr>
            </w:pPr>
            <w:r w:rsidRPr="000C644F">
              <w:rPr>
                <w:rFonts w:ascii="Athelas-Bold" w:eastAsiaTheme="minorHAnsi" w:hAnsi="Athelas-Bold" w:cs="Athelas-Bold"/>
                <w:sz w:val="20"/>
                <w:szCs w:val="20"/>
              </w:rPr>
              <w:t>Fines</w:t>
            </w:r>
          </w:p>
          <w:p w14:paraId="690A8B72" w14:textId="77777777" w:rsidR="00E21656" w:rsidRPr="000C644F" w:rsidRDefault="00E21656" w:rsidP="004C6D38">
            <w:pPr>
              <w:pStyle w:val="Corpsdetexte"/>
              <w:jc w:val="both"/>
              <w:cnfStyle w:val="100000000000" w:firstRow="1" w:lastRow="0" w:firstColumn="0" w:lastColumn="0" w:oddVBand="0" w:evenVBand="0" w:oddHBand="0" w:evenHBand="0" w:firstRowFirstColumn="0" w:firstRowLastColumn="0" w:lastRowFirstColumn="0" w:lastRowLastColumn="0"/>
              <w:rPr>
                <w:noProof/>
                <w:sz w:val="20"/>
              </w:rPr>
            </w:pPr>
            <w:r w:rsidRPr="000C644F">
              <w:rPr>
                <w:rFonts w:ascii="Athelas-Bold" w:eastAsiaTheme="minorHAnsi" w:hAnsi="Athelas-Bold" w:cs="Athelas-Bold"/>
                <w:sz w:val="20"/>
                <w:szCs w:val="20"/>
              </w:rPr>
              <w:t>%</w:t>
            </w:r>
          </w:p>
        </w:tc>
      </w:tr>
      <w:tr w:rsidR="00E21656" w14:paraId="358E0C03" w14:textId="77777777" w:rsidTr="000C64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7" w:type="dxa"/>
          </w:tcPr>
          <w:p w14:paraId="60C8FD95" w14:textId="77777777" w:rsidR="00E21656" w:rsidRPr="000E7E65" w:rsidRDefault="00E21656" w:rsidP="004C6D38">
            <w:pPr>
              <w:pStyle w:val="Corpsdetexte"/>
              <w:jc w:val="both"/>
              <w:rPr>
                <w:rFonts w:asciiTheme="majorBidi" w:hAnsiTheme="majorBidi" w:cstheme="majorBidi"/>
                <w:noProof/>
              </w:rPr>
            </w:pPr>
            <w:r w:rsidRPr="000E7E65">
              <w:rPr>
                <w:rFonts w:asciiTheme="majorBidi" w:eastAsiaTheme="minorHAnsi" w:hAnsiTheme="majorBidi" w:cstheme="majorBidi"/>
              </w:rPr>
              <w:t>S</w:t>
            </w:r>
            <w:r>
              <w:rPr>
                <w:rFonts w:asciiTheme="majorBidi" w:eastAsiaTheme="minorHAnsi" w:hAnsiTheme="majorBidi" w:cstheme="majorBidi"/>
              </w:rPr>
              <w:t>4</w:t>
            </w:r>
            <w:r w:rsidRPr="0050107E">
              <w:rPr>
                <w:rFonts w:asciiTheme="majorBidi" w:eastAsiaTheme="minorHAnsi" w:hAnsiTheme="majorBidi" w:cstheme="majorBidi"/>
              </w:rPr>
              <w:t xml:space="preserve"> (</w:t>
            </w:r>
            <w:r>
              <w:rPr>
                <w:rFonts w:asciiTheme="majorBidi" w:eastAsiaTheme="minorHAnsi" w:hAnsiTheme="majorBidi" w:cstheme="majorBidi"/>
              </w:rPr>
              <w:t>5.60</w:t>
            </w:r>
            <w:r w:rsidRPr="0050107E">
              <w:rPr>
                <w:rFonts w:asciiTheme="majorBidi" w:eastAsiaTheme="minorHAnsi" w:hAnsiTheme="majorBidi" w:cstheme="majorBidi"/>
              </w:rPr>
              <w:t>-</w:t>
            </w:r>
            <w:r>
              <w:rPr>
                <w:rFonts w:asciiTheme="majorBidi" w:eastAsiaTheme="minorHAnsi" w:hAnsiTheme="majorBidi" w:cstheme="majorBidi"/>
              </w:rPr>
              <w:t>6</w:t>
            </w:r>
            <w:r w:rsidRPr="0050107E">
              <w:rPr>
                <w:rFonts w:asciiTheme="majorBidi" w:eastAsiaTheme="minorHAnsi" w:hAnsiTheme="majorBidi" w:cstheme="majorBidi"/>
              </w:rPr>
              <w:t>.00)</w:t>
            </w:r>
          </w:p>
        </w:tc>
        <w:tc>
          <w:tcPr>
            <w:tcW w:w="1768" w:type="dxa"/>
          </w:tcPr>
          <w:p w14:paraId="19B51758" w14:textId="77777777" w:rsidR="00E21656" w:rsidRPr="000E7E65" w:rsidRDefault="00E21656" w:rsidP="004C6D38">
            <w:pPr>
              <w:pStyle w:val="Corpsdetexte"/>
              <w:jc w:val="both"/>
              <w:cnfStyle w:val="000000100000" w:firstRow="0" w:lastRow="0" w:firstColumn="0" w:lastColumn="0" w:oddVBand="0" w:evenVBand="0" w:oddHBand="1" w:evenHBand="0" w:firstRowFirstColumn="0" w:firstRowLastColumn="0" w:lastRowFirstColumn="0" w:lastRowLastColumn="0"/>
              <w:rPr>
                <w:noProof/>
              </w:rPr>
            </w:pPr>
            <w:r>
              <w:rPr>
                <w:noProof/>
              </w:rPr>
              <w:t>08</w:t>
            </w:r>
          </w:p>
        </w:tc>
        <w:tc>
          <w:tcPr>
            <w:tcW w:w="1768" w:type="dxa"/>
          </w:tcPr>
          <w:p w14:paraId="534D591E" w14:textId="77777777" w:rsidR="00E21656" w:rsidRPr="000E7E65" w:rsidRDefault="00E21656" w:rsidP="004C6D38">
            <w:pPr>
              <w:pStyle w:val="Corpsdetexte"/>
              <w:jc w:val="both"/>
              <w:cnfStyle w:val="000000100000" w:firstRow="0" w:lastRow="0" w:firstColumn="0" w:lastColumn="0" w:oddVBand="0" w:evenVBand="0" w:oddHBand="1" w:evenHBand="0" w:firstRowFirstColumn="0" w:firstRowLastColumn="0" w:lastRowFirstColumn="0" w:lastRowLastColumn="0"/>
              <w:rPr>
                <w:noProof/>
              </w:rPr>
            </w:pPr>
            <w:r>
              <w:rPr>
                <w:noProof/>
              </w:rPr>
              <w:t>37</w:t>
            </w:r>
          </w:p>
        </w:tc>
        <w:tc>
          <w:tcPr>
            <w:tcW w:w="1768" w:type="dxa"/>
          </w:tcPr>
          <w:p w14:paraId="5960BF0B" w14:textId="77777777" w:rsidR="00E21656" w:rsidRPr="000E7E65" w:rsidRDefault="00E21656" w:rsidP="004C6D38">
            <w:pPr>
              <w:pStyle w:val="Corpsdetexte"/>
              <w:jc w:val="both"/>
              <w:cnfStyle w:val="000000100000" w:firstRow="0" w:lastRow="0" w:firstColumn="0" w:lastColumn="0" w:oddVBand="0" w:evenVBand="0" w:oddHBand="1" w:evenHBand="0" w:firstRowFirstColumn="0" w:firstRowLastColumn="0" w:lastRowFirstColumn="0" w:lastRowLastColumn="0"/>
              <w:rPr>
                <w:noProof/>
              </w:rPr>
            </w:pPr>
            <w:r>
              <w:rPr>
                <w:noProof/>
              </w:rPr>
              <w:t>13</w:t>
            </w:r>
          </w:p>
        </w:tc>
        <w:tc>
          <w:tcPr>
            <w:tcW w:w="1768" w:type="dxa"/>
          </w:tcPr>
          <w:p w14:paraId="6F8DFF75" w14:textId="77777777" w:rsidR="00E21656" w:rsidRPr="000E7E65" w:rsidRDefault="00E21656" w:rsidP="004C6D38">
            <w:pPr>
              <w:pStyle w:val="Corpsdetexte"/>
              <w:jc w:val="both"/>
              <w:cnfStyle w:val="000000100000" w:firstRow="0" w:lastRow="0" w:firstColumn="0" w:lastColumn="0" w:oddVBand="0" w:evenVBand="0" w:oddHBand="1" w:evenHBand="0" w:firstRowFirstColumn="0" w:firstRowLastColumn="0" w:lastRowFirstColumn="0" w:lastRowLastColumn="0"/>
              <w:rPr>
                <w:noProof/>
              </w:rPr>
            </w:pPr>
            <w:r>
              <w:rPr>
                <w:noProof/>
              </w:rPr>
              <w:t>42</w:t>
            </w:r>
          </w:p>
        </w:tc>
      </w:tr>
    </w:tbl>
    <w:p w14:paraId="256FA722" w14:textId="77777777" w:rsidR="00E21656" w:rsidRDefault="00E21656" w:rsidP="00E21656">
      <w:pPr>
        <w:pStyle w:val="Corpsdetexte"/>
        <w:jc w:val="both"/>
        <w:rPr>
          <w:noProof/>
          <w:sz w:val="20"/>
        </w:rPr>
      </w:pPr>
    </w:p>
    <w:p w14:paraId="476B873D" w14:textId="77777777" w:rsidR="00E21656" w:rsidRPr="00CA63F2" w:rsidRDefault="00E21656" w:rsidP="00E21656">
      <w:pPr>
        <w:adjustRightInd w:val="0"/>
        <w:jc w:val="both"/>
        <w:rPr>
          <w:rFonts w:asciiTheme="majorBidi" w:eastAsiaTheme="minorHAnsi" w:hAnsiTheme="majorBidi" w:cstheme="majorBidi"/>
          <w:b/>
          <w:bCs/>
          <w:sz w:val="24"/>
          <w:szCs w:val="24"/>
        </w:rPr>
      </w:pPr>
      <w:r w:rsidRPr="00CA63F2">
        <w:rPr>
          <w:rFonts w:asciiTheme="majorBidi" w:eastAsiaTheme="minorHAnsi" w:hAnsiTheme="majorBidi" w:cstheme="majorBidi"/>
          <w:sz w:val="24"/>
          <w:szCs w:val="24"/>
        </w:rPr>
        <w:t xml:space="preserve">Les pourcentages obtenus de l’analyse granulométrique du faciès argileux correspondent à </w:t>
      </w:r>
      <w:r w:rsidRPr="00CA63F2">
        <w:rPr>
          <w:rFonts w:asciiTheme="majorBidi" w:eastAsiaTheme="minorHAnsi" w:hAnsiTheme="majorBidi" w:cstheme="majorBidi"/>
          <w:b/>
          <w:bCs/>
          <w:sz w:val="24"/>
          <w:szCs w:val="24"/>
        </w:rPr>
        <w:t>un limon sableux.</w:t>
      </w:r>
    </w:p>
    <w:p w14:paraId="032FF85E" w14:textId="77777777" w:rsidR="00E21656" w:rsidRDefault="00E21656" w:rsidP="00E21656">
      <w:pPr>
        <w:pStyle w:val="Corpsdetexte"/>
        <w:jc w:val="both"/>
        <w:rPr>
          <w:sz w:val="9"/>
        </w:rPr>
      </w:pPr>
    </w:p>
    <w:p w14:paraId="6257F361" w14:textId="77777777" w:rsidR="00E21656" w:rsidRDefault="00E21656" w:rsidP="00E21656">
      <w:pPr>
        <w:pStyle w:val="Titre2"/>
        <w:ind w:left="0"/>
        <w:jc w:val="both"/>
      </w:pPr>
      <w:r>
        <w:t>13-2</w:t>
      </w:r>
      <w:r>
        <w:rPr>
          <w:spacing w:val="-3"/>
        </w:rPr>
        <w:t xml:space="preserve"> </w:t>
      </w:r>
      <w:r>
        <w:t>Essais</w:t>
      </w:r>
      <w:r>
        <w:rPr>
          <w:spacing w:val="-1"/>
        </w:rPr>
        <w:t xml:space="preserve"> </w:t>
      </w:r>
      <w:r>
        <w:t>mécaniques</w:t>
      </w:r>
      <w:r>
        <w:rPr>
          <w:color w:val="333399"/>
        </w:rPr>
        <w:t>:</w:t>
      </w:r>
    </w:p>
    <w:p w14:paraId="6320CA26" w14:textId="77777777" w:rsidR="00E21656" w:rsidRDefault="00E21656" w:rsidP="00E21656">
      <w:pPr>
        <w:jc w:val="both"/>
        <w:rPr>
          <w:b/>
          <w:sz w:val="28"/>
        </w:rPr>
      </w:pPr>
      <w:r>
        <w:rPr>
          <w:b/>
          <w:sz w:val="28"/>
        </w:rPr>
        <w:t>IV.13-2-1</w:t>
      </w:r>
      <w:r>
        <w:rPr>
          <w:b/>
          <w:spacing w:val="-3"/>
          <w:sz w:val="28"/>
        </w:rPr>
        <w:t xml:space="preserve"> </w:t>
      </w:r>
      <w:r>
        <w:rPr>
          <w:b/>
          <w:sz w:val="28"/>
        </w:rPr>
        <w:t>Essai</w:t>
      </w:r>
      <w:r>
        <w:rPr>
          <w:b/>
          <w:spacing w:val="-2"/>
          <w:sz w:val="28"/>
        </w:rPr>
        <w:t xml:space="preserve"> </w:t>
      </w:r>
      <w:r>
        <w:rPr>
          <w:b/>
          <w:sz w:val="28"/>
        </w:rPr>
        <w:t>de</w:t>
      </w:r>
      <w:r>
        <w:rPr>
          <w:b/>
          <w:spacing w:val="-4"/>
          <w:sz w:val="28"/>
        </w:rPr>
        <w:t xml:space="preserve"> </w:t>
      </w:r>
      <w:r>
        <w:rPr>
          <w:b/>
          <w:sz w:val="28"/>
        </w:rPr>
        <w:t>Cisaillement</w:t>
      </w:r>
      <w:r>
        <w:rPr>
          <w:b/>
          <w:spacing w:val="-2"/>
          <w:sz w:val="28"/>
        </w:rPr>
        <w:t xml:space="preserve"> </w:t>
      </w:r>
      <w:r>
        <w:rPr>
          <w:b/>
          <w:color w:val="333399"/>
          <w:sz w:val="28"/>
        </w:rPr>
        <w:t>:</w:t>
      </w:r>
    </w:p>
    <w:p w14:paraId="7BF7F296" w14:textId="77777777" w:rsidR="00E21656" w:rsidRDefault="00E21656" w:rsidP="00A34309">
      <w:pPr>
        <w:pStyle w:val="Paragraphedeliste"/>
        <w:ind w:left="0" w:firstLine="0"/>
        <w:jc w:val="both"/>
        <w:rPr>
          <w:rFonts w:ascii="Calibri"/>
          <w:b/>
          <w:sz w:val="23"/>
        </w:rPr>
      </w:pPr>
      <w:r>
        <w:rPr>
          <w:sz w:val="24"/>
        </w:rPr>
        <w:t>Selon</w:t>
      </w:r>
      <w:r>
        <w:rPr>
          <w:spacing w:val="1"/>
          <w:sz w:val="24"/>
        </w:rPr>
        <w:t xml:space="preserve"> </w:t>
      </w:r>
      <w:r>
        <w:rPr>
          <w:sz w:val="24"/>
        </w:rPr>
        <w:t xml:space="preserve">la norme </w:t>
      </w:r>
      <w:r>
        <w:rPr>
          <w:b/>
          <w:sz w:val="24"/>
        </w:rPr>
        <w:t>NF P</w:t>
      </w:r>
      <w:r>
        <w:rPr>
          <w:b/>
          <w:spacing w:val="-2"/>
          <w:sz w:val="24"/>
        </w:rPr>
        <w:t xml:space="preserve"> </w:t>
      </w:r>
      <w:r>
        <w:rPr>
          <w:b/>
          <w:sz w:val="24"/>
        </w:rPr>
        <w:t>94-071-1</w:t>
      </w:r>
      <w:r>
        <w:rPr>
          <w:b/>
          <w:spacing w:val="1"/>
          <w:sz w:val="24"/>
        </w:rPr>
        <w:t xml:space="preserve"> </w:t>
      </w:r>
      <w:r>
        <w:rPr>
          <w:b/>
          <w:sz w:val="24"/>
        </w:rPr>
        <w:t>Aout</w:t>
      </w:r>
      <w:r>
        <w:rPr>
          <w:b/>
          <w:spacing w:val="1"/>
          <w:sz w:val="24"/>
        </w:rPr>
        <w:t xml:space="preserve"> </w:t>
      </w:r>
      <w:r>
        <w:rPr>
          <w:b/>
          <w:sz w:val="24"/>
        </w:rPr>
        <w:t>1994.</w:t>
      </w:r>
      <w:r>
        <w:rPr>
          <w:rFonts w:ascii="Calibri"/>
          <w:b/>
          <w:sz w:val="23"/>
        </w:rPr>
        <w:t>[13]</w:t>
      </w:r>
    </w:p>
    <w:p w14:paraId="72225C13" w14:textId="77777777" w:rsidR="00E21656" w:rsidRPr="00182B8C" w:rsidRDefault="00E21656" w:rsidP="00E21656">
      <w:pPr>
        <w:adjustRightInd w:val="0"/>
        <w:jc w:val="both"/>
        <w:rPr>
          <w:rFonts w:asciiTheme="majorBidi" w:eastAsiaTheme="minorHAnsi" w:hAnsiTheme="majorBidi" w:cstheme="majorBidi"/>
          <w:sz w:val="24"/>
          <w:szCs w:val="24"/>
        </w:rPr>
      </w:pPr>
      <w:r w:rsidRPr="00182B8C">
        <w:rPr>
          <w:rFonts w:asciiTheme="majorBidi" w:eastAsiaTheme="minorHAnsi" w:hAnsiTheme="majorBidi" w:cstheme="majorBidi"/>
          <w:sz w:val="24"/>
          <w:szCs w:val="24"/>
        </w:rPr>
        <w:t>L’essai de cisaillement rectiligne non consolidé non drainé (UU) a pour but de déterminer les</w:t>
      </w:r>
      <w:r>
        <w:rPr>
          <w:rFonts w:asciiTheme="majorBidi" w:eastAsiaTheme="minorHAnsi" w:hAnsiTheme="majorBidi" w:cstheme="majorBidi"/>
          <w:sz w:val="24"/>
          <w:szCs w:val="24"/>
        </w:rPr>
        <w:t xml:space="preserve"> </w:t>
      </w:r>
      <w:r w:rsidRPr="00182B8C">
        <w:rPr>
          <w:rFonts w:asciiTheme="majorBidi" w:eastAsiaTheme="minorHAnsi" w:hAnsiTheme="majorBidi" w:cstheme="majorBidi"/>
          <w:sz w:val="24"/>
          <w:szCs w:val="24"/>
        </w:rPr>
        <w:t>caractéristiques intrinsèques du sol exprimées par son angle de frottements (</w:t>
      </w:r>
      <w:r>
        <w:rPr>
          <w:rFonts w:asciiTheme="majorBidi" w:eastAsiaTheme="minorHAnsi" w:hAnsiTheme="majorBidi" w:cstheme="majorBidi"/>
          <w:sz w:val="24"/>
          <w:szCs w:val="24"/>
        </w:rPr>
        <w:t>ɸ</w:t>
      </w:r>
      <w:r w:rsidRPr="00182B8C">
        <w:rPr>
          <w:rFonts w:asciiTheme="majorBidi" w:eastAsiaTheme="minorHAnsi" w:hAnsiTheme="majorBidi" w:cstheme="majorBidi"/>
          <w:sz w:val="24"/>
          <w:szCs w:val="24"/>
        </w:rPr>
        <w:t>º) et sa cohésion</w:t>
      </w:r>
      <w:r>
        <w:rPr>
          <w:rFonts w:asciiTheme="majorBidi" w:eastAsiaTheme="minorHAnsi" w:hAnsiTheme="majorBidi" w:cstheme="majorBidi"/>
          <w:sz w:val="24"/>
          <w:szCs w:val="24"/>
        </w:rPr>
        <w:t xml:space="preserve"> </w:t>
      </w:r>
      <w:r w:rsidRPr="00182B8C">
        <w:rPr>
          <w:rFonts w:asciiTheme="majorBidi" w:eastAsiaTheme="minorHAnsi" w:hAnsiTheme="majorBidi" w:cstheme="majorBidi"/>
          <w:sz w:val="24"/>
          <w:szCs w:val="24"/>
        </w:rPr>
        <w:t>(C).</w:t>
      </w:r>
    </w:p>
    <w:p w14:paraId="2B334136" w14:textId="77777777" w:rsidR="00E21656" w:rsidRDefault="00E21656" w:rsidP="00E21656">
      <w:pPr>
        <w:pStyle w:val="Corpsdetexte"/>
        <w:jc w:val="both"/>
        <w:rPr>
          <w:sz w:val="26"/>
        </w:rPr>
      </w:pPr>
    </w:p>
    <w:tbl>
      <w:tblPr>
        <w:tblStyle w:val="Grilleclaire-Accent4"/>
        <w:tblW w:w="9611" w:type="dxa"/>
        <w:tblLayout w:type="fixed"/>
        <w:tblLook w:val="01E0" w:firstRow="1" w:lastRow="1" w:firstColumn="1" w:lastColumn="1" w:noHBand="0" w:noVBand="0"/>
      </w:tblPr>
      <w:tblGrid>
        <w:gridCol w:w="1721"/>
        <w:gridCol w:w="1933"/>
        <w:gridCol w:w="2977"/>
        <w:gridCol w:w="2980"/>
      </w:tblGrid>
      <w:tr w:rsidR="00E21656" w14:paraId="27C8033D" w14:textId="77777777" w:rsidTr="000C644F">
        <w:trPr>
          <w:cnfStyle w:val="100000000000" w:firstRow="1" w:lastRow="0" w:firstColumn="0" w:lastColumn="0" w:oddVBand="0" w:evenVBand="0" w:oddHBand="0" w:evenHBand="0" w:firstRowFirstColumn="0" w:firstRowLastColumn="0" w:lastRowFirstColumn="0" w:lastRowLastColumn="0"/>
          <w:trHeight w:val="800"/>
        </w:trPr>
        <w:tc>
          <w:tcPr>
            <w:cnfStyle w:val="001000000000" w:firstRow="0" w:lastRow="0" w:firstColumn="1" w:lastColumn="0" w:oddVBand="0" w:evenVBand="0" w:oddHBand="0" w:evenHBand="0" w:firstRowFirstColumn="0" w:firstRowLastColumn="0" w:lastRowFirstColumn="0" w:lastRowLastColumn="0"/>
            <w:tcW w:w="1721" w:type="dxa"/>
          </w:tcPr>
          <w:p w14:paraId="68597547" w14:textId="77777777" w:rsidR="00E21656" w:rsidRPr="00FC38F7" w:rsidRDefault="00E21656" w:rsidP="004C6D38">
            <w:pPr>
              <w:pStyle w:val="TableParagraph"/>
              <w:jc w:val="both"/>
              <w:rPr>
                <w:rFonts w:asciiTheme="majorBidi" w:hAnsiTheme="majorBidi" w:cstheme="majorBidi"/>
                <w:b w:val="0"/>
                <w:i/>
              </w:rPr>
            </w:pPr>
            <w:r w:rsidRPr="00FC38F7">
              <w:rPr>
                <w:rFonts w:asciiTheme="majorBidi" w:hAnsiTheme="majorBidi" w:cstheme="majorBidi"/>
                <w:b w:val="0"/>
                <w:i/>
              </w:rPr>
              <w:t>Sondage</w:t>
            </w:r>
          </w:p>
        </w:tc>
        <w:tc>
          <w:tcPr>
            <w:cnfStyle w:val="000010000000" w:firstRow="0" w:lastRow="0" w:firstColumn="0" w:lastColumn="0" w:oddVBand="1" w:evenVBand="0" w:oddHBand="0" w:evenHBand="0" w:firstRowFirstColumn="0" w:firstRowLastColumn="0" w:lastRowFirstColumn="0" w:lastRowLastColumn="0"/>
            <w:tcW w:w="1933" w:type="dxa"/>
          </w:tcPr>
          <w:p w14:paraId="4AF51BA1" w14:textId="77777777" w:rsidR="00E21656" w:rsidRPr="00FC38F7" w:rsidRDefault="00E21656" w:rsidP="004C6D38">
            <w:pPr>
              <w:pStyle w:val="TableParagraph"/>
              <w:jc w:val="both"/>
              <w:rPr>
                <w:rFonts w:asciiTheme="majorBidi" w:hAnsiTheme="majorBidi" w:cstheme="majorBidi"/>
                <w:b w:val="0"/>
              </w:rPr>
            </w:pPr>
            <w:r w:rsidRPr="00FC38F7">
              <w:rPr>
                <w:rFonts w:asciiTheme="majorBidi" w:hAnsiTheme="majorBidi" w:cstheme="majorBidi"/>
                <w:b w:val="0"/>
              </w:rPr>
              <w:t>Profondeur</w:t>
            </w:r>
            <w:r w:rsidRPr="00FC38F7">
              <w:rPr>
                <w:rFonts w:asciiTheme="majorBidi" w:hAnsiTheme="majorBidi" w:cstheme="majorBidi"/>
                <w:b w:val="0"/>
                <w:spacing w:val="-2"/>
              </w:rPr>
              <w:t xml:space="preserve"> </w:t>
            </w:r>
            <w:r w:rsidRPr="00FC38F7">
              <w:rPr>
                <w:rFonts w:asciiTheme="majorBidi" w:hAnsiTheme="majorBidi" w:cstheme="majorBidi"/>
                <w:b w:val="0"/>
              </w:rPr>
              <w:t>(m)</w:t>
            </w:r>
          </w:p>
        </w:tc>
        <w:tc>
          <w:tcPr>
            <w:tcW w:w="2977" w:type="dxa"/>
          </w:tcPr>
          <w:p w14:paraId="3831CC7A" w14:textId="77777777" w:rsidR="00E21656" w:rsidRPr="00FC38F7" w:rsidRDefault="00E21656" w:rsidP="004C6D38">
            <w:pPr>
              <w:pStyle w:val="TableParagraph"/>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rPr>
            </w:pPr>
            <w:r w:rsidRPr="00FC38F7">
              <w:rPr>
                <w:rFonts w:asciiTheme="majorBidi" w:hAnsiTheme="majorBidi" w:cstheme="majorBidi"/>
                <w:b w:val="0"/>
              </w:rPr>
              <w:t>Cohésion C</w:t>
            </w:r>
            <w:r w:rsidRPr="00FC38F7">
              <w:rPr>
                <w:rFonts w:asciiTheme="majorBidi" w:hAnsiTheme="majorBidi" w:cstheme="majorBidi"/>
                <w:b w:val="0"/>
                <w:spacing w:val="-4"/>
              </w:rPr>
              <w:t xml:space="preserve"> </w:t>
            </w:r>
            <w:r w:rsidRPr="00FC38F7">
              <w:rPr>
                <w:rFonts w:asciiTheme="majorBidi" w:hAnsiTheme="majorBidi" w:cstheme="majorBidi"/>
                <w:b w:val="0"/>
              </w:rPr>
              <w:t>(bars)</w:t>
            </w:r>
          </w:p>
        </w:tc>
        <w:tc>
          <w:tcPr>
            <w:cnfStyle w:val="000100000000" w:firstRow="0" w:lastRow="0" w:firstColumn="0" w:lastColumn="1" w:oddVBand="0" w:evenVBand="0" w:oddHBand="0" w:evenHBand="0" w:firstRowFirstColumn="0" w:firstRowLastColumn="0" w:lastRowFirstColumn="0" w:lastRowLastColumn="0"/>
            <w:tcW w:w="2980" w:type="dxa"/>
          </w:tcPr>
          <w:p w14:paraId="697E27C1" w14:textId="77777777" w:rsidR="00E21656" w:rsidRPr="00FC38F7" w:rsidRDefault="00E21656" w:rsidP="004C6D38">
            <w:pPr>
              <w:pStyle w:val="TableParagraph"/>
              <w:jc w:val="both"/>
              <w:rPr>
                <w:rFonts w:asciiTheme="majorBidi" w:hAnsiTheme="majorBidi" w:cstheme="majorBidi"/>
                <w:b w:val="0"/>
              </w:rPr>
            </w:pPr>
            <w:r w:rsidRPr="00FC38F7">
              <w:rPr>
                <w:rFonts w:asciiTheme="majorBidi" w:hAnsiTheme="majorBidi" w:cstheme="majorBidi"/>
                <w:b w:val="0"/>
              </w:rPr>
              <w:t>Angle de frottement</w:t>
            </w:r>
            <w:r w:rsidRPr="00FC38F7">
              <w:rPr>
                <w:rFonts w:asciiTheme="majorBidi" w:hAnsiTheme="majorBidi" w:cstheme="majorBidi"/>
                <w:b w:val="0"/>
                <w:spacing w:val="-59"/>
              </w:rPr>
              <w:t xml:space="preserve"> </w:t>
            </w:r>
            <w:r w:rsidRPr="00FC38F7">
              <w:rPr>
                <w:rFonts w:asciiTheme="majorBidi" w:hAnsiTheme="majorBidi" w:cstheme="majorBidi"/>
                <w:b w:val="0"/>
              </w:rPr>
              <w:t>interne</w:t>
            </w:r>
            <w:r w:rsidRPr="00FC38F7">
              <w:rPr>
                <w:rFonts w:asciiTheme="majorBidi" w:hAnsiTheme="majorBidi" w:cstheme="majorBidi"/>
                <w:b w:val="0"/>
                <w:spacing w:val="-2"/>
              </w:rPr>
              <w:t xml:space="preserve"> </w:t>
            </w:r>
            <w:r>
              <w:rPr>
                <w:rFonts w:asciiTheme="majorBidi" w:hAnsiTheme="majorBidi" w:cstheme="majorBidi"/>
                <w:b w:val="0"/>
              </w:rPr>
              <w:t>ɸ</w:t>
            </w:r>
            <w:r w:rsidRPr="00FC38F7">
              <w:rPr>
                <w:rFonts w:asciiTheme="majorBidi" w:hAnsiTheme="majorBidi" w:cstheme="majorBidi"/>
                <w:b w:val="0"/>
              </w:rPr>
              <w:sym w:font="Symbol" w:char="F0B0"/>
            </w:r>
          </w:p>
        </w:tc>
      </w:tr>
      <w:tr w:rsidR="00E21656" w14:paraId="41B8FC24" w14:textId="77777777" w:rsidTr="000C644F">
        <w:trPr>
          <w:cnfStyle w:val="010000000000" w:firstRow="0" w:lastRow="1" w:firstColumn="0" w:lastColumn="0" w:oddVBand="0" w:evenVBand="0" w:oddHBand="0" w:evenHBand="0" w:firstRowFirstColumn="0" w:firstRowLastColumn="0" w:lastRowFirstColumn="0" w:lastRowLastColumn="0"/>
          <w:trHeight w:val="491"/>
        </w:trPr>
        <w:tc>
          <w:tcPr>
            <w:cnfStyle w:val="001000000000" w:firstRow="0" w:lastRow="0" w:firstColumn="1" w:lastColumn="0" w:oddVBand="0" w:evenVBand="0" w:oddHBand="0" w:evenHBand="0" w:firstRowFirstColumn="0" w:firstRowLastColumn="0" w:lastRowFirstColumn="0" w:lastRowLastColumn="0"/>
            <w:tcW w:w="1721" w:type="dxa"/>
          </w:tcPr>
          <w:p w14:paraId="3F30F2C2" w14:textId="77777777" w:rsidR="00E21656" w:rsidRPr="00B740B1" w:rsidRDefault="00E21656" w:rsidP="004C6D38">
            <w:pPr>
              <w:pStyle w:val="TableParagraph"/>
              <w:jc w:val="both"/>
              <w:rPr>
                <w:rFonts w:asciiTheme="majorBidi" w:hAnsiTheme="majorBidi" w:cstheme="majorBidi"/>
                <w:b w:val="0"/>
                <w:i/>
                <w:sz w:val="24"/>
                <w:szCs w:val="24"/>
              </w:rPr>
            </w:pPr>
            <w:r w:rsidRPr="00B740B1">
              <w:rPr>
                <w:rFonts w:asciiTheme="majorBidi" w:hAnsiTheme="majorBidi" w:cstheme="majorBidi"/>
                <w:b w:val="0"/>
                <w:i/>
                <w:sz w:val="24"/>
                <w:szCs w:val="24"/>
              </w:rPr>
              <w:t>S</w:t>
            </w:r>
            <w:r w:rsidRPr="00B740B1">
              <w:rPr>
                <w:rFonts w:asciiTheme="majorBidi" w:hAnsiTheme="majorBidi" w:cstheme="majorBidi"/>
                <w:b w:val="0"/>
                <w:i/>
                <w:spacing w:val="-2"/>
                <w:sz w:val="24"/>
                <w:szCs w:val="24"/>
              </w:rPr>
              <w:t xml:space="preserve"> </w:t>
            </w:r>
            <w:r w:rsidRPr="00B740B1">
              <w:rPr>
                <w:rFonts w:asciiTheme="majorBidi" w:hAnsiTheme="majorBidi" w:cstheme="majorBidi"/>
                <w:b w:val="0"/>
                <w:i/>
                <w:sz w:val="24"/>
                <w:szCs w:val="24"/>
              </w:rPr>
              <w:t>0</w:t>
            </w:r>
            <w:r>
              <w:rPr>
                <w:rFonts w:asciiTheme="majorBidi" w:hAnsiTheme="majorBidi" w:cstheme="majorBidi"/>
                <w:b w:val="0"/>
                <w:i/>
                <w:sz w:val="24"/>
                <w:szCs w:val="24"/>
              </w:rPr>
              <w:t>5</w:t>
            </w:r>
          </w:p>
        </w:tc>
        <w:tc>
          <w:tcPr>
            <w:cnfStyle w:val="000010000000" w:firstRow="0" w:lastRow="0" w:firstColumn="0" w:lastColumn="0" w:oddVBand="1" w:evenVBand="0" w:oddHBand="0" w:evenHBand="0" w:firstRowFirstColumn="0" w:firstRowLastColumn="0" w:lastRowFirstColumn="0" w:lastRowLastColumn="0"/>
            <w:tcW w:w="1933" w:type="dxa"/>
          </w:tcPr>
          <w:p w14:paraId="53DDCDC6" w14:textId="77777777" w:rsidR="00E21656" w:rsidRPr="00B740B1" w:rsidRDefault="00E21656" w:rsidP="004C6D38">
            <w:pPr>
              <w:pStyle w:val="TableParagraph"/>
              <w:jc w:val="both"/>
              <w:rPr>
                <w:rFonts w:asciiTheme="majorBidi" w:hAnsiTheme="majorBidi" w:cstheme="majorBidi"/>
                <w:sz w:val="24"/>
                <w:szCs w:val="24"/>
              </w:rPr>
            </w:pPr>
            <w:r w:rsidRPr="00B740B1">
              <w:rPr>
                <w:rFonts w:asciiTheme="majorBidi" w:hAnsiTheme="majorBidi" w:cstheme="majorBidi"/>
                <w:sz w:val="24"/>
                <w:szCs w:val="24"/>
              </w:rPr>
              <w:t>1.</w:t>
            </w:r>
            <w:r>
              <w:rPr>
                <w:rFonts w:asciiTheme="majorBidi" w:hAnsiTheme="majorBidi" w:cstheme="majorBidi"/>
                <w:sz w:val="24"/>
                <w:szCs w:val="24"/>
              </w:rPr>
              <w:t>0</w:t>
            </w:r>
            <w:r w:rsidRPr="00B740B1">
              <w:rPr>
                <w:rFonts w:asciiTheme="majorBidi" w:hAnsiTheme="majorBidi" w:cstheme="majorBidi"/>
                <w:sz w:val="24"/>
                <w:szCs w:val="24"/>
              </w:rPr>
              <w:t>0</w:t>
            </w:r>
            <w:r w:rsidRPr="00B740B1">
              <w:rPr>
                <w:rFonts w:asciiTheme="majorBidi" w:hAnsiTheme="majorBidi" w:cstheme="majorBidi"/>
                <w:spacing w:val="2"/>
                <w:sz w:val="24"/>
                <w:szCs w:val="24"/>
              </w:rPr>
              <w:t xml:space="preserve"> </w:t>
            </w:r>
            <w:r w:rsidRPr="00B740B1">
              <w:rPr>
                <w:rFonts w:asciiTheme="majorBidi" w:hAnsiTheme="majorBidi" w:cstheme="majorBidi"/>
                <w:sz w:val="24"/>
                <w:szCs w:val="24"/>
              </w:rPr>
              <w:t>–</w:t>
            </w:r>
            <w:r w:rsidRPr="00B740B1">
              <w:rPr>
                <w:rFonts w:asciiTheme="majorBidi" w:hAnsiTheme="majorBidi" w:cstheme="majorBidi"/>
                <w:spacing w:val="-1"/>
                <w:sz w:val="24"/>
                <w:szCs w:val="24"/>
              </w:rPr>
              <w:t xml:space="preserve"> </w:t>
            </w:r>
            <w:r>
              <w:rPr>
                <w:rFonts w:asciiTheme="majorBidi" w:hAnsiTheme="majorBidi" w:cstheme="majorBidi"/>
                <w:sz w:val="24"/>
                <w:szCs w:val="24"/>
              </w:rPr>
              <w:t>1</w:t>
            </w:r>
            <w:r w:rsidRPr="00B740B1">
              <w:rPr>
                <w:rFonts w:asciiTheme="majorBidi" w:hAnsiTheme="majorBidi" w:cstheme="majorBidi"/>
                <w:sz w:val="24"/>
                <w:szCs w:val="24"/>
              </w:rPr>
              <w:t>.</w:t>
            </w:r>
            <w:r>
              <w:rPr>
                <w:rFonts w:asciiTheme="majorBidi" w:hAnsiTheme="majorBidi" w:cstheme="majorBidi"/>
                <w:sz w:val="24"/>
                <w:szCs w:val="24"/>
              </w:rPr>
              <w:t>5</w:t>
            </w:r>
            <w:r w:rsidRPr="00B740B1">
              <w:rPr>
                <w:rFonts w:asciiTheme="majorBidi" w:hAnsiTheme="majorBidi" w:cstheme="majorBidi"/>
                <w:sz w:val="24"/>
                <w:szCs w:val="24"/>
              </w:rPr>
              <w:t>0</w:t>
            </w:r>
          </w:p>
        </w:tc>
        <w:tc>
          <w:tcPr>
            <w:tcW w:w="2977" w:type="dxa"/>
          </w:tcPr>
          <w:p w14:paraId="7F2C01D6" w14:textId="77777777" w:rsidR="00E21656" w:rsidRPr="00B740B1" w:rsidRDefault="00E21656" w:rsidP="004C6D38">
            <w:pPr>
              <w:pStyle w:val="TableParagraph"/>
              <w:jc w:val="both"/>
              <w:cnfStyle w:val="010000000000" w:firstRow="0" w:lastRow="1" w:firstColumn="0" w:lastColumn="0" w:oddVBand="0" w:evenVBand="0" w:oddHBand="0" w:evenHBand="0" w:firstRowFirstColumn="0" w:firstRowLastColumn="0" w:lastRowFirstColumn="0" w:lastRowLastColumn="0"/>
              <w:rPr>
                <w:rFonts w:asciiTheme="majorBidi" w:hAnsiTheme="majorBidi" w:cstheme="majorBidi"/>
                <w:sz w:val="24"/>
                <w:szCs w:val="24"/>
              </w:rPr>
            </w:pPr>
            <w:r w:rsidRPr="00B740B1">
              <w:rPr>
                <w:rFonts w:asciiTheme="majorBidi" w:hAnsiTheme="majorBidi" w:cstheme="majorBidi"/>
                <w:sz w:val="24"/>
                <w:szCs w:val="24"/>
              </w:rPr>
              <w:t>0.0</w:t>
            </w:r>
            <w:r>
              <w:rPr>
                <w:rFonts w:asciiTheme="majorBidi" w:hAnsiTheme="majorBidi" w:cstheme="majorBidi"/>
                <w:sz w:val="24"/>
                <w:szCs w:val="24"/>
              </w:rPr>
              <w:t>6</w:t>
            </w:r>
          </w:p>
        </w:tc>
        <w:tc>
          <w:tcPr>
            <w:cnfStyle w:val="000100000000" w:firstRow="0" w:lastRow="0" w:firstColumn="0" w:lastColumn="1" w:oddVBand="0" w:evenVBand="0" w:oddHBand="0" w:evenHBand="0" w:firstRowFirstColumn="0" w:firstRowLastColumn="0" w:lastRowFirstColumn="0" w:lastRowLastColumn="0"/>
            <w:tcW w:w="2980" w:type="dxa"/>
          </w:tcPr>
          <w:p w14:paraId="564F77EF" w14:textId="77777777" w:rsidR="00E21656" w:rsidRPr="00B740B1" w:rsidRDefault="00E21656" w:rsidP="004C6D38">
            <w:pPr>
              <w:pStyle w:val="TableParagraph"/>
              <w:jc w:val="both"/>
              <w:rPr>
                <w:rFonts w:asciiTheme="majorBidi" w:hAnsiTheme="majorBidi" w:cstheme="majorBidi"/>
                <w:sz w:val="24"/>
                <w:szCs w:val="24"/>
              </w:rPr>
            </w:pPr>
            <w:r w:rsidRPr="00B740B1">
              <w:rPr>
                <w:rFonts w:asciiTheme="majorBidi" w:hAnsiTheme="majorBidi" w:cstheme="majorBidi"/>
                <w:sz w:val="24"/>
                <w:szCs w:val="24"/>
              </w:rPr>
              <w:t>3</w:t>
            </w:r>
            <w:r>
              <w:rPr>
                <w:rFonts w:asciiTheme="majorBidi" w:hAnsiTheme="majorBidi" w:cstheme="majorBidi"/>
                <w:sz w:val="24"/>
                <w:szCs w:val="24"/>
              </w:rPr>
              <w:t>2</w:t>
            </w:r>
            <w:r w:rsidRPr="00B740B1">
              <w:rPr>
                <w:rFonts w:asciiTheme="majorBidi" w:hAnsiTheme="majorBidi" w:cstheme="majorBidi"/>
                <w:sz w:val="24"/>
                <w:szCs w:val="24"/>
              </w:rPr>
              <w:t>.</w:t>
            </w:r>
            <w:r>
              <w:rPr>
                <w:rFonts w:asciiTheme="majorBidi" w:hAnsiTheme="majorBidi" w:cstheme="majorBidi"/>
                <w:sz w:val="24"/>
                <w:szCs w:val="24"/>
              </w:rPr>
              <w:t>9</w:t>
            </w:r>
          </w:p>
        </w:tc>
      </w:tr>
    </w:tbl>
    <w:p w14:paraId="70ADD5A1" w14:textId="77777777" w:rsidR="00E21656" w:rsidRDefault="00E21656" w:rsidP="00E21656">
      <w:pPr>
        <w:jc w:val="both"/>
        <w:rPr>
          <w:rFonts w:ascii="Arial"/>
        </w:rPr>
      </w:pPr>
    </w:p>
    <w:p w14:paraId="57E9788C" w14:textId="77777777" w:rsidR="00E21656" w:rsidRPr="00CA63F2" w:rsidRDefault="00E21656" w:rsidP="00E21656">
      <w:pPr>
        <w:adjustRightInd w:val="0"/>
        <w:jc w:val="both"/>
        <w:rPr>
          <w:rFonts w:asciiTheme="majorBidi" w:eastAsiaTheme="minorHAnsi" w:hAnsiTheme="majorBidi" w:cstheme="majorBidi"/>
          <w:sz w:val="24"/>
          <w:szCs w:val="24"/>
        </w:rPr>
      </w:pPr>
      <w:r w:rsidRPr="00CA63F2">
        <w:rPr>
          <w:rFonts w:asciiTheme="majorBidi" w:eastAsiaTheme="minorHAnsi" w:hAnsiTheme="majorBidi" w:cstheme="majorBidi"/>
          <w:sz w:val="24"/>
          <w:szCs w:val="24"/>
        </w:rPr>
        <w:t>Les résultats obtenus montrent que le sol travaille plus en fortement qu’en cohésion.</w:t>
      </w:r>
    </w:p>
    <w:p w14:paraId="32C284D4" w14:textId="77777777" w:rsidR="00E21656" w:rsidRDefault="00E21656" w:rsidP="00E21656">
      <w:pPr>
        <w:adjustRightInd w:val="0"/>
        <w:jc w:val="both"/>
        <w:rPr>
          <w:rFonts w:asciiTheme="majorBidi" w:eastAsiaTheme="minorHAnsi" w:hAnsiTheme="majorBidi" w:cstheme="majorBidi"/>
          <w:sz w:val="24"/>
          <w:szCs w:val="24"/>
        </w:rPr>
      </w:pPr>
      <w:r w:rsidRPr="00CA63F2">
        <w:rPr>
          <w:rFonts w:asciiTheme="majorBidi" w:eastAsiaTheme="minorHAnsi" w:hAnsiTheme="majorBidi" w:cstheme="majorBidi"/>
          <w:sz w:val="24"/>
          <w:szCs w:val="24"/>
        </w:rPr>
        <w:t>L’angle de frottement ainsi élevé des argiles, peut être expliqué par l’apport sableux contenu dans ces argiles.</w:t>
      </w:r>
    </w:p>
    <w:p w14:paraId="6B6E770E" w14:textId="77777777" w:rsidR="00E21656" w:rsidRDefault="00E21656" w:rsidP="00E21656">
      <w:pPr>
        <w:pStyle w:val="Titre2"/>
        <w:ind w:left="0"/>
        <w:jc w:val="both"/>
      </w:pPr>
      <w:r>
        <w:t>IV</w:t>
      </w:r>
      <w:r>
        <w:rPr>
          <w:spacing w:val="-4"/>
        </w:rPr>
        <w:t xml:space="preserve"> </w:t>
      </w:r>
      <w:r>
        <w:t>.13-3</w:t>
      </w:r>
      <w:r>
        <w:rPr>
          <w:spacing w:val="-1"/>
        </w:rPr>
        <w:t xml:space="preserve"> </w:t>
      </w:r>
      <w:r>
        <w:t>Analyses chimiques :</w:t>
      </w:r>
    </w:p>
    <w:p w14:paraId="07DA3D37" w14:textId="77777777" w:rsidR="00E21656" w:rsidRPr="002340B6" w:rsidRDefault="00E21656" w:rsidP="00E21656">
      <w:pPr>
        <w:adjustRightInd w:val="0"/>
        <w:jc w:val="both"/>
        <w:rPr>
          <w:sz w:val="24"/>
          <w:szCs w:val="24"/>
        </w:rPr>
      </w:pPr>
      <w:r w:rsidRPr="002340B6">
        <w:rPr>
          <w:sz w:val="24"/>
          <w:szCs w:val="24"/>
        </w:rPr>
        <w:t>L’essai est effectué sur des échantillons de faciès gréseux prélevés à des profondeurs</w:t>
      </w:r>
    </w:p>
    <w:p w14:paraId="5A6B1476" w14:textId="77777777" w:rsidR="00E21656" w:rsidRDefault="00E21656" w:rsidP="00E21656">
      <w:pPr>
        <w:adjustRightInd w:val="0"/>
        <w:jc w:val="both"/>
      </w:pPr>
      <w:r w:rsidRPr="002340B6">
        <w:rPr>
          <w:sz w:val="24"/>
          <w:szCs w:val="24"/>
        </w:rPr>
        <w:t xml:space="preserve">susceptibles d’être en contact direct avec le béton des infrastructures ; </w:t>
      </w:r>
    </w:p>
    <w:p w14:paraId="58FCD685" w14:textId="77777777" w:rsidR="00E21656" w:rsidRDefault="00E21656" w:rsidP="00E21656">
      <w:pPr>
        <w:pStyle w:val="Corpsdetexte"/>
        <w:jc w:val="both"/>
        <w:rPr>
          <w:rFonts w:ascii="Calibri" w:hAnsi="Calibri"/>
          <w:b/>
          <w:sz w:val="23"/>
        </w:rPr>
      </w:pPr>
      <w:r>
        <w:t>Selon</w:t>
      </w:r>
      <w:r>
        <w:rPr>
          <w:spacing w:val="-1"/>
        </w:rPr>
        <w:t xml:space="preserve"> </w:t>
      </w:r>
      <w:r>
        <w:t>la</w:t>
      </w:r>
      <w:r>
        <w:rPr>
          <w:spacing w:val="-3"/>
        </w:rPr>
        <w:t xml:space="preserve"> </w:t>
      </w:r>
      <w:r>
        <w:t xml:space="preserve">norme </w:t>
      </w:r>
      <w:r>
        <w:rPr>
          <w:b/>
        </w:rPr>
        <w:t>NF</w:t>
      </w:r>
      <w:r>
        <w:rPr>
          <w:b/>
          <w:spacing w:val="-2"/>
        </w:rPr>
        <w:t xml:space="preserve"> </w:t>
      </w:r>
      <w:r>
        <w:rPr>
          <w:b/>
        </w:rPr>
        <w:t>P18-011</w:t>
      </w:r>
      <w:r>
        <w:rPr>
          <w:b/>
          <w:spacing w:val="-57"/>
        </w:rPr>
        <w:t xml:space="preserve"> </w:t>
      </w:r>
      <w:r>
        <w:rPr>
          <w:b/>
        </w:rPr>
        <w:t>DU</w:t>
      </w:r>
      <w:r>
        <w:rPr>
          <w:b/>
          <w:spacing w:val="-1"/>
        </w:rPr>
        <w:t xml:space="preserve"> </w:t>
      </w:r>
      <w:r>
        <w:rPr>
          <w:b/>
        </w:rPr>
        <w:t>06/92.</w:t>
      </w:r>
      <w:r>
        <w:rPr>
          <w:rFonts w:ascii="Calibri" w:hAnsi="Calibri"/>
          <w:b/>
          <w:sz w:val="23"/>
        </w:rPr>
        <w:t>[15]</w:t>
      </w:r>
    </w:p>
    <w:p w14:paraId="76BE9C7B" w14:textId="77777777" w:rsidR="00E21656" w:rsidRPr="005B6995" w:rsidRDefault="00E21656" w:rsidP="00E21656">
      <w:pPr>
        <w:adjustRightInd w:val="0"/>
        <w:jc w:val="both"/>
        <w:rPr>
          <w:sz w:val="24"/>
          <w:szCs w:val="24"/>
        </w:rPr>
      </w:pPr>
      <w:r w:rsidRPr="002340B6">
        <w:rPr>
          <w:sz w:val="24"/>
          <w:szCs w:val="24"/>
        </w:rPr>
        <w:t>les résultats obtenus</w:t>
      </w:r>
      <w:r>
        <w:rPr>
          <w:sz w:val="24"/>
          <w:szCs w:val="24"/>
        </w:rPr>
        <w:t xml:space="preserve"> </w:t>
      </w:r>
      <w:r w:rsidRPr="002340B6">
        <w:rPr>
          <w:sz w:val="24"/>
          <w:szCs w:val="24"/>
        </w:rPr>
        <w:t>sont résumés comme suit</w:t>
      </w:r>
      <w:r>
        <w:rPr>
          <w:rFonts w:ascii="Athelas-Regular" w:eastAsiaTheme="minorHAnsi" w:hAnsi="Athelas-Regular" w:cs="Athelas-Regular"/>
          <w:sz w:val="24"/>
          <w:szCs w:val="24"/>
        </w:rPr>
        <w:t xml:space="preserve"> :</w:t>
      </w:r>
    </w:p>
    <w:p w14:paraId="098617AB" w14:textId="77777777" w:rsidR="00E21656" w:rsidRDefault="00E21656" w:rsidP="00E21656">
      <w:pPr>
        <w:pStyle w:val="Corpsdetexte"/>
        <w:jc w:val="both"/>
        <w:rPr>
          <w:rFonts w:ascii="Calibri"/>
          <w:b/>
          <w:sz w:val="8"/>
        </w:rPr>
      </w:pPr>
    </w:p>
    <w:tbl>
      <w:tblPr>
        <w:tblStyle w:val="Grilleclaire-Accent4"/>
        <w:tblW w:w="8931" w:type="dxa"/>
        <w:tblLayout w:type="fixed"/>
        <w:tblLook w:val="01E0" w:firstRow="1" w:lastRow="1" w:firstColumn="1" w:lastColumn="1" w:noHBand="0" w:noVBand="0"/>
      </w:tblPr>
      <w:tblGrid>
        <w:gridCol w:w="1429"/>
        <w:gridCol w:w="1955"/>
        <w:gridCol w:w="1937"/>
        <w:gridCol w:w="1985"/>
        <w:gridCol w:w="1625"/>
      </w:tblGrid>
      <w:tr w:rsidR="00E21656" w14:paraId="2D85C21D" w14:textId="77777777" w:rsidTr="00712BBB">
        <w:trPr>
          <w:cnfStyle w:val="100000000000" w:firstRow="1" w:lastRow="0" w:firstColumn="0" w:lastColumn="0" w:oddVBand="0" w:evenVBand="0" w:oddHBand="0"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1429" w:type="dxa"/>
          </w:tcPr>
          <w:p w14:paraId="7846ADB2" w14:textId="77777777" w:rsidR="00E21656" w:rsidRPr="00712BBB" w:rsidRDefault="00E21656" w:rsidP="004C6D38">
            <w:pPr>
              <w:pStyle w:val="TableParagraph"/>
              <w:jc w:val="both"/>
              <w:rPr>
                <w:bCs w:val="0"/>
                <w:sz w:val="24"/>
              </w:rPr>
            </w:pPr>
            <w:r w:rsidRPr="00712BBB">
              <w:rPr>
                <w:bCs w:val="0"/>
                <w:sz w:val="24"/>
              </w:rPr>
              <w:t>Sondage</w:t>
            </w:r>
          </w:p>
        </w:tc>
        <w:tc>
          <w:tcPr>
            <w:cnfStyle w:val="000010000000" w:firstRow="0" w:lastRow="0" w:firstColumn="0" w:lastColumn="0" w:oddVBand="1" w:evenVBand="0" w:oddHBand="0" w:evenHBand="0" w:firstRowFirstColumn="0" w:firstRowLastColumn="0" w:lastRowFirstColumn="0" w:lastRowLastColumn="0"/>
            <w:tcW w:w="1955" w:type="dxa"/>
          </w:tcPr>
          <w:p w14:paraId="4A8276CE" w14:textId="77777777" w:rsidR="00E21656" w:rsidRPr="00712BBB" w:rsidRDefault="00E21656" w:rsidP="004C6D38">
            <w:pPr>
              <w:pStyle w:val="TableParagraph"/>
              <w:jc w:val="both"/>
              <w:rPr>
                <w:bCs w:val="0"/>
                <w:sz w:val="24"/>
              </w:rPr>
            </w:pPr>
            <w:r w:rsidRPr="00712BBB">
              <w:rPr>
                <w:bCs w:val="0"/>
                <w:sz w:val="24"/>
              </w:rPr>
              <w:t>Profond</w:t>
            </w:r>
          </w:p>
          <w:p w14:paraId="0A14A178" w14:textId="77777777" w:rsidR="00E21656" w:rsidRPr="00712BBB" w:rsidRDefault="00E21656" w:rsidP="004C6D38">
            <w:pPr>
              <w:pStyle w:val="TableParagraph"/>
              <w:jc w:val="both"/>
              <w:rPr>
                <w:bCs w:val="0"/>
                <w:i/>
                <w:sz w:val="24"/>
              </w:rPr>
            </w:pPr>
            <w:r w:rsidRPr="00712BBB">
              <w:rPr>
                <w:bCs w:val="0"/>
                <w:i/>
                <w:sz w:val="24"/>
              </w:rPr>
              <w:t>(m)</w:t>
            </w:r>
          </w:p>
        </w:tc>
        <w:tc>
          <w:tcPr>
            <w:tcW w:w="1937" w:type="dxa"/>
          </w:tcPr>
          <w:p w14:paraId="548329E5" w14:textId="77777777" w:rsidR="00E21656" w:rsidRPr="00712BBB" w:rsidRDefault="00E21656" w:rsidP="004C6D38">
            <w:pPr>
              <w:pStyle w:val="TableParagraph"/>
              <w:jc w:val="both"/>
              <w:cnfStyle w:val="100000000000" w:firstRow="1" w:lastRow="0" w:firstColumn="0" w:lastColumn="0" w:oddVBand="0" w:evenVBand="0" w:oddHBand="0" w:evenHBand="0" w:firstRowFirstColumn="0" w:firstRowLastColumn="0" w:lastRowFirstColumn="0" w:lastRowLastColumn="0"/>
              <w:rPr>
                <w:bCs w:val="0"/>
                <w:sz w:val="24"/>
              </w:rPr>
            </w:pPr>
            <w:r w:rsidRPr="00712BBB">
              <w:rPr>
                <w:bCs w:val="0"/>
                <w:sz w:val="24"/>
              </w:rPr>
              <w:t>Sulphates</w:t>
            </w:r>
            <w:r w:rsidRPr="00712BBB">
              <w:rPr>
                <w:bCs w:val="0"/>
                <w:spacing w:val="-2"/>
                <w:sz w:val="24"/>
              </w:rPr>
              <w:t xml:space="preserve"> </w:t>
            </w:r>
            <w:r w:rsidRPr="00712BBB">
              <w:rPr>
                <w:bCs w:val="0"/>
                <w:sz w:val="24"/>
              </w:rPr>
              <w:t>%</w:t>
            </w:r>
          </w:p>
          <w:p w14:paraId="46EB23F6" w14:textId="77777777" w:rsidR="00E21656" w:rsidRPr="00712BBB" w:rsidRDefault="00E21656" w:rsidP="004C6D38">
            <w:pPr>
              <w:pStyle w:val="TableParagraph"/>
              <w:jc w:val="both"/>
              <w:cnfStyle w:val="100000000000" w:firstRow="1" w:lastRow="0" w:firstColumn="0" w:lastColumn="0" w:oddVBand="0" w:evenVBand="0" w:oddHBand="0" w:evenHBand="0" w:firstRowFirstColumn="0" w:firstRowLastColumn="0" w:lastRowFirstColumn="0" w:lastRowLastColumn="0"/>
              <w:rPr>
                <w:bCs w:val="0"/>
                <w:i/>
                <w:sz w:val="24"/>
              </w:rPr>
            </w:pPr>
            <w:r w:rsidRPr="00712BBB">
              <w:rPr>
                <w:bCs w:val="0"/>
                <w:i/>
                <w:sz w:val="24"/>
              </w:rPr>
              <w:t xml:space="preserve">So4 </w:t>
            </w:r>
          </w:p>
        </w:tc>
        <w:tc>
          <w:tcPr>
            <w:cnfStyle w:val="000010000000" w:firstRow="0" w:lastRow="0" w:firstColumn="0" w:lastColumn="0" w:oddVBand="1" w:evenVBand="0" w:oddHBand="0" w:evenHBand="0" w:firstRowFirstColumn="0" w:firstRowLastColumn="0" w:lastRowFirstColumn="0" w:lastRowLastColumn="0"/>
            <w:tcW w:w="1985" w:type="dxa"/>
          </w:tcPr>
          <w:p w14:paraId="45CF722D" w14:textId="77777777" w:rsidR="00E21656" w:rsidRPr="00712BBB" w:rsidRDefault="00E21656" w:rsidP="004C6D38">
            <w:pPr>
              <w:pStyle w:val="TableParagraph"/>
              <w:jc w:val="both"/>
              <w:rPr>
                <w:bCs w:val="0"/>
                <w:sz w:val="24"/>
              </w:rPr>
            </w:pPr>
            <w:r w:rsidRPr="00712BBB">
              <w:rPr>
                <w:bCs w:val="0"/>
                <w:sz w:val="24"/>
              </w:rPr>
              <w:t>Carbonates %</w:t>
            </w:r>
          </w:p>
          <w:p w14:paraId="425C1212" w14:textId="77777777" w:rsidR="00E21656" w:rsidRPr="00712BBB" w:rsidRDefault="00E21656" w:rsidP="004C6D38">
            <w:pPr>
              <w:pStyle w:val="TableParagraph"/>
              <w:jc w:val="both"/>
              <w:rPr>
                <w:bCs w:val="0"/>
                <w:i/>
                <w:sz w:val="24"/>
              </w:rPr>
            </w:pPr>
            <w:r w:rsidRPr="00712BBB">
              <w:rPr>
                <w:bCs w:val="0"/>
                <w:i/>
                <w:sz w:val="24"/>
              </w:rPr>
              <w:t>CaCo3</w:t>
            </w:r>
          </w:p>
        </w:tc>
        <w:tc>
          <w:tcPr>
            <w:cnfStyle w:val="000100000000" w:firstRow="0" w:lastRow="0" w:firstColumn="0" w:lastColumn="1" w:oddVBand="0" w:evenVBand="0" w:oddHBand="0" w:evenHBand="0" w:firstRowFirstColumn="0" w:firstRowLastColumn="0" w:lastRowFirstColumn="0" w:lastRowLastColumn="0"/>
            <w:tcW w:w="1625" w:type="dxa"/>
          </w:tcPr>
          <w:p w14:paraId="612E21B1" w14:textId="77777777" w:rsidR="00E21656" w:rsidRPr="00712BBB" w:rsidRDefault="00E21656" w:rsidP="004C6D38">
            <w:pPr>
              <w:pStyle w:val="TableParagraph"/>
              <w:jc w:val="both"/>
              <w:rPr>
                <w:bCs w:val="0"/>
                <w:sz w:val="24"/>
              </w:rPr>
            </w:pPr>
            <w:r w:rsidRPr="00712BBB">
              <w:rPr>
                <w:bCs w:val="0"/>
                <w:sz w:val="24"/>
              </w:rPr>
              <w:t>Insolubles</w:t>
            </w:r>
          </w:p>
          <w:p w14:paraId="41CF6562" w14:textId="77777777" w:rsidR="00E21656" w:rsidRPr="00712BBB" w:rsidRDefault="00E21656" w:rsidP="004C6D38">
            <w:pPr>
              <w:pStyle w:val="TableParagraph"/>
              <w:jc w:val="both"/>
              <w:rPr>
                <w:bCs w:val="0"/>
                <w:sz w:val="24"/>
              </w:rPr>
            </w:pPr>
            <w:r w:rsidRPr="00712BBB">
              <w:rPr>
                <w:bCs w:val="0"/>
                <w:sz w:val="24"/>
              </w:rPr>
              <w:t>%</w:t>
            </w:r>
          </w:p>
          <w:p w14:paraId="4C713186" w14:textId="77777777" w:rsidR="00E21656" w:rsidRPr="00712BBB" w:rsidRDefault="00E21656" w:rsidP="004C6D38">
            <w:pPr>
              <w:pStyle w:val="TableParagraph"/>
              <w:jc w:val="both"/>
              <w:rPr>
                <w:bCs w:val="0"/>
                <w:i/>
                <w:sz w:val="24"/>
              </w:rPr>
            </w:pPr>
          </w:p>
        </w:tc>
      </w:tr>
      <w:tr w:rsidR="00E21656" w14:paraId="00C5C608" w14:textId="77777777" w:rsidTr="00712BBB">
        <w:trPr>
          <w:cnfStyle w:val="000000100000" w:firstRow="0" w:lastRow="0" w:firstColumn="0" w:lastColumn="0" w:oddVBand="0" w:evenVBand="0" w:oddHBand="1" w:evenHBand="0" w:firstRowFirstColumn="0" w:firstRowLastColumn="0" w:lastRowFirstColumn="0" w:lastRowLastColumn="0"/>
          <w:trHeight w:val="490"/>
        </w:trPr>
        <w:tc>
          <w:tcPr>
            <w:cnfStyle w:val="001000000000" w:firstRow="0" w:lastRow="0" w:firstColumn="1" w:lastColumn="0" w:oddVBand="0" w:evenVBand="0" w:oddHBand="0" w:evenHBand="0" w:firstRowFirstColumn="0" w:firstRowLastColumn="0" w:lastRowFirstColumn="0" w:lastRowLastColumn="0"/>
            <w:tcW w:w="1429" w:type="dxa"/>
          </w:tcPr>
          <w:p w14:paraId="7F74A39B" w14:textId="77777777" w:rsidR="00E21656" w:rsidRDefault="00E21656" w:rsidP="004C6D38">
            <w:pPr>
              <w:pStyle w:val="TableParagraph"/>
              <w:jc w:val="both"/>
              <w:rPr>
                <w:b w:val="0"/>
                <w:sz w:val="24"/>
              </w:rPr>
            </w:pPr>
            <w:r>
              <w:rPr>
                <w:b w:val="0"/>
                <w:sz w:val="24"/>
              </w:rPr>
              <w:t>S</w:t>
            </w:r>
            <w:r>
              <w:rPr>
                <w:b w:val="0"/>
                <w:spacing w:val="-1"/>
                <w:sz w:val="24"/>
              </w:rPr>
              <w:t xml:space="preserve"> </w:t>
            </w:r>
            <w:r>
              <w:rPr>
                <w:b w:val="0"/>
                <w:sz w:val="24"/>
              </w:rPr>
              <w:t>04</w:t>
            </w:r>
          </w:p>
        </w:tc>
        <w:tc>
          <w:tcPr>
            <w:cnfStyle w:val="000010000000" w:firstRow="0" w:lastRow="0" w:firstColumn="0" w:lastColumn="0" w:oddVBand="1" w:evenVBand="0" w:oddHBand="0" w:evenHBand="0" w:firstRowFirstColumn="0" w:firstRowLastColumn="0" w:lastRowFirstColumn="0" w:lastRowLastColumn="0"/>
            <w:tcW w:w="1955" w:type="dxa"/>
          </w:tcPr>
          <w:p w14:paraId="38B55FAE" w14:textId="77777777" w:rsidR="00E21656" w:rsidRDefault="00E21656" w:rsidP="004C6D38">
            <w:pPr>
              <w:pStyle w:val="TableParagraph"/>
              <w:jc w:val="both"/>
              <w:rPr>
                <w:sz w:val="24"/>
              </w:rPr>
            </w:pPr>
            <w:r>
              <w:rPr>
                <w:sz w:val="24"/>
              </w:rPr>
              <w:t>5.60-6.00</w:t>
            </w:r>
          </w:p>
        </w:tc>
        <w:tc>
          <w:tcPr>
            <w:tcW w:w="1937" w:type="dxa"/>
          </w:tcPr>
          <w:p w14:paraId="21245F1E" w14:textId="77777777" w:rsidR="00E21656" w:rsidRDefault="00E21656" w:rsidP="004C6D38">
            <w:pPr>
              <w:pStyle w:val="TableParagraph"/>
              <w:jc w:val="both"/>
              <w:cnfStyle w:val="000000100000" w:firstRow="0" w:lastRow="0" w:firstColumn="0" w:lastColumn="0" w:oddVBand="0" w:evenVBand="0" w:oddHBand="1" w:evenHBand="0" w:firstRowFirstColumn="0" w:firstRowLastColumn="0" w:lastRowFirstColumn="0" w:lastRowLastColumn="0"/>
              <w:rPr>
                <w:b/>
                <w:sz w:val="24"/>
              </w:rPr>
            </w:pPr>
            <w:r>
              <w:rPr>
                <w:b/>
                <w:sz w:val="24"/>
              </w:rPr>
              <w:t>9.71</w:t>
            </w:r>
          </w:p>
        </w:tc>
        <w:tc>
          <w:tcPr>
            <w:cnfStyle w:val="000010000000" w:firstRow="0" w:lastRow="0" w:firstColumn="0" w:lastColumn="0" w:oddVBand="1" w:evenVBand="0" w:oddHBand="0" w:evenHBand="0" w:firstRowFirstColumn="0" w:firstRowLastColumn="0" w:lastRowFirstColumn="0" w:lastRowLastColumn="0"/>
            <w:tcW w:w="1985" w:type="dxa"/>
          </w:tcPr>
          <w:p w14:paraId="0B61D1A0" w14:textId="77777777" w:rsidR="00E21656" w:rsidRPr="00FA09A4" w:rsidRDefault="00E21656" w:rsidP="004C6D38">
            <w:pPr>
              <w:pStyle w:val="TableParagraph"/>
              <w:jc w:val="both"/>
              <w:rPr>
                <w:b/>
                <w:sz w:val="24"/>
              </w:rPr>
            </w:pPr>
            <w:r w:rsidRPr="00FA09A4">
              <w:rPr>
                <w:b/>
                <w:sz w:val="24"/>
              </w:rPr>
              <w:t>00</w:t>
            </w:r>
          </w:p>
        </w:tc>
        <w:tc>
          <w:tcPr>
            <w:cnfStyle w:val="000100000000" w:firstRow="0" w:lastRow="0" w:firstColumn="0" w:lastColumn="1" w:oddVBand="0" w:evenVBand="0" w:oddHBand="0" w:evenHBand="0" w:firstRowFirstColumn="0" w:firstRowLastColumn="0" w:lastRowFirstColumn="0" w:lastRowLastColumn="0"/>
            <w:tcW w:w="1625" w:type="dxa"/>
          </w:tcPr>
          <w:p w14:paraId="42B3A4CB" w14:textId="77777777" w:rsidR="00E21656" w:rsidRPr="008C4C1F" w:rsidRDefault="00E21656" w:rsidP="004C6D38">
            <w:pPr>
              <w:pStyle w:val="TableParagraph"/>
              <w:jc w:val="both"/>
              <w:rPr>
                <w:b w:val="0"/>
                <w:sz w:val="24"/>
              </w:rPr>
            </w:pPr>
            <w:r>
              <w:rPr>
                <w:b w:val="0"/>
                <w:sz w:val="24"/>
              </w:rPr>
              <w:t>74.5</w:t>
            </w:r>
          </w:p>
        </w:tc>
      </w:tr>
      <w:tr w:rsidR="00E21656" w14:paraId="0F540E7A" w14:textId="77777777" w:rsidTr="00712BBB">
        <w:trPr>
          <w:cnfStyle w:val="010000000000" w:firstRow="0" w:lastRow="1" w:firstColumn="0" w:lastColumn="0" w:oddVBand="0" w:evenVBand="0" w:oddHBand="0" w:evenHBand="0" w:firstRowFirstColumn="0" w:firstRowLastColumn="0" w:lastRowFirstColumn="0" w:lastRowLastColumn="0"/>
          <w:trHeight w:val="488"/>
        </w:trPr>
        <w:tc>
          <w:tcPr>
            <w:cnfStyle w:val="001000000000" w:firstRow="0" w:lastRow="0" w:firstColumn="1" w:lastColumn="0" w:oddVBand="0" w:evenVBand="0" w:oddHBand="0" w:evenHBand="0" w:firstRowFirstColumn="0" w:firstRowLastColumn="0" w:lastRowFirstColumn="0" w:lastRowLastColumn="0"/>
            <w:tcW w:w="1429" w:type="dxa"/>
          </w:tcPr>
          <w:p w14:paraId="3E4AE2EB" w14:textId="77777777" w:rsidR="00E21656" w:rsidRDefault="00E21656" w:rsidP="004C6D38">
            <w:pPr>
              <w:pStyle w:val="TableParagraph"/>
              <w:jc w:val="both"/>
              <w:rPr>
                <w:b w:val="0"/>
                <w:sz w:val="24"/>
              </w:rPr>
            </w:pPr>
            <w:r>
              <w:rPr>
                <w:b w:val="0"/>
                <w:sz w:val="24"/>
              </w:rPr>
              <w:lastRenderedPageBreak/>
              <w:t>S</w:t>
            </w:r>
            <w:r>
              <w:rPr>
                <w:b w:val="0"/>
                <w:spacing w:val="-1"/>
                <w:sz w:val="24"/>
              </w:rPr>
              <w:t xml:space="preserve"> </w:t>
            </w:r>
            <w:r>
              <w:rPr>
                <w:b w:val="0"/>
                <w:sz w:val="24"/>
              </w:rPr>
              <w:t>05</w:t>
            </w:r>
          </w:p>
        </w:tc>
        <w:tc>
          <w:tcPr>
            <w:cnfStyle w:val="000010000000" w:firstRow="0" w:lastRow="0" w:firstColumn="0" w:lastColumn="0" w:oddVBand="1" w:evenVBand="0" w:oddHBand="0" w:evenHBand="0" w:firstRowFirstColumn="0" w:firstRowLastColumn="0" w:lastRowFirstColumn="0" w:lastRowLastColumn="0"/>
            <w:tcW w:w="1955" w:type="dxa"/>
          </w:tcPr>
          <w:p w14:paraId="59F02C2F" w14:textId="77777777" w:rsidR="00E21656" w:rsidRDefault="00E21656" w:rsidP="004C6D38">
            <w:pPr>
              <w:pStyle w:val="TableParagraph"/>
              <w:jc w:val="both"/>
              <w:rPr>
                <w:sz w:val="24"/>
              </w:rPr>
            </w:pPr>
            <w:r>
              <w:rPr>
                <w:sz w:val="24"/>
              </w:rPr>
              <w:t>1.00 – 1.50</w:t>
            </w:r>
          </w:p>
        </w:tc>
        <w:tc>
          <w:tcPr>
            <w:tcW w:w="1937" w:type="dxa"/>
          </w:tcPr>
          <w:p w14:paraId="6DDBF212" w14:textId="77777777" w:rsidR="00E21656" w:rsidRDefault="00E21656" w:rsidP="004C6D38">
            <w:pPr>
              <w:pStyle w:val="TableParagraph"/>
              <w:jc w:val="both"/>
              <w:cnfStyle w:val="010000000000" w:firstRow="0" w:lastRow="1" w:firstColumn="0" w:lastColumn="0" w:oddVBand="0" w:evenVBand="0" w:oddHBand="0" w:evenHBand="0" w:firstRowFirstColumn="0" w:firstRowLastColumn="0" w:lastRowFirstColumn="0" w:lastRowLastColumn="0"/>
              <w:rPr>
                <w:b w:val="0"/>
                <w:sz w:val="24"/>
              </w:rPr>
            </w:pPr>
            <w:r>
              <w:rPr>
                <w:b w:val="0"/>
                <w:sz w:val="24"/>
              </w:rPr>
              <w:t>1.37</w:t>
            </w:r>
          </w:p>
        </w:tc>
        <w:tc>
          <w:tcPr>
            <w:cnfStyle w:val="000010000000" w:firstRow="0" w:lastRow="0" w:firstColumn="0" w:lastColumn="0" w:oddVBand="1" w:evenVBand="0" w:oddHBand="0" w:evenHBand="0" w:firstRowFirstColumn="0" w:firstRowLastColumn="0" w:lastRowFirstColumn="0" w:lastRowLastColumn="0"/>
            <w:tcW w:w="1985" w:type="dxa"/>
          </w:tcPr>
          <w:p w14:paraId="29E28511" w14:textId="77777777" w:rsidR="00E21656" w:rsidRPr="00FA09A4" w:rsidRDefault="00E21656" w:rsidP="004C6D38">
            <w:pPr>
              <w:pStyle w:val="TableParagraph"/>
              <w:jc w:val="both"/>
              <w:rPr>
                <w:b w:val="0"/>
                <w:sz w:val="24"/>
              </w:rPr>
            </w:pPr>
            <w:r w:rsidRPr="00FA09A4">
              <w:rPr>
                <w:b w:val="0"/>
                <w:sz w:val="24"/>
              </w:rPr>
              <w:t>0</w:t>
            </w:r>
            <w:r>
              <w:rPr>
                <w:b w:val="0"/>
                <w:sz w:val="24"/>
              </w:rPr>
              <w:t>2</w:t>
            </w:r>
          </w:p>
        </w:tc>
        <w:tc>
          <w:tcPr>
            <w:cnfStyle w:val="000100000000" w:firstRow="0" w:lastRow="0" w:firstColumn="0" w:lastColumn="1" w:oddVBand="0" w:evenVBand="0" w:oddHBand="0" w:evenHBand="0" w:firstRowFirstColumn="0" w:firstRowLastColumn="0" w:lastRowFirstColumn="0" w:lastRowLastColumn="0"/>
            <w:tcW w:w="1625" w:type="dxa"/>
          </w:tcPr>
          <w:p w14:paraId="72179FA2" w14:textId="77777777" w:rsidR="00E21656" w:rsidRPr="008C4C1F" w:rsidRDefault="00E21656" w:rsidP="004C6D38">
            <w:pPr>
              <w:pStyle w:val="TableParagraph"/>
              <w:jc w:val="both"/>
              <w:rPr>
                <w:b w:val="0"/>
                <w:sz w:val="24"/>
              </w:rPr>
            </w:pPr>
            <w:r>
              <w:rPr>
                <w:b w:val="0"/>
                <w:sz w:val="24"/>
              </w:rPr>
              <w:t>90</w:t>
            </w:r>
            <w:r w:rsidRPr="008C4C1F">
              <w:rPr>
                <w:b w:val="0"/>
                <w:sz w:val="24"/>
              </w:rPr>
              <w:t>.9</w:t>
            </w:r>
          </w:p>
        </w:tc>
      </w:tr>
    </w:tbl>
    <w:p w14:paraId="26BC2547" w14:textId="77777777" w:rsidR="00E21656" w:rsidRDefault="00E21656" w:rsidP="00E21656">
      <w:pPr>
        <w:pStyle w:val="Corpsdetexte"/>
        <w:jc w:val="both"/>
        <w:rPr>
          <w:rFonts w:ascii="Calibri"/>
          <w:b/>
          <w:sz w:val="26"/>
        </w:rPr>
      </w:pPr>
    </w:p>
    <w:p w14:paraId="1AEEEF29" w14:textId="77777777" w:rsidR="00E21656" w:rsidRPr="00CF2B53" w:rsidRDefault="00E21656" w:rsidP="00E21656">
      <w:pPr>
        <w:adjustRightInd w:val="0"/>
        <w:jc w:val="both"/>
        <w:rPr>
          <w:rFonts w:asciiTheme="majorBidi" w:eastAsiaTheme="minorHAnsi" w:hAnsiTheme="majorBidi" w:cstheme="majorBidi"/>
          <w:b/>
          <w:bCs/>
          <w:sz w:val="24"/>
          <w:szCs w:val="24"/>
        </w:rPr>
      </w:pPr>
      <w:r w:rsidRPr="006B2AE4">
        <w:rPr>
          <w:rFonts w:asciiTheme="majorBidi" w:eastAsiaTheme="minorHAnsi" w:hAnsiTheme="majorBidi" w:cstheme="majorBidi"/>
          <w:sz w:val="24"/>
          <w:szCs w:val="24"/>
        </w:rPr>
        <w:t xml:space="preserve">Ces pourcentages confirment qu’il s’agit d’une argile contenant des éléments </w:t>
      </w:r>
      <w:r w:rsidRPr="00CF2B53">
        <w:rPr>
          <w:rFonts w:asciiTheme="majorBidi" w:eastAsiaTheme="minorHAnsi" w:hAnsiTheme="majorBidi" w:cstheme="majorBidi"/>
          <w:b/>
          <w:bCs/>
          <w:sz w:val="24"/>
          <w:szCs w:val="24"/>
        </w:rPr>
        <w:t>agressifs sous forme des sulfates.</w:t>
      </w:r>
    </w:p>
    <w:p w14:paraId="5B59AD9E" w14:textId="77777777" w:rsidR="00E21656" w:rsidRPr="000F4E87" w:rsidRDefault="00E21656" w:rsidP="00E21656">
      <w:pPr>
        <w:pStyle w:val="Corpsdetexte"/>
        <w:jc w:val="both"/>
      </w:pPr>
    </w:p>
    <w:p w14:paraId="1A66694E" w14:textId="77777777" w:rsidR="00E21656" w:rsidRDefault="00E21656" w:rsidP="00E21656">
      <w:pPr>
        <w:pStyle w:val="Titre2"/>
        <w:ind w:left="0"/>
        <w:jc w:val="both"/>
      </w:pPr>
      <w:r>
        <w:t>IV</w:t>
      </w:r>
      <w:r>
        <w:rPr>
          <w:spacing w:val="-3"/>
        </w:rPr>
        <w:t xml:space="preserve"> </w:t>
      </w:r>
      <w:r>
        <w:t>.14 CLASSIFIQACTION</w:t>
      </w:r>
      <w:r>
        <w:rPr>
          <w:spacing w:val="-2"/>
        </w:rPr>
        <w:t xml:space="preserve"> </w:t>
      </w:r>
      <w:r>
        <w:t>DES SOLS</w:t>
      </w:r>
      <w:r>
        <w:rPr>
          <w:spacing w:val="-1"/>
        </w:rPr>
        <w:t xml:space="preserve"> </w:t>
      </w:r>
      <w:r>
        <w:t>:</w:t>
      </w:r>
    </w:p>
    <w:p w14:paraId="65E2A62E" w14:textId="77777777" w:rsidR="00E21656" w:rsidRPr="00AC5413" w:rsidRDefault="00E21656" w:rsidP="00E21656">
      <w:pPr>
        <w:jc w:val="both"/>
        <w:rPr>
          <w:sz w:val="24"/>
          <w:szCs w:val="24"/>
        </w:rPr>
      </w:pPr>
      <w:r w:rsidRPr="00AC5413">
        <w:rPr>
          <w:sz w:val="24"/>
          <w:szCs w:val="24"/>
        </w:rPr>
        <w:t>La</w:t>
      </w:r>
      <w:r w:rsidRPr="00AC5413">
        <w:rPr>
          <w:spacing w:val="-3"/>
          <w:sz w:val="24"/>
          <w:szCs w:val="24"/>
        </w:rPr>
        <w:t xml:space="preserve"> c</w:t>
      </w:r>
      <w:r w:rsidRPr="00AC5413">
        <w:rPr>
          <w:sz w:val="24"/>
          <w:szCs w:val="24"/>
        </w:rPr>
        <w:t>lassification est</w:t>
      </w:r>
      <w:r w:rsidRPr="00AC5413">
        <w:rPr>
          <w:spacing w:val="-1"/>
          <w:sz w:val="24"/>
          <w:szCs w:val="24"/>
        </w:rPr>
        <w:t xml:space="preserve"> </w:t>
      </w:r>
      <w:r w:rsidRPr="00AC5413">
        <w:rPr>
          <w:sz w:val="24"/>
          <w:szCs w:val="24"/>
        </w:rPr>
        <w:t>un</w:t>
      </w:r>
      <w:r w:rsidRPr="00AC5413">
        <w:rPr>
          <w:spacing w:val="-3"/>
          <w:sz w:val="24"/>
          <w:szCs w:val="24"/>
        </w:rPr>
        <w:t xml:space="preserve"> </w:t>
      </w:r>
      <w:r w:rsidRPr="00AC5413">
        <w:rPr>
          <w:sz w:val="24"/>
          <w:szCs w:val="24"/>
        </w:rPr>
        <w:t>processus</w:t>
      </w:r>
      <w:r w:rsidRPr="00AC5413">
        <w:rPr>
          <w:spacing w:val="-1"/>
          <w:sz w:val="24"/>
          <w:szCs w:val="24"/>
        </w:rPr>
        <w:t xml:space="preserve"> </w:t>
      </w:r>
      <w:r w:rsidRPr="00AC5413">
        <w:rPr>
          <w:sz w:val="24"/>
          <w:szCs w:val="24"/>
        </w:rPr>
        <w:t>au</w:t>
      </w:r>
      <w:r w:rsidRPr="00AC5413">
        <w:rPr>
          <w:spacing w:val="-1"/>
          <w:sz w:val="24"/>
          <w:szCs w:val="24"/>
        </w:rPr>
        <w:t xml:space="preserve"> </w:t>
      </w:r>
      <w:r w:rsidRPr="00AC5413">
        <w:rPr>
          <w:sz w:val="24"/>
          <w:szCs w:val="24"/>
        </w:rPr>
        <w:t>terme</w:t>
      </w:r>
      <w:r w:rsidRPr="00AC5413">
        <w:rPr>
          <w:spacing w:val="-2"/>
          <w:sz w:val="24"/>
          <w:szCs w:val="24"/>
        </w:rPr>
        <w:t xml:space="preserve"> </w:t>
      </w:r>
      <w:r w:rsidRPr="00AC5413">
        <w:rPr>
          <w:sz w:val="24"/>
          <w:szCs w:val="24"/>
        </w:rPr>
        <w:t>duquel</w:t>
      </w:r>
      <w:r w:rsidRPr="00AC5413">
        <w:rPr>
          <w:spacing w:val="-1"/>
          <w:sz w:val="24"/>
          <w:szCs w:val="24"/>
        </w:rPr>
        <w:t xml:space="preserve"> </w:t>
      </w:r>
      <w:r w:rsidRPr="00AC5413">
        <w:rPr>
          <w:sz w:val="24"/>
          <w:szCs w:val="24"/>
        </w:rPr>
        <w:t>un</w:t>
      </w:r>
      <w:r w:rsidRPr="00AC5413">
        <w:rPr>
          <w:spacing w:val="-1"/>
          <w:sz w:val="24"/>
          <w:szCs w:val="24"/>
        </w:rPr>
        <w:t xml:space="preserve"> </w:t>
      </w:r>
      <w:r w:rsidRPr="00AC5413">
        <w:rPr>
          <w:sz w:val="24"/>
          <w:szCs w:val="24"/>
        </w:rPr>
        <w:t>sol</w:t>
      </w:r>
      <w:r w:rsidRPr="00AC5413">
        <w:rPr>
          <w:spacing w:val="-2"/>
          <w:sz w:val="24"/>
          <w:szCs w:val="24"/>
        </w:rPr>
        <w:t xml:space="preserve"> </w:t>
      </w:r>
      <w:r w:rsidRPr="00AC5413">
        <w:rPr>
          <w:sz w:val="24"/>
          <w:szCs w:val="24"/>
        </w:rPr>
        <w:t>pulvérulent saturé,</w:t>
      </w:r>
    </w:p>
    <w:p w14:paraId="430E328A" w14:textId="77777777" w:rsidR="00E21656" w:rsidRPr="00AC5413" w:rsidRDefault="00E21656" w:rsidP="00E21656">
      <w:pPr>
        <w:pStyle w:val="Corpsdetexte"/>
        <w:spacing w:line="276" w:lineRule="auto"/>
        <w:jc w:val="both"/>
      </w:pPr>
      <w:r w:rsidRPr="00AC5413">
        <w:t>initialement</w:t>
      </w:r>
      <w:r w:rsidRPr="00AC5413">
        <w:rPr>
          <w:spacing w:val="-2"/>
        </w:rPr>
        <w:t xml:space="preserve"> </w:t>
      </w:r>
      <w:r w:rsidRPr="00AC5413">
        <w:t>solide</w:t>
      </w:r>
      <w:r w:rsidRPr="00AC5413">
        <w:rPr>
          <w:spacing w:val="-2"/>
        </w:rPr>
        <w:t xml:space="preserve"> </w:t>
      </w:r>
      <w:r w:rsidRPr="00AC5413">
        <w:t>subit</w:t>
      </w:r>
      <w:r w:rsidRPr="00AC5413">
        <w:rPr>
          <w:spacing w:val="-3"/>
        </w:rPr>
        <w:t xml:space="preserve"> </w:t>
      </w:r>
      <w:r w:rsidRPr="00AC5413">
        <w:t>une</w:t>
      </w:r>
      <w:r w:rsidRPr="00AC5413">
        <w:rPr>
          <w:spacing w:val="-3"/>
        </w:rPr>
        <w:t xml:space="preserve"> </w:t>
      </w:r>
      <w:r w:rsidRPr="00AC5413">
        <w:t>transition</w:t>
      </w:r>
      <w:r w:rsidRPr="00AC5413">
        <w:rPr>
          <w:spacing w:val="-1"/>
        </w:rPr>
        <w:t xml:space="preserve"> </w:t>
      </w:r>
      <w:r w:rsidRPr="00AC5413">
        <w:t>vers</w:t>
      </w:r>
      <w:r w:rsidRPr="00AC5413">
        <w:rPr>
          <w:spacing w:val="-3"/>
        </w:rPr>
        <w:t xml:space="preserve"> </w:t>
      </w:r>
      <w:r w:rsidRPr="00AC5413">
        <w:t>un</w:t>
      </w:r>
      <w:r w:rsidRPr="00AC5413">
        <w:rPr>
          <w:spacing w:val="-2"/>
        </w:rPr>
        <w:t xml:space="preserve"> </w:t>
      </w:r>
      <w:r w:rsidRPr="00AC5413">
        <w:t>comportement</w:t>
      </w:r>
      <w:r w:rsidRPr="00AC5413">
        <w:rPr>
          <w:spacing w:val="-1"/>
        </w:rPr>
        <w:t xml:space="preserve"> </w:t>
      </w:r>
      <w:r w:rsidRPr="00AC5413">
        <w:t>fluide,</w:t>
      </w:r>
      <w:r w:rsidRPr="00AC5413">
        <w:rPr>
          <w:spacing w:val="-2"/>
        </w:rPr>
        <w:t xml:space="preserve"> </w:t>
      </w:r>
      <w:r w:rsidRPr="00AC5413">
        <w:t>due</w:t>
      </w:r>
      <w:r w:rsidRPr="00AC5413">
        <w:rPr>
          <w:spacing w:val="-2"/>
        </w:rPr>
        <w:t xml:space="preserve"> </w:t>
      </w:r>
      <w:r w:rsidRPr="00AC5413">
        <w:t>à</w:t>
      </w:r>
      <w:r w:rsidRPr="00AC5413">
        <w:rPr>
          <w:spacing w:val="-1"/>
        </w:rPr>
        <w:t xml:space="preserve"> </w:t>
      </w:r>
      <w:r w:rsidRPr="00AC5413">
        <w:t>l’augmentation</w:t>
      </w:r>
      <w:r w:rsidRPr="00AC5413">
        <w:rPr>
          <w:spacing w:val="-57"/>
        </w:rPr>
        <w:t xml:space="preserve"> </w:t>
      </w:r>
      <w:r w:rsidRPr="00AC5413">
        <w:t>de</w:t>
      </w:r>
      <w:r w:rsidRPr="00AC5413">
        <w:rPr>
          <w:spacing w:val="-2"/>
        </w:rPr>
        <w:t xml:space="preserve"> </w:t>
      </w:r>
      <w:r w:rsidRPr="00AC5413">
        <w:t>la surpression</w:t>
      </w:r>
      <w:r w:rsidRPr="00AC5413">
        <w:rPr>
          <w:spacing w:val="-1"/>
        </w:rPr>
        <w:t xml:space="preserve"> </w:t>
      </w:r>
      <w:r w:rsidRPr="00AC5413">
        <w:t>interstitielle du</w:t>
      </w:r>
      <w:r w:rsidRPr="00AC5413">
        <w:rPr>
          <w:spacing w:val="-1"/>
        </w:rPr>
        <w:t xml:space="preserve"> </w:t>
      </w:r>
      <w:r w:rsidRPr="00AC5413">
        <w:t>fluide</w:t>
      </w:r>
      <w:r w:rsidRPr="00AC5413">
        <w:rPr>
          <w:spacing w:val="-1"/>
        </w:rPr>
        <w:t xml:space="preserve"> </w:t>
      </w:r>
      <w:r w:rsidRPr="00AC5413">
        <w:t>saturant</w:t>
      </w:r>
      <w:r w:rsidRPr="00AC5413">
        <w:rPr>
          <w:spacing w:val="-1"/>
        </w:rPr>
        <w:t xml:space="preserve"> </w:t>
      </w:r>
      <w:r w:rsidRPr="00AC5413">
        <w:t>et</w:t>
      </w:r>
      <w:r w:rsidRPr="00AC5413">
        <w:rPr>
          <w:spacing w:val="2"/>
        </w:rPr>
        <w:t xml:space="preserve"> </w:t>
      </w:r>
      <w:r w:rsidRPr="00AC5413">
        <w:t>à</w:t>
      </w:r>
      <w:r w:rsidRPr="00AC5413">
        <w:rPr>
          <w:spacing w:val="-2"/>
        </w:rPr>
        <w:t xml:space="preserve"> </w:t>
      </w:r>
      <w:r w:rsidRPr="00AC5413">
        <w:t>la diminution</w:t>
      </w:r>
      <w:r w:rsidRPr="00AC5413">
        <w:rPr>
          <w:spacing w:val="-1"/>
        </w:rPr>
        <w:t xml:space="preserve"> </w:t>
      </w:r>
      <w:r w:rsidRPr="00AC5413">
        <w:t>de</w:t>
      </w:r>
      <w:r w:rsidRPr="00AC5413">
        <w:rPr>
          <w:spacing w:val="-1"/>
        </w:rPr>
        <w:t xml:space="preserve"> </w:t>
      </w:r>
      <w:r w:rsidRPr="00AC5413">
        <w:t>la</w:t>
      </w:r>
      <w:r w:rsidRPr="00AC5413">
        <w:rPr>
          <w:spacing w:val="-1"/>
        </w:rPr>
        <w:t xml:space="preserve"> </w:t>
      </w:r>
      <w:r w:rsidRPr="00AC5413">
        <w:t>résistance</w:t>
      </w:r>
      <w:r w:rsidRPr="00AC5413">
        <w:rPr>
          <w:spacing w:val="-1"/>
        </w:rPr>
        <w:t xml:space="preserve"> </w:t>
      </w:r>
      <w:r w:rsidRPr="00AC5413">
        <w:t>au</w:t>
      </w:r>
    </w:p>
    <w:p w14:paraId="12B5AD54" w14:textId="77777777" w:rsidR="00E21656" w:rsidRPr="00AC5413" w:rsidRDefault="00E21656" w:rsidP="00E21656">
      <w:pPr>
        <w:pStyle w:val="Corpsdetexte"/>
        <w:spacing w:line="276" w:lineRule="auto"/>
        <w:jc w:val="both"/>
      </w:pPr>
      <w:r w:rsidRPr="00AC5413">
        <w:t>cisaillement</w:t>
      </w:r>
      <w:r w:rsidRPr="00AC5413">
        <w:rPr>
          <w:spacing w:val="-1"/>
        </w:rPr>
        <w:t xml:space="preserve"> </w:t>
      </w:r>
      <w:r w:rsidRPr="00AC5413">
        <w:t>du sol.</w:t>
      </w:r>
      <w:r w:rsidRPr="00AC5413">
        <w:rPr>
          <w:spacing w:val="1"/>
        </w:rPr>
        <w:t xml:space="preserve"> </w:t>
      </w:r>
      <w:r w:rsidRPr="00AC5413">
        <w:t>Le</w:t>
      </w:r>
      <w:r w:rsidRPr="00AC5413">
        <w:rPr>
          <w:spacing w:val="-1"/>
        </w:rPr>
        <w:t xml:space="preserve"> </w:t>
      </w:r>
      <w:r w:rsidRPr="00AC5413">
        <w:t>phénomène</w:t>
      </w:r>
      <w:r w:rsidRPr="00AC5413">
        <w:rPr>
          <w:spacing w:val="-3"/>
        </w:rPr>
        <w:t xml:space="preserve"> </w:t>
      </w:r>
      <w:r w:rsidRPr="00AC5413">
        <w:t>est</w:t>
      </w:r>
      <w:r w:rsidRPr="00AC5413">
        <w:rPr>
          <w:spacing w:val="-1"/>
        </w:rPr>
        <w:t xml:space="preserve"> </w:t>
      </w:r>
      <w:r w:rsidRPr="00AC5413">
        <w:t>provoqué</w:t>
      </w:r>
      <w:r w:rsidRPr="00AC5413">
        <w:rPr>
          <w:spacing w:val="-2"/>
        </w:rPr>
        <w:t xml:space="preserve"> </w:t>
      </w:r>
      <w:r w:rsidRPr="00AC5413">
        <w:t>lors</w:t>
      </w:r>
      <w:r w:rsidRPr="00AC5413">
        <w:rPr>
          <w:spacing w:val="-1"/>
        </w:rPr>
        <w:t xml:space="preserve"> </w:t>
      </w:r>
      <w:r w:rsidRPr="00AC5413">
        <w:t>d’un chargement</w:t>
      </w:r>
      <w:r w:rsidRPr="00AC5413">
        <w:rPr>
          <w:spacing w:val="-1"/>
        </w:rPr>
        <w:t xml:space="preserve"> </w:t>
      </w:r>
      <w:r w:rsidRPr="00AC5413">
        <w:t>cyclique.</w:t>
      </w:r>
    </w:p>
    <w:p w14:paraId="5EC73725" w14:textId="77777777" w:rsidR="00E21656" w:rsidRDefault="00E21656" w:rsidP="00E21656">
      <w:pPr>
        <w:pStyle w:val="Titre2"/>
        <w:ind w:left="0"/>
        <w:jc w:val="both"/>
      </w:pPr>
      <w:r>
        <w:t>Synthèses</w:t>
      </w:r>
      <w:r>
        <w:rPr>
          <w:spacing w:val="-1"/>
        </w:rPr>
        <w:t xml:space="preserve"> </w:t>
      </w:r>
      <w:r>
        <w:t>:</w:t>
      </w:r>
    </w:p>
    <w:p w14:paraId="1B9B7929" w14:textId="77777777" w:rsidR="00E21656" w:rsidRDefault="00E21656" w:rsidP="00E21656">
      <w:pPr>
        <w:pStyle w:val="Corpsdetexte"/>
        <w:jc w:val="both"/>
        <w:rPr>
          <w:b/>
          <w:sz w:val="27"/>
        </w:rPr>
      </w:pPr>
    </w:p>
    <w:p w14:paraId="3683D0E5" w14:textId="77777777" w:rsidR="00E21656" w:rsidRDefault="00E21656" w:rsidP="00E21656">
      <w:pPr>
        <w:pStyle w:val="Corpsdetexte"/>
        <w:jc w:val="both"/>
      </w:pPr>
      <w:r>
        <w:rPr>
          <w:b/>
          <w:w w:val="120"/>
        </w:rPr>
        <w:t>L</w:t>
      </w:r>
      <w:r>
        <w:rPr>
          <w:w w:val="120"/>
        </w:rPr>
        <w:t>a</w:t>
      </w:r>
      <w:r>
        <w:rPr>
          <w:spacing w:val="-8"/>
          <w:w w:val="120"/>
        </w:rPr>
        <w:t xml:space="preserve"> </w:t>
      </w:r>
      <w:r>
        <w:t>synthèse</w:t>
      </w:r>
      <w:r>
        <w:rPr>
          <w:spacing w:val="4"/>
        </w:rPr>
        <w:t xml:space="preserve"> </w:t>
      </w:r>
      <w:r>
        <w:t>des</w:t>
      </w:r>
      <w:r>
        <w:rPr>
          <w:spacing w:val="6"/>
        </w:rPr>
        <w:t xml:space="preserve"> </w:t>
      </w:r>
      <w:r>
        <w:t>résultats</w:t>
      </w:r>
      <w:r>
        <w:rPr>
          <w:spacing w:val="5"/>
        </w:rPr>
        <w:t xml:space="preserve"> </w:t>
      </w:r>
      <w:r>
        <w:t>obtenus</w:t>
      </w:r>
      <w:r>
        <w:rPr>
          <w:spacing w:val="6"/>
        </w:rPr>
        <w:t xml:space="preserve"> </w:t>
      </w:r>
      <w:r>
        <w:t>des</w:t>
      </w:r>
      <w:r>
        <w:rPr>
          <w:spacing w:val="6"/>
        </w:rPr>
        <w:t xml:space="preserve"> </w:t>
      </w:r>
      <w:r>
        <w:t>travaux</w:t>
      </w:r>
      <w:r>
        <w:rPr>
          <w:spacing w:val="8"/>
        </w:rPr>
        <w:t xml:space="preserve"> </w:t>
      </w:r>
      <w:r>
        <w:t>et</w:t>
      </w:r>
      <w:r>
        <w:rPr>
          <w:spacing w:val="6"/>
        </w:rPr>
        <w:t xml:space="preserve"> </w:t>
      </w:r>
      <w:r>
        <w:t>essais</w:t>
      </w:r>
      <w:r>
        <w:rPr>
          <w:spacing w:val="6"/>
        </w:rPr>
        <w:t xml:space="preserve"> </w:t>
      </w:r>
      <w:r>
        <w:t>in</w:t>
      </w:r>
      <w:r>
        <w:rPr>
          <w:spacing w:val="9"/>
        </w:rPr>
        <w:t xml:space="preserve"> </w:t>
      </w:r>
      <w:r>
        <w:t>situ,</w:t>
      </w:r>
      <w:r>
        <w:rPr>
          <w:spacing w:val="6"/>
        </w:rPr>
        <w:t xml:space="preserve"> </w:t>
      </w:r>
      <w:r>
        <w:t>des</w:t>
      </w:r>
      <w:r>
        <w:rPr>
          <w:spacing w:val="5"/>
        </w:rPr>
        <w:t xml:space="preserve"> </w:t>
      </w:r>
      <w:r>
        <w:t>travaux</w:t>
      </w:r>
      <w:r>
        <w:rPr>
          <w:spacing w:val="8"/>
        </w:rPr>
        <w:t xml:space="preserve"> </w:t>
      </w:r>
      <w:r>
        <w:t>de</w:t>
      </w:r>
      <w:r>
        <w:rPr>
          <w:spacing w:val="5"/>
        </w:rPr>
        <w:t xml:space="preserve"> </w:t>
      </w:r>
      <w:r>
        <w:t>laboratoire</w:t>
      </w:r>
      <w:r>
        <w:rPr>
          <w:spacing w:val="1"/>
        </w:rPr>
        <w:t xml:space="preserve"> </w:t>
      </w:r>
      <w:r>
        <w:t>ainsi</w:t>
      </w:r>
      <w:r>
        <w:rPr>
          <w:spacing w:val="-1"/>
        </w:rPr>
        <w:t xml:space="preserve"> </w:t>
      </w:r>
      <w:r>
        <w:t>que</w:t>
      </w:r>
      <w:r>
        <w:rPr>
          <w:spacing w:val="-2"/>
        </w:rPr>
        <w:t xml:space="preserve"> </w:t>
      </w:r>
      <w:r>
        <w:t>le</w:t>
      </w:r>
      <w:r>
        <w:rPr>
          <w:spacing w:val="-1"/>
        </w:rPr>
        <w:t xml:space="preserve"> </w:t>
      </w:r>
      <w:r>
        <w:t>calcul</w:t>
      </w:r>
      <w:r>
        <w:rPr>
          <w:spacing w:val="1"/>
        </w:rPr>
        <w:t xml:space="preserve"> </w:t>
      </w:r>
      <w:r>
        <w:t>relatif aux</w:t>
      </w:r>
      <w:r>
        <w:rPr>
          <w:spacing w:val="2"/>
        </w:rPr>
        <w:t xml:space="preserve"> </w:t>
      </w:r>
      <w:r>
        <w:t>fondations,</w:t>
      </w:r>
      <w:r>
        <w:rPr>
          <w:spacing w:val="-1"/>
        </w:rPr>
        <w:t xml:space="preserve"> </w:t>
      </w:r>
      <w:r>
        <w:t>nous</w:t>
      </w:r>
      <w:r>
        <w:rPr>
          <w:spacing w:val="-1"/>
        </w:rPr>
        <w:t xml:space="preserve"> </w:t>
      </w:r>
      <w:r>
        <w:t>a</w:t>
      </w:r>
      <w:r>
        <w:rPr>
          <w:spacing w:val="-1"/>
        </w:rPr>
        <w:t xml:space="preserve"> </w:t>
      </w:r>
      <w:r>
        <w:t>permis</w:t>
      </w:r>
      <w:r>
        <w:rPr>
          <w:spacing w:val="-1"/>
        </w:rPr>
        <w:t xml:space="preserve"> </w:t>
      </w:r>
      <w:r>
        <w:t>de faire</w:t>
      </w:r>
      <w:r>
        <w:rPr>
          <w:spacing w:val="-3"/>
        </w:rPr>
        <w:t xml:space="preserve"> </w:t>
      </w:r>
      <w:r>
        <w:t>les</w:t>
      </w:r>
      <w:r>
        <w:rPr>
          <w:spacing w:val="-1"/>
        </w:rPr>
        <w:t xml:space="preserve"> </w:t>
      </w:r>
      <w:r>
        <w:t>conclusions</w:t>
      </w:r>
      <w:r>
        <w:rPr>
          <w:spacing w:val="58"/>
        </w:rPr>
        <w:t xml:space="preserve"> </w:t>
      </w:r>
      <w:r>
        <w:t>suivantes</w:t>
      </w:r>
      <w:r>
        <w:rPr>
          <w:spacing w:val="3"/>
        </w:rPr>
        <w:t xml:space="preserve"> </w:t>
      </w:r>
      <w:r>
        <w:t>:</w:t>
      </w:r>
    </w:p>
    <w:p w14:paraId="79F1A11A" w14:textId="77777777" w:rsidR="00E21656" w:rsidRDefault="00E21656" w:rsidP="00E21656">
      <w:pPr>
        <w:pStyle w:val="Corpsdetexte"/>
        <w:jc w:val="both"/>
        <w:rPr>
          <w:sz w:val="21"/>
        </w:rPr>
      </w:pPr>
    </w:p>
    <w:p w14:paraId="45BE6053" w14:textId="77777777" w:rsidR="00E21656" w:rsidRDefault="00E21656" w:rsidP="00E21656">
      <w:pPr>
        <w:pStyle w:val="Titre2"/>
        <w:ind w:left="0"/>
        <w:jc w:val="both"/>
      </w:pPr>
      <w:r>
        <w:t>Lithologie</w:t>
      </w:r>
      <w:r>
        <w:rPr>
          <w:spacing w:val="-2"/>
        </w:rPr>
        <w:t xml:space="preserve"> </w:t>
      </w:r>
      <w:r>
        <w:t>:</w:t>
      </w:r>
    </w:p>
    <w:p w14:paraId="33822FFD" w14:textId="77777777" w:rsidR="00E21656" w:rsidRDefault="00E21656" w:rsidP="00E21656">
      <w:pPr>
        <w:pStyle w:val="Corpsdetexte"/>
        <w:jc w:val="both"/>
        <w:rPr>
          <w:b/>
          <w:sz w:val="34"/>
        </w:rPr>
      </w:pPr>
    </w:p>
    <w:p w14:paraId="2477BC9A" w14:textId="77777777" w:rsidR="00E21656" w:rsidRDefault="00E21656" w:rsidP="00EC0643">
      <w:pPr>
        <w:pStyle w:val="Paragraphedeliste"/>
        <w:ind w:left="0" w:firstLine="0"/>
        <w:jc w:val="both"/>
        <w:rPr>
          <w:sz w:val="24"/>
        </w:rPr>
      </w:pPr>
      <w:r>
        <w:rPr>
          <w:sz w:val="24"/>
        </w:rPr>
        <w:t xml:space="preserve">Des faciès terrigènes à une dominance gréseuse . </w:t>
      </w:r>
    </w:p>
    <w:p w14:paraId="208B228F" w14:textId="77777777" w:rsidR="00E21656" w:rsidRDefault="00E21656" w:rsidP="00EC0643">
      <w:pPr>
        <w:pStyle w:val="Titre2"/>
        <w:ind w:left="0"/>
        <w:jc w:val="both"/>
      </w:pPr>
      <w:r>
        <w:t>Caractéristiques</w:t>
      </w:r>
      <w:r>
        <w:rPr>
          <w:spacing w:val="-3"/>
        </w:rPr>
        <w:t xml:space="preserve"> </w:t>
      </w:r>
      <w:r>
        <w:t>géotechniques</w:t>
      </w:r>
      <w:r>
        <w:rPr>
          <w:spacing w:val="-1"/>
        </w:rPr>
        <w:t xml:space="preserve"> </w:t>
      </w:r>
      <w:r>
        <w:t>:</w:t>
      </w:r>
    </w:p>
    <w:p w14:paraId="14B98DC9" w14:textId="77777777" w:rsidR="00E21656" w:rsidRDefault="00E21656" w:rsidP="00EC0643">
      <w:pPr>
        <w:pStyle w:val="Paragraphedeliste"/>
        <w:ind w:left="0" w:firstLine="0"/>
        <w:jc w:val="both"/>
        <w:rPr>
          <w:sz w:val="24"/>
        </w:rPr>
      </w:pPr>
      <w:r>
        <w:rPr>
          <w:sz w:val="24"/>
        </w:rPr>
        <w:t>Les</w:t>
      </w:r>
      <w:r>
        <w:rPr>
          <w:spacing w:val="-1"/>
          <w:sz w:val="24"/>
        </w:rPr>
        <w:t xml:space="preserve"> </w:t>
      </w:r>
      <w:r>
        <w:rPr>
          <w:sz w:val="24"/>
        </w:rPr>
        <w:t>densités</w:t>
      </w:r>
      <w:r>
        <w:rPr>
          <w:spacing w:val="-1"/>
          <w:sz w:val="24"/>
        </w:rPr>
        <w:t xml:space="preserve"> </w:t>
      </w:r>
      <w:r>
        <w:rPr>
          <w:sz w:val="24"/>
        </w:rPr>
        <w:t>sont</w:t>
      </w:r>
      <w:r>
        <w:rPr>
          <w:spacing w:val="58"/>
          <w:sz w:val="24"/>
        </w:rPr>
        <w:t xml:space="preserve"> </w:t>
      </w:r>
      <w:r>
        <w:rPr>
          <w:sz w:val="24"/>
        </w:rPr>
        <w:t>élevées.</w:t>
      </w:r>
    </w:p>
    <w:p w14:paraId="2D811696" w14:textId="77777777" w:rsidR="00E21656" w:rsidRDefault="00E21656" w:rsidP="00EC0643">
      <w:pPr>
        <w:pStyle w:val="Paragraphedeliste"/>
        <w:ind w:left="0" w:firstLine="0"/>
        <w:jc w:val="both"/>
        <w:rPr>
          <w:sz w:val="24"/>
        </w:rPr>
      </w:pPr>
      <w:r>
        <w:rPr>
          <w:sz w:val="24"/>
        </w:rPr>
        <w:t>Le</w:t>
      </w:r>
      <w:r>
        <w:rPr>
          <w:spacing w:val="-2"/>
          <w:sz w:val="24"/>
        </w:rPr>
        <w:t xml:space="preserve"> </w:t>
      </w:r>
      <w:r>
        <w:rPr>
          <w:sz w:val="24"/>
        </w:rPr>
        <w:t>sol</w:t>
      </w:r>
      <w:r>
        <w:rPr>
          <w:spacing w:val="-1"/>
          <w:sz w:val="24"/>
        </w:rPr>
        <w:t xml:space="preserve"> </w:t>
      </w:r>
      <w:r>
        <w:rPr>
          <w:sz w:val="24"/>
        </w:rPr>
        <w:t>sont</w:t>
      </w:r>
      <w:r>
        <w:rPr>
          <w:spacing w:val="-1"/>
          <w:sz w:val="24"/>
        </w:rPr>
        <w:t xml:space="preserve"> </w:t>
      </w:r>
      <w:r>
        <w:rPr>
          <w:sz w:val="24"/>
        </w:rPr>
        <w:t>humides</w:t>
      </w:r>
      <w:r>
        <w:rPr>
          <w:spacing w:val="-2"/>
          <w:sz w:val="24"/>
        </w:rPr>
        <w:t xml:space="preserve"> </w:t>
      </w:r>
      <w:r>
        <w:rPr>
          <w:sz w:val="24"/>
        </w:rPr>
        <w:t>à</w:t>
      </w:r>
      <w:r>
        <w:rPr>
          <w:spacing w:val="2"/>
          <w:sz w:val="24"/>
        </w:rPr>
        <w:t xml:space="preserve"> </w:t>
      </w:r>
      <w:r>
        <w:rPr>
          <w:sz w:val="24"/>
        </w:rPr>
        <w:t>détrempés.</w:t>
      </w:r>
    </w:p>
    <w:p w14:paraId="4C4C45AB" w14:textId="77777777" w:rsidR="00E21656" w:rsidRDefault="00E21656" w:rsidP="00EC0643">
      <w:pPr>
        <w:pStyle w:val="Paragraphedeliste"/>
        <w:ind w:left="0" w:firstLine="0"/>
        <w:jc w:val="both"/>
        <w:rPr>
          <w:sz w:val="24"/>
        </w:rPr>
      </w:pPr>
      <w:r>
        <w:rPr>
          <w:sz w:val="24"/>
        </w:rPr>
        <w:t>Le</w:t>
      </w:r>
      <w:r>
        <w:rPr>
          <w:spacing w:val="-2"/>
          <w:sz w:val="24"/>
        </w:rPr>
        <w:t xml:space="preserve"> </w:t>
      </w:r>
      <w:r>
        <w:rPr>
          <w:sz w:val="24"/>
        </w:rPr>
        <w:t>sol</w:t>
      </w:r>
      <w:r>
        <w:rPr>
          <w:spacing w:val="-1"/>
          <w:sz w:val="24"/>
        </w:rPr>
        <w:t xml:space="preserve"> </w:t>
      </w:r>
      <w:r>
        <w:rPr>
          <w:sz w:val="24"/>
        </w:rPr>
        <w:t>est</w:t>
      </w:r>
      <w:r>
        <w:rPr>
          <w:spacing w:val="-1"/>
          <w:sz w:val="24"/>
        </w:rPr>
        <w:t xml:space="preserve"> </w:t>
      </w:r>
      <w:r>
        <w:rPr>
          <w:sz w:val="24"/>
        </w:rPr>
        <w:t>très</w:t>
      </w:r>
      <w:r>
        <w:rPr>
          <w:spacing w:val="-1"/>
          <w:sz w:val="24"/>
        </w:rPr>
        <w:t xml:space="preserve"> </w:t>
      </w:r>
      <w:r>
        <w:rPr>
          <w:sz w:val="24"/>
        </w:rPr>
        <w:t>plastiques.</w:t>
      </w:r>
    </w:p>
    <w:p w14:paraId="25198E69" w14:textId="77777777" w:rsidR="00E21656" w:rsidRPr="00F52F79" w:rsidRDefault="00E21656" w:rsidP="00EC0643">
      <w:pPr>
        <w:pStyle w:val="Paragraphedeliste"/>
        <w:ind w:left="0" w:firstLine="0"/>
        <w:jc w:val="both"/>
        <w:rPr>
          <w:sz w:val="24"/>
        </w:rPr>
      </w:pPr>
      <w:r>
        <w:rPr>
          <w:sz w:val="24"/>
        </w:rPr>
        <w:t>Le</w:t>
      </w:r>
      <w:r>
        <w:rPr>
          <w:spacing w:val="-2"/>
          <w:sz w:val="24"/>
        </w:rPr>
        <w:t xml:space="preserve"> </w:t>
      </w:r>
      <w:r>
        <w:rPr>
          <w:sz w:val="24"/>
        </w:rPr>
        <w:t>sol</w:t>
      </w:r>
      <w:r>
        <w:rPr>
          <w:spacing w:val="-1"/>
          <w:sz w:val="24"/>
        </w:rPr>
        <w:t xml:space="preserve"> </w:t>
      </w:r>
      <w:r w:rsidRPr="00F52F79">
        <w:rPr>
          <w:sz w:val="24"/>
        </w:rPr>
        <w:t>un grès mal consolidé travaillant plus au</w:t>
      </w:r>
      <w:r>
        <w:rPr>
          <w:sz w:val="24"/>
        </w:rPr>
        <w:t xml:space="preserve"> </w:t>
      </w:r>
      <w:r w:rsidRPr="00F52F79">
        <w:rPr>
          <w:sz w:val="24"/>
        </w:rPr>
        <w:t>fortement qu’en cohésion</w:t>
      </w:r>
      <w:r>
        <w:rPr>
          <w:sz w:val="24"/>
        </w:rPr>
        <w:t xml:space="preserve"> .</w:t>
      </w:r>
    </w:p>
    <w:p w14:paraId="60790B17" w14:textId="77777777" w:rsidR="00E21656" w:rsidRDefault="00E21656" w:rsidP="00EC0643">
      <w:pPr>
        <w:pStyle w:val="Paragraphedeliste"/>
        <w:ind w:left="0" w:firstLine="0"/>
        <w:jc w:val="both"/>
        <w:rPr>
          <w:sz w:val="24"/>
        </w:rPr>
      </w:pPr>
      <w:r>
        <w:rPr>
          <w:rFonts w:ascii="Athelas-Regular" w:eastAsiaTheme="minorHAnsi" w:hAnsi="Athelas-Regular" w:cs="Athelas-Regular"/>
          <w:sz w:val="24"/>
          <w:szCs w:val="24"/>
        </w:rPr>
        <w:t>Le sol moyennement compact à compact.</w:t>
      </w:r>
      <w:r>
        <w:rPr>
          <w:sz w:val="24"/>
        </w:rPr>
        <w:t xml:space="preserve"> Les</w:t>
      </w:r>
      <w:r>
        <w:rPr>
          <w:spacing w:val="-3"/>
          <w:sz w:val="24"/>
        </w:rPr>
        <w:t xml:space="preserve"> </w:t>
      </w:r>
      <w:r>
        <w:rPr>
          <w:sz w:val="24"/>
        </w:rPr>
        <w:t>sols</w:t>
      </w:r>
      <w:r>
        <w:rPr>
          <w:spacing w:val="-2"/>
          <w:sz w:val="24"/>
        </w:rPr>
        <w:t xml:space="preserve"> </w:t>
      </w:r>
      <w:r>
        <w:rPr>
          <w:sz w:val="24"/>
        </w:rPr>
        <w:t>sont gonflants.</w:t>
      </w:r>
    </w:p>
    <w:p w14:paraId="1EAB4CFF" w14:textId="77777777" w:rsidR="00E21656" w:rsidRPr="00A661DD" w:rsidRDefault="00E21656" w:rsidP="00EC0643">
      <w:pPr>
        <w:pStyle w:val="Paragraphedeliste"/>
        <w:ind w:left="0" w:firstLine="0"/>
        <w:jc w:val="both"/>
        <w:rPr>
          <w:sz w:val="24"/>
        </w:rPr>
      </w:pPr>
      <w:r w:rsidRPr="00A661DD">
        <w:rPr>
          <w:sz w:val="24"/>
        </w:rPr>
        <w:t>Le sol est agressif</w:t>
      </w:r>
      <w:r>
        <w:rPr>
          <w:sz w:val="24"/>
        </w:rPr>
        <w:t xml:space="preserve"> </w:t>
      </w:r>
      <w:r>
        <w:rPr>
          <w:rFonts w:ascii="Athelas-Regular" w:eastAsiaTheme="minorHAnsi" w:hAnsi="Athelas-Regular" w:cs="Athelas-Regular"/>
          <w:sz w:val="24"/>
          <w:szCs w:val="24"/>
        </w:rPr>
        <w:t>aux sulfates</w:t>
      </w:r>
      <w:r w:rsidRPr="00A661DD">
        <w:rPr>
          <w:sz w:val="24"/>
        </w:rPr>
        <w:t xml:space="preserve"> </w:t>
      </w:r>
      <w:r>
        <w:rPr>
          <w:sz w:val="24"/>
        </w:rPr>
        <w:t>.</w:t>
      </w:r>
    </w:p>
    <w:p w14:paraId="2CB58BBC" w14:textId="77777777" w:rsidR="00CA06D2" w:rsidRDefault="00CA06D2" w:rsidP="00CA06D2">
      <w:pPr>
        <w:adjustRightInd w:val="0"/>
        <w:jc w:val="both"/>
        <w:rPr>
          <w:rFonts w:asciiTheme="majorBidi" w:eastAsiaTheme="minorHAnsi" w:hAnsiTheme="majorBidi" w:cstheme="majorBidi"/>
          <w:sz w:val="24"/>
          <w:szCs w:val="24"/>
        </w:rPr>
      </w:pPr>
    </w:p>
    <w:p w14:paraId="4BBE6E82" w14:textId="77777777" w:rsidR="00CA06D2" w:rsidRDefault="00CA06D2" w:rsidP="00CA06D2">
      <w:pPr>
        <w:adjustRightInd w:val="0"/>
        <w:jc w:val="both"/>
        <w:rPr>
          <w:rFonts w:asciiTheme="majorBidi" w:eastAsiaTheme="minorHAnsi" w:hAnsiTheme="majorBidi" w:cstheme="majorBidi"/>
          <w:sz w:val="24"/>
          <w:szCs w:val="24"/>
        </w:rPr>
      </w:pPr>
    </w:p>
    <w:p w14:paraId="63A24871" w14:textId="77777777" w:rsidR="00CA06D2" w:rsidRDefault="00CA06D2" w:rsidP="00CA06D2">
      <w:pPr>
        <w:adjustRightInd w:val="0"/>
        <w:jc w:val="both"/>
        <w:rPr>
          <w:rFonts w:asciiTheme="majorBidi" w:eastAsiaTheme="minorHAnsi" w:hAnsiTheme="majorBidi" w:cstheme="majorBidi"/>
          <w:sz w:val="24"/>
          <w:szCs w:val="24"/>
        </w:rPr>
        <w:sectPr w:rsidR="00CA06D2" w:rsidSect="004C6D38">
          <w:type w:val="continuous"/>
          <w:pgSz w:w="12240" w:h="15840"/>
          <w:pgMar w:top="1418" w:right="851" w:bottom="1418" w:left="1985" w:header="725" w:footer="1012" w:gutter="0"/>
          <w:cols w:space="720"/>
          <w:docGrid w:linePitch="299"/>
        </w:sectPr>
      </w:pPr>
    </w:p>
    <w:p w14:paraId="63C2015F" w14:textId="77777777" w:rsidR="00CA06D2" w:rsidRPr="00CA63F2" w:rsidRDefault="001C0219" w:rsidP="00CA06D2">
      <w:pPr>
        <w:adjustRightInd w:val="0"/>
        <w:jc w:val="both"/>
        <w:rPr>
          <w:rFonts w:asciiTheme="majorBidi" w:eastAsiaTheme="minorHAnsi" w:hAnsiTheme="majorBidi" w:cstheme="majorBidi"/>
          <w:sz w:val="24"/>
          <w:szCs w:val="24"/>
        </w:rPr>
        <w:sectPr w:rsidR="00CA06D2" w:rsidRPr="00CA63F2" w:rsidSect="00CA06D2">
          <w:headerReference w:type="default" r:id="rId111"/>
          <w:footerReference w:type="default" r:id="rId112"/>
          <w:pgSz w:w="12240" w:h="15840"/>
          <w:pgMar w:top="1418" w:right="851" w:bottom="1418" w:left="1985" w:header="725" w:footer="1012" w:gutter="0"/>
          <w:cols w:space="720"/>
          <w:docGrid w:linePitch="299"/>
        </w:sectPr>
      </w:pPr>
      <w:r>
        <w:rPr>
          <w:noProof/>
        </w:rPr>
        <w:lastRenderedPageBreak/>
        <mc:AlternateContent>
          <mc:Choice Requires="wps">
            <w:drawing>
              <wp:anchor distT="0" distB="0" distL="114300" distR="114300" simplePos="0" relativeHeight="251686400" behindDoc="0" locked="0" layoutInCell="1" allowOverlap="1" wp14:anchorId="6E80B182" wp14:editId="5A26ABBB">
                <wp:simplePos x="0" y="0"/>
                <wp:positionH relativeFrom="margin">
                  <wp:posOffset>498475</wp:posOffset>
                </wp:positionH>
                <wp:positionV relativeFrom="margin">
                  <wp:posOffset>2797810</wp:posOffset>
                </wp:positionV>
                <wp:extent cx="5029200" cy="3533775"/>
                <wp:effectExtent l="0" t="0" r="38100" b="66675"/>
                <wp:wrapSquare wrapText="bothSides"/>
                <wp:docPr id="21" name="Zone de text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29200" cy="3533775"/>
                        </a:xfrm>
                        <a:prstGeom prst="rect">
                          <a:avLst/>
                        </a:prstGeom>
                        <a:gradFill rotWithShape="1">
                          <a:gsLst>
                            <a:gs pos="0">
                              <a:sysClr val="window" lastClr="FFFFFF">
                                <a:lumMod val="100000"/>
                                <a:lumOff val="0"/>
                              </a:sysClr>
                            </a:gs>
                            <a:gs pos="100000">
                              <a:srgbClr val="C0504D">
                                <a:lumMod val="40000"/>
                                <a:lumOff val="60000"/>
                              </a:srgbClr>
                            </a:gs>
                          </a:gsLst>
                          <a:lin ang="5400000" scaled="1"/>
                        </a:gradFill>
                        <a:ln w="12700">
                          <a:solidFill>
                            <a:srgbClr val="C0504D">
                              <a:lumMod val="60000"/>
                              <a:lumOff val="40000"/>
                            </a:srgbClr>
                          </a:solidFill>
                          <a:miter lim="800000"/>
                          <a:headEnd/>
                          <a:tailEnd/>
                        </a:ln>
                        <a:effectLst>
                          <a:outerShdw dist="28398" dir="3806097" algn="ctr" rotWithShape="0">
                            <a:srgbClr val="C0504D">
                              <a:lumMod val="50000"/>
                              <a:lumOff val="0"/>
                              <a:alpha val="50000"/>
                            </a:srgbClr>
                          </a:outerShdw>
                        </a:effectLst>
                      </wps:spPr>
                      <wps:txbx>
                        <w:txbxContent>
                          <w:p w14:paraId="0A8B7209" w14:textId="77777777" w:rsidR="00AF1A55" w:rsidRPr="00A861CC" w:rsidRDefault="00AF1A55" w:rsidP="001C0219">
                            <w:pPr>
                              <w:spacing w:after="0"/>
                              <w:jc w:val="center"/>
                              <w:rPr>
                                <w:rFonts w:ascii="Century Schoolbook" w:hAnsi="Century Schoolbook"/>
                                <w:b/>
                                <w:bCs/>
                                <w:sz w:val="72"/>
                                <w:szCs w:val="72"/>
                                <w:rtl/>
                              </w:rPr>
                            </w:pPr>
                            <w:r w:rsidRPr="00A861CC">
                              <w:rPr>
                                <w:rFonts w:ascii="Century Schoolbook" w:hAnsi="Century Schoolbook"/>
                                <w:b/>
                                <w:bCs/>
                                <w:sz w:val="72"/>
                                <w:szCs w:val="72"/>
                              </w:rPr>
                              <w:t>Chapitre V:</w:t>
                            </w:r>
                          </w:p>
                          <w:p w14:paraId="22A28C07" w14:textId="77777777" w:rsidR="00AF1A55" w:rsidRPr="00A861CC" w:rsidRDefault="00AF1A55" w:rsidP="001C0219">
                            <w:pPr>
                              <w:spacing w:after="0"/>
                              <w:jc w:val="center"/>
                              <w:rPr>
                                <w:rFonts w:ascii="Century Schoolbook" w:hAnsi="Century Schoolbook"/>
                                <w:b/>
                                <w:bCs/>
                                <w:sz w:val="72"/>
                                <w:szCs w:val="72"/>
                              </w:rPr>
                            </w:pPr>
                            <w:r w:rsidRPr="00A861CC">
                              <w:rPr>
                                <w:rFonts w:ascii="Century Schoolbook" w:hAnsi="Century Schoolbook"/>
                                <w:b/>
                                <w:bCs/>
                                <w:sz w:val="72"/>
                                <w:szCs w:val="72"/>
                              </w:rPr>
                              <w:t>V</w:t>
                            </w:r>
                            <w:r w:rsidRPr="00A861CC">
                              <w:rPr>
                                <w:rFonts w:ascii="Century Schoolbook" w:hAnsi="Century Schoolbook"/>
                                <w:b/>
                                <w:bCs/>
                                <w:sz w:val="72"/>
                                <w:szCs w:val="72"/>
                              </w:rPr>
                              <w:tab/>
                              <w:t>ADAPTATION DU PROJET AU SOL DE FONDATION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80B182" id="_x0000_s1035" type="#_x0000_t202" style="position:absolute;left:0;text-align:left;margin-left:39.25pt;margin-top:220.3pt;width:396pt;height:278.25pt;z-index:25168640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" strokecolor="#d99694" strokeweight="1pt">
                <v:fill color2="#e6b9b8" rotate="t" focus="100%" type="gradient"/>
                <v:shadow on="t" color="#632523" opacity=".5" offset="1pt"/>
                <v:textbox>
                  <w:txbxContent>
                    <w:p w14:paraId="0A8B7209" w14:textId="77777777" w:rsidR="00AF1A55" w:rsidRPr="00A861CC" w:rsidRDefault="00AF1A55" w:rsidP="001C0219">
                      <w:pPr>
                        <w:spacing w:after="0"/>
                        <w:jc w:val="center"/>
                        <w:rPr>
                          <w:rFonts w:ascii="Century Schoolbook" w:hAnsi="Century Schoolbook"/>
                          <w:b/>
                          <w:bCs/>
                          <w:sz w:val="72"/>
                          <w:szCs w:val="72"/>
                          <w:rtl/>
                        </w:rPr>
                      </w:pPr>
                      <w:r w:rsidRPr="00A861CC">
                        <w:rPr>
                          <w:rFonts w:ascii="Century Schoolbook" w:hAnsi="Century Schoolbook"/>
                          <w:b/>
                          <w:bCs/>
                          <w:sz w:val="72"/>
                          <w:szCs w:val="72"/>
                        </w:rPr>
                        <w:t>Chapitre V:</w:t>
                      </w:r>
                    </w:p>
                    <w:p w14:paraId="22A28C07" w14:textId="77777777" w:rsidR="00AF1A55" w:rsidRPr="00A861CC" w:rsidRDefault="00AF1A55" w:rsidP="001C0219">
                      <w:pPr>
                        <w:spacing w:after="0"/>
                        <w:jc w:val="center"/>
                        <w:rPr>
                          <w:rFonts w:ascii="Century Schoolbook" w:hAnsi="Century Schoolbook"/>
                          <w:b/>
                          <w:bCs/>
                          <w:sz w:val="72"/>
                          <w:szCs w:val="72"/>
                        </w:rPr>
                      </w:pPr>
                      <w:r w:rsidRPr="00A861CC">
                        <w:rPr>
                          <w:rFonts w:ascii="Century Schoolbook" w:hAnsi="Century Schoolbook"/>
                          <w:b/>
                          <w:bCs/>
                          <w:sz w:val="72"/>
                          <w:szCs w:val="72"/>
                        </w:rPr>
                        <w:t>V</w:t>
                      </w:r>
                      <w:r w:rsidRPr="00A861CC">
                        <w:rPr>
                          <w:rFonts w:ascii="Century Schoolbook" w:hAnsi="Century Schoolbook"/>
                          <w:b/>
                          <w:bCs/>
                          <w:sz w:val="72"/>
                          <w:szCs w:val="72"/>
                        </w:rPr>
                        <w:tab/>
                        <w:t>ADAPTATION DU PROJET AU SOL DE FONDATION</w:t>
                      </w:r>
                    </w:p>
                  </w:txbxContent>
                </v:textbox>
                <w10:wrap type="square" anchorx="margin" anchory="margin"/>
              </v:shape>
            </w:pict>
          </mc:Fallback>
        </mc:AlternateContent>
      </w:r>
    </w:p>
    <w:p w14:paraId="24BB900D" w14:textId="77777777" w:rsidR="00E21656" w:rsidRDefault="00E21656" w:rsidP="00E21656">
      <w:pPr>
        <w:pStyle w:val="Corpsdetexte"/>
        <w:jc w:val="both"/>
        <w:rPr>
          <w:b/>
          <w:sz w:val="7"/>
        </w:rPr>
      </w:pPr>
    </w:p>
    <w:p w14:paraId="4A9203D6" w14:textId="77777777" w:rsidR="00575DBC" w:rsidRPr="00575DBC" w:rsidRDefault="00575DBC" w:rsidP="00E03BA4">
      <w:pPr>
        <w:widowControl w:val="0"/>
        <w:numPr>
          <w:ilvl w:val="0"/>
          <w:numId w:val="38"/>
        </w:numPr>
        <w:autoSpaceDE w:val="0"/>
        <w:autoSpaceDN w:val="0"/>
        <w:spacing w:before="11" w:after="0" w:line="240" w:lineRule="auto"/>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b/>
          <w:bCs/>
          <w:sz w:val="28"/>
          <w:szCs w:val="28"/>
          <w:lang w:eastAsia="en-US"/>
        </w:rPr>
        <w:t>ADAPTATION DU PROJET AU SOL DE FONDATION</w:t>
      </w:r>
      <w:r w:rsidRPr="00575DBC">
        <w:rPr>
          <w:rFonts w:asciiTheme="majorBidi" w:eastAsia="Times New Roman" w:hAnsiTheme="majorBidi" w:cstheme="majorBidi"/>
          <w:color w:val="000000"/>
          <w:sz w:val="24"/>
          <w:szCs w:val="24"/>
          <w:lang w:eastAsia="en-US"/>
        </w:rPr>
        <w:t xml:space="preserve"> </w:t>
      </w:r>
    </w:p>
    <w:p w14:paraId="5EA9FCA9" w14:textId="77777777" w:rsidR="00575DBC" w:rsidRPr="00575DBC" w:rsidRDefault="00575DBC" w:rsidP="00E03BA4">
      <w:pPr>
        <w:widowControl w:val="0"/>
        <w:numPr>
          <w:ilvl w:val="1"/>
          <w:numId w:val="38"/>
        </w:numPr>
        <w:tabs>
          <w:tab w:val="left" w:pos="936"/>
        </w:tabs>
        <w:autoSpaceDE w:val="0"/>
        <w:autoSpaceDN w:val="0"/>
        <w:spacing w:before="87" w:after="0" w:line="240" w:lineRule="auto"/>
        <w:ind w:hanging="433"/>
        <w:jc w:val="both"/>
        <w:outlineLvl w:val="1"/>
        <w:rPr>
          <w:rFonts w:asciiTheme="majorBidi" w:eastAsia="Times New Roman" w:hAnsiTheme="majorBidi" w:cstheme="majorBidi"/>
          <w:b/>
          <w:bCs/>
          <w:sz w:val="28"/>
          <w:szCs w:val="28"/>
          <w:lang w:eastAsia="en-US"/>
        </w:rPr>
      </w:pPr>
      <w:r w:rsidRPr="00575DBC">
        <w:rPr>
          <w:rFonts w:asciiTheme="majorBidi" w:eastAsia="Times New Roman" w:hAnsiTheme="majorBidi" w:cstheme="majorBidi"/>
          <w:b/>
          <w:bCs/>
          <w:color w:val="000000"/>
          <w:sz w:val="28"/>
          <w:szCs w:val="28"/>
          <w:lang w:eastAsia="en-US"/>
        </w:rPr>
        <w:t>Mode de Fondation</w:t>
      </w:r>
    </w:p>
    <w:p w14:paraId="3A4ECA05" w14:textId="77777777" w:rsidR="00575DBC" w:rsidRPr="00575DBC" w:rsidRDefault="00575DBC" w:rsidP="00575DBC">
      <w:pPr>
        <w:widowControl w:val="0"/>
        <w:autoSpaceDE w:val="0"/>
        <w:autoSpaceDN w:val="0"/>
        <w:spacing w:before="11" w:after="0" w:line="240" w:lineRule="auto"/>
        <w:rPr>
          <w:rFonts w:asciiTheme="majorBidi" w:eastAsia="Times New Roman" w:hAnsiTheme="majorBidi" w:cstheme="majorBidi"/>
          <w:b/>
          <w:sz w:val="35"/>
          <w:szCs w:val="24"/>
          <w:lang w:eastAsia="en-US"/>
        </w:rPr>
      </w:pPr>
      <w:r w:rsidRPr="00575DBC">
        <w:rPr>
          <w:rFonts w:asciiTheme="majorBidi" w:eastAsia="Times New Roman" w:hAnsiTheme="majorBidi" w:cstheme="majorBidi"/>
          <w:color w:val="000000"/>
          <w:sz w:val="24"/>
          <w:szCs w:val="24"/>
          <w:lang w:eastAsia="en-US"/>
        </w:rPr>
        <w:br/>
        <w:t>En tenant compte de la nature géologique du terrain, nous proposons des fondations</w:t>
      </w:r>
      <w:r w:rsidRPr="00575DBC">
        <w:rPr>
          <w:rFonts w:asciiTheme="majorBidi" w:eastAsia="Times New Roman" w:hAnsiTheme="majorBidi" w:cstheme="majorBidi"/>
          <w:color w:val="000000"/>
          <w:sz w:val="24"/>
          <w:szCs w:val="24"/>
          <w:lang w:eastAsia="en-US"/>
        </w:rPr>
        <w:br/>
        <w:t>superficielles type semelles isolées.</w:t>
      </w:r>
    </w:p>
    <w:p w14:paraId="7BA8E77F"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sz w:val="24"/>
          <w:szCs w:val="24"/>
          <w:lang w:eastAsia="en-US"/>
        </w:rPr>
      </w:pPr>
      <w:r w:rsidRPr="00575DBC">
        <w:rPr>
          <w:rFonts w:asciiTheme="majorBidi" w:eastAsia="Times New Roman" w:hAnsiTheme="majorBidi" w:cstheme="majorBidi"/>
          <w:w w:val="120"/>
          <w:sz w:val="24"/>
          <w:szCs w:val="24"/>
          <w:lang w:eastAsia="en-US"/>
        </w:rPr>
        <w:t xml:space="preserve">Au </w:t>
      </w:r>
      <w:r w:rsidRPr="00575DBC">
        <w:rPr>
          <w:rFonts w:asciiTheme="majorBidi" w:eastAsia="Times New Roman" w:hAnsiTheme="majorBidi" w:cstheme="majorBidi"/>
          <w:sz w:val="24"/>
          <w:szCs w:val="24"/>
          <w:lang w:eastAsia="en-US"/>
        </w:rPr>
        <w:t>regard des résultats obtenus des travaux des essais au laboratoire et essais in situ,</w:t>
      </w:r>
      <w:r w:rsidRPr="00575DBC">
        <w:rPr>
          <w:rFonts w:asciiTheme="majorBidi" w:eastAsia="Times New Roman" w:hAnsiTheme="majorBidi" w:cstheme="majorBidi"/>
          <w:spacing w:val="1"/>
          <w:sz w:val="24"/>
          <w:szCs w:val="24"/>
          <w:lang w:eastAsia="en-US"/>
        </w:rPr>
        <w:t xml:space="preserve"> </w:t>
      </w:r>
      <w:r w:rsidRPr="00575DBC">
        <w:rPr>
          <w:rFonts w:asciiTheme="majorBidi" w:eastAsia="Times New Roman" w:hAnsiTheme="majorBidi" w:cstheme="majorBidi"/>
          <w:sz w:val="24"/>
          <w:szCs w:val="24"/>
          <w:lang w:eastAsia="en-US"/>
        </w:rPr>
        <w:t>nous</w:t>
      </w:r>
      <w:r w:rsidRPr="00575DBC">
        <w:rPr>
          <w:rFonts w:asciiTheme="majorBidi" w:eastAsia="Times New Roman" w:hAnsiTheme="majorBidi" w:cstheme="majorBidi"/>
          <w:spacing w:val="-1"/>
          <w:sz w:val="24"/>
          <w:szCs w:val="24"/>
          <w:lang w:eastAsia="en-US"/>
        </w:rPr>
        <w:t xml:space="preserve"> </w:t>
      </w:r>
      <w:r w:rsidRPr="00575DBC">
        <w:rPr>
          <w:rFonts w:asciiTheme="majorBidi" w:eastAsia="Times New Roman" w:hAnsiTheme="majorBidi" w:cstheme="majorBidi"/>
          <w:sz w:val="24"/>
          <w:szCs w:val="24"/>
          <w:lang w:eastAsia="en-US"/>
        </w:rPr>
        <w:t>optons comme</w:t>
      </w:r>
      <w:r w:rsidRPr="00575DBC">
        <w:rPr>
          <w:rFonts w:asciiTheme="majorBidi" w:eastAsia="Times New Roman" w:hAnsiTheme="majorBidi" w:cstheme="majorBidi"/>
          <w:spacing w:val="-1"/>
          <w:sz w:val="24"/>
          <w:szCs w:val="24"/>
          <w:lang w:eastAsia="en-US"/>
        </w:rPr>
        <w:t xml:space="preserve"> </w:t>
      </w:r>
      <w:r w:rsidRPr="00575DBC">
        <w:rPr>
          <w:rFonts w:asciiTheme="majorBidi" w:eastAsia="Times New Roman" w:hAnsiTheme="majorBidi" w:cstheme="majorBidi"/>
          <w:sz w:val="24"/>
          <w:szCs w:val="24"/>
          <w:lang w:eastAsia="en-US"/>
        </w:rPr>
        <w:t>solution</w:t>
      </w:r>
      <w:r w:rsidRPr="00575DBC">
        <w:rPr>
          <w:rFonts w:asciiTheme="majorBidi" w:eastAsia="Times New Roman" w:hAnsiTheme="majorBidi" w:cstheme="majorBidi"/>
          <w:spacing w:val="-1"/>
          <w:sz w:val="24"/>
          <w:szCs w:val="24"/>
          <w:lang w:eastAsia="en-US"/>
        </w:rPr>
        <w:t xml:space="preserve"> </w:t>
      </w:r>
      <w:r w:rsidRPr="00575DBC">
        <w:rPr>
          <w:rFonts w:asciiTheme="majorBidi" w:eastAsia="Times New Roman" w:hAnsiTheme="majorBidi" w:cstheme="majorBidi"/>
          <w:sz w:val="24"/>
          <w:szCs w:val="24"/>
          <w:lang w:eastAsia="en-US"/>
        </w:rPr>
        <w:t>d’assise</w:t>
      </w:r>
      <w:r w:rsidRPr="00575DBC">
        <w:rPr>
          <w:rFonts w:asciiTheme="majorBidi" w:eastAsia="Times New Roman" w:hAnsiTheme="majorBidi" w:cstheme="majorBidi"/>
          <w:spacing w:val="1"/>
          <w:sz w:val="24"/>
          <w:szCs w:val="24"/>
          <w:lang w:eastAsia="en-US"/>
        </w:rPr>
        <w:t xml:space="preserve"> </w:t>
      </w:r>
      <w:r w:rsidRPr="00575DBC">
        <w:rPr>
          <w:rFonts w:asciiTheme="majorBidi" w:eastAsia="Times New Roman" w:hAnsiTheme="majorBidi" w:cstheme="majorBidi"/>
          <w:sz w:val="24"/>
          <w:szCs w:val="24"/>
          <w:lang w:eastAsia="en-US"/>
        </w:rPr>
        <w:t xml:space="preserve">des </w:t>
      </w:r>
      <w:r w:rsidRPr="00575DBC">
        <w:rPr>
          <w:rFonts w:asciiTheme="majorBidi" w:eastAsia="Times New Roman" w:hAnsiTheme="majorBidi" w:cstheme="majorBidi"/>
          <w:b/>
          <w:sz w:val="24"/>
          <w:szCs w:val="24"/>
          <w:lang w:eastAsia="en-US"/>
        </w:rPr>
        <w:t>fondations superficielles</w:t>
      </w:r>
      <w:r w:rsidRPr="00575DBC">
        <w:rPr>
          <w:rFonts w:asciiTheme="majorBidi" w:eastAsia="Times New Roman" w:hAnsiTheme="majorBidi" w:cstheme="majorBidi"/>
          <w:sz w:val="24"/>
          <w:szCs w:val="24"/>
          <w:lang w:eastAsia="en-US"/>
        </w:rPr>
        <w:t>.</w:t>
      </w:r>
    </w:p>
    <w:p w14:paraId="19C5F07F" w14:textId="77777777" w:rsidR="00575DBC" w:rsidRPr="00575DBC" w:rsidRDefault="00575DBC" w:rsidP="00E03BA4">
      <w:pPr>
        <w:widowControl w:val="0"/>
        <w:numPr>
          <w:ilvl w:val="1"/>
          <w:numId w:val="38"/>
        </w:numPr>
        <w:tabs>
          <w:tab w:val="left" w:pos="936"/>
        </w:tabs>
        <w:autoSpaceDE w:val="0"/>
        <w:autoSpaceDN w:val="0"/>
        <w:spacing w:before="87" w:after="0" w:line="240" w:lineRule="auto"/>
        <w:ind w:hanging="433"/>
        <w:jc w:val="both"/>
        <w:outlineLvl w:val="1"/>
        <w:rPr>
          <w:rFonts w:asciiTheme="majorBidi" w:eastAsia="Times New Roman" w:hAnsiTheme="majorBidi" w:cstheme="majorBidi"/>
          <w:b/>
          <w:bCs/>
          <w:sz w:val="28"/>
          <w:szCs w:val="28"/>
          <w:lang w:eastAsia="en-US"/>
        </w:rPr>
      </w:pPr>
      <w:r w:rsidRPr="00575DBC">
        <w:rPr>
          <w:rFonts w:asciiTheme="majorBidi" w:eastAsia="Times New Roman" w:hAnsiTheme="majorBidi" w:cstheme="majorBidi"/>
          <w:b/>
          <w:bCs/>
          <w:color w:val="000000"/>
          <w:sz w:val="28"/>
          <w:szCs w:val="28"/>
          <w:lang w:eastAsia="en-US"/>
        </w:rPr>
        <w:t xml:space="preserve"> Profondeur D’Ancrage</w:t>
      </w:r>
    </w:p>
    <w:p w14:paraId="59A7E744" w14:textId="77777777" w:rsidR="00575DBC" w:rsidRPr="00575DBC" w:rsidRDefault="00575DBC" w:rsidP="00575DBC">
      <w:pPr>
        <w:widowControl w:val="0"/>
        <w:tabs>
          <w:tab w:val="left" w:pos="936"/>
        </w:tabs>
        <w:autoSpaceDE w:val="0"/>
        <w:autoSpaceDN w:val="0"/>
        <w:spacing w:before="87" w:after="0" w:line="240" w:lineRule="auto"/>
        <w:ind w:left="935"/>
        <w:jc w:val="both"/>
        <w:outlineLvl w:val="1"/>
        <w:rPr>
          <w:rFonts w:asciiTheme="majorBidi" w:eastAsia="Times New Roman" w:hAnsiTheme="majorBidi" w:cstheme="majorBidi"/>
          <w:b/>
          <w:bCs/>
          <w:sz w:val="28"/>
          <w:szCs w:val="28"/>
          <w:lang w:eastAsia="en-US"/>
        </w:rPr>
      </w:pPr>
    </w:p>
    <w:p w14:paraId="195FFF36" w14:textId="77777777" w:rsidR="00575DBC" w:rsidRPr="00575DBC" w:rsidRDefault="00575DBC" w:rsidP="00575DBC">
      <w:pPr>
        <w:widowControl w:val="0"/>
        <w:tabs>
          <w:tab w:val="left" w:pos="936"/>
        </w:tabs>
        <w:autoSpaceDE w:val="0"/>
        <w:autoSpaceDN w:val="0"/>
        <w:spacing w:before="87" w:after="0" w:line="240" w:lineRule="auto"/>
        <w:ind w:left="935"/>
        <w:outlineLvl w:val="1"/>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t>La profondeur d’ancrage est tributaire de plusieurs facteurs dont:</w:t>
      </w:r>
      <w:r w:rsidRPr="00575DBC">
        <w:rPr>
          <w:rFonts w:asciiTheme="majorBidi" w:eastAsia="Times New Roman" w:hAnsiTheme="majorBidi" w:cstheme="majorBidi"/>
          <w:color w:val="000000"/>
          <w:sz w:val="24"/>
          <w:szCs w:val="24"/>
          <w:lang w:eastAsia="en-US"/>
        </w:rPr>
        <w:br/>
      </w:r>
      <w:r w:rsidRPr="00575DBC">
        <w:rPr>
          <w:rFonts w:ascii="MS Gothic" w:eastAsia="MS Gothic" w:hAnsi="MS Gothic" w:cs="MS Gothic" w:hint="eastAsia"/>
          <w:color w:val="000000"/>
          <w:sz w:val="24"/>
          <w:szCs w:val="24"/>
          <w:lang w:eastAsia="en-US"/>
        </w:rPr>
        <w:t>➡</w:t>
      </w:r>
      <w:r w:rsidRPr="00575DBC">
        <w:rPr>
          <w:rFonts w:asciiTheme="majorBidi" w:eastAsia="Times New Roman" w:hAnsiTheme="majorBidi" w:cstheme="majorBidi"/>
          <w:color w:val="000000"/>
          <w:sz w:val="24"/>
          <w:szCs w:val="24"/>
          <w:lang w:eastAsia="en-US"/>
        </w:rPr>
        <w:t xml:space="preserve"> La nature géologique du sol ;</w:t>
      </w:r>
      <w:r w:rsidRPr="00575DBC">
        <w:rPr>
          <w:rFonts w:asciiTheme="majorBidi" w:eastAsia="Times New Roman" w:hAnsiTheme="majorBidi" w:cstheme="majorBidi"/>
          <w:color w:val="000000"/>
          <w:sz w:val="24"/>
          <w:szCs w:val="24"/>
          <w:lang w:eastAsia="en-US"/>
        </w:rPr>
        <w:br/>
      </w:r>
      <w:r w:rsidRPr="00575DBC">
        <w:rPr>
          <w:rFonts w:ascii="MS Gothic" w:eastAsia="MS Gothic" w:hAnsi="MS Gothic" w:cs="MS Gothic" w:hint="eastAsia"/>
          <w:color w:val="000000"/>
          <w:sz w:val="24"/>
          <w:szCs w:val="24"/>
          <w:lang w:eastAsia="en-US"/>
        </w:rPr>
        <w:t>➡</w:t>
      </w:r>
      <w:r w:rsidRPr="00575DBC">
        <w:rPr>
          <w:rFonts w:asciiTheme="majorBidi" w:eastAsia="Times New Roman" w:hAnsiTheme="majorBidi" w:cstheme="majorBidi"/>
          <w:color w:val="000000"/>
          <w:sz w:val="24"/>
          <w:szCs w:val="24"/>
          <w:lang w:eastAsia="en-US"/>
        </w:rPr>
        <w:t xml:space="preserve"> Le niveau de la nappe ;</w:t>
      </w:r>
      <w:r w:rsidRPr="00575DBC">
        <w:rPr>
          <w:rFonts w:asciiTheme="majorBidi" w:eastAsia="Times New Roman" w:hAnsiTheme="majorBidi" w:cstheme="majorBidi"/>
          <w:color w:val="000000"/>
          <w:sz w:val="24"/>
          <w:szCs w:val="24"/>
          <w:lang w:eastAsia="en-US"/>
        </w:rPr>
        <w:br/>
      </w:r>
      <w:r w:rsidRPr="00575DBC">
        <w:rPr>
          <w:rFonts w:ascii="MS Gothic" w:eastAsia="MS Gothic" w:hAnsi="MS Gothic" w:cs="MS Gothic" w:hint="eastAsia"/>
          <w:color w:val="000000"/>
          <w:sz w:val="24"/>
          <w:szCs w:val="24"/>
          <w:lang w:eastAsia="en-US"/>
        </w:rPr>
        <w:t>➡</w:t>
      </w:r>
      <w:r w:rsidRPr="00575DBC">
        <w:rPr>
          <w:rFonts w:asciiTheme="majorBidi" w:eastAsia="Times New Roman" w:hAnsiTheme="majorBidi" w:cstheme="majorBidi"/>
          <w:color w:val="000000"/>
          <w:sz w:val="24"/>
          <w:szCs w:val="24"/>
          <w:lang w:eastAsia="en-US"/>
        </w:rPr>
        <w:t xml:space="preserve"> La profondeur du gel ;</w:t>
      </w:r>
      <w:r w:rsidRPr="00575DBC">
        <w:rPr>
          <w:rFonts w:asciiTheme="majorBidi" w:eastAsia="Times New Roman" w:hAnsiTheme="majorBidi" w:cstheme="majorBidi"/>
          <w:color w:val="000000"/>
          <w:sz w:val="24"/>
          <w:szCs w:val="24"/>
          <w:lang w:eastAsia="en-US"/>
        </w:rPr>
        <w:br/>
      </w:r>
      <w:r w:rsidRPr="00575DBC">
        <w:rPr>
          <w:rFonts w:ascii="MS Gothic" w:eastAsia="MS Gothic" w:hAnsi="MS Gothic" w:cs="MS Gothic" w:hint="eastAsia"/>
          <w:color w:val="000000"/>
          <w:sz w:val="24"/>
          <w:szCs w:val="24"/>
          <w:lang w:eastAsia="en-US"/>
        </w:rPr>
        <w:t>➡</w:t>
      </w:r>
      <w:r w:rsidRPr="00575DBC">
        <w:rPr>
          <w:rFonts w:asciiTheme="majorBidi" w:eastAsia="Times New Roman" w:hAnsiTheme="majorBidi" w:cstheme="majorBidi"/>
          <w:color w:val="000000"/>
          <w:sz w:val="24"/>
          <w:szCs w:val="24"/>
          <w:lang w:eastAsia="en-US"/>
        </w:rPr>
        <w:t xml:space="preserve"> L’élancement des ouvrages. L’ancrage se fera dans la couche de grès mal consolidé à 1.2m de profondeur.</w:t>
      </w:r>
    </w:p>
    <w:p w14:paraId="12CE767D" w14:textId="77777777" w:rsidR="00575DBC" w:rsidRPr="00575DBC" w:rsidRDefault="00575DBC" w:rsidP="00E03BA4">
      <w:pPr>
        <w:widowControl w:val="0"/>
        <w:numPr>
          <w:ilvl w:val="1"/>
          <w:numId w:val="38"/>
        </w:numPr>
        <w:tabs>
          <w:tab w:val="left" w:pos="936"/>
        </w:tabs>
        <w:autoSpaceDE w:val="0"/>
        <w:autoSpaceDN w:val="0"/>
        <w:spacing w:before="87" w:after="0" w:line="240" w:lineRule="auto"/>
        <w:ind w:hanging="433"/>
        <w:jc w:val="both"/>
        <w:outlineLvl w:val="1"/>
        <w:rPr>
          <w:rFonts w:asciiTheme="majorBidi" w:eastAsia="Times New Roman" w:hAnsiTheme="majorBidi" w:cstheme="majorBidi"/>
          <w:b/>
          <w:bCs/>
          <w:sz w:val="28"/>
          <w:szCs w:val="28"/>
          <w:lang w:eastAsia="en-US"/>
        </w:rPr>
      </w:pPr>
      <w:r w:rsidRPr="00575DBC">
        <w:rPr>
          <w:rFonts w:asciiTheme="majorBidi" w:eastAsia="Times New Roman" w:hAnsiTheme="majorBidi" w:cstheme="majorBidi"/>
          <w:b/>
          <w:bCs/>
          <w:color w:val="000000"/>
          <w:sz w:val="28"/>
          <w:szCs w:val="28"/>
          <w:lang w:eastAsia="en-US"/>
        </w:rPr>
        <w:t>Calcul de Taux de Travail des Fondations</w:t>
      </w:r>
    </w:p>
    <w:p w14:paraId="15A451E9" w14:textId="77777777" w:rsidR="00575DBC" w:rsidRPr="00575DBC" w:rsidRDefault="00575DBC" w:rsidP="00E03BA4">
      <w:pPr>
        <w:widowControl w:val="0"/>
        <w:numPr>
          <w:ilvl w:val="0"/>
          <w:numId w:val="41"/>
        </w:numPr>
        <w:tabs>
          <w:tab w:val="left" w:pos="936"/>
        </w:tabs>
        <w:autoSpaceDE w:val="0"/>
        <w:autoSpaceDN w:val="0"/>
        <w:spacing w:before="87" w:after="0" w:line="240" w:lineRule="auto"/>
        <w:jc w:val="both"/>
        <w:outlineLvl w:val="1"/>
        <w:rPr>
          <w:rFonts w:asciiTheme="majorBidi" w:eastAsia="Times New Roman" w:hAnsiTheme="majorBidi" w:cstheme="majorBidi"/>
          <w:b/>
          <w:bCs/>
          <w:sz w:val="28"/>
          <w:szCs w:val="28"/>
          <w:lang w:eastAsia="en-US"/>
        </w:rPr>
      </w:pPr>
      <w:r w:rsidRPr="00575DBC">
        <w:rPr>
          <w:rFonts w:asciiTheme="majorBidi" w:eastAsia="Times New Roman" w:hAnsiTheme="majorBidi" w:cstheme="majorBidi"/>
          <w:b/>
          <w:bCs/>
          <w:color w:val="000000"/>
          <w:sz w:val="28"/>
          <w:szCs w:val="28"/>
          <w:lang w:eastAsia="en-US"/>
        </w:rPr>
        <w:t>A partir des essais au laboratoire</w:t>
      </w:r>
    </w:p>
    <w:p w14:paraId="5BE70978" w14:textId="77777777" w:rsidR="00575DBC" w:rsidRPr="00575DBC" w:rsidRDefault="00575DBC" w:rsidP="00575DBC">
      <w:pPr>
        <w:widowControl w:val="0"/>
        <w:tabs>
          <w:tab w:val="left" w:pos="936"/>
        </w:tabs>
        <w:autoSpaceDE w:val="0"/>
        <w:autoSpaceDN w:val="0"/>
        <w:spacing w:before="87" w:after="0" w:line="240" w:lineRule="auto"/>
        <w:ind w:left="1319"/>
        <w:jc w:val="both"/>
        <w:outlineLvl w:val="1"/>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t>La formule de TERZAGHI relative à ce type de fondation sera comme suit:</w:t>
      </w:r>
    </w:p>
    <w:p w14:paraId="496338C7" w14:textId="77777777" w:rsidR="00575DBC" w:rsidRPr="00575DBC" w:rsidRDefault="00575DBC" w:rsidP="00575DBC">
      <w:pPr>
        <w:widowControl w:val="0"/>
        <w:tabs>
          <w:tab w:val="left" w:pos="936"/>
        </w:tabs>
        <w:autoSpaceDE w:val="0"/>
        <w:autoSpaceDN w:val="0"/>
        <w:spacing w:before="87" w:after="0" w:line="240" w:lineRule="auto"/>
        <w:ind w:left="935"/>
        <w:outlineLvl w:val="1"/>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b/>
          <w:bCs/>
          <w:noProof/>
          <w:sz w:val="28"/>
          <w:szCs w:val="28"/>
        </w:rPr>
        <w:drawing>
          <wp:anchor distT="0" distB="0" distL="114300" distR="114300" simplePos="0" relativeHeight="251687424" behindDoc="0" locked="0" layoutInCell="1" allowOverlap="1" wp14:anchorId="1897072B" wp14:editId="74FAB51D">
            <wp:simplePos x="0" y="0"/>
            <wp:positionH relativeFrom="column">
              <wp:posOffset>596900</wp:posOffset>
            </wp:positionH>
            <wp:positionV relativeFrom="paragraph">
              <wp:posOffset>196215</wp:posOffset>
            </wp:positionV>
            <wp:extent cx="4533900" cy="542925"/>
            <wp:effectExtent l="0" t="0" r="0" b="9525"/>
            <wp:wrapThrough wrapText="bothSides">
              <wp:wrapPolygon edited="0">
                <wp:start x="0" y="0"/>
                <wp:lineTo x="0" y="21221"/>
                <wp:lineTo x="21509" y="21221"/>
                <wp:lineTo x="21509" y="0"/>
                <wp:lineTo x="0" y="0"/>
              </wp:wrapPolygon>
            </wp:wrapThrough>
            <wp:docPr id="3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apture.PNG"/>
                    <pic:cNvPicPr/>
                  </pic:nvPicPr>
                  <pic:blipFill>
                    <a:blip r:embed="rId113">
                      <a:extLst>
                        <a:ext uri="{28A0092B-C50C-407E-A947-70E740481C1C}">
                          <a14:useLocalDpi xmlns:a14="http://schemas.microsoft.com/office/drawing/2010/main" val="0"/>
                        </a:ext>
                      </a:extLst>
                    </a:blip>
                    <a:stretch>
                      <a:fillRect/>
                    </a:stretch>
                  </pic:blipFill>
                  <pic:spPr>
                    <a:xfrm>
                      <a:off x="0" y="0"/>
                      <a:ext cx="4533900" cy="542925"/>
                    </a:xfrm>
                    <a:prstGeom prst="rect">
                      <a:avLst/>
                    </a:prstGeom>
                  </pic:spPr>
                </pic:pic>
              </a:graphicData>
            </a:graphic>
            <wp14:sizeRelH relativeFrom="page">
              <wp14:pctWidth>0</wp14:pctWidth>
            </wp14:sizeRelH>
            <wp14:sizeRelV relativeFrom="page">
              <wp14:pctHeight>0</wp14:pctHeight>
            </wp14:sizeRelV>
          </wp:anchor>
        </w:drawing>
      </w:r>
    </w:p>
    <w:p w14:paraId="7E86119E"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p>
    <w:p w14:paraId="785EC6BE"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sz w:val="24"/>
          <w:szCs w:val="24"/>
          <w:lang w:eastAsia="en-US"/>
        </w:rPr>
      </w:pPr>
    </w:p>
    <w:p w14:paraId="66FB5A09"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sz w:val="24"/>
          <w:szCs w:val="24"/>
          <w:lang w:eastAsia="en-US"/>
        </w:rPr>
      </w:pPr>
    </w:p>
    <w:p w14:paraId="53BA0494"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t>Avec :</w:t>
      </w:r>
    </w:p>
    <w:p w14:paraId="224E7E87"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t xml:space="preserve"> Q</w:t>
      </w:r>
      <w:r w:rsidRPr="00575DBC">
        <w:rPr>
          <w:rFonts w:asciiTheme="majorBidi" w:eastAsia="Times New Roman" w:hAnsiTheme="majorBidi" w:cstheme="majorBidi"/>
          <w:color w:val="000000"/>
          <w:sz w:val="16"/>
          <w:szCs w:val="16"/>
          <w:lang w:eastAsia="en-US"/>
        </w:rPr>
        <w:t xml:space="preserve">ad </w:t>
      </w:r>
      <w:r w:rsidRPr="00575DBC">
        <w:rPr>
          <w:rFonts w:asciiTheme="majorBidi" w:eastAsia="Times New Roman" w:hAnsiTheme="majorBidi" w:cstheme="majorBidi"/>
          <w:color w:val="000000"/>
          <w:sz w:val="24"/>
          <w:szCs w:val="24"/>
          <w:lang w:eastAsia="en-US"/>
        </w:rPr>
        <w:t>: Taux de travail (t/m</w:t>
      </w:r>
      <w:r w:rsidRPr="00575DBC">
        <w:rPr>
          <w:rFonts w:asciiTheme="majorBidi" w:eastAsia="Times New Roman" w:hAnsiTheme="majorBidi" w:cstheme="majorBidi"/>
          <w:color w:val="000000"/>
          <w:sz w:val="16"/>
          <w:szCs w:val="16"/>
          <w:lang w:eastAsia="en-US"/>
        </w:rPr>
        <w:t>2</w:t>
      </w:r>
      <w:r w:rsidRPr="00575DBC">
        <w:rPr>
          <w:rFonts w:asciiTheme="majorBidi" w:eastAsia="Times New Roman" w:hAnsiTheme="majorBidi" w:cstheme="majorBidi"/>
          <w:color w:val="000000"/>
          <w:sz w:val="24"/>
          <w:szCs w:val="24"/>
          <w:lang w:eastAsia="en-US"/>
        </w:rPr>
        <w:t>) ;                                 B, L : Dimension de la semelle (m) ;</w:t>
      </w:r>
    </w:p>
    <w:p w14:paraId="3858D5F0"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t>γ : Poids volumique du sol (Kn/m</w:t>
      </w:r>
      <w:r w:rsidRPr="00575DBC">
        <w:rPr>
          <w:rFonts w:asciiTheme="majorBidi" w:eastAsia="Times New Roman" w:hAnsiTheme="majorBidi" w:cstheme="majorBidi"/>
          <w:color w:val="000000"/>
          <w:sz w:val="16"/>
          <w:szCs w:val="16"/>
          <w:lang w:eastAsia="en-US"/>
        </w:rPr>
        <w:t>3</w:t>
      </w:r>
      <w:r w:rsidRPr="00575DBC">
        <w:rPr>
          <w:rFonts w:asciiTheme="majorBidi" w:eastAsia="Times New Roman" w:hAnsiTheme="majorBidi" w:cstheme="majorBidi"/>
          <w:color w:val="000000"/>
          <w:sz w:val="24"/>
          <w:szCs w:val="24"/>
          <w:lang w:eastAsia="en-US"/>
        </w:rPr>
        <w:t>) ;                    F : Coefficient de sécurité = 3;</w:t>
      </w:r>
    </w:p>
    <w:p w14:paraId="43142A4F"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t>D : Profondeur d’ancrage (m) ;                             C : Cohésion (t/m</w:t>
      </w:r>
      <w:r w:rsidRPr="00575DBC">
        <w:rPr>
          <w:rFonts w:asciiTheme="majorBidi" w:eastAsia="Times New Roman" w:hAnsiTheme="majorBidi" w:cstheme="majorBidi"/>
          <w:color w:val="000000"/>
          <w:sz w:val="16"/>
          <w:szCs w:val="16"/>
          <w:lang w:eastAsia="en-US"/>
        </w:rPr>
        <w:t>2</w:t>
      </w:r>
      <w:r w:rsidRPr="00575DBC">
        <w:rPr>
          <w:rFonts w:asciiTheme="majorBidi" w:eastAsia="Times New Roman" w:hAnsiTheme="majorBidi" w:cstheme="majorBidi"/>
          <w:color w:val="000000"/>
          <w:sz w:val="24"/>
          <w:szCs w:val="24"/>
          <w:lang w:eastAsia="en-US"/>
        </w:rPr>
        <w:t>) ;</w:t>
      </w:r>
    </w:p>
    <w:p w14:paraId="77A7F588"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t>N γ, Nq, Nc : facteurs de portance, en fonction de l’angle de frottement ϕ</w:t>
      </w:r>
    </w:p>
    <w:p w14:paraId="018364A3"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sz w:val="24"/>
          <w:szCs w:val="24"/>
          <w:lang w:eastAsia="en-US"/>
        </w:rPr>
      </w:pPr>
    </w:p>
    <w:p w14:paraId="28B86901"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t>Pour notre projet, on admet les valeurs suivantes:</w:t>
      </w:r>
    </w:p>
    <w:p w14:paraId="45A11026"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sz w:val="24"/>
          <w:szCs w:val="24"/>
          <w:lang w:val="en-US" w:eastAsia="en-US"/>
        </w:rPr>
      </w:pPr>
      <w:r w:rsidRPr="00575DBC">
        <w:rPr>
          <w:rFonts w:asciiTheme="majorBidi" w:eastAsia="Times New Roman" w:hAnsiTheme="majorBidi" w:cstheme="majorBidi"/>
          <w:color w:val="000000"/>
          <w:sz w:val="24"/>
          <w:szCs w:val="24"/>
          <w:lang w:val="en-US" w:eastAsia="en-US"/>
        </w:rPr>
        <w:t xml:space="preserve">D= 1.20m,                             </w:t>
      </w:r>
      <w:r w:rsidRPr="00575DBC">
        <w:rPr>
          <w:rFonts w:asciiTheme="majorBidi" w:eastAsia="Times New Roman" w:hAnsiTheme="majorBidi" w:cstheme="majorBidi"/>
          <w:color w:val="000000"/>
          <w:sz w:val="24"/>
          <w:szCs w:val="24"/>
          <w:lang w:eastAsia="en-US"/>
        </w:rPr>
        <w:t>γ</w:t>
      </w:r>
      <w:r w:rsidRPr="00575DBC">
        <w:rPr>
          <w:rFonts w:asciiTheme="majorBidi" w:eastAsia="Times New Roman" w:hAnsiTheme="majorBidi" w:cstheme="majorBidi"/>
          <w:color w:val="000000"/>
          <w:sz w:val="24"/>
          <w:szCs w:val="24"/>
          <w:lang w:val="en-US" w:eastAsia="en-US"/>
        </w:rPr>
        <w:t>= 19 (kn/m</w:t>
      </w:r>
      <w:r w:rsidRPr="00575DBC">
        <w:rPr>
          <w:rFonts w:asciiTheme="majorBidi" w:eastAsia="Times New Roman" w:hAnsiTheme="majorBidi" w:cstheme="majorBidi"/>
          <w:color w:val="000000"/>
          <w:sz w:val="16"/>
          <w:szCs w:val="16"/>
          <w:lang w:val="en-US" w:eastAsia="en-US"/>
        </w:rPr>
        <w:t>3</w:t>
      </w:r>
      <w:r w:rsidRPr="00575DBC">
        <w:rPr>
          <w:rFonts w:asciiTheme="majorBidi" w:eastAsia="Times New Roman" w:hAnsiTheme="majorBidi" w:cstheme="majorBidi"/>
          <w:color w:val="000000"/>
          <w:sz w:val="24"/>
          <w:szCs w:val="24"/>
          <w:lang w:val="en-US" w:eastAsia="en-US"/>
        </w:rPr>
        <w:t>),                                  C=0.16bar = 1.6 t/m</w:t>
      </w:r>
      <w:r w:rsidRPr="00575DBC">
        <w:rPr>
          <w:rFonts w:asciiTheme="majorBidi" w:eastAsia="Times New Roman" w:hAnsiTheme="majorBidi" w:cstheme="majorBidi"/>
          <w:color w:val="000000"/>
          <w:sz w:val="16"/>
          <w:szCs w:val="16"/>
          <w:lang w:val="en-US" w:eastAsia="en-US"/>
        </w:rPr>
        <w:t>2</w:t>
      </w:r>
    </w:p>
    <w:p w14:paraId="4EF55D67"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t>ϕ= 37.6° {</w:t>
      </w:r>
      <w:r w:rsidRPr="00575DBC">
        <w:rPr>
          <w:rFonts w:asciiTheme="majorBidi" w:eastAsia="Times New Roman" w:hAnsiTheme="majorBidi" w:cstheme="majorBidi"/>
          <w:color w:val="000000"/>
          <w:sz w:val="24"/>
          <w:szCs w:val="24"/>
          <w:lang w:eastAsia="en-US"/>
        </w:rPr>
        <w:t xml:space="preserve">N </w:t>
      </w:r>
      <w:r w:rsidRPr="00575DBC">
        <w:rPr>
          <w:rFonts w:asciiTheme="majorBidi" w:eastAsia="Times New Roman" w:hAnsiTheme="majorBidi" w:cstheme="majorBidi"/>
          <w:color w:val="000000"/>
          <w:sz w:val="16"/>
          <w:szCs w:val="16"/>
          <w:lang w:eastAsia="en-US"/>
        </w:rPr>
        <w:t>γ</w:t>
      </w:r>
      <w:r w:rsidRPr="00575DBC">
        <w:rPr>
          <w:rFonts w:asciiTheme="majorBidi" w:eastAsia="Times New Roman" w:hAnsiTheme="majorBidi" w:cstheme="majorBidi"/>
          <w:color w:val="000000"/>
          <w:sz w:val="24"/>
          <w:szCs w:val="24"/>
          <w:lang w:eastAsia="en-US"/>
        </w:rPr>
        <w:t>= 67.00; N</w:t>
      </w:r>
      <w:r w:rsidRPr="00575DBC">
        <w:rPr>
          <w:rFonts w:asciiTheme="majorBidi" w:eastAsia="Times New Roman" w:hAnsiTheme="majorBidi" w:cstheme="majorBidi"/>
          <w:color w:val="000000"/>
          <w:sz w:val="16"/>
          <w:szCs w:val="16"/>
          <w:lang w:eastAsia="en-US"/>
        </w:rPr>
        <w:t>q</w:t>
      </w:r>
      <w:r w:rsidRPr="00575DBC">
        <w:rPr>
          <w:rFonts w:asciiTheme="majorBidi" w:eastAsia="Times New Roman" w:hAnsiTheme="majorBidi" w:cstheme="majorBidi"/>
          <w:color w:val="000000"/>
          <w:sz w:val="24"/>
          <w:szCs w:val="24"/>
          <w:lang w:eastAsia="en-US"/>
        </w:rPr>
        <w:t>= 42.90; N</w:t>
      </w:r>
      <w:r w:rsidRPr="00575DBC">
        <w:rPr>
          <w:rFonts w:asciiTheme="majorBidi" w:eastAsia="Times New Roman" w:hAnsiTheme="majorBidi" w:cstheme="majorBidi"/>
          <w:color w:val="000000"/>
          <w:sz w:val="16"/>
          <w:szCs w:val="16"/>
          <w:lang w:eastAsia="en-US"/>
        </w:rPr>
        <w:t>c</w:t>
      </w:r>
      <w:r w:rsidRPr="00575DBC">
        <w:rPr>
          <w:rFonts w:asciiTheme="majorBidi" w:eastAsia="Times New Roman" w:hAnsiTheme="majorBidi" w:cstheme="majorBidi"/>
          <w:color w:val="000000"/>
          <w:sz w:val="24"/>
          <w:szCs w:val="24"/>
          <w:lang w:eastAsia="en-US"/>
        </w:rPr>
        <w:t>= 55.70</w:t>
      </w:r>
    </w:p>
    <w:p w14:paraId="360D279D"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t>Après le calcul on aura</w:t>
      </w:r>
    </w:p>
    <w:p w14:paraId="31B57ACB"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noProof/>
          <w:sz w:val="24"/>
          <w:szCs w:val="24"/>
        </w:rPr>
        <w:drawing>
          <wp:anchor distT="0" distB="0" distL="114300" distR="114300" simplePos="0" relativeHeight="251688448" behindDoc="0" locked="0" layoutInCell="1" allowOverlap="1" wp14:anchorId="51031817" wp14:editId="7EBFFC40">
            <wp:simplePos x="0" y="0"/>
            <wp:positionH relativeFrom="column">
              <wp:posOffset>768350</wp:posOffset>
            </wp:positionH>
            <wp:positionV relativeFrom="paragraph">
              <wp:posOffset>190500</wp:posOffset>
            </wp:positionV>
            <wp:extent cx="3990975" cy="704850"/>
            <wp:effectExtent l="0" t="0" r="9525" b="0"/>
            <wp:wrapThrough wrapText="bothSides">
              <wp:wrapPolygon edited="0">
                <wp:start x="0" y="0"/>
                <wp:lineTo x="0" y="21016"/>
                <wp:lineTo x="21548" y="21016"/>
                <wp:lineTo x="21548" y="0"/>
                <wp:lineTo x="0" y="0"/>
              </wp:wrapPolygon>
            </wp:wrapThrough>
            <wp:docPr id="3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apture.PNGé.PNG"/>
                    <pic:cNvPicPr/>
                  </pic:nvPicPr>
                  <pic:blipFill>
                    <a:blip r:embed="rId114">
                      <a:extLst>
                        <a:ext uri="{28A0092B-C50C-407E-A947-70E740481C1C}">
                          <a14:useLocalDpi xmlns:a14="http://schemas.microsoft.com/office/drawing/2010/main" val="0"/>
                        </a:ext>
                      </a:extLst>
                    </a:blip>
                    <a:stretch>
                      <a:fillRect/>
                    </a:stretch>
                  </pic:blipFill>
                  <pic:spPr>
                    <a:xfrm>
                      <a:off x="0" y="0"/>
                      <a:ext cx="3990975" cy="704850"/>
                    </a:xfrm>
                    <a:prstGeom prst="rect">
                      <a:avLst/>
                    </a:prstGeom>
                  </pic:spPr>
                </pic:pic>
              </a:graphicData>
            </a:graphic>
            <wp14:sizeRelH relativeFrom="page">
              <wp14:pctWidth>0</wp14:pctWidth>
            </wp14:sizeRelH>
            <wp14:sizeRelV relativeFrom="page">
              <wp14:pctHeight>0</wp14:pctHeight>
            </wp14:sizeRelV>
          </wp:anchor>
        </w:drawing>
      </w:r>
    </w:p>
    <w:p w14:paraId="1A347F89"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sz w:val="24"/>
          <w:szCs w:val="24"/>
          <w:lang w:eastAsia="en-US"/>
        </w:rPr>
      </w:pPr>
    </w:p>
    <w:p w14:paraId="6B0D70AD"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sz w:val="24"/>
          <w:szCs w:val="24"/>
          <w:lang w:eastAsia="en-US"/>
        </w:rPr>
      </w:pPr>
    </w:p>
    <w:p w14:paraId="7DA888BE"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sz w:val="24"/>
          <w:szCs w:val="24"/>
          <w:lang w:eastAsia="en-US"/>
        </w:rPr>
      </w:pPr>
    </w:p>
    <w:p w14:paraId="4592D071"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lastRenderedPageBreak/>
        <w:t>Table nº13: Taux de travail</w:t>
      </w:r>
    </w:p>
    <w:p w14:paraId="2C535CCA"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noProof/>
          <w:color w:val="000000"/>
          <w:sz w:val="24"/>
          <w:szCs w:val="24"/>
        </w:rPr>
        <w:drawing>
          <wp:anchor distT="0" distB="0" distL="114300" distR="114300" simplePos="0" relativeHeight="251689472" behindDoc="0" locked="0" layoutInCell="1" allowOverlap="1" wp14:anchorId="263D118C" wp14:editId="0FD6E9BA">
            <wp:simplePos x="0" y="0"/>
            <wp:positionH relativeFrom="column">
              <wp:posOffset>320675</wp:posOffset>
            </wp:positionH>
            <wp:positionV relativeFrom="paragraph">
              <wp:posOffset>200025</wp:posOffset>
            </wp:positionV>
            <wp:extent cx="3867150" cy="1419225"/>
            <wp:effectExtent l="0" t="0" r="0" b="9525"/>
            <wp:wrapThrough wrapText="bothSides">
              <wp:wrapPolygon edited="0">
                <wp:start x="0" y="0"/>
                <wp:lineTo x="0" y="21455"/>
                <wp:lineTo x="21494" y="21455"/>
                <wp:lineTo x="21494" y="0"/>
                <wp:lineTo x="0" y="0"/>
              </wp:wrapPolygon>
            </wp:wrapThrough>
            <wp:docPr id="3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apture&amp;.PNG"/>
                    <pic:cNvPicPr/>
                  </pic:nvPicPr>
                  <pic:blipFill>
                    <a:blip r:embed="rId115">
                      <a:extLst>
                        <a:ext uri="{28A0092B-C50C-407E-A947-70E740481C1C}">
                          <a14:useLocalDpi xmlns:a14="http://schemas.microsoft.com/office/drawing/2010/main" val="0"/>
                        </a:ext>
                      </a:extLst>
                    </a:blip>
                    <a:stretch>
                      <a:fillRect/>
                    </a:stretch>
                  </pic:blipFill>
                  <pic:spPr>
                    <a:xfrm>
                      <a:off x="0" y="0"/>
                      <a:ext cx="3867150" cy="1419225"/>
                    </a:xfrm>
                    <a:prstGeom prst="rect">
                      <a:avLst/>
                    </a:prstGeom>
                  </pic:spPr>
                </pic:pic>
              </a:graphicData>
            </a:graphic>
            <wp14:sizeRelH relativeFrom="page">
              <wp14:pctWidth>0</wp14:pctWidth>
            </wp14:sizeRelH>
            <wp14:sizeRelV relativeFrom="page">
              <wp14:pctHeight>0</wp14:pctHeight>
            </wp14:sizeRelV>
          </wp:anchor>
        </w:drawing>
      </w:r>
    </w:p>
    <w:p w14:paraId="151B6DC7"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p>
    <w:p w14:paraId="584F2E34"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p>
    <w:p w14:paraId="70AC6298"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p>
    <w:p w14:paraId="204F5C07"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p>
    <w:p w14:paraId="1F8A474B"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p>
    <w:p w14:paraId="16DDDE6B"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p>
    <w:p w14:paraId="58AA5E00"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p>
    <w:p w14:paraId="1AE50982"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t>Un taux de travail de 2 bars est largement suffisant pour le dimensionnement des fondations.</w:t>
      </w:r>
    </w:p>
    <w:p w14:paraId="5FAA7C18" w14:textId="77777777" w:rsidR="00575DBC" w:rsidRPr="00575DBC" w:rsidRDefault="00575DBC" w:rsidP="00E03BA4">
      <w:pPr>
        <w:widowControl w:val="0"/>
        <w:numPr>
          <w:ilvl w:val="0"/>
          <w:numId w:val="41"/>
        </w:numPr>
        <w:tabs>
          <w:tab w:val="left" w:pos="936"/>
        </w:tabs>
        <w:autoSpaceDE w:val="0"/>
        <w:autoSpaceDN w:val="0"/>
        <w:spacing w:before="87" w:after="0" w:line="240" w:lineRule="auto"/>
        <w:ind w:left="503" w:right="1976"/>
        <w:jc w:val="both"/>
        <w:outlineLvl w:val="1"/>
        <w:rPr>
          <w:rFonts w:asciiTheme="majorBidi" w:eastAsia="Times New Roman" w:hAnsiTheme="majorBidi" w:cstheme="majorBidi"/>
          <w:b/>
          <w:bCs/>
          <w:color w:val="000000"/>
          <w:sz w:val="28"/>
          <w:szCs w:val="28"/>
          <w:lang w:eastAsia="en-US"/>
        </w:rPr>
      </w:pPr>
      <w:r w:rsidRPr="00575DBC">
        <w:rPr>
          <w:rFonts w:asciiTheme="majorBidi" w:eastAsia="Times New Roman" w:hAnsiTheme="majorBidi" w:cstheme="majorBidi"/>
          <w:b/>
          <w:bCs/>
          <w:color w:val="000000"/>
          <w:sz w:val="28"/>
          <w:szCs w:val="28"/>
          <w:lang w:eastAsia="en-US"/>
        </w:rPr>
        <w:t>A partir des essais  de pressiométrique</w:t>
      </w:r>
    </w:p>
    <w:p w14:paraId="2A678394"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t>La contrainte admissible du sol (Qad) sous une fondation superficielle soumise à une charge verticale à partir des résultats de l’essai pressiométrique L. Ménard est calculée par la relation suivante :</w:t>
      </w:r>
    </w:p>
    <w:p w14:paraId="602F9CF4"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p>
    <w:p w14:paraId="1DA534D4" w14:textId="77777777" w:rsidR="00575DBC" w:rsidRPr="00575DBC" w:rsidRDefault="00575DBC" w:rsidP="00575DBC">
      <w:pPr>
        <w:widowControl w:val="0"/>
        <w:autoSpaceDE w:val="0"/>
        <w:autoSpaceDN w:val="0"/>
        <w:spacing w:after="0"/>
        <w:ind w:left="503" w:right="1976"/>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t>Qad: la contrainte de rupture de sol.</w:t>
      </w:r>
      <w:r w:rsidRPr="00575DBC">
        <w:rPr>
          <w:rFonts w:asciiTheme="majorBidi" w:eastAsia="Times New Roman" w:hAnsiTheme="majorBidi" w:cstheme="majorBidi"/>
          <w:color w:val="000000"/>
          <w:sz w:val="24"/>
          <w:szCs w:val="24"/>
          <w:lang w:eastAsia="en-US"/>
        </w:rPr>
        <w:br/>
        <w:t>q0: Contrainte verticale effective initiale du sol au niveau de la fondation.</w:t>
      </w:r>
      <w:r w:rsidRPr="00575DBC">
        <w:rPr>
          <w:rFonts w:asciiTheme="majorBidi" w:eastAsia="Times New Roman" w:hAnsiTheme="majorBidi" w:cstheme="majorBidi"/>
          <w:color w:val="000000"/>
          <w:sz w:val="24"/>
          <w:szCs w:val="24"/>
          <w:lang w:eastAsia="en-US"/>
        </w:rPr>
        <w:br/>
        <w:t>Pl*e: Pression limite nette équivalente du sol, égale à la moyenne géométrique.</w:t>
      </w:r>
      <w:r w:rsidRPr="00575DBC">
        <w:rPr>
          <w:rFonts w:asciiTheme="majorBidi" w:eastAsia="Times New Roman" w:hAnsiTheme="majorBidi" w:cstheme="majorBidi"/>
          <w:color w:val="000000"/>
          <w:sz w:val="24"/>
          <w:szCs w:val="24"/>
          <w:lang w:eastAsia="en-US"/>
        </w:rPr>
        <w:br/>
        <w:t>Fs: Coefficient de sécurité.</w:t>
      </w:r>
      <w:r w:rsidRPr="00575DBC">
        <w:rPr>
          <w:rFonts w:asciiTheme="majorBidi" w:eastAsia="Times New Roman" w:hAnsiTheme="majorBidi" w:cstheme="majorBidi"/>
          <w:color w:val="000000"/>
          <w:sz w:val="24"/>
          <w:szCs w:val="24"/>
          <w:lang w:eastAsia="en-US"/>
        </w:rPr>
        <w:br/>
        <w:t>Kp: Facteur de portance.</w:t>
      </w:r>
    </w:p>
    <w:p w14:paraId="65E869FA" w14:textId="77777777" w:rsidR="00575DBC" w:rsidRPr="00575DBC" w:rsidRDefault="00575DBC" w:rsidP="00575DBC">
      <w:pPr>
        <w:widowControl w:val="0"/>
        <w:autoSpaceDE w:val="0"/>
        <w:autoSpaceDN w:val="0"/>
        <w:spacing w:after="0"/>
        <w:ind w:left="503" w:right="1976"/>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noProof/>
          <w:color w:val="000000"/>
          <w:sz w:val="24"/>
          <w:szCs w:val="24"/>
        </w:rPr>
        <w:drawing>
          <wp:anchor distT="0" distB="0" distL="114300" distR="114300" simplePos="0" relativeHeight="251690496" behindDoc="0" locked="0" layoutInCell="1" allowOverlap="1" wp14:anchorId="42D12B15" wp14:editId="6D6EAC67">
            <wp:simplePos x="0" y="0"/>
            <wp:positionH relativeFrom="column">
              <wp:posOffset>320040</wp:posOffset>
            </wp:positionH>
            <wp:positionV relativeFrom="paragraph">
              <wp:posOffset>206375</wp:posOffset>
            </wp:positionV>
            <wp:extent cx="5438775" cy="3479800"/>
            <wp:effectExtent l="0" t="0" r="9525" b="6350"/>
            <wp:wrapThrough wrapText="bothSides">
              <wp:wrapPolygon edited="0">
                <wp:start x="0" y="0"/>
                <wp:lineTo x="0" y="21521"/>
                <wp:lineTo x="21562" y="21521"/>
                <wp:lineTo x="21562" y="0"/>
                <wp:lineTo x="0" y="0"/>
              </wp:wrapPolygon>
            </wp:wrapThrough>
            <wp:docPr id="3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apturesss.PNG"/>
                    <pic:cNvPicPr/>
                  </pic:nvPicPr>
                  <pic:blipFill>
                    <a:blip r:embed="rId116">
                      <a:extLst>
                        <a:ext uri="{28A0092B-C50C-407E-A947-70E740481C1C}">
                          <a14:useLocalDpi xmlns:a14="http://schemas.microsoft.com/office/drawing/2010/main" val="0"/>
                        </a:ext>
                      </a:extLst>
                    </a:blip>
                    <a:stretch>
                      <a:fillRect/>
                    </a:stretch>
                  </pic:blipFill>
                  <pic:spPr>
                    <a:xfrm>
                      <a:off x="0" y="0"/>
                      <a:ext cx="5438775" cy="3479800"/>
                    </a:xfrm>
                    <a:prstGeom prst="rect">
                      <a:avLst/>
                    </a:prstGeom>
                  </pic:spPr>
                </pic:pic>
              </a:graphicData>
            </a:graphic>
            <wp14:sizeRelH relativeFrom="page">
              <wp14:pctWidth>0</wp14:pctWidth>
            </wp14:sizeRelH>
            <wp14:sizeRelV relativeFrom="page">
              <wp14:pctHeight>0</wp14:pctHeight>
            </wp14:sizeRelV>
          </wp:anchor>
        </w:drawing>
      </w:r>
    </w:p>
    <w:p w14:paraId="2036882B" w14:textId="77777777" w:rsidR="00575DBC" w:rsidRPr="00575DBC" w:rsidRDefault="00575DBC" w:rsidP="00575DBC">
      <w:pPr>
        <w:widowControl w:val="0"/>
        <w:autoSpaceDE w:val="0"/>
        <w:autoSpaceDN w:val="0"/>
        <w:spacing w:after="0"/>
        <w:ind w:left="503" w:right="1976"/>
        <w:rPr>
          <w:rFonts w:asciiTheme="majorBidi" w:eastAsia="Times New Roman" w:hAnsiTheme="majorBidi" w:cstheme="majorBidi"/>
          <w:color w:val="000000"/>
          <w:sz w:val="24"/>
          <w:szCs w:val="24"/>
          <w:lang w:eastAsia="en-US"/>
        </w:rPr>
      </w:pPr>
    </w:p>
    <w:p w14:paraId="6712A61F"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p>
    <w:p w14:paraId="517BDE8F" w14:textId="77777777" w:rsidR="00575DBC" w:rsidRPr="00575DBC" w:rsidRDefault="00575DBC" w:rsidP="001926F1">
      <w:pPr>
        <w:widowControl w:val="0"/>
        <w:autoSpaceDE w:val="0"/>
        <w:autoSpaceDN w:val="0"/>
        <w:spacing w:after="0"/>
        <w:ind w:left="503" w:right="1976"/>
        <w:jc w:val="both"/>
        <w:rPr>
          <w:rFonts w:asciiTheme="majorBidi" w:eastAsia="Times New Roman" w:hAnsiTheme="majorBidi" w:cstheme="majorBidi"/>
          <w:sz w:val="24"/>
          <w:szCs w:val="24"/>
          <w:lang w:eastAsia="en-US"/>
        </w:rPr>
      </w:pPr>
      <w:r w:rsidRPr="00575DBC">
        <w:rPr>
          <w:rFonts w:asciiTheme="majorBidi" w:eastAsia="Times New Roman" w:hAnsiTheme="majorBidi" w:cstheme="majorBidi"/>
          <w:color w:val="000000"/>
          <w:sz w:val="24"/>
          <w:szCs w:val="24"/>
          <w:lang w:eastAsia="en-US"/>
        </w:rPr>
        <w:t xml:space="preserve">Exemple de calcul de la Contrainte admissible aux ELU (kPa) et </w:t>
      </w:r>
      <w:r w:rsidRPr="00575DBC">
        <w:rPr>
          <w:rFonts w:asciiTheme="majorBidi" w:eastAsia="Times New Roman" w:hAnsiTheme="majorBidi" w:cstheme="majorBidi"/>
          <w:color w:val="000000"/>
          <w:sz w:val="24"/>
          <w:szCs w:val="24"/>
          <w:lang w:eastAsia="en-US"/>
        </w:rPr>
        <w:lastRenderedPageBreak/>
        <w:t>Contrainte admissible aux ELS (kPa) pour une semelle superficielle:</w:t>
      </w:r>
    </w:p>
    <w:p w14:paraId="1815F1FD"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sz w:val="24"/>
          <w:szCs w:val="24"/>
          <w:lang w:eastAsia="en-US"/>
        </w:rPr>
      </w:pPr>
    </w:p>
    <w:p w14:paraId="1CF128D1"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t xml:space="preserve">L’état limite ultime (ELU) </w:t>
      </w:r>
    </w:p>
    <w:p w14:paraId="6AB78C5A"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t>L’état limite de tenue en service (ELS).</w:t>
      </w:r>
    </w:p>
    <w:p w14:paraId="1E903BE7"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sz w:val="24"/>
          <w:szCs w:val="24"/>
          <w:lang w:eastAsia="en-US"/>
        </w:rPr>
      </w:pPr>
    </w:p>
    <w:p w14:paraId="1E56D347"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sz w:val="24"/>
          <w:szCs w:val="24"/>
          <w:lang w:eastAsia="en-US"/>
        </w:rPr>
      </w:pPr>
      <w:r w:rsidRPr="00575DBC">
        <w:rPr>
          <w:rFonts w:asciiTheme="majorBidi" w:eastAsia="Times New Roman" w:hAnsiTheme="majorBidi" w:cstheme="majorBidi"/>
          <w:noProof/>
          <w:sz w:val="24"/>
          <w:szCs w:val="24"/>
        </w:rPr>
        <w:drawing>
          <wp:inline distT="0" distB="0" distL="0" distR="0" wp14:anchorId="49D8DB36" wp14:editId="1F5E80C2">
            <wp:extent cx="5353797" cy="2133898"/>
            <wp:effectExtent l="0" t="0" r="0" b="0"/>
            <wp:docPr id="4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apturekl.PNG"/>
                    <pic:cNvPicPr/>
                  </pic:nvPicPr>
                  <pic:blipFill>
                    <a:blip r:embed="rId117">
                      <a:extLst>
                        <a:ext uri="{28A0092B-C50C-407E-A947-70E740481C1C}">
                          <a14:useLocalDpi xmlns:a14="http://schemas.microsoft.com/office/drawing/2010/main" val="0"/>
                        </a:ext>
                      </a:extLst>
                    </a:blip>
                    <a:stretch>
                      <a:fillRect/>
                    </a:stretch>
                  </pic:blipFill>
                  <pic:spPr>
                    <a:xfrm>
                      <a:off x="0" y="0"/>
                      <a:ext cx="5353797" cy="2133898"/>
                    </a:xfrm>
                    <a:prstGeom prst="rect">
                      <a:avLst/>
                    </a:prstGeom>
                  </pic:spPr>
                </pic:pic>
              </a:graphicData>
            </a:graphic>
          </wp:inline>
        </w:drawing>
      </w:r>
    </w:p>
    <w:p w14:paraId="03F413C7"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sz w:val="24"/>
          <w:szCs w:val="24"/>
          <w:lang w:eastAsia="en-US"/>
        </w:rPr>
      </w:pPr>
    </w:p>
    <w:p w14:paraId="45A7699F" w14:textId="77777777" w:rsidR="00575DBC" w:rsidRPr="00575DBC" w:rsidRDefault="00575DBC" w:rsidP="00575DBC">
      <w:pPr>
        <w:widowControl w:val="0"/>
        <w:autoSpaceDE w:val="0"/>
        <w:autoSpaceDN w:val="0"/>
        <w:spacing w:after="0"/>
        <w:ind w:left="503" w:right="1976"/>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t xml:space="preserve">Paramètres de calcul : </w:t>
      </w:r>
    </w:p>
    <w:p w14:paraId="428BD8AC" w14:textId="77777777" w:rsidR="00575DBC" w:rsidRPr="00575DBC" w:rsidRDefault="00575DBC" w:rsidP="00575DBC">
      <w:pPr>
        <w:widowControl w:val="0"/>
        <w:autoSpaceDE w:val="0"/>
        <w:autoSpaceDN w:val="0"/>
        <w:spacing w:after="0"/>
        <w:ind w:left="503" w:right="1976"/>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t xml:space="preserve">- calcul basé sur des paramètres issus du pressiomètre de Ménard </w:t>
      </w:r>
    </w:p>
    <w:p w14:paraId="0A040525" w14:textId="77777777" w:rsidR="00575DBC" w:rsidRPr="00575DBC" w:rsidRDefault="00575DBC" w:rsidP="00575DBC">
      <w:pPr>
        <w:widowControl w:val="0"/>
        <w:autoSpaceDE w:val="0"/>
        <w:autoSpaceDN w:val="0"/>
        <w:spacing w:after="0"/>
        <w:ind w:left="503" w:right="1976"/>
        <w:rPr>
          <w:rFonts w:asciiTheme="majorBidi" w:eastAsia="Times New Roman" w:hAnsiTheme="majorBidi" w:cstheme="majorBidi"/>
          <w:sz w:val="24"/>
          <w:szCs w:val="24"/>
          <w:lang w:eastAsia="en-US"/>
        </w:rPr>
      </w:pPr>
      <w:r w:rsidRPr="00575DBC">
        <w:rPr>
          <w:rFonts w:asciiTheme="majorBidi" w:eastAsia="Times New Roman" w:hAnsiTheme="majorBidi" w:cstheme="majorBidi"/>
          <w:color w:val="000000"/>
          <w:sz w:val="24"/>
          <w:szCs w:val="24"/>
          <w:lang w:eastAsia="en-US"/>
        </w:rPr>
        <w:t>- calcul selon les règles du Fascicule 62 - Titre V</w:t>
      </w:r>
      <w:r w:rsidRPr="00575DBC">
        <w:rPr>
          <w:rFonts w:asciiTheme="majorBidi" w:eastAsia="Times New Roman" w:hAnsiTheme="majorBidi" w:cstheme="majorBidi"/>
          <w:color w:val="000000"/>
          <w:sz w:val="24"/>
          <w:szCs w:val="24"/>
          <w:lang w:eastAsia="en-US"/>
        </w:rPr>
        <w:br/>
        <w:t>- profils de pl* et EM définis par couches</w:t>
      </w:r>
    </w:p>
    <w:p w14:paraId="57461AEE"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sz w:val="24"/>
          <w:szCs w:val="24"/>
          <w:lang w:eastAsia="en-US"/>
        </w:rPr>
      </w:pPr>
    </w:p>
    <w:p w14:paraId="37840908" w14:textId="77777777" w:rsidR="00575DBC" w:rsidRPr="00575DBC" w:rsidRDefault="00575DBC" w:rsidP="00E03BA4">
      <w:pPr>
        <w:widowControl w:val="0"/>
        <w:numPr>
          <w:ilvl w:val="1"/>
          <w:numId w:val="38"/>
        </w:numPr>
        <w:tabs>
          <w:tab w:val="left" w:pos="936"/>
        </w:tabs>
        <w:autoSpaceDE w:val="0"/>
        <w:autoSpaceDN w:val="0"/>
        <w:spacing w:before="87" w:after="0" w:line="240" w:lineRule="auto"/>
        <w:ind w:hanging="433"/>
        <w:jc w:val="both"/>
        <w:outlineLvl w:val="1"/>
        <w:rPr>
          <w:rFonts w:asciiTheme="majorBidi" w:eastAsia="Times New Roman" w:hAnsiTheme="majorBidi" w:cstheme="majorBidi"/>
          <w:b/>
          <w:bCs/>
          <w:sz w:val="28"/>
          <w:szCs w:val="28"/>
          <w:lang w:eastAsia="en-US"/>
        </w:rPr>
      </w:pPr>
      <w:r w:rsidRPr="00575DBC">
        <w:rPr>
          <w:rFonts w:asciiTheme="majorBidi" w:eastAsia="Times New Roman" w:hAnsiTheme="majorBidi" w:cstheme="majorBidi"/>
          <w:b/>
          <w:bCs/>
          <w:color w:val="000000"/>
          <w:sz w:val="28"/>
          <w:szCs w:val="28"/>
          <w:lang w:eastAsia="en-US"/>
        </w:rPr>
        <w:t xml:space="preserve"> Vérification vis-à-vis des tassements:</w:t>
      </w:r>
    </w:p>
    <w:p w14:paraId="5F5B5950"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sz w:val="24"/>
          <w:szCs w:val="24"/>
          <w:lang w:eastAsia="en-US"/>
        </w:rPr>
      </w:pPr>
      <w:r w:rsidRPr="00575DBC">
        <w:rPr>
          <w:rFonts w:asciiTheme="majorBidi" w:eastAsia="Times New Roman" w:hAnsiTheme="majorBidi" w:cstheme="majorBidi"/>
          <w:noProof/>
          <w:sz w:val="24"/>
          <w:szCs w:val="24"/>
        </w:rPr>
        <w:drawing>
          <wp:anchor distT="0" distB="0" distL="114300" distR="114300" simplePos="0" relativeHeight="251691520" behindDoc="0" locked="0" layoutInCell="1" allowOverlap="1" wp14:anchorId="077E59AA" wp14:editId="1542714D">
            <wp:simplePos x="0" y="0"/>
            <wp:positionH relativeFrom="column">
              <wp:posOffset>358140</wp:posOffset>
            </wp:positionH>
            <wp:positionV relativeFrom="paragraph">
              <wp:posOffset>212090</wp:posOffset>
            </wp:positionV>
            <wp:extent cx="5596255" cy="2019300"/>
            <wp:effectExtent l="0" t="0" r="4445" b="0"/>
            <wp:wrapThrough wrapText="bothSides">
              <wp:wrapPolygon edited="0">
                <wp:start x="0" y="0"/>
                <wp:lineTo x="0" y="21396"/>
                <wp:lineTo x="21544" y="21396"/>
                <wp:lineTo x="21544" y="0"/>
                <wp:lineTo x="0" y="0"/>
              </wp:wrapPolygon>
            </wp:wrapThrough>
            <wp:docPr id="42"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Captureètr.PNG"/>
                    <pic:cNvPicPr/>
                  </pic:nvPicPr>
                  <pic:blipFill>
                    <a:blip r:embed="rId118">
                      <a:extLst>
                        <a:ext uri="{28A0092B-C50C-407E-A947-70E740481C1C}">
                          <a14:useLocalDpi xmlns:a14="http://schemas.microsoft.com/office/drawing/2010/main" val="0"/>
                        </a:ext>
                      </a:extLst>
                    </a:blip>
                    <a:stretch>
                      <a:fillRect/>
                    </a:stretch>
                  </pic:blipFill>
                  <pic:spPr>
                    <a:xfrm>
                      <a:off x="0" y="0"/>
                      <a:ext cx="5596255" cy="2019300"/>
                    </a:xfrm>
                    <a:prstGeom prst="rect">
                      <a:avLst/>
                    </a:prstGeom>
                  </pic:spPr>
                </pic:pic>
              </a:graphicData>
            </a:graphic>
            <wp14:sizeRelH relativeFrom="page">
              <wp14:pctWidth>0</wp14:pctWidth>
            </wp14:sizeRelH>
            <wp14:sizeRelV relativeFrom="page">
              <wp14:pctHeight>0</wp14:pctHeight>
            </wp14:sizeRelV>
          </wp:anchor>
        </w:drawing>
      </w:r>
    </w:p>
    <w:p w14:paraId="4E7E30FF"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sz w:val="24"/>
          <w:szCs w:val="24"/>
          <w:lang w:eastAsia="en-US"/>
        </w:rPr>
      </w:pPr>
      <w:r w:rsidRPr="00575DBC">
        <w:rPr>
          <w:rFonts w:asciiTheme="majorBidi" w:eastAsia="Times New Roman" w:hAnsiTheme="majorBidi" w:cstheme="majorBidi"/>
          <w:color w:val="000000"/>
          <w:sz w:val="24"/>
          <w:szCs w:val="24"/>
          <w:lang w:eastAsia="en-US"/>
        </w:rPr>
        <w:t>Q réf : Contrainte de référence sous semelle (kPa)</w:t>
      </w:r>
    </w:p>
    <w:p w14:paraId="5A2A85CB"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t>Les tassements calculés sont admissibles, donc on peut limiter le contrainte à 2 bars.</w:t>
      </w:r>
    </w:p>
    <w:p w14:paraId="2C5BB0D0"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p>
    <w:p w14:paraId="549ADCE6" w14:textId="77777777" w:rsidR="00575DBC" w:rsidRPr="00575DBC" w:rsidRDefault="00575DBC" w:rsidP="00575DBC">
      <w:pPr>
        <w:widowControl w:val="0"/>
        <w:autoSpaceDE w:val="0"/>
        <w:autoSpaceDN w:val="0"/>
        <w:spacing w:after="0"/>
        <w:ind w:left="503" w:right="1976"/>
        <w:jc w:val="both"/>
        <w:rPr>
          <w:rFonts w:asciiTheme="majorBidi" w:eastAsia="Times New Roman" w:hAnsiTheme="majorBidi" w:cstheme="majorBidi"/>
          <w:color w:val="000000"/>
          <w:sz w:val="24"/>
          <w:szCs w:val="24"/>
          <w:lang w:eastAsia="en-US"/>
        </w:rPr>
      </w:pPr>
    </w:p>
    <w:p w14:paraId="54194C61" w14:textId="77777777" w:rsidR="00575DBC" w:rsidRPr="00575DBC" w:rsidRDefault="00575DBC" w:rsidP="00E03BA4">
      <w:pPr>
        <w:widowControl w:val="0"/>
        <w:numPr>
          <w:ilvl w:val="1"/>
          <w:numId w:val="38"/>
        </w:numPr>
        <w:tabs>
          <w:tab w:val="left" w:pos="936"/>
        </w:tabs>
        <w:autoSpaceDE w:val="0"/>
        <w:autoSpaceDN w:val="0"/>
        <w:spacing w:before="87" w:after="0" w:line="240" w:lineRule="auto"/>
        <w:ind w:hanging="433"/>
        <w:jc w:val="both"/>
        <w:outlineLvl w:val="1"/>
        <w:rPr>
          <w:rFonts w:asciiTheme="majorBidi" w:eastAsia="Times New Roman" w:hAnsiTheme="majorBidi" w:cstheme="majorBidi"/>
          <w:b/>
          <w:bCs/>
          <w:sz w:val="28"/>
          <w:szCs w:val="28"/>
          <w:lang w:eastAsia="en-US"/>
        </w:rPr>
      </w:pPr>
      <w:r w:rsidRPr="00575DBC">
        <w:rPr>
          <w:rFonts w:asciiTheme="majorBidi" w:eastAsia="Times New Roman" w:hAnsiTheme="majorBidi" w:cstheme="majorBidi"/>
          <w:b/>
          <w:bCs/>
          <w:color w:val="000000"/>
          <w:sz w:val="28"/>
          <w:szCs w:val="28"/>
          <w:lang w:eastAsia="en-US"/>
        </w:rPr>
        <w:t>Conclusion :</w:t>
      </w:r>
    </w:p>
    <w:p w14:paraId="6994037F" w14:textId="77777777" w:rsidR="00575DBC" w:rsidRPr="00575DBC" w:rsidRDefault="00575DBC" w:rsidP="00575DBC">
      <w:pPr>
        <w:widowControl w:val="0"/>
        <w:autoSpaceDE w:val="0"/>
        <w:autoSpaceDN w:val="0"/>
        <w:adjustRightInd w:val="0"/>
        <w:spacing w:before="240" w:after="0"/>
        <w:ind w:left="935"/>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t>La reconnaissance géotechnique du site retenue dans le cadre du projet “centre de transport” a</w:t>
      </w:r>
    </w:p>
    <w:p w14:paraId="6E570C4E" w14:textId="77777777" w:rsidR="00575DBC" w:rsidRPr="00575DBC" w:rsidRDefault="00575DBC" w:rsidP="00575DBC">
      <w:pPr>
        <w:widowControl w:val="0"/>
        <w:autoSpaceDE w:val="0"/>
        <w:autoSpaceDN w:val="0"/>
        <w:adjustRightInd w:val="0"/>
        <w:spacing w:before="240" w:after="0"/>
        <w:ind w:left="935"/>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lastRenderedPageBreak/>
        <w:t>montré que le site est constitué par des faciès terrigènes à une dominance gréseuse.</w:t>
      </w:r>
    </w:p>
    <w:p w14:paraId="1C7FFF21" w14:textId="77777777" w:rsidR="00575DBC" w:rsidRPr="00575DBC" w:rsidRDefault="00575DBC" w:rsidP="00575DBC">
      <w:pPr>
        <w:widowControl w:val="0"/>
        <w:autoSpaceDE w:val="0"/>
        <w:autoSpaceDN w:val="0"/>
        <w:adjustRightInd w:val="0"/>
        <w:spacing w:before="240" w:after="0"/>
        <w:ind w:left="935"/>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t>Du point de vue géotechnique, le sol de fondation est un grès mal consolidé travaillant plus au</w:t>
      </w:r>
    </w:p>
    <w:p w14:paraId="756B52F3" w14:textId="77777777" w:rsidR="00575DBC" w:rsidRPr="00575DBC" w:rsidRDefault="00575DBC" w:rsidP="00575DBC">
      <w:pPr>
        <w:widowControl w:val="0"/>
        <w:autoSpaceDE w:val="0"/>
        <w:autoSpaceDN w:val="0"/>
        <w:adjustRightInd w:val="0"/>
        <w:spacing w:before="240" w:after="0"/>
        <w:ind w:left="935"/>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t>fortement qu’en cohésion.</w:t>
      </w:r>
    </w:p>
    <w:p w14:paraId="315A3CCC" w14:textId="77777777" w:rsidR="00575DBC" w:rsidRPr="00575DBC" w:rsidRDefault="00575DBC" w:rsidP="00575DBC">
      <w:pPr>
        <w:widowControl w:val="0"/>
        <w:autoSpaceDE w:val="0"/>
        <w:autoSpaceDN w:val="0"/>
        <w:adjustRightInd w:val="0"/>
        <w:spacing w:before="240" w:after="0"/>
        <w:ind w:left="935"/>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t>Les résultats des essais pressiométriques ont révélé un sol moyennement compact à compact.</w:t>
      </w:r>
    </w:p>
    <w:p w14:paraId="6DDB3626" w14:textId="77777777" w:rsidR="00575DBC" w:rsidRPr="00575DBC" w:rsidRDefault="00575DBC" w:rsidP="00575DBC">
      <w:pPr>
        <w:widowControl w:val="0"/>
        <w:autoSpaceDE w:val="0"/>
        <w:autoSpaceDN w:val="0"/>
        <w:adjustRightInd w:val="0"/>
        <w:spacing w:before="240" w:after="0"/>
        <w:ind w:left="935"/>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t>Le pénétromètre dynamique révèle un sol moyennement compact à compact.</w:t>
      </w:r>
    </w:p>
    <w:p w14:paraId="0DB93A0E" w14:textId="77777777" w:rsidR="00575DBC" w:rsidRPr="00575DBC" w:rsidRDefault="00575DBC" w:rsidP="00575DBC">
      <w:pPr>
        <w:widowControl w:val="0"/>
        <w:autoSpaceDE w:val="0"/>
        <w:autoSpaceDN w:val="0"/>
        <w:adjustRightInd w:val="0"/>
        <w:spacing w:before="240" w:after="0"/>
        <w:ind w:left="935"/>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t>Les fondations recommandés seront des fondations superficielles, type semelles isolées</w:t>
      </w:r>
    </w:p>
    <w:p w14:paraId="15F4F472" w14:textId="77777777" w:rsidR="00575DBC" w:rsidRPr="00575DBC" w:rsidRDefault="00575DBC" w:rsidP="00575DBC">
      <w:pPr>
        <w:widowControl w:val="0"/>
        <w:autoSpaceDE w:val="0"/>
        <w:autoSpaceDN w:val="0"/>
        <w:adjustRightInd w:val="0"/>
        <w:spacing w:before="240" w:after="0"/>
        <w:ind w:left="935"/>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t>ancrées dans la couche de grès mal consolidé à une profondeur de 1.20m avec une contrainte</w:t>
      </w:r>
    </w:p>
    <w:p w14:paraId="71526638" w14:textId="77777777" w:rsidR="00575DBC" w:rsidRPr="00575DBC" w:rsidRDefault="00575DBC" w:rsidP="00575DBC">
      <w:pPr>
        <w:widowControl w:val="0"/>
        <w:autoSpaceDE w:val="0"/>
        <w:autoSpaceDN w:val="0"/>
        <w:adjustRightInd w:val="0"/>
        <w:spacing w:before="240" w:after="0"/>
        <w:ind w:left="935"/>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t>admissible de 2 bars.</w:t>
      </w:r>
    </w:p>
    <w:p w14:paraId="01286404" w14:textId="77777777" w:rsidR="00575DBC" w:rsidRPr="00575DBC" w:rsidRDefault="00575DBC" w:rsidP="00575DBC">
      <w:pPr>
        <w:widowControl w:val="0"/>
        <w:autoSpaceDE w:val="0"/>
        <w:autoSpaceDN w:val="0"/>
        <w:adjustRightInd w:val="0"/>
        <w:spacing w:before="240" w:after="0"/>
        <w:ind w:left="935"/>
        <w:rPr>
          <w:rFonts w:asciiTheme="majorBidi" w:eastAsia="Times New Roman" w:hAnsiTheme="majorBidi" w:cstheme="majorBidi"/>
          <w:color w:val="000000"/>
          <w:sz w:val="24"/>
          <w:szCs w:val="24"/>
          <w:lang w:eastAsia="en-US"/>
        </w:rPr>
      </w:pPr>
      <w:r w:rsidRPr="00575DBC">
        <w:rPr>
          <w:rFonts w:asciiTheme="majorBidi" w:eastAsia="Times New Roman" w:hAnsiTheme="majorBidi" w:cstheme="majorBidi"/>
          <w:color w:val="000000"/>
          <w:sz w:val="24"/>
          <w:szCs w:val="24"/>
          <w:lang w:eastAsia="en-US"/>
        </w:rPr>
        <w:t>Le sol de fondation est agressif vis à vis de béton, donc il est nécessaire d’utiliser un ciment</w:t>
      </w:r>
    </w:p>
    <w:p w14:paraId="05918FB3" w14:textId="77777777" w:rsidR="00575DBC" w:rsidRPr="00575DBC" w:rsidRDefault="00575DBC" w:rsidP="00575DBC">
      <w:pPr>
        <w:widowControl w:val="0"/>
        <w:autoSpaceDE w:val="0"/>
        <w:autoSpaceDN w:val="0"/>
        <w:adjustRightInd w:val="0"/>
        <w:spacing w:before="240" w:after="0"/>
        <w:ind w:left="935"/>
        <w:rPr>
          <w:rFonts w:ascii="Times New Roman" w:eastAsia="Times New Roman" w:hAnsi="Times New Roman" w:cs="Times New Roman"/>
          <w:color w:val="000000"/>
          <w:sz w:val="24"/>
          <w:szCs w:val="24"/>
          <w:lang w:eastAsia="en-US"/>
        </w:rPr>
      </w:pPr>
      <w:r w:rsidRPr="00575DBC">
        <w:rPr>
          <w:rFonts w:asciiTheme="majorBidi" w:eastAsia="Times New Roman" w:hAnsiTheme="majorBidi" w:cstheme="majorBidi"/>
          <w:color w:val="000000"/>
          <w:sz w:val="24"/>
          <w:szCs w:val="24"/>
          <w:lang w:eastAsia="en-US"/>
        </w:rPr>
        <w:t>résistant aux</w:t>
      </w:r>
      <w:r w:rsidRPr="00575DBC">
        <w:rPr>
          <w:rFonts w:ascii="Times New Roman" w:eastAsia="Times New Roman" w:hAnsi="Times New Roman" w:cs="Times New Roman"/>
          <w:color w:val="000000"/>
          <w:sz w:val="24"/>
          <w:szCs w:val="24"/>
          <w:lang w:eastAsia="en-US"/>
        </w:rPr>
        <w:t xml:space="preserve"> sulfates.</w:t>
      </w:r>
    </w:p>
    <w:p w14:paraId="3C4279E1" w14:textId="77777777" w:rsidR="00575DBC" w:rsidRPr="00575DBC" w:rsidRDefault="00575DBC" w:rsidP="00575DBC">
      <w:pPr>
        <w:widowControl w:val="0"/>
        <w:tabs>
          <w:tab w:val="left" w:pos="936"/>
        </w:tabs>
        <w:autoSpaceDE w:val="0"/>
        <w:autoSpaceDN w:val="0"/>
        <w:spacing w:before="87" w:after="0" w:line="240" w:lineRule="auto"/>
        <w:ind w:left="935"/>
        <w:jc w:val="both"/>
        <w:outlineLvl w:val="1"/>
        <w:rPr>
          <w:rFonts w:ascii="Times New Roman" w:eastAsia="Times New Roman" w:hAnsi="Times New Roman" w:cs="Times New Roman"/>
          <w:b/>
          <w:bCs/>
          <w:sz w:val="28"/>
          <w:szCs w:val="28"/>
          <w:lang w:eastAsia="en-US"/>
        </w:rPr>
      </w:pPr>
    </w:p>
    <w:p w14:paraId="5D4A8662" w14:textId="77777777" w:rsidR="00575DBC" w:rsidRPr="00575DBC" w:rsidRDefault="00575DBC" w:rsidP="00575DBC">
      <w:pPr>
        <w:widowControl w:val="0"/>
        <w:autoSpaceDE w:val="0"/>
        <w:autoSpaceDN w:val="0"/>
        <w:spacing w:after="0" w:line="240" w:lineRule="auto"/>
        <w:rPr>
          <w:rFonts w:ascii="Times New Roman" w:eastAsia="Times New Roman" w:hAnsi="Times New Roman" w:cs="Times New Roman"/>
          <w:b/>
          <w:sz w:val="20"/>
          <w:szCs w:val="24"/>
          <w:lang w:eastAsia="en-US"/>
        </w:rPr>
      </w:pPr>
    </w:p>
    <w:p w14:paraId="0F124FCC" w14:textId="77777777" w:rsidR="00330A4D" w:rsidRDefault="00330A4D" w:rsidP="007706CA">
      <w:pPr>
        <w:tabs>
          <w:tab w:val="left" w:pos="1456"/>
        </w:tabs>
        <w:sectPr w:rsidR="00330A4D" w:rsidSect="000322CC">
          <w:headerReference w:type="default" r:id="rId119"/>
          <w:footerReference w:type="default" r:id="rId120"/>
          <w:pgSz w:w="11906" w:h="16838"/>
          <w:pgMar w:top="1418" w:right="851" w:bottom="1418" w:left="1985" w:header="708" w:footer="708" w:gutter="0"/>
          <w:cols w:space="708"/>
          <w:docGrid w:linePitch="360"/>
        </w:sectPr>
      </w:pPr>
    </w:p>
    <w:p w14:paraId="4C8BF1B1" w14:textId="77777777" w:rsidR="00330A4D" w:rsidRDefault="00330A4D" w:rsidP="007706CA">
      <w:pPr>
        <w:tabs>
          <w:tab w:val="left" w:pos="1456"/>
        </w:tabs>
        <w:sectPr w:rsidR="00330A4D" w:rsidSect="000322CC">
          <w:headerReference w:type="default" r:id="rId121"/>
          <w:footerReference w:type="default" r:id="rId122"/>
          <w:pgSz w:w="11906" w:h="16838"/>
          <w:pgMar w:top="1418" w:right="851" w:bottom="1418" w:left="1985" w:header="708" w:footer="708" w:gutter="0"/>
          <w:cols w:space="708"/>
          <w:docGrid w:linePitch="360"/>
        </w:sectPr>
      </w:pPr>
      <w:r>
        <w:rPr>
          <w:noProof/>
        </w:rPr>
        <w:lastRenderedPageBreak/>
        <mc:AlternateContent>
          <mc:Choice Requires="wps">
            <w:drawing>
              <wp:anchor distT="0" distB="0" distL="114300" distR="114300" simplePos="0" relativeHeight="251622912" behindDoc="0" locked="0" layoutInCell="1" allowOverlap="1" wp14:anchorId="310166B3" wp14:editId="1DCD9EB2">
                <wp:simplePos x="0" y="0"/>
                <wp:positionH relativeFrom="margin">
                  <wp:align>center</wp:align>
                </wp:positionH>
                <wp:positionV relativeFrom="margin">
                  <wp:align>center</wp:align>
                </wp:positionV>
                <wp:extent cx="5926455" cy="3533775"/>
                <wp:effectExtent l="57150" t="38100" r="74295" b="104775"/>
                <wp:wrapSquare wrapText="bothSides"/>
                <wp:docPr id="17" name="Zone de texte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6455" cy="3533775"/>
                        </a:xfrm>
                        <a:prstGeom prst="rect">
                          <a:avLst/>
                        </a:prstGeom>
                        <a:gradFill rotWithShape="1">
                          <a:gsLst>
                            <a:gs pos="0">
                              <a:srgbClr val="C0504D">
                                <a:tint val="50000"/>
                                <a:satMod val="300000"/>
                              </a:srgbClr>
                            </a:gs>
                            <a:gs pos="35000">
                              <a:srgbClr val="C0504D">
                                <a:tint val="37000"/>
                                <a:satMod val="300000"/>
                              </a:srgbClr>
                            </a:gs>
                            <a:gs pos="100000">
                              <a:srgbClr val="C0504D">
                                <a:tint val="15000"/>
                                <a:satMod val="350000"/>
                              </a:srgbClr>
                            </a:gs>
                          </a:gsLst>
                          <a:lin ang="16200000" scaled="1"/>
                        </a:gradFill>
                        <a:ln w="9525" cap="flat" cmpd="sng" algn="ctr">
                          <a:solidFill>
                            <a:srgbClr val="C0504D">
                              <a:shade val="95000"/>
                              <a:satMod val="105000"/>
                            </a:srgbClr>
                          </a:solidFill>
                          <a:prstDash val="solid"/>
                          <a:headEnd/>
                          <a:tailEnd/>
                        </a:ln>
                        <a:effectLst>
                          <a:outerShdw blurRad="40000" dist="20000" dir="5400000" rotWithShape="0">
                            <a:srgbClr val="000000">
                              <a:alpha val="38000"/>
                            </a:srgbClr>
                          </a:outerShdw>
                        </a:effectLst>
                      </wps:spPr>
                      <wps:txbx>
                        <w:txbxContent>
                          <w:p w14:paraId="22AD44CA" w14:textId="77777777" w:rsidR="00AF1A55" w:rsidRPr="00314918" w:rsidRDefault="00AF1A55" w:rsidP="00330A4D">
                            <w:pPr>
                              <w:spacing w:before="2160" w:after="0"/>
                              <w:jc w:val="center"/>
                              <w:rPr>
                                <w:rFonts w:ascii="Century Schoolbook" w:hAnsi="Century Schoolbook"/>
                                <w:b/>
                                <w:bCs/>
                                <w:sz w:val="72"/>
                                <w:szCs w:val="72"/>
                              </w:rPr>
                            </w:pPr>
                            <w:r w:rsidRPr="00314918">
                              <w:rPr>
                                <w:rFonts w:ascii="Century Schoolbook" w:hAnsi="Century Schoolbook"/>
                                <w:b/>
                                <w:bCs/>
                                <w:sz w:val="72"/>
                                <w:szCs w:val="72"/>
                              </w:rPr>
                              <w:t>Conclusion générale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0166B3" id="Zone de texte 16" o:spid="_x0000_s1036" type="#_x0000_t202" style="position:absolute;margin-left:0;margin-top:0;width:466.65pt;height:278.25pt;z-index:25162291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" fillcolor="#ffa2a1" strokecolor="#be4b48">
                <v:fill color2="#ffe5e5" rotate="t" angle="180" colors="0 #ffa2a1;22938f #ffbebd;1 #ffe5e5" focus="100%" type="gradient"/>
                <v:shadow on="t" color="black" opacity="24903f" origin=",.5" offset="0,.55556mm"/>
                <v:textbox>
                  <w:txbxContent>
                    <w:p w14:paraId="22AD44CA" w14:textId="77777777" w:rsidR="00AF1A55" w:rsidRPr="00314918" w:rsidRDefault="00AF1A55" w:rsidP="00330A4D">
                      <w:pPr>
                        <w:spacing w:before="2160" w:after="0"/>
                        <w:jc w:val="center"/>
                        <w:rPr>
                          <w:rFonts w:ascii="Century Schoolbook" w:hAnsi="Century Schoolbook"/>
                          <w:b/>
                          <w:bCs/>
                          <w:sz w:val="72"/>
                          <w:szCs w:val="72"/>
                        </w:rPr>
                      </w:pPr>
                      <w:r w:rsidRPr="00314918">
                        <w:rPr>
                          <w:rFonts w:ascii="Century Schoolbook" w:hAnsi="Century Schoolbook"/>
                          <w:b/>
                          <w:bCs/>
                          <w:sz w:val="72"/>
                          <w:szCs w:val="72"/>
                        </w:rPr>
                        <w:t>Conclusion générale</w:t>
                      </w:r>
                    </w:p>
                  </w:txbxContent>
                </v:textbox>
                <w10:wrap type="square" anchorx="margin" anchory="margin"/>
              </v:shape>
            </w:pict>
          </mc:Fallback>
        </mc:AlternateContent>
      </w:r>
    </w:p>
    <w:p w14:paraId="2FC3F010" w14:textId="77777777" w:rsidR="00CA4519" w:rsidRDefault="00CA4519" w:rsidP="00CA4519">
      <w:pPr>
        <w:widowControl w:val="0"/>
        <w:suppressAutoHyphens/>
        <w:spacing w:after="0" w:line="360" w:lineRule="auto"/>
        <w:jc w:val="both"/>
        <w:outlineLvl w:val="1"/>
        <w:rPr>
          <w:rFonts w:ascii="Times New Roman" w:eastAsia="Times New Roman" w:hAnsi="Times New Roman" w:cs="Times New Roman"/>
          <w:b/>
          <w:bCs/>
          <w:sz w:val="28"/>
          <w:szCs w:val="28"/>
          <w:lang w:eastAsia="en-US"/>
        </w:rPr>
      </w:pPr>
    </w:p>
    <w:p w14:paraId="0ADD6AB6" w14:textId="77777777" w:rsidR="00FB69EC" w:rsidRPr="00CA4519" w:rsidRDefault="00FB69EC" w:rsidP="00CA4519">
      <w:pPr>
        <w:widowControl w:val="0"/>
        <w:suppressAutoHyphens/>
        <w:spacing w:after="0" w:line="360" w:lineRule="auto"/>
        <w:jc w:val="both"/>
        <w:outlineLvl w:val="1"/>
        <w:rPr>
          <w:rFonts w:asciiTheme="majorBidi" w:eastAsia="Times New Roman" w:hAnsiTheme="majorBidi" w:cstheme="majorBidi"/>
          <w:sz w:val="24"/>
          <w:szCs w:val="24"/>
          <w:lang w:eastAsia="en-US"/>
        </w:rPr>
      </w:pPr>
      <w:r w:rsidRPr="00CA4519">
        <w:rPr>
          <w:rFonts w:asciiTheme="majorBidi" w:eastAsia="Times New Roman" w:hAnsiTheme="majorBidi" w:cstheme="majorBidi"/>
          <w:sz w:val="24"/>
          <w:szCs w:val="24"/>
          <w:lang w:eastAsia="en-US"/>
        </w:rPr>
        <w:t>Dans ce présent mémoire nous avons étudié les propriétés géotechniques des sols dans la région de  la commune de Sebaa, la wilaya d’Adrar afin de déterminer la nature du sols pour la réalisation d’un projet centre  de transport .</w:t>
      </w:r>
    </w:p>
    <w:p w14:paraId="6B5373DF" w14:textId="77777777" w:rsidR="00FB69EC" w:rsidRPr="00CA4519" w:rsidRDefault="00FB69EC" w:rsidP="00CA4519">
      <w:pPr>
        <w:widowControl w:val="0"/>
        <w:suppressAutoHyphens/>
        <w:spacing w:after="240" w:line="360" w:lineRule="auto"/>
        <w:ind w:firstLine="424"/>
        <w:jc w:val="both"/>
        <w:rPr>
          <w:rFonts w:asciiTheme="majorBidi" w:eastAsia="Times New Roman" w:hAnsiTheme="majorBidi" w:cstheme="majorBidi"/>
          <w:sz w:val="24"/>
          <w:szCs w:val="24"/>
          <w:lang w:eastAsia="en-US"/>
        </w:rPr>
      </w:pPr>
      <w:r w:rsidRPr="00CA4519">
        <w:rPr>
          <w:rFonts w:asciiTheme="majorBidi" w:eastAsia="Times New Roman" w:hAnsiTheme="majorBidi" w:cstheme="majorBidi"/>
          <w:sz w:val="24"/>
          <w:szCs w:val="24"/>
          <w:lang w:eastAsia="en-US"/>
        </w:rPr>
        <w:t xml:space="preserve">Notre projet de fin d’études (PFE) s’est déroulé </w:t>
      </w:r>
      <w:r w:rsidRPr="00CA4519">
        <w:rPr>
          <w:rFonts w:asciiTheme="majorBidi" w:eastAsia="Times New Roman" w:hAnsiTheme="majorBidi" w:cstheme="majorBidi"/>
          <w:color w:val="C9211E"/>
          <w:sz w:val="24"/>
          <w:szCs w:val="24"/>
          <w:lang w:eastAsia="en-US"/>
        </w:rPr>
        <w:t xml:space="preserve">dans des bonnes conditions </w:t>
      </w:r>
      <w:r w:rsidRPr="00CA4519">
        <w:rPr>
          <w:rFonts w:asciiTheme="majorBidi" w:eastAsia="Times New Roman" w:hAnsiTheme="majorBidi" w:cstheme="majorBidi"/>
          <w:sz w:val="24"/>
          <w:szCs w:val="24"/>
          <w:lang w:eastAsia="en-US"/>
        </w:rPr>
        <w:t>au sein du laboratoire LTPSUD de GHARDAIA pour une durée de presque de 02 mois.</w:t>
      </w:r>
      <w:r w:rsidRPr="00CA4519">
        <w:rPr>
          <w:rFonts w:asciiTheme="majorBidi" w:eastAsia="Times New Roman" w:hAnsiTheme="majorBidi" w:cstheme="majorBidi"/>
          <w:sz w:val="24"/>
          <w:szCs w:val="24"/>
          <w:highlight w:val="yellow"/>
          <w:lang w:eastAsia="en-US"/>
        </w:rPr>
        <w:t xml:space="preserve"> </w:t>
      </w:r>
    </w:p>
    <w:p w14:paraId="7B913535" w14:textId="77777777" w:rsidR="00FB69EC" w:rsidRPr="00CA4519" w:rsidRDefault="00FB69EC" w:rsidP="00CA4519">
      <w:pPr>
        <w:widowControl w:val="0"/>
        <w:suppressAutoHyphens/>
        <w:spacing w:after="240" w:line="360" w:lineRule="auto"/>
        <w:ind w:firstLine="424"/>
        <w:jc w:val="both"/>
        <w:rPr>
          <w:rFonts w:asciiTheme="majorBidi" w:eastAsia="Times New Roman" w:hAnsiTheme="majorBidi" w:cstheme="majorBidi"/>
          <w:spacing w:val="1"/>
          <w:sz w:val="24"/>
          <w:szCs w:val="24"/>
          <w:lang w:eastAsia="en-US"/>
        </w:rPr>
      </w:pPr>
      <w:r w:rsidRPr="00CA4519">
        <w:rPr>
          <w:rFonts w:asciiTheme="majorBidi" w:eastAsia="Times New Roman" w:hAnsiTheme="majorBidi" w:cstheme="majorBidi"/>
          <w:sz w:val="24"/>
          <w:szCs w:val="24"/>
          <w:lang w:eastAsia="en-US"/>
        </w:rPr>
        <w:t>En effet, nous étions</w:t>
      </w:r>
      <w:r w:rsidRPr="00CA4519">
        <w:rPr>
          <w:rFonts w:asciiTheme="majorBidi" w:eastAsia="Times New Roman" w:hAnsiTheme="majorBidi" w:cstheme="majorBidi"/>
          <w:spacing w:val="1"/>
          <w:sz w:val="24"/>
          <w:szCs w:val="24"/>
          <w:lang w:eastAsia="en-US"/>
        </w:rPr>
        <w:t xml:space="preserve"> </w:t>
      </w:r>
      <w:r w:rsidRPr="00CA4519">
        <w:rPr>
          <w:rFonts w:asciiTheme="majorBidi" w:eastAsia="Times New Roman" w:hAnsiTheme="majorBidi" w:cstheme="majorBidi"/>
          <w:sz w:val="24"/>
          <w:szCs w:val="24"/>
          <w:lang w:eastAsia="en-US"/>
        </w:rPr>
        <w:t>pleinement intégrés au sein du laboratoire avec l’équipe des ingénieurs , opérateurs et</w:t>
      </w:r>
      <w:r w:rsidRPr="00CA4519">
        <w:rPr>
          <w:rFonts w:asciiTheme="majorBidi" w:eastAsia="Times New Roman" w:hAnsiTheme="majorBidi" w:cstheme="majorBidi"/>
          <w:spacing w:val="1"/>
          <w:sz w:val="24"/>
          <w:szCs w:val="24"/>
          <w:lang w:eastAsia="en-US"/>
        </w:rPr>
        <w:t xml:space="preserve"> </w:t>
      </w:r>
      <w:r w:rsidRPr="00CA4519">
        <w:rPr>
          <w:rFonts w:asciiTheme="majorBidi" w:eastAsia="Times New Roman" w:hAnsiTheme="majorBidi" w:cstheme="majorBidi"/>
          <w:sz w:val="24"/>
          <w:szCs w:val="24"/>
          <w:lang w:eastAsia="en-US"/>
        </w:rPr>
        <w:t>l’équipe</w:t>
      </w:r>
      <w:r w:rsidRPr="00CA4519">
        <w:rPr>
          <w:rFonts w:asciiTheme="majorBidi" w:eastAsia="Times New Roman" w:hAnsiTheme="majorBidi" w:cstheme="majorBidi"/>
          <w:spacing w:val="-2"/>
          <w:sz w:val="24"/>
          <w:szCs w:val="24"/>
          <w:lang w:eastAsia="en-US"/>
        </w:rPr>
        <w:t xml:space="preserve"> </w:t>
      </w:r>
      <w:r w:rsidRPr="00CA4519">
        <w:rPr>
          <w:rFonts w:asciiTheme="majorBidi" w:eastAsia="Times New Roman" w:hAnsiTheme="majorBidi" w:cstheme="majorBidi"/>
          <w:sz w:val="24"/>
          <w:szCs w:val="24"/>
          <w:lang w:eastAsia="en-US"/>
        </w:rPr>
        <w:t>des travaux</w:t>
      </w:r>
      <w:r w:rsidRPr="00CA4519">
        <w:rPr>
          <w:rFonts w:asciiTheme="majorBidi" w:eastAsia="Times New Roman" w:hAnsiTheme="majorBidi" w:cstheme="majorBidi"/>
          <w:spacing w:val="2"/>
          <w:sz w:val="24"/>
          <w:szCs w:val="24"/>
          <w:lang w:eastAsia="en-US"/>
        </w:rPr>
        <w:t xml:space="preserve"> </w:t>
      </w:r>
      <w:r w:rsidRPr="00CA4519">
        <w:rPr>
          <w:rFonts w:asciiTheme="majorBidi" w:eastAsia="Times New Roman" w:hAnsiTheme="majorBidi" w:cstheme="majorBidi"/>
          <w:sz w:val="24"/>
          <w:szCs w:val="24"/>
          <w:lang w:eastAsia="en-US"/>
        </w:rPr>
        <w:t>des essais</w:t>
      </w:r>
      <w:r w:rsidRPr="00CA4519">
        <w:rPr>
          <w:rFonts w:asciiTheme="majorBidi" w:eastAsia="Times New Roman" w:hAnsiTheme="majorBidi" w:cstheme="majorBidi"/>
          <w:spacing w:val="-1"/>
          <w:sz w:val="24"/>
          <w:szCs w:val="24"/>
          <w:lang w:eastAsia="en-US"/>
        </w:rPr>
        <w:t xml:space="preserve"> </w:t>
      </w:r>
      <w:r w:rsidRPr="00CA4519">
        <w:rPr>
          <w:rFonts w:asciiTheme="majorBidi" w:eastAsia="Times New Roman" w:hAnsiTheme="majorBidi" w:cstheme="majorBidi"/>
          <w:sz w:val="24"/>
          <w:szCs w:val="24"/>
          <w:lang w:eastAsia="en-US"/>
        </w:rPr>
        <w:t>en laboratoire</w:t>
      </w:r>
      <w:r w:rsidRPr="00CA4519">
        <w:rPr>
          <w:rFonts w:asciiTheme="majorBidi" w:eastAsia="Times New Roman" w:hAnsiTheme="majorBidi" w:cstheme="majorBidi"/>
          <w:spacing w:val="-1"/>
          <w:sz w:val="24"/>
          <w:szCs w:val="24"/>
          <w:lang w:eastAsia="en-US"/>
        </w:rPr>
        <w:t xml:space="preserve"> </w:t>
      </w:r>
      <w:r w:rsidRPr="00CA4519">
        <w:rPr>
          <w:rFonts w:asciiTheme="majorBidi" w:eastAsia="Times New Roman" w:hAnsiTheme="majorBidi" w:cstheme="majorBidi"/>
          <w:sz w:val="24"/>
          <w:szCs w:val="24"/>
          <w:lang w:eastAsia="en-US"/>
        </w:rPr>
        <w:t>et</w:t>
      </w:r>
      <w:r w:rsidRPr="00CA4519">
        <w:rPr>
          <w:rFonts w:asciiTheme="majorBidi" w:eastAsia="Times New Roman" w:hAnsiTheme="majorBidi" w:cstheme="majorBidi"/>
          <w:spacing w:val="-1"/>
          <w:sz w:val="24"/>
          <w:szCs w:val="24"/>
          <w:lang w:eastAsia="en-US"/>
        </w:rPr>
        <w:t xml:space="preserve"> </w:t>
      </w:r>
      <w:r w:rsidRPr="00CA4519">
        <w:rPr>
          <w:rFonts w:asciiTheme="majorBidi" w:eastAsia="Times New Roman" w:hAnsiTheme="majorBidi" w:cstheme="majorBidi"/>
          <w:sz w:val="24"/>
          <w:szCs w:val="24"/>
          <w:lang w:eastAsia="en-US"/>
        </w:rPr>
        <w:t>in</w:t>
      </w:r>
      <w:r w:rsidRPr="00CA4519">
        <w:rPr>
          <w:rFonts w:asciiTheme="majorBidi" w:eastAsia="Times New Roman" w:hAnsiTheme="majorBidi" w:cstheme="majorBidi"/>
          <w:spacing w:val="2"/>
          <w:sz w:val="24"/>
          <w:szCs w:val="24"/>
          <w:lang w:eastAsia="en-US"/>
        </w:rPr>
        <w:t xml:space="preserve"> </w:t>
      </w:r>
      <w:r w:rsidRPr="00CA4519">
        <w:rPr>
          <w:rFonts w:asciiTheme="majorBidi" w:eastAsia="Times New Roman" w:hAnsiTheme="majorBidi" w:cstheme="majorBidi"/>
          <w:sz w:val="24"/>
          <w:szCs w:val="24"/>
          <w:lang w:eastAsia="en-US"/>
        </w:rPr>
        <w:t>situ.</w:t>
      </w:r>
    </w:p>
    <w:p w14:paraId="0CB3348F" w14:textId="77777777" w:rsidR="00FB69EC" w:rsidRPr="00CA4519" w:rsidRDefault="00FB69EC" w:rsidP="00CA4519">
      <w:pPr>
        <w:autoSpaceDE w:val="0"/>
        <w:autoSpaceDN w:val="0"/>
        <w:adjustRightInd w:val="0"/>
        <w:spacing w:after="0" w:line="360" w:lineRule="auto"/>
        <w:rPr>
          <w:rFonts w:asciiTheme="majorBidi" w:eastAsia="Times New Roman" w:hAnsiTheme="majorBidi" w:cstheme="majorBidi"/>
          <w:sz w:val="24"/>
          <w:szCs w:val="24"/>
          <w:lang w:eastAsia="en-US"/>
        </w:rPr>
      </w:pPr>
      <w:r w:rsidRPr="00CA4519">
        <w:rPr>
          <w:rFonts w:asciiTheme="majorBidi" w:eastAsia="Times New Roman" w:hAnsiTheme="majorBidi" w:cstheme="majorBidi"/>
          <w:sz w:val="24"/>
          <w:szCs w:val="24"/>
          <w:lang w:eastAsia="en-US"/>
        </w:rPr>
        <w:t xml:space="preserve">              Durant cette période nous avons effectué des tests du type des essais</w:t>
      </w:r>
    </w:p>
    <w:p w14:paraId="51F400A1" w14:textId="77777777" w:rsidR="00FB69EC" w:rsidRPr="00CA4519" w:rsidRDefault="00FB69EC" w:rsidP="00CA4519">
      <w:pPr>
        <w:widowControl w:val="0"/>
        <w:suppressAutoHyphens/>
        <w:spacing w:after="240" w:line="360" w:lineRule="auto"/>
        <w:rPr>
          <w:rFonts w:asciiTheme="majorBidi" w:eastAsia="Times New Roman" w:hAnsiTheme="majorBidi" w:cstheme="majorBidi"/>
          <w:sz w:val="24"/>
          <w:szCs w:val="24"/>
          <w:lang w:eastAsia="en-US"/>
        </w:rPr>
      </w:pPr>
      <w:r w:rsidRPr="00CA4519">
        <w:rPr>
          <w:rFonts w:asciiTheme="majorBidi" w:eastAsia="Times New Roman" w:hAnsiTheme="majorBidi" w:cstheme="majorBidi"/>
          <w:sz w:val="24"/>
          <w:szCs w:val="24"/>
          <w:lang w:eastAsia="en-US"/>
        </w:rPr>
        <w:t>in situ “pénétromètre dynamique”, pressiométriques et des essais en laboratoire</w:t>
      </w:r>
      <w:r w:rsidRPr="00CA4519">
        <w:rPr>
          <w:rFonts w:asciiTheme="majorBidi" w:eastAsia="Times New Roman" w:hAnsiTheme="majorBidi" w:cstheme="majorBidi"/>
          <w:spacing w:val="-1"/>
          <w:sz w:val="24"/>
          <w:szCs w:val="24"/>
          <w:lang w:eastAsia="en-US"/>
        </w:rPr>
        <w:t xml:space="preserve"> comme (</w:t>
      </w:r>
      <w:r w:rsidRPr="00CA4519">
        <w:rPr>
          <w:rFonts w:asciiTheme="majorBidi" w:eastAsia="Times New Roman" w:hAnsiTheme="majorBidi" w:cstheme="majorBidi"/>
          <w:b/>
          <w:bCs/>
          <w:sz w:val="24"/>
          <w:szCs w:val="24"/>
          <w:lang w:eastAsia="en-US"/>
        </w:rPr>
        <w:t>Essais d’identifications</w:t>
      </w:r>
      <w:r w:rsidRPr="00CA4519">
        <w:rPr>
          <w:rFonts w:asciiTheme="majorBidi" w:eastAsia="Times New Roman" w:hAnsiTheme="majorBidi" w:cstheme="majorBidi"/>
          <w:sz w:val="24"/>
          <w:szCs w:val="24"/>
          <w:lang w:eastAsia="en-US"/>
        </w:rPr>
        <w:t xml:space="preserve"> ,</w:t>
      </w:r>
      <w:r w:rsidRPr="00CA4519">
        <w:rPr>
          <w:rFonts w:asciiTheme="majorBidi" w:eastAsia="Times New Roman" w:hAnsiTheme="majorBidi" w:cstheme="majorBidi"/>
          <w:b/>
          <w:bCs/>
          <w:sz w:val="24"/>
          <w:szCs w:val="24"/>
          <w:lang w:eastAsia="en-US"/>
        </w:rPr>
        <w:t xml:space="preserve"> Essais mécaniques</w:t>
      </w:r>
      <w:r w:rsidRPr="00CA4519">
        <w:rPr>
          <w:rFonts w:asciiTheme="majorBidi" w:eastAsia="Times New Roman" w:hAnsiTheme="majorBidi" w:cstheme="majorBidi"/>
          <w:sz w:val="24"/>
          <w:szCs w:val="24"/>
          <w:lang w:eastAsia="en-US"/>
        </w:rPr>
        <w:t xml:space="preserve"> ,etc……constaté</w:t>
      </w:r>
      <w:r w:rsidRPr="00CA4519">
        <w:rPr>
          <w:rFonts w:asciiTheme="majorBidi" w:eastAsia="Times New Roman" w:hAnsiTheme="majorBidi" w:cstheme="majorBidi"/>
          <w:spacing w:val="-2"/>
          <w:sz w:val="24"/>
          <w:szCs w:val="24"/>
          <w:lang w:eastAsia="en-US"/>
        </w:rPr>
        <w:t xml:space="preserve"> </w:t>
      </w:r>
      <w:r w:rsidRPr="00CA4519">
        <w:rPr>
          <w:rFonts w:asciiTheme="majorBidi" w:eastAsia="Times New Roman" w:hAnsiTheme="majorBidi" w:cstheme="majorBidi"/>
          <w:sz w:val="24"/>
          <w:szCs w:val="24"/>
          <w:lang w:eastAsia="en-US"/>
        </w:rPr>
        <w:t>que</w:t>
      </w:r>
      <w:r w:rsidRPr="00CA4519">
        <w:rPr>
          <w:rFonts w:asciiTheme="majorBidi" w:eastAsia="Times New Roman" w:hAnsiTheme="majorBidi" w:cstheme="majorBidi"/>
          <w:spacing w:val="-2"/>
          <w:sz w:val="24"/>
          <w:szCs w:val="24"/>
          <w:lang w:eastAsia="en-US"/>
        </w:rPr>
        <w:t xml:space="preserve"> </w:t>
      </w:r>
      <w:r w:rsidRPr="00CA4519">
        <w:rPr>
          <w:rFonts w:asciiTheme="majorBidi" w:eastAsia="Times New Roman" w:hAnsiTheme="majorBidi" w:cstheme="majorBidi"/>
          <w:sz w:val="24"/>
          <w:szCs w:val="24"/>
          <w:lang w:eastAsia="en-US"/>
        </w:rPr>
        <w:t>:</w:t>
      </w:r>
    </w:p>
    <w:p w14:paraId="18C9008D" w14:textId="77777777" w:rsidR="00FB69EC" w:rsidRPr="00CA4519" w:rsidRDefault="00FB69EC" w:rsidP="00CA4519">
      <w:pPr>
        <w:widowControl w:val="0"/>
        <w:suppressAutoHyphens/>
        <w:spacing w:after="240" w:line="360" w:lineRule="auto"/>
        <w:jc w:val="both"/>
        <w:rPr>
          <w:rFonts w:asciiTheme="majorBidi" w:eastAsia="Times New Roman" w:hAnsiTheme="majorBidi" w:cstheme="majorBidi"/>
          <w:sz w:val="24"/>
          <w:szCs w:val="24"/>
          <w:lang w:eastAsia="en-US"/>
        </w:rPr>
      </w:pPr>
      <w:r w:rsidRPr="00CA4519">
        <w:rPr>
          <w:rFonts w:asciiTheme="majorBidi" w:eastAsia="Times New Roman" w:hAnsiTheme="majorBidi" w:cstheme="majorBidi"/>
          <w:sz w:val="24"/>
          <w:szCs w:val="24"/>
          <w:lang w:eastAsia="en-US"/>
        </w:rPr>
        <w:t>Le</w:t>
      </w:r>
      <w:r w:rsidRPr="00CA4519">
        <w:rPr>
          <w:rFonts w:asciiTheme="majorBidi" w:eastAsia="Times New Roman" w:hAnsiTheme="majorBidi" w:cstheme="majorBidi"/>
          <w:spacing w:val="1"/>
          <w:sz w:val="24"/>
          <w:szCs w:val="24"/>
          <w:lang w:eastAsia="en-US"/>
        </w:rPr>
        <w:t xml:space="preserve"> </w:t>
      </w:r>
      <w:r w:rsidRPr="00CA4519">
        <w:rPr>
          <w:rFonts w:asciiTheme="majorBidi" w:eastAsia="Times New Roman" w:hAnsiTheme="majorBidi" w:cstheme="majorBidi"/>
          <w:sz w:val="24"/>
          <w:szCs w:val="24"/>
          <w:lang w:eastAsia="en-US"/>
        </w:rPr>
        <w:t>but</w:t>
      </w:r>
      <w:r w:rsidRPr="00CA4519">
        <w:rPr>
          <w:rFonts w:asciiTheme="majorBidi" w:eastAsia="Times New Roman" w:hAnsiTheme="majorBidi" w:cstheme="majorBidi"/>
          <w:spacing w:val="1"/>
          <w:sz w:val="24"/>
          <w:szCs w:val="24"/>
          <w:lang w:eastAsia="en-US"/>
        </w:rPr>
        <w:t xml:space="preserve"> </w:t>
      </w:r>
      <w:r w:rsidRPr="00CA4519">
        <w:rPr>
          <w:rFonts w:asciiTheme="majorBidi" w:eastAsia="Times New Roman" w:hAnsiTheme="majorBidi" w:cstheme="majorBidi"/>
          <w:sz w:val="24"/>
          <w:szCs w:val="24"/>
          <w:lang w:eastAsia="en-US"/>
        </w:rPr>
        <w:t>d’une</w:t>
      </w:r>
      <w:r w:rsidRPr="00CA4519">
        <w:rPr>
          <w:rFonts w:asciiTheme="majorBidi" w:eastAsia="Times New Roman" w:hAnsiTheme="majorBidi" w:cstheme="majorBidi"/>
          <w:spacing w:val="1"/>
          <w:sz w:val="24"/>
          <w:szCs w:val="24"/>
          <w:lang w:eastAsia="en-US"/>
        </w:rPr>
        <w:t xml:space="preserve"> </w:t>
      </w:r>
      <w:r w:rsidRPr="00CA4519">
        <w:rPr>
          <w:rFonts w:asciiTheme="majorBidi" w:eastAsia="Times New Roman" w:hAnsiTheme="majorBidi" w:cstheme="majorBidi"/>
          <w:sz w:val="24"/>
          <w:szCs w:val="24"/>
          <w:lang w:eastAsia="en-US"/>
        </w:rPr>
        <w:t>étude</w:t>
      </w:r>
      <w:r w:rsidRPr="00CA4519">
        <w:rPr>
          <w:rFonts w:asciiTheme="majorBidi" w:eastAsia="Times New Roman" w:hAnsiTheme="majorBidi" w:cstheme="majorBidi"/>
          <w:spacing w:val="1"/>
          <w:sz w:val="24"/>
          <w:szCs w:val="24"/>
          <w:lang w:eastAsia="en-US"/>
        </w:rPr>
        <w:t xml:space="preserve"> </w:t>
      </w:r>
      <w:r w:rsidRPr="00CA4519">
        <w:rPr>
          <w:rFonts w:asciiTheme="majorBidi" w:eastAsia="Times New Roman" w:hAnsiTheme="majorBidi" w:cstheme="majorBidi"/>
          <w:sz w:val="24"/>
          <w:szCs w:val="24"/>
          <w:lang w:eastAsia="en-US"/>
        </w:rPr>
        <w:t>géotechnique</w:t>
      </w:r>
      <w:r w:rsidRPr="00CA4519">
        <w:rPr>
          <w:rFonts w:asciiTheme="majorBidi" w:eastAsia="Times New Roman" w:hAnsiTheme="majorBidi" w:cstheme="majorBidi"/>
          <w:spacing w:val="1"/>
          <w:sz w:val="24"/>
          <w:szCs w:val="24"/>
          <w:lang w:eastAsia="en-US"/>
        </w:rPr>
        <w:t xml:space="preserve"> </w:t>
      </w:r>
      <w:r w:rsidRPr="00CA4519">
        <w:rPr>
          <w:rFonts w:asciiTheme="majorBidi" w:eastAsia="Times New Roman" w:hAnsiTheme="majorBidi" w:cstheme="majorBidi"/>
          <w:sz w:val="24"/>
          <w:szCs w:val="24"/>
          <w:lang w:eastAsia="en-US"/>
        </w:rPr>
        <w:t>est</w:t>
      </w:r>
      <w:r w:rsidRPr="00CA4519">
        <w:rPr>
          <w:rFonts w:asciiTheme="majorBidi" w:eastAsia="Times New Roman" w:hAnsiTheme="majorBidi" w:cstheme="majorBidi"/>
          <w:spacing w:val="1"/>
          <w:sz w:val="24"/>
          <w:szCs w:val="24"/>
          <w:lang w:eastAsia="en-US"/>
        </w:rPr>
        <w:t xml:space="preserve"> </w:t>
      </w:r>
      <w:r w:rsidRPr="00CA4519">
        <w:rPr>
          <w:rFonts w:asciiTheme="majorBidi" w:eastAsia="Times New Roman" w:hAnsiTheme="majorBidi" w:cstheme="majorBidi"/>
          <w:sz w:val="24"/>
          <w:szCs w:val="24"/>
          <w:lang w:eastAsia="en-US"/>
        </w:rPr>
        <w:t>de</w:t>
      </w:r>
      <w:r w:rsidRPr="00CA4519">
        <w:rPr>
          <w:rFonts w:asciiTheme="majorBidi" w:eastAsia="Times New Roman" w:hAnsiTheme="majorBidi" w:cstheme="majorBidi"/>
          <w:spacing w:val="1"/>
          <w:sz w:val="24"/>
          <w:szCs w:val="24"/>
          <w:lang w:eastAsia="en-US"/>
        </w:rPr>
        <w:t xml:space="preserve"> </w:t>
      </w:r>
      <w:r w:rsidRPr="00CA4519">
        <w:rPr>
          <w:rFonts w:asciiTheme="majorBidi" w:eastAsia="Times New Roman" w:hAnsiTheme="majorBidi" w:cstheme="majorBidi"/>
          <w:sz w:val="24"/>
          <w:szCs w:val="24"/>
          <w:lang w:eastAsia="en-US"/>
        </w:rPr>
        <w:t>déterminer</w:t>
      </w:r>
      <w:r w:rsidRPr="00CA4519">
        <w:rPr>
          <w:rFonts w:asciiTheme="majorBidi" w:eastAsia="Times New Roman" w:hAnsiTheme="majorBidi" w:cstheme="majorBidi"/>
          <w:spacing w:val="1"/>
          <w:sz w:val="24"/>
          <w:szCs w:val="24"/>
          <w:lang w:eastAsia="en-US"/>
        </w:rPr>
        <w:t xml:space="preserve"> </w:t>
      </w:r>
      <w:r w:rsidRPr="00CA4519">
        <w:rPr>
          <w:rFonts w:asciiTheme="majorBidi" w:eastAsia="Times New Roman" w:hAnsiTheme="majorBidi" w:cstheme="majorBidi"/>
          <w:sz w:val="24"/>
          <w:szCs w:val="24"/>
          <w:lang w:eastAsia="en-US"/>
        </w:rPr>
        <w:t>la</w:t>
      </w:r>
      <w:r w:rsidRPr="00CA4519">
        <w:rPr>
          <w:rFonts w:asciiTheme="majorBidi" w:eastAsia="Times New Roman" w:hAnsiTheme="majorBidi" w:cstheme="majorBidi"/>
          <w:spacing w:val="1"/>
          <w:sz w:val="24"/>
          <w:szCs w:val="24"/>
          <w:lang w:eastAsia="en-US"/>
        </w:rPr>
        <w:t xml:space="preserve"> </w:t>
      </w:r>
      <w:r w:rsidRPr="00CA4519">
        <w:rPr>
          <w:rFonts w:asciiTheme="majorBidi" w:eastAsia="Times New Roman" w:hAnsiTheme="majorBidi" w:cstheme="majorBidi"/>
          <w:sz w:val="24"/>
          <w:szCs w:val="24"/>
          <w:lang w:eastAsia="en-US"/>
        </w:rPr>
        <w:t>nature</w:t>
      </w:r>
      <w:r w:rsidRPr="00CA4519">
        <w:rPr>
          <w:rFonts w:asciiTheme="majorBidi" w:eastAsia="Times New Roman" w:hAnsiTheme="majorBidi" w:cstheme="majorBidi"/>
          <w:spacing w:val="1"/>
          <w:sz w:val="24"/>
          <w:szCs w:val="24"/>
          <w:lang w:eastAsia="en-US"/>
        </w:rPr>
        <w:t xml:space="preserve"> </w:t>
      </w:r>
      <w:r w:rsidRPr="00CA4519">
        <w:rPr>
          <w:rFonts w:asciiTheme="majorBidi" w:eastAsia="Times New Roman" w:hAnsiTheme="majorBidi" w:cstheme="majorBidi"/>
          <w:sz w:val="24"/>
          <w:szCs w:val="24"/>
          <w:lang w:eastAsia="en-US"/>
        </w:rPr>
        <w:t>et</w:t>
      </w:r>
      <w:r w:rsidRPr="00CA4519">
        <w:rPr>
          <w:rFonts w:asciiTheme="majorBidi" w:eastAsia="Times New Roman" w:hAnsiTheme="majorBidi" w:cstheme="majorBidi"/>
          <w:spacing w:val="1"/>
          <w:sz w:val="24"/>
          <w:szCs w:val="24"/>
          <w:lang w:eastAsia="en-US"/>
        </w:rPr>
        <w:t xml:space="preserve"> </w:t>
      </w:r>
      <w:r w:rsidRPr="00CA4519">
        <w:rPr>
          <w:rFonts w:asciiTheme="majorBidi" w:eastAsia="Times New Roman" w:hAnsiTheme="majorBidi" w:cstheme="majorBidi"/>
          <w:sz w:val="24"/>
          <w:szCs w:val="24"/>
          <w:lang w:eastAsia="en-US"/>
        </w:rPr>
        <w:t>les</w:t>
      </w:r>
      <w:r w:rsidRPr="00CA4519">
        <w:rPr>
          <w:rFonts w:asciiTheme="majorBidi" w:eastAsia="Times New Roman" w:hAnsiTheme="majorBidi" w:cstheme="majorBidi"/>
          <w:spacing w:val="1"/>
          <w:sz w:val="24"/>
          <w:szCs w:val="24"/>
          <w:lang w:eastAsia="en-US"/>
        </w:rPr>
        <w:t xml:space="preserve"> </w:t>
      </w:r>
      <w:r w:rsidRPr="00CA4519">
        <w:rPr>
          <w:rFonts w:asciiTheme="majorBidi" w:eastAsia="Times New Roman" w:hAnsiTheme="majorBidi" w:cstheme="majorBidi"/>
          <w:sz w:val="24"/>
          <w:szCs w:val="24"/>
          <w:lang w:eastAsia="en-US"/>
        </w:rPr>
        <w:t>propriétés</w:t>
      </w:r>
      <w:r w:rsidRPr="00CA4519">
        <w:rPr>
          <w:rFonts w:asciiTheme="majorBidi" w:eastAsia="Times New Roman" w:hAnsiTheme="majorBidi" w:cstheme="majorBidi"/>
          <w:spacing w:val="1"/>
          <w:sz w:val="24"/>
          <w:szCs w:val="24"/>
          <w:lang w:eastAsia="en-US"/>
        </w:rPr>
        <w:t xml:space="preserve"> </w:t>
      </w:r>
      <w:r w:rsidRPr="00CA4519">
        <w:rPr>
          <w:rFonts w:asciiTheme="majorBidi" w:eastAsia="Times New Roman" w:hAnsiTheme="majorBidi" w:cstheme="majorBidi"/>
          <w:sz w:val="24"/>
          <w:szCs w:val="24"/>
          <w:lang w:eastAsia="en-US"/>
        </w:rPr>
        <w:t xml:space="preserve">géotechniques des sols. </w:t>
      </w:r>
    </w:p>
    <w:p w14:paraId="7226CF73" w14:textId="77777777" w:rsidR="00FB69EC" w:rsidRPr="00CA4519" w:rsidRDefault="00FB69EC" w:rsidP="00CA4519">
      <w:pPr>
        <w:widowControl w:val="0"/>
        <w:suppressAutoHyphens/>
        <w:spacing w:after="240" w:line="360" w:lineRule="auto"/>
        <w:jc w:val="both"/>
        <w:rPr>
          <w:rFonts w:asciiTheme="majorBidi" w:eastAsia="Times New Roman" w:hAnsiTheme="majorBidi" w:cstheme="majorBidi"/>
          <w:color w:val="000000"/>
          <w:spacing w:val="1"/>
          <w:sz w:val="24"/>
          <w:szCs w:val="24"/>
          <w:lang w:eastAsia="en-US"/>
        </w:rPr>
      </w:pPr>
      <w:r w:rsidRPr="00CA4519">
        <w:rPr>
          <w:rFonts w:asciiTheme="majorBidi" w:eastAsia="Times New Roman" w:hAnsiTheme="majorBidi" w:cstheme="majorBidi"/>
          <w:color w:val="000000"/>
          <w:sz w:val="24"/>
          <w:szCs w:val="24"/>
          <w:shd w:val="clear" w:color="auto" w:fill="F9F9F9"/>
          <w:lang w:eastAsia="en-US"/>
        </w:rPr>
        <w:t>L’étude</w:t>
      </w:r>
      <w:r w:rsidRPr="00CA4519">
        <w:rPr>
          <w:rFonts w:asciiTheme="majorBidi" w:eastAsia="Times New Roman" w:hAnsiTheme="majorBidi" w:cstheme="majorBidi"/>
          <w:color w:val="000000"/>
          <w:spacing w:val="1"/>
          <w:sz w:val="24"/>
          <w:szCs w:val="24"/>
          <w:shd w:val="clear" w:color="auto" w:fill="F9F9F9"/>
          <w:lang w:eastAsia="en-US"/>
        </w:rPr>
        <w:t xml:space="preserve"> </w:t>
      </w:r>
      <w:r w:rsidRPr="00CA4519">
        <w:rPr>
          <w:rFonts w:asciiTheme="majorBidi" w:eastAsia="Times New Roman" w:hAnsiTheme="majorBidi" w:cstheme="majorBidi"/>
          <w:color w:val="000000"/>
          <w:sz w:val="24"/>
          <w:szCs w:val="24"/>
          <w:shd w:val="clear" w:color="auto" w:fill="F9F9F9"/>
          <w:lang w:eastAsia="en-US"/>
        </w:rPr>
        <w:t>géotechnique</w:t>
      </w:r>
      <w:r w:rsidRPr="00CA4519">
        <w:rPr>
          <w:rFonts w:asciiTheme="majorBidi" w:eastAsia="Times New Roman" w:hAnsiTheme="majorBidi" w:cstheme="majorBidi"/>
          <w:color w:val="000000"/>
          <w:spacing w:val="1"/>
          <w:sz w:val="24"/>
          <w:szCs w:val="24"/>
          <w:shd w:val="clear" w:color="auto" w:fill="F9F9F9"/>
          <w:lang w:eastAsia="en-US"/>
        </w:rPr>
        <w:t xml:space="preserve"> </w:t>
      </w:r>
      <w:r w:rsidRPr="00CA4519">
        <w:rPr>
          <w:rFonts w:asciiTheme="majorBidi" w:eastAsia="Times New Roman" w:hAnsiTheme="majorBidi" w:cstheme="majorBidi"/>
          <w:color w:val="000000"/>
          <w:sz w:val="24"/>
          <w:szCs w:val="24"/>
          <w:shd w:val="clear" w:color="auto" w:fill="F9F9F9"/>
          <w:lang w:eastAsia="en-US"/>
        </w:rPr>
        <w:t>et</w:t>
      </w:r>
      <w:r w:rsidRPr="00CA4519">
        <w:rPr>
          <w:rFonts w:asciiTheme="majorBidi" w:eastAsia="Times New Roman" w:hAnsiTheme="majorBidi" w:cstheme="majorBidi"/>
          <w:color w:val="000000"/>
          <w:spacing w:val="1"/>
          <w:sz w:val="24"/>
          <w:szCs w:val="24"/>
          <w:shd w:val="clear" w:color="auto" w:fill="F9F9F9"/>
          <w:lang w:eastAsia="en-US"/>
        </w:rPr>
        <w:t xml:space="preserve"> </w:t>
      </w:r>
      <w:r w:rsidRPr="00CA4519">
        <w:rPr>
          <w:rFonts w:asciiTheme="majorBidi" w:eastAsia="Times New Roman" w:hAnsiTheme="majorBidi" w:cstheme="majorBidi"/>
          <w:color w:val="000000"/>
          <w:sz w:val="24"/>
          <w:szCs w:val="24"/>
          <w:shd w:val="clear" w:color="auto" w:fill="F9F9F9"/>
          <w:lang w:eastAsia="en-US"/>
        </w:rPr>
        <w:t>la</w:t>
      </w:r>
      <w:r w:rsidRPr="00CA4519">
        <w:rPr>
          <w:rFonts w:asciiTheme="majorBidi" w:eastAsia="Times New Roman" w:hAnsiTheme="majorBidi" w:cstheme="majorBidi"/>
          <w:color w:val="000000"/>
          <w:spacing w:val="1"/>
          <w:sz w:val="24"/>
          <w:szCs w:val="24"/>
          <w:shd w:val="clear" w:color="auto" w:fill="F9F9F9"/>
          <w:lang w:eastAsia="en-US"/>
        </w:rPr>
        <w:t xml:space="preserve"> </w:t>
      </w:r>
      <w:r w:rsidRPr="00CA4519">
        <w:rPr>
          <w:rFonts w:asciiTheme="majorBidi" w:eastAsia="Times New Roman" w:hAnsiTheme="majorBidi" w:cstheme="majorBidi"/>
          <w:color w:val="000000"/>
          <w:sz w:val="24"/>
          <w:szCs w:val="24"/>
          <w:shd w:val="clear" w:color="auto" w:fill="F9F9F9"/>
          <w:lang w:eastAsia="en-US"/>
        </w:rPr>
        <w:t>reconnaissance</w:t>
      </w:r>
      <w:r w:rsidRPr="00CA4519">
        <w:rPr>
          <w:rFonts w:asciiTheme="majorBidi" w:eastAsia="Times New Roman" w:hAnsiTheme="majorBidi" w:cstheme="majorBidi"/>
          <w:color w:val="000000"/>
          <w:spacing w:val="1"/>
          <w:sz w:val="24"/>
          <w:szCs w:val="24"/>
          <w:shd w:val="clear" w:color="auto" w:fill="F9F9F9"/>
          <w:lang w:eastAsia="en-US"/>
        </w:rPr>
        <w:t xml:space="preserve"> </w:t>
      </w:r>
      <w:r w:rsidRPr="00CA4519">
        <w:rPr>
          <w:rFonts w:asciiTheme="majorBidi" w:eastAsia="Times New Roman" w:hAnsiTheme="majorBidi" w:cstheme="majorBidi"/>
          <w:color w:val="000000"/>
          <w:sz w:val="24"/>
          <w:szCs w:val="24"/>
          <w:shd w:val="clear" w:color="auto" w:fill="F9F9F9"/>
          <w:lang w:eastAsia="en-US"/>
        </w:rPr>
        <w:t>des</w:t>
      </w:r>
      <w:r w:rsidRPr="00CA4519">
        <w:rPr>
          <w:rFonts w:asciiTheme="majorBidi" w:eastAsia="Times New Roman" w:hAnsiTheme="majorBidi" w:cstheme="majorBidi"/>
          <w:color w:val="000000"/>
          <w:spacing w:val="1"/>
          <w:sz w:val="24"/>
          <w:szCs w:val="24"/>
          <w:shd w:val="clear" w:color="auto" w:fill="F9F9F9"/>
          <w:lang w:eastAsia="en-US"/>
        </w:rPr>
        <w:t xml:space="preserve"> </w:t>
      </w:r>
      <w:r w:rsidRPr="00CA4519">
        <w:rPr>
          <w:rFonts w:asciiTheme="majorBidi" w:eastAsia="Times New Roman" w:hAnsiTheme="majorBidi" w:cstheme="majorBidi"/>
          <w:color w:val="000000"/>
          <w:sz w:val="24"/>
          <w:szCs w:val="24"/>
          <w:shd w:val="clear" w:color="auto" w:fill="F9F9F9"/>
          <w:lang w:eastAsia="en-US"/>
        </w:rPr>
        <w:t>sols</w:t>
      </w:r>
      <w:r w:rsidRPr="00CA4519">
        <w:rPr>
          <w:rFonts w:asciiTheme="majorBidi" w:eastAsia="Times New Roman" w:hAnsiTheme="majorBidi" w:cstheme="majorBidi"/>
          <w:color w:val="000000"/>
          <w:spacing w:val="1"/>
          <w:sz w:val="24"/>
          <w:szCs w:val="24"/>
          <w:shd w:val="clear" w:color="auto" w:fill="F9F9F9"/>
          <w:lang w:eastAsia="en-US"/>
        </w:rPr>
        <w:t xml:space="preserve"> </w:t>
      </w:r>
      <w:r w:rsidRPr="00CA4519">
        <w:rPr>
          <w:rFonts w:asciiTheme="majorBidi" w:eastAsia="Times New Roman" w:hAnsiTheme="majorBidi" w:cstheme="majorBidi"/>
          <w:color w:val="000000"/>
          <w:sz w:val="24"/>
          <w:szCs w:val="24"/>
          <w:shd w:val="clear" w:color="auto" w:fill="F9F9F9"/>
          <w:lang w:eastAsia="en-US"/>
        </w:rPr>
        <w:t>comprend</w:t>
      </w:r>
      <w:r w:rsidRPr="00CA4519">
        <w:rPr>
          <w:rFonts w:asciiTheme="majorBidi" w:eastAsia="Times New Roman" w:hAnsiTheme="majorBidi" w:cstheme="majorBidi"/>
          <w:color w:val="000000"/>
          <w:spacing w:val="1"/>
          <w:sz w:val="24"/>
          <w:szCs w:val="24"/>
          <w:shd w:val="clear" w:color="auto" w:fill="F9F9F9"/>
          <w:lang w:eastAsia="en-US"/>
        </w:rPr>
        <w:t xml:space="preserve"> </w:t>
      </w:r>
      <w:r w:rsidRPr="00CA4519">
        <w:rPr>
          <w:rFonts w:asciiTheme="majorBidi" w:eastAsia="Times New Roman" w:hAnsiTheme="majorBidi" w:cstheme="majorBidi"/>
          <w:color w:val="000000"/>
          <w:sz w:val="24"/>
          <w:szCs w:val="24"/>
          <w:shd w:val="clear" w:color="auto" w:fill="F9F9F9"/>
          <w:lang w:eastAsia="en-US"/>
        </w:rPr>
        <w:t xml:space="preserve">deux étapes (des essais in situ et des essais dans laboratoire), pour avoir des informations primordiales.  </w:t>
      </w:r>
      <w:r w:rsidRPr="00CA4519">
        <w:rPr>
          <w:rFonts w:asciiTheme="majorBidi" w:eastAsia="Times New Roman" w:hAnsiTheme="majorBidi" w:cstheme="majorBidi"/>
          <w:color w:val="000000"/>
          <w:spacing w:val="1"/>
          <w:sz w:val="24"/>
          <w:szCs w:val="24"/>
          <w:lang w:eastAsia="en-US"/>
        </w:rPr>
        <w:t xml:space="preserve"> .</w:t>
      </w:r>
    </w:p>
    <w:p w14:paraId="55F171C0" w14:textId="77777777" w:rsidR="00FB69EC" w:rsidRPr="00CA4519" w:rsidRDefault="00FB69EC" w:rsidP="00CA4519">
      <w:pPr>
        <w:widowControl w:val="0"/>
        <w:suppressAutoHyphens/>
        <w:spacing w:after="240" w:line="360" w:lineRule="auto"/>
        <w:jc w:val="both"/>
        <w:rPr>
          <w:rFonts w:asciiTheme="majorBidi" w:eastAsia="Times New Roman" w:hAnsiTheme="majorBidi" w:cstheme="majorBidi"/>
          <w:sz w:val="24"/>
          <w:szCs w:val="24"/>
          <w:lang w:eastAsia="en-US"/>
        </w:rPr>
      </w:pPr>
      <w:r w:rsidRPr="00CA4519">
        <w:rPr>
          <w:rFonts w:asciiTheme="majorBidi" w:eastAsia="Times New Roman" w:hAnsiTheme="majorBidi" w:cstheme="majorBidi"/>
          <w:sz w:val="24"/>
          <w:szCs w:val="24"/>
          <w:lang w:eastAsia="en-US"/>
        </w:rPr>
        <w:t>Ces informations sont requises pour préciser la nature du sous-sol, déterminer les caractéristiques mécaniques du milieu et définir ou vérifier certaines propriétés des sols (résistance au cisaillement, perméabilité ,capacités portantes, tassements etc…) en relation avec la conception et la construction de l’ouvrage envisagé.</w:t>
      </w:r>
    </w:p>
    <w:p w14:paraId="2AA5C012" w14:textId="77777777" w:rsidR="00FB69EC" w:rsidRPr="00CA4519" w:rsidRDefault="00FB69EC" w:rsidP="00CA4519">
      <w:pPr>
        <w:widowControl w:val="0"/>
        <w:numPr>
          <w:ilvl w:val="0"/>
          <w:numId w:val="42"/>
        </w:numPr>
        <w:suppressAutoHyphens/>
        <w:spacing w:after="240" w:line="360" w:lineRule="auto"/>
        <w:ind w:left="0"/>
        <w:jc w:val="both"/>
        <w:rPr>
          <w:rFonts w:asciiTheme="majorBidi" w:eastAsia="Times New Roman" w:hAnsiTheme="majorBidi" w:cstheme="majorBidi"/>
          <w:sz w:val="24"/>
          <w:szCs w:val="24"/>
          <w:lang w:eastAsia="en-US"/>
        </w:rPr>
      </w:pPr>
      <w:r w:rsidRPr="00CA4519">
        <w:rPr>
          <w:rFonts w:asciiTheme="majorBidi" w:eastAsia="Times New Roman" w:hAnsiTheme="majorBidi" w:cstheme="majorBidi"/>
          <w:color w:val="000000"/>
          <w:sz w:val="24"/>
          <w:szCs w:val="24"/>
          <w:shd w:val="clear" w:color="auto" w:fill="F9F9F9"/>
          <w:lang w:eastAsia="en-US"/>
        </w:rPr>
        <w:t xml:space="preserve">Les calculs de la capacité portante conduisent générale sont basé sur la formule  de Terzaghi à partir des essais au laboratoire , ou en se basant aussi sur les formules empiriques à partir des essais in situ .  </w:t>
      </w:r>
    </w:p>
    <w:p w14:paraId="33C64CE7" w14:textId="77777777" w:rsidR="00FB69EC" w:rsidRPr="00CA4519" w:rsidRDefault="00FB69EC" w:rsidP="00CA4519">
      <w:pPr>
        <w:widowControl w:val="0"/>
        <w:numPr>
          <w:ilvl w:val="0"/>
          <w:numId w:val="42"/>
        </w:numPr>
        <w:suppressAutoHyphens/>
        <w:spacing w:after="240" w:line="360" w:lineRule="auto"/>
        <w:ind w:left="0"/>
        <w:jc w:val="both"/>
        <w:rPr>
          <w:rFonts w:asciiTheme="majorBidi" w:eastAsia="Times New Roman" w:hAnsiTheme="majorBidi" w:cstheme="majorBidi"/>
          <w:b/>
          <w:bCs/>
          <w:sz w:val="24"/>
          <w:szCs w:val="24"/>
          <w:lang w:eastAsia="en-US"/>
        </w:rPr>
      </w:pPr>
      <w:r w:rsidRPr="00CA4519">
        <w:rPr>
          <w:rFonts w:asciiTheme="majorBidi" w:eastAsia="Times New Roman" w:hAnsiTheme="majorBidi" w:cstheme="majorBidi"/>
          <w:b/>
          <w:bCs/>
          <w:color w:val="000000"/>
          <w:sz w:val="24"/>
          <w:szCs w:val="24"/>
          <w:shd w:val="clear" w:color="auto" w:fill="F9F9F9"/>
          <w:lang w:eastAsia="en-US"/>
        </w:rPr>
        <w:t xml:space="preserve">Nos résultats obtenus permettent de conclure que : </w:t>
      </w:r>
    </w:p>
    <w:p w14:paraId="59811601" w14:textId="77777777" w:rsidR="00FB69EC" w:rsidRPr="00CA4519" w:rsidRDefault="00FB69EC" w:rsidP="00CA4519">
      <w:pPr>
        <w:widowControl w:val="0"/>
        <w:numPr>
          <w:ilvl w:val="0"/>
          <w:numId w:val="42"/>
        </w:numPr>
        <w:suppressAutoHyphens/>
        <w:spacing w:after="240" w:line="360" w:lineRule="auto"/>
        <w:ind w:left="0"/>
        <w:jc w:val="both"/>
        <w:rPr>
          <w:rFonts w:asciiTheme="majorBidi" w:eastAsia="Times New Roman" w:hAnsiTheme="majorBidi" w:cstheme="majorBidi"/>
          <w:sz w:val="24"/>
          <w:szCs w:val="24"/>
          <w:lang w:eastAsia="en-US"/>
        </w:rPr>
      </w:pPr>
      <w:r w:rsidRPr="00CA4519">
        <w:rPr>
          <w:rFonts w:asciiTheme="majorBidi" w:eastAsia="Times New Roman" w:hAnsiTheme="majorBidi" w:cstheme="majorBidi"/>
          <w:sz w:val="24"/>
          <w:szCs w:val="24"/>
          <w:lang w:eastAsia="en-US"/>
        </w:rPr>
        <w:t>Nous avons trouvé que la Contrainte admissible de sol est 2 bars donc les fondations seront superficielles , type semelles isolées.</w:t>
      </w:r>
    </w:p>
    <w:p w14:paraId="48360745" w14:textId="77777777" w:rsidR="00FB69EC" w:rsidRPr="00CA4519" w:rsidRDefault="00FB69EC" w:rsidP="00CA4519">
      <w:pPr>
        <w:numPr>
          <w:ilvl w:val="0"/>
          <w:numId w:val="42"/>
        </w:numPr>
        <w:suppressAutoHyphens/>
        <w:autoSpaceDE w:val="0"/>
        <w:autoSpaceDN w:val="0"/>
        <w:adjustRightInd w:val="0"/>
        <w:spacing w:after="160" w:line="360" w:lineRule="auto"/>
        <w:ind w:left="0"/>
        <w:contextualSpacing/>
        <w:rPr>
          <w:rFonts w:asciiTheme="majorBidi" w:eastAsia="Calibri" w:hAnsiTheme="majorBidi" w:cstheme="majorBidi"/>
          <w:sz w:val="24"/>
          <w:szCs w:val="24"/>
          <w:lang w:eastAsia="en-US"/>
        </w:rPr>
      </w:pPr>
      <w:r w:rsidRPr="00CA4519">
        <w:rPr>
          <w:rFonts w:asciiTheme="majorBidi" w:eastAsia="Calibri" w:hAnsiTheme="majorBidi" w:cstheme="majorBidi"/>
          <w:sz w:val="24"/>
          <w:szCs w:val="24"/>
          <w:lang w:eastAsia="en-US"/>
        </w:rPr>
        <w:t xml:space="preserve">Les analyses chimiques ont montré que le sol de fondation est agressif vis-à-vis du béton, donc il est nécessaire d’utiliser un ciment résistant aux sulfates pour </w:t>
      </w:r>
    </w:p>
    <w:p w14:paraId="5BC1B2EA" w14:textId="77777777" w:rsidR="00FB69EC" w:rsidRPr="00CA4519" w:rsidRDefault="00FB69EC" w:rsidP="00CA4519">
      <w:pPr>
        <w:autoSpaceDE w:val="0"/>
        <w:autoSpaceDN w:val="0"/>
        <w:adjustRightInd w:val="0"/>
        <w:spacing w:after="160" w:line="360" w:lineRule="auto"/>
        <w:contextualSpacing/>
        <w:rPr>
          <w:rFonts w:asciiTheme="majorBidi" w:eastAsia="Calibri" w:hAnsiTheme="majorBidi" w:cstheme="majorBidi"/>
          <w:sz w:val="24"/>
          <w:szCs w:val="24"/>
          <w:lang w:eastAsia="en-US"/>
        </w:rPr>
      </w:pPr>
      <w:r w:rsidRPr="00CA4519">
        <w:rPr>
          <w:rFonts w:asciiTheme="majorBidi" w:eastAsia="Calibri" w:hAnsiTheme="majorBidi" w:cstheme="majorBidi"/>
          <w:sz w:val="24"/>
          <w:szCs w:val="24"/>
          <w:lang w:eastAsia="en-US"/>
        </w:rPr>
        <w:t>le béton des infrastructures.</w:t>
      </w:r>
    </w:p>
    <w:p w14:paraId="30F99479" w14:textId="77777777" w:rsidR="00FB69EC" w:rsidRPr="00CA4519" w:rsidRDefault="00FB69EC" w:rsidP="00CA4519">
      <w:pPr>
        <w:autoSpaceDE w:val="0"/>
        <w:autoSpaceDN w:val="0"/>
        <w:adjustRightInd w:val="0"/>
        <w:spacing w:after="0" w:line="360" w:lineRule="auto"/>
        <w:rPr>
          <w:rFonts w:asciiTheme="majorBidi" w:eastAsia="Calibri" w:hAnsiTheme="majorBidi" w:cstheme="majorBidi"/>
          <w:sz w:val="24"/>
          <w:szCs w:val="24"/>
          <w:lang w:eastAsia="en-US"/>
        </w:rPr>
      </w:pPr>
      <w:r w:rsidRPr="00CA4519">
        <w:rPr>
          <w:rFonts w:asciiTheme="majorBidi" w:eastAsia="Calibri" w:hAnsiTheme="majorBidi" w:cstheme="majorBidi"/>
          <w:sz w:val="24"/>
          <w:szCs w:val="24"/>
          <w:lang w:eastAsia="en-US"/>
        </w:rPr>
        <w:lastRenderedPageBreak/>
        <w:t>-  Les résultats des essais pressiométriques ont révélé un sol moyennement</w:t>
      </w:r>
    </w:p>
    <w:p w14:paraId="71C1BB26" w14:textId="77777777" w:rsidR="00FB69EC" w:rsidRPr="00CA4519" w:rsidRDefault="00FB69EC" w:rsidP="00CA4519">
      <w:pPr>
        <w:autoSpaceDE w:val="0"/>
        <w:autoSpaceDN w:val="0"/>
        <w:adjustRightInd w:val="0"/>
        <w:spacing w:after="0" w:line="360" w:lineRule="auto"/>
        <w:rPr>
          <w:rFonts w:asciiTheme="majorBidi" w:eastAsia="Calibri" w:hAnsiTheme="majorBidi" w:cstheme="majorBidi"/>
          <w:sz w:val="24"/>
          <w:szCs w:val="24"/>
          <w:lang w:eastAsia="en-US"/>
        </w:rPr>
      </w:pPr>
      <w:r w:rsidRPr="00CA4519">
        <w:rPr>
          <w:rFonts w:asciiTheme="majorBidi" w:eastAsia="Calibri" w:hAnsiTheme="majorBidi" w:cstheme="majorBidi"/>
          <w:sz w:val="24"/>
          <w:szCs w:val="24"/>
          <w:lang w:eastAsia="en-US"/>
        </w:rPr>
        <w:t xml:space="preserve">             compact à compact.</w:t>
      </w:r>
    </w:p>
    <w:p w14:paraId="30358ECD" w14:textId="77777777" w:rsidR="00FB69EC" w:rsidRPr="00CA4519" w:rsidRDefault="00FB69EC" w:rsidP="00EF51CD">
      <w:pPr>
        <w:numPr>
          <w:ilvl w:val="0"/>
          <w:numId w:val="42"/>
        </w:numPr>
        <w:tabs>
          <w:tab w:val="right" w:pos="142"/>
        </w:tabs>
        <w:suppressAutoHyphens/>
        <w:autoSpaceDE w:val="0"/>
        <w:autoSpaceDN w:val="0"/>
        <w:adjustRightInd w:val="0"/>
        <w:spacing w:after="160" w:line="360" w:lineRule="auto"/>
        <w:ind w:left="0" w:firstLine="0"/>
        <w:contextualSpacing/>
        <w:rPr>
          <w:rFonts w:asciiTheme="majorBidi" w:eastAsia="Calibri" w:hAnsiTheme="majorBidi" w:cstheme="majorBidi"/>
          <w:sz w:val="24"/>
          <w:szCs w:val="24"/>
          <w:lang w:eastAsia="en-US"/>
        </w:rPr>
      </w:pPr>
      <w:r w:rsidRPr="00CA4519">
        <w:rPr>
          <w:rFonts w:asciiTheme="majorBidi" w:eastAsia="Calibri" w:hAnsiTheme="majorBidi" w:cstheme="majorBidi"/>
          <w:sz w:val="24"/>
          <w:szCs w:val="24"/>
          <w:lang w:eastAsia="en-US"/>
        </w:rPr>
        <w:t>Le pénétromètre dynamique révèle un sol moyennement compact à compact.</w:t>
      </w:r>
    </w:p>
    <w:p w14:paraId="11B41AD4" w14:textId="77777777" w:rsidR="002143A5" w:rsidRDefault="002143A5" w:rsidP="007706CA">
      <w:pPr>
        <w:tabs>
          <w:tab w:val="left" w:pos="1456"/>
        </w:tabs>
        <w:sectPr w:rsidR="002143A5" w:rsidSect="000322CC">
          <w:headerReference w:type="default" r:id="rId123"/>
          <w:footerReference w:type="default" r:id="rId124"/>
          <w:pgSz w:w="11906" w:h="16838"/>
          <w:pgMar w:top="1418" w:right="851" w:bottom="1418" w:left="1985" w:header="708" w:footer="708" w:gutter="0"/>
          <w:cols w:space="708"/>
          <w:docGrid w:linePitch="360"/>
        </w:sectPr>
      </w:pPr>
    </w:p>
    <w:p w14:paraId="4575EE03" w14:textId="77777777" w:rsidR="002143A5" w:rsidRDefault="002143A5" w:rsidP="007706CA">
      <w:pPr>
        <w:tabs>
          <w:tab w:val="left" w:pos="1456"/>
        </w:tabs>
        <w:sectPr w:rsidR="002143A5" w:rsidSect="000322CC">
          <w:headerReference w:type="default" r:id="rId125"/>
          <w:footerReference w:type="default" r:id="rId126"/>
          <w:pgSz w:w="11906" w:h="16838"/>
          <w:pgMar w:top="1418" w:right="851" w:bottom="1418" w:left="1985" w:header="708" w:footer="708" w:gutter="0"/>
          <w:cols w:space="708"/>
          <w:docGrid w:linePitch="360"/>
        </w:sectPr>
      </w:pPr>
      <w:r>
        <w:rPr>
          <w:rFonts w:ascii="Times New Roman" w:hAnsi="Times New Roman" w:cs="Times New Roman"/>
          <w:b/>
          <w:bCs/>
          <w:noProof/>
          <w:sz w:val="24"/>
          <w:szCs w:val="24"/>
        </w:rPr>
        <w:lastRenderedPageBreak/>
        <mc:AlternateContent>
          <mc:Choice Requires="wps">
            <w:drawing>
              <wp:anchor distT="0" distB="0" distL="114300" distR="114300" simplePos="0" relativeHeight="251623936" behindDoc="0" locked="0" layoutInCell="1" allowOverlap="1" wp14:anchorId="744DD8F2" wp14:editId="6988A449">
                <wp:simplePos x="0" y="0"/>
                <wp:positionH relativeFrom="margin">
                  <wp:align>center</wp:align>
                </wp:positionH>
                <wp:positionV relativeFrom="margin">
                  <wp:align>center</wp:align>
                </wp:positionV>
                <wp:extent cx="5926455" cy="3533775"/>
                <wp:effectExtent l="57150" t="38100" r="74295" b="104775"/>
                <wp:wrapSquare wrapText="bothSides"/>
                <wp:docPr id="6"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6455" cy="3533775"/>
                        </a:xfrm>
                        <a:prstGeom prst="rect">
                          <a:avLst/>
                        </a:prstGeom>
                        <a:gradFill rotWithShape="1">
                          <a:gsLst>
                            <a:gs pos="0">
                              <a:srgbClr val="C0504D">
                                <a:tint val="50000"/>
                                <a:satMod val="300000"/>
                              </a:srgbClr>
                            </a:gs>
                            <a:gs pos="35000">
                              <a:srgbClr val="C0504D">
                                <a:tint val="37000"/>
                                <a:satMod val="300000"/>
                              </a:srgbClr>
                            </a:gs>
                            <a:gs pos="100000">
                              <a:srgbClr val="C0504D">
                                <a:tint val="15000"/>
                                <a:satMod val="350000"/>
                              </a:srgbClr>
                            </a:gs>
                          </a:gsLst>
                          <a:lin ang="16200000" scaled="1"/>
                        </a:gradFill>
                        <a:ln w="9525" cap="flat" cmpd="sng" algn="ctr">
                          <a:solidFill>
                            <a:srgbClr val="C0504D">
                              <a:shade val="95000"/>
                              <a:satMod val="105000"/>
                            </a:srgbClr>
                          </a:solidFill>
                          <a:prstDash val="solid"/>
                          <a:headEnd/>
                          <a:tailEnd/>
                        </a:ln>
                        <a:effectLst>
                          <a:outerShdw blurRad="40000" dist="20000" dir="5400000" rotWithShape="0">
                            <a:srgbClr val="000000">
                              <a:alpha val="38000"/>
                            </a:srgbClr>
                          </a:outerShdw>
                        </a:effectLst>
                      </wps:spPr>
                      <wps:txbx>
                        <w:txbxContent>
                          <w:p w14:paraId="3E8D066D" w14:textId="77777777" w:rsidR="00AF1A55" w:rsidRPr="00314918" w:rsidRDefault="00AF1A55" w:rsidP="002143A5">
                            <w:pPr>
                              <w:spacing w:before="1440" w:after="0"/>
                              <w:jc w:val="center"/>
                              <w:rPr>
                                <w:rFonts w:ascii="Century Schoolbook" w:hAnsi="Century Schoolbook"/>
                                <w:b/>
                                <w:bCs/>
                                <w:sz w:val="72"/>
                                <w:szCs w:val="72"/>
                              </w:rPr>
                            </w:pPr>
                            <w:r w:rsidRPr="00314918">
                              <w:rPr>
                                <w:rFonts w:ascii="Century Schoolbook" w:hAnsi="Century Schoolbook"/>
                                <w:b/>
                                <w:bCs/>
                                <w:sz w:val="72"/>
                                <w:szCs w:val="72"/>
                              </w:rPr>
                              <w:t>REFERENCES BIBLIOGRAPHIQUES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4DD8F2" id="Text Box 41" o:spid="_x0000_s1037" type="#_x0000_t202" style="position:absolute;margin-left:0;margin-top:0;width:466.65pt;height:278.25pt;z-index:25162393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" fillcolor="#ffa2a1" strokecolor="#be4b48">
                <v:fill color2="#ffe5e5" rotate="t" angle="180" colors="0 #ffa2a1;22938f #ffbebd;1 #ffe5e5" focus="100%" type="gradient"/>
                <v:shadow on="t" color="black" opacity="24903f" origin=",.5" offset="0,.55556mm"/>
                <v:textbox>
                  <w:txbxContent>
                    <w:p w14:paraId="3E8D066D" w14:textId="77777777" w:rsidR="00AF1A55" w:rsidRPr="00314918" w:rsidRDefault="00AF1A55" w:rsidP="002143A5">
                      <w:pPr>
                        <w:spacing w:before="1440" w:after="0"/>
                        <w:jc w:val="center"/>
                        <w:rPr>
                          <w:rFonts w:ascii="Century Schoolbook" w:hAnsi="Century Schoolbook"/>
                          <w:b/>
                          <w:bCs/>
                          <w:sz w:val="72"/>
                          <w:szCs w:val="72"/>
                        </w:rPr>
                      </w:pPr>
                      <w:r w:rsidRPr="00314918">
                        <w:rPr>
                          <w:rFonts w:ascii="Century Schoolbook" w:hAnsi="Century Schoolbook"/>
                          <w:b/>
                          <w:bCs/>
                          <w:sz w:val="72"/>
                          <w:szCs w:val="72"/>
                        </w:rPr>
                        <w:t>REFERENCES BIBLIOGRAPHIQUES</w:t>
                      </w:r>
                    </w:p>
                  </w:txbxContent>
                </v:textbox>
                <w10:wrap type="square" anchorx="margin" anchory="margin"/>
              </v:shape>
            </w:pict>
          </mc:Fallback>
        </mc:AlternateContent>
      </w:r>
    </w:p>
    <w:p w14:paraId="5838CF5E" w14:textId="77777777" w:rsidR="006D463C" w:rsidRDefault="006D463C" w:rsidP="006D463C">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lastRenderedPageBreak/>
        <w:t>[1] COSTET J., SANGLERAT J., (1975)-: Cours pratique de mécanique des sols. Tome 1, plasticité et calcul des tassements.</w:t>
      </w:r>
    </w:p>
    <w:p w14:paraId="167820AB" w14:textId="77777777" w:rsidR="006D463C" w:rsidRDefault="006D463C" w:rsidP="006D463C">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[2] DTU 13.12., (1988)-: Règles pour le calcul des fondations superficielles.</w:t>
      </w:r>
    </w:p>
    <w:p w14:paraId="1989F998" w14:textId="77777777" w:rsidR="006D463C" w:rsidRDefault="006D463C" w:rsidP="006D463C">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[3] DTR-BC.2.33.1., (1992)-: Règles de calcul des fondations superficielles.</w:t>
      </w:r>
    </w:p>
    <w:p w14:paraId="5D38FBE8" w14:textId="77777777" w:rsidR="006D463C" w:rsidRDefault="006D463C" w:rsidP="006D463C">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[4] DTR-BC.2.32, (1995)-: Méthode de sondages et d’essais des sols.</w:t>
      </w:r>
    </w:p>
    <w:p w14:paraId="6E24DC41" w14:textId="77777777" w:rsidR="006D463C" w:rsidRDefault="006D463C" w:rsidP="006D463C">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[5] DTR-BE.1.1, (1995)-: Travaux de sondages et d’essais des sols.</w:t>
      </w:r>
    </w:p>
    <w:p w14:paraId="172295D0" w14:textId="77777777" w:rsidR="006D463C" w:rsidRDefault="006D463C" w:rsidP="006D463C">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[6] DTR-BE 1.2, (1991)-: Règles d’exécution des travaux de terrassement pour le bâtiment.</w:t>
      </w:r>
    </w:p>
    <w:p w14:paraId="24DA0B21" w14:textId="77777777" w:rsidR="006D463C" w:rsidRDefault="006D463C" w:rsidP="006D463C">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[7] DTR-BC. 2.48: Règles parasismiques Algériennes RPA99/version 2003.</w:t>
      </w:r>
    </w:p>
    <w:p w14:paraId="5BE9BE2A" w14:textId="77777777" w:rsidR="006D463C" w:rsidRDefault="006D463C" w:rsidP="006D463C">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[8] GERARD P., BERTNARD H. (2002)- : Fondations et ouvrages en terre.</w:t>
      </w:r>
    </w:p>
    <w:p w14:paraId="31312E8B" w14:textId="77777777" w:rsidR="006D463C" w:rsidRDefault="006D463C" w:rsidP="006D463C">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[9] TEXTES OFFICIELS, no 93-3, 182 p.(1993)-: Règles techniques de calcul et de conception des fondations des ouvrages de génie civil; Cahier des clauses techniques générales applicables aux marchés de travaux. Fascicule no 62, titre V.</w:t>
      </w:r>
    </w:p>
    <w:p w14:paraId="46D369CE" w14:textId="77777777" w:rsidR="006D463C" w:rsidRDefault="006D463C" w:rsidP="006D463C">
      <w:pPr>
        <w:spacing w:line="360" w:lineRule="auto"/>
        <w:rPr>
          <w:rFonts w:asciiTheme="majorBidi" w:hAnsiTheme="majorBidi" w:cstheme="majorBidi"/>
          <w:sz w:val="24"/>
          <w:szCs w:val="24"/>
        </w:rPr>
      </w:pPr>
      <w:r>
        <w:rPr>
          <w:rFonts w:asciiTheme="majorBidi" w:hAnsiTheme="majorBidi" w:cstheme="majorBidi"/>
          <w:sz w:val="24"/>
          <w:szCs w:val="24"/>
        </w:rPr>
        <w:t>[10] GUIDE POUR LA CONDUITE D’ETUDE GEOTECHNIQUE.</w:t>
      </w:r>
    </w:p>
    <w:p w14:paraId="378EDF79" w14:textId="77777777" w:rsidR="006D463C" w:rsidRDefault="006D463C" w:rsidP="006D463C">
      <w:pPr>
        <w:spacing w:line="360" w:lineRule="auto"/>
        <w:rPr>
          <w:rFonts w:asciiTheme="majorBidi" w:hAnsiTheme="majorBidi" w:cstheme="majorBidi"/>
        </w:rPr>
      </w:pPr>
      <w:r>
        <w:rPr>
          <w:rFonts w:asciiTheme="majorBidi" w:hAnsiTheme="majorBidi" w:cstheme="majorBidi"/>
          <w:sz w:val="24"/>
          <w:szCs w:val="24"/>
        </w:rPr>
        <w:t>[11] GUIDE DES ETUDES DE SOLS.</w:t>
      </w:r>
    </w:p>
    <w:p w14:paraId="7F20046A" w14:textId="77777777" w:rsidR="00B330B7" w:rsidRPr="007706CA" w:rsidRDefault="00B330B7" w:rsidP="007706CA">
      <w:pPr>
        <w:tabs>
          <w:tab w:val="left" w:pos="1456"/>
        </w:tabs>
      </w:pPr>
    </w:p>
    <w:sectPr w:rsidR="00B330B7" w:rsidRPr="007706CA" w:rsidSect="000322CC">
      <w:headerReference w:type="default" r:id="rId127"/>
      <w:footerReference w:type="default" r:id="rId128"/>
      <w:pgSz w:w="11906" w:h="16838"/>
      <w:pgMar w:top="1418" w:right="851" w:bottom="1418" w:left="1985"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598471" w14:textId="77777777" w:rsidR="00C239E3" w:rsidRDefault="00C239E3" w:rsidP="001039F1">
      <w:pPr>
        <w:spacing w:after="0" w:line="240" w:lineRule="auto"/>
      </w:pPr>
      <w:r>
        <w:separator/>
      </w:r>
    </w:p>
  </w:endnote>
  <w:endnote w:type="continuationSeparator" w:id="0">
    <w:p w14:paraId="77F5A6CE" w14:textId="77777777" w:rsidR="00C239E3" w:rsidRDefault="00C239E3" w:rsidP="001039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thelas-Bold">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 w:name="Lucida Calligraphy">
    <w:panose1 w:val="03010101010101010101"/>
    <w:charset w:val="00"/>
    <w:family w:val="script"/>
    <w:pitch w:val="variable"/>
    <w:sig w:usb0="00000003" w:usb1="00000000" w:usb2="00000000" w:usb3="00000000" w:csb0="00000001" w:csb1="00000000"/>
  </w:font>
  <w:font w:name="Arabic Transparent">
    <w:panose1 w:val="020B0604020202020204"/>
    <w:charset w:val="00"/>
    <w:family w:val="swiss"/>
    <w:pitch w:val="variable"/>
    <w:sig w:usb0="E0002EFF" w:usb1="C000785B" w:usb2="00000009" w:usb3="00000000" w:csb0="000001FF" w:csb1="00000000"/>
  </w:font>
  <w:font w:name="Traditional Arabic">
    <w:panose1 w:val="00000000000000000000"/>
    <w:charset w:val="00"/>
    <w:family w:val="roman"/>
    <w:pitch w:val="variable"/>
    <w:sig w:usb0="00002003" w:usb1="80000000" w:usb2="00000008" w:usb3="00000000" w:csb0="00000041" w:csb1="00000000"/>
  </w:font>
  <w:font w:name="Viner Hand ITC">
    <w:panose1 w:val="03070502030502020203"/>
    <w:charset w:val="00"/>
    <w:family w:val="script"/>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Simplified Arabic">
    <w:panose1 w:val="02020603050405020304"/>
    <w:charset w:val="00"/>
    <w:family w:val="roman"/>
    <w:pitch w:val="variable"/>
    <w:sig w:usb0="00002003" w:usb1="80000000" w:usb2="00000008" w:usb3="00000000" w:csb0="00000041" w:csb1="00000000"/>
  </w:font>
  <w:font w:name="Century Schoolbook">
    <w:panose1 w:val="02040604050505020304"/>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Verdana">
    <w:panose1 w:val="020B0604030504040204"/>
    <w:charset w:val="00"/>
    <w:family w:val="swiss"/>
    <w:pitch w:val="variable"/>
    <w:sig w:usb0="A00006FF" w:usb1="4000205B" w:usb2="00000010" w:usb3="00000000" w:csb0="0000019F" w:csb1="00000000"/>
  </w:font>
  <w:font w:name="Athelas-Regular">
    <w:altName w:val="Calibri"/>
    <w:panose1 w:val="00000000000000000000"/>
    <w:charset w:val="00"/>
    <w:family w:val="swiss"/>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Arial-BoldMT">
    <w:altName w:val="Arial"/>
    <w:panose1 w:val="00000000000000000000"/>
    <w:charset w:val="00"/>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E97014" w14:textId="77777777" w:rsidR="00AF1A55" w:rsidRDefault="00AF1A55">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F450BC" w14:textId="77777777" w:rsidR="00AF1A55" w:rsidRDefault="00AF1A55">
    <w:pPr>
      <w:pStyle w:val="Pieddepage"/>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9D7287" w14:textId="77777777" w:rsidR="00AF1A55" w:rsidRDefault="00AF1A55">
    <w:pPr>
      <w:pStyle w:val="Corpsdetexte"/>
      <w:spacing w:line="14" w:lineRule="auto"/>
      <w:rPr>
        <w:sz w:val="20"/>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BCD3DC" w14:textId="77777777" w:rsidR="00AF1A55" w:rsidRDefault="00AF1A55">
    <w:pPr>
      <w:pStyle w:val="Pieddepage"/>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FA597F" w14:textId="77777777" w:rsidR="00AF1A55" w:rsidRDefault="00AF1A55">
    <w:pPr>
      <w:pStyle w:val="Pieddepage"/>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E33A63" w14:textId="77777777" w:rsidR="00AF1A55" w:rsidRDefault="00AF1A55">
    <w:pPr>
      <w:pStyle w:val="Corpsdetexte"/>
      <w:spacing w:line="14" w:lineRule="auto"/>
      <w:rPr>
        <w:sz w:val="20"/>
      </w:rP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34CE85" w14:textId="77777777" w:rsidR="00AF1A55" w:rsidRDefault="00AF1A55">
    <w:pPr>
      <w:pStyle w:val="Corpsdetexte"/>
      <w:spacing w:line="14" w:lineRule="auto"/>
      <w:rPr>
        <w:sz w:val="20"/>
      </w:rPr>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3D9F05" w14:textId="77777777" w:rsidR="00AF1A55" w:rsidRDefault="00AF1A55">
    <w:pPr>
      <w:pStyle w:val="Pieddepage"/>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75885F" w14:textId="77777777" w:rsidR="00AF1A55" w:rsidRDefault="00AF1A55">
    <w:pPr>
      <w:pStyle w:val="Pieddepage"/>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D79895" w14:textId="77777777" w:rsidR="00AF1A55" w:rsidRDefault="00AF1A55">
    <w:pPr>
      <w:pStyle w:val="Pieddepage"/>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E3D006" w14:textId="77777777" w:rsidR="00AF1A55" w:rsidRDefault="00AF1A55">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2CA0D2" w14:textId="77777777" w:rsidR="00AF1A55" w:rsidRDefault="00AF1A55">
    <w:pPr>
      <w:pStyle w:val="Pieddepage"/>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A9488D" w14:textId="77777777" w:rsidR="00AF1A55" w:rsidRDefault="00AF1A55">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A7B3EC" w14:textId="77777777" w:rsidR="00AF1A55" w:rsidRDefault="00AF1A55">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159A50" w14:textId="77777777" w:rsidR="00AF1A55" w:rsidRDefault="00AF1A55">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80A8BF" w14:textId="77777777" w:rsidR="00AF1A55" w:rsidRDefault="00AF1A55">
    <w:pPr>
      <w:pStyle w:val="Corpsdetexte"/>
      <w:spacing w:line="14" w:lineRule="auto"/>
      <w:rPr>
        <w:sz w:val="2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6845E1" w14:textId="77777777" w:rsidR="00AF1A55" w:rsidRDefault="00AF1A55">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A6B42" w14:textId="77777777" w:rsidR="00AF1A55" w:rsidRDefault="00AF1A55">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B64F14" w14:textId="77777777" w:rsidR="00AF1A55" w:rsidRDefault="00AF1A55">
    <w:pPr>
      <w:pStyle w:val="Corpsdetexte"/>
      <w:spacing w:line="14" w:lineRule="auto"/>
      <w:rPr>
        <w:sz w:val="20"/>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A05CA4" w14:textId="77777777" w:rsidR="00AF1A55" w:rsidRDefault="00AF1A55">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5484D8" w14:textId="77777777" w:rsidR="00C239E3" w:rsidRDefault="00C239E3" w:rsidP="001039F1">
      <w:pPr>
        <w:spacing w:after="0" w:line="240" w:lineRule="auto"/>
      </w:pPr>
      <w:r>
        <w:separator/>
      </w:r>
    </w:p>
  </w:footnote>
  <w:footnote w:type="continuationSeparator" w:id="0">
    <w:p w14:paraId="25824C60" w14:textId="77777777" w:rsidR="00C239E3" w:rsidRDefault="00C239E3" w:rsidP="001039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371431" w14:textId="77777777" w:rsidR="00AF1A55" w:rsidRDefault="00AF1A55">
    <w:pPr>
      <w:pStyle w:val="En-tte"/>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3AAD7" w14:textId="77777777" w:rsidR="00AF1A55" w:rsidRPr="000C25D1" w:rsidRDefault="00AF1A55" w:rsidP="00836145">
    <w:pPr>
      <w:pStyle w:val="En-tte"/>
      <w:pBdr>
        <w:bottom w:val="thickThinSmallGap" w:sz="24" w:space="1" w:color="622423" w:themeColor="accent2" w:themeShade="7F"/>
      </w:pBdr>
      <w:jc w:val="both"/>
      <w:rPr>
        <w:rFonts w:ascii="Century Schoolbook" w:eastAsiaTheme="majorEastAsia" w:hAnsi="Century Schoolbook" w:cstheme="majorBidi"/>
        <w:b/>
        <w:bCs/>
        <w:sz w:val="24"/>
        <w:szCs w:val="24"/>
      </w:rPr>
    </w:pPr>
    <w:r w:rsidRPr="000C25D1">
      <w:rPr>
        <w:rFonts w:ascii="Century Schoolbook" w:eastAsiaTheme="majorEastAsia" w:hAnsi="Century Schoolbook" w:cstheme="majorBidi"/>
        <w:b/>
        <w:bCs/>
        <w:sz w:val="24"/>
        <w:szCs w:val="24"/>
      </w:rPr>
      <w:t>Chapitre I : Synthèse bibliographique sur la capacité portante des fondations superficielles</w:t>
    </w:r>
  </w:p>
  <w:p w14:paraId="1F3DF36B" w14:textId="77777777" w:rsidR="00AF1A55" w:rsidRPr="00836145" w:rsidRDefault="00AF1A55" w:rsidP="00836145">
    <w:pPr>
      <w:pStyle w:val="En-tte"/>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ED59F6" w14:textId="77777777" w:rsidR="00AF1A55" w:rsidRPr="000C25D1" w:rsidRDefault="00AF1A55" w:rsidP="000C25D1">
    <w:pPr>
      <w:pStyle w:val="En-tte"/>
      <w:pBdr>
        <w:bottom w:val="thickThinSmallGap" w:sz="24" w:space="1" w:color="622423" w:themeColor="accent2" w:themeShade="7F"/>
      </w:pBdr>
      <w:jc w:val="both"/>
      <w:rPr>
        <w:rFonts w:ascii="Century Schoolbook" w:eastAsiaTheme="majorEastAsia" w:hAnsi="Century Schoolbook" w:cstheme="majorBidi"/>
        <w:b/>
        <w:bCs/>
        <w:sz w:val="24"/>
        <w:szCs w:val="24"/>
      </w:rPr>
    </w:pPr>
    <w:r w:rsidRPr="000C25D1">
      <w:rPr>
        <w:rFonts w:ascii="Century Schoolbook" w:eastAsiaTheme="majorEastAsia" w:hAnsi="Century Schoolbook" w:cstheme="majorBidi"/>
        <w:b/>
        <w:bCs/>
        <w:sz w:val="24"/>
        <w:szCs w:val="24"/>
      </w:rPr>
      <w:t>Chapitre I : Synthèse bibliographique sur la capacité portante des fondations superficielles</w:t>
    </w:r>
  </w:p>
  <w:p w14:paraId="31A1047D" w14:textId="77777777" w:rsidR="00AF1A55" w:rsidRDefault="00AF1A55">
    <w:pPr>
      <w:pStyle w:val="Corpsdetexte"/>
      <w:spacing w:line="14" w:lineRule="auto"/>
      <w:rPr>
        <w:sz w:val="20"/>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21F209" w14:textId="77777777" w:rsidR="00AF1A55" w:rsidRPr="000C25D1" w:rsidRDefault="00AF1A55" w:rsidP="000C25D1">
    <w:pPr>
      <w:pStyle w:val="En-tte"/>
      <w:pBdr>
        <w:bottom w:val="thickThinSmallGap" w:sz="24" w:space="1" w:color="622423" w:themeColor="accent2" w:themeShade="7F"/>
      </w:pBdr>
      <w:jc w:val="both"/>
      <w:rPr>
        <w:rFonts w:ascii="Century Schoolbook" w:eastAsiaTheme="majorEastAsia" w:hAnsi="Century Schoolbook" w:cstheme="majorBidi"/>
        <w:b/>
        <w:bCs/>
        <w:sz w:val="24"/>
        <w:szCs w:val="24"/>
      </w:rPr>
    </w:pPr>
    <w:r w:rsidRPr="000C25D1">
      <w:rPr>
        <w:rFonts w:ascii="Century Schoolbook" w:eastAsiaTheme="majorEastAsia" w:hAnsi="Century Schoolbook" w:cstheme="majorBidi"/>
        <w:b/>
        <w:bCs/>
        <w:sz w:val="24"/>
        <w:szCs w:val="24"/>
      </w:rPr>
      <w:t>Chapitre I : Synthèse bibliographique sur la capacité portante des fondations superficielles</w:t>
    </w:r>
  </w:p>
  <w:p w14:paraId="344F2294" w14:textId="77777777" w:rsidR="00AF1A55" w:rsidRDefault="00AF1A55">
    <w:pPr>
      <w:pStyle w:val="En-tte"/>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FEC07E" w14:textId="77777777" w:rsidR="00AF1A55" w:rsidRDefault="00AF1A55">
    <w:pPr>
      <w:pStyle w:val="En-tte"/>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9AFA05" w14:textId="77777777" w:rsidR="00AF1A55" w:rsidRPr="00AF07CC" w:rsidRDefault="00AF1A55" w:rsidP="00AF07CC">
    <w:pPr>
      <w:pStyle w:val="En-tte"/>
      <w:pBdr>
        <w:bottom w:val="thickThinSmallGap" w:sz="24" w:space="1" w:color="622423" w:themeColor="accent2" w:themeShade="7F"/>
      </w:pBdr>
      <w:rPr>
        <w:rFonts w:ascii="Century Schoolbook" w:eastAsiaTheme="majorEastAsia" w:hAnsi="Century Schoolbook" w:cstheme="majorBidi"/>
        <w:b/>
        <w:bCs/>
        <w:sz w:val="24"/>
        <w:szCs w:val="24"/>
      </w:rPr>
    </w:pPr>
    <w:r w:rsidRPr="00AF07CC">
      <w:rPr>
        <w:rFonts w:ascii="Century Schoolbook" w:eastAsiaTheme="majorEastAsia" w:hAnsi="Century Schoolbook" w:cstheme="majorBidi"/>
        <w:b/>
        <w:bCs/>
        <w:sz w:val="24"/>
        <w:szCs w:val="24"/>
      </w:rPr>
      <w:t>Chapitre II : Bibliographie sur les théories de la capacité portante des fondations  superficielles</w:t>
    </w:r>
  </w:p>
  <w:p w14:paraId="19764DFD" w14:textId="77777777" w:rsidR="00AF1A55" w:rsidRDefault="00AF1A55">
    <w:pPr>
      <w:pStyle w:val="Corpsdetexte"/>
      <w:spacing w:line="14" w:lineRule="auto"/>
      <w:rPr>
        <w:sz w:val="20"/>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85A4BB" w14:textId="77777777" w:rsidR="00AF1A55" w:rsidRPr="00AF07CC" w:rsidRDefault="00AF1A55" w:rsidP="00E72416">
    <w:pPr>
      <w:pStyle w:val="En-tte"/>
      <w:pBdr>
        <w:bottom w:val="thickThinSmallGap" w:sz="24" w:space="1" w:color="622423" w:themeColor="accent2" w:themeShade="7F"/>
      </w:pBdr>
      <w:rPr>
        <w:rFonts w:ascii="Century Schoolbook" w:eastAsiaTheme="majorEastAsia" w:hAnsi="Century Schoolbook" w:cstheme="majorBidi"/>
        <w:b/>
        <w:bCs/>
        <w:sz w:val="24"/>
        <w:szCs w:val="24"/>
      </w:rPr>
    </w:pPr>
    <w:r w:rsidRPr="00AF07CC">
      <w:rPr>
        <w:rFonts w:ascii="Century Schoolbook" w:eastAsiaTheme="majorEastAsia" w:hAnsi="Century Schoolbook" w:cstheme="majorBidi"/>
        <w:b/>
        <w:bCs/>
        <w:sz w:val="24"/>
        <w:szCs w:val="24"/>
      </w:rPr>
      <w:t>Chapitre II : Bibliographie sur les théories de la capacité portante des fondations  superficielles</w:t>
    </w:r>
  </w:p>
  <w:p w14:paraId="3D0D8096" w14:textId="77777777" w:rsidR="00AF1A55" w:rsidRDefault="00AF1A55">
    <w:pPr>
      <w:pStyle w:val="En-tte"/>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45972" w14:textId="77777777" w:rsidR="00AF1A55" w:rsidRDefault="00AF1A55">
    <w:pPr>
      <w:pStyle w:val="En-tte"/>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ABC3C8" w14:textId="77777777" w:rsidR="00AF1A55" w:rsidRPr="001B1433" w:rsidRDefault="00AF1A55" w:rsidP="006F61B4">
    <w:pPr>
      <w:pStyle w:val="En-tte"/>
      <w:pBdr>
        <w:bottom w:val="thickThinSmallGap" w:sz="24" w:space="1" w:color="622423" w:themeColor="accent2" w:themeShade="7F"/>
      </w:pBdr>
      <w:ind w:left="142"/>
      <w:rPr>
        <w:rFonts w:ascii="Century Schoolbook" w:eastAsiaTheme="majorEastAsia" w:hAnsi="Century Schoolbook" w:cstheme="majorBidi"/>
        <w:b/>
        <w:bCs/>
        <w:sz w:val="24"/>
        <w:szCs w:val="24"/>
      </w:rPr>
    </w:pPr>
    <w:r w:rsidRPr="001B1433">
      <w:rPr>
        <w:rFonts w:ascii="Century Schoolbook" w:eastAsiaTheme="majorEastAsia" w:hAnsi="Century Schoolbook" w:cstheme="majorBidi"/>
        <w:b/>
        <w:bCs/>
        <w:sz w:val="24"/>
        <w:szCs w:val="24"/>
      </w:rPr>
      <w:t>Chapitre I</w:t>
    </w:r>
    <w:r>
      <w:rPr>
        <w:rFonts w:ascii="Century Schoolbook" w:eastAsiaTheme="majorEastAsia" w:hAnsi="Century Schoolbook" w:cstheme="majorBidi"/>
        <w:b/>
        <w:bCs/>
        <w:sz w:val="24"/>
        <w:szCs w:val="24"/>
      </w:rPr>
      <w:t>I</w:t>
    </w:r>
    <w:r w:rsidRPr="001B1433">
      <w:rPr>
        <w:rFonts w:ascii="Century Schoolbook" w:eastAsiaTheme="majorEastAsia" w:hAnsi="Century Schoolbook" w:cstheme="majorBidi"/>
        <w:b/>
        <w:bCs/>
        <w:sz w:val="24"/>
        <w:szCs w:val="24"/>
      </w:rPr>
      <w:t>I</w:t>
    </w:r>
    <w:r>
      <w:rPr>
        <w:rFonts w:ascii="Century Schoolbook" w:eastAsiaTheme="majorEastAsia" w:hAnsi="Century Schoolbook" w:cstheme="majorBidi"/>
        <w:b/>
        <w:bCs/>
        <w:sz w:val="24"/>
        <w:szCs w:val="24"/>
      </w:rPr>
      <w:t> :</w:t>
    </w:r>
    <w:r w:rsidRPr="001B1433">
      <w:rPr>
        <w:rFonts w:ascii="Century Schoolbook" w:eastAsiaTheme="majorEastAsia" w:hAnsi="Century Schoolbook" w:cstheme="majorBidi"/>
        <w:b/>
        <w:bCs/>
        <w:sz w:val="24"/>
        <w:szCs w:val="24"/>
      </w:rPr>
      <w:t xml:space="preserve"> Les normes des essais géotechniques</w:t>
    </w:r>
  </w:p>
  <w:p w14:paraId="5F82B063" w14:textId="77777777" w:rsidR="00AF1A55" w:rsidRDefault="00AF1A55">
    <w:pPr>
      <w:pStyle w:val="Corpsdetexte"/>
      <w:spacing w:line="14" w:lineRule="auto"/>
      <w:rPr>
        <w:sz w:val="20"/>
      </w:rP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602E54" w14:textId="77777777" w:rsidR="00AF1A55" w:rsidRPr="00DF1DF8" w:rsidRDefault="00AF1A55" w:rsidP="00DF1DF8">
    <w:pPr>
      <w:pStyle w:val="En-tte"/>
      <w:pBdr>
        <w:bottom w:val="thickThinSmallGap" w:sz="24" w:space="1" w:color="622423" w:themeColor="accent2" w:themeShade="7F"/>
      </w:pBdr>
      <w:ind w:right="45"/>
      <w:rPr>
        <w:rFonts w:ascii="Century Schoolbook" w:eastAsiaTheme="majorEastAsia" w:hAnsi="Century Schoolbook" w:cstheme="majorBidi"/>
        <w:b/>
        <w:bCs/>
        <w:sz w:val="24"/>
        <w:szCs w:val="24"/>
        <w:rtl/>
        <w:lang w:bidi="ar-DZ"/>
      </w:rPr>
    </w:pPr>
    <w:r w:rsidRPr="001B1433">
      <w:rPr>
        <w:rFonts w:ascii="Century Schoolbook" w:eastAsiaTheme="majorEastAsia" w:hAnsi="Century Schoolbook" w:cstheme="majorBidi"/>
        <w:b/>
        <w:bCs/>
        <w:sz w:val="24"/>
        <w:szCs w:val="24"/>
      </w:rPr>
      <w:t>Chapitre I</w:t>
    </w:r>
    <w:r>
      <w:rPr>
        <w:rFonts w:ascii="Century Schoolbook" w:eastAsiaTheme="majorEastAsia" w:hAnsi="Century Schoolbook" w:cstheme="majorBidi"/>
        <w:b/>
        <w:bCs/>
        <w:sz w:val="24"/>
        <w:szCs w:val="24"/>
      </w:rPr>
      <w:t>I</w:t>
    </w:r>
    <w:r w:rsidRPr="001B1433">
      <w:rPr>
        <w:rFonts w:ascii="Century Schoolbook" w:eastAsiaTheme="majorEastAsia" w:hAnsi="Century Schoolbook" w:cstheme="majorBidi"/>
        <w:b/>
        <w:bCs/>
        <w:sz w:val="24"/>
        <w:szCs w:val="24"/>
      </w:rPr>
      <w:t>I</w:t>
    </w:r>
    <w:r>
      <w:rPr>
        <w:rFonts w:ascii="Century Schoolbook" w:eastAsiaTheme="majorEastAsia" w:hAnsi="Century Schoolbook" w:cstheme="majorBidi"/>
        <w:b/>
        <w:bCs/>
        <w:sz w:val="24"/>
        <w:szCs w:val="24"/>
      </w:rPr>
      <w:t> :</w:t>
    </w:r>
    <w:r w:rsidRPr="001B1433">
      <w:rPr>
        <w:rFonts w:ascii="Century Schoolbook" w:eastAsiaTheme="majorEastAsia" w:hAnsi="Century Schoolbook" w:cstheme="majorBidi"/>
        <w:b/>
        <w:bCs/>
        <w:sz w:val="24"/>
        <w:szCs w:val="24"/>
      </w:rPr>
      <w:t xml:space="preserve"> Les normes des essais géotechniques</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C41AB2" w14:textId="77777777" w:rsidR="00AF1A55" w:rsidRDefault="00AF1A55">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E79823" w14:textId="77777777" w:rsidR="00AF1A55" w:rsidRPr="004E5C8F" w:rsidRDefault="00AF1A55" w:rsidP="004E5C8F">
    <w:pPr>
      <w:pBdr>
        <w:bottom w:val="thickThinSmallGap" w:sz="24" w:space="1" w:color="622423" w:themeColor="accent2" w:themeShade="7F"/>
      </w:pBdr>
      <w:tabs>
        <w:tab w:val="center" w:pos="4153"/>
        <w:tab w:val="right" w:pos="8306"/>
      </w:tabs>
      <w:spacing w:after="0" w:line="240" w:lineRule="auto"/>
      <w:rPr>
        <w:rFonts w:ascii="Lucida Calligraphy" w:eastAsiaTheme="majorEastAsia" w:hAnsi="Lucida Calligraphy" w:cstheme="majorBidi"/>
        <w:b/>
        <w:bCs/>
        <w:sz w:val="24"/>
        <w:szCs w:val="24"/>
      </w:rPr>
    </w:pPr>
    <w:r w:rsidRPr="004E5C8F">
      <w:rPr>
        <w:rFonts w:ascii="Lucida Calligraphy" w:eastAsiaTheme="majorEastAsia" w:hAnsi="Lucida Calligraphy" w:cstheme="majorBidi"/>
        <w:b/>
        <w:bCs/>
        <w:sz w:val="24"/>
        <w:szCs w:val="24"/>
      </w:rPr>
      <w:t xml:space="preserve">Résumé </w:t>
    </w:r>
  </w:p>
  <w:p w14:paraId="11C43954" w14:textId="77777777" w:rsidR="00AF1A55" w:rsidRDefault="00AF1A55">
    <w:pPr>
      <w:pStyle w:val="En-tte"/>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8CF5E6" w14:textId="77777777" w:rsidR="00AF1A55" w:rsidRPr="00D33892" w:rsidRDefault="00AF1A55" w:rsidP="00D33892">
    <w:pPr>
      <w:pStyle w:val="En-tte"/>
      <w:pBdr>
        <w:bottom w:val="thickThinSmallGap" w:sz="24" w:space="1" w:color="622423" w:themeColor="accent2" w:themeShade="7F"/>
      </w:pBdr>
      <w:ind w:right="45"/>
      <w:rPr>
        <w:rFonts w:ascii="Century Schoolbook" w:eastAsiaTheme="majorEastAsia" w:hAnsi="Century Schoolbook" w:cstheme="majorBidi"/>
        <w:b/>
        <w:bCs/>
        <w:sz w:val="24"/>
        <w:szCs w:val="24"/>
      </w:rPr>
    </w:pPr>
    <w:r w:rsidRPr="00D33892">
      <w:rPr>
        <w:rFonts w:ascii="Century Schoolbook" w:eastAsiaTheme="majorEastAsia" w:hAnsi="Century Schoolbook" w:cstheme="majorBidi"/>
        <w:b/>
        <w:bCs/>
        <w:sz w:val="24"/>
        <w:szCs w:val="24"/>
      </w:rPr>
      <w:t>Chapitre IV: INVESTIGATIONS GEOTECHNIQUE   DU TERRAIN CENTRE DE TRANSPORT</w:t>
    </w:r>
    <w:r w:rsidRPr="00D33892">
      <w:rPr>
        <w:rFonts w:ascii="Century Schoolbook" w:eastAsiaTheme="majorEastAsia" w:hAnsi="Century Schoolbook" w:cstheme="majorBidi" w:hint="cs"/>
        <w:b/>
        <w:bCs/>
        <w:sz w:val="24"/>
        <w:szCs w:val="24"/>
        <w:rtl/>
      </w:rPr>
      <w:t xml:space="preserve"> </w:t>
    </w:r>
    <w:r w:rsidRPr="00D33892">
      <w:rPr>
        <w:rFonts w:ascii="Century Schoolbook" w:eastAsiaTheme="majorEastAsia" w:hAnsi="Century Schoolbook" w:cstheme="majorBidi"/>
        <w:b/>
        <w:bCs/>
        <w:sz w:val="24"/>
        <w:szCs w:val="24"/>
      </w:rPr>
      <w:t>A SEBAA ADRAR</w:t>
    </w:r>
  </w:p>
  <w:p w14:paraId="79C2504B" w14:textId="77777777" w:rsidR="00AF1A55" w:rsidRDefault="00AF1A55">
    <w:pPr>
      <w:pStyle w:val="Corpsdetexte"/>
      <w:spacing w:line="14" w:lineRule="auto"/>
      <w:rPr>
        <w:sz w:val="20"/>
      </w:rP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357B9B" w14:textId="77777777" w:rsidR="00AF1A55" w:rsidRDefault="00AF1A55">
    <w:pPr>
      <w:pStyle w:val="Corpsdetexte"/>
      <w:spacing w:line="14" w:lineRule="auto"/>
      <w:rPr>
        <w:sz w:val="20"/>
      </w:rP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E32BEA" w14:textId="77777777" w:rsidR="00AF1A55" w:rsidRPr="00A861CC" w:rsidRDefault="00AF1A55" w:rsidP="00A861CC">
    <w:pPr>
      <w:pStyle w:val="En-tte"/>
      <w:pBdr>
        <w:bottom w:val="thickThinSmallGap" w:sz="24" w:space="1" w:color="622423" w:themeColor="accent2" w:themeShade="7F"/>
      </w:pBdr>
      <w:ind w:right="45"/>
      <w:rPr>
        <w:rFonts w:ascii="Century Schoolbook" w:eastAsiaTheme="majorEastAsia" w:hAnsi="Century Schoolbook" w:cstheme="majorBidi"/>
        <w:b/>
        <w:bCs/>
        <w:sz w:val="24"/>
        <w:szCs w:val="24"/>
      </w:rPr>
    </w:pPr>
    <w:r w:rsidRPr="00A861CC">
      <w:rPr>
        <w:rFonts w:ascii="Century Schoolbook" w:eastAsiaTheme="majorEastAsia" w:hAnsi="Century Schoolbook" w:cstheme="majorBidi"/>
        <w:b/>
        <w:bCs/>
        <w:sz w:val="24"/>
        <w:szCs w:val="24"/>
      </w:rPr>
      <w:t>Chapitre V : V</w:t>
    </w:r>
    <w:r w:rsidRPr="00A861CC">
      <w:rPr>
        <w:rFonts w:ascii="Century Schoolbook" w:eastAsiaTheme="majorEastAsia" w:hAnsi="Century Schoolbook" w:cstheme="majorBidi"/>
        <w:b/>
        <w:bCs/>
        <w:sz w:val="24"/>
        <w:szCs w:val="24"/>
      </w:rPr>
      <w:tab/>
      <w:t>ADAPTATION DU PROJET AU SOL DE FONDATION</w:t>
    </w:r>
  </w:p>
  <w:p w14:paraId="00188488" w14:textId="77777777" w:rsidR="00AF1A55" w:rsidRDefault="00AF1A55">
    <w:pPr>
      <w:pStyle w:val="En-tte"/>
    </w:pP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E2951F" w14:textId="77777777" w:rsidR="00AF1A55" w:rsidRDefault="00AF1A55">
    <w:pPr>
      <w:pStyle w:val="En-tte"/>
    </w:pP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9633A" w14:textId="77777777" w:rsidR="00AF1A55" w:rsidRPr="002143A5" w:rsidRDefault="00AF1A55" w:rsidP="002143A5">
    <w:pPr>
      <w:pBdr>
        <w:bottom w:val="thickThinSmallGap" w:sz="24" w:space="1" w:color="622423" w:themeColor="accent2" w:themeShade="7F"/>
      </w:pBdr>
      <w:tabs>
        <w:tab w:val="center" w:pos="4153"/>
        <w:tab w:val="right" w:pos="8306"/>
      </w:tabs>
      <w:spacing w:after="0" w:line="240" w:lineRule="auto"/>
      <w:rPr>
        <w:rFonts w:ascii="Lucida Calligraphy" w:eastAsiaTheme="majorEastAsia" w:hAnsi="Lucida Calligraphy" w:cstheme="majorBidi"/>
        <w:b/>
        <w:bCs/>
        <w:sz w:val="24"/>
        <w:szCs w:val="24"/>
      </w:rPr>
    </w:pPr>
    <w:r w:rsidRPr="002143A5">
      <w:rPr>
        <w:rFonts w:ascii="Lucida Calligraphy" w:eastAsiaTheme="majorEastAsia" w:hAnsi="Lucida Calligraphy" w:cstheme="majorBidi"/>
        <w:b/>
        <w:bCs/>
        <w:sz w:val="24"/>
        <w:szCs w:val="24"/>
      </w:rPr>
      <w:t>Conclusion générale</w:t>
    </w:r>
  </w:p>
  <w:p w14:paraId="7AD061FD" w14:textId="77777777" w:rsidR="00AF1A55" w:rsidRDefault="00AF1A55">
    <w:pPr>
      <w:pStyle w:val="En-tte"/>
    </w:pP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3205CD" w14:textId="77777777" w:rsidR="00AF1A55" w:rsidRDefault="00AF1A55">
    <w:pPr>
      <w:pStyle w:val="En-tte"/>
    </w:pP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A439DB" w14:textId="77777777" w:rsidR="00AF1A55" w:rsidRPr="002143A5" w:rsidRDefault="00AF1A55" w:rsidP="002143A5">
    <w:pPr>
      <w:pBdr>
        <w:bottom w:val="thickThinSmallGap" w:sz="24" w:space="1" w:color="622423" w:themeColor="accent2" w:themeShade="7F"/>
      </w:pBdr>
      <w:tabs>
        <w:tab w:val="center" w:pos="4153"/>
        <w:tab w:val="right" w:pos="8306"/>
      </w:tabs>
      <w:spacing w:after="0" w:line="240" w:lineRule="auto"/>
      <w:rPr>
        <w:rFonts w:ascii="Lucida Calligraphy" w:eastAsiaTheme="majorEastAsia" w:hAnsi="Lucida Calligraphy" w:cstheme="majorBidi"/>
        <w:b/>
        <w:bCs/>
        <w:sz w:val="24"/>
        <w:szCs w:val="24"/>
      </w:rPr>
    </w:pPr>
    <w:r w:rsidRPr="002143A5">
      <w:rPr>
        <w:rFonts w:ascii="Lucida Calligraphy" w:eastAsiaTheme="majorEastAsia" w:hAnsi="Lucida Calligraphy" w:cstheme="majorBidi"/>
        <w:b/>
        <w:bCs/>
        <w:sz w:val="24"/>
        <w:szCs w:val="24"/>
      </w:rPr>
      <w:t>Références bibliographiques</w:t>
    </w:r>
  </w:p>
  <w:p w14:paraId="2D4C795A" w14:textId="77777777" w:rsidR="00AF1A55" w:rsidRDefault="00AF1A55">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1E6844" w14:textId="77777777" w:rsidR="00AF1A55" w:rsidRPr="0005586D" w:rsidRDefault="00AF1A55" w:rsidP="0005586D">
    <w:pPr>
      <w:pStyle w:val="En-tte"/>
      <w:pBdr>
        <w:bottom w:val="thickThinSmallGap" w:sz="24" w:space="1" w:color="622423" w:themeColor="accent2" w:themeShade="7F"/>
      </w:pBdr>
      <w:rPr>
        <w:rFonts w:ascii="Lucida Calligraphy" w:eastAsiaTheme="majorEastAsia" w:hAnsi="Lucida Calligraphy" w:cstheme="majorBidi"/>
        <w:b/>
        <w:bCs/>
        <w:sz w:val="24"/>
        <w:szCs w:val="24"/>
      </w:rPr>
    </w:pPr>
    <w:r w:rsidRPr="0005586D">
      <w:rPr>
        <w:rFonts w:ascii="Lucida Calligraphy" w:eastAsiaTheme="majorEastAsia" w:hAnsi="Lucida Calligraphy" w:cstheme="majorBidi"/>
        <w:b/>
        <w:bCs/>
        <w:sz w:val="24"/>
        <w:szCs w:val="24"/>
      </w:rPr>
      <w:t>Table des matières</w:t>
    </w:r>
  </w:p>
  <w:p w14:paraId="1C929F85" w14:textId="77777777" w:rsidR="00AF1A55" w:rsidRDefault="00AF1A55">
    <w:pPr>
      <w:pStyle w:val="En-tt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F1CB79" w14:textId="77777777" w:rsidR="00AF1A55" w:rsidRPr="0005586D" w:rsidRDefault="00AF1A55" w:rsidP="0005586D">
    <w:pPr>
      <w:pBdr>
        <w:bottom w:val="thickThinSmallGap" w:sz="24" w:space="1" w:color="622423" w:themeColor="accent2" w:themeShade="7F"/>
      </w:pBdr>
      <w:tabs>
        <w:tab w:val="center" w:pos="4153"/>
        <w:tab w:val="right" w:pos="8306"/>
      </w:tabs>
      <w:spacing w:after="0" w:line="240" w:lineRule="auto"/>
      <w:rPr>
        <w:rFonts w:ascii="Lucida Calligraphy" w:eastAsiaTheme="majorEastAsia" w:hAnsi="Lucida Calligraphy" w:cstheme="majorBidi"/>
        <w:b/>
        <w:bCs/>
        <w:sz w:val="24"/>
        <w:szCs w:val="24"/>
      </w:rPr>
    </w:pPr>
    <w:r w:rsidRPr="0005586D">
      <w:rPr>
        <w:rFonts w:ascii="Lucida Calligraphy" w:eastAsiaTheme="majorEastAsia" w:hAnsi="Lucida Calligraphy" w:cstheme="majorBidi"/>
        <w:b/>
        <w:bCs/>
        <w:sz w:val="24"/>
        <w:szCs w:val="24"/>
      </w:rPr>
      <w:t xml:space="preserve">Liste des tableaux </w:t>
    </w:r>
  </w:p>
  <w:p w14:paraId="6017963B" w14:textId="77777777" w:rsidR="00AF1A55" w:rsidRDefault="00AF1A55">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58F866" w14:textId="77777777" w:rsidR="00AF1A55" w:rsidRPr="005B7941" w:rsidRDefault="00AF1A55" w:rsidP="005B7941">
    <w:pPr>
      <w:pBdr>
        <w:bottom w:val="thickThinSmallGap" w:sz="24" w:space="1" w:color="622423" w:themeColor="accent2" w:themeShade="7F"/>
      </w:pBdr>
      <w:tabs>
        <w:tab w:val="center" w:pos="4153"/>
        <w:tab w:val="right" w:pos="8306"/>
      </w:tabs>
      <w:spacing w:after="0" w:line="240" w:lineRule="auto"/>
      <w:rPr>
        <w:rFonts w:ascii="Lucida Calligraphy" w:eastAsiaTheme="majorEastAsia" w:hAnsi="Lucida Calligraphy" w:cstheme="majorBidi"/>
        <w:b/>
        <w:bCs/>
        <w:sz w:val="24"/>
        <w:szCs w:val="24"/>
      </w:rPr>
    </w:pPr>
    <w:r w:rsidRPr="005B7941">
      <w:rPr>
        <w:rFonts w:ascii="Lucida Calligraphy" w:eastAsiaTheme="majorEastAsia" w:hAnsi="Lucida Calligraphy" w:cstheme="majorBidi"/>
        <w:b/>
        <w:bCs/>
        <w:sz w:val="24"/>
        <w:szCs w:val="24"/>
      </w:rPr>
      <w:t>Liste des Figures et photos</w:t>
    </w:r>
  </w:p>
  <w:p w14:paraId="7D3E5EA2" w14:textId="77777777" w:rsidR="00AF1A55" w:rsidRDefault="00AF1A55">
    <w:pPr>
      <w:pStyle w:val="En-tt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A299A" w14:textId="77777777" w:rsidR="00AF1A55" w:rsidRPr="00770AE7" w:rsidRDefault="00AF1A55" w:rsidP="00770AE7">
    <w:pPr>
      <w:pStyle w:val="En-tte"/>
      <w:pBdr>
        <w:bottom w:val="thickThinSmallGap" w:sz="24" w:space="1" w:color="622423" w:themeColor="accent2" w:themeShade="7F"/>
      </w:pBdr>
      <w:rPr>
        <w:rFonts w:ascii="Lucida Calligraphy" w:eastAsiaTheme="majorEastAsia" w:hAnsi="Lucida Calligraphy" w:cstheme="majorBidi"/>
        <w:b/>
        <w:bCs/>
        <w:sz w:val="24"/>
        <w:szCs w:val="24"/>
      </w:rPr>
    </w:pPr>
    <w:r w:rsidRPr="005B7941">
      <w:rPr>
        <w:rFonts w:ascii="Lucida Calligraphy" w:eastAsiaTheme="majorEastAsia" w:hAnsi="Lucida Calligraphy" w:cstheme="majorBidi"/>
        <w:b/>
        <w:bCs/>
        <w:sz w:val="24"/>
        <w:szCs w:val="24"/>
      </w:rPr>
      <w:t>Liste des abréviations</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EC3B8E" w14:textId="77777777" w:rsidR="00AF1A55" w:rsidRDefault="00AF1A55">
    <w:pPr>
      <w:pStyle w:val="En-tte"/>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E51B18" w14:textId="77777777" w:rsidR="00AF1A55" w:rsidRPr="006A5693" w:rsidRDefault="00AF1A55" w:rsidP="006A5693">
    <w:pPr>
      <w:pBdr>
        <w:bottom w:val="thickThinSmallGap" w:sz="24" w:space="1" w:color="622423" w:themeColor="accent2" w:themeShade="7F"/>
      </w:pBdr>
      <w:tabs>
        <w:tab w:val="center" w:pos="4153"/>
        <w:tab w:val="right" w:pos="8306"/>
      </w:tabs>
      <w:spacing w:after="0" w:line="240" w:lineRule="auto"/>
      <w:rPr>
        <w:rFonts w:ascii="Lucida Calligraphy" w:eastAsiaTheme="majorEastAsia" w:hAnsi="Lucida Calligraphy" w:cstheme="majorBidi"/>
        <w:b/>
        <w:bCs/>
        <w:sz w:val="24"/>
        <w:szCs w:val="24"/>
      </w:rPr>
    </w:pPr>
    <w:r w:rsidRPr="006A5693">
      <w:rPr>
        <w:rFonts w:ascii="Lucida Calligraphy" w:eastAsiaTheme="majorEastAsia" w:hAnsi="Lucida Calligraphy" w:cstheme="majorBidi"/>
        <w:b/>
        <w:bCs/>
        <w:sz w:val="24"/>
        <w:szCs w:val="24"/>
      </w:rPr>
      <w:t xml:space="preserve">Introduction Général </w:t>
    </w:r>
  </w:p>
  <w:p w14:paraId="0D4D4109" w14:textId="77777777" w:rsidR="00AF1A55" w:rsidRDefault="00AF1A55">
    <w:pPr>
      <w:pStyle w:val="En-tte"/>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C179DD" w14:textId="77777777" w:rsidR="00AF1A55" w:rsidRDefault="00AF1A55">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685C28"/>
    <w:multiLevelType w:val="multilevel"/>
    <w:tmpl w:val="A5149B62"/>
    <w:lvl w:ilvl="0">
      <w:start w:val="5"/>
      <w:numFmt w:val="upperRoman"/>
      <w:lvlText w:val="%1"/>
      <w:lvlJc w:val="left"/>
      <w:pPr>
        <w:ind w:left="935" w:hanging="432"/>
      </w:pPr>
      <w:rPr>
        <w:rFonts w:hint="default"/>
      </w:rPr>
    </w:lvl>
    <w:lvl w:ilvl="1">
      <w:start w:val="1"/>
      <w:numFmt w:val="decimal"/>
      <w:lvlText w:val="%1-%2"/>
      <w:lvlJc w:val="left"/>
      <w:pPr>
        <w:ind w:left="935" w:hanging="432"/>
      </w:pPr>
      <w:rPr>
        <w:rFonts w:ascii="Times New Roman" w:eastAsia="Times New Roman" w:hAnsi="Times New Roman" w:cs="Times New Roman" w:hint="default"/>
        <w:b/>
        <w:bCs/>
        <w:i w:val="0"/>
        <w:iCs w:val="0"/>
        <w:spacing w:val="-1"/>
        <w:w w:val="99"/>
        <w:sz w:val="24"/>
        <w:szCs w:val="24"/>
      </w:rPr>
    </w:lvl>
    <w:lvl w:ilvl="2">
      <w:numFmt w:val="bullet"/>
      <w:lvlText w:val="•"/>
      <w:lvlJc w:val="left"/>
      <w:pPr>
        <w:ind w:left="2908" w:hanging="432"/>
      </w:pPr>
      <w:rPr>
        <w:rFonts w:hint="default"/>
      </w:rPr>
    </w:lvl>
    <w:lvl w:ilvl="3">
      <w:numFmt w:val="bullet"/>
      <w:lvlText w:val="•"/>
      <w:lvlJc w:val="left"/>
      <w:pPr>
        <w:ind w:left="3892" w:hanging="432"/>
      </w:pPr>
      <w:rPr>
        <w:rFonts w:hint="default"/>
      </w:rPr>
    </w:lvl>
    <w:lvl w:ilvl="4">
      <w:numFmt w:val="bullet"/>
      <w:lvlText w:val="•"/>
      <w:lvlJc w:val="left"/>
      <w:pPr>
        <w:ind w:left="4876" w:hanging="432"/>
      </w:pPr>
      <w:rPr>
        <w:rFonts w:hint="default"/>
      </w:rPr>
    </w:lvl>
    <w:lvl w:ilvl="5">
      <w:numFmt w:val="bullet"/>
      <w:lvlText w:val="•"/>
      <w:lvlJc w:val="left"/>
      <w:pPr>
        <w:ind w:left="5860" w:hanging="432"/>
      </w:pPr>
      <w:rPr>
        <w:rFonts w:hint="default"/>
      </w:rPr>
    </w:lvl>
    <w:lvl w:ilvl="6">
      <w:numFmt w:val="bullet"/>
      <w:lvlText w:val="•"/>
      <w:lvlJc w:val="left"/>
      <w:pPr>
        <w:ind w:left="6844" w:hanging="432"/>
      </w:pPr>
      <w:rPr>
        <w:rFonts w:hint="default"/>
      </w:rPr>
    </w:lvl>
    <w:lvl w:ilvl="7">
      <w:numFmt w:val="bullet"/>
      <w:lvlText w:val="•"/>
      <w:lvlJc w:val="left"/>
      <w:pPr>
        <w:ind w:left="7828" w:hanging="432"/>
      </w:pPr>
      <w:rPr>
        <w:rFonts w:hint="default"/>
      </w:rPr>
    </w:lvl>
    <w:lvl w:ilvl="8">
      <w:numFmt w:val="bullet"/>
      <w:lvlText w:val="•"/>
      <w:lvlJc w:val="left"/>
      <w:pPr>
        <w:ind w:left="8812" w:hanging="432"/>
      </w:pPr>
      <w:rPr>
        <w:rFonts w:hint="default"/>
      </w:rPr>
    </w:lvl>
  </w:abstractNum>
  <w:abstractNum w:abstractNumId="1" w15:restartNumberingAfterBreak="0">
    <w:nsid w:val="04B42F91"/>
    <w:multiLevelType w:val="multilevel"/>
    <w:tmpl w:val="35EE7DF8"/>
    <w:lvl w:ilvl="0">
      <w:start w:val="1"/>
      <w:numFmt w:val="decimal"/>
      <w:lvlText w:val="%1."/>
      <w:lvlJc w:val="left"/>
      <w:pPr>
        <w:ind w:left="1600" w:hanging="281"/>
      </w:pPr>
      <w:rPr>
        <w:rFonts w:ascii="Times New Roman" w:eastAsia="Times New Roman" w:hAnsi="Times New Roman" w:cs="Times New Roman" w:hint="default"/>
        <w:b/>
        <w:bCs/>
        <w:i w:val="0"/>
        <w:iCs w:val="0"/>
        <w:spacing w:val="0"/>
        <w:w w:val="100"/>
        <w:sz w:val="28"/>
        <w:szCs w:val="28"/>
      </w:rPr>
    </w:lvl>
    <w:lvl w:ilvl="1">
      <w:start w:val="1"/>
      <w:numFmt w:val="decimal"/>
      <w:lvlText w:val="%1.%2"/>
      <w:lvlJc w:val="left"/>
      <w:pPr>
        <w:ind w:left="1742" w:hanging="423"/>
      </w:pPr>
      <w:rPr>
        <w:rFonts w:ascii="Times New Roman" w:eastAsia="Times New Roman" w:hAnsi="Times New Roman" w:cs="Times New Roman" w:hint="default"/>
        <w:b/>
        <w:bCs/>
        <w:i w:val="0"/>
        <w:iCs w:val="0"/>
        <w:w w:val="100"/>
        <w:sz w:val="28"/>
        <w:szCs w:val="28"/>
      </w:rPr>
    </w:lvl>
    <w:lvl w:ilvl="2">
      <w:numFmt w:val="bullet"/>
      <w:lvlText w:val="•"/>
      <w:lvlJc w:val="left"/>
      <w:pPr>
        <w:ind w:left="2785" w:hanging="423"/>
      </w:pPr>
      <w:rPr>
        <w:rFonts w:hint="default"/>
      </w:rPr>
    </w:lvl>
    <w:lvl w:ilvl="3">
      <w:numFmt w:val="bullet"/>
      <w:lvlText w:val="•"/>
      <w:lvlJc w:val="left"/>
      <w:pPr>
        <w:ind w:left="3830" w:hanging="423"/>
      </w:pPr>
      <w:rPr>
        <w:rFonts w:hint="default"/>
      </w:rPr>
    </w:lvl>
    <w:lvl w:ilvl="4">
      <w:numFmt w:val="bullet"/>
      <w:lvlText w:val="•"/>
      <w:lvlJc w:val="left"/>
      <w:pPr>
        <w:ind w:left="4875" w:hanging="423"/>
      </w:pPr>
      <w:rPr>
        <w:rFonts w:hint="default"/>
      </w:rPr>
    </w:lvl>
    <w:lvl w:ilvl="5">
      <w:numFmt w:val="bullet"/>
      <w:lvlText w:val="•"/>
      <w:lvlJc w:val="left"/>
      <w:pPr>
        <w:ind w:left="5920" w:hanging="423"/>
      </w:pPr>
      <w:rPr>
        <w:rFonts w:hint="default"/>
      </w:rPr>
    </w:lvl>
    <w:lvl w:ilvl="6">
      <w:numFmt w:val="bullet"/>
      <w:lvlText w:val="•"/>
      <w:lvlJc w:val="left"/>
      <w:pPr>
        <w:ind w:left="6965" w:hanging="423"/>
      </w:pPr>
      <w:rPr>
        <w:rFonts w:hint="default"/>
      </w:rPr>
    </w:lvl>
    <w:lvl w:ilvl="7">
      <w:numFmt w:val="bullet"/>
      <w:lvlText w:val="•"/>
      <w:lvlJc w:val="left"/>
      <w:pPr>
        <w:ind w:left="8010" w:hanging="423"/>
      </w:pPr>
      <w:rPr>
        <w:rFonts w:hint="default"/>
      </w:rPr>
    </w:lvl>
    <w:lvl w:ilvl="8">
      <w:numFmt w:val="bullet"/>
      <w:lvlText w:val="•"/>
      <w:lvlJc w:val="left"/>
      <w:pPr>
        <w:ind w:left="9056" w:hanging="423"/>
      </w:pPr>
      <w:rPr>
        <w:rFonts w:hint="default"/>
      </w:rPr>
    </w:lvl>
  </w:abstractNum>
  <w:abstractNum w:abstractNumId="2" w15:restartNumberingAfterBreak="0">
    <w:nsid w:val="07FB57D8"/>
    <w:multiLevelType w:val="hybridMultilevel"/>
    <w:tmpl w:val="717C1236"/>
    <w:lvl w:ilvl="0" w:tplc="F6908438">
      <w:start w:val="1"/>
      <w:numFmt w:val="decimal"/>
      <w:lvlText w:val="%1."/>
      <w:lvlJc w:val="left"/>
      <w:pPr>
        <w:ind w:left="1319" w:hanging="360"/>
      </w:pPr>
      <w:rPr>
        <w:rFonts w:ascii="Times New Roman" w:eastAsia="Times New Roman" w:hAnsi="Times New Roman" w:cs="Times New Roman" w:hint="default"/>
        <w:b w:val="0"/>
        <w:bCs w:val="0"/>
        <w:i w:val="0"/>
        <w:iCs w:val="0"/>
        <w:w w:val="100"/>
        <w:sz w:val="24"/>
        <w:szCs w:val="24"/>
      </w:rPr>
    </w:lvl>
    <w:lvl w:ilvl="1" w:tplc="F38E4E3A">
      <w:numFmt w:val="bullet"/>
      <w:lvlText w:val="•"/>
      <w:lvlJc w:val="left"/>
      <w:pPr>
        <w:ind w:left="2302" w:hanging="360"/>
      </w:pPr>
      <w:rPr>
        <w:rFonts w:hint="default"/>
      </w:rPr>
    </w:lvl>
    <w:lvl w:ilvl="2" w:tplc="9842C85A">
      <w:numFmt w:val="bullet"/>
      <w:lvlText w:val="•"/>
      <w:lvlJc w:val="left"/>
      <w:pPr>
        <w:ind w:left="3285" w:hanging="360"/>
      </w:pPr>
      <w:rPr>
        <w:rFonts w:hint="default"/>
      </w:rPr>
    </w:lvl>
    <w:lvl w:ilvl="3" w:tplc="D3727372">
      <w:numFmt w:val="bullet"/>
      <w:lvlText w:val="•"/>
      <w:lvlJc w:val="left"/>
      <w:pPr>
        <w:ind w:left="4267" w:hanging="360"/>
      </w:pPr>
      <w:rPr>
        <w:rFonts w:hint="default"/>
      </w:rPr>
    </w:lvl>
    <w:lvl w:ilvl="4" w:tplc="58D8F0AE">
      <w:numFmt w:val="bullet"/>
      <w:lvlText w:val="•"/>
      <w:lvlJc w:val="left"/>
      <w:pPr>
        <w:ind w:left="5250" w:hanging="360"/>
      </w:pPr>
      <w:rPr>
        <w:rFonts w:hint="default"/>
      </w:rPr>
    </w:lvl>
    <w:lvl w:ilvl="5" w:tplc="E89E9186">
      <w:numFmt w:val="bullet"/>
      <w:lvlText w:val="•"/>
      <w:lvlJc w:val="left"/>
      <w:pPr>
        <w:ind w:left="6233" w:hanging="360"/>
      </w:pPr>
      <w:rPr>
        <w:rFonts w:hint="default"/>
      </w:rPr>
    </w:lvl>
    <w:lvl w:ilvl="6" w:tplc="5C7C9CC8">
      <w:numFmt w:val="bullet"/>
      <w:lvlText w:val="•"/>
      <w:lvlJc w:val="left"/>
      <w:pPr>
        <w:ind w:left="7215" w:hanging="360"/>
      </w:pPr>
      <w:rPr>
        <w:rFonts w:hint="default"/>
      </w:rPr>
    </w:lvl>
    <w:lvl w:ilvl="7" w:tplc="4D98176C">
      <w:numFmt w:val="bullet"/>
      <w:lvlText w:val="•"/>
      <w:lvlJc w:val="left"/>
      <w:pPr>
        <w:ind w:left="8198" w:hanging="360"/>
      </w:pPr>
      <w:rPr>
        <w:rFonts w:hint="default"/>
      </w:rPr>
    </w:lvl>
    <w:lvl w:ilvl="8" w:tplc="E3DAC370">
      <w:numFmt w:val="bullet"/>
      <w:lvlText w:val="•"/>
      <w:lvlJc w:val="left"/>
      <w:pPr>
        <w:ind w:left="9181" w:hanging="360"/>
      </w:pPr>
      <w:rPr>
        <w:rFonts w:hint="default"/>
      </w:rPr>
    </w:lvl>
  </w:abstractNum>
  <w:abstractNum w:abstractNumId="3" w15:restartNumberingAfterBreak="0">
    <w:nsid w:val="0ABD1E73"/>
    <w:multiLevelType w:val="hybridMultilevel"/>
    <w:tmpl w:val="D3F0230A"/>
    <w:lvl w:ilvl="0" w:tplc="B8A2B4AA">
      <w:numFmt w:val="bullet"/>
      <w:lvlText w:val="o"/>
      <w:lvlJc w:val="left"/>
      <w:pPr>
        <w:ind w:left="1319" w:hanging="360"/>
      </w:pPr>
      <w:rPr>
        <w:rFonts w:ascii="Courier New" w:eastAsia="Courier New" w:hAnsi="Courier New" w:cs="Courier New" w:hint="default"/>
        <w:b w:val="0"/>
        <w:bCs w:val="0"/>
        <w:i w:val="0"/>
        <w:iCs w:val="0"/>
        <w:w w:val="100"/>
        <w:sz w:val="24"/>
        <w:szCs w:val="24"/>
      </w:rPr>
    </w:lvl>
    <w:lvl w:ilvl="1" w:tplc="5A12E690">
      <w:numFmt w:val="bullet"/>
      <w:lvlText w:val="-"/>
      <w:lvlJc w:val="left"/>
      <w:pPr>
        <w:ind w:left="1458" w:hanging="140"/>
      </w:pPr>
      <w:rPr>
        <w:rFonts w:ascii="Times New Roman" w:eastAsia="Times New Roman" w:hAnsi="Times New Roman" w:cs="Times New Roman" w:hint="default"/>
        <w:b w:val="0"/>
        <w:bCs w:val="0"/>
        <w:i w:val="0"/>
        <w:iCs w:val="0"/>
        <w:w w:val="99"/>
        <w:sz w:val="24"/>
        <w:szCs w:val="24"/>
      </w:rPr>
    </w:lvl>
    <w:lvl w:ilvl="2" w:tplc="D5D6179C">
      <w:numFmt w:val="bullet"/>
      <w:lvlText w:val="•"/>
      <w:lvlJc w:val="left"/>
      <w:pPr>
        <w:ind w:left="2536" w:hanging="140"/>
      </w:pPr>
      <w:rPr>
        <w:rFonts w:hint="default"/>
      </w:rPr>
    </w:lvl>
    <w:lvl w:ilvl="3" w:tplc="3DEACF22">
      <w:numFmt w:val="bullet"/>
      <w:lvlText w:val="•"/>
      <w:lvlJc w:val="left"/>
      <w:pPr>
        <w:ind w:left="3612" w:hanging="140"/>
      </w:pPr>
      <w:rPr>
        <w:rFonts w:hint="default"/>
      </w:rPr>
    </w:lvl>
    <w:lvl w:ilvl="4" w:tplc="C8668F8C">
      <w:numFmt w:val="bullet"/>
      <w:lvlText w:val="•"/>
      <w:lvlJc w:val="left"/>
      <w:pPr>
        <w:ind w:left="4688" w:hanging="140"/>
      </w:pPr>
      <w:rPr>
        <w:rFonts w:hint="default"/>
      </w:rPr>
    </w:lvl>
    <w:lvl w:ilvl="5" w:tplc="83EECA60">
      <w:numFmt w:val="bullet"/>
      <w:lvlText w:val="•"/>
      <w:lvlJc w:val="left"/>
      <w:pPr>
        <w:ind w:left="5765" w:hanging="140"/>
      </w:pPr>
      <w:rPr>
        <w:rFonts w:hint="default"/>
      </w:rPr>
    </w:lvl>
    <w:lvl w:ilvl="6" w:tplc="51280170">
      <w:numFmt w:val="bullet"/>
      <w:lvlText w:val="•"/>
      <w:lvlJc w:val="left"/>
      <w:pPr>
        <w:ind w:left="6841" w:hanging="140"/>
      </w:pPr>
      <w:rPr>
        <w:rFonts w:hint="default"/>
      </w:rPr>
    </w:lvl>
    <w:lvl w:ilvl="7" w:tplc="6F384736">
      <w:numFmt w:val="bullet"/>
      <w:lvlText w:val="•"/>
      <w:lvlJc w:val="left"/>
      <w:pPr>
        <w:ind w:left="7917" w:hanging="140"/>
      </w:pPr>
      <w:rPr>
        <w:rFonts w:hint="default"/>
      </w:rPr>
    </w:lvl>
    <w:lvl w:ilvl="8" w:tplc="68BEB434">
      <w:numFmt w:val="bullet"/>
      <w:lvlText w:val="•"/>
      <w:lvlJc w:val="left"/>
      <w:pPr>
        <w:ind w:left="8993" w:hanging="140"/>
      </w:pPr>
      <w:rPr>
        <w:rFonts w:hint="default"/>
      </w:rPr>
    </w:lvl>
  </w:abstractNum>
  <w:abstractNum w:abstractNumId="4" w15:restartNumberingAfterBreak="0">
    <w:nsid w:val="13FB3399"/>
    <w:multiLevelType w:val="multilevel"/>
    <w:tmpl w:val="B81C8068"/>
    <w:lvl w:ilvl="0">
      <w:start w:val="5"/>
      <w:numFmt w:val="decimal"/>
      <w:lvlText w:val="%1"/>
      <w:lvlJc w:val="left"/>
      <w:pPr>
        <w:ind w:left="1742" w:hanging="423"/>
      </w:pPr>
      <w:rPr>
        <w:rFonts w:hint="default"/>
      </w:rPr>
    </w:lvl>
    <w:lvl w:ilvl="1">
      <w:start w:val="6"/>
      <w:numFmt w:val="decimal"/>
      <w:lvlText w:val="%1.%2"/>
      <w:lvlJc w:val="left"/>
      <w:pPr>
        <w:ind w:left="1742" w:hanging="423"/>
      </w:pPr>
      <w:rPr>
        <w:rFonts w:ascii="Times New Roman" w:eastAsia="Times New Roman" w:hAnsi="Times New Roman" w:cs="Times New Roman" w:hint="default"/>
        <w:b/>
        <w:bCs/>
        <w:i w:val="0"/>
        <w:iCs w:val="0"/>
        <w:w w:val="100"/>
        <w:sz w:val="28"/>
        <w:szCs w:val="28"/>
      </w:rPr>
    </w:lvl>
    <w:lvl w:ilvl="2">
      <w:numFmt w:val="bullet"/>
      <w:lvlText w:val="•"/>
      <w:lvlJc w:val="left"/>
      <w:pPr>
        <w:ind w:left="3621" w:hanging="423"/>
      </w:pPr>
      <w:rPr>
        <w:rFonts w:hint="default"/>
      </w:rPr>
    </w:lvl>
    <w:lvl w:ilvl="3">
      <w:numFmt w:val="bullet"/>
      <w:lvlText w:val="•"/>
      <w:lvlJc w:val="left"/>
      <w:pPr>
        <w:ind w:left="4561" w:hanging="423"/>
      </w:pPr>
      <w:rPr>
        <w:rFonts w:hint="default"/>
      </w:rPr>
    </w:lvl>
    <w:lvl w:ilvl="4">
      <w:numFmt w:val="bullet"/>
      <w:lvlText w:val="•"/>
      <w:lvlJc w:val="left"/>
      <w:pPr>
        <w:ind w:left="5502" w:hanging="423"/>
      </w:pPr>
      <w:rPr>
        <w:rFonts w:hint="default"/>
      </w:rPr>
    </w:lvl>
    <w:lvl w:ilvl="5">
      <w:numFmt w:val="bullet"/>
      <w:lvlText w:val="•"/>
      <w:lvlJc w:val="left"/>
      <w:pPr>
        <w:ind w:left="6443" w:hanging="423"/>
      </w:pPr>
      <w:rPr>
        <w:rFonts w:hint="default"/>
      </w:rPr>
    </w:lvl>
    <w:lvl w:ilvl="6">
      <w:numFmt w:val="bullet"/>
      <w:lvlText w:val="•"/>
      <w:lvlJc w:val="left"/>
      <w:pPr>
        <w:ind w:left="7383" w:hanging="423"/>
      </w:pPr>
      <w:rPr>
        <w:rFonts w:hint="default"/>
      </w:rPr>
    </w:lvl>
    <w:lvl w:ilvl="7">
      <w:numFmt w:val="bullet"/>
      <w:lvlText w:val="•"/>
      <w:lvlJc w:val="left"/>
      <w:pPr>
        <w:ind w:left="8324" w:hanging="423"/>
      </w:pPr>
      <w:rPr>
        <w:rFonts w:hint="default"/>
      </w:rPr>
    </w:lvl>
    <w:lvl w:ilvl="8">
      <w:numFmt w:val="bullet"/>
      <w:lvlText w:val="•"/>
      <w:lvlJc w:val="left"/>
      <w:pPr>
        <w:ind w:left="9265" w:hanging="423"/>
      </w:pPr>
      <w:rPr>
        <w:rFonts w:hint="default"/>
      </w:rPr>
    </w:lvl>
  </w:abstractNum>
  <w:abstractNum w:abstractNumId="5" w15:restartNumberingAfterBreak="0">
    <w:nsid w:val="19CE3C8F"/>
    <w:multiLevelType w:val="hybridMultilevel"/>
    <w:tmpl w:val="CEB20B3E"/>
    <w:lvl w:ilvl="0" w:tplc="A68E077E">
      <w:start w:val="11"/>
      <w:numFmt w:val="decimal"/>
      <w:lvlText w:val="%1"/>
      <w:lvlJc w:val="left"/>
      <w:pPr>
        <w:ind w:left="1619" w:hanging="300"/>
      </w:pPr>
      <w:rPr>
        <w:rFonts w:ascii="Times New Roman" w:eastAsia="Times New Roman" w:hAnsi="Times New Roman" w:cs="Times New Roman" w:hint="default"/>
        <w:b w:val="0"/>
        <w:bCs w:val="0"/>
        <w:i w:val="0"/>
        <w:iCs w:val="0"/>
        <w:w w:val="100"/>
        <w:sz w:val="24"/>
        <w:szCs w:val="24"/>
      </w:rPr>
    </w:lvl>
    <w:lvl w:ilvl="1" w:tplc="AD10C2BC">
      <w:numFmt w:val="bullet"/>
      <w:lvlText w:val="•"/>
      <w:lvlJc w:val="left"/>
      <w:pPr>
        <w:ind w:left="2572" w:hanging="300"/>
      </w:pPr>
      <w:rPr>
        <w:rFonts w:hint="default"/>
      </w:rPr>
    </w:lvl>
    <w:lvl w:ilvl="2" w:tplc="48E6F4EE">
      <w:numFmt w:val="bullet"/>
      <w:lvlText w:val="•"/>
      <w:lvlJc w:val="left"/>
      <w:pPr>
        <w:ind w:left="3525" w:hanging="300"/>
      </w:pPr>
      <w:rPr>
        <w:rFonts w:hint="default"/>
      </w:rPr>
    </w:lvl>
    <w:lvl w:ilvl="3" w:tplc="E73CAD80">
      <w:numFmt w:val="bullet"/>
      <w:lvlText w:val="•"/>
      <w:lvlJc w:val="left"/>
      <w:pPr>
        <w:ind w:left="4477" w:hanging="300"/>
      </w:pPr>
      <w:rPr>
        <w:rFonts w:hint="default"/>
      </w:rPr>
    </w:lvl>
    <w:lvl w:ilvl="4" w:tplc="7D9C3F80">
      <w:numFmt w:val="bullet"/>
      <w:lvlText w:val="•"/>
      <w:lvlJc w:val="left"/>
      <w:pPr>
        <w:ind w:left="5430" w:hanging="300"/>
      </w:pPr>
      <w:rPr>
        <w:rFonts w:hint="default"/>
      </w:rPr>
    </w:lvl>
    <w:lvl w:ilvl="5" w:tplc="88C8C314">
      <w:numFmt w:val="bullet"/>
      <w:lvlText w:val="•"/>
      <w:lvlJc w:val="left"/>
      <w:pPr>
        <w:ind w:left="6383" w:hanging="300"/>
      </w:pPr>
      <w:rPr>
        <w:rFonts w:hint="default"/>
      </w:rPr>
    </w:lvl>
    <w:lvl w:ilvl="6" w:tplc="6394B744">
      <w:numFmt w:val="bullet"/>
      <w:lvlText w:val="•"/>
      <w:lvlJc w:val="left"/>
      <w:pPr>
        <w:ind w:left="7335" w:hanging="300"/>
      </w:pPr>
      <w:rPr>
        <w:rFonts w:hint="default"/>
      </w:rPr>
    </w:lvl>
    <w:lvl w:ilvl="7" w:tplc="54C443E4">
      <w:numFmt w:val="bullet"/>
      <w:lvlText w:val="•"/>
      <w:lvlJc w:val="left"/>
      <w:pPr>
        <w:ind w:left="8288" w:hanging="300"/>
      </w:pPr>
      <w:rPr>
        <w:rFonts w:hint="default"/>
      </w:rPr>
    </w:lvl>
    <w:lvl w:ilvl="8" w:tplc="E88AB202">
      <w:numFmt w:val="bullet"/>
      <w:lvlText w:val="•"/>
      <w:lvlJc w:val="left"/>
      <w:pPr>
        <w:ind w:left="9241" w:hanging="300"/>
      </w:pPr>
      <w:rPr>
        <w:rFonts w:hint="default"/>
      </w:rPr>
    </w:lvl>
  </w:abstractNum>
  <w:abstractNum w:abstractNumId="6" w15:restartNumberingAfterBreak="0">
    <w:nsid w:val="1A1A7C18"/>
    <w:multiLevelType w:val="multilevel"/>
    <w:tmpl w:val="9460AC7E"/>
    <w:lvl w:ilvl="0">
      <w:start w:val="1"/>
      <w:numFmt w:val="decimal"/>
      <w:lvlText w:val="%1."/>
      <w:lvlJc w:val="left"/>
      <w:pPr>
        <w:ind w:left="1532" w:hanging="213"/>
      </w:pPr>
      <w:rPr>
        <w:rFonts w:ascii="Times New Roman" w:eastAsia="Times New Roman" w:hAnsi="Times New Roman" w:cs="Times New Roman" w:hint="default"/>
        <w:b/>
        <w:bCs/>
        <w:i w:val="0"/>
        <w:iCs w:val="0"/>
        <w:spacing w:val="0"/>
        <w:w w:val="100"/>
        <w:sz w:val="26"/>
        <w:szCs w:val="26"/>
      </w:rPr>
    </w:lvl>
    <w:lvl w:ilvl="1">
      <w:start w:val="1"/>
      <w:numFmt w:val="decimal"/>
      <w:lvlText w:val="%1.%2"/>
      <w:lvlJc w:val="left"/>
      <w:pPr>
        <w:ind w:left="1672" w:hanging="353"/>
      </w:pPr>
      <w:rPr>
        <w:rFonts w:ascii="Times New Roman" w:eastAsia="Times New Roman" w:hAnsi="Times New Roman" w:cs="Times New Roman" w:hint="default"/>
        <w:b/>
        <w:bCs/>
        <w:i w:val="0"/>
        <w:iCs w:val="0"/>
        <w:spacing w:val="-2"/>
        <w:w w:val="100"/>
        <w:sz w:val="26"/>
        <w:szCs w:val="26"/>
      </w:rPr>
    </w:lvl>
    <w:lvl w:ilvl="2">
      <w:start w:val="1"/>
      <w:numFmt w:val="decimal"/>
      <w:lvlText w:val="%1.%2.%3"/>
      <w:lvlJc w:val="left"/>
      <w:pPr>
        <w:ind w:left="1950" w:hanging="632"/>
      </w:pPr>
      <w:rPr>
        <w:rFonts w:ascii="Times New Roman" w:eastAsia="Times New Roman" w:hAnsi="Times New Roman" w:cs="Times New Roman" w:hint="default"/>
        <w:b/>
        <w:bCs/>
        <w:i w:val="0"/>
        <w:iCs w:val="0"/>
        <w:spacing w:val="-3"/>
        <w:w w:val="100"/>
        <w:sz w:val="28"/>
        <w:szCs w:val="28"/>
      </w:rPr>
    </w:lvl>
    <w:lvl w:ilvl="3">
      <w:numFmt w:val="bullet"/>
      <w:lvlText w:val="•"/>
      <w:lvlJc w:val="left"/>
      <w:pPr>
        <w:ind w:left="3108" w:hanging="632"/>
      </w:pPr>
      <w:rPr>
        <w:rFonts w:hint="default"/>
      </w:rPr>
    </w:lvl>
    <w:lvl w:ilvl="4">
      <w:numFmt w:val="bullet"/>
      <w:lvlText w:val="•"/>
      <w:lvlJc w:val="left"/>
      <w:pPr>
        <w:ind w:left="4256" w:hanging="632"/>
      </w:pPr>
      <w:rPr>
        <w:rFonts w:hint="default"/>
      </w:rPr>
    </w:lvl>
    <w:lvl w:ilvl="5">
      <w:numFmt w:val="bullet"/>
      <w:lvlText w:val="•"/>
      <w:lvlJc w:val="left"/>
      <w:pPr>
        <w:ind w:left="5404" w:hanging="632"/>
      </w:pPr>
      <w:rPr>
        <w:rFonts w:hint="default"/>
      </w:rPr>
    </w:lvl>
    <w:lvl w:ilvl="6">
      <w:numFmt w:val="bullet"/>
      <w:lvlText w:val="•"/>
      <w:lvlJc w:val="left"/>
      <w:pPr>
        <w:ind w:left="6553" w:hanging="632"/>
      </w:pPr>
      <w:rPr>
        <w:rFonts w:hint="default"/>
      </w:rPr>
    </w:lvl>
    <w:lvl w:ilvl="7">
      <w:numFmt w:val="bullet"/>
      <w:lvlText w:val="•"/>
      <w:lvlJc w:val="left"/>
      <w:pPr>
        <w:ind w:left="7701" w:hanging="632"/>
      </w:pPr>
      <w:rPr>
        <w:rFonts w:hint="default"/>
      </w:rPr>
    </w:lvl>
    <w:lvl w:ilvl="8">
      <w:numFmt w:val="bullet"/>
      <w:lvlText w:val="•"/>
      <w:lvlJc w:val="left"/>
      <w:pPr>
        <w:ind w:left="8849" w:hanging="632"/>
      </w:pPr>
      <w:rPr>
        <w:rFonts w:hint="default"/>
      </w:rPr>
    </w:lvl>
  </w:abstractNum>
  <w:abstractNum w:abstractNumId="7" w15:restartNumberingAfterBreak="0">
    <w:nsid w:val="1FFA6151"/>
    <w:multiLevelType w:val="hybridMultilevel"/>
    <w:tmpl w:val="3F200F8A"/>
    <w:lvl w:ilvl="0" w:tplc="897AAF12">
      <w:numFmt w:val="bullet"/>
      <w:lvlText w:val=""/>
      <w:lvlJc w:val="left"/>
      <w:pPr>
        <w:ind w:left="1319" w:hanging="360"/>
      </w:pPr>
      <w:rPr>
        <w:rFonts w:ascii="Wingdings" w:eastAsia="Wingdings" w:hAnsi="Wingdings" w:cs="Wingdings" w:hint="default"/>
        <w:b w:val="0"/>
        <w:bCs w:val="0"/>
        <w:i w:val="0"/>
        <w:iCs w:val="0"/>
        <w:w w:val="100"/>
        <w:sz w:val="24"/>
        <w:szCs w:val="24"/>
      </w:rPr>
    </w:lvl>
    <w:lvl w:ilvl="1" w:tplc="BA303A14">
      <w:numFmt w:val="bullet"/>
      <w:lvlText w:val=""/>
      <w:lvlJc w:val="left"/>
      <w:pPr>
        <w:ind w:left="1679" w:hanging="360"/>
      </w:pPr>
      <w:rPr>
        <w:rFonts w:ascii="Wingdings" w:eastAsia="Wingdings" w:hAnsi="Wingdings" w:cs="Wingdings" w:hint="default"/>
        <w:b w:val="0"/>
        <w:bCs w:val="0"/>
        <w:i w:val="0"/>
        <w:iCs w:val="0"/>
        <w:w w:val="100"/>
        <w:sz w:val="24"/>
        <w:szCs w:val="24"/>
      </w:rPr>
    </w:lvl>
    <w:lvl w:ilvl="2" w:tplc="9B2C75B6">
      <w:numFmt w:val="bullet"/>
      <w:lvlText w:val="•"/>
      <w:lvlJc w:val="left"/>
      <w:pPr>
        <w:ind w:left="2731" w:hanging="360"/>
      </w:pPr>
      <w:rPr>
        <w:rFonts w:hint="default"/>
      </w:rPr>
    </w:lvl>
    <w:lvl w:ilvl="3" w:tplc="3FC27C22">
      <w:numFmt w:val="bullet"/>
      <w:lvlText w:val="•"/>
      <w:lvlJc w:val="left"/>
      <w:pPr>
        <w:ind w:left="3783" w:hanging="360"/>
      </w:pPr>
      <w:rPr>
        <w:rFonts w:hint="default"/>
      </w:rPr>
    </w:lvl>
    <w:lvl w:ilvl="4" w:tplc="BA3C19F0">
      <w:numFmt w:val="bullet"/>
      <w:lvlText w:val="•"/>
      <w:lvlJc w:val="left"/>
      <w:pPr>
        <w:ind w:left="4835" w:hanging="360"/>
      </w:pPr>
      <w:rPr>
        <w:rFonts w:hint="default"/>
      </w:rPr>
    </w:lvl>
    <w:lvl w:ilvl="5" w:tplc="6A281B14">
      <w:numFmt w:val="bullet"/>
      <w:lvlText w:val="•"/>
      <w:lvlJc w:val="left"/>
      <w:pPr>
        <w:ind w:left="5887" w:hanging="360"/>
      </w:pPr>
      <w:rPr>
        <w:rFonts w:hint="default"/>
      </w:rPr>
    </w:lvl>
    <w:lvl w:ilvl="6" w:tplc="4582076C">
      <w:numFmt w:val="bullet"/>
      <w:lvlText w:val="•"/>
      <w:lvlJc w:val="left"/>
      <w:pPr>
        <w:ind w:left="6939" w:hanging="360"/>
      </w:pPr>
      <w:rPr>
        <w:rFonts w:hint="default"/>
      </w:rPr>
    </w:lvl>
    <w:lvl w:ilvl="7" w:tplc="26C6C7DC">
      <w:numFmt w:val="bullet"/>
      <w:lvlText w:val="•"/>
      <w:lvlJc w:val="left"/>
      <w:pPr>
        <w:ind w:left="7990" w:hanging="360"/>
      </w:pPr>
      <w:rPr>
        <w:rFonts w:hint="default"/>
      </w:rPr>
    </w:lvl>
    <w:lvl w:ilvl="8" w:tplc="CCC056A6">
      <w:numFmt w:val="bullet"/>
      <w:lvlText w:val="•"/>
      <w:lvlJc w:val="left"/>
      <w:pPr>
        <w:ind w:left="9042" w:hanging="360"/>
      </w:pPr>
      <w:rPr>
        <w:rFonts w:hint="default"/>
      </w:rPr>
    </w:lvl>
  </w:abstractNum>
  <w:abstractNum w:abstractNumId="8" w15:restartNumberingAfterBreak="0">
    <w:nsid w:val="216C5308"/>
    <w:multiLevelType w:val="hybridMultilevel"/>
    <w:tmpl w:val="2F6CB06E"/>
    <w:lvl w:ilvl="0" w:tplc="18A27242">
      <w:numFmt w:val="bullet"/>
      <w:lvlText w:val=""/>
      <w:lvlJc w:val="left"/>
      <w:pPr>
        <w:ind w:left="1319" w:hanging="360"/>
      </w:pPr>
      <w:rPr>
        <w:rFonts w:ascii="Symbol" w:eastAsia="Symbol" w:hAnsi="Symbol" w:cs="Symbol" w:hint="default"/>
        <w:w w:val="100"/>
      </w:rPr>
    </w:lvl>
    <w:lvl w:ilvl="1" w:tplc="CB40F5F2">
      <w:numFmt w:val="bullet"/>
      <w:lvlText w:val="•"/>
      <w:lvlJc w:val="left"/>
      <w:pPr>
        <w:ind w:left="2302" w:hanging="360"/>
      </w:pPr>
      <w:rPr>
        <w:rFonts w:hint="default"/>
      </w:rPr>
    </w:lvl>
    <w:lvl w:ilvl="2" w:tplc="DE5C318E">
      <w:numFmt w:val="bullet"/>
      <w:lvlText w:val="•"/>
      <w:lvlJc w:val="left"/>
      <w:pPr>
        <w:ind w:left="3285" w:hanging="360"/>
      </w:pPr>
      <w:rPr>
        <w:rFonts w:hint="default"/>
      </w:rPr>
    </w:lvl>
    <w:lvl w:ilvl="3" w:tplc="6426794C">
      <w:numFmt w:val="bullet"/>
      <w:lvlText w:val="•"/>
      <w:lvlJc w:val="left"/>
      <w:pPr>
        <w:ind w:left="4267" w:hanging="360"/>
      </w:pPr>
      <w:rPr>
        <w:rFonts w:hint="default"/>
      </w:rPr>
    </w:lvl>
    <w:lvl w:ilvl="4" w:tplc="EBC455FC">
      <w:numFmt w:val="bullet"/>
      <w:lvlText w:val="•"/>
      <w:lvlJc w:val="left"/>
      <w:pPr>
        <w:ind w:left="5250" w:hanging="360"/>
      </w:pPr>
      <w:rPr>
        <w:rFonts w:hint="default"/>
      </w:rPr>
    </w:lvl>
    <w:lvl w:ilvl="5" w:tplc="1ABAA86C">
      <w:numFmt w:val="bullet"/>
      <w:lvlText w:val="•"/>
      <w:lvlJc w:val="left"/>
      <w:pPr>
        <w:ind w:left="6233" w:hanging="360"/>
      </w:pPr>
      <w:rPr>
        <w:rFonts w:hint="default"/>
      </w:rPr>
    </w:lvl>
    <w:lvl w:ilvl="6" w:tplc="A7D4F6A2">
      <w:numFmt w:val="bullet"/>
      <w:lvlText w:val="•"/>
      <w:lvlJc w:val="left"/>
      <w:pPr>
        <w:ind w:left="7215" w:hanging="360"/>
      </w:pPr>
      <w:rPr>
        <w:rFonts w:hint="default"/>
      </w:rPr>
    </w:lvl>
    <w:lvl w:ilvl="7" w:tplc="4FEA3392">
      <w:numFmt w:val="bullet"/>
      <w:lvlText w:val="•"/>
      <w:lvlJc w:val="left"/>
      <w:pPr>
        <w:ind w:left="8198" w:hanging="360"/>
      </w:pPr>
      <w:rPr>
        <w:rFonts w:hint="default"/>
      </w:rPr>
    </w:lvl>
    <w:lvl w:ilvl="8" w:tplc="C03EBF36">
      <w:numFmt w:val="bullet"/>
      <w:lvlText w:val="•"/>
      <w:lvlJc w:val="left"/>
      <w:pPr>
        <w:ind w:left="9181" w:hanging="360"/>
      </w:pPr>
      <w:rPr>
        <w:rFonts w:hint="default"/>
      </w:rPr>
    </w:lvl>
  </w:abstractNum>
  <w:abstractNum w:abstractNumId="9" w15:restartNumberingAfterBreak="0">
    <w:nsid w:val="22640875"/>
    <w:multiLevelType w:val="hybridMultilevel"/>
    <w:tmpl w:val="5868E772"/>
    <w:lvl w:ilvl="0" w:tplc="8884C8D2">
      <w:start w:val="1"/>
      <w:numFmt w:val="lowerLetter"/>
      <w:lvlText w:val="%1)"/>
      <w:lvlJc w:val="left"/>
      <w:pPr>
        <w:ind w:left="388" w:hanging="246"/>
      </w:pPr>
      <w:rPr>
        <w:rFonts w:ascii="Times New Roman" w:eastAsia="Times New Roman" w:hAnsi="Times New Roman" w:cs="Times New Roman" w:hint="default"/>
        <w:b w:val="0"/>
        <w:bCs w:val="0"/>
        <w:i w:val="0"/>
        <w:iCs w:val="0"/>
        <w:spacing w:val="-1"/>
        <w:w w:val="100"/>
        <w:sz w:val="24"/>
        <w:szCs w:val="24"/>
      </w:rPr>
    </w:lvl>
    <w:lvl w:ilvl="1" w:tplc="B3EABF5A">
      <w:numFmt w:val="bullet"/>
      <w:lvlText w:val="•"/>
      <w:lvlJc w:val="left"/>
      <w:pPr>
        <w:ind w:left="1342" w:hanging="246"/>
      </w:pPr>
      <w:rPr>
        <w:rFonts w:hint="default"/>
      </w:rPr>
    </w:lvl>
    <w:lvl w:ilvl="2" w:tplc="53345C1C">
      <w:numFmt w:val="bullet"/>
      <w:lvlText w:val="•"/>
      <w:lvlJc w:val="left"/>
      <w:pPr>
        <w:ind w:left="2301" w:hanging="246"/>
      </w:pPr>
      <w:rPr>
        <w:rFonts w:hint="default"/>
      </w:rPr>
    </w:lvl>
    <w:lvl w:ilvl="3" w:tplc="FA089320">
      <w:numFmt w:val="bullet"/>
      <w:lvlText w:val="•"/>
      <w:lvlJc w:val="left"/>
      <w:pPr>
        <w:ind w:left="3259" w:hanging="246"/>
      </w:pPr>
      <w:rPr>
        <w:rFonts w:hint="default"/>
      </w:rPr>
    </w:lvl>
    <w:lvl w:ilvl="4" w:tplc="B6FC9280">
      <w:numFmt w:val="bullet"/>
      <w:lvlText w:val="•"/>
      <w:lvlJc w:val="left"/>
      <w:pPr>
        <w:ind w:left="4218" w:hanging="246"/>
      </w:pPr>
      <w:rPr>
        <w:rFonts w:hint="default"/>
      </w:rPr>
    </w:lvl>
    <w:lvl w:ilvl="5" w:tplc="D2A483C2">
      <w:numFmt w:val="bullet"/>
      <w:lvlText w:val="•"/>
      <w:lvlJc w:val="left"/>
      <w:pPr>
        <w:ind w:left="5177" w:hanging="246"/>
      </w:pPr>
      <w:rPr>
        <w:rFonts w:hint="default"/>
      </w:rPr>
    </w:lvl>
    <w:lvl w:ilvl="6" w:tplc="3D4A9C6A">
      <w:numFmt w:val="bullet"/>
      <w:lvlText w:val="•"/>
      <w:lvlJc w:val="left"/>
      <w:pPr>
        <w:ind w:left="6135" w:hanging="246"/>
      </w:pPr>
      <w:rPr>
        <w:rFonts w:hint="default"/>
      </w:rPr>
    </w:lvl>
    <w:lvl w:ilvl="7" w:tplc="F91E811E">
      <w:numFmt w:val="bullet"/>
      <w:lvlText w:val="•"/>
      <w:lvlJc w:val="left"/>
      <w:pPr>
        <w:ind w:left="7094" w:hanging="246"/>
      </w:pPr>
      <w:rPr>
        <w:rFonts w:hint="default"/>
      </w:rPr>
    </w:lvl>
    <w:lvl w:ilvl="8" w:tplc="F1028500">
      <w:numFmt w:val="bullet"/>
      <w:lvlText w:val="•"/>
      <w:lvlJc w:val="left"/>
      <w:pPr>
        <w:ind w:left="8053" w:hanging="246"/>
      </w:pPr>
      <w:rPr>
        <w:rFonts w:hint="default"/>
      </w:rPr>
    </w:lvl>
  </w:abstractNum>
  <w:abstractNum w:abstractNumId="10" w15:restartNumberingAfterBreak="0">
    <w:nsid w:val="249C328A"/>
    <w:multiLevelType w:val="multilevel"/>
    <w:tmpl w:val="206E8C66"/>
    <w:lvl w:ilvl="0">
      <w:numFmt w:val="bullet"/>
      <w:lvlText w:val="-"/>
      <w:lvlJc w:val="left"/>
      <w:pPr>
        <w:tabs>
          <w:tab w:val="num" w:pos="0"/>
        </w:tabs>
        <w:ind w:left="839" w:hanging="360"/>
      </w:pPr>
      <w:rPr>
        <w:rFonts w:ascii="Times New Roman" w:hAnsi="Times New Roman" w:cs="Times New Roman" w:hint="default"/>
      </w:rPr>
    </w:lvl>
    <w:lvl w:ilvl="1">
      <w:start w:val="1"/>
      <w:numFmt w:val="bullet"/>
      <w:lvlText w:val="o"/>
      <w:lvlJc w:val="left"/>
      <w:pPr>
        <w:tabs>
          <w:tab w:val="num" w:pos="0"/>
        </w:tabs>
        <w:ind w:left="1559" w:hanging="360"/>
      </w:pPr>
      <w:rPr>
        <w:rFonts w:ascii="Courier New" w:hAnsi="Courier New" w:cs="Courier New" w:hint="default"/>
      </w:rPr>
    </w:lvl>
    <w:lvl w:ilvl="2">
      <w:start w:val="1"/>
      <w:numFmt w:val="bullet"/>
      <w:lvlText w:val=""/>
      <w:lvlJc w:val="left"/>
      <w:pPr>
        <w:tabs>
          <w:tab w:val="num" w:pos="0"/>
        </w:tabs>
        <w:ind w:left="2279" w:hanging="360"/>
      </w:pPr>
      <w:rPr>
        <w:rFonts w:ascii="Wingdings" w:hAnsi="Wingdings" w:cs="Wingdings" w:hint="default"/>
      </w:rPr>
    </w:lvl>
    <w:lvl w:ilvl="3">
      <w:start w:val="1"/>
      <w:numFmt w:val="bullet"/>
      <w:lvlText w:val=""/>
      <w:lvlJc w:val="left"/>
      <w:pPr>
        <w:tabs>
          <w:tab w:val="num" w:pos="0"/>
        </w:tabs>
        <w:ind w:left="2999" w:hanging="360"/>
      </w:pPr>
      <w:rPr>
        <w:rFonts w:ascii="Symbol" w:hAnsi="Symbol" w:cs="Symbol" w:hint="default"/>
      </w:rPr>
    </w:lvl>
    <w:lvl w:ilvl="4">
      <w:start w:val="1"/>
      <w:numFmt w:val="bullet"/>
      <w:lvlText w:val="o"/>
      <w:lvlJc w:val="left"/>
      <w:pPr>
        <w:tabs>
          <w:tab w:val="num" w:pos="0"/>
        </w:tabs>
        <w:ind w:left="3719" w:hanging="360"/>
      </w:pPr>
      <w:rPr>
        <w:rFonts w:ascii="Courier New" w:hAnsi="Courier New" w:cs="Courier New" w:hint="default"/>
      </w:rPr>
    </w:lvl>
    <w:lvl w:ilvl="5">
      <w:start w:val="1"/>
      <w:numFmt w:val="bullet"/>
      <w:lvlText w:val=""/>
      <w:lvlJc w:val="left"/>
      <w:pPr>
        <w:tabs>
          <w:tab w:val="num" w:pos="0"/>
        </w:tabs>
        <w:ind w:left="4439" w:hanging="360"/>
      </w:pPr>
      <w:rPr>
        <w:rFonts w:ascii="Wingdings" w:hAnsi="Wingdings" w:cs="Wingdings" w:hint="default"/>
      </w:rPr>
    </w:lvl>
    <w:lvl w:ilvl="6">
      <w:start w:val="1"/>
      <w:numFmt w:val="bullet"/>
      <w:lvlText w:val=""/>
      <w:lvlJc w:val="left"/>
      <w:pPr>
        <w:tabs>
          <w:tab w:val="num" w:pos="0"/>
        </w:tabs>
        <w:ind w:left="5159" w:hanging="360"/>
      </w:pPr>
      <w:rPr>
        <w:rFonts w:ascii="Symbol" w:hAnsi="Symbol" w:cs="Symbol" w:hint="default"/>
      </w:rPr>
    </w:lvl>
    <w:lvl w:ilvl="7">
      <w:start w:val="1"/>
      <w:numFmt w:val="bullet"/>
      <w:lvlText w:val="o"/>
      <w:lvlJc w:val="left"/>
      <w:pPr>
        <w:tabs>
          <w:tab w:val="num" w:pos="0"/>
        </w:tabs>
        <w:ind w:left="5879" w:hanging="360"/>
      </w:pPr>
      <w:rPr>
        <w:rFonts w:ascii="Courier New" w:hAnsi="Courier New" w:cs="Courier New" w:hint="default"/>
      </w:rPr>
    </w:lvl>
    <w:lvl w:ilvl="8">
      <w:start w:val="1"/>
      <w:numFmt w:val="bullet"/>
      <w:lvlText w:val=""/>
      <w:lvlJc w:val="left"/>
      <w:pPr>
        <w:tabs>
          <w:tab w:val="num" w:pos="0"/>
        </w:tabs>
        <w:ind w:left="6599" w:hanging="360"/>
      </w:pPr>
      <w:rPr>
        <w:rFonts w:ascii="Wingdings" w:hAnsi="Wingdings" w:cs="Wingdings" w:hint="default"/>
      </w:rPr>
    </w:lvl>
  </w:abstractNum>
  <w:abstractNum w:abstractNumId="11" w15:restartNumberingAfterBreak="0">
    <w:nsid w:val="276B73EF"/>
    <w:multiLevelType w:val="hybridMultilevel"/>
    <w:tmpl w:val="F5AC7F96"/>
    <w:lvl w:ilvl="0" w:tplc="05B09AC2">
      <w:numFmt w:val="bullet"/>
      <w:lvlText w:val=""/>
      <w:lvlJc w:val="left"/>
      <w:pPr>
        <w:ind w:left="1679" w:hanging="360"/>
      </w:pPr>
      <w:rPr>
        <w:rFonts w:ascii="Wingdings" w:eastAsia="Wingdings" w:hAnsi="Wingdings" w:cs="Wingdings" w:hint="default"/>
        <w:b w:val="0"/>
        <w:bCs w:val="0"/>
        <w:i w:val="0"/>
        <w:iCs w:val="0"/>
        <w:w w:val="100"/>
        <w:sz w:val="24"/>
        <w:szCs w:val="24"/>
      </w:rPr>
    </w:lvl>
    <w:lvl w:ilvl="1" w:tplc="69F0B894">
      <w:numFmt w:val="bullet"/>
      <w:lvlText w:val="•"/>
      <w:lvlJc w:val="left"/>
      <w:pPr>
        <w:ind w:left="2626" w:hanging="360"/>
      </w:pPr>
      <w:rPr>
        <w:rFonts w:hint="default"/>
      </w:rPr>
    </w:lvl>
    <w:lvl w:ilvl="2" w:tplc="A8A667FA">
      <w:numFmt w:val="bullet"/>
      <w:lvlText w:val="•"/>
      <w:lvlJc w:val="left"/>
      <w:pPr>
        <w:ind w:left="3573" w:hanging="360"/>
      </w:pPr>
      <w:rPr>
        <w:rFonts w:hint="default"/>
      </w:rPr>
    </w:lvl>
    <w:lvl w:ilvl="3" w:tplc="6A50069A">
      <w:numFmt w:val="bullet"/>
      <w:lvlText w:val="•"/>
      <w:lvlJc w:val="left"/>
      <w:pPr>
        <w:ind w:left="4519" w:hanging="360"/>
      </w:pPr>
      <w:rPr>
        <w:rFonts w:hint="default"/>
      </w:rPr>
    </w:lvl>
    <w:lvl w:ilvl="4" w:tplc="7C962E8E">
      <w:numFmt w:val="bullet"/>
      <w:lvlText w:val="•"/>
      <w:lvlJc w:val="left"/>
      <w:pPr>
        <w:ind w:left="5466" w:hanging="360"/>
      </w:pPr>
      <w:rPr>
        <w:rFonts w:hint="default"/>
      </w:rPr>
    </w:lvl>
    <w:lvl w:ilvl="5" w:tplc="6352C67A">
      <w:numFmt w:val="bullet"/>
      <w:lvlText w:val="•"/>
      <w:lvlJc w:val="left"/>
      <w:pPr>
        <w:ind w:left="6413" w:hanging="360"/>
      </w:pPr>
      <w:rPr>
        <w:rFonts w:hint="default"/>
      </w:rPr>
    </w:lvl>
    <w:lvl w:ilvl="6" w:tplc="C6DEC7CA">
      <w:numFmt w:val="bullet"/>
      <w:lvlText w:val="•"/>
      <w:lvlJc w:val="left"/>
      <w:pPr>
        <w:ind w:left="7359" w:hanging="360"/>
      </w:pPr>
      <w:rPr>
        <w:rFonts w:hint="default"/>
      </w:rPr>
    </w:lvl>
    <w:lvl w:ilvl="7" w:tplc="1CF2F750">
      <w:numFmt w:val="bullet"/>
      <w:lvlText w:val="•"/>
      <w:lvlJc w:val="left"/>
      <w:pPr>
        <w:ind w:left="8306" w:hanging="360"/>
      </w:pPr>
      <w:rPr>
        <w:rFonts w:hint="default"/>
      </w:rPr>
    </w:lvl>
    <w:lvl w:ilvl="8" w:tplc="5CEC62B8">
      <w:numFmt w:val="bullet"/>
      <w:lvlText w:val="•"/>
      <w:lvlJc w:val="left"/>
      <w:pPr>
        <w:ind w:left="9253" w:hanging="360"/>
      </w:pPr>
      <w:rPr>
        <w:rFonts w:hint="default"/>
      </w:rPr>
    </w:lvl>
  </w:abstractNum>
  <w:abstractNum w:abstractNumId="12" w15:restartNumberingAfterBreak="0">
    <w:nsid w:val="27CF58DD"/>
    <w:multiLevelType w:val="hybridMultilevel"/>
    <w:tmpl w:val="BE7AE0C6"/>
    <w:lvl w:ilvl="0" w:tplc="C77685F0">
      <w:numFmt w:val="bullet"/>
      <w:lvlText w:val="-"/>
      <w:lvlJc w:val="left"/>
      <w:pPr>
        <w:ind w:left="1319" w:hanging="164"/>
      </w:pPr>
      <w:rPr>
        <w:rFonts w:ascii="Times New Roman" w:eastAsia="Times New Roman" w:hAnsi="Times New Roman" w:cs="Times New Roman" w:hint="default"/>
        <w:b/>
        <w:bCs/>
        <w:i w:val="0"/>
        <w:iCs w:val="0"/>
        <w:w w:val="100"/>
        <w:sz w:val="28"/>
        <w:szCs w:val="28"/>
      </w:rPr>
    </w:lvl>
    <w:lvl w:ilvl="1" w:tplc="A6FC8876">
      <w:numFmt w:val="bullet"/>
      <w:lvlText w:val="•"/>
      <w:lvlJc w:val="left"/>
      <w:pPr>
        <w:ind w:left="2302" w:hanging="164"/>
      </w:pPr>
      <w:rPr>
        <w:rFonts w:hint="default"/>
      </w:rPr>
    </w:lvl>
    <w:lvl w:ilvl="2" w:tplc="9F12DE2C">
      <w:numFmt w:val="bullet"/>
      <w:lvlText w:val="•"/>
      <w:lvlJc w:val="left"/>
      <w:pPr>
        <w:ind w:left="3285" w:hanging="164"/>
      </w:pPr>
      <w:rPr>
        <w:rFonts w:hint="default"/>
      </w:rPr>
    </w:lvl>
    <w:lvl w:ilvl="3" w:tplc="DCE6E7B2">
      <w:numFmt w:val="bullet"/>
      <w:lvlText w:val="•"/>
      <w:lvlJc w:val="left"/>
      <w:pPr>
        <w:ind w:left="4267" w:hanging="164"/>
      </w:pPr>
      <w:rPr>
        <w:rFonts w:hint="default"/>
      </w:rPr>
    </w:lvl>
    <w:lvl w:ilvl="4" w:tplc="1CC2B73C">
      <w:numFmt w:val="bullet"/>
      <w:lvlText w:val="•"/>
      <w:lvlJc w:val="left"/>
      <w:pPr>
        <w:ind w:left="5250" w:hanging="164"/>
      </w:pPr>
      <w:rPr>
        <w:rFonts w:hint="default"/>
      </w:rPr>
    </w:lvl>
    <w:lvl w:ilvl="5" w:tplc="015ED4A2">
      <w:numFmt w:val="bullet"/>
      <w:lvlText w:val="•"/>
      <w:lvlJc w:val="left"/>
      <w:pPr>
        <w:ind w:left="6233" w:hanging="164"/>
      </w:pPr>
      <w:rPr>
        <w:rFonts w:hint="default"/>
      </w:rPr>
    </w:lvl>
    <w:lvl w:ilvl="6" w:tplc="FFF0212A">
      <w:numFmt w:val="bullet"/>
      <w:lvlText w:val="•"/>
      <w:lvlJc w:val="left"/>
      <w:pPr>
        <w:ind w:left="7215" w:hanging="164"/>
      </w:pPr>
      <w:rPr>
        <w:rFonts w:hint="default"/>
      </w:rPr>
    </w:lvl>
    <w:lvl w:ilvl="7" w:tplc="C248C39E">
      <w:numFmt w:val="bullet"/>
      <w:lvlText w:val="•"/>
      <w:lvlJc w:val="left"/>
      <w:pPr>
        <w:ind w:left="8198" w:hanging="164"/>
      </w:pPr>
      <w:rPr>
        <w:rFonts w:hint="default"/>
      </w:rPr>
    </w:lvl>
    <w:lvl w:ilvl="8" w:tplc="39CA6C32">
      <w:numFmt w:val="bullet"/>
      <w:lvlText w:val="•"/>
      <w:lvlJc w:val="left"/>
      <w:pPr>
        <w:ind w:left="9181" w:hanging="164"/>
      </w:pPr>
      <w:rPr>
        <w:rFonts w:hint="default"/>
      </w:rPr>
    </w:lvl>
  </w:abstractNum>
  <w:abstractNum w:abstractNumId="13" w15:restartNumberingAfterBreak="0">
    <w:nsid w:val="334648AD"/>
    <w:multiLevelType w:val="multilevel"/>
    <w:tmpl w:val="B7EA2A78"/>
    <w:lvl w:ilvl="0">
      <w:start w:val="1"/>
      <w:numFmt w:val="upperRoman"/>
      <w:lvlText w:val="%1"/>
      <w:lvlJc w:val="left"/>
      <w:pPr>
        <w:ind w:left="1578" w:hanging="375"/>
      </w:pPr>
      <w:rPr>
        <w:rFonts w:hint="default"/>
      </w:rPr>
    </w:lvl>
    <w:lvl w:ilvl="1">
      <w:start w:val="1"/>
      <w:numFmt w:val="decimal"/>
      <w:lvlText w:val="%1.%2"/>
      <w:lvlJc w:val="left"/>
      <w:pPr>
        <w:ind w:left="375" w:hanging="375"/>
        <w:jc w:val="right"/>
      </w:pPr>
      <w:rPr>
        <w:rFonts w:hint="default"/>
        <w:spacing w:val="-1"/>
        <w:w w:val="100"/>
      </w:rPr>
    </w:lvl>
    <w:lvl w:ilvl="2">
      <w:start w:val="1"/>
      <w:numFmt w:val="decimal"/>
      <w:lvlText w:val="%1.%2.%3"/>
      <w:lvlJc w:val="left"/>
      <w:pPr>
        <w:ind w:left="1789" w:hanging="586"/>
      </w:pPr>
      <w:rPr>
        <w:rFonts w:ascii="Times New Roman" w:eastAsia="Times New Roman" w:hAnsi="Times New Roman" w:cs="Times New Roman" w:hint="default"/>
        <w:b w:val="0"/>
        <w:bCs w:val="0"/>
        <w:i w:val="0"/>
        <w:iCs w:val="0"/>
        <w:spacing w:val="-1"/>
        <w:w w:val="100"/>
        <w:sz w:val="28"/>
        <w:szCs w:val="28"/>
      </w:rPr>
    </w:lvl>
    <w:lvl w:ilvl="3">
      <w:numFmt w:val="bullet"/>
      <w:lvlText w:val="•"/>
      <w:lvlJc w:val="left"/>
      <w:pPr>
        <w:ind w:left="2950" w:hanging="586"/>
      </w:pPr>
      <w:rPr>
        <w:rFonts w:hint="default"/>
      </w:rPr>
    </w:lvl>
    <w:lvl w:ilvl="4">
      <w:numFmt w:val="bullet"/>
      <w:lvlText w:val="•"/>
      <w:lvlJc w:val="left"/>
      <w:pPr>
        <w:ind w:left="4121" w:hanging="586"/>
      </w:pPr>
      <w:rPr>
        <w:rFonts w:hint="default"/>
      </w:rPr>
    </w:lvl>
    <w:lvl w:ilvl="5">
      <w:numFmt w:val="bullet"/>
      <w:lvlText w:val="•"/>
      <w:lvlJc w:val="left"/>
      <w:pPr>
        <w:ind w:left="5292" w:hanging="586"/>
      </w:pPr>
      <w:rPr>
        <w:rFonts w:hint="default"/>
      </w:rPr>
    </w:lvl>
    <w:lvl w:ilvl="6">
      <w:numFmt w:val="bullet"/>
      <w:lvlText w:val="•"/>
      <w:lvlJc w:val="left"/>
      <w:pPr>
        <w:ind w:left="6463" w:hanging="586"/>
      </w:pPr>
      <w:rPr>
        <w:rFonts w:hint="default"/>
      </w:rPr>
    </w:lvl>
    <w:lvl w:ilvl="7">
      <w:numFmt w:val="bullet"/>
      <w:lvlText w:val="•"/>
      <w:lvlJc w:val="left"/>
      <w:pPr>
        <w:ind w:left="7634" w:hanging="586"/>
      </w:pPr>
      <w:rPr>
        <w:rFonts w:hint="default"/>
      </w:rPr>
    </w:lvl>
    <w:lvl w:ilvl="8">
      <w:numFmt w:val="bullet"/>
      <w:lvlText w:val="•"/>
      <w:lvlJc w:val="left"/>
      <w:pPr>
        <w:ind w:left="8804" w:hanging="586"/>
      </w:pPr>
      <w:rPr>
        <w:rFonts w:hint="default"/>
      </w:rPr>
    </w:lvl>
  </w:abstractNum>
  <w:abstractNum w:abstractNumId="14" w15:restartNumberingAfterBreak="0">
    <w:nsid w:val="3A896605"/>
    <w:multiLevelType w:val="hybridMultilevel"/>
    <w:tmpl w:val="23BAFB42"/>
    <w:lvl w:ilvl="0" w:tplc="C546A144">
      <w:start w:val="1"/>
      <w:numFmt w:val="decimal"/>
      <w:lvlText w:val="%1."/>
      <w:lvlJc w:val="left"/>
      <w:pPr>
        <w:ind w:left="1679" w:hanging="360"/>
      </w:pPr>
      <w:rPr>
        <w:rFonts w:ascii="Times New Roman" w:eastAsia="Times New Roman" w:hAnsi="Times New Roman" w:cs="Times New Roman" w:hint="default"/>
        <w:b w:val="0"/>
        <w:bCs w:val="0"/>
        <w:i w:val="0"/>
        <w:iCs w:val="0"/>
        <w:spacing w:val="0"/>
        <w:w w:val="100"/>
        <w:sz w:val="28"/>
        <w:szCs w:val="28"/>
      </w:rPr>
    </w:lvl>
    <w:lvl w:ilvl="1" w:tplc="573E3E44">
      <w:numFmt w:val="bullet"/>
      <w:lvlText w:val="•"/>
      <w:lvlJc w:val="left"/>
      <w:pPr>
        <w:ind w:left="2626" w:hanging="360"/>
      </w:pPr>
      <w:rPr>
        <w:rFonts w:hint="default"/>
      </w:rPr>
    </w:lvl>
    <w:lvl w:ilvl="2" w:tplc="452AAA48">
      <w:numFmt w:val="bullet"/>
      <w:lvlText w:val="•"/>
      <w:lvlJc w:val="left"/>
      <w:pPr>
        <w:ind w:left="3573" w:hanging="360"/>
      </w:pPr>
      <w:rPr>
        <w:rFonts w:hint="default"/>
      </w:rPr>
    </w:lvl>
    <w:lvl w:ilvl="3" w:tplc="30EE808C">
      <w:numFmt w:val="bullet"/>
      <w:lvlText w:val="•"/>
      <w:lvlJc w:val="left"/>
      <w:pPr>
        <w:ind w:left="4519" w:hanging="360"/>
      </w:pPr>
      <w:rPr>
        <w:rFonts w:hint="default"/>
      </w:rPr>
    </w:lvl>
    <w:lvl w:ilvl="4" w:tplc="0DB085C8">
      <w:numFmt w:val="bullet"/>
      <w:lvlText w:val="•"/>
      <w:lvlJc w:val="left"/>
      <w:pPr>
        <w:ind w:left="5466" w:hanging="360"/>
      </w:pPr>
      <w:rPr>
        <w:rFonts w:hint="default"/>
      </w:rPr>
    </w:lvl>
    <w:lvl w:ilvl="5" w:tplc="EC88A92C">
      <w:numFmt w:val="bullet"/>
      <w:lvlText w:val="•"/>
      <w:lvlJc w:val="left"/>
      <w:pPr>
        <w:ind w:left="6413" w:hanging="360"/>
      </w:pPr>
      <w:rPr>
        <w:rFonts w:hint="default"/>
      </w:rPr>
    </w:lvl>
    <w:lvl w:ilvl="6" w:tplc="95205236">
      <w:numFmt w:val="bullet"/>
      <w:lvlText w:val="•"/>
      <w:lvlJc w:val="left"/>
      <w:pPr>
        <w:ind w:left="7359" w:hanging="360"/>
      </w:pPr>
      <w:rPr>
        <w:rFonts w:hint="default"/>
      </w:rPr>
    </w:lvl>
    <w:lvl w:ilvl="7" w:tplc="79DEA3F2">
      <w:numFmt w:val="bullet"/>
      <w:lvlText w:val="•"/>
      <w:lvlJc w:val="left"/>
      <w:pPr>
        <w:ind w:left="8306" w:hanging="360"/>
      </w:pPr>
      <w:rPr>
        <w:rFonts w:hint="default"/>
      </w:rPr>
    </w:lvl>
    <w:lvl w:ilvl="8" w:tplc="EB4689A2">
      <w:numFmt w:val="bullet"/>
      <w:lvlText w:val="•"/>
      <w:lvlJc w:val="left"/>
      <w:pPr>
        <w:ind w:left="9253" w:hanging="360"/>
      </w:pPr>
      <w:rPr>
        <w:rFonts w:hint="default"/>
      </w:rPr>
    </w:lvl>
  </w:abstractNum>
  <w:abstractNum w:abstractNumId="15" w15:restartNumberingAfterBreak="0">
    <w:nsid w:val="3D496890"/>
    <w:multiLevelType w:val="hybridMultilevel"/>
    <w:tmpl w:val="24CAC896"/>
    <w:lvl w:ilvl="0" w:tplc="8EBAF776">
      <w:start w:val="90"/>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3DBD2F84"/>
    <w:multiLevelType w:val="hybridMultilevel"/>
    <w:tmpl w:val="4CFCB158"/>
    <w:lvl w:ilvl="0" w:tplc="F31E5D52">
      <w:start w:val="4"/>
      <w:numFmt w:val="decimal"/>
      <w:lvlText w:val="%1"/>
      <w:lvlJc w:val="left"/>
      <w:pPr>
        <w:ind w:left="1530" w:hanging="212"/>
      </w:pPr>
      <w:rPr>
        <w:rFonts w:ascii="Times New Roman" w:eastAsia="Times New Roman" w:hAnsi="Times New Roman" w:cs="Times New Roman" w:hint="default"/>
        <w:b/>
        <w:bCs/>
        <w:i w:val="0"/>
        <w:iCs w:val="0"/>
        <w:w w:val="100"/>
        <w:sz w:val="28"/>
        <w:szCs w:val="28"/>
      </w:rPr>
    </w:lvl>
    <w:lvl w:ilvl="1" w:tplc="9C6C8534">
      <w:numFmt w:val="bullet"/>
      <w:lvlText w:val="•"/>
      <w:lvlJc w:val="left"/>
      <w:pPr>
        <w:ind w:left="2500" w:hanging="212"/>
      </w:pPr>
      <w:rPr>
        <w:rFonts w:hint="default"/>
      </w:rPr>
    </w:lvl>
    <w:lvl w:ilvl="2" w:tplc="84F6490A">
      <w:numFmt w:val="bullet"/>
      <w:lvlText w:val="•"/>
      <w:lvlJc w:val="left"/>
      <w:pPr>
        <w:ind w:left="3461" w:hanging="212"/>
      </w:pPr>
      <w:rPr>
        <w:rFonts w:hint="default"/>
      </w:rPr>
    </w:lvl>
    <w:lvl w:ilvl="3" w:tplc="60A884CE">
      <w:numFmt w:val="bullet"/>
      <w:lvlText w:val="•"/>
      <w:lvlJc w:val="left"/>
      <w:pPr>
        <w:ind w:left="4421" w:hanging="212"/>
      </w:pPr>
      <w:rPr>
        <w:rFonts w:hint="default"/>
      </w:rPr>
    </w:lvl>
    <w:lvl w:ilvl="4" w:tplc="3B20B52A">
      <w:numFmt w:val="bullet"/>
      <w:lvlText w:val="•"/>
      <w:lvlJc w:val="left"/>
      <w:pPr>
        <w:ind w:left="5382" w:hanging="212"/>
      </w:pPr>
      <w:rPr>
        <w:rFonts w:hint="default"/>
      </w:rPr>
    </w:lvl>
    <w:lvl w:ilvl="5" w:tplc="B7AE1AFA">
      <w:numFmt w:val="bullet"/>
      <w:lvlText w:val="•"/>
      <w:lvlJc w:val="left"/>
      <w:pPr>
        <w:ind w:left="6343" w:hanging="212"/>
      </w:pPr>
      <w:rPr>
        <w:rFonts w:hint="default"/>
      </w:rPr>
    </w:lvl>
    <w:lvl w:ilvl="6" w:tplc="3CF6338C">
      <w:numFmt w:val="bullet"/>
      <w:lvlText w:val="•"/>
      <w:lvlJc w:val="left"/>
      <w:pPr>
        <w:ind w:left="7303" w:hanging="212"/>
      </w:pPr>
      <w:rPr>
        <w:rFonts w:hint="default"/>
      </w:rPr>
    </w:lvl>
    <w:lvl w:ilvl="7" w:tplc="062C0138">
      <w:numFmt w:val="bullet"/>
      <w:lvlText w:val="•"/>
      <w:lvlJc w:val="left"/>
      <w:pPr>
        <w:ind w:left="8264" w:hanging="212"/>
      </w:pPr>
      <w:rPr>
        <w:rFonts w:hint="default"/>
      </w:rPr>
    </w:lvl>
    <w:lvl w:ilvl="8" w:tplc="FBE8A89C">
      <w:numFmt w:val="bullet"/>
      <w:lvlText w:val="•"/>
      <w:lvlJc w:val="left"/>
      <w:pPr>
        <w:ind w:left="9225" w:hanging="212"/>
      </w:pPr>
      <w:rPr>
        <w:rFonts w:hint="default"/>
      </w:rPr>
    </w:lvl>
  </w:abstractNum>
  <w:abstractNum w:abstractNumId="17" w15:restartNumberingAfterBreak="0">
    <w:nsid w:val="3EE23437"/>
    <w:multiLevelType w:val="hybridMultilevel"/>
    <w:tmpl w:val="D354F4D4"/>
    <w:lvl w:ilvl="0" w:tplc="F42A826C">
      <w:numFmt w:val="bullet"/>
      <w:lvlText w:val=""/>
      <w:lvlJc w:val="left"/>
      <w:pPr>
        <w:ind w:left="1204" w:hanging="360"/>
      </w:pPr>
      <w:rPr>
        <w:rFonts w:ascii="Wingdings" w:eastAsia="Wingdings" w:hAnsi="Wingdings" w:cs="Wingdings" w:hint="default"/>
        <w:b w:val="0"/>
        <w:bCs w:val="0"/>
        <w:i w:val="0"/>
        <w:iCs w:val="0"/>
        <w:w w:val="100"/>
        <w:sz w:val="24"/>
        <w:szCs w:val="24"/>
      </w:rPr>
    </w:lvl>
    <w:lvl w:ilvl="1" w:tplc="D5BE9CBE">
      <w:numFmt w:val="bullet"/>
      <w:lvlText w:val="•"/>
      <w:lvlJc w:val="left"/>
      <w:pPr>
        <w:ind w:left="2194" w:hanging="360"/>
      </w:pPr>
      <w:rPr>
        <w:rFonts w:hint="default"/>
      </w:rPr>
    </w:lvl>
    <w:lvl w:ilvl="2" w:tplc="8A8C9E4A">
      <w:numFmt w:val="bullet"/>
      <w:lvlText w:val="•"/>
      <w:lvlJc w:val="left"/>
      <w:pPr>
        <w:ind w:left="3189" w:hanging="360"/>
      </w:pPr>
      <w:rPr>
        <w:rFonts w:hint="default"/>
      </w:rPr>
    </w:lvl>
    <w:lvl w:ilvl="3" w:tplc="E30E41AA">
      <w:numFmt w:val="bullet"/>
      <w:lvlText w:val="•"/>
      <w:lvlJc w:val="left"/>
      <w:pPr>
        <w:ind w:left="4183" w:hanging="360"/>
      </w:pPr>
      <w:rPr>
        <w:rFonts w:hint="default"/>
      </w:rPr>
    </w:lvl>
    <w:lvl w:ilvl="4" w:tplc="9C54DFBA">
      <w:numFmt w:val="bullet"/>
      <w:lvlText w:val="•"/>
      <w:lvlJc w:val="left"/>
      <w:pPr>
        <w:ind w:left="5178" w:hanging="360"/>
      </w:pPr>
      <w:rPr>
        <w:rFonts w:hint="default"/>
      </w:rPr>
    </w:lvl>
    <w:lvl w:ilvl="5" w:tplc="895C1284">
      <w:numFmt w:val="bullet"/>
      <w:lvlText w:val="•"/>
      <w:lvlJc w:val="left"/>
      <w:pPr>
        <w:ind w:left="6173" w:hanging="360"/>
      </w:pPr>
      <w:rPr>
        <w:rFonts w:hint="default"/>
      </w:rPr>
    </w:lvl>
    <w:lvl w:ilvl="6" w:tplc="C96CF2F8">
      <w:numFmt w:val="bullet"/>
      <w:lvlText w:val="•"/>
      <w:lvlJc w:val="left"/>
      <w:pPr>
        <w:ind w:left="7167" w:hanging="360"/>
      </w:pPr>
      <w:rPr>
        <w:rFonts w:hint="default"/>
      </w:rPr>
    </w:lvl>
    <w:lvl w:ilvl="7" w:tplc="97C85184">
      <w:numFmt w:val="bullet"/>
      <w:lvlText w:val="•"/>
      <w:lvlJc w:val="left"/>
      <w:pPr>
        <w:ind w:left="8162" w:hanging="360"/>
      </w:pPr>
      <w:rPr>
        <w:rFonts w:hint="default"/>
      </w:rPr>
    </w:lvl>
    <w:lvl w:ilvl="8" w:tplc="A5B6E24E">
      <w:numFmt w:val="bullet"/>
      <w:lvlText w:val="•"/>
      <w:lvlJc w:val="left"/>
      <w:pPr>
        <w:ind w:left="9157" w:hanging="360"/>
      </w:pPr>
      <w:rPr>
        <w:rFonts w:hint="default"/>
      </w:rPr>
    </w:lvl>
  </w:abstractNum>
  <w:abstractNum w:abstractNumId="18" w15:restartNumberingAfterBreak="0">
    <w:nsid w:val="435E2397"/>
    <w:multiLevelType w:val="hybridMultilevel"/>
    <w:tmpl w:val="A8B22840"/>
    <w:lvl w:ilvl="0" w:tplc="91AA907A">
      <w:start w:val="1"/>
      <w:numFmt w:val="decimal"/>
      <w:lvlText w:val="%1."/>
      <w:lvlJc w:val="left"/>
      <w:pPr>
        <w:ind w:left="1600" w:hanging="281"/>
        <w:jc w:val="right"/>
      </w:pPr>
      <w:rPr>
        <w:rFonts w:ascii="Times New Roman" w:eastAsia="Times New Roman" w:hAnsi="Times New Roman" w:cs="Times New Roman" w:hint="default"/>
        <w:b/>
        <w:bCs/>
        <w:i w:val="0"/>
        <w:iCs w:val="0"/>
        <w:w w:val="100"/>
        <w:sz w:val="28"/>
        <w:szCs w:val="28"/>
      </w:rPr>
    </w:lvl>
    <w:lvl w:ilvl="1" w:tplc="3946802A">
      <w:numFmt w:val="bullet"/>
      <w:lvlText w:val="•"/>
      <w:lvlJc w:val="left"/>
      <w:pPr>
        <w:ind w:left="2554" w:hanging="281"/>
      </w:pPr>
      <w:rPr>
        <w:rFonts w:hint="default"/>
      </w:rPr>
    </w:lvl>
    <w:lvl w:ilvl="2" w:tplc="4F784246">
      <w:numFmt w:val="bullet"/>
      <w:lvlText w:val="•"/>
      <w:lvlJc w:val="left"/>
      <w:pPr>
        <w:ind w:left="3509" w:hanging="281"/>
      </w:pPr>
      <w:rPr>
        <w:rFonts w:hint="default"/>
      </w:rPr>
    </w:lvl>
    <w:lvl w:ilvl="3" w:tplc="0456D550">
      <w:numFmt w:val="bullet"/>
      <w:lvlText w:val="•"/>
      <w:lvlJc w:val="left"/>
      <w:pPr>
        <w:ind w:left="4463" w:hanging="281"/>
      </w:pPr>
      <w:rPr>
        <w:rFonts w:hint="default"/>
      </w:rPr>
    </w:lvl>
    <w:lvl w:ilvl="4" w:tplc="FA900AEC">
      <w:numFmt w:val="bullet"/>
      <w:lvlText w:val="•"/>
      <w:lvlJc w:val="left"/>
      <w:pPr>
        <w:ind w:left="5418" w:hanging="281"/>
      </w:pPr>
      <w:rPr>
        <w:rFonts w:hint="default"/>
      </w:rPr>
    </w:lvl>
    <w:lvl w:ilvl="5" w:tplc="46CEA1CC">
      <w:numFmt w:val="bullet"/>
      <w:lvlText w:val="•"/>
      <w:lvlJc w:val="left"/>
      <w:pPr>
        <w:ind w:left="6373" w:hanging="281"/>
      </w:pPr>
      <w:rPr>
        <w:rFonts w:hint="default"/>
      </w:rPr>
    </w:lvl>
    <w:lvl w:ilvl="6" w:tplc="BCA2320A">
      <w:numFmt w:val="bullet"/>
      <w:lvlText w:val="•"/>
      <w:lvlJc w:val="left"/>
      <w:pPr>
        <w:ind w:left="7327" w:hanging="281"/>
      </w:pPr>
      <w:rPr>
        <w:rFonts w:hint="default"/>
      </w:rPr>
    </w:lvl>
    <w:lvl w:ilvl="7" w:tplc="276CB7A0">
      <w:numFmt w:val="bullet"/>
      <w:lvlText w:val="•"/>
      <w:lvlJc w:val="left"/>
      <w:pPr>
        <w:ind w:left="8282" w:hanging="281"/>
      </w:pPr>
      <w:rPr>
        <w:rFonts w:hint="default"/>
      </w:rPr>
    </w:lvl>
    <w:lvl w:ilvl="8" w:tplc="F7A05D6E">
      <w:numFmt w:val="bullet"/>
      <w:lvlText w:val="•"/>
      <w:lvlJc w:val="left"/>
      <w:pPr>
        <w:ind w:left="9237" w:hanging="281"/>
      </w:pPr>
      <w:rPr>
        <w:rFonts w:hint="default"/>
      </w:rPr>
    </w:lvl>
  </w:abstractNum>
  <w:abstractNum w:abstractNumId="19" w15:restartNumberingAfterBreak="0">
    <w:nsid w:val="439A2EAE"/>
    <w:multiLevelType w:val="multilevel"/>
    <w:tmpl w:val="CCEC0C2C"/>
    <w:lvl w:ilvl="0">
      <w:start w:val="2"/>
      <w:numFmt w:val="upperRoman"/>
      <w:lvlText w:val="%1"/>
      <w:lvlJc w:val="left"/>
      <w:pPr>
        <w:ind w:left="1819" w:hanging="500"/>
      </w:pPr>
      <w:rPr>
        <w:rFonts w:hint="default"/>
      </w:rPr>
    </w:lvl>
    <w:lvl w:ilvl="1">
      <w:start w:val="4"/>
      <w:numFmt w:val="decimal"/>
      <w:lvlText w:val="%1.%2"/>
      <w:lvlJc w:val="left"/>
      <w:pPr>
        <w:ind w:left="1819" w:hanging="500"/>
      </w:pPr>
      <w:rPr>
        <w:rFonts w:ascii="Times New Roman" w:eastAsia="Times New Roman" w:hAnsi="Times New Roman" w:cs="Times New Roman" w:hint="default"/>
        <w:b/>
        <w:bCs/>
        <w:i w:val="0"/>
        <w:iCs w:val="0"/>
        <w:spacing w:val="-4"/>
        <w:w w:val="100"/>
        <w:sz w:val="28"/>
        <w:szCs w:val="28"/>
      </w:rPr>
    </w:lvl>
    <w:lvl w:ilvl="2">
      <w:start w:val="1"/>
      <w:numFmt w:val="decimal"/>
      <w:lvlText w:val="%1.%2.%3"/>
      <w:lvlJc w:val="left"/>
      <w:pPr>
        <w:ind w:left="2029" w:hanging="710"/>
      </w:pPr>
      <w:rPr>
        <w:rFonts w:ascii="Times New Roman" w:eastAsia="Times New Roman" w:hAnsi="Times New Roman" w:cs="Times New Roman" w:hint="default"/>
        <w:b/>
        <w:bCs/>
        <w:i w:val="0"/>
        <w:iCs w:val="0"/>
        <w:spacing w:val="-4"/>
        <w:w w:val="100"/>
        <w:sz w:val="28"/>
        <w:szCs w:val="28"/>
      </w:rPr>
    </w:lvl>
    <w:lvl w:ilvl="3">
      <w:numFmt w:val="bullet"/>
      <w:lvlText w:val="•"/>
      <w:lvlJc w:val="left"/>
      <w:pPr>
        <w:ind w:left="4048" w:hanging="710"/>
      </w:pPr>
      <w:rPr>
        <w:rFonts w:hint="default"/>
      </w:rPr>
    </w:lvl>
    <w:lvl w:ilvl="4">
      <w:numFmt w:val="bullet"/>
      <w:lvlText w:val="•"/>
      <w:lvlJc w:val="left"/>
      <w:pPr>
        <w:ind w:left="5062" w:hanging="710"/>
      </w:pPr>
      <w:rPr>
        <w:rFonts w:hint="default"/>
      </w:rPr>
    </w:lvl>
    <w:lvl w:ilvl="5">
      <w:numFmt w:val="bullet"/>
      <w:lvlText w:val="•"/>
      <w:lvlJc w:val="left"/>
      <w:pPr>
        <w:ind w:left="6076" w:hanging="710"/>
      </w:pPr>
      <w:rPr>
        <w:rFonts w:hint="default"/>
      </w:rPr>
    </w:lvl>
    <w:lvl w:ilvl="6">
      <w:numFmt w:val="bullet"/>
      <w:lvlText w:val="•"/>
      <w:lvlJc w:val="left"/>
      <w:pPr>
        <w:ind w:left="7090" w:hanging="710"/>
      </w:pPr>
      <w:rPr>
        <w:rFonts w:hint="default"/>
      </w:rPr>
    </w:lvl>
    <w:lvl w:ilvl="7">
      <w:numFmt w:val="bullet"/>
      <w:lvlText w:val="•"/>
      <w:lvlJc w:val="left"/>
      <w:pPr>
        <w:ind w:left="8104" w:hanging="710"/>
      </w:pPr>
      <w:rPr>
        <w:rFonts w:hint="default"/>
      </w:rPr>
    </w:lvl>
    <w:lvl w:ilvl="8">
      <w:numFmt w:val="bullet"/>
      <w:lvlText w:val="•"/>
      <w:lvlJc w:val="left"/>
      <w:pPr>
        <w:ind w:left="9118" w:hanging="710"/>
      </w:pPr>
      <w:rPr>
        <w:rFonts w:hint="default"/>
      </w:rPr>
    </w:lvl>
  </w:abstractNum>
  <w:abstractNum w:abstractNumId="20" w15:restartNumberingAfterBreak="0">
    <w:nsid w:val="44DA145C"/>
    <w:multiLevelType w:val="hybridMultilevel"/>
    <w:tmpl w:val="686441E8"/>
    <w:lvl w:ilvl="0" w:tplc="C108F2EA">
      <w:start w:val="6"/>
      <w:numFmt w:val="decimal"/>
      <w:lvlText w:val="%1"/>
      <w:lvlJc w:val="left"/>
      <w:pPr>
        <w:ind w:left="1499" w:hanging="180"/>
      </w:pPr>
      <w:rPr>
        <w:rFonts w:ascii="Times New Roman" w:eastAsia="Times New Roman" w:hAnsi="Times New Roman" w:cs="Times New Roman" w:hint="default"/>
        <w:b w:val="0"/>
        <w:bCs w:val="0"/>
        <w:i w:val="0"/>
        <w:iCs w:val="0"/>
        <w:w w:val="100"/>
        <w:sz w:val="24"/>
        <w:szCs w:val="24"/>
      </w:rPr>
    </w:lvl>
    <w:lvl w:ilvl="1" w:tplc="C178CAA2">
      <w:numFmt w:val="bullet"/>
      <w:lvlText w:val="•"/>
      <w:lvlJc w:val="left"/>
      <w:pPr>
        <w:ind w:left="2464" w:hanging="180"/>
      </w:pPr>
      <w:rPr>
        <w:rFonts w:hint="default"/>
      </w:rPr>
    </w:lvl>
    <w:lvl w:ilvl="2" w:tplc="5C46610A">
      <w:numFmt w:val="bullet"/>
      <w:lvlText w:val="•"/>
      <w:lvlJc w:val="left"/>
      <w:pPr>
        <w:ind w:left="3429" w:hanging="180"/>
      </w:pPr>
      <w:rPr>
        <w:rFonts w:hint="default"/>
      </w:rPr>
    </w:lvl>
    <w:lvl w:ilvl="3" w:tplc="58400736">
      <w:numFmt w:val="bullet"/>
      <w:lvlText w:val="•"/>
      <w:lvlJc w:val="left"/>
      <w:pPr>
        <w:ind w:left="4393" w:hanging="180"/>
      </w:pPr>
      <w:rPr>
        <w:rFonts w:hint="default"/>
      </w:rPr>
    </w:lvl>
    <w:lvl w:ilvl="4" w:tplc="E6000AF4">
      <w:numFmt w:val="bullet"/>
      <w:lvlText w:val="•"/>
      <w:lvlJc w:val="left"/>
      <w:pPr>
        <w:ind w:left="5358" w:hanging="180"/>
      </w:pPr>
      <w:rPr>
        <w:rFonts w:hint="default"/>
      </w:rPr>
    </w:lvl>
    <w:lvl w:ilvl="5" w:tplc="783C029A">
      <w:numFmt w:val="bullet"/>
      <w:lvlText w:val="•"/>
      <w:lvlJc w:val="left"/>
      <w:pPr>
        <w:ind w:left="6323" w:hanging="180"/>
      </w:pPr>
      <w:rPr>
        <w:rFonts w:hint="default"/>
      </w:rPr>
    </w:lvl>
    <w:lvl w:ilvl="6" w:tplc="3C52764A">
      <w:numFmt w:val="bullet"/>
      <w:lvlText w:val="•"/>
      <w:lvlJc w:val="left"/>
      <w:pPr>
        <w:ind w:left="7287" w:hanging="180"/>
      </w:pPr>
      <w:rPr>
        <w:rFonts w:hint="default"/>
      </w:rPr>
    </w:lvl>
    <w:lvl w:ilvl="7" w:tplc="7CAA195A">
      <w:numFmt w:val="bullet"/>
      <w:lvlText w:val="•"/>
      <w:lvlJc w:val="left"/>
      <w:pPr>
        <w:ind w:left="8252" w:hanging="180"/>
      </w:pPr>
      <w:rPr>
        <w:rFonts w:hint="default"/>
      </w:rPr>
    </w:lvl>
    <w:lvl w:ilvl="8" w:tplc="17AEC734">
      <w:numFmt w:val="bullet"/>
      <w:lvlText w:val="•"/>
      <w:lvlJc w:val="left"/>
      <w:pPr>
        <w:ind w:left="9217" w:hanging="180"/>
      </w:pPr>
      <w:rPr>
        <w:rFonts w:hint="default"/>
      </w:rPr>
    </w:lvl>
  </w:abstractNum>
  <w:abstractNum w:abstractNumId="21" w15:restartNumberingAfterBreak="0">
    <w:nsid w:val="44E65C96"/>
    <w:multiLevelType w:val="hybridMultilevel"/>
    <w:tmpl w:val="45E60FEA"/>
    <w:lvl w:ilvl="0" w:tplc="D2E29FA8">
      <w:numFmt w:val="bullet"/>
      <w:lvlText w:val="-"/>
      <w:lvlJc w:val="left"/>
      <w:pPr>
        <w:ind w:left="1319" w:hanging="140"/>
      </w:pPr>
      <w:rPr>
        <w:rFonts w:ascii="Times New Roman" w:eastAsia="Times New Roman" w:hAnsi="Times New Roman" w:cs="Times New Roman" w:hint="default"/>
        <w:b w:val="0"/>
        <w:bCs w:val="0"/>
        <w:i w:val="0"/>
        <w:iCs w:val="0"/>
        <w:w w:val="99"/>
        <w:sz w:val="24"/>
        <w:szCs w:val="24"/>
      </w:rPr>
    </w:lvl>
    <w:lvl w:ilvl="1" w:tplc="738E99A4">
      <w:numFmt w:val="bullet"/>
      <w:lvlText w:val=""/>
      <w:lvlJc w:val="left"/>
      <w:pPr>
        <w:ind w:left="2116" w:hanging="360"/>
      </w:pPr>
      <w:rPr>
        <w:rFonts w:ascii="Symbol" w:eastAsia="Symbol" w:hAnsi="Symbol" w:cs="Symbol" w:hint="default"/>
        <w:b w:val="0"/>
        <w:bCs w:val="0"/>
        <w:i w:val="0"/>
        <w:iCs w:val="0"/>
        <w:w w:val="100"/>
        <w:sz w:val="24"/>
        <w:szCs w:val="24"/>
      </w:rPr>
    </w:lvl>
    <w:lvl w:ilvl="2" w:tplc="9EFA64E0">
      <w:numFmt w:val="bullet"/>
      <w:lvlText w:val="•"/>
      <w:lvlJc w:val="left"/>
      <w:pPr>
        <w:ind w:left="3122" w:hanging="360"/>
      </w:pPr>
      <w:rPr>
        <w:rFonts w:hint="default"/>
      </w:rPr>
    </w:lvl>
    <w:lvl w:ilvl="3" w:tplc="8156304E">
      <w:numFmt w:val="bullet"/>
      <w:lvlText w:val="•"/>
      <w:lvlJc w:val="left"/>
      <w:pPr>
        <w:ind w:left="4125" w:hanging="360"/>
      </w:pPr>
      <w:rPr>
        <w:rFonts w:hint="default"/>
      </w:rPr>
    </w:lvl>
    <w:lvl w:ilvl="4" w:tplc="A59AB1C6">
      <w:numFmt w:val="bullet"/>
      <w:lvlText w:val="•"/>
      <w:lvlJc w:val="left"/>
      <w:pPr>
        <w:ind w:left="5128" w:hanging="360"/>
      </w:pPr>
      <w:rPr>
        <w:rFonts w:hint="default"/>
      </w:rPr>
    </w:lvl>
    <w:lvl w:ilvl="5" w:tplc="9CD87F38">
      <w:numFmt w:val="bullet"/>
      <w:lvlText w:val="•"/>
      <w:lvlJc w:val="left"/>
      <w:pPr>
        <w:ind w:left="6131" w:hanging="360"/>
      </w:pPr>
      <w:rPr>
        <w:rFonts w:hint="default"/>
      </w:rPr>
    </w:lvl>
    <w:lvl w:ilvl="6" w:tplc="26087A6A">
      <w:numFmt w:val="bullet"/>
      <w:lvlText w:val="•"/>
      <w:lvlJc w:val="left"/>
      <w:pPr>
        <w:ind w:left="7134" w:hanging="360"/>
      </w:pPr>
      <w:rPr>
        <w:rFonts w:hint="default"/>
      </w:rPr>
    </w:lvl>
    <w:lvl w:ilvl="7" w:tplc="A0182076">
      <w:numFmt w:val="bullet"/>
      <w:lvlText w:val="•"/>
      <w:lvlJc w:val="left"/>
      <w:pPr>
        <w:ind w:left="8137" w:hanging="360"/>
      </w:pPr>
      <w:rPr>
        <w:rFonts w:hint="default"/>
      </w:rPr>
    </w:lvl>
    <w:lvl w:ilvl="8" w:tplc="B1A0F0FC">
      <w:numFmt w:val="bullet"/>
      <w:lvlText w:val="•"/>
      <w:lvlJc w:val="left"/>
      <w:pPr>
        <w:ind w:left="9140" w:hanging="360"/>
      </w:pPr>
      <w:rPr>
        <w:rFonts w:hint="default"/>
      </w:rPr>
    </w:lvl>
  </w:abstractNum>
  <w:abstractNum w:abstractNumId="22" w15:restartNumberingAfterBreak="0">
    <w:nsid w:val="478150B1"/>
    <w:multiLevelType w:val="hybridMultilevel"/>
    <w:tmpl w:val="DA2EB662"/>
    <w:lvl w:ilvl="0" w:tplc="7DCC86E8">
      <w:numFmt w:val="bullet"/>
      <w:lvlText w:val=""/>
      <w:lvlJc w:val="left"/>
      <w:pPr>
        <w:ind w:left="1204" w:hanging="360"/>
      </w:pPr>
      <w:rPr>
        <w:rFonts w:ascii="Symbol" w:eastAsia="Symbol" w:hAnsi="Symbol" w:cs="Symbol" w:hint="default"/>
        <w:b w:val="0"/>
        <w:bCs w:val="0"/>
        <w:i w:val="0"/>
        <w:iCs w:val="0"/>
        <w:w w:val="100"/>
        <w:sz w:val="24"/>
        <w:szCs w:val="24"/>
      </w:rPr>
    </w:lvl>
    <w:lvl w:ilvl="1" w:tplc="0E6E14C0">
      <w:numFmt w:val="bullet"/>
      <w:lvlText w:val="•"/>
      <w:lvlJc w:val="left"/>
      <w:pPr>
        <w:ind w:left="2194" w:hanging="360"/>
      </w:pPr>
      <w:rPr>
        <w:rFonts w:hint="default"/>
      </w:rPr>
    </w:lvl>
    <w:lvl w:ilvl="2" w:tplc="4E30FA8C">
      <w:numFmt w:val="bullet"/>
      <w:lvlText w:val="•"/>
      <w:lvlJc w:val="left"/>
      <w:pPr>
        <w:ind w:left="3189" w:hanging="360"/>
      </w:pPr>
      <w:rPr>
        <w:rFonts w:hint="default"/>
      </w:rPr>
    </w:lvl>
    <w:lvl w:ilvl="3" w:tplc="52AAD1E0">
      <w:numFmt w:val="bullet"/>
      <w:lvlText w:val="•"/>
      <w:lvlJc w:val="left"/>
      <w:pPr>
        <w:ind w:left="4183" w:hanging="360"/>
      </w:pPr>
      <w:rPr>
        <w:rFonts w:hint="default"/>
      </w:rPr>
    </w:lvl>
    <w:lvl w:ilvl="4" w:tplc="3CF27DFE">
      <w:numFmt w:val="bullet"/>
      <w:lvlText w:val="•"/>
      <w:lvlJc w:val="left"/>
      <w:pPr>
        <w:ind w:left="5178" w:hanging="360"/>
      </w:pPr>
      <w:rPr>
        <w:rFonts w:hint="default"/>
      </w:rPr>
    </w:lvl>
    <w:lvl w:ilvl="5" w:tplc="D8FCB840">
      <w:numFmt w:val="bullet"/>
      <w:lvlText w:val="•"/>
      <w:lvlJc w:val="left"/>
      <w:pPr>
        <w:ind w:left="6173" w:hanging="360"/>
      </w:pPr>
      <w:rPr>
        <w:rFonts w:hint="default"/>
      </w:rPr>
    </w:lvl>
    <w:lvl w:ilvl="6" w:tplc="F1F292AA">
      <w:numFmt w:val="bullet"/>
      <w:lvlText w:val="•"/>
      <w:lvlJc w:val="left"/>
      <w:pPr>
        <w:ind w:left="7167" w:hanging="360"/>
      </w:pPr>
      <w:rPr>
        <w:rFonts w:hint="default"/>
      </w:rPr>
    </w:lvl>
    <w:lvl w:ilvl="7" w:tplc="0B6ED662">
      <w:numFmt w:val="bullet"/>
      <w:lvlText w:val="•"/>
      <w:lvlJc w:val="left"/>
      <w:pPr>
        <w:ind w:left="8162" w:hanging="360"/>
      </w:pPr>
      <w:rPr>
        <w:rFonts w:hint="default"/>
      </w:rPr>
    </w:lvl>
    <w:lvl w:ilvl="8" w:tplc="22C2B998">
      <w:numFmt w:val="bullet"/>
      <w:lvlText w:val="•"/>
      <w:lvlJc w:val="left"/>
      <w:pPr>
        <w:ind w:left="9157" w:hanging="360"/>
      </w:pPr>
      <w:rPr>
        <w:rFonts w:hint="default"/>
      </w:rPr>
    </w:lvl>
  </w:abstractNum>
  <w:abstractNum w:abstractNumId="23" w15:restartNumberingAfterBreak="0">
    <w:nsid w:val="49992B60"/>
    <w:multiLevelType w:val="multilevel"/>
    <w:tmpl w:val="555C0E9C"/>
    <w:lvl w:ilvl="0">
      <w:start w:val="3"/>
      <w:numFmt w:val="upperRoman"/>
      <w:lvlText w:val="%1"/>
      <w:lvlJc w:val="left"/>
      <w:pPr>
        <w:ind w:left="613" w:hanging="818"/>
      </w:pPr>
      <w:rPr>
        <w:rFonts w:hint="default"/>
      </w:rPr>
    </w:lvl>
    <w:lvl w:ilvl="1">
      <w:start w:val="1"/>
      <w:numFmt w:val="decimal"/>
      <w:lvlText w:val="%1.%2"/>
      <w:lvlJc w:val="left"/>
      <w:pPr>
        <w:ind w:left="613" w:hanging="818"/>
      </w:pPr>
      <w:rPr>
        <w:rFonts w:hint="default"/>
      </w:rPr>
    </w:lvl>
    <w:lvl w:ilvl="2">
      <w:start w:val="1"/>
      <w:numFmt w:val="decimal"/>
      <w:lvlText w:val="%1.%2.%3"/>
      <w:lvlJc w:val="left"/>
      <w:pPr>
        <w:ind w:left="613" w:hanging="818"/>
      </w:pPr>
      <w:rPr>
        <w:rFonts w:ascii="Times New Roman" w:eastAsia="Times New Roman" w:hAnsi="Times New Roman" w:cs="Times New Roman" w:hint="default"/>
        <w:b/>
        <w:bCs/>
        <w:i w:val="0"/>
        <w:iCs w:val="0"/>
        <w:spacing w:val="-3"/>
        <w:w w:val="100"/>
        <w:sz w:val="28"/>
        <w:szCs w:val="28"/>
      </w:rPr>
    </w:lvl>
    <w:lvl w:ilvl="3">
      <w:start w:val="1"/>
      <w:numFmt w:val="decimal"/>
      <w:lvlText w:val="%4."/>
      <w:lvlJc w:val="left"/>
      <w:pPr>
        <w:ind w:left="1600" w:hanging="281"/>
      </w:pPr>
      <w:rPr>
        <w:rFonts w:ascii="Times New Roman" w:eastAsia="Times New Roman" w:hAnsi="Times New Roman" w:cs="Times New Roman" w:hint="default"/>
        <w:b/>
        <w:bCs/>
        <w:i w:val="0"/>
        <w:iCs w:val="0"/>
        <w:w w:val="100"/>
        <w:sz w:val="28"/>
        <w:szCs w:val="28"/>
      </w:rPr>
    </w:lvl>
    <w:lvl w:ilvl="4">
      <w:numFmt w:val="bullet"/>
      <w:lvlText w:val="•"/>
      <w:lvlJc w:val="left"/>
      <w:pPr>
        <w:ind w:left="3744" w:hanging="281"/>
      </w:pPr>
      <w:rPr>
        <w:rFonts w:hint="default"/>
      </w:rPr>
    </w:lvl>
    <w:lvl w:ilvl="5">
      <w:numFmt w:val="bullet"/>
      <w:lvlText w:val="•"/>
      <w:lvlJc w:val="left"/>
      <w:pPr>
        <w:ind w:left="4459" w:hanging="281"/>
      </w:pPr>
      <w:rPr>
        <w:rFonts w:hint="default"/>
      </w:rPr>
    </w:lvl>
    <w:lvl w:ilvl="6">
      <w:numFmt w:val="bullet"/>
      <w:lvlText w:val="•"/>
      <w:lvlJc w:val="left"/>
      <w:pPr>
        <w:ind w:left="5174" w:hanging="281"/>
      </w:pPr>
      <w:rPr>
        <w:rFonts w:hint="default"/>
      </w:rPr>
    </w:lvl>
    <w:lvl w:ilvl="7">
      <w:numFmt w:val="bullet"/>
      <w:lvlText w:val="•"/>
      <w:lvlJc w:val="left"/>
      <w:pPr>
        <w:ind w:left="5889" w:hanging="281"/>
      </w:pPr>
      <w:rPr>
        <w:rFonts w:hint="default"/>
      </w:rPr>
    </w:lvl>
    <w:lvl w:ilvl="8">
      <w:numFmt w:val="bullet"/>
      <w:lvlText w:val="•"/>
      <w:lvlJc w:val="left"/>
      <w:pPr>
        <w:ind w:left="6604" w:hanging="281"/>
      </w:pPr>
      <w:rPr>
        <w:rFonts w:hint="default"/>
      </w:rPr>
    </w:lvl>
  </w:abstractNum>
  <w:abstractNum w:abstractNumId="24" w15:restartNumberingAfterBreak="0">
    <w:nsid w:val="4C0232C9"/>
    <w:multiLevelType w:val="hybridMultilevel"/>
    <w:tmpl w:val="4F0839F6"/>
    <w:lvl w:ilvl="0" w:tplc="EDC89C58">
      <w:start w:val="1"/>
      <w:numFmt w:val="upperLetter"/>
      <w:lvlText w:val="%1-"/>
      <w:lvlJc w:val="left"/>
      <w:pPr>
        <w:ind w:left="862" w:hanging="360"/>
      </w:pPr>
      <w:rPr>
        <w:rFonts w:ascii="Athelas-Bold" w:hAnsi="Athelas-Bold" w:hint="default"/>
        <w:color w:val="000000"/>
      </w:rPr>
    </w:lvl>
    <w:lvl w:ilvl="1" w:tplc="040C0019" w:tentative="1">
      <w:start w:val="1"/>
      <w:numFmt w:val="lowerLetter"/>
      <w:lvlText w:val="%2."/>
      <w:lvlJc w:val="left"/>
      <w:pPr>
        <w:ind w:left="1582" w:hanging="360"/>
      </w:pPr>
    </w:lvl>
    <w:lvl w:ilvl="2" w:tplc="040C001B" w:tentative="1">
      <w:start w:val="1"/>
      <w:numFmt w:val="lowerRoman"/>
      <w:lvlText w:val="%3."/>
      <w:lvlJc w:val="right"/>
      <w:pPr>
        <w:ind w:left="2302" w:hanging="180"/>
      </w:pPr>
    </w:lvl>
    <w:lvl w:ilvl="3" w:tplc="040C000F" w:tentative="1">
      <w:start w:val="1"/>
      <w:numFmt w:val="decimal"/>
      <w:lvlText w:val="%4."/>
      <w:lvlJc w:val="left"/>
      <w:pPr>
        <w:ind w:left="3022" w:hanging="360"/>
      </w:pPr>
    </w:lvl>
    <w:lvl w:ilvl="4" w:tplc="040C0019" w:tentative="1">
      <w:start w:val="1"/>
      <w:numFmt w:val="lowerLetter"/>
      <w:lvlText w:val="%5."/>
      <w:lvlJc w:val="left"/>
      <w:pPr>
        <w:ind w:left="3742" w:hanging="360"/>
      </w:pPr>
    </w:lvl>
    <w:lvl w:ilvl="5" w:tplc="040C001B" w:tentative="1">
      <w:start w:val="1"/>
      <w:numFmt w:val="lowerRoman"/>
      <w:lvlText w:val="%6."/>
      <w:lvlJc w:val="right"/>
      <w:pPr>
        <w:ind w:left="4462" w:hanging="180"/>
      </w:pPr>
    </w:lvl>
    <w:lvl w:ilvl="6" w:tplc="040C000F" w:tentative="1">
      <w:start w:val="1"/>
      <w:numFmt w:val="decimal"/>
      <w:lvlText w:val="%7."/>
      <w:lvlJc w:val="left"/>
      <w:pPr>
        <w:ind w:left="5182" w:hanging="360"/>
      </w:pPr>
    </w:lvl>
    <w:lvl w:ilvl="7" w:tplc="040C0019" w:tentative="1">
      <w:start w:val="1"/>
      <w:numFmt w:val="lowerLetter"/>
      <w:lvlText w:val="%8."/>
      <w:lvlJc w:val="left"/>
      <w:pPr>
        <w:ind w:left="5902" w:hanging="360"/>
      </w:pPr>
    </w:lvl>
    <w:lvl w:ilvl="8" w:tplc="040C001B" w:tentative="1">
      <w:start w:val="1"/>
      <w:numFmt w:val="lowerRoman"/>
      <w:lvlText w:val="%9."/>
      <w:lvlJc w:val="right"/>
      <w:pPr>
        <w:ind w:left="6622" w:hanging="180"/>
      </w:pPr>
    </w:lvl>
  </w:abstractNum>
  <w:abstractNum w:abstractNumId="25" w15:restartNumberingAfterBreak="0">
    <w:nsid w:val="560720DF"/>
    <w:multiLevelType w:val="hybridMultilevel"/>
    <w:tmpl w:val="A8B22840"/>
    <w:lvl w:ilvl="0" w:tplc="91AA907A">
      <w:start w:val="1"/>
      <w:numFmt w:val="decimal"/>
      <w:lvlText w:val="%1."/>
      <w:lvlJc w:val="left"/>
      <w:pPr>
        <w:ind w:left="1600" w:hanging="281"/>
        <w:jc w:val="right"/>
      </w:pPr>
      <w:rPr>
        <w:rFonts w:ascii="Times New Roman" w:eastAsia="Times New Roman" w:hAnsi="Times New Roman" w:cs="Times New Roman" w:hint="default"/>
        <w:b/>
        <w:bCs/>
        <w:i w:val="0"/>
        <w:iCs w:val="0"/>
        <w:w w:val="100"/>
        <w:sz w:val="28"/>
        <w:szCs w:val="28"/>
      </w:rPr>
    </w:lvl>
    <w:lvl w:ilvl="1" w:tplc="3946802A">
      <w:numFmt w:val="bullet"/>
      <w:lvlText w:val="•"/>
      <w:lvlJc w:val="left"/>
      <w:pPr>
        <w:ind w:left="2554" w:hanging="281"/>
      </w:pPr>
      <w:rPr>
        <w:rFonts w:hint="default"/>
      </w:rPr>
    </w:lvl>
    <w:lvl w:ilvl="2" w:tplc="4F784246">
      <w:numFmt w:val="bullet"/>
      <w:lvlText w:val="•"/>
      <w:lvlJc w:val="left"/>
      <w:pPr>
        <w:ind w:left="3509" w:hanging="281"/>
      </w:pPr>
      <w:rPr>
        <w:rFonts w:hint="default"/>
      </w:rPr>
    </w:lvl>
    <w:lvl w:ilvl="3" w:tplc="0456D550">
      <w:numFmt w:val="bullet"/>
      <w:lvlText w:val="•"/>
      <w:lvlJc w:val="left"/>
      <w:pPr>
        <w:ind w:left="4463" w:hanging="281"/>
      </w:pPr>
      <w:rPr>
        <w:rFonts w:hint="default"/>
      </w:rPr>
    </w:lvl>
    <w:lvl w:ilvl="4" w:tplc="FA900AEC">
      <w:numFmt w:val="bullet"/>
      <w:lvlText w:val="•"/>
      <w:lvlJc w:val="left"/>
      <w:pPr>
        <w:ind w:left="5418" w:hanging="281"/>
      </w:pPr>
      <w:rPr>
        <w:rFonts w:hint="default"/>
      </w:rPr>
    </w:lvl>
    <w:lvl w:ilvl="5" w:tplc="46CEA1CC">
      <w:numFmt w:val="bullet"/>
      <w:lvlText w:val="•"/>
      <w:lvlJc w:val="left"/>
      <w:pPr>
        <w:ind w:left="6373" w:hanging="281"/>
      </w:pPr>
      <w:rPr>
        <w:rFonts w:hint="default"/>
      </w:rPr>
    </w:lvl>
    <w:lvl w:ilvl="6" w:tplc="BCA2320A">
      <w:numFmt w:val="bullet"/>
      <w:lvlText w:val="•"/>
      <w:lvlJc w:val="left"/>
      <w:pPr>
        <w:ind w:left="7327" w:hanging="281"/>
      </w:pPr>
      <w:rPr>
        <w:rFonts w:hint="default"/>
      </w:rPr>
    </w:lvl>
    <w:lvl w:ilvl="7" w:tplc="276CB7A0">
      <w:numFmt w:val="bullet"/>
      <w:lvlText w:val="•"/>
      <w:lvlJc w:val="left"/>
      <w:pPr>
        <w:ind w:left="8282" w:hanging="281"/>
      </w:pPr>
      <w:rPr>
        <w:rFonts w:hint="default"/>
      </w:rPr>
    </w:lvl>
    <w:lvl w:ilvl="8" w:tplc="F7A05D6E">
      <w:numFmt w:val="bullet"/>
      <w:lvlText w:val="•"/>
      <w:lvlJc w:val="left"/>
      <w:pPr>
        <w:ind w:left="9237" w:hanging="281"/>
      </w:pPr>
      <w:rPr>
        <w:rFonts w:hint="default"/>
      </w:rPr>
    </w:lvl>
  </w:abstractNum>
  <w:abstractNum w:abstractNumId="26" w15:restartNumberingAfterBreak="0">
    <w:nsid w:val="56EE3CB5"/>
    <w:multiLevelType w:val="hybridMultilevel"/>
    <w:tmpl w:val="5A08675C"/>
    <w:lvl w:ilvl="0" w:tplc="8DBC11CE">
      <w:numFmt w:val="decimal"/>
      <w:lvlText w:val="%1"/>
      <w:lvlJc w:val="left"/>
      <w:pPr>
        <w:ind w:left="1499" w:hanging="180"/>
      </w:pPr>
      <w:rPr>
        <w:rFonts w:ascii="Times New Roman" w:eastAsia="Times New Roman" w:hAnsi="Times New Roman" w:cs="Times New Roman" w:hint="default"/>
        <w:b w:val="0"/>
        <w:bCs w:val="0"/>
        <w:i w:val="0"/>
        <w:iCs w:val="0"/>
        <w:w w:val="100"/>
        <w:sz w:val="24"/>
        <w:szCs w:val="24"/>
      </w:rPr>
    </w:lvl>
    <w:lvl w:ilvl="1" w:tplc="861457F8">
      <w:numFmt w:val="bullet"/>
      <w:lvlText w:val="•"/>
      <w:lvlJc w:val="left"/>
      <w:pPr>
        <w:ind w:left="2464" w:hanging="180"/>
      </w:pPr>
      <w:rPr>
        <w:rFonts w:hint="default"/>
      </w:rPr>
    </w:lvl>
    <w:lvl w:ilvl="2" w:tplc="29E46902">
      <w:numFmt w:val="bullet"/>
      <w:lvlText w:val="•"/>
      <w:lvlJc w:val="left"/>
      <w:pPr>
        <w:ind w:left="3429" w:hanging="180"/>
      </w:pPr>
      <w:rPr>
        <w:rFonts w:hint="default"/>
      </w:rPr>
    </w:lvl>
    <w:lvl w:ilvl="3" w:tplc="F85A276C">
      <w:numFmt w:val="bullet"/>
      <w:lvlText w:val="•"/>
      <w:lvlJc w:val="left"/>
      <w:pPr>
        <w:ind w:left="4393" w:hanging="180"/>
      </w:pPr>
      <w:rPr>
        <w:rFonts w:hint="default"/>
      </w:rPr>
    </w:lvl>
    <w:lvl w:ilvl="4" w:tplc="D8DC15B6">
      <w:numFmt w:val="bullet"/>
      <w:lvlText w:val="•"/>
      <w:lvlJc w:val="left"/>
      <w:pPr>
        <w:ind w:left="5358" w:hanging="180"/>
      </w:pPr>
      <w:rPr>
        <w:rFonts w:hint="default"/>
      </w:rPr>
    </w:lvl>
    <w:lvl w:ilvl="5" w:tplc="51D4C628">
      <w:numFmt w:val="bullet"/>
      <w:lvlText w:val="•"/>
      <w:lvlJc w:val="left"/>
      <w:pPr>
        <w:ind w:left="6323" w:hanging="180"/>
      </w:pPr>
      <w:rPr>
        <w:rFonts w:hint="default"/>
      </w:rPr>
    </w:lvl>
    <w:lvl w:ilvl="6" w:tplc="7A768058">
      <w:numFmt w:val="bullet"/>
      <w:lvlText w:val="•"/>
      <w:lvlJc w:val="left"/>
      <w:pPr>
        <w:ind w:left="7287" w:hanging="180"/>
      </w:pPr>
      <w:rPr>
        <w:rFonts w:hint="default"/>
      </w:rPr>
    </w:lvl>
    <w:lvl w:ilvl="7" w:tplc="1204A286">
      <w:numFmt w:val="bullet"/>
      <w:lvlText w:val="•"/>
      <w:lvlJc w:val="left"/>
      <w:pPr>
        <w:ind w:left="8252" w:hanging="180"/>
      </w:pPr>
      <w:rPr>
        <w:rFonts w:hint="default"/>
      </w:rPr>
    </w:lvl>
    <w:lvl w:ilvl="8" w:tplc="847E6EB8">
      <w:numFmt w:val="bullet"/>
      <w:lvlText w:val="•"/>
      <w:lvlJc w:val="left"/>
      <w:pPr>
        <w:ind w:left="9217" w:hanging="180"/>
      </w:pPr>
      <w:rPr>
        <w:rFonts w:hint="default"/>
      </w:rPr>
    </w:lvl>
  </w:abstractNum>
  <w:abstractNum w:abstractNumId="27" w15:restartNumberingAfterBreak="0">
    <w:nsid w:val="588D5E8D"/>
    <w:multiLevelType w:val="multilevel"/>
    <w:tmpl w:val="9080F7F4"/>
    <w:lvl w:ilvl="0">
      <w:start w:val="1"/>
      <w:numFmt w:val="decimal"/>
      <w:lvlText w:val="%1."/>
      <w:lvlJc w:val="left"/>
      <w:pPr>
        <w:ind w:left="1600" w:hanging="281"/>
      </w:pPr>
      <w:rPr>
        <w:rFonts w:ascii="Times New Roman" w:eastAsia="Times New Roman" w:hAnsi="Times New Roman" w:cs="Times New Roman" w:hint="default"/>
        <w:b/>
        <w:bCs/>
        <w:i w:val="0"/>
        <w:iCs w:val="0"/>
        <w:spacing w:val="0"/>
        <w:w w:val="100"/>
        <w:sz w:val="28"/>
        <w:szCs w:val="28"/>
      </w:rPr>
    </w:lvl>
    <w:lvl w:ilvl="1">
      <w:start w:val="1"/>
      <w:numFmt w:val="decimal"/>
      <w:lvlText w:val="%1.%2"/>
      <w:lvlJc w:val="left"/>
      <w:pPr>
        <w:ind w:left="1672" w:hanging="353"/>
      </w:pPr>
      <w:rPr>
        <w:rFonts w:ascii="Times New Roman" w:eastAsia="Times New Roman" w:hAnsi="Times New Roman" w:cs="Times New Roman" w:hint="default"/>
        <w:b/>
        <w:bCs/>
        <w:i w:val="0"/>
        <w:iCs w:val="0"/>
        <w:spacing w:val="-2"/>
        <w:w w:val="100"/>
        <w:sz w:val="26"/>
        <w:szCs w:val="26"/>
      </w:rPr>
    </w:lvl>
    <w:lvl w:ilvl="2">
      <w:numFmt w:val="bullet"/>
      <w:lvlText w:val="•"/>
      <w:lvlJc w:val="left"/>
      <w:pPr>
        <w:ind w:left="2731" w:hanging="353"/>
      </w:pPr>
      <w:rPr>
        <w:rFonts w:hint="default"/>
      </w:rPr>
    </w:lvl>
    <w:lvl w:ilvl="3">
      <w:numFmt w:val="bullet"/>
      <w:lvlText w:val="•"/>
      <w:lvlJc w:val="left"/>
      <w:pPr>
        <w:ind w:left="3783" w:hanging="353"/>
      </w:pPr>
      <w:rPr>
        <w:rFonts w:hint="default"/>
      </w:rPr>
    </w:lvl>
    <w:lvl w:ilvl="4">
      <w:numFmt w:val="bullet"/>
      <w:lvlText w:val="•"/>
      <w:lvlJc w:val="left"/>
      <w:pPr>
        <w:ind w:left="4835" w:hanging="353"/>
      </w:pPr>
      <w:rPr>
        <w:rFonts w:hint="default"/>
      </w:rPr>
    </w:lvl>
    <w:lvl w:ilvl="5">
      <w:numFmt w:val="bullet"/>
      <w:lvlText w:val="•"/>
      <w:lvlJc w:val="left"/>
      <w:pPr>
        <w:ind w:left="5887" w:hanging="353"/>
      </w:pPr>
      <w:rPr>
        <w:rFonts w:hint="default"/>
      </w:rPr>
    </w:lvl>
    <w:lvl w:ilvl="6">
      <w:numFmt w:val="bullet"/>
      <w:lvlText w:val="•"/>
      <w:lvlJc w:val="left"/>
      <w:pPr>
        <w:ind w:left="6939" w:hanging="353"/>
      </w:pPr>
      <w:rPr>
        <w:rFonts w:hint="default"/>
      </w:rPr>
    </w:lvl>
    <w:lvl w:ilvl="7">
      <w:numFmt w:val="bullet"/>
      <w:lvlText w:val="•"/>
      <w:lvlJc w:val="left"/>
      <w:pPr>
        <w:ind w:left="7990" w:hanging="353"/>
      </w:pPr>
      <w:rPr>
        <w:rFonts w:hint="default"/>
      </w:rPr>
    </w:lvl>
    <w:lvl w:ilvl="8">
      <w:numFmt w:val="bullet"/>
      <w:lvlText w:val="•"/>
      <w:lvlJc w:val="left"/>
      <w:pPr>
        <w:ind w:left="9042" w:hanging="353"/>
      </w:pPr>
      <w:rPr>
        <w:rFonts w:hint="default"/>
      </w:rPr>
    </w:lvl>
  </w:abstractNum>
  <w:abstractNum w:abstractNumId="28" w15:restartNumberingAfterBreak="0">
    <w:nsid w:val="590F631B"/>
    <w:multiLevelType w:val="hybridMultilevel"/>
    <w:tmpl w:val="EFD66B46"/>
    <w:lvl w:ilvl="0" w:tplc="6E4A9EFE">
      <w:numFmt w:val="bullet"/>
      <w:lvlText w:val="-"/>
      <w:lvlJc w:val="left"/>
      <w:pPr>
        <w:ind w:left="839" w:hanging="360"/>
      </w:pPr>
      <w:rPr>
        <w:rFonts w:ascii="Times New Roman" w:eastAsia="Times New Roman" w:hAnsi="Times New Roman" w:cs="Times New Roman" w:hint="default"/>
      </w:rPr>
    </w:lvl>
    <w:lvl w:ilvl="1" w:tplc="040C0003" w:tentative="1">
      <w:start w:val="1"/>
      <w:numFmt w:val="bullet"/>
      <w:lvlText w:val="o"/>
      <w:lvlJc w:val="left"/>
      <w:pPr>
        <w:ind w:left="1559" w:hanging="360"/>
      </w:pPr>
      <w:rPr>
        <w:rFonts w:ascii="Courier New" w:hAnsi="Courier New" w:cs="Courier New" w:hint="default"/>
      </w:rPr>
    </w:lvl>
    <w:lvl w:ilvl="2" w:tplc="040C0005" w:tentative="1">
      <w:start w:val="1"/>
      <w:numFmt w:val="bullet"/>
      <w:lvlText w:val=""/>
      <w:lvlJc w:val="left"/>
      <w:pPr>
        <w:ind w:left="2279" w:hanging="360"/>
      </w:pPr>
      <w:rPr>
        <w:rFonts w:ascii="Wingdings" w:hAnsi="Wingdings" w:hint="default"/>
      </w:rPr>
    </w:lvl>
    <w:lvl w:ilvl="3" w:tplc="040C0001" w:tentative="1">
      <w:start w:val="1"/>
      <w:numFmt w:val="bullet"/>
      <w:lvlText w:val=""/>
      <w:lvlJc w:val="left"/>
      <w:pPr>
        <w:ind w:left="2999" w:hanging="360"/>
      </w:pPr>
      <w:rPr>
        <w:rFonts w:ascii="Symbol" w:hAnsi="Symbol" w:hint="default"/>
      </w:rPr>
    </w:lvl>
    <w:lvl w:ilvl="4" w:tplc="040C0003" w:tentative="1">
      <w:start w:val="1"/>
      <w:numFmt w:val="bullet"/>
      <w:lvlText w:val="o"/>
      <w:lvlJc w:val="left"/>
      <w:pPr>
        <w:ind w:left="3719" w:hanging="360"/>
      </w:pPr>
      <w:rPr>
        <w:rFonts w:ascii="Courier New" w:hAnsi="Courier New" w:cs="Courier New" w:hint="default"/>
      </w:rPr>
    </w:lvl>
    <w:lvl w:ilvl="5" w:tplc="040C0005" w:tentative="1">
      <w:start w:val="1"/>
      <w:numFmt w:val="bullet"/>
      <w:lvlText w:val=""/>
      <w:lvlJc w:val="left"/>
      <w:pPr>
        <w:ind w:left="4439" w:hanging="360"/>
      </w:pPr>
      <w:rPr>
        <w:rFonts w:ascii="Wingdings" w:hAnsi="Wingdings" w:hint="default"/>
      </w:rPr>
    </w:lvl>
    <w:lvl w:ilvl="6" w:tplc="040C0001" w:tentative="1">
      <w:start w:val="1"/>
      <w:numFmt w:val="bullet"/>
      <w:lvlText w:val=""/>
      <w:lvlJc w:val="left"/>
      <w:pPr>
        <w:ind w:left="5159" w:hanging="360"/>
      </w:pPr>
      <w:rPr>
        <w:rFonts w:ascii="Symbol" w:hAnsi="Symbol" w:hint="default"/>
      </w:rPr>
    </w:lvl>
    <w:lvl w:ilvl="7" w:tplc="040C0003" w:tentative="1">
      <w:start w:val="1"/>
      <w:numFmt w:val="bullet"/>
      <w:lvlText w:val="o"/>
      <w:lvlJc w:val="left"/>
      <w:pPr>
        <w:ind w:left="5879" w:hanging="360"/>
      </w:pPr>
      <w:rPr>
        <w:rFonts w:ascii="Courier New" w:hAnsi="Courier New" w:cs="Courier New" w:hint="default"/>
      </w:rPr>
    </w:lvl>
    <w:lvl w:ilvl="8" w:tplc="040C0005" w:tentative="1">
      <w:start w:val="1"/>
      <w:numFmt w:val="bullet"/>
      <w:lvlText w:val=""/>
      <w:lvlJc w:val="left"/>
      <w:pPr>
        <w:ind w:left="6599" w:hanging="360"/>
      </w:pPr>
      <w:rPr>
        <w:rFonts w:ascii="Wingdings" w:hAnsi="Wingdings" w:hint="default"/>
      </w:rPr>
    </w:lvl>
  </w:abstractNum>
  <w:abstractNum w:abstractNumId="29" w15:restartNumberingAfterBreak="0">
    <w:nsid w:val="5AE42F9E"/>
    <w:multiLevelType w:val="hybridMultilevel"/>
    <w:tmpl w:val="49C21768"/>
    <w:lvl w:ilvl="0" w:tplc="2C9479E8">
      <w:numFmt w:val="bullet"/>
      <w:lvlText w:val="-"/>
      <w:lvlJc w:val="left"/>
      <w:pPr>
        <w:ind w:left="1563" w:hanging="360"/>
      </w:pPr>
      <w:rPr>
        <w:rFonts w:ascii="Times New Roman" w:eastAsia="Times New Roman" w:hAnsi="Times New Roman" w:cs="Times New Roman" w:hint="default"/>
      </w:rPr>
    </w:lvl>
    <w:lvl w:ilvl="1" w:tplc="040C0003" w:tentative="1">
      <w:start w:val="1"/>
      <w:numFmt w:val="bullet"/>
      <w:lvlText w:val="o"/>
      <w:lvlJc w:val="left"/>
      <w:pPr>
        <w:ind w:left="2283" w:hanging="360"/>
      </w:pPr>
      <w:rPr>
        <w:rFonts w:ascii="Courier New" w:hAnsi="Courier New" w:cs="Courier New" w:hint="default"/>
      </w:rPr>
    </w:lvl>
    <w:lvl w:ilvl="2" w:tplc="040C0005" w:tentative="1">
      <w:start w:val="1"/>
      <w:numFmt w:val="bullet"/>
      <w:lvlText w:val=""/>
      <w:lvlJc w:val="left"/>
      <w:pPr>
        <w:ind w:left="3003" w:hanging="360"/>
      </w:pPr>
      <w:rPr>
        <w:rFonts w:ascii="Wingdings" w:hAnsi="Wingdings" w:hint="default"/>
      </w:rPr>
    </w:lvl>
    <w:lvl w:ilvl="3" w:tplc="040C0001" w:tentative="1">
      <w:start w:val="1"/>
      <w:numFmt w:val="bullet"/>
      <w:lvlText w:val=""/>
      <w:lvlJc w:val="left"/>
      <w:pPr>
        <w:ind w:left="3723" w:hanging="360"/>
      </w:pPr>
      <w:rPr>
        <w:rFonts w:ascii="Symbol" w:hAnsi="Symbol" w:hint="default"/>
      </w:rPr>
    </w:lvl>
    <w:lvl w:ilvl="4" w:tplc="040C0003" w:tentative="1">
      <w:start w:val="1"/>
      <w:numFmt w:val="bullet"/>
      <w:lvlText w:val="o"/>
      <w:lvlJc w:val="left"/>
      <w:pPr>
        <w:ind w:left="4443" w:hanging="360"/>
      </w:pPr>
      <w:rPr>
        <w:rFonts w:ascii="Courier New" w:hAnsi="Courier New" w:cs="Courier New" w:hint="default"/>
      </w:rPr>
    </w:lvl>
    <w:lvl w:ilvl="5" w:tplc="040C0005" w:tentative="1">
      <w:start w:val="1"/>
      <w:numFmt w:val="bullet"/>
      <w:lvlText w:val=""/>
      <w:lvlJc w:val="left"/>
      <w:pPr>
        <w:ind w:left="5163" w:hanging="360"/>
      </w:pPr>
      <w:rPr>
        <w:rFonts w:ascii="Wingdings" w:hAnsi="Wingdings" w:hint="default"/>
      </w:rPr>
    </w:lvl>
    <w:lvl w:ilvl="6" w:tplc="040C0001" w:tentative="1">
      <w:start w:val="1"/>
      <w:numFmt w:val="bullet"/>
      <w:lvlText w:val=""/>
      <w:lvlJc w:val="left"/>
      <w:pPr>
        <w:ind w:left="5883" w:hanging="360"/>
      </w:pPr>
      <w:rPr>
        <w:rFonts w:ascii="Symbol" w:hAnsi="Symbol" w:hint="default"/>
      </w:rPr>
    </w:lvl>
    <w:lvl w:ilvl="7" w:tplc="040C0003" w:tentative="1">
      <w:start w:val="1"/>
      <w:numFmt w:val="bullet"/>
      <w:lvlText w:val="o"/>
      <w:lvlJc w:val="left"/>
      <w:pPr>
        <w:ind w:left="6603" w:hanging="360"/>
      </w:pPr>
      <w:rPr>
        <w:rFonts w:ascii="Courier New" w:hAnsi="Courier New" w:cs="Courier New" w:hint="default"/>
      </w:rPr>
    </w:lvl>
    <w:lvl w:ilvl="8" w:tplc="040C0005" w:tentative="1">
      <w:start w:val="1"/>
      <w:numFmt w:val="bullet"/>
      <w:lvlText w:val=""/>
      <w:lvlJc w:val="left"/>
      <w:pPr>
        <w:ind w:left="7323" w:hanging="360"/>
      </w:pPr>
      <w:rPr>
        <w:rFonts w:ascii="Wingdings" w:hAnsi="Wingdings" w:hint="default"/>
      </w:rPr>
    </w:lvl>
  </w:abstractNum>
  <w:abstractNum w:abstractNumId="30" w15:restartNumberingAfterBreak="0">
    <w:nsid w:val="5C67224B"/>
    <w:multiLevelType w:val="hybridMultilevel"/>
    <w:tmpl w:val="A67C579A"/>
    <w:lvl w:ilvl="0" w:tplc="2B1E91C0">
      <w:start w:val="1"/>
      <w:numFmt w:val="decimal"/>
      <w:lvlText w:val="%1-"/>
      <w:lvlJc w:val="left"/>
      <w:pPr>
        <w:ind w:left="1319" w:hanging="201"/>
      </w:pPr>
      <w:rPr>
        <w:rFonts w:ascii="Times New Roman" w:eastAsia="Times New Roman" w:hAnsi="Times New Roman" w:cs="Times New Roman" w:hint="default"/>
        <w:b w:val="0"/>
        <w:bCs w:val="0"/>
        <w:i w:val="0"/>
        <w:iCs w:val="0"/>
        <w:spacing w:val="-1"/>
        <w:w w:val="100"/>
        <w:sz w:val="22"/>
        <w:szCs w:val="22"/>
      </w:rPr>
    </w:lvl>
    <w:lvl w:ilvl="1" w:tplc="0A6ACFCA">
      <w:numFmt w:val="bullet"/>
      <w:lvlText w:val="•"/>
      <w:lvlJc w:val="left"/>
      <w:pPr>
        <w:ind w:left="2302" w:hanging="201"/>
      </w:pPr>
      <w:rPr>
        <w:rFonts w:hint="default"/>
      </w:rPr>
    </w:lvl>
    <w:lvl w:ilvl="2" w:tplc="073CD74A">
      <w:numFmt w:val="bullet"/>
      <w:lvlText w:val="•"/>
      <w:lvlJc w:val="left"/>
      <w:pPr>
        <w:ind w:left="3285" w:hanging="201"/>
      </w:pPr>
      <w:rPr>
        <w:rFonts w:hint="default"/>
      </w:rPr>
    </w:lvl>
    <w:lvl w:ilvl="3" w:tplc="EECA6FE8">
      <w:numFmt w:val="bullet"/>
      <w:lvlText w:val="•"/>
      <w:lvlJc w:val="left"/>
      <w:pPr>
        <w:ind w:left="4267" w:hanging="201"/>
      </w:pPr>
      <w:rPr>
        <w:rFonts w:hint="default"/>
      </w:rPr>
    </w:lvl>
    <w:lvl w:ilvl="4" w:tplc="7170582E">
      <w:numFmt w:val="bullet"/>
      <w:lvlText w:val="•"/>
      <w:lvlJc w:val="left"/>
      <w:pPr>
        <w:ind w:left="5250" w:hanging="201"/>
      </w:pPr>
      <w:rPr>
        <w:rFonts w:hint="default"/>
      </w:rPr>
    </w:lvl>
    <w:lvl w:ilvl="5" w:tplc="6D060F84">
      <w:numFmt w:val="bullet"/>
      <w:lvlText w:val="•"/>
      <w:lvlJc w:val="left"/>
      <w:pPr>
        <w:ind w:left="6233" w:hanging="201"/>
      </w:pPr>
      <w:rPr>
        <w:rFonts w:hint="default"/>
      </w:rPr>
    </w:lvl>
    <w:lvl w:ilvl="6" w:tplc="BEEAD29E">
      <w:numFmt w:val="bullet"/>
      <w:lvlText w:val="•"/>
      <w:lvlJc w:val="left"/>
      <w:pPr>
        <w:ind w:left="7215" w:hanging="201"/>
      </w:pPr>
      <w:rPr>
        <w:rFonts w:hint="default"/>
      </w:rPr>
    </w:lvl>
    <w:lvl w:ilvl="7" w:tplc="A77CD2F4">
      <w:numFmt w:val="bullet"/>
      <w:lvlText w:val="•"/>
      <w:lvlJc w:val="left"/>
      <w:pPr>
        <w:ind w:left="8198" w:hanging="201"/>
      </w:pPr>
      <w:rPr>
        <w:rFonts w:hint="default"/>
      </w:rPr>
    </w:lvl>
    <w:lvl w:ilvl="8" w:tplc="50BEF4CC">
      <w:numFmt w:val="bullet"/>
      <w:lvlText w:val="•"/>
      <w:lvlJc w:val="left"/>
      <w:pPr>
        <w:ind w:left="9181" w:hanging="201"/>
      </w:pPr>
      <w:rPr>
        <w:rFonts w:hint="default"/>
      </w:rPr>
    </w:lvl>
  </w:abstractNum>
  <w:abstractNum w:abstractNumId="31" w15:restartNumberingAfterBreak="0">
    <w:nsid w:val="689030E8"/>
    <w:multiLevelType w:val="hybridMultilevel"/>
    <w:tmpl w:val="C4684324"/>
    <w:lvl w:ilvl="0" w:tplc="4D94A6C0">
      <w:start w:val="2"/>
      <w:numFmt w:val="decimal"/>
      <w:lvlText w:val="%1."/>
      <w:lvlJc w:val="left"/>
      <w:pPr>
        <w:ind w:left="1600" w:hanging="281"/>
        <w:jc w:val="right"/>
      </w:pPr>
      <w:rPr>
        <w:rFonts w:ascii="Times New Roman" w:eastAsia="Times New Roman" w:hAnsi="Times New Roman" w:cs="Times New Roman" w:hint="default"/>
        <w:b/>
        <w:bCs/>
        <w:i w:val="0"/>
        <w:iCs w:val="0"/>
        <w:spacing w:val="0"/>
        <w:w w:val="100"/>
        <w:sz w:val="28"/>
        <w:szCs w:val="28"/>
      </w:rPr>
    </w:lvl>
    <w:lvl w:ilvl="1" w:tplc="7C38F28C">
      <w:start w:val="1"/>
      <w:numFmt w:val="decimal"/>
      <w:lvlText w:val="%2."/>
      <w:lvlJc w:val="left"/>
      <w:pPr>
        <w:ind w:left="1600" w:hanging="281"/>
      </w:pPr>
      <w:rPr>
        <w:rFonts w:ascii="Times New Roman" w:eastAsia="Times New Roman" w:hAnsi="Times New Roman" w:cs="Times New Roman" w:hint="default"/>
        <w:b w:val="0"/>
        <w:bCs w:val="0"/>
        <w:i w:val="0"/>
        <w:iCs w:val="0"/>
        <w:w w:val="100"/>
        <w:sz w:val="28"/>
        <w:szCs w:val="28"/>
      </w:rPr>
    </w:lvl>
    <w:lvl w:ilvl="2" w:tplc="7D76BF3E">
      <w:numFmt w:val="bullet"/>
      <w:lvlText w:val="•"/>
      <w:lvlJc w:val="left"/>
      <w:pPr>
        <w:ind w:left="3509" w:hanging="281"/>
      </w:pPr>
      <w:rPr>
        <w:rFonts w:hint="default"/>
      </w:rPr>
    </w:lvl>
    <w:lvl w:ilvl="3" w:tplc="4A865A32">
      <w:numFmt w:val="bullet"/>
      <w:lvlText w:val="•"/>
      <w:lvlJc w:val="left"/>
      <w:pPr>
        <w:ind w:left="4463" w:hanging="281"/>
      </w:pPr>
      <w:rPr>
        <w:rFonts w:hint="default"/>
      </w:rPr>
    </w:lvl>
    <w:lvl w:ilvl="4" w:tplc="96BC5834">
      <w:numFmt w:val="bullet"/>
      <w:lvlText w:val="•"/>
      <w:lvlJc w:val="left"/>
      <w:pPr>
        <w:ind w:left="5418" w:hanging="281"/>
      </w:pPr>
      <w:rPr>
        <w:rFonts w:hint="default"/>
      </w:rPr>
    </w:lvl>
    <w:lvl w:ilvl="5" w:tplc="30101E02">
      <w:numFmt w:val="bullet"/>
      <w:lvlText w:val="•"/>
      <w:lvlJc w:val="left"/>
      <w:pPr>
        <w:ind w:left="6373" w:hanging="281"/>
      </w:pPr>
      <w:rPr>
        <w:rFonts w:hint="default"/>
      </w:rPr>
    </w:lvl>
    <w:lvl w:ilvl="6" w:tplc="7F0EE202">
      <w:numFmt w:val="bullet"/>
      <w:lvlText w:val="•"/>
      <w:lvlJc w:val="left"/>
      <w:pPr>
        <w:ind w:left="7327" w:hanging="281"/>
      </w:pPr>
      <w:rPr>
        <w:rFonts w:hint="default"/>
      </w:rPr>
    </w:lvl>
    <w:lvl w:ilvl="7" w:tplc="EABE0C5A">
      <w:numFmt w:val="bullet"/>
      <w:lvlText w:val="•"/>
      <w:lvlJc w:val="left"/>
      <w:pPr>
        <w:ind w:left="8282" w:hanging="281"/>
      </w:pPr>
      <w:rPr>
        <w:rFonts w:hint="default"/>
      </w:rPr>
    </w:lvl>
    <w:lvl w:ilvl="8" w:tplc="287ECCF6">
      <w:numFmt w:val="bullet"/>
      <w:lvlText w:val="•"/>
      <w:lvlJc w:val="left"/>
      <w:pPr>
        <w:ind w:left="9237" w:hanging="281"/>
      </w:pPr>
      <w:rPr>
        <w:rFonts w:hint="default"/>
      </w:rPr>
    </w:lvl>
  </w:abstractNum>
  <w:abstractNum w:abstractNumId="32" w15:restartNumberingAfterBreak="0">
    <w:nsid w:val="6BCB0A60"/>
    <w:multiLevelType w:val="hybridMultilevel"/>
    <w:tmpl w:val="61D241FC"/>
    <w:lvl w:ilvl="0" w:tplc="E6365002">
      <w:numFmt w:val="bullet"/>
      <w:lvlText w:val="-"/>
      <w:lvlJc w:val="left"/>
      <w:pPr>
        <w:ind w:left="1319" w:hanging="142"/>
      </w:pPr>
      <w:rPr>
        <w:rFonts w:ascii="Times New Roman" w:eastAsia="Times New Roman" w:hAnsi="Times New Roman" w:cs="Times New Roman" w:hint="default"/>
        <w:b w:val="0"/>
        <w:bCs w:val="0"/>
        <w:i w:val="0"/>
        <w:iCs w:val="0"/>
        <w:w w:val="99"/>
        <w:sz w:val="24"/>
        <w:szCs w:val="24"/>
      </w:rPr>
    </w:lvl>
    <w:lvl w:ilvl="1" w:tplc="EFB0D8EE">
      <w:numFmt w:val="bullet"/>
      <w:lvlText w:val="•"/>
      <w:lvlJc w:val="left"/>
      <w:pPr>
        <w:ind w:left="2302" w:hanging="142"/>
      </w:pPr>
      <w:rPr>
        <w:rFonts w:hint="default"/>
      </w:rPr>
    </w:lvl>
    <w:lvl w:ilvl="2" w:tplc="C524A63A">
      <w:numFmt w:val="bullet"/>
      <w:lvlText w:val="•"/>
      <w:lvlJc w:val="left"/>
      <w:pPr>
        <w:ind w:left="3285" w:hanging="142"/>
      </w:pPr>
      <w:rPr>
        <w:rFonts w:hint="default"/>
      </w:rPr>
    </w:lvl>
    <w:lvl w:ilvl="3" w:tplc="80B64264">
      <w:numFmt w:val="bullet"/>
      <w:lvlText w:val="•"/>
      <w:lvlJc w:val="left"/>
      <w:pPr>
        <w:ind w:left="4267" w:hanging="142"/>
      </w:pPr>
      <w:rPr>
        <w:rFonts w:hint="default"/>
      </w:rPr>
    </w:lvl>
    <w:lvl w:ilvl="4" w:tplc="53987814">
      <w:numFmt w:val="bullet"/>
      <w:lvlText w:val="•"/>
      <w:lvlJc w:val="left"/>
      <w:pPr>
        <w:ind w:left="5250" w:hanging="142"/>
      </w:pPr>
      <w:rPr>
        <w:rFonts w:hint="default"/>
      </w:rPr>
    </w:lvl>
    <w:lvl w:ilvl="5" w:tplc="289891F6">
      <w:numFmt w:val="bullet"/>
      <w:lvlText w:val="•"/>
      <w:lvlJc w:val="left"/>
      <w:pPr>
        <w:ind w:left="6233" w:hanging="142"/>
      </w:pPr>
      <w:rPr>
        <w:rFonts w:hint="default"/>
      </w:rPr>
    </w:lvl>
    <w:lvl w:ilvl="6" w:tplc="3402BB76">
      <w:numFmt w:val="bullet"/>
      <w:lvlText w:val="•"/>
      <w:lvlJc w:val="left"/>
      <w:pPr>
        <w:ind w:left="7215" w:hanging="142"/>
      </w:pPr>
      <w:rPr>
        <w:rFonts w:hint="default"/>
      </w:rPr>
    </w:lvl>
    <w:lvl w:ilvl="7" w:tplc="3AB49574">
      <w:numFmt w:val="bullet"/>
      <w:lvlText w:val="•"/>
      <w:lvlJc w:val="left"/>
      <w:pPr>
        <w:ind w:left="8198" w:hanging="142"/>
      </w:pPr>
      <w:rPr>
        <w:rFonts w:hint="default"/>
      </w:rPr>
    </w:lvl>
    <w:lvl w:ilvl="8" w:tplc="06C65102">
      <w:numFmt w:val="bullet"/>
      <w:lvlText w:val="•"/>
      <w:lvlJc w:val="left"/>
      <w:pPr>
        <w:ind w:left="9181" w:hanging="142"/>
      </w:pPr>
      <w:rPr>
        <w:rFonts w:hint="default"/>
      </w:rPr>
    </w:lvl>
  </w:abstractNum>
  <w:abstractNum w:abstractNumId="33" w15:restartNumberingAfterBreak="0">
    <w:nsid w:val="6C427DE0"/>
    <w:multiLevelType w:val="hybridMultilevel"/>
    <w:tmpl w:val="92C063E0"/>
    <w:lvl w:ilvl="0" w:tplc="F78E8A78">
      <w:start w:val="1"/>
      <w:numFmt w:val="upperLetter"/>
      <w:lvlText w:val="%1-"/>
      <w:lvlJc w:val="left"/>
      <w:pPr>
        <w:ind w:left="1938" w:hanging="360"/>
      </w:pPr>
      <w:rPr>
        <w:rFonts w:hint="default"/>
      </w:rPr>
    </w:lvl>
    <w:lvl w:ilvl="1" w:tplc="040C0019" w:tentative="1">
      <w:start w:val="1"/>
      <w:numFmt w:val="lowerLetter"/>
      <w:lvlText w:val="%2."/>
      <w:lvlJc w:val="left"/>
      <w:pPr>
        <w:ind w:left="2658" w:hanging="360"/>
      </w:pPr>
    </w:lvl>
    <w:lvl w:ilvl="2" w:tplc="040C001B" w:tentative="1">
      <w:start w:val="1"/>
      <w:numFmt w:val="lowerRoman"/>
      <w:lvlText w:val="%3."/>
      <w:lvlJc w:val="right"/>
      <w:pPr>
        <w:ind w:left="3378" w:hanging="180"/>
      </w:pPr>
    </w:lvl>
    <w:lvl w:ilvl="3" w:tplc="040C000F" w:tentative="1">
      <w:start w:val="1"/>
      <w:numFmt w:val="decimal"/>
      <w:lvlText w:val="%4."/>
      <w:lvlJc w:val="left"/>
      <w:pPr>
        <w:ind w:left="4098" w:hanging="360"/>
      </w:pPr>
    </w:lvl>
    <w:lvl w:ilvl="4" w:tplc="040C0019" w:tentative="1">
      <w:start w:val="1"/>
      <w:numFmt w:val="lowerLetter"/>
      <w:lvlText w:val="%5."/>
      <w:lvlJc w:val="left"/>
      <w:pPr>
        <w:ind w:left="4818" w:hanging="360"/>
      </w:pPr>
    </w:lvl>
    <w:lvl w:ilvl="5" w:tplc="040C001B" w:tentative="1">
      <w:start w:val="1"/>
      <w:numFmt w:val="lowerRoman"/>
      <w:lvlText w:val="%6."/>
      <w:lvlJc w:val="right"/>
      <w:pPr>
        <w:ind w:left="5538" w:hanging="180"/>
      </w:pPr>
    </w:lvl>
    <w:lvl w:ilvl="6" w:tplc="040C000F" w:tentative="1">
      <w:start w:val="1"/>
      <w:numFmt w:val="decimal"/>
      <w:lvlText w:val="%7."/>
      <w:lvlJc w:val="left"/>
      <w:pPr>
        <w:ind w:left="6258" w:hanging="360"/>
      </w:pPr>
    </w:lvl>
    <w:lvl w:ilvl="7" w:tplc="040C0019" w:tentative="1">
      <w:start w:val="1"/>
      <w:numFmt w:val="lowerLetter"/>
      <w:lvlText w:val="%8."/>
      <w:lvlJc w:val="left"/>
      <w:pPr>
        <w:ind w:left="6978" w:hanging="360"/>
      </w:pPr>
    </w:lvl>
    <w:lvl w:ilvl="8" w:tplc="040C001B" w:tentative="1">
      <w:start w:val="1"/>
      <w:numFmt w:val="lowerRoman"/>
      <w:lvlText w:val="%9."/>
      <w:lvlJc w:val="right"/>
      <w:pPr>
        <w:ind w:left="7698" w:hanging="180"/>
      </w:pPr>
    </w:lvl>
  </w:abstractNum>
  <w:abstractNum w:abstractNumId="34" w15:restartNumberingAfterBreak="0">
    <w:nsid w:val="6ED77606"/>
    <w:multiLevelType w:val="hybridMultilevel"/>
    <w:tmpl w:val="4CCA515C"/>
    <w:lvl w:ilvl="0" w:tplc="C318F1EC">
      <w:numFmt w:val="bullet"/>
      <w:lvlText w:val=""/>
      <w:lvlJc w:val="left"/>
      <w:pPr>
        <w:ind w:left="1319" w:hanging="360"/>
      </w:pPr>
      <w:rPr>
        <w:rFonts w:ascii="Symbol" w:eastAsia="Symbol" w:hAnsi="Symbol" w:cs="Symbol" w:hint="default"/>
        <w:w w:val="99"/>
      </w:rPr>
    </w:lvl>
    <w:lvl w:ilvl="1" w:tplc="8266F284">
      <w:numFmt w:val="bullet"/>
      <w:lvlText w:val=""/>
      <w:lvlJc w:val="left"/>
      <w:pPr>
        <w:ind w:left="1679" w:hanging="360"/>
      </w:pPr>
      <w:rPr>
        <w:rFonts w:ascii="Symbol" w:eastAsia="Symbol" w:hAnsi="Symbol" w:cs="Symbol" w:hint="default"/>
        <w:w w:val="100"/>
      </w:rPr>
    </w:lvl>
    <w:lvl w:ilvl="2" w:tplc="325091B0">
      <w:numFmt w:val="bullet"/>
      <w:lvlText w:val="•"/>
      <w:lvlJc w:val="left"/>
      <w:pPr>
        <w:ind w:left="2731" w:hanging="360"/>
      </w:pPr>
      <w:rPr>
        <w:rFonts w:hint="default"/>
      </w:rPr>
    </w:lvl>
    <w:lvl w:ilvl="3" w:tplc="B3EA845A">
      <w:numFmt w:val="bullet"/>
      <w:lvlText w:val="•"/>
      <w:lvlJc w:val="left"/>
      <w:pPr>
        <w:ind w:left="3783" w:hanging="360"/>
      </w:pPr>
      <w:rPr>
        <w:rFonts w:hint="default"/>
      </w:rPr>
    </w:lvl>
    <w:lvl w:ilvl="4" w:tplc="0D62E914">
      <w:numFmt w:val="bullet"/>
      <w:lvlText w:val="•"/>
      <w:lvlJc w:val="left"/>
      <w:pPr>
        <w:ind w:left="4835" w:hanging="360"/>
      </w:pPr>
      <w:rPr>
        <w:rFonts w:hint="default"/>
      </w:rPr>
    </w:lvl>
    <w:lvl w:ilvl="5" w:tplc="622A6E68">
      <w:numFmt w:val="bullet"/>
      <w:lvlText w:val="•"/>
      <w:lvlJc w:val="left"/>
      <w:pPr>
        <w:ind w:left="5887" w:hanging="360"/>
      </w:pPr>
      <w:rPr>
        <w:rFonts w:hint="default"/>
      </w:rPr>
    </w:lvl>
    <w:lvl w:ilvl="6" w:tplc="17C67E46">
      <w:numFmt w:val="bullet"/>
      <w:lvlText w:val="•"/>
      <w:lvlJc w:val="left"/>
      <w:pPr>
        <w:ind w:left="6939" w:hanging="360"/>
      </w:pPr>
      <w:rPr>
        <w:rFonts w:hint="default"/>
      </w:rPr>
    </w:lvl>
    <w:lvl w:ilvl="7" w:tplc="AD841C9A">
      <w:numFmt w:val="bullet"/>
      <w:lvlText w:val="•"/>
      <w:lvlJc w:val="left"/>
      <w:pPr>
        <w:ind w:left="7990" w:hanging="360"/>
      </w:pPr>
      <w:rPr>
        <w:rFonts w:hint="default"/>
      </w:rPr>
    </w:lvl>
    <w:lvl w:ilvl="8" w:tplc="819803F6">
      <w:numFmt w:val="bullet"/>
      <w:lvlText w:val="•"/>
      <w:lvlJc w:val="left"/>
      <w:pPr>
        <w:ind w:left="9042" w:hanging="360"/>
      </w:pPr>
      <w:rPr>
        <w:rFonts w:hint="default"/>
      </w:rPr>
    </w:lvl>
  </w:abstractNum>
  <w:abstractNum w:abstractNumId="35" w15:restartNumberingAfterBreak="0">
    <w:nsid w:val="6FE506A2"/>
    <w:multiLevelType w:val="hybridMultilevel"/>
    <w:tmpl w:val="4302F8EE"/>
    <w:lvl w:ilvl="0" w:tplc="71A2EFBE">
      <w:numFmt w:val="bullet"/>
      <w:lvlText w:val=""/>
      <w:lvlJc w:val="left"/>
      <w:pPr>
        <w:ind w:left="1204" w:hanging="360"/>
      </w:pPr>
      <w:rPr>
        <w:rFonts w:ascii="Wingdings" w:eastAsia="Wingdings" w:hAnsi="Wingdings" w:cs="Wingdings" w:hint="default"/>
        <w:b w:val="0"/>
        <w:bCs w:val="0"/>
        <w:i w:val="0"/>
        <w:iCs w:val="0"/>
        <w:w w:val="100"/>
        <w:sz w:val="24"/>
        <w:szCs w:val="24"/>
      </w:rPr>
    </w:lvl>
    <w:lvl w:ilvl="1" w:tplc="E7AEADEC">
      <w:numFmt w:val="bullet"/>
      <w:lvlText w:val=""/>
      <w:lvlJc w:val="left"/>
      <w:pPr>
        <w:ind w:left="1319" w:hanging="360"/>
      </w:pPr>
      <w:rPr>
        <w:rFonts w:ascii="Wingdings" w:eastAsia="Wingdings" w:hAnsi="Wingdings" w:cs="Wingdings" w:hint="default"/>
        <w:b w:val="0"/>
        <w:bCs w:val="0"/>
        <w:i w:val="0"/>
        <w:iCs w:val="0"/>
        <w:w w:val="100"/>
        <w:sz w:val="24"/>
        <w:szCs w:val="24"/>
      </w:rPr>
    </w:lvl>
    <w:lvl w:ilvl="2" w:tplc="E2E61D20">
      <w:numFmt w:val="bullet"/>
      <w:lvlText w:val="•"/>
      <w:lvlJc w:val="left"/>
      <w:pPr>
        <w:ind w:left="2411" w:hanging="360"/>
      </w:pPr>
      <w:rPr>
        <w:rFonts w:hint="default"/>
      </w:rPr>
    </w:lvl>
    <w:lvl w:ilvl="3" w:tplc="D3842868">
      <w:numFmt w:val="bullet"/>
      <w:lvlText w:val="•"/>
      <w:lvlJc w:val="left"/>
      <w:pPr>
        <w:ind w:left="3503" w:hanging="360"/>
      </w:pPr>
      <w:rPr>
        <w:rFonts w:hint="default"/>
      </w:rPr>
    </w:lvl>
    <w:lvl w:ilvl="4" w:tplc="7ED07D08">
      <w:numFmt w:val="bullet"/>
      <w:lvlText w:val="•"/>
      <w:lvlJc w:val="left"/>
      <w:pPr>
        <w:ind w:left="4595" w:hanging="360"/>
      </w:pPr>
      <w:rPr>
        <w:rFonts w:hint="default"/>
      </w:rPr>
    </w:lvl>
    <w:lvl w:ilvl="5" w:tplc="2640F2F2">
      <w:numFmt w:val="bullet"/>
      <w:lvlText w:val="•"/>
      <w:lvlJc w:val="left"/>
      <w:pPr>
        <w:ind w:left="5687" w:hanging="360"/>
      </w:pPr>
      <w:rPr>
        <w:rFonts w:hint="default"/>
      </w:rPr>
    </w:lvl>
    <w:lvl w:ilvl="6" w:tplc="E9180466">
      <w:numFmt w:val="bullet"/>
      <w:lvlText w:val="•"/>
      <w:lvlJc w:val="left"/>
      <w:pPr>
        <w:ind w:left="6779" w:hanging="360"/>
      </w:pPr>
      <w:rPr>
        <w:rFonts w:hint="default"/>
      </w:rPr>
    </w:lvl>
    <w:lvl w:ilvl="7" w:tplc="4060F456">
      <w:numFmt w:val="bullet"/>
      <w:lvlText w:val="•"/>
      <w:lvlJc w:val="left"/>
      <w:pPr>
        <w:ind w:left="7870" w:hanging="360"/>
      </w:pPr>
      <w:rPr>
        <w:rFonts w:hint="default"/>
      </w:rPr>
    </w:lvl>
    <w:lvl w:ilvl="8" w:tplc="31282AD0">
      <w:numFmt w:val="bullet"/>
      <w:lvlText w:val="•"/>
      <w:lvlJc w:val="left"/>
      <w:pPr>
        <w:ind w:left="8962" w:hanging="360"/>
      </w:pPr>
      <w:rPr>
        <w:rFonts w:hint="default"/>
      </w:rPr>
    </w:lvl>
  </w:abstractNum>
  <w:abstractNum w:abstractNumId="36" w15:restartNumberingAfterBreak="0">
    <w:nsid w:val="71F50666"/>
    <w:multiLevelType w:val="hybridMultilevel"/>
    <w:tmpl w:val="4D2051C4"/>
    <w:lvl w:ilvl="0" w:tplc="8E32A69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15:restartNumberingAfterBreak="0">
    <w:nsid w:val="73FC65DE"/>
    <w:multiLevelType w:val="hybridMultilevel"/>
    <w:tmpl w:val="6A0CA548"/>
    <w:lvl w:ilvl="0" w:tplc="6B8A2952">
      <w:start w:val="1"/>
      <w:numFmt w:val="decimal"/>
      <w:lvlText w:val="%1."/>
      <w:lvlJc w:val="left"/>
      <w:pPr>
        <w:ind w:left="1600" w:hanging="281"/>
      </w:pPr>
      <w:rPr>
        <w:rFonts w:ascii="Times New Roman" w:eastAsia="Times New Roman" w:hAnsi="Times New Roman" w:cs="Times New Roman" w:hint="default"/>
        <w:b/>
        <w:bCs/>
        <w:i w:val="0"/>
        <w:iCs w:val="0"/>
        <w:spacing w:val="0"/>
        <w:w w:val="100"/>
        <w:sz w:val="28"/>
        <w:szCs w:val="28"/>
      </w:rPr>
    </w:lvl>
    <w:lvl w:ilvl="1" w:tplc="8E2242C0">
      <w:numFmt w:val="bullet"/>
      <w:lvlText w:val="•"/>
      <w:lvlJc w:val="left"/>
      <w:pPr>
        <w:ind w:left="2554" w:hanging="281"/>
      </w:pPr>
      <w:rPr>
        <w:rFonts w:hint="default"/>
      </w:rPr>
    </w:lvl>
    <w:lvl w:ilvl="2" w:tplc="52DADBCC">
      <w:numFmt w:val="bullet"/>
      <w:lvlText w:val="•"/>
      <w:lvlJc w:val="left"/>
      <w:pPr>
        <w:ind w:left="3509" w:hanging="281"/>
      </w:pPr>
      <w:rPr>
        <w:rFonts w:hint="default"/>
      </w:rPr>
    </w:lvl>
    <w:lvl w:ilvl="3" w:tplc="B8E823CA">
      <w:numFmt w:val="bullet"/>
      <w:lvlText w:val="•"/>
      <w:lvlJc w:val="left"/>
      <w:pPr>
        <w:ind w:left="4463" w:hanging="281"/>
      </w:pPr>
      <w:rPr>
        <w:rFonts w:hint="default"/>
      </w:rPr>
    </w:lvl>
    <w:lvl w:ilvl="4" w:tplc="7C28A6FE">
      <w:numFmt w:val="bullet"/>
      <w:lvlText w:val="•"/>
      <w:lvlJc w:val="left"/>
      <w:pPr>
        <w:ind w:left="5418" w:hanging="281"/>
      </w:pPr>
      <w:rPr>
        <w:rFonts w:hint="default"/>
      </w:rPr>
    </w:lvl>
    <w:lvl w:ilvl="5" w:tplc="E4DED9B6">
      <w:numFmt w:val="bullet"/>
      <w:lvlText w:val="•"/>
      <w:lvlJc w:val="left"/>
      <w:pPr>
        <w:ind w:left="6373" w:hanging="281"/>
      </w:pPr>
      <w:rPr>
        <w:rFonts w:hint="default"/>
      </w:rPr>
    </w:lvl>
    <w:lvl w:ilvl="6" w:tplc="ABE61CCA">
      <w:numFmt w:val="bullet"/>
      <w:lvlText w:val="•"/>
      <w:lvlJc w:val="left"/>
      <w:pPr>
        <w:ind w:left="7327" w:hanging="281"/>
      </w:pPr>
      <w:rPr>
        <w:rFonts w:hint="default"/>
      </w:rPr>
    </w:lvl>
    <w:lvl w:ilvl="7" w:tplc="C8B0910A">
      <w:numFmt w:val="bullet"/>
      <w:lvlText w:val="•"/>
      <w:lvlJc w:val="left"/>
      <w:pPr>
        <w:ind w:left="8282" w:hanging="281"/>
      </w:pPr>
      <w:rPr>
        <w:rFonts w:hint="default"/>
      </w:rPr>
    </w:lvl>
    <w:lvl w:ilvl="8" w:tplc="93E07DBA">
      <w:numFmt w:val="bullet"/>
      <w:lvlText w:val="•"/>
      <w:lvlJc w:val="left"/>
      <w:pPr>
        <w:ind w:left="9237" w:hanging="281"/>
      </w:pPr>
      <w:rPr>
        <w:rFonts w:hint="default"/>
      </w:rPr>
    </w:lvl>
  </w:abstractNum>
  <w:abstractNum w:abstractNumId="38" w15:restartNumberingAfterBreak="0">
    <w:nsid w:val="76BD1395"/>
    <w:multiLevelType w:val="hybridMultilevel"/>
    <w:tmpl w:val="CFDA726A"/>
    <w:lvl w:ilvl="0" w:tplc="BFE4272C">
      <w:start w:val="1"/>
      <w:numFmt w:val="decimal"/>
      <w:lvlText w:val="%1."/>
      <w:lvlJc w:val="left"/>
      <w:pPr>
        <w:ind w:left="1319" w:hanging="360"/>
      </w:pPr>
      <w:rPr>
        <w:rFonts w:ascii="Times New Roman" w:eastAsia="Times New Roman" w:hAnsi="Times New Roman" w:cs="Times New Roman" w:hint="default"/>
        <w:b w:val="0"/>
        <w:bCs w:val="0"/>
        <w:i w:val="0"/>
        <w:iCs w:val="0"/>
        <w:w w:val="100"/>
        <w:sz w:val="24"/>
        <w:szCs w:val="24"/>
      </w:rPr>
    </w:lvl>
    <w:lvl w:ilvl="1" w:tplc="3FE6BCDE">
      <w:numFmt w:val="bullet"/>
      <w:lvlText w:val="·"/>
      <w:lvlJc w:val="left"/>
      <w:pPr>
        <w:ind w:left="1459" w:hanging="140"/>
      </w:pPr>
      <w:rPr>
        <w:rFonts w:ascii="Times New Roman" w:eastAsia="Times New Roman" w:hAnsi="Times New Roman" w:cs="Times New Roman" w:hint="default"/>
        <w:b w:val="0"/>
        <w:bCs w:val="0"/>
        <w:i w:val="0"/>
        <w:iCs w:val="0"/>
        <w:w w:val="99"/>
        <w:sz w:val="24"/>
        <w:szCs w:val="24"/>
      </w:rPr>
    </w:lvl>
    <w:lvl w:ilvl="2" w:tplc="228E1262">
      <w:numFmt w:val="bullet"/>
      <w:lvlText w:val="•"/>
      <w:lvlJc w:val="left"/>
      <w:pPr>
        <w:ind w:left="1600" w:hanging="140"/>
      </w:pPr>
      <w:rPr>
        <w:rFonts w:hint="default"/>
      </w:rPr>
    </w:lvl>
    <w:lvl w:ilvl="3" w:tplc="B28E7AA0">
      <w:numFmt w:val="bullet"/>
      <w:lvlText w:val="•"/>
      <w:lvlJc w:val="left"/>
      <w:pPr>
        <w:ind w:left="2793" w:hanging="140"/>
      </w:pPr>
      <w:rPr>
        <w:rFonts w:hint="default"/>
      </w:rPr>
    </w:lvl>
    <w:lvl w:ilvl="4" w:tplc="C7AA484E">
      <w:numFmt w:val="bullet"/>
      <w:lvlText w:val="•"/>
      <w:lvlJc w:val="left"/>
      <w:pPr>
        <w:ind w:left="3986" w:hanging="140"/>
      </w:pPr>
      <w:rPr>
        <w:rFonts w:hint="default"/>
      </w:rPr>
    </w:lvl>
    <w:lvl w:ilvl="5" w:tplc="32D21BBC">
      <w:numFmt w:val="bullet"/>
      <w:lvlText w:val="•"/>
      <w:lvlJc w:val="left"/>
      <w:pPr>
        <w:ind w:left="5179" w:hanging="140"/>
      </w:pPr>
      <w:rPr>
        <w:rFonts w:hint="default"/>
      </w:rPr>
    </w:lvl>
    <w:lvl w:ilvl="6" w:tplc="3BF6C916">
      <w:numFmt w:val="bullet"/>
      <w:lvlText w:val="•"/>
      <w:lvlJc w:val="left"/>
      <w:pPr>
        <w:ind w:left="6373" w:hanging="140"/>
      </w:pPr>
      <w:rPr>
        <w:rFonts w:hint="default"/>
      </w:rPr>
    </w:lvl>
    <w:lvl w:ilvl="7" w:tplc="E556C4C8">
      <w:numFmt w:val="bullet"/>
      <w:lvlText w:val="•"/>
      <w:lvlJc w:val="left"/>
      <w:pPr>
        <w:ind w:left="7566" w:hanging="140"/>
      </w:pPr>
      <w:rPr>
        <w:rFonts w:hint="default"/>
      </w:rPr>
    </w:lvl>
    <w:lvl w:ilvl="8" w:tplc="E368931C">
      <w:numFmt w:val="bullet"/>
      <w:lvlText w:val="•"/>
      <w:lvlJc w:val="left"/>
      <w:pPr>
        <w:ind w:left="8759" w:hanging="140"/>
      </w:pPr>
      <w:rPr>
        <w:rFonts w:hint="default"/>
      </w:rPr>
    </w:lvl>
  </w:abstractNum>
  <w:abstractNum w:abstractNumId="39" w15:restartNumberingAfterBreak="0">
    <w:nsid w:val="771F3B47"/>
    <w:multiLevelType w:val="multilevel"/>
    <w:tmpl w:val="C96E1D3A"/>
    <w:lvl w:ilvl="0">
      <w:start w:val="3"/>
      <w:numFmt w:val="upperRoman"/>
      <w:lvlText w:val="%1"/>
      <w:lvlJc w:val="left"/>
      <w:pPr>
        <w:ind w:left="4397" w:hanging="1030"/>
      </w:pPr>
      <w:rPr>
        <w:rFonts w:hint="default"/>
      </w:rPr>
    </w:lvl>
    <w:lvl w:ilvl="1">
      <w:start w:val="1"/>
      <w:numFmt w:val="decimal"/>
      <w:lvlText w:val="%1.%2"/>
      <w:lvlJc w:val="left"/>
      <w:pPr>
        <w:ind w:left="4397" w:hanging="1030"/>
      </w:pPr>
      <w:rPr>
        <w:rFonts w:hint="default"/>
      </w:rPr>
    </w:lvl>
    <w:lvl w:ilvl="2">
      <w:start w:val="1"/>
      <w:numFmt w:val="decimal"/>
      <w:lvlText w:val="%1.%2.%3"/>
      <w:lvlJc w:val="left"/>
      <w:pPr>
        <w:ind w:left="4397" w:hanging="1030"/>
      </w:pPr>
      <w:rPr>
        <w:rFonts w:hint="default"/>
      </w:rPr>
    </w:lvl>
    <w:lvl w:ilvl="3">
      <w:start w:val="2"/>
      <w:numFmt w:val="decimal"/>
      <w:lvlText w:val="%1.%2.%3.%4"/>
      <w:lvlJc w:val="left"/>
      <w:pPr>
        <w:ind w:left="1030" w:hanging="1030"/>
        <w:jc w:val="right"/>
      </w:pPr>
      <w:rPr>
        <w:rFonts w:ascii="Times New Roman" w:eastAsia="Times New Roman" w:hAnsi="Times New Roman" w:cs="Times New Roman" w:hint="default"/>
        <w:b/>
        <w:bCs/>
        <w:i w:val="0"/>
        <w:iCs w:val="0"/>
        <w:spacing w:val="-3"/>
        <w:w w:val="100"/>
        <w:sz w:val="28"/>
        <w:szCs w:val="28"/>
      </w:rPr>
    </w:lvl>
    <w:lvl w:ilvl="4">
      <w:numFmt w:val="bullet"/>
      <w:lvlText w:val="•"/>
      <w:lvlJc w:val="left"/>
      <w:pPr>
        <w:ind w:left="7098" w:hanging="1030"/>
      </w:pPr>
      <w:rPr>
        <w:rFonts w:hint="default"/>
      </w:rPr>
    </w:lvl>
    <w:lvl w:ilvl="5">
      <w:numFmt w:val="bullet"/>
      <w:lvlText w:val="•"/>
      <w:lvlJc w:val="left"/>
      <w:pPr>
        <w:ind w:left="7773" w:hanging="1030"/>
      </w:pPr>
      <w:rPr>
        <w:rFonts w:hint="default"/>
      </w:rPr>
    </w:lvl>
    <w:lvl w:ilvl="6">
      <w:numFmt w:val="bullet"/>
      <w:lvlText w:val="•"/>
      <w:lvlJc w:val="left"/>
      <w:pPr>
        <w:ind w:left="8447" w:hanging="1030"/>
      </w:pPr>
      <w:rPr>
        <w:rFonts w:hint="default"/>
      </w:rPr>
    </w:lvl>
    <w:lvl w:ilvl="7">
      <w:numFmt w:val="bullet"/>
      <w:lvlText w:val="•"/>
      <w:lvlJc w:val="left"/>
      <w:pPr>
        <w:ind w:left="9122" w:hanging="1030"/>
      </w:pPr>
      <w:rPr>
        <w:rFonts w:hint="default"/>
      </w:rPr>
    </w:lvl>
    <w:lvl w:ilvl="8">
      <w:numFmt w:val="bullet"/>
      <w:lvlText w:val="•"/>
      <w:lvlJc w:val="left"/>
      <w:pPr>
        <w:ind w:left="9797" w:hanging="1030"/>
      </w:pPr>
      <w:rPr>
        <w:rFonts w:hint="default"/>
      </w:rPr>
    </w:lvl>
  </w:abstractNum>
  <w:abstractNum w:abstractNumId="40" w15:restartNumberingAfterBreak="0">
    <w:nsid w:val="7B37398A"/>
    <w:multiLevelType w:val="hybridMultilevel"/>
    <w:tmpl w:val="289AED26"/>
    <w:lvl w:ilvl="0" w:tplc="9404DC7C">
      <w:start w:val="1"/>
      <w:numFmt w:val="decimal"/>
      <w:lvlText w:val="%1-"/>
      <w:lvlJc w:val="left"/>
      <w:pPr>
        <w:ind w:left="1404" w:hanging="201"/>
      </w:pPr>
      <w:rPr>
        <w:rFonts w:ascii="Times New Roman" w:eastAsia="Times New Roman" w:hAnsi="Times New Roman" w:cs="Times New Roman" w:hint="default"/>
        <w:b w:val="0"/>
        <w:bCs w:val="0"/>
        <w:i w:val="0"/>
        <w:iCs w:val="0"/>
        <w:spacing w:val="-1"/>
        <w:w w:val="100"/>
        <w:sz w:val="22"/>
        <w:szCs w:val="22"/>
      </w:rPr>
    </w:lvl>
    <w:lvl w:ilvl="1" w:tplc="3BEA12EE">
      <w:numFmt w:val="bullet"/>
      <w:lvlText w:val="•"/>
      <w:lvlJc w:val="left"/>
      <w:pPr>
        <w:ind w:left="2374" w:hanging="201"/>
      </w:pPr>
      <w:rPr>
        <w:rFonts w:hint="default"/>
      </w:rPr>
    </w:lvl>
    <w:lvl w:ilvl="2" w:tplc="844A8C72">
      <w:numFmt w:val="bullet"/>
      <w:lvlText w:val="•"/>
      <w:lvlJc w:val="left"/>
      <w:pPr>
        <w:ind w:left="3349" w:hanging="201"/>
      </w:pPr>
      <w:rPr>
        <w:rFonts w:hint="default"/>
      </w:rPr>
    </w:lvl>
    <w:lvl w:ilvl="3" w:tplc="8E223DE0">
      <w:numFmt w:val="bullet"/>
      <w:lvlText w:val="•"/>
      <w:lvlJc w:val="left"/>
      <w:pPr>
        <w:ind w:left="4323" w:hanging="201"/>
      </w:pPr>
      <w:rPr>
        <w:rFonts w:hint="default"/>
      </w:rPr>
    </w:lvl>
    <w:lvl w:ilvl="4" w:tplc="18F61518">
      <w:numFmt w:val="bullet"/>
      <w:lvlText w:val="•"/>
      <w:lvlJc w:val="left"/>
      <w:pPr>
        <w:ind w:left="5298" w:hanging="201"/>
      </w:pPr>
      <w:rPr>
        <w:rFonts w:hint="default"/>
      </w:rPr>
    </w:lvl>
    <w:lvl w:ilvl="5" w:tplc="942CCCC8">
      <w:numFmt w:val="bullet"/>
      <w:lvlText w:val="•"/>
      <w:lvlJc w:val="left"/>
      <w:pPr>
        <w:ind w:left="6273" w:hanging="201"/>
      </w:pPr>
      <w:rPr>
        <w:rFonts w:hint="default"/>
      </w:rPr>
    </w:lvl>
    <w:lvl w:ilvl="6" w:tplc="C65C34D4">
      <w:numFmt w:val="bullet"/>
      <w:lvlText w:val="•"/>
      <w:lvlJc w:val="left"/>
      <w:pPr>
        <w:ind w:left="7247" w:hanging="201"/>
      </w:pPr>
      <w:rPr>
        <w:rFonts w:hint="default"/>
      </w:rPr>
    </w:lvl>
    <w:lvl w:ilvl="7" w:tplc="38405AF0">
      <w:numFmt w:val="bullet"/>
      <w:lvlText w:val="•"/>
      <w:lvlJc w:val="left"/>
      <w:pPr>
        <w:ind w:left="8222" w:hanging="201"/>
      </w:pPr>
      <w:rPr>
        <w:rFonts w:hint="default"/>
      </w:rPr>
    </w:lvl>
    <w:lvl w:ilvl="8" w:tplc="FE1C135A">
      <w:numFmt w:val="bullet"/>
      <w:lvlText w:val="•"/>
      <w:lvlJc w:val="left"/>
      <w:pPr>
        <w:ind w:left="9197" w:hanging="201"/>
      </w:pPr>
      <w:rPr>
        <w:rFonts w:hint="default"/>
      </w:rPr>
    </w:lvl>
  </w:abstractNum>
  <w:abstractNum w:abstractNumId="41" w15:restartNumberingAfterBreak="0">
    <w:nsid w:val="7BAC35D1"/>
    <w:multiLevelType w:val="hybridMultilevel"/>
    <w:tmpl w:val="9A4E3D06"/>
    <w:lvl w:ilvl="0" w:tplc="798EDBF4">
      <w:numFmt w:val="bullet"/>
      <w:lvlText w:val=""/>
      <w:lvlJc w:val="left"/>
      <w:pPr>
        <w:ind w:left="2039" w:hanging="360"/>
      </w:pPr>
      <w:rPr>
        <w:rFonts w:ascii="Wingdings" w:eastAsia="Wingdings" w:hAnsi="Wingdings" w:cs="Wingdings" w:hint="default"/>
        <w:b w:val="0"/>
        <w:bCs w:val="0"/>
        <w:i w:val="0"/>
        <w:iCs w:val="0"/>
        <w:w w:val="100"/>
        <w:sz w:val="24"/>
        <w:szCs w:val="24"/>
      </w:rPr>
    </w:lvl>
    <w:lvl w:ilvl="1" w:tplc="97BA38FC">
      <w:numFmt w:val="bullet"/>
      <w:lvlText w:val="•"/>
      <w:lvlJc w:val="left"/>
      <w:pPr>
        <w:ind w:left="2950" w:hanging="360"/>
      </w:pPr>
      <w:rPr>
        <w:rFonts w:hint="default"/>
      </w:rPr>
    </w:lvl>
    <w:lvl w:ilvl="2" w:tplc="634A8948">
      <w:numFmt w:val="bullet"/>
      <w:lvlText w:val="•"/>
      <w:lvlJc w:val="left"/>
      <w:pPr>
        <w:ind w:left="3861" w:hanging="360"/>
      </w:pPr>
      <w:rPr>
        <w:rFonts w:hint="default"/>
      </w:rPr>
    </w:lvl>
    <w:lvl w:ilvl="3" w:tplc="08E236BE">
      <w:numFmt w:val="bullet"/>
      <w:lvlText w:val="•"/>
      <w:lvlJc w:val="left"/>
      <w:pPr>
        <w:ind w:left="4771" w:hanging="360"/>
      </w:pPr>
      <w:rPr>
        <w:rFonts w:hint="default"/>
      </w:rPr>
    </w:lvl>
    <w:lvl w:ilvl="4" w:tplc="966C3644">
      <w:numFmt w:val="bullet"/>
      <w:lvlText w:val="•"/>
      <w:lvlJc w:val="left"/>
      <w:pPr>
        <w:ind w:left="5682" w:hanging="360"/>
      </w:pPr>
      <w:rPr>
        <w:rFonts w:hint="default"/>
      </w:rPr>
    </w:lvl>
    <w:lvl w:ilvl="5" w:tplc="57FA9896">
      <w:numFmt w:val="bullet"/>
      <w:lvlText w:val="•"/>
      <w:lvlJc w:val="left"/>
      <w:pPr>
        <w:ind w:left="6593" w:hanging="360"/>
      </w:pPr>
      <w:rPr>
        <w:rFonts w:hint="default"/>
      </w:rPr>
    </w:lvl>
    <w:lvl w:ilvl="6" w:tplc="46BAD790">
      <w:numFmt w:val="bullet"/>
      <w:lvlText w:val="•"/>
      <w:lvlJc w:val="left"/>
      <w:pPr>
        <w:ind w:left="7503" w:hanging="360"/>
      </w:pPr>
      <w:rPr>
        <w:rFonts w:hint="default"/>
      </w:rPr>
    </w:lvl>
    <w:lvl w:ilvl="7" w:tplc="4BAEC792">
      <w:numFmt w:val="bullet"/>
      <w:lvlText w:val="•"/>
      <w:lvlJc w:val="left"/>
      <w:pPr>
        <w:ind w:left="8414" w:hanging="360"/>
      </w:pPr>
      <w:rPr>
        <w:rFonts w:hint="default"/>
      </w:rPr>
    </w:lvl>
    <w:lvl w:ilvl="8" w:tplc="9E72F46A">
      <w:numFmt w:val="bullet"/>
      <w:lvlText w:val="•"/>
      <w:lvlJc w:val="left"/>
      <w:pPr>
        <w:ind w:left="9325" w:hanging="360"/>
      </w:pPr>
      <w:rPr>
        <w:rFonts w:hint="default"/>
      </w:rPr>
    </w:lvl>
  </w:abstractNum>
  <w:abstractNum w:abstractNumId="42" w15:restartNumberingAfterBreak="0">
    <w:nsid w:val="7E3A4798"/>
    <w:multiLevelType w:val="hybridMultilevel"/>
    <w:tmpl w:val="C5920C4A"/>
    <w:lvl w:ilvl="0" w:tplc="F3B4FE80">
      <w:start w:val="1"/>
      <w:numFmt w:val="decimal"/>
      <w:lvlText w:val="%1)"/>
      <w:lvlJc w:val="left"/>
      <w:pPr>
        <w:ind w:left="391" w:hanging="315"/>
      </w:pPr>
      <w:rPr>
        <w:rFonts w:ascii="Times New Roman" w:eastAsia="Times New Roman" w:hAnsi="Times New Roman" w:cs="Times New Roman" w:hint="default"/>
        <w:b w:val="0"/>
        <w:bCs w:val="0"/>
        <w:i w:val="0"/>
        <w:iCs w:val="0"/>
        <w:w w:val="100"/>
        <w:sz w:val="24"/>
        <w:szCs w:val="24"/>
      </w:rPr>
    </w:lvl>
    <w:lvl w:ilvl="1" w:tplc="27F44386">
      <w:numFmt w:val="bullet"/>
      <w:lvlText w:val=""/>
      <w:lvlJc w:val="left"/>
      <w:pPr>
        <w:ind w:left="1204" w:hanging="360"/>
      </w:pPr>
      <w:rPr>
        <w:rFonts w:ascii="Wingdings" w:eastAsia="Wingdings" w:hAnsi="Wingdings" w:cs="Wingdings" w:hint="default"/>
        <w:b w:val="0"/>
        <w:bCs w:val="0"/>
        <w:i w:val="0"/>
        <w:iCs w:val="0"/>
        <w:w w:val="100"/>
        <w:sz w:val="24"/>
        <w:szCs w:val="24"/>
      </w:rPr>
    </w:lvl>
    <w:lvl w:ilvl="2" w:tplc="FC305BE0">
      <w:numFmt w:val="bullet"/>
      <w:lvlText w:val="-"/>
      <w:lvlJc w:val="left"/>
      <w:pPr>
        <w:ind w:left="1345" w:hanging="142"/>
      </w:pPr>
      <w:rPr>
        <w:rFonts w:ascii="Times New Roman" w:eastAsia="Times New Roman" w:hAnsi="Times New Roman" w:cs="Times New Roman" w:hint="default"/>
        <w:b w:val="0"/>
        <w:bCs w:val="0"/>
        <w:i w:val="0"/>
        <w:iCs w:val="0"/>
        <w:w w:val="100"/>
        <w:sz w:val="24"/>
        <w:szCs w:val="24"/>
      </w:rPr>
    </w:lvl>
    <w:lvl w:ilvl="3" w:tplc="3074621E">
      <w:numFmt w:val="bullet"/>
      <w:lvlText w:val="•"/>
      <w:lvlJc w:val="left"/>
      <w:pPr>
        <w:ind w:left="1543" w:hanging="142"/>
      </w:pPr>
      <w:rPr>
        <w:rFonts w:hint="default"/>
      </w:rPr>
    </w:lvl>
    <w:lvl w:ilvl="4" w:tplc="9FC60A58">
      <w:numFmt w:val="bullet"/>
      <w:lvlText w:val="•"/>
      <w:lvlJc w:val="left"/>
      <w:pPr>
        <w:ind w:left="1746" w:hanging="142"/>
      </w:pPr>
      <w:rPr>
        <w:rFonts w:hint="default"/>
      </w:rPr>
    </w:lvl>
    <w:lvl w:ilvl="5" w:tplc="4300C32C">
      <w:numFmt w:val="bullet"/>
      <w:lvlText w:val="•"/>
      <w:lvlJc w:val="left"/>
      <w:pPr>
        <w:ind w:left="1949" w:hanging="142"/>
      </w:pPr>
      <w:rPr>
        <w:rFonts w:hint="default"/>
      </w:rPr>
    </w:lvl>
    <w:lvl w:ilvl="6" w:tplc="1562A166">
      <w:numFmt w:val="bullet"/>
      <w:lvlText w:val="•"/>
      <w:lvlJc w:val="left"/>
      <w:pPr>
        <w:ind w:left="2152" w:hanging="142"/>
      </w:pPr>
      <w:rPr>
        <w:rFonts w:hint="default"/>
      </w:rPr>
    </w:lvl>
    <w:lvl w:ilvl="7" w:tplc="737E1E58">
      <w:numFmt w:val="bullet"/>
      <w:lvlText w:val="•"/>
      <w:lvlJc w:val="left"/>
      <w:pPr>
        <w:ind w:left="2355" w:hanging="142"/>
      </w:pPr>
      <w:rPr>
        <w:rFonts w:hint="default"/>
      </w:rPr>
    </w:lvl>
    <w:lvl w:ilvl="8" w:tplc="676C3AB4">
      <w:numFmt w:val="bullet"/>
      <w:lvlText w:val="•"/>
      <w:lvlJc w:val="left"/>
      <w:pPr>
        <w:ind w:left="2558" w:hanging="142"/>
      </w:pPr>
      <w:rPr>
        <w:rFonts w:hint="default"/>
      </w:rPr>
    </w:lvl>
  </w:abstractNum>
  <w:num w:numId="1">
    <w:abstractNumId w:val="41"/>
  </w:num>
  <w:num w:numId="2">
    <w:abstractNumId w:val="9"/>
  </w:num>
  <w:num w:numId="3">
    <w:abstractNumId w:val="30"/>
  </w:num>
  <w:num w:numId="4">
    <w:abstractNumId w:val="40"/>
  </w:num>
  <w:num w:numId="5">
    <w:abstractNumId w:val="35"/>
  </w:num>
  <w:num w:numId="6">
    <w:abstractNumId w:val="42"/>
  </w:num>
  <w:num w:numId="7">
    <w:abstractNumId w:val="22"/>
  </w:num>
  <w:num w:numId="8">
    <w:abstractNumId w:val="17"/>
  </w:num>
  <w:num w:numId="9">
    <w:abstractNumId w:val="13"/>
  </w:num>
  <w:num w:numId="10">
    <w:abstractNumId w:val="29"/>
  </w:num>
  <w:num w:numId="11">
    <w:abstractNumId w:val="33"/>
  </w:num>
  <w:num w:numId="12">
    <w:abstractNumId w:val="4"/>
  </w:num>
  <w:num w:numId="13">
    <w:abstractNumId w:val="16"/>
  </w:num>
  <w:num w:numId="14">
    <w:abstractNumId w:val="3"/>
  </w:num>
  <w:num w:numId="15">
    <w:abstractNumId w:val="32"/>
  </w:num>
  <w:num w:numId="16">
    <w:abstractNumId w:val="12"/>
  </w:num>
  <w:num w:numId="17">
    <w:abstractNumId w:val="5"/>
  </w:num>
  <w:num w:numId="18">
    <w:abstractNumId w:val="20"/>
  </w:num>
  <w:num w:numId="19">
    <w:abstractNumId w:val="26"/>
  </w:num>
  <w:num w:numId="20">
    <w:abstractNumId w:val="1"/>
  </w:num>
  <w:num w:numId="21">
    <w:abstractNumId w:val="37"/>
  </w:num>
  <w:num w:numId="22">
    <w:abstractNumId w:val="38"/>
  </w:num>
  <w:num w:numId="23">
    <w:abstractNumId w:val="2"/>
  </w:num>
  <w:num w:numId="24">
    <w:abstractNumId w:val="11"/>
  </w:num>
  <w:num w:numId="25">
    <w:abstractNumId w:val="25"/>
  </w:num>
  <w:num w:numId="26">
    <w:abstractNumId w:val="34"/>
  </w:num>
  <w:num w:numId="27">
    <w:abstractNumId w:val="7"/>
  </w:num>
  <w:num w:numId="28">
    <w:abstractNumId w:val="27"/>
  </w:num>
  <w:num w:numId="29">
    <w:abstractNumId w:val="6"/>
  </w:num>
  <w:num w:numId="30">
    <w:abstractNumId w:val="39"/>
  </w:num>
  <w:num w:numId="31">
    <w:abstractNumId w:val="31"/>
  </w:num>
  <w:num w:numId="32">
    <w:abstractNumId w:val="23"/>
  </w:num>
  <w:num w:numId="33">
    <w:abstractNumId w:val="14"/>
  </w:num>
  <w:num w:numId="34">
    <w:abstractNumId w:val="21"/>
  </w:num>
  <w:num w:numId="35">
    <w:abstractNumId w:val="19"/>
  </w:num>
  <w:num w:numId="36">
    <w:abstractNumId w:val="8"/>
  </w:num>
  <w:num w:numId="37">
    <w:abstractNumId w:val="18"/>
  </w:num>
  <w:num w:numId="38">
    <w:abstractNumId w:val="0"/>
  </w:num>
  <w:num w:numId="39">
    <w:abstractNumId w:val="36"/>
  </w:num>
  <w:num w:numId="40">
    <w:abstractNumId w:val="15"/>
  </w:num>
  <w:num w:numId="41">
    <w:abstractNumId w:val="24"/>
  </w:num>
  <w:num w:numId="42">
    <w:abstractNumId w:val="10"/>
  </w:num>
  <w:num w:numId="43">
    <w:abstractNumId w:val="28"/>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039F1"/>
    <w:rsid w:val="000115CD"/>
    <w:rsid w:val="00012B33"/>
    <w:rsid w:val="000322CC"/>
    <w:rsid w:val="00044D82"/>
    <w:rsid w:val="0005586D"/>
    <w:rsid w:val="00057E06"/>
    <w:rsid w:val="000B6DC9"/>
    <w:rsid w:val="000C25D1"/>
    <w:rsid w:val="000C644F"/>
    <w:rsid w:val="000D108C"/>
    <w:rsid w:val="000E55CB"/>
    <w:rsid w:val="00102315"/>
    <w:rsid w:val="001039F1"/>
    <w:rsid w:val="0011308D"/>
    <w:rsid w:val="0011537F"/>
    <w:rsid w:val="001469CA"/>
    <w:rsid w:val="001569E7"/>
    <w:rsid w:val="001760D7"/>
    <w:rsid w:val="00185D0C"/>
    <w:rsid w:val="001926F1"/>
    <w:rsid w:val="001A60A2"/>
    <w:rsid w:val="001B1433"/>
    <w:rsid w:val="001C0219"/>
    <w:rsid w:val="001D5057"/>
    <w:rsid w:val="001E256D"/>
    <w:rsid w:val="001E77E2"/>
    <w:rsid w:val="002143A5"/>
    <w:rsid w:val="0022106F"/>
    <w:rsid w:val="00237134"/>
    <w:rsid w:val="00254B7F"/>
    <w:rsid w:val="00255138"/>
    <w:rsid w:val="002B163C"/>
    <w:rsid w:val="002B1B8C"/>
    <w:rsid w:val="002D5062"/>
    <w:rsid w:val="00314918"/>
    <w:rsid w:val="00316372"/>
    <w:rsid w:val="00330A4D"/>
    <w:rsid w:val="00360534"/>
    <w:rsid w:val="00371B07"/>
    <w:rsid w:val="00392E52"/>
    <w:rsid w:val="00394AC2"/>
    <w:rsid w:val="003B7A96"/>
    <w:rsid w:val="003E4ADB"/>
    <w:rsid w:val="003F5616"/>
    <w:rsid w:val="00407E8D"/>
    <w:rsid w:val="00421FB2"/>
    <w:rsid w:val="0043219A"/>
    <w:rsid w:val="00442A78"/>
    <w:rsid w:val="00452091"/>
    <w:rsid w:val="00463A0E"/>
    <w:rsid w:val="0046564B"/>
    <w:rsid w:val="00467EE2"/>
    <w:rsid w:val="0048236B"/>
    <w:rsid w:val="004A7843"/>
    <w:rsid w:val="004C4A89"/>
    <w:rsid w:val="004C6D38"/>
    <w:rsid w:val="004E3C01"/>
    <w:rsid w:val="004E5C8F"/>
    <w:rsid w:val="004F0382"/>
    <w:rsid w:val="00500B02"/>
    <w:rsid w:val="005140AB"/>
    <w:rsid w:val="00534A0A"/>
    <w:rsid w:val="00541DE8"/>
    <w:rsid w:val="005618FD"/>
    <w:rsid w:val="005757EA"/>
    <w:rsid w:val="00575DBC"/>
    <w:rsid w:val="0057745F"/>
    <w:rsid w:val="005B7941"/>
    <w:rsid w:val="005C0384"/>
    <w:rsid w:val="005E7330"/>
    <w:rsid w:val="00602A25"/>
    <w:rsid w:val="00602BD9"/>
    <w:rsid w:val="0061499C"/>
    <w:rsid w:val="00617E2E"/>
    <w:rsid w:val="00633D77"/>
    <w:rsid w:val="00640807"/>
    <w:rsid w:val="006672FF"/>
    <w:rsid w:val="0066735A"/>
    <w:rsid w:val="00686DD1"/>
    <w:rsid w:val="006A32A8"/>
    <w:rsid w:val="006A5693"/>
    <w:rsid w:val="006B64C9"/>
    <w:rsid w:val="006D463C"/>
    <w:rsid w:val="006F61B4"/>
    <w:rsid w:val="00712BBB"/>
    <w:rsid w:val="00730C84"/>
    <w:rsid w:val="00734366"/>
    <w:rsid w:val="007572B1"/>
    <w:rsid w:val="00767932"/>
    <w:rsid w:val="007706CA"/>
    <w:rsid w:val="00770AE7"/>
    <w:rsid w:val="007740CF"/>
    <w:rsid w:val="007844E4"/>
    <w:rsid w:val="00795D40"/>
    <w:rsid w:val="007B3286"/>
    <w:rsid w:val="007D5449"/>
    <w:rsid w:val="007E2622"/>
    <w:rsid w:val="00802987"/>
    <w:rsid w:val="00815D31"/>
    <w:rsid w:val="00836145"/>
    <w:rsid w:val="008479B6"/>
    <w:rsid w:val="00871E16"/>
    <w:rsid w:val="0087304D"/>
    <w:rsid w:val="00876CB7"/>
    <w:rsid w:val="00887D0B"/>
    <w:rsid w:val="00896BAF"/>
    <w:rsid w:val="008A3F18"/>
    <w:rsid w:val="008A4828"/>
    <w:rsid w:val="00902963"/>
    <w:rsid w:val="00907AC6"/>
    <w:rsid w:val="009105E3"/>
    <w:rsid w:val="00923277"/>
    <w:rsid w:val="00927EE0"/>
    <w:rsid w:val="00930752"/>
    <w:rsid w:val="00961307"/>
    <w:rsid w:val="009901B0"/>
    <w:rsid w:val="00992137"/>
    <w:rsid w:val="009A403E"/>
    <w:rsid w:val="009B5BA3"/>
    <w:rsid w:val="009D18A4"/>
    <w:rsid w:val="009E73AF"/>
    <w:rsid w:val="009F5082"/>
    <w:rsid w:val="00A06B93"/>
    <w:rsid w:val="00A222B6"/>
    <w:rsid w:val="00A34309"/>
    <w:rsid w:val="00A3506E"/>
    <w:rsid w:val="00A65E1F"/>
    <w:rsid w:val="00A65F68"/>
    <w:rsid w:val="00A837FF"/>
    <w:rsid w:val="00A861CC"/>
    <w:rsid w:val="00AC4F75"/>
    <w:rsid w:val="00AF07CC"/>
    <w:rsid w:val="00AF1A55"/>
    <w:rsid w:val="00AF6497"/>
    <w:rsid w:val="00B16637"/>
    <w:rsid w:val="00B330B7"/>
    <w:rsid w:val="00B41AF2"/>
    <w:rsid w:val="00B54383"/>
    <w:rsid w:val="00B61E07"/>
    <w:rsid w:val="00B63FBF"/>
    <w:rsid w:val="00B84983"/>
    <w:rsid w:val="00B9091F"/>
    <w:rsid w:val="00BA4642"/>
    <w:rsid w:val="00BA5244"/>
    <w:rsid w:val="00BE5DEF"/>
    <w:rsid w:val="00C03E42"/>
    <w:rsid w:val="00C04A98"/>
    <w:rsid w:val="00C06113"/>
    <w:rsid w:val="00C239E3"/>
    <w:rsid w:val="00C44D9E"/>
    <w:rsid w:val="00C801C3"/>
    <w:rsid w:val="00C860F5"/>
    <w:rsid w:val="00C95E24"/>
    <w:rsid w:val="00CA06D2"/>
    <w:rsid w:val="00CA4519"/>
    <w:rsid w:val="00CB398C"/>
    <w:rsid w:val="00CF1B9D"/>
    <w:rsid w:val="00CF53AA"/>
    <w:rsid w:val="00D008A5"/>
    <w:rsid w:val="00D025D4"/>
    <w:rsid w:val="00D03B33"/>
    <w:rsid w:val="00D05513"/>
    <w:rsid w:val="00D218D4"/>
    <w:rsid w:val="00D22A8F"/>
    <w:rsid w:val="00D33892"/>
    <w:rsid w:val="00D46BAE"/>
    <w:rsid w:val="00D52ECE"/>
    <w:rsid w:val="00D919C7"/>
    <w:rsid w:val="00DA16CE"/>
    <w:rsid w:val="00DA1B81"/>
    <w:rsid w:val="00DC169E"/>
    <w:rsid w:val="00DD48CF"/>
    <w:rsid w:val="00DE38B6"/>
    <w:rsid w:val="00DF1DF8"/>
    <w:rsid w:val="00E012D1"/>
    <w:rsid w:val="00E01E0D"/>
    <w:rsid w:val="00E03BA4"/>
    <w:rsid w:val="00E21656"/>
    <w:rsid w:val="00E56F89"/>
    <w:rsid w:val="00E72416"/>
    <w:rsid w:val="00E820BB"/>
    <w:rsid w:val="00E83D7E"/>
    <w:rsid w:val="00E91646"/>
    <w:rsid w:val="00EC0643"/>
    <w:rsid w:val="00ED0BE0"/>
    <w:rsid w:val="00ED27D4"/>
    <w:rsid w:val="00EE0258"/>
    <w:rsid w:val="00EE3EC4"/>
    <w:rsid w:val="00EF2E16"/>
    <w:rsid w:val="00EF3442"/>
    <w:rsid w:val="00EF51CD"/>
    <w:rsid w:val="00F143D5"/>
    <w:rsid w:val="00F326D8"/>
    <w:rsid w:val="00F370D5"/>
    <w:rsid w:val="00F41F96"/>
    <w:rsid w:val="00F462EE"/>
    <w:rsid w:val="00F801D1"/>
    <w:rsid w:val="00F94B61"/>
    <w:rsid w:val="00FA3F3B"/>
    <w:rsid w:val="00FB69EC"/>
    <w:rsid w:val="00FC1CD9"/>
    <w:rsid w:val="00FC3F29"/>
    <w:rsid w:val="00FD12CA"/>
    <w:rsid w:val="00FD2F57"/>
    <w:rsid w:val="00FF3B5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0B9698"/>
  <w15:docId w15:val="{F921E113-991A-437B-AECD-A326AB95F0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16372"/>
    <w:rPr>
      <w:rFonts w:eastAsiaTheme="minorEastAsia"/>
      <w:lang w:eastAsia="fr-FR"/>
    </w:rPr>
  </w:style>
  <w:style w:type="paragraph" w:styleId="Titre1">
    <w:name w:val="heading 1"/>
    <w:basedOn w:val="Normal"/>
    <w:link w:val="Titre1Car"/>
    <w:uiPriority w:val="9"/>
    <w:qFormat/>
    <w:rsid w:val="00B330B7"/>
    <w:pPr>
      <w:widowControl w:val="0"/>
      <w:autoSpaceDE w:val="0"/>
      <w:autoSpaceDN w:val="0"/>
      <w:spacing w:before="5" w:after="0" w:line="240" w:lineRule="auto"/>
      <w:ind w:left="20"/>
      <w:outlineLvl w:val="0"/>
    </w:pPr>
    <w:rPr>
      <w:rFonts w:ascii="Times New Roman" w:eastAsia="Times New Roman" w:hAnsi="Times New Roman" w:cs="Times New Roman"/>
      <w:b/>
      <w:bCs/>
      <w:sz w:val="32"/>
      <w:szCs w:val="32"/>
      <w:lang w:eastAsia="en-US"/>
    </w:rPr>
  </w:style>
  <w:style w:type="paragraph" w:styleId="Titre2">
    <w:name w:val="heading 2"/>
    <w:basedOn w:val="Normal"/>
    <w:link w:val="Titre2Car"/>
    <w:uiPriority w:val="9"/>
    <w:unhideWhenUsed/>
    <w:qFormat/>
    <w:rsid w:val="00B330B7"/>
    <w:pPr>
      <w:widowControl w:val="0"/>
      <w:autoSpaceDE w:val="0"/>
      <w:autoSpaceDN w:val="0"/>
      <w:spacing w:after="0" w:line="240" w:lineRule="auto"/>
      <w:ind w:left="1319"/>
      <w:outlineLvl w:val="1"/>
    </w:pPr>
    <w:rPr>
      <w:rFonts w:ascii="Times New Roman" w:eastAsia="Times New Roman" w:hAnsi="Times New Roman" w:cs="Times New Roman"/>
      <w:b/>
      <w:bCs/>
      <w:sz w:val="28"/>
      <w:szCs w:val="28"/>
      <w:lang w:eastAsia="en-US"/>
    </w:rPr>
  </w:style>
  <w:style w:type="paragraph" w:styleId="Titre3">
    <w:name w:val="heading 3"/>
    <w:basedOn w:val="Normal"/>
    <w:link w:val="Titre3Car"/>
    <w:uiPriority w:val="9"/>
    <w:unhideWhenUsed/>
    <w:qFormat/>
    <w:rsid w:val="00B330B7"/>
    <w:pPr>
      <w:widowControl w:val="0"/>
      <w:autoSpaceDE w:val="0"/>
      <w:autoSpaceDN w:val="0"/>
      <w:spacing w:before="46" w:after="0" w:line="240" w:lineRule="auto"/>
      <w:ind w:left="1600" w:hanging="711"/>
      <w:outlineLvl w:val="2"/>
    </w:pPr>
    <w:rPr>
      <w:rFonts w:ascii="Times New Roman" w:eastAsia="Times New Roman" w:hAnsi="Times New Roman" w:cs="Times New Roman"/>
      <w:b/>
      <w:bCs/>
      <w:i/>
      <w:iCs/>
      <w:sz w:val="28"/>
      <w:szCs w:val="28"/>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1039F1"/>
    <w:pPr>
      <w:tabs>
        <w:tab w:val="center" w:pos="4536"/>
        <w:tab w:val="right" w:pos="9072"/>
      </w:tabs>
      <w:spacing w:after="0" w:line="240" w:lineRule="auto"/>
    </w:pPr>
    <w:rPr>
      <w:rFonts w:eastAsiaTheme="minorHAnsi"/>
      <w:lang w:eastAsia="en-US"/>
    </w:rPr>
  </w:style>
  <w:style w:type="character" w:customStyle="1" w:styleId="En-tteCar">
    <w:name w:val="En-tête Car"/>
    <w:basedOn w:val="Policepardfaut"/>
    <w:link w:val="En-tte"/>
    <w:uiPriority w:val="99"/>
    <w:rsid w:val="001039F1"/>
  </w:style>
  <w:style w:type="paragraph" w:styleId="Pieddepage">
    <w:name w:val="footer"/>
    <w:basedOn w:val="Normal"/>
    <w:link w:val="PieddepageCar"/>
    <w:uiPriority w:val="99"/>
    <w:unhideWhenUsed/>
    <w:rsid w:val="001039F1"/>
    <w:pPr>
      <w:tabs>
        <w:tab w:val="center" w:pos="4536"/>
        <w:tab w:val="right" w:pos="9072"/>
      </w:tabs>
      <w:spacing w:after="0" w:line="240" w:lineRule="auto"/>
    </w:pPr>
    <w:rPr>
      <w:rFonts w:eastAsiaTheme="minorHAnsi"/>
      <w:lang w:eastAsia="en-US"/>
    </w:rPr>
  </w:style>
  <w:style w:type="character" w:customStyle="1" w:styleId="PieddepageCar">
    <w:name w:val="Pied de page Car"/>
    <w:basedOn w:val="Policepardfaut"/>
    <w:link w:val="Pieddepage"/>
    <w:uiPriority w:val="99"/>
    <w:rsid w:val="001039F1"/>
  </w:style>
  <w:style w:type="paragraph" w:styleId="Textedebulles">
    <w:name w:val="Balloon Text"/>
    <w:basedOn w:val="Normal"/>
    <w:link w:val="TextedebullesCar"/>
    <w:uiPriority w:val="99"/>
    <w:semiHidden/>
    <w:unhideWhenUsed/>
    <w:rsid w:val="004E5C8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E5C8F"/>
    <w:rPr>
      <w:rFonts w:ascii="Tahoma" w:eastAsiaTheme="minorEastAsia" w:hAnsi="Tahoma" w:cs="Tahoma"/>
      <w:sz w:val="16"/>
      <w:szCs w:val="16"/>
      <w:lang w:eastAsia="fr-FR"/>
    </w:rPr>
  </w:style>
  <w:style w:type="character" w:customStyle="1" w:styleId="Titre1Car">
    <w:name w:val="Titre 1 Car"/>
    <w:basedOn w:val="Policepardfaut"/>
    <w:link w:val="Titre1"/>
    <w:uiPriority w:val="9"/>
    <w:rsid w:val="00B330B7"/>
    <w:rPr>
      <w:rFonts w:ascii="Times New Roman" w:eastAsia="Times New Roman" w:hAnsi="Times New Roman" w:cs="Times New Roman"/>
      <w:b/>
      <w:bCs/>
      <w:sz w:val="32"/>
      <w:szCs w:val="32"/>
    </w:rPr>
  </w:style>
  <w:style w:type="character" w:customStyle="1" w:styleId="Titre2Car">
    <w:name w:val="Titre 2 Car"/>
    <w:basedOn w:val="Policepardfaut"/>
    <w:link w:val="Titre2"/>
    <w:uiPriority w:val="9"/>
    <w:rsid w:val="00B330B7"/>
    <w:rPr>
      <w:rFonts w:ascii="Times New Roman" w:eastAsia="Times New Roman" w:hAnsi="Times New Roman" w:cs="Times New Roman"/>
      <w:b/>
      <w:bCs/>
      <w:sz w:val="28"/>
      <w:szCs w:val="28"/>
    </w:rPr>
  </w:style>
  <w:style w:type="character" w:customStyle="1" w:styleId="Titre3Car">
    <w:name w:val="Titre 3 Car"/>
    <w:basedOn w:val="Policepardfaut"/>
    <w:link w:val="Titre3"/>
    <w:uiPriority w:val="9"/>
    <w:rsid w:val="00B330B7"/>
    <w:rPr>
      <w:rFonts w:ascii="Times New Roman" w:eastAsia="Times New Roman" w:hAnsi="Times New Roman" w:cs="Times New Roman"/>
      <w:b/>
      <w:bCs/>
      <w:i/>
      <w:iCs/>
      <w:sz w:val="28"/>
      <w:szCs w:val="28"/>
    </w:rPr>
  </w:style>
  <w:style w:type="numbering" w:customStyle="1" w:styleId="Aucuneliste1">
    <w:name w:val="Aucune liste1"/>
    <w:next w:val="Aucuneliste"/>
    <w:uiPriority w:val="99"/>
    <w:semiHidden/>
    <w:unhideWhenUsed/>
    <w:rsid w:val="00B330B7"/>
  </w:style>
  <w:style w:type="table" w:customStyle="1" w:styleId="TableNormal">
    <w:name w:val="Table Normal"/>
    <w:uiPriority w:val="2"/>
    <w:semiHidden/>
    <w:unhideWhenUsed/>
    <w:qFormat/>
    <w:rsid w:val="00B330B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M1">
    <w:name w:val="toc 1"/>
    <w:basedOn w:val="Normal"/>
    <w:uiPriority w:val="1"/>
    <w:qFormat/>
    <w:rsid w:val="00B330B7"/>
    <w:pPr>
      <w:widowControl w:val="0"/>
      <w:autoSpaceDE w:val="0"/>
      <w:autoSpaceDN w:val="0"/>
      <w:spacing w:before="281" w:after="0" w:line="240" w:lineRule="auto"/>
      <w:ind w:left="1036"/>
    </w:pPr>
    <w:rPr>
      <w:rFonts w:ascii="Times New Roman" w:eastAsia="Times New Roman" w:hAnsi="Times New Roman" w:cs="Times New Roman"/>
      <w:b/>
      <w:bCs/>
      <w:sz w:val="24"/>
      <w:szCs w:val="24"/>
      <w:lang w:eastAsia="en-US"/>
    </w:rPr>
  </w:style>
  <w:style w:type="paragraph" w:styleId="TM2">
    <w:name w:val="toc 2"/>
    <w:basedOn w:val="Normal"/>
    <w:uiPriority w:val="1"/>
    <w:qFormat/>
    <w:rsid w:val="00B330B7"/>
    <w:pPr>
      <w:widowControl w:val="0"/>
      <w:autoSpaceDE w:val="0"/>
      <w:autoSpaceDN w:val="0"/>
      <w:spacing w:after="0" w:line="240" w:lineRule="auto"/>
      <w:ind w:left="1036" w:hanging="779"/>
    </w:pPr>
    <w:rPr>
      <w:rFonts w:ascii="Times New Roman" w:eastAsia="Times New Roman" w:hAnsi="Times New Roman" w:cs="Times New Roman"/>
      <w:sz w:val="24"/>
      <w:szCs w:val="24"/>
      <w:lang w:eastAsia="en-US"/>
    </w:rPr>
  </w:style>
  <w:style w:type="paragraph" w:styleId="Corpsdetexte">
    <w:name w:val="Body Text"/>
    <w:basedOn w:val="Normal"/>
    <w:link w:val="CorpsdetexteCar"/>
    <w:uiPriority w:val="1"/>
    <w:qFormat/>
    <w:rsid w:val="00B330B7"/>
    <w:pPr>
      <w:widowControl w:val="0"/>
      <w:autoSpaceDE w:val="0"/>
      <w:autoSpaceDN w:val="0"/>
      <w:spacing w:after="0" w:line="240" w:lineRule="auto"/>
    </w:pPr>
    <w:rPr>
      <w:rFonts w:ascii="Times New Roman" w:eastAsia="Times New Roman" w:hAnsi="Times New Roman" w:cs="Times New Roman"/>
      <w:sz w:val="24"/>
      <w:szCs w:val="24"/>
      <w:lang w:eastAsia="en-US"/>
    </w:rPr>
  </w:style>
  <w:style w:type="character" w:customStyle="1" w:styleId="CorpsdetexteCar">
    <w:name w:val="Corps de texte Car"/>
    <w:basedOn w:val="Policepardfaut"/>
    <w:link w:val="Corpsdetexte"/>
    <w:uiPriority w:val="1"/>
    <w:rsid w:val="00B330B7"/>
    <w:rPr>
      <w:rFonts w:ascii="Times New Roman" w:eastAsia="Times New Roman" w:hAnsi="Times New Roman" w:cs="Times New Roman"/>
      <w:sz w:val="24"/>
      <w:szCs w:val="24"/>
    </w:rPr>
  </w:style>
  <w:style w:type="paragraph" w:styleId="Titre">
    <w:name w:val="Title"/>
    <w:basedOn w:val="Normal"/>
    <w:link w:val="TitreCar"/>
    <w:uiPriority w:val="10"/>
    <w:qFormat/>
    <w:rsid w:val="00B330B7"/>
    <w:pPr>
      <w:widowControl w:val="0"/>
      <w:autoSpaceDE w:val="0"/>
      <w:autoSpaceDN w:val="0"/>
      <w:spacing w:before="263" w:after="0" w:line="240" w:lineRule="auto"/>
      <w:ind w:left="1551" w:right="1547"/>
      <w:jc w:val="center"/>
    </w:pPr>
    <w:rPr>
      <w:rFonts w:ascii="Andalus" w:eastAsia="Andalus" w:hAnsi="Andalus" w:cs="Andalus"/>
      <w:b/>
      <w:bCs/>
      <w:i/>
      <w:iCs/>
      <w:sz w:val="76"/>
      <w:szCs w:val="76"/>
      <w:lang w:eastAsia="en-US"/>
    </w:rPr>
  </w:style>
  <w:style w:type="character" w:customStyle="1" w:styleId="TitreCar">
    <w:name w:val="Titre Car"/>
    <w:basedOn w:val="Policepardfaut"/>
    <w:link w:val="Titre"/>
    <w:uiPriority w:val="10"/>
    <w:rsid w:val="00B330B7"/>
    <w:rPr>
      <w:rFonts w:ascii="Andalus" w:eastAsia="Andalus" w:hAnsi="Andalus" w:cs="Andalus"/>
      <w:b/>
      <w:bCs/>
      <w:i/>
      <w:iCs/>
      <w:sz w:val="76"/>
      <w:szCs w:val="76"/>
    </w:rPr>
  </w:style>
  <w:style w:type="paragraph" w:styleId="Paragraphedeliste">
    <w:name w:val="List Paragraph"/>
    <w:basedOn w:val="Normal"/>
    <w:uiPriority w:val="1"/>
    <w:qFormat/>
    <w:rsid w:val="00B330B7"/>
    <w:pPr>
      <w:widowControl w:val="0"/>
      <w:autoSpaceDE w:val="0"/>
      <w:autoSpaceDN w:val="0"/>
      <w:spacing w:after="0" w:line="240" w:lineRule="auto"/>
      <w:ind w:left="1319" w:hanging="361"/>
    </w:pPr>
    <w:rPr>
      <w:rFonts w:ascii="Times New Roman" w:eastAsia="Times New Roman" w:hAnsi="Times New Roman" w:cs="Times New Roman"/>
      <w:lang w:eastAsia="en-US"/>
    </w:rPr>
  </w:style>
  <w:style w:type="paragraph" w:customStyle="1" w:styleId="TableParagraph">
    <w:name w:val="Table Paragraph"/>
    <w:basedOn w:val="Normal"/>
    <w:uiPriority w:val="1"/>
    <w:qFormat/>
    <w:rsid w:val="00B330B7"/>
    <w:pPr>
      <w:widowControl w:val="0"/>
      <w:autoSpaceDE w:val="0"/>
      <w:autoSpaceDN w:val="0"/>
      <w:spacing w:after="0" w:line="240" w:lineRule="auto"/>
    </w:pPr>
    <w:rPr>
      <w:rFonts w:ascii="Times New Roman" w:eastAsia="Times New Roman" w:hAnsi="Times New Roman" w:cs="Times New Roman"/>
      <w:lang w:eastAsia="en-US"/>
    </w:rPr>
  </w:style>
  <w:style w:type="character" w:styleId="Marquedecommentaire">
    <w:name w:val="annotation reference"/>
    <w:basedOn w:val="Policepardfaut"/>
    <w:uiPriority w:val="99"/>
    <w:semiHidden/>
    <w:unhideWhenUsed/>
    <w:rsid w:val="00B330B7"/>
    <w:rPr>
      <w:sz w:val="16"/>
      <w:szCs w:val="16"/>
    </w:rPr>
  </w:style>
  <w:style w:type="paragraph" w:styleId="Commentaire">
    <w:name w:val="annotation text"/>
    <w:basedOn w:val="Normal"/>
    <w:link w:val="CommentaireCar"/>
    <w:uiPriority w:val="99"/>
    <w:semiHidden/>
    <w:unhideWhenUsed/>
    <w:rsid w:val="00B330B7"/>
    <w:pPr>
      <w:widowControl w:val="0"/>
      <w:autoSpaceDE w:val="0"/>
      <w:autoSpaceDN w:val="0"/>
      <w:spacing w:after="0" w:line="240" w:lineRule="auto"/>
    </w:pPr>
    <w:rPr>
      <w:rFonts w:ascii="Times New Roman" w:eastAsia="Times New Roman" w:hAnsi="Times New Roman" w:cs="Times New Roman"/>
      <w:sz w:val="20"/>
      <w:szCs w:val="20"/>
      <w:lang w:eastAsia="en-US"/>
    </w:rPr>
  </w:style>
  <w:style w:type="character" w:customStyle="1" w:styleId="CommentaireCar">
    <w:name w:val="Commentaire Car"/>
    <w:basedOn w:val="Policepardfaut"/>
    <w:link w:val="Commentaire"/>
    <w:uiPriority w:val="99"/>
    <w:semiHidden/>
    <w:rsid w:val="00B330B7"/>
    <w:rPr>
      <w:rFonts w:ascii="Times New Roman" w:eastAsia="Times New Roman" w:hAnsi="Times New Roman" w:cs="Times New Roman"/>
      <w:sz w:val="20"/>
      <w:szCs w:val="20"/>
    </w:rPr>
  </w:style>
  <w:style w:type="paragraph" w:styleId="Objetducommentaire">
    <w:name w:val="annotation subject"/>
    <w:basedOn w:val="Commentaire"/>
    <w:next w:val="Commentaire"/>
    <w:link w:val="ObjetducommentaireCar"/>
    <w:uiPriority w:val="99"/>
    <w:semiHidden/>
    <w:unhideWhenUsed/>
    <w:rsid w:val="00B330B7"/>
    <w:rPr>
      <w:b/>
      <w:bCs/>
    </w:rPr>
  </w:style>
  <w:style w:type="character" w:customStyle="1" w:styleId="ObjetducommentaireCar">
    <w:name w:val="Objet du commentaire Car"/>
    <w:basedOn w:val="CommentaireCar"/>
    <w:link w:val="Objetducommentaire"/>
    <w:uiPriority w:val="99"/>
    <w:semiHidden/>
    <w:rsid w:val="00B330B7"/>
    <w:rPr>
      <w:rFonts w:ascii="Times New Roman" w:eastAsia="Times New Roman" w:hAnsi="Times New Roman" w:cs="Times New Roman"/>
      <w:b/>
      <w:bCs/>
      <w:sz w:val="20"/>
      <w:szCs w:val="20"/>
    </w:rPr>
  </w:style>
  <w:style w:type="table" w:styleId="Grilledutableau">
    <w:name w:val="Table Grid"/>
    <w:basedOn w:val="TableauNormal"/>
    <w:uiPriority w:val="39"/>
    <w:rsid w:val="00E21656"/>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lleclaire-Accent4">
    <w:name w:val="Light Grid Accent 4"/>
    <w:basedOn w:val="TableauNormal"/>
    <w:uiPriority w:val="62"/>
    <w:rsid w:val="00102315"/>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paragraph" w:customStyle="1" w:styleId="Default">
    <w:name w:val="Default"/>
    <w:rsid w:val="00DA1B81"/>
    <w:pPr>
      <w:autoSpaceDE w:val="0"/>
      <w:autoSpaceDN w:val="0"/>
      <w:adjustRightInd w:val="0"/>
      <w:spacing w:after="0" w:line="240" w:lineRule="auto"/>
    </w:pPr>
    <w:rPr>
      <w:rFonts w:ascii="Lucida Calligraphy" w:eastAsia="Calibri" w:hAnsi="Lucida Calligraphy" w:cs="Lucida Calligraphy"/>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3355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6.png"/><Relationship Id="rId117" Type="http://schemas.openxmlformats.org/officeDocument/2006/relationships/image" Target="media/image74.PNG"/><Relationship Id="rId21" Type="http://schemas.openxmlformats.org/officeDocument/2006/relationships/footer" Target="footer2.xml"/><Relationship Id="rId42" Type="http://schemas.openxmlformats.org/officeDocument/2006/relationships/footer" Target="footer8.xml"/><Relationship Id="rId47" Type="http://schemas.openxmlformats.org/officeDocument/2006/relationships/image" Target="media/image18.png"/><Relationship Id="rId63" Type="http://schemas.openxmlformats.org/officeDocument/2006/relationships/image" Target="media/image28.jpeg"/><Relationship Id="rId68" Type="http://schemas.openxmlformats.org/officeDocument/2006/relationships/image" Target="media/image33.png"/><Relationship Id="rId84" Type="http://schemas.openxmlformats.org/officeDocument/2006/relationships/image" Target="media/image43.jpg"/><Relationship Id="rId89" Type="http://schemas.openxmlformats.org/officeDocument/2006/relationships/image" Target="media/image48.jpg"/><Relationship Id="rId112" Type="http://schemas.openxmlformats.org/officeDocument/2006/relationships/footer" Target="footer15.xml"/><Relationship Id="rId16" Type="http://schemas.openxmlformats.org/officeDocument/2006/relationships/header" Target="header3.xml"/><Relationship Id="rId107" Type="http://schemas.openxmlformats.org/officeDocument/2006/relationships/image" Target="media/image66.jpg"/><Relationship Id="rId11" Type="http://schemas.openxmlformats.org/officeDocument/2006/relationships/image" Target="media/image4.jpg"/><Relationship Id="rId32" Type="http://schemas.openxmlformats.org/officeDocument/2006/relationships/footer" Target="footer5.xml"/><Relationship Id="rId37" Type="http://schemas.openxmlformats.org/officeDocument/2006/relationships/header" Target="header12.xml"/><Relationship Id="rId53" Type="http://schemas.openxmlformats.org/officeDocument/2006/relationships/header" Target="header16.xml"/><Relationship Id="rId58" Type="http://schemas.openxmlformats.org/officeDocument/2006/relationships/image" Target="media/image23.jpeg"/><Relationship Id="rId74" Type="http://schemas.openxmlformats.org/officeDocument/2006/relationships/image" Target="media/image39.png"/><Relationship Id="rId79" Type="http://schemas.openxmlformats.org/officeDocument/2006/relationships/footer" Target="footer12.xml"/><Relationship Id="rId102" Type="http://schemas.openxmlformats.org/officeDocument/2006/relationships/image" Target="media/image61.jpg"/><Relationship Id="rId123" Type="http://schemas.openxmlformats.org/officeDocument/2006/relationships/header" Target="header24.xml"/><Relationship Id="rId128" Type="http://schemas.openxmlformats.org/officeDocument/2006/relationships/footer" Target="footer20.xml"/><Relationship Id="rId5" Type="http://schemas.openxmlformats.org/officeDocument/2006/relationships/webSettings" Target="webSettings.xml"/><Relationship Id="rId90" Type="http://schemas.openxmlformats.org/officeDocument/2006/relationships/image" Target="media/image49.jpg"/><Relationship Id="rId95" Type="http://schemas.openxmlformats.org/officeDocument/2006/relationships/image" Target="media/image54.jpg"/><Relationship Id="rId19" Type="http://schemas.openxmlformats.org/officeDocument/2006/relationships/header" Target="header6.xml"/><Relationship Id="rId14" Type="http://schemas.openxmlformats.org/officeDocument/2006/relationships/image" Target="media/image5.jpg"/><Relationship Id="rId22" Type="http://schemas.openxmlformats.org/officeDocument/2006/relationships/header" Target="header8.xml"/><Relationship Id="rId27" Type="http://schemas.openxmlformats.org/officeDocument/2006/relationships/image" Target="media/image7.png"/><Relationship Id="rId30" Type="http://schemas.openxmlformats.org/officeDocument/2006/relationships/image" Target="media/image9.PNG"/><Relationship Id="rId35" Type="http://schemas.openxmlformats.org/officeDocument/2006/relationships/image" Target="media/image12.png"/><Relationship Id="rId43" Type="http://schemas.openxmlformats.org/officeDocument/2006/relationships/image" Target="media/image14.jpeg"/><Relationship Id="rId48" Type="http://schemas.openxmlformats.org/officeDocument/2006/relationships/image" Target="media/image19.png"/><Relationship Id="rId56" Type="http://schemas.openxmlformats.org/officeDocument/2006/relationships/footer" Target="footer11.xml"/><Relationship Id="rId64" Type="http://schemas.openxmlformats.org/officeDocument/2006/relationships/image" Target="media/image29.jpeg"/><Relationship Id="rId69" Type="http://schemas.openxmlformats.org/officeDocument/2006/relationships/image" Target="media/image34.jpeg"/><Relationship Id="rId77" Type="http://schemas.openxmlformats.org/officeDocument/2006/relationships/image" Target="media/image42.png"/><Relationship Id="rId100" Type="http://schemas.openxmlformats.org/officeDocument/2006/relationships/image" Target="media/image59.jpg"/><Relationship Id="rId105" Type="http://schemas.openxmlformats.org/officeDocument/2006/relationships/image" Target="media/image64.jpg"/><Relationship Id="rId113" Type="http://schemas.openxmlformats.org/officeDocument/2006/relationships/image" Target="media/image70.PNG"/><Relationship Id="rId118" Type="http://schemas.openxmlformats.org/officeDocument/2006/relationships/image" Target="media/image75.PNG"/><Relationship Id="rId126" Type="http://schemas.openxmlformats.org/officeDocument/2006/relationships/footer" Target="footer19.xml"/><Relationship Id="rId8" Type="http://schemas.openxmlformats.org/officeDocument/2006/relationships/image" Target="media/image1.jpeg"/><Relationship Id="rId51" Type="http://schemas.openxmlformats.org/officeDocument/2006/relationships/header" Target="header15.xml"/><Relationship Id="rId72" Type="http://schemas.openxmlformats.org/officeDocument/2006/relationships/image" Target="media/image37.png"/><Relationship Id="rId80" Type="http://schemas.openxmlformats.org/officeDocument/2006/relationships/header" Target="header19.xml"/><Relationship Id="rId85" Type="http://schemas.openxmlformats.org/officeDocument/2006/relationships/image" Target="media/image44.jpg"/><Relationship Id="rId93" Type="http://schemas.openxmlformats.org/officeDocument/2006/relationships/image" Target="media/image52.jpg"/><Relationship Id="rId98" Type="http://schemas.openxmlformats.org/officeDocument/2006/relationships/image" Target="media/image57.jpg"/><Relationship Id="rId121" Type="http://schemas.openxmlformats.org/officeDocument/2006/relationships/header" Target="header23.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header" Target="header4.xml"/><Relationship Id="rId25" Type="http://schemas.openxmlformats.org/officeDocument/2006/relationships/footer" Target="footer4.xml"/><Relationship Id="rId33" Type="http://schemas.openxmlformats.org/officeDocument/2006/relationships/image" Target="media/image10.png"/><Relationship Id="rId38" Type="http://schemas.openxmlformats.org/officeDocument/2006/relationships/footer" Target="footer6.xml"/><Relationship Id="rId46" Type="http://schemas.openxmlformats.org/officeDocument/2006/relationships/image" Target="media/image17.jpeg"/><Relationship Id="rId59" Type="http://schemas.openxmlformats.org/officeDocument/2006/relationships/image" Target="media/image24.jpeg"/><Relationship Id="rId67" Type="http://schemas.openxmlformats.org/officeDocument/2006/relationships/image" Target="media/image32.png"/><Relationship Id="rId103" Type="http://schemas.openxmlformats.org/officeDocument/2006/relationships/image" Target="media/image62.jpg"/><Relationship Id="rId108" Type="http://schemas.openxmlformats.org/officeDocument/2006/relationships/image" Target="media/image67.png"/><Relationship Id="rId116" Type="http://schemas.openxmlformats.org/officeDocument/2006/relationships/image" Target="media/image73.PNG"/><Relationship Id="rId124" Type="http://schemas.openxmlformats.org/officeDocument/2006/relationships/footer" Target="footer18.xml"/><Relationship Id="rId129" Type="http://schemas.openxmlformats.org/officeDocument/2006/relationships/fontTable" Target="fontTable.xml"/><Relationship Id="rId20" Type="http://schemas.openxmlformats.org/officeDocument/2006/relationships/header" Target="header7.xml"/><Relationship Id="rId41" Type="http://schemas.openxmlformats.org/officeDocument/2006/relationships/header" Target="header14.xml"/><Relationship Id="rId54" Type="http://schemas.openxmlformats.org/officeDocument/2006/relationships/footer" Target="footer10.xml"/><Relationship Id="rId62" Type="http://schemas.openxmlformats.org/officeDocument/2006/relationships/image" Target="media/image27.jpeg"/><Relationship Id="rId70" Type="http://schemas.openxmlformats.org/officeDocument/2006/relationships/image" Target="media/image35.jpeg"/><Relationship Id="rId75" Type="http://schemas.openxmlformats.org/officeDocument/2006/relationships/image" Target="media/image40.png"/><Relationship Id="rId83" Type="http://schemas.openxmlformats.org/officeDocument/2006/relationships/footer" Target="footer14.xml"/><Relationship Id="rId88" Type="http://schemas.openxmlformats.org/officeDocument/2006/relationships/image" Target="media/image47.jpg"/><Relationship Id="rId91" Type="http://schemas.openxmlformats.org/officeDocument/2006/relationships/image" Target="media/image50.jpg"/><Relationship Id="rId96" Type="http://schemas.openxmlformats.org/officeDocument/2006/relationships/image" Target="media/image55.jpg"/><Relationship Id="rId111" Type="http://schemas.openxmlformats.org/officeDocument/2006/relationships/header" Target="header2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footer" Target="footer3.xml"/><Relationship Id="rId28" Type="http://schemas.openxmlformats.org/officeDocument/2006/relationships/header" Target="header10.xml"/><Relationship Id="rId36" Type="http://schemas.openxmlformats.org/officeDocument/2006/relationships/image" Target="media/image13.png"/><Relationship Id="rId49" Type="http://schemas.openxmlformats.org/officeDocument/2006/relationships/image" Target="media/image20.png"/><Relationship Id="rId57" Type="http://schemas.openxmlformats.org/officeDocument/2006/relationships/image" Target="media/image22.jpeg"/><Relationship Id="rId106" Type="http://schemas.openxmlformats.org/officeDocument/2006/relationships/image" Target="media/image65.jpg"/><Relationship Id="rId114" Type="http://schemas.openxmlformats.org/officeDocument/2006/relationships/image" Target="media/image71.PNG"/><Relationship Id="rId119" Type="http://schemas.openxmlformats.org/officeDocument/2006/relationships/header" Target="header22.xml"/><Relationship Id="rId127" Type="http://schemas.openxmlformats.org/officeDocument/2006/relationships/header" Target="header26.xml"/><Relationship Id="rId10" Type="http://schemas.openxmlformats.org/officeDocument/2006/relationships/image" Target="media/image3.jpg"/><Relationship Id="rId31" Type="http://schemas.openxmlformats.org/officeDocument/2006/relationships/header" Target="header11.xml"/><Relationship Id="rId44" Type="http://schemas.openxmlformats.org/officeDocument/2006/relationships/image" Target="media/image15.jpeg"/><Relationship Id="rId52" Type="http://schemas.openxmlformats.org/officeDocument/2006/relationships/footer" Target="footer9.xml"/><Relationship Id="rId60" Type="http://schemas.openxmlformats.org/officeDocument/2006/relationships/image" Target="media/image25.jpeg"/><Relationship Id="rId65" Type="http://schemas.openxmlformats.org/officeDocument/2006/relationships/image" Target="media/image30.jpeg"/><Relationship Id="rId73" Type="http://schemas.openxmlformats.org/officeDocument/2006/relationships/image" Target="media/image38.png"/><Relationship Id="rId78" Type="http://schemas.openxmlformats.org/officeDocument/2006/relationships/header" Target="header18.xml"/><Relationship Id="rId81" Type="http://schemas.openxmlformats.org/officeDocument/2006/relationships/footer" Target="footer13.xml"/><Relationship Id="rId86" Type="http://schemas.openxmlformats.org/officeDocument/2006/relationships/image" Target="media/image45.jpeg"/><Relationship Id="rId94" Type="http://schemas.openxmlformats.org/officeDocument/2006/relationships/image" Target="media/image53.jpg"/><Relationship Id="rId99" Type="http://schemas.openxmlformats.org/officeDocument/2006/relationships/image" Target="media/image58.jpg"/><Relationship Id="rId101" Type="http://schemas.openxmlformats.org/officeDocument/2006/relationships/image" Target="media/image60.jpg"/><Relationship Id="rId122" Type="http://schemas.openxmlformats.org/officeDocument/2006/relationships/footer" Target="footer17.xml"/><Relationship Id="rId13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g"/><Relationship Id="rId13" Type="http://schemas.openxmlformats.org/officeDocument/2006/relationships/footer" Target="footer1.xml"/><Relationship Id="rId18" Type="http://schemas.openxmlformats.org/officeDocument/2006/relationships/header" Target="header5.xml"/><Relationship Id="rId39" Type="http://schemas.openxmlformats.org/officeDocument/2006/relationships/header" Target="header13.xml"/><Relationship Id="rId109" Type="http://schemas.openxmlformats.org/officeDocument/2006/relationships/image" Target="media/image68.jpg"/><Relationship Id="rId34" Type="http://schemas.openxmlformats.org/officeDocument/2006/relationships/image" Target="media/image11.png"/><Relationship Id="rId50" Type="http://schemas.openxmlformats.org/officeDocument/2006/relationships/image" Target="media/image21.png"/><Relationship Id="rId55" Type="http://schemas.openxmlformats.org/officeDocument/2006/relationships/header" Target="header17.xml"/><Relationship Id="rId76" Type="http://schemas.openxmlformats.org/officeDocument/2006/relationships/image" Target="media/image41.png"/><Relationship Id="rId97" Type="http://schemas.openxmlformats.org/officeDocument/2006/relationships/image" Target="media/image56.jpg"/><Relationship Id="rId104" Type="http://schemas.openxmlformats.org/officeDocument/2006/relationships/image" Target="media/image63.jpg"/><Relationship Id="rId120" Type="http://schemas.openxmlformats.org/officeDocument/2006/relationships/footer" Target="footer16.xml"/><Relationship Id="rId125" Type="http://schemas.openxmlformats.org/officeDocument/2006/relationships/header" Target="header25.xml"/><Relationship Id="rId7" Type="http://schemas.openxmlformats.org/officeDocument/2006/relationships/endnotes" Target="endnotes.xml"/><Relationship Id="rId71" Type="http://schemas.openxmlformats.org/officeDocument/2006/relationships/image" Target="media/image36.jpeg"/><Relationship Id="rId92" Type="http://schemas.openxmlformats.org/officeDocument/2006/relationships/image" Target="media/image51.jpg"/><Relationship Id="rId2" Type="http://schemas.openxmlformats.org/officeDocument/2006/relationships/numbering" Target="numbering.xml"/><Relationship Id="rId29" Type="http://schemas.openxmlformats.org/officeDocument/2006/relationships/image" Target="media/image8.jpg"/><Relationship Id="rId24" Type="http://schemas.openxmlformats.org/officeDocument/2006/relationships/header" Target="header9.xml"/><Relationship Id="rId40" Type="http://schemas.openxmlformats.org/officeDocument/2006/relationships/footer" Target="footer7.xml"/><Relationship Id="rId45" Type="http://schemas.openxmlformats.org/officeDocument/2006/relationships/image" Target="media/image16.jpeg"/><Relationship Id="rId66" Type="http://schemas.openxmlformats.org/officeDocument/2006/relationships/image" Target="media/image31.jpeg"/><Relationship Id="rId87" Type="http://schemas.openxmlformats.org/officeDocument/2006/relationships/image" Target="media/image46.jpg"/><Relationship Id="rId110" Type="http://schemas.openxmlformats.org/officeDocument/2006/relationships/image" Target="media/image69.jpg"/><Relationship Id="rId115" Type="http://schemas.openxmlformats.org/officeDocument/2006/relationships/image" Target="media/image72.PNG"/><Relationship Id="rId61" Type="http://schemas.openxmlformats.org/officeDocument/2006/relationships/image" Target="media/image26.jpeg"/><Relationship Id="rId82" Type="http://schemas.openxmlformats.org/officeDocument/2006/relationships/header" Target="header20.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560D70-8B4E-4DAE-BC66-91C385212E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109</Pages>
  <Words>16466</Words>
  <Characters>90567</Characters>
  <Application>Microsoft Office Word</Application>
  <DocSecurity>0</DocSecurity>
  <Lines>754</Lines>
  <Paragraphs>213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106820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walid pc</dc:creator>
  <cp:lastModifiedBy>rezzag fathi</cp:lastModifiedBy>
  <cp:revision>4</cp:revision>
  <dcterms:created xsi:type="dcterms:W3CDTF">2021-06-18T18:18:00Z</dcterms:created>
  <dcterms:modified xsi:type="dcterms:W3CDTF">2021-09-21T09:00:00Z</dcterms:modified>
</cp:coreProperties>
</file>