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3.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4.xml" ContentType="application/vnd.openxmlformats-officedocument.wordprocessingml.footer+xml"/>
  <Override PartName="/word/header19.xml" ContentType="application/vnd.openxmlformats-officedocument.wordprocessingml.header+xml"/>
  <Override PartName="/word/footer15.xml" ContentType="application/vnd.openxmlformats-officedocument.wordprocessingml.footer+xml"/>
  <Override PartName="/word/header20.xml" ContentType="application/vnd.openxmlformats-officedocument.wordprocessingml.header+xml"/>
  <Override PartName="/word/footer16.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EE892" w14:textId="466CB2B4" w:rsidR="00D02D7E" w:rsidRDefault="00973AE0">
      <w:pPr>
        <w:spacing w:after="0" w:line="240" w:lineRule="auto"/>
        <w:jc w:val="center"/>
        <w:rPr>
          <w:rFonts w:ascii="Simplified Arabic" w:eastAsia="Calibri" w:hAnsi="Simplified Arabic" w:cs="Simplified Arabic"/>
          <w:b/>
          <w:bCs/>
          <w:sz w:val="28"/>
          <w:szCs w:val="28"/>
          <w:rtl/>
          <w:lang w:bidi="ar-DZ"/>
        </w:rPr>
      </w:pPr>
      <w:r>
        <w:rPr>
          <w:rFonts w:ascii="Simplified Arabic" w:eastAsia="Calibri" w:hAnsi="Simplified Arabic" w:cs="Simplified Arabic"/>
          <w:b/>
          <w:bCs/>
          <w:noProof/>
          <w:sz w:val="28"/>
          <w:szCs w:val="28"/>
          <w:rtl/>
        </w:rPr>
        <w:drawing>
          <wp:anchor distT="0" distB="0" distL="114300" distR="114300" simplePos="0" relativeHeight="251666432" behindDoc="1" locked="0" layoutInCell="1" allowOverlap="1" wp14:anchorId="5DAFA516" wp14:editId="365D2D63">
            <wp:simplePos x="0" y="0"/>
            <wp:positionH relativeFrom="column">
              <wp:posOffset>5124450</wp:posOffset>
            </wp:positionH>
            <wp:positionV relativeFrom="paragraph">
              <wp:posOffset>-196850</wp:posOffset>
            </wp:positionV>
            <wp:extent cx="1104900" cy="996950"/>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104900" cy="996950"/>
                    </a:xfrm>
                    <a:prstGeom prst="rect">
                      <a:avLst/>
                    </a:prstGeom>
                  </pic:spPr>
                </pic:pic>
              </a:graphicData>
            </a:graphic>
          </wp:anchor>
        </w:drawing>
      </w:r>
      <w:r>
        <w:rPr>
          <w:rFonts w:ascii="Simplified Arabic" w:eastAsia="Calibri" w:hAnsi="Simplified Arabic" w:cs="Simplified Arabic"/>
          <w:b/>
          <w:bCs/>
          <w:noProof/>
          <w:sz w:val="28"/>
          <w:szCs w:val="28"/>
          <w:rtl/>
        </w:rPr>
        <w:drawing>
          <wp:anchor distT="0" distB="0" distL="114300" distR="114300" simplePos="0" relativeHeight="251667456" behindDoc="1" locked="0" layoutInCell="1" allowOverlap="1" wp14:anchorId="2FA2F420" wp14:editId="197C3C34">
            <wp:simplePos x="0" y="0"/>
            <wp:positionH relativeFrom="column">
              <wp:posOffset>-90170</wp:posOffset>
            </wp:positionH>
            <wp:positionV relativeFrom="paragraph">
              <wp:posOffset>-177800</wp:posOffset>
            </wp:positionV>
            <wp:extent cx="1104900" cy="996950"/>
            <wp:effectExtent l="0" t="0" r="0" b="0"/>
            <wp:wrapNone/>
            <wp:docPr id="135187735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877351" name="Image 4"/>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104900" cy="996950"/>
                    </a:xfrm>
                    <a:prstGeom prst="rect">
                      <a:avLst/>
                    </a:prstGeom>
                  </pic:spPr>
                </pic:pic>
              </a:graphicData>
            </a:graphic>
          </wp:anchor>
        </w:drawing>
      </w:r>
      <w:r w:rsidR="009928FF">
        <w:rPr>
          <w:rFonts w:ascii="Simplified Arabic" w:eastAsia="Calibri" w:hAnsi="Simplified Arabic" w:cs="Simplified Arabic" w:hint="cs"/>
          <w:b/>
          <w:bCs/>
          <w:sz w:val="28"/>
          <w:szCs w:val="28"/>
          <w:rtl/>
          <w:lang w:bidi="ar-DZ"/>
        </w:rPr>
        <w:t xml:space="preserve">جامعة غرداية </w:t>
      </w:r>
    </w:p>
    <w:p w14:paraId="6E63298B" w14:textId="77777777" w:rsidR="00D02D7E" w:rsidRDefault="00D02D7E">
      <w:pPr>
        <w:spacing w:after="0" w:line="240" w:lineRule="auto"/>
        <w:jc w:val="both"/>
        <w:rPr>
          <w:rFonts w:ascii="Simplified Arabic" w:eastAsia="Calibri" w:hAnsi="Simplified Arabic" w:cs="Simplified Arabic"/>
          <w:b/>
          <w:bCs/>
          <w:sz w:val="28"/>
          <w:szCs w:val="28"/>
          <w:rtl/>
        </w:rPr>
      </w:pPr>
    </w:p>
    <w:p w14:paraId="6D3DA6AA" w14:textId="77777777" w:rsidR="00D02D7E" w:rsidRDefault="00973AE0">
      <w:pPr>
        <w:spacing w:after="0" w:line="240" w:lineRule="auto"/>
        <w:jc w:val="center"/>
        <w:rPr>
          <w:rFonts w:ascii="Simplified Arabic" w:eastAsia="Calibri" w:hAnsi="Simplified Arabic" w:cs="Simplified Arabic"/>
          <w:sz w:val="28"/>
          <w:szCs w:val="28"/>
          <w:rtl/>
          <w:lang w:bidi="ar-DZ"/>
        </w:rPr>
      </w:pPr>
      <w:r>
        <w:rPr>
          <w:rFonts w:ascii="Simplified Arabic" w:eastAsia="Calibri" w:hAnsi="Simplified Arabic" w:cs="Simplified Arabic"/>
          <w:b/>
          <w:bCs/>
          <w:sz w:val="28"/>
          <w:szCs w:val="28"/>
          <w:rtl/>
          <w:lang w:bidi="ar-DZ"/>
        </w:rPr>
        <w:t xml:space="preserve">كلية العلوم الاقتصادية والتجارية وعلوم </w:t>
      </w:r>
      <w:r>
        <w:rPr>
          <w:rFonts w:ascii="Simplified Arabic" w:eastAsia="Calibri" w:hAnsi="Simplified Arabic" w:cs="Simplified Arabic" w:hint="cs"/>
          <w:b/>
          <w:bCs/>
          <w:sz w:val="28"/>
          <w:szCs w:val="28"/>
          <w:rtl/>
          <w:lang w:bidi="ar-DZ"/>
        </w:rPr>
        <w:t>التسيير</w:t>
      </w:r>
    </w:p>
    <w:p w14:paraId="712FBA9F" w14:textId="77777777" w:rsidR="00D02D7E" w:rsidRDefault="00973AE0">
      <w:pPr>
        <w:jc w:val="center"/>
        <w:rPr>
          <w:rFonts w:ascii="Simplified Arabic" w:eastAsia="Calibri" w:hAnsi="Simplified Arabic" w:cs="Simplified Arabic"/>
          <w:b/>
          <w:bCs/>
          <w:sz w:val="28"/>
          <w:szCs w:val="28"/>
          <w:rtl/>
          <w:lang w:bidi="ar-DZ"/>
        </w:rPr>
      </w:pPr>
      <w:r>
        <w:rPr>
          <w:rFonts w:ascii="Simplified Arabic" w:eastAsia="Calibri" w:hAnsi="Simplified Arabic" w:cs="Simplified Arabic" w:hint="cs"/>
          <w:b/>
          <w:bCs/>
          <w:sz w:val="28"/>
          <w:szCs w:val="28"/>
          <w:rtl/>
          <w:lang w:bidi="ar-DZ"/>
        </w:rPr>
        <w:t>شعبة العلوم الاقتصادية</w:t>
      </w:r>
    </w:p>
    <w:p w14:paraId="4F175122" w14:textId="77777777" w:rsidR="00D02D7E" w:rsidRDefault="00973AE0">
      <w:pPr>
        <w:spacing w:after="0"/>
        <w:jc w:val="center"/>
        <w:rPr>
          <w:rFonts w:ascii="Simplified Arabic" w:eastAsia="Calibri" w:hAnsi="Simplified Arabic" w:cs="Simplified Arabic"/>
          <w:b/>
          <w:bCs/>
          <w:sz w:val="28"/>
          <w:szCs w:val="28"/>
          <w:rtl/>
          <w:lang w:bidi="ar-DZ"/>
        </w:rPr>
      </w:pPr>
      <w:r>
        <w:rPr>
          <w:rFonts w:ascii="Simplified Arabic" w:eastAsia="Calibri" w:hAnsi="Simplified Arabic" w:cs="Simplified Arabic" w:hint="cs"/>
          <w:b/>
          <w:bCs/>
          <w:sz w:val="28"/>
          <w:szCs w:val="28"/>
          <w:rtl/>
          <w:lang w:bidi="ar-DZ"/>
        </w:rPr>
        <w:t>مذكرة مقدمة لاستكمال متطلبات شهادة الماستر الأكاديمي</w:t>
      </w:r>
    </w:p>
    <w:p w14:paraId="4C906A6E" w14:textId="77777777" w:rsidR="00D02D7E" w:rsidRDefault="00973AE0">
      <w:pPr>
        <w:spacing w:after="0"/>
        <w:jc w:val="center"/>
        <w:rPr>
          <w:rFonts w:ascii="Simplified Arabic" w:eastAsia="Calibri" w:hAnsi="Simplified Arabic" w:cs="Simplified Arabic"/>
          <w:b/>
          <w:bCs/>
          <w:sz w:val="28"/>
          <w:szCs w:val="28"/>
          <w:rtl/>
          <w:lang w:bidi="ar-DZ"/>
        </w:rPr>
      </w:pPr>
      <w:r>
        <w:rPr>
          <w:rFonts w:ascii="Simplified Arabic" w:eastAsia="Calibri" w:hAnsi="Simplified Arabic" w:cs="Simplified Arabic" w:hint="cs"/>
          <w:b/>
          <w:bCs/>
          <w:sz w:val="28"/>
          <w:szCs w:val="28"/>
          <w:rtl/>
          <w:lang w:bidi="ar-DZ"/>
        </w:rPr>
        <w:t>في ميدان: العلوم الاقتصادية والتجارية وعلوم التسيير</w:t>
      </w:r>
    </w:p>
    <w:p w14:paraId="5B4FD913" w14:textId="77777777" w:rsidR="00D02D7E" w:rsidRDefault="00973AE0">
      <w:pPr>
        <w:jc w:val="center"/>
        <w:rPr>
          <w:rFonts w:ascii="Simplified Arabic" w:eastAsia="Calibri" w:hAnsi="Simplified Arabic" w:cs="Simplified Arabic"/>
          <w:b/>
          <w:bCs/>
          <w:sz w:val="28"/>
          <w:szCs w:val="28"/>
          <w:rtl/>
          <w:lang w:bidi="ar-DZ"/>
        </w:rPr>
      </w:pPr>
      <w:r>
        <w:rPr>
          <w:rFonts w:ascii="Simplified Arabic" w:eastAsia="Calibri" w:hAnsi="Simplified Arabic" w:cs="Simplified Arabic" w:hint="cs"/>
          <w:b/>
          <w:bCs/>
          <w:sz w:val="28"/>
          <w:szCs w:val="28"/>
          <w:rtl/>
          <w:lang w:bidi="ar-DZ"/>
        </w:rPr>
        <w:t>تخص</w:t>
      </w:r>
      <w:r>
        <w:rPr>
          <w:rFonts w:ascii="Simplified Arabic" w:eastAsia="Calibri" w:hAnsi="Simplified Arabic" w:cs="Simplified Arabic" w:hint="eastAsia"/>
          <w:b/>
          <w:bCs/>
          <w:sz w:val="28"/>
          <w:szCs w:val="28"/>
          <w:rtl/>
          <w:lang w:bidi="ar-DZ"/>
        </w:rPr>
        <w:t>ص</w:t>
      </w:r>
      <w:r>
        <w:rPr>
          <w:rFonts w:ascii="Simplified Arabic" w:eastAsia="Calibri" w:hAnsi="Simplified Arabic" w:cs="Simplified Arabic" w:hint="cs"/>
          <w:b/>
          <w:bCs/>
          <w:sz w:val="28"/>
          <w:szCs w:val="28"/>
          <w:rtl/>
          <w:lang w:bidi="ar-DZ"/>
        </w:rPr>
        <w:t>: اقتصاد وتسيير مؤسسات</w:t>
      </w:r>
    </w:p>
    <w:p w14:paraId="214782F3" w14:textId="77777777" w:rsidR="00D02D7E" w:rsidRDefault="00973AE0">
      <w:pPr>
        <w:rPr>
          <w:rFonts w:ascii="Simplified Arabic" w:eastAsia="Calibri" w:hAnsi="Simplified Arabic" w:cs="Simplified Arabic"/>
          <w:b/>
          <w:bCs/>
          <w:sz w:val="28"/>
          <w:szCs w:val="28"/>
          <w:rtl/>
          <w:lang w:bidi="ar-DZ"/>
        </w:rPr>
      </w:pPr>
      <w:r>
        <w:rPr>
          <w:rFonts w:ascii="Simplified Arabic" w:eastAsia="Calibri" w:hAnsi="Simplified Arabic" w:cs="Simplified Arabic" w:hint="cs"/>
          <w:b/>
          <w:bCs/>
          <w:sz w:val="28"/>
          <w:szCs w:val="28"/>
          <w:rtl/>
          <w:lang w:bidi="ar-DZ"/>
        </w:rPr>
        <w:t xml:space="preserve">                                              بعنوان</w:t>
      </w:r>
    </w:p>
    <w:p w14:paraId="4F775DF9" w14:textId="77777777" w:rsidR="00D02D7E" w:rsidRDefault="00973AE0">
      <w:pPr>
        <w:jc w:val="center"/>
        <w:rPr>
          <w:rFonts w:ascii="Simplified Arabic" w:eastAsia="Calibri" w:hAnsi="Simplified Arabic" w:cs="Simplified Arabic"/>
          <w:sz w:val="28"/>
          <w:szCs w:val="28"/>
          <w:rtl/>
          <w:lang w:bidi="ar-DZ"/>
        </w:rPr>
      </w:pPr>
      <w:r>
        <w:rPr>
          <w:rFonts w:ascii="Simplified Arabic" w:eastAsia="Calibri" w:hAnsi="Simplified Arabic" w:cs="Simplified Arabic"/>
          <w:b/>
          <w:bCs/>
          <w:noProof/>
          <w:sz w:val="28"/>
          <w:szCs w:val="28"/>
          <w:rtl/>
        </w:rPr>
        <mc:AlternateContent>
          <mc:Choice Requires="wps">
            <w:drawing>
              <wp:anchor distT="0" distB="0" distL="114300" distR="114300" simplePos="0" relativeHeight="251665408" behindDoc="0" locked="0" layoutInCell="1" allowOverlap="1" wp14:anchorId="48512F09" wp14:editId="6D86419C">
                <wp:simplePos x="0" y="0"/>
                <wp:positionH relativeFrom="column">
                  <wp:posOffset>200660</wp:posOffset>
                </wp:positionH>
                <wp:positionV relativeFrom="paragraph">
                  <wp:posOffset>33020</wp:posOffset>
                </wp:positionV>
                <wp:extent cx="5778500" cy="2070100"/>
                <wp:effectExtent l="28575" t="28575" r="41275" b="53975"/>
                <wp:wrapNone/>
                <wp:docPr id="19" name="Rectangle: Rounded Corners 50"/>
                <wp:cNvGraphicFramePr/>
                <a:graphic xmlns:a="http://schemas.openxmlformats.org/drawingml/2006/main">
                  <a:graphicData uri="http://schemas.microsoft.com/office/word/2010/wordprocessingShape">
                    <wps:wsp>
                      <wps:cNvSpPr/>
                      <wps:spPr>
                        <a:xfrm>
                          <a:off x="0" y="0"/>
                          <a:ext cx="5778500" cy="2070100"/>
                        </a:xfrm>
                        <a:prstGeom prst="roundRect">
                          <a:avLst>
                            <a:gd name="adj" fmla="val 16667"/>
                          </a:avLst>
                        </a:prstGeom>
                        <a:gradFill rotWithShape="1">
                          <a:gsLst>
                            <a:gs pos="0">
                              <a:srgbClr val="DAFDA7">
                                <a:alpha val="100000"/>
                              </a:srgbClr>
                            </a:gs>
                            <a:gs pos="35001">
                              <a:srgbClr val="E4FDC2">
                                <a:alpha val="100000"/>
                              </a:srgbClr>
                            </a:gs>
                            <a:gs pos="100000">
                              <a:srgbClr val="F5FFE6">
                                <a:alpha val="100000"/>
                              </a:srgbClr>
                            </a:gs>
                          </a:gsLst>
                          <a:lin ang="16200000" scaled="1"/>
                          <a:tileRect/>
                        </a:gradFill>
                        <a:ln w="57150" cap="flat" cmpd="thinThick">
                          <a:solidFill>
                            <a:srgbClr val="3717F7"/>
                          </a:solidFill>
                          <a:prstDash val="solid"/>
                          <a:headEnd type="none" w="med" len="med"/>
                          <a:tailEnd type="none" w="med" len="med"/>
                        </a:ln>
                        <a:effectLst>
                          <a:outerShdw dist="20000" dir="5400000" rotWithShape="0">
                            <a:srgbClr val="000000">
                              <a:alpha val="37999"/>
                            </a:srgbClr>
                          </a:outerShdw>
                        </a:effectLst>
                      </wps:spPr>
                      <wps:txbx>
                        <w:txbxContent>
                          <w:p w14:paraId="5E57ACF4" w14:textId="77777777" w:rsidR="00D02D7E" w:rsidRDefault="00973AE0">
                            <w:pPr>
                              <w:jc w:val="center"/>
                              <w:rPr>
                                <w:rFonts w:ascii="Simplified Arabic" w:hAnsi="Simplified Arabic" w:cs="Simplified Arabic"/>
                                <w:b/>
                                <w:bCs/>
                                <w:sz w:val="52"/>
                                <w:szCs w:val="52"/>
                                <w:rtl/>
                                <w:lang w:bidi="ar-DZ"/>
                              </w:rPr>
                            </w:pPr>
                            <w:r>
                              <w:rPr>
                                <w:rFonts w:ascii="Simplified Arabic" w:hAnsi="Simplified Arabic" w:cs="Simplified Arabic"/>
                                <w:b/>
                                <w:bCs/>
                                <w:sz w:val="52"/>
                                <w:szCs w:val="52"/>
                                <w:rtl/>
                                <w:lang w:bidi="ar-DZ"/>
                              </w:rPr>
                              <w:t xml:space="preserve">دور بيئة العمل الرقمية في رفع كفاءة العاملين في المؤسسات </w:t>
                            </w:r>
                            <w:r>
                              <w:rPr>
                                <w:rFonts w:ascii="Simplified Arabic" w:hAnsi="Simplified Arabic" w:cs="Simplified Arabic" w:hint="cs"/>
                                <w:b/>
                                <w:bCs/>
                                <w:sz w:val="52"/>
                                <w:szCs w:val="52"/>
                                <w:rtl/>
                                <w:lang w:bidi="ar-DZ"/>
                              </w:rPr>
                              <w:t>الاقتصادية</w:t>
                            </w:r>
                            <w:r>
                              <w:rPr>
                                <w:rFonts w:ascii="Simplified Arabic" w:hAnsi="Simplified Arabic" w:cs="Simplified Arabic"/>
                                <w:b/>
                                <w:bCs/>
                                <w:sz w:val="52"/>
                                <w:szCs w:val="52"/>
                                <w:rtl/>
                                <w:lang w:bidi="ar-DZ"/>
                              </w:rPr>
                              <w:t xml:space="preserve"> في الجزائر</w:t>
                            </w:r>
                          </w:p>
                          <w:p w14:paraId="649305CC" w14:textId="77777777" w:rsidR="00D02D7E" w:rsidRDefault="00973AE0">
                            <w:pPr>
                              <w:rPr>
                                <w:szCs w:val="56"/>
                                <w:lang w:bidi="ar-DZ"/>
                              </w:rPr>
                            </w:pPr>
                            <w:r>
                              <w:rPr>
                                <w:rFonts w:ascii="Traditional Arabic" w:hAnsi="Traditional Arabic" w:cs="Traditional Arabic" w:hint="cs"/>
                                <w:b/>
                                <w:bCs/>
                                <w:sz w:val="56"/>
                                <w:szCs w:val="56"/>
                                <w:rtl/>
                                <w:lang w:bidi="ar-DZ"/>
                              </w:rPr>
                              <w:t>دراسة ميدانية شركة توزيع الكهرباء والغاز _غرداية_</w:t>
                            </w:r>
                          </w:p>
                        </w:txbxContent>
                      </wps:txbx>
                      <wps:bodyPr anchor="ctr" anchorCtr="0" upright="1"/>
                    </wps:wsp>
                  </a:graphicData>
                </a:graphic>
              </wp:anchor>
            </w:drawing>
          </mc:Choice>
          <mc:Fallback>
            <w:pict>
              <v:roundrect w14:anchorId="48512F09" id="Rectangle: Rounded Corners 50" o:spid="_x0000_s1026" style="position:absolute;left:0;text-align:left;margin-left:15.8pt;margin-top:2.6pt;width:455pt;height:163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pZAlwIAAM8FAAAOAAAAZHJzL2Uyb0RvYy54bWysVE1z2jAQvXem/0Gje2MDASdMTCYDcS+d&#10;NlPS6VlIsq1WljSSwPDvu5IMgTaHNlMOZvX19u3bj7v7fSfRjlsntCrx6CrHiCuqmVBNib89Vx9u&#10;MHKeKEakVrzEB+7w/eL9u7vezPlYt1oybhGAKDfvTYlb7808yxxteUfclTZcwWGtbUc8LG2TMUt6&#10;QO9kNs7zWdZry4zVlDsHu6t0iBcRv6459V/q2nGPZImBm49fG7+b8M0Wd2TeWGJaQQca5A0sOiIU&#10;OD1BrYgnaGvFH1CdoFY7XfsrqrtM17WgPMYA0Yzy36JZt8TwGAuI48xJJvf/YOnn3do8WZChN27u&#10;wAxR7GvbhX/gh/ZRrMNJLL73iMLmtChupjloSuFsnBdAP8qZvTw31vmPXHcoGCW2eqvYV0hJVIrs&#10;PjkfJWNIkQ5qg7AfGNWdhATsiESj2WxWhAQB4nAZrCPmIDarhJTIav9d+DbqBVWYMuGO+A4ZDZLl&#10;cdvZZrOUFoGHEq8eqtVDkehI05K0C4HAb/A83I8sGhe9DngTiD65usB8vK5Wy/EbMQfXwc0FaDWt&#10;qsfZP4GCVs1RAikUIqEjRzNomhAccpRIzoJYsQW8kDykJskNDRGFDTykQn3I9mgack2gR2tJPJid&#10;gee+FeoZeudnEldLcXp4EcCkGBXVMZvu/FpI6Iq4NmkfjxKllhP2qBjyBwPFoWB84MCk4wwjyWHa&#10;BCuRJ0L+zU2QRKoQE4+TYagPvfXcrlvWIyZCmUaFMCxgTEyvB7kuK+yVUor30j55KaVJcXt7+0ol&#10;nXzGujqjk720YbD8frOHEIO50ezwZCGNtNXAjHqLh8XSp4G2NVY0LUQQcxqRYGqkyk0TLoyl8zXY&#10;53N48QsAAP//AwBQSwMEFAAGAAgAAAAhAFSjplTdAAAACAEAAA8AAABkcnMvZG93bnJldi54bWxM&#10;j8FuwjAQRO+V+g/WVuqtOAmUQhoHkVZIvSFoP8DESxIRr6PYCeHvu5za4+yMZt9km8m2YsTeN44U&#10;xLMIBFLpTEOVgp/v3csKhA+ajG4doYIbetjkjw+ZTo270gHHY6gEl5BPtYI6hC6V0pc1Wu1nrkNi&#10;7+x6qwPLvpKm11cut61MomgprW6IP9S6w48ay8txsAr2u3I9vO23bnUpptt4Xhw+i69CqeenafsO&#10;IuAU/sJwx2d0yJnp5AYyXrQK5vGSkwpeExBsrxd3feL7PE5A5pn8PyD/BQAA//8DAFBLAQItABQA&#10;BgAIAAAAIQC2gziS/gAAAOEBAAATAAAAAAAAAAAAAAAAAAAAAABbQ29udGVudF9UeXBlc10ueG1s&#10;UEsBAi0AFAAGAAgAAAAhADj9If/WAAAAlAEAAAsAAAAAAAAAAAAAAAAALwEAAF9yZWxzLy5yZWxz&#10;UEsBAi0AFAAGAAgAAAAhAOUqlkCXAgAAzwUAAA4AAAAAAAAAAAAAAAAALgIAAGRycy9lMm9Eb2Mu&#10;eG1sUEsBAi0AFAAGAAgAAAAhAFSjplTdAAAACAEAAA8AAAAAAAAAAAAAAAAA8QQAAGRycy9kb3du&#10;cmV2LnhtbFBLBQYAAAAABAAEAPMAAAD7BQAAAAA=&#10;" fillcolor="#dafda7" strokecolor="#3717f7" strokeweight="4.5pt">
                <v:fill color2="#f5ffe6" rotate="t" angle="180" colors="0 #dafda7;22938f #e4fdc2;1 #f5ffe6" focus="100%" type="gradient"/>
                <v:stroke linestyle="thinThick"/>
                <v:shadow on="t" color="black" opacity="24903f" origin=",.5" offset="0,.55556mm"/>
                <v:textbox>
                  <w:txbxContent>
                    <w:p w14:paraId="5E57ACF4" w14:textId="77777777" w:rsidR="00D02D7E" w:rsidRDefault="00973AE0">
                      <w:pPr>
                        <w:jc w:val="center"/>
                        <w:rPr>
                          <w:rFonts w:ascii="Simplified Arabic" w:hAnsi="Simplified Arabic" w:cs="Simplified Arabic"/>
                          <w:b/>
                          <w:bCs/>
                          <w:sz w:val="52"/>
                          <w:szCs w:val="52"/>
                          <w:rtl/>
                          <w:lang w:bidi="ar-DZ"/>
                        </w:rPr>
                      </w:pPr>
                      <w:r>
                        <w:rPr>
                          <w:rFonts w:ascii="Simplified Arabic" w:hAnsi="Simplified Arabic" w:cs="Simplified Arabic"/>
                          <w:b/>
                          <w:bCs/>
                          <w:sz w:val="52"/>
                          <w:szCs w:val="52"/>
                          <w:rtl/>
                          <w:lang w:bidi="ar-DZ"/>
                        </w:rPr>
                        <w:t xml:space="preserve">دور بيئة العمل الرقمية في رفع كفاءة العاملين في المؤسسات </w:t>
                      </w:r>
                      <w:r>
                        <w:rPr>
                          <w:rFonts w:ascii="Simplified Arabic" w:hAnsi="Simplified Arabic" w:cs="Simplified Arabic" w:hint="cs"/>
                          <w:b/>
                          <w:bCs/>
                          <w:sz w:val="52"/>
                          <w:szCs w:val="52"/>
                          <w:rtl/>
                          <w:lang w:bidi="ar-DZ"/>
                        </w:rPr>
                        <w:t>الاقتصادية</w:t>
                      </w:r>
                      <w:r>
                        <w:rPr>
                          <w:rFonts w:ascii="Simplified Arabic" w:hAnsi="Simplified Arabic" w:cs="Simplified Arabic"/>
                          <w:b/>
                          <w:bCs/>
                          <w:sz w:val="52"/>
                          <w:szCs w:val="52"/>
                          <w:rtl/>
                          <w:lang w:bidi="ar-DZ"/>
                        </w:rPr>
                        <w:t xml:space="preserve"> في الجزائر</w:t>
                      </w:r>
                    </w:p>
                    <w:p w14:paraId="649305CC" w14:textId="77777777" w:rsidR="00D02D7E" w:rsidRDefault="00973AE0">
                      <w:pPr>
                        <w:rPr>
                          <w:szCs w:val="56"/>
                          <w:lang w:bidi="ar-DZ"/>
                        </w:rPr>
                      </w:pPr>
                      <w:r>
                        <w:rPr>
                          <w:rFonts w:ascii="Traditional Arabic" w:hAnsi="Traditional Arabic" w:cs="Traditional Arabic" w:hint="cs"/>
                          <w:b/>
                          <w:bCs/>
                          <w:sz w:val="56"/>
                          <w:szCs w:val="56"/>
                          <w:rtl/>
                          <w:lang w:bidi="ar-DZ"/>
                        </w:rPr>
                        <w:t>دراسة ميدانية شركة توزيع الكهرباء والغاز _غرداية_</w:t>
                      </w:r>
                    </w:p>
                  </w:txbxContent>
                </v:textbox>
              </v:roundrect>
            </w:pict>
          </mc:Fallback>
        </mc:AlternateContent>
      </w:r>
    </w:p>
    <w:p w14:paraId="315CEE0D" w14:textId="77777777" w:rsidR="00D02D7E" w:rsidRDefault="00D02D7E">
      <w:pPr>
        <w:jc w:val="center"/>
        <w:rPr>
          <w:rFonts w:ascii="Simplified Arabic" w:eastAsia="Calibri" w:hAnsi="Simplified Arabic" w:cs="Simplified Arabic"/>
          <w:b/>
          <w:bCs/>
          <w:sz w:val="28"/>
          <w:szCs w:val="28"/>
          <w:rtl/>
          <w:lang w:bidi="ar-DZ"/>
        </w:rPr>
      </w:pPr>
    </w:p>
    <w:p w14:paraId="55254555" w14:textId="77777777" w:rsidR="00D02D7E" w:rsidRDefault="00D02D7E">
      <w:pPr>
        <w:rPr>
          <w:rFonts w:ascii="Simplified Arabic" w:eastAsia="Calibri" w:hAnsi="Simplified Arabic" w:cs="Simplified Arabic"/>
          <w:b/>
          <w:bCs/>
          <w:sz w:val="28"/>
          <w:szCs w:val="28"/>
          <w:rtl/>
          <w:lang w:bidi="ar-DZ"/>
        </w:rPr>
      </w:pPr>
    </w:p>
    <w:p w14:paraId="11E1BB34" w14:textId="77777777" w:rsidR="00D02D7E" w:rsidRDefault="00D02D7E">
      <w:pPr>
        <w:rPr>
          <w:rFonts w:ascii="Simplified Arabic" w:eastAsia="Calibri" w:hAnsi="Simplified Arabic" w:cs="Simplified Arabic"/>
          <w:b/>
          <w:bCs/>
          <w:sz w:val="28"/>
          <w:szCs w:val="28"/>
          <w:rtl/>
          <w:lang w:bidi="ar-DZ"/>
        </w:rPr>
      </w:pPr>
    </w:p>
    <w:p w14:paraId="1BD76DE5" w14:textId="77777777" w:rsidR="00D02D7E" w:rsidRDefault="00D02D7E">
      <w:pPr>
        <w:spacing w:line="240" w:lineRule="auto"/>
        <w:rPr>
          <w:rFonts w:ascii="Simplified Arabic" w:eastAsia="Calibri" w:hAnsi="Simplified Arabic" w:cs="Simplified Arabic"/>
          <w:b/>
          <w:bCs/>
          <w:sz w:val="28"/>
          <w:szCs w:val="28"/>
          <w:rtl/>
          <w:lang w:bidi="ar-DZ"/>
        </w:rPr>
      </w:pPr>
    </w:p>
    <w:p w14:paraId="329F9FEB" w14:textId="77777777" w:rsidR="00D02D7E" w:rsidRDefault="00D02D7E">
      <w:pPr>
        <w:spacing w:line="240" w:lineRule="auto"/>
        <w:rPr>
          <w:rFonts w:ascii="Simplified Arabic" w:eastAsia="Calibri" w:hAnsi="Simplified Arabic" w:cs="Simplified Arabic"/>
          <w:b/>
          <w:bCs/>
          <w:sz w:val="28"/>
          <w:szCs w:val="28"/>
          <w:rtl/>
          <w:lang w:bidi="ar-DZ"/>
        </w:rPr>
      </w:pPr>
    </w:p>
    <w:p w14:paraId="30C6B6EA" w14:textId="77777777" w:rsidR="00D02D7E" w:rsidRDefault="00973AE0">
      <w:pPr>
        <w:spacing w:line="240" w:lineRule="auto"/>
        <w:jc w:val="center"/>
        <w:rPr>
          <w:rFonts w:ascii="Simplified Arabic" w:eastAsia="Calibri" w:hAnsi="Simplified Arabic" w:cs="Simplified Arabic"/>
          <w:b/>
          <w:bCs/>
          <w:sz w:val="28"/>
          <w:szCs w:val="28"/>
          <w:rtl/>
          <w:lang w:bidi="ar-DZ"/>
        </w:rPr>
      </w:pPr>
      <w:r>
        <w:rPr>
          <w:rFonts w:ascii="Simplified Arabic" w:eastAsia="Calibri" w:hAnsi="Simplified Arabic" w:cs="Simplified Arabic" w:hint="cs"/>
          <w:b/>
          <w:bCs/>
          <w:sz w:val="28"/>
          <w:szCs w:val="28"/>
          <w:rtl/>
          <w:lang w:bidi="ar-DZ"/>
        </w:rPr>
        <w:t xml:space="preserve">من </w:t>
      </w:r>
      <w:r>
        <w:rPr>
          <w:rFonts w:ascii="Simplified Arabic" w:eastAsia="Calibri" w:hAnsi="Simplified Arabic" w:cs="Simplified Arabic"/>
          <w:b/>
          <w:bCs/>
          <w:sz w:val="28"/>
          <w:szCs w:val="28"/>
          <w:rtl/>
          <w:lang w:bidi="ar-DZ"/>
        </w:rPr>
        <w:t xml:space="preserve">إعداد الطالب:       </w:t>
      </w:r>
      <w:r>
        <w:rPr>
          <w:rFonts w:ascii="Simplified Arabic" w:eastAsia="Calibri" w:hAnsi="Simplified Arabic" w:cs="Simplified Arabic" w:hint="cs"/>
          <w:b/>
          <w:bCs/>
          <w:sz w:val="28"/>
          <w:szCs w:val="28"/>
          <w:rtl/>
          <w:lang w:bidi="ar-DZ"/>
        </w:rPr>
        <w:t xml:space="preserve">                            </w:t>
      </w:r>
      <w:r>
        <w:rPr>
          <w:rFonts w:ascii="Simplified Arabic" w:eastAsia="Calibri" w:hAnsi="Simplified Arabic" w:cs="Simplified Arabic"/>
          <w:b/>
          <w:bCs/>
          <w:sz w:val="28"/>
          <w:szCs w:val="28"/>
          <w:rtl/>
          <w:lang w:bidi="ar-DZ"/>
        </w:rPr>
        <w:t xml:space="preserve">                </w:t>
      </w:r>
      <w:r>
        <w:rPr>
          <w:rFonts w:ascii="Simplified Arabic" w:eastAsia="Calibri" w:hAnsi="Simplified Arabic" w:cs="Simplified Arabic" w:hint="cs"/>
          <w:b/>
          <w:bCs/>
          <w:sz w:val="28"/>
          <w:szCs w:val="28"/>
          <w:rtl/>
          <w:lang w:bidi="ar-DZ"/>
        </w:rPr>
        <w:t>تحت</w:t>
      </w:r>
      <w:r>
        <w:rPr>
          <w:rFonts w:ascii="Simplified Arabic" w:eastAsia="Calibri" w:hAnsi="Simplified Arabic" w:cs="Simplified Arabic"/>
          <w:b/>
          <w:bCs/>
          <w:sz w:val="28"/>
          <w:szCs w:val="28"/>
          <w:rtl/>
          <w:lang w:bidi="ar-DZ"/>
        </w:rPr>
        <w:t xml:space="preserve"> إشراف:</w:t>
      </w:r>
    </w:p>
    <w:p w14:paraId="5263FFDB" w14:textId="77777777" w:rsidR="00D02D7E" w:rsidRDefault="00973AE0">
      <w:pPr>
        <w:numPr>
          <w:ilvl w:val="0"/>
          <w:numId w:val="1"/>
        </w:numPr>
        <w:spacing w:after="200" w:line="240" w:lineRule="auto"/>
        <w:ind w:left="424"/>
        <w:contextualSpacing/>
        <w:jc w:val="center"/>
        <w:rPr>
          <w:rFonts w:ascii="Simplified Arabic" w:eastAsia="Calibri" w:hAnsi="Simplified Arabic" w:cs="Simplified Arabic"/>
          <w:sz w:val="28"/>
          <w:szCs w:val="28"/>
          <w:lang w:bidi="ar-DZ"/>
        </w:rPr>
      </w:pPr>
      <w:r>
        <w:rPr>
          <w:rFonts w:ascii="Simplified Arabic" w:eastAsia="Calibri" w:hAnsi="Simplified Arabic" w:cs="Simplified Arabic" w:hint="cs"/>
          <w:sz w:val="28"/>
          <w:szCs w:val="28"/>
          <w:rtl/>
          <w:lang w:bidi="ar-DZ"/>
        </w:rPr>
        <w:t xml:space="preserve">حنيشي مصطفى منير                                    </w:t>
      </w:r>
      <w:r>
        <w:rPr>
          <w:rFonts w:ascii="Times New Roman" w:eastAsia="Calibri" w:hAnsi="Times New Roman" w:cs="Times New Roman" w:hint="cs"/>
          <w:sz w:val="28"/>
          <w:szCs w:val="28"/>
          <w:rtl/>
          <w:lang w:bidi="ar-DZ"/>
        </w:rPr>
        <w:t>●</w:t>
      </w:r>
      <w:r>
        <w:rPr>
          <w:rFonts w:ascii="Simplified Arabic" w:eastAsia="Calibri" w:hAnsi="Simplified Arabic" w:cs="Simplified Arabic"/>
          <w:sz w:val="28"/>
          <w:szCs w:val="28"/>
          <w:rtl/>
          <w:lang w:bidi="ar-DZ"/>
        </w:rPr>
        <w:t xml:space="preserve">  د. </w:t>
      </w:r>
      <w:r>
        <w:rPr>
          <w:rFonts w:ascii="Simplified Arabic" w:eastAsia="Calibri" w:hAnsi="Simplified Arabic" w:cs="Simplified Arabic" w:hint="cs"/>
          <w:sz w:val="28"/>
          <w:szCs w:val="28"/>
          <w:rtl/>
          <w:lang w:bidi="ar-DZ"/>
        </w:rPr>
        <w:t>برنه عبد العزيز</w:t>
      </w:r>
    </w:p>
    <w:p w14:paraId="615B4E05" w14:textId="77777777" w:rsidR="00D02D7E" w:rsidRDefault="00D02D7E">
      <w:pPr>
        <w:tabs>
          <w:tab w:val="left" w:pos="6745"/>
        </w:tabs>
        <w:spacing w:line="240" w:lineRule="auto"/>
        <w:rPr>
          <w:rFonts w:ascii="Simplified Arabic" w:hAnsi="Simplified Arabic" w:cs="Simplified Arabic"/>
          <w:b/>
          <w:bCs/>
          <w:sz w:val="28"/>
          <w:szCs w:val="28"/>
          <w:u w:val="single"/>
          <w:rtl/>
          <w:lang w:bidi="ar-DZ"/>
        </w:rPr>
      </w:pPr>
    </w:p>
    <w:p w14:paraId="06CD1161" w14:textId="77777777" w:rsidR="00D02D7E" w:rsidRDefault="00973AE0">
      <w:pPr>
        <w:tabs>
          <w:tab w:val="left" w:pos="6745"/>
        </w:tabs>
        <w:spacing w:line="240" w:lineRule="auto"/>
        <w:rPr>
          <w:rFonts w:ascii="Simplified Arabic" w:hAnsi="Simplified Arabic" w:cs="Simplified Arabic"/>
          <w:b/>
          <w:bCs/>
          <w:sz w:val="28"/>
          <w:szCs w:val="28"/>
          <w:u w:val="single"/>
          <w:rtl/>
          <w:lang w:bidi="ar-DZ"/>
        </w:rPr>
      </w:pPr>
      <w:r>
        <w:rPr>
          <w:rFonts w:ascii="Simplified Arabic" w:hAnsi="Simplified Arabic" w:cs="Simplified Arabic"/>
          <w:b/>
          <w:bCs/>
          <w:sz w:val="28"/>
          <w:szCs w:val="28"/>
          <w:u w:val="single"/>
          <w:rtl/>
          <w:lang w:bidi="ar-DZ"/>
        </w:rPr>
        <w:t>لجنة المناقشة</w:t>
      </w:r>
    </w:p>
    <w:tbl>
      <w:tblPr>
        <w:tblStyle w:val="TableGrid"/>
        <w:bidiVisual/>
        <w:tblW w:w="0" w:type="auto"/>
        <w:tblInd w:w="20" w:type="dxa"/>
        <w:tblLook w:val="04A0" w:firstRow="1" w:lastRow="0" w:firstColumn="1" w:lastColumn="0" w:noHBand="0" w:noVBand="1"/>
      </w:tblPr>
      <w:tblGrid>
        <w:gridCol w:w="2964"/>
        <w:gridCol w:w="1865"/>
        <w:gridCol w:w="1831"/>
        <w:gridCol w:w="2224"/>
      </w:tblGrid>
      <w:tr w:rsidR="00D02D7E" w14:paraId="7906CF6E" w14:textId="77777777" w:rsidTr="009928FF">
        <w:tc>
          <w:tcPr>
            <w:tcW w:w="2964" w:type="dxa"/>
          </w:tcPr>
          <w:p w14:paraId="04205783" w14:textId="77777777" w:rsidR="00D02D7E" w:rsidRDefault="00973AE0">
            <w:pPr>
              <w:spacing w:after="0" w:line="240" w:lineRule="auto"/>
              <w:jc w:val="center"/>
              <w:rPr>
                <w:rFonts w:ascii="Simplified Arabic" w:hAnsi="Simplified Arabic" w:cs="Simplified Arabic"/>
                <w:b/>
                <w:bCs/>
                <w:sz w:val="28"/>
                <w:szCs w:val="28"/>
                <w:rtl/>
                <w:lang w:val="fr-FR" w:bidi="ar-DZ"/>
              </w:rPr>
            </w:pPr>
            <w:r>
              <w:rPr>
                <w:rFonts w:ascii="Simplified Arabic" w:hAnsi="Simplified Arabic" w:cs="Simplified Arabic"/>
                <w:b/>
                <w:bCs/>
                <w:sz w:val="28"/>
                <w:szCs w:val="28"/>
                <w:rtl/>
                <w:lang w:val="fr-FR" w:bidi="ar-DZ"/>
              </w:rPr>
              <w:t>اسم و لقب الأستاذ</w:t>
            </w:r>
          </w:p>
        </w:tc>
        <w:tc>
          <w:tcPr>
            <w:tcW w:w="1865" w:type="dxa"/>
          </w:tcPr>
          <w:p w14:paraId="67C9E294" w14:textId="77777777" w:rsidR="00D02D7E" w:rsidRDefault="00973AE0">
            <w:pPr>
              <w:spacing w:after="0" w:line="240" w:lineRule="auto"/>
              <w:jc w:val="center"/>
              <w:rPr>
                <w:rFonts w:ascii="Simplified Arabic" w:hAnsi="Simplified Arabic" w:cs="Simplified Arabic"/>
                <w:b/>
                <w:bCs/>
                <w:sz w:val="28"/>
                <w:szCs w:val="28"/>
                <w:rtl/>
                <w:lang w:val="fr-FR" w:bidi="ar-DZ"/>
              </w:rPr>
            </w:pPr>
            <w:r>
              <w:rPr>
                <w:rFonts w:ascii="Simplified Arabic" w:hAnsi="Simplified Arabic" w:cs="Simplified Arabic"/>
                <w:b/>
                <w:bCs/>
                <w:sz w:val="28"/>
                <w:szCs w:val="28"/>
                <w:rtl/>
                <w:lang w:val="fr-FR" w:bidi="ar-DZ"/>
              </w:rPr>
              <w:t>الرتبة</w:t>
            </w:r>
          </w:p>
        </w:tc>
        <w:tc>
          <w:tcPr>
            <w:tcW w:w="1831" w:type="dxa"/>
          </w:tcPr>
          <w:p w14:paraId="47062520" w14:textId="77777777" w:rsidR="00D02D7E" w:rsidRDefault="00973AE0">
            <w:pPr>
              <w:spacing w:after="0" w:line="240" w:lineRule="auto"/>
              <w:jc w:val="center"/>
              <w:rPr>
                <w:rFonts w:ascii="Simplified Arabic" w:hAnsi="Simplified Arabic" w:cs="Simplified Arabic"/>
                <w:b/>
                <w:bCs/>
                <w:sz w:val="28"/>
                <w:szCs w:val="28"/>
                <w:rtl/>
                <w:lang w:val="fr-FR" w:bidi="ar-DZ"/>
              </w:rPr>
            </w:pPr>
            <w:r>
              <w:rPr>
                <w:rFonts w:ascii="Simplified Arabic" w:hAnsi="Simplified Arabic" w:cs="Simplified Arabic"/>
                <w:b/>
                <w:bCs/>
                <w:sz w:val="28"/>
                <w:szCs w:val="28"/>
                <w:rtl/>
                <w:lang w:val="fr-FR" w:bidi="ar-DZ"/>
              </w:rPr>
              <w:t>الجامعة</w:t>
            </w:r>
          </w:p>
        </w:tc>
        <w:tc>
          <w:tcPr>
            <w:tcW w:w="2224" w:type="dxa"/>
          </w:tcPr>
          <w:p w14:paraId="51CB22E7" w14:textId="77777777" w:rsidR="00D02D7E" w:rsidRDefault="00973AE0">
            <w:pPr>
              <w:spacing w:after="0" w:line="240" w:lineRule="auto"/>
              <w:jc w:val="center"/>
              <w:rPr>
                <w:rFonts w:ascii="Simplified Arabic" w:hAnsi="Simplified Arabic" w:cs="Simplified Arabic"/>
                <w:b/>
                <w:bCs/>
                <w:sz w:val="28"/>
                <w:szCs w:val="28"/>
                <w:rtl/>
                <w:lang w:val="fr-FR" w:bidi="ar-DZ"/>
              </w:rPr>
            </w:pPr>
            <w:r>
              <w:rPr>
                <w:rFonts w:ascii="Simplified Arabic" w:hAnsi="Simplified Arabic" w:cs="Simplified Arabic"/>
                <w:b/>
                <w:bCs/>
                <w:sz w:val="28"/>
                <w:szCs w:val="28"/>
                <w:rtl/>
                <w:lang w:val="fr-FR" w:bidi="ar-DZ"/>
              </w:rPr>
              <w:t>الصفة</w:t>
            </w:r>
          </w:p>
        </w:tc>
      </w:tr>
      <w:tr w:rsidR="00D02D7E" w14:paraId="7D7CD3B5" w14:textId="77777777" w:rsidTr="009928FF">
        <w:trPr>
          <w:trHeight w:val="460"/>
        </w:trPr>
        <w:tc>
          <w:tcPr>
            <w:tcW w:w="2964" w:type="dxa"/>
          </w:tcPr>
          <w:p w14:paraId="1550B529" w14:textId="531D7D34" w:rsidR="00D02D7E" w:rsidRDefault="009928FF" w:rsidP="009928FF">
            <w:pPr>
              <w:spacing w:after="0" w:line="240" w:lineRule="auto"/>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د. بن حمدون خديجة</w:t>
            </w:r>
          </w:p>
        </w:tc>
        <w:tc>
          <w:tcPr>
            <w:tcW w:w="1865" w:type="dxa"/>
          </w:tcPr>
          <w:p w14:paraId="5442A5A8" w14:textId="77777777" w:rsidR="00D02D7E" w:rsidRDefault="00D02D7E">
            <w:pPr>
              <w:spacing w:after="0" w:line="240" w:lineRule="auto"/>
              <w:jc w:val="center"/>
              <w:rPr>
                <w:rFonts w:ascii="Simplified Arabic" w:hAnsi="Simplified Arabic" w:cs="Simplified Arabic"/>
                <w:sz w:val="28"/>
                <w:szCs w:val="28"/>
                <w:rtl/>
                <w:lang w:val="fr-FR" w:bidi="ar-DZ"/>
              </w:rPr>
            </w:pPr>
          </w:p>
        </w:tc>
        <w:tc>
          <w:tcPr>
            <w:tcW w:w="1831" w:type="dxa"/>
          </w:tcPr>
          <w:p w14:paraId="1BDA0DFA" w14:textId="77777777" w:rsidR="00D02D7E" w:rsidRDefault="00973AE0">
            <w:pPr>
              <w:spacing w:after="0" w:line="240" w:lineRule="auto"/>
              <w:jc w:val="center"/>
              <w:rPr>
                <w:rFonts w:ascii="Simplified Arabic" w:hAnsi="Simplified Arabic" w:cs="Simplified Arabic"/>
                <w:sz w:val="28"/>
                <w:szCs w:val="28"/>
                <w:rtl/>
                <w:lang w:val="fr-FR" w:bidi="ar-DZ"/>
              </w:rPr>
            </w:pPr>
            <w:r>
              <w:rPr>
                <w:rFonts w:ascii="Simplified Arabic" w:hAnsi="Simplified Arabic" w:cs="Simplified Arabic"/>
                <w:sz w:val="28"/>
                <w:szCs w:val="28"/>
                <w:rtl/>
                <w:lang w:val="fr-FR" w:bidi="ar-DZ"/>
              </w:rPr>
              <w:t>غرداية</w:t>
            </w:r>
          </w:p>
        </w:tc>
        <w:tc>
          <w:tcPr>
            <w:tcW w:w="2224" w:type="dxa"/>
          </w:tcPr>
          <w:p w14:paraId="1756F189" w14:textId="77777777" w:rsidR="00D02D7E" w:rsidRDefault="00973AE0">
            <w:pPr>
              <w:spacing w:after="0" w:line="240" w:lineRule="auto"/>
              <w:jc w:val="center"/>
              <w:rPr>
                <w:rFonts w:ascii="Simplified Arabic" w:hAnsi="Simplified Arabic" w:cs="Simplified Arabic"/>
                <w:sz w:val="28"/>
                <w:szCs w:val="28"/>
                <w:rtl/>
                <w:lang w:val="fr-FR" w:bidi="ar-DZ"/>
              </w:rPr>
            </w:pPr>
            <w:r>
              <w:rPr>
                <w:rFonts w:ascii="Simplified Arabic" w:hAnsi="Simplified Arabic" w:cs="Simplified Arabic"/>
                <w:sz w:val="28"/>
                <w:szCs w:val="28"/>
                <w:rtl/>
                <w:lang w:val="fr-FR" w:bidi="ar-DZ"/>
              </w:rPr>
              <w:t>رئيسا</w:t>
            </w:r>
          </w:p>
        </w:tc>
      </w:tr>
      <w:tr w:rsidR="00D02D7E" w14:paraId="0F2BE838" w14:textId="77777777" w:rsidTr="009928FF">
        <w:tc>
          <w:tcPr>
            <w:tcW w:w="2964" w:type="dxa"/>
          </w:tcPr>
          <w:p w14:paraId="38D2B6C6" w14:textId="7BB055BA" w:rsidR="00D02D7E" w:rsidRDefault="009928FF" w:rsidP="009928FF">
            <w:pPr>
              <w:spacing w:after="0" w:line="240" w:lineRule="auto"/>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د. </w:t>
            </w:r>
            <w:r w:rsidR="00973AE0">
              <w:rPr>
                <w:rFonts w:ascii="Simplified Arabic" w:hAnsi="Simplified Arabic" w:cs="Simplified Arabic" w:hint="cs"/>
                <w:sz w:val="28"/>
                <w:szCs w:val="28"/>
                <w:rtl/>
                <w:lang w:val="fr-FR" w:bidi="ar-DZ"/>
              </w:rPr>
              <w:t>برنه عبد العزيز</w:t>
            </w:r>
          </w:p>
        </w:tc>
        <w:tc>
          <w:tcPr>
            <w:tcW w:w="1865" w:type="dxa"/>
          </w:tcPr>
          <w:p w14:paraId="06BA92B0" w14:textId="77777777" w:rsidR="00D02D7E" w:rsidRDefault="00D02D7E">
            <w:pPr>
              <w:spacing w:after="0" w:line="240" w:lineRule="auto"/>
              <w:jc w:val="center"/>
              <w:rPr>
                <w:rFonts w:ascii="Simplified Arabic" w:hAnsi="Simplified Arabic" w:cs="Simplified Arabic"/>
                <w:sz w:val="28"/>
                <w:szCs w:val="28"/>
                <w:rtl/>
                <w:lang w:val="fr-FR" w:bidi="ar-DZ"/>
              </w:rPr>
            </w:pPr>
          </w:p>
        </w:tc>
        <w:tc>
          <w:tcPr>
            <w:tcW w:w="1831" w:type="dxa"/>
          </w:tcPr>
          <w:p w14:paraId="3E9A2BBA" w14:textId="77777777" w:rsidR="00D02D7E" w:rsidRDefault="00973AE0">
            <w:pPr>
              <w:spacing w:after="0" w:line="240" w:lineRule="auto"/>
              <w:jc w:val="center"/>
              <w:rPr>
                <w:rFonts w:ascii="Simplified Arabic" w:hAnsi="Simplified Arabic" w:cs="Simplified Arabic"/>
                <w:sz w:val="28"/>
                <w:szCs w:val="28"/>
                <w:rtl/>
                <w:lang w:val="fr-FR" w:bidi="ar-DZ"/>
              </w:rPr>
            </w:pPr>
            <w:r>
              <w:rPr>
                <w:rFonts w:ascii="Simplified Arabic" w:hAnsi="Simplified Arabic" w:cs="Simplified Arabic"/>
                <w:sz w:val="28"/>
                <w:szCs w:val="28"/>
                <w:rtl/>
                <w:lang w:val="fr-FR" w:bidi="ar-DZ"/>
              </w:rPr>
              <w:t>غرداية</w:t>
            </w:r>
          </w:p>
        </w:tc>
        <w:tc>
          <w:tcPr>
            <w:tcW w:w="2224" w:type="dxa"/>
          </w:tcPr>
          <w:p w14:paraId="3B8C447B" w14:textId="77777777" w:rsidR="00D02D7E" w:rsidRDefault="00973AE0">
            <w:pPr>
              <w:spacing w:after="0" w:line="240" w:lineRule="auto"/>
              <w:jc w:val="center"/>
              <w:rPr>
                <w:rFonts w:ascii="Simplified Arabic" w:hAnsi="Simplified Arabic" w:cs="Simplified Arabic"/>
                <w:sz w:val="28"/>
                <w:szCs w:val="28"/>
                <w:rtl/>
                <w:lang w:val="fr-FR" w:bidi="ar-DZ"/>
              </w:rPr>
            </w:pPr>
            <w:r>
              <w:rPr>
                <w:rFonts w:ascii="Simplified Arabic" w:hAnsi="Simplified Arabic" w:cs="Simplified Arabic"/>
                <w:sz w:val="28"/>
                <w:szCs w:val="28"/>
                <w:rtl/>
                <w:lang w:val="fr-FR" w:bidi="ar-DZ"/>
              </w:rPr>
              <w:t>مشرفا و مقررا</w:t>
            </w:r>
          </w:p>
        </w:tc>
      </w:tr>
      <w:tr w:rsidR="00D02D7E" w14:paraId="3B5A687E" w14:textId="77777777" w:rsidTr="009928FF">
        <w:tc>
          <w:tcPr>
            <w:tcW w:w="2964" w:type="dxa"/>
          </w:tcPr>
          <w:p w14:paraId="22787567" w14:textId="65B6FE60" w:rsidR="00D02D7E" w:rsidRDefault="009928FF" w:rsidP="009928FF">
            <w:pPr>
              <w:spacing w:after="0" w:line="240" w:lineRule="auto"/>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د. أزغار يحي </w:t>
            </w:r>
          </w:p>
        </w:tc>
        <w:tc>
          <w:tcPr>
            <w:tcW w:w="1865" w:type="dxa"/>
          </w:tcPr>
          <w:p w14:paraId="023CA7B8" w14:textId="77777777" w:rsidR="00D02D7E" w:rsidRDefault="00D02D7E">
            <w:pPr>
              <w:spacing w:after="0" w:line="240" w:lineRule="auto"/>
              <w:jc w:val="center"/>
              <w:rPr>
                <w:rFonts w:ascii="Simplified Arabic" w:hAnsi="Simplified Arabic" w:cs="Simplified Arabic"/>
                <w:sz w:val="28"/>
                <w:szCs w:val="28"/>
                <w:rtl/>
                <w:lang w:val="fr-FR" w:bidi="ar-DZ"/>
              </w:rPr>
            </w:pPr>
          </w:p>
        </w:tc>
        <w:tc>
          <w:tcPr>
            <w:tcW w:w="1831" w:type="dxa"/>
          </w:tcPr>
          <w:p w14:paraId="6BFAF344" w14:textId="77777777" w:rsidR="00D02D7E" w:rsidRDefault="00973AE0">
            <w:pPr>
              <w:spacing w:after="0" w:line="240" w:lineRule="auto"/>
              <w:jc w:val="center"/>
              <w:rPr>
                <w:rFonts w:ascii="Simplified Arabic" w:hAnsi="Simplified Arabic" w:cs="Simplified Arabic"/>
                <w:sz w:val="28"/>
                <w:szCs w:val="28"/>
                <w:rtl/>
                <w:lang w:val="fr-FR" w:bidi="ar-DZ"/>
              </w:rPr>
            </w:pPr>
            <w:r>
              <w:rPr>
                <w:rFonts w:ascii="Simplified Arabic" w:hAnsi="Simplified Arabic" w:cs="Simplified Arabic"/>
                <w:sz w:val="28"/>
                <w:szCs w:val="28"/>
                <w:rtl/>
                <w:lang w:val="fr-FR" w:bidi="ar-DZ"/>
              </w:rPr>
              <w:t>غرداية</w:t>
            </w:r>
          </w:p>
        </w:tc>
        <w:tc>
          <w:tcPr>
            <w:tcW w:w="2224" w:type="dxa"/>
          </w:tcPr>
          <w:p w14:paraId="1553651B" w14:textId="77777777" w:rsidR="00D02D7E" w:rsidRDefault="00973AE0">
            <w:pPr>
              <w:tabs>
                <w:tab w:val="left" w:pos="336"/>
                <w:tab w:val="center" w:pos="1004"/>
              </w:tabs>
              <w:spacing w:after="0" w:line="240" w:lineRule="auto"/>
              <w:rPr>
                <w:rFonts w:ascii="Simplified Arabic" w:hAnsi="Simplified Arabic" w:cs="Simplified Arabic"/>
                <w:sz w:val="28"/>
                <w:szCs w:val="28"/>
                <w:rtl/>
                <w:lang w:val="fr-FR" w:bidi="ar-DZ"/>
              </w:rPr>
            </w:pPr>
            <w:r>
              <w:rPr>
                <w:rFonts w:ascii="Simplified Arabic" w:hAnsi="Simplified Arabic" w:cs="Simplified Arabic"/>
                <w:sz w:val="28"/>
                <w:szCs w:val="28"/>
                <w:rtl/>
                <w:lang w:val="fr-FR" w:bidi="ar-DZ"/>
              </w:rPr>
              <w:tab/>
            </w:r>
            <w:r>
              <w:rPr>
                <w:rFonts w:ascii="Simplified Arabic" w:hAnsi="Simplified Arabic" w:cs="Simplified Arabic"/>
                <w:sz w:val="28"/>
                <w:szCs w:val="28"/>
                <w:rtl/>
                <w:lang w:val="fr-FR" w:bidi="ar-DZ"/>
              </w:rPr>
              <w:tab/>
              <w:t>عضوا مناقشا</w:t>
            </w:r>
          </w:p>
        </w:tc>
      </w:tr>
    </w:tbl>
    <w:p w14:paraId="16677FA5" w14:textId="77777777" w:rsidR="00D02D7E" w:rsidRDefault="00D02D7E">
      <w:pPr>
        <w:tabs>
          <w:tab w:val="left" w:pos="6745"/>
        </w:tabs>
        <w:spacing w:line="240" w:lineRule="auto"/>
        <w:rPr>
          <w:rFonts w:ascii="Simplified Arabic" w:hAnsi="Simplified Arabic" w:cs="Simplified Arabic"/>
          <w:b/>
          <w:bCs/>
          <w:sz w:val="28"/>
          <w:szCs w:val="28"/>
          <w:rtl/>
          <w:lang w:bidi="ar-DZ"/>
        </w:rPr>
      </w:pPr>
    </w:p>
    <w:p w14:paraId="5313E2B6" w14:textId="77777777" w:rsidR="00E62F77" w:rsidRDefault="00E62F77">
      <w:pPr>
        <w:tabs>
          <w:tab w:val="left" w:pos="6745"/>
        </w:tabs>
        <w:spacing w:line="240" w:lineRule="auto"/>
        <w:rPr>
          <w:rFonts w:ascii="Simplified Arabic" w:hAnsi="Simplified Arabic" w:cs="Simplified Arabic"/>
          <w:b/>
          <w:bCs/>
          <w:sz w:val="28"/>
          <w:szCs w:val="28"/>
          <w:rtl/>
          <w:lang w:bidi="ar-DZ"/>
        </w:rPr>
      </w:pPr>
    </w:p>
    <w:p w14:paraId="1B989690" w14:textId="77777777" w:rsidR="00D02D7E" w:rsidRDefault="00973AE0">
      <w:pPr>
        <w:tabs>
          <w:tab w:val="left" w:pos="6745"/>
        </w:tabs>
        <w:spacing w:line="240" w:lineRule="auto"/>
        <w:jc w:val="center"/>
        <w:rPr>
          <w:rFonts w:ascii="Simplified Arabic" w:hAnsi="Simplified Arabic" w:cs="Simplified Arabic"/>
          <w:b/>
          <w:bCs/>
          <w:sz w:val="28"/>
          <w:szCs w:val="28"/>
          <w:rtl/>
          <w:lang w:bidi="ar-DZ"/>
        </w:rPr>
        <w:sectPr w:rsidR="00D02D7E">
          <w:headerReference w:type="first" r:id="rId10"/>
          <w:pgSz w:w="11906" w:h="16838"/>
          <w:pgMar w:top="1134" w:right="1701" w:bottom="1134" w:left="1134" w:header="709" w:footer="709" w:gutter="0"/>
          <w:pgBorders w:offsetFrom="page">
            <w:top w:val="twistedLines1" w:sz="18" w:space="24" w:color="9CC2E5"/>
            <w:left w:val="twistedLines1" w:sz="18" w:space="24" w:color="9CC2E5"/>
            <w:bottom w:val="twistedLines1" w:sz="18" w:space="24" w:color="9CC2E5"/>
            <w:right w:val="twistedLines1" w:sz="18" w:space="24" w:color="9CC2E5"/>
          </w:pgBorders>
          <w:cols w:space="708"/>
          <w:bidi/>
          <w:rtlGutter/>
          <w:docGrid w:linePitch="360"/>
        </w:sectPr>
      </w:pPr>
      <w:r>
        <w:rPr>
          <w:rFonts w:ascii="Simplified Arabic" w:hAnsi="Simplified Arabic" w:cs="Simplified Arabic"/>
          <w:b/>
          <w:bCs/>
          <w:sz w:val="28"/>
          <w:szCs w:val="28"/>
          <w:rtl/>
          <w:lang w:bidi="ar-DZ"/>
        </w:rPr>
        <w:t>الموسم الجامعي: 202</w:t>
      </w:r>
      <w:r>
        <w:rPr>
          <w:rFonts w:ascii="Simplified Arabic" w:hAnsi="Simplified Arabic" w:cs="Simplified Arabic" w:hint="cs"/>
          <w:b/>
          <w:bCs/>
          <w:sz w:val="28"/>
          <w:szCs w:val="28"/>
          <w:rtl/>
          <w:lang w:bidi="ar-DZ"/>
        </w:rPr>
        <w:t>5</w:t>
      </w:r>
      <w:r>
        <w:rPr>
          <w:rFonts w:ascii="Simplified Arabic" w:hAnsi="Simplified Arabic" w:cs="Simplified Arabic"/>
          <w:b/>
          <w:bCs/>
          <w:sz w:val="28"/>
          <w:szCs w:val="28"/>
          <w:rtl/>
          <w:lang w:bidi="ar-DZ"/>
        </w:rPr>
        <w:t>-202</w:t>
      </w:r>
      <w:r>
        <w:rPr>
          <w:rFonts w:ascii="Simplified Arabic" w:hAnsi="Simplified Arabic" w:cs="Simplified Arabic" w:hint="cs"/>
          <w:b/>
          <w:bCs/>
          <w:sz w:val="28"/>
          <w:szCs w:val="28"/>
          <w:rtl/>
          <w:lang w:bidi="ar-DZ"/>
        </w:rPr>
        <w:t>6</w:t>
      </w:r>
      <w:r>
        <w:rPr>
          <w:rFonts w:ascii="Simplified Arabic" w:hAnsi="Simplified Arabic" w:cs="Simplified Arabic"/>
          <w:b/>
          <w:bCs/>
          <w:sz w:val="28"/>
          <w:szCs w:val="28"/>
          <w:rtl/>
          <w:lang w:bidi="ar-DZ"/>
        </w:rPr>
        <w:t>م</w:t>
      </w:r>
    </w:p>
    <w:p w14:paraId="47D4DFF0" w14:textId="77777777" w:rsidR="00D02D7E" w:rsidRDefault="00973AE0">
      <w:pPr>
        <w:bidi w:val="0"/>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lastRenderedPageBreak/>
        <w:br w:type="page"/>
      </w:r>
    </w:p>
    <w:p w14:paraId="4C9FDAEB" w14:textId="665DB7E6" w:rsidR="00D02D7E" w:rsidRDefault="00973AE0">
      <w:pPr>
        <w:spacing w:after="0" w:line="240" w:lineRule="auto"/>
        <w:jc w:val="center"/>
        <w:rPr>
          <w:rFonts w:ascii="Simplified Arabic" w:eastAsia="Calibri" w:hAnsi="Simplified Arabic" w:cs="Simplified Arabic"/>
          <w:b/>
          <w:bCs/>
          <w:sz w:val="28"/>
          <w:szCs w:val="28"/>
          <w:rtl/>
        </w:rPr>
      </w:pPr>
      <w:r>
        <w:rPr>
          <w:rFonts w:ascii="Simplified Arabic" w:eastAsia="Calibri" w:hAnsi="Simplified Arabic" w:cs="Simplified Arabic"/>
          <w:b/>
          <w:bCs/>
          <w:noProof/>
          <w:sz w:val="28"/>
          <w:szCs w:val="28"/>
          <w:rtl/>
        </w:rPr>
        <w:lastRenderedPageBreak/>
        <w:drawing>
          <wp:anchor distT="0" distB="0" distL="114300" distR="114300" simplePos="0" relativeHeight="251670528" behindDoc="1" locked="0" layoutInCell="1" allowOverlap="1" wp14:anchorId="528FF99A" wp14:editId="78677391">
            <wp:simplePos x="0" y="0"/>
            <wp:positionH relativeFrom="column">
              <wp:posOffset>4794885</wp:posOffset>
            </wp:positionH>
            <wp:positionV relativeFrom="paragraph">
              <wp:posOffset>-216535</wp:posOffset>
            </wp:positionV>
            <wp:extent cx="1104900" cy="996950"/>
            <wp:effectExtent l="0" t="0" r="0" b="0"/>
            <wp:wrapNone/>
            <wp:docPr id="133137224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372249" name="Image 4"/>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104900" cy="996950"/>
                    </a:xfrm>
                    <a:prstGeom prst="rect">
                      <a:avLst/>
                    </a:prstGeom>
                  </pic:spPr>
                </pic:pic>
              </a:graphicData>
            </a:graphic>
          </wp:anchor>
        </w:drawing>
      </w:r>
      <w:r>
        <w:rPr>
          <w:rFonts w:ascii="Simplified Arabic" w:eastAsia="Calibri" w:hAnsi="Simplified Arabic" w:cs="Simplified Arabic"/>
          <w:b/>
          <w:bCs/>
          <w:noProof/>
          <w:sz w:val="28"/>
          <w:szCs w:val="28"/>
          <w:rtl/>
        </w:rPr>
        <w:drawing>
          <wp:anchor distT="0" distB="0" distL="114300" distR="114300" simplePos="0" relativeHeight="251671552" behindDoc="1" locked="0" layoutInCell="1" allowOverlap="1" wp14:anchorId="33C96DB9" wp14:editId="51832959">
            <wp:simplePos x="0" y="0"/>
            <wp:positionH relativeFrom="column">
              <wp:posOffset>-46990</wp:posOffset>
            </wp:positionH>
            <wp:positionV relativeFrom="paragraph">
              <wp:posOffset>-188595</wp:posOffset>
            </wp:positionV>
            <wp:extent cx="1104900" cy="996950"/>
            <wp:effectExtent l="0" t="0" r="0" b="0"/>
            <wp:wrapNone/>
            <wp:docPr id="4524491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44913" name="Image 4"/>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104900" cy="996950"/>
                    </a:xfrm>
                    <a:prstGeom prst="rect">
                      <a:avLst/>
                    </a:prstGeom>
                  </pic:spPr>
                </pic:pic>
              </a:graphicData>
            </a:graphic>
          </wp:anchor>
        </w:drawing>
      </w:r>
      <w:r w:rsidR="009928FF">
        <w:rPr>
          <w:rFonts w:ascii="Simplified Arabic" w:eastAsia="Calibri" w:hAnsi="Simplified Arabic" w:cs="Simplified Arabic" w:hint="cs"/>
          <w:b/>
          <w:bCs/>
          <w:sz w:val="28"/>
          <w:szCs w:val="28"/>
          <w:rtl/>
        </w:rPr>
        <w:t xml:space="preserve">جامعة غرداية </w:t>
      </w:r>
    </w:p>
    <w:p w14:paraId="74623F4F" w14:textId="77777777" w:rsidR="00D02D7E" w:rsidRDefault="00D02D7E">
      <w:pPr>
        <w:spacing w:after="0" w:line="240" w:lineRule="auto"/>
        <w:jc w:val="center"/>
        <w:rPr>
          <w:rFonts w:ascii="Simplified Arabic" w:eastAsia="Calibri" w:hAnsi="Simplified Arabic" w:cs="Simplified Arabic"/>
          <w:b/>
          <w:bCs/>
          <w:sz w:val="28"/>
          <w:szCs w:val="28"/>
          <w:rtl/>
        </w:rPr>
      </w:pPr>
    </w:p>
    <w:p w14:paraId="7823AA63" w14:textId="77777777" w:rsidR="00D02D7E" w:rsidRDefault="00973AE0">
      <w:pPr>
        <w:spacing w:after="0" w:line="240" w:lineRule="auto"/>
        <w:jc w:val="center"/>
        <w:rPr>
          <w:rFonts w:ascii="Simplified Arabic" w:eastAsia="Calibri" w:hAnsi="Simplified Arabic" w:cs="Simplified Arabic"/>
          <w:sz w:val="28"/>
          <w:szCs w:val="28"/>
          <w:rtl/>
          <w:lang w:bidi="ar-DZ"/>
        </w:rPr>
      </w:pPr>
      <w:r>
        <w:rPr>
          <w:rFonts w:ascii="Simplified Arabic" w:eastAsia="Calibri" w:hAnsi="Simplified Arabic" w:cs="Simplified Arabic"/>
          <w:b/>
          <w:bCs/>
          <w:sz w:val="28"/>
          <w:szCs w:val="28"/>
          <w:rtl/>
          <w:lang w:bidi="ar-DZ"/>
        </w:rPr>
        <w:t xml:space="preserve">كلية العلوم الاقتصادية والتجارية وعلوم </w:t>
      </w:r>
      <w:r>
        <w:rPr>
          <w:rFonts w:ascii="Simplified Arabic" w:eastAsia="Calibri" w:hAnsi="Simplified Arabic" w:cs="Simplified Arabic" w:hint="cs"/>
          <w:b/>
          <w:bCs/>
          <w:sz w:val="28"/>
          <w:szCs w:val="28"/>
          <w:rtl/>
          <w:lang w:bidi="ar-DZ"/>
        </w:rPr>
        <w:t>التسيير</w:t>
      </w:r>
    </w:p>
    <w:p w14:paraId="0B4C9F5D" w14:textId="77777777" w:rsidR="00D02D7E" w:rsidRDefault="00973AE0">
      <w:pPr>
        <w:jc w:val="center"/>
        <w:rPr>
          <w:rFonts w:ascii="Simplified Arabic" w:eastAsia="Calibri" w:hAnsi="Simplified Arabic" w:cs="Simplified Arabic"/>
          <w:b/>
          <w:bCs/>
          <w:sz w:val="28"/>
          <w:szCs w:val="28"/>
          <w:rtl/>
          <w:lang w:bidi="ar-DZ"/>
        </w:rPr>
      </w:pPr>
      <w:r>
        <w:rPr>
          <w:rFonts w:ascii="Simplified Arabic" w:eastAsia="Calibri" w:hAnsi="Simplified Arabic" w:cs="Simplified Arabic" w:hint="cs"/>
          <w:b/>
          <w:bCs/>
          <w:sz w:val="28"/>
          <w:szCs w:val="28"/>
          <w:rtl/>
          <w:lang w:bidi="ar-DZ"/>
        </w:rPr>
        <w:t>شعبة العلوم الاقتصادية</w:t>
      </w:r>
    </w:p>
    <w:p w14:paraId="158A6EF5" w14:textId="77777777" w:rsidR="00D02D7E" w:rsidRDefault="00973AE0">
      <w:pPr>
        <w:spacing w:after="0"/>
        <w:jc w:val="center"/>
        <w:rPr>
          <w:rFonts w:ascii="Simplified Arabic" w:eastAsia="Calibri" w:hAnsi="Simplified Arabic" w:cs="Simplified Arabic"/>
          <w:b/>
          <w:bCs/>
          <w:sz w:val="28"/>
          <w:szCs w:val="28"/>
          <w:rtl/>
          <w:lang w:bidi="ar-DZ"/>
        </w:rPr>
      </w:pPr>
      <w:r>
        <w:rPr>
          <w:rFonts w:ascii="Simplified Arabic" w:eastAsia="Calibri" w:hAnsi="Simplified Arabic" w:cs="Simplified Arabic" w:hint="cs"/>
          <w:b/>
          <w:bCs/>
          <w:sz w:val="28"/>
          <w:szCs w:val="28"/>
          <w:rtl/>
          <w:lang w:bidi="ar-DZ"/>
        </w:rPr>
        <w:t>مذكرة مقدمة لاستكمال متطلبات شهادة الماستر الأكاديمي</w:t>
      </w:r>
    </w:p>
    <w:p w14:paraId="7ACF5B02" w14:textId="77777777" w:rsidR="00D02D7E" w:rsidRDefault="00973AE0">
      <w:pPr>
        <w:spacing w:after="0"/>
        <w:jc w:val="center"/>
        <w:rPr>
          <w:rFonts w:ascii="Simplified Arabic" w:eastAsia="Calibri" w:hAnsi="Simplified Arabic" w:cs="Simplified Arabic"/>
          <w:b/>
          <w:bCs/>
          <w:sz w:val="28"/>
          <w:szCs w:val="28"/>
          <w:rtl/>
          <w:lang w:bidi="ar-DZ"/>
        </w:rPr>
      </w:pPr>
      <w:r>
        <w:rPr>
          <w:rFonts w:ascii="Simplified Arabic" w:eastAsia="Calibri" w:hAnsi="Simplified Arabic" w:cs="Simplified Arabic" w:hint="cs"/>
          <w:b/>
          <w:bCs/>
          <w:sz w:val="28"/>
          <w:szCs w:val="28"/>
          <w:rtl/>
          <w:lang w:bidi="ar-DZ"/>
        </w:rPr>
        <w:t>في ميدان: العلوم الاقتصادية والتجارية وعلوم التسيير</w:t>
      </w:r>
    </w:p>
    <w:p w14:paraId="7FE349CB" w14:textId="77777777" w:rsidR="00D02D7E" w:rsidRDefault="00973AE0">
      <w:pPr>
        <w:spacing w:after="0"/>
        <w:jc w:val="center"/>
        <w:rPr>
          <w:rFonts w:ascii="Simplified Arabic" w:eastAsia="Calibri" w:hAnsi="Simplified Arabic" w:cs="Simplified Arabic"/>
          <w:b/>
          <w:bCs/>
          <w:sz w:val="28"/>
          <w:szCs w:val="28"/>
          <w:rtl/>
          <w:lang w:bidi="ar-DZ"/>
        </w:rPr>
      </w:pPr>
      <w:r>
        <w:rPr>
          <w:rFonts w:ascii="Simplified Arabic" w:eastAsia="Calibri" w:hAnsi="Simplified Arabic" w:cs="Simplified Arabic" w:hint="cs"/>
          <w:b/>
          <w:bCs/>
          <w:sz w:val="28"/>
          <w:szCs w:val="28"/>
          <w:rtl/>
          <w:lang w:bidi="ar-DZ"/>
        </w:rPr>
        <w:t>تخص</w:t>
      </w:r>
      <w:r>
        <w:rPr>
          <w:rFonts w:ascii="Simplified Arabic" w:eastAsia="Calibri" w:hAnsi="Simplified Arabic" w:cs="Simplified Arabic" w:hint="eastAsia"/>
          <w:b/>
          <w:bCs/>
          <w:sz w:val="28"/>
          <w:szCs w:val="28"/>
          <w:rtl/>
          <w:lang w:bidi="ar-DZ"/>
        </w:rPr>
        <w:t>ص</w:t>
      </w:r>
      <w:r>
        <w:rPr>
          <w:rFonts w:ascii="Simplified Arabic" w:eastAsia="Calibri" w:hAnsi="Simplified Arabic" w:cs="Simplified Arabic" w:hint="cs"/>
          <w:b/>
          <w:bCs/>
          <w:sz w:val="28"/>
          <w:szCs w:val="28"/>
          <w:rtl/>
          <w:lang w:bidi="ar-DZ"/>
        </w:rPr>
        <w:t>: اقتصاد وتسيير مؤسسات</w:t>
      </w:r>
    </w:p>
    <w:p w14:paraId="4D92EA81" w14:textId="77777777" w:rsidR="00D02D7E" w:rsidRDefault="00973AE0">
      <w:pPr>
        <w:rPr>
          <w:rFonts w:ascii="Simplified Arabic" w:eastAsia="Calibri" w:hAnsi="Simplified Arabic" w:cs="Simplified Arabic"/>
          <w:b/>
          <w:bCs/>
          <w:sz w:val="28"/>
          <w:szCs w:val="28"/>
          <w:rtl/>
          <w:lang w:bidi="ar-DZ"/>
        </w:rPr>
      </w:pPr>
      <w:r>
        <w:rPr>
          <w:rFonts w:ascii="Simplified Arabic" w:eastAsia="Calibri" w:hAnsi="Simplified Arabic" w:cs="Simplified Arabic"/>
          <w:b/>
          <w:bCs/>
          <w:noProof/>
          <w:sz w:val="28"/>
          <w:szCs w:val="28"/>
          <w:rtl/>
        </w:rPr>
        <mc:AlternateContent>
          <mc:Choice Requires="wps">
            <w:drawing>
              <wp:anchor distT="0" distB="0" distL="114300" distR="114300" simplePos="0" relativeHeight="251669504" behindDoc="0" locked="0" layoutInCell="1" allowOverlap="1" wp14:anchorId="4F4F3089" wp14:editId="2C05CF36">
                <wp:simplePos x="0" y="0"/>
                <wp:positionH relativeFrom="column">
                  <wp:posOffset>80010</wp:posOffset>
                </wp:positionH>
                <wp:positionV relativeFrom="paragraph">
                  <wp:posOffset>364490</wp:posOffset>
                </wp:positionV>
                <wp:extent cx="5778500" cy="2057400"/>
                <wp:effectExtent l="28575" t="28575" r="41275" b="66675"/>
                <wp:wrapNone/>
                <wp:docPr id="21" name="Rectangle: Rounded Corners 46"/>
                <wp:cNvGraphicFramePr/>
                <a:graphic xmlns:a="http://schemas.openxmlformats.org/drawingml/2006/main">
                  <a:graphicData uri="http://schemas.microsoft.com/office/word/2010/wordprocessingShape">
                    <wps:wsp>
                      <wps:cNvSpPr/>
                      <wps:spPr>
                        <a:xfrm>
                          <a:off x="0" y="0"/>
                          <a:ext cx="5778500" cy="2057400"/>
                        </a:xfrm>
                        <a:prstGeom prst="roundRect">
                          <a:avLst>
                            <a:gd name="adj" fmla="val 16667"/>
                          </a:avLst>
                        </a:prstGeom>
                        <a:gradFill rotWithShape="1">
                          <a:gsLst>
                            <a:gs pos="0">
                              <a:srgbClr val="DAFDA7">
                                <a:alpha val="100000"/>
                              </a:srgbClr>
                            </a:gs>
                            <a:gs pos="35001">
                              <a:srgbClr val="E4FDC2">
                                <a:alpha val="100000"/>
                              </a:srgbClr>
                            </a:gs>
                            <a:gs pos="100000">
                              <a:srgbClr val="F5FFE6">
                                <a:alpha val="100000"/>
                              </a:srgbClr>
                            </a:gs>
                          </a:gsLst>
                          <a:lin ang="16200000" scaled="1"/>
                          <a:tileRect/>
                        </a:gradFill>
                        <a:ln w="57150" cap="flat" cmpd="thinThick">
                          <a:solidFill>
                            <a:srgbClr val="3717F7"/>
                          </a:solidFill>
                          <a:prstDash val="solid"/>
                          <a:headEnd type="none" w="med" len="med"/>
                          <a:tailEnd type="none" w="med" len="med"/>
                        </a:ln>
                        <a:effectLst>
                          <a:outerShdw dist="20000" dir="5400000" rotWithShape="0">
                            <a:srgbClr val="000000">
                              <a:alpha val="37999"/>
                            </a:srgbClr>
                          </a:outerShdw>
                        </a:effectLst>
                      </wps:spPr>
                      <wps:txbx>
                        <w:txbxContent>
                          <w:p w14:paraId="627751A8" w14:textId="77777777" w:rsidR="00D02D7E" w:rsidRDefault="00973AE0">
                            <w:pPr>
                              <w:jc w:val="center"/>
                              <w:rPr>
                                <w:rFonts w:ascii="Simplified Arabic" w:hAnsi="Simplified Arabic" w:cs="Simplified Arabic"/>
                                <w:b/>
                                <w:bCs/>
                                <w:sz w:val="52"/>
                                <w:szCs w:val="52"/>
                                <w:rtl/>
                                <w:lang w:bidi="ar-DZ"/>
                              </w:rPr>
                            </w:pPr>
                            <w:r>
                              <w:rPr>
                                <w:rFonts w:ascii="Simplified Arabic" w:hAnsi="Simplified Arabic" w:cs="Simplified Arabic"/>
                                <w:b/>
                                <w:bCs/>
                                <w:sz w:val="52"/>
                                <w:szCs w:val="52"/>
                                <w:rtl/>
                                <w:lang w:bidi="ar-DZ"/>
                              </w:rPr>
                              <w:t xml:space="preserve">دور بيئة العمل الرقمية في رفع كفاءة العاملين في المؤسسات </w:t>
                            </w:r>
                            <w:r>
                              <w:rPr>
                                <w:rFonts w:ascii="Simplified Arabic" w:hAnsi="Simplified Arabic" w:cs="Simplified Arabic" w:hint="cs"/>
                                <w:b/>
                                <w:bCs/>
                                <w:sz w:val="52"/>
                                <w:szCs w:val="52"/>
                                <w:rtl/>
                                <w:lang w:bidi="ar-DZ"/>
                              </w:rPr>
                              <w:t>الاقتصادية</w:t>
                            </w:r>
                            <w:r>
                              <w:rPr>
                                <w:rFonts w:ascii="Simplified Arabic" w:hAnsi="Simplified Arabic" w:cs="Simplified Arabic"/>
                                <w:b/>
                                <w:bCs/>
                                <w:sz w:val="52"/>
                                <w:szCs w:val="52"/>
                                <w:rtl/>
                                <w:lang w:bidi="ar-DZ"/>
                              </w:rPr>
                              <w:t xml:space="preserve"> في الجزائر</w:t>
                            </w:r>
                          </w:p>
                          <w:p w14:paraId="16848B07" w14:textId="77777777" w:rsidR="00D02D7E" w:rsidRDefault="00973AE0">
                            <w:pPr>
                              <w:spacing w:after="0" w:line="240" w:lineRule="auto"/>
                              <w:jc w:val="center"/>
                              <w:rPr>
                                <w:rFonts w:ascii="Traditional Arabic" w:hAnsi="Traditional Arabic" w:cs="Traditional Arabic"/>
                                <w:b/>
                                <w:bCs/>
                                <w:sz w:val="56"/>
                                <w:szCs w:val="56"/>
                                <w:rtl/>
                                <w:lang w:bidi="ar-DZ"/>
                              </w:rPr>
                            </w:pPr>
                            <w:r>
                              <w:rPr>
                                <w:rFonts w:ascii="Traditional Arabic" w:hAnsi="Traditional Arabic" w:cs="Traditional Arabic" w:hint="cs"/>
                                <w:b/>
                                <w:bCs/>
                                <w:sz w:val="56"/>
                                <w:szCs w:val="56"/>
                                <w:rtl/>
                                <w:lang w:bidi="ar-DZ"/>
                              </w:rPr>
                              <w:t>دراسة ميدانية شركة توزيع الكهرباء والغاز _غرداية_</w:t>
                            </w:r>
                          </w:p>
                          <w:p w14:paraId="75D63BB8" w14:textId="77777777" w:rsidR="00D02D7E" w:rsidRDefault="00D02D7E">
                            <w:pPr>
                              <w:jc w:val="center"/>
                              <w:rPr>
                                <w:rFonts w:ascii="Simplified Arabic" w:hAnsi="Simplified Arabic" w:cs="Simplified Arabic"/>
                                <w:b/>
                                <w:bCs/>
                                <w:sz w:val="52"/>
                                <w:szCs w:val="52"/>
                                <w:rtl/>
                                <w:lang w:bidi="ar-DZ"/>
                              </w:rPr>
                            </w:pPr>
                          </w:p>
                        </w:txbxContent>
                      </wps:txbx>
                      <wps:bodyPr anchor="ctr" anchorCtr="0" upright="1"/>
                    </wps:wsp>
                  </a:graphicData>
                </a:graphic>
              </wp:anchor>
            </w:drawing>
          </mc:Choice>
          <mc:Fallback>
            <w:pict>
              <v:roundrect w14:anchorId="4F4F3089" id="Rectangle: Rounded Corners 46" o:spid="_x0000_s1027" style="position:absolute;left:0;text-align:left;margin-left:6.3pt;margin-top:28.7pt;width:455pt;height:162pt;z-index:2516695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EHwmwIAANYFAAAOAAAAZHJzL2Uyb0RvYy54bWysVE1v2zAMvQ/YfxB0X22nTdwGdYqiqXcZ&#10;tmLpsLMiybY2WRIkJU7+/SjJSZOth61YDg719Ug+PvL2btdLtOXWCa0qXFzkGHFFNROqrfC35/rD&#10;NUbOE8WI1IpXeM8dvlu8f3c7mDmf6E5Lxi0CEOXmg6lw572ZZ5mjHe+Ju9CGKzhstO2Jh6VtM2bJ&#10;AOi9zCZ5PssGbZmxmnLnYHeZDvEi4jcNp/5L0zjukawwxObj18bvOnyzxS2Zt5aYTtAxDPKGKHoi&#10;FDg9Qi2JJ2hjxR9QvaBWO934C6r7TDeNoDzmANkU+W/ZrDpieMwFyHHmSJP7f7D083ZlnizQMBg3&#10;d2CGLHaN7cM/xId2kaz9kSy+84jC5rQsr6c5cErhbJJPyytYAE728txY5z9y3aNgVNjqjWJfoSSR&#10;KbL95HykjCFFetAGYT8wanoJBdgSiYrZbFaOiONlwD5gjmSzWkiJrPbfhe8iX6DCVAl3wHfIaKAs&#10;j9vOtusHaRF4qPDyvl7elykcaTqSdos8/EbP4/2YV+ui1xHvErJPrs4wH6/q5cPkjZij6+DmDLSe&#10;1vXj7J9Agav2QIEUCpHQkcUMmiYkhxwlkrNAVmwBLyQPpUkFhIaIxIY4pEJDqHYxDbUm0KONJB7M&#10;3sBz3wn1DL3zM5GrpTg+PEvgsizK+lBNd3otFHRJXJe4j0cppI4T9qgY8nsD4lAwPnCIpOcMI8lh&#10;2gQrBU+E/JubQIlUISceJ8OoD73x3K46NiAmgkwjQxgWMCamIOpI17nCXpFSvJf2yYuULsubm5tX&#10;lHT0GXV1Ek720obB8rv1DolDmcLOWrP9k4Vq0k5DgNRbPC4efJprG2NF20EisbQREIZHEnAadGE6&#10;na7BPh3Hi18AAAD//wMAUEsDBBQABgAIAAAAIQAuhDYX3gAAAAkBAAAPAAAAZHJzL2Rvd25yZXYu&#10;eG1sTI9Bb4JAEIXvTfwPmzHprS5SqkhZjLQx6c1o+wNWGIHIzhJ2Qfz3HU/t8c17efO9dDuZVozY&#10;u8aSguUiAIFU2LKhSsHP9/4lBuG8plK3llDBHR1ss9lTqpPS3uiI48lXgkvIJVpB7X2XSOmKGo12&#10;C9shsXexvdGeZV/Jstc3LjetDINgJY1uiD/UusOPGovraTAKDvtiM6wPOxtf8+k+XqLjZ/6VK/U8&#10;n3bvIDxO/i8MD3xGh4yZznag0omWdbjipIK3dQSC/U34OJwVvMbLCGSWyv8Lsl8AAAD//wMAUEsB&#10;Ai0AFAAGAAgAAAAhALaDOJL+AAAA4QEAABMAAAAAAAAAAAAAAAAAAAAAAFtDb250ZW50X1R5cGVz&#10;XS54bWxQSwECLQAUAAYACAAAACEAOP0h/9YAAACUAQAACwAAAAAAAAAAAAAAAAAvAQAAX3JlbHMv&#10;LnJlbHNQSwECLQAUAAYACAAAACEApFBB8JsCAADWBQAADgAAAAAAAAAAAAAAAAAuAgAAZHJzL2Uy&#10;b0RvYy54bWxQSwECLQAUAAYACAAAACEALoQ2F94AAAAJAQAADwAAAAAAAAAAAAAAAAD1BAAAZHJz&#10;L2Rvd25yZXYueG1sUEsFBgAAAAAEAAQA8wAAAAAGAAAAAA==&#10;" fillcolor="#dafda7" strokecolor="#3717f7" strokeweight="4.5pt">
                <v:fill color2="#f5ffe6" rotate="t" angle="180" colors="0 #dafda7;22938f #e4fdc2;1 #f5ffe6" focus="100%" type="gradient"/>
                <v:stroke linestyle="thinThick"/>
                <v:shadow on="t" color="black" opacity="24903f" origin=",.5" offset="0,.55556mm"/>
                <v:textbox>
                  <w:txbxContent>
                    <w:p w14:paraId="627751A8" w14:textId="77777777" w:rsidR="00D02D7E" w:rsidRDefault="00973AE0">
                      <w:pPr>
                        <w:jc w:val="center"/>
                        <w:rPr>
                          <w:rFonts w:ascii="Simplified Arabic" w:hAnsi="Simplified Arabic" w:cs="Simplified Arabic"/>
                          <w:b/>
                          <w:bCs/>
                          <w:sz w:val="52"/>
                          <w:szCs w:val="52"/>
                          <w:rtl/>
                          <w:lang w:bidi="ar-DZ"/>
                        </w:rPr>
                      </w:pPr>
                      <w:r>
                        <w:rPr>
                          <w:rFonts w:ascii="Simplified Arabic" w:hAnsi="Simplified Arabic" w:cs="Simplified Arabic"/>
                          <w:b/>
                          <w:bCs/>
                          <w:sz w:val="52"/>
                          <w:szCs w:val="52"/>
                          <w:rtl/>
                          <w:lang w:bidi="ar-DZ"/>
                        </w:rPr>
                        <w:t xml:space="preserve">دور بيئة العمل الرقمية في رفع كفاءة العاملين في المؤسسات </w:t>
                      </w:r>
                      <w:r>
                        <w:rPr>
                          <w:rFonts w:ascii="Simplified Arabic" w:hAnsi="Simplified Arabic" w:cs="Simplified Arabic" w:hint="cs"/>
                          <w:b/>
                          <w:bCs/>
                          <w:sz w:val="52"/>
                          <w:szCs w:val="52"/>
                          <w:rtl/>
                          <w:lang w:bidi="ar-DZ"/>
                        </w:rPr>
                        <w:t>الاقتصادية</w:t>
                      </w:r>
                      <w:r>
                        <w:rPr>
                          <w:rFonts w:ascii="Simplified Arabic" w:hAnsi="Simplified Arabic" w:cs="Simplified Arabic"/>
                          <w:b/>
                          <w:bCs/>
                          <w:sz w:val="52"/>
                          <w:szCs w:val="52"/>
                          <w:rtl/>
                          <w:lang w:bidi="ar-DZ"/>
                        </w:rPr>
                        <w:t xml:space="preserve"> في الجزائر</w:t>
                      </w:r>
                    </w:p>
                    <w:p w14:paraId="16848B07" w14:textId="77777777" w:rsidR="00D02D7E" w:rsidRDefault="00973AE0">
                      <w:pPr>
                        <w:spacing w:after="0" w:line="240" w:lineRule="auto"/>
                        <w:jc w:val="center"/>
                        <w:rPr>
                          <w:rFonts w:ascii="Traditional Arabic" w:hAnsi="Traditional Arabic" w:cs="Traditional Arabic"/>
                          <w:b/>
                          <w:bCs/>
                          <w:sz w:val="56"/>
                          <w:szCs w:val="56"/>
                          <w:rtl/>
                          <w:lang w:bidi="ar-DZ"/>
                        </w:rPr>
                      </w:pPr>
                      <w:r>
                        <w:rPr>
                          <w:rFonts w:ascii="Traditional Arabic" w:hAnsi="Traditional Arabic" w:cs="Traditional Arabic" w:hint="cs"/>
                          <w:b/>
                          <w:bCs/>
                          <w:sz w:val="56"/>
                          <w:szCs w:val="56"/>
                          <w:rtl/>
                          <w:lang w:bidi="ar-DZ"/>
                        </w:rPr>
                        <w:t>دراسة ميدانية شركة توزيع الكهرباء والغاز _غرداية_</w:t>
                      </w:r>
                    </w:p>
                    <w:p w14:paraId="75D63BB8" w14:textId="77777777" w:rsidR="00D02D7E" w:rsidRDefault="00D02D7E">
                      <w:pPr>
                        <w:jc w:val="center"/>
                        <w:rPr>
                          <w:rFonts w:ascii="Simplified Arabic" w:hAnsi="Simplified Arabic" w:cs="Simplified Arabic"/>
                          <w:b/>
                          <w:bCs/>
                          <w:sz w:val="52"/>
                          <w:szCs w:val="52"/>
                          <w:rtl/>
                          <w:lang w:bidi="ar-DZ"/>
                        </w:rPr>
                      </w:pPr>
                    </w:p>
                  </w:txbxContent>
                </v:textbox>
              </v:roundrect>
            </w:pict>
          </mc:Fallback>
        </mc:AlternateContent>
      </w:r>
      <w:r>
        <w:rPr>
          <w:rFonts w:ascii="Simplified Arabic" w:eastAsia="Calibri" w:hAnsi="Simplified Arabic" w:cs="Simplified Arabic" w:hint="cs"/>
          <w:b/>
          <w:bCs/>
          <w:sz w:val="28"/>
          <w:szCs w:val="28"/>
          <w:rtl/>
          <w:lang w:bidi="ar-DZ"/>
        </w:rPr>
        <w:t xml:space="preserve">                                              بعنوان</w:t>
      </w:r>
    </w:p>
    <w:p w14:paraId="183B3726" w14:textId="77777777" w:rsidR="00D02D7E" w:rsidRDefault="00D02D7E">
      <w:pPr>
        <w:jc w:val="center"/>
        <w:rPr>
          <w:rFonts w:ascii="Simplified Arabic" w:eastAsia="Calibri" w:hAnsi="Simplified Arabic" w:cs="Simplified Arabic"/>
          <w:sz w:val="28"/>
          <w:szCs w:val="28"/>
          <w:rtl/>
          <w:lang w:bidi="ar-DZ"/>
        </w:rPr>
      </w:pPr>
    </w:p>
    <w:p w14:paraId="32BF6FF1" w14:textId="77777777" w:rsidR="00D02D7E" w:rsidRDefault="00D02D7E">
      <w:pPr>
        <w:jc w:val="center"/>
        <w:rPr>
          <w:rFonts w:ascii="Simplified Arabic" w:eastAsia="Calibri" w:hAnsi="Simplified Arabic" w:cs="Simplified Arabic"/>
          <w:b/>
          <w:bCs/>
          <w:sz w:val="28"/>
          <w:szCs w:val="28"/>
          <w:rtl/>
          <w:lang w:bidi="ar-DZ"/>
        </w:rPr>
      </w:pPr>
    </w:p>
    <w:p w14:paraId="753640CC" w14:textId="77777777" w:rsidR="00D02D7E" w:rsidRDefault="00D02D7E">
      <w:pPr>
        <w:rPr>
          <w:rFonts w:ascii="Simplified Arabic" w:eastAsia="Calibri" w:hAnsi="Simplified Arabic" w:cs="Simplified Arabic"/>
          <w:b/>
          <w:bCs/>
          <w:sz w:val="28"/>
          <w:szCs w:val="28"/>
          <w:rtl/>
          <w:lang w:bidi="ar-DZ"/>
        </w:rPr>
      </w:pPr>
    </w:p>
    <w:p w14:paraId="3D60C08E" w14:textId="77777777" w:rsidR="00D02D7E" w:rsidRDefault="00D02D7E">
      <w:pPr>
        <w:rPr>
          <w:rFonts w:ascii="Simplified Arabic" w:eastAsia="Calibri" w:hAnsi="Simplified Arabic" w:cs="Simplified Arabic"/>
          <w:b/>
          <w:bCs/>
          <w:sz w:val="28"/>
          <w:szCs w:val="28"/>
          <w:rtl/>
          <w:lang w:bidi="ar-DZ"/>
        </w:rPr>
      </w:pPr>
    </w:p>
    <w:p w14:paraId="43C7D789" w14:textId="77777777" w:rsidR="00D02D7E" w:rsidRDefault="00D02D7E">
      <w:pPr>
        <w:spacing w:line="240" w:lineRule="auto"/>
        <w:rPr>
          <w:rFonts w:ascii="Simplified Arabic" w:eastAsia="Calibri" w:hAnsi="Simplified Arabic" w:cs="Simplified Arabic"/>
          <w:b/>
          <w:bCs/>
          <w:sz w:val="28"/>
          <w:szCs w:val="28"/>
          <w:rtl/>
          <w:lang w:bidi="ar-DZ"/>
        </w:rPr>
      </w:pPr>
    </w:p>
    <w:p w14:paraId="64A47557" w14:textId="77777777" w:rsidR="00D02D7E" w:rsidRDefault="00D02D7E">
      <w:pPr>
        <w:spacing w:line="240" w:lineRule="auto"/>
        <w:rPr>
          <w:rFonts w:ascii="Simplified Arabic" w:eastAsia="Calibri" w:hAnsi="Simplified Arabic" w:cs="Simplified Arabic"/>
          <w:b/>
          <w:bCs/>
          <w:sz w:val="28"/>
          <w:szCs w:val="28"/>
          <w:rtl/>
          <w:lang w:bidi="ar-DZ"/>
        </w:rPr>
      </w:pPr>
    </w:p>
    <w:p w14:paraId="14366AE4" w14:textId="77777777" w:rsidR="00D02D7E" w:rsidRDefault="00973AE0">
      <w:pPr>
        <w:spacing w:line="240" w:lineRule="auto"/>
        <w:jc w:val="center"/>
        <w:rPr>
          <w:rFonts w:ascii="Simplified Arabic" w:eastAsia="Calibri" w:hAnsi="Simplified Arabic" w:cs="Simplified Arabic"/>
          <w:b/>
          <w:bCs/>
          <w:sz w:val="28"/>
          <w:szCs w:val="28"/>
          <w:rtl/>
          <w:lang w:bidi="ar-DZ"/>
        </w:rPr>
      </w:pPr>
      <w:r>
        <w:rPr>
          <w:rFonts w:ascii="Simplified Arabic" w:eastAsia="Calibri" w:hAnsi="Simplified Arabic" w:cs="Simplified Arabic"/>
          <w:b/>
          <w:bCs/>
          <w:sz w:val="28"/>
          <w:szCs w:val="28"/>
          <w:rtl/>
          <w:lang w:bidi="ar-DZ"/>
        </w:rPr>
        <w:t xml:space="preserve">إعداد الطالب:     </w:t>
      </w:r>
      <w:r>
        <w:rPr>
          <w:rFonts w:ascii="Simplified Arabic" w:eastAsia="Calibri" w:hAnsi="Simplified Arabic" w:cs="Simplified Arabic" w:hint="cs"/>
          <w:b/>
          <w:bCs/>
          <w:sz w:val="28"/>
          <w:szCs w:val="28"/>
          <w:rtl/>
          <w:lang w:bidi="ar-DZ"/>
        </w:rPr>
        <w:t xml:space="preserve">                             </w:t>
      </w:r>
      <w:r>
        <w:rPr>
          <w:rFonts w:ascii="Simplified Arabic" w:eastAsia="Calibri" w:hAnsi="Simplified Arabic" w:cs="Simplified Arabic"/>
          <w:b/>
          <w:bCs/>
          <w:sz w:val="28"/>
          <w:szCs w:val="28"/>
          <w:rtl/>
          <w:lang w:bidi="ar-DZ"/>
        </w:rPr>
        <w:t xml:space="preserve">                     إشراف الأستاذ:</w:t>
      </w:r>
    </w:p>
    <w:p w14:paraId="06AF6FF8" w14:textId="77777777" w:rsidR="00D02D7E" w:rsidRDefault="00973AE0">
      <w:pPr>
        <w:numPr>
          <w:ilvl w:val="0"/>
          <w:numId w:val="1"/>
        </w:numPr>
        <w:spacing w:after="200" w:line="240" w:lineRule="auto"/>
        <w:ind w:left="424"/>
        <w:contextualSpacing/>
        <w:jc w:val="center"/>
        <w:rPr>
          <w:rFonts w:ascii="Simplified Arabic" w:eastAsia="Calibri" w:hAnsi="Simplified Arabic" w:cs="Simplified Arabic"/>
          <w:sz w:val="28"/>
          <w:szCs w:val="28"/>
          <w:lang w:bidi="ar-DZ"/>
        </w:rPr>
      </w:pPr>
      <w:r>
        <w:rPr>
          <w:rFonts w:ascii="Simplified Arabic" w:eastAsia="Calibri" w:hAnsi="Simplified Arabic" w:cs="Simplified Arabic" w:hint="cs"/>
          <w:sz w:val="28"/>
          <w:szCs w:val="28"/>
          <w:rtl/>
          <w:lang w:bidi="ar-DZ"/>
        </w:rPr>
        <w:t xml:space="preserve">حنيشي مصطفى منير                                            </w:t>
      </w:r>
      <w:r>
        <w:rPr>
          <w:rFonts w:ascii="Times New Roman" w:eastAsia="Calibri" w:hAnsi="Times New Roman" w:cs="Times New Roman" w:hint="cs"/>
          <w:sz w:val="28"/>
          <w:szCs w:val="28"/>
          <w:rtl/>
          <w:lang w:bidi="ar-DZ"/>
        </w:rPr>
        <w:t>●</w:t>
      </w:r>
      <w:r>
        <w:rPr>
          <w:rFonts w:ascii="Simplified Arabic" w:eastAsia="Calibri" w:hAnsi="Simplified Arabic" w:cs="Simplified Arabic"/>
          <w:sz w:val="28"/>
          <w:szCs w:val="28"/>
          <w:rtl/>
          <w:lang w:bidi="ar-DZ"/>
        </w:rPr>
        <w:t xml:space="preserve">  د.</w:t>
      </w:r>
      <w:r>
        <w:rPr>
          <w:rFonts w:ascii="Simplified Arabic" w:eastAsia="Calibri" w:hAnsi="Simplified Arabic" w:cs="Simplified Arabic" w:hint="cs"/>
          <w:sz w:val="28"/>
          <w:szCs w:val="28"/>
          <w:rtl/>
          <w:lang w:bidi="ar-DZ"/>
        </w:rPr>
        <w:t xml:space="preserve"> برنه عبد العزيز</w:t>
      </w:r>
    </w:p>
    <w:p w14:paraId="136726FB" w14:textId="77777777" w:rsidR="00D02D7E" w:rsidRDefault="00D02D7E">
      <w:pPr>
        <w:spacing w:after="200" w:line="240" w:lineRule="auto"/>
        <w:contextualSpacing/>
        <w:rPr>
          <w:rFonts w:ascii="Simplified Arabic" w:eastAsia="Calibri" w:hAnsi="Simplified Arabic" w:cs="Simplified Arabic"/>
          <w:sz w:val="28"/>
          <w:szCs w:val="28"/>
          <w:lang w:bidi="ar-DZ"/>
        </w:rPr>
      </w:pPr>
    </w:p>
    <w:p w14:paraId="774F3343" w14:textId="77777777" w:rsidR="00D02D7E" w:rsidRDefault="00973AE0">
      <w:pPr>
        <w:tabs>
          <w:tab w:val="left" w:pos="6745"/>
        </w:tabs>
        <w:spacing w:line="240" w:lineRule="auto"/>
        <w:rPr>
          <w:rFonts w:ascii="Simplified Arabic" w:hAnsi="Simplified Arabic" w:cs="Simplified Arabic"/>
          <w:b/>
          <w:bCs/>
          <w:sz w:val="28"/>
          <w:szCs w:val="28"/>
          <w:u w:val="single"/>
          <w:rtl/>
          <w:lang w:bidi="ar-DZ"/>
        </w:rPr>
      </w:pPr>
      <w:r>
        <w:rPr>
          <w:rFonts w:ascii="Simplified Arabic" w:hAnsi="Simplified Arabic" w:cs="Simplified Arabic"/>
          <w:b/>
          <w:bCs/>
          <w:sz w:val="28"/>
          <w:szCs w:val="28"/>
          <w:u w:val="single"/>
          <w:rtl/>
          <w:lang w:bidi="ar-DZ"/>
        </w:rPr>
        <w:t>لجنة المناقشة</w:t>
      </w:r>
    </w:p>
    <w:tbl>
      <w:tblPr>
        <w:tblStyle w:val="TableGrid"/>
        <w:bidiVisual/>
        <w:tblW w:w="0" w:type="auto"/>
        <w:tblLook w:val="04A0" w:firstRow="1" w:lastRow="0" w:firstColumn="1" w:lastColumn="0" w:noHBand="0" w:noVBand="1"/>
      </w:tblPr>
      <w:tblGrid>
        <w:gridCol w:w="2984"/>
        <w:gridCol w:w="1865"/>
        <w:gridCol w:w="1831"/>
        <w:gridCol w:w="2224"/>
      </w:tblGrid>
      <w:tr w:rsidR="00D02D7E" w14:paraId="7523A2EF" w14:textId="77777777">
        <w:tc>
          <w:tcPr>
            <w:tcW w:w="2984" w:type="dxa"/>
          </w:tcPr>
          <w:p w14:paraId="346E8781" w14:textId="77777777" w:rsidR="00D02D7E" w:rsidRDefault="00973AE0">
            <w:pPr>
              <w:spacing w:after="0" w:line="240" w:lineRule="auto"/>
              <w:jc w:val="center"/>
              <w:rPr>
                <w:rFonts w:ascii="Simplified Arabic" w:hAnsi="Simplified Arabic" w:cs="Simplified Arabic"/>
                <w:b/>
                <w:bCs/>
                <w:sz w:val="28"/>
                <w:szCs w:val="28"/>
                <w:rtl/>
                <w:lang w:val="fr-FR" w:bidi="ar-DZ"/>
              </w:rPr>
            </w:pPr>
            <w:r>
              <w:rPr>
                <w:rFonts w:ascii="Simplified Arabic" w:hAnsi="Simplified Arabic" w:cs="Simplified Arabic"/>
                <w:b/>
                <w:bCs/>
                <w:sz w:val="28"/>
                <w:szCs w:val="28"/>
                <w:rtl/>
                <w:lang w:val="fr-FR" w:bidi="ar-DZ"/>
              </w:rPr>
              <w:t>اسم و لقب الأستاذ</w:t>
            </w:r>
          </w:p>
        </w:tc>
        <w:tc>
          <w:tcPr>
            <w:tcW w:w="1865" w:type="dxa"/>
          </w:tcPr>
          <w:p w14:paraId="0F512493" w14:textId="77777777" w:rsidR="00D02D7E" w:rsidRDefault="00973AE0">
            <w:pPr>
              <w:spacing w:after="0" w:line="240" w:lineRule="auto"/>
              <w:jc w:val="center"/>
              <w:rPr>
                <w:rFonts w:ascii="Simplified Arabic" w:hAnsi="Simplified Arabic" w:cs="Simplified Arabic"/>
                <w:b/>
                <w:bCs/>
                <w:sz w:val="28"/>
                <w:szCs w:val="28"/>
                <w:rtl/>
                <w:lang w:val="fr-FR" w:bidi="ar-DZ"/>
              </w:rPr>
            </w:pPr>
            <w:r>
              <w:rPr>
                <w:rFonts w:ascii="Simplified Arabic" w:hAnsi="Simplified Arabic" w:cs="Simplified Arabic"/>
                <w:b/>
                <w:bCs/>
                <w:sz w:val="28"/>
                <w:szCs w:val="28"/>
                <w:rtl/>
                <w:lang w:val="fr-FR" w:bidi="ar-DZ"/>
              </w:rPr>
              <w:t>الرتبة</w:t>
            </w:r>
          </w:p>
        </w:tc>
        <w:tc>
          <w:tcPr>
            <w:tcW w:w="1831" w:type="dxa"/>
          </w:tcPr>
          <w:p w14:paraId="36F4E489" w14:textId="77777777" w:rsidR="00D02D7E" w:rsidRDefault="00973AE0">
            <w:pPr>
              <w:spacing w:after="0" w:line="240" w:lineRule="auto"/>
              <w:jc w:val="center"/>
              <w:rPr>
                <w:rFonts w:ascii="Simplified Arabic" w:hAnsi="Simplified Arabic" w:cs="Simplified Arabic"/>
                <w:b/>
                <w:bCs/>
                <w:sz w:val="28"/>
                <w:szCs w:val="28"/>
                <w:rtl/>
                <w:lang w:val="fr-FR" w:bidi="ar-DZ"/>
              </w:rPr>
            </w:pPr>
            <w:r>
              <w:rPr>
                <w:rFonts w:ascii="Simplified Arabic" w:hAnsi="Simplified Arabic" w:cs="Simplified Arabic"/>
                <w:b/>
                <w:bCs/>
                <w:sz w:val="28"/>
                <w:szCs w:val="28"/>
                <w:rtl/>
                <w:lang w:val="fr-FR" w:bidi="ar-DZ"/>
              </w:rPr>
              <w:t>الجامعة</w:t>
            </w:r>
          </w:p>
        </w:tc>
        <w:tc>
          <w:tcPr>
            <w:tcW w:w="2224" w:type="dxa"/>
          </w:tcPr>
          <w:p w14:paraId="6BF01A08" w14:textId="77777777" w:rsidR="00D02D7E" w:rsidRDefault="00973AE0">
            <w:pPr>
              <w:spacing w:after="0" w:line="240" w:lineRule="auto"/>
              <w:jc w:val="center"/>
              <w:rPr>
                <w:rFonts w:ascii="Simplified Arabic" w:hAnsi="Simplified Arabic" w:cs="Simplified Arabic"/>
                <w:b/>
                <w:bCs/>
                <w:sz w:val="28"/>
                <w:szCs w:val="28"/>
                <w:rtl/>
                <w:lang w:val="fr-FR" w:bidi="ar-DZ"/>
              </w:rPr>
            </w:pPr>
            <w:r>
              <w:rPr>
                <w:rFonts w:ascii="Simplified Arabic" w:hAnsi="Simplified Arabic" w:cs="Simplified Arabic"/>
                <w:b/>
                <w:bCs/>
                <w:sz w:val="28"/>
                <w:szCs w:val="28"/>
                <w:rtl/>
                <w:lang w:val="fr-FR" w:bidi="ar-DZ"/>
              </w:rPr>
              <w:t>الصفة</w:t>
            </w:r>
          </w:p>
        </w:tc>
      </w:tr>
      <w:tr w:rsidR="009928FF" w14:paraId="1CE33479" w14:textId="77777777">
        <w:trPr>
          <w:trHeight w:val="460"/>
        </w:trPr>
        <w:tc>
          <w:tcPr>
            <w:tcW w:w="2984" w:type="dxa"/>
          </w:tcPr>
          <w:p w14:paraId="732E98BE" w14:textId="77931F48" w:rsidR="009928FF" w:rsidRDefault="009928FF" w:rsidP="009928FF">
            <w:pPr>
              <w:spacing w:after="0" w:line="240" w:lineRule="auto"/>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د. بن حمدون خديجة</w:t>
            </w:r>
          </w:p>
        </w:tc>
        <w:tc>
          <w:tcPr>
            <w:tcW w:w="1865" w:type="dxa"/>
          </w:tcPr>
          <w:p w14:paraId="5DA69CD8" w14:textId="77777777" w:rsidR="009928FF" w:rsidRDefault="009928FF" w:rsidP="009928FF">
            <w:pPr>
              <w:spacing w:after="0" w:line="240" w:lineRule="auto"/>
              <w:jc w:val="center"/>
              <w:rPr>
                <w:rFonts w:ascii="Simplified Arabic" w:hAnsi="Simplified Arabic" w:cs="Simplified Arabic"/>
                <w:sz w:val="28"/>
                <w:szCs w:val="28"/>
                <w:rtl/>
                <w:lang w:val="fr-FR" w:bidi="ar-DZ"/>
              </w:rPr>
            </w:pPr>
          </w:p>
        </w:tc>
        <w:tc>
          <w:tcPr>
            <w:tcW w:w="1831" w:type="dxa"/>
          </w:tcPr>
          <w:p w14:paraId="5BDBF2FE" w14:textId="77777777" w:rsidR="009928FF" w:rsidRDefault="009928FF" w:rsidP="009928FF">
            <w:pPr>
              <w:spacing w:after="0" w:line="240" w:lineRule="auto"/>
              <w:jc w:val="center"/>
              <w:rPr>
                <w:rFonts w:ascii="Simplified Arabic" w:hAnsi="Simplified Arabic" w:cs="Simplified Arabic"/>
                <w:sz w:val="28"/>
                <w:szCs w:val="28"/>
                <w:rtl/>
                <w:lang w:val="fr-FR" w:bidi="ar-DZ"/>
              </w:rPr>
            </w:pPr>
            <w:r>
              <w:rPr>
                <w:rFonts w:ascii="Simplified Arabic" w:hAnsi="Simplified Arabic" w:cs="Simplified Arabic"/>
                <w:sz w:val="28"/>
                <w:szCs w:val="28"/>
                <w:rtl/>
                <w:lang w:val="fr-FR" w:bidi="ar-DZ"/>
              </w:rPr>
              <w:t>غرداية</w:t>
            </w:r>
          </w:p>
        </w:tc>
        <w:tc>
          <w:tcPr>
            <w:tcW w:w="2224" w:type="dxa"/>
          </w:tcPr>
          <w:p w14:paraId="2005E307" w14:textId="77777777" w:rsidR="009928FF" w:rsidRDefault="009928FF" w:rsidP="009928FF">
            <w:pPr>
              <w:spacing w:after="0" w:line="240" w:lineRule="auto"/>
              <w:jc w:val="center"/>
              <w:rPr>
                <w:rFonts w:ascii="Simplified Arabic" w:hAnsi="Simplified Arabic" w:cs="Simplified Arabic"/>
                <w:sz w:val="28"/>
                <w:szCs w:val="28"/>
                <w:rtl/>
                <w:lang w:val="fr-FR" w:bidi="ar-DZ"/>
              </w:rPr>
            </w:pPr>
            <w:r>
              <w:rPr>
                <w:rFonts w:ascii="Simplified Arabic" w:hAnsi="Simplified Arabic" w:cs="Simplified Arabic"/>
                <w:sz w:val="28"/>
                <w:szCs w:val="28"/>
                <w:rtl/>
                <w:lang w:val="fr-FR" w:bidi="ar-DZ"/>
              </w:rPr>
              <w:t>رئيسا</w:t>
            </w:r>
          </w:p>
        </w:tc>
      </w:tr>
      <w:tr w:rsidR="009928FF" w14:paraId="04EEADD2" w14:textId="77777777">
        <w:tc>
          <w:tcPr>
            <w:tcW w:w="2984" w:type="dxa"/>
          </w:tcPr>
          <w:p w14:paraId="5360D0E2" w14:textId="6223FC6C" w:rsidR="009928FF" w:rsidRDefault="009928FF" w:rsidP="009928FF">
            <w:pPr>
              <w:spacing w:after="0" w:line="240" w:lineRule="auto"/>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د. برنه عبد العزيز</w:t>
            </w:r>
          </w:p>
        </w:tc>
        <w:tc>
          <w:tcPr>
            <w:tcW w:w="1865" w:type="dxa"/>
          </w:tcPr>
          <w:p w14:paraId="443A6084" w14:textId="77777777" w:rsidR="009928FF" w:rsidRDefault="009928FF" w:rsidP="009928FF">
            <w:pPr>
              <w:spacing w:after="0" w:line="240" w:lineRule="auto"/>
              <w:jc w:val="center"/>
              <w:rPr>
                <w:rFonts w:ascii="Simplified Arabic" w:hAnsi="Simplified Arabic" w:cs="Simplified Arabic"/>
                <w:sz w:val="28"/>
                <w:szCs w:val="28"/>
                <w:rtl/>
                <w:lang w:val="fr-FR" w:bidi="ar-DZ"/>
              </w:rPr>
            </w:pPr>
          </w:p>
        </w:tc>
        <w:tc>
          <w:tcPr>
            <w:tcW w:w="1831" w:type="dxa"/>
          </w:tcPr>
          <w:p w14:paraId="0E958FCF" w14:textId="77777777" w:rsidR="009928FF" w:rsidRDefault="009928FF" w:rsidP="009928FF">
            <w:pPr>
              <w:spacing w:after="0" w:line="240" w:lineRule="auto"/>
              <w:jc w:val="center"/>
              <w:rPr>
                <w:rFonts w:ascii="Simplified Arabic" w:hAnsi="Simplified Arabic" w:cs="Simplified Arabic"/>
                <w:sz w:val="28"/>
                <w:szCs w:val="28"/>
                <w:rtl/>
                <w:lang w:val="fr-FR" w:bidi="ar-DZ"/>
              </w:rPr>
            </w:pPr>
            <w:r>
              <w:rPr>
                <w:rFonts w:ascii="Simplified Arabic" w:hAnsi="Simplified Arabic" w:cs="Simplified Arabic"/>
                <w:sz w:val="28"/>
                <w:szCs w:val="28"/>
                <w:rtl/>
                <w:lang w:val="fr-FR" w:bidi="ar-DZ"/>
              </w:rPr>
              <w:t>غرداية</w:t>
            </w:r>
          </w:p>
        </w:tc>
        <w:tc>
          <w:tcPr>
            <w:tcW w:w="2224" w:type="dxa"/>
          </w:tcPr>
          <w:p w14:paraId="1ABAA23D" w14:textId="77777777" w:rsidR="009928FF" w:rsidRDefault="009928FF" w:rsidP="009928FF">
            <w:pPr>
              <w:spacing w:after="0" w:line="240" w:lineRule="auto"/>
              <w:jc w:val="center"/>
              <w:rPr>
                <w:rFonts w:ascii="Simplified Arabic" w:hAnsi="Simplified Arabic" w:cs="Simplified Arabic"/>
                <w:sz w:val="28"/>
                <w:szCs w:val="28"/>
                <w:rtl/>
                <w:lang w:val="fr-FR" w:bidi="ar-DZ"/>
              </w:rPr>
            </w:pPr>
            <w:r>
              <w:rPr>
                <w:rFonts w:ascii="Simplified Arabic" w:hAnsi="Simplified Arabic" w:cs="Simplified Arabic"/>
                <w:sz w:val="28"/>
                <w:szCs w:val="28"/>
                <w:rtl/>
                <w:lang w:val="fr-FR" w:bidi="ar-DZ"/>
              </w:rPr>
              <w:t>مشرفا و مقررا</w:t>
            </w:r>
          </w:p>
        </w:tc>
      </w:tr>
      <w:tr w:rsidR="009928FF" w14:paraId="6C34C8AD" w14:textId="77777777">
        <w:tc>
          <w:tcPr>
            <w:tcW w:w="2984" w:type="dxa"/>
          </w:tcPr>
          <w:p w14:paraId="538EF27B" w14:textId="1997B166" w:rsidR="009928FF" w:rsidRDefault="009928FF" w:rsidP="009928FF">
            <w:pPr>
              <w:spacing w:after="0" w:line="240" w:lineRule="auto"/>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د. أزغار يحي </w:t>
            </w:r>
          </w:p>
        </w:tc>
        <w:tc>
          <w:tcPr>
            <w:tcW w:w="1865" w:type="dxa"/>
          </w:tcPr>
          <w:p w14:paraId="2DF9446F" w14:textId="77777777" w:rsidR="009928FF" w:rsidRDefault="009928FF" w:rsidP="009928FF">
            <w:pPr>
              <w:spacing w:after="0" w:line="240" w:lineRule="auto"/>
              <w:jc w:val="center"/>
              <w:rPr>
                <w:rFonts w:ascii="Simplified Arabic" w:hAnsi="Simplified Arabic" w:cs="Simplified Arabic"/>
                <w:sz w:val="28"/>
                <w:szCs w:val="28"/>
                <w:rtl/>
                <w:lang w:val="fr-FR" w:bidi="ar-DZ"/>
              </w:rPr>
            </w:pPr>
          </w:p>
        </w:tc>
        <w:tc>
          <w:tcPr>
            <w:tcW w:w="1831" w:type="dxa"/>
          </w:tcPr>
          <w:p w14:paraId="4EC31171" w14:textId="77777777" w:rsidR="009928FF" w:rsidRDefault="009928FF" w:rsidP="009928FF">
            <w:pPr>
              <w:spacing w:after="0" w:line="240" w:lineRule="auto"/>
              <w:jc w:val="center"/>
              <w:rPr>
                <w:rFonts w:ascii="Simplified Arabic" w:hAnsi="Simplified Arabic" w:cs="Simplified Arabic"/>
                <w:sz w:val="28"/>
                <w:szCs w:val="28"/>
                <w:rtl/>
                <w:lang w:val="fr-FR" w:bidi="ar-DZ"/>
              </w:rPr>
            </w:pPr>
            <w:r>
              <w:rPr>
                <w:rFonts w:ascii="Simplified Arabic" w:hAnsi="Simplified Arabic" w:cs="Simplified Arabic"/>
                <w:sz w:val="28"/>
                <w:szCs w:val="28"/>
                <w:rtl/>
                <w:lang w:val="fr-FR" w:bidi="ar-DZ"/>
              </w:rPr>
              <w:t>غرداية</w:t>
            </w:r>
          </w:p>
        </w:tc>
        <w:tc>
          <w:tcPr>
            <w:tcW w:w="2224" w:type="dxa"/>
          </w:tcPr>
          <w:p w14:paraId="2C8101F4" w14:textId="77777777" w:rsidR="009928FF" w:rsidRDefault="009928FF" w:rsidP="009928FF">
            <w:pPr>
              <w:tabs>
                <w:tab w:val="left" w:pos="336"/>
                <w:tab w:val="center" w:pos="1004"/>
              </w:tabs>
              <w:spacing w:after="0" w:line="240" w:lineRule="auto"/>
              <w:rPr>
                <w:rFonts w:ascii="Simplified Arabic" w:hAnsi="Simplified Arabic" w:cs="Simplified Arabic"/>
                <w:sz w:val="28"/>
                <w:szCs w:val="28"/>
                <w:rtl/>
                <w:lang w:val="fr-FR" w:bidi="ar-DZ"/>
              </w:rPr>
            </w:pPr>
            <w:r>
              <w:rPr>
                <w:rFonts w:ascii="Simplified Arabic" w:hAnsi="Simplified Arabic" w:cs="Simplified Arabic"/>
                <w:sz w:val="28"/>
                <w:szCs w:val="28"/>
                <w:rtl/>
                <w:lang w:val="fr-FR" w:bidi="ar-DZ"/>
              </w:rPr>
              <w:tab/>
            </w:r>
            <w:r>
              <w:rPr>
                <w:rFonts w:ascii="Simplified Arabic" w:hAnsi="Simplified Arabic" w:cs="Simplified Arabic"/>
                <w:sz w:val="28"/>
                <w:szCs w:val="28"/>
                <w:rtl/>
                <w:lang w:val="fr-FR" w:bidi="ar-DZ"/>
              </w:rPr>
              <w:tab/>
              <w:t>عضوا مناقشا</w:t>
            </w:r>
          </w:p>
        </w:tc>
      </w:tr>
    </w:tbl>
    <w:p w14:paraId="40038949" w14:textId="77777777" w:rsidR="00D02D7E" w:rsidRDefault="00D02D7E">
      <w:pPr>
        <w:tabs>
          <w:tab w:val="left" w:pos="6745"/>
        </w:tabs>
        <w:spacing w:line="240" w:lineRule="auto"/>
        <w:rPr>
          <w:rFonts w:ascii="Simplified Arabic" w:hAnsi="Simplified Arabic" w:cs="Simplified Arabic"/>
          <w:b/>
          <w:bCs/>
          <w:sz w:val="28"/>
          <w:szCs w:val="28"/>
          <w:rtl/>
          <w:lang w:bidi="ar-DZ"/>
        </w:rPr>
      </w:pPr>
    </w:p>
    <w:p w14:paraId="752E2E27" w14:textId="77777777" w:rsidR="00E62F77" w:rsidRDefault="00E62F77">
      <w:pPr>
        <w:tabs>
          <w:tab w:val="left" w:pos="6745"/>
        </w:tabs>
        <w:spacing w:line="240" w:lineRule="auto"/>
        <w:rPr>
          <w:rFonts w:ascii="Simplified Arabic" w:hAnsi="Simplified Arabic" w:cs="Simplified Arabic"/>
          <w:b/>
          <w:bCs/>
          <w:sz w:val="28"/>
          <w:szCs w:val="28"/>
          <w:rtl/>
          <w:lang w:bidi="ar-DZ"/>
        </w:rPr>
      </w:pPr>
    </w:p>
    <w:p w14:paraId="62B699D9" w14:textId="77777777" w:rsidR="00D02D7E" w:rsidRDefault="00973AE0">
      <w:pPr>
        <w:tabs>
          <w:tab w:val="left" w:pos="6745"/>
        </w:tabs>
        <w:spacing w:line="240" w:lineRule="auto"/>
        <w:jc w:val="center"/>
        <w:rPr>
          <w:rFonts w:ascii="Simplified Arabic" w:hAnsi="Simplified Arabic" w:cs="Simplified Arabic"/>
          <w:b/>
          <w:bCs/>
          <w:sz w:val="28"/>
          <w:szCs w:val="28"/>
          <w:rtl/>
          <w:lang w:bidi="ar-DZ"/>
        </w:rPr>
        <w:sectPr w:rsidR="00D02D7E">
          <w:headerReference w:type="first" r:id="rId11"/>
          <w:pgSz w:w="11906" w:h="16838"/>
          <w:pgMar w:top="1134" w:right="1701" w:bottom="1134" w:left="1134" w:header="709" w:footer="709" w:gutter="0"/>
          <w:pgBorders w:offsetFrom="page">
            <w:top w:val="twistedLines1" w:sz="18" w:space="24" w:color="9CC2E5"/>
            <w:left w:val="twistedLines1" w:sz="18" w:space="24" w:color="9CC2E5"/>
            <w:bottom w:val="twistedLines1" w:sz="18" w:space="24" w:color="9CC2E5"/>
            <w:right w:val="twistedLines1" w:sz="18" w:space="24" w:color="9CC2E5"/>
          </w:pgBorders>
          <w:cols w:space="708"/>
          <w:bidi/>
          <w:rtlGutter/>
          <w:docGrid w:linePitch="360"/>
        </w:sectPr>
      </w:pPr>
      <w:r>
        <w:rPr>
          <w:rFonts w:ascii="Simplified Arabic" w:hAnsi="Simplified Arabic" w:cs="Simplified Arabic"/>
          <w:b/>
          <w:bCs/>
          <w:sz w:val="28"/>
          <w:szCs w:val="28"/>
          <w:rtl/>
          <w:lang w:bidi="ar-DZ"/>
        </w:rPr>
        <w:t>الموسم الجامعي: 202</w:t>
      </w:r>
      <w:r>
        <w:rPr>
          <w:rFonts w:ascii="Simplified Arabic" w:hAnsi="Simplified Arabic" w:cs="Simplified Arabic" w:hint="cs"/>
          <w:b/>
          <w:bCs/>
          <w:sz w:val="28"/>
          <w:szCs w:val="28"/>
          <w:rtl/>
          <w:lang w:bidi="ar-DZ"/>
        </w:rPr>
        <w:t>5</w:t>
      </w:r>
      <w:r>
        <w:rPr>
          <w:rFonts w:ascii="Simplified Arabic" w:hAnsi="Simplified Arabic" w:cs="Simplified Arabic"/>
          <w:b/>
          <w:bCs/>
          <w:sz w:val="28"/>
          <w:szCs w:val="28"/>
          <w:rtl/>
          <w:lang w:bidi="ar-DZ"/>
        </w:rPr>
        <w:t>-202</w:t>
      </w:r>
      <w:r>
        <w:rPr>
          <w:rFonts w:ascii="Simplified Arabic" w:hAnsi="Simplified Arabic" w:cs="Simplified Arabic" w:hint="cs"/>
          <w:b/>
          <w:bCs/>
          <w:sz w:val="28"/>
          <w:szCs w:val="28"/>
          <w:rtl/>
          <w:lang w:bidi="ar-DZ"/>
        </w:rPr>
        <w:t>6</w:t>
      </w:r>
      <w:r>
        <w:rPr>
          <w:rFonts w:ascii="Simplified Arabic" w:hAnsi="Simplified Arabic" w:cs="Simplified Arabic"/>
          <w:b/>
          <w:bCs/>
          <w:sz w:val="28"/>
          <w:szCs w:val="28"/>
          <w:rtl/>
          <w:lang w:bidi="ar-DZ"/>
        </w:rPr>
        <w:t>م</w:t>
      </w:r>
    </w:p>
    <w:p w14:paraId="1238FBFE" w14:textId="77777777" w:rsidR="00D02D7E" w:rsidRDefault="00973AE0">
      <w:pPr>
        <w:rPr>
          <w:rFonts w:ascii="Simplified Arabic" w:hAnsi="Simplified Arabic" w:cs="Simplified Arabic"/>
          <w:sz w:val="28"/>
          <w:szCs w:val="28"/>
          <w:lang w:val="fr-FR"/>
        </w:rPr>
        <w:sectPr w:rsidR="00D02D7E">
          <w:headerReference w:type="default" r:id="rId12"/>
          <w:footerReference w:type="default" r:id="rId13"/>
          <w:pgSz w:w="11906" w:h="16838"/>
          <w:pgMar w:top="1134" w:right="1701" w:bottom="1134" w:left="1134" w:header="709" w:footer="709" w:gutter="0"/>
          <w:cols w:space="708"/>
          <w:bidi/>
          <w:rtlGutter/>
          <w:docGrid w:linePitch="360"/>
        </w:sectPr>
      </w:pPr>
      <w:r>
        <w:rPr>
          <w:rFonts w:ascii="Simplified Arabic" w:hAnsi="Simplified Arabic" w:cs="Simplified Arabic"/>
          <w:noProof/>
          <w:sz w:val="28"/>
          <w:szCs w:val="28"/>
          <w:rtl/>
        </w:rPr>
        <w:lastRenderedPageBreak/>
        <w:drawing>
          <wp:anchor distT="0" distB="0" distL="114300" distR="114300" simplePos="0" relativeHeight="251675648" behindDoc="0" locked="0" layoutInCell="1" allowOverlap="1" wp14:anchorId="75EB237B" wp14:editId="58BD0FDB">
            <wp:simplePos x="0" y="0"/>
            <wp:positionH relativeFrom="margin">
              <wp:posOffset>156210</wp:posOffset>
            </wp:positionH>
            <wp:positionV relativeFrom="margin">
              <wp:posOffset>1248410</wp:posOffset>
            </wp:positionV>
            <wp:extent cx="5759450" cy="6534150"/>
            <wp:effectExtent l="19050" t="0" r="0" b="0"/>
            <wp:wrapSquare wrapText="bothSides"/>
            <wp:docPr id="15" name="Image 15" descr="C:\Users\RABI3^INFO\Desktop\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descr="C:\Users\RABI3^INFO\Desktop\11.png"/>
                    <pic:cNvPicPr>
                      <a:picLocks noChangeAspect="1" noChangeArrowheads="1"/>
                    </pic:cNvPicPr>
                  </pic:nvPicPr>
                  <pic:blipFill>
                    <a:blip r:embed="rId14"/>
                    <a:srcRect/>
                    <a:stretch>
                      <a:fillRect/>
                    </a:stretch>
                  </pic:blipFill>
                  <pic:spPr>
                    <a:xfrm>
                      <a:off x="0" y="0"/>
                      <a:ext cx="5759450" cy="6534150"/>
                    </a:xfrm>
                    <a:prstGeom prst="rect">
                      <a:avLst/>
                    </a:prstGeom>
                    <a:noFill/>
                    <a:ln w="9525">
                      <a:noFill/>
                      <a:miter lim="800000"/>
                      <a:headEnd/>
                      <a:tailEnd/>
                    </a:ln>
                  </pic:spPr>
                </pic:pic>
              </a:graphicData>
            </a:graphic>
          </wp:anchor>
        </w:drawing>
      </w:r>
    </w:p>
    <w:p w14:paraId="2F27F0CD" w14:textId="77777777" w:rsidR="00D02D7E" w:rsidRDefault="00973AE0">
      <w:pPr>
        <w:ind w:left="284" w:right="-43"/>
        <w:jc w:val="center"/>
        <w:rPr>
          <w:rFonts w:ascii="Simplified Arabic" w:hAnsi="Simplified Arabic" w:cs="Simplified Arabic"/>
          <w:bCs/>
          <w:color w:val="4F81BD" w:themeColor="accent1"/>
          <w:sz w:val="48"/>
          <w:szCs w:val="48"/>
          <w:rtl/>
        </w:rPr>
      </w:pPr>
      <w:r>
        <w:rPr>
          <w:rFonts w:ascii="Simplified Arabic" w:hAnsi="Simplified Arabic" w:cs="Simplified Arabic"/>
          <w:bCs/>
          <w:color w:val="4F81BD" w:themeColor="accent1"/>
          <w:spacing w:val="60"/>
          <w:sz w:val="48"/>
          <w:szCs w:val="48"/>
          <w:rtl/>
          <w:lang w:val="fr-FR" w:eastAsia="fr-FR" w:bidi="ar-DZ"/>
        </w:rPr>
        <w:lastRenderedPageBreak/>
        <w:t>الاهداء</w:t>
      </w:r>
    </w:p>
    <w:p w14:paraId="2A4DC4C9" w14:textId="77777777" w:rsidR="00D02D7E" w:rsidRDefault="00973AE0">
      <w:pPr>
        <w:ind w:left="720"/>
        <w:rPr>
          <w:rFonts w:ascii="Simplified Arabic" w:hAnsi="Simplified Arabic" w:cs="DecoType Thuluth"/>
          <w:sz w:val="40"/>
          <w:szCs w:val="40"/>
          <w:rtl/>
          <w:lang w:val="fr-FR"/>
        </w:rPr>
      </w:pPr>
      <w:r>
        <w:rPr>
          <w:rFonts w:ascii="Simplified Arabic" w:hAnsi="Simplified Arabic" w:cs="DecoType Thuluth" w:hint="cs"/>
          <w:sz w:val="40"/>
          <w:szCs w:val="40"/>
          <w:rtl/>
        </w:rPr>
        <w:t>الحمد لله الذي أدركت به أسمى الغايات، والذي وفقني في كل الخطوات</w:t>
      </w:r>
      <w:r>
        <w:rPr>
          <w:rFonts w:ascii="Courier New" w:hAnsi="Courier New" w:cs="DecoType Thuluth"/>
          <w:sz w:val="40"/>
          <w:szCs w:val="40"/>
          <w:rtl/>
          <w:lang w:val="fr-FR" w:eastAsia="fr-FR"/>
        </w:rPr>
        <w:t>...</w:t>
      </w:r>
    </w:p>
    <w:p w14:paraId="04832478" w14:textId="77777777" w:rsidR="00D02D7E" w:rsidRDefault="00973AE0">
      <w:pPr>
        <w:jc w:val="center"/>
        <w:rPr>
          <w:rFonts w:ascii="Simplified Arabic" w:hAnsi="Simplified Arabic" w:cs="Simplified Arabic"/>
          <w:sz w:val="32"/>
          <w:szCs w:val="32"/>
          <w:rtl/>
          <w:lang w:val="fr-FR"/>
        </w:rPr>
      </w:pPr>
      <w:r>
        <w:rPr>
          <w:rFonts w:ascii="Courier New" w:hAnsi="Courier New" w:cs="DecoType Thuluth"/>
          <w:sz w:val="40"/>
          <w:szCs w:val="40"/>
          <w:rtl/>
          <w:lang w:val="fr-FR" w:eastAsia="fr-FR"/>
        </w:rPr>
        <w:t>.....</w:t>
      </w:r>
    </w:p>
    <w:p w14:paraId="361AD414" w14:textId="77777777" w:rsidR="00D02D7E" w:rsidRDefault="00973AE0">
      <w:pPr>
        <w:spacing w:after="0" w:line="240" w:lineRule="auto"/>
        <w:jc w:val="center"/>
        <w:rPr>
          <w:rFonts w:ascii="Courier New" w:hAnsi="Courier New" w:cs="DecoType Thuluth"/>
          <w:sz w:val="40"/>
          <w:szCs w:val="40"/>
          <w:rtl/>
          <w:lang w:val="fr-FR" w:eastAsia="fr-FR"/>
        </w:rPr>
      </w:pPr>
      <w:r>
        <w:rPr>
          <w:rFonts w:ascii="Courier New" w:hAnsi="Courier New" w:cs="DecoType Thuluth" w:hint="cs"/>
          <w:sz w:val="40"/>
          <w:szCs w:val="40"/>
          <w:rtl/>
          <w:lang w:val="fr-FR" w:eastAsia="fr-FR"/>
        </w:rPr>
        <w:t>إلى</w:t>
      </w:r>
      <w:r>
        <w:rPr>
          <w:rFonts w:ascii="Courier New" w:hAnsi="Courier New" w:cs="Times New Roman" w:hint="cs"/>
          <w:sz w:val="40"/>
          <w:szCs w:val="40"/>
          <w:rtl/>
          <w:lang w:eastAsia="fr-FR" w:bidi="ar-DZ"/>
        </w:rPr>
        <w:t xml:space="preserve"> </w:t>
      </w:r>
      <w:r>
        <w:rPr>
          <w:rFonts w:ascii="Courier New" w:hAnsi="Courier New" w:cs="DecoType Thuluth" w:hint="cs"/>
          <w:sz w:val="40"/>
          <w:szCs w:val="40"/>
          <w:rtl/>
          <w:lang w:val="fr-FR" w:eastAsia="fr-FR"/>
        </w:rPr>
        <w:t>من</w:t>
      </w:r>
      <w:r>
        <w:rPr>
          <w:rFonts w:ascii="Courier New" w:hAnsi="Courier New" w:cs="Times New Roman" w:hint="cs"/>
          <w:sz w:val="40"/>
          <w:szCs w:val="40"/>
          <w:rtl/>
          <w:lang w:eastAsia="fr-FR" w:bidi="ar-DZ"/>
        </w:rPr>
        <w:t xml:space="preserve"> </w:t>
      </w:r>
      <w:r>
        <w:rPr>
          <w:rFonts w:ascii="Courier New" w:hAnsi="Courier New" w:cs="DecoType Thuluth" w:hint="cs"/>
          <w:sz w:val="40"/>
          <w:szCs w:val="40"/>
          <w:rtl/>
          <w:lang w:val="fr-FR" w:eastAsia="fr-FR"/>
        </w:rPr>
        <w:t>كلله الله</w:t>
      </w:r>
      <w:r>
        <w:rPr>
          <w:rFonts w:ascii="Courier New" w:hAnsi="Courier New" w:cs="Times New Roman" w:hint="cs"/>
          <w:sz w:val="40"/>
          <w:szCs w:val="40"/>
          <w:rtl/>
          <w:lang w:eastAsia="fr-FR" w:bidi="ar-DZ"/>
        </w:rPr>
        <w:t xml:space="preserve"> </w:t>
      </w:r>
      <w:r>
        <w:rPr>
          <w:rFonts w:ascii="Courier New" w:hAnsi="Courier New" w:cs="DecoType Thuluth" w:hint="cs"/>
          <w:sz w:val="40"/>
          <w:szCs w:val="40"/>
          <w:rtl/>
          <w:lang w:val="fr-FR" w:eastAsia="fr-FR"/>
        </w:rPr>
        <w:t>بالهيبة</w:t>
      </w:r>
      <w:r>
        <w:rPr>
          <w:rFonts w:ascii="Courier New" w:hAnsi="Courier New" w:cs="Times New Roman" w:hint="cs"/>
          <w:sz w:val="40"/>
          <w:szCs w:val="40"/>
          <w:rtl/>
          <w:lang w:eastAsia="fr-FR" w:bidi="ar-DZ"/>
        </w:rPr>
        <w:t xml:space="preserve"> </w:t>
      </w:r>
      <w:r>
        <w:rPr>
          <w:rFonts w:ascii="Courier New" w:hAnsi="Courier New" w:cs="DecoType Thuluth" w:hint="cs"/>
          <w:sz w:val="40"/>
          <w:szCs w:val="40"/>
          <w:rtl/>
          <w:lang w:val="fr-FR" w:eastAsia="fr-FR"/>
        </w:rPr>
        <w:t>والوقار</w:t>
      </w:r>
      <w:r>
        <w:rPr>
          <w:rFonts w:ascii="Courier New" w:hAnsi="Courier New" w:cs="DecoType Thuluth"/>
          <w:sz w:val="40"/>
          <w:szCs w:val="40"/>
          <w:rtl/>
          <w:lang w:val="fr-FR" w:eastAsia="fr-FR"/>
        </w:rPr>
        <w:t>......</w:t>
      </w:r>
      <w:r>
        <w:rPr>
          <w:rFonts w:ascii="Courier New" w:hAnsi="Courier New" w:cs="DecoType Thuluth" w:hint="cs"/>
          <w:sz w:val="40"/>
          <w:szCs w:val="40"/>
          <w:rtl/>
          <w:lang w:val="fr-FR" w:eastAsia="fr-FR"/>
        </w:rPr>
        <w:t>إلى</w:t>
      </w:r>
      <w:r>
        <w:rPr>
          <w:rFonts w:ascii="Courier New" w:hAnsi="Courier New" w:cs="Times New Roman" w:hint="cs"/>
          <w:sz w:val="40"/>
          <w:szCs w:val="40"/>
          <w:rtl/>
          <w:lang w:eastAsia="fr-FR" w:bidi="ar-DZ"/>
        </w:rPr>
        <w:t xml:space="preserve"> </w:t>
      </w:r>
      <w:r>
        <w:rPr>
          <w:rFonts w:ascii="Courier New" w:hAnsi="Courier New" w:cs="DecoType Thuluth" w:hint="cs"/>
          <w:sz w:val="40"/>
          <w:szCs w:val="40"/>
          <w:rtl/>
          <w:lang w:val="fr-FR" w:eastAsia="fr-FR"/>
        </w:rPr>
        <w:t>من</w:t>
      </w:r>
      <w:r>
        <w:rPr>
          <w:rFonts w:ascii="Courier New" w:hAnsi="Courier New" w:cs="Times New Roman" w:hint="cs"/>
          <w:sz w:val="40"/>
          <w:szCs w:val="40"/>
          <w:rtl/>
          <w:lang w:eastAsia="fr-FR" w:bidi="ar-DZ"/>
        </w:rPr>
        <w:t xml:space="preserve"> </w:t>
      </w:r>
      <w:r>
        <w:rPr>
          <w:rFonts w:ascii="Courier New" w:hAnsi="Courier New" w:cs="DecoType Thuluth" w:hint="cs"/>
          <w:sz w:val="40"/>
          <w:szCs w:val="40"/>
          <w:rtl/>
          <w:lang w:val="fr-FR" w:eastAsia="fr-FR"/>
        </w:rPr>
        <w:t>علمني</w:t>
      </w:r>
      <w:r>
        <w:rPr>
          <w:rFonts w:ascii="Courier New" w:hAnsi="Courier New" w:cs="Times New Roman" w:hint="cs"/>
          <w:sz w:val="40"/>
          <w:szCs w:val="40"/>
          <w:rtl/>
          <w:lang w:eastAsia="fr-FR" w:bidi="ar-DZ"/>
        </w:rPr>
        <w:t xml:space="preserve"> </w:t>
      </w:r>
      <w:r>
        <w:rPr>
          <w:rFonts w:ascii="Courier New" w:hAnsi="Courier New" w:cs="DecoType Thuluth" w:hint="cs"/>
          <w:sz w:val="40"/>
          <w:szCs w:val="40"/>
          <w:rtl/>
          <w:lang w:val="fr-FR" w:eastAsia="fr-FR"/>
        </w:rPr>
        <w:t>العطاء</w:t>
      </w:r>
      <w:r>
        <w:rPr>
          <w:rFonts w:ascii="Courier New" w:hAnsi="Courier New" w:cs="Times New Roman" w:hint="cs"/>
          <w:sz w:val="40"/>
          <w:szCs w:val="40"/>
          <w:rtl/>
          <w:lang w:eastAsia="fr-FR" w:bidi="ar-DZ"/>
        </w:rPr>
        <w:t xml:space="preserve"> </w:t>
      </w:r>
      <w:r>
        <w:rPr>
          <w:rFonts w:ascii="Courier New" w:hAnsi="Courier New" w:cs="DecoType Thuluth" w:hint="cs"/>
          <w:sz w:val="40"/>
          <w:szCs w:val="40"/>
          <w:rtl/>
          <w:lang w:val="fr-FR" w:eastAsia="fr-FR"/>
        </w:rPr>
        <w:t>بدون</w:t>
      </w:r>
      <w:r>
        <w:rPr>
          <w:rFonts w:ascii="Courier New" w:hAnsi="Courier New" w:cs="Times New Roman" w:hint="cs"/>
          <w:sz w:val="40"/>
          <w:szCs w:val="40"/>
          <w:rtl/>
          <w:lang w:eastAsia="fr-FR" w:bidi="ar-DZ"/>
        </w:rPr>
        <w:t xml:space="preserve"> </w:t>
      </w:r>
      <w:r>
        <w:rPr>
          <w:rFonts w:ascii="Courier New" w:hAnsi="Courier New" w:cs="DecoType Thuluth" w:hint="cs"/>
          <w:sz w:val="40"/>
          <w:szCs w:val="40"/>
          <w:rtl/>
          <w:lang w:val="fr-FR" w:eastAsia="fr-FR"/>
        </w:rPr>
        <w:t>إنتضار</w:t>
      </w:r>
    </w:p>
    <w:p w14:paraId="3E46DDDB" w14:textId="77777777" w:rsidR="00D02D7E" w:rsidRDefault="00973AE0">
      <w:pPr>
        <w:spacing w:after="0" w:line="240" w:lineRule="auto"/>
        <w:jc w:val="center"/>
        <w:rPr>
          <w:rFonts w:ascii="Courier New" w:hAnsi="Courier New" w:cs="DecoType Thuluth"/>
          <w:sz w:val="40"/>
          <w:szCs w:val="40"/>
          <w:rtl/>
          <w:lang w:val="fr-FR" w:eastAsia="fr-FR"/>
        </w:rPr>
      </w:pPr>
      <w:r>
        <w:rPr>
          <w:rFonts w:ascii="Courier New" w:hAnsi="Courier New" w:cs="DecoType Thuluth" w:hint="cs"/>
          <w:sz w:val="40"/>
          <w:szCs w:val="40"/>
          <w:rtl/>
          <w:lang w:val="fr-FR" w:eastAsia="fr-FR"/>
        </w:rPr>
        <w:t>إلى</w:t>
      </w:r>
      <w:r>
        <w:rPr>
          <w:rFonts w:ascii="Courier New" w:hAnsi="Courier New" w:cs="Times New Roman" w:hint="cs"/>
          <w:sz w:val="40"/>
          <w:szCs w:val="40"/>
          <w:rtl/>
          <w:lang w:eastAsia="fr-FR" w:bidi="ar-DZ"/>
        </w:rPr>
        <w:t xml:space="preserve"> </w:t>
      </w:r>
      <w:r>
        <w:rPr>
          <w:rFonts w:ascii="Courier New" w:hAnsi="Courier New" w:cs="DecoType Thuluth" w:hint="cs"/>
          <w:sz w:val="40"/>
          <w:szCs w:val="40"/>
          <w:rtl/>
          <w:lang w:val="fr-FR" w:eastAsia="fr-FR"/>
        </w:rPr>
        <w:t>من</w:t>
      </w:r>
      <w:r>
        <w:rPr>
          <w:rFonts w:ascii="Courier New" w:hAnsi="Courier New" w:cs="Times New Roman" w:hint="cs"/>
          <w:sz w:val="40"/>
          <w:szCs w:val="40"/>
          <w:rtl/>
          <w:lang w:eastAsia="fr-FR" w:bidi="ar-DZ"/>
        </w:rPr>
        <w:t xml:space="preserve"> </w:t>
      </w:r>
      <w:r>
        <w:rPr>
          <w:rFonts w:ascii="Courier New" w:hAnsi="Courier New" w:cs="DecoType Thuluth" w:hint="cs"/>
          <w:sz w:val="40"/>
          <w:szCs w:val="40"/>
          <w:rtl/>
          <w:lang w:val="fr-FR" w:eastAsia="fr-FR"/>
        </w:rPr>
        <w:t>أحمل</w:t>
      </w:r>
      <w:r>
        <w:rPr>
          <w:rFonts w:ascii="Courier New" w:hAnsi="Courier New" w:cs="Times New Roman" w:hint="cs"/>
          <w:sz w:val="40"/>
          <w:szCs w:val="40"/>
          <w:rtl/>
          <w:lang w:eastAsia="fr-FR" w:bidi="ar-DZ"/>
        </w:rPr>
        <w:t xml:space="preserve"> </w:t>
      </w:r>
      <w:r>
        <w:rPr>
          <w:rFonts w:ascii="Courier New" w:hAnsi="Courier New" w:cs="DecoType Thuluth" w:hint="cs"/>
          <w:sz w:val="40"/>
          <w:szCs w:val="40"/>
          <w:rtl/>
          <w:lang w:val="fr-FR" w:eastAsia="fr-FR"/>
        </w:rPr>
        <w:t>إسمه</w:t>
      </w:r>
      <w:r>
        <w:rPr>
          <w:rFonts w:ascii="Courier New" w:hAnsi="Courier New" w:cs="Times New Roman" w:hint="cs"/>
          <w:sz w:val="40"/>
          <w:szCs w:val="40"/>
          <w:rtl/>
          <w:lang w:eastAsia="fr-FR" w:bidi="ar-DZ"/>
        </w:rPr>
        <w:t xml:space="preserve"> </w:t>
      </w:r>
      <w:r>
        <w:rPr>
          <w:rFonts w:ascii="Courier New" w:hAnsi="Courier New" w:cs="DecoType Thuluth" w:hint="cs"/>
          <w:sz w:val="40"/>
          <w:szCs w:val="40"/>
          <w:rtl/>
          <w:lang w:val="fr-FR" w:eastAsia="fr-FR"/>
        </w:rPr>
        <w:t>بكل</w:t>
      </w:r>
      <w:r>
        <w:rPr>
          <w:rFonts w:ascii="Courier New" w:hAnsi="Courier New" w:cs="Times New Roman" w:hint="cs"/>
          <w:sz w:val="40"/>
          <w:szCs w:val="40"/>
          <w:rtl/>
          <w:lang w:eastAsia="fr-FR" w:bidi="ar-DZ"/>
        </w:rPr>
        <w:t xml:space="preserve"> </w:t>
      </w:r>
      <w:r>
        <w:rPr>
          <w:rFonts w:ascii="Courier New" w:hAnsi="Courier New" w:cs="DecoType Thuluth" w:hint="cs"/>
          <w:sz w:val="40"/>
          <w:szCs w:val="40"/>
          <w:rtl/>
          <w:lang w:val="fr-FR" w:eastAsia="fr-FR"/>
        </w:rPr>
        <w:t>إفتخار.... والد</w:t>
      </w:r>
      <w:r>
        <w:rPr>
          <w:rFonts w:ascii="Courier New" w:hAnsi="Courier New" w:cs="DecoType Thuluth"/>
          <w:sz w:val="40"/>
          <w:szCs w:val="40"/>
          <w:rtl/>
          <w:lang w:val="fr-FR" w:eastAsia="fr-FR"/>
        </w:rPr>
        <w:t>ي</w:t>
      </w:r>
      <w:r>
        <w:rPr>
          <w:rFonts w:ascii="Courier New" w:hAnsi="Courier New" w:cs="Times New Roman" w:hint="cs"/>
          <w:sz w:val="40"/>
          <w:szCs w:val="40"/>
          <w:rtl/>
          <w:lang w:eastAsia="fr-FR" w:bidi="ar-DZ"/>
        </w:rPr>
        <w:t xml:space="preserve"> </w:t>
      </w:r>
      <w:r>
        <w:rPr>
          <w:rFonts w:ascii="Courier New" w:hAnsi="Courier New" w:cs="DecoType Thuluth" w:hint="cs"/>
          <w:sz w:val="40"/>
          <w:szCs w:val="40"/>
          <w:rtl/>
          <w:lang w:val="fr-FR" w:eastAsia="fr-FR"/>
        </w:rPr>
        <w:t>العزيز</w:t>
      </w:r>
    </w:p>
    <w:p w14:paraId="3FB9E530" w14:textId="77777777" w:rsidR="00D02D7E" w:rsidRDefault="00973AE0">
      <w:pPr>
        <w:spacing w:after="0" w:line="240" w:lineRule="auto"/>
        <w:jc w:val="center"/>
        <w:rPr>
          <w:rFonts w:ascii="Courier New" w:hAnsi="Courier New" w:cs="DecoType Thuluth"/>
          <w:sz w:val="40"/>
          <w:szCs w:val="40"/>
          <w:rtl/>
          <w:lang w:val="fr-FR" w:eastAsia="fr-FR"/>
        </w:rPr>
      </w:pPr>
      <w:r>
        <w:rPr>
          <w:rFonts w:ascii="Courier New" w:hAnsi="Courier New" w:cs="DecoType Thuluth"/>
          <w:sz w:val="40"/>
          <w:szCs w:val="40"/>
          <w:rtl/>
          <w:lang w:val="fr-FR" w:eastAsia="fr-FR"/>
        </w:rPr>
        <w:t>.....</w:t>
      </w:r>
    </w:p>
    <w:p w14:paraId="599A38FA" w14:textId="77777777" w:rsidR="00D02D7E" w:rsidRDefault="00973AE0">
      <w:pPr>
        <w:spacing w:after="0" w:line="240" w:lineRule="auto"/>
        <w:jc w:val="center"/>
        <w:rPr>
          <w:rFonts w:ascii="Courier New" w:hAnsi="Courier New" w:cs="DecoType Thuluth"/>
          <w:sz w:val="40"/>
          <w:szCs w:val="40"/>
          <w:rtl/>
          <w:lang w:eastAsia="fr-FR"/>
        </w:rPr>
      </w:pPr>
      <w:r>
        <w:rPr>
          <w:rFonts w:ascii="Courier New" w:hAnsi="Courier New" w:cs="DecoType Thuluth" w:hint="cs"/>
          <w:sz w:val="40"/>
          <w:szCs w:val="40"/>
          <w:rtl/>
          <w:lang w:val="fr-FR" w:eastAsia="fr-FR"/>
        </w:rPr>
        <w:t>إلى</w:t>
      </w:r>
      <w:r>
        <w:rPr>
          <w:rFonts w:ascii="Courier New" w:hAnsi="Courier New" w:cs="Times New Roman" w:hint="cs"/>
          <w:sz w:val="40"/>
          <w:szCs w:val="40"/>
          <w:rtl/>
          <w:lang w:eastAsia="fr-FR" w:bidi="ar-DZ"/>
        </w:rPr>
        <w:t xml:space="preserve"> </w:t>
      </w:r>
      <w:r>
        <w:rPr>
          <w:rFonts w:ascii="Courier New" w:hAnsi="Courier New" w:cs="DecoType Thuluth" w:hint="cs"/>
          <w:sz w:val="40"/>
          <w:szCs w:val="40"/>
          <w:rtl/>
          <w:lang w:val="fr-FR" w:eastAsia="fr-FR"/>
        </w:rPr>
        <w:t>أمي</w:t>
      </w:r>
      <w:r>
        <w:rPr>
          <w:rFonts w:ascii="Courier New" w:hAnsi="Courier New" w:cs="Times New Roman" w:hint="cs"/>
          <w:sz w:val="40"/>
          <w:szCs w:val="40"/>
          <w:rtl/>
          <w:lang w:eastAsia="fr-FR" w:bidi="ar-DZ"/>
        </w:rPr>
        <w:t xml:space="preserve"> </w:t>
      </w:r>
      <w:r>
        <w:rPr>
          <w:rFonts w:ascii="Courier New" w:hAnsi="Courier New" w:cs="DecoType Thuluth" w:hint="cs"/>
          <w:sz w:val="40"/>
          <w:szCs w:val="40"/>
          <w:rtl/>
          <w:lang w:val="fr-FR" w:eastAsia="fr-FR"/>
        </w:rPr>
        <w:t xml:space="preserve">رحمها الله </w:t>
      </w:r>
      <w:r>
        <w:rPr>
          <w:rFonts w:ascii="Segoe UI Emoji" w:hAnsi="Segoe UI Emoji" w:cs="Segoe UI Emoji"/>
          <w:sz w:val="40"/>
          <w:szCs w:val="40"/>
          <w:lang w:eastAsia="fr-FR"/>
        </w:rPr>
        <w:t>💔</w:t>
      </w:r>
      <w:r>
        <w:rPr>
          <w:rFonts w:ascii="Courier New" w:hAnsi="Courier New" w:cs="DecoType Thuluth"/>
          <w:sz w:val="40"/>
          <w:szCs w:val="40"/>
          <w:rtl/>
          <w:lang w:val="fr-FR" w:eastAsia="fr-FR"/>
        </w:rPr>
        <w:t>أمي الحبيبة</w:t>
      </w:r>
      <w:r>
        <w:rPr>
          <w:rFonts w:ascii="Courier New" w:hAnsi="Courier New" w:cs="DecoType Thuluth"/>
          <w:sz w:val="40"/>
          <w:szCs w:val="40"/>
          <w:lang w:eastAsia="fr-FR"/>
        </w:rPr>
        <w:t xml:space="preserve">… </w:t>
      </w:r>
      <w:r>
        <w:rPr>
          <w:rFonts w:ascii="Segoe UI Emoji" w:hAnsi="Segoe UI Emoji" w:cs="Segoe UI Emoji"/>
          <w:sz w:val="40"/>
          <w:szCs w:val="40"/>
          <w:lang w:eastAsia="fr-FR"/>
        </w:rPr>
        <w:t>💔</w:t>
      </w:r>
      <w:r>
        <w:rPr>
          <w:rFonts w:ascii="Courier New" w:hAnsi="Courier New" w:cs="DecoType Thuluth"/>
          <w:sz w:val="40"/>
          <w:szCs w:val="40"/>
          <w:lang w:eastAsia="fr-FR"/>
        </w:rPr>
        <w:br/>
      </w:r>
      <w:r>
        <w:rPr>
          <w:rFonts w:ascii="Courier New" w:hAnsi="Courier New" w:cs="DecoType Thuluth"/>
          <w:sz w:val="40"/>
          <w:szCs w:val="40"/>
          <w:rtl/>
          <w:lang w:val="fr-FR" w:eastAsia="fr-FR"/>
        </w:rPr>
        <w:t xml:space="preserve">كنتُ أتمنى أن تكوني هنا لأقبّل يديكِ وأهديكِ نجاحي، </w:t>
      </w:r>
      <w:r>
        <w:rPr>
          <w:rFonts w:ascii="Segoe UI Emoji" w:hAnsi="Segoe UI Emoji" w:cs="Segoe UI Emoji"/>
          <w:sz w:val="40"/>
          <w:szCs w:val="40"/>
          <w:lang w:eastAsia="fr-FR"/>
        </w:rPr>
        <w:t>😔</w:t>
      </w:r>
      <w:r>
        <w:rPr>
          <w:rFonts w:ascii="Courier New" w:hAnsi="Courier New" w:cs="DecoType Thuluth"/>
          <w:sz w:val="40"/>
          <w:szCs w:val="40"/>
          <w:lang w:eastAsia="fr-FR"/>
        </w:rPr>
        <w:br/>
      </w:r>
      <w:r>
        <w:rPr>
          <w:rFonts w:ascii="Courier New" w:hAnsi="Courier New" w:cs="DecoType Thuluth"/>
          <w:sz w:val="40"/>
          <w:szCs w:val="40"/>
          <w:rtl/>
          <w:lang w:val="fr-FR" w:eastAsia="fr-FR"/>
        </w:rPr>
        <w:t>لكن إرادة الله سبقت أمنياتي</w:t>
      </w:r>
      <w:r>
        <w:rPr>
          <w:rFonts w:ascii="Courier New" w:hAnsi="Courier New" w:cs="DecoType Thuluth"/>
          <w:sz w:val="40"/>
          <w:szCs w:val="40"/>
          <w:lang w:eastAsia="fr-FR"/>
        </w:rPr>
        <w:t xml:space="preserve">… </w:t>
      </w:r>
      <w:r>
        <w:rPr>
          <w:rFonts w:ascii="Segoe UI Emoji" w:hAnsi="Segoe UI Emoji" w:cs="Segoe UI Emoji"/>
          <w:sz w:val="40"/>
          <w:szCs w:val="40"/>
          <w:lang w:eastAsia="fr-FR"/>
        </w:rPr>
        <w:t>🥀</w:t>
      </w:r>
      <w:r>
        <w:rPr>
          <w:rFonts w:ascii="Courier New" w:hAnsi="Courier New" w:cs="DecoType Thuluth"/>
          <w:sz w:val="40"/>
          <w:szCs w:val="40"/>
          <w:lang w:eastAsia="fr-FR"/>
        </w:rPr>
        <w:br/>
      </w:r>
      <w:r>
        <w:rPr>
          <w:rFonts w:ascii="Courier New" w:hAnsi="Courier New" w:cs="DecoType Thuluth"/>
          <w:sz w:val="40"/>
          <w:szCs w:val="40"/>
          <w:rtl/>
          <w:lang w:val="fr-FR" w:eastAsia="fr-FR"/>
        </w:rPr>
        <w:t xml:space="preserve">رحمكِ الله رحمة واسعة، فما نسيتكِ يومًا، </w:t>
      </w:r>
      <w:r>
        <w:rPr>
          <w:rFonts w:ascii="Segoe UI Emoji" w:hAnsi="Segoe UI Emoji" w:cs="Segoe UI Emoji"/>
          <w:sz w:val="40"/>
          <w:szCs w:val="40"/>
          <w:lang w:eastAsia="fr-FR"/>
        </w:rPr>
        <w:t>🤍</w:t>
      </w:r>
      <w:r>
        <w:rPr>
          <w:rFonts w:ascii="Courier New" w:hAnsi="Courier New" w:cs="DecoType Thuluth"/>
          <w:sz w:val="40"/>
          <w:szCs w:val="40"/>
          <w:lang w:eastAsia="fr-FR"/>
        </w:rPr>
        <w:br/>
      </w:r>
      <w:r>
        <w:rPr>
          <w:rFonts w:ascii="Courier New" w:hAnsi="Courier New" w:cs="DecoType Thuluth"/>
          <w:sz w:val="40"/>
          <w:szCs w:val="40"/>
          <w:rtl/>
          <w:lang w:val="fr-FR" w:eastAsia="fr-FR"/>
        </w:rPr>
        <w:t>وسيبقى اسمكِ أول الحروف في كل إنجاز أحققه</w:t>
      </w:r>
      <w:r>
        <w:rPr>
          <w:rFonts w:ascii="Courier New" w:hAnsi="Courier New" w:cs="DecoType Thuluth"/>
          <w:sz w:val="40"/>
          <w:szCs w:val="40"/>
          <w:lang w:eastAsia="fr-FR"/>
        </w:rPr>
        <w:t xml:space="preserve">. </w:t>
      </w:r>
      <w:r>
        <w:rPr>
          <w:rFonts w:ascii="Segoe UI Emoji" w:hAnsi="Segoe UI Emoji" w:cs="Segoe UI Emoji"/>
          <w:sz w:val="40"/>
          <w:szCs w:val="40"/>
          <w:lang w:eastAsia="fr-FR"/>
        </w:rPr>
        <w:t>💔</w:t>
      </w:r>
      <w:r>
        <w:rPr>
          <w:rFonts w:ascii="Courier New" w:hAnsi="Courier New" w:cs="DecoType Thuluth"/>
          <w:sz w:val="40"/>
          <w:szCs w:val="40"/>
          <w:lang w:eastAsia="fr-FR"/>
        </w:rPr>
        <w:br/>
      </w:r>
      <w:r>
        <w:rPr>
          <w:rFonts w:ascii="Courier New" w:hAnsi="Courier New" w:cs="DecoType Thuluth"/>
          <w:sz w:val="40"/>
          <w:szCs w:val="40"/>
          <w:rtl/>
          <w:lang w:val="fr-FR" w:eastAsia="fr-FR"/>
        </w:rPr>
        <w:t>إلى روحكِ الطاهرة… سلامٌ واشتياق لا ينتهي</w:t>
      </w:r>
      <w:r>
        <w:rPr>
          <w:rFonts w:ascii="Courier New" w:hAnsi="Courier New" w:cs="DecoType Thuluth"/>
          <w:sz w:val="40"/>
          <w:szCs w:val="40"/>
          <w:lang w:eastAsia="fr-FR"/>
        </w:rPr>
        <w:t>.</w:t>
      </w:r>
      <w:r>
        <w:rPr>
          <w:rFonts w:ascii="Segoe UI Emoji" w:hAnsi="Segoe UI Emoji" w:cs="Segoe UI Emoji"/>
          <w:sz w:val="40"/>
          <w:szCs w:val="40"/>
          <w:lang w:eastAsia="fr-FR"/>
        </w:rPr>
        <w:t>🕊️😢</w:t>
      </w:r>
    </w:p>
    <w:p w14:paraId="0C88C729" w14:textId="77777777" w:rsidR="00D02D7E" w:rsidRDefault="00D02D7E">
      <w:pPr>
        <w:spacing w:after="0" w:line="240" w:lineRule="auto"/>
        <w:jc w:val="center"/>
        <w:rPr>
          <w:rFonts w:ascii="Segoe UI Emoji" w:hAnsi="Segoe UI Emoji" w:cs="Segoe UI Emoji"/>
          <w:sz w:val="40"/>
          <w:szCs w:val="40"/>
          <w:rtl/>
          <w:lang w:eastAsia="fr-FR"/>
        </w:rPr>
      </w:pPr>
    </w:p>
    <w:p w14:paraId="764D186E" w14:textId="77777777" w:rsidR="00D02D7E" w:rsidRDefault="00973AE0">
      <w:pPr>
        <w:spacing w:after="0" w:line="240" w:lineRule="auto"/>
        <w:jc w:val="center"/>
        <w:rPr>
          <w:rFonts w:ascii="Courier New" w:hAnsi="Courier New" w:cs="DecoType Thuluth"/>
          <w:sz w:val="40"/>
          <w:szCs w:val="40"/>
          <w:rtl/>
          <w:lang w:val="fr-FR" w:eastAsia="fr-FR"/>
        </w:rPr>
      </w:pPr>
      <w:r>
        <w:rPr>
          <w:rFonts w:ascii="Courier New" w:hAnsi="Courier New" w:cs="DecoType Thuluth" w:hint="cs"/>
          <w:sz w:val="40"/>
          <w:szCs w:val="40"/>
          <w:rtl/>
          <w:lang w:val="fr-FR" w:eastAsia="fr-FR"/>
        </w:rPr>
        <w:t>إلى</w:t>
      </w:r>
      <w:r>
        <w:rPr>
          <w:rFonts w:ascii="Courier New" w:hAnsi="Courier New" w:cs="Times New Roman" w:hint="cs"/>
          <w:sz w:val="40"/>
          <w:szCs w:val="40"/>
          <w:rtl/>
          <w:lang w:eastAsia="fr-FR" w:bidi="ar-DZ"/>
        </w:rPr>
        <w:t xml:space="preserve"> </w:t>
      </w:r>
      <w:r>
        <w:rPr>
          <w:rFonts w:ascii="Courier New" w:hAnsi="Courier New" w:cs="DecoType Thuluth" w:hint="cs"/>
          <w:sz w:val="40"/>
          <w:szCs w:val="40"/>
          <w:rtl/>
          <w:lang w:val="fr-FR" w:eastAsia="fr-FR"/>
        </w:rPr>
        <w:t>إخواني إلى عائلتي  إلى أصدقائي الأعزاء.</w:t>
      </w:r>
    </w:p>
    <w:p w14:paraId="06AF1812" w14:textId="77777777" w:rsidR="00D02D7E" w:rsidRDefault="00D02D7E">
      <w:pPr>
        <w:spacing w:after="0" w:line="240" w:lineRule="auto"/>
        <w:jc w:val="center"/>
        <w:rPr>
          <w:rFonts w:ascii="Courier New" w:hAnsi="Courier New" w:cs="DecoType Thuluth"/>
          <w:sz w:val="40"/>
          <w:szCs w:val="40"/>
          <w:rtl/>
          <w:lang w:val="fr-FR" w:eastAsia="fr-FR"/>
        </w:rPr>
      </w:pPr>
    </w:p>
    <w:p w14:paraId="063B116E" w14:textId="77777777" w:rsidR="00D02D7E" w:rsidRDefault="00973AE0">
      <w:pPr>
        <w:jc w:val="right"/>
        <w:rPr>
          <w:rFonts w:ascii="Simplified Arabic" w:hAnsi="Simplified Arabic" w:cs="Simplified Arabic"/>
          <w:b/>
          <w:bCs/>
          <w:color w:val="FF0000"/>
          <w:sz w:val="28"/>
          <w:szCs w:val="28"/>
          <w:rtl/>
          <w:lang w:val="fr-FR" w:eastAsia="fr-FR" w:bidi="ar-DZ"/>
        </w:rPr>
        <w:sectPr w:rsidR="00D02D7E">
          <w:headerReference w:type="default" r:id="rId15"/>
          <w:footerReference w:type="default" r:id="rId16"/>
          <w:pgSz w:w="11906" w:h="16838"/>
          <w:pgMar w:top="1134" w:right="1701" w:bottom="1134" w:left="1134" w:header="709" w:footer="709" w:gutter="0"/>
          <w:pgBorders w:offsetFrom="page">
            <w:top w:val="flowersTiny" w:sz="14" w:space="24" w:color="auto"/>
            <w:left w:val="flowersTiny" w:sz="14" w:space="24" w:color="auto"/>
            <w:bottom w:val="flowersTiny" w:sz="14" w:space="24" w:color="auto"/>
            <w:right w:val="flowersTiny" w:sz="14" w:space="24" w:color="auto"/>
          </w:pgBorders>
          <w:cols w:space="708"/>
          <w:bidi/>
          <w:rtlGutter/>
          <w:docGrid w:linePitch="360"/>
        </w:sectPr>
      </w:pPr>
      <w:r>
        <w:rPr>
          <w:rFonts w:ascii="Simplified Arabic" w:hAnsi="Simplified Arabic" w:cs="Simplified Arabic" w:hint="cs"/>
          <w:b/>
          <w:bCs/>
          <w:sz w:val="28"/>
          <w:szCs w:val="28"/>
          <w:rtl/>
          <w:lang w:val="fr-FR" w:eastAsia="fr-FR" w:bidi="ar-DZ"/>
        </w:rPr>
        <w:t>حنيشي مصطفى منير</w:t>
      </w:r>
    </w:p>
    <w:p w14:paraId="231866DB" w14:textId="77777777" w:rsidR="00D02D7E" w:rsidRDefault="00973AE0">
      <w:pPr>
        <w:pStyle w:val="NormalWeb"/>
        <w:bidi/>
        <w:spacing w:before="0" w:beforeAutospacing="0" w:after="0" w:afterAutospacing="0"/>
        <w:jc w:val="center"/>
        <w:rPr>
          <w:rFonts w:ascii="Simplified Arabic" w:hAnsi="Simplified Arabic" w:cs="Simplified Arabic"/>
          <w:bCs/>
          <w:color w:val="4F81BD" w:themeColor="accent1"/>
          <w:spacing w:val="60"/>
          <w:sz w:val="40"/>
          <w:szCs w:val="40"/>
          <w:rtl/>
        </w:rPr>
      </w:pPr>
      <w:r>
        <w:rPr>
          <w:rFonts w:ascii="Simplified Arabic" w:hAnsi="Simplified Arabic" w:cs="Simplified Arabic"/>
          <w:bCs/>
          <w:color w:val="4F81BD" w:themeColor="accent1"/>
          <w:spacing w:val="60"/>
          <w:sz w:val="40"/>
          <w:szCs w:val="40"/>
          <w:rtl/>
        </w:rPr>
        <w:lastRenderedPageBreak/>
        <w:t>شكر وعرفان</w:t>
      </w:r>
    </w:p>
    <w:p w14:paraId="7A2E9461" w14:textId="77777777" w:rsidR="00D02D7E" w:rsidRDefault="00D02D7E">
      <w:pPr>
        <w:pStyle w:val="NormalWeb"/>
        <w:jc w:val="center"/>
        <w:rPr>
          <w:rFonts w:ascii="Simplified Arabic" w:hAnsi="Simplified Arabic" w:cs="Simplified Arabic"/>
          <w:sz w:val="28"/>
          <w:szCs w:val="28"/>
          <w:rtl/>
        </w:rPr>
      </w:pPr>
    </w:p>
    <w:p w14:paraId="67FF4F9D" w14:textId="77777777" w:rsidR="00D02D7E" w:rsidRDefault="00973AE0">
      <w:pPr>
        <w:pStyle w:val="NormalWeb"/>
        <w:spacing w:after="0"/>
        <w:jc w:val="center"/>
        <w:rPr>
          <w:rFonts w:ascii="Simplified Arabic" w:hAnsi="Simplified Arabic" w:cs="Simplified Arabic"/>
          <w:sz w:val="36"/>
          <w:szCs w:val="36"/>
          <w:lang w:val="en-US"/>
        </w:rPr>
      </w:pPr>
      <w:r>
        <w:rPr>
          <w:rFonts w:ascii="Simplified Arabic" w:hAnsi="Simplified Arabic" w:cs="Simplified Arabic"/>
          <w:sz w:val="36"/>
          <w:szCs w:val="36"/>
          <w:rtl/>
        </w:rPr>
        <w:t xml:space="preserve">نتقدم بخالص الشكر والتقدير إلى الأستاذ </w:t>
      </w:r>
      <w:r>
        <w:rPr>
          <w:rFonts w:ascii="Simplified Arabic" w:hAnsi="Simplified Arabic" w:cs="Simplified Arabic" w:hint="cs"/>
          <w:b/>
          <w:bCs/>
          <w:sz w:val="36"/>
          <w:szCs w:val="36"/>
          <w:rtl/>
        </w:rPr>
        <w:t>برنه عبد العزيز</w:t>
      </w:r>
      <w:r>
        <w:rPr>
          <w:rFonts w:ascii="Simplified Arabic" w:hAnsi="Simplified Arabic" w:cs="Simplified Arabic" w:hint="cs"/>
          <w:b/>
          <w:bCs/>
          <w:sz w:val="36"/>
          <w:szCs w:val="36"/>
          <w:rtl/>
          <w:lang w:val="en-US"/>
        </w:rPr>
        <w:t xml:space="preserve"> </w:t>
      </w:r>
      <w:r>
        <w:rPr>
          <w:rFonts w:ascii="Simplified Arabic" w:hAnsi="Simplified Arabic" w:cs="Simplified Arabic"/>
          <w:sz w:val="36"/>
          <w:szCs w:val="36"/>
          <w:rtl/>
        </w:rPr>
        <w:t>الذي تشرفنا كثيرا بإشرافه على إنجاز هذه المذكرة وتوجيهاته القيمة ، فاسأل الله أن يجزيه عنا خير الجزاء</w:t>
      </w:r>
    </w:p>
    <w:p w14:paraId="489E15F9" w14:textId="77777777" w:rsidR="00D02D7E" w:rsidRDefault="00973AE0">
      <w:pPr>
        <w:pStyle w:val="NormalWeb"/>
        <w:spacing w:after="0"/>
        <w:jc w:val="center"/>
        <w:rPr>
          <w:rFonts w:ascii="Simplified Arabic" w:hAnsi="Simplified Arabic" w:cs="Simplified Arabic"/>
          <w:sz w:val="36"/>
          <w:szCs w:val="36"/>
          <w:lang w:val="en-US"/>
        </w:rPr>
      </w:pPr>
      <w:r>
        <w:rPr>
          <w:rFonts w:ascii="Simplified Arabic" w:hAnsi="Simplified Arabic" w:cs="Simplified Arabic"/>
          <w:sz w:val="36"/>
          <w:szCs w:val="36"/>
          <w:rtl/>
        </w:rPr>
        <w:t>ونتقدم بالشكر والتقدير أيضا إلى الأساتذة الأفاضل رئيس وأعضاء لجنة المناقشة لقبولهم مناقشة هذه المذكرة.</w:t>
      </w:r>
    </w:p>
    <w:p w14:paraId="73BDC66C" w14:textId="77777777" w:rsidR="00D02D7E" w:rsidRDefault="00973AE0">
      <w:pPr>
        <w:spacing w:line="360" w:lineRule="auto"/>
        <w:jc w:val="center"/>
        <w:rPr>
          <w:rFonts w:ascii="Simplified Arabic" w:hAnsi="Simplified Arabic" w:cs="Simplified Arabic"/>
          <w:sz w:val="28"/>
          <w:szCs w:val="28"/>
          <w:rtl/>
          <w:lang w:val="fr-FR" w:eastAsia="fr-FR"/>
        </w:rPr>
      </w:pPr>
      <w:r>
        <w:rPr>
          <w:rFonts w:ascii="Simplified Arabic" w:hAnsi="Simplified Arabic" w:cs="Simplified Arabic"/>
          <w:sz w:val="28"/>
          <w:szCs w:val="28"/>
          <w:rtl/>
          <w:lang w:val="fr-FR" w:eastAsia="fr-FR"/>
        </w:rPr>
        <w:t>********</w:t>
      </w:r>
    </w:p>
    <w:p w14:paraId="52721CB0" w14:textId="77777777" w:rsidR="00D02D7E" w:rsidRDefault="00973AE0">
      <w:pPr>
        <w:pStyle w:val="NormalWeb"/>
        <w:bidi/>
        <w:spacing w:before="0" w:beforeAutospacing="0" w:after="0" w:afterAutospacing="0"/>
        <w:jc w:val="center"/>
        <w:rPr>
          <w:rFonts w:ascii="Simplified Arabic" w:hAnsi="Simplified Arabic" w:cs="Simplified Arabic"/>
          <w:sz w:val="36"/>
          <w:szCs w:val="36"/>
          <w:rtl/>
        </w:rPr>
      </w:pPr>
      <w:r>
        <w:rPr>
          <w:rFonts w:ascii="Simplified Arabic" w:hAnsi="Simplified Arabic" w:cs="Simplified Arabic"/>
          <w:sz w:val="36"/>
          <w:szCs w:val="36"/>
          <w:rtl/>
        </w:rPr>
        <w:t>كما لا يفوتني أن أتقدم بالشكر والامتنان إلى كافة الطاقم الإداري الخاص</w:t>
      </w:r>
      <w:r>
        <w:rPr>
          <w:rFonts w:ascii="Simplified Arabic" w:hAnsi="Simplified Arabic" w:cs="Simplified Arabic" w:hint="cs"/>
          <w:sz w:val="36"/>
          <w:szCs w:val="36"/>
          <w:rtl/>
        </w:rPr>
        <w:t xml:space="preserve"> بكلية الاقتصاد</w:t>
      </w:r>
      <w:r>
        <w:rPr>
          <w:rFonts w:ascii="Simplified Arabic" w:hAnsi="Simplified Arabic" w:cs="Simplified Arabic" w:hint="cs"/>
          <w:sz w:val="36"/>
          <w:szCs w:val="36"/>
          <w:rtl/>
          <w:lang w:val="en-US"/>
        </w:rPr>
        <w:t xml:space="preserve"> </w:t>
      </w:r>
      <w:r>
        <w:rPr>
          <w:rFonts w:ascii="Simplified Arabic" w:hAnsi="Simplified Arabic" w:cs="Simplified Arabic" w:hint="cs"/>
          <w:sz w:val="36"/>
          <w:szCs w:val="36"/>
          <w:rtl/>
        </w:rPr>
        <w:t xml:space="preserve">بجامعة غرداية  </w:t>
      </w:r>
      <w:r>
        <w:rPr>
          <w:rFonts w:ascii="Simplified Arabic" w:hAnsi="Simplified Arabic" w:cs="Simplified Arabic"/>
          <w:sz w:val="36"/>
          <w:szCs w:val="36"/>
          <w:rtl/>
        </w:rPr>
        <w:t>لحسن تأطيرنا طيلة مدة الدراسة.</w:t>
      </w:r>
    </w:p>
    <w:p w14:paraId="7EC364B9" w14:textId="77777777" w:rsidR="00D02D7E" w:rsidRDefault="00973AE0">
      <w:pPr>
        <w:spacing w:line="360" w:lineRule="auto"/>
        <w:jc w:val="center"/>
        <w:rPr>
          <w:rFonts w:ascii="Simplified Arabic" w:hAnsi="Simplified Arabic" w:cs="Simplified Arabic"/>
          <w:sz w:val="28"/>
          <w:szCs w:val="28"/>
          <w:rtl/>
          <w:lang w:val="fr-FR" w:eastAsia="fr-FR"/>
        </w:rPr>
      </w:pPr>
      <w:r>
        <w:rPr>
          <w:rFonts w:ascii="Simplified Arabic" w:hAnsi="Simplified Arabic" w:cs="Simplified Arabic"/>
          <w:sz w:val="28"/>
          <w:szCs w:val="28"/>
          <w:rtl/>
          <w:lang w:val="fr-FR" w:eastAsia="fr-FR"/>
        </w:rPr>
        <w:t>********</w:t>
      </w:r>
    </w:p>
    <w:p w14:paraId="28FC16C7" w14:textId="77777777" w:rsidR="00D02D7E" w:rsidRDefault="00973AE0">
      <w:pPr>
        <w:pStyle w:val="NormalWeb"/>
        <w:bidi/>
        <w:spacing w:before="0" w:beforeAutospacing="0" w:after="0" w:afterAutospacing="0"/>
        <w:jc w:val="center"/>
        <w:rPr>
          <w:rFonts w:ascii="Simplified Arabic" w:hAnsi="Simplified Arabic" w:cs="Simplified Arabic"/>
          <w:sz w:val="36"/>
          <w:szCs w:val="36"/>
          <w:rtl/>
        </w:rPr>
      </w:pPr>
      <w:r>
        <w:rPr>
          <w:rFonts w:ascii="Simplified Arabic" w:hAnsi="Simplified Arabic" w:cs="Simplified Arabic"/>
          <w:sz w:val="36"/>
          <w:szCs w:val="36"/>
          <w:rtl/>
        </w:rPr>
        <w:t>كماأتقدم بأحر عبارات الشكر والتقدير لكل الطاقم</w:t>
      </w:r>
      <w:r>
        <w:rPr>
          <w:rFonts w:ascii="Simplified Arabic" w:hAnsi="Simplified Arabic" w:cs="Simplified Arabic" w:hint="cs"/>
          <w:sz w:val="36"/>
          <w:szCs w:val="36"/>
          <w:rtl/>
        </w:rPr>
        <w:t xml:space="preserve"> في شركة توزيع الكهرباء والغاز سونلغاز </w:t>
      </w:r>
      <w:r>
        <w:rPr>
          <w:rFonts w:ascii="Simplified Arabic" w:hAnsi="Simplified Arabic" w:cs="Simplified Arabic"/>
          <w:sz w:val="36"/>
          <w:szCs w:val="36"/>
          <w:rtl/>
        </w:rPr>
        <w:t>الذي</w:t>
      </w:r>
      <w:r>
        <w:rPr>
          <w:rFonts w:ascii="Simplified Arabic" w:hAnsi="Simplified Arabic" w:cs="Simplified Arabic" w:hint="cs"/>
          <w:sz w:val="36"/>
          <w:szCs w:val="36"/>
          <w:rtl/>
        </w:rPr>
        <w:t>ن</w:t>
      </w:r>
      <w:r>
        <w:rPr>
          <w:rFonts w:ascii="Simplified Arabic" w:hAnsi="Simplified Arabic" w:cs="Simplified Arabic"/>
          <w:sz w:val="36"/>
          <w:szCs w:val="36"/>
          <w:rtl/>
        </w:rPr>
        <w:t xml:space="preserve"> ساعد</w:t>
      </w:r>
      <w:r>
        <w:rPr>
          <w:rFonts w:ascii="Simplified Arabic" w:hAnsi="Simplified Arabic" w:cs="Simplified Arabic" w:hint="cs"/>
          <w:sz w:val="36"/>
          <w:szCs w:val="36"/>
          <w:rtl/>
        </w:rPr>
        <w:t>و</w:t>
      </w:r>
      <w:r>
        <w:rPr>
          <w:rFonts w:ascii="Simplified Arabic" w:hAnsi="Simplified Arabic" w:cs="Simplified Arabic"/>
          <w:sz w:val="36"/>
          <w:szCs w:val="36"/>
          <w:rtl/>
        </w:rPr>
        <w:t>نا طيلة فترة التربص لما لاقيناه من حسن معاملة منهم جازاهم الله عنا كل خير.</w:t>
      </w:r>
    </w:p>
    <w:p w14:paraId="6A0296A6" w14:textId="77777777" w:rsidR="00D02D7E" w:rsidRDefault="00D02D7E">
      <w:pPr>
        <w:jc w:val="center"/>
        <w:rPr>
          <w:rFonts w:ascii="Simplified Arabic" w:hAnsi="Simplified Arabic" w:cs="Simplified Arabic"/>
          <w:sz w:val="32"/>
          <w:szCs w:val="32"/>
          <w:rtl/>
        </w:rPr>
        <w:sectPr w:rsidR="00D02D7E">
          <w:headerReference w:type="default" r:id="rId17"/>
          <w:footerReference w:type="default" r:id="rId18"/>
          <w:pgSz w:w="11906" w:h="16838"/>
          <w:pgMar w:top="1134" w:right="1701" w:bottom="1134" w:left="1134" w:header="709" w:footer="709" w:gutter="0"/>
          <w:pgBorders w:offsetFrom="page">
            <w:top w:val="twistedLines2" w:sz="18" w:space="24" w:color="EE0000"/>
            <w:left w:val="twistedLines2" w:sz="18" w:space="24" w:color="EE0000"/>
            <w:bottom w:val="twistedLines2" w:sz="18" w:space="24" w:color="EE0000"/>
            <w:right w:val="twistedLines2" w:sz="18" w:space="24" w:color="EE0000"/>
          </w:pgBorders>
          <w:cols w:space="708"/>
          <w:bidi/>
          <w:rtlGutter/>
          <w:docGrid w:linePitch="360"/>
        </w:sectPr>
      </w:pPr>
    </w:p>
    <w:p w14:paraId="005A4DA7" w14:textId="5A229175" w:rsidR="00D02D7E" w:rsidRDefault="00E62F77">
      <w:pPr>
        <w:rPr>
          <w:rFonts w:ascii="Simplified Arabic" w:hAnsi="Simplified Arabic" w:cs="Simplified Arabic"/>
          <w:sz w:val="28"/>
          <w:szCs w:val="28"/>
          <w:rtl/>
        </w:rPr>
        <w:sectPr w:rsidR="00D02D7E">
          <w:headerReference w:type="default" r:id="rId19"/>
          <w:footerReference w:type="default" r:id="rId20"/>
          <w:pgSz w:w="11906" w:h="16838"/>
          <w:pgMar w:top="1134" w:right="1701" w:bottom="1134" w:left="1134" w:header="709" w:footer="709" w:gutter="0"/>
          <w:cols w:space="708"/>
          <w:bidi/>
          <w:rtlGutter/>
          <w:docGrid w:linePitch="360"/>
        </w:sectPr>
      </w:pPr>
      <w:r>
        <w:rPr>
          <w:rFonts w:ascii="Simplified Arabic" w:hAnsi="Simplified Arabic" w:cs="Simplified Arabic"/>
          <w:b/>
          <w:bCs/>
          <w:noProof/>
          <w:sz w:val="28"/>
          <w:szCs w:val="28"/>
          <w:u w:val="single"/>
          <w:rtl/>
        </w:rPr>
        <w:lastRenderedPageBreak/>
        <mc:AlternateContent>
          <mc:Choice Requires="wps">
            <w:drawing>
              <wp:anchor distT="0" distB="0" distL="114300" distR="114300" simplePos="0" relativeHeight="251658240" behindDoc="0" locked="0" layoutInCell="1" allowOverlap="1" wp14:anchorId="5A339F4F" wp14:editId="2C68BF16">
                <wp:simplePos x="0" y="0"/>
                <wp:positionH relativeFrom="column">
                  <wp:posOffset>-310515</wp:posOffset>
                </wp:positionH>
                <wp:positionV relativeFrom="paragraph">
                  <wp:posOffset>4714240</wp:posOffset>
                </wp:positionV>
                <wp:extent cx="6783070" cy="4114800"/>
                <wp:effectExtent l="38100" t="38100" r="36830" b="38100"/>
                <wp:wrapNone/>
                <wp:docPr id="14" name="Plaque 42"/>
                <wp:cNvGraphicFramePr/>
                <a:graphic xmlns:a="http://schemas.openxmlformats.org/drawingml/2006/main">
                  <a:graphicData uri="http://schemas.microsoft.com/office/word/2010/wordprocessingShape">
                    <wps:wsp>
                      <wps:cNvSpPr/>
                      <wps:spPr>
                        <a:xfrm>
                          <a:off x="0" y="0"/>
                          <a:ext cx="6783070" cy="4114800"/>
                        </a:xfrm>
                        <a:prstGeom prst="plaque">
                          <a:avLst>
                            <a:gd name="adj" fmla="val 6421"/>
                          </a:avLst>
                        </a:prstGeom>
                        <a:solidFill>
                          <a:srgbClr val="FFFFFF"/>
                        </a:solidFill>
                        <a:ln w="66675" cap="flat" cmpd="thinThick">
                          <a:solidFill>
                            <a:srgbClr val="000000"/>
                          </a:solidFill>
                          <a:prstDash val="solid"/>
                          <a:miter/>
                          <a:headEnd type="none" w="med" len="med"/>
                          <a:tailEnd type="none" w="med" len="med"/>
                        </a:ln>
                      </wps:spPr>
                      <wps:txbx>
                        <w:txbxContent>
                          <w:p w14:paraId="1B90B117" w14:textId="77777777" w:rsidR="00D02D7E" w:rsidRDefault="00973AE0">
                            <w:pPr>
                              <w:bidi w:val="0"/>
                              <w:spacing w:line="360" w:lineRule="auto"/>
                              <w:rPr>
                                <w:rFonts w:asciiTheme="majorBidi" w:hAnsiTheme="majorBidi" w:cstheme="majorBidi"/>
                                <w:b/>
                                <w:bCs/>
                                <w:sz w:val="40"/>
                                <w:szCs w:val="40"/>
                                <w:u w:val="single"/>
                                <w:rtl/>
                              </w:rPr>
                            </w:pPr>
                            <w:r>
                              <w:rPr>
                                <w:rFonts w:asciiTheme="majorBidi" w:hAnsiTheme="majorBidi" w:cstheme="majorBidi"/>
                                <w:b/>
                                <w:bCs/>
                                <w:sz w:val="40"/>
                                <w:szCs w:val="40"/>
                                <w:u w:val="single"/>
                              </w:rPr>
                              <w:t>Abstract</w:t>
                            </w:r>
                          </w:p>
                          <w:p w14:paraId="18E67FA6" w14:textId="77777777" w:rsidR="00D02D7E" w:rsidRDefault="00973AE0">
                            <w:pPr>
                              <w:jc w:val="right"/>
                              <w:rPr>
                                <w:rFonts w:asciiTheme="majorBidi" w:hAnsiTheme="majorBidi" w:cstheme="majorBidi"/>
                                <w:sz w:val="28"/>
                                <w:szCs w:val="28"/>
                                <w:rtl/>
                              </w:rPr>
                            </w:pPr>
                            <w:r>
                              <w:rPr>
                                <w:rFonts w:asciiTheme="majorBidi" w:hAnsiTheme="majorBidi" w:cstheme="majorBidi"/>
                                <w:b/>
                                <w:bCs/>
                                <w:sz w:val="28"/>
                                <w:szCs w:val="28"/>
                              </w:rPr>
                              <w:t>This study aims</w:t>
                            </w:r>
                            <w:r>
                              <w:rPr>
                                <w:rFonts w:asciiTheme="majorBidi" w:hAnsiTheme="majorBidi" w:cstheme="majorBidi"/>
                                <w:sz w:val="28"/>
                                <w:szCs w:val="28"/>
                              </w:rPr>
                              <w:t xml:space="preserve"> to investigate the impact of the digital environment on enhancing employee efficiency at "</w:t>
                            </w:r>
                            <w:proofErr w:type="spellStart"/>
                            <w:r>
                              <w:rPr>
                                <w:rFonts w:asciiTheme="majorBidi" w:hAnsiTheme="majorBidi" w:cstheme="majorBidi"/>
                                <w:sz w:val="28"/>
                                <w:szCs w:val="28"/>
                              </w:rPr>
                              <w:t>Sonelgaz</w:t>
                            </w:r>
                            <w:proofErr w:type="spellEnd"/>
                            <w:r>
                              <w:rPr>
                                <w:rFonts w:asciiTheme="majorBidi" w:hAnsiTheme="majorBidi" w:cstheme="majorBidi"/>
                                <w:sz w:val="28"/>
                                <w:szCs w:val="28"/>
                              </w:rPr>
                              <w:t xml:space="preserve">" in Ghardaïa. The results demonstrated a statistically significant correlation between digital transformation and the development of professional performance. Furthermore, the study concluded that continuous </w:t>
                            </w:r>
                            <w:r>
                              <w:rPr>
                                <w:rFonts w:asciiTheme="majorBidi" w:hAnsiTheme="majorBidi" w:cstheme="majorBidi"/>
                                <w:b/>
                                <w:bCs/>
                                <w:sz w:val="28"/>
                                <w:szCs w:val="28"/>
                              </w:rPr>
                              <w:t>technical support and supervision</w:t>
                            </w:r>
                            <w:r>
                              <w:rPr>
                                <w:rFonts w:asciiTheme="majorBidi" w:hAnsiTheme="majorBidi" w:cstheme="majorBidi"/>
                                <w:sz w:val="28"/>
                                <w:szCs w:val="28"/>
                              </w:rPr>
                              <w:t xml:space="preserve"> are the actual drivers for increasing employee effectiveness and overcoming field obstacles. In contrast, it revealed the </w:t>
                            </w:r>
                            <w:r>
                              <w:rPr>
                                <w:rFonts w:asciiTheme="majorBidi" w:hAnsiTheme="majorBidi" w:cstheme="majorBidi"/>
                                <w:b/>
                                <w:bCs/>
                                <w:sz w:val="28"/>
                                <w:szCs w:val="28"/>
                              </w:rPr>
                              <w:t>limited impact</w:t>
                            </w:r>
                            <w:r>
                              <w:rPr>
                                <w:rFonts w:asciiTheme="majorBidi" w:hAnsiTheme="majorBidi" w:cstheme="majorBidi"/>
                                <w:sz w:val="28"/>
                                <w:szCs w:val="28"/>
                              </w:rPr>
                              <w:t xml:space="preserve"> of merely providing infrastructure, software, and current training programs on efficiency, reflecting a gap between physical resources and actual functional needs. Finally, the study recommends formulating more realistic training strategies and developing flexible software systems that align with daily professional practices to ensure the optimal utilization of available digital resources.</w:t>
                            </w:r>
                          </w:p>
                          <w:p w14:paraId="3BC68316" w14:textId="77777777" w:rsidR="00E62F77" w:rsidRPr="00E62F77" w:rsidRDefault="00E62F77" w:rsidP="00E62F77">
                            <w:pPr>
                              <w:jc w:val="right"/>
                              <w:rPr>
                                <w:rFonts w:asciiTheme="majorBidi" w:hAnsiTheme="majorBidi" w:cstheme="majorBidi"/>
                                <w:b/>
                                <w:bCs/>
                                <w:sz w:val="28"/>
                                <w:szCs w:val="28"/>
                                <w:lang w:val="fr-FR" w:bidi="ar-DZ"/>
                              </w:rPr>
                            </w:pPr>
                            <w:r w:rsidRPr="00E62F77">
                              <w:rPr>
                                <w:rFonts w:asciiTheme="majorBidi" w:hAnsiTheme="majorBidi" w:cstheme="majorBidi"/>
                                <w:b/>
                                <w:bCs/>
                                <w:sz w:val="28"/>
                                <w:szCs w:val="28"/>
                                <w:lang w:val="fr-FR" w:bidi="ar-DZ"/>
                              </w:rPr>
                              <w:t>Mots-clés : Environnement numérique, transformation numérique, efficacité des employés, performance au travail, support technique, société Sonelgaz.</w:t>
                            </w:r>
                          </w:p>
                          <w:p w14:paraId="4D5107C4" w14:textId="77777777" w:rsidR="009928FF" w:rsidRPr="00E62F77" w:rsidRDefault="009928FF">
                            <w:pPr>
                              <w:jc w:val="right"/>
                              <w:rPr>
                                <w:rFonts w:asciiTheme="majorBidi" w:hAnsiTheme="majorBidi" w:cstheme="majorBidi"/>
                                <w:b/>
                                <w:bCs/>
                                <w:sz w:val="28"/>
                                <w:szCs w:val="28"/>
                                <w:lang w:val="fr-FR" w:bidi="ar-DZ"/>
                              </w:rPr>
                            </w:pPr>
                          </w:p>
                        </w:txbxContent>
                      </wps:txbx>
                      <wps:bodyPr anchor="ctr" anchorCtr="0" upright="1">
                        <a:noAutofit/>
                      </wps:bodyPr>
                    </wps:wsp>
                  </a:graphicData>
                </a:graphic>
                <wp14:sizeRelV relativeFrom="margin">
                  <wp14:pctHeight>0</wp14:pctHeight>
                </wp14:sizeRelV>
              </wp:anchor>
            </w:drawing>
          </mc:Choice>
          <mc:Fallback>
            <w:pict>
              <v:shapetype w14:anchorId="5A339F4F"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42" o:spid="_x0000_s1028" type="#_x0000_t21" style="position:absolute;left:0;text-align:left;margin-left:-24.45pt;margin-top:371.2pt;width:534.1pt;height:324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iP3CgIAACkEAAAOAAAAZHJzL2Uyb0RvYy54bWysU9uO0zAQfUfiHyy/0ySldKuo6QptKS8I&#10;VtrlA6a+NAbfsN02/XvGbrbdBR4Qwg/OjD1zcuZ4Znk7GE0OIkTlbEebSU2JsMxxZXcd/fq4ebOg&#10;JCawHLSzoqMnEent6vWr5dG3Yup6p7kIBEFsbI++o31Kvq2qyHphIE6cFxYvpQsGErphV/EAR0Q3&#10;uprW9bw6usB9cEzEiKfr8yVdFXwpBUtfpIwiEd1R5JbKHsq+zXu1WkK7C+B7xUYa8A8sDCiLP71A&#10;rSEB2Qf1G5RRLLjoZJowZyonpWKi1IDVNPUv1Tz04EWpBcWJ/iJT/H+w7PPhwd8HlOHoYxvRzFUM&#10;Mpj8RX5kKGKdLmKJIRGGh/Obxdv6BjVleDdrmtmiLnJW13QfYvoonCHZ6KjX8GOf64EWDp9iKnpx&#10;YsFgYwD/Rok0GtU/gCbz2bTJj4NoYyxaT3g5MTqt+EZpXZyw297pQDCzo5uyxuQXYdqSIxKfz2/e&#10;IW3AdpMaEprG846mXtlHbIPvheGLxPgcvy7rT/iZ3xpif+ZREHIYtEYlEYrVC+AfLCfp5LFoizNB&#10;MycjOCVa4Ahlq0QmUPpvIlEXbVGo6/tlKw3bgSisaprR8snW8dN9IGBZ73AAWAp0dO7SeSD2Pqhd&#10;jw/VFAWse79PTqqEAAX9jDA62I/ldcbZyQ3/3C9R1wlf/QQAAP//AwBQSwMEFAAGAAgAAAAhAGb2&#10;N23hAAAADQEAAA8AAABkcnMvZG93bnJldi54bWxMj8FOg0AQhu8mvsNmTLyYdqElWpClURIPnkyx&#10;6XnKjkDKziK7Lfj2bk96m8l8+ef78+1senGh0XWWFcTLCARxbXXHjYL959tiA8J5ZI29ZVLwQw62&#10;xe1Njpm2E+/oUvlGhBB2GSpovR8yKV3dkkG3tANxuH3Z0aAP69hIPeIUwk0vV1H0KA12HD60OFDZ&#10;Un2qzkaBtuX+9TDFhxM+vFeGPsr421VK3d/NL88gPM3+D4arflCHIjgd7Zm1E72CRbJJA6rgKVkl&#10;IK5EFKdrEMcwrdMoAVnk8n+L4hcAAP//AwBQSwECLQAUAAYACAAAACEAtoM4kv4AAADhAQAAEwAA&#10;AAAAAAAAAAAAAAAAAAAAW0NvbnRlbnRfVHlwZXNdLnhtbFBLAQItABQABgAIAAAAIQA4/SH/1gAA&#10;AJQBAAALAAAAAAAAAAAAAAAAAC8BAABfcmVscy8ucmVsc1BLAQItABQABgAIAAAAIQAHWiP3CgIA&#10;ACkEAAAOAAAAAAAAAAAAAAAAAC4CAABkcnMvZTJvRG9jLnhtbFBLAQItABQABgAIAAAAIQBm9jdt&#10;4QAAAA0BAAAPAAAAAAAAAAAAAAAAAGQEAABkcnMvZG93bnJldi54bWxQSwUGAAAAAAQABADzAAAA&#10;cgUAAAAA&#10;" adj="1387" strokeweight="5.25pt">
                <v:stroke linestyle="thinThick"/>
                <v:textbox>
                  <w:txbxContent>
                    <w:p w14:paraId="1B90B117" w14:textId="77777777" w:rsidR="00D02D7E" w:rsidRDefault="00973AE0">
                      <w:pPr>
                        <w:bidi w:val="0"/>
                        <w:spacing w:line="360" w:lineRule="auto"/>
                        <w:rPr>
                          <w:rFonts w:asciiTheme="majorBidi" w:hAnsiTheme="majorBidi" w:cstheme="majorBidi"/>
                          <w:b/>
                          <w:bCs/>
                          <w:sz w:val="40"/>
                          <w:szCs w:val="40"/>
                          <w:u w:val="single"/>
                          <w:rtl/>
                        </w:rPr>
                      </w:pPr>
                      <w:r>
                        <w:rPr>
                          <w:rFonts w:asciiTheme="majorBidi" w:hAnsiTheme="majorBidi" w:cstheme="majorBidi"/>
                          <w:b/>
                          <w:bCs/>
                          <w:sz w:val="40"/>
                          <w:szCs w:val="40"/>
                          <w:u w:val="single"/>
                        </w:rPr>
                        <w:t>Abstract</w:t>
                      </w:r>
                    </w:p>
                    <w:p w14:paraId="18E67FA6" w14:textId="77777777" w:rsidR="00D02D7E" w:rsidRDefault="00973AE0">
                      <w:pPr>
                        <w:jc w:val="right"/>
                        <w:rPr>
                          <w:rFonts w:asciiTheme="majorBidi" w:hAnsiTheme="majorBidi" w:cstheme="majorBidi"/>
                          <w:sz w:val="28"/>
                          <w:szCs w:val="28"/>
                          <w:rtl/>
                        </w:rPr>
                      </w:pPr>
                      <w:r>
                        <w:rPr>
                          <w:rFonts w:asciiTheme="majorBidi" w:hAnsiTheme="majorBidi" w:cstheme="majorBidi"/>
                          <w:b/>
                          <w:bCs/>
                          <w:sz w:val="28"/>
                          <w:szCs w:val="28"/>
                        </w:rPr>
                        <w:t>This study aims</w:t>
                      </w:r>
                      <w:r>
                        <w:rPr>
                          <w:rFonts w:asciiTheme="majorBidi" w:hAnsiTheme="majorBidi" w:cstheme="majorBidi"/>
                          <w:sz w:val="28"/>
                          <w:szCs w:val="28"/>
                        </w:rPr>
                        <w:t xml:space="preserve"> to investigate the impact of the digital environment on enhancing employee efficiency at "</w:t>
                      </w:r>
                      <w:proofErr w:type="spellStart"/>
                      <w:r>
                        <w:rPr>
                          <w:rFonts w:asciiTheme="majorBidi" w:hAnsiTheme="majorBidi" w:cstheme="majorBidi"/>
                          <w:sz w:val="28"/>
                          <w:szCs w:val="28"/>
                        </w:rPr>
                        <w:t>Sonelgaz</w:t>
                      </w:r>
                      <w:proofErr w:type="spellEnd"/>
                      <w:r>
                        <w:rPr>
                          <w:rFonts w:asciiTheme="majorBidi" w:hAnsiTheme="majorBidi" w:cstheme="majorBidi"/>
                          <w:sz w:val="28"/>
                          <w:szCs w:val="28"/>
                        </w:rPr>
                        <w:t xml:space="preserve">" in Ghardaïa. The results demonstrated a statistically significant correlation between digital transformation and the development of professional performance. Furthermore, the study concluded that continuous </w:t>
                      </w:r>
                      <w:r>
                        <w:rPr>
                          <w:rFonts w:asciiTheme="majorBidi" w:hAnsiTheme="majorBidi" w:cstheme="majorBidi"/>
                          <w:b/>
                          <w:bCs/>
                          <w:sz w:val="28"/>
                          <w:szCs w:val="28"/>
                        </w:rPr>
                        <w:t>technical support and supervision</w:t>
                      </w:r>
                      <w:r>
                        <w:rPr>
                          <w:rFonts w:asciiTheme="majorBidi" w:hAnsiTheme="majorBidi" w:cstheme="majorBidi"/>
                          <w:sz w:val="28"/>
                          <w:szCs w:val="28"/>
                        </w:rPr>
                        <w:t xml:space="preserve"> are the actual drivers for increasing employee effectiveness and overcoming field obstacles. In contrast, it revealed the </w:t>
                      </w:r>
                      <w:r>
                        <w:rPr>
                          <w:rFonts w:asciiTheme="majorBidi" w:hAnsiTheme="majorBidi" w:cstheme="majorBidi"/>
                          <w:b/>
                          <w:bCs/>
                          <w:sz w:val="28"/>
                          <w:szCs w:val="28"/>
                        </w:rPr>
                        <w:t>limited impact</w:t>
                      </w:r>
                      <w:r>
                        <w:rPr>
                          <w:rFonts w:asciiTheme="majorBidi" w:hAnsiTheme="majorBidi" w:cstheme="majorBidi"/>
                          <w:sz w:val="28"/>
                          <w:szCs w:val="28"/>
                        </w:rPr>
                        <w:t xml:space="preserve"> of merely providing infrastructure, software, and current training programs on efficiency, reflecting a gap between physical resources and actual functional needs. Finally, the study recommends formulating more realistic training strategies and developing flexible software systems that align with daily professional practices to ensure the optimal utilization of available digital resources.</w:t>
                      </w:r>
                    </w:p>
                    <w:p w14:paraId="3BC68316" w14:textId="77777777" w:rsidR="00E62F77" w:rsidRPr="00E62F77" w:rsidRDefault="00E62F77" w:rsidP="00E62F77">
                      <w:pPr>
                        <w:jc w:val="right"/>
                        <w:rPr>
                          <w:rFonts w:asciiTheme="majorBidi" w:hAnsiTheme="majorBidi" w:cstheme="majorBidi"/>
                          <w:b/>
                          <w:bCs/>
                          <w:sz w:val="28"/>
                          <w:szCs w:val="28"/>
                          <w:lang w:val="fr-FR" w:bidi="ar-DZ"/>
                        </w:rPr>
                      </w:pPr>
                      <w:r w:rsidRPr="00E62F77">
                        <w:rPr>
                          <w:rFonts w:asciiTheme="majorBidi" w:hAnsiTheme="majorBidi" w:cstheme="majorBidi"/>
                          <w:b/>
                          <w:bCs/>
                          <w:sz w:val="28"/>
                          <w:szCs w:val="28"/>
                          <w:lang w:val="fr-FR" w:bidi="ar-DZ"/>
                        </w:rPr>
                        <w:t>Mots-clés : Environnement numérique, transformation numérique, efficacité des employés, performance au travail, support technique, société Sonelgaz.</w:t>
                      </w:r>
                    </w:p>
                    <w:p w14:paraId="4D5107C4" w14:textId="77777777" w:rsidR="009928FF" w:rsidRPr="00E62F77" w:rsidRDefault="009928FF">
                      <w:pPr>
                        <w:jc w:val="right"/>
                        <w:rPr>
                          <w:rFonts w:asciiTheme="majorBidi" w:hAnsiTheme="majorBidi" w:cstheme="majorBidi"/>
                          <w:b/>
                          <w:bCs/>
                          <w:sz w:val="28"/>
                          <w:szCs w:val="28"/>
                          <w:lang w:val="fr-FR" w:bidi="ar-DZ"/>
                        </w:rPr>
                      </w:pPr>
                    </w:p>
                  </w:txbxContent>
                </v:textbox>
              </v:shape>
            </w:pict>
          </mc:Fallback>
        </mc:AlternateContent>
      </w:r>
      <w:r w:rsidR="00973AE0">
        <w:rPr>
          <w:rFonts w:ascii="Simplified Arabic" w:hAnsi="Simplified Arabic" w:cs="Simplified Arabic"/>
          <w:b/>
          <w:bCs/>
          <w:noProof/>
          <w:sz w:val="28"/>
          <w:szCs w:val="28"/>
          <w:u w:val="single"/>
          <w:rtl/>
        </w:rPr>
        <mc:AlternateContent>
          <mc:Choice Requires="wps">
            <w:drawing>
              <wp:anchor distT="0" distB="0" distL="114300" distR="114300" simplePos="0" relativeHeight="251656192" behindDoc="0" locked="0" layoutInCell="1" allowOverlap="1" wp14:anchorId="68162D3B" wp14:editId="03AFAE90">
                <wp:simplePos x="0" y="0"/>
                <wp:positionH relativeFrom="column">
                  <wp:posOffset>-218440</wp:posOffset>
                </wp:positionH>
                <wp:positionV relativeFrom="paragraph">
                  <wp:posOffset>15240</wp:posOffset>
                </wp:positionV>
                <wp:extent cx="6681470" cy="4699000"/>
                <wp:effectExtent l="33655" t="33020" r="47625" b="49530"/>
                <wp:wrapNone/>
                <wp:docPr id="13" name="Plaque 44"/>
                <wp:cNvGraphicFramePr/>
                <a:graphic xmlns:a="http://schemas.openxmlformats.org/drawingml/2006/main">
                  <a:graphicData uri="http://schemas.microsoft.com/office/word/2010/wordprocessingShape">
                    <wps:wsp>
                      <wps:cNvSpPr/>
                      <wps:spPr>
                        <a:xfrm>
                          <a:off x="0" y="0"/>
                          <a:ext cx="6681470" cy="4699000"/>
                        </a:xfrm>
                        <a:prstGeom prst="plaque">
                          <a:avLst>
                            <a:gd name="adj" fmla="val 7986"/>
                          </a:avLst>
                        </a:prstGeom>
                        <a:solidFill>
                          <a:srgbClr val="FFFFFF"/>
                        </a:solidFill>
                        <a:ln w="66675" cap="flat" cmpd="thinThick">
                          <a:solidFill>
                            <a:srgbClr val="000000"/>
                          </a:solidFill>
                          <a:prstDash val="solid"/>
                          <a:miter/>
                          <a:headEnd type="none" w="med" len="med"/>
                          <a:tailEnd type="none" w="med" len="med"/>
                        </a:ln>
                      </wps:spPr>
                      <wps:txbx>
                        <w:txbxContent>
                          <w:p w14:paraId="313385C3" w14:textId="77777777" w:rsidR="00D02D7E" w:rsidRDefault="00973AE0">
                            <w:pPr>
                              <w:ind w:left="-99"/>
                              <w:jc w:val="both"/>
                              <w:rPr>
                                <w:rFonts w:ascii="Simplified Arabic" w:hAnsi="Simplified Arabic" w:cs="Simplified Arabic"/>
                                <w:sz w:val="36"/>
                                <w:szCs w:val="36"/>
                                <w:u w:val="single"/>
                                <w:rtl/>
                                <w:lang w:bidi="ar-DZ"/>
                              </w:rPr>
                            </w:pPr>
                            <w:r>
                              <w:rPr>
                                <w:rFonts w:ascii="Simplified Arabic" w:hAnsi="Simplified Arabic" w:cs="Simplified Arabic"/>
                                <w:sz w:val="36"/>
                                <w:szCs w:val="36"/>
                                <w:u w:val="single"/>
                                <w:rtl/>
                                <w:lang w:bidi="ar-DZ"/>
                              </w:rPr>
                              <w:t>ملخص</w:t>
                            </w:r>
                          </w:p>
                          <w:p w14:paraId="209F5585" w14:textId="77777777" w:rsidR="00D02D7E" w:rsidRDefault="00973AE0">
                            <w:pPr>
                              <w:ind w:firstLine="720"/>
                              <w:rPr>
                                <w:rFonts w:ascii="Simplified Arabic" w:hAnsi="Simplified Arabic" w:cs="Simplified Arabic"/>
                                <w:sz w:val="24"/>
                                <w:szCs w:val="24"/>
                                <w:rtl/>
                                <w:lang w:bidi="ar-DZ"/>
                              </w:rPr>
                            </w:pPr>
                            <w:r>
                              <w:rPr>
                                <w:rFonts w:ascii="Simplified Arabic" w:hAnsi="Simplified Arabic" w:cs="Simplified Arabic"/>
                                <w:sz w:val="24"/>
                                <w:szCs w:val="24"/>
                                <w:rtl/>
                                <w:lang w:bidi="ar-DZ"/>
                              </w:rPr>
                              <w:t xml:space="preserve">هدفت هذه الدراسة الى التعرف علىدور بيئة العمل الرقمية في رفع كفاءة العاملين في المؤسسات الاقتصادية في الجزائر، بمؤسسة توزيع الكهرباء والغاز _غرداية، اعتمدت الدراسة على المنهج الوصفي، وعلى أسلوب دراسة الحالة، </w:t>
                            </w:r>
                            <w:r>
                              <w:rPr>
                                <w:rFonts w:ascii="Simplified Arabic" w:eastAsia="Calibri" w:hAnsi="Simplified Arabic" w:cs="Simplified Arabic"/>
                                <w:sz w:val="24"/>
                                <w:szCs w:val="24"/>
                                <w:rtl/>
                                <w:lang w:val="fr-FR" w:bidi="ar-DZ"/>
                              </w:rPr>
                              <w:t>كما تم الإعتماد كذلك على أداة الإستبانة حيث تم تصميم إستبانة وزعت على أفراد عينة الدراسة،  حيث بلغ عدد الإستبيانات المسترجعة 32 موظف وموظفة ، تم تحليل بيانات الدراسة بإستخدام برنامج الحزم الإحصائية للعلوم الإجتماعية</w:t>
                            </w:r>
                            <w:r>
                              <w:rPr>
                                <w:rFonts w:ascii="Simplified Arabic" w:eastAsia="Calibri" w:hAnsi="Simplified Arabic" w:cs="Simplified Arabic"/>
                                <w:sz w:val="24"/>
                                <w:szCs w:val="24"/>
                                <w:lang w:val="fr-FR" w:bidi="ar-DZ"/>
                              </w:rPr>
                              <w:t xml:space="preserve">  SPSS26 </w:t>
                            </w:r>
                            <w:r>
                              <w:rPr>
                                <w:rFonts w:ascii="Simplified Arabic" w:eastAsia="Calibri" w:hAnsi="Simplified Arabic" w:cs="Simplified Arabic"/>
                                <w:sz w:val="24"/>
                                <w:szCs w:val="24"/>
                                <w:rtl/>
                                <w:lang w:val="fr-FR" w:bidi="ar-DZ"/>
                              </w:rPr>
                              <w:t>.</w:t>
                            </w:r>
                          </w:p>
                          <w:p w14:paraId="1BA09454" w14:textId="77777777" w:rsidR="00D02D7E" w:rsidRDefault="00973AE0">
                            <w:pPr>
                              <w:ind w:firstLine="720"/>
                              <w:rPr>
                                <w:rFonts w:ascii="Simplified Arabic" w:hAnsi="Simplified Arabic" w:cs="Simplified Arabic"/>
                                <w:sz w:val="24"/>
                                <w:szCs w:val="24"/>
                                <w:rtl/>
                              </w:rPr>
                            </w:pPr>
                            <w:r>
                              <w:rPr>
                                <w:rFonts w:ascii="Simplified Arabic" w:hAnsi="Simplified Arabic" w:cs="Simplified Arabic"/>
                                <w:sz w:val="24"/>
                                <w:szCs w:val="24"/>
                                <w:rtl/>
                                <w:lang w:bidi="ar-DZ"/>
                              </w:rPr>
                              <w:t>توصلت الدراسة الى مجموعة من النتائج أهمها:</w:t>
                            </w:r>
                            <w:r>
                              <w:rPr>
                                <w:rFonts w:ascii="Simplified Arabic" w:hAnsi="Simplified Arabic" w:cs="Simplified Arabic"/>
                                <w:sz w:val="24"/>
                                <w:szCs w:val="24"/>
                                <w:rtl/>
                              </w:rPr>
                              <w:t xml:space="preserve"> وجود علاقة ارتباطية إحصائية بين التحول الرقمي وتطوير الأداء المهني. أن الدعم والتأطير التقني المستمر هو المحرك الفعلي لزيادة فعالية الموظفين وتذليل عقباتهم الميدانية، بينما كشفت في المقابل عن محدودية تأثير مجرد توفير البنية التحتية والبرمجيات وبرامج التكوين الحالية في رفع الكفاءة، مما يعكس وجود فجوة بين التجهيزات المادية والاحتياجات الوظيفية الفعلية. وتوصي الدراسة بضرورة صياغة استراتيجيات تدريبية أكثر واقعية وتطوير أنظمة برمجية مرنة تتماشى مع الممارسات المهنية اليومية لضمان الاستغلال الأمثل للموارد الرقمية المتاحة</w:t>
                            </w:r>
                            <w:r>
                              <w:rPr>
                                <w:rFonts w:ascii="Simplified Arabic" w:hAnsi="Simplified Arabic" w:cs="Simplified Arabic"/>
                                <w:sz w:val="24"/>
                                <w:szCs w:val="24"/>
                              </w:rPr>
                              <w:t>.</w:t>
                            </w:r>
                          </w:p>
                          <w:p w14:paraId="7A671927" w14:textId="6E5DFD61" w:rsidR="00D02D7E" w:rsidRDefault="00973AE0">
                            <w:pPr>
                              <w:rPr>
                                <w:rFonts w:ascii="Traditional Arabic" w:hAnsi="Traditional Arabic" w:cs="Traditional Arabic"/>
                                <w:sz w:val="28"/>
                                <w:szCs w:val="28"/>
                                <w:lang w:bidi="ar-DZ"/>
                              </w:rPr>
                            </w:pPr>
                            <w:r>
                              <w:rPr>
                                <w:rFonts w:hint="cs"/>
                                <w:sz w:val="32"/>
                                <w:szCs w:val="32"/>
                                <w:rtl/>
                                <w:lang w:bidi="ar-DZ"/>
                              </w:rPr>
                              <w:t>الكلمات المفتاحية</w:t>
                            </w:r>
                            <w:r>
                              <w:rPr>
                                <w:rFonts w:ascii="Traditional Arabic" w:hAnsi="Traditional Arabic" w:cs="Traditional Arabic" w:hint="cs"/>
                                <w:sz w:val="28"/>
                                <w:szCs w:val="28"/>
                                <w:rtl/>
                                <w:lang w:bidi="ar-DZ"/>
                              </w:rPr>
                              <w:t xml:space="preserve">: </w:t>
                            </w:r>
                            <w:r>
                              <w:rPr>
                                <w:rFonts w:ascii="Simplified Arabic" w:hAnsi="Simplified Arabic" w:cs="Simplified Arabic"/>
                                <w:b/>
                                <w:bCs/>
                                <w:sz w:val="28"/>
                                <w:szCs w:val="28"/>
                                <w:rtl/>
                              </w:rPr>
                              <w:t>بيئة رقمية،تحول</w:t>
                            </w:r>
                            <w:r w:rsidR="00E62F77">
                              <w:rPr>
                                <w:rFonts w:ascii="Simplified Arabic" w:hAnsi="Simplified Arabic" w:cs="Simplified Arabic"/>
                                <w:b/>
                                <w:bCs/>
                                <w:sz w:val="28"/>
                                <w:szCs w:val="28"/>
                              </w:rPr>
                              <w:t xml:space="preserve"> </w:t>
                            </w:r>
                            <w:r>
                              <w:rPr>
                                <w:rFonts w:ascii="Simplified Arabic" w:hAnsi="Simplified Arabic" w:cs="Simplified Arabic"/>
                                <w:b/>
                                <w:bCs/>
                                <w:sz w:val="28"/>
                                <w:szCs w:val="28"/>
                                <w:rtl/>
                              </w:rPr>
                              <w:t>رقمي، كفاءة عاملين، أداء وظيفي، دعم تقني، شركة سونلغاز</w:t>
                            </w:r>
                            <w:r>
                              <w:t>.</w:t>
                            </w:r>
                          </w:p>
                        </w:txbxContent>
                      </wps:txbx>
                      <wps:bodyPr anchor="ctr" anchorCtr="0" upright="1"/>
                    </wps:wsp>
                  </a:graphicData>
                </a:graphic>
              </wp:anchor>
            </w:drawing>
          </mc:Choice>
          <mc:Fallback>
            <w:pict>
              <v:shape w14:anchorId="68162D3B" id="Plaque 44" o:spid="_x0000_s1029" type="#_x0000_t21" style="position:absolute;left:0;text-align:left;margin-left:-17.2pt;margin-top:1.2pt;width:526.1pt;height:370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lI0/wEAAA8EAAAOAAAAZHJzL2Uyb0RvYy54bWysU02TEjEQvVvlf0jlLjOs6yxMMexhES+W&#10;btWuP6DJBxPNl0lghn9vJ7Cw6MWy5BA6Sfeb9166F/ej0WQvQlTOdnQ6qSkRljmu7Laj357X72aU&#10;xASWg3ZWdPQgIr1fvn2zGHwrblzvNBeBIIiN7eA72qfk26qKrBcG4sR5YfFSumAg4TZsKx5gQHSj&#10;q5u6bqrBBe6DYyJGPF0dL+my4EspWPoqZRSJ6I4it1TWUNZNXqvlAtptAN8rdqIB/8DCgLL40TPU&#10;ChKQXVB/QBnFgotOpglzpnJSKiaKBlQzrX9T89SDF0ULmhP92ab4/2DZl/2Tfwxow+BjGzHMKkYZ&#10;TP5HfmQsZh3OZokxEYaHTTOb3t6hpwzvbpv5vK6LndWl3IeYPglnSA466jX83GU90ML+c0zFL04s&#10;GGwM4N8pkUaj+3vQ5G4+a/LjINopF6MXvFwYnVZ8rbQum7DdPOhAsLKj6/I7FV+laUuGTLy5+4C0&#10;AdtNakgYGs87mnpln7ENfhSGV4XxNT7qvEi9Ssv8VhD7I49ydWwwo5LIHkPbC+AfLSfp4FG0xZmg&#10;mZMRnBItcIRyVDITKP03meiLtmjU5f1ylMbNSBSqep/R8snG8cNjIGBZ73AAWAr0tHlIx4HY+aC2&#10;PT7UNNcUQOy68ganCclt/Xpfsi5zvPwFAAD//wMAUEsDBBQABgAIAAAAIQACHgLG3gAAAAoBAAAP&#10;AAAAZHJzL2Rvd25yZXYueG1sTI/BTsMwEETvSPyDtUjcWqdNRKs0ToUQIE4VTfsB23iJLWI7it02&#10;/D3bE5xWuzOafVNtJ9eLC43RBq9gMc9AkG+Dtr5TcDy8zdYgYkKvsQ+eFPxQhG19f1dhqcPV7+nS&#10;pE5wiI8lKjApDaWUsTXkMM7DQJ61rzA6TLyOndQjXjnc9XKZZU/SofX8weBAL4ba7+bsFKzfP/Pc&#10;7QZpCtpZ/Dg0x/2rVerxYXregEg0pT8z3PAZHWpmOoWz11H0CmZ5UbBVwZLHTc8WK+5yUrAq+CTr&#10;Sv6vUP8CAAD//wMAUEsBAi0AFAAGAAgAAAAhALaDOJL+AAAA4QEAABMAAAAAAAAAAAAAAAAAAAAA&#10;AFtDb250ZW50X1R5cGVzXS54bWxQSwECLQAUAAYACAAAACEAOP0h/9YAAACUAQAACwAAAAAAAAAA&#10;AAAAAAAvAQAAX3JlbHMvLnJlbHNQSwECLQAUAAYACAAAACEAecZSNP8BAAAPBAAADgAAAAAAAAAA&#10;AAAAAAAuAgAAZHJzL2Uyb0RvYy54bWxQSwECLQAUAAYACAAAACEAAh4Cxt4AAAAKAQAADwAAAAAA&#10;AAAAAAAAAABZBAAAZHJzL2Rvd25yZXYueG1sUEsFBgAAAAAEAAQA8wAAAGQFAAAAAA==&#10;" adj="1725" strokeweight="5.25pt">
                <v:stroke linestyle="thinThick"/>
                <v:textbox>
                  <w:txbxContent>
                    <w:p w14:paraId="313385C3" w14:textId="77777777" w:rsidR="00D02D7E" w:rsidRDefault="00973AE0">
                      <w:pPr>
                        <w:ind w:left="-99"/>
                        <w:jc w:val="both"/>
                        <w:rPr>
                          <w:rFonts w:ascii="Simplified Arabic" w:hAnsi="Simplified Arabic" w:cs="Simplified Arabic"/>
                          <w:sz w:val="36"/>
                          <w:szCs w:val="36"/>
                          <w:u w:val="single"/>
                          <w:rtl/>
                          <w:lang w:bidi="ar-DZ"/>
                        </w:rPr>
                      </w:pPr>
                      <w:r>
                        <w:rPr>
                          <w:rFonts w:ascii="Simplified Arabic" w:hAnsi="Simplified Arabic" w:cs="Simplified Arabic"/>
                          <w:sz w:val="36"/>
                          <w:szCs w:val="36"/>
                          <w:u w:val="single"/>
                          <w:rtl/>
                          <w:lang w:bidi="ar-DZ"/>
                        </w:rPr>
                        <w:t>ملخص</w:t>
                      </w:r>
                    </w:p>
                    <w:p w14:paraId="209F5585" w14:textId="77777777" w:rsidR="00D02D7E" w:rsidRDefault="00973AE0">
                      <w:pPr>
                        <w:ind w:firstLine="720"/>
                        <w:rPr>
                          <w:rFonts w:ascii="Simplified Arabic" w:hAnsi="Simplified Arabic" w:cs="Simplified Arabic"/>
                          <w:sz w:val="24"/>
                          <w:szCs w:val="24"/>
                          <w:rtl/>
                          <w:lang w:bidi="ar-DZ"/>
                        </w:rPr>
                      </w:pPr>
                      <w:r>
                        <w:rPr>
                          <w:rFonts w:ascii="Simplified Arabic" w:hAnsi="Simplified Arabic" w:cs="Simplified Arabic"/>
                          <w:sz w:val="24"/>
                          <w:szCs w:val="24"/>
                          <w:rtl/>
                          <w:lang w:bidi="ar-DZ"/>
                        </w:rPr>
                        <w:t xml:space="preserve">هدفت هذه الدراسة الى التعرف علىدور بيئة العمل الرقمية في رفع كفاءة العاملين في المؤسسات الاقتصادية في الجزائر، بمؤسسة توزيع الكهرباء والغاز _غرداية، اعتمدت الدراسة على المنهج الوصفي، وعلى أسلوب دراسة الحالة، </w:t>
                      </w:r>
                      <w:r>
                        <w:rPr>
                          <w:rFonts w:ascii="Simplified Arabic" w:eastAsia="Calibri" w:hAnsi="Simplified Arabic" w:cs="Simplified Arabic"/>
                          <w:sz w:val="24"/>
                          <w:szCs w:val="24"/>
                          <w:rtl/>
                          <w:lang w:val="fr-FR" w:bidi="ar-DZ"/>
                        </w:rPr>
                        <w:t>كما تم الإعتماد كذلك على أداة الإستبانة حيث تم تصميم إستبانة وزعت على أفراد عينة الدراسة،  حيث بلغ عدد الإستبيانات المسترجعة 32 موظف وموظفة ، تم تحليل بيانات الدراسة بإستخدام برنامج الحزم الإحصائية للعلوم الإجتماعية</w:t>
                      </w:r>
                      <w:r>
                        <w:rPr>
                          <w:rFonts w:ascii="Simplified Arabic" w:eastAsia="Calibri" w:hAnsi="Simplified Arabic" w:cs="Simplified Arabic"/>
                          <w:sz w:val="24"/>
                          <w:szCs w:val="24"/>
                          <w:lang w:val="fr-FR" w:bidi="ar-DZ"/>
                        </w:rPr>
                        <w:t xml:space="preserve">  SPSS26 </w:t>
                      </w:r>
                      <w:r>
                        <w:rPr>
                          <w:rFonts w:ascii="Simplified Arabic" w:eastAsia="Calibri" w:hAnsi="Simplified Arabic" w:cs="Simplified Arabic"/>
                          <w:sz w:val="24"/>
                          <w:szCs w:val="24"/>
                          <w:rtl/>
                          <w:lang w:val="fr-FR" w:bidi="ar-DZ"/>
                        </w:rPr>
                        <w:t>.</w:t>
                      </w:r>
                    </w:p>
                    <w:p w14:paraId="1BA09454" w14:textId="77777777" w:rsidR="00D02D7E" w:rsidRDefault="00973AE0">
                      <w:pPr>
                        <w:ind w:firstLine="720"/>
                        <w:rPr>
                          <w:rFonts w:ascii="Simplified Arabic" w:hAnsi="Simplified Arabic" w:cs="Simplified Arabic"/>
                          <w:sz w:val="24"/>
                          <w:szCs w:val="24"/>
                          <w:rtl/>
                        </w:rPr>
                      </w:pPr>
                      <w:r>
                        <w:rPr>
                          <w:rFonts w:ascii="Simplified Arabic" w:hAnsi="Simplified Arabic" w:cs="Simplified Arabic"/>
                          <w:sz w:val="24"/>
                          <w:szCs w:val="24"/>
                          <w:rtl/>
                          <w:lang w:bidi="ar-DZ"/>
                        </w:rPr>
                        <w:t>توصلت الدراسة الى مجموعة من النتائج أهمها:</w:t>
                      </w:r>
                      <w:r>
                        <w:rPr>
                          <w:rFonts w:ascii="Simplified Arabic" w:hAnsi="Simplified Arabic" w:cs="Simplified Arabic"/>
                          <w:sz w:val="24"/>
                          <w:szCs w:val="24"/>
                          <w:rtl/>
                        </w:rPr>
                        <w:t xml:space="preserve"> وجود علاقة ارتباطية إحصائية بين التحول الرقمي وتطوير الأداء المهني. أن الدعم والتأطير التقني المستمر هو المحرك الفعلي لزيادة فعالية الموظفين وتذليل عقباتهم الميدانية، بينما كشفت في المقابل عن محدودية تأثير مجرد توفير البنية التحتية والبرمجيات وبرامج التكوين الحالية في رفع الكفاءة، مما يعكس وجود فجوة بين التجهيزات المادية والاحتياجات الوظيفية الفعلية. وتوصي الدراسة بضرورة صياغة استراتيجيات تدريبية أكثر واقعية وتطوير أنظمة برمجية مرنة تتماشى مع الممارسات المهنية اليومية لضمان الاستغلال الأمثل للموارد الرقمية المتاحة</w:t>
                      </w:r>
                      <w:r>
                        <w:rPr>
                          <w:rFonts w:ascii="Simplified Arabic" w:hAnsi="Simplified Arabic" w:cs="Simplified Arabic"/>
                          <w:sz w:val="24"/>
                          <w:szCs w:val="24"/>
                        </w:rPr>
                        <w:t>.</w:t>
                      </w:r>
                    </w:p>
                    <w:p w14:paraId="7A671927" w14:textId="6E5DFD61" w:rsidR="00D02D7E" w:rsidRDefault="00973AE0">
                      <w:pPr>
                        <w:rPr>
                          <w:rFonts w:ascii="Traditional Arabic" w:hAnsi="Traditional Arabic" w:cs="Traditional Arabic"/>
                          <w:sz w:val="28"/>
                          <w:szCs w:val="28"/>
                          <w:lang w:bidi="ar-DZ"/>
                        </w:rPr>
                      </w:pPr>
                      <w:r>
                        <w:rPr>
                          <w:rFonts w:hint="cs"/>
                          <w:sz w:val="32"/>
                          <w:szCs w:val="32"/>
                          <w:rtl/>
                          <w:lang w:bidi="ar-DZ"/>
                        </w:rPr>
                        <w:t>الكلمات المفتاحية</w:t>
                      </w:r>
                      <w:r>
                        <w:rPr>
                          <w:rFonts w:ascii="Traditional Arabic" w:hAnsi="Traditional Arabic" w:cs="Traditional Arabic" w:hint="cs"/>
                          <w:sz w:val="28"/>
                          <w:szCs w:val="28"/>
                          <w:rtl/>
                          <w:lang w:bidi="ar-DZ"/>
                        </w:rPr>
                        <w:t xml:space="preserve">: </w:t>
                      </w:r>
                      <w:r>
                        <w:rPr>
                          <w:rFonts w:ascii="Simplified Arabic" w:hAnsi="Simplified Arabic" w:cs="Simplified Arabic"/>
                          <w:b/>
                          <w:bCs/>
                          <w:sz w:val="28"/>
                          <w:szCs w:val="28"/>
                          <w:rtl/>
                        </w:rPr>
                        <w:t>بيئة رقمية،تحول</w:t>
                      </w:r>
                      <w:r w:rsidR="00E62F77">
                        <w:rPr>
                          <w:rFonts w:ascii="Simplified Arabic" w:hAnsi="Simplified Arabic" w:cs="Simplified Arabic"/>
                          <w:b/>
                          <w:bCs/>
                          <w:sz w:val="28"/>
                          <w:szCs w:val="28"/>
                        </w:rPr>
                        <w:t xml:space="preserve"> </w:t>
                      </w:r>
                      <w:r>
                        <w:rPr>
                          <w:rFonts w:ascii="Simplified Arabic" w:hAnsi="Simplified Arabic" w:cs="Simplified Arabic"/>
                          <w:b/>
                          <w:bCs/>
                          <w:sz w:val="28"/>
                          <w:szCs w:val="28"/>
                          <w:rtl/>
                        </w:rPr>
                        <w:t>رقمي، كفاءة عاملين، أداء وظيفي، دعم تقني، شركة سونلغاز</w:t>
                      </w:r>
                      <w:r>
                        <w:t>.</w:t>
                      </w:r>
                    </w:p>
                  </w:txbxContent>
                </v:textbox>
              </v:shape>
            </w:pict>
          </mc:Fallback>
        </mc:AlternateContent>
      </w:r>
    </w:p>
    <w:p w14:paraId="2361B000" w14:textId="77777777" w:rsidR="00D02D7E" w:rsidRDefault="00973AE0">
      <w:pPr>
        <w:tabs>
          <w:tab w:val="left" w:pos="8232"/>
        </w:tabs>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cs/>
        </w:rPr>
        <w:lastRenderedPageBreak/>
        <w:t xml:space="preserve">قائمة </w:t>
      </w:r>
      <w:r>
        <w:rPr>
          <w:rFonts w:ascii="Traditional Arabic" w:hAnsi="Traditional Arabic" w:cs="Traditional Arabic"/>
          <w:b/>
          <w:bCs/>
          <w:sz w:val="36"/>
          <w:szCs w:val="36"/>
          <w:rtl/>
        </w:rPr>
        <w:t xml:space="preserve"> المحتويات</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7400"/>
      </w:tblGrid>
      <w:tr w:rsidR="00D02D7E" w14:paraId="362C620D" w14:textId="77777777">
        <w:tc>
          <w:tcPr>
            <w:tcW w:w="1122" w:type="dxa"/>
            <w:tcBorders>
              <w:top w:val="single" w:sz="4" w:space="0" w:color="auto"/>
              <w:left w:val="single" w:sz="4" w:space="0" w:color="auto"/>
              <w:bottom w:val="single" w:sz="4" w:space="0" w:color="auto"/>
              <w:right w:val="single" w:sz="4" w:space="0" w:color="auto"/>
            </w:tcBorders>
            <w:shd w:val="clear" w:color="auto" w:fill="F4B083"/>
            <w:vAlign w:val="center"/>
          </w:tcPr>
          <w:p w14:paraId="75A9A98B" w14:textId="77777777" w:rsidR="00D02D7E" w:rsidRDefault="00973AE0">
            <w:pPr>
              <w:jc w:val="center"/>
              <w:rPr>
                <w:rFonts w:ascii="Traditional Arabic" w:hAnsi="Traditional Arabic" w:cs="Traditional Arabic"/>
                <w:b/>
                <w:bCs/>
                <w:sz w:val="36"/>
                <w:szCs w:val="36"/>
                <w:lang w:bidi="ar-DZ"/>
              </w:rPr>
            </w:pPr>
            <w:r>
              <w:rPr>
                <w:rFonts w:ascii="Traditional Arabic" w:hAnsi="Traditional Arabic" w:cs="Traditional Arabic"/>
                <w:b/>
                <w:bCs/>
                <w:sz w:val="36"/>
                <w:szCs w:val="36"/>
                <w:rtl/>
                <w:lang w:bidi="ar-DZ"/>
              </w:rPr>
              <w:t>الصفحة</w:t>
            </w:r>
          </w:p>
        </w:tc>
        <w:tc>
          <w:tcPr>
            <w:tcW w:w="7400" w:type="dxa"/>
            <w:tcBorders>
              <w:top w:val="single" w:sz="4" w:space="0" w:color="auto"/>
              <w:left w:val="single" w:sz="4" w:space="0" w:color="auto"/>
              <w:bottom w:val="single" w:sz="4" w:space="0" w:color="auto"/>
              <w:right w:val="single" w:sz="4" w:space="0" w:color="auto"/>
            </w:tcBorders>
            <w:shd w:val="clear" w:color="auto" w:fill="F4B083"/>
            <w:vAlign w:val="center"/>
          </w:tcPr>
          <w:p w14:paraId="08DA34E8" w14:textId="77777777" w:rsidR="00D02D7E" w:rsidRDefault="00973AE0">
            <w:pPr>
              <w:jc w:val="center"/>
              <w:rPr>
                <w:rFonts w:ascii="Traditional Arabic" w:hAnsi="Traditional Arabic" w:cs="Traditional Arabic"/>
                <w:b/>
                <w:bCs/>
                <w:sz w:val="36"/>
                <w:szCs w:val="36"/>
                <w:lang w:bidi="ar-DZ"/>
              </w:rPr>
            </w:pPr>
            <w:r>
              <w:rPr>
                <w:rFonts w:ascii="Traditional Arabic" w:hAnsi="Traditional Arabic" w:cs="Traditional Arabic"/>
                <w:b/>
                <w:bCs/>
                <w:sz w:val="36"/>
                <w:szCs w:val="36"/>
                <w:rtl/>
                <w:lang w:bidi="ar-DZ"/>
              </w:rPr>
              <w:t>العنوان</w:t>
            </w:r>
          </w:p>
        </w:tc>
      </w:tr>
      <w:tr w:rsidR="00D02D7E" w14:paraId="5AAAE76C" w14:textId="77777777">
        <w:tc>
          <w:tcPr>
            <w:tcW w:w="1122" w:type="dxa"/>
            <w:tcBorders>
              <w:top w:val="single" w:sz="4" w:space="0" w:color="auto"/>
              <w:left w:val="single" w:sz="4" w:space="0" w:color="auto"/>
              <w:bottom w:val="single" w:sz="4" w:space="0" w:color="auto"/>
              <w:right w:val="single" w:sz="4" w:space="0" w:color="auto"/>
            </w:tcBorders>
            <w:vAlign w:val="center"/>
          </w:tcPr>
          <w:p w14:paraId="5FBA6849" w14:textId="52F91843" w:rsidR="00D02D7E" w:rsidRDefault="00E62F77" w:rsidP="00E62F77">
            <w:pPr>
              <w:jc w:val="center"/>
              <w:rPr>
                <w:rFonts w:ascii="Traditional Arabic" w:hAnsi="Traditional Arabic" w:cs="Traditional Arabic"/>
                <w:b/>
                <w:bCs/>
                <w:sz w:val="36"/>
                <w:szCs w:val="36"/>
                <w:rtl/>
                <w:lang w:bidi="ar-DZ"/>
              </w:rPr>
            </w:pPr>
            <w:r w:rsidRPr="00E62F77">
              <w:rPr>
                <w:rFonts w:ascii="Traditional Arabic" w:hAnsi="Traditional Arabic" w:cs="Traditional Arabic"/>
                <w:b/>
                <w:bCs/>
                <w:sz w:val="36"/>
                <w:szCs w:val="36"/>
                <w:lang w:bidi="ar-DZ"/>
              </w:rPr>
              <w:t> I</w:t>
            </w:r>
          </w:p>
        </w:tc>
        <w:tc>
          <w:tcPr>
            <w:tcW w:w="7400" w:type="dxa"/>
            <w:tcBorders>
              <w:top w:val="single" w:sz="4" w:space="0" w:color="auto"/>
              <w:left w:val="single" w:sz="4" w:space="0" w:color="auto"/>
              <w:bottom w:val="single" w:sz="4" w:space="0" w:color="auto"/>
              <w:right w:val="single" w:sz="4" w:space="0" w:color="auto"/>
            </w:tcBorders>
            <w:vAlign w:val="center"/>
          </w:tcPr>
          <w:p w14:paraId="0D3F9103" w14:textId="77777777" w:rsidR="00D02D7E" w:rsidRDefault="00973AE0">
            <w:pPr>
              <w:rPr>
                <w:rFonts w:ascii="Traditional Arabic" w:hAnsi="Traditional Arabic" w:cs="Traditional Arabic"/>
                <w:b/>
                <w:bCs/>
                <w:sz w:val="36"/>
                <w:szCs w:val="36"/>
                <w:lang w:bidi="ar-DZ"/>
              </w:rPr>
            </w:pPr>
            <w:r>
              <w:rPr>
                <w:rFonts w:ascii="Traditional Arabic" w:hAnsi="Traditional Arabic" w:cs="Traditional Arabic"/>
                <w:b/>
                <w:bCs/>
                <w:sz w:val="36"/>
                <w:szCs w:val="36"/>
                <w:rtl/>
                <w:lang w:bidi="ar-DZ"/>
              </w:rPr>
              <w:t>الاهداء</w:t>
            </w:r>
          </w:p>
        </w:tc>
      </w:tr>
      <w:tr w:rsidR="00D02D7E" w14:paraId="274EAB2B" w14:textId="77777777">
        <w:tc>
          <w:tcPr>
            <w:tcW w:w="1122" w:type="dxa"/>
            <w:tcBorders>
              <w:top w:val="single" w:sz="4" w:space="0" w:color="auto"/>
              <w:left w:val="single" w:sz="4" w:space="0" w:color="auto"/>
              <w:bottom w:val="single" w:sz="4" w:space="0" w:color="auto"/>
              <w:right w:val="single" w:sz="4" w:space="0" w:color="auto"/>
            </w:tcBorders>
            <w:vAlign w:val="center"/>
          </w:tcPr>
          <w:p w14:paraId="697CF113" w14:textId="68F16FED" w:rsidR="00D02D7E" w:rsidRDefault="00E62F77" w:rsidP="00E62F77">
            <w:pPr>
              <w:jc w:val="center"/>
              <w:rPr>
                <w:rFonts w:ascii="Traditional Arabic" w:hAnsi="Traditional Arabic" w:cs="Traditional Arabic"/>
                <w:b/>
                <w:bCs/>
                <w:sz w:val="36"/>
                <w:szCs w:val="36"/>
                <w:rtl/>
                <w:lang w:bidi="ar-DZ"/>
              </w:rPr>
            </w:pPr>
            <w:r w:rsidRPr="00E62F77">
              <w:rPr>
                <w:rFonts w:ascii="Traditional Arabic" w:hAnsi="Traditional Arabic" w:cs="Traditional Arabic"/>
                <w:b/>
                <w:bCs/>
                <w:sz w:val="36"/>
                <w:szCs w:val="36"/>
                <w:lang w:bidi="ar-DZ"/>
              </w:rPr>
              <w:t>II</w:t>
            </w:r>
          </w:p>
        </w:tc>
        <w:tc>
          <w:tcPr>
            <w:tcW w:w="7400" w:type="dxa"/>
            <w:tcBorders>
              <w:top w:val="single" w:sz="4" w:space="0" w:color="auto"/>
              <w:left w:val="single" w:sz="4" w:space="0" w:color="auto"/>
              <w:bottom w:val="single" w:sz="4" w:space="0" w:color="auto"/>
              <w:right w:val="single" w:sz="4" w:space="0" w:color="auto"/>
            </w:tcBorders>
            <w:vAlign w:val="center"/>
          </w:tcPr>
          <w:p w14:paraId="793953BE" w14:textId="77777777" w:rsidR="00D02D7E" w:rsidRDefault="00973AE0">
            <w:pPr>
              <w:rPr>
                <w:rFonts w:ascii="Traditional Arabic" w:hAnsi="Traditional Arabic" w:cs="Traditional Arabic"/>
                <w:b/>
                <w:bCs/>
                <w:sz w:val="36"/>
                <w:szCs w:val="36"/>
                <w:lang w:bidi="ar-DZ"/>
              </w:rPr>
            </w:pPr>
            <w:r>
              <w:rPr>
                <w:rFonts w:ascii="Traditional Arabic" w:hAnsi="Traditional Arabic" w:cs="Traditional Arabic"/>
                <w:b/>
                <w:bCs/>
                <w:sz w:val="36"/>
                <w:szCs w:val="36"/>
                <w:rtl/>
                <w:lang w:bidi="ar-DZ"/>
              </w:rPr>
              <w:t>الشكر وا</w:t>
            </w:r>
            <w:r>
              <w:rPr>
                <w:rFonts w:ascii="Traditional Arabic" w:hAnsi="Traditional Arabic" w:cs="Traditional Arabic" w:hint="cs"/>
                <w:b/>
                <w:bCs/>
                <w:sz w:val="36"/>
                <w:szCs w:val="36"/>
                <w:rtl/>
                <w:lang w:bidi="ar-DZ"/>
              </w:rPr>
              <w:t xml:space="preserve">لعرفان  </w:t>
            </w:r>
          </w:p>
        </w:tc>
      </w:tr>
      <w:tr w:rsidR="00D02D7E" w14:paraId="1F7DD43B" w14:textId="77777777">
        <w:tc>
          <w:tcPr>
            <w:tcW w:w="1122" w:type="dxa"/>
            <w:tcBorders>
              <w:top w:val="single" w:sz="4" w:space="0" w:color="auto"/>
              <w:left w:val="single" w:sz="4" w:space="0" w:color="auto"/>
              <w:bottom w:val="single" w:sz="4" w:space="0" w:color="auto"/>
              <w:right w:val="single" w:sz="4" w:space="0" w:color="auto"/>
            </w:tcBorders>
            <w:vAlign w:val="center"/>
          </w:tcPr>
          <w:p w14:paraId="10094FF0" w14:textId="10D162DA" w:rsidR="00D02D7E" w:rsidRDefault="00E62F77" w:rsidP="00E62F77">
            <w:pPr>
              <w:jc w:val="center"/>
              <w:rPr>
                <w:rFonts w:ascii="Traditional Arabic" w:hAnsi="Traditional Arabic" w:cs="Traditional Arabic"/>
                <w:b/>
                <w:bCs/>
                <w:sz w:val="36"/>
                <w:szCs w:val="36"/>
                <w:rtl/>
                <w:lang w:bidi="ar-DZ"/>
              </w:rPr>
            </w:pPr>
            <w:r w:rsidRPr="00E62F77">
              <w:rPr>
                <w:rFonts w:ascii="Traditional Arabic" w:hAnsi="Traditional Arabic" w:cs="Traditional Arabic"/>
                <w:b/>
                <w:bCs/>
                <w:sz w:val="36"/>
                <w:szCs w:val="36"/>
                <w:lang w:bidi="ar-DZ"/>
              </w:rPr>
              <w:t> III</w:t>
            </w:r>
          </w:p>
        </w:tc>
        <w:tc>
          <w:tcPr>
            <w:tcW w:w="7400" w:type="dxa"/>
            <w:tcBorders>
              <w:top w:val="single" w:sz="4" w:space="0" w:color="auto"/>
              <w:left w:val="single" w:sz="4" w:space="0" w:color="auto"/>
              <w:bottom w:val="single" w:sz="4" w:space="0" w:color="auto"/>
              <w:right w:val="single" w:sz="4" w:space="0" w:color="auto"/>
            </w:tcBorders>
            <w:vAlign w:val="center"/>
          </w:tcPr>
          <w:p w14:paraId="504C7052" w14:textId="77777777" w:rsidR="00D02D7E" w:rsidRDefault="00973AE0">
            <w:pPr>
              <w:rPr>
                <w:rFonts w:ascii="Traditional Arabic" w:hAnsi="Traditional Arabic" w:cs="Traditional Arabic"/>
                <w:b/>
                <w:bCs/>
                <w:sz w:val="36"/>
                <w:szCs w:val="36"/>
                <w:lang w:bidi="ar-DZ"/>
              </w:rPr>
            </w:pPr>
            <w:r>
              <w:rPr>
                <w:rFonts w:ascii="Traditional Arabic" w:hAnsi="Traditional Arabic" w:cs="Traditional Arabic"/>
                <w:b/>
                <w:bCs/>
                <w:sz w:val="36"/>
                <w:szCs w:val="36"/>
                <w:rtl/>
                <w:lang w:bidi="ar-DZ"/>
              </w:rPr>
              <w:t>ملخص الدراسة</w:t>
            </w:r>
          </w:p>
        </w:tc>
      </w:tr>
      <w:tr w:rsidR="00D02D7E" w14:paraId="550DA75E" w14:textId="77777777">
        <w:tc>
          <w:tcPr>
            <w:tcW w:w="1122" w:type="dxa"/>
            <w:tcBorders>
              <w:top w:val="single" w:sz="4" w:space="0" w:color="auto"/>
              <w:left w:val="single" w:sz="4" w:space="0" w:color="auto"/>
              <w:bottom w:val="single" w:sz="4" w:space="0" w:color="auto"/>
              <w:right w:val="single" w:sz="4" w:space="0" w:color="auto"/>
            </w:tcBorders>
            <w:vAlign w:val="center"/>
          </w:tcPr>
          <w:p w14:paraId="39439820" w14:textId="24414650" w:rsidR="00D02D7E" w:rsidRDefault="00E62F77" w:rsidP="00E62F77">
            <w:pPr>
              <w:jc w:val="center"/>
              <w:rPr>
                <w:rFonts w:ascii="Traditional Arabic" w:hAnsi="Traditional Arabic" w:cs="Traditional Arabic"/>
                <w:b/>
                <w:bCs/>
                <w:sz w:val="36"/>
                <w:szCs w:val="36"/>
                <w:rtl/>
                <w:lang w:bidi="ar-DZ"/>
              </w:rPr>
            </w:pPr>
            <w:r w:rsidRPr="00E62F77">
              <w:rPr>
                <w:rFonts w:ascii="Traditional Arabic" w:hAnsi="Traditional Arabic" w:cs="Traditional Arabic"/>
                <w:b/>
                <w:bCs/>
                <w:sz w:val="36"/>
                <w:szCs w:val="36"/>
                <w:lang w:bidi="ar-DZ"/>
              </w:rPr>
              <w:t> IV</w:t>
            </w:r>
          </w:p>
        </w:tc>
        <w:tc>
          <w:tcPr>
            <w:tcW w:w="7400" w:type="dxa"/>
            <w:tcBorders>
              <w:top w:val="single" w:sz="4" w:space="0" w:color="auto"/>
              <w:left w:val="single" w:sz="4" w:space="0" w:color="auto"/>
              <w:bottom w:val="single" w:sz="4" w:space="0" w:color="auto"/>
              <w:right w:val="single" w:sz="4" w:space="0" w:color="auto"/>
            </w:tcBorders>
            <w:vAlign w:val="center"/>
          </w:tcPr>
          <w:p w14:paraId="712FE268" w14:textId="77777777" w:rsidR="00D02D7E" w:rsidRDefault="00973AE0">
            <w:pPr>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 xml:space="preserve">قائمة </w:t>
            </w:r>
            <w:r>
              <w:rPr>
                <w:rFonts w:ascii="Traditional Arabic" w:hAnsi="Traditional Arabic" w:cs="Traditional Arabic"/>
                <w:b/>
                <w:bCs/>
                <w:sz w:val="36"/>
                <w:szCs w:val="36"/>
                <w:rtl/>
                <w:lang w:bidi="ar-DZ"/>
              </w:rPr>
              <w:t xml:space="preserve"> المحتويات</w:t>
            </w:r>
          </w:p>
        </w:tc>
      </w:tr>
      <w:tr w:rsidR="00D02D7E" w14:paraId="125A8435" w14:textId="77777777">
        <w:tc>
          <w:tcPr>
            <w:tcW w:w="1122" w:type="dxa"/>
            <w:tcBorders>
              <w:top w:val="single" w:sz="4" w:space="0" w:color="auto"/>
              <w:left w:val="single" w:sz="4" w:space="0" w:color="auto"/>
              <w:bottom w:val="single" w:sz="4" w:space="0" w:color="auto"/>
              <w:right w:val="single" w:sz="4" w:space="0" w:color="auto"/>
            </w:tcBorders>
            <w:vAlign w:val="center"/>
          </w:tcPr>
          <w:p w14:paraId="07DA9718" w14:textId="3546DFAE" w:rsidR="00D02D7E" w:rsidRDefault="00E62F77" w:rsidP="00E62F77">
            <w:pPr>
              <w:jc w:val="center"/>
              <w:rPr>
                <w:rFonts w:ascii="Traditional Arabic" w:hAnsi="Traditional Arabic" w:cs="Traditional Arabic"/>
                <w:b/>
                <w:bCs/>
                <w:sz w:val="36"/>
                <w:szCs w:val="36"/>
                <w:rtl/>
                <w:lang w:bidi="ar-DZ"/>
              </w:rPr>
            </w:pPr>
            <w:r w:rsidRPr="00E62F77">
              <w:rPr>
                <w:rFonts w:ascii="Traditional Arabic" w:hAnsi="Traditional Arabic" w:cs="Traditional Arabic"/>
                <w:b/>
                <w:bCs/>
                <w:sz w:val="36"/>
                <w:szCs w:val="36"/>
                <w:lang w:bidi="ar-DZ"/>
              </w:rPr>
              <w:t>V</w:t>
            </w:r>
          </w:p>
        </w:tc>
        <w:tc>
          <w:tcPr>
            <w:tcW w:w="7400" w:type="dxa"/>
            <w:tcBorders>
              <w:top w:val="single" w:sz="4" w:space="0" w:color="auto"/>
              <w:left w:val="single" w:sz="4" w:space="0" w:color="auto"/>
              <w:bottom w:val="single" w:sz="4" w:space="0" w:color="auto"/>
              <w:right w:val="single" w:sz="4" w:space="0" w:color="auto"/>
            </w:tcBorders>
            <w:vAlign w:val="center"/>
          </w:tcPr>
          <w:p w14:paraId="67E3344E" w14:textId="77777777" w:rsidR="00D02D7E" w:rsidRDefault="00973AE0">
            <w:pPr>
              <w:rPr>
                <w:rFonts w:ascii="Traditional Arabic" w:hAnsi="Traditional Arabic" w:cs="Traditional Arabic"/>
                <w:b/>
                <w:bCs/>
                <w:sz w:val="36"/>
                <w:szCs w:val="36"/>
                <w:lang w:bidi="ar-DZ"/>
              </w:rPr>
            </w:pPr>
            <w:r>
              <w:rPr>
                <w:rFonts w:ascii="Traditional Arabic" w:hAnsi="Traditional Arabic" w:cs="Traditional Arabic"/>
                <w:b/>
                <w:bCs/>
                <w:sz w:val="36"/>
                <w:szCs w:val="36"/>
                <w:rtl/>
                <w:lang w:bidi="ar-DZ"/>
              </w:rPr>
              <w:t>قائمة الجداول</w:t>
            </w:r>
          </w:p>
        </w:tc>
      </w:tr>
      <w:tr w:rsidR="00D02D7E" w14:paraId="0CBFA619" w14:textId="77777777">
        <w:tc>
          <w:tcPr>
            <w:tcW w:w="1122" w:type="dxa"/>
            <w:tcBorders>
              <w:top w:val="single" w:sz="4" w:space="0" w:color="auto"/>
              <w:left w:val="single" w:sz="4" w:space="0" w:color="auto"/>
              <w:bottom w:val="single" w:sz="4" w:space="0" w:color="auto"/>
              <w:right w:val="single" w:sz="4" w:space="0" w:color="auto"/>
            </w:tcBorders>
            <w:vAlign w:val="center"/>
          </w:tcPr>
          <w:p w14:paraId="358EA000" w14:textId="05DF9B85" w:rsidR="00D02D7E" w:rsidRPr="00E62F77" w:rsidRDefault="00E62F77" w:rsidP="00E62F77">
            <w:pPr>
              <w:jc w:val="center"/>
              <w:rPr>
                <w:rFonts w:ascii="Traditional Arabic" w:hAnsi="Traditional Arabic" w:cs="Traditional Arabic"/>
                <w:b/>
                <w:bCs/>
                <w:sz w:val="36"/>
                <w:szCs w:val="36"/>
                <w:rtl/>
                <w:lang w:val="fr-FR" w:bidi="ar-DZ"/>
              </w:rPr>
            </w:pPr>
            <w:r w:rsidRPr="00E62F77">
              <w:rPr>
                <w:rFonts w:ascii="Traditional Arabic" w:hAnsi="Traditional Arabic" w:cs="Traditional Arabic"/>
                <w:b/>
                <w:bCs/>
                <w:sz w:val="36"/>
                <w:szCs w:val="36"/>
                <w:lang w:bidi="ar-DZ"/>
              </w:rPr>
              <w:t>V</w:t>
            </w:r>
            <w:r>
              <w:rPr>
                <w:rFonts w:ascii="Traditional Arabic" w:hAnsi="Traditional Arabic" w:cs="Traditional Arabic"/>
                <w:b/>
                <w:bCs/>
                <w:sz w:val="36"/>
                <w:szCs w:val="36"/>
                <w:lang w:bidi="ar-DZ"/>
              </w:rPr>
              <w:t>I</w:t>
            </w:r>
          </w:p>
        </w:tc>
        <w:tc>
          <w:tcPr>
            <w:tcW w:w="7400" w:type="dxa"/>
            <w:tcBorders>
              <w:top w:val="single" w:sz="4" w:space="0" w:color="auto"/>
              <w:left w:val="single" w:sz="4" w:space="0" w:color="auto"/>
              <w:bottom w:val="single" w:sz="4" w:space="0" w:color="auto"/>
              <w:right w:val="single" w:sz="4" w:space="0" w:color="auto"/>
            </w:tcBorders>
            <w:vAlign w:val="center"/>
          </w:tcPr>
          <w:p w14:paraId="3B9CE310" w14:textId="77777777" w:rsidR="00D02D7E" w:rsidRDefault="00973AE0">
            <w:pPr>
              <w:rPr>
                <w:rFonts w:ascii="Traditional Arabic" w:hAnsi="Traditional Arabic" w:cs="Traditional Arabic"/>
                <w:b/>
                <w:bCs/>
                <w:sz w:val="36"/>
                <w:szCs w:val="36"/>
                <w:lang w:bidi="ar-DZ"/>
              </w:rPr>
            </w:pPr>
            <w:r>
              <w:rPr>
                <w:rFonts w:ascii="Traditional Arabic" w:hAnsi="Traditional Arabic" w:cs="Traditional Arabic"/>
                <w:b/>
                <w:bCs/>
                <w:sz w:val="36"/>
                <w:szCs w:val="36"/>
                <w:rtl/>
                <w:lang w:bidi="ar-DZ"/>
              </w:rPr>
              <w:t>قائمة الأشكال</w:t>
            </w:r>
          </w:p>
        </w:tc>
      </w:tr>
      <w:tr w:rsidR="00D02D7E" w14:paraId="6362080C" w14:textId="77777777">
        <w:tc>
          <w:tcPr>
            <w:tcW w:w="1122" w:type="dxa"/>
            <w:tcBorders>
              <w:top w:val="single" w:sz="4" w:space="0" w:color="auto"/>
              <w:left w:val="single" w:sz="4" w:space="0" w:color="auto"/>
              <w:bottom w:val="single" w:sz="4" w:space="0" w:color="auto"/>
              <w:right w:val="single" w:sz="4" w:space="0" w:color="auto"/>
            </w:tcBorders>
            <w:vAlign w:val="center"/>
          </w:tcPr>
          <w:p w14:paraId="2F53B2EC" w14:textId="77777777" w:rsidR="00D02D7E" w:rsidRDefault="00973AE0">
            <w:pPr>
              <w:ind w:left="121"/>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أ-ب</w:t>
            </w:r>
          </w:p>
        </w:tc>
        <w:tc>
          <w:tcPr>
            <w:tcW w:w="7400" w:type="dxa"/>
            <w:tcBorders>
              <w:top w:val="single" w:sz="4" w:space="0" w:color="auto"/>
              <w:left w:val="single" w:sz="4" w:space="0" w:color="auto"/>
              <w:bottom w:val="single" w:sz="4" w:space="0" w:color="auto"/>
              <w:right w:val="single" w:sz="4" w:space="0" w:color="auto"/>
            </w:tcBorders>
            <w:vAlign w:val="center"/>
          </w:tcPr>
          <w:p w14:paraId="3903D729" w14:textId="77777777" w:rsidR="00D02D7E" w:rsidRDefault="00973AE0">
            <w:pPr>
              <w:rPr>
                <w:rFonts w:ascii="Traditional Arabic" w:hAnsi="Traditional Arabic" w:cs="Traditional Arabic"/>
                <w:b/>
                <w:bCs/>
                <w:sz w:val="36"/>
                <w:szCs w:val="36"/>
                <w:lang w:bidi="ar-DZ"/>
              </w:rPr>
            </w:pPr>
            <w:r>
              <w:rPr>
                <w:rFonts w:ascii="Traditional Arabic" w:hAnsi="Traditional Arabic" w:cs="Traditional Arabic"/>
                <w:b/>
                <w:bCs/>
                <w:sz w:val="36"/>
                <w:szCs w:val="36"/>
                <w:rtl/>
                <w:lang w:bidi="ar-DZ"/>
              </w:rPr>
              <w:t>مقدمة</w:t>
            </w:r>
          </w:p>
        </w:tc>
      </w:tr>
      <w:tr w:rsidR="00D02D7E" w14:paraId="0134EF4A" w14:textId="77777777">
        <w:tc>
          <w:tcPr>
            <w:tcW w:w="8522"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42DBB17D" w14:textId="77777777" w:rsidR="00D02D7E" w:rsidRDefault="00973AE0">
            <w:pPr>
              <w:spacing w:after="0"/>
              <w:jc w:val="center"/>
              <w:rPr>
                <w:rFonts w:ascii="Traditional Arabic" w:hAnsi="Traditional Arabic" w:cs="Traditional Arabic"/>
                <w:b/>
                <w:bCs/>
                <w:sz w:val="36"/>
                <w:szCs w:val="36"/>
                <w:rtl/>
                <w:lang w:bidi="ar-DZ"/>
              </w:rPr>
            </w:pPr>
            <w:r>
              <w:rPr>
                <w:rFonts w:ascii="Simplified Arabic" w:hAnsi="Simplified Arabic" w:cs="Simplified Arabic"/>
                <w:b/>
                <w:bCs/>
                <w:sz w:val="28"/>
                <w:szCs w:val="28"/>
                <w:rtl/>
                <w:lang w:bidi="ar-DZ"/>
              </w:rPr>
              <w:t>الفصل الأول</w:t>
            </w:r>
            <w:r>
              <w:rPr>
                <w:rFonts w:ascii="Simplified Arabic" w:hAnsi="Simplified Arabic" w:cs="Simplified Arabic"/>
                <w:b/>
                <w:bCs/>
                <w:sz w:val="28"/>
                <w:szCs w:val="28"/>
                <w:lang w:val="fr-FR" w:bidi="ar-DZ"/>
              </w:rPr>
              <w:t xml:space="preserve"> </w:t>
            </w:r>
            <w:r>
              <w:rPr>
                <w:rFonts w:ascii="Simplified Arabic" w:hAnsi="Simplified Arabic" w:cs="Simplified Arabic"/>
                <w:b/>
                <w:bCs/>
                <w:sz w:val="28"/>
                <w:szCs w:val="28"/>
                <w:rtl/>
                <w:lang w:bidi="ar-DZ"/>
              </w:rPr>
              <w:t>:</w:t>
            </w:r>
            <w:r>
              <w:rPr>
                <w:rFonts w:ascii="Simplified Arabic" w:hAnsi="Simplified Arabic" w:cs="Simplified Arabic"/>
                <w:b/>
                <w:bCs/>
                <w:sz w:val="28"/>
                <w:szCs w:val="28"/>
                <w:lang w:val="fr-FR" w:bidi="ar-DZ"/>
              </w:rPr>
              <w:t xml:space="preserve"> </w:t>
            </w:r>
            <w:r>
              <w:rPr>
                <w:rFonts w:ascii="Simplified Arabic" w:hAnsi="Simplified Arabic" w:cs="Simplified Arabic"/>
                <w:b/>
                <w:bCs/>
                <w:sz w:val="28"/>
                <w:szCs w:val="28"/>
                <w:rtl/>
              </w:rPr>
              <w:t>مفاهيم عامة حول كفاءة العاملين والبيئة الرقمية</w:t>
            </w:r>
            <w:r>
              <w:rPr>
                <w:rFonts w:ascii="Simplified Arabic" w:hAnsi="Simplified Arabic" w:cs="Simplified Arabic" w:hint="cs"/>
                <w:b/>
                <w:bCs/>
                <w:sz w:val="72"/>
                <w:szCs w:val="72"/>
                <w:rtl/>
              </w:rPr>
              <w:t xml:space="preserve"> </w:t>
            </w:r>
          </w:p>
        </w:tc>
      </w:tr>
      <w:tr w:rsidR="00D02D7E" w14:paraId="65963598" w14:textId="77777777">
        <w:tc>
          <w:tcPr>
            <w:tcW w:w="1122" w:type="dxa"/>
            <w:tcBorders>
              <w:top w:val="single" w:sz="4" w:space="0" w:color="auto"/>
              <w:left w:val="single" w:sz="4" w:space="0" w:color="auto"/>
              <w:bottom w:val="single" w:sz="4" w:space="0" w:color="auto"/>
              <w:right w:val="single" w:sz="4" w:space="0" w:color="auto"/>
            </w:tcBorders>
            <w:vAlign w:val="center"/>
          </w:tcPr>
          <w:p w14:paraId="66CCAC6B" w14:textId="77777777" w:rsidR="00D02D7E" w:rsidRDefault="00973AE0">
            <w:pPr>
              <w:jc w:val="center"/>
              <w:rPr>
                <w:rFonts w:ascii="Traditional Arabic" w:hAnsi="Traditional Arabic" w:cs="Traditional Arabic"/>
                <w:b/>
                <w:bCs/>
                <w:sz w:val="36"/>
                <w:szCs w:val="36"/>
                <w:rtl/>
                <w:lang w:val="fr-FR" w:bidi="ar-DZ"/>
              </w:rPr>
            </w:pPr>
            <w:r>
              <w:rPr>
                <w:rFonts w:ascii="Traditional Arabic" w:hAnsi="Traditional Arabic" w:cs="Traditional Arabic" w:hint="cs"/>
                <w:b/>
                <w:bCs/>
                <w:sz w:val="36"/>
                <w:szCs w:val="36"/>
                <w:rtl/>
                <w:lang w:val="fr-FR" w:bidi="ar-DZ"/>
              </w:rPr>
              <w:t>5</w:t>
            </w:r>
          </w:p>
        </w:tc>
        <w:tc>
          <w:tcPr>
            <w:tcW w:w="7400" w:type="dxa"/>
            <w:tcBorders>
              <w:top w:val="single" w:sz="4" w:space="0" w:color="auto"/>
              <w:left w:val="single" w:sz="4" w:space="0" w:color="auto"/>
              <w:bottom w:val="single" w:sz="4" w:space="0" w:color="auto"/>
              <w:right w:val="single" w:sz="4" w:space="0" w:color="auto"/>
            </w:tcBorders>
          </w:tcPr>
          <w:p w14:paraId="54FF6A19" w14:textId="77777777" w:rsidR="00D02D7E" w:rsidRDefault="00973AE0">
            <w:pPr>
              <w:tabs>
                <w:tab w:val="left" w:pos="2544"/>
              </w:tabs>
              <w:rPr>
                <w:rFonts w:ascii="Traditional Arabic" w:hAnsi="Traditional Arabic" w:cs="Traditional Arabic"/>
                <w:b/>
                <w:bCs/>
                <w:sz w:val="36"/>
                <w:szCs w:val="36"/>
                <w:rtl/>
                <w:lang w:val="fr-FR" w:eastAsia="fr-FR" w:bidi="ar-DZ"/>
              </w:rPr>
            </w:pPr>
            <w:r>
              <w:rPr>
                <w:rFonts w:ascii="Traditional Arabic" w:hAnsi="Traditional Arabic" w:cs="Traditional Arabic" w:hint="cs"/>
                <w:b/>
                <w:bCs/>
                <w:sz w:val="36"/>
                <w:szCs w:val="36"/>
                <w:rtl/>
                <w:lang w:val="fr-FR" w:eastAsia="fr-FR" w:bidi="ar-DZ"/>
              </w:rPr>
              <w:t xml:space="preserve"> تمهيد</w:t>
            </w:r>
          </w:p>
        </w:tc>
      </w:tr>
      <w:tr w:rsidR="00D02D7E" w14:paraId="6DC7AA64" w14:textId="77777777">
        <w:tc>
          <w:tcPr>
            <w:tcW w:w="1122" w:type="dxa"/>
            <w:tcBorders>
              <w:top w:val="single" w:sz="4" w:space="0" w:color="auto"/>
              <w:left w:val="single" w:sz="4" w:space="0" w:color="auto"/>
              <w:bottom w:val="single" w:sz="4" w:space="0" w:color="auto"/>
              <w:right w:val="single" w:sz="4" w:space="0" w:color="auto"/>
            </w:tcBorders>
            <w:vAlign w:val="center"/>
          </w:tcPr>
          <w:p w14:paraId="4E92F35E" w14:textId="77777777" w:rsidR="00D02D7E" w:rsidRDefault="00973AE0">
            <w:pPr>
              <w:jc w:val="center"/>
              <w:rPr>
                <w:rFonts w:ascii="Traditional Arabic" w:hAnsi="Traditional Arabic" w:cs="Traditional Arabic"/>
                <w:b/>
                <w:bCs/>
                <w:sz w:val="36"/>
                <w:szCs w:val="36"/>
                <w:rtl/>
                <w:cs/>
                <w:lang w:bidi="ar-DZ"/>
              </w:rPr>
            </w:pPr>
            <w:r>
              <w:rPr>
                <w:rFonts w:ascii="Traditional Arabic" w:hAnsi="Traditional Arabic" w:cs="Traditional Arabic" w:hint="cs"/>
                <w:b/>
                <w:bCs/>
                <w:sz w:val="36"/>
                <w:szCs w:val="36"/>
                <w:rtl/>
                <w:lang w:bidi="ar-DZ"/>
              </w:rPr>
              <w:t>6</w:t>
            </w:r>
          </w:p>
        </w:tc>
        <w:tc>
          <w:tcPr>
            <w:tcW w:w="7400" w:type="dxa"/>
            <w:tcBorders>
              <w:top w:val="single" w:sz="4" w:space="0" w:color="auto"/>
              <w:left w:val="single" w:sz="4" w:space="0" w:color="auto"/>
              <w:bottom w:val="single" w:sz="4" w:space="0" w:color="auto"/>
              <w:right w:val="single" w:sz="4" w:space="0" w:color="auto"/>
            </w:tcBorders>
          </w:tcPr>
          <w:p w14:paraId="768F2D3E" w14:textId="77777777" w:rsidR="00D02D7E" w:rsidRDefault="00973AE0">
            <w:pP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المبحث الأول: مفاهيم عامة حول بيئة العمل الرقمية </w:t>
            </w:r>
          </w:p>
        </w:tc>
      </w:tr>
      <w:tr w:rsidR="00D02D7E" w14:paraId="42D58026" w14:textId="77777777">
        <w:tc>
          <w:tcPr>
            <w:tcW w:w="1122" w:type="dxa"/>
            <w:tcBorders>
              <w:top w:val="single" w:sz="4" w:space="0" w:color="auto"/>
              <w:left w:val="single" w:sz="4" w:space="0" w:color="auto"/>
              <w:bottom w:val="single" w:sz="4" w:space="0" w:color="auto"/>
              <w:right w:val="single" w:sz="4" w:space="0" w:color="auto"/>
            </w:tcBorders>
            <w:vAlign w:val="center"/>
          </w:tcPr>
          <w:p w14:paraId="1FE0BCBC"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6</w:t>
            </w:r>
          </w:p>
        </w:tc>
        <w:tc>
          <w:tcPr>
            <w:tcW w:w="7400" w:type="dxa"/>
            <w:tcBorders>
              <w:top w:val="single" w:sz="4" w:space="0" w:color="auto"/>
              <w:left w:val="single" w:sz="4" w:space="0" w:color="auto"/>
              <w:bottom w:val="single" w:sz="4" w:space="0" w:color="auto"/>
              <w:right w:val="single" w:sz="4" w:space="0" w:color="auto"/>
            </w:tcBorders>
          </w:tcPr>
          <w:p w14:paraId="0BB53C43" w14:textId="77777777" w:rsidR="00D02D7E" w:rsidRDefault="00973AE0">
            <w:pPr>
              <w:tabs>
                <w:tab w:val="left" w:pos="2544"/>
              </w:tabs>
              <w:rPr>
                <w:rFonts w:ascii="Traditional Arabic" w:hAnsi="Traditional Arabic" w:cs="Traditional Arabic"/>
                <w:b/>
                <w:bCs/>
                <w:sz w:val="36"/>
                <w:szCs w:val="36"/>
                <w:lang w:val="fr-FR" w:eastAsia="fr-FR"/>
              </w:rPr>
            </w:pPr>
            <w:r>
              <w:rPr>
                <w:rFonts w:ascii="Simplified Arabic" w:hAnsi="Simplified Arabic" w:cs="Simplified Arabic" w:hint="cs"/>
                <w:b/>
                <w:bCs/>
                <w:sz w:val="28"/>
                <w:szCs w:val="28"/>
                <w:rtl/>
              </w:rPr>
              <w:t xml:space="preserve">المطلب الأول: </w:t>
            </w:r>
            <w:r>
              <w:rPr>
                <w:rFonts w:ascii="Simplified Arabic" w:hAnsi="Simplified Arabic" w:cs="Simplified Arabic"/>
                <w:b/>
                <w:bCs/>
                <w:sz w:val="28"/>
                <w:szCs w:val="28"/>
                <w:rtl/>
              </w:rPr>
              <w:t xml:space="preserve">مفهوم </w:t>
            </w:r>
            <w:r>
              <w:rPr>
                <w:rFonts w:ascii="Simplified Arabic" w:hAnsi="Simplified Arabic" w:cs="Simplified Arabic" w:hint="cs"/>
                <w:b/>
                <w:bCs/>
                <w:sz w:val="28"/>
                <w:szCs w:val="28"/>
                <w:rtl/>
              </w:rPr>
              <w:t>بيئة العمل</w:t>
            </w:r>
            <w:r>
              <w:rPr>
                <w:rFonts w:ascii="Simplified Arabic" w:hAnsi="Simplified Arabic" w:cs="Simplified Arabic"/>
                <w:b/>
                <w:bCs/>
                <w:sz w:val="28"/>
                <w:szCs w:val="28"/>
                <w:rtl/>
              </w:rPr>
              <w:t xml:space="preserve"> الرقمي</w:t>
            </w:r>
            <w:r>
              <w:rPr>
                <w:rFonts w:ascii="Simplified Arabic" w:hAnsi="Simplified Arabic" w:cs="Simplified Arabic" w:hint="cs"/>
                <w:b/>
                <w:bCs/>
                <w:sz w:val="28"/>
                <w:szCs w:val="28"/>
                <w:rtl/>
              </w:rPr>
              <w:t>ة</w:t>
            </w:r>
          </w:p>
        </w:tc>
      </w:tr>
      <w:tr w:rsidR="00D02D7E" w14:paraId="31D2CA87" w14:textId="77777777">
        <w:tc>
          <w:tcPr>
            <w:tcW w:w="1122" w:type="dxa"/>
            <w:tcBorders>
              <w:top w:val="single" w:sz="4" w:space="0" w:color="auto"/>
              <w:left w:val="single" w:sz="4" w:space="0" w:color="auto"/>
              <w:bottom w:val="single" w:sz="4" w:space="0" w:color="auto"/>
              <w:right w:val="single" w:sz="4" w:space="0" w:color="auto"/>
            </w:tcBorders>
            <w:vAlign w:val="center"/>
          </w:tcPr>
          <w:p w14:paraId="13A21949"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7</w:t>
            </w:r>
          </w:p>
        </w:tc>
        <w:tc>
          <w:tcPr>
            <w:tcW w:w="7400" w:type="dxa"/>
            <w:tcBorders>
              <w:top w:val="single" w:sz="4" w:space="0" w:color="auto"/>
              <w:left w:val="single" w:sz="4" w:space="0" w:color="auto"/>
              <w:bottom w:val="single" w:sz="4" w:space="0" w:color="auto"/>
              <w:right w:val="single" w:sz="4" w:space="0" w:color="auto"/>
            </w:tcBorders>
          </w:tcPr>
          <w:p w14:paraId="4CB0B313" w14:textId="77777777" w:rsidR="00D02D7E" w:rsidRDefault="00973AE0">
            <w:pPr>
              <w:rPr>
                <w:rFonts w:ascii="Simplified Arabic" w:hAnsi="Simplified Arabic" w:cs="Simplified Arabic"/>
                <w:b/>
                <w:bCs/>
                <w:sz w:val="28"/>
                <w:szCs w:val="28"/>
                <w:rtl/>
              </w:rPr>
            </w:pPr>
            <w:r>
              <w:rPr>
                <w:rFonts w:ascii="Traditional Arabic" w:hAnsi="Traditional Arabic" w:cs="Traditional Arabic" w:hint="cs"/>
                <w:b/>
                <w:bCs/>
                <w:color w:val="000000" w:themeColor="text1"/>
                <w:sz w:val="32"/>
                <w:szCs w:val="32"/>
                <w:rtl/>
                <w:lang w:bidi="ar-DZ"/>
              </w:rPr>
              <w:t>الفرع الأول</w:t>
            </w:r>
            <w:r>
              <w:rPr>
                <w:rFonts w:ascii="Traditional Arabic" w:hAnsi="Traditional Arabic" w:cs="Traditional Arabic"/>
                <w:b/>
                <w:bCs/>
                <w:color w:val="000000" w:themeColor="text1"/>
                <w:sz w:val="32"/>
                <w:szCs w:val="32"/>
                <w:rtl/>
                <w:lang w:bidi="ar-DZ"/>
              </w:rPr>
              <w:t>-</w:t>
            </w:r>
            <w:r>
              <w:rPr>
                <w:rFonts w:ascii="Simplified Arabic" w:hAnsi="Simplified Arabic" w:cs="Simplified Arabic"/>
                <w:b/>
                <w:bCs/>
                <w:sz w:val="28"/>
                <w:szCs w:val="28"/>
                <w:rtl/>
              </w:rPr>
              <w:t xml:space="preserve"> أهمية </w:t>
            </w:r>
            <w:r>
              <w:rPr>
                <w:rFonts w:ascii="Simplified Arabic" w:hAnsi="Simplified Arabic" w:cs="Simplified Arabic" w:hint="cs"/>
                <w:b/>
                <w:bCs/>
                <w:sz w:val="28"/>
                <w:szCs w:val="28"/>
                <w:rtl/>
              </w:rPr>
              <w:t>بيئة العمل</w:t>
            </w:r>
            <w:r>
              <w:rPr>
                <w:rFonts w:ascii="Simplified Arabic" w:hAnsi="Simplified Arabic" w:cs="Simplified Arabic"/>
                <w:b/>
                <w:bCs/>
                <w:sz w:val="28"/>
                <w:szCs w:val="28"/>
                <w:rtl/>
              </w:rPr>
              <w:t xml:space="preserve"> الرقمي</w:t>
            </w:r>
            <w:r>
              <w:rPr>
                <w:rFonts w:ascii="Simplified Arabic" w:hAnsi="Simplified Arabic" w:cs="Simplified Arabic" w:hint="cs"/>
                <w:b/>
                <w:bCs/>
                <w:sz w:val="28"/>
                <w:szCs w:val="28"/>
                <w:rtl/>
              </w:rPr>
              <w:t>ة</w:t>
            </w:r>
          </w:p>
        </w:tc>
      </w:tr>
      <w:tr w:rsidR="00D02D7E" w14:paraId="52C779CE" w14:textId="77777777">
        <w:tc>
          <w:tcPr>
            <w:tcW w:w="1122" w:type="dxa"/>
            <w:tcBorders>
              <w:top w:val="single" w:sz="4" w:space="0" w:color="auto"/>
              <w:left w:val="single" w:sz="4" w:space="0" w:color="auto"/>
              <w:bottom w:val="single" w:sz="4" w:space="0" w:color="auto"/>
              <w:right w:val="single" w:sz="4" w:space="0" w:color="auto"/>
            </w:tcBorders>
            <w:vAlign w:val="center"/>
          </w:tcPr>
          <w:p w14:paraId="7EB062B9"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8</w:t>
            </w:r>
          </w:p>
        </w:tc>
        <w:tc>
          <w:tcPr>
            <w:tcW w:w="7400" w:type="dxa"/>
            <w:tcBorders>
              <w:top w:val="single" w:sz="4" w:space="0" w:color="auto"/>
              <w:left w:val="single" w:sz="4" w:space="0" w:color="auto"/>
              <w:bottom w:val="single" w:sz="4" w:space="0" w:color="auto"/>
              <w:right w:val="single" w:sz="4" w:space="0" w:color="auto"/>
            </w:tcBorders>
          </w:tcPr>
          <w:p w14:paraId="4FC85090" w14:textId="77777777" w:rsidR="00D02D7E" w:rsidRDefault="00973AE0">
            <w:pPr>
              <w:rPr>
                <w:rFonts w:ascii="Simplified Arabic" w:hAnsi="Simplified Arabic" w:cs="Simplified Arabic"/>
                <w:b/>
                <w:bCs/>
                <w:sz w:val="28"/>
                <w:szCs w:val="28"/>
                <w:rtl/>
                <w:lang w:bidi="ar-DZ"/>
              </w:rPr>
            </w:pPr>
            <w:r>
              <w:rPr>
                <w:rFonts w:ascii="Simplified Arabic" w:hAnsi="Simplified Arabic" w:cs="Simplified Arabic" w:hint="cs"/>
                <w:b/>
                <w:bCs/>
                <w:sz w:val="28"/>
                <w:szCs w:val="28"/>
                <w:rtl/>
              </w:rPr>
              <w:t>أولا:.</w:t>
            </w:r>
            <w:r>
              <w:rPr>
                <w:rFonts w:ascii="Simplified Arabic" w:hAnsi="Simplified Arabic" w:cs="Simplified Arabic"/>
                <w:b/>
                <w:bCs/>
                <w:sz w:val="28"/>
                <w:szCs w:val="28"/>
                <w:rtl/>
              </w:rPr>
              <w:t>أهداف ال</w:t>
            </w:r>
            <w:r>
              <w:rPr>
                <w:rFonts w:ascii="Simplified Arabic" w:hAnsi="Simplified Arabic" w:cs="Simplified Arabic" w:hint="cs"/>
                <w:b/>
                <w:bCs/>
                <w:sz w:val="28"/>
                <w:szCs w:val="28"/>
                <w:rtl/>
              </w:rPr>
              <w:t>بيئة</w:t>
            </w:r>
            <w:r>
              <w:rPr>
                <w:rFonts w:ascii="Simplified Arabic" w:hAnsi="Simplified Arabic" w:cs="Simplified Arabic"/>
                <w:b/>
                <w:bCs/>
                <w:sz w:val="28"/>
                <w:szCs w:val="28"/>
                <w:rtl/>
              </w:rPr>
              <w:t xml:space="preserve"> الرقمي</w:t>
            </w:r>
            <w:r>
              <w:rPr>
                <w:rFonts w:ascii="Simplified Arabic" w:hAnsi="Simplified Arabic" w:cs="Simplified Arabic" w:hint="cs"/>
                <w:b/>
                <w:bCs/>
                <w:sz w:val="28"/>
                <w:szCs w:val="28"/>
                <w:rtl/>
              </w:rPr>
              <w:t>ة</w:t>
            </w:r>
          </w:p>
        </w:tc>
      </w:tr>
      <w:tr w:rsidR="00D02D7E" w14:paraId="5D7BFE9A" w14:textId="77777777">
        <w:tc>
          <w:tcPr>
            <w:tcW w:w="1122" w:type="dxa"/>
            <w:tcBorders>
              <w:top w:val="single" w:sz="4" w:space="0" w:color="auto"/>
              <w:left w:val="single" w:sz="4" w:space="0" w:color="auto"/>
              <w:bottom w:val="single" w:sz="4" w:space="0" w:color="auto"/>
              <w:right w:val="single" w:sz="4" w:space="0" w:color="auto"/>
            </w:tcBorders>
            <w:vAlign w:val="center"/>
          </w:tcPr>
          <w:p w14:paraId="4998B757"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8</w:t>
            </w:r>
          </w:p>
        </w:tc>
        <w:tc>
          <w:tcPr>
            <w:tcW w:w="7400" w:type="dxa"/>
            <w:tcBorders>
              <w:top w:val="single" w:sz="4" w:space="0" w:color="auto"/>
              <w:left w:val="single" w:sz="4" w:space="0" w:color="auto"/>
              <w:bottom w:val="single" w:sz="4" w:space="0" w:color="auto"/>
              <w:right w:val="single" w:sz="4" w:space="0" w:color="auto"/>
            </w:tcBorders>
          </w:tcPr>
          <w:p w14:paraId="02BE66D7" w14:textId="77777777" w:rsidR="00D02D7E" w:rsidRDefault="00973AE0">
            <w:pPr>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المطلب الثاني: </w:t>
            </w:r>
            <w:r>
              <w:rPr>
                <w:rFonts w:ascii="Simplified Arabic" w:hAnsi="Simplified Arabic" w:cs="Simplified Arabic"/>
                <w:b/>
                <w:bCs/>
                <w:sz w:val="28"/>
                <w:szCs w:val="28"/>
                <w:rtl/>
              </w:rPr>
              <w:t>مقومات ومتطلبات ال</w:t>
            </w:r>
            <w:r>
              <w:rPr>
                <w:rFonts w:ascii="Simplified Arabic" w:hAnsi="Simplified Arabic" w:cs="Simplified Arabic" w:hint="cs"/>
                <w:b/>
                <w:bCs/>
                <w:sz w:val="28"/>
                <w:szCs w:val="28"/>
                <w:rtl/>
              </w:rPr>
              <w:t>بيئة</w:t>
            </w:r>
            <w:r>
              <w:rPr>
                <w:rFonts w:ascii="Simplified Arabic" w:hAnsi="Simplified Arabic" w:cs="Simplified Arabic"/>
                <w:b/>
                <w:bCs/>
                <w:sz w:val="28"/>
                <w:szCs w:val="28"/>
                <w:rtl/>
              </w:rPr>
              <w:t xml:space="preserve"> الرقمي</w:t>
            </w:r>
            <w:r>
              <w:rPr>
                <w:rFonts w:ascii="Simplified Arabic" w:hAnsi="Simplified Arabic" w:cs="Simplified Arabic" w:hint="cs"/>
                <w:b/>
                <w:bCs/>
                <w:sz w:val="28"/>
                <w:szCs w:val="28"/>
                <w:rtl/>
              </w:rPr>
              <w:t>ة</w:t>
            </w:r>
          </w:p>
        </w:tc>
      </w:tr>
      <w:tr w:rsidR="00D02D7E" w14:paraId="16CFF978" w14:textId="77777777">
        <w:tc>
          <w:tcPr>
            <w:tcW w:w="1122" w:type="dxa"/>
            <w:tcBorders>
              <w:top w:val="single" w:sz="4" w:space="0" w:color="auto"/>
              <w:left w:val="single" w:sz="4" w:space="0" w:color="auto"/>
              <w:bottom w:val="single" w:sz="4" w:space="0" w:color="auto"/>
              <w:right w:val="single" w:sz="4" w:space="0" w:color="auto"/>
            </w:tcBorders>
            <w:vAlign w:val="center"/>
          </w:tcPr>
          <w:p w14:paraId="78E33223"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9</w:t>
            </w:r>
          </w:p>
        </w:tc>
        <w:tc>
          <w:tcPr>
            <w:tcW w:w="7400" w:type="dxa"/>
            <w:tcBorders>
              <w:top w:val="single" w:sz="4" w:space="0" w:color="auto"/>
              <w:left w:val="single" w:sz="4" w:space="0" w:color="auto"/>
              <w:bottom w:val="single" w:sz="4" w:space="0" w:color="auto"/>
              <w:right w:val="single" w:sz="4" w:space="0" w:color="auto"/>
            </w:tcBorders>
          </w:tcPr>
          <w:p w14:paraId="3F07518A" w14:textId="77777777" w:rsidR="00D02D7E" w:rsidRDefault="00973AE0">
            <w:pPr>
              <w:jc w:val="both"/>
              <w:rPr>
                <w:rFonts w:ascii="Traditional Arabic" w:hAnsi="Traditional Arabic" w:cs="Traditional Arabic"/>
                <w:b/>
                <w:bCs/>
                <w:color w:val="000000" w:themeColor="text1"/>
                <w:sz w:val="32"/>
                <w:szCs w:val="32"/>
                <w:rtl/>
              </w:rPr>
            </w:pPr>
            <w:r>
              <w:rPr>
                <w:rFonts w:ascii="Simplified Arabic" w:hAnsi="Simplified Arabic" w:cs="Simplified Arabic"/>
                <w:b/>
                <w:bCs/>
                <w:sz w:val="28"/>
                <w:szCs w:val="28"/>
              </w:rPr>
              <w:t>.</w:t>
            </w:r>
            <w:r>
              <w:rPr>
                <w:rFonts w:ascii="Simplified Arabic" w:hAnsi="Simplified Arabic" w:cs="Simplified Arabic" w:hint="cs"/>
                <w:b/>
                <w:bCs/>
                <w:sz w:val="28"/>
                <w:szCs w:val="28"/>
                <w:rtl/>
              </w:rPr>
              <w:t xml:space="preserve">الفرع الأول: </w:t>
            </w:r>
            <w:r>
              <w:rPr>
                <w:rFonts w:ascii="Simplified Arabic" w:hAnsi="Simplified Arabic" w:cs="Simplified Arabic"/>
                <w:b/>
                <w:bCs/>
                <w:sz w:val="28"/>
                <w:szCs w:val="28"/>
                <w:rtl/>
              </w:rPr>
              <w:t>مبادئ ال</w:t>
            </w:r>
            <w:r>
              <w:rPr>
                <w:rFonts w:ascii="Simplified Arabic" w:hAnsi="Simplified Arabic" w:cs="Simplified Arabic" w:hint="cs"/>
                <w:b/>
                <w:bCs/>
                <w:sz w:val="28"/>
                <w:szCs w:val="28"/>
                <w:rtl/>
              </w:rPr>
              <w:t>بيئة</w:t>
            </w:r>
            <w:r>
              <w:rPr>
                <w:rFonts w:ascii="Simplified Arabic" w:hAnsi="Simplified Arabic" w:cs="Simplified Arabic"/>
                <w:b/>
                <w:bCs/>
                <w:sz w:val="28"/>
                <w:szCs w:val="28"/>
                <w:rtl/>
              </w:rPr>
              <w:t xml:space="preserve"> الرقم</w:t>
            </w:r>
            <w:r>
              <w:rPr>
                <w:rFonts w:ascii="Simplified Arabic" w:hAnsi="Simplified Arabic" w:cs="Simplified Arabic" w:hint="cs"/>
                <w:b/>
                <w:bCs/>
                <w:sz w:val="28"/>
                <w:szCs w:val="28"/>
                <w:rtl/>
              </w:rPr>
              <w:t>ية</w:t>
            </w:r>
          </w:p>
        </w:tc>
      </w:tr>
      <w:tr w:rsidR="00D02D7E" w14:paraId="1ABD58A2" w14:textId="77777777">
        <w:tc>
          <w:tcPr>
            <w:tcW w:w="1122" w:type="dxa"/>
            <w:tcBorders>
              <w:top w:val="single" w:sz="4" w:space="0" w:color="auto"/>
              <w:left w:val="single" w:sz="4" w:space="0" w:color="auto"/>
              <w:bottom w:val="single" w:sz="4" w:space="0" w:color="auto"/>
              <w:right w:val="single" w:sz="4" w:space="0" w:color="auto"/>
            </w:tcBorders>
            <w:vAlign w:val="center"/>
          </w:tcPr>
          <w:p w14:paraId="43A23E5F"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9</w:t>
            </w:r>
          </w:p>
        </w:tc>
        <w:tc>
          <w:tcPr>
            <w:tcW w:w="7400" w:type="dxa"/>
            <w:tcBorders>
              <w:top w:val="single" w:sz="4" w:space="0" w:color="auto"/>
              <w:left w:val="single" w:sz="4" w:space="0" w:color="auto"/>
              <w:bottom w:val="single" w:sz="4" w:space="0" w:color="auto"/>
              <w:right w:val="single" w:sz="4" w:space="0" w:color="auto"/>
            </w:tcBorders>
          </w:tcPr>
          <w:p w14:paraId="423F8AD1" w14:textId="77777777" w:rsidR="00D02D7E" w:rsidRDefault="00973AE0">
            <w:pPr>
              <w:rPr>
                <w:rFonts w:ascii="Simplified Arabic" w:hAnsi="Simplified Arabic" w:cs="Simplified Arabic"/>
                <w:b/>
                <w:bCs/>
                <w:sz w:val="28"/>
                <w:szCs w:val="28"/>
                <w:rtl/>
                <w:lang w:bidi="ar-DZ"/>
              </w:rPr>
            </w:pPr>
            <w:r>
              <w:rPr>
                <w:rFonts w:ascii="Simplified Arabic" w:hAnsi="Simplified Arabic" w:cs="Simplified Arabic" w:hint="cs"/>
                <w:b/>
                <w:bCs/>
                <w:sz w:val="28"/>
                <w:szCs w:val="28"/>
                <w:rtl/>
              </w:rPr>
              <w:t xml:space="preserve">أولا: </w:t>
            </w:r>
            <w:r>
              <w:rPr>
                <w:rFonts w:ascii="Simplified Arabic" w:hAnsi="Simplified Arabic" w:cs="Simplified Arabic"/>
                <w:b/>
                <w:bCs/>
                <w:sz w:val="28"/>
                <w:szCs w:val="28"/>
                <w:rtl/>
              </w:rPr>
              <w:t>مجالات ال</w:t>
            </w:r>
            <w:r>
              <w:rPr>
                <w:rFonts w:ascii="Simplified Arabic" w:hAnsi="Simplified Arabic" w:cs="Simplified Arabic" w:hint="cs"/>
                <w:b/>
                <w:bCs/>
                <w:sz w:val="28"/>
                <w:szCs w:val="28"/>
                <w:rtl/>
              </w:rPr>
              <w:t>بيئة</w:t>
            </w:r>
            <w:r>
              <w:rPr>
                <w:rFonts w:ascii="Simplified Arabic" w:hAnsi="Simplified Arabic" w:cs="Simplified Arabic"/>
                <w:b/>
                <w:bCs/>
                <w:sz w:val="28"/>
                <w:szCs w:val="28"/>
                <w:rtl/>
              </w:rPr>
              <w:t xml:space="preserve"> الرقمي</w:t>
            </w:r>
            <w:r>
              <w:rPr>
                <w:rFonts w:ascii="Simplified Arabic" w:hAnsi="Simplified Arabic" w:cs="Simplified Arabic" w:hint="cs"/>
                <w:b/>
                <w:bCs/>
                <w:sz w:val="28"/>
                <w:szCs w:val="28"/>
                <w:rtl/>
              </w:rPr>
              <w:t>ة</w:t>
            </w:r>
          </w:p>
        </w:tc>
      </w:tr>
      <w:tr w:rsidR="00D02D7E" w14:paraId="67664DFA" w14:textId="77777777">
        <w:tc>
          <w:tcPr>
            <w:tcW w:w="1122" w:type="dxa"/>
            <w:tcBorders>
              <w:top w:val="single" w:sz="4" w:space="0" w:color="auto"/>
              <w:left w:val="single" w:sz="4" w:space="0" w:color="auto"/>
              <w:bottom w:val="single" w:sz="4" w:space="0" w:color="auto"/>
              <w:right w:val="single" w:sz="4" w:space="0" w:color="auto"/>
            </w:tcBorders>
            <w:vAlign w:val="center"/>
          </w:tcPr>
          <w:p w14:paraId="6CFDF71F"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10</w:t>
            </w:r>
          </w:p>
        </w:tc>
        <w:tc>
          <w:tcPr>
            <w:tcW w:w="7400" w:type="dxa"/>
            <w:tcBorders>
              <w:top w:val="single" w:sz="4" w:space="0" w:color="auto"/>
              <w:left w:val="single" w:sz="4" w:space="0" w:color="auto"/>
              <w:bottom w:val="single" w:sz="4" w:space="0" w:color="auto"/>
              <w:right w:val="single" w:sz="4" w:space="0" w:color="auto"/>
            </w:tcBorders>
          </w:tcPr>
          <w:p w14:paraId="65FE49E9" w14:textId="77777777" w:rsidR="00D02D7E" w:rsidRDefault="00973AE0">
            <w:pPr>
              <w:rPr>
                <w:rFonts w:ascii="Simplified Arabic" w:hAnsi="Simplified Arabic" w:cs="Simplified Arabic"/>
                <w:b/>
                <w:bCs/>
                <w:sz w:val="28"/>
                <w:szCs w:val="28"/>
                <w:rtl/>
              </w:rPr>
            </w:pPr>
            <w:r>
              <w:rPr>
                <w:rFonts w:ascii="Simplified Arabic" w:hAnsi="Simplified Arabic" w:cs="Simplified Arabic" w:hint="cs"/>
                <w:b/>
                <w:bCs/>
                <w:sz w:val="28"/>
                <w:szCs w:val="28"/>
                <w:rtl/>
              </w:rPr>
              <w:t>ثانيا.</w:t>
            </w:r>
            <w:r>
              <w:rPr>
                <w:rFonts w:ascii="Simplified Arabic" w:hAnsi="Simplified Arabic" w:cs="Simplified Arabic"/>
                <w:b/>
                <w:bCs/>
                <w:sz w:val="28"/>
                <w:szCs w:val="28"/>
                <w:rtl/>
              </w:rPr>
              <w:t>مر</w:t>
            </w:r>
            <w:r>
              <w:rPr>
                <w:rFonts w:ascii="Simplified Arabic" w:hAnsi="Simplified Arabic" w:cs="Simplified Arabic" w:hint="cs"/>
                <w:b/>
                <w:bCs/>
                <w:sz w:val="28"/>
                <w:szCs w:val="28"/>
                <w:rtl/>
              </w:rPr>
              <w:t>ا</w:t>
            </w:r>
            <w:r>
              <w:rPr>
                <w:rFonts w:ascii="Simplified Arabic" w:hAnsi="Simplified Arabic" w:cs="Simplified Arabic"/>
                <w:b/>
                <w:bCs/>
                <w:sz w:val="28"/>
                <w:szCs w:val="28"/>
                <w:rtl/>
              </w:rPr>
              <w:t xml:space="preserve">حل </w:t>
            </w:r>
            <w:r>
              <w:rPr>
                <w:rFonts w:ascii="Simplified Arabic" w:hAnsi="Simplified Arabic" w:cs="Simplified Arabic" w:hint="cs"/>
                <w:b/>
                <w:bCs/>
                <w:sz w:val="28"/>
                <w:szCs w:val="28"/>
                <w:rtl/>
              </w:rPr>
              <w:t>البيئة الرقمية</w:t>
            </w:r>
          </w:p>
        </w:tc>
      </w:tr>
      <w:tr w:rsidR="00D02D7E" w14:paraId="6BAC5730" w14:textId="77777777">
        <w:tc>
          <w:tcPr>
            <w:tcW w:w="1122" w:type="dxa"/>
            <w:tcBorders>
              <w:top w:val="single" w:sz="4" w:space="0" w:color="auto"/>
              <w:left w:val="single" w:sz="4" w:space="0" w:color="auto"/>
              <w:bottom w:val="single" w:sz="4" w:space="0" w:color="auto"/>
              <w:right w:val="single" w:sz="4" w:space="0" w:color="auto"/>
            </w:tcBorders>
            <w:vAlign w:val="center"/>
          </w:tcPr>
          <w:p w14:paraId="5ACA63F5"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lastRenderedPageBreak/>
              <w:t>11</w:t>
            </w:r>
          </w:p>
        </w:tc>
        <w:tc>
          <w:tcPr>
            <w:tcW w:w="7400" w:type="dxa"/>
            <w:tcBorders>
              <w:top w:val="single" w:sz="4" w:space="0" w:color="auto"/>
              <w:left w:val="single" w:sz="4" w:space="0" w:color="auto"/>
              <w:bottom w:val="single" w:sz="4" w:space="0" w:color="auto"/>
              <w:right w:val="single" w:sz="4" w:space="0" w:color="auto"/>
            </w:tcBorders>
          </w:tcPr>
          <w:p w14:paraId="21699CAD" w14:textId="77777777" w:rsidR="00D02D7E" w:rsidRDefault="00973AE0">
            <w:pP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ثالثا. </w:t>
            </w:r>
            <w:r>
              <w:rPr>
                <w:rFonts w:ascii="Simplified Arabic" w:hAnsi="Simplified Arabic" w:cs="Simplified Arabic"/>
                <w:b/>
                <w:bCs/>
                <w:sz w:val="28"/>
                <w:szCs w:val="28"/>
                <w:rtl/>
              </w:rPr>
              <w:t>تحديات ال</w:t>
            </w:r>
            <w:r>
              <w:rPr>
                <w:rFonts w:ascii="Simplified Arabic" w:hAnsi="Simplified Arabic" w:cs="Simplified Arabic" w:hint="cs"/>
                <w:b/>
                <w:bCs/>
                <w:sz w:val="28"/>
                <w:szCs w:val="28"/>
                <w:rtl/>
              </w:rPr>
              <w:t>بيئة</w:t>
            </w:r>
            <w:r>
              <w:rPr>
                <w:rFonts w:ascii="Simplified Arabic" w:hAnsi="Simplified Arabic" w:cs="Simplified Arabic"/>
                <w:b/>
                <w:bCs/>
                <w:sz w:val="28"/>
                <w:szCs w:val="28"/>
                <w:rtl/>
              </w:rPr>
              <w:t xml:space="preserve"> الرقمي</w:t>
            </w:r>
            <w:r>
              <w:rPr>
                <w:rFonts w:ascii="Simplified Arabic" w:hAnsi="Simplified Arabic" w:cs="Simplified Arabic" w:hint="cs"/>
                <w:b/>
                <w:bCs/>
                <w:sz w:val="28"/>
                <w:szCs w:val="28"/>
                <w:rtl/>
              </w:rPr>
              <w:t>ة</w:t>
            </w:r>
          </w:p>
        </w:tc>
      </w:tr>
      <w:tr w:rsidR="00D02D7E" w14:paraId="36D0DE7E" w14:textId="77777777">
        <w:tc>
          <w:tcPr>
            <w:tcW w:w="1122" w:type="dxa"/>
            <w:tcBorders>
              <w:top w:val="single" w:sz="4" w:space="0" w:color="auto"/>
              <w:left w:val="single" w:sz="4" w:space="0" w:color="auto"/>
              <w:bottom w:val="single" w:sz="4" w:space="0" w:color="auto"/>
              <w:right w:val="single" w:sz="4" w:space="0" w:color="auto"/>
            </w:tcBorders>
            <w:vAlign w:val="center"/>
          </w:tcPr>
          <w:p w14:paraId="4D99AB12"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13</w:t>
            </w:r>
          </w:p>
        </w:tc>
        <w:tc>
          <w:tcPr>
            <w:tcW w:w="7400" w:type="dxa"/>
            <w:tcBorders>
              <w:top w:val="single" w:sz="4" w:space="0" w:color="auto"/>
              <w:left w:val="single" w:sz="4" w:space="0" w:color="auto"/>
              <w:bottom w:val="single" w:sz="4" w:space="0" w:color="auto"/>
              <w:right w:val="single" w:sz="4" w:space="0" w:color="auto"/>
            </w:tcBorders>
          </w:tcPr>
          <w:p w14:paraId="1B44BB44" w14:textId="77777777" w:rsidR="00D02D7E" w:rsidRDefault="00973AE0">
            <w:pP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المبحث الثاني: </w:t>
            </w:r>
            <w:r>
              <w:rPr>
                <w:rFonts w:ascii="Simplified Arabic" w:hAnsi="Simplified Arabic" w:cs="Simplified Arabic"/>
                <w:b/>
                <w:bCs/>
                <w:sz w:val="28"/>
                <w:szCs w:val="28"/>
                <w:rtl/>
              </w:rPr>
              <w:t>مفهوم الكفاءات</w:t>
            </w:r>
          </w:p>
        </w:tc>
      </w:tr>
      <w:tr w:rsidR="00D02D7E" w14:paraId="362A9A1E" w14:textId="77777777">
        <w:tc>
          <w:tcPr>
            <w:tcW w:w="1122" w:type="dxa"/>
            <w:tcBorders>
              <w:top w:val="single" w:sz="4" w:space="0" w:color="auto"/>
              <w:left w:val="single" w:sz="4" w:space="0" w:color="auto"/>
              <w:bottom w:val="single" w:sz="4" w:space="0" w:color="auto"/>
              <w:right w:val="single" w:sz="4" w:space="0" w:color="auto"/>
            </w:tcBorders>
            <w:vAlign w:val="center"/>
          </w:tcPr>
          <w:p w14:paraId="05F469DC"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13</w:t>
            </w:r>
          </w:p>
        </w:tc>
        <w:tc>
          <w:tcPr>
            <w:tcW w:w="7400" w:type="dxa"/>
            <w:tcBorders>
              <w:top w:val="single" w:sz="4" w:space="0" w:color="auto"/>
              <w:left w:val="single" w:sz="4" w:space="0" w:color="auto"/>
              <w:bottom w:val="single" w:sz="4" w:space="0" w:color="auto"/>
              <w:right w:val="single" w:sz="4" w:space="0" w:color="auto"/>
            </w:tcBorders>
          </w:tcPr>
          <w:p w14:paraId="0C8DC77C" w14:textId="77777777" w:rsidR="00D02D7E" w:rsidRDefault="00973AE0">
            <w:pP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المطلب الأول: تعريف الاقتصاديين للكفاءات </w:t>
            </w:r>
          </w:p>
        </w:tc>
      </w:tr>
      <w:tr w:rsidR="00D02D7E" w14:paraId="29F05F10" w14:textId="77777777">
        <w:tc>
          <w:tcPr>
            <w:tcW w:w="1122" w:type="dxa"/>
            <w:tcBorders>
              <w:top w:val="single" w:sz="4" w:space="0" w:color="auto"/>
              <w:left w:val="single" w:sz="4" w:space="0" w:color="auto"/>
              <w:bottom w:val="single" w:sz="4" w:space="0" w:color="auto"/>
              <w:right w:val="single" w:sz="4" w:space="0" w:color="auto"/>
            </w:tcBorders>
            <w:vAlign w:val="center"/>
          </w:tcPr>
          <w:p w14:paraId="1B6741F9"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13</w:t>
            </w:r>
          </w:p>
        </w:tc>
        <w:tc>
          <w:tcPr>
            <w:tcW w:w="7400" w:type="dxa"/>
            <w:tcBorders>
              <w:top w:val="single" w:sz="4" w:space="0" w:color="auto"/>
              <w:left w:val="single" w:sz="4" w:space="0" w:color="auto"/>
              <w:bottom w:val="single" w:sz="4" w:space="0" w:color="auto"/>
              <w:right w:val="single" w:sz="4" w:space="0" w:color="auto"/>
            </w:tcBorders>
          </w:tcPr>
          <w:p w14:paraId="635AB576" w14:textId="77777777" w:rsidR="00D02D7E" w:rsidRDefault="00973AE0">
            <w:pPr>
              <w:jc w:val="both"/>
              <w:rPr>
                <w:rFonts w:ascii="Traditional Arabic" w:hAnsi="Traditional Arabic" w:cs="Traditional Arabic"/>
                <w:b/>
                <w:bCs/>
                <w:color w:val="000000" w:themeColor="text1"/>
                <w:sz w:val="32"/>
                <w:szCs w:val="32"/>
                <w:rtl/>
                <w:lang w:bidi="ar-DZ"/>
              </w:rPr>
            </w:pPr>
            <w:r>
              <w:rPr>
                <w:rFonts w:ascii="Simplified Arabic" w:hAnsi="Simplified Arabic" w:cs="Simplified Arabic" w:hint="cs"/>
                <w:b/>
                <w:bCs/>
                <w:sz w:val="28"/>
                <w:szCs w:val="28"/>
                <w:rtl/>
              </w:rPr>
              <w:t>أولا:</w:t>
            </w:r>
            <w:r>
              <w:rPr>
                <w:rFonts w:ascii="Simplified Arabic" w:hAnsi="Simplified Arabic" w:cs="Simplified Arabic"/>
                <w:b/>
                <w:bCs/>
                <w:sz w:val="28"/>
                <w:szCs w:val="28"/>
                <w:rtl/>
              </w:rPr>
              <w:t>ضمن السياق المهني</w:t>
            </w:r>
          </w:p>
        </w:tc>
      </w:tr>
      <w:tr w:rsidR="00D02D7E" w14:paraId="49985DEC" w14:textId="77777777">
        <w:tc>
          <w:tcPr>
            <w:tcW w:w="1122" w:type="dxa"/>
            <w:tcBorders>
              <w:top w:val="single" w:sz="4" w:space="0" w:color="auto"/>
              <w:left w:val="single" w:sz="4" w:space="0" w:color="auto"/>
              <w:bottom w:val="single" w:sz="4" w:space="0" w:color="auto"/>
              <w:right w:val="single" w:sz="4" w:space="0" w:color="auto"/>
            </w:tcBorders>
            <w:vAlign w:val="center"/>
          </w:tcPr>
          <w:p w14:paraId="057BB192"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14</w:t>
            </w:r>
          </w:p>
        </w:tc>
        <w:tc>
          <w:tcPr>
            <w:tcW w:w="7400" w:type="dxa"/>
            <w:tcBorders>
              <w:top w:val="single" w:sz="4" w:space="0" w:color="auto"/>
              <w:left w:val="single" w:sz="4" w:space="0" w:color="auto"/>
              <w:bottom w:val="single" w:sz="4" w:space="0" w:color="auto"/>
              <w:right w:val="single" w:sz="4" w:space="0" w:color="auto"/>
            </w:tcBorders>
          </w:tcPr>
          <w:p w14:paraId="7557EFD3" w14:textId="77777777" w:rsidR="00D02D7E" w:rsidRDefault="00973AE0">
            <w:pPr>
              <w:rPr>
                <w:rFonts w:ascii="Simplified Arabic" w:hAnsi="Simplified Arabic" w:cs="Simplified Arabic"/>
                <w:b/>
                <w:bCs/>
                <w:sz w:val="28"/>
                <w:szCs w:val="28"/>
                <w:rtl/>
                <w:lang w:bidi="ar-DZ"/>
              </w:rPr>
            </w:pPr>
            <w:r>
              <w:rPr>
                <w:rFonts w:ascii="Simplified Arabic" w:hAnsi="Simplified Arabic" w:cs="Simplified Arabic" w:hint="cs"/>
                <w:b/>
                <w:bCs/>
                <w:sz w:val="28"/>
                <w:szCs w:val="28"/>
                <w:rtl/>
              </w:rPr>
              <w:t>ثانيا:.</w:t>
            </w:r>
            <w:r>
              <w:rPr>
                <w:rFonts w:ascii="Simplified Arabic" w:hAnsi="Simplified Arabic" w:cs="Simplified Arabic"/>
                <w:b/>
                <w:bCs/>
                <w:sz w:val="28"/>
                <w:szCs w:val="28"/>
                <w:rtl/>
              </w:rPr>
              <w:t>مجالات الكفاءات</w:t>
            </w:r>
          </w:p>
        </w:tc>
      </w:tr>
      <w:tr w:rsidR="00D02D7E" w14:paraId="7B96A0D4" w14:textId="77777777">
        <w:tc>
          <w:tcPr>
            <w:tcW w:w="1122" w:type="dxa"/>
            <w:tcBorders>
              <w:top w:val="single" w:sz="4" w:space="0" w:color="auto"/>
              <w:left w:val="single" w:sz="4" w:space="0" w:color="auto"/>
              <w:bottom w:val="single" w:sz="4" w:space="0" w:color="auto"/>
              <w:right w:val="single" w:sz="4" w:space="0" w:color="auto"/>
            </w:tcBorders>
            <w:vAlign w:val="center"/>
          </w:tcPr>
          <w:p w14:paraId="755812B4"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15</w:t>
            </w:r>
          </w:p>
        </w:tc>
        <w:tc>
          <w:tcPr>
            <w:tcW w:w="7400" w:type="dxa"/>
            <w:tcBorders>
              <w:top w:val="single" w:sz="4" w:space="0" w:color="auto"/>
              <w:left w:val="single" w:sz="4" w:space="0" w:color="auto"/>
              <w:bottom w:val="single" w:sz="4" w:space="0" w:color="auto"/>
              <w:right w:val="single" w:sz="4" w:space="0" w:color="auto"/>
            </w:tcBorders>
          </w:tcPr>
          <w:p w14:paraId="4ED279C7" w14:textId="77777777" w:rsidR="00D02D7E" w:rsidRDefault="00973AE0">
            <w:pPr>
              <w:rPr>
                <w:rFonts w:ascii="Traditional Arabic" w:hAnsi="Traditional Arabic" w:cs="Traditional Arabic"/>
                <w:b/>
                <w:bCs/>
                <w:sz w:val="32"/>
                <w:szCs w:val="32"/>
                <w:rtl/>
                <w:lang w:val="fr-FR" w:bidi="ar-DZ"/>
              </w:rPr>
            </w:pPr>
            <w:r>
              <w:rPr>
                <w:rFonts w:ascii="Simplified Arabic" w:hAnsi="Simplified Arabic" w:cs="Simplified Arabic" w:hint="cs"/>
                <w:b/>
                <w:bCs/>
                <w:sz w:val="28"/>
                <w:szCs w:val="28"/>
                <w:rtl/>
              </w:rPr>
              <w:t xml:space="preserve">المطلب الثاني: </w:t>
            </w:r>
            <w:r>
              <w:rPr>
                <w:rFonts w:ascii="Simplified Arabic" w:hAnsi="Simplified Arabic" w:cs="Simplified Arabic"/>
                <w:b/>
                <w:bCs/>
                <w:sz w:val="28"/>
                <w:szCs w:val="28"/>
                <w:rtl/>
              </w:rPr>
              <w:t>أساليب تطوير الكفاءات في ظل البيئة الرقمية</w:t>
            </w:r>
          </w:p>
        </w:tc>
      </w:tr>
      <w:tr w:rsidR="00D02D7E" w14:paraId="47DB7032" w14:textId="77777777">
        <w:tc>
          <w:tcPr>
            <w:tcW w:w="1122" w:type="dxa"/>
            <w:tcBorders>
              <w:top w:val="single" w:sz="4" w:space="0" w:color="auto"/>
              <w:left w:val="single" w:sz="4" w:space="0" w:color="auto"/>
              <w:bottom w:val="single" w:sz="4" w:space="0" w:color="auto"/>
              <w:right w:val="single" w:sz="4" w:space="0" w:color="auto"/>
            </w:tcBorders>
            <w:vAlign w:val="center"/>
          </w:tcPr>
          <w:p w14:paraId="5CA4E78A"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15</w:t>
            </w:r>
          </w:p>
        </w:tc>
        <w:tc>
          <w:tcPr>
            <w:tcW w:w="7400" w:type="dxa"/>
            <w:tcBorders>
              <w:top w:val="single" w:sz="4" w:space="0" w:color="auto"/>
              <w:left w:val="single" w:sz="4" w:space="0" w:color="auto"/>
              <w:bottom w:val="single" w:sz="4" w:space="0" w:color="auto"/>
              <w:right w:val="single" w:sz="4" w:space="0" w:color="auto"/>
            </w:tcBorders>
          </w:tcPr>
          <w:p w14:paraId="3D538328" w14:textId="77777777" w:rsidR="00D02D7E" w:rsidRDefault="00973AE0">
            <w:pPr>
              <w:rPr>
                <w:rFonts w:ascii="Simplified Arabic" w:hAnsi="Simplified Arabic" w:cs="Simplified Arabic"/>
                <w:b/>
                <w:bCs/>
                <w:sz w:val="28"/>
                <w:szCs w:val="28"/>
                <w:rtl/>
              </w:rPr>
            </w:pPr>
            <w:r>
              <w:rPr>
                <w:rFonts w:ascii="Simplified Arabic" w:hAnsi="Simplified Arabic" w:cs="Simplified Arabic" w:hint="cs"/>
                <w:b/>
                <w:bCs/>
                <w:sz w:val="28"/>
                <w:szCs w:val="28"/>
                <w:rtl/>
              </w:rPr>
              <w:t>الفرع الأول: الأساليب المعتمدة في تطوير الكفاءات في ظل البيئة الرقمية</w:t>
            </w:r>
          </w:p>
        </w:tc>
      </w:tr>
      <w:tr w:rsidR="00D02D7E" w14:paraId="100D12B0" w14:textId="77777777">
        <w:tc>
          <w:tcPr>
            <w:tcW w:w="1122" w:type="dxa"/>
            <w:tcBorders>
              <w:top w:val="single" w:sz="4" w:space="0" w:color="auto"/>
              <w:left w:val="single" w:sz="4" w:space="0" w:color="auto"/>
              <w:bottom w:val="single" w:sz="4" w:space="0" w:color="auto"/>
              <w:right w:val="single" w:sz="4" w:space="0" w:color="auto"/>
            </w:tcBorders>
            <w:vAlign w:val="center"/>
          </w:tcPr>
          <w:p w14:paraId="486BFFC3"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16</w:t>
            </w:r>
          </w:p>
        </w:tc>
        <w:tc>
          <w:tcPr>
            <w:tcW w:w="7400" w:type="dxa"/>
            <w:tcBorders>
              <w:top w:val="single" w:sz="4" w:space="0" w:color="auto"/>
              <w:left w:val="single" w:sz="4" w:space="0" w:color="auto"/>
              <w:bottom w:val="single" w:sz="4" w:space="0" w:color="auto"/>
              <w:right w:val="single" w:sz="4" w:space="0" w:color="auto"/>
            </w:tcBorders>
          </w:tcPr>
          <w:p w14:paraId="723FAE42" w14:textId="77777777" w:rsidR="00D02D7E" w:rsidRDefault="00973AE0">
            <w:pPr>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أولا/ أولا: </w:t>
            </w:r>
            <w:r>
              <w:rPr>
                <w:rFonts w:ascii="Simplified Arabic" w:hAnsi="Simplified Arabic" w:cs="Simplified Arabic"/>
                <w:b/>
                <w:bCs/>
                <w:sz w:val="28"/>
                <w:szCs w:val="28"/>
                <w:rtl/>
              </w:rPr>
              <w:t>التدريب الرقمي</w:t>
            </w:r>
          </w:p>
        </w:tc>
      </w:tr>
      <w:tr w:rsidR="00D02D7E" w14:paraId="4343C41D" w14:textId="77777777">
        <w:tc>
          <w:tcPr>
            <w:tcW w:w="1122" w:type="dxa"/>
            <w:tcBorders>
              <w:top w:val="single" w:sz="4" w:space="0" w:color="auto"/>
              <w:left w:val="single" w:sz="4" w:space="0" w:color="auto"/>
              <w:bottom w:val="single" w:sz="4" w:space="0" w:color="auto"/>
              <w:right w:val="single" w:sz="4" w:space="0" w:color="auto"/>
            </w:tcBorders>
            <w:vAlign w:val="center"/>
          </w:tcPr>
          <w:p w14:paraId="6092B563"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17</w:t>
            </w:r>
          </w:p>
        </w:tc>
        <w:tc>
          <w:tcPr>
            <w:tcW w:w="7400" w:type="dxa"/>
            <w:tcBorders>
              <w:top w:val="single" w:sz="4" w:space="0" w:color="auto"/>
              <w:left w:val="single" w:sz="4" w:space="0" w:color="auto"/>
              <w:bottom w:val="single" w:sz="4" w:space="0" w:color="auto"/>
              <w:right w:val="single" w:sz="4" w:space="0" w:color="auto"/>
            </w:tcBorders>
          </w:tcPr>
          <w:p w14:paraId="774593CB" w14:textId="77777777" w:rsidR="00D02D7E" w:rsidRDefault="00973AE0">
            <w:pPr>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ثانيا/ </w:t>
            </w:r>
            <w:r>
              <w:rPr>
                <w:rFonts w:ascii="Simplified Arabic" w:hAnsi="Simplified Arabic" w:cs="Simplified Arabic"/>
                <w:b/>
                <w:bCs/>
                <w:sz w:val="28"/>
                <w:szCs w:val="28"/>
                <w:rtl/>
              </w:rPr>
              <w:t>أهمية الكفاءات في البيئة الرقمية</w:t>
            </w:r>
          </w:p>
        </w:tc>
      </w:tr>
      <w:tr w:rsidR="00D02D7E" w14:paraId="46D79417" w14:textId="77777777">
        <w:tc>
          <w:tcPr>
            <w:tcW w:w="1122" w:type="dxa"/>
            <w:tcBorders>
              <w:top w:val="single" w:sz="4" w:space="0" w:color="auto"/>
              <w:left w:val="single" w:sz="4" w:space="0" w:color="auto"/>
              <w:bottom w:val="single" w:sz="4" w:space="0" w:color="auto"/>
              <w:right w:val="single" w:sz="4" w:space="0" w:color="auto"/>
            </w:tcBorders>
            <w:vAlign w:val="center"/>
          </w:tcPr>
          <w:p w14:paraId="19C75FA2"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18</w:t>
            </w:r>
          </w:p>
        </w:tc>
        <w:tc>
          <w:tcPr>
            <w:tcW w:w="7400" w:type="dxa"/>
            <w:tcBorders>
              <w:top w:val="single" w:sz="4" w:space="0" w:color="auto"/>
              <w:left w:val="single" w:sz="4" w:space="0" w:color="auto"/>
              <w:bottom w:val="single" w:sz="4" w:space="0" w:color="auto"/>
              <w:right w:val="single" w:sz="4" w:space="0" w:color="auto"/>
            </w:tcBorders>
          </w:tcPr>
          <w:p w14:paraId="10AC8E30" w14:textId="77777777" w:rsidR="00D02D7E" w:rsidRDefault="00973AE0">
            <w:pPr>
              <w:jc w:val="both"/>
              <w:rPr>
                <w:rFonts w:ascii="Simplified Arabic" w:hAnsi="Simplified Arabic" w:cs="Simplified Arabic"/>
                <w:sz w:val="28"/>
                <w:szCs w:val="28"/>
                <w:rtl/>
              </w:rPr>
            </w:pPr>
            <w:r>
              <w:rPr>
                <w:rFonts w:ascii="Simplified Arabic" w:hAnsi="Simplified Arabic" w:cs="Simplified Arabic" w:hint="cs"/>
                <w:b/>
                <w:bCs/>
                <w:sz w:val="28"/>
                <w:szCs w:val="28"/>
                <w:rtl/>
              </w:rPr>
              <w:t>الفرع الثاني:</w:t>
            </w:r>
            <w:r>
              <w:rPr>
                <w:rFonts w:ascii="Simplified Arabic" w:hAnsi="Simplified Arabic" w:cs="Simplified Arabic"/>
                <w:b/>
                <w:bCs/>
                <w:sz w:val="28"/>
                <w:szCs w:val="28"/>
              </w:rPr>
              <w:t xml:space="preserve"> </w:t>
            </w:r>
            <w:r>
              <w:rPr>
                <w:rFonts w:ascii="Simplified Arabic" w:hAnsi="Simplified Arabic" w:cs="Simplified Arabic"/>
                <w:b/>
                <w:bCs/>
                <w:sz w:val="28"/>
                <w:szCs w:val="28"/>
                <w:rtl/>
              </w:rPr>
              <w:t>خطوات بناء الكفاءات الرقمية داخل المؤسسة</w:t>
            </w:r>
          </w:p>
        </w:tc>
      </w:tr>
      <w:tr w:rsidR="00D02D7E" w14:paraId="2B70B64D" w14:textId="77777777">
        <w:tc>
          <w:tcPr>
            <w:tcW w:w="1122" w:type="dxa"/>
            <w:tcBorders>
              <w:top w:val="single" w:sz="4" w:space="0" w:color="auto"/>
              <w:left w:val="single" w:sz="4" w:space="0" w:color="auto"/>
              <w:bottom w:val="single" w:sz="4" w:space="0" w:color="auto"/>
              <w:right w:val="single" w:sz="4" w:space="0" w:color="auto"/>
            </w:tcBorders>
            <w:vAlign w:val="center"/>
          </w:tcPr>
          <w:p w14:paraId="5759093A"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19</w:t>
            </w:r>
          </w:p>
        </w:tc>
        <w:tc>
          <w:tcPr>
            <w:tcW w:w="7400" w:type="dxa"/>
            <w:tcBorders>
              <w:top w:val="single" w:sz="4" w:space="0" w:color="auto"/>
              <w:left w:val="single" w:sz="4" w:space="0" w:color="auto"/>
              <w:bottom w:val="single" w:sz="4" w:space="0" w:color="auto"/>
              <w:right w:val="single" w:sz="4" w:space="0" w:color="auto"/>
            </w:tcBorders>
          </w:tcPr>
          <w:p w14:paraId="0DC3CBDE" w14:textId="77777777" w:rsidR="00D02D7E" w:rsidRDefault="00973AE0">
            <w:pPr>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أولا: </w:t>
            </w:r>
            <w:r>
              <w:rPr>
                <w:rFonts w:ascii="Simplified Arabic" w:hAnsi="Simplified Arabic" w:cs="Simplified Arabic"/>
                <w:b/>
                <w:bCs/>
                <w:sz w:val="28"/>
                <w:szCs w:val="28"/>
                <w:rtl/>
              </w:rPr>
              <w:t>تحديد احتياجات المؤسسة في البيئة الرقمية</w:t>
            </w:r>
          </w:p>
        </w:tc>
      </w:tr>
      <w:tr w:rsidR="00D02D7E" w14:paraId="098A5D00" w14:textId="77777777">
        <w:tc>
          <w:tcPr>
            <w:tcW w:w="1122" w:type="dxa"/>
            <w:tcBorders>
              <w:top w:val="single" w:sz="4" w:space="0" w:color="auto"/>
              <w:left w:val="single" w:sz="4" w:space="0" w:color="auto"/>
              <w:bottom w:val="single" w:sz="4" w:space="0" w:color="auto"/>
              <w:right w:val="single" w:sz="4" w:space="0" w:color="auto"/>
            </w:tcBorders>
            <w:vAlign w:val="center"/>
          </w:tcPr>
          <w:p w14:paraId="1E0E79B9"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20</w:t>
            </w:r>
          </w:p>
        </w:tc>
        <w:tc>
          <w:tcPr>
            <w:tcW w:w="7400" w:type="dxa"/>
            <w:tcBorders>
              <w:top w:val="single" w:sz="4" w:space="0" w:color="auto"/>
              <w:left w:val="single" w:sz="4" w:space="0" w:color="auto"/>
              <w:bottom w:val="single" w:sz="4" w:space="0" w:color="auto"/>
              <w:right w:val="single" w:sz="4" w:space="0" w:color="auto"/>
            </w:tcBorders>
          </w:tcPr>
          <w:p w14:paraId="2C606834" w14:textId="77777777" w:rsidR="00D02D7E" w:rsidRDefault="00973AE0">
            <w:pPr>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ثانيا: </w:t>
            </w:r>
            <w:r>
              <w:rPr>
                <w:rFonts w:ascii="Simplified Arabic" w:hAnsi="Simplified Arabic" w:cs="Simplified Arabic"/>
                <w:b/>
                <w:bCs/>
                <w:sz w:val="28"/>
                <w:szCs w:val="28"/>
                <w:rtl/>
              </w:rPr>
              <w:t>تحليل وتحديد الكفاءات الرقمية المطلوبة</w:t>
            </w:r>
          </w:p>
        </w:tc>
      </w:tr>
      <w:tr w:rsidR="00D02D7E" w14:paraId="585AA8AC" w14:textId="77777777">
        <w:tc>
          <w:tcPr>
            <w:tcW w:w="1122" w:type="dxa"/>
            <w:tcBorders>
              <w:top w:val="single" w:sz="4" w:space="0" w:color="auto"/>
              <w:left w:val="single" w:sz="4" w:space="0" w:color="auto"/>
              <w:bottom w:val="single" w:sz="4" w:space="0" w:color="auto"/>
              <w:right w:val="single" w:sz="4" w:space="0" w:color="auto"/>
            </w:tcBorders>
            <w:vAlign w:val="center"/>
          </w:tcPr>
          <w:p w14:paraId="1C1E6EC4"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20</w:t>
            </w:r>
          </w:p>
        </w:tc>
        <w:tc>
          <w:tcPr>
            <w:tcW w:w="7400" w:type="dxa"/>
            <w:tcBorders>
              <w:top w:val="single" w:sz="4" w:space="0" w:color="auto"/>
              <w:left w:val="single" w:sz="4" w:space="0" w:color="auto"/>
              <w:bottom w:val="single" w:sz="4" w:space="0" w:color="auto"/>
              <w:right w:val="single" w:sz="4" w:space="0" w:color="auto"/>
            </w:tcBorders>
          </w:tcPr>
          <w:p w14:paraId="568C1DA8" w14:textId="77777777" w:rsidR="00D02D7E" w:rsidRDefault="00973AE0">
            <w:pPr>
              <w:rPr>
                <w:rFonts w:ascii="Simplified Arabic" w:hAnsi="Simplified Arabic" w:cs="Simplified Arabic"/>
                <w:b/>
                <w:bCs/>
                <w:sz w:val="28"/>
                <w:szCs w:val="28"/>
                <w:rtl/>
              </w:rPr>
            </w:pPr>
            <w:r>
              <w:rPr>
                <w:rFonts w:ascii="Simplified Arabic" w:hAnsi="Simplified Arabic" w:cs="Simplified Arabic" w:hint="cs"/>
                <w:b/>
                <w:bCs/>
                <w:sz w:val="28"/>
                <w:szCs w:val="28"/>
                <w:rtl/>
              </w:rPr>
              <w:t>المبحث الثالث: الدراسات السابقة</w:t>
            </w:r>
          </w:p>
        </w:tc>
      </w:tr>
      <w:tr w:rsidR="00D02D7E" w14:paraId="1CD0F613" w14:textId="77777777">
        <w:tc>
          <w:tcPr>
            <w:tcW w:w="1122" w:type="dxa"/>
            <w:tcBorders>
              <w:top w:val="single" w:sz="4" w:space="0" w:color="auto"/>
              <w:left w:val="single" w:sz="4" w:space="0" w:color="auto"/>
              <w:bottom w:val="single" w:sz="4" w:space="0" w:color="auto"/>
              <w:right w:val="single" w:sz="4" w:space="0" w:color="auto"/>
            </w:tcBorders>
            <w:vAlign w:val="center"/>
          </w:tcPr>
          <w:p w14:paraId="2905A4E1"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20</w:t>
            </w:r>
          </w:p>
        </w:tc>
        <w:tc>
          <w:tcPr>
            <w:tcW w:w="7400" w:type="dxa"/>
            <w:tcBorders>
              <w:top w:val="single" w:sz="4" w:space="0" w:color="auto"/>
              <w:left w:val="single" w:sz="4" w:space="0" w:color="auto"/>
              <w:bottom w:val="single" w:sz="4" w:space="0" w:color="auto"/>
              <w:right w:val="single" w:sz="4" w:space="0" w:color="auto"/>
            </w:tcBorders>
          </w:tcPr>
          <w:p w14:paraId="58930FC6" w14:textId="77777777" w:rsidR="00D02D7E" w:rsidRDefault="00973AE0">
            <w:pPr>
              <w:rPr>
                <w:rFonts w:ascii="Simplified Arabic" w:hAnsi="Simplified Arabic" w:cs="Simplified Arabic"/>
                <w:b/>
                <w:bCs/>
                <w:sz w:val="28"/>
                <w:szCs w:val="28"/>
                <w:rtl/>
              </w:rPr>
            </w:pPr>
            <w:r>
              <w:rPr>
                <w:rFonts w:ascii="Simplified Arabic" w:hAnsi="Simplified Arabic" w:cs="Simplified Arabic" w:hint="cs"/>
                <w:b/>
                <w:bCs/>
                <w:sz w:val="28"/>
                <w:szCs w:val="28"/>
                <w:rtl/>
              </w:rPr>
              <w:t>المطلب الأول: الدراسات العربية</w:t>
            </w:r>
          </w:p>
        </w:tc>
      </w:tr>
      <w:tr w:rsidR="00D02D7E" w14:paraId="783FB825" w14:textId="77777777">
        <w:tc>
          <w:tcPr>
            <w:tcW w:w="1122" w:type="dxa"/>
            <w:tcBorders>
              <w:top w:val="single" w:sz="4" w:space="0" w:color="auto"/>
              <w:left w:val="single" w:sz="4" w:space="0" w:color="auto"/>
              <w:bottom w:val="single" w:sz="4" w:space="0" w:color="auto"/>
              <w:right w:val="single" w:sz="4" w:space="0" w:color="auto"/>
            </w:tcBorders>
            <w:vAlign w:val="center"/>
          </w:tcPr>
          <w:p w14:paraId="177CF3E6"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22</w:t>
            </w:r>
          </w:p>
        </w:tc>
        <w:tc>
          <w:tcPr>
            <w:tcW w:w="7400" w:type="dxa"/>
            <w:tcBorders>
              <w:top w:val="single" w:sz="4" w:space="0" w:color="auto"/>
              <w:left w:val="single" w:sz="4" w:space="0" w:color="auto"/>
              <w:bottom w:val="single" w:sz="4" w:space="0" w:color="auto"/>
              <w:right w:val="single" w:sz="4" w:space="0" w:color="auto"/>
            </w:tcBorders>
          </w:tcPr>
          <w:p w14:paraId="2FA56C7D" w14:textId="77777777" w:rsidR="00D02D7E" w:rsidRDefault="00973AE0">
            <w:pPr>
              <w:rPr>
                <w:rFonts w:ascii="Simplified Arabic" w:hAnsi="Simplified Arabic" w:cs="Simplified Arabic"/>
                <w:sz w:val="28"/>
                <w:szCs w:val="28"/>
                <w:rtl/>
              </w:rPr>
            </w:pPr>
            <w:r>
              <w:rPr>
                <w:rFonts w:ascii="Simplified Arabic" w:hAnsi="Simplified Arabic" w:cs="Simplified Arabic" w:hint="cs"/>
                <w:b/>
                <w:bCs/>
                <w:sz w:val="28"/>
                <w:szCs w:val="28"/>
                <w:rtl/>
              </w:rPr>
              <w:t>المطلب الثاني: الدراسات باللغةالأجنبية</w:t>
            </w:r>
          </w:p>
        </w:tc>
      </w:tr>
      <w:tr w:rsidR="00D02D7E" w14:paraId="31CC3DCC" w14:textId="77777777">
        <w:tc>
          <w:tcPr>
            <w:tcW w:w="1122" w:type="dxa"/>
            <w:tcBorders>
              <w:top w:val="single" w:sz="4" w:space="0" w:color="auto"/>
              <w:left w:val="single" w:sz="4" w:space="0" w:color="auto"/>
              <w:bottom w:val="single" w:sz="4" w:space="0" w:color="auto"/>
              <w:right w:val="single" w:sz="4" w:space="0" w:color="auto"/>
            </w:tcBorders>
            <w:vAlign w:val="center"/>
          </w:tcPr>
          <w:p w14:paraId="3F88613F"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27</w:t>
            </w:r>
          </w:p>
        </w:tc>
        <w:tc>
          <w:tcPr>
            <w:tcW w:w="7400" w:type="dxa"/>
            <w:tcBorders>
              <w:top w:val="single" w:sz="4" w:space="0" w:color="auto"/>
              <w:left w:val="single" w:sz="4" w:space="0" w:color="auto"/>
              <w:bottom w:val="single" w:sz="4" w:space="0" w:color="auto"/>
              <w:right w:val="single" w:sz="4" w:space="0" w:color="auto"/>
            </w:tcBorders>
          </w:tcPr>
          <w:p w14:paraId="6E0786D3" w14:textId="77777777" w:rsidR="00D02D7E" w:rsidRDefault="00973AE0">
            <w:pP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خلاصة الفصل </w:t>
            </w:r>
          </w:p>
        </w:tc>
      </w:tr>
      <w:tr w:rsidR="00D02D7E" w14:paraId="4D1C2F8A" w14:textId="77777777">
        <w:tc>
          <w:tcPr>
            <w:tcW w:w="8522"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036B7961" w14:textId="77777777" w:rsidR="00D02D7E" w:rsidRDefault="00973AE0">
            <w:pPr>
              <w:spacing w:before="240" w:after="0"/>
              <w:jc w:val="center"/>
              <w:rPr>
                <w:rFonts w:ascii="Simplified Arabic" w:hAnsi="Simplified Arabic" w:cs="Simplified Arabic"/>
                <w:b/>
                <w:bCs/>
                <w:sz w:val="72"/>
                <w:szCs w:val="72"/>
                <w:lang w:val="fr-FR"/>
              </w:rPr>
            </w:pPr>
            <w:r>
              <w:rPr>
                <w:rFonts w:ascii="Traditional Arabic" w:hAnsi="Traditional Arabic" w:cs="Traditional Arabic"/>
                <w:b/>
                <w:bCs/>
                <w:sz w:val="36"/>
                <w:szCs w:val="36"/>
                <w:rtl/>
                <w:lang w:bidi="ar-DZ"/>
              </w:rPr>
              <w:t>الفصل الثاني:</w:t>
            </w:r>
            <w:r>
              <w:rPr>
                <w:rFonts w:ascii="Traditional Arabic" w:hAnsi="Traditional Arabic" w:cs="Traditional Arabic"/>
                <w:b/>
                <w:bCs/>
                <w:sz w:val="36"/>
                <w:szCs w:val="36"/>
                <w:rtl/>
              </w:rPr>
              <w:t xml:space="preserve">الدراسة الميدانية </w:t>
            </w:r>
          </w:p>
        </w:tc>
      </w:tr>
      <w:tr w:rsidR="00D02D7E" w14:paraId="0CC1164C" w14:textId="77777777">
        <w:tc>
          <w:tcPr>
            <w:tcW w:w="1122" w:type="dxa"/>
            <w:tcBorders>
              <w:top w:val="single" w:sz="4" w:space="0" w:color="auto"/>
              <w:left w:val="single" w:sz="4" w:space="0" w:color="auto"/>
              <w:bottom w:val="single" w:sz="4" w:space="0" w:color="auto"/>
              <w:right w:val="single" w:sz="4" w:space="0" w:color="auto"/>
            </w:tcBorders>
            <w:vAlign w:val="center"/>
          </w:tcPr>
          <w:p w14:paraId="4D58AEE7"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29</w:t>
            </w:r>
          </w:p>
        </w:tc>
        <w:tc>
          <w:tcPr>
            <w:tcW w:w="7400" w:type="dxa"/>
            <w:tcBorders>
              <w:top w:val="single" w:sz="4" w:space="0" w:color="auto"/>
              <w:left w:val="single" w:sz="4" w:space="0" w:color="auto"/>
              <w:bottom w:val="single" w:sz="4" w:space="0" w:color="auto"/>
              <w:right w:val="single" w:sz="4" w:space="0" w:color="auto"/>
            </w:tcBorders>
          </w:tcPr>
          <w:p w14:paraId="5E3AB1BA" w14:textId="77777777" w:rsidR="00D02D7E" w:rsidRDefault="00973AE0">
            <w:pPr>
              <w:tabs>
                <w:tab w:val="left" w:pos="2544"/>
              </w:tabs>
              <w:rPr>
                <w:rFonts w:ascii="Traditional Arabic" w:hAnsi="Traditional Arabic" w:cs="Traditional Arabic"/>
                <w:b/>
                <w:bCs/>
                <w:sz w:val="36"/>
                <w:szCs w:val="36"/>
                <w:rtl/>
                <w:lang w:val="fr-FR" w:eastAsia="fr-FR" w:bidi="ar-DZ"/>
              </w:rPr>
            </w:pPr>
            <w:r>
              <w:rPr>
                <w:rFonts w:ascii="Traditional Arabic" w:hAnsi="Traditional Arabic" w:cs="Traditional Arabic" w:hint="cs"/>
                <w:b/>
                <w:bCs/>
                <w:sz w:val="36"/>
                <w:szCs w:val="36"/>
                <w:rtl/>
                <w:lang w:val="fr-FR" w:eastAsia="fr-FR" w:bidi="ar-DZ"/>
              </w:rPr>
              <w:t xml:space="preserve">تمهيد </w:t>
            </w:r>
          </w:p>
        </w:tc>
      </w:tr>
      <w:tr w:rsidR="00D02D7E" w14:paraId="52B1CEA3" w14:textId="77777777">
        <w:tc>
          <w:tcPr>
            <w:tcW w:w="1122" w:type="dxa"/>
            <w:tcBorders>
              <w:top w:val="single" w:sz="4" w:space="0" w:color="auto"/>
              <w:left w:val="single" w:sz="4" w:space="0" w:color="auto"/>
              <w:bottom w:val="single" w:sz="4" w:space="0" w:color="auto"/>
              <w:right w:val="single" w:sz="4" w:space="0" w:color="auto"/>
            </w:tcBorders>
            <w:vAlign w:val="center"/>
          </w:tcPr>
          <w:p w14:paraId="66812066"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lastRenderedPageBreak/>
              <w:t>30</w:t>
            </w:r>
          </w:p>
        </w:tc>
        <w:tc>
          <w:tcPr>
            <w:tcW w:w="7400" w:type="dxa"/>
            <w:tcBorders>
              <w:top w:val="single" w:sz="4" w:space="0" w:color="auto"/>
              <w:left w:val="single" w:sz="4" w:space="0" w:color="auto"/>
              <w:bottom w:val="single" w:sz="4" w:space="0" w:color="auto"/>
              <w:right w:val="single" w:sz="4" w:space="0" w:color="auto"/>
            </w:tcBorders>
          </w:tcPr>
          <w:p w14:paraId="02C4CB24" w14:textId="77777777" w:rsidR="00D02D7E" w:rsidRDefault="00973AE0">
            <w:pPr>
              <w:tabs>
                <w:tab w:val="left" w:pos="9356"/>
              </w:tabs>
              <w:spacing w:before="240"/>
              <w:jc w:val="both"/>
              <w:rPr>
                <w:rFonts w:ascii="Simplified Arabic" w:hAnsi="Simplified Arabic" w:cs="Simplified Arabic"/>
                <w:b/>
                <w:bCs/>
                <w:sz w:val="28"/>
                <w:szCs w:val="28"/>
                <w:rtl/>
              </w:rPr>
            </w:pPr>
            <w:r>
              <w:rPr>
                <w:rFonts w:ascii="Simplified Arabic" w:hAnsi="Simplified Arabic" w:cs="Simplified Arabic"/>
                <w:b/>
                <w:bCs/>
                <w:sz w:val="28"/>
                <w:szCs w:val="28"/>
                <w:rtl/>
              </w:rPr>
              <w:t xml:space="preserve">المبحث الأول: مجتمع وأدوات الدراسة </w:t>
            </w:r>
          </w:p>
        </w:tc>
      </w:tr>
      <w:tr w:rsidR="00D02D7E" w14:paraId="3110918B" w14:textId="77777777">
        <w:tc>
          <w:tcPr>
            <w:tcW w:w="1122" w:type="dxa"/>
            <w:tcBorders>
              <w:top w:val="single" w:sz="4" w:space="0" w:color="auto"/>
              <w:left w:val="single" w:sz="4" w:space="0" w:color="auto"/>
              <w:bottom w:val="single" w:sz="4" w:space="0" w:color="auto"/>
              <w:right w:val="single" w:sz="4" w:space="0" w:color="auto"/>
            </w:tcBorders>
            <w:vAlign w:val="center"/>
          </w:tcPr>
          <w:p w14:paraId="0A5123A7"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30</w:t>
            </w:r>
          </w:p>
        </w:tc>
        <w:tc>
          <w:tcPr>
            <w:tcW w:w="7400" w:type="dxa"/>
            <w:tcBorders>
              <w:top w:val="single" w:sz="4" w:space="0" w:color="auto"/>
              <w:left w:val="single" w:sz="4" w:space="0" w:color="auto"/>
              <w:bottom w:val="single" w:sz="4" w:space="0" w:color="auto"/>
              <w:right w:val="single" w:sz="4" w:space="0" w:color="auto"/>
            </w:tcBorders>
          </w:tcPr>
          <w:p w14:paraId="65D17F61" w14:textId="77777777" w:rsidR="00D02D7E" w:rsidRDefault="00973AE0">
            <w:pPr>
              <w:jc w:val="both"/>
              <w:rPr>
                <w:rFonts w:ascii="Traditional Arabic" w:hAnsi="Traditional Arabic" w:cs="Traditional Arabic"/>
                <w:b/>
                <w:bCs/>
                <w:color w:val="000000" w:themeColor="text1"/>
                <w:sz w:val="32"/>
                <w:szCs w:val="32"/>
                <w:rtl/>
              </w:rPr>
            </w:pPr>
            <w:r>
              <w:rPr>
                <w:rFonts w:ascii="Simplified Arabic" w:hAnsi="Simplified Arabic" w:cs="Simplified Arabic"/>
                <w:b/>
                <w:bCs/>
                <w:sz w:val="28"/>
                <w:szCs w:val="28"/>
                <w:rtl/>
              </w:rPr>
              <w:t>. المطلب الأول: تقديم عام حول المؤسسة محل الدراسة</w:t>
            </w:r>
          </w:p>
        </w:tc>
      </w:tr>
      <w:tr w:rsidR="00D02D7E" w14:paraId="1F576904" w14:textId="77777777">
        <w:tc>
          <w:tcPr>
            <w:tcW w:w="1122" w:type="dxa"/>
            <w:tcBorders>
              <w:top w:val="single" w:sz="4" w:space="0" w:color="auto"/>
              <w:left w:val="single" w:sz="4" w:space="0" w:color="auto"/>
              <w:bottom w:val="single" w:sz="4" w:space="0" w:color="auto"/>
              <w:right w:val="single" w:sz="4" w:space="0" w:color="auto"/>
            </w:tcBorders>
            <w:vAlign w:val="center"/>
          </w:tcPr>
          <w:p w14:paraId="63AC4B26"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30</w:t>
            </w:r>
          </w:p>
        </w:tc>
        <w:tc>
          <w:tcPr>
            <w:tcW w:w="7400" w:type="dxa"/>
            <w:tcBorders>
              <w:top w:val="single" w:sz="4" w:space="0" w:color="auto"/>
              <w:left w:val="single" w:sz="4" w:space="0" w:color="auto"/>
              <w:bottom w:val="single" w:sz="4" w:space="0" w:color="auto"/>
              <w:right w:val="single" w:sz="4" w:space="0" w:color="auto"/>
            </w:tcBorders>
          </w:tcPr>
          <w:p w14:paraId="63CBDFD9" w14:textId="77777777" w:rsidR="00D02D7E" w:rsidRDefault="00973AE0">
            <w:pPr>
              <w:tabs>
                <w:tab w:val="left" w:pos="9356"/>
              </w:tabs>
              <w:spacing w:before="240"/>
              <w:jc w:val="both"/>
              <w:rPr>
                <w:rFonts w:ascii="Simplified Arabic" w:hAnsi="Simplified Arabic" w:cs="Simplified Arabic"/>
                <w:b/>
                <w:bCs/>
                <w:sz w:val="28"/>
                <w:szCs w:val="28"/>
                <w:rtl/>
              </w:rPr>
            </w:pPr>
            <w:r>
              <w:rPr>
                <w:rFonts w:ascii="Simplified Arabic" w:hAnsi="Simplified Arabic" w:cs="Simplified Arabic"/>
                <w:b/>
                <w:bCs/>
                <w:sz w:val="28"/>
                <w:szCs w:val="28"/>
                <w:rtl/>
              </w:rPr>
              <w:t xml:space="preserve">الفرع الأول: نبذة تاريخية عن الشركة توزيع الكهرباء والغاز بغرداية سونلغاز  </w:t>
            </w:r>
          </w:p>
        </w:tc>
      </w:tr>
      <w:tr w:rsidR="00D02D7E" w14:paraId="0B2B37E9" w14:textId="77777777">
        <w:tc>
          <w:tcPr>
            <w:tcW w:w="1122" w:type="dxa"/>
            <w:tcBorders>
              <w:top w:val="single" w:sz="4" w:space="0" w:color="auto"/>
              <w:left w:val="single" w:sz="4" w:space="0" w:color="auto"/>
              <w:bottom w:val="single" w:sz="4" w:space="0" w:color="auto"/>
              <w:right w:val="single" w:sz="4" w:space="0" w:color="auto"/>
            </w:tcBorders>
            <w:vAlign w:val="center"/>
          </w:tcPr>
          <w:p w14:paraId="7764887B"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41</w:t>
            </w:r>
          </w:p>
        </w:tc>
        <w:tc>
          <w:tcPr>
            <w:tcW w:w="7400" w:type="dxa"/>
            <w:tcBorders>
              <w:top w:val="single" w:sz="4" w:space="0" w:color="auto"/>
              <w:left w:val="single" w:sz="4" w:space="0" w:color="auto"/>
              <w:bottom w:val="single" w:sz="4" w:space="0" w:color="auto"/>
              <w:right w:val="single" w:sz="4" w:space="0" w:color="auto"/>
            </w:tcBorders>
          </w:tcPr>
          <w:p w14:paraId="66D4C234" w14:textId="77777777" w:rsidR="00D02D7E" w:rsidRDefault="00973AE0">
            <w:pPr>
              <w:pStyle w:val="Heading2"/>
              <w:rPr>
                <w:rFonts w:ascii="Simplified Arabic" w:hAnsi="Simplified Arabic" w:cs="Simplified Arabic"/>
                <w:i/>
                <w:iCs/>
                <w:color w:val="auto"/>
                <w:sz w:val="28"/>
                <w:szCs w:val="28"/>
                <w:rtl/>
              </w:rPr>
            </w:pPr>
            <w:r>
              <w:rPr>
                <w:rFonts w:ascii="Simplified Arabic" w:hAnsi="Simplified Arabic" w:cs="Simplified Arabic"/>
                <w:color w:val="auto"/>
                <w:sz w:val="28"/>
                <w:szCs w:val="28"/>
                <w:rtl/>
                <w:lang w:eastAsia="fr-FR"/>
              </w:rPr>
              <w:t>المطلب الثاني: عينة ومتغيرات الدراسة</w:t>
            </w:r>
          </w:p>
        </w:tc>
      </w:tr>
      <w:tr w:rsidR="00D02D7E" w14:paraId="2A513162" w14:textId="77777777">
        <w:tc>
          <w:tcPr>
            <w:tcW w:w="1122" w:type="dxa"/>
            <w:tcBorders>
              <w:top w:val="single" w:sz="4" w:space="0" w:color="auto"/>
              <w:left w:val="single" w:sz="4" w:space="0" w:color="auto"/>
              <w:bottom w:val="single" w:sz="4" w:space="0" w:color="auto"/>
              <w:right w:val="single" w:sz="4" w:space="0" w:color="auto"/>
            </w:tcBorders>
            <w:vAlign w:val="center"/>
          </w:tcPr>
          <w:p w14:paraId="140C9228"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41</w:t>
            </w:r>
          </w:p>
        </w:tc>
        <w:tc>
          <w:tcPr>
            <w:tcW w:w="7400" w:type="dxa"/>
            <w:tcBorders>
              <w:top w:val="single" w:sz="4" w:space="0" w:color="auto"/>
              <w:left w:val="single" w:sz="4" w:space="0" w:color="auto"/>
              <w:bottom w:val="single" w:sz="4" w:space="0" w:color="auto"/>
              <w:right w:val="single" w:sz="4" w:space="0" w:color="auto"/>
            </w:tcBorders>
          </w:tcPr>
          <w:p w14:paraId="414FB7F6" w14:textId="77777777" w:rsidR="00D02D7E" w:rsidRDefault="00973AE0">
            <w:pPr>
              <w:pStyle w:val="Heading2"/>
              <w:rPr>
                <w:rFonts w:ascii="Simplified Arabic" w:hAnsi="Simplified Arabic" w:cs="Simplified Arabic"/>
                <w:i/>
                <w:iCs/>
                <w:color w:val="auto"/>
                <w:sz w:val="28"/>
                <w:szCs w:val="28"/>
                <w:rtl/>
              </w:rPr>
            </w:pPr>
            <w:r>
              <w:rPr>
                <w:rFonts w:ascii="Simplified Arabic" w:hAnsi="Simplified Arabic" w:cs="Simplified Arabic"/>
                <w:color w:val="auto"/>
                <w:sz w:val="28"/>
                <w:szCs w:val="28"/>
                <w:rtl/>
                <w:lang w:eastAsia="fr-FR"/>
              </w:rPr>
              <w:t>الفرع الأول: عينة ومجتمع الدراسة</w:t>
            </w:r>
          </w:p>
        </w:tc>
      </w:tr>
      <w:tr w:rsidR="00D02D7E" w14:paraId="52642C67" w14:textId="77777777">
        <w:tc>
          <w:tcPr>
            <w:tcW w:w="1122" w:type="dxa"/>
            <w:tcBorders>
              <w:top w:val="single" w:sz="4" w:space="0" w:color="auto"/>
              <w:left w:val="single" w:sz="4" w:space="0" w:color="auto"/>
              <w:bottom w:val="single" w:sz="4" w:space="0" w:color="auto"/>
              <w:right w:val="single" w:sz="4" w:space="0" w:color="auto"/>
            </w:tcBorders>
            <w:vAlign w:val="center"/>
          </w:tcPr>
          <w:p w14:paraId="07E04E5A"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44</w:t>
            </w:r>
          </w:p>
        </w:tc>
        <w:tc>
          <w:tcPr>
            <w:tcW w:w="7400" w:type="dxa"/>
            <w:tcBorders>
              <w:top w:val="single" w:sz="4" w:space="0" w:color="auto"/>
              <w:left w:val="single" w:sz="4" w:space="0" w:color="auto"/>
              <w:bottom w:val="single" w:sz="4" w:space="0" w:color="auto"/>
              <w:right w:val="single" w:sz="4" w:space="0" w:color="auto"/>
            </w:tcBorders>
          </w:tcPr>
          <w:p w14:paraId="432A8CB1" w14:textId="77777777" w:rsidR="00D02D7E" w:rsidRDefault="00973AE0">
            <w:pPr>
              <w:jc w:val="both"/>
              <w:rPr>
                <w:rFonts w:ascii="Simplified Arabic" w:hAnsi="Simplified Arabic" w:cs="Simplified Arabic"/>
                <w:b/>
                <w:bCs/>
                <w:color w:val="000000" w:themeColor="text1"/>
                <w:sz w:val="28"/>
                <w:szCs w:val="28"/>
                <w:rtl/>
              </w:rPr>
            </w:pPr>
            <w:r>
              <w:rPr>
                <w:rFonts w:ascii="Simplified Arabic" w:hAnsi="Simplified Arabic" w:cs="Simplified Arabic"/>
                <w:b/>
                <w:bCs/>
                <w:color w:val="000000" w:themeColor="text1"/>
                <w:sz w:val="28"/>
                <w:szCs w:val="28"/>
                <w:rtl/>
              </w:rPr>
              <w:t xml:space="preserve">المبحث </w:t>
            </w:r>
            <w:r>
              <w:rPr>
                <w:rFonts w:ascii="Simplified Arabic" w:hAnsi="Simplified Arabic" w:cs="Simplified Arabic"/>
                <w:b/>
                <w:bCs/>
                <w:color w:val="000000" w:themeColor="text1"/>
                <w:sz w:val="28"/>
                <w:szCs w:val="28"/>
                <w:rtl/>
                <w:lang w:bidi="ar-DZ"/>
              </w:rPr>
              <w:t xml:space="preserve">الثاني </w:t>
            </w:r>
            <w:r>
              <w:rPr>
                <w:rFonts w:ascii="Simplified Arabic" w:hAnsi="Simplified Arabic" w:cs="Simplified Arabic"/>
                <w:b/>
                <w:bCs/>
                <w:color w:val="000000" w:themeColor="text1"/>
                <w:sz w:val="28"/>
                <w:szCs w:val="28"/>
                <w:rtl/>
              </w:rPr>
              <w:t>: عرض ونتائج الدراسة</w:t>
            </w:r>
          </w:p>
        </w:tc>
      </w:tr>
      <w:tr w:rsidR="00D02D7E" w14:paraId="4E30BDB9" w14:textId="77777777">
        <w:tc>
          <w:tcPr>
            <w:tcW w:w="1122" w:type="dxa"/>
            <w:tcBorders>
              <w:top w:val="single" w:sz="4" w:space="0" w:color="auto"/>
              <w:left w:val="single" w:sz="4" w:space="0" w:color="auto"/>
              <w:bottom w:val="single" w:sz="4" w:space="0" w:color="auto"/>
              <w:right w:val="single" w:sz="4" w:space="0" w:color="auto"/>
            </w:tcBorders>
            <w:vAlign w:val="center"/>
          </w:tcPr>
          <w:p w14:paraId="68085DE8"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59</w:t>
            </w:r>
          </w:p>
        </w:tc>
        <w:tc>
          <w:tcPr>
            <w:tcW w:w="7400" w:type="dxa"/>
            <w:tcBorders>
              <w:top w:val="single" w:sz="4" w:space="0" w:color="auto"/>
              <w:left w:val="single" w:sz="4" w:space="0" w:color="auto"/>
              <w:bottom w:val="single" w:sz="4" w:space="0" w:color="auto"/>
              <w:right w:val="single" w:sz="4" w:space="0" w:color="auto"/>
            </w:tcBorders>
          </w:tcPr>
          <w:p w14:paraId="24077C1A" w14:textId="77777777" w:rsidR="00D02D7E" w:rsidRDefault="00973AE0">
            <w:pPr>
              <w:tabs>
                <w:tab w:val="left" w:pos="2544"/>
              </w:tabs>
              <w:rPr>
                <w:rFonts w:ascii="Simplified Arabic" w:hAnsi="Simplified Arabic" w:cs="Simplified Arabic"/>
                <w:b/>
                <w:bCs/>
                <w:sz w:val="28"/>
                <w:szCs w:val="28"/>
                <w:lang w:val="fr-FR" w:eastAsia="fr-FR" w:bidi="ar-DZ"/>
              </w:rPr>
            </w:pPr>
            <w:r>
              <w:rPr>
                <w:rFonts w:ascii="Simplified Arabic" w:hAnsi="Simplified Arabic" w:cs="Simplified Arabic"/>
                <w:b/>
                <w:bCs/>
                <w:sz w:val="28"/>
                <w:szCs w:val="28"/>
                <w:rtl/>
                <w:lang w:val="fr-FR" w:eastAsia="fr-FR" w:bidi="ar-DZ"/>
              </w:rPr>
              <w:t xml:space="preserve">الخاتمة </w:t>
            </w:r>
          </w:p>
        </w:tc>
      </w:tr>
      <w:tr w:rsidR="00D02D7E" w14:paraId="20288754" w14:textId="77777777">
        <w:tc>
          <w:tcPr>
            <w:tcW w:w="1122" w:type="dxa"/>
            <w:tcBorders>
              <w:top w:val="single" w:sz="4" w:space="0" w:color="auto"/>
              <w:left w:val="single" w:sz="4" w:space="0" w:color="auto"/>
              <w:bottom w:val="single" w:sz="4" w:space="0" w:color="auto"/>
              <w:right w:val="single" w:sz="4" w:space="0" w:color="auto"/>
            </w:tcBorders>
            <w:vAlign w:val="center"/>
          </w:tcPr>
          <w:p w14:paraId="3EEB389A" w14:textId="77777777" w:rsidR="00D02D7E" w:rsidRDefault="00973AE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62</w:t>
            </w:r>
          </w:p>
        </w:tc>
        <w:tc>
          <w:tcPr>
            <w:tcW w:w="7400" w:type="dxa"/>
            <w:tcBorders>
              <w:top w:val="single" w:sz="4" w:space="0" w:color="auto"/>
              <w:left w:val="single" w:sz="4" w:space="0" w:color="auto"/>
              <w:bottom w:val="single" w:sz="4" w:space="0" w:color="auto"/>
              <w:right w:val="single" w:sz="4" w:space="0" w:color="auto"/>
            </w:tcBorders>
          </w:tcPr>
          <w:p w14:paraId="60E72FFB" w14:textId="77777777" w:rsidR="00D02D7E" w:rsidRDefault="00973AE0">
            <w:pPr>
              <w:tabs>
                <w:tab w:val="left" w:pos="2544"/>
              </w:tabs>
              <w:rPr>
                <w:rFonts w:ascii="Simplified Arabic" w:hAnsi="Simplified Arabic" w:cs="Simplified Arabic"/>
                <w:b/>
                <w:bCs/>
                <w:sz w:val="28"/>
                <w:szCs w:val="28"/>
                <w:lang w:val="fr-FR" w:eastAsia="fr-FR" w:bidi="ar-DZ"/>
              </w:rPr>
            </w:pPr>
            <w:r>
              <w:rPr>
                <w:rFonts w:ascii="Simplified Arabic" w:hAnsi="Simplified Arabic" w:cs="Simplified Arabic"/>
                <w:b/>
                <w:bCs/>
                <w:sz w:val="28"/>
                <w:szCs w:val="28"/>
                <w:rtl/>
                <w:lang w:val="fr-FR" w:eastAsia="fr-FR" w:bidi="ar-DZ"/>
              </w:rPr>
              <w:t xml:space="preserve"> المصادر والمراجع </w:t>
            </w:r>
          </w:p>
        </w:tc>
      </w:tr>
    </w:tbl>
    <w:p w14:paraId="4DDC5E82" w14:textId="77777777" w:rsidR="00D02D7E" w:rsidRDefault="00D02D7E">
      <w:pPr>
        <w:jc w:val="right"/>
        <w:rPr>
          <w:rFonts w:ascii="Traditional Arabic" w:hAnsi="Traditional Arabic" w:cs="Traditional Arabic"/>
          <w:b/>
          <w:bCs/>
          <w:sz w:val="36"/>
          <w:szCs w:val="36"/>
          <w:rtl/>
        </w:rPr>
      </w:pPr>
    </w:p>
    <w:p w14:paraId="1A227586" w14:textId="77777777" w:rsidR="00D02D7E" w:rsidRDefault="00D02D7E">
      <w:pPr>
        <w:jc w:val="right"/>
        <w:rPr>
          <w:rFonts w:ascii="Traditional Arabic" w:hAnsi="Traditional Arabic" w:cs="Traditional Arabic"/>
          <w:b/>
          <w:bCs/>
          <w:sz w:val="36"/>
          <w:szCs w:val="36"/>
          <w:rtl/>
        </w:rPr>
        <w:sectPr w:rsidR="00D02D7E">
          <w:headerReference w:type="default" r:id="rId21"/>
          <w:footerReference w:type="default" r:id="rId22"/>
          <w:footnotePr>
            <w:numRestart w:val="eachPage"/>
          </w:footnotePr>
          <w:pgSz w:w="11906" w:h="16838"/>
          <w:pgMar w:top="1134" w:right="1701" w:bottom="851" w:left="851" w:header="709" w:footer="709" w:gutter="0"/>
          <w:pgNumType w:fmt="arabicAbjad" w:start="6"/>
          <w:cols w:space="720"/>
          <w:rtlGutter/>
          <w:docGrid w:linePitch="360"/>
        </w:sectPr>
      </w:pPr>
    </w:p>
    <w:p w14:paraId="3703566B" w14:textId="77777777" w:rsidR="00D02D7E" w:rsidRDefault="00973AE0">
      <w:pPr>
        <w:jc w:val="center"/>
        <w:rPr>
          <w:rFonts w:ascii="Traditional Arabic" w:hAnsi="Traditional Arabic" w:cs="Traditional Arabic"/>
          <w:b/>
          <w:bCs/>
          <w:sz w:val="36"/>
          <w:szCs w:val="36"/>
          <w:rtl/>
        </w:rPr>
      </w:pPr>
      <w:r>
        <w:rPr>
          <w:rFonts w:ascii="Traditional Arabic" w:hAnsi="Traditional Arabic" w:cs="Traditional Arabic"/>
          <w:b/>
          <w:bCs/>
          <w:sz w:val="36"/>
          <w:szCs w:val="36"/>
          <w:rtl/>
        </w:rPr>
        <w:lastRenderedPageBreak/>
        <w:t>قائمة الجداو</w:t>
      </w:r>
      <w:r>
        <w:rPr>
          <w:rFonts w:ascii="Traditional Arabic" w:hAnsi="Traditional Arabic" w:cs="Traditional Arabic" w:hint="cs"/>
          <w:b/>
          <w:bCs/>
          <w:sz w:val="36"/>
          <w:szCs w:val="36"/>
          <w:rtl/>
          <w:cs/>
        </w:rPr>
        <w:t>ل</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7093"/>
        <w:gridCol w:w="1428"/>
      </w:tblGrid>
      <w:tr w:rsidR="00D02D7E" w14:paraId="6AA708AA" w14:textId="77777777">
        <w:tc>
          <w:tcPr>
            <w:tcW w:w="823" w:type="dxa"/>
            <w:shd w:val="clear" w:color="auto" w:fill="F4B083"/>
          </w:tcPr>
          <w:p w14:paraId="16171E51"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cs/>
                <w:lang w:bidi="ar-DZ"/>
              </w:rPr>
              <w:t>الرقم</w:t>
            </w:r>
          </w:p>
        </w:tc>
        <w:tc>
          <w:tcPr>
            <w:tcW w:w="7093" w:type="dxa"/>
            <w:shd w:val="clear" w:color="auto" w:fill="F4B083"/>
          </w:tcPr>
          <w:p w14:paraId="0FF2BBEE"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cs/>
                <w:lang w:bidi="ar-DZ"/>
              </w:rPr>
              <w:t>عنوان الجدول</w:t>
            </w:r>
          </w:p>
        </w:tc>
        <w:tc>
          <w:tcPr>
            <w:tcW w:w="1428" w:type="dxa"/>
            <w:shd w:val="clear" w:color="auto" w:fill="F4B083"/>
          </w:tcPr>
          <w:p w14:paraId="6E205D45"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cs/>
                <w:lang w:bidi="ar-DZ"/>
              </w:rPr>
              <w:t>الصفحة</w:t>
            </w:r>
          </w:p>
        </w:tc>
      </w:tr>
      <w:tr w:rsidR="00D02D7E" w14:paraId="6BF868CB" w14:textId="77777777">
        <w:tc>
          <w:tcPr>
            <w:tcW w:w="823" w:type="dxa"/>
          </w:tcPr>
          <w:p w14:paraId="2504517A"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01</w:t>
            </w:r>
          </w:p>
        </w:tc>
        <w:tc>
          <w:tcPr>
            <w:tcW w:w="7093" w:type="dxa"/>
          </w:tcPr>
          <w:p w14:paraId="31B6887E" w14:textId="77777777" w:rsidR="00D02D7E" w:rsidRDefault="00973AE0">
            <w:pPr>
              <w:keepNext/>
              <w:keepLines/>
              <w:outlineLvl w:val="0"/>
              <w:rPr>
                <w:rFonts w:ascii="Traditional Arabic" w:hAnsi="Traditional Arabic" w:cs="Traditional Arabic"/>
                <w:sz w:val="32"/>
                <w:szCs w:val="32"/>
                <w:rtl/>
                <w:lang w:eastAsia="fr-FR"/>
              </w:rPr>
            </w:pPr>
            <w:r>
              <w:rPr>
                <w:rFonts w:ascii="Traditional Arabic" w:hAnsi="Traditional Arabic" w:cs="Traditional Arabic" w:hint="cs"/>
                <w:b/>
                <w:bCs/>
                <w:sz w:val="32"/>
                <w:szCs w:val="32"/>
                <w:rtl/>
                <w:lang w:val="en-ZA" w:bidi="ar-DZ"/>
              </w:rPr>
              <w:t>جدول رقم (01):</w:t>
            </w:r>
            <w:r>
              <w:rPr>
                <w:rFonts w:ascii="Traditional Arabic" w:hAnsi="Traditional Arabic" w:cs="Traditional Arabic"/>
                <w:b/>
                <w:bCs/>
                <w:sz w:val="32"/>
                <w:szCs w:val="32"/>
                <w:rtl/>
                <w:lang w:eastAsia="fr-FR"/>
              </w:rPr>
              <w:t>متغيرات الدراسة</w:t>
            </w:r>
          </w:p>
        </w:tc>
        <w:tc>
          <w:tcPr>
            <w:tcW w:w="1428" w:type="dxa"/>
          </w:tcPr>
          <w:p w14:paraId="429F1514"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43</w:t>
            </w:r>
          </w:p>
        </w:tc>
      </w:tr>
      <w:tr w:rsidR="00D02D7E" w14:paraId="0B54EF66" w14:textId="77777777">
        <w:tc>
          <w:tcPr>
            <w:tcW w:w="823" w:type="dxa"/>
          </w:tcPr>
          <w:p w14:paraId="33D92D5B"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02</w:t>
            </w:r>
          </w:p>
        </w:tc>
        <w:tc>
          <w:tcPr>
            <w:tcW w:w="7093" w:type="dxa"/>
          </w:tcPr>
          <w:p w14:paraId="2DADCE68" w14:textId="77777777" w:rsidR="00D02D7E" w:rsidRDefault="00973AE0">
            <w:pPr>
              <w:autoSpaceDE w:val="0"/>
              <w:autoSpaceDN w:val="0"/>
              <w:adjustRightInd w:val="0"/>
              <w:rPr>
                <w:rFonts w:ascii="Simplified Arabic" w:hAnsi="Simplified Arabic" w:cs="Simplified Arabic"/>
                <w:sz w:val="28"/>
                <w:szCs w:val="28"/>
                <w:rtl/>
              </w:rPr>
            </w:pPr>
            <w:r>
              <w:rPr>
                <w:rFonts w:ascii="Simplified Arabic" w:hAnsi="Simplified Arabic" w:cs="Simplified Arabic" w:hint="cs"/>
                <w:b/>
                <w:bCs/>
                <w:sz w:val="28"/>
                <w:szCs w:val="28"/>
                <w:rtl/>
              </w:rPr>
              <w:t xml:space="preserve">جدول رقم(02): </w:t>
            </w:r>
            <w:r>
              <w:rPr>
                <w:rFonts w:ascii="Traditional Arabic" w:hAnsi="Traditional Arabic" w:cs="Traditional Arabic"/>
                <w:b/>
                <w:bCs/>
                <w:sz w:val="32"/>
                <w:szCs w:val="32"/>
                <w:rtl/>
                <w:lang w:eastAsia="fr-FR"/>
              </w:rPr>
              <w:t>توزيع الاستبيان</w:t>
            </w:r>
          </w:p>
        </w:tc>
        <w:tc>
          <w:tcPr>
            <w:tcW w:w="1428" w:type="dxa"/>
          </w:tcPr>
          <w:p w14:paraId="7FD43728"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43</w:t>
            </w:r>
          </w:p>
        </w:tc>
      </w:tr>
      <w:tr w:rsidR="00D02D7E" w14:paraId="37470C77" w14:textId="77777777">
        <w:tc>
          <w:tcPr>
            <w:tcW w:w="823" w:type="dxa"/>
          </w:tcPr>
          <w:p w14:paraId="5470C4E4"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03</w:t>
            </w:r>
          </w:p>
        </w:tc>
        <w:tc>
          <w:tcPr>
            <w:tcW w:w="7093" w:type="dxa"/>
          </w:tcPr>
          <w:p w14:paraId="053E3872" w14:textId="77777777" w:rsidR="00D02D7E" w:rsidRDefault="00973AE0">
            <w:pPr>
              <w:autoSpaceDE w:val="0"/>
              <w:autoSpaceDN w:val="0"/>
              <w:adjustRightInd w:val="0"/>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جدول رقم(03): </w:t>
            </w:r>
            <w:r>
              <w:rPr>
                <w:rFonts w:ascii="Traditional Arabic" w:hAnsi="Traditional Arabic" w:cs="Traditional Arabic"/>
                <w:b/>
                <w:bCs/>
                <w:sz w:val="32"/>
                <w:szCs w:val="32"/>
                <w:rtl/>
                <w:lang w:eastAsia="fr-FR"/>
              </w:rPr>
              <w:t>توزيع مقياس ديكارت</w:t>
            </w:r>
          </w:p>
        </w:tc>
        <w:tc>
          <w:tcPr>
            <w:tcW w:w="1428" w:type="dxa"/>
          </w:tcPr>
          <w:p w14:paraId="3F082A2E"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43</w:t>
            </w:r>
          </w:p>
        </w:tc>
      </w:tr>
      <w:tr w:rsidR="00D02D7E" w14:paraId="008A407C" w14:textId="77777777">
        <w:tc>
          <w:tcPr>
            <w:tcW w:w="823" w:type="dxa"/>
          </w:tcPr>
          <w:p w14:paraId="3BB5FE55" w14:textId="77777777" w:rsidR="00D02D7E" w:rsidRDefault="00973AE0">
            <w:pPr>
              <w:jc w:val="center"/>
              <w:rPr>
                <w:rFonts w:ascii="Traditional Arabic" w:hAnsi="Traditional Arabic" w:cs="Traditional Arabic"/>
                <w:b/>
                <w:bCs/>
                <w:sz w:val="34"/>
                <w:szCs w:val="34"/>
                <w:rtl/>
                <w:cs/>
                <w:lang w:bidi="ar-DZ"/>
              </w:rPr>
            </w:pPr>
            <w:r>
              <w:rPr>
                <w:rFonts w:ascii="Traditional Arabic" w:hAnsi="Traditional Arabic" w:cs="Traditional Arabic" w:hint="cs"/>
                <w:b/>
                <w:bCs/>
                <w:sz w:val="34"/>
                <w:szCs w:val="34"/>
                <w:rtl/>
                <w:lang w:bidi="ar-DZ"/>
              </w:rPr>
              <w:t>04</w:t>
            </w:r>
          </w:p>
        </w:tc>
        <w:tc>
          <w:tcPr>
            <w:tcW w:w="7093" w:type="dxa"/>
          </w:tcPr>
          <w:p w14:paraId="4FEAD932" w14:textId="77777777" w:rsidR="00D02D7E" w:rsidRDefault="00973AE0">
            <w:pPr>
              <w:rPr>
                <w:rFonts w:ascii="Traditional Arabic" w:hAnsi="Traditional Arabic" w:cs="Traditional Arabic"/>
                <w:b/>
                <w:bCs/>
                <w:sz w:val="32"/>
                <w:szCs w:val="32"/>
                <w:rtl/>
                <w:lang w:val="fr-FR" w:eastAsia="fr-FR"/>
              </w:rPr>
            </w:pPr>
            <w:r>
              <w:rPr>
                <w:rFonts w:ascii="Simplified Arabic" w:hAnsi="Simplified Arabic" w:cs="Simplified Arabic" w:hint="cs"/>
                <w:b/>
                <w:bCs/>
                <w:sz w:val="28"/>
                <w:szCs w:val="28"/>
                <w:rtl/>
              </w:rPr>
              <w:t xml:space="preserve">جدول رقم(04): </w:t>
            </w:r>
            <w:r>
              <w:rPr>
                <w:rFonts w:ascii="Traditional Arabic" w:hAnsi="Traditional Arabic" w:cs="Traditional Arabic"/>
                <w:b/>
                <w:bCs/>
                <w:sz w:val="32"/>
                <w:szCs w:val="32"/>
                <w:rtl/>
                <w:lang w:eastAsia="fr-FR"/>
              </w:rPr>
              <w:t>قياس تبات الاستبيان</w:t>
            </w:r>
          </w:p>
        </w:tc>
        <w:tc>
          <w:tcPr>
            <w:tcW w:w="1428" w:type="dxa"/>
          </w:tcPr>
          <w:p w14:paraId="7F9B3697"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44</w:t>
            </w:r>
          </w:p>
        </w:tc>
      </w:tr>
      <w:tr w:rsidR="00D02D7E" w14:paraId="08313B94" w14:textId="77777777">
        <w:tc>
          <w:tcPr>
            <w:tcW w:w="823" w:type="dxa"/>
          </w:tcPr>
          <w:p w14:paraId="52D891D0"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05</w:t>
            </w:r>
          </w:p>
        </w:tc>
        <w:tc>
          <w:tcPr>
            <w:tcW w:w="7093" w:type="dxa"/>
          </w:tcPr>
          <w:p w14:paraId="595EBE51" w14:textId="77777777" w:rsidR="00D02D7E" w:rsidRDefault="00973AE0">
            <w:pPr>
              <w:rPr>
                <w:rFonts w:ascii="Simplified Arabic" w:hAnsi="Simplified Arabic" w:cs="Simplified Arabic"/>
                <w:b/>
                <w:bCs/>
                <w:color w:val="000000"/>
                <w:sz w:val="28"/>
                <w:szCs w:val="28"/>
                <w:rtl/>
                <w:lang w:eastAsia="fr-FR"/>
              </w:rPr>
            </w:pPr>
            <w:r>
              <w:rPr>
                <w:rFonts w:ascii="Simplified Arabic" w:hAnsi="Simplified Arabic" w:cs="Simplified Arabic" w:hint="cs"/>
                <w:b/>
                <w:bCs/>
                <w:sz w:val="28"/>
                <w:szCs w:val="28"/>
                <w:rtl/>
              </w:rPr>
              <w:t xml:space="preserve">جدول رقم(05): </w:t>
            </w:r>
            <w:r>
              <w:rPr>
                <w:rFonts w:ascii="Traditional Arabic" w:hAnsi="Traditional Arabic" w:cs="Traditional Arabic"/>
                <w:b/>
                <w:bCs/>
                <w:sz w:val="32"/>
                <w:szCs w:val="32"/>
                <w:rtl/>
                <w:lang w:eastAsia="fr-FR"/>
              </w:rPr>
              <w:t xml:space="preserve">توزيع عينة الدراسة </w:t>
            </w:r>
            <w:r>
              <w:rPr>
                <w:rFonts w:ascii="Traditional Arabic" w:hAnsi="Traditional Arabic" w:cs="Traditional Arabic" w:hint="cs"/>
                <w:b/>
                <w:bCs/>
                <w:sz w:val="32"/>
                <w:szCs w:val="32"/>
                <w:rtl/>
                <w:lang w:eastAsia="fr-FR"/>
              </w:rPr>
              <w:t>حسب الجنس</w:t>
            </w:r>
          </w:p>
        </w:tc>
        <w:tc>
          <w:tcPr>
            <w:tcW w:w="1428" w:type="dxa"/>
          </w:tcPr>
          <w:p w14:paraId="22B801FE"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45</w:t>
            </w:r>
          </w:p>
        </w:tc>
      </w:tr>
      <w:tr w:rsidR="00D02D7E" w14:paraId="518A79B3" w14:textId="77777777">
        <w:tc>
          <w:tcPr>
            <w:tcW w:w="823" w:type="dxa"/>
          </w:tcPr>
          <w:p w14:paraId="63C7491F"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06</w:t>
            </w:r>
          </w:p>
        </w:tc>
        <w:tc>
          <w:tcPr>
            <w:tcW w:w="7093" w:type="dxa"/>
          </w:tcPr>
          <w:p w14:paraId="6F4D187B" w14:textId="77777777" w:rsidR="00D02D7E" w:rsidRDefault="00973AE0">
            <w:pPr>
              <w:rPr>
                <w:rFonts w:ascii="Traditional Arabic" w:hAnsi="Traditional Arabic" w:cs="Traditional Arabic"/>
                <w:b/>
                <w:bCs/>
                <w:sz w:val="32"/>
                <w:szCs w:val="32"/>
                <w:rtl/>
                <w:lang w:val="fr-FR" w:eastAsia="fr-FR" w:bidi="ar-DZ"/>
              </w:rPr>
            </w:pPr>
            <w:r>
              <w:rPr>
                <w:rFonts w:ascii="Simplified Arabic" w:hAnsi="Simplified Arabic" w:cs="Simplified Arabic" w:hint="cs"/>
                <w:b/>
                <w:bCs/>
                <w:sz w:val="28"/>
                <w:szCs w:val="28"/>
                <w:rtl/>
              </w:rPr>
              <w:t xml:space="preserve">جدول رقم(06): </w:t>
            </w:r>
            <w:r>
              <w:rPr>
                <w:rFonts w:ascii="Traditional Arabic" w:hAnsi="Traditional Arabic" w:cs="Traditional Arabic"/>
                <w:b/>
                <w:bCs/>
                <w:sz w:val="32"/>
                <w:szCs w:val="32"/>
                <w:rtl/>
                <w:lang w:eastAsia="fr-FR"/>
              </w:rPr>
              <w:t xml:space="preserve">توزيع عينة الدراسة </w:t>
            </w:r>
            <w:r>
              <w:rPr>
                <w:rFonts w:ascii="Traditional Arabic" w:hAnsi="Traditional Arabic" w:cs="Traditional Arabic" w:hint="cs"/>
                <w:b/>
                <w:bCs/>
                <w:sz w:val="32"/>
                <w:szCs w:val="32"/>
                <w:rtl/>
                <w:lang w:eastAsia="fr-FR"/>
              </w:rPr>
              <w:t>حسب السن</w:t>
            </w:r>
          </w:p>
        </w:tc>
        <w:tc>
          <w:tcPr>
            <w:tcW w:w="1428" w:type="dxa"/>
          </w:tcPr>
          <w:p w14:paraId="7BB107F0"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46</w:t>
            </w:r>
          </w:p>
        </w:tc>
      </w:tr>
      <w:tr w:rsidR="00D02D7E" w14:paraId="4DC9B7BD" w14:textId="77777777">
        <w:tc>
          <w:tcPr>
            <w:tcW w:w="823" w:type="dxa"/>
          </w:tcPr>
          <w:p w14:paraId="486B9714"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07</w:t>
            </w:r>
          </w:p>
        </w:tc>
        <w:tc>
          <w:tcPr>
            <w:tcW w:w="7093" w:type="dxa"/>
          </w:tcPr>
          <w:p w14:paraId="628FA5F1" w14:textId="77777777" w:rsidR="00D02D7E" w:rsidRDefault="00973AE0">
            <w:pPr>
              <w:rPr>
                <w:rFonts w:ascii="Simplified Arabic" w:hAnsi="Simplified Arabic" w:cs="Simplified Arabic"/>
                <w:color w:val="000000"/>
                <w:sz w:val="28"/>
                <w:szCs w:val="28"/>
                <w:rtl/>
                <w:lang w:eastAsia="fr-FR"/>
              </w:rPr>
            </w:pPr>
            <w:r>
              <w:rPr>
                <w:rFonts w:ascii="Simplified Arabic" w:hAnsi="Simplified Arabic" w:cs="Simplified Arabic" w:hint="cs"/>
                <w:b/>
                <w:bCs/>
                <w:sz w:val="28"/>
                <w:szCs w:val="28"/>
                <w:rtl/>
              </w:rPr>
              <w:t xml:space="preserve">جدول رقم(07): </w:t>
            </w:r>
            <w:r>
              <w:rPr>
                <w:rFonts w:ascii="Traditional Arabic" w:hAnsi="Traditional Arabic" w:cs="Traditional Arabic"/>
                <w:b/>
                <w:bCs/>
                <w:sz w:val="32"/>
                <w:szCs w:val="32"/>
                <w:rtl/>
                <w:lang w:eastAsia="fr-FR"/>
              </w:rPr>
              <w:t xml:space="preserve">توزيع عينة الدراسة </w:t>
            </w:r>
            <w:r>
              <w:rPr>
                <w:rFonts w:ascii="Traditional Arabic" w:hAnsi="Traditional Arabic" w:cs="Traditional Arabic" w:hint="cs"/>
                <w:b/>
                <w:bCs/>
                <w:sz w:val="32"/>
                <w:szCs w:val="32"/>
                <w:rtl/>
                <w:lang w:eastAsia="fr-FR"/>
              </w:rPr>
              <w:t>حسب الجنس</w:t>
            </w:r>
          </w:p>
        </w:tc>
        <w:tc>
          <w:tcPr>
            <w:tcW w:w="1428" w:type="dxa"/>
          </w:tcPr>
          <w:p w14:paraId="3BDDF9EC"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47</w:t>
            </w:r>
          </w:p>
        </w:tc>
      </w:tr>
      <w:tr w:rsidR="00D02D7E" w14:paraId="45E6B1B1" w14:textId="77777777">
        <w:tc>
          <w:tcPr>
            <w:tcW w:w="823" w:type="dxa"/>
          </w:tcPr>
          <w:p w14:paraId="4E9AA1CE"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08</w:t>
            </w:r>
          </w:p>
        </w:tc>
        <w:tc>
          <w:tcPr>
            <w:tcW w:w="7093" w:type="dxa"/>
          </w:tcPr>
          <w:p w14:paraId="1D3E3501" w14:textId="77777777" w:rsidR="00D02D7E" w:rsidRDefault="00973AE0">
            <w:pPr>
              <w:tabs>
                <w:tab w:val="left" w:pos="2276"/>
              </w:tabs>
              <w:rPr>
                <w:rFonts w:ascii="Traditional Arabic" w:hAnsi="Traditional Arabic" w:cs="Traditional Arabic"/>
                <w:b/>
                <w:bCs/>
                <w:sz w:val="32"/>
                <w:szCs w:val="32"/>
                <w:rtl/>
                <w:lang w:val="fr-FR" w:eastAsia="fr-FR" w:bidi="ar-DZ"/>
              </w:rPr>
            </w:pPr>
            <w:r>
              <w:rPr>
                <w:rFonts w:ascii="Simplified Arabic" w:hAnsi="Simplified Arabic" w:cs="Simplified Arabic" w:hint="cs"/>
                <w:b/>
                <w:bCs/>
                <w:sz w:val="28"/>
                <w:szCs w:val="28"/>
                <w:rtl/>
              </w:rPr>
              <w:t xml:space="preserve">جدول رقم(08): </w:t>
            </w:r>
            <w:r>
              <w:rPr>
                <w:rFonts w:ascii="Traditional Arabic" w:hAnsi="Traditional Arabic" w:cs="Traditional Arabic"/>
                <w:b/>
                <w:bCs/>
                <w:sz w:val="32"/>
                <w:szCs w:val="32"/>
                <w:rtl/>
                <w:lang w:eastAsia="fr-FR"/>
              </w:rPr>
              <w:t xml:space="preserve">توزيع عينة الدراسة </w:t>
            </w:r>
            <w:r>
              <w:rPr>
                <w:rFonts w:ascii="Traditional Arabic" w:hAnsi="Traditional Arabic" w:cs="Traditional Arabic" w:hint="cs"/>
                <w:b/>
                <w:bCs/>
                <w:sz w:val="32"/>
                <w:szCs w:val="32"/>
                <w:rtl/>
                <w:lang w:eastAsia="fr-FR"/>
              </w:rPr>
              <w:t>حسب سنوات الخبرة</w:t>
            </w:r>
          </w:p>
        </w:tc>
        <w:tc>
          <w:tcPr>
            <w:tcW w:w="1428" w:type="dxa"/>
          </w:tcPr>
          <w:p w14:paraId="768420AE"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48</w:t>
            </w:r>
          </w:p>
        </w:tc>
      </w:tr>
      <w:tr w:rsidR="00D02D7E" w14:paraId="7DA914BF" w14:textId="77777777">
        <w:tc>
          <w:tcPr>
            <w:tcW w:w="823" w:type="dxa"/>
          </w:tcPr>
          <w:p w14:paraId="3E3B9E28" w14:textId="77777777" w:rsidR="00D02D7E" w:rsidRDefault="00973AE0">
            <w:pPr>
              <w:jc w:val="center"/>
              <w:rPr>
                <w:rFonts w:ascii="Traditional Arabic" w:hAnsi="Traditional Arabic" w:cs="Traditional Arabic"/>
                <w:b/>
                <w:bCs/>
                <w:sz w:val="34"/>
                <w:szCs w:val="34"/>
                <w:rtl/>
                <w:cs/>
                <w:lang w:bidi="ar-DZ"/>
              </w:rPr>
            </w:pPr>
            <w:r>
              <w:rPr>
                <w:rFonts w:ascii="Traditional Arabic" w:hAnsi="Traditional Arabic" w:cs="Traditional Arabic" w:hint="cs"/>
                <w:b/>
                <w:bCs/>
                <w:sz w:val="34"/>
                <w:szCs w:val="34"/>
                <w:rtl/>
                <w:lang w:bidi="ar-DZ"/>
              </w:rPr>
              <w:t>09</w:t>
            </w:r>
          </w:p>
        </w:tc>
        <w:tc>
          <w:tcPr>
            <w:tcW w:w="7093" w:type="dxa"/>
          </w:tcPr>
          <w:p w14:paraId="102F299E" w14:textId="77777777" w:rsidR="00D02D7E" w:rsidRDefault="00973AE0">
            <w:pPr>
              <w:tabs>
                <w:tab w:val="left" w:pos="2276"/>
              </w:tabs>
              <w:rPr>
                <w:rFonts w:ascii="Traditional Arabic" w:hAnsi="Traditional Arabic" w:cs="Traditional Arabic"/>
                <w:b/>
                <w:bCs/>
                <w:sz w:val="32"/>
                <w:szCs w:val="32"/>
                <w:rtl/>
                <w:lang w:val="fr-FR" w:eastAsia="fr-FR"/>
              </w:rPr>
            </w:pPr>
            <w:r>
              <w:rPr>
                <w:rFonts w:ascii="Simplified Arabic" w:hAnsi="Simplified Arabic" w:cs="Simplified Arabic" w:hint="cs"/>
                <w:b/>
                <w:bCs/>
                <w:sz w:val="28"/>
                <w:szCs w:val="28"/>
                <w:rtl/>
              </w:rPr>
              <w:t xml:space="preserve">جدول رقم(09): </w:t>
            </w:r>
            <w:r>
              <w:rPr>
                <w:rFonts w:ascii="Traditional Arabic" w:hAnsi="Traditional Arabic" w:cs="Traditional Arabic"/>
                <w:b/>
                <w:bCs/>
                <w:sz w:val="32"/>
                <w:szCs w:val="32"/>
                <w:rtl/>
                <w:lang w:eastAsia="fr-FR"/>
              </w:rPr>
              <w:t xml:space="preserve">توزيع عينة الدراسة </w:t>
            </w:r>
            <w:r>
              <w:rPr>
                <w:rFonts w:ascii="Traditional Arabic" w:hAnsi="Traditional Arabic" w:cs="Traditional Arabic" w:hint="cs"/>
                <w:b/>
                <w:bCs/>
                <w:sz w:val="32"/>
                <w:szCs w:val="32"/>
                <w:rtl/>
                <w:lang w:eastAsia="fr-FR"/>
              </w:rPr>
              <w:t>حسب الوظيفة</w:t>
            </w:r>
          </w:p>
        </w:tc>
        <w:tc>
          <w:tcPr>
            <w:tcW w:w="1428" w:type="dxa"/>
          </w:tcPr>
          <w:p w14:paraId="7C5C5801"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49</w:t>
            </w:r>
          </w:p>
        </w:tc>
      </w:tr>
      <w:tr w:rsidR="00D02D7E" w14:paraId="7F4ACEA0" w14:textId="77777777">
        <w:tc>
          <w:tcPr>
            <w:tcW w:w="823" w:type="dxa"/>
          </w:tcPr>
          <w:p w14:paraId="5A8DE34A" w14:textId="77777777" w:rsidR="00D02D7E" w:rsidRDefault="00973AE0">
            <w:pPr>
              <w:jc w:val="center"/>
              <w:rPr>
                <w:rFonts w:ascii="Traditional Arabic" w:hAnsi="Traditional Arabic" w:cs="Traditional Arabic"/>
                <w:b/>
                <w:bCs/>
                <w:sz w:val="34"/>
                <w:szCs w:val="34"/>
                <w:rtl/>
                <w:cs/>
                <w:lang w:bidi="ar-DZ"/>
              </w:rPr>
            </w:pPr>
            <w:r>
              <w:rPr>
                <w:rFonts w:ascii="Traditional Arabic" w:hAnsi="Traditional Arabic" w:cs="Traditional Arabic" w:hint="cs"/>
                <w:b/>
                <w:bCs/>
                <w:sz w:val="34"/>
                <w:szCs w:val="34"/>
                <w:rtl/>
                <w:lang w:bidi="ar-DZ"/>
              </w:rPr>
              <w:t>10</w:t>
            </w:r>
          </w:p>
        </w:tc>
        <w:tc>
          <w:tcPr>
            <w:tcW w:w="7093" w:type="dxa"/>
          </w:tcPr>
          <w:p w14:paraId="10556A1F" w14:textId="77777777" w:rsidR="00D02D7E" w:rsidRDefault="00973AE0">
            <w:pPr>
              <w:tabs>
                <w:tab w:val="left" w:pos="2276"/>
              </w:tabs>
              <w:rPr>
                <w:rFonts w:ascii="Simplified Arabic" w:hAnsi="Simplified Arabic" w:cs="Simplified Arabic"/>
                <w:b/>
                <w:bCs/>
                <w:sz w:val="28"/>
                <w:szCs w:val="28"/>
                <w:rtl/>
                <w:lang w:val="fr-FR" w:eastAsia="fr-FR"/>
              </w:rPr>
            </w:pPr>
            <w:r>
              <w:rPr>
                <w:rFonts w:ascii="Simplified Arabic" w:hAnsi="Simplified Arabic" w:cs="Simplified Arabic"/>
                <w:b/>
                <w:bCs/>
                <w:sz w:val="28"/>
                <w:szCs w:val="28"/>
                <w:rtl/>
                <w:lang w:eastAsia="fr-FR"/>
              </w:rPr>
              <w:t>الجدول رقم (</w:t>
            </w:r>
            <w:r>
              <w:rPr>
                <w:rFonts w:ascii="Simplified Arabic" w:hAnsi="Simplified Arabic" w:cs="Simplified Arabic"/>
                <w:b/>
                <w:bCs/>
                <w:sz w:val="28"/>
                <w:szCs w:val="28"/>
                <w:rtl/>
                <w:lang w:eastAsia="fr-FR" w:bidi="ar-DZ"/>
              </w:rPr>
              <w:t>10</w:t>
            </w:r>
            <w:r>
              <w:rPr>
                <w:rFonts w:ascii="Simplified Arabic" w:hAnsi="Simplified Arabic" w:cs="Simplified Arabic"/>
                <w:b/>
                <w:bCs/>
                <w:sz w:val="28"/>
                <w:szCs w:val="28"/>
                <w:rtl/>
                <w:lang w:eastAsia="fr-FR"/>
              </w:rPr>
              <w:t>): تحليل الانحدار الخطي للمحورين</w:t>
            </w:r>
          </w:p>
        </w:tc>
        <w:tc>
          <w:tcPr>
            <w:tcW w:w="1428" w:type="dxa"/>
          </w:tcPr>
          <w:p w14:paraId="37D4F1BE"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52</w:t>
            </w:r>
          </w:p>
        </w:tc>
      </w:tr>
      <w:tr w:rsidR="00D02D7E" w14:paraId="5A285E20" w14:textId="77777777">
        <w:tc>
          <w:tcPr>
            <w:tcW w:w="823" w:type="dxa"/>
          </w:tcPr>
          <w:p w14:paraId="73E5D0B3" w14:textId="77777777" w:rsidR="00D02D7E" w:rsidRDefault="00973AE0">
            <w:pPr>
              <w:jc w:val="center"/>
              <w:rPr>
                <w:rFonts w:ascii="Traditional Arabic" w:hAnsi="Traditional Arabic" w:cs="Traditional Arabic"/>
                <w:b/>
                <w:bCs/>
                <w:sz w:val="34"/>
                <w:szCs w:val="34"/>
                <w:rtl/>
                <w:cs/>
                <w:lang w:bidi="ar-DZ"/>
              </w:rPr>
            </w:pPr>
            <w:r>
              <w:rPr>
                <w:rFonts w:ascii="Traditional Arabic" w:hAnsi="Traditional Arabic" w:cs="Traditional Arabic" w:hint="cs"/>
                <w:b/>
                <w:bCs/>
                <w:sz w:val="34"/>
                <w:szCs w:val="34"/>
                <w:rtl/>
                <w:lang w:bidi="ar-DZ"/>
              </w:rPr>
              <w:t>11</w:t>
            </w:r>
          </w:p>
        </w:tc>
        <w:tc>
          <w:tcPr>
            <w:tcW w:w="7093" w:type="dxa"/>
          </w:tcPr>
          <w:p w14:paraId="5284578A" w14:textId="77777777" w:rsidR="00D02D7E" w:rsidRDefault="00973AE0">
            <w:pPr>
              <w:tabs>
                <w:tab w:val="left" w:pos="2276"/>
              </w:tabs>
              <w:rPr>
                <w:rFonts w:ascii="Simplified Arabic" w:hAnsi="Simplified Arabic" w:cs="Simplified Arabic"/>
                <w:b/>
                <w:bCs/>
                <w:sz w:val="28"/>
                <w:szCs w:val="28"/>
                <w:rtl/>
                <w:lang w:val="fr-FR" w:eastAsia="fr-FR"/>
              </w:rPr>
            </w:pPr>
            <w:r>
              <w:rPr>
                <w:rFonts w:ascii="Simplified Arabic" w:hAnsi="Simplified Arabic" w:cs="Simplified Arabic"/>
                <w:b/>
                <w:bCs/>
                <w:sz w:val="28"/>
                <w:szCs w:val="28"/>
                <w:rtl/>
                <w:lang w:eastAsia="fr-FR"/>
              </w:rPr>
              <w:t>الجدول رقم (11): تحليل الانحدار الخطي للمحورين</w:t>
            </w:r>
          </w:p>
        </w:tc>
        <w:tc>
          <w:tcPr>
            <w:tcW w:w="1428" w:type="dxa"/>
          </w:tcPr>
          <w:p w14:paraId="3A1F345B" w14:textId="77777777" w:rsidR="00D02D7E" w:rsidRDefault="00973AE0">
            <w:pPr>
              <w:jc w:val="center"/>
              <w:rPr>
                <w:rFonts w:ascii="Traditional Arabic" w:hAnsi="Traditional Arabic" w:cs="Traditional Arabic"/>
                <w:b/>
                <w:bCs/>
                <w:sz w:val="34"/>
                <w:szCs w:val="34"/>
                <w:rtl/>
              </w:rPr>
            </w:pPr>
            <w:r>
              <w:rPr>
                <w:rFonts w:ascii="Traditional Arabic" w:hAnsi="Traditional Arabic" w:cs="Traditional Arabic" w:hint="cs"/>
                <w:b/>
                <w:bCs/>
                <w:sz w:val="34"/>
                <w:szCs w:val="34"/>
                <w:rtl/>
              </w:rPr>
              <w:t>52</w:t>
            </w:r>
          </w:p>
        </w:tc>
      </w:tr>
      <w:tr w:rsidR="00D02D7E" w14:paraId="24C8D3D2" w14:textId="77777777">
        <w:tc>
          <w:tcPr>
            <w:tcW w:w="823" w:type="dxa"/>
          </w:tcPr>
          <w:p w14:paraId="59AFCE03" w14:textId="77777777" w:rsidR="00D02D7E" w:rsidRDefault="00973AE0">
            <w:pPr>
              <w:jc w:val="center"/>
              <w:rPr>
                <w:rFonts w:ascii="Traditional Arabic" w:hAnsi="Traditional Arabic" w:cs="Traditional Arabic"/>
                <w:b/>
                <w:bCs/>
                <w:sz w:val="34"/>
                <w:szCs w:val="34"/>
                <w:rtl/>
                <w:cs/>
                <w:lang w:bidi="ar-DZ"/>
              </w:rPr>
            </w:pPr>
            <w:r>
              <w:rPr>
                <w:rFonts w:ascii="Traditional Arabic" w:hAnsi="Traditional Arabic" w:cs="Traditional Arabic" w:hint="cs"/>
                <w:b/>
                <w:bCs/>
                <w:sz w:val="34"/>
                <w:szCs w:val="34"/>
                <w:rtl/>
                <w:lang w:bidi="ar-DZ"/>
              </w:rPr>
              <w:t>12</w:t>
            </w:r>
          </w:p>
        </w:tc>
        <w:tc>
          <w:tcPr>
            <w:tcW w:w="7093" w:type="dxa"/>
          </w:tcPr>
          <w:p w14:paraId="487F2181" w14:textId="77777777" w:rsidR="00D02D7E" w:rsidRDefault="00973AE0">
            <w:pPr>
              <w:tabs>
                <w:tab w:val="left" w:pos="2276"/>
              </w:tabs>
              <w:rPr>
                <w:rFonts w:ascii="Simplified Arabic" w:hAnsi="Simplified Arabic" w:cs="Simplified Arabic"/>
                <w:b/>
                <w:bCs/>
                <w:sz w:val="28"/>
                <w:szCs w:val="28"/>
                <w:rtl/>
                <w:lang w:val="fr-FR" w:eastAsia="fr-FR"/>
              </w:rPr>
            </w:pPr>
            <w:r>
              <w:rPr>
                <w:rFonts w:ascii="Simplified Arabic" w:hAnsi="Simplified Arabic" w:cs="Simplified Arabic"/>
                <w:b/>
                <w:bCs/>
                <w:sz w:val="28"/>
                <w:szCs w:val="28"/>
                <w:rtl/>
                <w:lang w:eastAsia="fr-FR"/>
              </w:rPr>
              <w:t>الجدول رقم (</w:t>
            </w:r>
            <w:r>
              <w:rPr>
                <w:rFonts w:ascii="Simplified Arabic" w:hAnsi="Simplified Arabic" w:cs="Simplified Arabic"/>
                <w:b/>
                <w:bCs/>
                <w:sz w:val="28"/>
                <w:szCs w:val="28"/>
                <w:rtl/>
                <w:lang w:eastAsia="fr-FR" w:bidi="ar-DZ"/>
              </w:rPr>
              <w:t>12</w:t>
            </w:r>
            <w:r>
              <w:rPr>
                <w:rFonts w:ascii="Simplified Arabic" w:hAnsi="Simplified Arabic" w:cs="Simplified Arabic"/>
                <w:b/>
                <w:bCs/>
                <w:sz w:val="28"/>
                <w:szCs w:val="28"/>
                <w:rtl/>
                <w:lang w:eastAsia="fr-FR"/>
              </w:rPr>
              <w:t>): تحليل الانحدار الخطي للمحورين</w:t>
            </w:r>
          </w:p>
        </w:tc>
        <w:tc>
          <w:tcPr>
            <w:tcW w:w="1428" w:type="dxa"/>
          </w:tcPr>
          <w:p w14:paraId="50353897" w14:textId="77777777" w:rsidR="00D02D7E" w:rsidRDefault="00973AE0">
            <w:pPr>
              <w:jc w:val="center"/>
              <w:rPr>
                <w:rFonts w:ascii="Traditional Arabic" w:hAnsi="Traditional Arabic" w:cs="Traditional Arabic"/>
                <w:b/>
                <w:bCs/>
                <w:sz w:val="34"/>
                <w:szCs w:val="34"/>
                <w:rtl/>
              </w:rPr>
            </w:pPr>
            <w:r>
              <w:rPr>
                <w:rFonts w:ascii="Traditional Arabic" w:hAnsi="Traditional Arabic" w:cs="Traditional Arabic" w:hint="cs"/>
                <w:b/>
                <w:bCs/>
                <w:sz w:val="34"/>
                <w:szCs w:val="34"/>
                <w:rtl/>
              </w:rPr>
              <w:t>53</w:t>
            </w:r>
          </w:p>
        </w:tc>
      </w:tr>
      <w:tr w:rsidR="00D02D7E" w14:paraId="37BA8E8E" w14:textId="77777777">
        <w:tc>
          <w:tcPr>
            <w:tcW w:w="823" w:type="dxa"/>
          </w:tcPr>
          <w:p w14:paraId="4772E665" w14:textId="77777777" w:rsidR="00D02D7E" w:rsidRDefault="00973AE0">
            <w:pPr>
              <w:jc w:val="center"/>
              <w:rPr>
                <w:rFonts w:ascii="Traditional Arabic" w:hAnsi="Traditional Arabic" w:cs="Traditional Arabic"/>
                <w:b/>
                <w:bCs/>
                <w:sz w:val="34"/>
                <w:szCs w:val="34"/>
                <w:rtl/>
                <w:cs/>
                <w:lang w:bidi="ar-DZ"/>
              </w:rPr>
            </w:pPr>
            <w:r>
              <w:rPr>
                <w:rFonts w:ascii="Traditional Arabic" w:hAnsi="Traditional Arabic" w:cs="Traditional Arabic" w:hint="cs"/>
                <w:b/>
                <w:bCs/>
                <w:sz w:val="34"/>
                <w:szCs w:val="34"/>
                <w:rtl/>
                <w:lang w:bidi="ar-DZ"/>
              </w:rPr>
              <w:t>13</w:t>
            </w:r>
          </w:p>
        </w:tc>
        <w:tc>
          <w:tcPr>
            <w:tcW w:w="7093" w:type="dxa"/>
          </w:tcPr>
          <w:p w14:paraId="1DFD98FE" w14:textId="77777777" w:rsidR="00D02D7E" w:rsidRDefault="00973AE0">
            <w:pPr>
              <w:tabs>
                <w:tab w:val="left" w:pos="2276"/>
              </w:tabs>
              <w:rPr>
                <w:rFonts w:ascii="Simplified Arabic" w:hAnsi="Simplified Arabic" w:cs="Simplified Arabic"/>
                <w:b/>
                <w:bCs/>
                <w:sz w:val="28"/>
                <w:szCs w:val="28"/>
                <w:rtl/>
                <w:lang w:val="fr-FR" w:eastAsia="fr-FR"/>
              </w:rPr>
            </w:pPr>
            <w:r>
              <w:rPr>
                <w:rFonts w:ascii="Simplified Arabic" w:hAnsi="Simplified Arabic" w:cs="Simplified Arabic"/>
                <w:b/>
                <w:bCs/>
                <w:sz w:val="28"/>
                <w:szCs w:val="28"/>
                <w:rtl/>
                <w:lang w:eastAsia="fr-FR"/>
              </w:rPr>
              <w:t>الجدول رقم (</w:t>
            </w:r>
            <w:r>
              <w:rPr>
                <w:rFonts w:ascii="Simplified Arabic" w:hAnsi="Simplified Arabic" w:cs="Simplified Arabic"/>
                <w:b/>
                <w:bCs/>
                <w:sz w:val="28"/>
                <w:szCs w:val="28"/>
                <w:rtl/>
                <w:lang w:eastAsia="fr-FR" w:bidi="ar-DZ"/>
              </w:rPr>
              <w:t>13</w:t>
            </w:r>
            <w:r>
              <w:rPr>
                <w:rFonts w:ascii="Simplified Arabic" w:hAnsi="Simplified Arabic" w:cs="Simplified Arabic"/>
                <w:b/>
                <w:bCs/>
                <w:sz w:val="28"/>
                <w:szCs w:val="28"/>
                <w:rtl/>
                <w:lang w:eastAsia="fr-FR"/>
              </w:rPr>
              <w:t>): تحليل الانحدار الخطي للمحورين</w:t>
            </w:r>
          </w:p>
        </w:tc>
        <w:tc>
          <w:tcPr>
            <w:tcW w:w="1428" w:type="dxa"/>
          </w:tcPr>
          <w:p w14:paraId="24E31C1F" w14:textId="77777777" w:rsidR="00D02D7E" w:rsidRDefault="00973AE0">
            <w:pPr>
              <w:jc w:val="center"/>
              <w:rPr>
                <w:rFonts w:ascii="Traditional Arabic" w:hAnsi="Traditional Arabic" w:cs="Traditional Arabic"/>
                <w:b/>
                <w:bCs/>
                <w:sz w:val="34"/>
                <w:szCs w:val="34"/>
                <w:rtl/>
              </w:rPr>
            </w:pPr>
            <w:r>
              <w:rPr>
                <w:rFonts w:ascii="Traditional Arabic" w:hAnsi="Traditional Arabic" w:cs="Traditional Arabic" w:hint="cs"/>
                <w:b/>
                <w:bCs/>
                <w:sz w:val="34"/>
                <w:szCs w:val="34"/>
                <w:rtl/>
              </w:rPr>
              <w:t>54</w:t>
            </w:r>
          </w:p>
        </w:tc>
      </w:tr>
      <w:tr w:rsidR="00D02D7E" w14:paraId="3D70ED6A" w14:textId="77777777">
        <w:tc>
          <w:tcPr>
            <w:tcW w:w="823" w:type="dxa"/>
          </w:tcPr>
          <w:p w14:paraId="0AFBA765" w14:textId="77777777" w:rsidR="00D02D7E" w:rsidRDefault="00973AE0">
            <w:pPr>
              <w:jc w:val="center"/>
              <w:rPr>
                <w:rFonts w:ascii="Traditional Arabic" w:hAnsi="Traditional Arabic" w:cs="Traditional Arabic"/>
                <w:b/>
                <w:bCs/>
                <w:sz w:val="34"/>
                <w:szCs w:val="34"/>
                <w:rtl/>
                <w:cs/>
                <w:lang w:bidi="ar-DZ"/>
              </w:rPr>
            </w:pPr>
            <w:r>
              <w:rPr>
                <w:rFonts w:ascii="Traditional Arabic" w:hAnsi="Traditional Arabic" w:cs="Traditional Arabic" w:hint="cs"/>
                <w:b/>
                <w:bCs/>
                <w:sz w:val="34"/>
                <w:szCs w:val="34"/>
                <w:rtl/>
                <w:lang w:bidi="ar-DZ"/>
              </w:rPr>
              <w:t>14</w:t>
            </w:r>
          </w:p>
        </w:tc>
        <w:tc>
          <w:tcPr>
            <w:tcW w:w="7093" w:type="dxa"/>
          </w:tcPr>
          <w:p w14:paraId="73517DF1" w14:textId="77777777" w:rsidR="00D02D7E" w:rsidRDefault="00973AE0">
            <w:pPr>
              <w:tabs>
                <w:tab w:val="left" w:pos="2276"/>
              </w:tabs>
              <w:rPr>
                <w:rFonts w:ascii="Simplified Arabic" w:hAnsi="Simplified Arabic" w:cs="Simplified Arabic"/>
                <w:b/>
                <w:bCs/>
                <w:sz w:val="28"/>
                <w:szCs w:val="28"/>
                <w:rtl/>
                <w:lang w:eastAsia="fr-FR" w:bidi="ar-DZ"/>
              </w:rPr>
            </w:pPr>
            <w:r>
              <w:rPr>
                <w:rFonts w:ascii="Simplified Arabic" w:hAnsi="Simplified Arabic" w:cs="Simplified Arabic"/>
                <w:b/>
                <w:bCs/>
                <w:sz w:val="28"/>
                <w:szCs w:val="28"/>
                <w:rtl/>
                <w:lang w:eastAsia="fr-FR"/>
              </w:rPr>
              <w:t>الجدول رقم (</w:t>
            </w:r>
            <w:r>
              <w:rPr>
                <w:rFonts w:ascii="Simplified Arabic" w:hAnsi="Simplified Arabic" w:cs="Simplified Arabic"/>
                <w:b/>
                <w:bCs/>
                <w:sz w:val="28"/>
                <w:szCs w:val="28"/>
                <w:rtl/>
                <w:lang w:eastAsia="fr-FR" w:bidi="ar-DZ"/>
              </w:rPr>
              <w:t>14</w:t>
            </w:r>
            <w:r>
              <w:rPr>
                <w:rFonts w:ascii="Simplified Arabic" w:hAnsi="Simplified Arabic" w:cs="Simplified Arabic"/>
                <w:b/>
                <w:bCs/>
                <w:sz w:val="28"/>
                <w:szCs w:val="28"/>
                <w:rtl/>
                <w:lang w:eastAsia="fr-FR"/>
              </w:rPr>
              <w:t xml:space="preserve">): جدول </w:t>
            </w:r>
            <w:r>
              <w:rPr>
                <w:rFonts w:ascii="Simplified Arabic" w:hAnsi="Simplified Arabic" w:cs="Simplified Arabic"/>
                <w:b/>
                <w:bCs/>
                <w:sz w:val="28"/>
                <w:szCs w:val="28"/>
                <w:rtl/>
                <w:lang w:bidi="ar-DZ"/>
              </w:rPr>
              <w:t>المتوسطات الحسابية والانحرافات المعيارية</w:t>
            </w:r>
          </w:p>
        </w:tc>
        <w:tc>
          <w:tcPr>
            <w:tcW w:w="1428" w:type="dxa"/>
          </w:tcPr>
          <w:p w14:paraId="185985DB" w14:textId="77777777" w:rsidR="00D02D7E" w:rsidRDefault="00973AE0">
            <w:pPr>
              <w:jc w:val="center"/>
              <w:rPr>
                <w:rFonts w:ascii="Traditional Arabic" w:hAnsi="Traditional Arabic" w:cs="Traditional Arabic"/>
                <w:b/>
                <w:bCs/>
                <w:sz w:val="34"/>
                <w:szCs w:val="34"/>
                <w:rtl/>
              </w:rPr>
            </w:pPr>
            <w:r>
              <w:rPr>
                <w:rFonts w:ascii="Traditional Arabic" w:hAnsi="Traditional Arabic" w:cs="Traditional Arabic" w:hint="cs"/>
                <w:b/>
                <w:bCs/>
                <w:sz w:val="34"/>
                <w:szCs w:val="34"/>
                <w:rtl/>
              </w:rPr>
              <w:t>55</w:t>
            </w:r>
          </w:p>
        </w:tc>
      </w:tr>
    </w:tbl>
    <w:p w14:paraId="3050C098" w14:textId="77777777" w:rsidR="00D02D7E" w:rsidRDefault="00D02D7E">
      <w:pPr>
        <w:jc w:val="center"/>
        <w:rPr>
          <w:rFonts w:ascii="Traditional Arabic" w:hAnsi="Traditional Arabic" w:cs="Traditional Arabic"/>
          <w:b/>
          <w:bCs/>
          <w:sz w:val="36"/>
          <w:szCs w:val="36"/>
          <w:rtl/>
        </w:rPr>
      </w:pPr>
    </w:p>
    <w:p w14:paraId="24F94CD4" w14:textId="77777777" w:rsidR="00D02D7E" w:rsidRDefault="00D02D7E">
      <w:pPr>
        <w:jc w:val="center"/>
        <w:rPr>
          <w:rFonts w:ascii="Traditional Arabic" w:hAnsi="Traditional Arabic" w:cs="Traditional Arabic"/>
          <w:b/>
          <w:bCs/>
          <w:sz w:val="36"/>
          <w:szCs w:val="36"/>
          <w:rtl/>
        </w:rPr>
      </w:pPr>
    </w:p>
    <w:p w14:paraId="0B05310B" w14:textId="77777777" w:rsidR="00D02D7E" w:rsidRDefault="00D02D7E">
      <w:pPr>
        <w:jc w:val="center"/>
        <w:rPr>
          <w:rFonts w:ascii="Traditional Arabic" w:hAnsi="Traditional Arabic" w:cs="Traditional Arabic"/>
          <w:b/>
          <w:bCs/>
          <w:sz w:val="36"/>
          <w:szCs w:val="36"/>
          <w:rtl/>
        </w:rPr>
      </w:pPr>
    </w:p>
    <w:p w14:paraId="6137262C" w14:textId="77777777" w:rsidR="00D02D7E" w:rsidRDefault="00D02D7E">
      <w:pPr>
        <w:rPr>
          <w:rFonts w:ascii="Traditional Arabic" w:hAnsi="Traditional Arabic" w:cs="Traditional Arabic"/>
          <w:b/>
          <w:bCs/>
          <w:sz w:val="36"/>
          <w:szCs w:val="36"/>
          <w:rtl/>
        </w:rPr>
        <w:sectPr w:rsidR="00D02D7E">
          <w:headerReference w:type="default" r:id="rId23"/>
          <w:footerReference w:type="default" r:id="rId24"/>
          <w:footnotePr>
            <w:numRestart w:val="eachPage"/>
          </w:footnotePr>
          <w:pgSz w:w="11906" w:h="16838"/>
          <w:pgMar w:top="1134" w:right="1701" w:bottom="851" w:left="851" w:header="709" w:footer="709" w:gutter="0"/>
          <w:pgNumType w:fmt="arabicAbjad" w:start="6"/>
          <w:cols w:space="720"/>
          <w:rtlGutter/>
          <w:docGrid w:linePitch="360"/>
        </w:sectPr>
      </w:pPr>
    </w:p>
    <w:p w14:paraId="1BC04226" w14:textId="77777777" w:rsidR="00D02D7E" w:rsidRDefault="00973AE0">
      <w:pPr>
        <w:spacing w:line="360" w:lineRule="auto"/>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cs/>
          <w:lang w:bidi="ar-DZ"/>
        </w:rPr>
        <w:lastRenderedPageBreak/>
        <w:t>قائمة الأشكال</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6959"/>
        <w:gridCol w:w="1428"/>
      </w:tblGrid>
      <w:tr w:rsidR="00D02D7E" w14:paraId="1B506367" w14:textId="77777777">
        <w:tc>
          <w:tcPr>
            <w:tcW w:w="957" w:type="dxa"/>
            <w:shd w:val="clear" w:color="auto" w:fill="F4B083"/>
          </w:tcPr>
          <w:p w14:paraId="39B66F51"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cs/>
                <w:lang w:bidi="ar-DZ"/>
              </w:rPr>
              <w:t>الرقم</w:t>
            </w:r>
          </w:p>
        </w:tc>
        <w:tc>
          <w:tcPr>
            <w:tcW w:w="6959" w:type="dxa"/>
            <w:shd w:val="clear" w:color="auto" w:fill="F4B083"/>
          </w:tcPr>
          <w:p w14:paraId="26D94327"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cs/>
                <w:lang w:bidi="ar-DZ"/>
              </w:rPr>
              <w:t>عنوان الشكل</w:t>
            </w:r>
          </w:p>
        </w:tc>
        <w:tc>
          <w:tcPr>
            <w:tcW w:w="1428" w:type="dxa"/>
            <w:shd w:val="clear" w:color="auto" w:fill="F4B083"/>
          </w:tcPr>
          <w:p w14:paraId="77F20901"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cs/>
                <w:lang w:bidi="ar-DZ"/>
              </w:rPr>
              <w:t>الصفحة</w:t>
            </w:r>
          </w:p>
        </w:tc>
      </w:tr>
      <w:tr w:rsidR="00D02D7E" w14:paraId="4F062401" w14:textId="77777777">
        <w:tc>
          <w:tcPr>
            <w:tcW w:w="957" w:type="dxa"/>
          </w:tcPr>
          <w:p w14:paraId="76021997"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01</w:t>
            </w:r>
          </w:p>
        </w:tc>
        <w:tc>
          <w:tcPr>
            <w:tcW w:w="6959" w:type="dxa"/>
          </w:tcPr>
          <w:p w14:paraId="499CB861" w14:textId="77777777" w:rsidR="00D02D7E" w:rsidRDefault="00973AE0">
            <w:pPr>
              <w:rPr>
                <w:rFonts w:ascii="Traditional Arabic" w:hAnsi="Traditional Arabic" w:cs="Traditional Arabic"/>
                <w:b/>
                <w:bCs/>
                <w:sz w:val="32"/>
                <w:szCs w:val="32"/>
                <w:rtl/>
              </w:rPr>
            </w:pPr>
            <w:r>
              <w:rPr>
                <w:rFonts w:ascii="Simplified Arabic" w:hAnsi="Simplified Arabic" w:cs="Simplified Arabic" w:hint="cs"/>
                <w:b/>
                <w:bCs/>
                <w:sz w:val="28"/>
                <w:szCs w:val="28"/>
                <w:rtl/>
              </w:rPr>
              <w:t>الهيكل التنظيمي لمؤسسة الدراسة</w:t>
            </w:r>
          </w:p>
        </w:tc>
        <w:tc>
          <w:tcPr>
            <w:tcW w:w="1428" w:type="dxa"/>
          </w:tcPr>
          <w:p w14:paraId="1C5A4B44"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45</w:t>
            </w:r>
          </w:p>
        </w:tc>
      </w:tr>
      <w:tr w:rsidR="00D02D7E" w14:paraId="3227CA50" w14:textId="77777777">
        <w:tc>
          <w:tcPr>
            <w:tcW w:w="957" w:type="dxa"/>
          </w:tcPr>
          <w:p w14:paraId="39A00BF6"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02</w:t>
            </w:r>
          </w:p>
        </w:tc>
        <w:tc>
          <w:tcPr>
            <w:tcW w:w="6959" w:type="dxa"/>
          </w:tcPr>
          <w:p w14:paraId="4BF7AECA" w14:textId="77777777" w:rsidR="00D02D7E" w:rsidRDefault="00973AE0">
            <w:pPr>
              <w:rPr>
                <w:rFonts w:ascii="Simplified Arabic" w:hAnsi="Simplified Arabic" w:cs="Simplified Arabic"/>
                <w:b/>
                <w:bCs/>
                <w:sz w:val="28"/>
                <w:szCs w:val="28"/>
                <w:rtl/>
              </w:rPr>
            </w:pPr>
            <w:r>
              <w:rPr>
                <w:rFonts w:ascii="Simplified Arabic" w:hAnsi="Simplified Arabic" w:cs="Simplified Arabic"/>
                <w:b/>
                <w:bCs/>
                <w:sz w:val="28"/>
                <w:szCs w:val="28"/>
                <w:rtl/>
              </w:rPr>
              <w:t>الدائرة النسبية لتوزيع عينة الدراسة حسب الجنس</w:t>
            </w:r>
          </w:p>
        </w:tc>
        <w:tc>
          <w:tcPr>
            <w:tcW w:w="1428" w:type="dxa"/>
          </w:tcPr>
          <w:p w14:paraId="77F94DBA"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46</w:t>
            </w:r>
          </w:p>
        </w:tc>
      </w:tr>
      <w:tr w:rsidR="00D02D7E" w14:paraId="2E2A3489" w14:textId="77777777">
        <w:tc>
          <w:tcPr>
            <w:tcW w:w="957" w:type="dxa"/>
          </w:tcPr>
          <w:p w14:paraId="3B892EB6"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03</w:t>
            </w:r>
          </w:p>
        </w:tc>
        <w:tc>
          <w:tcPr>
            <w:tcW w:w="6959" w:type="dxa"/>
          </w:tcPr>
          <w:p w14:paraId="18D1D92E" w14:textId="77777777" w:rsidR="00D02D7E" w:rsidRDefault="00973AE0">
            <w:pPr>
              <w:rPr>
                <w:rFonts w:ascii="Simplified Arabic" w:hAnsi="Simplified Arabic" w:cs="Simplified Arabic"/>
                <w:sz w:val="28"/>
                <w:szCs w:val="28"/>
                <w:rtl/>
              </w:rPr>
            </w:pPr>
            <w:r>
              <w:rPr>
                <w:rFonts w:ascii="Simplified Arabic" w:hAnsi="Simplified Arabic" w:cs="Simplified Arabic"/>
                <w:b/>
                <w:bCs/>
                <w:sz w:val="28"/>
                <w:szCs w:val="28"/>
                <w:rtl/>
              </w:rPr>
              <w:t>الدائرة النسبية لتوزيع عينة الدراسة حسب السن</w:t>
            </w:r>
          </w:p>
        </w:tc>
        <w:tc>
          <w:tcPr>
            <w:tcW w:w="1428" w:type="dxa"/>
          </w:tcPr>
          <w:p w14:paraId="4585841D"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47</w:t>
            </w:r>
          </w:p>
        </w:tc>
      </w:tr>
      <w:tr w:rsidR="00D02D7E" w14:paraId="26ED43D1" w14:textId="77777777">
        <w:tc>
          <w:tcPr>
            <w:tcW w:w="957" w:type="dxa"/>
          </w:tcPr>
          <w:p w14:paraId="242E4A1B"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04</w:t>
            </w:r>
          </w:p>
        </w:tc>
        <w:tc>
          <w:tcPr>
            <w:tcW w:w="6959" w:type="dxa"/>
          </w:tcPr>
          <w:p w14:paraId="1EDDBB96" w14:textId="77777777" w:rsidR="00D02D7E" w:rsidRDefault="00973AE0">
            <w:pPr>
              <w:rPr>
                <w:rFonts w:ascii="Simplified Arabic" w:hAnsi="Simplified Arabic" w:cs="Simplified Arabic"/>
                <w:b/>
                <w:bCs/>
                <w:sz w:val="28"/>
                <w:szCs w:val="28"/>
                <w:rtl/>
              </w:rPr>
            </w:pPr>
            <w:r>
              <w:rPr>
                <w:rFonts w:ascii="Simplified Arabic" w:hAnsi="Simplified Arabic" w:cs="Simplified Arabic"/>
                <w:b/>
                <w:bCs/>
                <w:sz w:val="28"/>
                <w:szCs w:val="28"/>
                <w:rtl/>
              </w:rPr>
              <w:t>الدائرة النسبية لتوزيع عينة الدراسة حسب اللمؤهل العلمي</w:t>
            </w:r>
          </w:p>
        </w:tc>
        <w:tc>
          <w:tcPr>
            <w:tcW w:w="1428" w:type="dxa"/>
          </w:tcPr>
          <w:p w14:paraId="3B7231CC"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48</w:t>
            </w:r>
          </w:p>
        </w:tc>
      </w:tr>
      <w:tr w:rsidR="00D02D7E" w14:paraId="7AE94E54" w14:textId="77777777">
        <w:tc>
          <w:tcPr>
            <w:tcW w:w="957" w:type="dxa"/>
          </w:tcPr>
          <w:p w14:paraId="774F6132"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05</w:t>
            </w:r>
          </w:p>
        </w:tc>
        <w:tc>
          <w:tcPr>
            <w:tcW w:w="6959" w:type="dxa"/>
          </w:tcPr>
          <w:p w14:paraId="3B50A4D0" w14:textId="77777777" w:rsidR="00D02D7E" w:rsidRDefault="00973AE0">
            <w:pPr>
              <w:rPr>
                <w:rFonts w:ascii="Simplified Arabic" w:hAnsi="Simplified Arabic" w:cs="Simplified Arabic"/>
                <w:b/>
                <w:bCs/>
                <w:sz w:val="28"/>
                <w:szCs w:val="28"/>
                <w:rtl/>
              </w:rPr>
            </w:pPr>
            <w:r>
              <w:rPr>
                <w:rFonts w:ascii="Simplified Arabic" w:hAnsi="Simplified Arabic" w:cs="Simplified Arabic"/>
                <w:b/>
                <w:bCs/>
                <w:sz w:val="28"/>
                <w:szCs w:val="28"/>
                <w:rtl/>
              </w:rPr>
              <w:t>الدائرة النسبية لتوزيع عينة الدراسة حسب الخبرة</w:t>
            </w:r>
          </w:p>
        </w:tc>
        <w:tc>
          <w:tcPr>
            <w:tcW w:w="1428" w:type="dxa"/>
          </w:tcPr>
          <w:p w14:paraId="1FCF9DE6"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49</w:t>
            </w:r>
          </w:p>
        </w:tc>
      </w:tr>
      <w:tr w:rsidR="00D02D7E" w14:paraId="1674B5A4" w14:textId="77777777">
        <w:tc>
          <w:tcPr>
            <w:tcW w:w="957" w:type="dxa"/>
          </w:tcPr>
          <w:p w14:paraId="636EDB2F"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06</w:t>
            </w:r>
          </w:p>
        </w:tc>
        <w:tc>
          <w:tcPr>
            <w:tcW w:w="6959" w:type="dxa"/>
          </w:tcPr>
          <w:p w14:paraId="2EDB7EDB" w14:textId="77777777" w:rsidR="00D02D7E" w:rsidRDefault="00973AE0">
            <w:pPr>
              <w:rPr>
                <w:rFonts w:ascii="Simplified Arabic" w:hAnsi="Simplified Arabic" w:cs="Simplified Arabic"/>
                <w:b/>
                <w:bCs/>
                <w:sz w:val="28"/>
                <w:szCs w:val="28"/>
                <w:rtl/>
              </w:rPr>
            </w:pPr>
            <w:r>
              <w:rPr>
                <w:rFonts w:ascii="Simplified Arabic" w:hAnsi="Simplified Arabic" w:cs="Simplified Arabic"/>
                <w:b/>
                <w:bCs/>
                <w:sz w:val="28"/>
                <w:szCs w:val="28"/>
                <w:rtl/>
              </w:rPr>
              <w:t>الدائرة النسبية لتوزيع عينة الدراسة حسب الوظيفة</w:t>
            </w:r>
          </w:p>
        </w:tc>
        <w:tc>
          <w:tcPr>
            <w:tcW w:w="1428" w:type="dxa"/>
          </w:tcPr>
          <w:p w14:paraId="359E56CD" w14:textId="77777777" w:rsidR="00D02D7E" w:rsidRDefault="00973AE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50</w:t>
            </w:r>
          </w:p>
        </w:tc>
      </w:tr>
    </w:tbl>
    <w:p w14:paraId="16690CC7" w14:textId="77777777" w:rsidR="00D02D7E" w:rsidRDefault="00D02D7E">
      <w:pPr>
        <w:spacing w:line="360" w:lineRule="auto"/>
        <w:jc w:val="center"/>
        <w:rPr>
          <w:rFonts w:ascii="Traditional Arabic" w:hAnsi="Traditional Arabic" w:cs="Traditional Arabic"/>
          <w:b/>
          <w:bCs/>
          <w:sz w:val="36"/>
          <w:szCs w:val="36"/>
          <w:rtl/>
          <w:lang w:bidi="ar-DZ"/>
        </w:rPr>
        <w:sectPr w:rsidR="00D02D7E">
          <w:headerReference w:type="default" r:id="rId25"/>
          <w:footerReference w:type="default" r:id="rId26"/>
          <w:footnotePr>
            <w:numRestart w:val="eachPage"/>
          </w:footnotePr>
          <w:pgSz w:w="11906" w:h="16838"/>
          <w:pgMar w:top="1134" w:right="1701" w:bottom="851" w:left="851" w:header="709" w:footer="709" w:gutter="0"/>
          <w:pgNumType w:start="1"/>
          <w:cols w:space="720"/>
          <w:docGrid w:linePitch="360"/>
        </w:sectPr>
      </w:pPr>
    </w:p>
    <w:p w14:paraId="571BEA9C" w14:textId="77777777" w:rsidR="00D02D7E" w:rsidRDefault="00973AE0">
      <w:pPr>
        <w:rPr>
          <w:rFonts w:ascii="Simplified Arabic" w:hAnsi="Simplified Arabic" w:cs="Simplified Arabic"/>
          <w:sz w:val="28"/>
          <w:szCs w:val="28"/>
          <w:rtl/>
        </w:rPr>
        <w:sectPr w:rsidR="00D02D7E">
          <w:headerReference w:type="default" r:id="rId27"/>
          <w:footerReference w:type="default" r:id="rId28"/>
          <w:pgSz w:w="11906" w:h="16838"/>
          <w:pgMar w:top="1134" w:right="1701" w:bottom="1134" w:left="1134" w:header="709" w:footer="709" w:gutter="0"/>
          <w:cols w:space="708"/>
          <w:bidi/>
          <w:rtlGutter/>
          <w:docGrid w:linePitch="360"/>
        </w:sectPr>
      </w:pPr>
      <w:r>
        <w:rPr>
          <w:rFonts w:ascii="Simplified Arabic" w:hAnsi="Simplified Arabic" w:cs="Simplified Arabic"/>
          <w:noProof/>
          <w:sz w:val="28"/>
          <w:szCs w:val="28"/>
          <w:rtl/>
        </w:rPr>
        <w:lastRenderedPageBreak/>
        <mc:AlternateContent>
          <mc:Choice Requires="wps">
            <w:drawing>
              <wp:anchor distT="0" distB="0" distL="114300" distR="114300" simplePos="0" relativeHeight="251663360" behindDoc="0" locked="0" layoutInCell="1" allowOverlap="1" wp14:anchorId="30C4BD09" wp14:editId="0694C0EA">
                <wp:simplePos x="0" y="0"/>
                <wp:positionH relativeFrom="column">
                  <wp:posOffset>875030</wp:posOffset>
                </wp:positionH>
                <wp:positionV relativeFrom="paragraph">
                  <wp:posOffset>1911350</wp:posOffset>
                </wp:positionV>
                <wp:extent cx="4295140" cy="2136140"/>
                <wp:effectExtent l="6350" t="6350" r="22860" b="29210"/>
                <wp:wrapNone/>
                <wp:docPr id="16" name="Rectangle: Rounded Corners 40"/>
                <wp:cNvGraphicFramePr/>
                <a:graphic xmlns:a="http://schemas.openxmlformats.org/drawingml/2006/main">
                  <a:graphicData uri="http://schemas.microsoft.com/office/word/2010/wordprocessingShape">
                    <wps:wsp>
                      <wps:cNvSpPr/>
                      <wps:spPr>
                        <a:xfrm>
                          <a:off x="0" y="0"/>
                          <a:ext cx="4295140" cy="2136140"/>
                        </a:xfrm>
                        <a:prstGeom prst="roundRect">
                          <a:avLst>
                            <a:gd name="adj" fmla="val 16667"/>
                          </a:avLst>
                        </a:prstGeom>
                        <a:gradFill flip="none" rotWithShape="0">
                          <a:gsLst>
                            <a:gs pos="0">
                              <a:srgbClr val="FFFFFF"/>
                            </a:gs>
                            <a:gs pos="100000">
                              <a:srgbClr val="BDD7EE"/>
                            </a:gs>
                          </a:gsLst>
                          <a:lin ang="5400000" scaled="1"/>
                        </a:gradFill>
                        <a:ln w="12700" cap="flat" cmpd="sng">
                          <a:solidFill>
                            <a:srgbClr val="9CC3E5"/>
                          </a:solidFill>
                          <a:prstDash val="solid"/>
                          <a:round/>
                          <a:headEnd type="none" w="med" len="med"/>
                          <a:tailEnd type="none" w="med" len="med"/>
                        </a:ln>
                        <a:effectLst>
                          <a:outerShdw dist="25400" dir="3806097" algn="ctr" rotWithShape="0">
                            <a:srgbClr val="1E4E79">
                              <a:alpha val="50000"/>
                            </a:srgbClr>
                          </a:outerShdw>
                        </a:effectLst>
                      </wps:spPr>
                      <wps:txbx>
                        <w:txbxContent>
                          <w:p w14:paraId="047FB26B" w14:textId="77777777" w:rsidR="00D02D7E" w:rsidRDefault="00973AE0">
                            <w:pPr>
                              <w:jc w:val="center"/>
                              <w:rPr>
                                <w:sz w:val="48"/>
                                <w:szCs w:val="48"/>
                                <w:lang w:bidi="ar-DZ"/>
                              </w:rPr>
                            </w:pPr>
                            <w:r>
                              <w:rPr>
                                <w:rFonts w:ascii="Simplified Arabic" w:hAnsi="Simplified Arabic" w:cs="Simplified Arabic" w:hint="cs"/>
                                <w:b/>
                                <w:bCs/>
                                <w:sz w:val="144"/>
                                <w:szCs w:val="144"/>
                                <w:rtl/>
                                <w:lang w:bidi="ar-DZ"/>
                              </w:rPr>
                              <w:t>مقدمة</w:t>
                            </w:r>
                          </w:p>
                        </w:txbxContent>
                      </wps:txbx>
                      <wps:bodyPr vert="horz" wrap="square" lIns="91440" tIns="45720" rIns="91440" bIns="45720" anchor="t" upright="1">
                        <a:noAutofit/>
                      </wps:bodyPr>
                    </wps:wsp>
                  </a:graphicData>
                </a:graphic>
              </wp:anchor>
            </w:drawing>
          </mc:Choice>
          <mc:Fallback>
            <w:pict>
              <v:roundrect w14:anchorId="30C4BD09" id="Rectangle: Rounded Corners 40" o:spid="_x0000_s1030" style="position:absolute;left:0;text-align:left;margin-left:68.9pt;margin-top:150.5pt;width:338.2pt;height:168.2pt;z-index:25166336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vcBtgIAAKMFAAAOAAAAZHJzL2Uyb0RvYy54bWysVEuP0zAQviPxHyzf2STdPrbVpivYdhES&#10;ghUL4jy1ncTIsY3tNi2/nrGTPhY4IEQOjscz883MN2Pf3u1bRXbCeWl0SYurnBKhmeFS1yX98vnh&#10;1Q0lPoDmoIwWJT0IT++WL1/cdnYhRqYxigtHEET7RWdL2oRgF1nmWSNa8FfGCo3KyrgWAoquzriD&#10;DtFblY3yfJp1xnHrDBPe4+mqV9Jlwq8qwcLHqvIiEFVSzC2k1aV1E9dseQuL2oFtJBvSgH/IogWp&#10;MegJagUByNbJ36BayZzxpgpXzLSZqSrJRKoBqynyX6p5asCKVAuS4+2JJv//YNmH3ZN9dEhDZ/3C&#10;4zZWsa9cG/+YH9knsg4nssQ+EIaH49F8UoyRU4a6UXE9jQLiZGd363x4K0xL4qakzmw1/4QtSUzB&#10;7r0PiTJONLQ4G8C/UVK1ChuwA0WK6XQ6GxAHY8Q+Yg5k8wepFKmUxNnROGGUOBO+ytAk7mLSydAf&#10;Y3liDdLXH3tXb+6VIxitpA/pG+LVvnfrrYs8fgnpmcub1Wq2Xl+4YH71MZSSmkC8BZNx7048AyU4&#10;3pKjh4OUfgylNOlQM5phHMIAq6kUBNy2Fj28rvvoRsmTy7NU5vf31+vJAOwvzSJhK/BNX2VSRTNY&#10;pHakXSOArzUn4WCxDT2NmE0rOCVK4L2Ou2QZQKq/sUQilI5BRLqDA/tmG4R7anhHuIwDMYrUUBTw&#10;Ql7f5NN8PqMEVI0RWXB/buWzqov1eD2b9+OkbAN9jZPUrX4UB/M0lqfwSbrILDvPftyF/WZPJNI+&#10;jkXHk43hh0ecE+Ew68a4H5R0+GZgY75vweHQqXcap2pejOOFCEkYT2YjFNylZnOpAc0QqqTY5a11&#10;sm4Qu0i1aPN6G0wlQ6zhHH8Q8CVIBQyvVnxqLuVkdX5blz8BAAD//wMAUEsDBBQABgAIAAAAIQBx&#10;yYR+4AAAAAsBAAAPAAAAZHJzL2Rvd25yZXYueG1sTI9BS8NAFITvgv9heYKXYHfTlLbEbEoRRb0U&#10;rKXnbfaZRLNvQ3abxn/v86THYYaZb4rN5Dox4hBaTxrSmQKBVHnbUq3h8P50twYRoiFrOk+o4RsD&#10;bMrrq8Lk1l/oDcd9rAWXUMiNhibGPpcyVA06E2a+R2Lvww/ORJZDLe1gLlzuOjlXaimdaYkXGtPj&#10;Q4PV1/7sNIztWD0+qyTZURNe/Otnsj3Wida3N9P2HkTEKf6F4Ref0aFkppM/kw2iY52tGD1qyFTK&#10;pzixThdzECcNy2y1AFkW8v+H8gcAAP//AwBQSwECLQAUAAYACAAAACEAtoM4kv4AAADhAQAAEwAA&#10;AAAAAAAAAAAAAAAAAAAAW0NvbnRlbnRfVHlwZXNdLnhtbFBLAQItABQABgAIAAAAIQA4/SH/1gAA&#10;AJQBAAALAAAAAAAAAAAAAAAAAC8BAABfcmVscy8ucmVsc1BLAQItABQABgAIAAAAIQCZDvcBtgIA&#10;AKMFAAAOAAAAAAAAAAAAAAAAAC4CAABkcnMvZTJvRG9jLnhtbFBLAQItABQABgAIAAAAIQBxyYR+&#10;4AAAAAsBAAAPAAAAAAAAAAAAAAAAABAFAABkcnMvZG93bnJldi54bWxQSwUGAAAAAAQABADzAAAA&#10;HQYAAAAA&#10;" strokecolor="#9cc3e5" strokeweight="1pt">
                <v:fill color2="#bdd7ee" focus="100%" type="gradient"/>
                <v:shadow on="t" color="#1e4e79" opacity=".5" offset=".31553mm,.63106mm"/>
                <v:textbox>
                  <w:txbxContent>
                    <w:p w14:paraId="047FB26B" w14:textId="77777777" w:rsidR="00D02D7E" w:rsidRDefault="00973AE0">
                      <w:pPr>
                        <w:jc w:val="center"/>
                        <w:rPr>
                          <w:sz w:val="48"/>
                          <w:szCs w:val="48"/>
                          <w:lang w:bidi="ar-DZ"/>
                        </w:rPr>
                      </w:pPr>
                      <w:r>
                        <w:rPr>
                          <w:rFonts w:ascii="Simplified Arabic" w:hAnsi="Simplified Arabic" w:cs="Simplified Arabic" w:hint="cs"/>
                          <w:b/>
                          <w:bCs/>
                          <w:sz w:val="144"/>
                          <w:szCs w:val="144"/>
                          <w:rtl/>
                          <w:lang w:bidi="ar-DZ"/>
                        </w:rPr>
                        <w:t>مقدمة</w:t>
                      </w:r>
                    </w:p>
                  </w:txbxContent>
                </v:textbox>
              </v:roundrect>
            </w:pict>
          </mc:Fallback>
        </mc:AlternateContent>
      </w:r>
    </w:p>
    <w:p w14:paraId="650444FA" w14:textId="77777777" w:rsidR="00D02D7E" w:rsidRDefault="00973AE0">
      <w:pPr>
        <w:pStyle w:val="NormalWeb"/>
        <w:bidi/>
        <w:jc w:val="both"/>
        <w:rPr>
          <w:rFonts w:ascii="Simplified Arabic" w:hAnsi="Simplified Arabic" w:cs="Simplified Arabic"/>
          <w:b/>
          <w:bCs/>
          <w:sz w:val="28"/>
          <w:szCs w:val="28"/>
          <w:rtl/>
        </w:rPr>
      </w:pPr>
      <w:r>
        <w:rPr>
          <w:rFonts w:ascii="Simplified Arabic" w:hAnsi="Simplified Arabic" w:cs="Simplified Arabic"/>
          <w:b/>
          <w:bCs/>
          <w:sz w:val="28"/>
          <w:szCs w:val="28"/>
          <w:rtl/>
        </w:rPr>
        <w:lastRenderedPageBreak/>
        <w:t>مقدمة</w:t>
      </w:r>
    </w:p>
    <w:p w14:paraId="6FD710A5" w14:textId="77777777" w:rsidR="00D02D7E" w:rsidRDefault="00973AE0">
      <w:pPr>
        <w:ind w:firstLine="720"/>
        <w:jc w:val="both"/>
        <w:rPr>
          <w:rFonts w:ascii="Simplified Arabic" w:hAnsi="Simplified Arabic" w:cs="Simplified Arabic"/>
          <w:sz w:val="28"/>
          <w:szCs w:val="28"/>
          <w:rtl/>
        </w:rPr>
      </w:pPr>
      <w:r>
        <w:rPr>
          <w:rFonts w:ascii="Simplified Arabic" w:hAnsi="Simplified Arabic" w:cs="Simplified Arabic"/>
          <w:sz w:val="28"/>
          <w:szCs w:val="28"/>
          <w:rtl/>
        </w:rPr>
        <w:t xml:space="preserve">شهد العالم في العقود الأخيرة تطورات تكنولوجية متسارعة أحدثت تحولًا جذريًا في أساليب العمل والإنتاج والتواصل، وهو ما يُعرف ب "البيئة الرقمية"، التي تجاوزت حدود استخدام الأدوات الرقمية إلى إعادة تشكيل النظم الاقتصادية والإدارية والتعليمية على مستوى المؤسسات والدول. </w:t>
      </w:r>
    </w:p>
    <w:p w14:paraId="28A68460"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t>ويُعد التحول الرقمي اليوم من أبرز التحديات والفرص التي تواجه المؤسسات الحديثة، لاسيما في ظل بيئة عمل ديناميكية تتطلب قدرة دائمة على التكيّف، وسرعة في اتخاذ القرار، وكفاءة في الأداء</w:t>
      </w:r>
      <w:r>
        <w:rPr>
          <w:rFonts w:ascii="Simplified Arabic" w:hAnsi="Simplified Arabic" w:cs="Simplified Arabic"/>
          <w:sz w:val="28"/>
          <w:szCs w:val="28"/>
        </w:rPr>
        <w:t xml:space="preserve"> .</w:t>
      </w:r>
    </w:p>
    <w:p w14:paraId="17312939" w14:textId="77777777" w:rsidR="00D02D7E" w:rsidRDefault="00973AE0">
      <w:pPr>
        <w:ind w:firstLine="720"/>
        <w:jc w:val="both"/>
        <w:rPr>
          <w:rFonts w:ascii="Simplified Arabic" w:hAnsi="Simplified Arabic" w:cs="Simplified Arabic"/>
          <w:sz w:val="28"/>
          <w:szCs w:val="28"/>
          <w:rtl/>
        </w:rPr>
      </w:pPr>
      <w:r>
        <w:rPr>
          <w:rFonts w:ascii="Simplified Arabic" w:hAnsi="Simplified Arabic" w:cs="Simplified Arabic"/>
          <w:sz w:val="28"/>
          <w:szCs w:val="28"/>
          <w:rtl/>
        </w:rPr>
        <w:t>في هذا السياق، أصبحت الكفاءات – سواء كانت فردية أو جماعية – هي الركيزة الأساسية لتحقيق التميز والتنافسية، ومع تطور الأدوات الرقمية وتكاملها داخل بيئات العمل، ظهر بوضوح الدور المتزايد للبيئة الرقمية في تحسين الكفاءات المهنية، سواء من حيث تسهيل الوصول إلى المعرفة، أو تطوير المهارات  التقنية، أو تحسين طرق العمل والتواصل، أو تعزيز الابتكار في معالجة المشكلات.</w:t>
      </w:r>
    </w:p>
    <w:p w14:paraId="54073B16"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t xml:space="preserve"> فالرقمنة لم تَعُد ترفًا إداريًا، بل أصبحت ضرورة حتمية لتحقيق الكفاءة المؤسسية في مواجهة التحديات المحلية والعالمية</w:t>
      </w:r>
      <w:r>
        <w:rPr>
          <w:rFonts w:ascii="Simplified Arabic" w:hAnsi="Simplified Arabic" w:cs="Simplified Arabic"/>
          <w:sz w:val="28"/>
          <w:szCs w:val="28"/>
        </w:rPr>
        <w:t xml:space="preserve"> .</w:t>
      </w:r>
    </w:p>
    <w:p w14:paraId="34728A7E" w14:textId="77777777" w:rsidR="00D02D7E" w:rsidRDefault="00973AE0">
      <w:pPr>
        <w:ind w:firstLine="720"/>
        <w:jc w:val="both"/>
        <w:rPr>
          <w:rFonts w:ascii="Simplified Arabic" w:hAnsi="Simplified Arabic" w:cs="Simplified Arabic"/>
          <w:sz w:val="28"/>
          <w:szCs w:val="28"/>
          <w:rtl/>
        </w:rPr>
      </w:pPr>
      <w:r>
        <w:rPr>
          <w:rFonts w:ascii="Simplified Arabic" w:hAnsi="Simplified Arabic" w:cs="Simplified Arabic"/>
          <w:sz w:val="28"/>
          <w:szCs w:val="28"/>
          <w:rtl/>
        </w:rPr>
        <w:t>كما ساهمت البيئة الرقمية في إحداث نقلة نوعية في نظم التدريب والتكوين المستمر، حيث أتاحت إمكانية التعلم الذاتي، والتعليم الإلكتروني، واستخدام أنظمة إدارة المعرفة، مما مكّن الأفراد من تطوير مهاراتهم بوتيرة أسرع وبتكلفة أقل، ولم تقتصر تأثيراتها على الجانب المهني فقط، بل امتدت إلى تحسين جودة الحياة المهنية، من خلال تمكين الموظفين من العمل عن بُعد، وتنظيم أوقاتهم، والتفاعل مع فرق متعددة الجنسيات والاختصاصات.</w:t>
      </w:r>
    </w:p>
    <w:p w14:paraId="2937D2E6" w14:textId="77777777" w:rsidR="00D02D7E" w:rsidRDefault="00973AE0">
      <w:pPr>
        <w:jc w:val="both"/>
        <w:rPr>
          <w:rFonts w:ascii="Simplified Arabic" w:hAnsi="Simplified Arabic" w:cs="Simplified Arabic"/>
          <w:b/>
          <w:bCs/>
          <w:sz w:val="28"/>
          <w:szCs w:val="28"/>
          <w:rtl/>
        </w:rPr>
      </w:pPr>
      <w:r>
        <w:rPr>
          <w:rFonts w:ascii="Simplified Arabic" w:hAnsi="Simplified Arabic" w:cs="Simplified Arabic"/>
          <w:b/>
          <w:bCs/>
          <w:sz w:val="28"/>
          <w:szCs w:val="28"/>
          <w:rtl/>
        </w:rPr>
        <w:t>الإشكالية الرئيسية</w:t>
      </w:r>
    </w:p>
    <w:p w14:paraId="5DA29433" w14:textId="77777777" w:rsidR="00D02D7E" w:rsidRDefault="00973AE0">
      <w:pPr>
        <w:spacing w:after="0"/>
        <w:ind w:firstLine="720"/>
        <w:jc w:val="both"/>
        <w:rPr>
          <w:rFonts w:ascii="Simplified Arabic" w:hAnsi="Simplified Arabic" w:cs="Simplified Arabic"/>
          <w:sz w:val="28"/>
          <w:szCs w:val="28"/>
          <w:rtl/>
        </w:rPr>
      </w:pPr>
      <w:r>
        <w:rPr>
          <w:rFonts w:ascii="Simplified Arabic" w:hAnsi="Simplified Arabic" w:cs="Simplified Arabic"/>
          <w:sz w:val="28"/>
          <w:szCs w:val="28"/>
          <w:rtl/>
        </w:rPr>
        <w:t>وفي ضوء أهمية دراستنا لهذا الموضوع فقد تتحدد الإشكالية على الشكل التالي:</w:t>
      </w:r>
    </w:p>
    <w:p w14:paraId="411C4FC7" w14:textId="77777777" w:rsidR="00D02D7E" w:rsidRDefault="00973AE0">
      <w:pPr>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الى أي مدى تساهم </w:t>
      </w:r>
      <w:r>
        <w:rPr>
          <w:rFonts w:ascii="Simplified Arabic" w:hAnsi="Simplified Arabic" w:cs="Simplified Arabic"/>
          <w:sz w:val="28"/>
          <w:szCs w:val="28"/>
          <w:rtl/>
        </w:rPr>
        <w:t xml:space="preserve"> البيئة الرقمية  في  رفع كفاءة العاملين  في المؤسسات الاقتصادية الجزائرية؟</w:t>
      </w:r>
    </w:p>
    <w:p w14:paraId="762D6AAB" w14:textId="77777777" w:rsidR="00D02D7E" w:rsidRDefault="00973AE0">
      <w:pPr>
        <w:jc w:val="both"/>
        <w:rPr>
          <w:rFonts w:ascii="Simplified Arabic" w:hAnsi="Simplified Arabic" w:cs="Simplified Arabic"/>
          <w:sz w:val="28"/>
          <w:szCs w:val="28"/>
          <w:rtl/>
        </w:rPr>
      </w:pPr>
      <w:r>
        <w:rPr>
          <w:rFonts w:ascii="Simplified Arabic" w:hAnsi="Simplified Arabic" w:cs="Simplified Arabic"/>
          <w:sz w:val="28"/>
          <w:szCs w:val="28"/>
          <w:rtl/>
        </w:rPr>
        <w:t>و</w:t>
      </w:r>
      <w:r>
        <w:rPr>
          <w:rFonts w:ascii="Simplified Arabic" w:hAnsi="Simplified Arabic" w:cs="Simplified Arabic" w:hint="cs"/>
          <w:sz w:val="28"/>
          <w:szCs w:val="28"/>
          <w:rtl/>
        </w:rPr>
        <w:t>ت</w:t>
      </w:r>
      <w:r>
        <w:rPr>
          <w:rFonts w:ascii="Simplified Arabic" w:hAnsi="Simplified Arabic" w:cs="Simplified Arabic"/>
          <w:sz w:val="28"/>
          <w:szCs w:val="28"/>
          <w:rtl/>
        </w:rPr>
        <w:t>تفرع عن هذه الإشكالية عدد من التساؤلات الفرعية</w:t>
      </w:r>
      <w:r>
        <w:rPr>
          <w:rFonts w:ascii="Simplified Arabic" w:hAnsi="Simplified Arabic" w:cs="Simplified Arabic"/>
          <w:sz w:val="28"/>
          <w:szCs w:val="28"/>
        </w:rPr>
        <w:t>:</w:t>
      </w:r>
    </w:p>
    <w:p w14:paraId="4762191B" w14:textId="77777777" w:rsidR="00D02D7E" w:rsidRDefault="00973AE0">
      <w:pPr>
        <w:pStyle w:val="ListParagraph"/>
        <w:numPr>
          <w:ilvl w:val="0"/>
          <w:numId w:val="2"/>
        </w:numPr>
        <w:jc w:val="both"/>
        <w:rPr>
          <w:rFonts w:ascii="Simplified Arabic" w:hAnsi="Simplified Arabic" w:cs="Simplified Arabic"/>
          <w:sz w:val="28"/>
          <w:szCs w:val="28"/>
        </w:rPr>
      </w:pPr>
      <w:r>
        <w:rPr>
          <w:rFonts w:ascii="Simplified Arabic" w:hAnsi="Simplified Arabic" w:cs="Simplified Arabic" w:hint="cs"/>
          <w:sz w:val="28"/>
          <w:szCs w:val="28"/>
          <w:rtl/>
        </w:rPr>
        <w:t xml:space="preserve">الى أي مدى يساهم </w:t>
      </w:r>
      <w:r>
        <w:rPr>
          <w:rFonts w:ascii="Simplified Arabic" w:hAnsi="Simplified Arabic" w:cs="Simplified Arabic"/>
          <w:sz w:val="28"/>
          <w:szCs w:val="28"/>
          <w:rtl/>
        </w:rPr>
        <w:t xml:space="preserve">توفر </w:t>
      </w:r>
      <w:r>
        <w:rPr>
          <w:rFonts w:ascii="Simplified Arabic" w:hAnsi="Simplified Arabic" w:cs="Simplified Arabic"/>
          <w:b/>
          <w:bCs/>
          <w:sz w:val="28"/>
          <w:szCs w:val="28"/>
          <w:rtl/>
        </w:rPr>
        <w:t>البنية التحتية الرقمية</w:t>
      </w:r>
      <w:r>
        <w:rPr>
          <w:rFonts w:ascii="Simplified Arabic" w:hAnsi="Simplified Arabic" w:cs="Simplified Arabic"/>
          <w:sz w:val="28"/>
          <w:szCs w:val="28"/>
        </w:rPr>
        <w:t>)</w:t>
      </w:r>
      <w:r>
        <w:rPr>
          <w:rFonts w:ascii="Simplified Arabic" w:hAnsi="Simplified Arabic" w:cs="Simplified Arabic"/>
          <w:sz w:val="28"/>
          <w:szCs w:val="28"/>
          <w:rtl/>
        </w:rPr>
        <w:t xml:space="preserve">أجهزة، شبكات وتحديثات) </w:t>
      </w:r>
      <w:r>
        <w:rPr>
          <w:rFonts w:ascii="Simplified Arabic" w:hAnsi="Simplified Arabic" w:cs="Simplified Arabic" w:hint="cs"/>
          <w:sz w:val="28"/>
          <w:szCs w:val="28"/>
          <w:rtl/>
        </w:rPr>
        <w:t xml:space="preserve">في </w:t>
      </w:r>
      <w:r>
        <w:rPr>
          <w:rFonts w:ascii="Simplified Arabic" w:hAnsi="Simplified Arabic" w:cs="Simplified Arabic"/>
          <w:sz w:val="28"/>
          <w:szCs w:val="28"/>
          <w:rtl/>
        </w:rPr>
        <w:t>رفع كفاءة العاملين بالمؤسسة</w:t>
      </w:r>
      <w:r>
        <w:rPr>
          <w:rFonts w:ascii="Simplified Arabic" w:hAnsi="Simplified Arabic" w:cs="Simplified Arabic"/>
          <w:sz w:val="28"/>
          <w:szCs w:val="28"/>
        </w:rPr>
        <w:t>.</w:t>
      </w:r>
    </w:p>
    <w:p w14:paraId="196A0BBC" w14:textId="77777777" w:rsidR="00D02D7E" w:rsidRDefault="00973AE0">
      <w:pPr>
        <w:pStyle w:val="ListParagraph"/>
        <w:numPr>
          <w:ilvl w:val="0"/>
          <w:numId w:val="2"/>
        </w:numPr>
        <w:rPr>
          <w:rFonts w:ascii="Simplified Arabic" w:hAnsi="Simplified Arabic" w:cs="Simplified Arabic"/>
          <w:sz w:val="36"/>
          <w:szCs w:val="36"/>
        </w:rPr>
      </w:pPr>
      <w:r>
        <w:rPr>
          <w:rFonts w:ascii="Simplified Arabic" w:hAnsi="Simplified Arabic" w:cs="Simplified Arabic" w:hint="cs"/>
          <w:sz w:val="28"/>
          <w:szCs w:val="28"/>
          <w:rtl/>
        </w:rPr>
        <w:lastRenderedPageBreak/>
        <w:t xml:space="preserve">الى أي مدى يساهم </w:t>
      </w:r>
      <w:r>
        <w:rPr>
          <w:rFonts w:ascii="Simplified Arabic" w:hAnsi="Simplified Arabic" w:cs="Simplified Arabic"/>
          <w:sz w:val="28"/>
          <w:szCs w:val="28"/>
          <w:rtl/>
        </w:rPr>
        <w:t xml:space="preserve"> استخدام </w:t>
      </w:r>
      <w:r>
        <w:rPr>
          <w:rFonts w:ascii="Simplified Arabic" w:hAnsi="Simplified Arabic" w:cs="Simplified Arabic"/>
          <w:b/>
          <w:bCs/>
          <w:sz w:val="28"/>
          <w:szCs w:val="28"/>
          <w:rtl/>
        </w:rPr>
        <w:t>الأنظمة والتطبيقات الرقمية</w:t>
      </w:r>
      <w:r>
        <w:rPr>
          <w:rFonts w:ascii="Simplified Arabic" w:hAnsi="Simplified Arabic" w:cs="Simplified Arabic" w:hint="cs"/>
          <w:sz w:val="28"/>
          <w:szCs w:val="28"/>
          <w:rtl/>
        </w:rPr>
        <w:t>(</w:t>
      </w:r>
      <w:r>
        <w:rPr>
          <w:rFonts w:ascii="Simplified Arabic" w:hAnsi="Simplified Arabic" w:cs="Simplified Arabic"/>
          <w:sz w:val="28"/>
          <w:szCs w:val="28"/>
          <w:rtl/>
        </w:rPr>
        <w:t xml:space="preserve">البرمجيات وقواعد البيانات المعتمدة) </w:t>
      </w:r>
      <w:r>
        <w:rPr>
          <w:rFonts w:ascii="Simplified Arabic" w:hAnsi="Simplified Arabic" w:cs="Simplified Arabic" w:hint="cs"/>
          <w:sz w:val="28"/>
          <w:szCs w:val="28"/>
          <w:rtl/>
        </w:rPr>
        <w:t xml:space="preserve">في </w:t>
      </w:r>
      <w:r>
        <w:rPr>
          <w:rFonts w:ascii="Simplified Arabic" w:hAnsi="Simplified Arabic" w:cs="Simplified Arabic"/>
          <w:sz w:val="28"/>
          <w:szCs w:val="28"/>
          <w:rtl/>
        </w:rPr>
        <w:t>رفع كفاءة العاملين بالمؤسسة</w:t>
      </w:r>
      <w:r>
        <w:rPr>
          <w:rFonts w:ascii="Simplified Arabic" w:hAnsi="Simplified Arabic" w:cs="Simplified Arabic"/>
          <w:sz w:val="28"/>
          <w:szCs w:val="28"/>
        </w:rPr>
        <w:t>.</w:t>
      </w:r>
    </w:p>
    <w:p w14:paraId="1450E67E" w14:textId="77777777" w:rsidR="00D02D7E" w:rsidRDefault="00973AE0">
      <w:pPr>
        <w:pStyle w:val="ListParagraph"/>
        <w:numPr>
          <w:ilvl w:val="0"/>
          <w:numId w:val="2"/>
        </w:numPr>
        <w:rPr>
          <w:rFonts w:ascii="Simplified Arabic" w:hAnsi="Simplified Arabic" w:cs="Simplified Arabic"/>
          <w:sz w:val="44"/>
          <w:szCs w:val="44"/>
        </w:rPr>
      </w:pPr>
      <w:r>
        <w:rPr>
          <w:rFonts w:ascii="Simplified Arabic" w:hAnsi="Simplified Arabic" w:cs="Simplified Arabic" w:hint="cs"/>
          <w:sz w:val="28"/>
          <w:szCs w:val="28"/>
          <w:rtl/>
        </w:rPr>
        <w:t xml:space="preserve">الى أي مدى يساهم </w:t>
      </w:r>
      <w:r>
        <w:rPr>
          <w:rFonts w:ascii="Simplified Arabic" w:hAnsi="Simplified Arabic" w:cs="Simplified Arabic"/>
          <w:sz w:val="28"/>
          <w:szCs w:val="28"/>
          <w:rtl/>
        </w:rPr>
        <w:t xml:space="preserve">مستوى </w:t>
      </w:r>
      <w:r>
        <w:rPr>
          <w:rFonts w:ascii="Simplified Arabic" w:hAnsi="Simplified Arabic" w:cs="Simplified Arabic"/>
          <w:b/>
          <w:bCs/>
          <w:sz w:val="28"/>
          <w:szCs w:val="28"/>
          <w:rtl/>
        </w:rPr>
        <w:t>الدعم والتأطير التقني</w:t>
      </w:r>
      <w:r>
        <w:rPr>
          <w:rFonts w:ascii="Simplified Arabic" w:hAnsi="Simplified Arabic" w:cs="Simplified Arabic" w:hint="cs"/>
          <w:sz w:val="28"/>
          <w:szCs w:val="28"/>
          <w:rtl/>
        </w:rPr>
        <w:t>(</w:t>
      </w:r>
      <w:r>
        <w:rPr>
          <w:rFonts w:ascii="Simplified Arabic" w:hAnsi="Simplified Arabic" w:cs="Simplified Arabic"/>
          <w:sz w:val="28"/>
          <w:szCs w:val="28"/>
          <w:rtl/>
        </w:rPr>
        <w:t xml:space="preserve">حل المشاكل التقنية والإرشادات) </w:t>
      </w:r>
      <w:r>
        <w:rPr>
          <w:rFonts w:ascii="Simplified Arabic" w:hAnsi="Simplified Arabic" w:cs="Simplified Arabic" w:hint="cs"/>
          <w:sz w:val="28"/>
          <w:szCs w:val="28"/>
          <w:rtl/>
        </w:rPr>
        <w:t xml:space="preserve">في </w:t>
      </w:r>
      <w:r>
        <w:rPr>
          <w:rFonts w:ascii="Simplified Arabic" w:hAnsi="Simplified Arabic" w:cs="Simplified Arabic"/>
          <w:sz w:val="28"/>
          <w:szCs w:val="28"/>
          <w:rtl/>
        </w:rPr>
        <w:t>رفع كفاءة العاملين بالمؤسسة</w:t>
      </w:r>
      <w:r>
        <w:rPr>
          <w:rFonts w:ascii="Simplified Arabic" w:hAnsi="Simplified Arabic" w:cs="Simplified Arabic"/>
          <w:sz w:val="28"/>
          <w:szCs w:val="28"/>
        </w:rPr>
        <w:t>.</w:t>
      </w:r>
    </w:p>
    <w:p w14:paraId="7EA73647" w14:textId="77777777" w:rsidR="00D02D7E" w:rsidRDefault="00973AE0">
      <w:pPr>
        <w:pStyle w:val="ListParagraph"/>
        <w:numPr>
          <w:ilvl w:val="0"/>
          <w:numId w:val="2"/>
        </w:numPr>
        <w:rPr>
          <w:rFonts w:ascii="Simplified Arabic" w:hAnsi="Simplified Arabic" w:cs="Simplified Arabic"/>
          <w:sz w:val="28"/>
          <w:szCs w:val="28"/>
          <w:rtl/>
        </w:rPr>
      </w:pPr>
      <w:r>
        <w:rPr>
          <w:rFonts w:ascii="Simplified Arabic" w:hAnsi="Simplified Arabic" w:cs="Simplified Arabic" w:hint="cs"/>
          <w:sz w:val="28"/>
          <w:szCs w:val="28"/>
          <w:rtl/>
        </w:rPr>
        <w:t xml:space="preserve">الى أي مدى تساهم </w:t>
      </w:r>
      <w:r>
        <w:rPr>
          <w:rFonts w:ascii="Simplified Arabic" w:hAnsi="Simplified Arabic" w:cs="Simplified Arabic"/>
          <w:sz w:val="28"/>
          <w:szCs w:val="28"/>
          <w:rtl/>
        </w:rPr>
        <w:t xml:space="preserve">برامج </w:t>
      </w:r>
      <w:r>
        <w:rPr>
          <w:rFonts w:ascii="Simplified Arabic" w:hAnsi="Simplified Arabic" w:cs="Simplified Arabic"/>
          <w:b/>
          <w:bCs/>
          <w:sz w:val="28"/>
          <w:szCs w:val="28"/>
          <w:rtl/>
        </w:rPr>
        <w:t>التكوين والتدريب الرقمي</w:t>
      </w:r>
      <w:r>
        <w:rPr>
          <w:rFonts w:ascii="Simplified Arabic" w:hAnsi="Simplified Arabic" w:cs="Simplified Arabic"/>
          <w:sz w:val="28"/>
          <w:szCs w:val="28"/>
          <w:rtl/>
        </w:rPr>
        <w:t xml:space="preserve"> المقدمة للموظفين </w:t>
      </w:r>
      <w:r>
        <w:rPr>
          <w:rFonts w:ascii="Simplified Arabic" w:hAnsi="Simplified Arabic" w:cs="Simplified Arabic" w:hint="cs"/>
          <w:sz w:val="28"/>
          <w:szCs w:val="28"/>
          <w:rtl/>
        </w:rPr>
        <w:t xml:space="preserve">في </w:t>
      </w:r>
      <w:r>
        <w:rPr>
          <w:rFonts w:ascii="Simplified Arabic" w:hAnsi="Simplified Arabic" w:cs="Simplified Arabic"/>
          <w:sz w:val="28"/>
          <w:szCs w:val="28"/>
          <w:rtl/>
        </w:rPr>
        <w:t>رفع كفاءتهم المهنية</w:t>
      </w:r>
      <w:r>
        <w:rPr>
          <w:rFonts w:ascii="Simplified Arabic" w:hAnsi="Simplified Arabic" w:cs="Simplified Arabic"/>
          <w:sz w:val="28"/>
          <w:szCs w:val="28"/>
        </w:rPr>
        <w:t>.</w:t>
      </w:r>
    </w:p>
    <w:p w14:paraId="6FDA3F12" w14:textId="77777777" w:rsidR="00D02D7E" w:rsidRDefault="00973AE0">
      <w:pPr>
        <w:rPr>
          <w:rFonts w:ascii="Simplified Arabic" w:hAnsi="Simplified Arabic" w:cs="Simplified Arabic"/>
          <w:sz w:val="28"/>
          <w:szCs w:val="28"/>
          <w:rtl/>
        </w:rPr>
      </w:pPr>
      <w:r>
        <w:rPr>
          <w:rFonts w:ascii="Simplified Arabic" w:hAnsi="Simplified Arabic" w:cs="Simplified Arabic"/>
          <w:b/>
          <w:bCs/>
          <w:sz w:val="28"/>
          <w:szCs w:val="28"/>
          <w:rtl/>
        </w:rPr>
        <w:t>فرضيات الدراسة</w:t>
      </w:r>
    </w:p>
    <w:p w14:paraId="22B28A5B" w14:textId="77777777" w:rsidR="00D02D7E" w:rsidRDefault="00973AE0">
      <w:pPr>
        <w:rPr>
          <w:rFonts w:ascii="Simplified Arabic" w:hAnsi="Simplified Arabic" w:cs="Simplified Arabic"/>
          <w:b/>
          <w:bCs/>
          <w:sz w:val="28"/>
          <w:szCs w:val="28"/>
          <w:rtl/>
        </w:rPr>
      </w:pPr>
      <w:r>
        <w:rPr>
          <w:rFonts w:ascii="Simplified Arabic" w:hAnsi="Simplified Arabic" w:cs="Simplified Arabic" w:hint="cs"/>
          <w:b/>
          <w:bCs/>
          <w:sz w:val="28"/>
          <w:szCs w:val="28"/>
          <w:rtl/>
        </w:rPr>
        <w:t>الفرضية الرئيسية</w:t>
      </w:r>
    </w:p>
    <w:p w14:paraId="36727F6E" w14:textId="77777777" w:rsidR="00D02D7E" w:rsidRDefault="00973AE0">
      <w:pPr>
        <w:spacing w:after="0" w:line="240" w:lineRule="auto"/>
        <w:ind w:firstLine="720"/>
        <w:jc w:val="both"/>
        <w:rPr>
          <w:rFonts w:ascii="Times New Roman" w:eastAsia="Times New Roman" w:hAnsi="Times New Roman" w:cs="Times New Roman"/>
          <w:sz w:val="24"/>
          <w:szCs w:val="24"/>
        </w:rPr>
      </w:pPr>
      <w:r>
        <w:rPr>
          <w:rFonts w:ascii="Simplified Arabic" w:eastAsia="Times New Roman" w:hAnsi="Simplified Arabic" w:cs="Simplified Arabic"/>
          <w:sz w:val="28"/>
          <w:szCs w:val="28"/>
          <w:rtl/>
        </w:rPr>
        <w:t xml:space="preserve">توجد علاقة ذات دلالة إحصائية عند مستوى المعنوية </w:t>
      </w:r>
      <w:r>
        <w:rPr>
          <w:rFonts w:ascii="Simplified Arabic" w:eastAsia="Times New Roman" w:hAnsi="Simplified Arabic" w:cs="Simplified Arabic"/>
          <w:sz w:val="28"/>
          <w:szCs w:val="28"/>
        </w:rPr>
        <w:t>(</w:t>
      </w:r>
      <w:r>
        <w:rPr>
          <w:rFonts w:ascii="Times New Roman" w:eastAsia="Times New Roman" w:hAnsi="Times New Roman" w:cs="Times New Roman"/>
          <w:sz w:val="28"/>
          <w:szCs w:val="28"/>
        </w:rPr>
        <w:t>α≤</w:t>
      </w:r>
      <w:r>
        <w:rPr>
          <w:rFonts w:ascii="Simplified Arabic" w:eastAsia="Times New Roman" w:hAnsi="Simplified Arabic" w:cs="Simplified Arabic"/>
          <w:sz w:val="28"/>
          <w:szCs w:val="28"/>
        </w:rPr>
        <w:t xml:space="preserve">0.05) </w:t>
      </w:r>
      <w:r>
        <w:rPr>
          <w:rFonts w:ascii="Simplified Arabic" w:eastAsia="Times New Roman" w:hAnsi="Simplified Arabic" w:cs="Simplified Arabic" w:hint="cs"/>
          <w:sz w:val="28"/>
          <w:szCs w:val="28"/>
          <w:rtl/>
          <w:lang w:bidi="ar-DZ"/>
        </w:rPr>
        <w:t xml:space="preserve"> </w:t>
      </w:r>
      <w:r>
        <w:rPr>
          <w:rFonts w:ascii="Simplified Arabic" w:eastAsia="Times New Roman" w:hAnsi="Simplified Arabic" w:cs="Simplified Arabic"/>
          <w:sz w:val="28"/>
          <w:szCs w:val="28"/>
          <w:rtl/>
        </w:rPr>
        <w:t>بين أبعاد البيئة الرقمية ورفع كفاءة العاملين بالشركة الجزائرية للكهرباء والغاز (سونلغاز) - التوزيع بولاية</w:t>
      </w:r>
      <w:r>
        <w:rPr>
          <w:rFonts w:ascii="Simplified Arabic" w:eastAsia="Times New Roman" w:hAnsi="Simplified Arabic" w:cs="Simplified Arabic" w:hint="cs"/>
          <w:sz w:val="28"/>
          <w:szCs w:val="28"/>
          <w:rtl/>
          <w:lang w:bidi="ar-DZ"/>
        </w:rPr>
        <w:t xml:space="preserve"> </w:t>
      </w:r>
      <w:r>
        <w:rPr>
          <w:rFonts w:ascii="Simplified Arabic" w:eastAsia="Times New Roman" w:hAnsi="Simplified Arabic" w:cs="Simplified Arabic"/>
          <w:b/>
          <w:bCs/>
          <w:sz w:val="24"/>
          <w:szCs w:val="24"/>
          <w:rtl/>
        </w:rPr>
        <w:t>غرداية</w:t>
      </w:r>
      <w:r>
        <w:rPr>
          <w:rFonts w:ascii="Simplified Arabic" w:eastAsia="Times New Roman" w:hAnsi="Simplified Arabic" w:cs="Simplified Arabic"/>
          <w:sz w:val="24"/>
          <w:szCs w:val="24"/>
        </w:rPr>
        <w:t>."</w:t>
      </w:r>
    </w:p>
    <w:p w14:paraId="618F658B" w14:textId="77777777" w:rsidR="00D02D7E" w:rsidRDefault="00973AE0">
      <w:pPr>
        <w:rPr>
          <w:rFonts w:ascii="Simplified Arabic" w:hAnsi="Simplified Arabic" w:cs="Simplified Arabic"/>
          <w:b/>
          <w:bCs/>
          <w:sz w:val="28"/>
          <w:szCs w:val="28"/>
          <w:rtl/>
          <w:lang w:val="fr-FR" w:bidi="ar-DZ"/>
        </w:rPr>
      </w:pPr>
      <w:r>
        <w:rPr>
          <w:rFonts w:ascii="Simplified Arabic" w:hAnsi="Simplified Arabic" w:cs="Simplified Arabic" w:hint="cs"/>
          <w:b/>
          <w:bCs/>
          <w:sz w:val="28"/>
          <w:szCs w:val="28"/>
          <w:rtl/>
          <w:lang w:val="fr-FR" w:bidi="ar-DZ"/>
        </w:rPr>
        <w:t>الفرضيات الفرعية</w:t>
      </w:r>
    </w:p>
    <w:p w14:paraId="55376361" w14:textId="77777777" w:rsidR="00D02D7E" w:rsidRDefault="00973AE0">
      <w:pPr>
        <w:pStyle w:val="ListParagraph"/>
        <w:numPr>
          <w:ilvl w:val="0"/>
          <w:numId w:val="3"/>
        </w:numPr>
        <w:jc w:val="both"/>
        <w:rPr>
          <w:rFonts w:ascii="Simplified Arabic" w:hAnsi="Simplified Arabic" w:cs="Simplified Arabic"/>
          <w:sz w:val="28"/>
          <w:szCs w:val="28"/>
        </w:rPr>
      </w:pPr>
      <w:r>
        <w:rPr>
          <w:rFonts w:ascii="Simplified Arabic" w:hAnsi="Simplified Arabic" w:cs="Simplified Arabic"/>
          <w:sz w:val="28"/>
          <w:szCs w:val="28"/>
          <w:rtl/>
        </w:rPr>
        <w:t>توجد علاقة ذات دلالة إحصائية</w:t>
      </w:r>
      <w:r>
        <w:rPr>
          <w:rFonts w:ascii="Simplified Arabic" w:eastAsia="Times New Roman" w:hAnsi="Simplified Arabic" w:cs="Simplified Arabic"/>
          <w:sz w:val="28"/>
          <w:szCs w:val="28"/>
          <w:rtl/>
        </w:rPr>
        <w:t xml:space="preserve">عند مستوى المعنوية </w:t>
      </w:r>
      <w:r>
        <w:rPr>
          <w:rFonts w:ascii="Simplified Arabic" w:eastAsia="Times New Roman" w:hAnsi="Simplified Arabic" w:cs="Simplified Arabic"/>
          <w:sz w:val="28"/>
          <w:szCs w:val="28"/>
        </w:rPr>
        <w:t>(</w:t>
      </w:r>
      <w:r>
        <w:rPr>
          <w:rFonts w:ascii="Times New Roman" w:eastAsia="Times New Roman" w:hAnsi="Times New Roman" w:cs="Times New Roman"/>
          <w:sz w:val="28"/>
          <w:szCs w:val="28"/>
        </w:rPr>
        <w:t>α≤</w:t>
      </w:r>
      <w:r>
        <w:rPr>
          <w:rFonts w:ascii="Simplified Arabic" w:eastAsia="Times New Roman" w:hAnsi="Simplified Arabic" w:cs="Simplified Arabic"/>
          <w:sz w:val="28"/>
          <w:szCs w:val="28"/>
        </w:rPr>
        <w:t xml:space="preserve">0.05) </w:t>
      </w:r>
      <w:r>
        <w:rPr>
          <w:rFonts w:ascii="Simplified Arabic" w:hAnsi="Simplified Arabic" w:cs="Simplified Arabic"/>
          <w:sz w:val="28"/>
          <w:szCs w:val="28"/>
          <w:rtl/>
        </w:rPr>
        <w:t xml:space="preserve"> بين توفر </w:t>
      </w:r>
      <w:r>
        <w:rPr>
          <w:rFonts w:ascii="Simplified Arabic" w:hAnsi="Simplified Arabic" w:cs="Simplified Arabic"/>
          <w:b/>
          <w:bCs/>
          <w:sz w:val="28"/>
          <w:szCs w:val="28"/>
          <w:rtl/>
        </w:rPr>
        <w:t>البنية التحتية الرقمية</w:t>
      </w:r>
      <w:r>
        <w:rPr>
          <w:rFonts w:ascii="Simplified Arabic" w:hAnsi="Simplified Arabic" w:cs="Simplified Arabic"/>
          <w:sz w:val="28"/>
          <w:szCs w:val="28"/>
        </w:rPr>
        <w:t>)</w:t>
      </w:r>
      <w:r>
        <w:rPr>
          <w:rFonts w:ascii="Simplified Arabic" w:hAnsi="Simplified Arabic" w:cs="Simplified Arabic"/>
          <w:sz w:val="28"/>
          <w:szCs w:val="28"/>
          <w:rtl/>
        </w:rPr>
        <w:t>أجهزة، شبكات وتحديثات) ورفع كفاءة العاملين بالمؤسسة</w:t>
      </w:r>
      <w:r>
        <w:rPr>
          <w:rFonts w:ascii="Simplified Arabic" w:hAnsi="Simplified Arabic" w:cs="Simplified Arabic"/>
          <w:sz w:val="28"/>
          <w:szCs w:val="28"/>
        </w:rPr>
        <w:t>.</w:t>
      </w:r>
    </w:p>
    <w:p w14:paraId="48EC70EE" w14:textId="77777777" w:rsidR="00D02D7E" w:rsidRDefault="00973AE0">
      <w:pPr>
        <w:pStyle w:val="ListParagraph"/>
        <w:numPr>
          <w:ilvl w:val="0"/>
          <w:numId w:val="3"/>
        </w:numPr>
        <w:jc w:val="both"/>
        <w:rPr>
          <w:rFonts w:ascii="Simplified Arabic" w:hAnsi="Simplified Arabic" w:cs="Simplified Arabic"/>
          <w:sz w:val="28"/>
          <w:szCs w:val="28"/>
        </w:rPr>
      </w:pPr>
      <w:r>
        <w:rPr>
          <w:rFonts w:ascii="Simplified Arabic" w:hAnsi="Simplified Arabic" w:cs="Simplified Arabic"/>
          <w:sz w:val="28"/>
          <w:szCs w:val="28"/>
          <w:rtl/>
          <w:lang w:bidi="ar-DZ"/>
        </w:rPr>
        <w:t>ت</w:t>
      </w:r>
      <w:r>
        <w:rPr>
          <w:rFonts w:ascii="Simplified Arabic" w:hAnsi="Simplified Arabic" w:cs="Simplified Arabic"/>
          <w:sz w:val="28"/>
          <w:szCs w:val="28"/>
          <w:rtl/>
        </w:rPr>
        <w:t>وجد علاقة ذات دلالة إحصائية</w:t>
      </w:r>
      <w:r>
        <w:rPr>
          <w:rFonts w:ascii="Simplified Arabic" w:eastAsia="Times New Roman" w:hAnsi="Simplified Arabic" w:cs="Simplified Arabic"/>
          <w:sz w:val="28"/>
          <w:szCs w:val="28"/>
          <w:rtl/>
        </w:rPr>
        <w:t xml:space="preserve">عند مستوى المعنوية </w:t>
      </w:r>
      <w:r>
        <w:rPr>
          <w:rFonts w:ascii="Simplified Arabic" w:eastAsia="Times New Roman" w:hAnsi="Simplified Arabic" w:cs="Simplified Arabic"/>
          <w:sz w:val="28"/>
          <w:szCs w:val="28"/>
        </w:rPr>
        <w:t>(</w:t>
      </w:r>
      <w:r>
        <w:rPr>
          <w:rFonts w:ascii="Times New Roman" w:eastAsia="Times New Roman" w:hAnsi="Times New Roman" w:cs="Times New Roman"/>
          <w:sz w:val="28"/>
          <w:szCs w:val="28"/>
        </w:rPr>
        <w:t>α≤</w:t>
      </w:r>
      <w:r>
        <w:rPr>
          <w:rFonts w:ascii="Simplified Arabic" w:eastAsia="Times New Roman" w:hAnsi="Simplified Arabic" w:cs="Simplified Arabic"/>
          <w:sz w:val="28"/>
          <w:szCs w:val="28"/>
        </w:rPr>
        <w:t xml:space="preserve">0.05) </w:t>
      </w:r>
      <w:r>
        <w:rPr>
          <w:rFonts w:ascii="Simplified Arabic" w:hAnsi="Simplified Arabic" w:cs="Simplified Arabic"/>
          <w:sz w:val="28"/>
          <w:szCs w:val="28"/>
          <w:rtl/>
        </w:rPr>
        <w:t xml:space="preserve"> بين استخدام </w:t>
      </w:r>
      <w:r>
        <w:rPr>
          <w:rFonts w:ascii="Simplified Arabic" w:hAnsi="Simplified Arabic" w:cs="Simplified Arabic"/>
          <w:b/>
          <w:bCs/>
          <w:sz w:val="28"/>
          <w:szCs w:val="28"/>
          <w:rtl/>
        </w:rPr>
        <w:t>الأنظمة والتطبيقات الرقمية</w:t>
      </w:r>
      <w:r>
        <w:rPr>
          <w:rFonts w:ascii="Simplified Arabic" w:hAnsi="Simplified Arabic" w:cs="Simplified Arabic" w:hint="cs"/>
          <w:sz w:val="28"/>
          <w:szCs w:val="28"/>
          <w:rtl/>
        </w:rPr>
        <w:t>(</w:t>
      </w:r>
      <w:r>
        <w:rPr>
          <w:rFonts w:ascii="Simplified Arabic" w:hAnsi="Simplified Arabic" w:cs="Simplified Arabic"/>
          <w:sz w:val="28"/>
          <w:szCs w:val="28"/>
          <w:rtl/>
        </w:rPr>
        <w:t>البرمجيات وقواعد البيانات المعتمدة) ورفع كفاءة العاملين بالمؤسسة</w:t>
      </w:r>
      <w:r>
        <w:rPr>
          <w:rFonts w:ascii="Simplified Arabic" w:hAnsi="Simplified Arabic" w:cs="Simplified Arabic"/>
          <w:sz w:val="28"/>
          <w:szCs w:val="28"/>
        </w:rPr>
        <w:t>.</w:t>
      </w:r>
    </w:p>
    <w:p w14:paraId="31B53B7F" w14:textId="77777777" w:rsidR="00D02D7E" w:rsidRDefault="00973AE0">
      <w:pPr>
        <w:pStyle w:val="ListParagraph"/>
        <w:numPr>
          <w:ilvl w:val="0"/>
          <w:numId w:val="3"/>
        </w:numPr>
        <w:jc w:val="both"/>
        <w:rPr>
          <w:rFonts w:ascii="Simplified Arabic" w:hAnsi="Simplified Arabic" w:cs="Simplified Arabic"/>
          <w:sz w:val="28"/>
          <w:szCs w:val="28"/>
        </w:rPr>
      </w:pPr>
      <w:r>
        <w:rPr>
          <w:rFonts w:ascii="Simplified Arabic" w:hAnsi="Simplified Arabic" w:cs="Simplified Arabic"/>
          <w:sz w:val="28"/>
          <w:szCs w:val="28"/>
          <w:rtl/>
        </w:rPr>
        <w:t xml:space="preserve">توجد علاقة ذات دلالة إحصائية </w:t>
      </w:r>
      <w:r>
        <w:rPr>
          <w:rFonts w:ascii="Simplified Arabic" w:eastAsia="Times New Roman" w:hAnsi="Simplified Arabic" w:cs="Simplified Arabic"/>
          <w:sz w:val="28"/>
          <w:szCs w:val="28"/>
          <w:rtl/>
        </w:rPr>
        <w:t xml:space="preserve">عند مستوى المعنوية </w:t>
      </w:r>
      <w:r>
        <w:rPr>
          <w:rFonts w:ascii="Simplified Arabic" w:eastAsia="Times New Roman" w:hAnsi="Simplified Arabic" w:cs="Simplified Arabic"/>
          <w:sz w:val="28"/>
          <w:szCs w:val="28"/>
        </w:rPr>
        <w:t>(</w:t>
      </w:r>
      <w:r>
        <w:rPr>
          <w:rFonts w:ascii="Times New Roman" w:eastAsia="Times New Roman" w:hAnsi="Times New Roman" w:cs="Times New Roman"/>
          <w:sz w:val="28"/>
          <w:szCs w:val="28"/>
        </w:rPr>
        <w:t>α≤</w:t>
      </w:r>
      <w:r>
        <w:rPr>
          <w:rFonts w:ascii="Simplified Arabic" w:eastAsia="Times New Roman" w:hAnsi="Simplified Arabic" w:cs="Simplified Arabic"/>
          <w:sz w:val="28"/>
          <w:szCs w:val="28"/>
        </w:rPr>
        <w:t xml:space="preserve">0.05) </w:t>
      </w:r>
      <w:r>
        <w:rPr>
          <w:rFonts w:ascii="Simplified Arabic" w:hAnsi="Simplified Arabic" w:cs="Simplified Arabic"/>
          <w:sz w:val="28"/>
          <w:szCs w:val="28"/>
          <w:rtl/>
        </w:rPr>
        <w:t xml:space="preserve">بين مستوى </w:t>
      </w:r>
      <w:r>
        <w:rPr>
          <w:rFonts w:ascii="Simplified Arabic" w:hAnsi="Simplified Arabic" w:cs="Simplified Arabic"/>
          <w:b/>
          <w:bCs/>
          <w:sz w:val="28"/>
          <w:szCs w:val="28"/>
          <w:rtl/>
        </w:rPr>
        <w:t>الدعم والتأطير التقني</w:t>
      </w:r>
      <w:r>
        <w:rPr>
          <w:rFonts w:ascii="Simplified Arabic" w:hAnsi="Simplified Arabic" w:cs="Simplified Arabic" w:hint="cs"/>
          <w:sz w:val="28"/>
          <w:szCs w:val="28"/>
          <w:rtl/>
        </w:rPr>
        <w:t>(</w:t>
      </w:r>
      <w:r>
        <w:rPr>
          <w:rFonts w:ascii="Simplified Arabic" w:hAnsi="Simplified Arabic" w:cs="Simplified Arabic"/>
          <w:sz w:val="28"/>
          <w:szCs w:val="28"/>
          <w:rtl/>
        </w:rPr>
        <w:t>حل المشاكل التقنية والإرشادات) ورفع كفاءة العاملين بالمؤسسة</w:t>
      </w:r>
      <w:r>
        <w:rPr>
          <w:rFonts w:ascii="Simplified Arabic" w:hAnsi="Simplified Arabic" w:cs="Simplified Arabic"/>
          <w:sz w:val="28"/>
          <w:szCs w:val="28"/>
        </w:rPr>
        <w:t>.</w:t>
      </w:r>
    </w:p>
    <w:p w14:paraId="10B8333C" w14:textId="77777777" w:rsidR="00D02D7E" w:rsidRDefault="00973AE0">
      <w:pPr>
        <w:pStyle w:val="ListParagraph"/>
        <w:numPr>
          <w:ilvl w:val="0"/>
          <w:numId w:val="3"/>
        </w:numPr>
        <w:jc w:val="both"/>
        <w:rPr>
          <w:rFonts w:ascii="Simplified Arabic" w:hAnsi="Simplified Arabic" w:cs="Simplified Arabic"/>
          <w:sz w:val="28"/>
          <w:szCs w:val="28"/>
          <w:rtl/>
        </w:rPr>
      </w:pPr>
      <w:r>
        <w:rPr>
          <w:rFonts w:ascii="Simplified Arabic" w:hAnsi="Simplified Arabic" w:cs="Simplified Arabic"/>
          <w:sz w:val="28"/>
          <w:szCs w:val="28"/>
          <w:rtl/>
        </w:rPr>
        <w:t xml:space="preserve">توجد علاقة ذات دلالة إحصائية </w:t>
      </w:r>
      <w:r>
        <w:rPr>
          <w:rFonts w:ascii="Simplified Arabic" w:eastAsia="Times New Roman" w:hAnsi="Simplified Arabic" w:cs="Simplified Arabic"/>
          <w:sz w:val="28"/>
          <w:szCs w:val="28"/>
          <w:rtl/>
        </w:rPr>
        <w:t xml:space="preserve">عند مستوى المعنوية </w:t>
      </w:r>
      <w:r>
        <w:rPr>
          <w:rFonts w:ascii="Simplified Arabic" w:eastAsia="Times New Roman" w:hAnsi="Simplified Arabic" w:cs="Simplified Arabic"/>
          <w:sz w:val="28"/>
          <w:szCs w:val="28"/>
        </w:rPr>
        <w:t>(</w:t>
      </w:r>
      <w:r>
        <w:rPr>
          <w:rFonts w:ascii="Times New Roman" w:eastAsia="Times New Roman" w:hAnsi="Times New Roman" w:cs="Times New Roman"/>
          <w:sz w:val="28"/>
          <w:szCs w:val="28"/>
        </w:rPr>
        <w:t>α≤</w:t>
      </w:r>
      <w:r>
        <w:rPr>
          <w:rFonts w:ascii="Simplified Arabic" w:eastAsia="Times New Roman" w:hAnsi="Simplified Arabic" w:cs="Simplified Arabic"/>
          <w:sz w:val="28"/>
          <w:szCs w:val="28"/>
        </w:rPr>
        <w:t xml:space="preserve">0.05) </w:t>
      </w:r>
      <w:r>
        <w:rPr>
          <w:rFonts w:ascii="Simplified Arabic" w:hAnsi="Simplified Arabic" w:cs="Simplified Arabic"/>
          <w:sz w:val="28"/>
          <w:szCs w:val="28"/>
          <w:rtl/>
        </w:rPr>
        <w:t xml:space="preserve">بين برامج </w:t>
      </w:r>
      <w:r>
        <w:rPr>
          <w:rFonts w:ascii="Simplified Arabic" w:hAnsi="Simplified Arabic" w:cs="Simplified Arabic"/>
          <w:b/>
          <w:bCs/>
          <w:sz w:val="28"/>
          <w:szCs w:val="28"/>
          <w:rtl/>
        </w:rPr>
        <w:t>التكوين والتدريب الرقمي</w:t>
      </w:r>
      <w:r>
        <w:rPr>
          <w:rFonts w:ascii="Simplified Arabic" w:hAnsi="Simplified Arabic" w:cs="Simplified Arabic"/>
          <w:sz w:val="28"/>
          <w:szCs w:val="28"/>
          <w:rtl/>
        </w:rPr>
        <w:t xml:space="preserve"> المقدمة للموظفين ورفع كفاءتهم المهنية</w:t>
      </w:r>
      <w:r>
        <w:rPr>
          <w:rFonts w:ascii="Simplified Arabic" w:hAnsi="Simplified Arabic" w:cs="Simplified Arabic"/>
          <w:sz w:val="28"/>
          <w:szCs w:val="28"/>
        </w:rPr>
        <w:t>.</w:t>
      </w:r>
    </w:p>
    <w:p w14:paraId="05922BD7" w14:textId="77777777" w:rsidR="00D02D7E" w:rsidRDefault="00973AE0">
      <w:pPr>
        <w:rPr>
          <w:rFonts w:ascii="Simplified Arabic" w:hAnsi="Simplified Arabic" w:cs="Simplified Arabic"/>
          <w:b/>
          <w:bCs/>
          <w:sz w:val="28"/>
          <w:szCs w:val="28"/>
        </w:rPr>
      </w:pPr>
      <w:r>
        <w:rPr>
          <w:rFonts w:ascii="Simplified Arabic" w:hAnsi="Simplified Arabic" w:cs="Simplified Arabic"/>
          <w:b/>
          <w:bCs/>
          <w:sz w:val="28"/>
          <w:szCs w:val="28"/>
          <w:rtl/>
        </w:rPr>
        <w:t>أهمية الدراسة</w:t>
      </w:r>
    </w:p>
    <w:p w14:paraId="53A87C92" w14:textId="77777777" w:rsidR="00D02D7E" w:rsidRDefault="00973AE0">
      <w:pPr>
        <w:ind w:firstLine="720"/>
        <w:jc w:val="both"/>
        <w:rPr>
          <w:rFonts w:ascii="Simplified Arabic" w:hAnsi="Simplified Arabic" w:cs="Simplified Arabic"/>
          <w:b/>
          <w:bCs/>
          <w:sz w:val="28"/>
          <w:szCs w:val="28"/>
          <w:rtl/>
        </w:rPr>
      </w:pPr>
      <w:r>
        <w:rPr>
          <w:rFonts w:ascii="Simplified Arabic" w:hAnsi="Simplified Arabic" w:cs="Simplified Arabic"/>
          <w:sz w:val="28"/>
          <w:szCs w:val="28"/>
          <w:rtl/>
        </w:rPr>
        <w:t>من هذا المنطلق، تأتي أهمية دراسة "التحول الرقمي ودوره في تحسين الكفاءات</w:t>
      </w:r>
      <w:r>
        <w:rPr>
          <w:rFonts w:ascii="Simplified Arabic" w:hAnsi="Simplified Arabic" w:cs="Simplified Arabic"/>
          <w:sz w:val="28"/>
          <w:szCs w:val="28"/>
        </w:rPr>
        <w:t>"</w:t>
      </w:r>
      <w:r>
        <w:rPr>
          <w:rFonts w:ascii="Simplified Arabic" w:hAnsi="Simplified Arabic" w:cs="Simplified Arabic"/>
          <w:sz w:val="28"/>
          <w:szCs w:val="28"/>
          <w:rtl/>
        </w:rPr>
        <w:t>، للوقوف على مدى تأثير التحول الرقمي في تطوير الكفاءات المهنية داخل المؤسسات، واستكشاف الآليات التي يمكن من خلالها تحقيق التوافق بين متطلبات العصر الرقمي وبين قدرات المورد البشري، كما تسعى هذه الدراسة إلى تحليل مدى استعداد المؤسسات للاستثمار في الكفاءات الرقمية، وتحديد مدى تأثير ذلك على جودة الأداء المؤسسي وكفاءته</w:t>
      </w:r>
      <w:r>
        <w:rPr>
          <w:rFonts w:ascii="Simplified Arabic" w:hAnsi="Simplified Arabic" w:cs="Simplified Arabic"/>
          <w:b/>
          <w:bCs/>
          <w:sz w:val="28"/>
          <w:szCs w:val="28"/>
          <w:rtl/>
        </w:rPr>
        <w:t xml:space="preserve"> .</w:t>
      </w:r>
    </w:p>
    <w:p w14:paraId="01BFBFFD" w14:textId="77777777" w:rsidR="00D02D7E" w:rsidRDefault="00D02D7E">
      <w:pPr>
        <w:ind w:firstLine="720"/>
        <w:jc w:val="both"/>
        <w:rPr>
          <w:rFonts w:ascii="Simplified Arabic" w:hAnsi="Simplified Arabic" w:cs="Simplified Arabic"/>
          <w:b/>
          <w:bCs/>
          <w:sz w:val="28"/>
          <w:szCs w:val="28"/>
          <w:rtl/>
        </w:rPr>
      </w:pPr>
    </w:p>
    <w:p w14:paraId="3435034F" w14:textId="77777777" w:rsidR="00D02D7E" w:rsidRDefault="00973AE0">
      <w:pPr>
        <w:rPr>
          <w:rFonts w:ascii="Simplified Arabic" w:hAnsi="Simplified Arabic" w:cs="Simplified Arabic"/>
          <w:b/>
          <w:bCs/>
          <w:sz w:val="28"/>
          <w:szCs w:val="28"/>
          <w:rtl/>
        </w:rPr>
      </w:pPr>
      <w:r>
        <w:rPr>
          <w:rFonts w:ascii="Simplified Arabic" w:hAnsi="Simplified Arabic" w:cs="Simplified Arabic"/>
          <w:b/>
          <w:bCs/>
          <w:sz w:val="28"/>
          <w:szCs w:val="28"/>
          <w:rtl/>
        </w:rPr>
        <w:lastRenderedPageBreak/>
        <w:t>أهداف الدراسة</w:t>
      </w:r>
    </w:p>
    <w:p w14:paraId="70CCC298" w14:textId="77777777" w:rsidR="00D02D7E" w:rsidRDefault="00973AE0">
      <w:pPr>
        <w:pStyle w:val="ListParagraph"/>
        <w:numPr>
          <w:ilvl w:val="0"/>
          <w:numId w:val="4"/>
        </w:numPr>
        <w:jc w:val="both"/>
        <w:rPr>
          <w:rFonts w:ascii="Simplified Arabic" w:hAnsi="Simplified Arabic" w:cs="Simplified Arabic"/>
          <w:sz w:val="28"/>
          <w:szCs w:val="28"/>
          <w:lang w:val="fr-FR"/>
        </w:rPr>
      </w:pPr>
      <w:r>
        <w:rPr>
          <w:rFonts w:ascii="Simplified Arabic" w:hAnsi="Simplified Arabic" w:cs="Simplified Arabic"/>
          <w:sz w:val="28"/>
          <w:szCs w:val="28"/>
          <w:rtl/>
        </w:rPr>
        <w:t>تهدف هذه الدراسة إلى</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تسليط الضوء على مفهوم البيئة الرقمية ومكوناتها في السياق الجزائري</w:t>
      </w:r>
      <w:r>
        <w:rPr>
          <w:rFonts w:ascii="Simplified Arabic" w:hAnsi="Simplified Arabic" w:cs="Simplified Arabic"/>
          <w:sz w:val="28"/>
          <w:szCs w:val="28"/>
          <w:lang w:val="fr-FR"/>
        </w:rPr>
        <w:t>;</w:t>
      </w:r>
    </w:p>
    <w:p w14:paraId="7A522A57" w14:textId="77777777" w:rsidR="00D02D7E" w:rsidRDefault="00973AE0">
      <w:pPr>
        <w:pStyle w:val="ListParagraph"/>
        <w:numPr>
          <w:ilvl w:val="0"/>
          <w:numId w:val="4"/>
        </w:numPr>
        <w:jc w:val="both"/>
        <w:rPr>
          <w:rFonts w:ascii="Simplified Arabic" w:hAnsi="Simplified Arabic" w:cs="Simplified Arabic"/>
          <w:sz w:val="28"/>
          <w:szCs w:val="28"/>
        </w:rPr>
      </w:pPr>
      <w:r>
        <w:rPr>
          <w:rFonts w:ascii="Simplified Arabic" w:hAnsi="Simplified Arabic" w:cs="Simplified Arabic"/>
          <w:sz w:val="28"/>
          <w:szCs w:val="28"/>
          <w:rtl/>
        </w:rPr>
        <w:t>تحديد مؤشرات كفاءة العاملين وكيفية قياسها في ظل الرقمنة</w:t>
      </w:r>
      <w:r>
        <w:rPr>
          <w:rFonts w:ascii="Simplified Arabic" w:hAnsi="Simplified Arabic" w:cs="Simplified Arabic"/>
          <w:sz w:val="28"/>
          <w:szCs w:val="28"/>
          <w:lang w:val="fr-FR"/>
        </w:rPr>
        <w:t>;</w:t>
      </w:r>
    </w:p>
    <w:p w14:paraId="3D2F45D0" w14:textId="77777777" w:rsidR="00D02D7E" w:rsidRDefault="00973AE0">
      <w:pPr>
        <w:pStyle w:val="ListParagraph"/>
        <w:numPr>
          <w:ilvl w:val="0"/>
          <w:numId w:val="4"/>
        </w:numPr>
        <w:jc w:val="both"/>
        <w:rPr>
          <w:rFonts w:ascii="Simplified Arabic" w:hAnsi="Simplified Arabic" w:cs="Simplified Arabic"/>
          <w:sz w:val="28"/>
          <w:szCs w:val="28"/>
        </w:rPr>
      </w:pPr>
      <w:r>
        <w:rPr>
          <w:rFonts w:ascii="Simplified Arabic" w:hAnsi="Simplified Arabic" w:cs="Simplified Arabic"/>
          <w:sz w:val="28"/>
          <w:szCs w:val="28"/>
          <w:rtl/>
        </w:rPr>
        <w:t>إبراز دور التكنولوجيا في توفير الوقت والجهد وتقليل الأخطاء البشرية داخل المؤسسة</w:t>
      </w:r>
      <w:r>
        <w:rPr>
          <w:rFonts w:ascii="Simplified Arabic" w:hAnsi="Simplified Arabic" w:cs="Simplified Arabic"/>
          <w:sz w:val="28"/>
          <w:szCs w:val="28"/>
          <w:lang w:val="fr-FR"/>
        </w:rPr>
        <w:t>;</w:t>
      </w:r>
    </w:p>
    <w:p w14:paraId="5996204A" w14:textId="77777777" w:rsidR="00D02D7E" w:rsidRDefault="00973AE0">
      <w:pPr>
        <w:pStyle w:val="ListParagraph"/>
        <w:numPr>
          <w:ilvl w:val="0"/>
          <w:numId w:val="4"/>
        </w:numPr>
        <w:jc w:val="both"/>
        <w:rPr>
          <w:rFonts w:ascii="Simplified Arabic" w:hAnsi="Simplified Arabic" w:cs="Simplified Arabic"/>
          <w:sz w:val="28"/>
          <w:szCs w:val="28"/>
        </w:rPr>
      </w:pPr>
      <w:r>
        <w:rPr>
          <w:rFonts w:ascii="Simplified Arabic" w:hAnsi="Simplified Arabic" w:cs="Simplified Arabic"/>
          <w:sz w:val="28"/>
          <w:szCs w:val="28"/>
          <w:rtl/>
        </w:rPr>
        <w:t>رصد التحديات التي تواجه المؤسسات الاقتصادية الجزائرية في تبني الحلول الرقمية</w:t>
      </w:r>
      <w:r>
        <w:rPr>
          <w:rFonts w:ascii="Simplified Arabic" w:hAnsi="Simplified Arabic" w:cs="Simplified Arabic"/>
          <w:sz w:val="28"/>
          <w:szCs w:val="28"/>
        </w:rPr>
        <w:t>.</w:t>
      </w:r>
    </w:p>
    <w:p w14:paraId="6F61AE04" w14:textId="77777777" w:rsidR="00D02D7E" w:rsidRDefault="00973AE0">
      <w:pPr>
        <w:jc w:val="both"/>
        <w:rPr>
          <w:rFonts w:ascii="Simplified Arabic" w:hAnsi="Simplified Arabic" w:cs="Simplified Arabic"/>
          <w:b/>
          <w:bCs/>
          <w:sz w:val="28"/>
          <w:szCs w:val="28"/>
          <w:rtl/>
        </w:rPr>
      </w:pPr>
      <w:r>
        <w:rPr>
          <w:rFonts w:ascii="Simplified Arabic" w:hAnsi="Simplified Arabic" w:cs="Simplified Arabic"/>
          <w:b/>
          <w:bCs/>
          <w:sz w:val="28"/>
          <w:szCs w:val="28"/>
          <w:rtl/>
        </w:rPr>
        <w:t>أسباب إختيار الموضوع</w:t>
      </w:r>
    </w:p>
    <w:p w14:paraId="115DC851" w14:textId="77777777" w:rsidR="00D02D7E" w:rsidRDefault="00973AE0">
      <w:pPr>
        <w:ind w:firstLine="720"/>
        <w:jc w:val="both"/>
        <w:rPr>
          <w:rFonts w:ascii="Simplified Arabic" w:hAnsi="Simplified Arabic" w:cs="Simplified Arabic"/>
          <w:b/>
          <w:bCs/>
          <w:sz w:val="28"/>
          <w:szCs w:val="28"/>
          <w:rtl/>
        </w:rPr>
      </w:pPr>
      <w:r>
        <w:rPr>
          <w:rFonts w:ascii="Simplified Arabic" w:hAnsi="Simplified Arabic" w:cs="Simplified Arabic"/>
          <w:sz w:val="28"/>
          <w:szCs w:val="28"/>
          <w:rtl/>
        </w:rPr>
        <w:t xml:space="preserve">تتعدد الدوافع التي أدت إلى اختيار هذا الموضوع، حيث تتقاطع فيه الرغبة العلمية مع الضرورة الواقعية التي تفرضها التحولات الاقتصادية الراهنة في الجزائر؛ فمن جهة، يأتي هذا الاختيار تماشياً مع التوجه الاستراتيجي للدولة الجزائرية نحو الرقمنة الشاملة واعتبارها حجر الزاوية لتطوير المؤسسات الاقتصادية والخروج من النمط الإداري التقليدي الذي لم يعد يواكب التنافسية العالمية. </w:t>
      </w:r>
    </w:p>
    <w:p w14:paraId="55DA7E73" w14:textId="77777777" w:rsidR="00D02D7E" w:rsidRDefault="00973AE0">
      <w:pPr>
        <w:jc w:val="both"/>
        <w:rPr>
          <w:rFonts w:ascii="Simplified Arabic" w:hAnsi="Simplified Arabic" w:cs="Simplified Arabic"/>
          <w:b/>
          <w:bCs/>
          <w:sz w:val="28"/>
          <w:szCs w:val="28"/>
          <w:rtl/>
        </w:rPr>
      </w:pPr>
      <w:r>
        <w:rPr>
          <w:rFonts w:ascii="Simplified Arabic" w:hAnsi="Simplified Arabic" w:cs="Simplified Arabic"/>
          <w:b/>
          <w:bCs/>
          <w:sz w:val="28"/>
          <w:szCs w:val="28"/>
          <w:rtl/>
        </w:rPr>
        <w:t>منهجية الدراسة</w:t>
      </w:r>
    </w:p>
    <w:p w14:paraId="3A31F65E" w14:textId="77777777" w:rsidR="00D02D7E" w:rsidRDefault="00973AE0">
      <w:pPr>
        <w:rPr>
          <w:rFonts w:ascii="Simplified Arabic" w:hAnsi="Simplified Arabic" w:cs="Simplified Arabic"/>
          <w:sz w:val="28"/>
          <w:szCs w:val="28"/>
        </w:rPr>
      </w:pPr>
      <w:r>
        <w:rPr>
          <w:rFonts w:ascii="Simplified Arabic" w:hAnsi="Simplified Arabic" w:cs="Simplified Arabic"/>
          <w:sz w:val="28"/>
          <w:szCs w:val="28"/>
          <w:rtl/>
        </w:rPr>
        <w:t>المنهج المعتمد في هذه الدراسة هو المنهج الوصفي</w:t>
      </w:r>
      <w:r>
        <w:rPr>
          <w:rFonts w:ascii="Simplified Arabic" w:hAnsi="Simplified Arabic" w:cs="Simplified Arabic" w:hint="cs"/>
          <w:sz w:val="28"/>
          <w:szCs w:val="28"/>
          <w:rtl/>
        </w:rPr>
        <w:t xml:space="preserve">، </w:t>
      </w:r>
    </w:p>
    <w:p w14:paraId="29C53FE7" w14:textId="77777777" w:rsidR="00D02D7E" w:rsidRDefault="00973AE0">
      <w:pPr>
        <w:ind w:firstLine="720"/>
        <w:jc w:val="both"/>
        <w:rPr>
          <w:rFonts w:ascii="Simplified Arabic" w:hAnsi="Simplified Arabic" w:cs="Simplified Arabic"/>
          <w:sz w:val="28"/>
          <w:szCs w:val="28"/>
          <w:rtl/>
        </w:rPr>
      </w:pPr>
      <w:r>
        <w:rPr>
          <w:rFonts w:ascii="Simplified Arabic" w:hAnsi="Simplified Arabic" w:cs="Simplified Arabic"/>
          <w:sz w:val="28"/>
          <w:szCs w:val="28"/>
          <w:rtl/>
        </w:rPr>
        <w:t>يقوم هذا المنهج على وصف الظاهرة كما هي في الواقع، من خلال جمع البيانات المتعلقة بمدى تبني التحول الرقمي داخل بيئة العمل، ثم تحليلها بشكل علمي ومنهجي لفهم طبيعة العلاقة بين الأدوات الرقمية الحديثة ومستوى تطوير الكفاءات البشرية، كما يتيح هذا المنهج استخلاص النتائج من الميدان، وتقديم توصيات واقعية تستند إلى المعطيات المحصّلة، وقدتم اختيار هذا المنهج لأنه الأنسب لمعالجة الإشكالية المطروحة، وتحقيق أهداف الدراسة التيتركز على قياس وتفسير مدى تأثير التحول الرقمي في الأداء والكفاءة داخل المؤسسة</w:t>
      </w:r>
      <w:r>
        <w:rPr>
          <w:rFonts w:ascii="Simplified Arabic" w:hAnsi="Simplified Arabic" w:cs="Simplified Arabic"/>
          <w:sz w:val="28"/>
          <w:szCs w:val="28"/>
        </w:rPr>
        <w:t xml:space="preserve"> .</w:t>
      </w:r>
    </w:p>
    <w:p w14:paraId="0F314CE6" w14:textId="77777777" w:rsidR="00D02D7E" w:rsidRDefault="00973AE0">
      <w:pPr>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حدود الدراسة:  </w:t>
      </w:r>
    </w:p>
    <w:p w14:paraId="715FCE12" w14:textId="77777777" w:rsidR="00D02D7E" w:rsidRDefault="00973AE0">
      <w:pPr>
        <w:spacing w:line="276" w:lineRule="auto"/>
        <w:jc w:val="both"/>
        <w:outlineLvl w:val="2"/>
        <w:rPr>
          <w:rFonts w:ascii="Simplified Arabic" w:hAnsi="Simplified Arabic" w:cs="Simplified Arabic"/>
          <w:sz w:val="28"/>
          <w:szCs w:val="28"/>
          <w:rtl/>
          <w:lang w:bidi="ar-DZ"/>
        </w:rPr>
      </w:pPr>
      <w:r>
        <w:rPr>
          <w:rFonts w:ascii="Simplified Arabic" w:hAnsi="Simplified Arabic" w:cs="Simplified Arabic"/>
          <w:b/>
          <w:bCs/>
          <w:sz w:val="28"/>
          <w:szCs w:val="28"/>
          <w:rtl/>
          <w:lang w:bidi="ar-DZ"/>
        </w:rPr>
        <w:t>الحدود المكانية:</w:t>
      </w:r>
      <w:r>
        <w:rPr>
          <w:rFonts w:ascii="Simplified Arabic" w:hAnsi="Simplified Arabic" w:cs="Simplified Arabic"/>
          <w:sz w:val="28"/>
          <w:szCs w:val="28"/>
          <w:rtl/>
          <w:lang w:bidi="ar-DZ"/>
        </w:rPr>
        <w:t xml:space="preserve"> تم اجراء الدراسة في</w:t>
      </w:r>
      <w:r>
        <w:rPr>
          <w:rFonts w:ascii="Simplified Arabic" w:hAnsi="Simplified Arabic" w:cs="Simplified Arabic" w:hint="cs"/>
          <w:sz w:val="28"/>
          <w:szCs w:val="28"/>
          <w:rtl/>
        </w:rPr>
        <w:t>:</w:t>
      </w:r>
      <w:r>
        <w:rPr>
          <w:rFonts w:ascii="Simplified Arabic" w:hAnsi="Simplified Arabic" w:cs="Simplified Arabic"/>
          <w:sz w:val="28"/>
          <w:szCs w:val="28"/>
          <w:rtl/>
          <w:lang w:bidi="ar-DZ"/>
        </w:rPr>
        <w:t>الشركة الجزائرية للكهرباء والغاز -التوزيع - بولاية غرداية</w:t>
      </w:r>
    </w:p>
    <w:p w14:paraId="0371836D" w14:textId="77777777" w:rsidR="00D02D7E" w:rsidRDefault="00973AE0">
      <w:pPr>
        <w:spacing w:line="276" w:lineRule="auto"/>
        <w:jc w:val="both"/>
        <w:rPr>
          <w:rFonts w:ascii="Simplified Arabic" w:hAnsi="Simplified Arabic" w:cs="Simplified Arabic"/>
          <w:sz w:val="28"/>
          <w:szCs w:val="28"/>
          <w:rtl/>
          <w:lang w:bidi="ar-DZ"/>
        </w:rPr>
      </w:pPr>
      <w:r>
        <w:rPr>
          <w:rFonts w:ascii="Simplified Arabic" w:hAnsi="Simplified Arabic" w:cs="Simplified Arabic"/>
          <w:b/>
          <w:bCs/>
          <w:sz w:val="28"/>
          <w:szCs w:val="28"/>
          <w:rtl/>
          <w:lang w:bidi="ar-DZ"/>
        </w:rPr>
        <w:t>الحدود الزمنية:</w:t>
      </w:r>
      <w:r>
        <w:rPr>
          <w:rFonts w:ascii="Simplified Arabic" w:hAnsi="Simplified Arabic" w:cs="Simplified Arabic"/>
          <w:sz w:val="28"/>
          <w:szCs w:val="28"/>
          <w:rtl/>
          <w:lang w:bidi="ar-DZ"/>
        </w:rPr>
        <w:t xml:space="preserve"> هي الفترة الزمنية التي استغرقها البحث الميداني حيث تم الشروع فيها من 17أفريل الى12ماي من الموسم الجامعي 2025/2026.</w:t>
      </w:r>
    </w:p>
    <w:p w14:paraId="34CB9BE1" w14:textId="77777777" w:rsidR="00D02D7E" w:rsidRDefault="00973AE0">
      <w:pPr>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حدود الدراسة الموضوعية:</w:t>
      </w:r>
      <w:r>
        <w:rPr>
          <w:rFonts w:ascii="Simplified Arabic" w:hAnsi="Simplified Arabic" w:cs="Simplified Arabic" w:hint="cs"/>
          <w:sz w:val="28"/>
          <w:szCs w:val="28"/>
          <w:rtl/>
        </w:rPr>
        <w:t>ركزنا في دراستنا على أربعة أبعادلبيئة العمل الرقمية وهي: البيئة التحتية الرقمية، الأنظمة والتطبيقات الرقمية، الدعم والتأطير التقني، برامج التكوين والتدريب الرقمي</w:t>
      </w:r>
      <w:r>
        <w:rPr>
          <w:rFonts w:ascii="Simplified Arabic" w:hAnsi="Simplified Arabic" w:cs="Simplified Arabic" w:hint="cs"/>
          <w:b/>
          <w:bCs/>
          <w:sz w:val="28"/>
          <w:szCs w:val="28"/>
          <w:rtl/>
        </w:rPr>
        <w:t xml:space="preserve">. </w:t>
      </w:r>
    </w:p>
    <w:p w14:paraId="0227D1D2" w14:textId="77777777" w:rsidR="00D02D7E" w:rsidRDefault="00973AE0">
      <w:pPr>
        <w:jc w:val="both"/>
        <w:rPr>
          <w:rFonts w:ascii="Simplified Arabic" w:hAnsi="Simplified Arabic" w:cs="Simplified Arabic"/>
          <w:sz w:val="28"/>
          <w:szCs w:val="28"/>
          <w:rtl/>
        </w:rPr>
      </w:pPr>
      <w:r>
        <w:rPr>
          <w:rFonts w:ascii="Simplified Arabic" w:hAnsi="Simplified Arabic" w:cs="Simplified Arabic" w:hint="cs"/>
          <w:b/>
          <w:bCs/>
          <w:sz w:val="28"/>
          <w:szCs w:val="28"/>
          <w:rtl/>
        </w:rPr>
        <w:lastRenderedPageBreak/>
        <w:t>تقسيم الدراسة:</w:t>
      </w:r>
      <w:r>
        <w:rPr>
          <w:rFonts w:ascii="Simplified Arabic" w:hAnsi="Simplified Arabic" w:cs="Simplified Arabic" w:hint="cs"/>
          <w:sz w:val="28"/>
          <w:szCs w:val="28"/>
          <w:rtl/>
        </w:rPr>
        <w:t xml:space="preserve"> </w:t>
      </w:r>
    </w:p>
    <w:p w14:paraId="4CA918EA" w14:textId="77777777" w:rsidR="00D02D7E" w:rsidRDefault="00973AE0">
      <w:pPr>
        <w:ind w:firstLine="720"/>
        <w:jc w:val="both"/>
        <w:rPr>
          <w:rFonts w:ascii="Simplified Arabic" w:hAnsi="Simplified Arabic" w:cs="Simplified Arabic"/>
          <w:sz w:val="28"/>
          <w:szCs w:val="28"/>
          <w:rtl/>
        </w:rPr>
      </w:pPr>
      <w:r>
        <w:rPr>
          <w:rFonts w:ascii="Simplified Arabic" w:hAnsi="Simplified Arabic" w:cs="Simplified Arabic"/>
          <w:sz w:val="28"/>
          <w:szCs w:val="28"/>
          <w:rtl/>
        </w:rPr>
        <w:t xml:space="preserve"> قمنا بتقسيم الدراسة إلى </w:t>
      </w:r>
      <w:r>
        <w:rPr>
          <w:rFonts w:ascii="Simplified Arabic" w:hAnsi="Simplified Arabic" w:cs="Simplified Arabic" w:hint="cs"/>
          <w:sz w:val="28"/>
          <w:szCs w:val="28"/>
          <w:rtl/>
        </w:rPr>
        <w:t xml:space="preserve">الفصل الأول تناولنا فيه </w:t>
      </w:r>
      <w:r>
        <w:rPr>
          <w:rFonts w:ascii="Simplified Arabic" w:hAnsi="Simplified Arabic" w:cs="Simplified Arabic"/>
          <w:sz w:val="28"/>
          <w:szCs w:val="28"/>
          <w:rtl/>
        </w:rPr>
        <w:t xml:space="preserve"> مفاهيم عامة حول بيئة العمل الرقمية</w:t>
      </w:r>
      <w:r>
        <w:rPr>
          <w:rFonts w:ascii="Simplified Arabic" w:hAnsi="Simplified Arabic" w:cs="Simplified Arabic" w:hint="cs"/>
          <w:sz w:val="28"/>
          <w:szCs w:val="28"/>
          <w:rtl/>
        </w:rPr>
        <w:t xml:space="preserve"> و</w:t>
      </w:r>
      <w:r>
        <w:rPr>
          <w:rFonts w:ascii="Simplified Arabic" w:hAnsi="Simplified Arabic" w:cs="Simplified Arabic"/>
          <w:sz w:val="28"/>
          <w:szCs w:val="28"/>
          <w:rtl/>
        </w:rPr>
        <w:t>العلاقة بي</w:t>
      </w:r>
      <w:r>
        <w:rPr>
          <w:rFonts w:ascii="Simplified Arabic" w:hAnsi="Simplified Arabic" w:cs="Simplified Arabic" w:hint="cs"/>
          <w:sz w:val="28"/>
          <w:szCs w:val="28"/>
          <w:rtl/>
        </w:rPr>
        <w:t xml:space="preserve">ن </w:t>
      </w:r>
      <w:r>
        <w:rPr>
          <w:rFonts w:ascii="Simplified Arabic" w:hAnsi="Simplified Arabic" w:cs="Simplified Arabic"/>
          <w:sz w:val="28"/>
          <w:szCs w:val="28"/>
          <w:rtl/>
        </w:rPr>
        <w:t>بيئة العمل الرقمية</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وكفاءة العاملين</w:t>
      </w:r>
      <w:r>
        <w:rPr>
          <w:rFonts w:ascii="Simplified Arabic" w:hAnsi="Simplified Arabic" w:cs="Simplified Arabic" w:hint="cs"/>
          <w:sz w:val="28"/>
          <w:szCs w:val="28"/>
          <w:rtl/>
        </w:rPr>
        <w:t xml:space="preserve"> والدراسات السابقة، بينما خصصنا  </w:t>
      </w:r>
      <w:r>
        <w:rPr>
          <w:rFonts w:ascii="Simplified Arabic" w:hAnsi="Simplified Arabic" w:cs="Simplified Arabic"/>
          <w:sz w:val="28"/>
          <w:szCs w:val="28"/>
          <w:rtl/>
        </w:rPr>
        <w:t>أما الفصل الثا</w:t>
      </w:r>
      <w:r>
        <w:rPr>
          <w:rFonts w:ascii="Simplified Arabic" w:hAnsi="Simplified Arabic" w:cs="Simplified Arabic" w:hint="cs"/>
          <w:sz w:val="28"/>
          <w:szCs w:val="28"/>
          <w:rtl/>
        </w:rPr>
        <w:t>ني لأسلوب دراسة</w:t>
      </w:r>
      <w:r>
        <w:rPr>
          <w:rFonts w:ascii="Simplified Arabic" w:hAnsi="Simplified Arabic" w:cs="Simplified Arabic"/>
          <w:sz w:val="28"/>
          <w:szCs w:val="28"/>
          <w:rtl/>
        </w:rPr>
        <w:t xml:space="preserve"> حالة دور البيئة الرقمية</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في شركة توزيع الكهرباء والغازــــ غرداية ـــ</w:t>
      </w:r>
    </w:p>
    <w:p w14:paraId="0E2DA89F" w14:textId="77777777" w:rsidR="00D02D7E" w:rsidRDefault="00973AE0">
      <w:pP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نموذج الدراسة </w:t>
      </w:r>
    </w:p>
    <w:p w14:paraId="08AA9D8D" w14:textId="77777777" w:rsidR="00D02D7E" w:rsidRDefault="00973AE0">
      <w:pPr>
        <w:spacing w:after="240" w:line="240" w:lineRule="auto"/>
        <w:rPr>
          <w:rFonts w:ascii="Traditional Arabic" w:eastAsia="Calibri" w:hAnsi="Traditional Arabic" w:cs="Traditional Arabic"/>
          <w:kern w:val="2"/>
          <w:sz w:val="28"/>
          <w:szCs w:val="28"/>
          <w:u w:val="single"/>
          <w:rtl/>
          <w:lang w:val="fr-FR" w:bidi="ar-DZ"/>
        </w:rPr>
      </w:pPr>
      <w:r>
        <w:rPr>
          <w:noProof/>
          <w:rtl/>
        </w:rPr>
        <mc:AlternateContent>
          <mc:Choice Requires="wpg">
            <w:drawing>
              <wp:anchor distT="0" distB="0" distL="114300" distR="114300" simplePos="0" relativeHeight="251683840" behindDoc="0" locked="0" layoutInCell="1" allowOverlap="1" wp14:anchorId="13B97ECB" wp14:editId="4E41E48C">
                <wp:simplePos x="0" y="0"/>
                <wp:positionH relativeFrom="margin">
                  <wp:posOffset>613410</wp:posOffset>
                </wp:positionH>
                <wp:positionV relativeFrom="paragraph">
                  <wp:posOffset>12065</wp:posOffset>
                </wp:positionV>
                <wp:extent cx="4810125" cy="5067300"/>
                <wp:effectExtent l="15875" t="5080" r="12700" b="33020"/>
                <wp:wrapNone/>
                <wp:docPr id="46" name="Groupe 1"/>
                <wp:cNvGraphicFramePr/>
                <a:graphic xmlns:a="http://schemas.openxmlformats.org/drawingml/2006/main">
                  <a:graphicData uri="http://schemas.microsoft.com/office/word/2010/wordprocessingGroup">
                    <wpg:wgp>
                      <wpg:cNvGrpSpPr/>
                      <wpg:grpSpPr>
                        <a:xfrm>
                          <a:off x="0" y="0"/>
                          <a:ext cx="4810125" cy="5067300"/>
                          <a:chOff x="1439" y="2500"/>
                          <a:chExt cx="10290" cy="7240"/>
                        </a:xfrm>
                      </wpg:grpSpPr>
                      <wps:wsp>
                        <wps:cNvPr id="27" name="Rectangle 3"/>
                        <wps:cNvSpPr/>
                        <wps:spPr>
                          <a:xfrm>
                            <a:off x="8070" y="2500"/>
                            <a:ext cx="1740" cy="62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573B9DB1" w14:textId="77777777" w:rsidR="00D02D7E" w:rsidRDefault="00973AE0">
                              <w:r>
                                <w:rPr>
                                  <w:rFonts w:ascii="Traditional Arabic" w:hAnsi="Traditional Arabic" w:cs="Traditional Arabic"/>
                                  <w:b/>
                                  <w:bCs/>
                                  <w:sz w:val="32"/>
                                  <w:szCs w:val="32"/>
                                  <w:rtl/>
                                  <w:lang w:bidi="ar-DZ"/>
                                </w:rPr>
                                <w:t>المتغير المستقل</w:t>
                              </w:r>
                            </w:p>
                          </w:txbxContent>
                        </wps:txbx>
                        <wps:bodyPr upright="1"/>
                      </wps:wsp>
                      <wps:wsp>
                        <wps:cNvPr id="28" name="Rectangle 4"/>
                        <wps:cNvSpPr/>
                        <wps:spPr>
                          <a:xfrm>
                            <a:off x="1750" y="2500"/>
                            <a:ext cx="1740" cy="62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7326A975" w14:textId="77777777" w:rsidR="00D02D7E" w:rsidRDefault="00973AE0">
                              <w:r>
                                <w:rPr>
                                  <w:rFonts w:ascii="Traditional Arabic" w:hAnsi="Traditional Arabic" w:cs="Traditional Arabic"/>
                                  <w:b/>
                                  <w:bCs/>
                                  <w:sz w:val="32"/>
                                  <w:szCs w:val="32"/>
                                  <w:rtl/>
                                  <w:lang w:bidi="ar-DZ"/>
                                </w:rPr>
                                <w:t>المتغير التابع</w:t>
                              </w:r>
                            </w:p>
                          </w:txbxContent>
                        </wps:txbx>
                        <wps:bodyPr upright="1"/>
                      </wps:wsp>
                      <wps:wsp>
                        <wps:cNvPr id="29" name="AutoShape 5"/>
                        <wps:cNvSpPr/>
                        <wps:spPr>
                          <a:xfrm>
                            <a:off x="7274" y="3324"/>
                            <a:ext cx="3945" cy="1057"/>
                          </a:xfrm>
                          <a:prstGeom prst="roundRect">
                            <a:avLst>
                              <a:gd name="adj" fmla="val 22667"/>
                            </a:avLst>
                          </a:prstGeom>
                          <a:solidFill>
                            <a:srgbClr val="FFFFFF"/>
                          </a:solidFill>
                          <a:ln w="31750" cap="flat" cmpd="sng">
                            <a:solidFill>
                              <a:srgbClr val="000000"/>
                            </a:solidFill>
                            <a:prstDash val="solid"/>
                            <a:headEnd type="none" w="med" len="med"/>
                            <a:tailEnd type="none" w="med" len="med"/>
                          </a:ln>
                        </wps:spPr>
                        <wps:txbx>
                          <w:txbxContent>
                            <w:p w14:paraId="04F733E4" w14:textId="77777777" w:rsidR="00D02D7E" w:rsidRDefault="00973AE0">
                              <w:pPr>
                                <w:spacing w:after="0"/>
                                <w:ind w:left="57"/>
                                <w:jc w:val="center"/>
                                <w:rPr>
                                  <w:b/>
                                  <w:bCs/>
                                  <w:sz w:val="28"/>
                                  <w:szCs w:val="28"/>
                                  <w:lang w:bidi="ar-DZ"/>
                                </w:rPr>
                              </w:pPr>
                              <w:r>
                                <w:rPr>
                                  <w:rFonts w:hint="cs"/>
                                  <w:b/>
                                  <w:bCs/>
                                  <w:sz w:val="28"/>
                                  <w:szCs w:val="28"/>
                                  <w:rtl/>
                                  <w:lang w:bidi="ar-DZ"/>
                                </w:rPr>
                                <w:t xml:space="preserve">البيئة العمل الرقمية </w:t>
                              </w:r>
                            </w:p>
                          </w:txbxContent>
                        </wps:txbx>
                        <wps:bodyPr upright="1"/>
                      </wps:wsp>
                      <wps:wsp>
                        <wps:cNvPr id="30" name="AutoShape 6"/>
                        <wps:cNvSpPr/>
                        <wps:spPr>
                          <a:xfrm>
                            <a:off x="6889" y="4807"/>
                            <a:ext cx="4280" cy="4933"/>
                          </a:xfrm>
                          <a:prstGeom prst="flowChartAlternateProcess">
                            <a:avLst/>
                          </a:prstGeom>
                          <a:solidFill>
                            <a:srgbClr val="FFFFFF"/>
                          </a:solidFill>
                          <a:ln w="31750" cap="flat" cmpd="sng">
                            <a:solidFill>
                              <a:srgbClr val="000000"/>
                            </a:solidFill>
                            <a:prstDash val="solid"/>
                            <a:miter/>
                            <a:headEnd type="none" w="med" len="med"/>
                            <a:tailEnd type="none" w="med" len="med"/>
                          </a:ln>
                        </wps:spPr>
                        <wps:bodyPr upright="1"/>
                      </wps:wsp>
                      <wps:wsp>
                        <wps:cNvPr id="31" name="Rectangle 8"/>
                        <wps:cNvSpPr/>
                        <wps:spPr>
                          <a:xfrm>
                            <a:off x="7744" y="8533"/>
                            <a:ext cx="3090" cy="989"/>
                          </a:xfrm>
                          <a:prstGeom prst="rect">
                            <a:avLst/>
                          </a:prstGeom>
                          <a:solidFill>
                            <a:srgbClr val="FFFFFF"/>
                          </a:solidFill>
                          <a:ln w="19050" cap="flat" cmpd="sng">
                            <a:solidFill>
                              <a:srgbClr val="000000"/>
                            </a:solidFill>
                            <a:prstDash val="solid"/>
                            <a:miter/>
                            <a:headEnd type="none" w="med" len="med"/>
                            <a:tailEnd type="none" w="med" len="med"/>
                          </a:ln>
                        </wps:spPr>
                        <wps:txbx>
                          <w:txbxContent>
                            <w:p w14:paraId="61337124" w14:textId="77777777" w:rsidR="00D02D7E" w:rsidRDefault="00973AE0">
                              <w:pPr>
                                <w:spacing w:before="240" w:line="240" w:lineRule="auto"/>
                                <w:jc w:val="center"/>
                                <w:rPr>
                                  <w:b/>
                                  <w:bCs/>
                                  <w:sz w:val="24"/>
                                  <w:szCs w:val="24"/>
                                  <w:rtl/>
                                  <w:lang w:bidi="ar-DZ"/>
                                </w:rPr>
                              </w:pPr>
                              <w:r>
                                <w:rPr>
                                  <w:rFonts w:hint="cs"/>
                                  <w:b/>
                                  <w:bCs/>
                                  <w:sz w:val="24"/>
                                  <w:szCs w:val="24"/>
                                  <w:rtl/>
                                  <w:lang w:bidi="ar-DZ"/>
                                </w:rPr>
                                <w:t xml:space="preserve">برامج التكوين والتدريب الرقمي </w:t>
                              </w:r>
                            </w:p>
                            <w:p w14:paraId="0D884C98" w14:textId="77777777" w:rsidR="00D02D7E" w:rsidRDefault="00D02D7E">
                              <w:pPr>
                                <w:spacing w:before="240" w:after="0" w:line="360" w:lineRule="auto"/>
                                <w:rPr>
                                  <w:b/>
                                  <w:bCs/>
                                  <w:sz w:val="24"/>
                                  <w:szCs w:val="24"/>
                                  <w:lang w:bidi="ar-DZ"/>
                                </w:rPr>
                              </w:pPr>
                            </w:p>
                          </w:txbxContent>
                        </wps:txbx>
                        <wps:bodyPr upright="1"/>
                      </wps:wsp>
                      <wps:wsp>
                        <wps:cNvPr id="32" name="Rectangle 9"/>
                        <wps:cNvSpPr/>
                        <wps:spPr>
                          <a:xfrm>
                            <a:off x="7684" y="6452"/>
                            <a:ext cx="3090" cy="762"/>
                          </a:xfrm>
                          <a:prstGeom prst="rect">
                            <a:avLst/>
                          </a:prstGeom>
                          <a:solidFill>
                            <a:srgbClr val="FFFFFF"/>
                          </a:solidFill>
                          <a:ln w="19050" cap="flat" cmpd="sng">
                            <a:solidFill>
                              <a:srgbClr val="000000"/>
                            </a:solidFill>
                            <a:prstDash val="solid"/>
                            <a:miter/>
                            <a:headEnd type="none" w="med" len="med"/>
                            <a:tailEnd type="none" w="med" len="med"/>
                          </a:ln>
                        </wps:spPr>
                        <wps:txbx>
                          <w:txbxContent>
                            <w:p w14:paraId="31B36067" w14:textId="77777777" w:rsidR="00D02D7E" w:rsidRDefault="00973AE0">
                              <w:pPr>
                                <w:spacing w:before="240"/>
                                <w:jc w:val="center"/>
                                <w:rPr>
                                  <w:b/>
                                  <w:bCs/>
                                  <w:sz w:val="24"/>
                                  <w:szCs w:val="24"/>
                                  <w:lang w:bidi="ar-DZ"/>
                                </w:rPr>
                              </w:pPr>
                              <w:r>
                                <w:rPr>
                                  <w:rFonts w:hint="cs"/>
                                  <w:b/>
                                  <w:bCs/>
                                  <w:sz w:val="24"/>
                                  <w:szCs w:val="24"/>
                                  <w:rtl/>
                                  <w:lang w:bidi="ar-DZ"/>
                                </w:rPr>
                                <w:t>الأنظمة والتطبيقات الرقميـــــــة</w:t>
                              </w:r>
                            </w:p>
                          </w:txbxContent>
                        </wps:txbx>
                        <wps:bodyPr upright="1"/>
                      </wps:wsp>
                      <wps:wsp>
                        <wps:cNvPr id="33" name="Rectangle 11"/>
                        <wps:cNvSpPr/>
                        <wps:spPr>
                          <a:xfrm>
                            <a:off x="7439" y="5105"/>
                            <a:ext cx="3375" cy="900"/>
                          </a:xfrm>
                          <a:prstGeom prst="rect">
                            <a:avLst/>
                          </a:prstGeom>
                          <a:solidFill>
                            <a:srgbClr val="FFFFFF"/>
                          </a:solidFill>
                          <a:ln w="19050" cap="flat" cmpd="sng">
                            <a:solidFill>
                              <a:srgbClr val="000000"/>
                            </a:solidFill>
                            <a:prstDash val="solid"/>
                            <a:miter/>
                            <a:headEnd type="none" w="med" len="med"/>
                            <a:tailEnd type="none" w="med" len="med"/>
                          </a:ln>
                        </wps:spPr>
                        <wps:txbx>
                          <w:txbxContent>
                            <w:p w14:paraId="39AD68E0" w14:textId="77777777" w:rsidR="00D02D7E" w:rsidRDefault="00973AE0">
                              <w:pPr>
                                <w:spacing w:before="240" w:after="0"/>
                                <w:jc w:val="center"/>
                                <w:rPr>
                                  <w:b/>
                                  <w:bCs/>
                                  <w:sz w:val="24"/>
                                  <w:szCs w:val="24"/>
                                  <w:rtl/>
                                  <w:lang w:bidi="ar-DZ"/>
                                </w:rPr>
                              </w:pPr>
                              <w:r>
                                <w:rPr>
                                  <w:rFonts w:hint="cs"/>
                                  <w:b/>
                                  <w:bCs/>
                                  <w:sz w:val="24"/>
                                  <w:szCs w:val="24"/>
                                  <w:rtl/>
                                  <w:lang w:bidi="ar-DZ"/>
                                </w:rPr>
                                <w:t>البيئة التحتية الرقميــة</w:t>
                              </w:r>
                            </w:p>
                            <w:p w14:paraId="4C9D2BB9" w14:textId="77777777" w:rsidR="00D02D7E" w:rsidRDefault="00D02D7E">
                              <w:pPr>
                                <w:spacing w:after="0"/>
                                <w:jc w:val="center"/>
                                <w:rPr>
                                  <w:b/>
                                  <w:bCs/>
                                  <w:sz w:val="24"/>
                                  <w:szCs w:val="24"/>
                                  <w:lang w:bidi="ar-DZ"/>
                                </w:rPr>
                              </w:pPr>
                            </w:p>
                          </w:txbxContent>
                        </wps:txbx>
                        <wps:bodyPr upright="1"/>
                      </wps:wsp>
                      <wps:wsp>
                        <wps:cNvPr id="34" name="Rectangle 12"/>
                        <wps:cNvSpPr/>
                        <wps:spPr>
                          <a:xfrm>
                            <a:off x="7634" y="7414"/>
                            <a:ext cx="3090" cy="777"/>
                          </a:xfrm>
                          <a:prstGeom prst="rect">
                            <a:avLst/>
                          </a:prstGeom>
                          <a:solidFill>
                            <a:srgbClr val="FFFFFF"/>
                          </a:solidFill>
                          <a:ln w="19050" cap="flat" cmpd="sng">
                            <a:solidFill>
                              <a:srgbClr val="000000"/>
                            </a:solidFill>
                            <a:prstDash val="solid"/>
                            <a:miter/>
                            <a:headEnd type="none" w="med" len="med"/>
                            <a:tailEnd type="none" w="med" len="med"/>
                          </a:ln>
                        </wps:spPr>
                        <wps:txbx>
                          <w:txbxContent>
                            <w:p w14:paraId="419900FE" w14:textId="77777777" w:rsidR="00D02D7E" w:rsidRDefault="00973AE0">
                              <w:pPr>
                                <w:spacing w:before="240"/>
                                <w:jc w:val="center"/>
                                <w:rPr>
                                  <w:b/>
                                  <w:bCs/>
                                  <w:sz w:val="24"/>
                                  <w:szCs w:val="24"/>
                                  <w:lang w:bidi="ar-DZ"/>
                                </w:rPr>
                              </w:pPr>
                              <w:r>
                                <w:rPr>
                                  <w:rFonts w:hint="cs"/>
                                  <w:b/>
                                  <w:bCs/>
                                  <w:sz w:val="24"/>
                                  <w:szCs w:val="24"/>
                                  <w:rtl/>
                                  <w:lang w:bidi="ar-DZ"/>
                                </w:rPr>
                                <w:t xml:space="preserve">الدعم والتأطير التقني </w:t>
                              </w:r>
                            </w:p>
                          </w:txbxContent>
                        </wps:txbx>
                        <wps:bodyPr upright="1"/>
                      </wps:wsp>
                      <wps:wsp>
                        <wps:cNvPr id="35" name="AutoShape 13"/>
                        <wps:cNvCnPr/>
                        <wps:spPr>
                          <a:xfrm>
                            <a:off x="11219" y="3993"/>
                            <a:ext cx="510" cy="0"/>
                          </a:xfrm>
                          <a:prstGeom prst="straightConnector1">
                            <a:avLst/>
                          </a:prstGeom>
                          <a:ln w="19050" cap="flat" cmpd="sng">
                            <a:solidFill>
                              <a:srgbClr val="000000"/>
                            </a:solidFill>
                            <a:prstDash val="solid"/>
                            <a:headEnd type="none" w="med" len="med"/>
                            <a:tailEnd type="none" w="med" len="med"/>
                          </a:ln>
                        </wps:spPr>
                        <wps:bodyPr/>
                      </wps:wsp>
                      <wps:wsp>
                        <wps:cNvPr id="36" name="AutoShape 14"/>
                        <wps:cNvCnPr/>
                        <wps:spPr>
                          <a:xfrm>
                            <a:off x="11729" y="3993"/>
                            <a:ext cx="0" cy="5676"/>
                          </a:xfrm>
                          <a:prstGeom prst="straightConnector1">
                            <a:avLst/>
                          </a:prstGeom>
                          <a:ln w="19050" cap="flat" cmpd="sng">
                            <a:solidFill>
                              <a:srgbClr val="000000"/>
                            </a:solidFill>
                            <a:prstDash val="solid"/>
                            <a:headEnd type="none" w="med" len="med"/>
                            <a:tailEnd type="none" w="med" len="med"/>
                          </a:ln>
                        </wps:spPr>
                        <wps:bodyPr/>
                      </wps:wsp>
                      <wps:wsp>
                        <wps:cNvPr id="37" name="AutoShape 15"/>
                        <wps:cNvCnPr/>
                        <wps:spPr>
                          <a:xfrm flipH="1">
                            <a:off x="10784" y="6961"/>
                            <a:ext cx="915" cy="0"/>
                          </a:xfrm>
                          <a:prstGeom prst="straightConnector1">
                            <a:avLst/>
                          </a:prstGeom>
                          <a:ln w="19050" cap="flat" cmpd="sng">
                            <a:solidFill>
                              <a:srgbClr val="000000"/>
                            </a:solidFill>
                            <a:prstDash val="solid"/>
                            <a:headEnd type="none" w="med" len="med"/>
                            <a:tailEnd type="triangle" w="med" len="med"/>
                          </a:ln>
                        </wps:spPr>
                        <wps:bodyPr/>
                      </wps:wsp>
                      <wps:wsp>
                        <wps:cNvPr id="38" name="AutoShape 16"/>
                        <wps:cNvCnPr/>
                        <wps:spPr>
                          <a:xfrm flipH="1">
                            <a:off x="10814" y="8767"/>
                            <a:ext cx="915" cy="0"/>
                          </a:xfrm>
                          <a:prstGeom prst="straightConnector1">
                            <a:avLst/>
                          </a:prstGeom>
                          <a:ln w="19050" cap="flat" cmpd="sng">
                            <a:solidFill>
                              <a:srgbClr val="000000"/>
                            </a:solidFill>
                            <a:prstDash val="solid"/>
                            <a:headEnd type="none" w="med" len="med"/>
                            <a:tailEnd type="triangle" w="med" len="med"/>
                          </a:ln>
                        </wps:spPr>
                        <wps:bodyPr/>
                      </wps:wsp>
                      <wps:wsp>
                        <wps:cNvPr id="39" name="AutoShape 17"/>
                        <wps:cNvCnPr/>
                        <wps:spPr>
                          <a:xfrm flipH="1">
                            <a:off x="10814" y="7881"/>
                            <a:ext cx="915" cy="0"/>
                          </a:xfrm>
                          <a:prstGeom prst="straightConnector1">
                            <a:avLst/>
                          </a:prstGeom>
                          <a:ln w="19050" cap="flat" cmpd="sng">
                            <a:solidFill>
                              <a:srgbClr val="000000"/>
                            </a:solidFill>
                            <a:prstDash val="solid"/>
                            <a:headEnd type="none" w="med" len="med"/>
                            <a:tailEnd type="triangle" w="med" len="med"/>
                          </a:ln>
                        </wps:spPr>
                        <wps:bodyPr/>
                      </wps:wsp>
                      <wps:wsp>
                        <wps:cNvPr id="40" name="AutoShape 18"/>
                        <wps:cNvCnPr/>
                        <wps:spPr>
                          <a:xfrm flipH="1">
                            <a:off x="10764" y="5539"/>
                            <a:ext cx="915" cy="0"/>
                          </a:xfrm>
                          <a:prstGeom prst="straightConnector1">
                            <a:avLst/>
                          </a:prstGeom>
                          <a:ln w="19050" cap="flat" cmpd="sng">
                            <a:solidFill>
                              <a:srgbClr val="000000"/>
                            </a:solidFill>
                            <a:prstDash val="solid"/>
                            <a:headEnd type="none" w="med" len="med"/>
                            <a:tailEnd type="triangle" w="med" len="med"/>
                          </a:ln>
                        </wps:spPr>
                        <wps:bodyPr/>
                      </wps:wsp>
                      <wps:wsp>
                        <wps:cNvPr id="41" name="Oval 21"/>
                        <wps:cNvSpPr/>
                        <wps:spPr>
                          <a:xfrm>
                            <a:off x="1439" y="6465"/>
                            <a:ext cx="2115" cy="1451"/>
                          </a:xfrm>
                          <a:prstGeom prst="ellipse">
                            <a:avLst/>
                          </a:prstGeom>
                          <a:solidFill>
                            <a:srgbClr val="FFFFFF"/>
                          </a:solidFill>
                          <a:ln w="31750" cap="flat" cmpd="sng">
                            <a:solidFill>
                              <a:srgbClr val="000000"/>
                            </a:solidFill>
                            <a:prstDash val="solid"/>
                            <a:headEnd type="none" w="med" len="med"/>
                            <a:tailEnd type="none" w="med" len="med"/>
                          </a:ln>
                        </wps:spPr>
                        <wps:txbx>
                          <w:txbxContent>
                            <w:p w14:paraId="7FD21EB2" w14:textId="77777777" w:rsidR="00D02D7E" w:rsidRDefault="00973AE0">
                              <w:pPr>
                                <w:jc w:val="center"/>
                                <w:rPr>
                                  <w:b/>
                                  <w:bCs/>
                                  <w:sz w:val="28"/>
                                  <w:szCs w:val="28"/>
                                  <w:lang w:bidi="ar-DZ"/>
                                </w:rPr>
                              </w:pPr>
                              <w:r>
                                <w:rPr>
                                  <w:rFonts w:hint="cs"/>
                                  <w:b/>
                                  <w:bCs/>
                                  <w:sz w:val="28"/>
                                  <w:szCs w:val="28"/>
                                  <w:rtl/>
                                  <w:lang w:bidi="ar-DZ"/>
                                </w:rPr>
                                <w:t xml:space="preserve">كفاءة العاملين </w:t>
                              </w:r>
                            </w:p>
                          </w:txbxContent>
                        </wps:txbx>
                        <wps:bodyPr upright="1"/>
                      </wps:wsp>
                      <wps:wsp>
                        <wps:cNvPr id="42" name="AutoShape 24"/>
                        <wps:cNvCnPr/>
                        <wps:spPr>
                          <a:xfrm flipH="1">
                            <a:off x="3554" y="6932"/>
                            <a:ext cx="4170" cy="265"/>
                          </a:xfrm>
                          <a:prstGeom prst="straightConnector1">
                            <a:avLst/>
                          </a:prstGeom>
                          <a:ln w="19050" cap="flat" cmpd="sng">
                            <a:solidFill>
                              <a:srgbClr val="000000"/>
                            </a:solidFill>
                            <a:prstDash val="solid"/>
                            <a:headEnd type="none" w="med" len="med"/>
                            <a:tailEnd type="triangle" w="med" len="med"/>
                          </a:ln>
                        </wps:spPr>
                        <wps:bodyPr/>
                      </wps:wsp>
                      <wps:wsp>
                        <wps:cNvPr id="43" name="AutoShape 25"/>
                        <wps:cNvCnPr/>
                        <wps:spPr>
                          <a:xfrm flipH="1" flipV="1">
                            <a:off x="3554" y="7307"/>
                            <a:ext cx="4170" cy="480"/>
                          </a:xfrm>
                          <a:prstGeom prst="straightConnector1">
                            <a:avLst/>
                          </a:prstGeom>
                          <a:ln w="19050" cap="flat" cmpd="sng">
                            <a:solidFill>
                              <a:srgbClr val="000000"/>
                            </a:solidFill>
                            <a:prstDash val="solid"/>
                            <a:headEnd type="none" w="med" len="med"/>
                            <a:tailEnd type="triangle" w="med" len="med"/>
                          </a:ln>
                        </wps:spPr>
                        <wps:bodyPr/>
                      </wps:wsp>
                      <wps:wsp>
                        <wps:cNvPr id="44" name="AutoShape 26"/>
                        <wps:cNvCnPr/>
                        <wps:spPr>
                          <a:xfrm flipH="1" flipV="1">
                            <a:off x="3554" y="7461"/>
                            <a:ext cx="4170" cy="1306"/>
                          </a:xfrm>
                          <a:prstGeom prst="straightConnector1">
                            <a:avLst/>
                          </a:prstGeom>
                          <a:ln w="19050" cap="flat" cmpd="sng">
                            <a:solidFill>
                              <a:srgbClr val="000000"/>
                            </a:solidFill>
                            <a:prstDash val="solid"/>
                            <a:headEnd type="none" w="med" len="med"/>
                            <a:tailEnd type="triangle" w="med" len="med"/>
                          </a:ln>
                        </wps:spPr>
                        <wps:bodyPr/>
                      </wps:wsp>
                      <wps:wsp>
                        <wps:cNvPr id="45" name="AutoShape 27"/>
                        <wps:cNvCnPr/>
                        <wps:spPr>
                          <a:xfrm flipH="1">
                            <a:off x="3244" y="5582"/>
                            <a:ext cx="4145" cy="1096"/>
                          </a:xfrm>
                          <a:prstGeom prst="straightConnector1">
                            <a:avLst/>
                          </a:prstGeom>
                          <a:ln w="19050" cap="flat" cmpd="sng">
                            <a:solidFill>
                              <a:srgbClr val="000000"/>
                            </a:solidFill>
                            <a:prstDash val="solid"/>
                            <a:headEnd type="none" w="med" len="med"/>
                            <a:tailEnd type="triangle" w="med" len="med"/>
                          </a:ln>
                        </wps:spPr>
                        <wps:bodyPr/>
                      </wps:wsp>
                    </wpg:wgp>
                  </a:graphicData>
                </a:graphic>
              </wp:anchor>
            </w:drawing>
          </mc:Choice>
          <mc:Fallback>
            <w:pict>
              <v:group w14:anchorId="13B97ECB" id="Groupe 1" o:spid="_x0000_s1031" style="position:absolute;left:0;text-align:left;margin-left:48.3pt;margin-top:.95pt;width:378.75pt;height:399pt;z-index:251683840;mso-position-horizontal-relative:margin" coordorigin="1439,2500" coordsize="10290,7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l5tkgUAALIsAAAOAAAAZHJzL2Uyb0RvYy54bWzsWk1v4zYQvRfofxB0byzqW0KcxSLZpIei&#10;G3Tb3hl92CokUSCZ2Pn3HZISZcv2ruwmjtM4B8eyRIocPr6ZecPLT8uqNJ4yygpST010YZlGVick&#10;LerZ1Pzrz9tfQtNgHNcpLkmdTc3njJmfrn7+6XLRxJlN5qRMM2pAJzWLF83UnHPexJMJS+ZZhdkF&#10;abIabuaEVpjDJZ1NUooX0HtVTmzL8icLQtOGkiRjDH69UTfNK9l/nmcJ/5rnLONGOTVhbFx+Uvn5&#10;ID4nV5c4nlHczIukHQY+YBQVLmp4qe7qBnNsPNJio6uqSChhJOcXCakmJM+LJJNzgNkgazCbO0oe&#10;GzmXWbyYNdpMYNqBnQ7uNvn96Y4235p7CpZYNDOwhbwSc1nmtBL/YZTGUprsWZssW3IjgR/dEFnI&#10;9kwjgXue5QeO1Ro1mYPlRTvkOpFpwG3b6+99adsjy45gXUTrwHZl00n35snaeBYNIIT1RmD/zQjf&#10;5rjJpG1ZDEa4p0aRwhAD06hxBUD9A6CD61mZGY4AiXg7PKYNxWIGNttipdAKYD5rs+1shQKYoJyq&#10;b6/PFMcNZfwuI5UhvkxNCm+XeMJPvzEO7wejdI+IlzJSFultUZbygs4erktqPGEA+a38E0OGJmuP&#10;lbWxmJqRJ1cLw17LS8xhPFUDE2f1TL5vrQUb17EY2A1mczUA2YPaV1XBM4ErHM8znH6pU4M/N2Db&#10;GqjAFIOpstQ0ygyYQ3yTT3JclGOehNmVNUxSLIxaCvGNLx+WciE90Zv45YGkz7C4jw0tZnOwLBI3&#10;ZCsAk3rk9VEFJDhEldsNcBSqUOCdUdUi5A1R5XeLdhKoAlZVqPr8yInkM0PDfhSqAjtwJVc5ji3x&#10;iOOOq5zIbUkdWV4g90xHyz0TdWRFHutU8GXPWGLPz9J2eDj9xzTyqgTHChRl2Lbvdz1KentBdnPU&#10;Rkn2pzdL/rUTXWPBnfR2dFKTVjsVUnOAkIbw0/tjFPz8MFSBgQtOU1i+h59rh62rdCNHOmAdFWzA&#10;Ly/J4nqOKf9cgrupMc/uVTzYw1FQft9O+syDHehRIXZ8rjsFZnNQB60+Cgs76h0FrSBwFbOFnoJP&#10;Dy3H6gLOCOCnkNFFul2I1RHbGqe9JIhQZAmHfhyeOj6IdBimV+0kYGVvwkoiQFDqOFj5oYKV73r2&#10;OmP1sAp8eWs3Yb1ecP9RYKVX7SRg5WzCCsk0YzyuuhTZg2hrgCsnaAOxSGXPZ1y9XtaIZFp+MhEW&#10;cM0wbUSSW8YDy3cUYQUuGkb42g8GQReOn/3gK8kRPR+cBGMBowxDd7Qqc13XrR7YaSt97teKgQjZ&#10;SAXvThTJpn2EBSSmZK4fiFyMUyxEmWtS1xBpEYq+F7Er+eqoHu5YCZ7ChIgvxcY+ni7l+FtwsCpM&#10;jcFBYO/CQYsCzw9kXrjbcZ2BQFfFyjcAgpa9eykJrWpJO4Bg5GXR/CpEVZFTd9RgBV2UHPkyDuqp&#10;IYJepQL+UamB00JWFbbL37BFtojab0YPWrZeQcWqxLMfKkKIQERhJAyU/HdGhS6IvCtUbJGdkVYm&#10;IY0+DBVBGJ65Yr349Z5QISqbGyGlVn/2RkXgK67wPKgdgz88c8W75ApXC7lfZeVnP1VEHxzwXX+g&#10;itioCySQ68led0eXWQlBChO1fhy/eDn9qNWAY+UjWr7t1YZTSFtdrd/28YiqW7Z6yD6ex/E8RTF+&#10;5AykXBeJIxziSIqtcLcbW//bzOVd+R4twK7gYq/sReYxfw/yGI0QONM0LE9qhEDp8vs1pDNCVo7n&#10;vFUmI4qBw+jE3iuT+QFC3GGi23MIcqyPKn+8KxLZoonCaUCIPQ9xLnZbfva8cMO59AdrojMwth0C&#10;HK2CyAOicDBWnu5oD/GKk7er11JU7Y8aX/0LAAD//wMAUEsDBBQABgAIAAAAIQD6cr+k4AAAAAgB&#10;AAAPAAAAZHJzL2Rvd25yZXYueG1sTI/BTsMwEETvSPyDtUjcqBOgoU7jVFUFnCokWiTUm5tsk6jx&#10;OordJP17lhMcZ2c08zZbTbYVA/a+caQhnkUgkApXNlRp+Nq/PSxA+GCoNK0j1HBFD6v89iYzaelG&#10;+sRhFyrBJeRTo6EOoUul9EWN1viZ65DYO7nemsCyr2TZm5HLbSsfoyiR1jTEC7XpcFNjcd5drIb3&#10;0Yzrp/h12J5Pm+thP//43sao9f3dtF6CCDiFvzD84jM65Mx0dBcqvWg1qCThJN8VCLYX8+cYxFHD&#10;i1IKZJ7J/w/kPwAAAP//AwBQSwECLQAUAAYACAAAACEAtoM4kv4AAADhAQAAEwAAAAAAAAAAAAAA&#10;AAAAAAAAW0NvbnRlbnRfVHlwZXNdLnhtbFBLAQItABQABgAIAAAAIQA4/SH/1gAAAJQBAAALAAAA&#10;AAAAAAAAAAAAAC8BAABfcmVscy8ucmVsc1BLAQItABQABgAIAAAAIQCnrl5tkgUAALIsAAAOAAAA&#10;AAAAAAAAAAAAAC4CAABkcnMvZTJvRG9jLnhtbFBLAQItABQABgAIAAAAIQD6cr+k4AAAAAgBAAAP&#10;AAAAAAAAAAAAAAAAAOwHAABkcnMvZG93bnJldi54bWxQSwUGAAAAAAQABADzAAAA+QgAAAAA&#10;">
                <v:rect id="Rectangle 3" o:spid="_x0000_s1032" style="position:absolute;left:8070;top:2500;width:174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dO/xAAAANsAAAAPAAAAZHJzL2Rvd25yZXYueG1sRI9Pa8JA&#10;FMTvhX6H5Qne6kaRVqKbYDViDz1Y/9wfu88kmH0bsqvGfvpuodDjMDO/YRZ5bxtxo87XjhWMRwkI&#10;Yu1MzaWC42HzMgPhA7LBxjEpeJCHPHt+WmBq3J2/6LYPpYgQ9ikqqEJoUym9rsiiH7mWOHpn11kM&#10;UXalNB3eI9w2cpIkr9JizXGhwpZWFenL/moV7BDXu++t1u/F43Na0OpUkGuUGg765RxEoD78h//a&#10;H0bB5A1+v8QfILMfAAAA//8DAFBLAQItABQABgAIAAAAIQDb4fbL7gAAAIUBAAATAAAAAAAAAAAA&#10;AAAAAAAAAABbQ29udGVudF9UeXBlc10ueG1sUEsBAi0AFAAGAAgAAAAhAFr0LFu/AAAAFQEAAAsA&#10;AAAAAAAAAAAAAAAAHwEAAF9yZWxzLy5yZWxzUEsBAi0AFAAGAAgAAAAhAMG507/EAAAA2wAAAA8A&#10;AAAAAAAAAAAAAAAABwIAAGRycy9kb3ducmV2LnhtbFBLBQYAAAAAAwADALcAAAD4AgAAAAA=&#10;" strokecolor="white">
                  <v:textbox>
                    <w:txbxContent>
                      <w:p w14:paraId="573B9DB1" w14:textId="77777777" w:rsidR="00D02D7E" w:rsidRDefault="00973AE0">
                        <w:r>
                          <w:rPr>
                            <w:rFonts w:ascii="Traditional Arabic" w:hAnsi="Traditional Arabic" w:cs="Traditional Arabic"/>
                            <w:b/>
                            <w:bCs/>
                            <w:sz w:val="32"/>
                            <w:szCs w:val="32"/>
                            <w:rtl/>
                            <w:lang w:bidi="ar-DZ"/>
                          </w:rPr>
                          <w:t>المتغير المستقل</w:t>
                        </w:r>
                      </w:p>
                    </w:txbxContent>
                  </v:textbox>
                </v:rect>
                <v:rect id="Rectangle 4" o:spid="_x0000_s1033" style="position:absolute;left:1750;top:2500;width:174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kfNvgAAANsAAAAPAAAAZHJzL2Rvd25yZXYueG1sRE/LisIw&#10;FN0L/kO4gjtNlWEYqlF8dNCFC5/7S3Jti81NaaJWv36yEGZ5OO/pvLWVeFDjS8cKRsMEBLF2puRc&#10;wfn0O/gB4QOywcoxKXiRh/ms25liatyTD/Q4hlzEEPYpKihCqFMpvS7Ioh+6mjhyV9dYDBE2uTQN&#10;PmO4reQ4Sb6lxZJjQ4E1rQrSt+PdKtgjrvfvjdbL7LX7ymh1ychVSvV77WICIlAb/sUf99YoGMex&#10;8Uv8AXL2BwAA//8DAFBLAQItABQABgAIAAAAIQDb4fbL7gAAAIUBAAATAAAAAAAAAAAAAAAAAAAA&#10;AABbQ29udGVudF9UeXBlc10ueG1sUEsBAi0AFAAGAAgAAAAhAFr0LFu/AAAAFQEAAAsAAAAAAAAA&#10;AAAAAAAAHwEAAF9yZWxzLy5yZWxzUEsBAi0AFAAGAAgAAAAhALAmR82+AAAA2wAAAA8AAAAAAAAA&#10;AAAAAAAABwIAAGRycy9kb3ducmV2LnhtbFBLBQYAAAAAAwADALcAAADyAgAAAAA=&#10;" strokecolor="white">
                  <v:textbox>
                    <w:txbxContent>
                      <w:p w14:paraId="7326A975" w14:textId="77777777" w:rsidR="00D02D7E" w:rsidRDefault="00973AE0">
                        <w:r>
                          <w:rPr>
                            <w:rFonts w:ascii="Traditional Arabic" w:hAnsi="Traditional Arabic" w:cs="Traditional Arabic"/>
                            <w:b/>
                            <w:bCs/>
                            <w:sz w:val="32"/>
                            <w:szCs w:val="32"/>
                            <w:rtl/>
                            <w:lang w:bidi="ar-DZ"/>
                          </w:rPr>
                          <w:t>المتغير التابع</w:t>
                        </w:r>
                      </w:p>
                    </w:txbxContent>
                  </v:textbox>
                </v:rect>
                <v:roundrect id="AutoShape 5" o:spid="_x0000_s1034" style="position:absolute;left:7274;top:3324;width:3945;height:1057;visibility:visible;mso-wrap-style:square;v-text-anchor:top" arcsize="1485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p8SxQAAANsAAAAPAAAAZHJzL2Rvd25yZXYueG1sRI9Pa8JA&#10;FMTvBb/D8oTe6kYL0qauIqKQQxEaDa23R/aZBLNvY3abP9++Wyj0OMzMb5jVZjC16Kh1lWUF81kE&#10;gji3uuJCwfl0eHoB4TyyxtoyKRjJwWY9eVhhrG3PH9SlvhABwi5GBaX3TSyly0sy6Ga2IQ7e1bYG&#10;fZBtIXWLfYCbWi6iaCkNVhwWSmxoV1J+S7+Ngvv8Mr4fm2fq6HNPXGdJdtl9KfU4HbZvIDwN/j/8&#10;1060gsUr/H4JP0CufwAAAP//AwBQSwECLQAUAAYACAAAACEA2+H2y+4AAACFAQAAEwAAAAAAAAAA&#10;AAAAAAAAAAAAW0NvbnRlbnRfVHlwZXNdLnhtbFBLAQItABQABgAIAAAAIQBa9CxbvwAAABUBAAAL&#10;AAAAAAAAAAAAAAAAAB8BAABfcmVscy8ucmVsc1BLAQItABQABgAIAAAAIQAUNp8SxQAAANsAAAAP&#10;AAAAAAAAAAAAAAAAAAcCAABkcnMvZG93bnJldi54bWxQSwUGAAAAAAMAAwC3AAAA+QIAAAAA&#10;" strokeweight="2.5pt">
                  <v:textbox>
                    <w:txbxContent>
                      <w:p w14:paraId="04F733E4" w14:textId="77777777" w:rsidR="00D02D7E" w:rsidRDefault="00973AE0">
                        <w:pPr>
                          <w:spacing w:after="0"/>
                          <w:ind w:left="57"/>
                          <w:jc w:val="center"/>
                          <w:rPr>
                            <w:b/>
                            <w:bCs/>
                            <w:sz w:val="28"/>
                            <w:szCs w:val="28"/>
                            <w:lang w:bidi="ar-DZ"/>
                          </w:rPr>
                        </w:pPr>
                        <w:r>
                          <w:rPr>
                            <w:rFonts w:hint="cs"/>
                            <w:b/>
                            <w:bCs/>
                            <w:sz w:val="28"/>
                            <w:szCs w:val="28"/>
                            <w:rtl/>
                            <w:lang w:bidi="ar-DZ"/>
                          </w:rPr>
                          <w:t xml:space="preserve">البيئة العمل الرقمية </w:t>
                        </w:r>
                      </w:p>
                    </w:txbxContent>
                  </v:textbox>
                </v:roundre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 o:spid="_x0000_s1035" type="#_x0000_t176" style="position:absolute;left:6889;top:4807;width:4280;height:4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agcwAAAANsAAAAPAAAAZHJzL2Rvd25yZXYueG1sRE9Ni8Iw&#10;EL0L/ocwgjdNdxWRrlHWBXFvYtTD3oZmbIrNpDRR6/56cxA8Pt73YtW5WtyoDZVnBR/jDARx4U3F&#10;pYLjYTOagwgR2WDtmRQ8KMBq2e8tMDf+znu66ViKFMIhRwU2xiaXMhSWHIaxb4gTd/atw5hgW0rT&#10;4j2Fu1p+ZtlMOqw4NVhs6MdScdFXp0BnlZteddyWzfpvdzr+ryczbZUaDrrvLxCRuvgWv9y/RsEk&#10;rU9f0g+QyycAAAD//wMAUEsBAi0AFAAGAAgAAAAhANvh9svuAAAAhQEAABMAAAAAAAAAAAAAAAAA&#10;AAAAAFtDb250ZW50X1R5cGVzXS54bWxQSwECLQAUAAYACAAAACEAWvQsW78AAAAVAQAACwAAAAAA&#10;AAAAAAAAAAAfAQAAX3JlbHMvLnJlbHNQSwECLQAUAAYACAAAACEAGX2oHMAAAADbAAAADwAAAAAA&#10;AAAAAAAAAAAHAgAAZHJzL2Rvd25yZXYueG1sUEsFBgAAAAADAAMAtwAAAPQCAAAAAA==&#10;" strokeweight="2.5pt"/>
                <v:rect id="Rectangle 8" o:spid="_x0000_s1036" style="position:absolute;left:7744;top:8533;width:3090;height: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AGWwwAAANsAAAAPAAAAZHJzL2Rvd25yZXYueG1sRI9Pi8Iw&#10;FMTvC36H8AQvi6YqLNI1ivgHxIOwKujx0bxti81LSaJWP70RBI/DzPyGGU8bU4krOV9aVtDvJSCI&#10;M6tLzhUc9qvuCIQPyBory6TgTh6mk9bXGFNtb/xH113IRYSwT1FBEUKdSumzggz6nq2Jo/dvncEQ&#10;pculdniLcFPJQZL8SIMlx4UCa5oXlJ13F6OgPs7RLLcybNx9+DhdDtvFIvlWqtNuZr8gAjXhE363&#10;11rBsA+vL/EHyMkTAAD//wMAUEsBAi0AFAAGAAgAAAAhANvh9svuAAAAhQEAABMAAAAAAAAAAAAA&#10;AAAAAAAAAFtDb250ZW50X1R5cGVzXS54bWxQSwECLQAUAAYACAAAACEAWvQsW78AAAAVAQAACwAA&#10;AAAAAAAAAAAAAAAfAQAAX3JlbHMvLnJlbHNQSwECLQAUAAYACAAAACEAaVABlsMAAADbAAAADwAA&#10;AAAAAAAAAAAAAAAHAgAAZHJzL2Rvd25yZXYueG1sUEsFBgAAAAADAAMAtwAAAPcCAAAAAA==&#10;" strokeweight="1.5pt">
                  <v:textbox>
                    <w:txbxContent>
                      <w:p w14:paraId="61337124" w14:textId="77777777" w:rsidR="00D02D7E" w:rsidRDefault="00973AE0">
                        <w:pPr>
                          <w:spacing w:before="240" w:line="240" w:lineRule="auto"/>
                          <w:jc w:val="center"/>
                          <w:rPr>
                            <w:b/>
                            <w:bCs/>
                            <w:sz w:val="24"/>
                            <w:szCs w:val="24"/>
                            <w:rtl/>
                            <w:lang w:bidi="ar-DZ"/>
                          </w:rPr>
                        </w:pPr>
                        <w:r>
                          <w:rPr>
                            <w:rFonts w:hint="cs"/>
                            <w:b/>
                            <w:bCs/>
                            <w:sz w:val="24"/>
                            <w:szCs w:val="24"/>
                            <w:rtl/>
                            <w:lang w:bidi="ar-DZ"/>
                          </w:rPr>
                          <w:t xml:space="preserve">برامج التكوين والتدريب الرقمي </w:t>
                        </w:r>
                      </w:p>
                      <w:p w14:paraId="0D884C98" w14:textId="77777777" w:rsidR="00D02D7E" w:rsidRDefault="00D02D7E">
                        <w:pPr>
                          <w:spacing w:before="240" w:after="0" w:line="360" w:lineRule="auto"/>
                          <w:rPr>
                            <w:b/>
                            <w:bCs/>
                            <w:sz w:val="24"/>
                            <w:szCs w:val="24"/>
                            <w:lang w:bidi="ar-DZ"/>
                          </w:rPr>
                        </w:pPr>
                      </w:p>
                    </w:txbxContent>
                  </v:textbox>
                </v:rect>
                <v:rect id="Rectangle 9" o:spid="_x0000_s1037" style="position:absolute;left:7684;top:6452;width:3090;height: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p/hxQAAANsAAAAPAAAAZHJzL2Rvd25yZXYueG1sRI9Ba8JA&#10;FITvQv/D8gq9iNk0QpE0q4i2ID0ItYIeH9nXJJh9G3ZXE/31XUHocZiZb5hiMZhWXMj5xrKC1yQF&#10;QVxa3XClYP/zOZmB8AFZY2uZFFzJw2L+NCow17bnb7rsQiUihH2OCuoQulxKX9Zk0Ce2I47er3UG&#10;Q5SuktphH+GmlVmavkmDDceFGjta1VSedmejoDus0HxsZfhy1+nteN5v1+t0rNTL87B8BxFoCP/h&#10;R3ujFUwzuH+JP0DO/wAAAP//AwBQSwECLQAUAAYACAAAACEA2+H2y+4AAACFAQAAEwAAAAAAAAAA&#10;AAAAAAAAAAAAW0NvbnRlbnRfVHlwZXNdLnhtbFBLAQItABQABgAIAAAAIQBa9CxbvwAAABUBAAAL&#10;AAAAAAAAAAAAAAAAAB8BAABfcmVscy8ucmVsc1BLAQItABQABgAIAAAAIQCZgp/hxQAAANsAAAAP&#10;AAAAAAAAAAAAAAAAAAcCAABkcnMvZG93bnJldi54bWxQSwUGAAAAAAMAAwC3AAAA+QIAAAAA&#10;" strokeweight="1.5pt">
                  <v:textbox>
                    <w:txbxContent>
                      <w:p w14:paraId="31B36067" w14:textId="77777777" w:rsidR="00D02D7E" w:rsidRDefault="00973AE0">
                        <w:pPr>
                          <w:spacing w:before="240"/>
                          <w:jc w:val="center"/>
                          <w:rPr>
                            <w:b/>
                            <w:bCs/>
                            <w:sz w:val="24"/>
                            <w:szCs w:val="24"/>
                            <w:lang w:bidi="ar-DZ"/>
                          </w:rPr>
                        </w:pPr>
                        <w:r>
                          <w:rPr>
                            <w:rFonts w:hint="cs"/>
                            <w:b/>
                            <w:bCs/>
                            <w:sz w:val="24"/>
                            <w:szCs w:val="24"/>
                            <w:rtl/>
                            <w:lang w:bidi="ar-DZ"/>
                          </w:rPr>
                          <w:t>الأنظمة والتطبيقات الرقميـــــــة</w:t>
                        </w:r>
                      </w:p>
                    </w:txbxContent>
                  </v:textbox>
                </v:rect>
                <v:rect id="Rectangle 11" o:spid="_x0000_s1038" style="position:absolute;left:7439;top:5105;width:3375;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jp6xAAAANsAAAAPAAAAZHJzL2Rvd25yZXYueG1sRI9Pi8Iw&#10;FMTvgt8hPGEvoqlbkKUaRfwDiwdBV9Djo3m2xealJFHrfnqzsOBxmJnfMNN5a2pxJ+crywpGwwQE&#10;cW51xYWC489m8AXCB2SNtWVS8CQP81m3M8VM2wfv6X4IhYgQ9hkqKENoMil9XpJBP7QNcfQu1hkM&#10;UbpCaoePCDe1/EySsTRYcVwosaFlSfn1cDMKmtMSzXonw9Y909/z7bhbrZK+Uh+9djEBEagN7/B/&#10;+1srSFP4+xJ/gJy9AAAA//8DAFBLAQItABQABgAIAAAAIQDb4fbL7gAAAIUBAAATAAAAAAAAAAAA&#10;AAAAAAAAAABbQ29udGVudF9UeXBlc10ueG1sUEsBAi0AFAAGAAgAAAAhAFr0LFu/AAAAFQEAAAsA&#10;AAAAAAAAAAAAAAAAHwEAAF9yZWxzLy5yZWxzUEsBAi0AFAAGAAgAAAAhAPbOOnrEAAAA2wAAAA8A&#10;AAAAAAAAAAAAAAAABwIAAGRycy9kb3ducmV2LnhtbFBLBQYAAAAAAwADALcAAAD4AgAAAAA=&#10;" strokeweight="1.5pt">
                  <v:textbox>
                    <w:txbxContent>
                      <w:p w14:paraId="39AD68E0" w14:textId="77777777" w:rsidR="00D02D7E" w:rsidRDefault="00973AE0">
                        <w:pPr>
                          <w:spacing w:before="240" w:after="0"/>
                          <w:jc w:val="center"/>
                          <w:rPr>
                            <w:b/>
                            <w:bCs/>
                            <w:sz w:val="24"/>
                            <w:szCs w:val="24"/>
                            <w:rtl/>
                            <w:lang w:bidi="ar-DZ"/>
                          </w:rPr>
                        </w:pPr>
                        <w:r>
                          <w:rPr>
                            <w:rFonts w:hint="cs"/>
                            <w:b/>
                            <w:bCs/>
                            <w:sz w:val="24"/>
                            <w:szCs w:val="24"/>
                            <w:rtl/>
                            <w:lang w:bidi="ar-DZ"/>
                          </w:rPr>
                          <w:t>البيئة التحتية الرقميــة</w:t>
                        </w:r>
                      </w:p>
                      <w:p w14:paraId="4C9D2BB9" w14:textId="77777777" w:rsidR="00D02D7E" w:rsidRDefault="00D02D7E">
                        <w:pPr>
                          <w:spacing w:after="0"/>
                          <w:jc w:val="center"/>
                          <w:rPr>
                            <w:b/>
                            <w:bCs/>
                            <w:sz w:val="24"/>
                            <w:szCs w:val="24"/>
                            <w:lang w:bidi="ar-DZ"/>
                          </w:rPr>
                        </w:pPr>
                      </w:p>
                    </w:txbxContent>
                  </v:textbox>
                </v:rect>
                <v:rect id="Rectangle 12" o:spid="_x0000_s1039" style="position:absolute;left:7634;top:7414;width:3090;height: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6IOxAAAANsAAAAPAAAAZHJzL2Rvd25yZXYueG1sRI9Bi8Iw&#10;FITvgv8hPGEvoumqyNI1yqIuiAdBV3CPj+bZFpuXkkSt/nojCB6HmfmGmcwaU4kLOV9aVvDZT0AQ&#10;Z1aXnCvY//32vkD4gKyxskwKbuRhNm23Jphqe+UtXXYhFxHCPkUFRQh1KqXPCjLo+7Ymjt7ROoMh&#10;SpdL7fAa4aaSgyQZS4Mlx4UCa5oXlJ12Z6OgPszRLDcyrN1teP8/7zeLRdJV6qPT/HyDCNSEd/jV&#10;XmkFwxE8v8QfIKcPAAAA//8DAFBLAQItABQABgAIAAAAIQDb4fbL7gAAAIUBAAATAAAAAAAAAAAA&#10;AAAAAAAAAABbQ29udGVudF9UeXBlc10ueG1sUEsBAi0AFAAGAAgAAAAhAFr0LFu/AAAAFQEAAAsA&#10;AAAAAAAAAAAAAAAAHwEAAF9yZWxzLy5yZWxzUEsBAi0AFAAGAAgAAAAhAHknog7EAAAA2wAAAA8A&#10;AAAAAAAAAAAAAAAABwIAAGRycy9kb3ducmV2LnhtbFBLBQYAAAAAAwADALcAAAD4AgAAAAA=&#10;" strokeweight="1.5pt">
                  <v:textbox>
                    <w:txbxContent>
                      <w:p w14:paraId="419900FE" w14:textId="77777777" w:rsidR="00D02D7E" w:rsidRDefault="00973AE0">
                        <w:pPr>
                          <w:spacing w:before="240"/>
                          <w:jc w:val="center"/>
                          <w:rPr>
                            <w:b/>
                            <w:bCs/>
                            <w:sz w:val="24"/>
                            <w:szCs w:val="24"/>
                            <w:lang w:bidi="ar-DZ"/>
                          </w:rPr>
                        </w:pPr>
                        <w:r>
                          <w:rPr>
                            <w:rFonts w:hint="cs"/>
                            <w:b/>
                            <w:bCs/>
                            <w:sz w:val="24"/>
                            <w:szCs w:val="24"/>
                            <w:rtl/>
                            <w:lang w:bidi="ar-DZ"/>
                          </w:rPr>
                          <w:t xml:space="preserve">الدعم والتأطير التقني </w:t>
                        </w:r>
                      </w:p>
                    </w:txbxContent>
                  </v:textbox>
                </v:rect>
                <v:shapetype id="_x0000_t32" coordsize="21600,21600" o:spt="32" o:oned="t" path="m,l21600,21600e" filled="f">
                  <v:path arrowok="t" fillok="f" o:connecttype="none"/>
                  <o:lock v:ext="edit" shapetype="t"/>
                </v:shapetype>
                <v:shape id="AutoShape 13" o:spid="_x0000_s1040" type="#_x0000_t32" style="position:absolute;left:11219;top:3993;width: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HBFwwAAANsAAAAPAAAAZHJzL2Rvd25yZXYueG1sRI/BasMw&#10;EETvhfyD2EBujdyEluBaNk4hkEsPTXPJbbHWlrG1ci3Fcf4+KhR6HGbmDZMVs+3FRKNvHSt4WScg&#10;iCunW24UnL8PzzsQPiBr7B2Tgjt5KPLFU4apdjf+oukUGhEh7FNUYEIYUil9ZciiX7uBOHq1Gy2G&#10;KMdG6hFvEW57uUmSN2mx5bhgcKAPQ1V3uloFdtD259MZfenabb+nY13uk0mp1XIu30EEmsN/+K99&#10;1Aq2r/D7Jf4AmT8AAAD//wMAUEsBAi0AFAAGAAgAAAAhANvh9svuAAAAhQEAABMAAAAAAAAAAAAA&#10;AAAAAAAAAFtDb250ZW50X1R5cGVzXS54bWxQSwECLQAUAAYACAAAACEAWvQsW78AAAAVAQAACwAA&#10;AAAAAAAAAAAAAAAfAQAAX3JlbHMvLnJlbHNQSwECLQAUAAYACAAAACEAKuhwRcMAAADbAAAADwAA&#10;AAAAAAAAAAAAAAAHAgAAZHJzL2Rvd25yZXYueG1sUEsFBgAAAAADAAMAtwAAAPcCAAAAAA==&#10;" strokeweight="1.5pt"/>
                <v:shape id="AutoShape 14" o:spid="_x0000_s1041" type="#_x0000_t32" style="position:absolute;left:11729;top:3993;width:0;height:56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u4yvgAAANsAAAAPAAAAZHJzL2Rvd25yZXYueG1sRI/NCsIw&#10;EITvgu8QVvCmqQoi1SgqCF48+HPxtjRrU2w2tYm1vr0RBI/DzHzDLFatLUVDtS8cKxgNExDEmdMF&#10;5wou591gBsIHZI2lY1LwJg+rZbezwFS7Fx+pOYVcRAj7FBWYEKpUSp8ZsuiHriKO3s3VFkOUdS51&#10;ja8It6UcJ8lUWiw4LhisaGsou5+eVoGttH0cnNHXezEpN7S/rTdJo1S/167nIAK14R/+tfdawWQK&#10;3y/xB8jlBwAA//8DAFBLAQItABQABgAIAAAAIQDb4fbL7gAAAIUBAAATAAAAAAAAAAAAAAAAAAAA&#10;AABbQ29udGVudF9UeXBlc10ueG1sUEsBAi0AFAAGAAgAAAAhAFr0LFu/AAAAFQEAAAsAAAAAAAAA&#10;AAAAAAAAHwEAAF9yZWxzLy5yZWxzUEsBAi0AFAAGAAgAAAAhANo67jK+AAAA2wAAAA8AAAAAAAAA&#10;AAAAAAAABwIAAGRycy9kb3ducmV2LnhtbFBLBQYAAAAAAwADALcAAADyAgAAAAA=&#10;" strokeweight="1.5pt"/>
                <v:shape id="AutoShape 15" o:spid="_x0000_s1042" type="#_x0000_t32" style="position:absolute;left:10784;top:6961;width:9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XNuxQAAANsAAAAPAAAAZHJzL2Rvd25yZXYueG1sRI9PawIx&#10;FMTvgt8hPKEX0Wy1+Gc1SqkIPdZtD+3tsXlutk1etpvUXb99Uyh4HGbmN8x23zsrLtSG2rOC+2kG&#10;grj0uuZKwdvrcbICESKyRuuZFFwpwH43HGwx177jE12KWIkE4ZCjAhNjk0sZSkMOw9Q3xMk7+9Zh&#10;TLKtpG6xS3Bn5SzLFtJhzWnBYENPhsqv4scpePHvD4fDmqzviu/efM7HM/tBSt2N+scNiEh9vIX/&#10;289awXwJf1/SD5C7XwAAAP//AwBQSwECLQAUAAYACAAAACEA2+H2y+4AAACFAQAAEwAAAAAAAAAA&#10;AAAAAAAAAAAAW0NvbnRlbnRfVHlwZXNdLnhtbFBLAQItABQABgAIAAAAIQBa9CxbvwAAABUBAAAL&#10;AAAAAAAAAAAAAAAAAB8BAABfcmVscy8ucmVsc1BLAQItABQABgAIAAAAIQAV6XNuxQAAANsAAAAP&#10;AAAAAAAAAAAAAAAAAAcCAABkcnMvZG93bnJldi54bWxQSwUGAAAAAAMAAwC3AAAA+QIAAAAA&#10;" strokeweight="1.5pt">
                  <v:stroke endarrow="block"/>
                </v:shape>
                <v:shape id="AutoShape 16" o:spid="_x0000_s1043" type="#_x0000_t32" style="position:absolute;left:10814;top:8767;width:9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uccwQAAANsAAAAPAAAAZHJzL2Rvd25yZXYueG1sRE+7bsIw&#10;FN0r8Q/WRepSNQ4PoTbFIASq1BECA92u4ts4rX0dYpekf18PSIxH571cD86KK3Wh8axgkuUgiCuv&#10;G64VnI7vzy8gQkTWaD2Tgj8KsF6NHpZYaN/zga5lrEUK4VCgAhNjW0gZKkMOQ+Zb4sR9+c5hTLCr&#10;pe6wT+HOymmeL6TDhlODwZa2hqqf8tcp2PvzfLd7Jev78jKY79nT1H6SUo/jYfMGItIQ7+Kb+0Mr&#10;mKWx6Uv6AXL1DwAA//8DAFBLAQItABQABgAIAAAAIQDb4fbL7gAAAIUBAAATAAAAAAAAAAAAAAAA&#10;AAAAAABbQ29udGVudF9UeXBlc10ueG1sUEsBAi0AFAAGAAgAAAAhAFr0LFu/AAAAFQEAAAsAAAAA&#10;AAAAAAAAAAAAHwEAAF9yZWxzLy5yZWxzUEsBAi0AFAAGAAgAAAAhAGR25xzBAAAA2wAAAA8AAAAA&#10;AAAAAAAAAAAABwIAAGRycy9kb3ducmV2LnhtbFBLBQYAAAAAAwADALcAAAD1AgAAAAA=&#10;" strokeweight="1.5pt">
                  <v:stroke endarrow="block"/>
                </v:shape>
                <v:shape id="AutoShape 17" o:spid="_x0000_s1044" type="#_x0000_t32" style="position:absolute;left:10814;top:7881;width:9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kKHxAAAANsAAAAPAAAAZHJzL2Rvd25yZXYueG1sRI9BawIx&#10;FITvhf6H8IReimbVUnQ1SqkUPLZbD3p7bJ6b1eRl3aTu+u+bQsHjMDPfMMt176y4UhtqzwrGowwE&#10;cel1zZWC3ffHcAYiRGSN1jMpuFGA9erxYYm59h1/0bWIlUgQDjkqMDE2uZShNOQwjHxDnLyjbx3G&#10;JNtK6ha7BHdWTrLsVTqsOS0YbOjdUHkufpyCT79/2WzmZH1XXHpzmj5P7IGUehr0bwsQkfp4D/+3&#10;t1rBdA5/X9IPkKtfAAAA//8DAFBLAQItABQABgAIAAAAIQDb4fbL7gAAAIUBAAATAAAAAAAAAAAA&#10;AAAAAAAAAABbQ29udGVudF9UeXBlc10ueG1sUEsBAi0AFAAGAAgAAAAhAFr0LFu/AAAAFQEAAAsA&#10;AAAAAAAAAAAAAAAAHwEAAF9yZWxzLy5yZWxzUEsBAi0AFAAGAAgAAAAhAAs6QofEAAAA2wAAAA8A&#10;AAAAAAAAAAAAAAAABwIAAGRycy9kb3ducmV2LnhtbFBLBQYAAAAAAwADALcAAAD4AgAAAAA=&#10;" strokeweight="1.5pt">
                  <v:stroke endarrow="block"/>
                </v:shape>
                <v:shape id="AutoShape 18" o:spid="_x0000_s1045" type="#_x0000_t32" style="position:absolute;left:10764;top:5539;width:9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phnwQAAANsAAAAPAAAAZHJzL2Rvd25yZXYueG1sRE/Pa8Iw&#10;FL4L+x/CG3gRTacytBplTASPW7fDvD2aZ1NNXrom2vrfL4eBx4/v93rbOytu1Ibas4KXSQaCuPS6&#10;5krB99d+vAARIrJG65kU3CnAdvM0WGOufcefdCtiJVIIhxwVmBibXMpQGnIYJr4hTtzJtw5jgm0l&#10;dYtdCndWTrPsVTqsOTUYbOjdUHkprk7Bh/+Z73ZLsr4rfntzno2m9khKDZ/7txWISH18iP/dB61g&#10;ntanL+kHyM0fAAAA//8DAFBLAQItABQABgAIAAAAIQDb4fbL7gAAAIUBAAATAAAAAAAAAAAAAAAA&#10;AAAAAABbQ29udGVudF9UeXBlc10ueG1sUEsBAi0AFAAGAAgAAAAhAFr0LFu/AAAAFQEAAAsAAAAA&#10;AAAAAAAAAAAAHwEAAF9yZWxzLy5yZWxzUEsBAi0AFAAGAAgAAAAhAMIGmGfBAAAA2wAAAA8AAAAA&#10;AAAAAAAAAAAABwIAAGRycy9kb3ducmV2LnhtbFBLBQYAAAAAAwADALcAAAD1AgAAAAA=&#10;" strokeweight="1.5pt">
                  <v:stroke endarrow="block"/>
                </v:shape>
                <v:oval id="Oval 21" o:spid="_x0000_s1046" style="position:absolute;left:1439;top:6465;width:2115;height:1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dpkxAAAANsAAAAPAAAAZHJzL2Rvd25yZXYueG1sRI9Pi8Iw&#10;FMTvC36H8ARva9pVlqUaRRcFhb345+LtmTzbavNSmljrtzcLC3scZuY3zHTe2Uq01PjSsYJ0mIAg&#10;1s6UnCs4HtbvXyB8QDZYOSYFT/Iwn/XeppgZ9+AdtfuQiwhhn6GCIoQ6k9Lrgiz6oauJo3dxjcUQ&#10;ZZNL0+Ajwm0lP5LkU1osOS4UWNN3Qfq2v1sFo3a7KvPl9edmRof7LnVan09eqUG/W0xABOrCf/iv&#10;vTEKxin8fok/QM5eAAAA//8DAFBLAQItABQABgAIAAAAIQDb4fbL7gAAAIUBAAATAAAAAAAAAAAA&#10;AAAAAAAAAABbQ29udGVudF9UeXBlc10ueG1sUEsBAi0AFAAGAAgAAAAhAFr0LFu/AAAAFQEAAAsA&#10;AAAAAAAAAAAAAAAAHwEAAF9yZWxzLy5yZWxzUEsBAi0AFAAGAAgAAAAhADTx2mTEAAAA2wAAAA8A&#10;AAAAAAAAAAAAAAAABwIAAGRycy9kb3ducmV2LnhtbFBLBQYAAAAAAwADALcAAAD4AgAAAAA=&#10;" strokeweight="2.5pt">
                  <v:textbox>
                    <w:txbxContent>
                      <w:p w14:paraId="7FD21EB2" w14:textId="77777777" w:rsidR="00D02D7E" w:rsidRDefault="00973AE0">
                        <w:pPr>
                          <w:jc w:val="center"/>
                          <w:rPr>
                            <w:b/>
                            <w:bCs/>
                            <w:sz w:val="28"/>
                            <w:szCs w:val="28"/>
                            <w:lang w:bidi="ar-DZ"/>
                          </w:rPr>
                        </w:pPr>
                        <w:r>
                          <w:rPr>
                            <w:rFonts w:hint="cs"/>
                            <w:b/>
                            <w:bCs/>
                            <w:sz w:val="28"/>
                            <w:szCs w:val="28"/>
                            <w:rtl/>
                            <w:lang w:bidi="ar-DZ"/>
                          </w:rPr>
                          <w:t xml:space="preserve">كفاءة العاملين </w:t>
                        </w:r>
                      </w:p>
                    </w:txbxContent>
                  </v:textbox>
                </v:oval>
                <v:shape id="AutoShape 24" o:spid="_x0000_s1047" type="#_x0000_t32" style="position:absolute;left:3554;top:6932;width:4170;height:2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KOLxAAAANsAAAAPAAAAZHJzL2Rvd25yZXYueG1sRI9BawIx&#10;FITvBf9DeEIvRbPdStGtUaQi9Nhue9DbY/PcbE1etpvorv/eFAo9DjPzDbNcD86KC3Wh8azgcZqB&#10;IK68brhW8PW5m8xBhIis0XomBVcKsF6N7pZYaN/zB13KWIsE4VCgAhNjW0gZKkMOw9S3xMk7+s5h&#10;TLKrpe6wT3BnZZ5lz9Jhw2nBYEuvhqpTeXYK3v1+tt0uyPq+/BnM99NDbg+k1P142LyAiDTE//Bf&#10;+00rmOXw+yX9ALm6AQAA//8DAFBLAQItABQABgAIAAAAIQDb4fbL7gAAAIUBAAATAAAAAAAAAAAA&#10;AAAAAAAAAABbQ29udGVudF9UeXBlc10ueG1sUEsBAi0AFAAGAAgAAAAhAFr0LFu/AAAAFQEAAAsA&#10;AAAAAAAAAAAAAAAAHwEAAF9yZWxzLy5yZWxzUEsBAi0AFAAGAAgAAAAhAF2Yo4vEAAAA2wAAAA8A&#10;AAAAAAAAAAAAAAAABwIAAGRycy9kb3ducmV2LnhtbFBLBQYAAAAAAwADALcAAAD4AgAAAAA=&#10;" strokeweight="1.5pt">
                  <v:stroke endarrow="block"/>
                </v:shape>
                <v:shape id="AutoShape 25" o:spid="_x0000_s1048" type="#_x0000_t32" style="position:absolute;left:3554;top:7307;width:4170;height:48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J9JxQAAANsAAAAPAAAAZHJzL2Rvd25yZXYueG1sRI/dagIx&#10;FITvC32HcAreFM36Q5WtUUpBVIqCq/b6sDndDd2cLJuoq0/fCEIvh5n5hpnOW1uJMzXeOFbQ7yUg&#10;iHOnDRcKDvtFdwLCB2SNlWNScCUP89nz0xRT7S68o3MWChEh7FNUUIZQp1L6vCSLvudq4uj9uMZi&#10;iLIppG7wEuG2koMkeZMWDceFEmv6LCn/zU5WwavZZl/a9I/jpXT+2G433+vbRqnOS/vxDiJQG/7D&#10;j/ZKKxgN4f4l/gA5+wMAAP//AwBQSwECLQAUAAYACAAAACEA2+H2y+4AAACFAQAAEwAAAAAAAAAA&#10;AAAAAAAAAAAAW0NvbnRlbnRfVHlwZXNdLnhtbFBLAQItABQABgAIAAAAIQBa9CxbvwAAABUBAAAL&#10;AAAAAAAAAAAAAAAAAB8BAABfcmVscy8ucmVsc1BLAQItABQABgAIAAAAIQBXCJ9JxQAAANsAAAAP&#10;AAAAAAAAAAAAAAAAAAcCAABkcnMvZG93bnJldi54bWxQSwUGAAAAAAMAAwC3AAAA+QIAAAAA&#10;" strokeweight="1.5pt">
                  <v:stroke endarrow="block"/>
                </v:shape>
                <v:shape id="AutoShape 26" o:spid="_x0000_s1049" type="#_x0000_t32" style="position:absolute;left:3554;top:7461;width:4170;height:130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Qc9xQAAANsAAAAPAAAAZHJzL2Rvd25yZXYueG1sRI9Ba8JA&#10;FITvBf/D8gQvRTeK1JJmIyKIlqJgqj0/sq/J0uzbkF017a/vFoQeh5n5hsmWvW3ElTpvHCuYThIQ&#10;xKXThisFp/fN+BmED8gaG8ek4Js8LPPBQ4apdjc+0rUIlYgQ9ikqqENoUyl9WZNFP3EtcfQ+XWcx&#10;RNlVUnd4i3DbyFmSPEmLhuNCjS2tayq/iotV8GgOxZs20/NiK50/94f9x+vPXqnRsF+9gAjUh//w&#10;vb3TCuZz+PsSf4DMfwEAAP//AwBQSwECLQAUAAYACAAAACEA2+H2y+4AAACFAQAAEwAAAAAAAAAA&#10;AAAAAAAAAAAAW0NvbnRlbnRfVHlwZXNdLnhtbFBLAQItABQABgAIAAAAIQBa9CxbvwAAABUBAAAL&#10;AAAAAAAAAAAAAAAAAB8BAABfcmVscy8ucmVsc1BLAQItABQABgAIAAAAIQDY4Qc9xQAAANsAAAAP&#10;AAAAAAAAAAAAAAAAAAcCAABkcnMvZG93bnJldi54bWxQSwUGAAAAAAMAAwC3AAAA+QIAAAAA&#10;" strokeweight="1.5pt">
                  <v:stroke endarrow="block"/>
                </v:shape>
                <v:shape id="AutoShape 27" o:spid="_x0000_s1050" type="#_x0000_t32" style="position:absolute;left:3244;top:5582;width:4145;height:109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Tv/xAAAANsAAAAPAAAAZHJzL2Rvd25yZXYueG1sRI/NasMw&#10;EITvhb6D2EIvJZHzS+tECaUh0GPj5NDeFmtjOZFWjqXG7ttXhUKOw8x8wyzXvbPiSm2oPSsYDTMQ&#10;xKXXNVcKDvvt4BlEiMgarWdS8EMB1qv7uyXm2ne8o2sRK5EgHHJUYGJscilDachhGPqGOHlH3zqM&#10;SbaV1C12Ce6sHGfZXDqsOS0YbOjNUHkuvp2CD/853WxeyPquuPTmNHka2y9S6vGhf12AiNTHW/i/&#10;/a4VTGfw9yX9ALn6BQAA//8DAFBLAQItABQABgAIAAAAIQDb4fbL7gAAAIUBAAATAAAAAAAAAAAA&#10;AAAAAAAAAABbQ29udGVudF9UeXBlc10ueG1sUEsBAi0AFAAGAAgAAAAhAFr0LFu/AAAAFQEAAAsA&#10;AAAAAAAAAAAAAAAAHwEAAF9yZWxzLy5yZWxzUEsBAi0AFAAGAAgAAAAhANJxO//EAAAA2wAAAA8A&#10;AAAAAAAAAAAAAAAABwIAAGRycy9kb3ducmV2LnhtbFBLBQYAAAAAAwADALcAAAD4AgAAAAA=&#10;" strokeweight="1.5pt">
                  <v:stroke endarrow="block"/>
                </v:shape>
                <w10:wrap anchorx="margin"/>
              </v:group>
            </w:pict>
          </mc:Fallback>
        </mc:AlternateContent>
      </w:r>
      <w:r>
        <w:rPr>
          <w:rFonts w:ascii="Traditional Arabic" w:eastAsia="Calibri" w:hAnsi="Traditional Arabic" w:cs="Traditional Arabic"/>
          <w:b/>
          <w:bCs/>
          <w:kern w:val="2"/>
          <w:sz w:val="28"/>
          <w:szCs w:val="28"/>
          <w:u w:val="single"/>
          <w:rtl/>
          <w:lang w:val="fr-FR" w:bidi="ar-DZ"/>
        </w:rPr>
        <w:t>نموذج الدراسة:</w:t>
      </w:r>
    </w:p>
    <w:p w14:paraId="146AF022" w14:textId="77777777" w:rsidR="00D02D7E" w:rsidRDefault="00973AE0">
      <w:pPr>
        <w:tabs>
          <w:tab w:val="left" w:pos="6526"/>
        </w:tabs>
        <w:spacing w:after="200" w:line="276" w:lineRule="auto"/>
        <w:ind w:left="720"/>
        <w:contextualSpacing/>
        <w:jc w:val="both"/>
        <w:rPr>
          <w:rFonts w:ascii="Traditional Arabic" w:eastAsia="Calibri" w:hAnsi="Traditional Arabic" w:cs="Traditional Arabic"/>
          <w:b/>
          <w:bCs/>
          <w:sz w:val="28"/>
          <w:szCs w:val="28"/>
          <w:rtl/>
          <w:lang w:bidi="ar-DZ"/>
        </w:rPr>
      </w:pPr>
      <w:r>
        <w:rPr>
          <w:rFonts w:ascii="Traditional Arabic" w:eastAsia="Calibri" w:hAnsi="Traditional Arabic" w:cs="Traditional Arabic"/>
          <w:b/>
          <w:bCs/>
          <w:sz w:val="28"/>
          <w:szCs w:val="28"/>
          <w:rtl/>
          <w:lang w:bidi="ar-DZ"/>
        </w:rPr>
        <w:tab/>
      </w:r>
    </w:p>
    <w:p w14:paraId="658B0DE2" w14:textId="77777777" w:rsidR="00D02D7E" w:rsidRDefault="00D02D7E">
      <w:pPr>
        <w:spacing w:after="200" w:line="276" w:lineRule="auto"/>
        <w:ind w:left="720"/>
        <w:contextualSpacing/>
        <w:jc w:val="both"/>
        <w:rPr>
          <w:rFonts w:ascii="Traditional Arabic" w:eastAsia="Calibri" w:hAnsi="Traditional Arabic" w:cs="Traditional Arabic"/>
          <w:sz w:val="28"/>
          <w:szCs w:val="28"/>
          <w:rtl/>
          <w:lang w:bidi="ar-DZ"/>
        </w:rPr>
      </w:pPr>
    </w:p>
    <w:p w14:paraId="22A08686" w14:textId="77777777" w:rsidR="00D02D7E" w:rsidRDefault="00D02D7E">
      <w:pPr>
        <w:spacing w:after="200" w:line="276" w:lineRule="auto"/>
        <w:ind w:left="720"/>
        <w:contextualSpacing/>
        <w:jc w:val="both"/>
        <w:rPr>
          <w:rFonts w:ascii="Traditional Arabic" w:eastAsia="Calibri" w:hAnsi="Traditional Arabic" w:cs="Traditional Arabic"/>
          <w:sz w:val="28"/>
          <w:szCs w:val="28"/>
          <w:rtl/>
          <w:lang w:bidi="ar-DZ"/>
        </w:rPr>
      </w:pPr>
    </w:p>
    <w:p w14:paraId="035579FB" w14:textId="77777777" w:rsidR="00D02D7E" w:rsidRDefault="00D02D7E">
      <w:pPr>
        <w:spacing w:after="200" w:line="276" w:lineRule="auto"/>
        <w:ind w:left="720"/>
        <w:contextualSpacing/>
        <w:jc w:val="both"/>
        <w:rPr>
          <w:rFonts w:ascii="Traditional Arabic" w:eastAsia="Calibri" w:hAnsi="Traditional Arabic" w:cs="Traditional Arabic"/>
          <w:sz w:val="28"/>
          <w:szCs w:val="28"/>
          <w:rtl/>
          <w:lang w:bidi="ar-DZ"/>
        </w:rPr>
      </w:pPr>
    </w:p>
    <w:p w14:paraId="0135479D" w14:textId="77777777" w:rsidR="00D02D7E" w:rsidRDefault="00D02D7E">
      <w:pPr>
        <w:spacing w:after="200" w:line="276" w:lineRule="auto"/>
        <w:ind w:left="720"/>
        <w:contextualSpacing/>
        <w:jc w:val="both"/>
        <w:rPr>
          <w:rFonts w:ascii="Traditional Arabic" w:eastAsia="Calibri" w:hAnsi="Traditional Arabic" w:cs="Traditional Arabic"/>
          <w:sz w:val="28"/>
          <w:szCs w:val="28"/>
          <w:rtl/>
          <w:lang w:bidi="ar-DZ"/>
        </w:rPr>
      </w:pPr>
    </w:p>
    <w:p w14:paraId="7408F2B3" w14:textId="77777777" w:rsidR="00D02D7E" w:rsidRDefault="00D02D7E">
      <w:pPr>
        <w:spacing w:after="200" w:line="276" w:lineRule="auto"/>
        <w:ind w:left="720"/>
        <w:contextualSpacing/>
        <w:jc w:val="both"/>
        <w:rPr>
          <w:rFonts w:ascii="Traditional Arabic" w:eastAsia="Calibri" w:hAnsi="Traditional Arabic" w:cs="Traditional Arabic"/>
          <w:sz w:val="28"/>
          <w:szCs w:val="28"/>
          <w:rtl/>
          <w:lang w:bidi="ar-DZ"/>
        </w:rPr>
      </w:pPr>
    </w:p>
    <w:p w14:paraId="1653C4BA" w14:textId="77777777" w:rsidR="00D02D7E" w:rsidRDefault="00D02D7E">
      <w:pPr>
        <w:rPr>
          <w:rFonts w:ascii="Simplified Arabic" w:hAnsi="Simplified Arabic" w:cs="Simplified Arabic"/>
          <w:b/>
          <w:bCs/>
          <w:sz w:val="28"/>
          <w:szCs w:val="28"/>
          <w:rtl/>
        </w:rPr>
      </w:pPr>
    </w:p>
    <w:p w14:paraId="26AED0CA" w14:textId="77777777" w:rsidR="00D02D7E" w:rsidRDefault="00D02D7E">
      <w:pPr>
        <w:rPr>
          <w:rFonts w:ascii="Simplified Arabic" w:hAnsi="Simplified Arabic" w:cs="Simplified Arabic"/>
          <w:b/>
          <w:bCs/>
          <w:sz w:val="28"/>
          <w:szCs w:val="28"/>
          <w:rtl/>
        </w:rPr>
      </w:pPr>
    </w:p>
    <w:p w14:paraId="1B8C9839" w14:textId="77777777" w:rsidR="00D02D7E" w:rsidRDefault="00D02D7E">
      <w:pPr>
        <w:rPr>
          <w:rFonts w:ascii="Simplified Arabic" w:hAnsi="Simplified Arabic" w:cs="Simplified Arabic"/>
          <w:b/>
          <w:bCs/>
          <w:sz w:val="28"/>
          <w:szCs w:val="28"/>
          <w:rtl/>
        </w:rPr>
      </w:pPr>
    </w:p>
    <w:p w14:paraId="7BB87714" w14:textId="77777777" w:rsidR="00D02D7E" w:rsidRDefault="00D02D7E">
      <w:pPr>
        <w:rPr>
          <w:rFonts w:ascii="Simplified Arabic" w:hAnsi="Simplified Arabic" w:cs="Simplified Arabic"/>
          <w:sz w:val="28"/>
          <w:szCs w:val="28"/>
          <w:rtl/>
        </w:rPr>
      </w:pPr>
    </w:p>
    <w:p w14:paraId="6EBD3931" w14:textId="77777777" w:rsidR="00D02D7E" w:rsidRDefault="00D02D7E">
      <w:pPr>
        <w:rPr>
          <w:rFonts w:ascii="Simplified Arabic" w:hAnsi="Simplified Arabic" w:cs="Simplified Arabic"/>
          <w:sz w:val="28"/>
          <w:szCs w:val="28"/>
          <w:rtl/>
        </w:rPr>
      </w:pPr>
    </w:p>
    <w:p w14:paraId="6C48019D" w14:textId="77777777" w:rsidR="00D02D7E" w:rsidRDefault="00D02D7E">
      <w:pPr>
        <w:rPr>
          <w:rFonts w:ascii="Simplified Arabic" w:hAnsi="Simplified Arabic" w:cs="Simplified Arabic"/>
          <w:sz w:val="28"/>
          <w:szCs w:val="28"/>
          <w:rtl/>
        </w:rPr>
      </w:pPr>
    </w:p>
    <w:p w14:paraId="2172C4C5" w14:textId="77777777" w:rsidR="00D02D7E" w:rsidRDefault="00D02D7E">
      <w:pPr>
        <w:rPr>
          <w:rFonts w:ascii="Simplified Arabic" w:hAnsi="Simplified Arabic" w:cs="Simplified Arabic"/>
          <w:sz w:val="28"/>
          <w:szCs w:val="28"/>
          <w:rtl/>
        </w:rPr>
      </w:pPr>
    </w:p>
    <w:p w14:paraId="4AF38039" w14:textId="77777777" w:rsidR="00D02D7E" w:rsidRDefault="00973AE0">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المصدر</w:t>
      </w:r>
      <w:r>
        <w:rPr>
          <w:rFonts w:ascii="Simplified Arabic" w:hAnsi="Simplified Arabic" w:cs="Simplified Arabic"/>
          <w:b/>
          <w:bCs/>
          <w:sz w:val="28"/>
          <w:szCs w:val="28"/>
          <w:lang w:val="fr-FR"/>
        </w:rPr>
        <w:t>:</w:t>
      </w:r>
      <w:r>
        <w:rPr>
          <w:rFonts w:ascii="Simplified Arabic" w:hAnsi="Simplified Arabic" w:cs="Simplified Arabic" w:hint="cs"/>
          <w:b/>
          <w:bCs/>
          <w:sz w:val="28"/>
          <w:szCs w:val="28"/>
          <w:rtl/>
        </w:rPr>
        <w:t xml:space="preserve">من إعداد الطالب بالإعتماد على الدراسات السابقة </w:t>
      </w:r>
    </w:p>
    <w:p w14:paraId="7A8AEF8F" w14:textId="77777777" w:rsidR="00D02D7E" w:rsidRDefault="00973AE0">
      <w:pPr>
        <w:tabs>
          <w:tab w:val="center" w:pos="4535"/>
        </w:tabs>
        <w:rPr>
          <w:rFonts w:ascii="Simplified Arabic" w:hAnsi="Simplified Arabic" w:cs="Simplified Arabic"/>
          <w:sz w:val="28"/>
          <w:szCs w:val="28"/>
          <w:rtl/>
        </w:rPr>
        <w:sectPr w:rsidR="00D02D7E">
          <w:headerReference w:type="default" r:id="rId29"/>
          <w:footerReference w:type="default" r:id="rId30"/>
          <w:pgSz w:w="11906" w:h="16838"/>
          <w:pgMar w:top="1134" w:right="1701" w:bottom="1134" w:left="1134" w:header="709" w:footer="709" w:gutter="0"/>
          <w:pgNumType w:start="1"/>
          <w:cols w:space="708"/>
          <w:bidi/>
          <w:rtlGutter/>
          <w:docGrid w:linePitch="360"/>
        </w:sectPr>
      </w:pPr>
      <w:r>
        <w:rPr>
          <w:rFonts w:ascii="Simplified Arabic" w:hAnsi="Simplified Arabic" w:cs="Simplified Arabic"/>
          <w:sz w:val="28"/>
          <w:szCs w:val="28"/>
          <w:rtl/>
        </w:rPr>
        <w:tab/>
      </w:r>
    </w:p>
    <w:p w14:paraId="3F152D85" w14:textId="77777777" w:rsidR="00D02D7E" w:rsidRDefault="00973AE0">
      <w:pPr>
        <w:rPr>
          <w:rFonts w:ascii="Simplified Arabic" w:hAnsi="Simplified Arabic" w:cs="Simplified Arabic"/>
          <w:sz w:val="28"/>
          <w:szCs w:val="28"/>
          <w:rtl/>
        </w:rPr>
        <w:sectPr w:rsidR="00D02D7E">
          <w:headerReference w:type="default" r:id="rId31"/>
          <w:headerReference w:type="first" r:id="rId32"/>
          <w:footerReference w:type="first" r:id="rId33"/>
          <w:pgSz w:w="11906" w:h="16838"/>
          <w:pgMar w:top="1134" w:right="1701" w:bottom="1134" w:left="1134" w:header="709" w:footer="709" w:gutter="0"/>
          <w:pgNumType w:start="2"/>
          <w:cols w:space="708"/>
          <w:titlePg/>
          <w:bidi/>
          <w:rtlGutter/>
          <w:docGrid w:linePitch="360"/>
        </w:sectPr>
      </w:pPr>
      <w:r>
        <w:rPr>
          <w:rFonts w:ascii="Simplified Arabic" w:hAnsi="Simplified Arabic" w:cs="Simplified Arabic"/>
          <w:noProof/>
          <w:sz w:val="28"/>
          <w:szCs w:val="28"/>
          <w:rtl/>
        </w:rPr>
        <w:lastRenderedPageBreak/>
        <mc:AlternateContent>
          <mc:Choice Requires="wps">
            <w:drawing>
              <wp:anchor distT="0" distB="0" distL="114300" distR="114300" simplePos="0" relativeHeight="251659264" behindDoc="0" locked="0" layoutInCell="1" allowOverlap="1" wp14:anchorId="50E9AE8B" wp14:editId="2FD9E29D">
                <wp:simplePos x="0" y="0"/>
                <wp:positionH relativeFrom="column">
                  <wp:posOffset>511810</wp:posOffset>
                </wp:positionH>
                <wp:positionV relativeFrom="paragraph">
                  <wp:posOffset>2270760</wp:posOffset>
                </wp:positionV>
                <wp:extent cx="4749800" cy="3225800"/>
                <wp:effectExtent l="6350" t="6350" r="25400" b="44450"/>
                <wp:wrapNone/>
                <wp:docPr id="11" name="Rectangle: Rounded Corners 38"/>
                <wp:cNvGraphicFramePr/>
                <a:graphic xmlns:a="http://schemas.openxmlformats.org/drawingml/2006/main">
                  <a:graphicData uri="http://schemas.microsoft.com/office/word/2010/wordprocessingShape">
                    <wps:wsp>
                      <wps:cNvSpPr/>
                      <wps:spPr>
                        <a:xfrm>
                          <a:off x="0" y="0"/>
                          <a:ext cx="4749800" cy="3225800"/>
                        </a:xfrm>
                        <a:prstGeom prst="roundRect">
                          <a:avLst>
                            <a:gd name="adj" fmla="val 16667"/>
                          </a:avLst>
                        </a:prstGeom>
                        <a:gradFill flip="none" rotWithShape="0">
                          <a:gsLst>
                            <a:gs pos="0">
                              <a:srgbClr val="FFFFFF"/>
                            </a:gs>
                            <a:gs pos="100000">
                              <a:srgbClr val="BDD7EE"/>
                            </a:gs>
                          </a:gsLst>
                          <a:lin ang="5400000" scaled="1"/>
                        </a:gradFill>
                        <a:ln w="12700" cap="flat" cmpd="sng">
                          <a:solidFill>
                            <a:srgbClr val="9CC3E5"/>
                          </a:solidFill>
                          <a:prstDash val="solid"/>
                          <a:round/>
                          <a:headEnd type="none" w="med" len="med"/>
                          <a:tailEnd type="none" w="med" len="med"/>
                        </a:ln>
                        <a:effectLst>
                          <a:outerShdw dist="25400" dir="3806097" algn="ctr" rotWithShape="0">
                            <a:srgbClr val="1E4E79">
                              <a:alpha val="50000"/>
                            </a:srgbClr>
                          </a:outerShdw>
                        </a:effectLst>
                      </wps:spPr>
                      <wps:txbx>
                        <w:txbxContent>
                          <w:p w14:paraId="3C41A952" w14:textId="77777777" w:rsidR="00D02D7E" w:rsidRDefault="00973AE0">
                            <w:pPr>
                              <w:spacing w:before="240" w:after="0"/>
                              <w:jc w:val="center"/>
                              <w:rPr>
                                <w:rFonts w:ascii="Simplified Arabic" w:hAnsi="Simplified Arabic" w:cs="Simplified Arabic"/>
                                <w:b/>
                                <w:bCs/>
                                <w:sz w:val="72"/>
                                <w:szCs w:val="72"/>
                                <w:rtl/>
                              </w:rPr>
                            </w:pPr>
                            <w:r>
                              <w:rPr>
                                <w:rFonts w:ascii="Simplified Arabic" w:hAnsi="Simplified Arabic" w:cs="Simplified Arabic"/>
                                <w:b/>
                                <w:bCs/>
                                <w:sz w:val="72"/>
                                <w:szCs w:val="72"/>
                                <w:rtl/>
                              </w:rPr>
                              <w:t xml:space="preserve">الفصل </w:t>
                            </w:r>
                            <w:r>
                              <w:rPr>
                                <w:rFonts w:ascii="Simplified Arabic" w:hAnsi="Simplified Arabic" w:cs="Simplified Arabic" w:hint="cs"/>
                                <w:b/>
                                <w:bCs/>
                                <w:sz w:val="72"/>
                                <w:szCs w:val="72"/>
                                <w:rtl/>
                              </w:rPr>
                              <w:t>الأول</w:t>
                            </w:r>
                          </w:p>
                          <w:p w14:paraId="3E098D59" w14:textId="77777777" w:rsidR="00D02D7E" w:rsidRDefault="00973AE0">
                            <w:pPr>
                              <w:spacing w:after="0"/>
                              <w:jc w:val="center"/>
                              <w:rPr>
                                <w:rFonts w:ascii="Simplified Arabic" w:hAnsi="Simplified Arabic" w:cs="Simplified Arabic"/>
                                <w:b/>
                                <w:bCs/>
                                <w:sz w:val="96"/>
                                <w:szCs w:val="96"/>
                                <w:rtl/>
                                <w:lang w:bidi="ar-DZ"/>
                              </w:rPr>
                            </w:pPr>
                            <w:r>
                              <w:rPr>
                                <w:rFonts w:ascii="Simplified Arabic" w:hAnsi="Simplified Arabic" w:cs="Simplified Arabic" w:hint="cs"/>
                                <w:b/>
                                <w:bCs/>
                                <w:sz w:val="72"/>
                                <w:szCs w:val="72"/>
                                <w:rtl/>
                              </w:rPr>
                              <w:t xml:space="preserve">مفاهيم عامة حول كفاءة العاملين والبيئة الرقمية </w:t>
                            </w:r>
                          </w:p>
                        </w:txbxContent>
                      </wps:txbx>
                      <wps:bodyPr vert="horz" wrap="square" lIns="91440" tIns="45720" rIns="91440" bIns="45720" anchor="t" upright="1">
                        <a:noAutofit/>
                      </wps:bodyPr>
                    </wps:wsp>
                  </a:graphicData>
                </a:graphic>
              </wp:anchor>
            </w:drawing>
          </mc:Choice>
          <mc:Fallback>
            <w:pict>
              <v:roundrect w14:anchorId="50E9AE8B" id="Rectangle: Rounded Corners 38" o:spid="_x0000_s1051" style="position:absolute;left:0;text-align:left;margin-left:40.3pt;margin-top:178.8pt;width:374pt;height:254pt;z-index:2516592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7VQtQIAAKQFAAAOAAAAZHJzL2Uyb0RvYy54bWysVEuP0zAQviPxHyzf2SRt+tSmK9h2ERKC&#10;FQviPI2dxMixje02Lb+esZM+FjggRA6OxzPzzcw3Y9/eHVpJ9tw6oVVBs5uUEq5KzYSqC/rl88Or&#10;OSXOg2IgteIFPXJH71YvX9x2ZslHutGScUsQRLllZwraeG+WSeLKhrfgbrThCpWVti14FG2dMAsd&#10;orcyGaXpNOm0ZcbqkjuHp+teSVcRv6p46T9WleOeyIJibj6uNq7bsCarW1jWFkwjyiEN+IcsWhAK&#10;g56h1uCB7Kz4DaoVpdVOV/6m1G2iq0qUPNaA1WTpL9U8NWB4rAXJceZMk/t/sOWH/ZN5tEhDZ9zS&#10;4TZUcahsG/6YHzlEso5nsvjBkxIP81m+mKfIaYm68Wg0CQLiJBd3Y51/y3VLwqagVu8U+4QtiUzB&#10;/r3zkTJGFLQ4G8C+UVK1EhuwB0my6XQ6GxAHY8Q+YQ5kswchJamkwNlROGGUWO2/Ct9E7kLS0dCd&#10;YjliNNLXHztbb++lJRitoA/xG+LVrnfrrbM0fBHpmcub9Xq22Vy5YH71KZQUikC4BZO8dyeuBMkZ&#10;3pKTh4WYfgglFelQM5pFRgGrqSR4JLc16OFU3UfXUpxdnqWyuL8fbyYDsLs2C4StwTV9lVEVzGAZ&#10;2xF3DQe2UYz4o8E29DRiNi1nlEiO9zrsoqUHIf/GEomQKgTh8Q4O7Oud5/apYR1hIgzEKFBDUcAL&#10;OZ6n03QxowRkjRFLb//cymdVZ5t8M1v04yRNA32Nk9itfhQH8ziW5/BRusosucx+2PnD9kBEaNQ4&#10;VB2OtpodH3FQuMW0G21/UNLho4Gd+b4Di1Mn3ykcq0WW5+GViUI+mY1QsNea7bUGVIlQBcU274wV&#10;dYPYWSxG6dc7ryvhQxGX+IOAT0GsYHi2wltzLUery+O6+gkAAP//AwBQSwMEFAAGAAgAAAAhAEIV&#10;CyDeAAAACgEAAA8AAABkcnMvZG93bnJldi54bWxMj8FOwzAMhu9IvENkJC4VSxhaqUrTaUIg4ILE&#10;mHbOGtMUGqdqsq68PeYEt8/yr9+fq/XsezHhGLtAGq4XCgRSE2xHrYbd++NVASImQ9b0gVDDN0ZY&#10;1+dnlSltONEbTtvUCi6hWBoNLqWhlDI2Dr2JizAg8e4jjN4kHsdW2tGcuNz3cqlULr3piC84M+C9&#10;w+Zre/Qapm5qHp5Ulr2Si8/h5TPb7NtM68uLeXMHIuGc/sLwq8/qULPTIRzJRtFrKFTOSQ03q1sG&#10;DhTLguHAkK9ykHUl/79Q/wAAAP//AwBQSwECLQAUAAYACAAAACEAtoM4kv4AAADhAQAAEwAAAAAA&#10;AAAAAAAAAAAAAAAAW0NvbnRlbnRfVHlwZXNdLnhtbFBLAQItABQABgAIAAAAIQA4/SH/1gAAAJQB&#10;AAALAAAAAAAAAAAAAAAAAC8BAABfcmVscy8ucmVsc1BLAQItABQABgAIAAAAIQDiB7VQtQIAAKQF&#10;AAAOAAAAAAAAAAAAAAAAAC4CAABkcnMvZTJvRG9jLnhtbFBLAQItABQABgAIAAAAIQBCFQsg3gAA&#10;AAoBAAAPAAAAAAAAAAAAAAAAAA8FAABkcnMvZG93bnJldi54bWxQSwUGAAAAAAQABADzAAAAGgYA&#10;AAAA&#10;" strokecolor="#9cc3e5" strokeweight="1pt">
                <v:fill color2="#bdd7ee" focus="100%" type="gradient"/>
                <v:shadow on="t" color="#1e4e79" opacity=".5" offset=".31553mm,.63106mm"/>
                <v:textbox>
                  <w:txbxContent>
                    <w:p w14:paraId="3C41A952" w14:textId="77777777" w:rsidR="00D02D7E" w:rsidRDefault="00973AE0">
                      <w:pPr>
                        <w:spacing w:before="240" w:after="0"/>
                        <w:jc w:val="center"/>
                        <w:rPr>
                          <w:rFonts w:ascii="Simplified Arabic" w:hAnsi="Simplified Arabic" w:cs="Simplified Arabic"/>
                          <w:b/>
                          <w:bCs/>
                          <w:sz w:val="72"/>
                          <w:szCs w:val="72"/>
                          <w:rtl/>
                        </w:rPr>
                      </w:pPr>
                      <w:r>
                        <w:rPr>
                          <w:rFonts w:ascii="Simplified Arabic" w:hAnsi="Simplified Arabic" w:cs="Simplified Arabic"/>
                          <w:b/>
                          <w:bCs/>
                          <w:sz w:val="72"/>
                          <w:szCs w:val="72"/>
                          <w:rtl/>
                        </w:rPr>
                        <w:t xml:space="preserve">الفصل </w:t>
                      </w:r>
                      <w:r>
                        <w:rPr>
                          <w:rFonts w:ascii="Simplified Arabic" w:hAnsi="Simplified Arabic" w:cs="Simplified Arabic" w:hint="cs"/>
                          <w:b/>
                          <w:bCs/>
                          <w:sz w:val="72"/>
                          <w:szCs w:val="72"/>
                          <w:rtl/>
                        </w:rPr>
                        <w:t>الأول</w:t>
                      </w:r>
                    </w:p>
                    <w:p w14:paraId="3E098D59" w14:textId="77777777" w:rsidR="00D02D7E" w:rsidRDefault="00973AE0">
                      <w:pPr>
                        <w:spacing w:after="0"/>
                        <w:jc w:val="center"/>
                        <w:rPr>
                          <w:rFonts w:ascii="Simplified Arabic" w:hAnsi="Simplified Arabic" w:cs="Simplified Arabic"/>
                          <w:b/>
                          <w:bCs/>
                          <w:sz w:val="96"/>
                          <w:szCs w:val="96"/>
                          <w:rtl/>
                          <w:lang w:bidi="ar-DZ"/>
                        </w:rPr>
                      </w:pPr>
                      <w:r>
                        <w:rPr>
                          <w:rFonts w:ascii="Simplified Arabic" w:hAnsi="Simplified Arabic" w:cs="Simplified Arabic" w:hint="cs"/>
                          <w:b/>
                          <w:bCs/>
                          <w:sz w:val="72"/>
                          <w:szCs w:val="72"/>
                          <w:rtl/>
                        </w:rPr>
                        <w:t xml:space="preserve">مفاهيم عامة حول كفاءة العاملين والبيئة الرقمية </w:t>
                      </w:r>
                    </w:p>
                  </w:txbxContent>
                </v:textbox>
              </v:roundrect>
            </w:pict>
          </mc:Fallback>
        </mc:AlternateContent>
      </w:r>
    </w:p>
    <w:p w14:paraId="2A8028CD" w14:textId="77777777" w:rsidR="00D02D7E" w:rsidRDefault="00973AE0">
      <w:pPr>
        <w:bidi w:val="0"/>
        <w:rPr>
          <w:rFonts w:ascii="Simplified Arabic" w:hAnsi="Simplified Arabic" w:cs="Simplified Arabic"/>
          <w:b/>
          <w:bCs/>
          <w:sz w:val="28"/>
          <w:szCs w:val="28"/>
          <w:rtl/>
        </w:rPr>
      </w:pPr>
      <w:r>
        <w:rPr>
          <w:rFonts w:ascii="Simplified Arabic" w:hAnsi="Simplified Arabic" w:cs="Simplified Arabic"/>
          <w:b/>
          <w:bCs/>
          <w:sz w:val="28"/>
          <w:szCs w:val="28"/>
          <w:rtl/>
        </w:rPr>
        <w:br w:type="page"/>
      </w:r>
    </w:p>
    <w:p w14:paraId="11AA0004" w14:textId="77777777" w:rsidR="00D02D7E" w:rsidRDefault="00973AE0">
      <w:pPr>
        <w:rPr>
          <w:rFonts w:ascii="Simplified Arabic" w:hAnsi="Simplified Arabic" w:cs="Simplified Arabic"/>
          <w:b/>
          <w:bCs/>
          <w:sz w:val="28"/>
          <w:szCs w:val="28"/>
          <w:rtl/>
        </w:rPr>
      </w:pPr>
      <w:r>
        <w:rPr>
          <w:rFonts w:ascii="Simplified Arabic" w:hAnsi="Simplified Arabic" w:cs="Simplified Arabic"/>
          <w:b/>
          <w:bCs/>
          <w:sz w:val="28"/>
          <w:szCs w:val="28"/>
          <w:rtl/>
        </w:rPr>
        <w:lastRenderedPageBreak/>
        <w:t>تمهيد</w:t>
      </w:r>
    </w:p>
    <w:p w14:paraId="41CF4E21" w14:textId="77777777" w:rsidR="00D02D7E" w:rsidRDefault="00973AE0">
      <w:pPr>
        <w:ind w:firstLine="720"/>
        <w:jc w:val="both"/>
        <w:rPr>
          <w:rFonts w:ascii="Simplified Arabic" w:hAnsi="Simplified Arabic" w:cs="Simplified Arabic"/>
          <w:sz w:val="28"/>
          <w:szCs w:val="28"/>
          <w:rtl/>
        </w:rPr>
      </w:pPr>
      <w:r>
        <w:rPr>
          <w:rFonts w:ascii="Simplified Arabic" w:hAnsi="Simplified Arabic" w:cs="Simplified Arabic"/>
          <w:sz w:val="28"/>
          <w:szCs w:val="28"/>
          <w:rtl/>
        </w:rPr>
        <w:t>في ظل التحولات المتسارعة التي يشهدها العالم بفعل التطور التكنولوجي، أصبح التحول الرقمي أحد أبرز المحركات الأساسية للتغيير في مختلف المجالات الاقتصادية والاجتماعية والإدارية. فلم يعد اعتماد التقنيات الرقمية خيارًا ترفيًا، بل ضرورة حتمية تفرضها متطلبات العصر، من أجل تحسين الكفاءة، وتعزيز جودة الخدمات، ومواكبة المنافسة المتزايدة على المستويين المحلي والدولي</w:t>
      </w:r>
      <w:r>
        <w:rPr>
          <w:rFonts w:ascii="Simplified Arabic" w:hAnsi="Simplified Arabic" w:cs="Simplified Arabic"/>
          <w:sz w:val="28"/>
          <w:szCs w:val="28"/>
        </w:rPr>
        <w:t>.</w:t>
      </w:r>
    </w:p>
    <w:p w14:paraId="48F51610"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t>ومن هذا المنطلق، تبرز أهمية دراسة التحول الرقمي من حيث مفاهيمه، ومجالات تطبيقه، ومراحله، ومقومات نجاحه، لما له من دور محوري في تحقيق التنمية المستدامة وتعزيز القدرة التنافسية للمؤسسات في بيئة رقمية دائمة التغير</w:t>
      </w:r>
      <w:r>
        <w:rPr>
          <w:rFonts w:ascii="Simplified Arabic" w:hAnsi="Simplified Arabic" w:cs="Simplified Arabic"/>
          <w:sz w:val="28"/>
          <w:szCs w:val="28"/>
        </w:rPr>
        <w:t>.</w:t>
      </w:r>
    </w:p>
    <w:p w14:paraId="7D5C47FD" w14:textId="77777777" w:rsidR="00D02D7E" w:rsidRDefault="00973AE0">
      <w:pPr>
        <w:wordWrap w:val="0"/>
        <w:rPr>
          <w:rFonts w:ascii="Simplified Arabic" w:hAnsi="Simplified Arabic" w:cs="Simplified Arabic"/>
          <w:b/>
          <w:bCs/>
          <w:sz w:val="28"/>
          <w:szCs w:val="28"/>
          <w:lang w:val="fr-FR" w:bidi="ar-DZ"/>
        </w:rPr>
      </w:pPr>
      <w:r>
        <w:rPr>
          <w:rFonts w:ascii="Simplified Arabic" w:hAnsi="Simplified Arabic" w:cs="Simplified Arabic" w:hint="cs"/>
          <w:b/>
          <w:bCs/>
          <w:sz w:val="28"/>
          <w:szCs w:val="28"/>
          <w:rtl/>
          <w:lang w:bidi="ar-DZ"/>
        </w:rPr>
        <w:t>وقد تم تقسيم الفصل الأول إلى ثلاثة مباحث كما يلي</w:t>
      </w:r>
      <w:r>
        <w:rPr>
          <w:rFonts w:ascii="Simplified Arabic" w:hAnsi="Simplified Arabic" w:cs="Simplified Arabic"/>
          <w:b/>
          <w:bCs/>
          <w:sz w:val="28"/>
          <w:szCs w:val="28"/>
          <w:lang w:val="fr-FR" w:bidi="ar-DZ"/>
        </w:rPr>
        <w:t>:</w:t>
      </w:r>
    </w:p>
    <w:p w14:paraId="5842AF7E" w14:textId="77777777" w:rsidR="00D02D7E" w:rsidRDefault="00973AE0">
      <w:pPr>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المبحث الأول </w:t>
      </w:r>
      <w:r>
        <w:rPr>
          <w:rFonts w:ascii="Simplified Arabic" w:hAnsi="Simplified Arabic" w:cs="Simplified Arabic"/>
          <w:b/>
          <w:bCs/>
          <w:sz w:val="28"/>
          <w:szCs w:val="28"/>
          <w:lang w:bidi="ar-DZ"/>
        </w:rPr>
        <w:t xml:space="preserve"> </w:t>
      </w:r>
      <w:r>
        <w:rPr>
          <w:rFonts w:ascii="Simplified Arabic" w:hAnsi="Simplified Arabic" w:cs="Simplified Arabic"/>
          <w:b/>
          <w:bCs/>
          <w:sz w:val="28"/>
          <w:szCs w:val="28"/>
          <w:lang w:val="fr-FR" w:bidi="ar-DZ"/>
        </w:rPr>
        <w:t>:</w:t>
      </w:r>
      <w:r>
        <w:rPr>
          <w:rFonts w:ascii="Simplified Arabic" w:hAnsi="Simplified Arabic" w:cs="Simplified Arabic" w:hint="cs"/>
          <w:b/>
          <w:bCs/>
          <w:sz w:val="28"/>
          <w:szCs w:val="28"/>
          <w:rtl/>
        </w:rPr>
        <w:t xml:space="preserve"> مفاهيم عامة حول بيئة العمل الرقمية</w:t>
      </w:r>
      <w:r>
        <w:rPr>
          <w:rFonts w:ascii="Simplified Arabic" w:hAnsi="Simplified Arabic" w:cs="Simplified Arabic" w:hint="cs"/>
          <w:b/>
          <w:bCs/>
          <w:sz w:val="28"/>
          <w:szCs w:val="28"/>
          <w:rtl/>
          <w:lang w:bidi="ar-DZ"/>
        </w:rPr>
        <w:t xml:space="preserve"> </w:t>
      </w:r>
    </w:p>
    <w:p w14:paraId="115354E9" w14:textId="77777777" w:rsidR="00D02D7E" w:rsidRDefault="00973AE0">
      <w:pPr>
        <w:jc w:val="both"/>
        <w:rPr>
          <w:rFonts w:ascii="Simplified Arabic" w:hAnsi="Simplified Arabic" w:cs="Simplified Arabic"/>
          <w:b/>
          <w:bCs/>
          <w:sz w:val="28"/>
          <w:szCs w:val="28"/>
          <w:lang w:val="fr-FR" w:bidi="ar-DZ"/>
        </w:rPr>
      </w:pPr>
      <w:r>
        <w:rPr>
          <w:rFonts w:ascii="Simplified Arabic" w:hAnsi="Simplified Arabic" w:cs="Simplified Arabic" w:hint="cs"/>
          <w:b/>
          <w:bCs/>
          <w:sz w:val="28"/>
          <w:szCs w:val="28"/>
          <w:rtl/>
          <w:lang w:bidi="ar-DZ"/>
        </w:rPr>
        <w:t xml:space="preserve">المبحث الثاني </w:t>
      </w:r>
      <w:r>
        <w:rPr>
          <w:rFonts w:ascii="Simplified Arabic" w:hAnsi="Simplified Arabic" w:cs="Simplified Arabic"/>
          <w:b/>
          <w:bCs/>
          <w:sz w:val="28"/>
          <w:szCs w:val="28"/>
          <w:lang w:val="fr-FR" w:bidi="ar-DZ"/>
        </w:rPr>
        <w:t>:</w:t>
      </w:r>
      <w:r>
        <w:rPr>
          <w:rFonts w:ascii="Simplified Arabic" w:hAnsi="Simplified Arabic" w:cs="Simplified Arabic" w:hint="cs"/>
          <w:b/>
          <w:bCs/>
          <w:sz w:val="28"/>
          <w:szCs w:val="28"/>
          <w:rtl/>
          <w:lang w:bidi="ar-DZ"/>
        </w:rPr>
        <w:t xml:space="preserve"> </w:t>
      </w:r>
      <w:r>
        <w:rPr>
          <w:rFonts w:ascii="Simplified Arabic" w:hAnsi="Simplified Arabic" w:cs="Simplified Arabic"/>
          <w:b/>
          <w:bCs/>
          <w:sz w:val="28"/>
          <w:szCs w:val="28"/>
          <w:rtl/>
        </w:rPr>
        <w:t>مفهوم الكفاءات</w:t>
      </w:r>
    </w:p>
    <w:p w14:paraId="44ED23D8" w14:textId="77777777" w:rsidR="00D02D7E" w:rsidRDefault="00973AE0">
      <w:pPr>
        <w:jc w:val="both"/>
        <w:rPr>
          <w:rFonts w:ascii="Simplified Arabic" w:hAnsi="Simplified Arabic" w:cs="Simplified Arabic"/>
          <w:b/>
          <w:bCs/>
          <w:sz w:val="28"/>
          <w:szCs w:val="28"/>
          <w:lang w:bidi="ar-DZ"/>
        </w:rPr>
      </w:pPr>
      <w:r>
        <w:rPr>
          <w:rFonts w:ascii="Simplified Arabic" w:hAnsi="Simplified Arabic" w:cs="Simplified Arabic" w:hint="cs"/>
          <w:b/>
          <w:bCs/>
          <w:sz w:val="28"/>
          <w:szCs w:val="28"/>
          <w:rtl/>
          <w:lang w:val="fr-FR" w:bidi="ar-DZ"/>
        </w:rPr>
        <w:t>المبحث</w:t>
      </w:r>
      <w:r>
        <w:rPr>
          <w:rFonts w:ascii="Simplified Arabic" w:hAnsi="Simplified Arabic" w:cs="Simplified Arabic" w:hint="cs"/>
          <w:b/>
          <w:bCs/>
          <w:sz w:val="28"/>
          <w:szCs w:val="28"/>
          <w:rtl/>
          <w:lang w:bidi="ar-DZ"/>
        </w:rPr>
        <w:t xml:space="preserve"> الثالث </w:t>
      </w:r>
      <w:r>
        <w:rPr>
          <w:rFonts w:ascii="Simplified Arabic" w:hAnsi="Simplified Arabic" w:cs="Simplified Arabic"/>
          <w:b/>
          <w:bCs/>
          <w:sz w:val="28"/>
          <w:szCs w:val="28"/>
          <w:lang w:val="fr-FR" w:bidi="ar-DZ"/>
        </w:rPr>
        <w:t>:</w:t>
      </w:r>
      <w:r>
        <w:rPr>
          <w:rFonts w:ascii="Simplified Arabic" w:hAnsi="Simplified Arabic" w:cs="Simplified Arabic" w:hint="cs"/>
          <w:b/>
          <w:bCs/>
          <w:sz w:val="28"/>
          <w:szCs w:val="28"/>
          <w:rtl/>
          <w:lang w:bidi="ar-DZ"/>
        </w:rPr>
        <w:t xml:space="preserve"> </w:t>
      </w:r>
      <w:r>
        <w:rPr>
          <w:rFonts w:ascii="Simplified Arabic" w:hAnsi="Simplified Arabic" w:cs="Simplified Arabic" w:hint="cs"/>
          <w:b/>
          <w:bCs/>
          <w:sz w:val="28"/>
          <w:szCs w:val="28"/>
          <w:rtl/>
        </w:rPr>
        <w:t>الدراسات السابقة</w:t>
      </w:r>
    </w:p>
    <w:p w14:paraId="5884EDF5" w14:textId="77777777" w:rsidR="00D02D7E" w:rsidRDefault="00D02D7E">
      <w:pPr>
        <w:jc w:val="both"/>
        <w:rPr>
          <w:rFonts w:ascii="Simplified Arabic" w:hAnsi="Simplified Arabic" w:cs="Simplified Arabic"/>
          <w:b/>
          <w:bCs/>
          <w:sz w:val="28"/>
          <w:szCs w:val="28"/>
          <w:rtl/>
          <w:lang w:bidi="ar-DZ"/>
        </w:rPr>
      </w:pPr>
    </w:p>
    <w:p w14:paraId="7EA9BDB2" w14:textId="77777777" w:rsidR="00D02D7E" w:rsidRDefault="00D02D7E">
      <w:pPr>
        <w:rPr>
          <w:rFonts w:ascii="Simplified Arabic" w:hAnsi="Simplified Arabic" w:cs="Simplified Arabic"/>
          <w:b/>
          <w:bCs/>
          <w:sz w:val="28"/>
          <w:szCs w:val="28"/>
          <w:rtl/>
        </w:rPr>
      </w:pPr>
    </w:p>
    <w:p w14:paraId="50DF52DE" w14:textId="77777777" w:rsidR="00D02D7E" w:rsidRDefault="00D02D7E">
      <w:pPr>
        <w:rPr>
          <w:rFonts w:ascii="Simplified Arabic" w:hAnsi="Simplified Arabic" w:cs="Simplified Arabic"/>
          <w:b/>
          <w:bCs/>
          <w:sz w:val="28"/>
          <w:szCs w:val="28"/>
          <w:rtl/>
        </w:rPr>
      </w:pPr>
    </w:p>
    <w:p w14:paraId="227AFC92" w14:textId="77777777" w:rsidR="00D02D7E" w:rsidRDefault="00D02D7E">
      <w:pPr>
        <w:rPr>
          <w:rFonts w:ascii="Simplified Arabic" w:hAnsi="Simplified Arabic" w:cs="Simplified Arabic"/>
          <w:b/>
          <w:bCs/>
          <w:sz w:val="28"/>
          <w:szCs w:val="28"/>
          <w:rtl/>
        </w:rPr>
      </w:pPr>
    </w:p>
    <w:p w14:paraId="6338326C" w14:textId="77777777" w:rsidR="00D02D7E" w:rsidRDefault="00D02D7E">
      <w:pPr>
        <w:rPr>
          <w:rFonts w:ascii="Simplified Arabic" w:hAnsi="Simplified Arabic" w:cs="Simplified Arabic"/>
          <w:b/>
          <w:bCs/>
          <w:sz w:val="28"/>
          <w:szCs w:val="28"/>
          <w:rtl/>
        </w:rPr>
      </w:pPr>
    </w:p>
    <w:p w14:paraId="7DF33AB6" w14:textId="77777777" w:rsidR="00D02D7E" w:rsidRDefault="00D02D7E">
      <w:pPr>
        <w:rPr>
          <w:rFonts w:ascii="Simplified Arabic" w:hAnsi="Simplified Arabic" w:cs="Simplified Arabic"/>
          <w:b/>
          <w:bCs/>
          <w:sz w:val="28"/>
          <w:szCs w:val="28"/>
          <w:rtl/>
        </w:rPr>
      </w:pPr>
    </w:p>
    <w:p w14:paraId="77206461" w14:textId="77777777" w:rsidR="00D02D7E" w:rsidRDefault="00D02D7E">
      <w:pPr>
        <w:rPr>
          <w:rFonts w:ascii="Simplified Arabic" w:hAnsi="Simplified Arabic" w:cs="Simplified Arabic"/>
          <w:b/>
          <w:bCs/>
          <w:sz w:val="28"/>
          <w:szCs w:val="28"/>
          <w:rtl/>
        </w:rPr>
      </w:pPr>
    </w:p>
    <w:p w14:paraId="30B7DEA4" w14:textId="77777777" w:rsidR="00D02D7E" w:rsidRDefault="00D02D7E">
      <w:pPr>
        <w:rPr>
          <w:rFonts w:ascii="Simplified Arabic" w:hAnsi="Simplified Arabic" w:cs="Simplified Arabic"/>
          <w:b/>
          <w:bCs/>
          <w:sz w:val="28"/>
          <w:szCs w:val="28"/>
          <w:rtl/>
        </w:rPr>
      </w:pPr>
    </w:p>
    <w:p w14:paraId="18E507BB" w14:textId="77777777" w:rsidR="00D02D7E" w:rsidRDefault="00D02D7E">
      <w:pPr>
        <w:rPr>
          <w:rFonts w:ascii="Simplified Arabic" w:hAnsi="Simplified Arabic" w:cs="Simplified Arabic"/>
          <w:b/>
          <w:bCs/>
          <w:sz w:val="28"/>
          <w:szCs w:val="28"/>
          <w:rtl/>
        </w:rPr>
      </w:pPr>
    </w:p>
    <w:p w14:paraId="256655B8" w14:textId="77777777" w:rsidR="00D02D7E" w:rsidRDefault="00D02D7E">
      <w:pPr>
        <w:jc w:val="both"/>
        <w:rPr>
          <w:rFonts w:ascii="Simplified Arabic" w:hAnsi="Simplified Arabic" w:cs="Simplified Arabic"/>
          <w:b/>
          <w:bCs/>
          <w:sz w:val="28"/>
          <w:szCs w:val="28"/>
          <w:rtl/>
        </w:rPr>
      </w:pPr>
    </w:p>
    <w:p w14:paraId="61F343F1" w14:textId="77777777" w:rsidR="00D02D7E" w:rsidRDefault="00973AE0">
      <w:pPr>
        <w:jc w:val="both"/>
        <w:rPr>
          <w:rFonts w:ascii="Simplified Arabic" w:hAnsi="Simplified Arabic" w:cs="Simplified Arabic"/>
          <w:b/>
          <w:bCs/>
          <w:sz w:val="28"/>
          <w:szCs w:val="28"/>
          <w:rtl/>
        </w:rPr>
      </w:pPr>
      <w:r>
        <w:rPr>
          <w:rFonts w:ascii="Simplified Arabic" w:hAnsi="Simplified Arabic" w:cs="Simplified Arabic" w:hint="cs"/>
          <w:b/>
          <w:bCs/>
          <w:sz w:val="28"/>
          <w:szCs w:val="28"/>
          <w:rtl/>
        </w:rPr>
        <w:lastRenderedPageBreak/>
        <w:t xml:space="preserve">المبحث الأول: مفاهيم عامة حول بيئة العمل الرقمية </w:t>
      </w:r>
    </w:p>
    <w:p w14:paraId="4C82550F" w14:textId="77777777" w:rsidR="00D02D7E" w:rsidRDefault="00973AE0">
      <w:pPr>
        <w:spacing w:line="276" w:lineRule="auto"/>
        <w:ind w:firstLine="720"/>
        <w:jc w:val="both"/>
        <w:rPr>
          <w:rFonts w:ascii="Simplified Arabic" w:hAnsi="Simplified Arabic" w:cs="Simplified Arabic"/>
          <w:sz w:val="32"/>
          <w:szCs w:val="32"/>
          <w:rtl/>
        </w:rPr>
      </w:pPr>
      <w:r>
        <w:rPr>
          <w:rFonts w:ascii="Simplified Arabic" w:hAnsi="Simplified Arabic" w:cs="Simplified Arabic"/>
          <w:sz w:val="32"/>
          <w:szCs w:val="32"/>
          <w:rtl/>
        </w:rPr>
        <w:t>يسعى هذا المبحث إلى استعراض أهم المفاهيم النظرية المتعلقة بالبيئة الرقمية ، من خلال تسليط الضوء على المفاهيم الأساسية، وأهم أبعادها.</w:t>
      </w:r>
    </w:p>
    <w:p w14:paraId="3F05F87E" w14:textId="77777777" w:rsidR="00D02D7E" w:rsidRDefault="00973AE0">
      <w:pPr>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المطلب الأول: </w:t>
      </w:r>
      <w:r>
        <w:rPr>
          <w:rFonts w:ascii="Simplified Arabic" w:hAnsi="Simplified Arabic" w:cs="Simplified Arabic"/>
          <w:b/>
          <w:bCs/>
          <w:sz w:val="28"/>
          <w:szCs w:val="28"/>
          <w:rtl/>
        </w:rPr>
        <w:t xml:space="preserve">مفهوم </w:t>
      </w:r>
      <w:r>
        <w:rPr>
          <w:rFonts w:ascii="Simplified Arabic" w:hAnsi="Simplified Arabic" w:cs="Simplified Arabic" w:hint="cs"/>
          <w:b/>
          <w:bCs/>
          <w:sz w:val="28"/>
          <w:szCs w:val="28"/>
          <w:rtl/>
        </w:rPr>
        <w:t>بيئة العمل</w:t>
      </w:r>
      <w:r>
        <w:rPr>
          <w:rFonts w:ascii="Simplified Arabic" w:hAnsi="Simplified Arabic" w:cs="Simplified Arabic"/>
          <w:b/>
          <w:bCs/>
          <w:sz w:val="28"/>
          <w:szCs w:val="28"/>
          <w:rtl/>
        </w:rPr>
        <w:t xml:space="preserve"> الرقمي</w:t>
      </w:r>
      <w:r>
        <w:rPr>
          <w:rFonts w:ascii="Simplified Arabic" w:hAnsi="Simplified Arabic" w:cs="Simplified Arabic" w:hint="cs"/>
          <w:b/>
          <w:bCs/>
          <w:sz w:val="28"/>
          <w:szCs w:val="28"/>
          <w:rtl/>
        </w:rPr>
        <w:t>ة</w:t>
      </w:r>
    </w:p>
    <w:p w14:paraId="631ABDA8"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t xml:space="preserve">يشير مفهوم </w:t>
      </w:r>
      <w:r>
        <w:rPr>
          <w:rFonts w:ascii="Simplified Arabic" w:hAnsi="Simplified Arabic" w:cs="Simplified Arabic"/>
          <w:b/>
          <w:bCs/>
          <w:sz w:val="28"/>
          <w:szCs w:val="28"/>
          <w:rtl/>
        </w:rPr>
        <w:t>البيئة الرقمية</w:t>
      </w:r>
      <w:r>
        <w:rPr>
          <w:rFonts w:ascii="Simplified Arabic" w:hAnsi="Simplified Arabic" w:cs="Simplified Arabic"/>
          <w:sz w:val="28"/>
          <w:szCs w:val="28"/>
          <w:rtl/>
        </w:rPr>
        <w:t xml:space="preserve"> إلى قدرة المؤسسات، سواء كانت خاصة أو حكومية، على مواكبة التطورات التكنولوجية المتسارعة من خلال إعادة هيكلة نماذج أعمالها وأساليب عملها. وتُعد هذه البيئة ضرورة حتمية بالنسبة للشركات الخاصة التي تسعى إلى تعزيز قدرتها التنافسية وتوسيع قاعدة عملائها. أما في القطاع الحكومي، فرغم أن تعامل المواطن مع الجهات الرسمية غالبًا ما يكون إلزاميًا، فإن تبني البيئة الرقمية يكتسي أهمية بالغة نظرًا لدوره في تحسين جودة الخدمات وتسهيل الوصول إليها</w:t>
      </w:r>
      <w:r>
        <w:rPr>
          <w:rFonts w:ascii="Simplified Arabic" w:hAnsi="Simplified Arabic" w:cs="Simplified Arabic"/>
          <w:sz w:val="28"/>
          <w:szCs w:val="28"/>
        </w:rPr>
        <w:t>.</w:t>
      </w:r>
    </w:p>
    <w:p w14:paraId="13EAC59A"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t>ويُنظر إلى البيئة الرقمية باعتبارها أحد أشكال التوثيق الإلكتروني، حيث تتم عملية الرقمنة عبر تحويل الوثائق إلى صيغة رقمية. ويمكن أن تتم هذه العملية بطريقتين أساسيتين: إما رقمنة على شكل صور، أو رقمنة على شكل نصوص. ففي الحالة الأولى، تُحوَّل الوثيقة إلى صورة رقمية باستخدام جهاز المسح الضوئي، مما يسهل حفظها وأرشفتها واسترجاعها، غير أن تعديل محتواها بشكل مباشر يظل محدودًا. أما في الحالة الثانية، فتعتمد الرقمنة على النص باستخدام برامج متخصصة في التعرف الضوئي على الحروف</w:t>
      </w:r>
      <w:r>
        <w:rPr>
          <w:rFonts w:ascii="Simplified Arabic" w:hAnsi="Simplified Arabic" w:cs="Simplified Arabic"/>
          <w:sz w:val="28"/>
          <w:szCs w:val="28"/>
        </w:rPr>
        <w:t xml:space="preserve"> (OCR)</w:t>
      </w:r>
      <w:r>
        <w:rPr>
          <w:rFonts w:ascii="Simplified Arabic" w:hAnsi="Simplified Arabic" w:cs="Simplified Arabic"/>
          <w:sz w:val="28"/>
          <w:szCs w:val="28"/>
          <w:rtl/>
        </w:rPr>
        <w:t>، وهو ما يسمح بإمكانية تحرير النص ومعالجته بعد تحويله إلى صيغة رقمية</w:t>
      </w:r>
      <w:r>
        <w:rPr>
          <w:rFonts w:ascii="Simplified Arabic" w:hAnsi="Simplified Arabic" w:cs="Simplified Arabic"/>
          <w:sz w:val="28"/>
          <w:szCs w:val="28"/>
        </w:rPr>
        <w:t>.</w:t>
      </w:r>
    </w:p>
    <w:p w14:paraId="30AB6A2E"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t>كما تُعرَّف البيئة الرقمية بأنها الإطار الذي تنتقل ضمنه مؤسسات القطاعين العام والخاص إلى نماذج تشغيل قائمة على التكنولوجيا الرقمية، بهدف ابتكار خدمات ومنتجات جديدة وفتح قنوات إضافية للإيرادات، بما يسهم في تعزيز القيمة المضافة</w:t>
      </w:r>
      <w:r>
        <w:rPr>
          <w:rFonts w:ascii="Simplified Arabic" w:hAnsi="Simplified Arabic" w:cs="Simplified Arabic"/>
          <w:sz w:val="28"/>
          <w:szCs w:val="28"/>
        </w:rPr>
        <w:t>.</w:t>
      </w:r>
    </w:p>
    <w:p w14:paraId="3B153A42"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t>وعليه، فإن البيئة الرقمية لا تقتصر فقط على رقمنة الوثائق، بل تشمل منظومة متكاملة لإعادة تنظيم العمل المؤسسي بما يتماشى مع متطلبات العصر الرقمي، من أجل رفع الكفاءة وتحقيق الاستجابة الفعالة لاحتياجات الأفراد والمؤسسات. ويمكن القول إنها تعبّر عن انتقال المؤسسات من نماذج العمل التقليدية إلى نماذج تعتمد على التقنيات الرقمية الحديثة، بهدف تطوير المنتجات والخدمات، سواء عبر تقديم حلول جديدة أو تحسين القائم منها بإضافة مزايا مبتكرة، إلى جانب تحسين العمليات الداخلية وفتح آفاق جديدة للإيرادات، مما يعزز الكفاءة ويحفز الابتكار ويدعم التنافسية</w:t>
      </w:r>
      <w:r>
        <w:rPr>
          <w:rFonts w:ascii="Simplified Arabic" w:hAnsi="Simplified Arabic" w:cs="Simplified Arabic"/>
          <w:sz w:val="28"/>
          <w:szCs w:val="28"/>
        </w:rPr>
        <w:t>.</w:t>
      </w:r>
    </w:p>
    <w:p w14:paraId="3868BDC2"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lastRenderedPageBreak/>
        <w:t>وفي أحد التعاريف التقنية، تُفهم البيئة الرقمية على أنها عملية تحويل المواد المطبوعة إلى صيغ رقمية يمكن للحاسوب معالجتها، عبر تنظيمها في وحدات بيانات تُعرف بـ</w:t>
      </w:r>
      <w:r>
        <w:rPr>
          <w:rFonts w:ascii="Simplified Arabic" w:hAnsi="Simplified Arabic" w:cs="Simplified Arabic"/>
          <w:sz w:val="28"/>
          <w:szCs w:val="28"/>
        </w:rPr>
        <w:t>"Bytes"</w:t>
      </w:r>
      <w:r>
        <w:rPr>
          <w:rFonts w:ascii="Simplified Arabic" w:hAnsi="Simplified Arabic" w:cs="Simplified Arabic"/>
          <w:sz w:val="28"/>
          <w:szCs w:val="28"/>
          <w:rtl/>
        </w:rPr>
        <w:t>، ثم تخزينها على وسائط رقمية داخلية أو خارجية، أو عبر شبكات الإنترنت</w:t>
      </w:r>
      <w:r>
        <w:rPr>
          <w:rFonts w:ascii="Simplified Arabic" w:hAnsi="Simplified Arabic" w:cs="Simplified Arabic"/>
          <w:sz w:val="28"/>
          <w:szCs w:val="28"/>
        </w:rPr>
        <w:t>.</w:t>
      </w:r>
    </w:p>
    <w:p w14:paraId="254495C4"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t>غيرأن هذا التعريف التقني يعكس جانبًا محدودًا فقط، إذ إن البيئة الرقمية تتجاوز مجرد رقمنة الوثائق لتشمل إعادة تصميم العمليات المؤسسية بشكل شامل، من خلال استخدام البيانات الرقمية وتخزينها وتحليلها وتوظيفها في اتخاذ القرارات وتعزيز القدرات التنظيمية. فهي تمكّن المؤسسات من تطوير حلول مبتكرة تستجيب لاحتياجات العملاء، وتسهم في تحقيق التنمية والتحسين المستدام</w:t>
      </w:r>
      <w:r>
        <w:rPr>
          <w:rFonts w:ascii="Simplified Arabic" w:hAnsi="Simplified Arabic" w:cs="Simplified Arabic"/>
          <w:sz w:val="28"/>
          <w:szCs w:val="28"/>
        </w:rPr>
        <w:t>.</w:t>
      </w:r>
    </w:p>
    <w:p w14:paraId="53325552" w14:textId="77777777" w:rsidR="00D02D7E" w:rsidRDefault="00973AE0">
      <w:pPr>
        <w:ind w:firstLine="720"/>
        <w:jc w:val="both"/>
        <w:rPr>
          <w:rFonts w:ascii="Simplified Arabic" w:hAnsi="Simplified Arabic" w:cs="Simplified Arabic"/>
          <w:sz w:val="28"/>
          <w:szCs w:val="28"/>
          <w:rtl/>
        </w:rPr>
      </w:pPr>
      <w:r>
        <w:rPr>
          <w:rFonts w:ascii="Simplified Arabic" w:hAnsi="Simplified Arabic" w:cs="Simplified Arabic"/>
          <w:sz w:val="28"/>
          <w:szCs w:val="28"/>
          <w:rtl/>
        </w:rPr>
        <w:t>وانطلاقًا مما سبق، يمكن التأكيد على أن البيئة الرقمية لا تقتصر على إدخال التقنيات الحديثة ضمن الأنشطة اليومية، بل تتطلب إعادة هيكلة شاملة لنماذج الأعمال والقدرات التنظيمية والتقنية. كما تُعد عاملًا حاسمًا في تحسين الأداء التشغيلي، وخفض التكاليف، وتوسيع قاعدة العملاء، مما يمنح المؤسسات ميزة تنافسية واضحة في ظل الاقتصاد الرقمي</w:t>
      </w:r>
      <w:r>
        <w:rPr>
          <w:rStyle w:val="FootnoteReference"/>
          <w:rFonts w:ascii="Simplified Arabic" w:hAnsi="Simplified Arabic" w:cs="Simplified Arabic"/>
          <w:sz w:val="28"/>
          <w:szCs w:val="28"/>
          <w:rtl/>
        </w:rPr>
        <w:footnoteReference w:id="1"/>
      </w:r>
      <w:r>
        <w:rPr>
          <w:rFonts w:ascii="Simplified Arabic" w:hAnsi="Simplified Arabic" w:cs="Simplified Arabic" w:hint="cs"/>
          <w:sz w:val="28"/>
          <w:szCs w:val="28"/>
          <w:rtl/>
        </w:rPr>
        <w:t>.</w:t>
      </w:r>
    </w:p>
    <w:p w14:paraId="4D0011D1" w14:textId="77777777" w:rsidR="00D02D7E" w:rsidRDefault="00973AE0">
      <w:pPr>
        <w:rPr>
          <w:rFonts w:ascii="Simplified Arabic" w:hAnsi="Simplified Arabic" w:cs="Simplified Arabic"/>
          <w:b/>
          <w:bCs/>
          <w:sz w:val="28"/>
          <w:szCs w:val="28"/>
        </w:rPr>
      </w:pPr>
      <w:r>
        <w:rPr>
          <w:rFonts w:ascii="Simplified Arabic" w:hAnsi="Simplified Arabic" w:cs="Simplified Arabic" w:hint="cs"/>
          <w:b/>
          <w:bCs/>
          <w:sz w:val="28"/>
          <w:szCs w:val="28"/>
          <w:rtl/>
        </w:rPr>
        <w:t>الفرع الأول:.</w:t>
      </w:r>
      <w:r>
        <w:rPr>
          <w:rFonts w:ascii="Simplified Arabic" w:hAnsi="Simplified Arabic" w:cs="Simplified Arabic"/>
          <w:b/>
          <w:bCs/>
          <w:sz w:val="28"/>
          <w:szCs w:val="28"/>
          <w:rtl/>
        </w:rPr>
        <w:t xml:space="preserve">أهمية </w:t>
      </w:r>
      <w:r>
        <w:rPr>
          <w:rFonts w:ascii="Simplified Arabic" w:hAnsi="Simplified Arabic" w:cs="Simplified Arabic" w:hint="cs"/>
          <w:b/>
          <w:bCs/>
          <w:sz w:val="28"/>
          <w:szCs w:val="28"/>
          <w:rtl/>
        </w:rPr>
        <w:t>البيئة الرقمية</w:t>
      </w:r>
    </w:p>
    <w:p w14:paraId="16B84F67"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t>تُساهم البيئة الرقمية في تقليل التكاليف والجهد المبذول بشكل كبير، من خلال تحسين الكفاءة التشغيلية وتنظيم سير العمل داخل المؤسسات. كما تعمل على تبسيط الإجراءات وتحسين جودة الخدمات المقدمة للجمهور، مما يعزز تجربة المستخدم ويرفع مستوى رضاه. وتتيح البيئة الرقمية فرصًا جديدة لتقديم خدمات مبتكرة تتجاوز النمط التقليدي، مستفيدة من الإمكانات الواسعة التي توفرها التكنولوجيا الحديثة</w:t>
      </w:r>
      <w:r>
        <w:rPr>
          <w:rFonts w:ascii="Simplified Arabic" w:hAnsi="Simplified Arabic" w:cs="Simplified Arabic"/>
          <w:sz w:val="28"/>
          <w:szCs w:val="28"/>
        </w:rPr>
        <w:t>.</w:t>
      </w:r>
    </w:p>
    <w:p w14:paraId="37CAD90B"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t>بالإضافة إلى ذلك، تمكّن المؤسسات من التوسع والوصول إلى شرائح أوسع من المستفيدين، محليًا ودوليًا، عبر تسريع وتيرة العمل اليومي ورفع جودة الأداء. كما تمنحها مرونة وسرعة في تطبيق الخدمات الجديدة، مع تعزيز مستويات الشفافية والحوكمة، مما يساهم في تقليل المخاطر والحد من النفقات غير الضرورية</w:t>
      </w:r>
      <w:r>
        <w:rPr>
          <w:rFonts w:ascii="Simplified Arabic" w:hAnsi="Simplified Arabic" w:cs="Simplified Arabic"/>
          <w:sz w:val="28"/>
          <w:szCs w:val="28"/>
        </w:rPr>
        <w:t>.</w:t>
      </w:r>
    </w:p>
    <w:p w14:paraId="7BF53E6E" w14:textId="77777777" w:rsidR="00D02D7E" w:rsidRDefault="00973AE0">
      <w:pPr>
        <w:jc w:val="both"/>
        <w:rPr>
          <w:rFonts w:ascii="Simplified Arabic" w:hAnsi="Simplified Arabic" w:cs="Simplified Arabic"/>
          <w:sz w:val="28"/>
          <w:szCs w:val="28"/>
          <w:rtl/>
        </w:rPr>
      </w:pPr>
      <w:r>
        <w:rPr>
          <w:rFonts w:ascii="Simplified Arabic" w:hAnsi="Simplified Arabic" w:cs="Simplified Arabic"/>
          <w:sz w:val="28"/>
          <w:szCs w:val="28"/>
          <w:rtl/>
        </w:rPr>
        <w:lastRenderedPageBreak/>
        <w:t>ولا يقتصر أثر البيئة الرقمية على تحسين الكفاءة فقط، بل يمتد ليشمل زيادة الإنتاجية، وتحسين جودة المنتجات والخدمات، وضمان استمرارية الأعمال في بيئات متغيرة، مما يعزز قدرة المؤسسات على المنافسة وتحقيق النمو المستدام</w:t>
      </w:r>
      <w:r>
        <w:rPr>
          <w:rStyle w:val="FootnoteReference"/>
          <w:rFonts w:ascii="Simplified Arabic" w:hAnsi="Simplified Arabic" w:cs="Simplified Arabic"/>
          <w:sz w:val="28"/>
          <w:szCs w:val="28"/>
          <w:rtl/>
        </w:rPr>
        <w:footnoteReference w:id="2"/>
      </w:r>
      <w:r>
        <w:rPr>
          <w:rFonts w:ascii="Simplified Arabic" w:hAnsi="Simplified Arabic" w:cs="Simplified Arabic"/>
          <w:sz w:val="28"/>
          <w:szCs w:val="28"/>
        </w:rPr>
        <w:t xml:space="preserve"> .</w:t>
      </w:r>
    </w:p>
    <w:p w14:paraId="0A68EE16" w14:textId="77777777" w:rsidR="00D02D7E" w:rsidRDefault="00973AE0">
      <w:pPr>
        <w:jc w:val="both"/>
        <w:rPr>
          <w:rFonts w:ascii="Simplified Arabic" w:hAnsi="Simplified Arabic" w:cs="Simplified Arabic"/>
          <w:b/>
          <w:bCs/>
          <w:sz w:val="28"/>
          <w:szCs w:val="28"/>
        </w:rPr>
      </w:pPr>
      <w:r>
        <w:rPr>
          <w:rFonts w:ascii="Simplified Arabic" w:hAnsi="Simplified Arabic" w:cs="Simplified Arabic" w:hint="cs"/>
          <w:b/>
          <w:bCs/>
          <w:sz w:val="28"/>
          <w:szCs w:val="28"/>
          <w:rtl/>
        </w:rPr>
        <w:t>أولا:</w:t>
      </w:r>
      <w:r>
        <w:rPr>
          <w:rFonts w:ascii="Simplified Arabic" w:hAnsi="Simplified Arabic" w:cs="Simplified Arabic"/>
          <w:b/>
          <w:bCs/>
          <w:sz w:val="28"/>
          <w:szCs w:val="28"/>
          <w:rtl/>
        </w:rPr>
        <w:t>أهداف ال</w:t>
      </w:r>
      <w:r>
        <w:rPr>
          <w:rFonts w:ascii="Simplified Arabic" w:hAnsi="Simplified Arabic" w:cs="Simplified Arabic" w:hint="cs"/>
          <w:b/>
          <w:bCs/>
          <w:sz w:val="28"/>
          <w:szCs w:val="28"/>
          <w:rtl/>
        </w:rPr>
        <w:t>بيئة</w:t>
      </w:r>
      <w:r>
        <w:rPr>
          <w:rFonts w:ascii="Simplified Arabic" w:hAnsi="Simplified Arabic" w:cs="Simplified Arabic"/>
          <w:b/>
          <w:bCs/>
          <w:sz w:val="28"/>
          <w:szCs w:val="28"/>
          <w:rtl/>
        </w:rPr>
        <w:t xml:space="preserve"> الرقمي</w:t>
      </w:r>
      <w:r>
        <w:rPr>
          <w:rFonts w:ascii="Simplified Arabic" w:hAnsi="Simplified Arabic" w:cs="Simplified Arabic" w:hint="cs"/>
          <w:b/>
          <w:bCs/>
          <w:sz w:val="28"/>
          <w:szCs w:val="28"/>
          <w:rtl/>
        </w:rPr>
        <w:t>ة</w:t>
      </w:r>
    </w:p>
    <w:p w14:paraId="768279A9"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t xml:space="preserve">تسهم </w:t>
      </w:r>
      <w:r>
        <w:rPr>
          <w:rFonts w:ascii="Simplified Arabic" w:hAnsi="Simplified Arabic" w:cs="Simplified Arabic"/>
          <w:b/>
          <w:bCs/>
          <w:sz w:val="28"/>
          <w:szCs w:val="28"/>
          <w:rtl/>
        </w:rPr>
        <w:t>البيئة الرقمية</w:t>
      </w:r>
      <w:r>
        <w:rPr>
          <w:rFonts w:ascii="Simplified Arabic" w:hAnsi="Simplified Arabic" w:cs="Simplified Arabic"/>
          <w:sz w:val="28"/>
          <w:szCs w:val="28"/>
          <w:rtl/>
        </w:rPr>
        <w:t xml:space="preserve"> في خفض التكاليف وتقليل الجهد المبذول بشكل ملحوظ، من خلال رفع الكفاءة التشغيلية وتحسين تنظيم سير العمل داخل المؤسسات. كما تعمل على تبسيط الإجراءات الإدارية والارتقاء بجودة الخدمات المقدمة للجمهور، مما يعزز تجربة المستخدم ويزيد من مستوى رضاه. وتوفر البيئة الرقمية فرصًا جديدة لتقديم خدمات مبتكرة تتجاوز الأساليب التقليدية، بالاعتماد على الإمكانات الواسعة التي تتيحها التقنيات الحديثة</w:t>
      </w:r>
      <w:r>
        <w:rPr>
          <w:rFonts w:ascii="Simplified Arabic" w:hAnsi="Simplified Arabic" w:cs="Simplified Arabic"/>
          <w:sz w:val="28"/>
          <w:szCs w:val="28"/>
        </w:rPr>
        <w:t>.</w:t>
      </w:r>
    </w:p>
    <w:p w14:paraId="06824707"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t>كما تمكّن المؤسسات من التوسع والوصول إلى شرائح أوسع من المستفيدين، سواء على الصعيد المحلي أو الدولي، من خلال تسريع العمليات اليومية وتحسين جودة الأداء. وتمنحها كذلك مرونة وسرعة في تقديم الخدمات الجديدة، مع تعزيز الشفافية وترسيخ مبادئ الحوكمة، مما يساهم في تقليل المخاطر والحد من النفقات غير الضرورية</w:t>
      </w:r>
      <w:r>
        <w:rPr>
          <w:rFonts w:ascii="Simplified Arabic" w:hAnsi="Simplified Arabic" w:cs="Simplified Arabic"/>
          <w:sz w:val="28"/>
          <w:szCs w:val="28"/>
        </w:rPr>
        <w:t>.</w:t>
      </w:r>
    </w:p>
    <w:p w14:paraId="4EEB8A1E"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t>ولا يقتصر دور البيئة الرقمية على تحسين الكفاءة فحسب، بل يمتد ليشمل رفع الإنتاجية، وتحسين جودة المنتجات والخدمات، وضمان استمرارية الأعمال في بيئات متغيرة، وهو ما يعزز قدرة المؤسسات على المنافسة وتحقيق النمو المستدام</w:t>
      </w:r>
      <w:r>
        <w:rPr>
          <w:rFonts w:ascii="Simplified Arabic" w:hAnsi="Simplified Arabic" w:cs="Simplified Arabic"/>
          <w:sz w:val="28"/>
          <w:szCs w:val="28"/>
        </w:rPr>
        <w:t>.</w:t>
      </w:r>
    </w:p>
    <w:p w14:paraId="3D1E920A" w14:textId="77777777" w:rsidR="00D02D7E" w:rsidRDefault="00973AE0">
      <w:pPr>
        <w:jc w:val="both"/>
        <w:rPr>
          <w:rFonts w:ascii="Simplified Arabic" w:hAnsi="Simplified Arabic" w:cs="Simplified Arabic"/>
          <w:b/>
          <w:bCs/>
          <w:sz w:val="28"/>
          <w:szCs w:val="28"/>
        </w:rPr>
      </w:pPr>
      <w:r>
        <w:rPr>
          <w:rFonts w:ascii="Simplified Arabic" w:hAnsi="Simplified Arabic" w:cs="Simplified Arabic" w:hint="cs"/>
          <w:b/>
          <w:bCs/>
          <w:sz w:val="28"/>
          <w:szCs w:val="28"/>
          <w:rtl/>
        </w:rPr>
        <w:t xml:space="preserve"> المطلب الثاني: </w:t>
      </w:r>
      <w:r>
        <w:rPr>
          <w:rFonts w:ascii="Simplified Arabic" w:hAnsi="Simplified Arabic" w:cs="Simplified Arabic"/>
          <w:b/>
          <w:bCs/>
          <w:sz w:val="28"/>
          <w:szCs w:val="28"/>
          <w:rtl/>
        </w:rPr>
        <w:t>مقومات ومتطلبات ال</w:t>
      </w:r>
      <w:r>
        <w:rPr>
          <w:rFonts w:ascii="Simplified Arabic" w:hAnsi="Simplified Arabic" w:cs="Simplified Arabic" w:hint="cs"/>
          <w:b/>
          <w:bCs/>
          <w:sz w:val="28"/>
          <w:szCs w:val="28"/>
          <w:rtl/>
        </w:rPr>
        <w:t>بيئة</w:t>
      </w:r>
      <w:r>
        <w:rPr>
          <w:rFonts w:ascii="Simplified Arabic" w:hAnsi="Simplified Arabic" w:cs="Simplified Arabic"/>
          <w:b/>
          <w:bCs/>
          <w:sz w:val="28"/>
          <w:szCs w:val="28"/>
          <w:rtl/>
        </w:rPr>
        <w:t xml:space="preserve"> الرقمي</w:t>
      </w:r>
      <w:r>
        <w:rPr>
          <w:rFonts w:ascii="Simplified Arabic" w:hAnsi="Simplified Arabic" w:cs="Simplified Arabic" w:hint="cs"/>
          <w:b/>
          <w:bCs/>
          <w:sz w:val="28"/>
          <w:szCs w:val="28"/>
          <w:rtl/>
        </w:rPr>
        <w:t>ة</w:t>
      </w:r>
    </w:p>
    <w:p w14:paraId="58D56E1C" w14:textId="77777777" w:rsidR="00D02D7E" w:rsidRDefault="00973AE0">
      <w:pPr>
        <w:ind w:left="-1" w:firstLine="361"/>
        <w:jc w:val="both"/>
        <w:rPr>
          <w:rFonts w:ascii="Simplified Arabic" w:hAnsi="Simplified Arabic" w:cs="Simplified Arabic"/>
          <w:sz w:val="28"/>
          <w:szCs w:val="28"/>
        </w:rPr>
      </w:pPr>
      <w:r>
        <w:rPr>
          <w:rFonts w:ascii="Simplified Arabic" w:hAnsi="Simplified Arabic" w:cs="Simplified Arabic"/>
          <w:sz w:val="28"/>
          <w:szCs w:val="28"/>
          <w:rtl/>
        </w:rPr>
        <w:t>تُطبَّق البيئة الرقمية من خلال منظومة متكاملة تشمل التقنيات والبيانات والعمليات والموارد البشرية في كل من القطاعين العام والخاص، وذلك على النحو الآتي</w:t>
      </w:r>
      <w:r>
        <w:rPr>
          <w:rFonts w:ascii="Simplified Arabic" w:hAnsi="Simplified Arabic" w:cs="Simplified Arabic"/>
          <w:sz w:val="28"/>
          <w:szCs w:val="28"/>
        </w:rPr>
        <w:t>:</w:t>
      </w:r>
    </w:p>
    <w:p w14:paraId="0EEE1845" w14:textId="77777777" w:rsidR="00D02D7E" w:rsidRDefault="00973AE0">
      <w:pPr>
        <w:numPr>
          <w:ilvl w:val="0"/>
          <w:numId w:val="5"/>
        </w:numPr>
        <w:tabs>
          <w:tab w:val="clear" w:pos="720"/>
          <w:tab w:val="left" w:pos="282"/>
        </w:tabs>
        <w:ind w:left="-1"/>
        <w:jc w:val="both"/>
        <w:rPr>
          <w:rFonts w:ascii="Simplified Arabic" w:hAnsi="Simplified Arabic" w:cs="Simplified Arabic"/>
          <w:sz w:val="28"/>
          <w:szCs w:val="28"/>
        </w:rPr>
      </w:pPr>
      <w:r>
        <w:rPr>
          <w:rFonts w:ascii="Simplified Arabic" w:hAnsi="Simplified Arabic" w:cs="Simplified Arabic"/>
          <w:b/>
          <w:bCs/>
          <w:sz w:val="28"/>
          <w:szCs w:val="28"/>
          <w:rtl/>
        </w:rPr>
        <w:t>التقنيات</w:t>
      </w:r>
      <w:r>
        <w:rPr>
          <w:rFonts w:ascii="Simplified Arabic" w:hAnsi="Simplified Arabic" w:cs="Simplified Arabic"/>
          <w:b/>
          <w:bCs/>
          <w:sz w:val="28"/>
          <w:szCs w:val="28"/>
        </w:rPr>
        <w:t>:</w:t>
      </w:r>
      <w:r>
        <w:rPr>
          <w:rFonts w:ascii="Simplified Arabic" w:hAnsi="Simplified Arabic" w:cs="Simplified Arabic"/>
          <w:sz w:val="28"/>
          <w:szCs w:val="28"/>
          <w:rtl/>
        </w:rPr>
        <w:t>تعتمد البيئة الرقمية على بنية تقنية متكاملة تضم الأجهزة، وأنظمة التشغيل، ووسائط التخزين، والبرمجيات، التي تعمل ضمن بيئات رقمية ومراكز بيانات تضمن الاستخدام الفعّال للموارد واستمرارية الأداء. كما تتطلب توفير مستوى خدمة مناسب للمستخدمين، سواء كانوا موظفين أو عملاء أو موردين، من خلال فرق متخصصة تتولى إدارة البنية التحتية والشبكات، سواء كانت محلية أو سحابية</w:t>
      </w:r>
      <w:r>
        <w:rPr>
          <w:rFonts w:ascii="Simplified Arabic" w:hAnsi="Simplified Arabic" w:cs="Simplified Arabic"/>
          <w:sz w:val="28"/>
          <w:szCs w:val="28"/>
        </w:rPr>
        <w:t xml:space="preserve">. </w:t>
      </w:r>
    </w:p>
    <w:p w14:paraId="5F25B85A" w14:textId="77777777" w:rsidR="00D02D7E" w:rsidRDefault="00973AE0">
      <w:pPr>
        <w:numPr>
          <w:ilvl w:val="0"/>
          <w:numId w:val="5"/>
        </w:numPr>
        <w:tabs>
          <w:tab w:val="clear" w:pos="720"/>
          <w:tab w:val="left" w:pos="282"/>
        </w:tabs>
        <w:ind w:left="-1"/>
        <w:jc w:val="both"/>
        <w:rPr>
          <w:rFonts w:ascii="Simplified Arabic" w:hAnsi="Simplified Arabic" w:cs="Simplified Arabic"/>
          <w:sz w:val="28"/>
          <w:szCs w:val="28"/>
        </w:rPr>
      </w:pPr>
      <w:r>
        <w:rPr>
          <w:rFonts w:ascii="Simplified Arabic" w:hAnsi="Simplified Arabic" w:cs="Simplified Arabic"/>
          <w:b/>
          <w:bCs/>
          <w:sz w:val="28"/>
          <w:szCs w:val="28"/>
          <w:rtl/>
        </w:rPr>
        <w:lastRenderedPageBreak/>
        <w:t>البيانات</w:t>
      </w:r>
      <w:r>
        <w:rPr>
          <w:rFonts w:ascii="Simplified Arabic" w:hAnsi="Simplified Arabic" w:cs="Simplified Arabic"/>
          <w:b/>
          <w:bCs/>
          <w:sz w:val="28"/>
          <w:szCs w:val="28"/>
        </w:rPr>
        <w:t>:</w:t>
      </w:r>
      <w:r>
        <w:rPr>
          <w:rFonts w:ascii="Simplified Arabic" w:hAnsi="Simplified Arabic" w:cs="Simplified Arabic"/>
          <w:sz w:val="28"/>
          <w:szCs w:val="28"/>
          <w:rtl/>
        </w:rPr>
        <w:t>تقوم البيئة الرقمية على إدارة فعّالة ومنظمة للبيانات، تشمل جمعها وتحليلها وتوظيفها بهدف توفير معلومات دقيقة وموثوقة. كما تستدعي تطوير أدوات تحليل إحصائي متقدمة تضمن استمرارية تدفق البيانات والاستفادة منها بما يتماشى مع أهداف المؤسسة وتوجهاتها</w:t>
      </w:r>
      <w:r>
        <w:rPr>
          <w:rFonts w:ascii="Simplified Arabic" w:hAnsi="Simplified Arabic" w:cs="Simplified Arabic"/>
          <w:sz w:val="28"/>
          <w:szCs w:val="28"/>
        </w:rPr>
        <w:t xml:space="preserve">. </w:t>
      </w:r>
    </w:p>
    <w:p w14:paraId="451E31C2" w14:textId="77777777" w:rsidR="00D02D7E" w:rsidRDefault="00973AE0">
      <w:pPr>
        <w:numPr>
          <w:ilvl w:val="0"/>
          <w:numId w:val="5"/>
        </w:numPr>
        <w:tabs>
          <w:tab w:val="clear" w:pos="720"/>
          <w:tab w:val="left" w:pos="282"/>
        </w:tabs>
        <w:ind w:left="-1"/>
        <w:jc w:val="both"/>
        <w:rPr>
          <w:rFonts w:ascii="Simplified Arabic" w:hAnsi="Simplified Arabic" w:cs="Simplified Arabic"/>
          <w:sz w:val="28"/>
          <w:szCs w:val="28"/>
        </w:rPr>
      </w:pPr>
      <w:r>
        <w:rPr>
          <w:rFonts w:ascii="Simplified Arabic" w:hAnsi="Simplified Arabic" w:cs="Simplified Arabic"/>
          <w:b/>
          <w:bCs/>
          <w:sz w:val="28"/>
          <w:szCs w:val="28"/>
          <w:rtl/>
        </w:rPr>
        <w:t>العمليات</w:t>
      </w:r>
      <w:r>
        <w:rPr>
          <w:rFonts w:ascii="Simplified Arabic" w:hAnsi="Simplified Arabic" w:cs="Simplified Arabic"/>
          <w:b/>
          <w:bCs/>
          <w:sz w:val="28"/>
          <w:szCs w:val="28"/>
        </w:rPr>
        <w:t>:</w:t>
      </w:r>
      <w:r>
        <w:rPr>
          <w:rFonts w:ascii="Simplified Arabic" w:hAnsi="Simplified Arabic" w:cs="Simplified Arabic"/>
          <w:sz w:val="28"/>
          <w:szCs w:val="28"/>
          <w:rtl/>
        </w:rPr>
        <w:t>تتمثل في مجموعة من الأنشطة والمهام المترابطة التي تهدف إلى إنتاج خدمات أو منتجات للمستفيدين. وتتطلب البيئة الرقمية تطوير هذه العمليات عبر آليات تقنية فعّالة تضمن التكامل بين مختلف الوظائف الداخلية والخارجية، مع وجود نظم رقابة تسهم في تحسين الأداء وضبط مختلف مراحل العمل</w:t>
      </w:r>
      <w:r>
        <w:rPr>
          <w:rFonts w:ascii="Simplified Arabic" w:hAnsi="Simplified Arabic" w:cs="Simplified Arabic"/>
          <w:sz w:val="28"/>
          <w:szCs w:val="28"/>
        </w:rPr>
        <w:t xml:space="preserve">. </w:t>
      </w:r>
    </w:p>
    <w:p w14:paraId="3267A9E2" w14:textId="77777777" w:rsidR="00D02D7E" w:rsidRDefault="00973AE0">
      <w:pPr>
        <w:numPr>
          <w:ilvl w:val="0"/>
          <w:numId w:val="5"/>
        </w:numPr>
        <w:tabs>
          <w:tab w:val="clear" w:pos="720"/>
          <w:tab w:val="left" w:pos="282"/>
        </w:tabs>
        <w:ind w:left="-1"/>
        <w:jc w:val="both"/>
        <w:rPr>
          <w:rFonts w:ascii="Simplified Arabic" w:hAnsi="Simplified Arabic" w:cs="Simplified Arabic"/>
          <w:sz w:val="28"/>
          <w:szCs w:val="28"/>
        </w:rPr>
      </w:pPr>
      <w:r>
        <w:rPr>
          <w:rFonts w:ascii="Simplified Arabic" w:hAnsi="Simplified Arabic" w:cs="Simplified Arabic"/>
          <w:b/>
          <w:bCs/>
          <w:sz w:val="28"/>
          <w:szCs w:val="28"/>
          <w:rtl/>
        </w:rPr>
        <w:t>الموارد البشرية</w:t>
      </w:r>
      <w:r>
        <w:rPr>
          <w:rFonts w:ascii="Simplified Arabic" w:hAnsi="Simplified Arabic" w:cs="Simplified Arabic"/>
          <w:b/>
          <w:bCs/>
          <w:sz w:val="28"/>
          <w:szCs w:val="28"/>
        </w:rPr>
        <w:t>:</w:t>
      </w:r>
      <w:r>
        <w:rPr>
          <w:rFonts w:ascii="Simplified Arabic" w:hAnsi="Simplified Arabic" w:cs="Simplified Arabic"/>
          <w:sz w:val="28"/>
          <w:szCs w:val="28"/>
          <w:rtl/>
        </w:rPr>
        <w:t>تُعد الموارد البشرية عنصرًا أساسيًا في نجاح البيئة الرقمية، إذ تشمل جميع العاملين داخل المؤسسة. ويتطلب هذا الإطار توفير كفاءات مؤهلة قادرة على استخدام التقنيات الحديثة وتحليل البيانات بفعالية، إضافة إلى امتلاك مهارات قيادة التغيير وتنفيذ استراتيجيات التطوير بما يتماشى مع متطلبات البيئة الرقمية</w:t>
      </w:r>
      <w:r>
        <w:rPr>
          <w:rFonts w:ascii="Simplified Arabic" w:hAnsi="Simplified Arabic" w:cs="Simplified Arabic"/>
          <w:sz w:val="28"/>
          <w:szCs w:val="28"/>
        </w:rPr>
        <w:t xml:space="preserve">. </w:t>
      </w:r>
    </w:p>
    <w:p w14:paraId="4DED04BD" w14:textId="77777777" w:rsidR="00D02D7E" w:rsidRDefault="00973AE0">
      <w:pPr>
        <w:ind w:left="140"/>
        <w:jc w:val="both"/>
        <w:rPr>
          <w:rFonts w:ascii="Simplified Arabic" w:hAnsi="Simplified Arabic" w:cs="Simplified Arabic"/>
          <w:sz w:val="28"/>
          <w:szCs w:val="28"/>
          <w:rtl/>
        </w:rPr>
      </w:pPr>
      <w:r>
        <w:rPr>
          <w:rFonts w:ascii="Simplified Arabic" w:hAnsi="Simplified Arabic" w:cs="Simplified Arabic" w:hint="cs"/>
          <w:b/>
          <w:bCs/>
          <w:sz w:val="28"/>
          <w:szCs w:val="28"/>
          <w:rtl/>
        </w:rPr>
        <w:t xml:space="preserve">الفرع الأول: </w:t>
      </w:r>
      <w:r>
        <w:rPr>
          <w:rFonts w:ascii="Simplified Arabic" w:hAnsi="Simplified Arabic" w:cs="Simplified Arabic"/>
          <w:b/>
          <w:bCs/>
          <w:sz w:val="28"/>
          <w:szCs w:val="28"/>
          <w:rtl/>
        </w:rPr>
        <w:t>مبادئ ال</w:t>
      </w:r>
      <w:r>
        <w:rPr>
          <w:rFonts w:ascii="Simplified Arabic" w:hAnsi="Simplified Arabic" w:cs="Simplified Arabic" w:hint="cs"/>
          <w:b/>
          <w:bCs/>
          <w:sz w:val="28"/>
          <w:szCs w:val="28"/>
          <w:rtl/>
        </w:rPr>
        <w:t>بيئة</w:t>
      </w:r>
      <w:r>
        <w:rPr>
          <w:rFonts w:ascii="Simplified Arabic" w:hAnsi="Simplified Arabic" w:cs="Simplified Arabic"/>
          <w:b/>
          <w:bCs/>
          <w:sz w:val="28"/>
          <w:szCs w:val="28"/>
          <w:rtl/>
        </w:rPr>
        <w:t xml:space="preserve"> الرقم</w:t>
      </w:r>
      <w:r>
        <w:rPr>
          <w:rFonts w:ascii="Simplified Arabic" w:hAnsi="Simplified Arabic" w:cs="Simplified Arabic" w:hint="cs"/>
          <w:b/>
          <w:bCs/>
          <w:sz w:val="28"/>
          <w:szCs w:val="28"/>
          <w:rtl/>
        </w:rPr>
        <w:t>ية</w:t>
      </w:r>
    </w:p>
    <w:p w14:paraId="18DBA4FF" w14:textId="77777777" w:rsidR="00D02D7E" w:rsidRDefault="00973AE0">
      <w:pPr>
        <w:ind w:left="140" w:firstLine="720"/>
        <w:jc w:val="both"/>
        <w:rPr>
          <w:rFonts w:ascii="Simplified Arabic" w:hAnsi="Simplified Arabic" w:cs="Simplified Arabic"/>
          <w:sz w:val="28"/>
          <w:szCs w:val="28"/>
        </w:rPr>
      </w:pPr>
      <w:r>
        <w:rPr>
          <w:rFonts w:ascii="Simplified Arabic" w:hAnsi="Simplified Arabic" w:cs="Simplified Arabic"/>
          <w:sz w:val="28"/>
          <w:szCs w:val="28"/>
          <w:rtl/>
        </w:rPr>
        <w:t>ترتكز مبادئ التحول الرقمي على مجموعة من الأسس الجوهرية التي توجه المؤسسات نحو تحقيق تحول فعّال ومستدام. ويأتي في مقدمتها التركيز على العميل، حيث ينبغي أن تُصمَّم جميع المبادرات الرقمية بهدف تحسين تجربة المستخدم والاستجابة لاحتياجاته المتجددة. كما يُعد الابتكار المستمر عنصرًا أساسيًا، من خلال تبني التقنيات الحديثة وتجريب أساليب عمل جديدة</w:t>
      </w:r>
      <w:r>
        <w:rPr>
          <w:rFonts w:ascii="Simplified Arabic" w:hAnsi="Simplified Arabic" w:cs="Simplified Arabic"/>
          <w:sz w:val="28"/>
          <w:szCs w:val="28"/>
        </w:rPr>
        <w:t>.</w:t>
      </w:r>
    </w:p>
    <w:p w14:paraId="3D55986A" w14:textId="77777777" w:rsidR="00D02D7E" w:rsidRDefault="00973AE0">
      <w:pPr>
        <w:jc w:val="both"/>
        <w:rPr>
          <w:rFonts w:ascii="Simplified Arabic" w:hAnsi="Simplified Arabic" w:cs="Simplified Arabic"/>
          <w:sz w:val="28"/>
          <w:szCs w:val="28"/>
        </w:rPr>
      </w:pPr>
      <w:r>
        <w:rPr>
          <w:rFonts w:ascii="Simplified Arabic" w:hAnsi="Simplified Arabic" w:cs="Simplified Arabic"/>
          <w:sz w:val="28"/>
          <w:szCs w:val="28"/>
        </w:rPr>
        <w:tab/>
      </w:r>
      <w:r>
        <w:rPr>
          <w:rFonts w:ascii="Simplified Arabic" w:hAnsi="Simplified Arabic" w:cs="Simplified Arabic"/>
          <w:sz w:val="28"/>
          <w:szCs w:val="28"/>
          <w:rtl/>
        </w:rPr>
        <w:t>ويحتل اتخاذ القرار المبني على البيانات مكانة محورية، إذ تعتمد المؤسسات على جمع البيانات وتحليلها لاتخاذ قرارات دقيقة وفعّالة. كذلك تُعد المرونة التنظيمية من الركائز المهمة، لما تتيحه من قدرة على التكيف السريع مع التغيرات في البيئة الرقمية</w:t>
      </w:r>
      <w:r>
        <w:rPr>
          <w:rFonts w:ascii="Simplified Arabic" w:hAnsi="Simplified Arabic" w:cs="Simplified Arabic"/>
          <w:sz w:val="28"/>
          <w:szCs w:val="28"/>
        </w:rPr>
        <w:t>.</w:t>
      </w:r>
    </w:p>
    <w:p w14:paraId="17C4E2D1" w14:textId="77777777" w:rsidR="00D02D7E" w:rsidRDefault="00973AE0">
      <w:pPr>
        <w:ind w:firstLine="282"/>
        <w:jc w:val="both"/>
        <w:rPr>
          <w:rFonts w:ascii="Simplified Arabic" w:hAnsi="Simplified Arabic" w:cs="Simplified Arabic"/>
          <w:sz w:val="28"/>
          <w:szCs w:val="28"/>
        </w:rPr>
      </w:pPr>
      <w:r>
        <w:rPr>
          <w:rFonts w:ascii="Simplified Arabic" w:hAnsi="Simplified Arabic" w:cs="Simplified Arabic"/>
          <w:sz w:val="28"/>
          <w:szCs w:val="28"/>
          <w:rtl/>
        </w:rPr>
        <w:t>ومن المبادئ الأساسية أيضًا ضمان الأمن السيبراني وحماية البيانات، بما يعزز الثقة في الأنظمة الرقمية. وأخيرًا، يتطلب التحول الرقمي قيادة فعّالة وثقافة تنظيمية داعمة للتغيير، بحيث يكون العاملون جزءًا فاعلًا في هذا التحول، لا مجرد متلقّين له</w:t>
      </w:r>
      <w:r>
        <w:rPr>
          <w:rFonts w:ascii="Simplified Arabic" w:hAnsi="Simplified Arabic" w:cs="Simplified Arabic"/>
          <w:sz w:val="28"/>
          <w:szCs w:val="28"/>
        </w:rPr>
        <w:t>.</w:t>
      </w:r>
    </w:p>
    <w:p w14:paraId="773E2A43" w14:textId="77777777" w:rsidR="00D02D7E" w:rsidRDefault="00973AE0">
      <w:pPr>
        <w:jc w:val="both"/>
        <w:rPr>
          <w:rFonts w:ascii="Simplified Arabic" w:hAnsi="Simplified Arabic" w:cs="Simplified Arabic"/>
          <w:b/>
          <w:bCs/>
          <w:sz w:val="28"/>
          <w:szCs w:val="28"/>
        </w:rPr>
      </w:pPr>
      <w:r>
        <w:rPr>
          <w:rFonts w:ascii="Simplified Arabic" w:hAnsi="Simplified Arabic" w:cs="Simplified Arabic" w:hint="cs"/>
          <w:b/>
          <w:bCs/>
          <w:sz w:val="28"/>
          <w:szCs w:val="28"/>
          <w:rtl/>
        </w:rPr>
        <w:t xml:space="preserve">أولا: </w:t>
      </w:r>
      <w:r>
        <w:rPr>
          <w:rFonts w:ascii="Simplified Arabic" w:hAnsi="Simplified Arabic" w:cs="Simplified Arabic"/>
          <w:b/>
          <w:bCs/>
          <w:sz w:val="28"/>
          <w:szCs w:val="28"/>
          <w:rtl/>
        </w:rPr>
        <w:t>مجالات ال</w:t>
      </w:r>
      <w:r>
        <w:rPr>
          <w:rFonts w:ascii="Simplified Arabic" w:hAnsi="Simplified Arabic" w:cs="Simplified Arabic" w:hint="cs"/>
          <w:b/>
          <w:bCs/>
          <w:sz w:val="28"/>
          <w:szCs w:val="28"/>
          <w:rtl/>
        </w:rPr>
        <w:t>بيئة</w:t>
      </w:r>
      <w:r>
        <w:rPr>
          <w:rFonts w:ascii="Simplified Arabic" w:hAnsi="Simplified Arabic" w:cs="Simplified Arabic"/>
          <w:b/>
          <w:bCs/>
          <w:sz w:val="28"/>
          <w:szCs w:val="28"/>
          <w:rtl/>
        </w:rPr>
        <w:t xml:space="preserve"> الرقمي</w:t>
      </w:r>
      <w:r>
        <w:rPr>
          <w:rFonts w:ascii="Simplified Arabic" w:hAnsi="Simplified Arabic" w:cs="Simplified Arabic" w:hint="cs"/>
          <w:b/>
          <w:bCs/>
          <w:sz w:val="28"/>
          <w:szCs w:val="28"/>
          <w:rtl/>
        </w:rPr>
        <w:t>ة</w:t>
      </w:r>
    </w:p>
    <w:p w14:paraId="26E85157" w14:textId="77777777" w:rsidR="00D02D7E" w:rsidRDefault="00973AE0">
      <w:pPr>
        <w:ind w:firstLine="282"/>
        <w:jc w:val="both"/>
        <w:rPr>
          <w:rFonts w:ascii="Simplified Arabic" w:hAnsi="Simplified Arabic" w:cs="Simplified Arabic"/>
          <w:sz w:val="28"/>
          <w:szCs w:val="28"/>
          <w:rtl/>
        </w:rPr>
      </w:pPr>
      <w:r>
        <w:rPr>
          <w:rFonts w:ascii="Simplified Arabic" w:hAnsi="Simplified Arabic" w:cs="Simplified Arabic"/>
          <w:sz w:val="28"/>
          <w:szCs w:val="28"/>
          <w:rtl/>
        </w:rPr>
        <w:t>تشمل الرقمنة مختلف القطاعات الحيوية في المجتمع، حيث أضحت عنصرًا أساسيًا في تطوير</w:t>
      </w:r>
    </w:p>
    <w:p w14:paraId="398539F7" w14:textId="77777777" w:rsidR="00D02D7E" w:rsidRDefault="00973AE0">
      <w:pPr>
        <w:ind w:firstLine="282"/>
        <w:jc w:val="both"/>
        <w:rPr>
          <w:rFonts w:ascii="Simplified Arabic" w:hAnsi="Simplified Arabic" w:cs="Simplified Arabic"/>
          <w:sz w:val="28"/>
          <w:szCs w:val="28"/>
          <w:rtl/>
        </w:rPr>
      </w:pPr>
      <w:r>
        <w:rPr>
          <w:rFonts w:ascii="Simplified Arabic" w:hAnsi="Simplified Arabic" w:cs="Simplified Arabic"/>
          <w:sz w:val="28"/>
          <w:szCs w:val="28"/>
          <w:rtl/>
        </w:rPr>
        <w:t>الخدمات وتحسين كفاءة الأعمال. ففي القطاع الحكومي، تُسهم الرقمنة في تبسيط الإجراءات الإدارية،</w:t>
      </w:r>
    </w:p>
    <w:p w14:paraId="470D9DE2" w14:textId="77777777" w:rsidR="00D02D7E" w:rsidRDefault="00973AE0">
      <w:pPr>
        <w:ind w:firstLine="282"/>
        <w:jc w:val="both"/>
        <w:rPr>
          <w:rFonts w:ascii="Simplified Arabic" w:hAnsi="Simplified Arabic" w:cs="Simplified Arabic"/>
          <w:sz w:val="28"/>
          <w:szCs w:val="28"/>
        </w:rPr>
      </w:pPr>
      <w:r>
        <w:rPr>
          <w:rFonts w:ascii="Simplified Arabic" w:hAnsi="Simplified Arabic" w:cs="Simplified Arabic"/>
          <w:sz w:val="28"/>
          <w:szCs w:val="28"/>
          <w:rtl/>
        </w:rPr>
        <w:lastRenderedPageBreak/>
        <w:t>والارتقاء بجودة الخدمات العامة، وتعزيز التفاعل بين المواطن والإدارة عبر المنصات الإلكترونية</w:t>
      </w:r>
      <w:r>
        <w:rPr>
          <w:rFonts w:ascii="Simplified Arabic" w:hAnsi="Simplified Arabic" w:cs="Simplified Arabic"/>
          <w:sz w:val="28"/>
          <w:szCs w:val="28"/>
        </w:rPr>
        <w:t>.</w:t>
      </w:r>
    </w:p>
    <w:p w14:paraId="706EC92E" w14:textId="77777777" w:rsidR="00D02D7E" w:rsidRDefault="00973AE0">
      <w:pPr>
        <w:ind w:firstLine="282"/>
        <w:jc w:val="both"/>
        <w:rPr>
          <w:rFonts w:ascii="Simplified Arabic" w:hAnsi="Simplified Arabic" w:cs="Simplified Arabic"/>
          <w:sz w:val="28"/>
          <w:szCs w:val="28"/>
        </w:rPr>
      </w:pPr>
      <w:r>
        <w:rPr>
          <w:rFonts w:ascii="Simplified Arabic" w:hAnsi="Simplified Arabic" w:cs="Simplified Arabic"/>
          <w:sz w:val="28"/>
          <w:szCs w:val="28"/>
          <w:rtl/>
        </w:rPr>
        <w:t>وفي القطاع الصحي، ساعدت الرقمنة على تطوير السجلات الطبية الإلكترونية، وإتاحة الاستشارات عن بُعد، وتحسين مستوى الرعاية الصحية. أما في المجال التعليمي، فقد أسهمت في دعم التعليم الإلكتروني والتعليم المدمج، وتوسيع الوصول إلى مصادر التعلم الرقمية</w:t>
      </w:r>
      <w:r>
        <w:rPr>
          <w:rFonts w:ascii="Simplified Arabic" w:hAnsi="Simplified Arabic" w:cs="Simplified Arabic"/>
          <w:sz w:val="28"/>
          <w:szCs w:val="28"/>
        </w:rPr>
        <w:t>.</w:t>
      </w:r>
    </w:p>
    <w:p w14:paraId="6528E0FF" w14:textId="77777777" w:rsidR="00D02D7E" w:rsidRDefault="00973AE0">
      <w:pPr>
        <w:ind w:firstLine="282"/>
        <w:jc w:val="both"/>
        <w:rPr>
          <w:rFonts w:ascii="Simplified Arabic" w:hAnsi="Simplified Arabic" w:cs="Simplified Arabic"/>
          <w:sz w:val="28"/>
          <w:szCs w:val="28"/>
        </w:rPr>
      </w:pPr>
      <w:r>
        <w:rPr>
          <w:rFonts w:ascii="Simplified Arabic" w:hAnsi="Simplified Arabic" w:cs="Simplified Arabic"/>
          <w:sz w:val="28"/>
          <w:szCs w:val="28"/>
          <w:rtl/>
        </w:rPr>
        <w:t>كما تلعب الرقمنة دورًا محوريًا في القطاع المالي من خلال توفير الخدمات البنكية الإلكترونية، والمحافظ الرقمية، وأنظمة الدفع عبر الإنترنت. وتمتد تطبيقاتها إلى قطاع الأعمال والتجارة، حيث تُستخدم في إدارة سلاسل التوريد، وتحسين خدمة العملاء، وتعزيز التسويق الرقمي</w:t>
      </w:r>
      <w:r>
        <w:rPr>
          <w:rFonts w:ascii="Simplified Arabic" w:hAnsi="Simplified Arabic" w:cs="Simplified Arabic"/>
          <w:sz w:val="28"/>
          <w:szCs w:val="28"/>
        </w:rPr>
        <w:t>.</w:t>
      </w:r>
    </w:p>
    <w:p w14:paraId="6C4C7711" w14:textId="77777777" w:rsidR="00D02D7E" w:rsidRDefault="00973AE0">
      <w:pPr>
        <w:ind w:firstLine="282"/>
        <w:jc w:val="both"/>
        <w:rPr>
          <w:rFonts w:ascii="Simplified Arabic" w:hAnsi="Simplified Arabic" w:cs="Simplified Arabic"/>
          <w:sz w:val="28"/>
          <w:szCs w:val="28"/>
        </w:rPr>
      </w:pPr>
      <w:r>
        <w:rPr>
          <w:rFonts w:ascii="Simplified Arabic" w:hAnsi="Simplified Arabic" w:cs="Simplified Arabic"/>
          <w:sz w:val="28"/>
          <w:szCs w:val="28"/>
          <w:rtl/>
        </w:rPr>
        <w:t>وعلى المستوى الصناعي، يشهد العالم تحولات كبيرة في إطار ما يُعرف بـ"الصناعة 4.0"، القائمة على تقنيات مثل الذكاء الاصطناعي وإنترنت الأشياء. كما تشمل الرقمنة مجالات أخرى كالفلاحة الذكية، والإعلام الرقمي، والنقل الذكي، مما يعكس تنامي دور التكنولوجيا الرقمية في تحقيق تنمية شاملة ومستدامة</w:t>
      </w:r>
      <w:r>
        <w:rPr>
          <w:rStyle w:val="FootnoteReference"/>
          <w:rFonts w:ascii="Simplified Arabic" w:hAnsi="Simplified Arabic" w:cs="Simplified Arabic"/>
          <w:sz w:val="28"/>
          <w:szCs w:val="28"/>
          <w:rtl/>
        </w:rPr>
        <w:footnoteReference w:id="3"/>
      </w:r>
      <w:r>
        <w:rPr>
          <w:rFonts w:ascii="Simplified Arabic" w:hAnsi="Simplified Arabic" w:cs="Simplified Arabic"/>
          <w:sz w:val="28"/>
          <w:szCs w:val="28"/>
          <w:rtl/>
        </w:rPr>
        <w:t xml:space="preserve"> .</w:t>
      </w:r>
    </w:p>
    <w:p w14:paraId="4C80BE9C" w14:textId="77777777" w:rsidR="00D02D7E" w:rsidRDefault="00973AE0">
      <w:pPr>
        <w:jc w:val="both"/>
        <w:rPr>
          <w:rFonts w:ascii="Simplified Arabic" w:hAnsi="Simplified Arabic" w:cs="Simplified Arabic"/>
          <w:b/>
          <w:bCs/>
          <w:sz w:val="28"/>
          <w:szCs w:val="28"/>
        </w:rPr>
      </w:pPr>
      <w:r>
        <w:rPr>
          <w:rFonts w:ascii="Simplified Arabic" w:hAnsi="Simplified Arabic" w:cs="Simplified Arabic" w:hint="cs"/>
          <w:b/>
          <w:bCs/>
          <w:sz w:val="28"/>
          <w:szCs w:val="28"/>
          <w:rtl/>
        </w:rPr>
        <w:t xml:space="preserve">ثانيا: </w:t>
      </w:r>
      <w:r>
        <w:rPr>
          <w:rFonts w:ascii="Simplified Arabic" w:hAnsi="Simplified Arabic" w:cs="Simplified Arabic"/>
          <w:b/>
          <w:bCs/>
          <w:sz w:val="28"/>
          <w:szCs w:val="28"/>
          <w:rtl/>
        </w:rPr>
        <w:t>مر</w:t>
      </w:r>
      <w:r>
        <w:rPr>
          <w:rFonts w:ascii="Simplified Arabic" w:hAnsi="Simplified Arabic" w:cs="Simplified Arabic" w:hint="cs"/>
          <w:b/>
          <w:bCs/>
          <w:sz w:val="28"/>
          <w:szCs w:val="28"/>
          <w:rtl/>
        </w:rPr>
        <w:t>ا</w:t>
      </w:r>
      <w:r>
        <w:rPr>
          <w:rFonts w:ascii="Simplified Arabic" w:hAnsi="Simplified Arabic" w:cs="Simplified Arabic"/>
          <w:b/>
          <w:bCs/>
          <w:sz w:val="28"/>
          <w:szCs w:val="28"/>
          <w:rtl/>
        </w:rPr>
        <w:t xml:space="preserve">حل </w:t>
      </w:r>
      <w:r>
        <w:rPr>
          <w:rFonts w:ascii="Simplified Arabic" w:hAnsi="Simplified Arabic" w:cs="Simplified Arabic" w:hint="cs"/>
          <w:b/>
          <w:bCs/>
          <w:sz w:val="28"/>
          <w:szCs w:val="28"/>
          <w:rtl/>
        </w:rPr>
        <w:t>البيئة الرقمية</w:t>
      </w:r>
    </w:p>
    <w:p w14:paraId="021D5532"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t>تتطلب البيئة الرقمية مسارًا تدريجيًا منظمًا وشاملًا، يمر بعدة مراحل مترابطة ومتكاملة تهدف إلى بناء بيئة رقمية فعّالة ومستدامة داخل المؤسسة. وتبدأ هذه العملية بمرحلة التقييم والتهيئة، التي تُعد الأساس لنجاح تكوين البيئة الرقمية، حيث يتم إجراء تشخيص دقيق للوضع الرقمي داخل المؤسسة، يشمل تقييم البنية التحتية التكنولوجية، والكفاءات البشرية، والثقافة التنظيمية، والعمليات التشغيلية. كما تُستخدم هذه المرحلة لتحديد مستوى الجاهزية الرقمية، ورصد الفجوات التقنية والمهارية، وتحليل التحديات الداخلية والخارجية المحتملة</w:t>
      </w:r>
      <w:r>
        <w:rPr>
          <w:rFonts w:ascii="Simplified Arabic" w:hAnsi="Simplified Arabic" w:cs="Simplified Arabic"/>
          <w:sz w:val="28"/>
          <w:szCs w:val="28"/>
        </w:rPr>
        <w:t>.</w:t>
      </w:r>
    </w:p>
    <w:p w14:paraId="3A5A0F92" w14:textId="77777777" w:rsidR="00D02D7E" w:rsidRDefault="00973AE0">
      <w:pPr>
        <w:jc w:val="both"/>
        <w:rPr>
          <w:rFonts w:ascii="Simplified Arabic" w:hAnsi="Simplified Arabic" w:cs="Simplified Arabic"/>
          <w:sz w:val="28"/>
          <w:szCs w:val="28"/>
        </w:rPr>
      </w:pPr>
      <w:r>
        <w:rPr>
          <w:rFonts w:ascii="Simplified Arabic" w:hAnsi="Simplified Arabic" w:cs="Simplified Arabic"/>
          <w:sz w:val="28"/>
          <w:szCs w:val="28"/>
          <w:rtl/>
        </w:rPr>
        <w:t>تلي ذلك مرحلة التخطيط الاستراتيجي، التي يتم فيها وضع رؤية رقمية واضحة وواقعية تتماشى مع الأهداف العامة للمؤسسة. وتشمل هذه المرحلة إعداد خارطة طريق تحدد الأولويات الزمنية والوظيفية، مع تخصيص الموارد المالية والبشرية اللازمة، ووضع مؤشرات أداء رئيسية قابلة للقياس. كما تتضمن اختيار الشراكات التقنية المناسبة، ووضع إطار حوكمة فعّال يضمن التنسيق والانسجام بين مختلف مكونات البيئة الرقمية</w:t>
      </w:r>
      <w:r>
        <w:rPr>
          <w:rFonts w:ascii="Simplified Arabic" w:hAnsi="Simplified Arabic" w:cs="Simplified Arabic"/>
          <w:sz w:val="28"/>
          <w:szCs w:val="28"/>
        </w:rPr>
        <w:t>.</w:t>
      </w:r>
    </w:p>
    <w:p w14:paraId="2C14148E"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lastRenderedPageBreak/>
        <w:t>بعد ذلك تأتي مرحلة التنفيذ العملي، التي تمثل خطوة أساسية في بناء البيئة الرقمية داخل المؤسسة. وتشمل هذه المرحلة تحديث البنية التحتية الرقمية، وتبني التقنيات الحديثة مثل الحوسبة السحابية والذكاء الاصطناعي، وإعادة تنظيم العمليات التشغيلية بما يتماشى مع المتطلبات الرقمية، إضافة إلى تدريب وتأهيل الكوادر البشرية عبر برامج متخصصة. كما يتم خلالها تعزيز أنظمة أمن المعلومات لحماية البيانات والأصول الرقمية</w:t>
      </w:r>
      <w:r>
        <w:rPr>
          <w:rFonts w:ascii="Simplified Arabic" w:hAnsi="Simplified Arabic" w:cs="Simplified Arabic"/>
          <w:sz w:val="28"/>
          <w:szCs w:val="28"/>
        </w:rPr>
        <w:t>.</w:t>
      </w:r>
    </w:p>
    <w:p w14:paraId="19656521"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t>ثم تنتقل المؤسسة إلى مرحلة التمكين والتكامل، حيث يتم إدماج التقنيات والحلول الرقمية بشكل فعلي داخل مختلف الأنشطة اليومية. وتركز هذه المرحلة على تحقيق التكامل بين الأنظمة، واعتماد أساليب العمل الرقمية في جميع الأقسام، مع تعزيز المرونة التشغيلية وسهولة الاستخدام. كما يتم دعم الثقافة الرقمية داخل المؤسسة، وتعزيز التعاون بين مختلف الوحدات لضمان الانسجام وتحقيق الأهداف المشتركة</w:t>
      </w:r>
      <w:r>
        <w:rPr>
          <w:rFonts w:ascii="Simplified Arabic" w:hAnsi="Simplified Arabic" w:cs="Simplified Arabic"/>
          <w:sz w:val="28"/>
          <w:szCs w:val="28"/>
        </w:rPr>
        <w:t>.</w:t>
      </w:r>
    </w:p>
    <w:p w14:paraId="61E558C9"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t>وأخيرًا، تأتي مرحلة التقييم والتحسين المستمر، التي تضمن استمرارية وتطور البيئة الرقمية. حيث يتم قياس الأداء باستخدام أدوات التحليل الرقمي، وتقييم النتائج المحققة، وتحليل البيانات لاستخلاص رؤى تساعد في تحسين الأداء واتخاذ القرار. كما يتم اعتماد نظام فعّال للتغذية الراجعة، مع مراجعة دورية للآليات الرقمية بما يواكب التطورات التكنولوجية المتسارعة</w:t>
      </w:r>
      <w:r>
        <w:rPr>
          <w:rFonts w:ascii="Simplified Arabic" w:hAnsi="Simplified Arabic" w:cs="Simplified Arabic"/>
          <w:sz w:val="28"/>
          <w:szCs w:val="28"/>
        </w:rPr>
        <w:t>.</w:t>
      </w:r>
    </w:p>
    <w:p w14:paraId="368C00E5"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t>وتتميز هذه المراحل بأنها مرنة وتفاعلية، حيث يمكن العودة إلى مراحل سابقة عند الحاجة، ضمن منهجية تكرارية تسمح بالتكيف مع التغيرات السريعة في المجال التكنولوجي. كما يعتمد نجاحها على إدارة فعّالة للتغيير، ومشاركة مختلف الأطراف داخل المؤسسة، إضافة إلى القدرة على التكيف المستمر مع مستجدات البيئة الرقمية</w:t>
      </w:r>
      <w:r>
        <w:rPr>
          <w:rFonts w:ascii="Simplified Arabic" w:hAnsi="Simplified Arabic" w:cs="Simplified Arabic"/>
          <w:sz w:val="28"/>
          <w:szCs w:val="28"/>
        </w:rPr>
        <w:t>.</w:t>
      </w:r>
    </w:p>
    <w:p w14:paraId="340B1DEB" w14:textId="77777777" w:rsidR="00D02D7E" w:rsidRDefault="00973AE0">
      <w:pPr>
        <w:jc w:val="both"/>
        <w:rPr>
          <w:rFonts w:ascii="Simplified Arabic" w:hAnsi="Simplified Arabic" w:cs="Simplified Arabic"/>
          <w:b/>
          <w:bCs/>
          <w:sz w:val="28"/>
          <w:szCs w:val="28"/>
        </w:rPr>
      </w:pPr>
      <w:r>
        <w:rPr>
          <w:rFonts w:ascii="Simplified Arabic" w:hAnsi="Simplified Arabic" w:cs="Simplified Arabic" w:hint="cs"/>
          <w:b/>
          <w:bCs/>
          <w:sz w:val="28"/>
          <w:szCs w:val="28"/>
          <w:rtl/>
        </w:rPr>
        <w:t xml:space="preserve">ثالثا:  </w:t>
      </w:r>
      <w:r>
        <w:rPr>
          <w:rFonts w:ascii="Simplified Arabic" w:hAnsi="Simplified Arabic" w:cs="Simplified Arabic"/>
          <w:b/>
          <w:bCs/>
          <w:sz w:val="28"/>
          <w:szCs w:val="28"/>
          <w:rtl/>
        </w:rPr>
        <w:t>تحديات ال</w:t>
      </w:r>
      <w:r>
        <w:rPr>
          <w:rFonts w:ascii="Simplified Arabic" w:hAnsi="Simplified Arabic" w:cs="Simplified Arabic" w:hint="cs"/>
          <w:b/>
          <w:bCs/>
          <w:sz w:val="28"/>
          <w:szCs w:val="28"/>
          <w:rtl/>
        </w:rPr>
        <w:t>بيئة</w:t>
      </w:r>
      <w:r>
        <w:rPr>
          <w:rFonts w:ascii="Simplified Arabic" w:hAnsi="Simplified Arabic" w:cs="Simplified Arabic"/>
          <w:b/>
          <w:bCs/>
          <w:sz w:val="28"/>
          <w:szCs w:val="28"/>
          <w:rtl/>
        </w:rPr>
        <w:t xml:space="preserve"> الرقمي</w:t>
      </w:r>
      <w:r>
        <w:rPr>
          <w:rFonts w:ascii="Simplified Arabic" w:hAnsi="Simplified Arabic" w:cs="Simplified Arabic" w:hint="cs"/>
          <w:b/>
          <w:bCs/>
          <w:sz w:val="28"/>
          <w:szCs w:val="28"/>
          <w:rtl/>
        </w:rPr>
        <w:t>ة</w:t>
      </w:r>
    </w:p>
    <w:p w14:paraId="29879A36"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t>تُعد البيئة الرقمية إطارًا استراتيجيًا معقدًا يواجه العديد من التحديات على مختلف المستويات. ومن أبرز هذه التحديات ضعف البنية التحتية التكنولوجية، سواء من حيث الأجهزة أو شبكات الاتصال أو الأنظمة البرمجية، مما يؤثر على فعالية تشغيل الحلول الرقمية داخل المؤسسة. كما يُمثل نقص الكفاءات الرقمية تحديًا مهمًا، إذ تتطلب البيئة الرقمية موارد بشرية مؤهلة وقادرة على مواكبة التطورات التكنولوجية المستمرة</w:t>
      </w:r>
      <w:r>
        <w:rPr>
          <w:rFonts w:ascii="Simplified Arabic" w:hAnsi="Simplified Arabic" w:cs="Simplified Arabic"/>
          <w:sz w:val="28"/>
          <w:szCs w:val="28"/>
        </w:rPr>
        <w:t>.</w:t>
      </w:r>
    </w:p>
    <w:p w14:paraId="5233DB4A"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t>وتُعد المقاومة الداخلية للتغيير من أبرز العوائق، خاصة داخل المؤسسات ذات الثقافة التقليدية، حيث قد يُقابل اعتماد البيئة الرقمية بالتحفظ أو الرفض من قبل بعض الموظفين أو الإدارات</w:t>
      </w:r>
      <w:r>
        <w:rPr>
          <w:rFonts w:ascii="Simplified Arabic" w:hAnsi="Simplified Arabic" w:cs="Simplified Arabic"/>
          <w:sz w:val="28"/>
          <w:szCs w:val="28"/>
        </w:rPr>
        <w:t>.</w:t>
      </w:r>
    </w:p>
    <w:p w14:paraId="2A707F46"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lastRenderedPageBreak/>
        <w:t>إضافة إلى ذلك، تواجه المؤسسات تحديات تتعلق بأمن المعلومات وحماية البيانات، نظرًا لأن الاعتماد المتزايد على الأنظمة الرقمية يرفع من مخاطر الهجمات السيبرانية وانتهاك الخصوصية. كما أن ضعف أو تأخر التشريعات الرقمية قد يعيق تطوير البيئة الرقمية، ويخلق فجوة قانونية لا تواكب التطورات التكنولوجية السريعة</w:t>
      </w:r>
      <w:r>
        <w:rPr>
          <w:rFonts w:ascii="Simplified Arabic" w:hAnsi="Simplified Arabic" w:cs="Simplified Arabic"/>
          <w:sz w:val="28"/>
          <w:szCs w:val="28"/>
        </w:rPr>
        <w:t>.</w:t>
      </w:r>
    </w:p>
    <w:p w14:paraId="38CF6EA8"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t>ولا يمكن إغفال أن إنشاء بيئة رقمية متكاملة يتطلب تكاليف مرتفعة، خاصة في المراحل الأولى، نتيجة الحاجة إلى استثمارات في البنية التحتية والتجهيزات التقنية وبرامج التكوين والتدريب</w:t>
      </w:r>
      <w:r>
        <w:rPr>
          <w:rFonts w:ascii="Simplified Arabic" w:hAnsi="Simplified Arabic" w:cs="Simplified Arabic"/>
          <w:sz w:val="28"/>
          <w:szCs w:val="28"/>
        </w:rPr>
        <w:t>.</w:t>
      </w:r>
    </w:p>
    <w:p w14:paraId="08D4EECA" w14:textId="77777777" w:rsidR="00D02D7E" w:rsidRDefault="00D02D7E">
      <w:pPr>
        <w:rPr>
          <w:rFonts w:ascii="Simplified Arabic" w:hAnsi="Simplified Arabic" w:cs="Simplified Arabic"/>
          <w:b/>
          <w:bCs/>
          <w:sz w:val="28"/>
          <w:szCs w:val="28"/>
          <w:rtl/>
        </w:rPr>
      </w:pPr>
    </w:p>
    <w:p w14:paraId="6BD960FF" w14:textId="77777777" w:rsidR="00D02D7E" w:rsidRDefault="00D02D7E">
      <w:pPr>
        <w:rPr>
          <w:rFonts w:ascii="Simplified Arabic" w:hAnsi="Simplified Arabic" w:cs="Simplified Arabic"/>
          <w:b/>
          <w:bCs/>
          <w:sz w:val="28"/>
          <w:szCs w:val="28"/>
          <w:rtl/>
        </w:rPr>
      </w:pPr>
    </w:p>
    <w:p w14:paraId="0D6AF786" w14:textId="77777777" w:rsidR="00D02D7E" w:rsidRDefault="00D02D7E">
      <w:pPr>
        <w:rPr>
          <w:rFonts w:ascii="Simplified Arabic" w:hAnsi="Simplified Arabic" w:cs="Simplified Arabic"/>
          <w:b/>
          <w:bCs/>
          <w:sz w:val="28"/>
          <w:szCs w:val="28"/>
          <w:rtl/>
        </w:rPr>
      </w:pPr>
    </w:p>
    <w:p w14:paraId="5BA67DE9" w14:textId="77777777" w:rsidR="00D02D7E" w:rsidRDefault="00D02D7E">
      <w:pPr>
        <w:rPr>
          <w:rFonts w:ascii="Simplified Arabic" w:hAnsi="Simplified Arabic" w:cs="Simplified Arabic"/>
          <w:b/>
          <w:bCs/>
          <w:sz w:val="28"/>
          <w:szCs w:val="28"/>
          <w:rtl/>
        </w:rPr>
      </w:pPr>
    </w:p>
    <w:p w14:paraId="1D393042" w14:textId="77777777" w:rsidR="00D02D7E" w:rsidRDefault="00D02D7E">
      <w:pPr>
        <w:rPr>
          <w:rFonts w:ascii="Simplified Arabic" w:hAnsi="Simplified Arabic" w:cs="Simplified Arabic"/>
          <w:b/>
          <w:bCs/>
          <w:sz w:val="28"/>
          <w:szCs w:val="28"/>
          <w:rtl/>
        </w:rPr>
      </w:pPr>
    </w:p>
    <w:p w14:paraId="35FD1AEF" w14:textId="77777777" w:rsidR="00D02D7E" w:rsidRDefault="00D02D7E">
      <w:pPr>
        <w:rPr>
          <w:rFonts w:ascii="Simplified Arabic" w:hAnsi="Simplified Arabic" w:cs="Simplified Arabic"/>
          <w:b/>
          <w:bCs/>
          <w:sz w:val="28"/>
          <w:szCs w:val="28"/>
          <w:rtl/>
        </w:rPr>
      </w:pPr>
    </w:p>
    <w:p w14:paraId="49FF1D30" w14:textId="77777777" w:rsidR="00D02D7E" w:rsidRDefault="00D02D7E">
      <w:pPr>
        <w:rPr>
          <w:rFonts w:ascii="Simplified Arabic" w:hAnsi="Simplified Arabic" w:cs="Simplified Arabic"/>
          <w:b/>
          <w:bCs/>
          <w:sz w:val="28"/>
          <w:szCs w:val="28"/>
          <w:rtl/>
        </w:rPr>
      </w:pPr>
    </w:p>
    <w:p w14:paraId="5B0F9686" w14:textId="77777777" w:rsidR="00D02D7E" w:rsidRDefault="00D02D7E">
      <w:pPr>
        <w:rPr>
          <w:rFonts w:ascii="Simplified Arabic" w:hAnsi="Simplified Arabic" w:cs="Simplified Arabic"/>
          <w:b/>
          <w:bCs/>
          <w:sz w:val="28"/>
          <w:szCs w:val="28"/>
          <w:rtl/>
        </w:rPr>
      </w:pPr>
    </w:p>
    <w:p w14:paraId="000E7597" w14:textId="77777777" w:rsidR="00D02D7E" w:rsidRDefault="00D02D7E">
      <w:pPr>
        <w:rPr>
          <w:rFonts w:ascii="Simplified Arabic" w:hAnsi="Simplified Arabic" w:cs="Simplified Arabic"/>
          <w:b/>
          <w:bCs/>
          <w:sz w:val="28"/>
          <w:szCs w:val="28"/>
          <w:rtl/>
        </w:rPr>
      </w:pPr>
    </w:p>
    <w:p w14:paraId="45C1CC57" w14:textId="77777777" w:rsidR="00D02D7E" w:rsidRDefault="00D02D7E">
      <w:pPr>
        <w:rPr>
          <w:rFonts w:ascii="Simplified Arabic" w:hAnsi="Simplified Arabic" w:cs="Simplified Arabic"/>
          <w:b/>
          <w:bCs/>
          <w:sz w:val="28"/>
          <w:szCs w:val="28"/>
          <w:rtl/>
        </w:rPr>
      </w:pPr>
    </w:p>
    <w:p w14:paraId="36C8FF12" w14:textId="77777777" w:rsidR="00D02D7E" w:rsidRDefault="00D02D7E">
      <w:pPr>
        <w:rPr>
          <w:rFonts w:ascii="Simplified Arabic" w:hAnsi="Simplified Arabic" w:cs="Simplified Arabic"/>
          <w:b/>
          <w:bCs/>
          <w:sz w:val="28"/>
          <w:szCs w:val="28"/>
          <w:rtl/>
        </w:rPr>
      </w:pPr>
    </w:p>
    <w:p w14:paraId="57EE385E" w14:textId="77777777" w:rsidR="00D02D7E" w:rsidRDefault="00D02D7E">
      <w:pPr>
        <w:rPr>
          <w:rFonts w:ascii="Simplified Arabic" w:hAnsi="Simplified Arabic" w:cs="Simplified Arabic"/>
          <w:b/>
          <w:bCs/>
          <w:sz w:val="28"/>
          <w:szCs w:val="28"/>
          <w:rtl/>
        </w:rPr>
      </w:pPr>
    </w:p>
    <w:p w14:paraId="68F55E64" w14:textId="77777777" w:rsidR="00D02D7E" w:rsidRDefault="00D02D7E">
      <w:pPr>
        <w:rPr>
          <w:rFonts w:ascii="Simplified Arabic" w:hAnsi="Simplified Arabic" w:cs="Simplified Arabic"/>
          <w:b/>
          <w:bCs/>
          <w:sz w:val="28"/>
          <w:szCs w:val="28"/>
          <w:rtl/>
        </w:rPr>
      </w:pPr>
    </w:p>
    <w:p w14:paraId="2832FFEA" w14:textId="77777777" w:rsidR="00D02D7E" w:rsidRDefault="00D02D7E">
      <w:pPr>
        <w:rPr>
          <w:rFonts w:ascii="Simplified Arabic" w:hAnsi="Simplified Arabic" w:cs="Simplified Arabic"/>
          <w:b/>
          <w:bCs/>
          <w:sz w:val="28"/>
          <w:szCs w:val="28"/>
          <w:rtl/>
        </w:rPr>
      </w:pPr>
    </w:p>
    <w:p w14:paraId="479088D4" w14:textId="77777777" w:rsidR="00D02D7E" w:rsidRDefault="00D02D7E">
      <w:pPr>
        <w:tabs>
          <w:tab w:val="left" w:pos="1796"/>
        </w:tabs>
        <w:rPr>
          <w:rFonts w:ascii="Simplified Arabic" w:hAnsi="Simplified Arabic" w:cs="Simplified Arabic"/>
          <w:sz w:val="28"/>
          <w:szCs w:val="28"/>
          <w:rtl/>
        </w:rPr>
        <w:sectPr w:rsidR="00D02D7E">
          <w:headerReference w:type="default" r:id="rId34"/>
          <w:footerReference w:type="default" r:id="rId35"/>
          <w:footnotePr>
            <w:numRestart w:val="eachPage"/>
          </w:footnotePr>
          <w:type w:val="continuous"/>
          <w:pgSz w:w="11906" w:h="16838"/>
          <w:pgMar w:top="1134" w:right="1701" w:bottom="1134" w:left="1134" w:header="709" w:footer="709" w:gutter="0"/>
          <w:pgNumType w:start="4"/>
          <w:cols w:space="708"/>
          <w:bidi/>
          <w:rtlGutter/>
          <w:docGrid w:linePitch="360"/>
        </w:sectPr>
      </w:pPr>
    </w:p>
    <w:p w14:paraId="0EDDF82C" w14:textId="77777777" w:rsidR="00D02D7E" w:rsidRDefault="00973AE0">
      <w:pPr>
        <w:jc w:val="both"/>
        <w:rPr>
          <w:rFonts w:ascii="Simplified Arabic" w:hAnsi="Simplified Arabic" w:cs="Simplified Arabic"/>
          <w:sz w:val="28"/>
          <w:szCs w:val="28"/>
          <w:rtl/>
        </w:rPr>
      </w:pPr>
      <w:r>
        <w:rPr>
          <w:rFonts w:ascii="Simplified Arabic" w:hAnsi="Simplified Arabic" w:cs="Simplified Arabic" w:hint="cs"/>
          <w:b/>
          <w:bCs/>
          <w:sz w:val="28"/>
          <w:szCs w:val="28"/>
          <w:rtl/>
        </w:rPr>
        <w:lastRenderedPageBreak/>
        <w:t xml:space="preserve">المبحث الثاني: </w:t>
      </w:r>
      <w:r>
        <w:rPr>
          <w:rFonts w:ascii="Simplified Arabic" w:hAnsi="Simplified Arabic" w:cs="Simplified Arabic"/>
          <w:b/>
          <w:bCs/>
          <w:sz w:val="28"/>
          <w:szCs w:val="28"/>
          <w:rtl/>
        </w:rPr>
        <w:t>مفهوم الكفاءات</w:t>
      </w:r>
    </w:p>
    <w:p w14:paraId="74866A93" w14:textId="77777777" w:rsidR="00D02D7E" w:rsidRDefault="00973AE0">
      <w:pPr>
        <w:spacing w:line="276" w:lineRule="auto"/>
        <w:jc w:val="both"/>
        <w:rPr>
          <w:rFonts w:ascii="Simplified Arabic" w:hAnsi="Simplified Arabic" w:cs="Simplified Arabic"/>
          <w:sz w:val="28"/>
          <w:szCs w:val="28"/>
        </w:rPr>
      </w:pPr>
      <w:r>
        <w:rPr>
          <w:rFonts w:ascii="Simplified Arabic" w:hAnsi="Simplified Arabic" w:cs="Simplified Arabic"/>
          <w:sz w:val="28"/>
          <w:szCs w:val="28"/>
          <w:rtl/>
        </w:rPr>
        <w:t xml:space="preserve">يسعى هذا المبحث إلى استعراض أهم المفاهيم النظرية المتعلقة بكفاءة العاملين ، من خلال تسليط الضوء على المفاهيم الأساسية، وأهم أبعادها،وعلاقتها بالبيئة الرقمية، وكذلك أهم الدراسات السابقة التي تناولتموضوع دراستنا </w:t>
      </w:r>
    </w:p>
    <w:p w14:paraId="63B38B40" w14:textId="77777777" w:rsidR="00D02D7E" w:rsidRDefault="00973AE0">
      <w:pPr>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المطلب الأول: تعريف الاقتصاديين للكفاءات </w:t>
      </w:r>
    </w:p>
    <w:p w14:paraId="79F20E35" w14:textId="77777777" w:rsidR="00D02D7E" w:rsidRDefault="00973AE0">
      <w:pPr>
        <w:jc w:val="both"/>
        <w:rPr>
          <w:rFonts w:ascii="Simplified Arabic" w:hAnsi="Simplified Arabic" w:cs="Simplified Arabic"/>
          <w:sz w:val="28"/>
          <w:szCs w:val="28"/>
        </w:rPr>
      </w:pPr>
      <w:r>
        <w:rPr>
          <w:rFonts w:ascii="Simplified Arabic" w:hAnsi="Simplified Arabic" w:cs="Simplified Arabic"/>
          <w:sz w:val="28"/>
          <w:szCs w:val="28"/>
          <w:rtl/>
        </w:rPr>
        <w:t>يتفق العديد من الباحثين في مجال الإدارة على أن العنصر الحاسم في إحداثالفارق داخل المؤسسة لا يكمن في البنية الظاهرة فقط، بل في الجانب غير المرئيالمتمثل في كفاءات الأفر</w:t>
      </w:r>
      <w:r>
        <w:rPr>
          <w:rFonts w:ascii="Simplified Arabic" w:hAnsi="Simplified Arabic" w:cs="Simplified Arabic" w:hint="cs"/>
          <w:sz w:val="28"/>
          <w:szCs w:val="28"/>
          <w:rtl/>
        </w:rPr>
        <w:t>ا</w:t>
      </w:r>
      <w:r>
        <w:rPr>
          <w:rFonts w:ascii="Simplified Arabic" w:hAnsi="Simplified Arabic" w:cs="Simplified Arabic"/>
          <w:sz w:val="28"/>
          <w:szCs w:val="28"/>
          <w:rtl/>
        </w:rPr>
        <w:t>د. فقد أصبحت الكفاءة اليوم تمثل ال</w:t>
      </w:r>
      <w:r>
        <w:rPr>
          <w:rFonts w:ascii="Simplified Arabic" w:hAnsi="Simplified Arabic" w:cs="Simplified Arabic" w:hint="cs"/>
          <w:sz w:val="28"/>
          <w:szCs w:val="28"/>
          <w:rtl/>
        </w:rPr>
        <w:t>ر</w:t>
      </w:r>
      <w:r>
        <w:rPr>
          <w:rFonts w:ascii="Simplified Arabic" w:hAnsi="Simplified Arabic" w:cs="Simplified Arabic"/>
          <w:sz w:val="28"/>
          <w:szCs w:val="28"/>
          <w:rtl/>
        </w:rPr>
        <w:t>ابط الحيوي بينالاست</w:t>
      </w:r>
      <w:r>
        <w:rPr>
          <w:rFonts w:ascii="Simplified Arabic" w:hAnsi="Simplified Arabic" w:cs="Simplified Arabic" w:hint="cs"/>
          <w:sz w:val="28"/>
          <w:szCs w:val="28"/>
          <w:rtl/>
        </w:rPr>
        <w:t>را</w:t>
      </w:r>
      <w:r>
        <w:rPr>
          <w:rFonts w:ascii="Simplified Arabic" w:hAnsi="Simplified Arabic" w:cs="Simplified Arabic"/>
          <w:sz w:val="28"/>
          <w:szCs w:val="28"/>
          <w:rtl/>
        </w:rPr>
        <w:t>تيجية المعتمدة في المؤسسة والموارد البشرية التي تسهر على تنفيذها. ومنهذا المنطلق، فإن أي مؤسسة تدرك هذه الحقيقة لا بد لها أن تتبنى نهجًا واضحًايسعى إلى تطوير تلك الكفاءات وتعزيزها باستم</w:t>
      </w:r>
      <w:r>
        <w:rPr>
          <w:rFonts w:ascii="Simplified Arabic" w:hAnsi="Simplified Arabic" w:cs="Simplified Arabic" w:hint="cs"/>
          <w:sz w:val="28"/>
          <w:szCs w:val="28"/>
          <w:rtl/>
        </w:rPr>
        <w:t>را</w:t>
      </w:r>
      <w:r>
        <w:rPr>
          <w:rFonts w:ascii="Simplified Arabic" w:hAnsi="Simplified Arabic" w:cs="Simplified Arabic"/>
          <w:sz w:val="28"/>
          <w:szCs w:val="28"/>
          <w:rtl/>
        </w:rPr>
        <w:t>ر</w:t>
      </w:r>
      <w:r>
        <w:rPr>
          <w:rFonts w:ascii="Simplified Arabic" w:hAnsi="Simplified Arabic" w:cs="Simplified Arabic"/>
          <w:sz w:val="28"/>
          <w:szCs w:val="28"/>
        </w:rPr>
        <w:t xml:space="preserve"> .</w:t>
      </w:r>
    </w:p>
    <w:p w14:paraId="5618000A"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t>تُعرّف الكفاءة على أنها: "القدرة على تنفيذ مهمة معينة بأفضل شكل ممكن، منخلال التحكم الجيد في المعارف والمؤهلات والمهار</w:t>
      </w:r>
      <w:r>
        <w:rPr>
          <w:rFonts w:ascii="Simplified Arabic" w:hAnsi="Simplified Arabic" w:cs="Simplified Arabic" w:hint="cs"/>
          <w:sz w:val="28"/>
          <w:szCs w:val="28"/>
          <w:rtl/>
        </w:rPr>
        <w:t>ا</w:t>
      </w:r>
      <w:r>
        <w:rPr>
          <w:rFonts w:ascii="Simplified Arabic" w:hAnsi="Simplified Arabic" w:cs="Simplified Arabic"/>
          <w:sz w:val="28"/>
          <w:szCs w:val="28"/>
          <w:rtl/>
        </w:rPr>
        <w:t>ت المرتبطة بمجال معين "</w:t>
      </w:r>
      <w:r>
        <w:rPr>
          <w:rStyle w:val="FootnoteReference"/>
          <w:rFonts w:ascii="Simplified Arabic" w:hAnsi="Simplified Arabic" w:cs="Simplified Arabic"/>
          <w:sz w:val="28"/>
          <w:szCs w:val="28"/>
        </w:rPr>
        <w:footnoteReference w:id="4"/>
      </w:r>
      <w:r>
        <w:rPr>
          <w:rFonts w:ascii="Simplified Arabic" w:hAnsi="Simplified Arabic" w:cs="Simplified Arabic"/>
          <w:sz w:val="28"/>
          <w:szCs w:val="28"/>
        </w:rPr>
        <w:t xml:space="preserve"> .</w:t>
      </w:r>
    </w:p>
    <w:p w14:paraId="71C651FA" w14:textId="77777777" w:rsidR="00D02D7E" w:rsidRDefault="00973AE0">
      <w:pPr>
        <w:jc w:val="both"/>
        <w:rPr>
          <w:rFonts w:ascii="Simplified Arabic" w:hAnsi="Simplified Arabic" w:cs="Simplified Arabic"/>
          <w:sz w:val="28"/>
          <w:szCs w:val="28"/>
        </w:rPr>
      </w:pPr>
      <w:r>
        <w:rPr>
          <w:rFonts w:ascii="Simplified Arabic" w:hAnsi="Simplified Arabic" w:cs="Simplified Arabic"/>
          <w:sz w:val="28"/>
          <w:szCs w:val="28"/>
          <w:rtl/>
        </w:rPr>
        <w:t xml:space="preserve">كما عرّف "لوك بايور" الكفاءة بأنها "القدرة على إنجاز مهام محددة بطريقة يمكنقياسها وملاحظتها من خلال الأداء الفعلي". ويضيف بأن الكفاءة، في معناهاالأشمل، تمثل استعدادًا لتعبئة الموارد وتنسيقها وتوظيفها بفعالية في سياق العمل،فهي لا تظهر إلا من خلال الممارسة الفعلية في ميدان </w:t>
      </w:r>
      <w:r>
        <w:rPr>
          <w:rFonts w:ascii="Simplified Arabic" w:hAnsi="Simplified Arabic" w:cs="Simplified Arabic" w:hint="cs"/>
          <w:sz w:val="28"/>
          <w:szCs w:val="28"/>
          <w:rtl/>
        </w:rPr>
        <w:t>النشاط.</w:t>
      </w:r>
      <w:r>
        <w:rPr>
          <w:rFonts w:ascii="Simplified Arabic" w:hAnsi="Simplified Arabic" w:cs="Simplified Arabic"/>
          <w:sz w:val="28"/>
          <w:szCs w:val="28"/>
          <w:rtl/>
        </w:rPr>
        <w:t xml:space="preserve"> " </w:t>
      </w:r>
      <w:r>
        <w:rPr>
          <w:rFonts w:ascii="Simplified Arabic" w:hAnsi="Simplified Arabic" w:cs="Simplified Arabic"/>
          <w:sz w:val="28"/>
          <w:szCs w:val="28"/>
        </w:rPr>
        <w:t xml:space="preserve"> .</w:t>
      </w:r>
    </w:p>
    <w:p w14:paraId="6043D58F" w14:textId="77777777" w:rsidR="00D02D7E" w:rsidRDefault="00973AE0">
      <w:pPr>
        <w:jc w:val="both"/>
        <w:rPr>
          <w:rFonts w:ascii="Simplified Arabic" w:hAnsi="Simplified Arabic" w:cs="Simplified Arabic"/>
          <w:sz w:val="28"/>
          <w:szCs w:val="28"/>
        </w:rPr>
      </w:pPr>
      <w:r>
        <w:rPr>
          <w:rFonts w:ascii="Simplified Arabic" w:hAnsi="Simplified Arabic" w:cs="Simplified Arabic"/>
          <w:sz w:val="28"/>
          <w:szCs w:val="28"/>
          <w:rtl/>
        </w:rPr>
        <w:t>كما تُعرّف الكفاءة أيضًا على أنها "مزيج متكامل من المعارف والمهار</w:t>
      </w:r>
      <w:r>
        <w:rPr>
          <w:rFonts w:ascii="Simplified Arabic" w:hAnsi="Simplified Arabic" w:cs="Simplified Arabic" w:hint="cs"/>
          <w:sz w:val="28"/>
          <w:szCs w:val="28"/>
          <w:rtl/>
        </w:rPr>
        <w:t>ا</w:t>
      </w:r>
      <w:r>
        <w:rPr>
          <w:rFonts w:ascii="Simplified Arabic" w:hAnsi="Simplified Arabic" w:cs="Simplified Arabic"/>
          <w:sz w:val="28"/>
          <w:szCs w:val="28"/>
          <w:rtl/>
        </w:rPr>
        <w:t>توالسلوكيات التي يكتسبها الفرد من خلال التفاعل مع خب ا رت ومعارف مت</w:t>
      </w:r>
      <w:r>
        <w:rPr>
          <w:rFonts w:ascii="Simplified Arabic" w:hAnsi="Simplified Arabic" w:cs="Simplified Arabic" w:hint="cs"/>
          <w:sz w:val="28"/>
          <w:szCs w:val="28"/>
          <w:rtl/>
        </w:rPr>
        <w:t>را</w:t>
      </w:r>
      <w:r>
        <w:rPr>
          <w:rFonts w:ascii="Simplified Arabic" w:hAnsi="Simplified Arabic" w:cs="Simplified Arabic"/>
          <w:sz w:val="28"/>
          <w:szCs w:val="28"/>
          <w:rtl/>
        </w:rPr>
        <w:t>بطة ضمنمجال محدد"، حيث تتيح له هذه المنظومة من القد</w:t>
      </w:r>
      <w:r>
        <w:rPr>
          <w:rFonts w:ascii="Simplified Arabic" w:hAnsi="Simplified Arabic" w:cs="Simplified Arabic" w:hint="cs"/>
          <w:sz w:val="28"/>
          <w:szCs w:val="28"/>
          <w:rtl/>
        </w:rPr>
        <w:t>را</w:t>
      </w:r>
      <w:r>
        <w:rPr>
          <w:rFonts w:ascii="Simplified Arabic" w:hAnsi="Simplified Arabic" w:cs="Simplified Arabic"/>
          <w:sz w:val="28"/>
          <w:szCs w:val="28"/>
          <w:rtl/>
        </w:rPr>
        <w:t>ت أداء مهامه بكفاءة وفعالية</w:t>
      </w:r>
      <w:r>
        <w:rPr>
          <w:rStyle w:val="FootnoteReference"/>
          <w:rFonts w:ascii="Simplified Arabic" w:hAnsi="Simplified Arabic" w:cs="Simplified Arabic"/>
          <w:sz w:val="28"/>
          <w:szCs w:val="28"/>
          <w:rtl/>
        </w:rPr>
        <w:footnoteReference w:id="5"/>
      </w:r>
    </w:p>
    <w:p w14:paraId="2564C4F7" w14:textId="77777777" w:rsidR="00D02D7E" w:rsidRDefault="00973AE0">
      <w:pPr>
        <w:ind w:left="360"/>
        <w:jc w:val="both"/>
        <w:rPr>
          <w:rFonts w:ascii="Simplified Arabic" w:hAnsi="Simplified Arabic" w:cs="Simplified Arabic"/>
          <w:sz w:val="28"/>
          <w:szCs w:val="28"/>
        </w:rPr>
      </w:pPr>
      <w:r>
        <w:rPr>
          <w:rFonts w:ascii="Simplified Arabic" w:hAnsi="Simplified Arabic" w:cs="Simplified Arabic" w:hint="cs"/>
          <w:b/>
          <w:bCs/>
          <w:sz w:val="28"/>
          <w:szCs w:val="28"/>
          <w:rtl/>
          <w:lang w:bidi="ar-DZ"/>
        </w:rPr>
        <w:t xml:space="preserve">أولا: </w:t>
      </w:r>
      <w:r>
        <w:rPr>
          <w:rFonts w:ascii="Simplified Arabic" w:hAnsi="Simplified Arabic" w:cs="Simplified Arabic"/>
          <w:b/>
          <w:bCs/>
          <w:sz w:val="28"/>
          <w:szCs w:val="28"/>
          <w:rtl/>
        </w:rPr>
        <w:t>ضمن السياق المهني</w:t>
      </w:r>
      <w:r>
        <w:rPr>
          <w:rFonts w:ascii="Simplified Arabic" w:hAnsi="Simplified Arabic" w:cs="Simplified Arabic"/>
          <w:sz w:val="28"/>
          <w:szCs w:val="28"/>
          <w:rtl/>
        </w:rPr>
        <w:t xml:space="preserve"> " </w:t>
      </w:r>
      <w:r>
        <w:rPr>
          <w:rFonts w:ascii="Simplified Arabic" w:hAnsi="Simplified Arabic" w:cs="Simplified Arabic"/>
          <w:sz w:val="28"/>
          <w:szCs w:val="28"/>
        </w:rPr>
        <w:t xml:space="preserve"> .</w:t>
      </w:r>
      <w:r>
        <w:rPr>
          <w:rStyle w:val="FootnoteReference"/>
          <w:rFonts w:ascii="Simplified Arabic" w:hAnsi="Simplified Arabic" w:cs="Simplified Arabic"/>
          <w:sz w:val="28"/>
          <w:szCs w:val="28"/>
        </w:rPr>
        <w:footnoteReference w:id="6"/>
      </w:r>
    </w:p>
    <w:p w14:paraId="25E4EE6E" w14:textId="77777777" w:rsidR="00D02D7E" w:rsidRDefault="00973AE0">
      <w:pPr>
        <w:jc w:val="both"/>
        <w:rPr>
          <w:rFonts w:ascii="Simplified Arabic" w:hAnsi="Simplified Arabic" w:cs="Simplified Arabic"/>
          <w:sz w:val="28"/>
          <w:szCs w:val="28"/>
          <w:lang w:val="fr-FR"/>
        </w:rPr>
      </w:pPr>
      <w:r>
        <w:rPr>
          <w:rFonts w:ascii="Simplified Arabic" w:hAnsi="Simplified Arabic" w:cs="Simplified Arabic"/>
          <w:sz w:val="28"/>
          <w:szCs w:val="28"/>
          <w:rtl/>
          <w:lang w:bidi="ar-DZ"/>
        </w:rPr>
        <w:t xml:space="preserve">بناءً على ما سبق، يمكن استخلاص أن الكفاءات تمثل منظومة متكاملة تجمع بين المعارف النظرية والتطبيقية، إضافة إلى المهارات والخبرات المكتسبة والمتراكمة لدى الأفراد. وهي كفاءات تمكّنهم من أداء </w:t>
      </w:r>
      <w:r>
        <w:rPr>
          <w:rFonts w:ascii="Simplified Arabic" w:hAnsi="Simplified Arabic" w:cs="Simplified Arabic"/>
          <w:sz w:val="28"/>
          <w:szCs w:val="28"/>
          <w:rtl/>
          <w:lang w:bidi="ar-DZ"/>
        </w:rPr>
        <w:lastRenderedPageBreak/>
        <w:t>مختلف المهام والعمليات المرتبطة بوظائفهم بكفاءة وفعالية. كما أن دور هذه الكفاءات لا يقتصر على تحسين الأداء فقط، بل يمتد إلى توجيه سلوك الأفراد بشكل إيجابي، خاصة من خلال البرامج التكوينية التي تهدف إلى تطوير قدراتهم وتعزيز جاهزيتهم المهنية</w:t>
      </w:r>
      <w:r>
        <w:rPr>
          <w:rFonts w:ascii="Simplified Arabic" w:hAnsi="Simplified Arabic" w:cs="Simplified Arabic"/>
          <w:sz w:val="28"/>
          <w:szCs w:val="28"/>
          <w:lang w:val="fr-FR"/>
        </w:rPr>
        <w:t>.</w:t>
      </w:r>
      <w:r>
        <w:rPr>
          <w:rFonts w:ascii="Simplified Arabic" w:hAnsi="Simplified Arabic" w:cs="Simplified Arabic"/>
          <w:sz w:val="28"/>
          <w:szCs w:val="28"/>
        </w:rPr>
        <w:t>.</w:t>
      </w:r>
    </w:p>
    <w:p w14:paraId="5A9BBC5D" w14:textId="77777777" w:rsidR="00D02D7E" w:rsidRDefault="00973AE0">
      <w:pPr>
        <w:jc w:val="both"/>
        <w:rPr>
          <w:rFonts w:ascii="Simplified Arabic" w:hAnsi="Simplified Arabic" w:cs="Simplified Arabic"/>
          <w:sz w:val="28"/>
          <w:szCs w:val="28"/>
        </w:rPr>
      </w:pPr>
      <w:r>
        <w:rPr>
          <w:rFonts w:ascii="Simplified Arabic" w:hAnsi="Simplified Arabic" w:cs="Simplified Arabic"/>
          <w:sz w:val="28"/>
          <w:szCs w:val="28"/>
          <w:rtl/>
        </w:rPr>
        <w:t xml:space="preserve">وتتمتع الكفاءات بجملة من الخصائص تتمثل فيما يلي </w:t>
      </w:r>
      <w:r>
        <w:rPr>
          <w:rFonts w:ascii="Simplified Arabic" w:hAnsi="Simplified Arabic" w:cs="Simplified Arabic" w:hint="cs"/>
          <w:sz w:val="28"/>
          <w:szCs w:val="28"/>
          <w:rtl/>
        </w:rPr>
        <w:t>:</w:t>
      </w:r>
    </w:p>
    <w:p w14:paraId="239623CA" w14:textId="77777777" w:rsidR="00D02D7E" w:rsidRDefault="00973AE0">
      <w:pPr>
        <w:jc w:val="both"/>
        <w:rPr>
          <w:rFonts w:ascii="Simplified Arabic" w:hAnsi="Simplified Arabic" w:cs="Simplified Arabic"/>
          <w:sz w:val="28"/>
          <w:szCs w:val="28"/>
        </w:rPr>
      </w:pPr>
      <w:r>
        <w:rPr>
          <w:rFonts w:ascii="Simplified Arabic" w:hAnsi="Simplified Arabic" w:cs="Simplified Arabic"/>
          <w:sz w:val="28"/>
          <w:szCs w:val="28"/>
        </w:rPr>
        <w:t xml:space="preserve">- </w:t>
      </w:r>
      <w:r>
        <w:rPr>
          <w:rFonts w:ascii="Simplified Arabic" w:hAnsi="Simplified Arabic" w:cs="Simplified Arabic"/>
          <w:sz w:val="28"/>
          <w:szCs w:val="28"/>
          <w:rtl/>
        </w:rPr>
        <w:t>تُعد الكفاءة عملية تهدف إلى تحقيق أداء اقتصادي أو اجتماعي منسجم، يتم فيسياق وضعية معينة وبمعايير معروفة</w:t>
      </w:r>
      <w:r>
        <w:rPr>
          <w:rStyle w:val="FootnoteReference"/>
          <w:rFonts w:ascii="Simplified Arabic" w:hAnsi="Simplified Arabic" w:cs="Simplified Arabic"/>
          <w:sz w:val="28"/>
          <w:szCs w:val="28"/>
        </w:rPr>
        <w:footnoteReference w:id="7"/>
      </w:r>
      <w:r>
        <w:rPr>
          <w:rFonts w:ascii="Simplified Arabic" w:hAnsi="Simplified Arabic" w:cs="Simplified Arabic"/>
          <w:sz w:val="28"/>
          <w:szCs w:val="28"/>
        </w:rPr>
        <w:t xml:space="preserve"> .</w:t>
      </w:r>
    </w:p>
    <w:p w14:paraId="51E7B45A" w14:textId="77777777" w:rsidR="00D02D7E" w:rsidRDefault="00973AE0">
      <w:pPr>
        <w:jc w:val="both"/>
        <w:rPr>
          <w:rFonts w:ascii="Simplified Arabic" w:hAnsi="Simplified Arabic" w:cs="Simplified Arabic"/>
          <w:sz w:val="28"/>
          <w:szCs w:val="28"/>
        </w:rPr>
      </w:pPr>
      <w:r>
        <w:rPr>
          <w:rFonts w:ascii="Simplified Arabic" w:hAnsi="Simplified Arabic" w:cs="Simplified Arabic"/>
          <w:sz w:val="28"/>
          <w:szCs w:val="28"/>
        </w:rPr>
        <w:t xml:space="preserve">- </w:t>
      </w:r>
      <w:r>
        <w:rPr>
          <w:rFonts w:ascii="Simplified Arabic" w:hAnsi="Simplified Arabic" w:cs="Simplified Arabic"/>
          <w:sz w:val="28"/>
          <w:szCs w:val="28"/>
          <w:rtl/>
        </w:rPr>
        <w:t>كما أنها عملية مركبة ومتعددة الأبعاد، تُدار ضمن بيئة معينة من أجل إنجازمشروع محدد أو حل مشكلة داخل المؤسسة، وذلك بشكل فعّال ومُرضٍ، من خلالتنويع القد</w:t>
      </w:r>
      <w:r>
        <w:rPr>
          <w:rFonts w:ascii="Simplified Arabic" w:hAnsi="Simplified Arabic" w:cs="Simplified Arabic" w:hint="cs"/>
          <w:sz w:val="28"/>
          <w:szCs w:val="28"/>
          <w:rtl/>
        </w:rPr>
        <w:t>را</w:t>
      </w:r>
      <w:r>
        <w:rPr>
          <w:rFonts w:ascii="Simplified Arabic" w:hAnsi="Simplified Arabic" w:cs="Simplified Arabic"/>
          <w:sz w:val="28"/>
          <w:szCs w:val="28"/>
          <w:rtl/>
        </w:rPr>
        <w:t>ت البشرية وتكاملها مع الإمكانات التكنولوجية والموارد المتاحة</w:t>
      </w:r>
      <w:r>
        <w:rPr>
          <w:rFonts w:ascii="Simplified Arabic" w:hAnsi="Simplified Arabic" w:cs="Simplified Arabic"/>
          <w:sz w:val="28"/>
          <w:szCs w:val="28"/>
        </w:rPr>
        <w:t xml:space="preserve"> .</w:t>
      </w:r>
    </w:p>
    <w:p w14:paraId="40FED4D6" w14:textId="77777777" w:rsidR="00D02D7E" w:rsidRDefault="00973AE0">
      <w:pPr>
        <w:jc w:val="both"/>
        <w:rPr>
          <w:rFonts w:ascii="Simplified Arabic" w:hAnsi="Simplified Arabic" w:cs="Simplified Arabic"/>
          <w:sz w:val="28"/>
          <w:szCs w:val="28"/>
        </w:rPr>
      </w:pPr>
      <w:r>
        <w:rPr>
          <w:rFonts w:ascii="Simplified Arabic" w:hAnsi="Simplified Arabic" w:cs="Simplified Arabic"/>
          <w:sz w:val="28"/>
          <w:szCs w:val="28"/>
        </w:rPr>
        <w:t>-</w:t>
      </w:r>
      <w:r>
        <w:rPr>
          <w:rFonts w:ascii="Simplified Arabic" w:hAnsi="Simplified Arabic" w:cs="Simplified Arabic"/>
          <w:sz w:val="28"/>
          <w:szCs w:val="28"/>
          <w:rtl/>
        </w:rPr>
        <w:t>وعلى الرغم من أن الكفاءة تُعد مفهوماً مجردًا وغير ملموس، إلا أن مظاهرهاتتجلى بوضوح في طبيعة الأنشطة المنجزة، والأدوات المستخدمة، والنتائج المحققة وتمثل الكفاءة ميزة مستدامة، إذ يمكن توظيفها باستم</w:t>
      </w:r>
      <w:r>
        <w:rPr>
          <w:rFonts w:ascii="Simplified Arabic" w:hAnsi="Simplified Arabic" w:cs="Simplified Arabic" w:hint="cs"/>
          <w:sz w:val="28"/>
          <w:szCs w:val="28"/>
          <w:rtl/>
        </w:rPr>
        <w:t>رار</w:t>
      </w:r>
      <w:r>
        <w:rPr>
          <w:rFonts w:ascii="Simplified Arabic" w:hAnsi="Simplified Arabic" w:cs="Simplified Arabic"/>
          <w:sz w:val="28"/>
          <w:szCs w:val="28"/>
          <w:rtl/>
        </w:rPr>
        <w:t xml:space="preserve"> ونقلها إلى الآخرين ضمنإطار التدريب والتكوين</w:t>
      </w:r>
      <w:r>
        <w:rPr>
          <w:rFonts w:ascii="Simplified Arabic" w:hAnsi="Simplified Arabic" w:cs="Simplified Arabic"/>
          <w:sz w:val="28"/>
          <w:szCs w:val="28"/>
        </w:rPr>
        <w:t xml:space="preserve"> .</w:t>
      </w:r>
    </w:p>
    <w:p w14:paraId="0B37DE0D" w14:textId="77777777" w:rsidR="00D02D7E" w:rsidRDefault="00973AE0">
      <w:pPr>
        <w:jc w:val="both"/>
        <w:rPr>
          <w:rFonts w:ascii="Simplified Arabic" w:hAnsi="Simplified Arabic" w:cs="Simplified Arabic"/>
          <w:sz w:val="28"/>
          <w:szCs w:val="28"/>
        </w:rPr>
      </w:pPr>
      <w:r>
        <w:rPr>
          <w:rFonts w:ascii="Simplified Arabic" w:hAnsi="Simplified Arabic" w:cs="Simplified Arabic"/>
          <w:sz w:val="28"/>
          <w:szCs w:val="28"/>
          <w:rtl/>
        </w:rPr>
        <w:t>وأخير</w:t>
      </w:r>
      <w:r>
        <w:rPr>
          <w:rFonts w:ascii="Simplified Arabic" w:hAnsi="Simplified Arabic" w:cs="Simplified Arabic" w:hint="cs"/>
          <w:sz w:val="28"/>
          <w:szCs w:val="28"/>
          <w:rtl/>
        </w:rPr>
        <w:t>ا</w:t>
      </w:r>
      <w:r>
        <w:rPr>
          <w:rFonts w:ascii="Simplified Arabic" w:hAnsi="Simplified Arabic" w:cs="Simplified Arabic"/>
          <w:sz w:val="28"/>
          <w:szCs w:val="28"/>
          <w:rtl/>
        </w:rPr>
        <w:t xml:space="preserve">، فالكفاءة ليست فطرية، بل مكتسبة؛ إذ لا يُولد الإنسان كفؤًا في نشاطمعين، بل يطور كفاءته عبر الاستثمار في </w:t>
      </w:r>
      <w:r>
        <w:rPr>
          <w:rFonts w:ascii="Simplified Arabic" w:hAnsi="Simplified Arabic" w:cs="Simplified Arabic" w:hint="cs"/>
          <w:sz w:val="28"/>
          <w:szCs w:val="28"/>
          <w:rtl/>
        </w:rPr>
        <w:t>ر</w:t>
      </w:r>
      <w:r>
        <w:rPr>
          <w:rFonts w:ascii="Simplified Arabic" w:hAnsi="Simplified Arabic" w:cs="Simplified Arabic"/>
          <w:sz w:val="28"/>
          <w:szCs w:val="28"/>
          <w:rtl/>
        </w:rPr>
        <w:t>أس المال البشري من خلال التعلموالتجربة</w:t>
      </w:r>
      <w:r>
        <w:rPr>
          <w:rFonts w:ascii="Simplified Arabic" w:hAnsi="Simplified Arabic" w:cs="Simplified Arabic"/>
          <w:sz w:val="28"/>
          <w:szCs w:val="28"/>
        </w:rPr>
        <w:t xml:space="preserve"> .</w:t>
      </w:r>
    </w:p>
    <w:p w14:paraId="794E570F" w14:textId="77777777" w:rsidR="00D02D7E" w:rsidRDefault="00973AE0">
      <w:pPr>
        <w:jc w:val="both"/>
        <w:rPr>
          <w:rFonts w:ascii="Simplified Arabic" w:hAnsi="Simplified Arabic" w:cs="Simplified Arabic"/>
          <w:b/>
          <w:bCs/>
          <w:sz w:val="28"/>
          <w:szCs w:val="28"/>
        </w:rPr>
      </w:pPr>
      <w:r>
        <w:rPr>
          <w:rFonts w:ascii="Simplified Arabic" w:hAnsi="Simplified Arabic" w:cs="Simplified Arabic" w:hint="cs"/>
          <w:b/>
          <w:bCs/>
          <w:sz w:val="28"/>
          <w:szCs w:val="28"/>
          <w:rtl/>
          <w:lang w:bidi="ar-DZ"/>
        </w:rPr>
        <w:t xml:space="preserve">ثانيا: </w:t>
      </w:r>
      <w:r>
        <w:rPr>
          <w:rFonts w:ascii="Simplified Arabic" w:hAnsi="Simplified Arabic" w:cs="Simplified Arabic"/>
          <w:b/>
          <w:bCs/>
          <w:sz w:val="28"/>
          <w:szCs w:val="28"/>
          <w:rtl/>
        </w:rPr>
        <w:t>مجالات الكفاءات</w:t>
      </w:r>
    </w:p>
    <w:p w14:paraId="4D6EDF72"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hint="cs"/>
          <w:sz w:val="28"/>
          <w:szCs w:val="28"/>
          <w:rtl/>
        </w:rPr>
        <w:t>ن</w:t>
      </w:r>
      <w:r>
        <w:rPr>
          <w:rFonts w:ascii="Simplified Arabic" w:hAnsi="Simplified Arabic" w:cs="Simplified Arabic"/>
          <w:sz w:val="28"/>
          <w:szCs w:val="28"/>
          <w:rtl/>
        </w:rPr>
        <w:t>ظر</w:t>
      </w:r>
      <w:r>
        <w:rPr>
          <w:rFonts w:ascii="Simplified Arabic" w:hAnsi="Simplified Arabic" w:cs="Simplified Arabic" w:hint="cs"/>
          <w:sz w:val="28"/>
          <w:szCs w:val="28"/>
          <w:rtl/>
        </w:rPr>
        <w:t>ا</w:t>
      </w:r>
      <w:r>
        <w:rPr>
          <w:rFonts w:ascii="Simplified Arabic" w:hAnsi="Simplified Arabic" w:cs="Simplified Arabic"/>
          <w:sz w:val="28"/>
          <w:szCs w:val="28"/>
          <w:rtl/>
        </w:rPr>
        <w:t xml:space="preserve"> لكون الكفاءات تمثل أحد أبرز مصادر الميزة التنافسية للمؤسسة، خاصة فيظل التحديات المتسارعة التي تفرضها البيئة الحالية، فإن تسيير المورد البشري لميعد خيار</w:t>
      </w:r>
      <w:r>
        <w:rPr>
          <w:rFonts w:ascii="Simplified Arabic" w:hAnsi="Simplified Arabic" w:cs="Simplified Arabic" w:hint="cs"/>
          <w:sz w:val="28"/>
          <w:szCs w:val="28"/>
          <w:rtl/>
        </w:rPr>
        <w:t>ا</w:t>
      </w:r>
      <w:r>
        <w:rPr>
          <w:rFonts w:ascii="Simplified Arabic" w:hAnsi="Simplified Arabic" w:cs="Simplified Arabic"/>
          <w:sz w:val="28"/>
          <w:szCs w:val="28"/>
          <w:rtl/>
        </w:rPr>
        <w:t xml:space="preserve"> بل ضرورة استر</w:t>
      </w:r>
      <w:r>
        <w:rPr>
          <w:rFonts w:ascii="Simplified Arabic" w:hAnsi="Simplified Arabic" w:cs="Simplified Arabic" w:hint="cs"/>
          <w:sz w:val="28"/>
          <w:szCs w:val="28"/>
          <w:rtl/>
        </w:rPr>
        <w:t>ا</w:t>
      </w:r>
      <w:r>
        <w:rPr>
          <w:rFonts w:ascii="Simplified Arabic" w:hAnsi="Simplified Arabic" w:cs="Simplified Arabic"/>
          <w:sz w:val="28"/>
          <w:szCs w:val="28"/>
          <w:rtl/>
        </w:rPr>
        <w:t>تيجية. ويتطلب هذا التسيير اعتماد آليات متابعة دقيقةتقوم على التقييمات الدورية المنتظمة، إلى جانب العمل المستمر على تعميقالمعارف وتعزيز المهار</w:t>
      </w:r>
      <w:r>
        <w:rPr>
          <w:rFonts w:ascii="Simplified Arabic" w:hAnsi="Simplified Arabic" w:cs="Simplified Arabic" w:hint="cs"/>
          <w:sz w:val="28"/>
          <w:szCs w:val="28"/>
          <w:rtl/>
        </w:rPr>
        <w:t>ا</w:t>
      </w:r>
      <w:r>
        <w:rPr>
          <w:rFonts w:ascii="Simplified Arabic" w:hAnsi="Simplified Arabic" w:cs="Simplified Arabic"/>
          <w:sz w:val="28"/>
          <w:szCs w:val="28"/>
          <w:rtl/>
        </w:rPr>
        <w:t>ت من خلال بر</w:t>
      </w:r>
      <w:r>
        <w:rPr>
          <w:rFonts w:ascii="Simplified Arabic" w:hAnsi="Simplified Arabic" w:cs="Simplified Arabic" w:hint="cs"/>
          <w:sz w:val="28"/>
          <w:szCs w:val="28"/>
          <w:rtl/>
        </w:rPr>
        <w:t>ا</w:t>
      </w:r>
      <w:r>
        <w:rPr>
          <w:rFonts w:ascii="Simplified Arabic" w:hAnsi="Simplified Arabic" w:cs="Simplified Arabic"/>
          <w:sz w:val="28"/>
          <w:szCs w:val="28"/>
          <w:rtl/>
        </w:rPr>
        <w:t>مج التطوير المهني، من خلال</w:t>
      </w:r>
      <w:r>
        <w:rPr>
          <w:rStyle w:val="FootnoteReference"/>
          <w:rFonts w:ascii="Simplified Arabic" w:hAnsi="Simplified Arabic" w:cs="Simplified Arabic"/>
          <w:sz w:val="28"/>
          <w:szCs w:val="28"/>
          <w:rtl/>
        </w:rPr>
        <w:footnoteReference w:id="8"/>
      </w:r>
      <w:r>
        <w:rPr>
          <w:rFonts w:ascii="Simplified Arabic" w:hAnsi="Simplified Arabic" w:cs="Simplified Arabic"/>
          <w:sz w:val="28"/>
          <w:szCs w:val="28"/>
        </w:rPr>
        <w:t xml:space="preserve"> :</w:t>
      </w:r>
    </w:p>
    <w:p w14:paraId="317F0224" w14:textId="77777777" w:rsidR="00D02D7E" w:rsidRDefault="00973AE0">
      <w:pPr>
        <w:jc w:val="both"/>
        <w:rPr>
          <w:rFonts w:ascii="Simplified Arabic" w:hAnsi="Simplified Arabic" w:cs="Simplified Arabic"/>
          <w:sz w:val="28"/>
          <w:szCs w:val="28"/>
          <w:rtl/>
        </w:rPr>
      </w:pPr>
      <w:r>
        <w:rPr>
          <w:rFonts w:ascii="Simplified Arabic" w:hAnsi="Simplified Arabic" w:cs="Simplified Arabic"/>
          <w:sz w:val="28"/>
          <w:szCs w:val="28"/>
          <w:rtl/>
        </w:rPr>
        <w:t>في إطار تسيير الكفاءات داخل المؤسسة، يمكن التمييز بين أربع مر</w:t>
      </w:r>
      <w:r>
        <w:rPr>
          <w:rFonts w:ascii="Simplified Arabic" w:hAnsi="Simplified Arabic" w:cs="Simplified Arabic" w:hint="cs"/>
          <w:sz w:val="28"/>
          <w:szCs w:val="28"/>
          <w:rtl/>
        </w:rPr>
        <w:t>ا</w:t>
      </w:r>
      <w:r>
        <w:rPr>
          <w:rFonts w:ascii="Simplified Arabic" w:hAnsi="Simplified Arabic" w:cs="Simplified Arabic"/>
          <w:sz w:val="28"/>
          <w:szCs w:val="28"/>
          <w:rtl/>
        </w:rPr>
        <w:t>حل أساسيةتشكل دعائم هذا التسيير</w:t>
      </w:r>
    </w:p>
    <w:p w14:paraId="7081DDDE" w14:textId="77777777" w:rsidR="00D02D7E" w:rsidRDefault="00973AE0">
      <w:pPr>
        <w:jc w:val="both"/>
        <w:rPr>
          <w:rFonts w:ascii="Simplified Arabic" w:hAnsi="Simplified Arabic" w:cs="Simplified Arabic"/>
          <w:sz w:val="28"/>
          <w:szCs w:val="28"/>
        </w:rPr>
      </w:pPr>
      <w:r>
        <w:rPr>
          <w:rFonts w:ascii="Simplified Arabic" w:hAnsi="Simplified Arabic" w:cs="Simplified Arabic"/>
          <w:sz w:val="28"/>
          <w:szCs w:val="28"/>
        </w:rPr>
        <w:lastRenderedPageBreak/>
        <w:t xml:space="preserve">- </w:t>
      </w:r>
      <w:r>
        <w:rPr>
          <w:rFonts w:ascii="Simplified Arabic" w:hAnsi="Simplified Arabic" w:cs="Simplified Arabic"/>
          <w:sz w:val="28"/>
          <w:szCs w:val="28"/>
          <w:rtl/>
        </w:rPr>
        <w:t>إعداد مواصفات الكفاءات تُعد مرحلة تحليل الكفاءات وتجميع المعلومات حولالوظائف ومجالات العمل خطوة أولية محورية. وتتوفر عدة أدوات وأساليب للقيامبهذه المهمة، من بينها: الملاحظة الميدانية، المقابلات الفردية والجماعية، استمار</w:t>
      </w:r>
      <w:r>
        <w:rPr>
          <w:rFonts w:ascii="Simplified Arabic" w:hAnsi="Simplified Arabic" w:cs="Simplified Arabic" w:hint="cs"/>
          <w:sz w:val="28"/>
          <w:szCs w:val="28"/>
          <w:rtl/>
        </w:rPr>
        <w:t>ا</w:t>
      </w:r>
      <w:r>
        <w:rPr>
          <w:rFonts w:ascii="Simplified Arabic" w:hAnsi="Simplified Arabic" w:cs="Simplified Arabic"/>
          <w:sz w:val="28"/>
          <w:szCs w:val="28"/>
          <w:rtl/>
        </w:rPr>
        <w:t>تالكفاءات، وبطاقات الكفاءات. تهدف هذه الإجر</w:t>
      </w:r>
      <w:r>
        <w:rPr>
          <w:rFonts w:ascii="Simplified Arabic" w:hAnsi="Simplified Arabic" w:cs="Simplified Arabic" w:hint="cs"/>
          <w:sz w:val="28"/>
          <w:szCs w:val="28"/>
          <w:rtl/>
        </w:rPr>
        <w:t>ا</w:t>
      </w:r>
      <w:r>
        <w:rPr>
          <w:rFonts w:ascii="Simplified Arabic" w:hAnsi="Simplified Arabic" w:cs="Simplified Arabic"/>
          <w:sz w:val="28"/>
          <w:szCs w:val="28"/>
          <w:rtl/>
        </w:rPr>
        <w:t>ءات إلى تحديد الكفاءات المطلوبة</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بدقة لكل وظيفة، مما يسمح بتوجيه عمليات التوظيف والتكوين والتقييم بفعالية</w:t>
      </w:r>
      <w:r>
        <w:rPr>
          <w:rFonts w:ascii="Simplified Arabic" w:hAnsi="Simplified Arabic" w:cs="Simplified Arabic"/>
          <w:sz w:val="28"/>
          <w:szCs w:val="28"/>
        </w:rPr>
        <w:t xml:space="preserve"> .</w:t>
      </w:r>
    </w:p>
    <w:p w14:paraId="41296FBB" w14:textId="77777777" w:rsidR="00D02D7E" w:rsidRDefault="00973AE0">
      <w:pPr>
        <w:jc w:val="both"/>
        <w:rPr>
          <w:rFonts w:ascii="Simplified Arabic" w:hAnsi="Simplified Arabic" w:cs="Simplified Arabic"/>
          <w:sz w:val="28"/>
          <w:szCs w:val="28"/>
        </w:rPr>
      </w:pPr>
      <w:r>
        <w:rPr>
          <w:rFonts w:ascii="Simplified Arabic" w:hAnsi="Simplified Arabic" w:cs="Simplified Arabic"/>
          <w:sz w:val="28"/>
          <w:szCs w:val="28"/>
        </w:rPr>
        <w:t xml:space="preserve">- </w:t>
      </w:r>
      <w:r>
        <w:rPr>
          <w:rFonts w:ascii="Simplified Arabic" w:hAnsi="Simplified Arabic" w:cs="Simplified Arabic"/>
          <w:sz w:val="28"/>
          <w:szCs w:val="28"/>
          <w:rtl/>
        </w:rPr>
        <w:t>تقييم الكفاءات: يمثل تقييم الكفاءات مرحلة أساسية في دورة تسيير الكفاءات</w:t>
      </w:r>
    </w:p>
    <w:p w14:paraId="6DB029EE" w14:textId="77777777" w:rsidR="00D02D7E" w:rsidRDefault="00973AE0">
      <w:pPr>
        <w:jc w:val="both"/>
        <w:rPr>
          <w:rFonts w:ascii="Simplified Arabic" w:hAnsi="Simplified Arabic" w:cs="Simplified Arabic"/>
          <w:sz w:val="28"/>
          <w:szCs w:val="28"/>
        </w:rPr>
      </w:pPr>
      <w:r>
        <w:rPr>
          <w:rFonts w:ascii="Simplified Arabic" w:hAnsi="Simplified Arabic" w:cs="Simplified Arabic"/>
          <w:sz w:val="28"/>
          <w:szCs w:val="28"/>
          <w:rtl/>
        </w:rPr>
        <w:t>حيث يتيح للمؤسسة التعرف على نقاط القوة والضعف في الموارد البشرية المتاحة</w:t>
      </w:r>
      <w:r>
        <w:rPr>
          <w:rFonts w:ascii="Simplified Arabic" w:hAnsi="Simplified Arabic" w:cs="Simplified Arabic"/>
          <w:sz w:val="28"/>
          <w:szCs w:val="28"/>
        </w:rPr>
        <w:t>.</w:t>
      </w:r>
    </w:p>
    <w:p w14:paraId="1A4576DD"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t>وتُستخدم في هذا السياق عدة أدوات منها: مقابلات الأداء السنوية، المتابعة أ</w:t>
      </w:r>
      <w:r>
        <w:rPr>
          <w:rFonts w:ascii="Simplified Arabic" w:hAnsi="Simplified Arabic" w:cs="Simplified Arabic" w:hint="cs"/>
          <w:sz w:val="28"/>
          <w:szCs w:val="28"/>
          <w:rtl/>
        </w:rPr>
        <w:t xml:space="preserve">و </w:t>
      </w:r>
      <w:r>
        <w:rPr>
          <w:rFonts w:ascii="Simplified Arabic" w:hAnsi="Simplified Arabic" w:cs="Simplified Arabic"/>
          <w:sz w:val="28"/>
          <w:szCs w:val="28"/>
          <w:rtl/>
        </w:rPr>
        <w:t>المر</w:t>
      </w:r>
      <w:r>
        <w:rPr>
          <w:rFonts w:ascii="Simplified Arabic" w:hAnsi="Simplified Arabic" w:cs="Simplified Arabic" w:hint="cs"/>
          <w:sz w:val="28"/>
          <w:szCs w:val="28"/>
          <w:rtl/>
        </w:rPr>
        <w:t>ا</w:t>
      </w:r>
      <w:r>
        <w:rPr>
          <w:rFonts w:ascii="Simplified Arabic" w:hAnsi="Simplified Arabic" w:cs="Simplified Arabic"/>
          <w:sz w:val="28"/>
          <w:szCs w:val="28"/>
          <w:rtl/>
        </w:rPr>
        <w:t xml:space="preserve">فقة الميدانية، والمرجعيات المعتمدة للكفاءات. يُسهم هذا التقييم في توجيه </w:t>
      </w:r>
      <w:r>
        <w:rPr>
          <w:rFonts w:ascii="Simplified Arabic" w:hAnsi="Simplified Arabic" w:cs="Simplified Arabic" w:hint="cs"/>
          <w:sz w:val="28"/>
          <w:szCs w:val="28"/>
          <w:rtl/>
        </w:rPr>
        <w:t>قر</w:t>
      </w:r>
      <w:r>
        <w:rPr>
          <w:rFonts w:ascii="Simplified Arabic" w:hAnsi="Simplified Arabic" w:cs="Simplified Arabic"/>
          <w:sz w:val="28"/>
          <w:szCs w:val="28"/>
          <w:rtl/>
        </w:rPr>
        <w:t>ار</w:t>
      </w:r>
      <w:r>
        <w:rPr>
          <w:rFonts w:ascii="Simplified Arabic" w:hAnsi="Simplified Arabic" w:cs="Simplified Arabic" w:hint="cs"/>
          <w:sz w:val="28"/>
          <w:szCs w:val="28"/>
          <w:rtl/>
        </w:rPr>
        <w:t>ا</w:t>
      </w:r>
      <w:r>
        <w:rPr>
          <w:rFonts w:ascii="Simplified Arabic" w:hAnsi="Simplified Arabic" w:cs="Simplified Arabic"/>
          <w:sz w:val="28"/>
          <w:szCs w:val="28"/>
          <w:rtl/>
        </w:rPr>
        <w:t>تالتدريب والترقية والتحسين المستم</w:t>
      </w:r>
      <w:r>
        <w:rPr>
          <w:rFonts w:ascii="Simplified Arabic" w:hAnsi="Simplified Arabic" w:cs="Simplified Arabic" w:hint="cs"/>
          <w:sz w:val="28"/>
          <w:szCs w:val="28"/>
          <w:rtl/>
        </w:rPr>
        <w:t>ر</w:t>
      </w:r>
      <w:r>
        <w:rPr>
          <w:rStyle w:val="FootnoteReference"/>
          <w:rFonts w:ascii="Simplified Arabic" w:hAnsi="Simplified Arabic" w:cs="Simplified Arabic"/>
          <w:sz w:val="28"/>
          <w:szCs w:val="28"/>
          <w:rtl/>
        </w:rPr>
        <w:footnoteReference w:id="9"/>
      </w:r>
      <w:r>
        <w:rPr>
          <w:rFonts w:ascii="Simplified Arabic" w:hAnsi="Simplified Arabic" w:cs="Simplified Arabic"/>
          <w:sz w:val="28"/>
          <w:szCs w:val="28"/>
        </w:rPr>
        <w:t>.</w:t>
      </w:r>
    </w:p>
    <w:p w14:paraId="75EDC93C" w14:textId="77777777" w:rsidR="00D02D7E" w:rsidRDefault="00973AE0">
      <w:pPr>
        <w:spacing w:line="276" w:lineRule="auto"/>
        <w:jc w:val="both"/>
        <w:rPr>
          <w:rFonts w:ascii="Simplified Arabic" w:hAnsi="Simplified Arabic" w:cs="Simplified Arabic"/>
          <w:sz w:val="28"/>
          <w:szCs w:val="28"/>
        </w:rPr>
      </w:pPr>
      <w:r>
        <w:rPr>
          <w:rFonts w:ascii="Simplified Arabic" w:hAnsi="Simplified Arabic" w:cs="Simplified Arabic"/>
          <w:sz w:val="28"/>
          <w:szCs w:val="28"/>
        </w:rPr>
        <w:t xml:space="preserve">- </w:t>
      </w:r>
      <w:r>
        <w:rPr>
          <w:rFonts w:ascii="Simplified Arabic" w:hAnsi="Simplified Arabic" w:cs="Simplified Arabic"/>
          <w:sz w:val="28"/>
          <w:szCs w:val="28"/>
          <w:rtl/>
        </w:rPr>
        <w:t>تطوير الكفاءات: تستمد الكفاءات قيمتها من قدرتها على التطور المستمر، مايجعل تطويرها ضرورة استر</w:t>
      </w:r>
      <w:r>
        <w:rPr>
          <w:rFonts w:ascii="Simplified Arabic" w:hAnsi="Simplified Arabic" w:cs="Simplified Arabic" w:hint="cs"/>
          <w:sz w:val="28"/>
          <w:szCs w:val="28"/>
          <w:rtl/>
        </w:rPr>
        <w:t>ا</w:t>
      </w:r>
      <w:r>
        <w:rPr>
          <w:rFonts w:ascii="Simplified Arabic" w:hAnsi="Simplified Arabic" w:cs="Simplified Arabic"/>
          <w:sz w:val="28"/>
          <w:szCs w:val="28"/>
          <w:rtl/>
        </w:rPr>
        <w:t>تيجية لمواجهة التغير</w:t>
      </w:r>
      <w:r>
        <w:rPr>
          <w:rFonts w:ascii="Simplified Arabic" w:hAnsi="Simplified Arabic" w:cs="Simplified Arabic" w:hint="cs"/>
          <w:sz w:val="28"/>
          <w:szCs w:val="28"/>
          <w:rtl/>
        </w:rPr>
        <w:t>ا</w:t>
      </w:r>
      <w:r>
        <w:rPr>
          <w:rFonts w:ascii="Simplified Arabic" w:hAnsi="Simplified Arabic" w:cs="Simplified Arabic"/>
          <w:sz w:val="28"/>
          <w:szCs w:val="28"/>
          <w:rtl/>
        </w:rPr>
        <w:t>ت السريعة والمعقدة في البيئةالداخلية والخارجية للمؤسسة. وتشمل وسائل التطوير بر</w:t>
      </w:r>
      <w:r>
        <w:rPr>
          <w:rFonts w:ascii="Simplified Arabic" w:hAnsi="Simplified Arabic" w:cs="Simplified Arabic" w:hint="cs"/>
          <w:sz w:val="28"/>
          <w:szCs w:val="28"/>
          <w:rtl/>
        </w:rPr>
        <w:t>ا</w:t>
      </w:r>
      <w:r>
        <w:rPr>
          <w:rFonts w:ascii="Simplified Arabic" w:hAnsi="Simplified Arabic" w:cs="Simplified Arabic"/>
          <w:sz w:val="28"/>
          <w:szCs w:val="28"/>
          <w:rtl/>
        </w:rPr>
        <w:t>مج التكوين المهني، لا سيماتلك المعتمدة على مقاربة الكفاءات، والتي تهدف إلى تعزيز قدرة الأفر</w:t>
      </w:r>
      <w:r>
        <w:rPr>
          <w:rFonts w:ascii="Simplified Arabic" w:hAnsi="Simplified Arabic" w:cs="Simplified Arabic" w:hint="cs"/>
          <w:sz w:val="28"/>
          <w:szCs w:val="28"/>
          <w:rtl/>
        </w:rPr>
        <w:t>ا</w:t>
      </w:r>
      <w:r>
        <w:rPr>
          <w:rFonts w:ascii="Simplified Arabic" w:hAnsi="Simplified Arabic" w:cs="Simplified Arabic"/>
          <w:sz w:val="28"/>
          <w:szCs w:val="28"/>
          <w:rtl/>
        </w:rPr>
        <w:t>د على التكيف،الابتكار، وتحقيق الأداء الأمثل</w:t>
      </w:r>
      <w:r>
        <w:rPr>
          <w:rFonts w:ascii="Simplified Arabic" w:hAnsi="Simplified Arabic" w:cs="Simplified Arabic"/>
          <w:sz w:val="28"/>
          <w:szCs w:val="28"/>
        </w:rPr>
        <w:t xml:space="preserve"> .</w:t>
      </w:r>
    </w:p>
    <w:p w14:paraId="3E4DF18B" w14:textId="77777777" w:rsidR="00D02D7E" w:rsidRDefault="00973AE0">
      <w:pPr>
        <w:jc w:val="both"/>
        <w:rPr>
          <w:rFonts w:ascii="Simplified Arabic" w:hAnsi="Simplified Arabic" w:cs="Simplified Arabic"/>
          <w:sz w:val="28"/>
          <w:szCs w:val="28"/>
          <w:rtl/>
        </w:rPr>
      </w:pPr>
      <w:r>
        <w:rPr>
          <w:rFonts w:ascii="Simplified Arabic" w:hAnsi="Simplified Arabic" w:cs="Simplified Arabic"/>
          <w:sz w:val="28"/>
          <w:szCs w:val="28"/>
        </w:rPr>
        <w:t xml:space="preserve">- </w:t>
      </w:r>
      <w:r>
        <w:rPr>
          <w:rFonts w:ascii="Simplified Arabic" w:hAnsi="Simplified Arabic" w:cs="Simplified Arabic"/>
          <w:sz w:val="28"/>
          <w:szCs w:val="28"/>
          <w:rtl/>
        </w:rPr>
        <w:t>تحفيز الكفاءات: لضمان استثمار فعّال في الكفاءات، لا بد من اعتماد سياساتتحفيزية فعّالة تستند إلى فهم عميق لحاجات الأفر</w:t>
      </w:r>
      <w:r>
        <w:rPr>
          <w:rFonts w:ascii="Simplified Arabic" w:hAnsi="Simplified Arabic" w:cs="Simplified Arabic" w:hint="cs"/>
          <w:sz w:val="28"/>
          <w:szCs w:val="28"/>
          <w:rtl/>
        </w:rPr>
        <w:t>ا</w:t>
      </w:r>
      <w:r>
        <w:rPr>
          <w:rFonts w:ascii="Simplified Arabic" w:hAnsi="Simplified Arabic" w:cs="Simplified Arabic"/>
          <w:sz w:val="28"/>
          <w:szCs w:val="28"/>
          <w:rtl/>
        </w:rPr>
        <w:t>د ودوافعهم. وتلعب أنظمةالتعويض والمكافآت دور</w:t>
      </w:r>
      <w:r>
        <w:rPr>
          <w:rFonts w:ascii="Simplified Arabic" w:hAnsi="Simplified Arabic" w:cs="Simplified Arabic" w:hint="cs"/>
          <w:sz w:val="28"/>
          <w:szCs w:val="28"/>
          <w:rtl/>
        </w:rPr>
        <w:t>ا</w:t>
      </w:r>
      <w:r>
        <w:rPr>
          <w:rFonts w:ascii="Simplified Arabic" w:hAnsi="Simplified Arabic" w:cs="Simplified Arabic"/>
          <w:sz w:val="28"/>
          <w:szCs w:val="28"/>
          <w:rtl/>
        </w:rPr>
        <w:t xml:space="preserve"> محوريًا في هذا السياق، حيث تُعد من أبرز العوامل المؤثرة</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في جذب الكفاءات، استبقائها، وتحسين أدائها. كما أن لهذه السياسات انعكاساتمباشرة على التكاليف، وعلى استق ا رر المؤسسة ونموها، مما يجعلها عنصر</w:t>
      </w:r>
      <w:r>
        <w:rPr>
          <w:rFonts w:ascii="Simplified Arabic" w:hAnsi="Simplified Arabic" w:cs="Simplified Arabic" w:hint="cs"/>
          <w:sz w:val="28"/>
          <w:szCs w:val="28"/>
          <w:rtl/>
        </w:rPr>
        <w:t>ا</w:t>
      </w:r>
      <w:r>
        <w:rPr>
          <w:rFonts w:ascii="Simplified Arabic" w:hAnsi="Simplified Arabic" w:cs="Simplified Arabic"/>
          <w:sz w:val="28"/>
          <w:szCs w:val="28"/>
          <w:rtl/>
        </w:rPr>
        <w:t xml:space="preserve"> حيويًا</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في استر</w:t>
      </w:r>
      <w:r>
        <w:rPr>
          <w:rFonts w:ascii="Simplified Arabic" w:hAnsi="Simplified Arabic" w:cs="Simplified Arabic" w:hint="cs"/>
          <w:sz w:val="28"/>
          <w:szCs w:val="28"/>
          <w:rtl/>
        </w:rPr>
        <w:t>ا</w:t>
      </w:r>
      <w:r>
        <w:rPr>
          <w:rFonts w:ascii="Simplified Arabic" w:hAnsi="Simplified Arabic" w:cs="Simplified Arabic"/>
          <w:sz w:val="28"/>
          <w:szCs w:val="28"/>
          <w:rtl/>
        </w:rPr>
        <w:t>تيجيات الموارد البشرية</w:t>
      </w:r>
      <w:r>
        <w:rPr>
          <w:rFonts w:ascii="Simplified Arabic" w:hAnsi="Simplified Arabic" w:cs="Simplified Arabic"/>
          <w:sz w:val="28"/>
          <w:szCs w:val="28"/>
        </w:rPr>
        <w:t xml:space="preserve"> .</w:t>
      </w:r>
    </w:p>
    <w:p w14:paraId="4F3826F4" w14:textId="77777777" w:rsidR="00D02D7E" w:rsidRDefault="00973AE0">
      <w:pPr>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المطلب الثاني: </w:t>
      </w:r>
      <w:r>
        <w:rPr>
          <w:rFonts w:ascii="Simplified Arabic" w:hAnsi="Simplified Arabic" w:cs="Simplified Arabic"/>
          <w:b/>
          <w:bCs/>
          <w:sz w:val="28"/>
          <w:szCs w:val="28"/>
          <w:rtl/>
        </w:rPr>
        <w:t>أساليب تطوير الكفاءات في ظل البيئة الرقمية</w:t>
      </w:r>
    </w:p>
    <w:p w14:paraId="383B4717" w14:textId="77777777" w:rsidR="00D02D7E" w:rsidRDefault="00973AE0">
      <w:pPr>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سنتطرق الى أساليب تطوير الكفاءات في ظل البيئة الرقمية </w:t>
      </w:r>
    </w:p>
    <w:p w14:paraId="55231F23" w14:textId="77777777" w:rsidR="00D02D7E" w:rsidRDefault="00973AE0">
      <w:pPr>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الفرع الأول: الأساليب المعتمدة في تطوير الكفاءات في ظل البيئة الرقمية</w:t>
      </w:r>
    </w:p>
    <w:p w14:paraId="3F6E5D21"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t xml:space="preserve">في ضوء البيئة الرقمية، يُعد تطوير الكفاءات البشرية مدخلًا أساسيًا لتعزيز التعلم التنظيمي داخل المؤسسة، حيث يتم ذلك من خلال التعلم المستمر والتجربة التراكمية المدعومة بالأدوات والتقنيات الرقمية. غير أن تفعيل هذا المسار بشكل فعّال لا يتحقق إلا من خلال تكامل الجهود على مستويين: مساهمة </w:t>
      </w:r>
      <w:r>
        <w:rPr>
          <w:rFonts w:ascii="Simplified Arabic" w:hAnsi="Simplified Arabic" w:cs="Simplified Arabic"/>
          <w:sz w:val="28"/>
          <w:szCs w:val="28"/>
          <w:rtl/>
        </w:rPr>
        <w:lastRenderedPageBreak/>
        <w:t>تنظيمية توفر بيئة رقمية داعمة تعتمد على أنظمة حديثة في التسيير وإدارة الموارد البشرية، ومساهمة فردية ناتجة عن ما يمتلكه العامل من مكتسبات رقمية وما يبذله من جهود لتطوير أدائه وكفاءته في ظل التحول نحو العمل الرقمي</w:t>
      </w:r>
      <w:r>
        <w:rPr>
          <w:rFonts w:ascii="Simplified Arabic" w:hAnsi="Simplified Arabic" w:cs="Simplified Arabic"/>
          <w:sz w:val="28"/>
          <w:szCs w:val="28"/>
        </w:rPr>
        <w:t>.</w:t>
      </w:r>
      <w:r>
        <w:rPr>
          <w:rStyle w:val="FootnoteReference"/>
          <w:rFonts w:ascii="Simplified Arabic" w:hAnsi="Simplified Arabic" w:cs="Simplified Arabic"/>
          <w:sz w:val="28"/>
          <w:szCs w:val="28"/>
        </w:rPr>
        <w:footnoteReference w:id="10"/>
      </w:r>
    </w:p>
    <w:p w14:paraId="07F7858C" w14:textId="77777777" w:rsidR="00D02D7E" w:rsidRDefault="00973AE0">
      <w:pPr>
        <w:jc w:val="both"/>
        <w:rPr>
          <w:rFonts w:ascii="Simplified Arabic" w:hAnsi="Simplified Arabic" w:cs="Simplified Arabic"/>
          <w:sz w:val="28"/>
          <w:szCs w:val="28"/>
        </w:rPr>
      </w:pPr>
      <w:r>
        <w:rPr>
          <w:rFonts w:ascii="Simplified Arabic" w:hAnsi="Simplified Arabic" w:cs="Simplified Arabic"/>
          <w:sz w:val="28"/>
          <w:szCs w:val="28"/>
          <w:rtl/>
        </w:rPr>
        <w:t>ومن أبرز الأساليب المعتمدة لتطوير الكفاءات في إطار البيئة الرقمية ما يلي</w:t>
      </w:r>
      <w:r>
        <w:rPr>
          <w:rFonts w:ascii="Simplified Arabic" w:hAnsi="Simplified Arabic" w:cs="Simplified Arabic"/>
          <w:sz w:val="28"/>
          <w:szCs w:val="28"/>
        </w:rPr>
        <w:t>:</w:t>
      </w:r>
    </w:p>
    <w:p w14:paraId="3DCAF512" w14:textId="77777777" w:rsidR="00D02D7E" w:rsidRDefault="00973AE0">
      <w:pPr>
        <w:ind w:left="360"/>
        <w:jc w:val="both"/>
        <w:rPr>
          <w:rFonts w:ascii="Simplified Arabic" w:hAnsi="Simplified Arabic" w:cs="Simplified Arabic"/>
          <w:b/>
          <w:bCs/>
          <w:sz w:val="28"/>
          <w:szCs w:val="28"/>
        </w:rPr>
      </w:pPr>
      <w:r>
        <w:rPr>
          <w:rFonts w:ascii="Simplified Arabic" w:hAnsi="Simplified Arabic" w:cs="Simplified Arabic" w:hint="cs"/>
          <w:b/>
          <w:bCs/>
          <w:sz w:val="28"/>
          <w:szCs w:val="28"/>
          <w:rtl/>
        </w:rPr>
        <w:t xml:space="preserve">أولا: </w:t>
      </w:r>
      <w:r>
        <w:rPr>
          <w:rFonts w:ascii="Simplified Arabic" w:hAnsi="Simplified Arabic" w:cs="Simplified Arabic"/>
          <w:b/>
          <w:bCs/>
          <w:sz w:val="28"/>
          <w:szCs w:val="28"/>
          <w:rtl/>
        </w:rPr>
        <w:t>التدريب الرقمي</w:t>
      </w:r>
    </w:p>
    <w:p w14:paraId="2E2889A2" w14:textId="77777777" w:rsidR="00D02D7E" w:rsidRDefault="00973AE0">
      <w:pPr>
        <w:spacing w:after="0"/>
        <w:ind w:firstLine="282"/>
        <w:jc w:val="both"/>
        <w:rPr>
          <w:rFonts w:ascii="Simplified Arabic" w:hAnsi="Simplified Arabic" w:cs="Simplified Arabic"/>
          <w:sz w:val="28"/>
          <w:szCs w:val="28"/>
        </w:rPr>
      </w:pPr>
      <w:r>
        <w:rPr>
          <w:rFonts w:ascii="Simplified Arabic" w:hAnsi="Simplified Arabic" w:cs="Simplified Arabic"/>
          <w:sz w:val="28"/>
          <w:szCs w:val="28"/>
          <w:rtl/>
        </w:rPr>
        <w:t>يُعد التدريب الرقمي نشاطًا منظمًا ومخططًا يُنفذ داخل المؤسسة باستخدام الوسائط والتقنيات الرقمية</w:t>
      </w:r>
    </w:p>
    <w:p w14:paraId="6434DA60" w14:textId="77777777" w:rsidR="00D02D7E" w:rsidRDefault="00973AE0">
      <w:pPr>
        <w:spacing w:after="0"/>
        <w:jc w:val="both"/>
        <w:rPr>
          <w:rFonts w:ascii="Simplified Arabic" w:hAnsi="Simplified Arabic" w:cs="Simplified Arabic"/>
          <w:sz w:val="28"/>
          <w:szCs w:val="28"/>
        </w:rPr>
      </w:pPr>
      <w:r>
        <w:rPr>
          <w:rFonts w:ascii="Simplified Arabic" w:hAnsi="Simplified Arabic" w:cs="Simplified Arabic"/>
          <w:sz w:val="28"/>
          <w:szCs w:val="28"/>
          <w:rtl/>
        </w:rPr>
        <w:t>بهدف تحسين أداء العاملين، من خلال تزويدهم بمهارات وخبرات حديثة. ولا يحقق هذا التدريب أهدافه إلا إذا تم اعتماد منهج رقمي قائم على تحديد الاحتياجات بدقة، وتوظيف منصات التعلم الإلكتروني، ومتابعة التقييم بشكل مستمر. ويساهم التدريب الرقمي في سد الفجوات المهارية، ويعزز وعي العاملين بالإجراءات والمعايير الرقمية التي توجه سلوكهم المهني</w:t>
      </w:r>
      <w:r>
        <w:rPr>
          <w:rFonts w:ascii="Simplified Arabic" w:hAnsi="Simplified Arabic" w:cs="Simplified Arabic"/>
          <w:sz w:val="28"/>
          <w:szCs w:val="28"/>
        </w:rPr>
        <w:t>.</w:t>
      </w:r>
      <w:r>
        <w:rPr>
          <w:rStyle w:val="FootnoteReference"/>
          <w:rFonts w:ascii="Simplified Arabic" w:hAnsi="Simplified Arabic" w:cs="Simplified Arabic"/>
          <w:sz w:val="28"/>
          <w:szCs w:val="28"/>
        </w:rPr>
        <w:footnoteReference w:id="11"/>
      </w:r>
    </w:p>
    <w:p w14:paraId="5AAA7C80" w14:textId="77777777" w:rsidR="00D02D7E" w:rsidRDefault="00973AE0">
      <w:pPr>
        <w:pStyle w:val="ListParagraph"/>
        <w:numPr>
          <w:ilvl w:val="0"/>
          <w:numId w:val="6"/>
        </w:numPr>
        <w:ind w:left="140"/>
        <w:jc w:val="both"/>
        <w:rPr>
          <w:rFonts w:ascii="Simplified Arabic" w:hAnsi="Simplified Arabic" w:cs="Simplified Arabic"/>
          <w:b/>
          <w:bCs/>
          <w:sz w:val="28"/>
          <w:szCs w:val="28"/>
        </w:rPr>
      </w:pPr>
      <w:r>
        <w:rPr>
          <w:rFonts w:ascii="Simplified Arabic" w:hAnsi="Simplified Arabic" w:cs="Simplified Arabic" w:hint="cs"/>
          <w:b/>
          <w:bCs/>
          <w:sz w:val="28"/>
          <w:szCs w:val="28"/>
          <w:rtl/>
        </w:rPr>
        <w:t xml:space="preserve"> </w:t>
      </w:r>
      <w:r>
        <w:rPr>
          <w:rFonts w:ascii="Simplified Arabic" w:hAnsi="Simplified Arabic" w:cs="Simplified Arabic"/>
          <w:b/>
          <w:bCs/>
          <w:sz w:val="28"/>
          <w:szCs w:val="28"/>
          <w:rtl/>
        </w:rPr>
        <w:t>التكوين الرقمي</w:t>
      </w:r>
    </w:p>
    <w:p w14:paraId="59771C5B" w14:textId="77777777" w:rsidR="00D02D7E" w:rsidRDefault="00973AE0">
      <w:pPr>
        <w:ind w:firstLine="282"/>
        <w:jc w:val="both"/>
        <w:rPr>
          <w:rFonts w:ascii="Simplified Arabic" w:hAnsi="Simplified Arabic" w:cs="Simplified Arabic"/>
          <w:sz w:val="28"/>
          <w:szCs w:val="28"/>
        </w:rPr>
      </w:pPr>
      <w:r>
        <w:rPr>
          <w:rFonts w:ascii="Simplified Arabic" w:hAnsi="Simplified Arabic" w:cs="Simplified Arabic"/>
          <w:sz w:val="28"/>
          <w:szCs w:val="28"/>
          <w:rtl/>
        </w:rPr>
        <w:t>يمثل التكوين الرقمي عملية تهدف إلى إحداث تغيير مستدام نسبيًا في قدرات الأفراد باستخدام أدوات رقمية، بما يمكنهم من أداء وظائفهم بكفاءة أعلى. ويزود العامل بالمعارف والسلوكيات الرقمية التي تسهل اندماجه داخل بيئة العمل الحديثة، وتدعم الفعالية التنظيمية. وقد يتم هذا التكوين عبر منصات إلكترونية، أو عبر التعلم المدمج، أو من خلال التناوب بين وظائف رقمية متعددة</w:t>
      </w:r>
      <w:r>
        <w:rPr>
          <w:rFonts w:ascii="Simplified Arabic" w:hAnsi="Simplified Arabic" w:cs="Simplified Arabic"/>
          <w:sz w:val="28"/>
          <w:szCs w:val="28"/>
        </w:rPr>
        <w:t>.</w:t>
      </w:r>
    </w:p>
    <w:p w14:paraId="4987B170" w14:textId="77777777" w:rsidR="00D02D7E" w:rsidRDefault="00973AE0">
      <w:pPr>
        <w:pStyle w:val="ListParagraph"/>
        <w:numPr>
          <w:ilvl w:val="0"/>
          <w:numId w:val="6"/>
        </w:numPr>
        <w:ind w:left="-1"/>
        <w:jc w:val="both"/>
        <w:rPr>
          <w:rFonts w:ascii="Simplified Arabic" w:hAnsi="Simplified Arabic" w:cs="Simplified Arabic"/>
          <w:b/>
          <w:bCs/>
          <w:sz w:val="28"/>
          <w:szCs w:val="28"/>
        </w:rPr>
      </w:pPr>
      <w:r>
        <w:rPr>
          <w:rFonts w:ascii="Simplified Arabic" w:hAnsi="Simplified Arabic" w:cs="Simplified Arabic"/>
          <w:b/>
          <w:bCs/>
          <w:sz w:val="28"/>
          <w:szCs w:val="28"/>
          <w:rtl/>
        </w:rPr>
        <w:t>نظام أجور قائم على الكفاءة الرقمية</w:t>
      </w:r>
    </w:p>
    <w:p w14:paraId="75AF027B" w14:textId="77777777" w:rsidR="00D02D7E" w:rsidRDefault="00973AE0">
      <w:pPr>
        <w:ind w:firstLine="720"/>
        <w:jc w:val="both"/>
        <w:rPr>
          <w:rFonts w:ascii="Simplified Arabic" w:hAnsi="Simplified Arabic" w:cs="Simplified Arabic"/>
          <w:sz w:val="28"/>
          <w:szCs w:val="28"/>
          <w:rtl/>
        </w:rPr>
      </w:pPr>
      <w:r>
        <w:rPr>
          <w:rFonts w:ascii="Simplified Arabic" w:hAnsi="Simplified Arabic" w:cs="Simplified Arabic"/>
          <w:sz w:val="28"/>
          <w:szCs w:val="28"/>
          <w:rtl/>
        </w:rPr>
        <w:t>تُعد الأجور في البيئة الرقمية أداة تحفيزية مهمة لتطوير الكفاءات، خاصة عندما ترتبط بمستوى الأداء الرقمي والكفاءة الفعلية للعامل. ويقوم هذا النظام على عدة مبادئ، من بينها اعتماد المهارات الرقمية كمعيار أساسي، وتوفير فرص الترقية بناءً على الأداء، وتشجيع التنقل الوظيفي داخل بيئات رقمية متنوعة، بما يعزز ديناميكية العاملين داخل المؤسسة</w:t>
      </w:r>
      <w:r>
        <w:rPr>
          <w:rFonts w:ascii="Simplified Arabic" w:hAnsi="Simplified Arabic" w:cs="Simplified Arabic"/>
          <w:sz w:val="28"/>
          <w:szCs w:val="28"/>
        </w:rPr>
        <w:t>.</w:t>
      </w:r>
      <w:r>
        <w:rPr>
          <w:rStyle w:val="FootnoteReference"/>
          <w:rFonts w:ascii="Simplified Arabic" w:hAnsi="Simplified Arabic" w:cs="Simplified Arabic"/>
          <w:sz w:val="28"/>
          <w:szCs w:val="28"/>
        </w:rPr>
        <w:footnoteReference w:id="12"/>
      </w:r>
    </w:p>
    <w:p w14:paraId="55FF1EFF" w14:textId="77777777" w:rsidR="00D02D7E" w:rsidRDefault="00D02D7E">
      <w:pPr>
        <w:ind w:firstLine="720"/>
        <w:jc w:val="both"/>
        <w:rPr>
          <w:rFonts w:ascii="Simplified Arabic" w:hAnsi="Simplified Arabic" w:cs="Simplified Arabic"/>
          <w:sz w:val="28"/>
          <w:szCs w:val="28"/>
          <w:rtl/>
        </w:rPr>
      </w:pPr>
    </w:p>
    <w:p w14:paraId="3754EF49" w14:textId="77777777" w:rsidR="00D02D7E" w:rsidRDefault="00D02D7E">
      <w:pPr>
        <w:ind w:firstLine="720"/>
        <w:jc w:val="both"/>
        <w:rPr>
          <w:rFonts w:ascii="Simplified Arabic" w:hAnsi="Simplified Arabic" w:cs="Simplified Arabic"/>
          <w:sz w:val="28"/>
          <w:szCs w:val="28"/>
        </w:rPr>
      </w:pPr>
    </w:p>
    <w:p w14:paraId="506C8468" w14:textId="77777777" w:rsidR="00D02D7E" w:rsidRDefault="00973AE0">
      <w:pPr>
        <w:pStyle w:val="ListParagraph"/>
        <w:numPr>
          <w:ilvl w:val="0"/>
          <w:numId w:val="6"/>
        </w:numPr>
        <w:ind w:left="-1"/>
        <w:jc w:val="both"/>
        <w:rPr>
          <w:rFonts w:ascii="Simplified Arabic" w:hAnsi="Simplified Arabic" w:cs="Simplified Arabic"/>
          <w:b/>
          <w:bCs/>
          <w:sz w:val="28"/>
          <w:szCs w:val="28"/>
        </w:rPr>
      </w:pPr>
      <w:r>
        <w:rPr>
          <w:rFonts w:ascii="Simplified Arabic" w:hAnsi="Simplified Arabic" w:cs="Simplified Arabic"/>
          <w:b/>
          <w:bCs/>
          <w:sz w:val="28"/>
          <w:szCs w:val="28"/>
          <w:rtl/>
        </w:rPr>
        <w:lastRenderedPageBreak/>
        <w:t>الكفاءة التنظيمية في البيئة الرقمية</w:t>
      </w:r>
    </w:p>
    <w:p w14:paraId="6E206F28"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t>ترتبط الكفاءة التنظيمية في البيئة الرقمية بقدرة المؤسسة على التكيف السريع مع التغيرات التكنولوجية. فكلما ازدادت ديناميكية البيئة الرقمية، زادت الحاجة إلى مؤسسات مرنة قادرة على الاستجابة والتطوير المستمر. وتمثل هذه المرونة عاملًا أساسيًا في دعم الابتكار وتطوير الكفاءات الرقمية، مما يجعل المؤسسات الأكثر تكيفًا هي الأقدر على تحقيق أداء تنافسي مرتفع</w:t>
      </w:r>
      <w:r>
        <w:rPr>
          <w:rFonts w:ascii="Simplified Arabic" w:hAnsi="Simplified Arabic" w:cs="Simplified Arabic"/>
          <w:sz w:val="28"/>
          <w:szCs w:val="28"/>
        </w:rPr>
        <w:t>.</w:t>
      </w:r>
    </w:p>
    <w:p w14:paraId="6D554884" w14:textId="77777777" w:rsidR="00D02D7E" w:rsidRDefault="00973AE0">
      <w:pPr>
        <w:pStyle w:val="ListParagraph"/>
        <w:numPr>
          <w:ilvl w:val="0"/>
          <w:numId w:val="6"/>
        </w:numPr>
        <w:ind w:left="-1"/>
        <w:jc w:val="both"/>
        <w:rPr>
          <w:rFonts w:ascii="Simplified Arabic" w:hAnsi="Simplified Arabic" w:cs="Simplified Arabic"/>
          <w:b/>
          <w:bCs/>
          <w:sz w:val="28"/>
          <w:szCs w:val="28"/>
        </w:rPr>
      </w:pPr>
      <w:r>
        <w:rPr>
          <w:rFonts w:ascii="Simplified Arabic" w:hAnsi="Simplified Arabic" w:cs="Simplified Arabic"/>
          <w:b/>
          <w:bCs/>
          <w:sz w:val="28"/>
          <w:szCs w:val="28"/>
          <w:rtl/>
        </w:rPr>
        <w:t>المساهمة الفردية في البيئة الرقمية</w:t>
      </w:r>
    </w:p>
    <w:p w14:paraId="7BCBDADF" w14:textId="77777777" w:rsidR="00D02D7E" w:rsidRDefault="00973AE0">
      <w:pPr>
        <w:ind w:firstLine="720"/>
        <w:jc w:val="both"/>
      </w:pPr>
      <w:r>
        <w:rPr>
          <w:rFonts w:ascii="Simplified Arabic" w:hAnsi="Simplified Arabic" w:cs="Simplified Arabic"/>
          <w:sz w:val="28"/>
          <w:szCs w:val="28"/>
          <w:rtl/>
        </w:rPr>
        <w:t>تلعب المساهمة الفردية دورًا محوريًا في تنمية الكفاءات داخل البيئة الرقمية، إذ تعتمد على وعي</w:t>
      </w:r>
    </w:p>
    <w:p w14:paraId="5698A501" w14:textId="77777777" w:rsidR="00D02D7E" w:rsidRDefault="00973AE0">
      <w:pPr>
        <w:jc w:val="both"/>
        <w:rPr>
          <w:rFonts w:ascii="Simplified Arabic" w:hAnsi="Simplified Arabic" w:cs="Simplified Arabic"/>
          <w:sz w:val="28"/>
          <w:szCs w:val="28"/>
        </w:rPr>
      </w:pPr>
      <w:r>
        <w:rPr>
          <w:rFonts w:ascii="Simplified Arabic" w:hAnsi="Simplified Arabic" w:cs="Simplified Arabic"/>
          <w:sz w:val="28"/>
          <w:szCs w:val="28"/>
          <w:rtl/>
        </w:rPr>
        <w:t>العامل بأهمية تطوير مهاراته الرقمية وتحسين أدائه الذاتي باستمرار. ويُعد هذا الوعي الرقمي عنصرًا أساسيًا لتحقيق الاستقرار المهني وتعزيز فعالية العامل داخل المؤسسة الرقمية</w:t>
      </w:r>
      <w:r>
        <w:rPr>
          <w:rFonts w:ascii="Simplified Arabic" w:hAnsi="Simplified Arabic" w:cs="Simplified Arabic"/>
          <w:sz w:val="28"/>
          <w:szCs w:val="28"/>
        </w:rPr>
        <w:t>.</w:t>
      </w:r>
    </w:p>
    <w:p w14:paraId="38FF0B47" w14:textId="77777777" w:rsidR="00D02D7E" w:rsidRDefault="00973AE0">
      <w:pPr>
        <w:jc w:val="both"/>
        <w:rPr>
          <w:rFonts w:ascii="Simplified Arabic" w:hAnsi="Simplified Arabic" w:cs="Simplified Arabic"/>
          <w:b/>
          <w:bCs/>
          <w:sz w:val="28"/>
          <w:szCs w:val="28"/>
        </w:rPr>
      </w:pPr>
      <w:r>
        <w:rPr>
          <w:rFonts w:ascii="Simplified Arabic" w:hAnsi="Simplified Arabic" w:cs="Simplified Arabic" w:hint="cs"/>
          <w:b/>
          <w:bCs/>
          <w:sz w:val="28"/>
          <w:szCs w:val="28"/>
          <w:rtl/>
        </w:rPr>
        <w:t xml:space="preserve">ثانيا/ </w:t>
      </w:r>
      <w:r>
        <w:rPr>
          <w:rFonts w:ascii="Simplified Arabic" w:hAnsi="Simplified Arabic" w:cs="Simplified Arabic"/>
          <w:b/>
          <w:bCs/>
          <w:sz w:val="28"/>
          <w:szCs w:val="28"/>
          <w:rtl/>
        </w:rPr>
        <w:t>أهمية الكفاءات في البيئة الرقمية</w:t>
      </w:r>
    </w:p>
    <w:p w14:paraId="2B607C8F" w14:textId="77777777" w:rsidR="00D02D7E" w:rsidRDefault="00973AE0">
      <w:pPr>
        <w:ind w:left="720" w:firstLine="720"/>
        <w:jc w:val="both"/>
        <w:rPr>
          <w:rFonts w:ascii="Simplified Arabic" w:hAnsi="Simplified Arabic" w:cs="Simplified Arabic"/>
          <w:sz w:val="28"/>
          <w:szCs w:val="28"/>
        </w:rPr>
      </w:pPr>
      <w:r>
        <w:rPr>
          <w:rFonts w:ascii="Simplified Arabic" w:hAnsi="Simplified Arabic" w:cs="Simplified Arabic"/>
          <w:sz w:val="28"/>
          <w:szCs w:val="28"/>
          <w:rtl/>
        </w:rPr>
        <w:t>تُعد تنمية الكفاءات في ظل البيئة الرقمية ضرورة استراتيجية لمواكبة التحولات السريعة في بيئة العمل، سواء لسد الفجوات المهارية أو لتحسين الأداء بما يتماشى مع متطلبات الرقمنة. ولم تعد هذه العملية مجرد إجراء تقويمي، بل أصبحت خيارًا استراتيجيًا لضمان استمرارية المؤسسة وتعزيز قدرتها التنافسية</w:t>
      </w:r>
      <w:r>
        <w:rPr>
          <w:rFonts w:ascii="Simplified Arabic" w:hAnsi="Simplified Arabic" w:cs="Simplified Arabic"/>
          <w:sz w:val="28"/>
          <w:szCs w:val="28"/>
        </w:rPr>
        <w:t>.</w:t>
      </w:r>
    </w:p>
    <w:p w14:paraId="2F9744A7" w14:textId="77777777" w:rsidR="00D02D7E" w:rsidRDefault="00973AE0">
      <w:pPr>
        <w:jc w:val="both"/>
        <w:rPr>
          <w:rFonts w:ascii="Simplified Arabic" w:hAnsi="Simplified Arabic" w:cs="Simplified Arabic"/>
          <w:sz w:val="28"/>
          <w:szCs w:val="28"/>
        </w:rPr>
      </w:pPr>
      <w:r>
        <w:rPr>
          <w:rFonts w:ascii="Simplified Arabic" w:hAnsi="Simplified Arabic" w:cs="Simplified Arabic"/>
          <w:sz w:val="28"/>
          <w:szCs w:val="28"/>
          <w:rtl/>
        </w:rPr>
        <w:t>وتبرز أهمية الكفاءات في البيئة الرقمية من خلال عدة جوانب، أهمها</w:t>
      </w:r>
      <w:r>
        <w:rPr>
          <w:rFonts w:ascii="Simplified Arabic" w:hAnsi="Simplified Arabic" w:cs="Simplified Arabic"/>
          <w:sz w:val="28"/>
          <w:szCs w:val="28"/>
        </w:rPr>
        <w:t>:</w:t>
      </w:r>
      <w:r>
        <w:rPr>
          <w:rStyle w:val="FootnoteReference"/>
          <w:rFonts w:ascii="Simplified Arabic" w:hAnsi="Simplified Arabic" w:cs="Simplified Arabic"/>
          <w:sz w:val="28"/>
          <w:szCs w:val="28"/>
        </w:rPr>
        <w:footnoteReference w:id="13"/>
      </w:r>
    </w:p>
    <w:p w14:paraId="5931982D" w14:textId="77777777" w:rsidR="00D02D7E" w:rsidRDefault="00973AE0">
      <w:pPr>
        <w:numPr>
          <w:ilvl w:val="0"/>
          <w:numId w:val="7"/>
        </w:numPr>
        <w:jc w:val="both"/>
        <w:rPr>
          <w:rFonts w:ascii="Simplified Arabic" w:hAnsi="Simplified Arabic" w:cs="Simplified Arabic"/>
          <w:sz w:val="28"/>
          <w:szCs w:val="28"/>
        </w:rPr>
      </w:pPr>
      <w:r>
        <w:rPr>
          <w:rFonts w:ascii="Simplified Arabic" w:hAnsi="Simplified Arabic" w:cs="Simplified Arabic"/>
          <w:sz w:val="28"/>
          <w:szCs w:val="28"/>
          <w:rtl/>
        </w:rPr>
        <w:t>رفع فعالية الأفراد والإنتاجية من خلال استخدام الأدوات الرقمية بكفاءة</w:t>
      </w:r>
      <w:r>
        <w:rPr>
          <w:rFonts w:ascii="Simplified Arabic" w:hAnsi="Simplified Arabic" w:cs="Simplified Arabic"/>
          <w:sz w:val="28"/>
          <w:szCs w:val="28"/>
        </w:rPr>
        <w:t xml:space="preserve">. </w:t>
      </w:r>
    </w:p>
    <w:p w14:paraId="5EA7EA8F" w14:textId="77777777" w:rsidR="00D02D7E" w:rsidRDefault="00973AE0">
      <w:pPr>
        <w:numPr>
          <w:ilvl w:val="0"/>
          <w:numId w:val="7"/>
        </w:numPr>
        <w:jc w:val="both"/>
        <w:rPr>
          <w:rFonts w:ascii="Simplified Arabic" w:hAnsi="Simplified Arabic" w:cs="Simplified Arabic"/>
          <w:sz w:val="28"/>
          <w:szCs w:val="28"/>
        </w:rPr>
      </w:pPr>
      <w:r>
        <w:rPr>
          <w:rFonts w:ascii="Simplified Arabic" w:hAnsi="Simplified Arabic" w:cs="Simplified Arabic"/>
          <w:sz w:val="28"/>
          <w:szCs w:val="28"/>
          <w:rtl/>
        </w:rPr>
        <w:t>تعزيز الانتماء والولاء المهني عبر توفير بيئة عمل رقمية محفزة</w:t>
      </w:r>
      <w:r>
        <w:rPr>
          <w:rFonts w:ascii="Simplified Arabic" w:hAnsi="Simplified Arabic" w:cs="Simplified Arabic"/>
          <w:sz w:val="28"/>
          <w:szCs w:val="28"/>
        </w:rPr>
        <w:t xml:space="preserve">. </w:t>
      </w:r>
    </w:p>
    <w:p w14:paraId="6ADE6596" w14:textId="77777777" w:rsidR="00D02D7E" w:rsidRDefault="00973AE0">
      <w:pPr>
        <w:numPr>
          <w:ilvl w:val="0"/>
          <w:numId w:val="7"/>
        </w:numPr>
        <w:jc w:val="both"/>
        <w:rPr>
          <w:rFonts w:ascii="Simplified Arabic" w:hAnsi="Simplified Arabic" w:cs="Simplified Arabic"/>
          <w:sz w:val="28"/>
          <w:szCs w:val="28"/>
        </w:rPr>
      </w:pPr>
      <w:r>
        <w:rPr>
          <w:rFonts w:ascii="Simplified Arabic" w:hAnsi="Simplified Arabic" w:cs="Simplified Arabic"/>
          <w:sz w:val="28"/>
          <w:szCs w:val="28"/>
          <w:rtl/>
        </w:rPr>
        <w:t>تحقيق الأمن النفسي الوظيفي من خلال تطوير المهارات الرقمية</w:t>
      </w:r>
      <w:r>
        <w:rPr>
          <w:rFonts w:ascii="Simplified Arabic" w:hAnsi="Simplified Arabic" w:cs="Simplified Arabic"/>
          <w:sz w:val="28"/>
          <w:szCs w:val="28"/>
        </w:rPr>
        <w:t xml:space="preserve">. </w:t>
      </w:r>
    </w:p>
    <w:p w14:paraId="70EC0C12" w14:textId="77777777" w:rsidR="00D02D7E" w:rsidRDefault="00973AE0">
      <w:pPr>
        <w:numPr>
          <w:ilvl w:val="0"/>
          <w:numId w:val="7"/>
        </w:numPr>
        <w:jc w:val="both"/>
        <w:rPr>
          <w:rFonts w:ascii="Simplified Arabic" w:hAnsi="Simplified Arabic" w:cs="Simplified Arabic"/>
          <w:sz w:val="28"/>
          <w:szCs w:val="28"/>
        </w:rPr>
      </w:pPr>
      <w:r>
        <w:rPr>
          <w:rFonts w:ascii="Simplified Arabic" w:hAnsi="Simplified Arabic" w:cs="Simplified Arabic"/>
          <w:sz w:val="28"/>
          <w:szCs w:val="28"/>
          <w:rtl/>
        </w:rPr>
        <w:t>كشف نقاط القوة والضعف باستخدام أنظمة تحليل الأداء الرقمي</w:t>
      </w:r>
      <w:r>
        <w:rPr>
          <w:rFonts w:ascii="Simplified Arabic" w:hAnsi="Simplified Arabic" w:cs="Simplified Arabic"/>
          <w:sz w:val="28"/>
          <w:szCs w:val="28"/>
        </w:rPr>
        <w:t xml:space="preserve">. </w:t>
      </w:r>
    </w:p>
    <w:p w14:paraId="2A9813FD" w14:textId="77777777" w:rsidR="00D02D7E" w:rsidRDefault="00973AE0">
      <w:pPr>
        <w:numPr>
          <w:ilvl w:val="0"/>
          <w:numId w:val="7"/>
        </w:numPr>
        <w:jc w:val="both"/>
        <w:rPr>
          <w:rFonts w:ascii="Simplified Arabic" w:hAnsi="Simplified Arabic" w:cs="Simplified Arabic"/>
          <w:sz w:val="28"/>
          <w:szCs w:val="28"/>
        </w:rPr>
      </w:pPr>
      <w:r>
        <w:rPr>
          <w:rFonts w:ascii="Simplified Arabic" w:hAnsi="Simplified Arabic" w:cs="Simplified Arabic"/>
          <w:sz w:val="28"/>
          <w:szCs w:val="28"/>
          <w:rtl/>
        </w:rPr>
        <w:t>تعزيز الميزة التنافسية للمؤسسة في ظل التحول نحو الاقتصاد الرقمي</w:t>
      </w:r>
      <w:r>
        <w:rPr>
          <w:rFonts w:ascii="Simplified Arabic" w:hAnsi="Simplified Arabic" w:cs="Simplified Arabic"/>
          <w:sz w:val="28"/>
          <w:szCs w:val="28"/>
        </w:rPr>
        <w:t xml:space="preserve">. </w:t>
      </w:r>
    </w:p>
    <w:p w14:paraId="274397B8" w14:textId="77777777" w:rsidR="00D02D7E" w:rsidRDefault="00973AE0">
      <w:pPr>
        <w:ind w:firstLine="360"/>
        <w:jc w:val="both"/>
        <w:rPr>
          <w:rFonts w:ascii="Simplified Arabic" w:hAnsi="Simplified Arabic" w:cs="Simplified Arabic"/>
          <w:sz w:val="28"/>
          <w:szCs w:val="28"/>
        </w:rPr>
      </w:pPr>
      <w:r>
        <w:rPr>
          <w:rFonts w:ascii="Simplified Arabic" w:hAnsi="Simplified Arabic" w:cs="Simplified Arabic"/>
          <w:sz w:val="28"/>
          <w:szCs w:val="28"/>
          <w:rtl/>
        </w:rPr>
        <w:lastRenderedPageBreak/>
        <w:t>كما تسهم البيئة الرقمية في توفير كفاءات قادرة على مواجهة تحديات البيئة الداخلية والخارجية، ورفع معنويات العاملين عبر التمكين الرقمي، إضافة إلى دعم بناء ثقافة تنظيمية قائمة على التعلم المستمر وتبادل المعرفة الرقمية</w:t>
      </w:r>
      <w:r>
        <w:rPr>
          <w:rFonts w:ascii="Simplified Arabic" w:hAnsi="Simplified Arabic" w:cs="Simplified Arabic"/>
          <w:sz w:val="28"/>
          <w:szCs w:val="28"/>
        </w:rPr>
        <w:t>.</w:t>
      </w:r>
    </w:p>
    <w:p w14:paraId="67203A45" w14:textId="77777777" w:rsidR="00D02D7E" w:rsidRDefault="00973AE0">
      <w:pPr>
        <w:ind w:firstLine="360"/>
        <w:jc w:val="both"/>
        <w:rPr>
          <w:rFonts w:ascii="Simplified Arabic" w:hAnsi="Simplified Arabic" w:cs="Simplified Arabic"/>
          <w:sz w:val="28"/>
          <w:szCs w:val="28"/>
        </w:rPr>
      </w:pPr>
      <w:r>
        <w:rPr>
          <w:rFonts w:ascii="Simplified Arabic" w:hAnsi="Simplified Arabic" w:cs="Simplified Arabic"/>
          <w:sz w:val="28"/>
          <w:szCs w:val="28"/>
          <w:rtl/>
        </w:rPr>
        <w:t>وفي هذا السياق، تعتمد العديد من المؤسسات على معايير الجودة الرقمية العالمية مثل أنظمة “الإيزو” لضمان جودة الخدمات والمنتجات، مما يجعل تأهيل وتطوير الكفاءات الرقمية عنصرًا أساسيًا لتحقيق هذا الهدف</w:t>
      </w:r>
      <w:r>
        <w:rPr>
          <w:rFonts w:ascii="Simplified Arabic" w:hAnsi="Simplified Arabic" w:cs="Simplified Arabic"/>
          <w:sz w:val="28"/>
          <w:szCs w:val="28"/>
        </w:rPr>
        <w:t>.</w:t>
      </w:r>
      <w:r>
        <w:rPr>
          <w:rStyle w:val="FootnoteReference"/>
          <w:rFonts w:ascii="Simplified Arabic" w:hAnsi="Simplified Arabic" w:cs="Simplified Arabic"/>
          <w:sz w:val="28"/>
          <w:szCs w:val="28"/>
        </w:rPr>
        <w:footnoteReference w:id="14"/>
      </w:r>
    </w:p>
    <w:p w14:paraId="5A684D65" w14:textId="77777777" w:rsidR="00D02D7E" w:rsidRDefault="00973AE0">
      <w:pPr>
        <w:jc w:val="both"/>
        <w:rPr>
          <w:rFonts w:ascii="Simplified Arabic" w:hAnsi="Simplified Arabic" w:cs="Simplified Arabic"/>
          <w:sz w:val="28"/>
          <w:szCs w:val="28"/>
        </w:rPr>
      </w:pPr>
      <w:r>
        <w:rPr>
          <w:rFonts w:ascii="Simplified Arabic" w:hAnsi="Simplified Arabic" w:cs="Simplified Arabic"/>
          <w:sz w:val="28"/>
          <w:szCs w:val="28"/>
          <w:rtl/>
        </w:rPr>
        <w:t>أما أبرز المزايا التي تحققها تنمية الكفاءات في البيئة الرقمية فتتمثل في</w:t>
      </w:r>
      <w:r>
        <w:rPr>
          <w:rFonts w:ascii="Simplified Arabic" w:hAnsi="Simplified Arabic" w:cs="Simplified Arabic"/>
          <w:sz w:val="28"/>
          <w:szCs w:val="28"/>
        </w:rPr>
        <w:t>:</w:t>
      </w:r>
    </w:p>
    <w:p w14:paraId="6E6DFDD8" w14:textId="77777777" w:rsidR="00D02D7E" w:rsidRDefault="00973AE0">
      <w:pPr>
        <w:numPr>
          <w:ilvl w:val="0"/>
          <w:numId w:val="8"/>
        </w:numPr>
        <w:jc w:val="both"/>
        <w:rPr>
          <w:rFonts w:ascii="Simplified Arabic" w:hAnsi="Simplified Arabic" w:cs="Simplified Arabic"/>
          <w:sz w:val="28"/>
          <w:szCs w:val="28"/>
        </w:rPr>
      </w:pPr>
      <w:r>
        <w:rPr>
          <w:rFonts w:ascii="Simplified Arabic" w:hAnsi="Simplified Arabic" w:cs="Simplified Arabic"/>
          <w:sz w:val="28"/>
          <w:szCs w:val="28"/>
          <w:rtl/>
        </w:rPr>
        <w:t>اعتبار الكفاءات موردًا إنتاجيًا يعتمد على المعرفة والمهارة الرقمية</w:t>
      </w:r>
      <w:r>
        <w:rPr>
          <w:rFonts w:ascii="Simplified Arabic" w:hAnsi="Simplified Arabic" w:cs="Simplified Arabic"/>
          <w:sz w:val="28"/>
          <w:szCs w:val="28"/>
        </w:rPr>
        <w:t xml:space="preserve">. </w:t>
      </w:r>
    </w:p>
    <w:p w14:paraId="0CB045BA" w14:textId="77777777" w:rsidR="00D02D7E" w:rsidRDefault="00973AE0">
      <w:pPr>
        <w:numPr>
          <w:ilvl w:val="0"/>
          <w:numId w:val="8"/>
        </w:numPr>
        <w:jc w:val="both"/>
        <w:rPr>
          <w:rFonts w:ascii="Simplified Arabic" w:hAnsi="Simplified Arabic" w:cs="Simplified Arabic"/>
          <w:sz w:val="28"/>
          <w:szCs w:val="28"/>
        </w:rPr>
      </w:pPr>
      <w:r>
        <w:rPr>
          <w:rFonts w:ascii="Simplified Arabic" w:hAnsi="Simplified Arabic" w:cs="Simplified Arabic"/>
          <w:sz w:val="28"/>
          <w:szCs w:val="28"/>
          <w:rtl/>
        </w:rPr>
        <w:t>القدرة على التعامل مع تدفق المعلومات الضخم وتحليل البيانات بفعالية</w:t>
      </w:r>
      <w:r>
        <w:rPr>
          <w:rFonts w:ascii="Simplified Arabic" w:hAnsi="Simplified Arabic" w:cs="Simplified Arabic"/>
          <w:sz w:val="28"/>
          <w:szCs w:val="28"/>
        </w:rPr>
        <w:t xml:space="preserve">. </w:t>
      </w:r>
    </w:p>
    <w:p w14:paraId="616FA698" w14:textId="77777777" w:rsidR="00D02D7E" w:rsidRDefault="00973AE0">
      <w:pPr>
        <w:numPr>
          <w:ilvl w:val="0"/>
          <w:numId w:val="8"/>
        </w:numPr>
        <w:jc w:val="both"/>
        <w:rPr>
          <w:rFonts w:ascii="Simplified Arabic" w:hAnsi="Simplified Arabic" w:cs="Simplified Arabic"/>
          <w:sz w:val="28"/>
          <w:szCs w:val="28"/>
        </w:rPr>
      </w:pPr>
      <w:r>
        <w:rPr>
          <w:rFonts w:ascii="Simplified Arabic" w:hAnsi="Simplified Arabic" w:cs="Simplified Arabic"/>
          <w:sz w:val="28"/>
          <w:szCs w:val="28"/>
          <w:rtl/>
        </w:rPr>
        <w:t>خلق ثقافة تنظيمية رقمية تشجع على التعلم المستمر والتعاون وتبادل المعرفة داخل المؤسسة</w:t>
      </w:r>
      <w:r>
        <w:rPr>
          <w:rFonts w:ascii="Simplified Arabic" w:hAnsi="Simplified Arabic" w:cs="Simplified Arabic"/>
          <w:sz w:val="28"/>
          <w:szCs w:val="28"/>
        </w:rPr>
        <w:t>.</w:t>
      </w:r>
    </w:p>
    <w:p w14:paraId="1356EDA3" w14:textId="77777777" w:rsidR="00D02D7E" w:rsidRDefault="00973AE0">
      <w:pPr>
        <w:pStyle w:val="ListParagraph"/>
        <w:numPr>
          <w:ilvl w:val="0"/>
          <w:numId w:val="9"/>
        </w:numPr>
        <w:tabs>
          <w:tab w:val="clear" w:pos="720"/>
          <w:tab w:val="left" w:pos="424"/>
        </w:tabs>
        <w:ind w:left="-1"/>
        <w:jc w:val="both"/>
        <w:rPr>
          <w:rFonts w:ascii="Simplified Arabic" w:hAnsi="Simplified Arabic" w:cs="Simplified Arabic"/>
          <w:b/>
          <w:bCs/>
          <w:sz w:val="28"/>
          <w:szCs w:val="28"/>
        </w:rPr>
      </w:pPr>
      <w:r>
        <w:rPr>
          <w:rFonts w:ascii="Simplified Arabic" w:hAnsi="Simplified Arabic" w:cs="Simplified Arabic"/>
          <w:b/>
          <w:bCs/>
          <w:sz w:val="28"/>
          <w:szCs w:val="28"/>
          <w:rtl/>
        </w:rPr>
        <w:t xml:space="preserve">ضوابط رفع </w:t>
      </w:r>
      <w:r>
        <w:rPr>
          <w:rFonts w:ascii="Simplified Arabic" w:hAnsi="Simplified Arabic" w:cs="Simplified Arabic" w:hint="cs"/>
          <w:b/>
          <w:bCs/>
          <w:sz w:val="28"/>
          <w:szCs w:val="28"/>
          <w:rtl/>
        </w:rPr>
        <w:t>ال</w:t>
      </w:r>
      <w:r>
        <w:rPr>
          <w:rFonts w:ascii="Simplified Arabic" w:hAnsi="Simplified Arabic" w:cs="Simplified Arabic"/>
          <w:b/>
          <w:bCs/>
          <w:sz w:val="28"/>
          <w:szCs w:val="28"/>
          <w:rtl/>
        </w:rPr>
        <w:t>كفاءة</w:t>
      </w:r>
      <w:r>
        <w:rPr>
          <w:rFonts w:ascii="Simplified Arabic" w:hAnsi="Simplified Arabic" w:cs="Simplified Arabic" w:hint="cs"/>
          <w:b/>
          <w:bCs/>
          <w:sz w:val="28"/>
          <w:szCs w:val="28"/>
          <w:rtl/>
        </w:rPr>
        <w:t xml:space="preserve"> البشرية </w:t>
      </w:r>
      <w:r>
        <w:rPr>
          <w:rFonts w:ascii="Simplified Arabic" w:hAnsi="Simplified Arabic" w:cs="Simplified Arabic"/>
          <w:b/>
          <w:bCs/>
          <w:sz w:val="28"/>
          <w:szCs w:val="28"/>
          <w:rtl/>
        </w:rPr>
        <w:t>في البيئة الرقمية</w:t>
      </w:r>
    </w:p>
    <w:p w14:paraId="08E74695" w14:textId="77777777" w:rsidR="00D02D7E" w:rsidRDefault="00973AE0">
      <w:pPr>
        <w:ind w:firstLine="140"/>
        <w:jc w:val="both"/>
        <w:rPr>
          <w:rFonts w:ascii="Simplified Arabic" w:hAnsi="Simplified Arabic" w:cs="Simplified Arabic"/>
          <w:sz w:val="28"/>
          <w:szCs w:val="28"/>
        </w:rPr>
      </w:pPr>
      <w:r>
        <w:rPr>
          <w:rFonts w:ascii="Simplified Arabic" w:hAnsi="Simplified Arabic" w:cs="Simplified Arabic"/>
          <w:sz w:val="28"/>
          <w:szCs w:val="28"/>
          <w:rtl/>
        </w:rPr>
        <w:t xml:space="preserve">يتطلب نجاح تنمية </w:t>
      </w:r>
      <w:r>
        <w:rPr>
          <w:rFonts w:ascii="Simplified Arabic" w:hAnsi="Simplified Arabic" w:cs="Simplified Arabic" w:hint="cs"/>
          <w:sz w:val="28"/>
          <w:szCs w:val="28"/>
          <w:rtl/>
        </w:rPr>
        <w:t>ال</w:t>
      </w:r>
      <w:r>
        <w:rPr>
          <w:rFonts w:ascii="Simplified Arabic" w:hAnsi="Simplified Arabic" w:cs="Simplified Arabic"/>
          <w:sz w:val="28"/>
          <w:szCs w:val="28"/>
          <w:rtl/>
        </w:rPr>
        <w:t xml:space="preserve">كفاءات </w:t>
      </w:r>
      <w:r>
        <w:rPr>
          <w:rFonts w:ascii="Simplified Arabic" w:hAnsi="Simplified Arabic" w:cs="Simplified Arabic" w:hint="cs"/>
          <w:sz w:val="28"/>
          <w:szCs w:val="28"/>
          <w:rtl/>
        </w:rPr>
        <w:t>البشرية</w:t>
      </w:r>
      <w:r>
        <w:rPr>
          <w:rFonts w:ascii="Simplified Arabic" w:hAnsi="Simplified Arabic" w:cs="Simplified Arabic"/>
          <w:sz w:val="28"/>
          <w:szCs w:val="28"/>
          <w:rtl/>
        </w:rPr>
        <w:t xml:space="preserve"> توفر مجموعة من الشروط الأساسية التي تضمن فعالية التعلم وتحقيق أداء مهني متطور، وذلك على النحو الآتي</w:t>
      </w:r>
      <w:r>
        <w:rPr>
          <w:rFonts w:ascii="Simplified Arabic" w:hAnsi="Simplified Arabic" w:cs="Simplified Arabic"/>
          <w:sz w:val="28"/>
          <w:szCs w:val="28"/>
        </w:rPr>
        <w:t>:</w:t>
      </w:r>
    </w:p>
    <w:p w14:paraId="2B8B76BB" w14:textId="77777777" w:rsidR="00D02D7E" w:rsidRDefault="00973AE0">
      <w:pPr>
        <w:pStyle w:val="ListParagraph"/>
        <w:numPr>
          <w:ilvl w:val="0"/>
          <w:numId w:val="10"/>
        </w:numPr>
        <w:ind w:left="-1"/>
        <w:jc w:val="both"/>
        <w:rPr>
          <w:rFonts w:ascii="Simplified Arabic" w:hAnsi="Simplified Arabic" w:cs="Simplified Arabic"/>
          <w:sz w:val="28"/>
          <w:szCs w:val="28"/>
        </w:rPr>
      </w:pPr>
      <w:r>
        <w:rPr>
          <w:rFonts w:ascii="Simplified Arabic" w:hAnsi="Simplified Arabic" w:cs="Simplified Arabic"/>
          <w:b/>
          <w:bCs/>
          <w:sz w:val="28"/>
          <w:szCs w:val="28"/>
          <w:rtl/>
        </w:rPr>
        <w:t>التوافق بين المحتوى التدريبي والواقع المهني الرقمي</w:t>
      </w:r>
      <w:r>
        <w:rPr>
          <w:rFonts w:ascii="Simplified Arabic" w:hAnsi="Simplified Arabic" w:cs="Simplified Arabic"/>
          <w:b/>
          <w:bCs/>
          <w:sz w:val="28"/>
          <w:szCs w:val="28"/>
        </w:rPr>
        <w:t>:</w:t>
      </w:r>
      <w:r>
        <w:rPr>
          <w:rFonts w:ascii="Simplified Arabic" w:hAnsi="Simplified Arabic" w:cs="Simplified Arabic"/>
          <w:sz w:val="28"/>
          <w:szCs w:val="28"/>
          <w:rtl/>
        </w:rPr>
        <w:t>يجب أن يتماشى محتوى البرامج التدريبية مع متطلبات العمل داخل البيئة الرقمية، بما يضمن توظيف المعارف والمهارات المكتسبة في ممارسات عملية تعكس تطور الأدوات والتقنيات الحديثة</w:t>
      </w:r>
      <w:r>
        <w:rPr>
          <w:rFonts w:ascii="Simplified Arabic" w:hAnsi="Simplified Arabic" w:cs="Simplified Arabic"/>
          <w:sz w:val="28"/>
          <w:szCs w:val="28"/>
        </w:rPr>
        <w:t xml:space="preserve">. </w:t>
      </w:r>
    </w:p>
    <w:p w14:paraId="2056AB0B" w14:textId="77777777" w:rsidR="00D02D7E" w:rsidRDefault="00973AE0">
      <w:pPr>
        <w:pStyle w:val="ListParagraph"/>
        <w:numPr>
          <w:ilvl w:val="0"/>
          <w:numId w:val="10"/>
        </w:numPr>
        <w:ind w:left="-1"/>
        <w:jc w:val="both"/>
        <w:rPr>
          <w:rFonts w:ascii="Simplified Arabic" w:hAnsi="Simplified Arabic" w:cs="Simplified Arabic"/>
          <w:sz w:val="28"/>
          <w:szCs w:val="28"/>
        </w:rPr>
      </w:pPr>
      <w:r>
        <w:rPr>
          <w:rFonts w:ascii="Simplified Arabic" w:hAnsi="Simplified Arabic" w:cs="Simplified Arabic"/>
          <w:b/>
          <w:bCs/>
          <w:sz w:val="28"/>
          <w:szCs w:val="28"/>
          <w:rtl/>
        </w:rPr>
        <w:t>تحسين الممارسات الوظيفية الرقمية</w:t>
      </w:r>
      <w:r>
        <w:rPr>
          <w:rFonts w:ascii="Simplified Arabic" w:hAnsi="Simplified Arabic" w:cs="Simplified Arabic"/>
          <w:b/>
          <w:bCs/>
          <w:sz w:val="28"/>
          <w:szCs w:val="28"/>
        </w:rPr>
        <w:t>:</w:t>
      </w:r>
      <w:r>
        <w:rPr>
          <w:rFonts w:ascii="Simplified Arabic" w:hAnsi="Simplified Arabic" w:cs="Simplified Arabic"/>
          <w:sz w:val="28"/>
          <w:szCs w:val="28"/>
          <w:rtl/>
        </w:rPr>
        <w:t>ينبغي تعزيز الأداء الوظيفي من خلال تطبيق المعارف الرقمية المكتسبة أثناء التدريب، بما يساهم في رفع كفاءة العمل وتحسين جودة الإنجاز داخل المؤسسة</w:t>
      </w:r>
      <w:r>
        <w:rPr>
          <w:rFonts w:ascii="Simplified Arabic" w:hAnsi="Simplified Arabic" w:cs="Simplified Arabic"/>
          <w:sz w:val="28"/>
          <w:szCs w:val="28"/>
        </w:rPr>
        <w:t xml:space="preserve">. </w:t>
      </w:r>
    </w:p>
    <w:p w14:paraId="37EC86EF" w14:textId="77777777" w:rsidR="00D02D7E" w:rsidRDefault="00973AE0">
      <w:pPr>
        <w:pStyle w:val="ListParagraph"/>
        <w:numPr>
          <w:ilvl w:val="0"/>
          <w:numId w:val="10"/>
        </w:numPr>
        <w:ind w:left="-1"/>
        <w:jc w:val="both"/>
        <w:rPr>
          <w:rFonts w:ascii="Simplified Arabic" w:hAnsi="Simplified Arabic" w:cs="Simplified Arabic"/>
          <w:sz w:val="28"/>
          <w:szCs w:val="28"/>
        </w:rPr>
      </w:pPr>
      <w:r>
        <w:rPr>
          <w:rFonts w:ascii="Simplified Arabic" w:hAnsi="Simplified Arabic" w:cs="Simplified Arabic"/>
          <w:b/>
          <w:bCs/>
          <w:sz w:val="28"/>
          <w:szCs w:val="28"/>
          <w:rtl/>
        </w:rPr>
        <w:t>تشجيع توظيف الكفاءات الرقمية المكتسبة</w:t>
      </w:r>
      <w:r>
        <w:rPr>
          <w:rFonts w:ascii="Simplified Arabic" w:hAnsi="Simplified Arabic" w:cs="Simplified Arabic"/>
          <w:b/>
          <w:bCs/>
          <w:sz w:val="28"/>
          <w:szCs w:val="28"/>
        </w:rPr>
        <w:t>:</w:t>
      </w:r>
      <w:r>
        <w:rPr>
          <w:rFonts w:ascii="Simplified Arabic" w:hAnsi="Simplified Arabic" w:cs="Simplified Arabic"/>
          <w:sz w:val="28"/>
          <w:szCs w:val="28"/>
          <w:rtl/>
        </w:rPr>
        <w:t>من الضروري تحفيز العاملين على تطبيق المهارات الرقمية الجديدة في بيئة العمل، بما يتيح قياس مدى فعالية التدريب من خلال النتائج العملية المحققة</w:t>
      </w:r>
      <w:r>
        <w:rPr>
          <w:rFonts w:ascii="Simplified Arabic" w:hAnsi="Simplified Arabic" w:cs="Simplified Arabic"/>
          <w:sz w:val="28"/>
          <w:szCs w:val="28"/>
        </w:rPr>
        <w:t xml:space="preserve">. </w:t>
      </w:r>
    </w:p>
    <w:p w14:paraId="080152AC" w14:textId="77777777" w:rsidR="00D02D7E" w:rsidRDefault="00973AE0">
      <w:pPr>
        <w:pStyle w:val="ListParagraph"/>
        <w:numPr>
          <w:ilvl w:val="0"/>
          <w:numId w:val="10"/>
        </w:numPr>
        <w:ind w:left="-1"/>
        <w:jc w:val="both"/>
        <w:rPr>
          <w:rFonts w:ascii="Simplified Arabic" w:hAnsi="Simplified Arabic" w:cs="Simplified Arabic"/>
          <w:sz w:val="28"/>
          <w:szCs w:val="28"/>
        </w:rPr>
      </w:pPr>
      <w:r>
        <w:rPr>
          <w:rFonts w:ascii="Simplified Arabic" w:hAnsi="Simplified Arabic" w:cs="Simplified Arabic"/>
          <w:b/>
          <w:bCs/>
          <w:sz w:val="28"/>
          <w:szCs w:val="28"/>
          <w:rtl/>
        </w:rPr>
        <w:t>تنويع المحتوى التدريبي الرقمي</w:t>
      </w:r>
      <w:r>
        <w:rPr>
          <w:rFonts w:ascii="Simplified Arabic" w:hAnsi="Simplified Arabic" w:cs="Simplified Arabic"/>
          <w:b/>
          <w:bCs/>
          <w:sz w:val="28"/>
          <w:szCs w:val="28"/>
        </w:rPr>
        <w:t>:</w:t>
      </w:r>
      <w:r>
        <w:rPr>
          <w:rFonts w:ascii="Simplified Arabic" w:hAnsi="Simplified Arabic" w:cs="Simplified Arabic"/>
          <w:sz w:val="28"/>
          <w:szCs w:val="28"/>
          <w:rtl/>
        </w:rPr>
        <w:t>يجب أن يتضمن البرنامج التدريبي مواقف ومحاكاة رقمية متنوعة، تُمكّن الموارد البشرية من اكتساب مهارات متعددة تتماشى مع متطلبات البيئة الرقمية المتغيرة</w:t>
      </w:r>
      <w:r>
        <w:rPr>
          <w:rFonts w:ascii="Simplified Arabic" w:hAnsi="Simplified Arabic" w:cs="Simplified Arabic"/>
          <w:sz w:val="28"/>
          <w:szCs w:val="28"/>
        </w:rPr>
        <w:t xml:space="preserve">. </w:t>
      </w:r>
    </w:p>
    <w:p w14:paraId="35CD4DC7" w14:textId="77777777" w:rsidR="00D02D7E" w:rsidRDefault="00973AE0">
      <w:pPr>
        <w:pStyle w:val="ListParagraph"/>
        <w:numPr>
          <w:ilvl w:val="0"/>
          <w:numId w:val="10"/>
        </w:numPr>
        <w:ind w:left="-1"/>
        <w:jc w:val="both"/>
        <w:rPr>
          <w:rFonts w:ascii="Simplified Arabic" w:hAnsi="Simplified Arabic" w:cs="Simplified Arabic"/>
          <w:sz w:val="28"/>
          <w:szCs w:val="28"/>
        </w:rPr>
      </w:pPr>
      <w:r>
        <w:rPr>
          <w:rFonts w:ascii="Simplified Arabic" w:hAnsi="Simplified Arabic" w:cs="Simplified Arabic"/>
          <w:b/>
          <w:bCs/>
          <w:sz w:val="28"/>
          <w:szCs w:val="28"/>
          <w:rtl/>
        </w:rPr>
        <w:t>تحديد أسس تطوير الكفاءات الرقمية</w:t>
      </w:r>
      <w:r>
        <w:rPr>
          <w:rFonts w:ascii="Simplified Arabic" w:hAnsi="Simplified Arabic" w:cs="Simplified Arabic"/>
          <w:b/>
          <w:bCs/>
          <w:sz w:val="28"/>
          <w:szCs w:val="28"/>
        </w:rPr>
        <w:t>:</w:t>
      </w:r>
      <w:r>
        <w:rPr>
          <w:rFonts w:ascii="Simplified Arabic" w:hAnsi="Simplified Arabic" w:cs="Simplified Arabic"/>
          <w:sz w:val="28"/>
          <w:szCs w:val="28"/>
          <w:rtl/>
        </w:rPr>
        <w:t>من المهم توضيح المراحل الأساسية لتنمية الكفاءات داخل البيئة الرقمية، بما يساعد العاملين على فهم أهداف عملية التطوير وآلياتها</w:t>
      </w:r>
      <w:r>
        <w:rPr>
          <w:rFonts w:ascii="Simplified Arabic" w:hAnsi="Simplified Arabic" w:cs="Simplified Arabic"/>
          <w:sz w:val="28"/>
          <w:szCs w:val="28"/>
        </w:rPr>
        <w:t xml:space="preserve">. </w:t>
      </w:r>
    </w:p>
    <w:p w14:paraId="202D9519" w14:textId="77777777" w:rsidR="00D02D7E" w:rsidRDefault="00973AE0">
      <w:pPr>
        <w:pStyle w:val="ListParagraph"/>
        <w:numPr>
          <w:ilvl w:val="0"/>
          <w:numId w:val="10"/>
        </w:numPr>
        <w:ind w:left="-1"/>
        <w:jc w:val="both"/>
        <w:rPr>
          <w:rFonts w:ascii="Simplified Arabic" w:hAnsi="Simplified Arabic" w:cs="Simplified Arabic"/>
          <w:sz w:val="28"/>
          <w:szCs w:val="28"/>
        </w:rPr>
      </w:pPr>
      <w:r>
        <w:rPr>
          <w:rFonts w:ascii="Simplified Arabic" w:hAnsi="Simplified Arabic" w:cs="Simplified Arabic"/>
          <w:b/>
          <w:bCs/>
          <w:sz w:val="28"/>
          <w:szCs w:val="28"/>
          <w:rtl/>
        </w:rPr>
        <w:lastRenderedPageBreak/>
        <w:t>دعم فهم الأنشطة الرقمية الأساسية</w:t>
      </w:r>
      <w:r>
        <w:rPr>
          <w:rFonts w:ascii="Simplified Arabic" w:hAnsi="Simplified Arabic" w:cs="Simplified Arabic"/>
          <w:b/>
          <w:bCs/>
          <w:sz w:val="28"/>
          <w:szCs w:val="28"/>
        </w:rPr>
        <w:t>:</w:t>
      </w:r>
      <w:r>
        <w:rPr>
          <w:rFonts w:ascii="Simplified Arabic" w:hAnsi="Simplified Arabic" w:cs="Simplified Arabic"/>
          <w:sz w:val="28"/>
          <w:szCs w:val="28"/>
          <w:rtl/>
        </w:rPr>
        <w:t>يتعين مساعدة الموارد البشرية على استيعاب الأنشطة الضرورية المرتبطة بوظائفهم في بيئة رقمية، بما يسهل عليهم التكيف مع متطلبات العمل الحديثة</w:t>
      </w:r>
      <w:r>
        <w:rPr>
          <w:rStyle w:val="FootnoteReference"/>
          <w:rFonts w:ascii="Simplified Arabic" w:hAnsi="Simplified Arabic" w:cs="Simplified Arabic"/>
          <w:sz w:val="28"/>
          <w:szCs w:val="28"/>
        </w:rPr>
        <w:footnoteReference w:id="15"/>
      </w:r>
      <w:r>
        <w:rPr>
          <w:rFonts w:ascii="Simplified Arabic" w:hAnsi="Simplified Arabic" w:cs="Simplified Arabic"/>
          <w:sz w:val="28"/>
          <w:szCs w:val="28"/>
        </w:rPr>
        <w:t xml:space="preserve">. </w:t>
      </w:r>
    </w:p>
    <w:p w14:paraId="0FBDB6B4" w14:textId="77777777" w:rsidR="00D02D7E" w:rsidRDefault="00973AE0">
      <w:pPr>
        <w:pStyle w:val="ListParagraph"/>
        <w:numPr>
          <w:ilvl w:val="0"/>
          <w:numId w:val="10"/>
        </w:numPr>
        <w:ind w:left="-1"/>
        <w:jc w:val="both"/>
        <w:rPr>
          <w:rFonts w:ascii="Simplified Arabic" w:hAnsi="Simplified Arabic" w:cs="Simplified Arabic"/>
          <w:sz w:val="28"/>
          <w:szCs w:val="28"/>
        </w:rPr>
      </w:pPr>
      <w:r>
        <w:rPr>
          <w:rFonts w:ascii="Simplified Arabic" w:hAnsi="Simplified Arabic" w:cs="Simplified Arabic"/>
          <w:b/>
          <w:bCs/>
          <w:sz w:val="28"/>
          <w:szCs w:val="28"/>
          <w:rtl/>
        </w:rPr>
        <w:t>تعزيز إدراك خصائص الوظائف الرقمية</w:t>
      </w:r>
      <w:r>
        <w:rPr>
          <w:rFonts w:ascii="Simplified Arabic" w:hAnsi="Simplified Arabic" w:cs="Simplified Arabic"/>
          <w:b/>
          <w:bCs/>
          <w:sz w:val="28"/>
          <w:szCs w:val="28"/>
        </w:rPr>
        <w:t>:</w:t>
      </w:r>
      <w:r>
        <w:rPr>
          <w:rFonts w:ascii="Simplified Arabic" w:hAnsi="Simplified Arabic" w:cs="Simplified Arabic"/>
          <w:sz w:val="28"/>
          <w:szCs w:val="28"/>
          <w:rtl/>
        </w:rPr>
        <w:t>يجب التأكد من أن العاملين يدركون طبيعة وظائفهم في السياق الرقمي، بما في ذلك المهام والأدوات والتقنيات المرتبطة بها</w:t>
      </w:r>
      <w:r>
        <w:rPr>
          <w:rFonts w:ascii="Simplified Arabic" w:hAnsi="Simplified Arabic" w:cs="Simplified Arabic"/>
          <w:sz w:val="28"/>
          <w:szCs w:val="28"/>
        </w:rPr>
        <w:t xml:space="preserve">. </w:t>
      </w:r>
    </w:p>
    <w:p w14:paraId="7C16C9F7" w14:textId="77777777" w:rsidR="00D02D7E" w:rsidRDefault="00973AE0">
      <w:pPr>
        <w:pStyle w:val="ListParagraph"/>
        <w:numPr>
          <w:ilvl w:val="0"/>
          <w:numId w:val="10"/>
        </w:numPr>
        <w:ind w:left="-1"/>
        <w:jc w:val="both"/>
        <w:rPr>
          <w:rFonts w:ascii="Simplified Arabic" w:hAnsi="Simplified Arabic" w:cs="Simplified Arabic"/>
          <w:sz w:val="28"/>
          <w:szCs w:val="28"/>
        </w:rPr>
      </w:pPr>
      <w:r>
        <w:rPr>
          <w:rFonts w:ascii="Simplified Arabic" w:hAnsi="Simplified Arabic" w:cs="Simplified Arabic"/>
          <w:b/>
          <w:bCs/>
          <w:sz w:val="28"/>
          <w:szCs w:val="28"/>
          <w:rtl/>
        </w:rPr>
        <w:t>توفير بيئة رقمية داعمة للتعلم</w:t>
      </w:r>
      <w:r>
        <w:rPr>
          <w:rFonts w:ascii="Simplified Arabic" w:hAnsi="Simplified Arabic" w:cs="Simplified Arabic"/>
          <w:b/>
          <w:bCs/>
          <w:sz w:val="28"/>
          <w:szCs w:val="28"/>
        </w:rPr>
        <w:t>:</w:t>
      </w:r>
      <w:r>
        <w:rPr>
          <w:rFonts w:ascii="Simplified Arabic" w:hAnsi="Simplified Arabic" w:cs="Simplified Arabic"/>
          <w:sz w:val="28"/>
          <w:szCs w:val="28"/>
          <w:rtl/>
        </w:rPr>
        <w:t>من المهم توفير بيئة رقمية محفزة تسهّل عملية التعلم واكتساب المهارات الجديدة من خلال منصات وأدوات تكنولوجية حديثة</w:t>
      </w:r>
      <w:r>
        <w:rPr>
          <w:rFonts w:ascii="Simplified Arabic" w:hAnsi="Simplified Arabic" w:cs="Simplified Arabic"/>
          <w:sz w:val="28"/>
          <w:szCs w:val="28"/>
        </w:rPr>
        <w:t xml:space="preserve">. </w:t>
      </w:r>
    </w:p>
    <w:p w14:paraId="114EF9E0" w14:textId="77777777" w:rsidR="00D02D7E" w:rsidRDefault="00973AE0">
      <w:pPr>
        <w:pStyle w:val="ListParagraph"/>
        <w:numPr>
          <w:ilvl w:val="0"/>
          <w:numId w:val="10"/>
        </w:numPr>
        <w:ind w:left="-1"/>
        <w:jc w:val="both"/>
        <w:rPr>
          <w:rFonts w:ascii="Simplified Arabic" w:hAnsi="Simplified Arabic" w:cs="Simplified Arabic"/>
          <w:sz w:val="28"/>
          <w:szCs w:val="28"/>
        </w:rPr>
      </w:pPr>
      <w:r>
        <w:rPr>
          <w:rFonts w:ascii="Simplified Arabic" w:hAnsi="Simplified Arabic" w:cs="Simplified Arabic"/>
          <w:b/>
          <w:bCs/>
          <w:sz w:val="28"/>
          <w:szCs w:val="28"/>
          <w:rtl/>
        </w:rPr>
        <w:t>تحفيز الرغبة في التعلم الرقمي</w:t>
      </w:r>
      <w:r>
        <w:rPr>
          <w:rFonts w:ascii="Simplified Arabic" w:hAnsi="Simplified Arabic" w:cs="Simplified Arabic"/>
          <w:b/>
          <w:bCs/>
          <w:sz w:val="28"/>
          <w:szCs w:val="28"/>
        </w:rPr>
        <w:t>:</w:t>
      </w:r>
      <w:r>
        <w:rPr>
          <w:rFonts w:ascii="Simplified Arabic" w:hAnsi="Simplified Arabic" w:cs="Simplified Arabic"/>
          <w:sz w:val="28"/>
          <w:szCs w:val="28"/>
          <w:rtl/>
        </w:rPr>
        <w:t>ينبغي تعزيز الدافعية لدى العاملين نحو التعلم المستمر باستخدام الوسائل الرقمية، وتشجيعهم على التفاعل الإيجابي مع البرامج التدريبية</w:t>
      </w:r>
      <w:r>
        <w:rPr>
          <w:rFonts w:ascii="Simplified Arabic" w:hAnsi="Simplified Arabic" w:cs="Simplified Arabic"/>
          <w:sz w:val="28"/>
          <w:szCs w:val="28"/>
        </w:rPr>
        <w:t xml:space="preserve">. </w:t>
      </w:r>
    </w:p>
    <w:p w14:paraId="1DD4C4A5" w14:textId="77777777" w:rsidR="00D02D7E" w:rsidRDefault="00973AE0">
      <w:pPr>
        <w:pStyle w:val="ListParagraph"/>
        <w:numPr>
          <w:ilvl w:val="0"/>
          <w:numId w:val="10"/>
        </w:numPr>
        <w:ind w:left="-1"/>
        <w:jc w:val="both"/>
        <w:rPr>
          <w:rFonts w:ascii="Simplified Arabic" w:hAnsi="Simplified Arabic" w:cs="Simplified Arabic"/>
          <w:sz w:val="28"/>
          <w:szCs w:val="28"/>
        </w:rPr>
      </w:pPr>
      <w:r>
        <w:rPr>
          <w:rFonts w:ascii="Simplified Arabic" w:hAnsi="Simplified Arabic" w:cs="Simplified Arabic"/>
          <w:b/>
          <w:bCs/>
          <w:sz w:val="28"/>
          <w:szCs w:val="28"/>
          <w:rtl/>
        </w:rPr>
        <w:t>تشجيع التعلم المستمر في البيئة الرقمية</w:t>
      </w:r>
      <w:r>
        <w:rPr>
          <w:rFonts w:ascii="Simplified Arabic" w:hAnsi="Simplified Arabic" w:cs="Simplified Arabic"/>
          <w:b/>
          <w:bCs/>
          <w:sz w:val="28"/>
          <w:szCs w:val="28"/>
        </w:rPr>
        <w:t>:</w:t>
      </w:r>
      <w:r>
        <w:rPr>
          <w:rFonts w:ascii="Simplified Arabic" w:hAnsi="Simplified Arabic" w:cs="Simplified Arabic"/>
          <w:sz w:val="28"/>
          <w:szCs w:val="28"/>
          <w:rtl/>
        </w:rPr>
        <w:t>من الضروري ترسيخ ثقافة التعلم المستمر، باعتبار أن التطور التكنولوجي السريع يتطلب تحديثًا دائمًا للمهارات والكفاءات لضمان مواكبة متطلبات المستقبل</w:t>
      </w:r>
      <w:r>
        <w:rPr>
          <w:rFonts w:ascii="Simplified Arabic" w:hAnsi="Simplified Arabic" w:cs="Simplified Arabic"/>
          <w:sz w:val="28"/>
          <w:szCs w:val="28"/>
        </w:rPr>
        <w:t>.</w:t>
      </w:r>
      <w:r>
        <w:rPr>
          <w:rStyle w:val="FootnoteReference"/>
          <w:rFonts w:ascii="Simplified Arabic" w:hAnsi="Simplified Arabic" w:cs="Simplified Arabic"/>
          <w:sz w:val="28"/>
          <w:szCs w:val="28"/>
        </w:rPr>
        <w:footnoteReference w:id="16"/>
      </w:r>
    </w:p>
    <w:p w14:paraId="06889F40" w14:textId="77777777" w:rsidR="00D02D7E" w:rsidRDefault="00973AE0">
      <w:pPr>
        <w:jc w:val="both"/>
        <w:rPr>
          <w:rFonts w:ascii="Simplified Arabic" w:hAnsi="Simplified Arabic" w:cs="Simplified Arabic"/>
          <w:sz w:val="28"/>
          <w:szCs w:val="28"/>
          <w:rtl/>
        </w:rPr>
      </w:pPr>
      <w:r>
        <w:rPr>
          <w:rFonts w:ascii="Simplified Arabic" w:hAnsi="Simplified Arabic" w:cs="Simplified Arabic" w:hint="cs"/>
          <w:b/>
          <w:bCs/>
          <w:sz w:val="28"/>
          <w:szCs w:val="28"/>
          <w:rtl/>
        </w:rPr>
        <w:t>الفرع الثاني:</w:t>
      </w:r>
      <w:r>
        <w:rPr>
          <w:rFonts w:ascii="Simplified Arabic" w:hAnsi="Simplified Arabic" w:cs="Simplified Arabic"/>
          <w:b/>
          <w:bCs/>
          <w:sz w:val="28"/>
          <w:szCs w:val="28"/>
        </w:rPr>
        <w:t xml:space="preserve"> </w:t>
      </w:r>
      <w:r>
        <w:rPr>
          <w:rFonts w:ascii="Simplified Arabic" w:hAnsi="Simplified Arabic" w:cs="Simplified Arabic"/>
          <w:b/>
          <w:bCs/>
          <w:sz w:val="28"/>
          <w:szCs w:val="28"/>
          <w:rtl/>
        </w:rPr>
        <w:t>خطوات بناء الكفاءات الرقمية داخل المؤسسة</w:t>
      </w:r>
    </w:p>
    <w:p w14:paraId="4251FB4B" w14:textId="77777777" w:rsidR="00D02D7E" w:rsidRDefault="00973AE0">
      <w:pPr>
        <w:ind w:firstLine="140"/>
        <w:jc w:val="both"/>
        <w:rPr>
          <w:rFonts w:ascii="Simplified Arabic" w:hAnsi="Simplified Arabic" w:cs="Simplified Arabic"/>
          <w:sz w:val="28"/>
          <w:szCs w:val="28"/>
        </w:rPr>
      </w:pPr>
      <w:r>
        <w:rPr>
          <w:rFonts w:ascii="Simplified Arabic" w:hAnsi="Simplified Arabic" w:cs="Simplified Arabic"/>
          <w:sz w:val="28"/>
          <w:szCs w:val="28"/>
          <w:rtl/>
        </w:rPr>
        <w:t>تمر عملية تطوير الكفاءات بعدة خطوات أساسية تضمن مواءمة قدرات الموارد البشرية مع متطلبات العمل الحديثة، وتبدأ هذه العملية بما يلي</w:t>
      </w:r>
      <w:r>
        <w:rPr>
          <w:rFonts w:ascii="Simplified Arabic" w:hAnsi="Simplified Arabic" w:cs="Simplified Arabic"/>
          <w:sz w:val="28"/>
          <w:szCs w:val="28"/>
        </w:rPr>
        <w:t>:</w:t>
      </w:r>
    </w:p>
    <w:p w14:paraId="5E224A0E" w14:textId="77777777" w:rsidR="00D02D7E" w:rsidRDefault="00973AE0">
      <w:pPr>
        <w:jc w:val="both"/>
        <w:rPr>
          <w:rFonts w:ascii="Simplified Arabic" w:hAnsi="Simplified Arabic" w:cs="Simplified Arabic"/>
          <w:b/>
          <w:bCs/>
          <w:sz w:val="28"/>
          <w:szCs w:val="28"/>
        </w:rPr>
      </w:pPr>
      <w:r>
        <w:rPr>
          <w:rFonts w:ascii="Simplified Arabic" w:hAnsi="Simplified Arabic" w:cs="Simplified Arabic" w:hint="cs"/>
          <w:b/>
          <w:bCs/>
          <w:sz w:val="28"/>
          <w:szCs w:val="28"/>
          <w:rtl/>
        </w:rPr>
        <w:t xml:space="preserve">أولا: </w:t>
      </w:r>
      <w:r>
        <w:rPr>
          <w:rFonts w:ascii="Simplified Arabic" w:hAnsi="Simplified Arabic" w:cs="Simplified Arabic"/>
          <w:b/>
          <w:bCs/>
          <w:sz w:val="28"/>
          <w:szCs w:val="28"/>
          <w:rtl/>
        </w:rPr>
        <w:t>تحديد احتياجات المؤسسة في البيئة الرقمية</w:t>
      </w:r>
    </w:p>
    <w:p w14:paraId="647FE4CF" w14:textId="77777777" w:rsidR="00D02D7E" w:rsidRDefault="00973AE0">
      <w:pPr>
        <w:ind w:firstLine="140"/>
        <w:jc w:val="both"/>
        <w:rPr>
          <w:rFonts w:ascii="Simplified Arabic" w:hAnsi="Simplified Arabic" w:cs="Simplified Arabic"/>
          <w:sz w:val="28"/>
          <w:szCs w:val="28"/>
          <w:rtl/>
        </w:rPr>
      </w:pPr>
      <w:r>
        <w:rPr>
          <w:rFonts w:ascii="Simplified Arabic" w:hAnsi="Simplified Arabic" w:cs="Simplified Arabic"/>
          <w:sz w:val="28"/>
          <w:szCs w:val="28"/>
          <w:rtl/>
        </w:rPr>
        <w:t>تُعد هذه الخطوة الأولى والأساسية في عملية تطوير الكفاءات داخل البيئة الرقمية، حيث يتم تحديد الاحتياجات التدريبية اعتمادًا على تحليل دقيق لأداء العاملين في السياق الرقمي. ويشمل ذلك تقييم نقاط القوة والضعف على مستوى الأفراد والفرق والمؤسسة ككل، باستخدام أدوات رقمية مثل أنظمة تقييم الأداء الإلكتروني، ومنصات جمع البيانات، واستطلاعات الرأي الرقمية، إضافة إلى تحليل متطلبات السوق الرقمي والتطورات التكنولوجية. كما يتم الأخذ بعين الاعتبار التوجهات الاستراتيجية للمؤسسة والتحولات الرقمية التي تؤثر على طبيعة المهارات المطلوبة، مما يسمح بتحديد الفجوات بين الكفاءات الحالية والمستهدفة ووضع خطة تطوير مناسبة</w:t>
      </w:r>
      <w:r>
        <w:rPr>
          <w:rFonts w:ascii="Simplified Arabic" w:hAnsi="Simplified Arabic" w:cs="Simplified Arabic"/>
          <w:sz w:val="28"/>
          <w:szCs w:val="28"/>
        </w:rPr>
        <w:t>.</w:t>
      </w:r>
      <w:r>
        <w:rPr>
          <w:rStyle w:val="FootnoteReference"/>
          <w:rFonts w:ascii="Simplified Arabic" w:hAnsi="Simplified Arabic" w:cs="Simplified Arabic"/>
          <w:sz w:val="28"/>
          <w:szCs w:val="28"/>
        </w:rPr>
        <w:footnoteReference w:id="17"/>
      </w:r>
    </w:p>
    <w:p w14:paraId="1979BE5B" w14:textId="77777777" w:rsidR="00D02D7E" w:rsidRDefault="00D02D7E">
      <w:pPr>
        <w:ind w:firstLine="140"/>
        <w:jc w:val="both"/>
        <w:rPr>
          <w:rFonts w:ascii="Simplified Arabic" w:hAnsi="Simplified Arabic" w:cs="Simplified Arabic"/>
          <w:sz w:val="28"/>
          <w:szCs w:val="28"/>
        </w:rPr>
      </w:pPr>
    </w:p>
    <w:p w14:paraId="6E8864C6" w14:textId="77777777" w:rsidR="00D02D7E" w:rsidRDefault="00973AE0">
      <w:pPr>
        <w:jc w:val="both"/>
        <w:rPr>
          <w:rFonts w:ascii="Simplified Arabic" w:hAnsi="Simplified Arabic" w:cs="Simplified Arabic"/>
          <w:b/>
          <w:bCs/>
          <w:sz w:val="28"/>
          <w:szCs w:val="28"/>
        </w:rPr>
      </w:pPr>
      <w:r>
        <w:rPr>
          <w:rFonts w:ascii="Simplified Arabic" w:hAnsi="Simplified Arabic" w:cs="Simplified Arabic" w:hint="cs"/>
          <w:b/>
          <w:bCs/>
          <w:sz w:val="28"/>
          <w:szCs w:val="28"/>
          <w:rtl/>
        </w:rPr>
        <w:lastRenderedPageBreak/>
        <w:t xml:space="preserve">ثانيا: </w:t>
      </w:r>
      <w:r>
        <w:rPr>
          <w:rFonts w:ascii="Simplified Arabic" w:hAnsi="Simplified Arabic" w:cs="Simplified Arabic"/>
          <w:b/>
          <w:bCs/>
          <w:sz w:val="28"/>
          <w:szCs w:val="28"/>
          <w:rtl/>
        </w:rPr>
        <w:t>تحليل وتحديد الكفاءات الرقمية المطلوبة</w:t>
      </w:r>
    </w:p>
    <w:p w14:paraId="018EF738" w14:textId="77777777" w:rsidR="00D02D7E" w:rsidRDefault="00973AE0">
      <w:pPr>
        <w:ind w:firstLine="140"/>
        <w:jc w:val="both"/>
        <w:rPr>
          <w:rFonts w:ascii="Simplified Arabic" w:hAnsi="Simplified Arabic" w:cs="Simplified Arabic"/>
          <w:sz w:val="28"/>
          <w:szCs w:val="28"/>
        </w:rPr>
      </w:pPr>
      <w:r>
        <w:rPr>
          <w:rFonts w:ascii="Simplified Arabic" w:hAnsi="Simplified Arabic" w:cs="Simplified Arabic"/>
          <w:sz w:val="28"/>
          <w:szCs w:val="28"/>
          <w:rtl/>
        </w:rPr>
        <w:t>بعد تحديد الاحتياجات، يتم الانتقال إلى تحليل الكفاءات الضرورية في سياق البيئة الرقمية لتحقيق الأهداف التنظيمية. وتشمل هذه الكفاءات المهارات التقنية مثل استخدام الأنظمة والمنصات الرقمية، وتحليل البيانات، وإدارة الأدوات التكنولوجية الحديثة، إضافة إلى المهارات السلوكية مثل العمل التعاوني في بيئات رقمية، والقدرة على التواصل الفعّال عبر الوسائط الإلكترونية، والمرونة في التعامل مع التغيرات التكنولوجية</w:t>
      </w:r>
      <w:r>
        <w:rPr>
          <w:rFonts w:ascii="Simplified Arabic" w:hAnsi="Simplified Arabic" w:cs="Simplified Arabic"/>
          <w:sz w:val="28"/>
          <w:szCs w:val="28"/>
        </w:rPr>
        <w:t>.</w:t>
      </w:r>
    </w:p>
    <w:p w14:paraId="64AED969" w14:textId="77777777" w:rsidR="00D02D7E" w:rsidRDefault="00973AE0">
      <w:pPr>
        <w:ind w:firstLine="140"/>
        <w:jc w:val="both"/>
        <w:rPr>
          <w:rFonts w:ascii="Simplified Arabic" w:hAnsi="Simplified Arabic" w:cs="Simplified Arabic"/>
          <w:sz w:val="28"/>
          <w:szCs w:val="28"/>
        </w:rPr>
      </w:pPr>
      <w:r>
        <w:rPr>
          <w:rFonts w:ascii="Simplified Arabic" w:hAnsi="Simplified Arabic" w:cs="Simplified Arabic"/>
          <w:sz w:val="28"/>
          <w:szCs w:val="28"/>
          <w:rtl/>
        </w:rPr>
        <w:t xml:space="preserve">كما يمكن الاعتماد على نماذج الكفاءات </w:t>
      </w:r>
      <w:r>
        <w:rPr>
          <w:rFonts w:ascii="Simplified Arabic" w:hAnsi="Simplified Arabic" w:cs="Simplified Arabic" w:hint="cs"/>
          <w:sz w:val="28"/>
          <w:szCs w:val="28"/>
          <w:rtl/>
        </w:rPr>
        <w:t>الرقمية</w:t>
      </w:r>
      <w:r>
        <w:rPr>
          <w:rFonts w:ascii="Simplified Arabic" w:hAnsi="Simplified Arabic" w:cs="Simplified Arabic"/>
          <w:sz w:val="28"/>
          <w:szCs w:val="28"/>
          <w:rtl/>
        </w:rPr>
        <w:t>لتصنيف المهارات المطلوبة حسب كل وظيفة داخل المؤسسة الرقمية، مع مراعاة معايير الجودة والأداء الرقمي. ويُستحسن إشراك مختلف الأطراف المعنية، مثل القيادات الإدارية والموظفين وخبراء التكنولوجيا، لضمان دقة التحليل ومواءمته مع التحديات المستقبلية للبيئة الرقمية</w:t>
      </w:r>
      <w:r>
        <w:rPr>
          <w:rFonts w:ascii="Simplified Arabic" w:hAnsi="Simplified Arabic" w:cs="Simplified Arabic"/>
          <w:sz w:val="28"/>
          <w:szCs w:val="28"/>
        </w:rPr>
        <w:t>.</w:t>
      </w:r>
    </w:p>
    <w:p w14:paraId="22D78895" w14:textId="77777777" w:rsidR="00D02D7E" w:rsidRDefault="00973AE0">
      <w:pPr>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المبحث الثالث: الدراسات السابقة</w:t>
      </w:r>
    </w:p>
    <w:p w14:paraId="419F8F99" w14:textId="77777777" w:rsidR="00D02D7E" w:rsidRDefault="00973AE0">
      <w:pPr>
        <w:ind w:firstLine="72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سنتطرق في المطلب الأول الى الدراسات العربية بينما في المطلب الثاني سنتعرف على الدراسات غير العربية، كما سنسلط الضوء على الفرق بين دراستنا والدراسات السابقة. </w:t>
      </w:r>
    </w:p>
    <w:p w14:paraId="2154C7C3" w14:textId="77777777" w:rsidR="00D02D7E" w:rsidRDefault="00973AE0">
      <w:pPr>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المطلب الأول: الدراسات باللغة العربية</w:t>
      </w:r>
    </w:p>
    <w:p w14:paraId="4C803BE3" w14:textId="77777777" w:rsidR="00D02D7E" w:rsidRDefault="00973AE0">
      <w:pPr>
        <w:pStyle w:val="ListParagraph"/>
        <w:numPr>
          <w:ilvl w:val="0"/>
          <w:numId w:val="11"/>
        </w:numPr>
        <w:ind w:left="282" w:hanging="425"/>
        <w:jc w:val="both"/>
        <w:rPr>
          <w:rFonts w:ascii="Simplified Arabic" w:hAnsi="Simplified Arabic" w:cs="Simplified Arabic"/>
          <w:b/>
          <w:bCs/>
          <w:sz w:val="28"/>
          <w:szCs w:val="28"/>
          <w:rtl/>
        </w:rPr>
      </w:pPr>
      <w:r>
        <w:rPr>
          <w:rFonts w:ascii="Simplified Arabic" w:hAnsi="Simplified Arabic" w:cs="Simplified Arabic"/>
          <w:sz w:val="28"/>
          <w:szCs w:val="28"/>
          <w:rtl/>
        </w:rPr>
        <w:t>دراسة ثناء عبد الكريم</w:t>
      </w:r>
      <w:r>
        <w:rPr>
          <w:rFonts w:ascii="Simplified Arabic" w:hAnsi="Simplified Arabic" w:cs="Simplified Arabic" w:hint="cs"/>
          <w:sz w:val="28"/>
          <w:szCs w:val="28"/>
          <w:rtl/>
        </w:rPr>
        <w:t xml:space="preserve">، (مقال)، </w:t>
      </w:r>
      <w:r>
        <w:rPr>
          <w:rFonts w:ascii="Simplified Arabic" w:hAnsi="Simplified Arabic" w:cs="Simplified Arabic"/>
          <w:b/>
          <w:bCs/>
          <w:sz w:val="28"/>
          <w:szCs w:val="28"/>
          <w:rtl/>
        </w:rPr>
        <w:t xml:space="preserve"> (2018)، </w:t>
      </w:r>
      <w:r>
        <w:rPr>
          <w:rFonts w:ascii="Simplified Arabic" w:hAnsi="Simplified Arabic" w:cs="Simplified Arabic" w:hint="cs"/>
          <w:sz w:val="28"/>
          <w:szCs w:val="28"/>
          <w:rtl/>
        </w:rPr>
        <w:t>الموسومة ب</w:t>
      </w:r>
      <w:r>
        <w:rPr>
          <w:rFonts w:ascii="Simplified Arabic" w:hAnsi="Simplified Arabic" w:cs="Simplified Arabic"/>
          <w:b/>
          <w:bCs/>
          <w:sz w:val="28"/>
          <w:szCs w:val="28"/>
          <w:rtl/>
        </w:rPr>
        <w:t>" علاقة استخدام التقنيات التكنولوجية بالإبداع الوظيفي بحث ميداني في جامعة بابل".</w:t>
      </w:r>
    </w:p>
    <w:p w14:paraId="6E864835" w14:textId="77777777" w:rsidR="00D02D7E" w:rsidRDefault="00973AE0">
      <w:pPr>
        <w:jc w:val="both"/>
        <w:rPr>
          <w:rFonts w:ascii="Simplified Arabic" w:hAnsi="Simplified Arabic" w:cs="Simplified Arabic"/>
          <w:sz w:val="28"/>
          <w:szCs w:val="28"/>
          <w:rtl/>
        </w:rPr>
      </w:pPr>
      <w:r>
        <w:rPr>
          <w:rFonts w:ascii="Simplified Arabic" w:hAnsi="Simplified Arabic" w:cs="Simplified Arabic"/>
          <w:sz w:val="28"/>
          <w:szCs w:val="28"/>
          <w:rtl/>
        </w:rPr>
        <w:t xml:space="preserve">حاولت هذه الدراسة تحديد العلاقة بين استخدام التقنيات التكنولوجية والإبداع الوظيفي، واستخدمت عينة مكونة من 70 استبيان صالح للتحليل باستعمال الأساليب الإحصائية الوصفية والاستدلالية ، البيان أثر المتغير المستقل على المتغير التابع ، وخلصت الدراسة إلى مجموعة من النتائج </w:t>
      </w:r>
      <w:r>
        <w:rPr>
          <w:rStyle w:val="FootnoteReference"/>
          <w:rFonts w:ascii="Simplified Arabic" w:hAnsi="Simplified Arabic" w:cs="Simplified Arabic"/>
          <w:sz w:val="28"/>
          <w:szCs w:val="28"/>
          <w:rtl/>
        </w:rPr>
        <w:footnoteReference w:id="18"/>
      </w:r>
      <w:r>
        <w:rPr>
          <w:rFonts w:ascii="Simplified Arabic" w:hAnsi="Simplified Arabic" w:cs="Simplified Arabic"/>
          <w:sz w:val="28"/>
          <w:szCs w:val="28"/>
          <w:rtl/>
        </w:rPr>
        <w:t>:</w:t>
      </w:r>
    </w:p>
    <w:p w14:paraId="308D03CE" w14:textId="77777777" w:rsidR="00D02D7E" w:rsidRDefault="00973AE0">
      <w:pPr>
        <w:pStyle w:val="ListParagraph"/>
        <w:numPr>
          <w:ilvl w:val="0"/>
          <w:numId w:val="12"/>
        </w:numPr>
        <w:jc w:val="both"/>
        <w:rPr>
          <w:rFonts w:ascii="Simplified Arabic" w:hAnsi="Simplified Arabic" w:cs="Simplified Arabic"/>
          <w:sz w:val="28"/>
          <w:szCs w:val="28"/>
          <w:rtl/>
        </w:rPr>
      </w:pPr>
      <w:r>
        <w:rPr>
          <w:rFonts w:ascii="Simplified Arabic" w:hAnsi="Simplified Arabic" w:cs="Simplified Arabic"/>
          <w:sz w:val="28"/>
          <w:szCs w:val="28"/>
          <w:rtl/>
        </w:rPr>
        <w:t>وجود علاقة ارتباط بين التقنيات التكنولوجية والإبداع الوظيفي</w:t>
      </w:r>
      <w:r>
        <w:rPr>
          <w:rFonts w:ascii="Simplified Arabic" w:hAnsi="Simplified Arabic" w:cs="Simplified Arabic" w:hint="cs"/>
          <w:sz w:val="28"/>
          <w:szCs w:val="28"/>
          <w:rtl/>
        </w:rPr>
        <w:t>.</w:t>
      </w:r>
    </w:p>
    <w:p w14:paraId="2CD7B4B4" w14:textId="77777777" w:rsidR="00D02D7E" w:rsidRDefault="00973AE0">
      <w:pPr>
        <w:pStyle w:val="ListParagraph"/>
        <w:numPr>
          <w:ilvl w:val="0"/>
          <w:numId w:val="12"/>
        </w:numPr>
        <w:jc w:val="both"/>
        <w:rPr>
          <w:rFonts w:ascii="Simplified Arabic" w:hAnsi="Simplified Arabic" w:cs="Simplified Arabic"/>
          <w:sz w:val="28"/>
          <w:szCs w:val="28"/>
          <w:rtl/>
        </w:rPr>
      </w:pPr>
      <w:r>
        <w:rPr>
          <w:rFonts w:ascii="Simplified Arabic" w:hAnsi="Simplified Arabic" w:cs="Simplified Arabic"/>
          <w:sz w:val="28"/>
          <w:szCs w:val="28"/>
          <w:rtl/>
        </w:rPr>
        <w:t>ارتفاع مستوى استخدام التقنيات التكنولوجية وال</w:t>
      </w:r>
      <w:r>
        <w:rPr>
          <w:rFonts w:ascii="Simplified Arabic" w:hAnsi="Simplified Arabic" w:cs="Simplified Arabic" w:hint="cs"/>
          <w:sz w:val="28"/>
          <w:szCs w:val="28"/>
          <w:rtl/>
        </w:rPr>
        <w:t>كفاءة</w:t>
      </w:r>
      <w:r>
        <w:rPr>
          <w:rFonts w:ascii="Simplified Arabic" w:hAnsi="Simplified Arabic" w:cs="Simplified Arabic"/>
          <w:sz w:val="28"/>
          <w:szCs w:val="28"/>
          <w:rtl/>
        </w:rPr>
        <w:t xml:space="preserve"> الوظيفي</w:t>
      </w:r>
      <w:r>
        <w:rPr>
          <w:rFonts w:ascii="Simplified Arabic" w:hAnsi="Simplified Arabic" w:cs="Simplified Arabic" w:hint="cs"/>
          <w:sz w:val="28"/>
          <w:szCs w:val="28"/>
          <w:rtl/>
        </w:rPr>
        <w:t>ة</w:t>
      </w:r>
      <w:r>
        <w:rPr>
          <w:rFonts w:ascii="Simplified Arabic" w:hAnsi="Simplified Arabic" w:cs="Simplified Arabic"/>
          <w:sz w:val="28"/>
          <w:szCs w:val="28"/>
          <w:rtl/>
        </w:rPr>
        <w:t xml:space="preserve"> لدى العاملين .</w:t>
      </w:r>
    </w:p>
    <w:p w14:paraId="6A3C2013" w14:textId="77777777" w:rsidR="00D02D7E" w:rsidRDefault="00973AE0">
      <w:pPr>
        <w:pStyle w:val="ListParagraph"/>
        <w:numPr>
          <w:ilvl w:val="0"/>
          <w:numId w:val="11"/>
        </w:numPr>
        <w:tabs>
          <w:tab w:val="left" w:pos="424"/>
        </w:tabs>
        <w:ind w:left="707" w:hanging="580"/>
        <w:jc w:val="both"/>
        <w:rPr>
          <w:rFonts w:ascii="Simplified Arabic" w:hAnsi="Simplified Arabic" w:cs="Simplified Arabic"/>
          <w:b/>
          <w:bCs/>
          <w:sz w:val="28"/>
          <w:szCs w:val="28"/>
          <w:rtl/>
        </w:rPr>
      </w:pPr>
      <w:r>
        <w:rPr>
          <w:rFonts w:ascii="Simplified Arabic" w:hAnsi="Simplified Arabic" w:cs="Simplified Arabic"/>
          <w:sz w:val="28"/>
          <w:szCs w:val="28"/>
          <w:rtl/>
        </w:rPr>
        <w:lastRenderedPageBreak/>
        <w:t>دراسة نفيسة حجاج</w:t>
      </w:r>
      <w:r>
        <w:rPr>
          <w:rFonts w:ascii="Simplified Arabic" w:hAnsi="Simplified Arabic" w:cs="Simplified Arabic" w:hint="cs"/>
          <w:b/>
          <w:bCs/>
          <w:sz w:val="28"/>
          <w:szCs w:val="28"/>
          <w:rtl/>
        </w:rPr>
        <w:t xml:space="preserve">، (مقال)، </w:t>
      </w:r>
      <w:r>
        <w:rPr>
          <w:rFonts w:ascii="Simplified Arabic" w:hAnsi="Simplified Arabic" w:cs="Simplified Arabic"/>
          <w:b/>
          <w:bCs/>
          <w:sz w:val="28"/>
          <w:szCs w:val="28"/>
          <w:rtl/>
        </w:rPr>
        <w:t xml:space="preserve">(2017)، </w:t>
      </w:r>
      <w:r>
        <w:rPr>
          <w:rFonts w:ascii="Simplified Arabic" w:hAnsi="Simplified Arabic" w:cs="Simplified Arabic"/>
          <w:sz w:val="28"/>
          <w:szCs w:val="28"/>
          <w:rtl/>
        </w:rPr>
        <w:t>بعنوان</w:t>
      </w:r>
      <w:r>
        <w:rPr>
          <w:rFonts w:ascii="Simplified Arabic" w:hAnsi="Simplified Arabic" w:cs="Simplified Arabic"/>
          <w:b/>
          <w:bCs/>
          <w:sz w:val="28"/>
          <w:szCs w:val="28"/>
          <w:rtl/>
        </w:rPr>
        <w:t xml:space="preserve"> " أثر الاستثمار في تكنولوجيا المعلومات والاتصال على الأداءالمالي دراسة حالة عينة من المؤسسات البترولية الجزائرية خلال الفترة 2010-2014</w:t>
      </w:r>
    </w:p>
    <w:p w14:paraId="1FA76C12" w14:textId="77777777" w:rsidR="00D02D7E" w:rsidRDefault="00973AE0">
      <w:pPr>
        <w:ind w:firstLine="127"/>
        <w:jc w:val="both"/>
        <w:rPr>
          <w:rFonts w:ascii="Simplified Arabic" w:hAnsi="Simplified Arabic" w:cs="Simplified Arabic"/>
          <w:sz w:val="28"/>
          <w:szCs w:val="28"/>
          <w:rtl/>
        </w:rPr>
      </w:pPr>
      <w:r>
        <w:rPr>
          <w:rFonts w:ascii="Simplified Arabic" w:hAnsi="Simplified Arabic" w:cs="Simplified Arabic"/>
          <w:sz w:val="28"/>
          <w:szCs w:val="28"/>
          <w:rtl/>
        </w:rPr>
        <w:t>هدفت هذه الدراسة إلى معرفة أثر الاستثمار في تكنولوجيا المعلومات والاتصال على الأداء المالي للمؤسسة، من خلال إيجاد العلاقة بين الاستثمار في تكنولوجيا المعلومات والاتصال والأداء</w:t>
      </w:r>
      <w:r>
        <w:rPr>
          <w:rFonts w:ascii="Simplified Arabic" w:hAnsi="Simplified Arabic" w:cs="Simplified Arabic" w:hint="cs"/>
          <w:sz w:val="28"/>
          <w:szCs w:val="28"/>
          <w:rtl/>
        </w:rPr>
        <w:t xml:space="preserve"> الوظيفي</w:t>
      </w:r>
      <w:r>
        <w:rPr>
          <w:rStyle w:val="FootnoteReference"/>
          <w:rFonts w:ascii="Simplified Arabic" w:hAnsi="Simplified Arabic" w:cs="Simplified Arabic"/>
          <w:sz w:val="28"/>
          <w:szCs w:val="28"/>
          <w:rtl/>
        </w:rPr>
        <w:footnoteReference w:id="19"/>
      </w:r>
      <w:r>
        <w:rPr>
          <w:rFonts w:ascii="Simplified Arabic" w:hAnsi="Simplified Arabic" w:cs="Simplified Arabic"/>
          <w:sz w:val="28"/>
          <w:szCs w:val="28"/>
          <w:rtl/>
        </w:rPr>
        <w:t xml:space="preserve"> مقاسا بنسب الربحية السيولة المديونية النشاط ونسب حسابات التسيير تم إسقاط الدراسة على عينة من المؤسسات البترولية الجزائرية خلال الفترة 2010 (2014)، وقد اعتمدت على معطيات بائل عن طريق البرنامج الإحصائي (</w:t>
      </w:r>
      <w:r>
        <w:rPr>
          <w:rFonts w:ascii="Simplified Arabic" w:hAnsi="Simplified Arabic" w:cs="Simplified Arabic"/>
          <w:sz w:val="28"/>
          <w:szCs w:val="28"/>
        </w:rPr>
        <w:t>EVIEWS9</w:t>
      </w:r>
      <w:r>
        <w:rPr>
          <w:rFonts w:ascii="Simplified Arabic" w:hAnsi="Simplified Arabic" w:cs="Simplified Arabic"/>
          <w:sz w:val="28"/>
          <w:szCs w:val="28"/>
          <w:rtl/>
        </w:rPr>
        <w:t>)، وتوصلت في الأخير إلى عدم وجود علاقة ذات دلالة إحصائية معنوية بين الاستثمار في تكنولوجيا المعلومات والاتصال والأداء ال</w:t>
      </w:r>
      <w:r>
        <w:rPr>
          <w:rFonts w:ascii="Simplified Arabic" w:hAnsi="Simplified Arabic" w:cs="Simplified Arabic" w:hint="cs"/>
          <w:sz w:val="28"/>
          <w:szCs w:val="28"/>
          <w:rtl/>
        </w:rPr>
        <w:t>وظيفي</w:t>
      </w:r>
      <w:r>
        <w:rPr>
          <w:rFonts w:ascii="Simplified Arabic" w:hAnsi="Simplified Arabic" w:cs="Simplified Arabic"/>
          <w:sz w:val="28"/>
          <w:szCs w:val="28"/>
          <w:rtl/>
        </w:rPr>
        <w:t>، بمعنى أن الاستثمار في تكنولوجيا المعلومات والاتصال لا يحسن من مستوى الأداء المالي للمؤسسات في المدى القصير.</w:t>
      </w:r>
    </w:p>
    <w:p w14:paraId="74E9A8FB" w14:textId="77777777" w:rsidR="00D02D7E" w:rsidRDefault="00973AE0">
      <w:pPr>
        <w:pStyle w:val="ListParagraph"/>
        <w:numPr>
          <w:ilvl w:val="0"/>
          <w:numId w:val="11"/>
        </w:numPr>
        <w:ind w:left="-1" w:hanging="284"/>
        <w:jc w:val="both"/>
        <w:rPr>
          <w:rFonts w:ascii="Simplified Arabic" w:hAnsi="Simplified Arabic" w:cs="Simplified Arabic"/>
          <w:b/>
          <w:bCs/>
          <w:sz w:val="28"/>
          <w:szCs w:val="28"/>
        </w:rPr>
      </w:pPr>
      <w:r>
        <w:rPr>
          <w:rFonts w:ascii="Simplified Arabic" w:hAnsi="Simplified Arabic" w:cs="Simplified Arabic"/>
          <w:b/>
          <w:bCs/>
          <w:sz w:val="28"/>
          <w:szCs w:val="28"/>
          <w:rtl/>
        </w:rPr>
        <w:t>دراسة زينب شطيبة</w:t>
      </w:r>
      <w:r>
        <w:rPr>
          <w:rFonts w:ascii="Simplified Arabic" w:hAnsi="Simplified Arabic" w:cs="Simplified Arabic" w:hint="cs"/>
          <w:b/>
          <w:bCs/>
          <w:sz w:val="28"/>
          <w:szCs w:val="28"/>
          <w:rtl/>
        </w:rPr>
        <w:t xml:space="preserve">، رسالة دكتوراه، </w:t>
      </w:r>
      <w:r>
        <w:rPr>
          <w:rFonts w:ascii="Simplified Arabic" w:hAnsi="Simplified Arabic" w:cs="Simplified Arabic"/>
          <w:b/>
          <w:bCs/>
          <w:sz w:val="28"/>
          <w:szCs w:val="28"/>
          <w:rtl/>
        </w:rPr>
        <w:t xml:space="preserve"> (2017) ، بعنوان " دور تكنولوجيا المعلومات والاتصال في دعم </w:t>
      </w:r>
      <w:r>
        <w:rPr>
          <w:rFonts w:ascii="Simplified Arabic" w:hAnsi="Simplified Arabic" w:cs="Simplified Arabic" w:hint="cs"/>
          <w:b/>
          <w:bCs/>
          <w:sz w:val="28"/>
          <w:szCs w:val="28"/>
          <w:rtl/>
        </w:rPr>
        <w:t>استراتيجيا</w:t>
      </w:r>
      <w:r>
        <w:rPr>
          <w:rFonts w:ascii="Simplified Arabic" w:hAnsi="Simplified Arabic" w:cs="Simplified Arabic"/>
          <w:b/>
          <w:bCs/>
          <w:sz w:val="28"/>
          <w:szCs w:val="28"/>
          <w:rtl/>
        </w:rPr>
        <w:t xml:space="preserve">تالميزة التنافسية - دراسة حالة عينة من المؤسسات العاملة بالقطاع الخدمي خلال الفترة </w:t>
      </w:r>
      <w:r>
        <w:rPr>
          <w:rFonts w:ascii="Simplified Arabic" w:hAnsi="Simplified Arabic" w:cs="Simplified Arabic" w:hint="cs"/>
          <w:b/>
          <w:bCs/>
          <w:sz w:val="28"/>
          <w:szCs w:val="28"/>
          <w:rtl/>
        </w:rPr>
        <w:t>(</w:t>
      </w:r>
      <w:r>
        <w:rPr>
          <w:rFonts w:ascii="Simplified Arabic" w:hAnsi="Simplified Arabic" w:cs="Simplified Arabic"/>
          <w:b/>
          <w:bCs/>
          <w:sz w:val="28"/>
          <w:szCs w:val="28"/>
          <w:rtl/>
        </w:rPr>
        <w:t>2009</w:t>
      </w:r>
      <w:r>
        <w:rPr>
          <w:rFonts w:ascii="Simplified Arabic" w:hAnsi="Simplified Arabic" w:cs="Simplified Arabic" w:hint="cs"/>
          <w:b/>
          <w:bCs/>
          <w:sz w:val="28"/>
          <w:szCs w:val="28"/>
          <w:rtl/>
        </w:rPr>
        <w:t>ــــ</w:t>
      </w:r>
      <w:r>
        <w:rPr>
          <w:rFonts w:ascii="Simplified Arabic" w:hAnsi="Simplified Arabic" w:cs="Simplified Arabic"/>
          <w:b/>
          <w:bCs/>
          <w:sz w:val="28"/>
          <w:szCs w:val="28"/>
          <w:rtl/>
        </w:rPr>
        <w:t xml:space="preserve"> 2015)</w:t>
      </w:r>
    </w:p>
    <w:p w14:paraId="43049919" w14:textId="77777777" w:rsidR="00D02D7E" w:rsidRDefault="00973AE0">
      <w:pPr>
        <w:ind w:firstLine="720"/>
        <w:jc w:val="both"/>
        <w:rPr>
          <w:rFonts w:ascii="Simplified Arabic" w:hAnsi="Simplified Arabic" w:cs="Simplified Arabic"/>
          <w:sz w:val="28"/>
          <w:szCs w:val="28"/>
          <w:rtl/>
        </w:rPr>
      </w:pPr>
      <w:r>
        <w:rPr>
          <w:rFonts w:ascii="Simplified Arabic" w:hAnsi="Simplified Arabic" w:cs="Simplified Arabic"/>
          <w:sz w:val="28"/>
          <w:szCs w:val="28"/>
          <w:rtl/>
        </w:rPr>
        <w:t xml:space="preserve">هدفت هذه الدراسة إلى بحث موضوع تكنولوجيا </w:t>
      </w:r>
      <w:r>
        <w:rPr>
          <w:rFonts w:ascii="Simplified Arabic" w:hAnsi="Simplified Arabic" w:cs="Simplified Arabic" w:hint="cs"/>
          <w:sz w:val="28"/>
          <w:szCs w:val="28"/>
          <w:rtl/>
        </w:rPr>
        <w:t>الرقمية</w:t>
      </w:r>
      <w:r>
        <w:rPr>
          <w:rFonts w:ascii="Simplified Arabic" w:hAnsi="Simplified Arabic" w:cs="Simplified Arabic"/>
          <w:sz w:val="28"/>
          <w:szCs w:val="28"/>
          <w:rtl/>
        </w:rPr>
        <w:t xml:space="preserve"> باعتباره أداة داعمة لاستراتيجيات الميزة التنافسية في المؤسسات الجزائرية، حيث حاولنا عرض أهم المداخل الرئيسية في دراسة الميزة التنافسية وبشكل خاص مصادرها وذلك لتحديد العوامل المؤثرة بها، كما تتعرف على دور تكنولوجيا ال</w:t>
      </w:r>
      <w:r>
        <w:rPr>
          <w:rFonts w:ascii="Simplified Arabic" w:hAnsi="Simplified Arabic" w:cs="Simplified Arabic" w:hint="cs"/>
          <w:sz w:val="28"/>
          <w:szCs w:val="28"/>
          <w:rtl/>
        </w:rPr>
        <w:t>رقمنة</w:t>
      </w:r>
      <w:r>
        <w:rPr>
          <w:rFonts w:ascii="Simplified Arabic" w:hAnsi="Simplified Arabic" w:cs="Simplified Arabic"/>
          <w:sz w:val="28"/>
          <w:szCs w:val="28"/>
          <w:rtl/>
        </w:rPr>
        <w:t xml:space="preserve"> باعتبارها وسيلة تضمن اتصال المؤسسة بينتها مما يتيح لها التعرف على متطلباتها وذلك بإسقاط الدراسة على حالة الجزائر، من خلال عينة من المؤسسات العاملة في القطاع الخدمي ( الاتصال، التأمين البنوك والتي تعتبرها من المؤسسات الرائدة إلى حد الآن في تبني هذا الخيار، حيث تحصلنا على 98 إجابة ت</w:t>
      </w:r>
      <w:r>
        <w:rPr>
          <w:rFonts w:ascii="Simplified Arabic" w:hAnsi="Simplified Arabic" w:cs="Simplified Arabic" w:hint="cs"/>
          <w:sz w:val="28"/>
          <w:szCs w:val="28"/>
          <w:rtl/>
        </w:rPr>
        <w:t>مث</w:t>
      </w:r>
      <w:r>
        <w:rPr>
          <w:rFonts w:ascii="Simplified Arabic" w:hAnsi="Simplified Arabic" w:cs="Simplified Arabic"/>
          <w:sz w:val="28"/>
          <w:szCs w:val="28"/>
          <w:rtl/>
        </w:rPr>
        <w:t>ل 18 مؤسسة، واعتمدنا في تحليل بياناتها على التحليلالإحصائي الوصفي</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 xml:space="preserve">تحليل الانحدار المتعدد التدريجي، تحليل التباين الأحادي </w:t>
      </w:r>
      <w:r>
        <w:rPr>
          <w:rFonts w:ascii="Simplified Arabic" w:hAnsi="Simplified Arabic" w:cs="Simplified Arabic"/>
          <w:sz w:val="28"/>
          <w:szCs w:val="28"/>
        </w:rPr>
        <w:t>ANOVA</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نم</w:t>
      </w:r>
      <w:r>
        <w:rPr>
          <w:rFonts w:ascii="Simplified Arabic" w:hAnsi="Simplified Arabic" w:cs="Simplified Arabic"/>
          <w:sz w:val="28"/>
          <w:szCs w:val="28"/>
          <w:rtl/>
        </w:rPr>
        <w:t>اذج بائل، وكان من أهم النتائج التي توصلنا لها : أن المتغيرات المستقلة أجهزة الحاسب قواعد البيانات البرمجيات الشبكات المورد البشري، البيئة التنظيمية) تفسر على نحو مقداره 46</w:t>
      </w:r>
      <w:r>
        <w:rPr>
          <w:rFonts w:ascii="Simplified Arabic" w:hAnsi="Simplified Arabic" w:cs="Simplified Arabic" w:hint="cs"/>
          <w:sz w:val="28"/>
          <w:szCs w:val="28"/>
          <w:rtl/>
        </w:rPr>
        <w:t>.</w:t>
      </w:r>
      <w:r>
        <w:rPr>
          <w:rFonts w:ascii="Simplified Arabic" w:hAnsi="Simplified Arabic" w:cs="Simplified Arabic"/>
          <w:sz w:val="28"/>
          <w:szCs w:val="28"/>
          <w:rtl/>
        </w:rPr>
        <w:t xml:space="preserve">8% من التباين في المتغير التابع وتدعيم استراتيجيات الميزة التنافسية وهي نسبة تفسير متوسطة، كما خلصنا إلى مجموعة من النتائج أهمها أن مسيري المؤسسات يولون اهتماما </w:t>
      </w:r>
      <w:r>
        <w:rPr>
          <w:rFonts w:ascii="Simplified Arabic" w:hAnsi="Simplified Arabic" w:cs="Simplified Arabic"/>
          <w:sz w:val="28"/>
          <w:szCs w:val="28"/>
          <w:rtl/>
        </w:rPr>
        <w:lastRenderedPageBreak/>
        <w:t>ب</w:t>
      </w:r>
      <w:r>
        <w:rPr>
          <w:rFonts w:ascii="Simplified Arabic" w:hAnsi="Simplified Arabic" w:cs="Simplified Arabic" w:hint="cs"/>
          <w:sz w:val="28"/>
          <w:szCs w:val="28"/>
          <w:rtl/>
        </w:rPr>
        <w:t>ال</w:t>
      </w:r>
      <w:r>
        <w:rPr>
          <w:rFonts w:ascii="Simplified Arabic" w:hAnsi="Simplified Arabic" w:cs="Simplified Arabic"/>
          <w:sz w:val="28"/>
          <w:szCs w:val="28"/>
          <w:rtl/>
        </w:rPr>
        <w:t>تكنولوجيا ا</w:t>
      </w:r>
      <w:r>
        <w:rPr>
          <w:rFonts w:ascii="Simplified Arabic" w:hAnsi="Simplified Arabic" w:cs="Simplified Arabic" w:hint="cs"/>
          <w:sz w:val="28"/>
          <w:szCs w:val="28"/>
          <w:rtl/>
        </w:rPr>
        <w:t xml:space="preserve">لرقمية </w:t>
      </w:r>
      <w:r>
        <w:rPr>
          <w:rFonts w:ascii="Simplified Arabic" w:hAnsi="Simplified Arabic" w:cs="Simplified Arabic"/>
          <w:sz w:val="28"/>
          <w:szCs w:val="28"/>
          <w:rtl/>
        </w:rPr>
        <w:t xml:space="preserve"> كأداة الصال المؤسسة مع محيطها الخارجي، وأن هناك دورا فاعلا لهاته التكنولوجيا في تعزيز الاداء.</w:t>
      </w:r>
      <w:r>
        <w:rPr>
          <w:rStyle w:val="FootnoteReference"/>
          <w:rFonts w:ascii="Simplified Arabic" w:hAnsi="Simplified Arabic" w:cs="Simplified Arabic"/>
          <w:sz w:val="28"/>
          <w:szCs w:val="28"/>
          <w:rtl/>
        </w:rPr>
        <w:footnoteReference w:id="20"/>
      </w:r>
    </w:p>
    <w:p w14:paraId="22722DEC" w14:textId="77777777" w:rsidR="00D02D7E" w:rsidRDefault="00973AE0">
      <w:pPr>
        <w:jc w:val="both"/>
        <w:rPr>
          <w:rFonts w:ascii="Simplified Arabic" w:hAnsi="Simplified Arabic" w:cs="Simplified Arabic"/>
          <w:sz w:val="28"/>
          <w:szCs w:val="28"/>
          <w:rtl/>
        </w:rPr>
      </w:pPr>
      <w:r>
        <w:rPr>
          <w:rFonts w:ascii="Simplified Arabic" w:hAnsi="Simplified Arabic" w:cs="Simplified Arabic" w:hint="cs"/>
          <w:b/>
          <w:bCs/>
          <w:sz w:val="28"/>
          <w:szCs w:val="28"/>
          <w:rtl/>
        </w:rPr>
        <w:t>المطلب الثاني: الدراسات باللغة</w:t>
      </w:r>
      <w:r>
        <w:rPr>
          <w:rFonts w:ascii="Simplified Arabic" w:hAnsi="Simplified Arabic" w:cs="Simplified Arabic" w:hint="cs"/>
          <w:b/>
          <w:bCs/>
          <w:sz w:val="28"/>
          <w:szCs w:val="28"/>
          <w:rtl/>
          <w:lang w:bidi="ar-DZ"/>
        </w:rPr>
        <w:t xml:space="preserve"> </w:t>
      </w:r>
      <w:r>
        <w:rPr>
          <w:rFonts w:ascii="Simplified Arabic" w:hAnsi="Simplified Arabic" w:cs="Simplified Arabic" w:hint="cs"/>
          <w:b/>
          <w:bCs/>
          <w:sz w:val="28"/>
          <w:szCs w:val="28"/>
          <w:rtl/>
        </w:rPr>
        <w:t>الأجنبية</w:t>
      </w:r>
    </w:p>
    <w:p w14:paraId="11588869" w14:textId="77777777" w:rsidR="00D02D7E" w:rsidRDefault="00973AE0">
      <w:pPr>
        <w:pStyle w:val="ListParagraph"/>
        <w:numPr>
          <w:ilvl w:val="0"/>
          <w:numId w:val="13"/>
        </w:numPr>
        <w:ind w:left="140" w:hanging="567"/>
        <w:jc w:val="both"/>
        <w:rPr>
          <w:rFonts w:ascii="Simplified Arabic" w:hAnsi="Simplified Arabic" w:cs="Simplified Arabic"/>
          <w:sz w:val="28"/>
          <w:szCs w:val="28"/>
          <w:rtl/>
          <w:lang w:bidi="ar-DZ"/>
        </w:rPr>
      </w:pPr>
      <w:r>
        <w:rPr>
          <w:rFonts w:ascii="Simplified Arabic" w:hAnsi="Simplified Arabic" w:cs="Simplified Arabic"/>
          <w:b/>
          <w:bCs/>
          <w:sz w:val="28"/>
          <w:szCs w:val="28"/>
          <w:rtl/>
        </w:rPr>
        <w:t xml:space="preserve">دراسة </w:t>
      </w:r>
      <w:r>
        <w:rPr>
          <w:rFonts w:ascii="Simplified Arabic" w:hAnsi="Simplified Arabic" w:cs="Simplified Arabic"/>
          <w:b/>
          <w:bCs/>
          <w:sz w:val="28"/>
          <w:szCs w:val="28"/>
        </w:rPr>
        <w:t xml:space="preserve">Kiarash Fartash et </w:t>
      </w:r>
      <w:r>
        <w:rPr>
          <w:rFonts w:ascii="Simplified Arabic" w:hAnsi="Simplified Arabic" w:cs="Simplified Arabic" w:hint="cs"/>
          <w:b/>
          <w:bCs/>
          <w:sz w:val="28"/>
          <w:szCs w:val="28"/>
          <w:rtl/>
        </w:rPr>
        <w:t>تحت عنوان</w:t>
      </w:r>
      <w:r>
        <w:rPr>
          <w:rFonts w:ascii="Simplified Arabic" w:hAnsi="Simplified Arabic" w:cs="Simplified Arabic"/>
          <w:b/>
          <w:bCs/>
          <w:sz w:val="28"/>
          <w:szCs w:val="28"/>
          <w:lang w:bidi="ar-DZ"/>
        </w:rPr>
        <w:t>The Impact of Technology Acquisition &amp;: Exploitation on Organizational Innovation and Organizational Performance in Knowledge-Intensive Organizations(2018</w:t>
      </w:r>
      <w:r>
        <w:rPr>
          <w:rFonts w:ascii="Simplified Arabic" w:hAnsi="Simplified Arabic" w:cs="Simplified Arabic"/>
          <w:b/>
          <w:bCs/>
          <w:sz w:val="28"/>
          <w:szCs w:val="28"/>
          <w:lang w:val="fr-FR" w:bidi="ar-DZ"/>
        </w:rPr>
        <w:t>)</w:t>
      </w:r>
      <w:r>
        <w:rPr>
          <w:rFonts w:ascii="Simplified Arabic" w:hAnsi="Simplified Arabic" w:cs="Simplified Arabic"/>
          <w:sz w:val="28"/>
          <w:szCs w:val="28"/>
          <w:rtl/>
          <w:lang w:bidi="ar-DZ"/>
        </w:rPr>
        <w:t>"</w:t>
      </w:r>
    </w:p>
    <w:p w14:paraId="0C75D72D" w14:textId="77777777" w:rsidR="00D02D7E" w:rsidRDefault="00973AE0">
      <w:pPr>
        <w:ind w:firstLine="140"/>
        <w:jc w:val="both"/>
        <w:rPr>
          <w:rFonts w:ascii="Simplified Arabic" w:hAnsi="Simplified Arabic" w:cs="Simplified Arabic"/>
          <w:sz w:val="28"/>
          <w:szCs w:val="28"/>
          <w:rtl/>
        </w:rPr>
      </w:pPr>
      <w:r>
        <w:rPr>
          <w:rFonts w:ascii="Simplified Arabic" w:hAnsi="Simplified Arabic" w:cs="Simplified Arabic"/>
          <w:sz w:val="28"/>
          <w:szCs w:val="28"/>
        </w:rPr>
        <w:tab/>
      </w:r>
      <w:r>
        <w:rPr>
          <w:rFonts w:ascii="Simplified Arabic" w:hAnsi="Simplified Arabic" w:cs="Simplified Arabic"/>
          <w:sz w:val="28"/>
          <w:szCs w:val="28"/>
          <w:rtl/>
        </w:rPr>
        <w:t xml:space="preserve">حاولت هذه الدراسة البحث في تحليل العلاقة بين اكتساب تكنولوجيا واستغلالها والابداع التكنولوجي </w:t>
      </w:r>
      <w:r>
        <w:rPr>
          <w:rFonts w:ascii="Simplified Arabic" w:hAnsi="Simplified Arabic" w:cs="Simplified Arabic" w:hint="cs"/>
          <w:sz w:val="28"/>
          <w:szCs w:val="28"/>
          <w:rtl/>
        </w:rPr>
        <w:t>و</w:t>
      </w:r>
      <w:r>
        <w:rPr>
          <w:rFonts w:ascii="Simplified Arabic" w:hAnsi="Simplified Arabic" w:cs="Simplified Arabic"/>
          <w:sz w:val="28"/>
          <w:szCs w:val="28"/>
          <w:rtl/>
        </w:rPr>
        <w:t>الأداء التنظيمي</w:t>
      </w:r>
      <w:r>
        <w:rPr>
          <w:rFonts w:ascii="Simplified Arabic" w:hAnsi="Simplified Arabic" w:cs="Simplified Arabic" w:hint="cs"/>
          <w:sz w:val="28"/>
          <w:szCs w:val="28"/>
          <w:rtl/>
          <w:lang w:bidi="ar-DZ"/>
        </w:rPr>
        <w:t xml:space="preserve"> والوظيفي</w:t>
      </w:r>
      <w:r>
        <w:rPr>
          <w:rFonts w:ascii="Simplified Arabic" w:hAnsi="Simplified Arabic" w:cs="Simplified Arabic"/>
          <w:sz w:val="28"/>
          <w:szCs w:val="28"/>
          <w:rtl/>
        </w:rPr>
        <w:t xml:space="preserve"> في المؤسسات المتطورة في إيران، حيث شملت عينة الدراسة المدراء والمدراء التنفيذيين ومديري البحث والتطوير ، وقدرت280استيان صالحا للتحليل، وخلصت الدراسة إلى مجموعة من النتائج :</w:t>
      </w:r>
      <w:r>
        <w:rPr>
          <w:rStyle w:val="FootnoteReference"/>
          <w:rFonts w:ascii="Simplified Arabic" w:hAnsi="Simplified Arabic" w:cs="Simplified Arabic"/>
          <w:sz w:val="28"/>
          <w:szCs w:val="28"/>
          <w:rtl/>
        </w:rPr>
        <w:footnoteReference w:id="21"/>
      </w:r>
    </w:p>
    <w:p w14:paraId="1FCC8136" w14:textId="77777777" w:rsidR="00D02D7E" w:rsidRDefault="00973AE0">
      <w:pPr>
        <w:pStyle w:val="ListParagraph"/>
        <w:numPr>
          <w:ilvl w:val="0"/>
          <w:numId w:val="14"/>
        </w:numPr>
        <w:ind w:left="282" w:hanging="283"/>
        <w:jc w:val="both"/>
        <w:rPr>
          <w:rFonts w:ascii="Simplified Arabic" w:hAnsi="Simplified Arabic" w:cs="Simplified Arabic"/>
          <w:sz w:val="28"/>
          <w:szCs w:val="28"/>
          <w:rtl/>
        </w:rPr>
      </w:pPr>
      <w:r>
        <w:rPr>
          <w:rFonts w:ascii="Simplified Arabic" w:hAnsi="Simplified Arabic" w:cs="Simplified Arabic"/>
          <w:sz w:val="28"/>
          <w:szCs w:val="28"/>
          <w:rtl/>
        </w:rPr>
        <w:t>إن اكتساب تكنولوجيا واستغلالها له تأثير ايجابي على كلا من الابداع التكنولوجيو الأداء التنظيمي</w:t>
      </w:r>
      <w:r>
        <w:rPr>
          <w:rFonts w:ascii="Simplified Arabic" w:hAnsi="Simplified Arabic" w:cs="Simplified Arabic" w:hint="cs"/>
          <w:sz w:val="28"/>
          <w:szCs w:val="28"/>
          <w:rtl/>
        </w:rPr>
        <w:t>.</w:t>
      </w:r>
    </w:p>
    <w:p w14:paraId="0385C060" w14:textId="77777777" w:rsidR="00D02D7E" w:rsidRDefault="00973AE0">
      <w:pPr>
        <w:pStyle w:val="ListParagraph"/>
        <w:numPr>
          <w:ilvl w:val="0"/>
          <w:numId w:val="14"/>
        </w:numPr>
        <w:jc w:val="both"/>
        <w:rPr>
          <w:rFonts w:ascii="Simplified Arabic" w:hAnsi="Simplified Arabic" w:cs="Simplified Arabic"/>
          <w:sz w:val="28"/>
          <w:szCs w:val="28"/>
          <w:rtl/>
          <w:lang w:bidi="ar-DZ"/>
        </w:rPr>
      </w:pPr>
      <w:r>
        <w:rPr>
          <w:rFonts w:ascii="Simplified Arabic" w:hAnsi="Simplified Arabic" w:cs="Simplified Arabic"/>
          <w:sz w:val="28"/>
          <w:szCs w:val="28"/>
          <w:rtl/>
        </w:rPr>
        <w:t>إن الابداع التكنولوجي</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له تأثير ايجابي كبير على تحسين الأداء التنظيمي.</w:t>
      </w:r>
    </w:p>
    <w:p w14:paraId="3D31C87D" w14:textId="77777777" w:rsidR="00D02D7E" w:rsidRDefault="00973AE0">
      <w:pPr>
        <w:pStyle w:val="ListParagraph"/>
        <w:numPr>
          <w:ilvl w:val="0"/>
          <w:numId w:val="13"/>
        </w:numPr>
        <w:ind w:left="140"/>
        <w:jc w:val="both"/>
        <w:rPr>
          <w:rFonts w:ascii="Simplified Arabic" w:hAnsi="Simplified Arabic" w:cs="Simplified Arabic"/>
          <w:b/>
          <w:bCs/>
          <w:sz w:val="28"/>
          <w:szCs w:val="28"/>
        </w:rPr>
      </w:pPr>
      <w:r>
        <w:rPr>
          <w:rFonts w:ascii="Simplified Arabic" w:hAnsi="Simplified Arabic" w:cs="Simplified Arabic" w:hint="cs"/>
          <w:b/>
          <w:bCs/>
          <w:sz w:val="28"/>
          <w:szCs w:val="28"/>
          <w:rtl/>
          <w:lang w:bidi="ar-DZ"/>
        </w:rPr>
        <w:t>دراسة (</w:t>
      </w:r>
      <w:r>
        <w:rPr>
          <w:rFonts w:ascii="Simplified Arabic" w:hAnsi="Simplified Arabic" w:cs="Simplified Arabic"/>
          <w:b/>
          <w:bCs/>
          <w:sz w:val="28"/>
          <w:szCs w:val="28"/>
        </w:rPr>
        <w:t xml:space="preserve">Hojjat </w:t>
      </w:r>
      <w:proofErr w:type="spellStart"/>
      <w:r>
        <w:rPr>
          <w:rFonts w:ascii="Simplified Arabic" w:hAnsi="Simplified Arabic" w:cs="Simplified Arabic"/>
          <w:b/>
          <w:bCs/>
          <w:sz w:val="28"/>
          <w:szCs w:val="28"/>
        </w:rPr>
        <w:t>Sofalchian</w:t>
      </w:r>
      <w:proofErr w:type="spellEnd"/>
      <w:r>
        <w:rPr>
          <w:rFonts w:ascii="Simplified Arabic" w:hAnsi="Simplified Arabic" w:cs="Simplified Arabic"/>
          <w:b/>
          <w:bCs/>
          <w:sz w:val="28"/>
          <w:szCs w:val="28"/>
        </w:rPr>
        <w:t xml:space="preserve"> Farhang et al</w:t>
      </w:r>
      <w:r>
        <w:rPr>
          <w:rFonts w:ascii="Simplified Arabic" w:hAnsi="Simplified Arabic" w:cs="Simplified Arabic" w:hint="cs"/>
          <w:b/>
          <w:bCs/>
          <w:sz w:val="28"/>
          <w:szCs w:val="28"/>
          <w:rtl/>
        </w:rPr>
        <w:t>) تحت عنوان:</w:t>
      </w:r>
      <w:r>
        <w:rPr>
          <w:rFonts w:ascii="Simplified Arabic" w:hAnsi="Simplified Arabic" w:cs="Simplified Arabic"/>
          <w:b/>
          <w:bCs/>
          <w:sz w:val="28"/>
          <w:szCs w:val="28"/>
        </w:rPr>
        <w:t xml:space="preserve">The Impact of Organizational Innovation on the Performance of Manufacturing Firms Through Innovation Capabilities in Process and Product " </w:t>
      </w:r>
      <w:r>
        <w:rPr>
          <w:rFonts w:ascii="Simplified Arabic" w:hAnsi="Simplified Arabic" w:cs="Simplified Arabic"/>
          <w:b/>
          <w:bCs/>
          <w:sz w:val="28"/>
          <w:szCs w:val="28"/>
          <w:lang w:val="fr-FR"/>
        </w:rPr>
        <w:t>(</w:t>
      </w:r>
      <w:r>
        <w:rPr>
          <w:rFonts w:ascii="Simplified Arabic" w:hAnsi="Simplified Arabic" w:cs="Simplified Arabic"/>
          <w:b/>
          <w:bCs/>
          <w:sz w:val="28"/>
          <w:szCs w:val="28"/>
        </w:rPr>
        <w:t>2018)</w:t>
      </w:r>
    </w:p>
    <w:p w14:paraId="39E5444B" w14:textId="77777777" w:rsidR="00D02D7E" w:rsidRDefault="00973AE0">
      <w:pPr>
        <w:ind w:firstLine="360"/>
        <w:jc w:val="both"/>
        <w:rPr>
          <w:rFonts w:ascii="Simplified Arabic" w:hAnsi="Simplified Arabic" w:cs="Simplified Arabic"/>
          <w:sz w:val="28"/>
          <w:szCs w:val="28"/>
          <w:rtl/>
        </w:rPr>
      </w:pPr>
      <w:r>
        <w:rPr>
          <w:rFonts w:ascii="Simplified Arabic" w:hAnsi="Simplified Arabic" w:cs="Simplified Arabic" w:hint="cs"/>
          <w:sz w:val="28"/>
          <w:szCs w:val="28"/>
          <w:rtl/>
        </w:rPr>
        <w:t>س</w:t>
      </w:r>
      <w:r>
        <w:rPr>
          <w:rFonts w:ascii="Simplified Arabic" w:hAnsi="Simplified Arabic" w:cs="Simplified Arabic"/>
          <w:sz w:val="28"/>
          <w:szCs w:val="28"/>
          <w:rtl/>
        </w:rPr>
        <w:t>عت هذه الدراسة إلى التعرف على أثر الابداع التكنولوجي على أداء المؤسسات الصناعية من خلال إبداع العملية وإبداع المنتج ، حيث تم تجميع البيانات والمعطيات عن طريق المقابلات - 157 مؤسسة صناعية إيرانية، تم تحليل البيانات باستخدام برنامج</w:t>
      </w:r>
      <w:r>
        <w:rPr>
          <w:rFonts w:ascii="Simplified Arabic" w:hAnsi="Simplified Arabic" w:cs="Simplified Arabic"/>
          <w:sz w:val="28"/>
          <w:szCs w:val="28"/>
        </w:rPr>
        <w:t>SPSS</w:t>
      </w:r>
      <w:r>
        <w:rPr>
          <w:rFonts w:ascii="Simplified Arabic" w:hAnsi="Simplified Arabic" w:cs="Simplified Arabic"/>
          <w:sz w:val="28"/>
          <w:szCs w:val="28"/>
          <w:rtl/>
        </w:rPr>
        <w:t xml:space="preserve"> ، وخلصت الدراسة إلى مجموعة من النتائج </w:t>
      </w:r>
      <w:r>
        <w:rPr>
          <w:rStyle w:val="FootnoteReference"/>
          <w:rFonts w:ascii="Simplified Arabic" w:hAnsi="Simplified Arabic" w:cs="Simplified Arabic"/>
          <w:sz w:val="28"/>
          <w:szCs w:val="28"/>
          <w:rtl/>
        </w:rPr>
        <w:footnoteReference w:id="22"/>
      </w:r>
      <w:r>
        <w:rPr>
          <w:rFonts w:ascii="Simplified Arabic" w:hAnsi="Simplified Arabic" w:cs="Simplified Arabic"/>
          <w:sz w:val="28"/>
          <w:szCs w:val="28"/>
          <w:rtl/>
        </w:rPr>
        <w:t xml:space="preserve">وجود تأثير ايجابي بين الابداع التكنولوجي وإبداع العملية </w:t>
      </w:r>
    </w:p>
    <w:p w14:paraId="2B79C5C4" w14:textId="77777777" w:rsidR="00D02D7E" w:rsidRDefault="00973AE0">
      <w:pPr>
        <w:pStyle w:val="ListParagraph"/>
        <w:numPr>
          <w:ilvl w:val="0"/>
          <w:numId w:val="15"/>
        </w:numPr>
        <w:jc w:val="both"/>
        <w:rPr>
          <w:rFonts w:ascii="Simplified Arabic" w:hAnsi="Simplified Arabic" w:cs="Simplified Arabic"/>
          <w:sz w:val="28"/>
          <w:szCs w:val="28"/>
          <w:rtl/>
        </w:rPr>
      </w:pPr>
      <w:r>
        <w:rPr>
          <w:rFonts w:ascii="Simplified Arabic" w:hAnsi="Simplified Arabic" w:cs="Simplified Arabic"/>
          <w:sz w:val="28"/>
          <w:szCs w:val="28"/>
          <w:rtl/>
        </w:rPr>
        <w:t>هناك تأثر ايجابي بين الابداع التكنولوجي والأداء من خلال قدرات إبداع العملية .</w:t>
      </w:r>
    </w:p>
    <w:p w14:paraId="79A4C5D8" w14:textId="77777777" w:rsidR="00D02D7E" w:rsidRDefault="00973AE0">
      <w:pPr>
        <w:pStyle w:val="ListParagraph"/>
        <w:numPr>
          <w:ilvl w:val="0"/>
          <w:numId w:val="15"/>
        </w:numPr>
        <w:jc w:val="both"/>
        <w:rPr>
          <w:rFonts w:ascii="Simplified Arabic" w:hAnsi="Simplified Arabic" w:cs="Simplified Arabic"/>
          <w:sz w:val="28"/>
          <w:szCs w:val="28"/>
          <w:rtl/>
        </w:rPr>
      </w:pPr>
      <w:r>
        <w:rPr>
          <w:rFonts w:ascii="Simplified Arabic" w:hAnsi="Simplified Arabic" w:cs="Simplified Arabic"/>
          <w:sz w:val="28"/>
          <w:szCs w:val="28"/>
          <w:rtl/>
        </w:rPr>
        <w:lastRenderedPageBreak/>
        <w:t xml:space="preserve">هناك تأثير ايجابي بين إبداع المنتج وأداء المؤسسات </w:t>
      </w:r>
    </w:p>
    <w:p w14:paraId="4146E0E9" w14:textId="77777777" w:rsidR="00D02D7E" w:rsidRDefault="00973AE0">
      <w:pPr>
        <w:pStyle w:val="ListParagraph"/>
        <w:numPr>
          <w:ilvl w:val="0"/>
          <w:numId w:val="15"/>
        </w:numPr>
        <w:jc w:val="both"/>
        <w:rPr>
          <w:rFonts w:ascii="Simplified Arabic" w:hAnsi="Simplified Arabic" w:cs="Simplified Arabic"/>
          <w:sz w:val="28"/>
          <w:szCs w:val="28"/>
          <w:rtl/>
        </w:rPr>
      </w:pPr>
      <w:r>
        <w:rPr>
          <w:rFonts w:ascii="Simplified Arabic" w:hAnsi="Simplified Arabic" w:cs="Simplified Arabic"/>
          <w:sz w:val="28"/>
          <w:szCs w:val="28"/>
          <w:rtl/>
        </w:rPr>
        <w:t>هناك تأثير تجابي بين الابداع التكنولوجي والأداء من خلال إبداع المنتج .</w:t>
      </w:r>
    </w:p>
    <w:p w14:paraId="572F24C8" w14:textId="77777777" w:rsidR="00D02D7E" w:rsidRDefault="00973AE0">
      <w:pPr>
        <w:pStyle w:val="ListParagraph"/>
        <w:numPr>
          <w:ilvl w:val="0"/>
          <w:numId w:val="13"/>
        </w:numPr>
        <w:ind w:left="140" w:firstLine="143"/>
        <w:jc w:val="both"/>
        <w:rPr>
          <w:rFonts w:ascii="Simplified Arabic" w:hAnsi="Simplified Arabic" w:cs="Simplified Arabic"/>
          <w:sz w:val="28"/>
          <w:szCs w:val="28"/>
          <w:rtl/>
          <w:lang w:val="fr-FR" w:bidi="ar-DZ"/>
        </w:rPr>
      </w:pPr>
      <w:r>
        <w:rPr>
          <w:rFonts w:ascii="Simplified Arabic" w:hAnsi="Simplified Arabic" w:cs="Simplified Arabic"/>
          <w:b/>
          <w:bCs/>
          <w:sz w:val="28"/>
          <w:szCs w:val="28"/>
          <w:rtl/>
        </w:rPr>
        <w:t xml:space="preserve">دراسة </w:t>
      </w:r>
      <w:r>
        <w:rPr>
          <w:rFonts w:ascii="Simplified Arabic" w:hAnsi="Simplified Arabic" w:cs="Simplified Arabic"/>
          <w:b/>
          <w:bCs/>
          <w:sz w:val="28"/>
          <w:szCs w:val="28"/>
        </w:rPr>
        <w:t xml:space="preserve">Shadi </w:t>
      </w:r>
      <w:proofErr w:type="spellStart"/>
      <w:r>
        <w:rPr>
          <w:rFonts w:ascii="Simplified Arabic" w:hAnsi="Simplified Arabic" w:cs="Simplified Arabic"/>
          <w:b/>
          <w:bCs/>
          <w:sz w:val="28"/>
          <w:szCs w:val="28"/>
        </w:rPr>
        <w:t>Abualloush</w:t>
      </w:r>
      <w:proofErr w:type="spellEnd"/>
      <w:r>
        <w:rPr>
          <w:rFonts w:ascii="Simplified Arabic" w:hAnsi="Simplified Arabic" w:cs="Simplified Arabic"/>
          <w:b/>
          <w:bCs/>
          <w:sz w:val="28"/>
          <w:szCs w:val="28"/>
        </w:rPr>
        <w:t xml:space="preserve"> et al</w:t>
      </w:r>
      <w:r>
        <w:rPr>
          <w:rFonts w:ascii="Simplified Arabic" w:hAnsi="Simplified Arabic" w:cs="Simplified Arabic"/>
          <w:b/>
          <w:bCs/>
          <w:sz w:val="28"/>
          <w:szCs w:val="28"/>
          <w:rtl/>
        </w:rPr>
        <w:t xml:space="preserve"> ، بعنوان "</w:t>
      </w:r>
      <w:r>
        <w:rPr>
          <w:rFonts w:ascii="Simplified Arabic" w:hAnsi="Simplified Arabic" w:cs="Simplified Arabic"/>
          <w:b/>
          <w:bCs/>
          <w:sz w:val="28"/>
          <w:szCs w:val="28"/>
        </w:rPr>
        <w:t>Impact of Information Systems on Innovation (Product Innovation, Process Innovation) - Field Study on the Housing Bank in Jordan (2017)</w:t>
      </w:r>
    </w:p>
    <w:p w14:paraId="46A2FA34" w14:textId="77777777" w:rsidR="00D02D7E" w:rsidRDefault="00973AE0">
      <w:pPr>
        <w:ind w:firstLine="720"/>
        <w:jc w:val="both"/>
        <w:rPr>
          <w:rFonts w:ascii="Simplified Arabic" w:hAnsi="Simplified Arabic" w:cs="Simplified Arabic"/>
          <w:sz w:val="28"/>
          <w:szCs w:val="28"/>
          <w:rtl/>
        </w:rPr>
      </w:pPr>
      <w:r>
        <w:rPr>
          <w:rFonts w:ascii="Simplified Arabic" w:hAnsi="Simplified Arabic" w:cs="Simplified Arabic"/>
          <w:sz w:val="28"/>
          <w:szCs w:val="28"/>
          <w:rtl/>
        </w:rPr>
        <w:t>حاولت هذه الدراسة بحث تأثير نظم المعلومات بأبعادها على الإبداع (المنتج والعملية)، حيث تم توزيع استبيان على العاملين في بنك الإسكان بمحافظة إربد، وشملت عينة الدراسة 139 استبانة قابلة للتحليل باستخدام الأساليب الإحصائية، وخلصت الدراسة إلى مجموعة من النتائج:</w:t>
      </w:r>
      <w:r>
        <w:rPr>
          <w:rStyle w:val="FootnoteReference"/>
          <w:rFonts w:ascii="Simplified Arabic" w:hAnsi="Simplified Arabic" w:cs="Simplified Arabic"/>
          <w:sz w:val="28"/>
          <w:szCs w:val="28"/>
          <w:rtl/>
        </w:rPr>
        <w:footnoteReference w:id="23"/>
      </w:r>
    </w:p>
    <w:p w14:paraId="756565CB" w14:textId="77777777" w:rsidR="00D02D7E" w:rsidRDefault="00973AE0">
      <w:pPr>
        <w:jc w:val="both"/>
        <w:rPr>
          <w:rFonts w:ascii="Simplified Arabic" w:hAnsi="Simplified Arabic" w:cs="Simplified Arabic"/>
          <w:sz w:val="28"/>
          <w:szCs w:val="28"/>
          <w:rtl/>
        </w:rPr>
      </w:pPr>
      <w:r>
        <w:rPr>
          <w:rFonts w:ascii="Simplified Arabic" w:hAnsi="Simplified Arabic" w:cs="Simplified Arabic"/>
          <w:sz w:val="28"/>
          <w:szCs w:val="28"/>
          <w:rtl/>
        </w:rPr>
        <w:t xml:space="preserve">    - وجود علاقة إيجابية كبيرة بين نظم المعلومات الإدارية ونظم المعلومات التنفيذية والإبداع (المنتج والعملية)؛</w:t>
      </w:r>
    </w:p>
    <w:p w14:paraId="4DFF12D5" w14:textId="77777777" w:rsidR="00D02D7E" w:rsidRDefault="00973AE0">
      <w:pPr>
        <w:jc w:val="both"/>
        <w:rPr>
          <w:rFonts w:ascii="Simplified Arabic" w:hAnsi="Simplified Arabic" w:cs="Simplified Arabic"/>
          <w:sz w:val="28"/>
          <w:szCs w:val="28"/>
          <w:rtl/>
          <w:lang w:bidi="ar-DZ"/>
        </w:rPr>
      </w:pPr>
      <w:r>
        <w:rPr>
          <w:rFonts w:ascii="Simplified Arabic" w:hAnsi="Simplified Arabic" w:cs="Simplified Arabic"/>
          <w:sz w:val="28"/>
          <w:szCs w:val="28"/>
          <w:rtl/>
        </w:rPr>
        <w:t xml:space="preserve">    - عدم وجود علاقة إيجابية بين نظم معاملة المعاملات والإبداع (المنتج والعملية)</w:t>
      </w:r>
    </w:p>
    <w:p w14:paraId="4D825968" w14:textId="77777777" w:rsidR="00D02D7E" w:rsidRDefault="00973AE0">
      <w:pPr>
        <w:jc w:val="both"/>
        <w:rPr>
          <w:rFonts w:ascii="Simplified Arabic" w:hAnsi="Simplified Arabic" w:cs="Simplified Arabic"/>
          <w:sz w:val="28"/>
          <w:szCs w:val="28"/>
          <w:rtl/>
        </w:rPr>
      </w:pPr>
      <w:r>
        <w:rPr>
          <w:rFonts w:ascii="Simplified Arabic" w:hAnsi="Simplified Arabic" w:cs="Simplified Arabic"/>
          <w:sz w:val="28"/>
          <w:szCs w:val="28"/>
          <w:rtl/>
        </w:rPr>
        <w:t xml:space="preserve">    - ساهم الاهتمام بالمتطلبات التكنولوجية في البنوك الأردنية في تطوير الإبداع</w:t>
      </w:r>
    </w:p>
    <w:p w14:paraId="1CACD76E" w14:textId="77777777" w:rsidR="00D02D7E" w:rsidRDefault="00973AE0">
      <w:pPr>
        <w:jc w:val="both"/>
        <w:rPr>
          <w:rFonts w:ascii="Simplified Arabic" w:hAnsi="Simplified Arabic" w:cs="Simplified Arabic"/>
          <w:sz w:val="28"/>
          <w:szCs w:val="28"/>
          <w:rtl/>
        </w:rPr>
      </w:pPr>
      <w:r>
        <w:rPr>
          <w:rFonts w:ascii="Simplified Arabic" w:hAnsi="Simplified Arabic" w:cs="Simplified Arabic"/>
          <w:sz w:val="28"/>
          <w:szCs w:val="28"/>
          <w:rtl/>
        </w:rPr>
        <w:t xml:space="preserve">    - زيادة الوعي بين العاملين بأهمية استخدام نظم المعلومات المتطورة يشجع على الإبداع</w:t>
      </w:r>
    </w:p>
    <w:p w14:paraId="2DD158F9" w14:textId="77777777" w:rsidR="00D02D7E" w:rsidRDefault="00973AE0">
      <w:pPr>
        <w:jc w:val="both"/>
        <w:rPr>
          <w:rFonts w:ascii="Simplified Arabic" w:hAnsi="Simplified Arabic" w:cs="Simplified Arabic"/>
          <w:b/>
          <w:bCs/>
          <w:sz w:val="28"/>
          <w:szCs w:val="28"/>
          <w:rtl/>
        </w:rPr>
      </w:pPr>
      <w:r>
        <w:rPr>
          <w:rFonts w:ascii="Simplified Arabic" w:hAnsi="Simplified Arabic" w:cs="Simplified Arabic"/>
          <w:sz w:val="28"/>
          <w:szCs w:val="28"/>
          <w:rtl/>
        </w:rPr>
        <w:t xml:space="preserve">    - أصبحت نظم المعلومات ضرورية في عملية الإبداع وخلق منتجات جديدة.</w:t>
      </w:r>
    </w:p>
    <w:p w14:paraId="534F2345" w14:textId="77777777" w:rsidR="00D02D7E" w:rsidRDefault="00973AE0">
      <w:pPr>
        <w:spacing w:after="0"/>
        <w:ind w:left="-1" w:hanging="426"/>
        <w:jc w:val="both"/>
        <w:rPr>
          <w:rFonts w:ascii="Simplified Arabic" w:hAnsi="Simplified Arabic" w:cs="Simplified Arabic"/>
          <w:b/>
          <w:bCs/>
          <w:sz w:val="28"/>
          <w:szCs w:val="28"/>
          <w:rtl/>
          <w:lang w:val="fr-FR"/>
        </w:rPr>
      </w:pPr>
      <w:r>
        <w:rPr>
          <w:rFonts w:ascii="Simplified Arabic" w:hAnsi="Simplified Arabic" w:cs="Simplified Arabic" w:hint="cs"/>
          <w:b/>
          <w:bCs/>
          <w:sz w:val="28"/>
          <w:szCs w:val="28"/>
          <w:rtl/>
        </w:rPr>
        <w:t xml:space="preserve">7. </w:t>
      </w:r>
      <w:r>
        <w:rPr>
          <w:rFonts w:ascii="Simplified Arabic" w:hAnsi="Simplified Arabic" w:cs="Simplified Arabic"/>
          <w:b/>
          <w:bCs/>
          <w:sz w:val="28"/>
          <w:szCs w:val="28"/>
          <w:rtl/>
        </w:rPr>
        <w:t xml:space="preserve">دراسة </w:t>
      </w:r>
      <w:r>
        <w:rPr>
          <w:rFonts w:ascii="Simplified Arabic" w:hAnsi="Simplified Arabic" w:cs="Simplified Arabic"/>
          <w:b/>
          <w:bCs/>
          <w:sz w:val="28"/>
          <w:szCs w:val="28"/>
        </w:rPr>
        <w:t>Andrijana Ostoji</w:t>
      </w:r>
      <w:r>
        <w:rPr>
          <w:rFonts w:ascii="Cambria" w:hAnsi="Cambria" w:cs="Cambria"/>
          <w:b/>
          <w:bCs/>
          <w:sz w:val="28"/>
          <w:szCs w:val="28"/>
        </w:rPr>
        <w:t>ć</w:t>
      </w:r>
      <w:r>
        <w:rPr>
          <w:rFonts w:ascii="Simplified Arabic" w:hAnsi="Simplified Arabic" w:cs="Simplified Arabic"/>
          <w:b/>
          <w:bCs/>
          <w:sz w:val="28"/>
          <w:szCs w:val="28"/>
        </w:rPr>
        <w:t xml:space="preserve"> Mihi</w:t>
      </w:r>
      <w:r>
        <w:rPr>
          <w:rFonts w:ascii="Cambria" w:hAnsi="Cambria" w:cs="Cambria"/>
          <w:b/>
          <w:bCs/>
          <w:sz w:val="28"/>
          <w:szCs w:val="28"/>
        </w:rPr>
        <w:t>ć</w:t>
      </w:r>
      <w:r>
        <w:rPr>
          <w:rFonts w:ascii="Simplified Arabic" w:hAnsi="Simplified Arabic" w:cs="Simplified Arabic"/>
          <w:b/>
          <w:bCs/>
          <w:sz w:val="28"/>
          <w:szCs w:val="28"/>
        </w:rPr>
        <w:t xml:space="preserve"> et al</w:t>
      </w:r>
      <w:r>
        <w:rPr>
          <w:rFonts w:ascii="Simplified Arabic" w:hAnsi="Simplified Arabic" w:cs="Simplified Arabic"/>
          <w:b/>
          <w:bCs/>
          <w:sz w:val="28"/>
          <w:szCs w:val="28"/>
          <w:rtl/>
        </w:rPr>
        <w:t xml:space="preserve"> (2015)، بعنوان "</w:t>
      </w:r>
      <w:r>
        <w:rPr>
          <w:rFonts w:ascii="Simplified Arabic" w:hAnsi="Simplified Arabic" w:cs="Simplified Arabic"/>
          <w:b/>
          <w:bCs/>
          <w:sz w:val="28"/>
          <w:szCs w:val="28"/>
        </w:rPr>
        <w:t>The role of organizational</w:t>
      </w:r>
    </w:p>
    <w:p w14:paraId="1E08ED9A" w14:textId="77777777" w:rsidR="00D02D7E" w:rsidRDefault="00973AE0">
      <w:pPr>
        <w:spacing w:after="0"/>
        <w:jc w:val="both"/>
        <w:rPr>
          <w:rFonts w:ascii="Simplified Arabic" w:hAnsi="Simplified Arabic" w:cs="Simplified Arabic"/>
          <w:b/>
          <w:bCs/>
          <w:sz w:val="28"/>
          <w:szCs w:val="28"/>
          <w:rtl/>
          <w:lang w:val="fr-FR" w:bidi="ar-DZ"/>
        </w:rPr>
      </w:pPr>
      <w:r>
        <w:rPr>
          <w:rFonts w:ascii="Simplified Arabic" w:hAnsi="Simplified Arabic" w:cs="Simplified Arabic"/>
          <w:b/>
          <w:bCs/>
          <w:sz w:val="28"/>
          <w:szCs w:val="28"/>
        </w:rPr>
        <w:t>innovation in achieving and maintaining company's business excellence</w:t>
      </w:r>
    </w:p>
    <w:p w14:paraId="578FF720" w14:textId="77777777" w:rsidR="00D02D7E" w:rsidRDefault="00973AE0">
      <w:pPr>
        <w:ind w:firstLine="720"/>
        <w:jc w:val="both"/>
        <w:rPr>
          <w:rFonts w:ascii="Simplified Arabic" w:hAnsi="Simplified Arabic" w:cs="Simplified Arabic"/>
          <w:sz w:val="28"/>
          <w:szCs w:val="28"/>
          <w:rtl/>
        </w:rPr>
      </w:pPr>
      <w:r>
        <w:rPr>
          <w:rFonts w:ascii="Simplified Arabic" w:hAnsi="Simplified Arabic" w:cs="Simplified Arabic"/>
          <w:sz w:val="28"/>
          <w:szCs w:val="28"/>
          <w:rtl/>
        </w:rPr>
        <w:t>هدفت هذه الدراسة إلى تحديد العلاقة بين الإبداع التكنولوجي والتميز التجاري للشركات الصناعية الكبرى في البوسنة والهرسك، حيث تم توزيع استبيان على 36 شركة كبرى، لحساب مؤشرات التميز التجاري لعينة الدراسة، وخلصت الدراسة إلى مجموعة من النتائج:</w:t>
      </w:r>
      <w:r>
        <w:rPr>
          <w:rStyle w:val="FootnoteReference"/>
          <w:rFonts w:ascii="Simplified Arabic" w:hAnsi="Simplified Arabic" w:cs="Simplified Arabic"/>
          <w:sz w:val="28"/>
          <w:szCs w:val="28"/>
          <w:rtl/>
        </w:rPr>
        <w:footnoteReference w:id="24"/>
      </w:r>
    </w:p>
    <w:p w14:paraId="490859B8" w14:textId="77777777" w:rsidR="00D02D7E" w:rsidRDefault="00973AE0">
      <w:pPr>
        <w:jc w:val="both"/>
        <w:rPr>
          <w:rFonts w:ascii="Simplified Arabic" w:hAnsi="Simplified Arabic" w:cs="Simplified Arabic"/>
          <w:sz w:val="28"/>
          <w:szCs w:val="28"/>
          <w:rtl/>
        </w:rPr>
      </w:pPr>
      <w:r>
        <w:rPr>
          <w:rFonts w:ascii="Simplified Arabic" w:hAnsi="Simplified Arabic" w:cs="Simplified Arabic"/>
          <w:sz w:val="28"/>
          <w:szCs w:val="28"/>
          <w:rtl/>
        </w:rPr>
        <w:t xml:space="preserve">    - إن الشركات الصناعية الكبرى في البوسنة والهرسك لديها العديد من الفرص لتطوير قدراتها واستراتيجياتها للإبداع</w:t>
      </w:r>
      <w:r>
        <w:rPr>
          <w:rFonts w:ascii="Simplified Arabic" w:hAnsi="Simplified Arabic" w:cs="Simplified Arabic" w:hint="cs"/>
          <w:sz w:val="28"/>
          <w:szCs w:val="28"/>
          <w:rtl/>
        </w:rPr>
        <w:t>.</w:t>
      </w:r>
    </w:p>
    <w:p w14:paraId="6066D28A" w14:textId="77777777" w:rsidR="00D02D7E" w:rsidRDefault="00973AE0">
      <w:pPr>
        <w:jc w:val="both"/>
        <w:rPr>
          <w:rFonts w:ascii="Simplified Arabic" w:hAnsi="Simplified Arabic" w:cs="Simplified Arabic"/>
          <w:sz w:val="28"/>
          <w:szCs w:val="28"/>
          <w:rtl/>
        </w:rPr>
      </w:pPr>
      <w:r>
        <w:rPr>
          <w:rFonts w:ascii="Simplified Arabic" w:hAnsi="Simplified Arabic" w:cs="Simplified Arabic"/>
          <w:sz w:val="28"/>
          <w:szCs w:val="28"/>
          <w:rtl/>
        </w:rPr>
        <w:lastRenderedPageBreak/>
        <w:t xml:space="preserve">    - أدركت الشركات الصغيرة أهمية الإبداع لتحقيق القدرة التنافسية في السوق، بينما تحتاج الشركات المتوسطة والكبيرة إلى زيادة الجهود لإنتاج منتجات جديدة في السوق</w:t>
      </w:r>
      <w:r>
        <w:rPr>
          <w:rFonts w:ascii="Simplified Arabic" w:hAnsi="Simplified Arabic" w:cs="Simplified Arabic" w:hint="cs"/>
          <w:sz w:val="28"/>
          <w:szCs w:val="28"/>
          <w:rtl/>
        </w:rPr>
        <w:t>.</w:t>
      </w:r>
    </w:p>
    <w:p w14:paraId="63A7EB25" w14:textId="77777777" w:rsidR="00D02D7E" w:rsidRDefault="00973AE0">
      <w:pPr>
        <w:spacing w:after="0"/>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المطب الثالث: </w:t>
      </w:r>
      <w:r>
        <w:rPr>
          <w:rFonts w:ascii="Simplified Arabic" w:hAnsi="Simplified Arabic" w:cs="Simplified Arabic"/>
          <w:b/>
          <w:bCs/>
          <w:sz w:val="28"/>
          <w:szCs w:val="28"/>
          <w:rtl/>
        </w:rPr>
        <w:t>موقع دراستنا الحالية من الدراسات السابقة</w:t>
      </w:r>
      <w:r>
        <w:rPr>
          <w:rFonts w:ascii="Simplified Arabic" w:hAnsi="Simplified Arabic" w:cs="Simplified Arabic"/>
          <w:b/>
          <w:bCs/>
          <w:sz w:val="28"/>
          <w:szCs w:val="28"/>
        </w:rPr>
        <w:t>.</w:t>
      </w:r>
    </w:p>
    <w:p w14:paraId="3BF4E3AD" w14:textId="77777777" w:rsidR="00D02D7E" w:rsidRDefault="00973AE0">
      <w:pPr>
        <w:jc w:val="both"/>
        <w:rPr>
          <w:rFonts w:ascii="Simplified Arabic" w:hAnsi="Simplified Arabic" w:cs="Simplified Arabic"/>
          <w:sz w:val="28"/>
          <w:szCs w:val="28"/>
          <w:rtl/>
        </w:rPr>
      </w:pPr>
      <w:r>
        <w:rPr>
          <w:rFonts w:ascii="Simplified Arabic" w:hAnsi="Simplified Arabic" w:cs="Simplified Arabic" w:hint="cs"/>
          <w:sz w:val="28"/>
          <w:szCs w:val="28"/>
          <w:rtl/>
        </w:rPr>
        <w:t>إختلفت دراستنا عن دراسة (</w:t>
      </w:r>
      <w:r>
        <w:rPr>
          <w:rFonts w:ascii="Simplified Arabic" w:hAnsi="Simplified Arabic" w:cs="Simplified Arabic"/>
          <w:b/>
          <w:bCs/>
          <w:sz w:val="28"/>
          <w:szCs w:val="28"/>
          <w:rtl/>
        </w:rPr>
        <w:t xml:space="preserve">دراسة نفيسة حجاج </w:t>
      </w:r>
      <w:r>
        <w:rPr>
          <w:rFonts w:ascii="Simplified Arabic" w:hAnsi="Simplified Arabic" w:cs="Simplified Arabic" w:hint="cs"/>
          <w:sz w:val="28"/>
          <w:szCs w:val="28"/>
          <w:rtl/>
        </w:rPr>
        <w:t>،</w:t>
      </w:r>
      <w:r>
        <w:rPr>
          <w:rFonts w:ascii="Simplified Arabic" w:hAnsi="Simplified Arabic" w:cs="Simplified Arabic"/>
          <w:b/>
          <w:bCs/>
          <w:sz w:val="28"/>
          <w:szCs w:val="28"/>
          <w:rtl/>
        </w:rPr>
        <w:t xml:space="preserve">دراسة ثناء عبد الكريم </w:t>
      </w:r>
      <w:r>
        <w:rPr>
          <w:rFonts w:ascii="Simplified Arabic" w:hAnsi="Simplified Arabic" w:cs="Simplified Arabic" w:hint="cs"/>
          <w:sz w:val="28"/>
          <w:szCs w:val="28"/>
          <w:rtl/>
        </w:rPr>
        <w:t>،</w:t>
      </w:r>
      <w:r>
        <w:rPr>
          <w:rFonts w:ascii="Simplified Arabic" w:hAnsi="Simplified Arabic" w:cs="Simplified Arabic"/>
          <w:b/>
          <w:bCs/>
          <w:sz w:val="28"/>
          <w:szCs w:val="28"/>
        </w:rPr>
        <w:t>Andrijana Ostoji</w:t>
      </w:r>
      <w:r>
        <w:rPr>
          <w:rFonts w:ascii="Cambria" w:hAnsi="Cambria" w:cs="Cambria"/>
          <w:b/>
          <w:bCs/>
          <w:sz w:val="28"/>
          <w:szCs w:val="28"/>
        </w:rPr>
        <w:t>ć</w:t>
      </w:r>
      <w:r>
        <w:rPr>
          <w:rFonts w:ascii="Simplified Arabic" w:hAnsi="Simplified Arabic" w:cs="Simplified Arabic"/>
          <w:b/>
          <w:bCs/>
          <w:sz w:val="28"/>
          <w:szCs w:val="28"/>
        </w:rPr>
        <w:t xml:space="preserve"> Mihi</w:t>
      </w:r>
      <w:r>
        <w:rPr>
          <w:rFonts w:ascii="Cambria" w:hAnsi="Cambria" w:cs="Cambria"/>
          <w:b/>
          <w:bCs/>
          <w:sz w:val="28"/>
          <w:szCs w:val="28"/>
        </w:rPr>
        <w:t>ć</w:t>
      </w:r>
      <w:r>
        <w:rPr>
          <w:rFonts w:ascii="Simplified Arabic" w:hAnsi="Simplified Arabic" w:cs="Simplified Arabic"/>
          <w:b/>
          <w:bCs/>
          <w:sz w:val="28"/>
          <w:szCs w:val="28"/>
        </w:rPr>
        <w:t xml:space="preserve"> et al</w:t>
      </w:r>
      <w:r>
        <w:rPr>
          <w:rFonts w:ascii="Simplified Arabic" w:hAnsi="Simplified Arabic" w:cs="Simplified Arabic" w:hint="cs"/>
          <w:sz w:val="28"/>
          <w:szCs w:val="28"/>
          <w:rtl/>
        </w:rPr>
        <w:t>) في كونها دراسة إستكشافية ودراستنا  دراسة وصفية، كما إستخدم الباحثون المنهج الوصفي والتاريخي واعتمدنا نحن المنهج الوصفي ،كما إعتمد الباحثون على عينات غير إحتمالية بينما إعتمدت على عينات قصدية.</w:t>
      </w:r>
    </w:p>
    <w:p w14:paraId="3CCF39A4" w14:textId="77777777" w:rsidR="00D02D7E" w:rsidRDefault="00973AE0">
      <w:pPr>
        <w:ind w:firstLine="720"/>
        <w:jc w:val="both"/>
        <w:rPr>
          <w:rFonts w:ascii="Simplified Arabic" w:hAnsi="Simplified Arabic" w:cs="Simplified Arabic"/>
          <w:sz w:val="28"/>
          <w:szCs w:val="28"/>
          <w:rtl/>
        </w:rPr>
      </w:pPr>
      <w:r>
        <w:rPr>
          <w:rFonts w:ascii="Simplified Arabic" w:hAnsi="Simplified Arabic" w:cs="Simplified Arabic" w:hint="cs"/>
          <w:sz w:val="28"/>
          <w:szCs w:val="28"/>
          <w:rtl/>
        </w:rPr>
        <w:t>بينما كان الإختلاف بين دراستنا ودراسة (</w:t>
      </w:r>
      <w:r>
        <w:rPr>
          <w:rFonts w:ascii="Simplified Arabic" w:hAnsi="Simplified Arabic" w:cs="Simplified Arabic"/>
          <w:b/>
          <w:bCs/>
          <w:sz w:val="28"/>
          <w:szCs w:val="28"/>
        </w:rPr>
        <w:t xml:space="preserve">Hojjat </w:t>
      </w:r>
      <w:proofErr w:type="spellStart"/>
      <w:r>
        <w:rPr>
          <w:rFonts w:ascii="Simplified Arabic" w:hAnsi="Simplified Arabic" w:cs="Simplified Arabic"/>
          <w:b/>
          <w:bCs/>
          <w:sz w:val="28"/>
          <w:szCs w:val="28"/>
        </w:rPr>
        <w:t>Sofalchian</w:t>
      </w:r>
      <w:proofErr w:type="spellEnd"/>
      <w:r>
        <w:rPr>
          <w:rFonts w:ascii="Simplified Arabic" w:hAnsi="Simplified Arabic" w:cs="Simplified Arabic"/>
          <w:b/>
          <w:bCs/>
          <w:sz w:val="28"/>
          <w:szCs w:val="28"/>
        </w:rPr>
        <w:t xml:space="preserve"> Farhang et al</w:t>
      </w:r>
      <w:r>
        <w:rPr>
          <w:rFonts w:ascii="Simplified Arabic" w:hAnsi="Simplified Arabic" w:cs="Simplified Arabic" w:hint="cs"/>
          <w:sz w:val="28"/>
          <w:szCs w:val="28"/>
          <w:rtl/>
        </w:rPr>
        <w:t xml:space="preserve"> ،</w:t>
      </w:r>
      <w:r>
        <w:rPr>
          <w:rFonts w:ascii="Simplified Arabic" w:hAnsi="Simplified Arabic" w:cs="Simplified Arabic"/>
          <w:b/>
          <w:bCs/>
          <w:sz w:val="28"/>
          <w:szCs w:val="28"/>
          <w:rtl/>
        </w:rPr>
        <w:t>زينب شطيبة</w:t>
      </w:r>
      <w:r>
        <w:rPr>
          <w:rFonts w:ascii="Simplified Arabic" w:eastAsia="Times New Roman" w:hAnsi="Simplified Arabic" w:cs="Simplified Arabic" w:hint="cs"/>
          <w:b/>
          <w:bCs/>
          <w:sz w:val="28"/>
          <w:szCs w:val="28"/>
          <w:rtl/>
        </w:rPr>
        <w:t xml:space="preserve">) </w:t>
      </w:r>
      <w:r>
        <w:rPr>
          <w:rFonts w:ascii="Simplified Arabic" w:eastAsia="Times New Roman" w:hAnsi="Simplified Arabic" w:cs="Simplified Arabic" w:hint="cs"/>
          <w:sz w:val="28"/>
          <w:szCs w:val="28"/>
          <w:rtl/>
        </w:rPr>
        <w:t>من حيث أدوات جمع البيانات فقد إستعملوا الملاحظة والمقابلة في حين استعملت الإستبيان</w:t>
      </w:r>
      <w:r>
        <w:rPr>
          <w:rFonts w:ascii="Simplified Arabic" w:hAnsi="Simplified Arabic" w:cs="Simplified Arabic" w:hint="cs"/>
          <w:sz w:val="28"/>
          <w:szCs w:val="28"/>
          <w:rtl/>
        </w:rPr>
        <w:t>، بينما إتفقنا من حيث المنهجية المعتمدة .</w:t>
      </w:r>
    </w:p>
    <w:p w14:paraId="74E32197" w14:textId="77777777" w:rsidR="00D02D7E" w:rsidRDefault="00973AE0">
      <w:pPr>
        <w:jc w:val="both"/>
        <w:rPr>
          <w:rFonts w:ascii="Simplified Arabic" w:hAnsi="Simplified Arabic" w:cs="Simplified Arabic"/>
          <w:sz w:val="28"/>
          <w:szCs w:val="28"/>
          <w:rtl/>
        </w:rPr>
      </w:pPr>
      <w:r>
        <w:rPr>
          <w:rFonts w:ascii="Simplified Arabic" w:hAnsi="Simplified Arabic" w:cs="Simplified Arabic" w:hint="cs"/>
          <w:sz w:val="28"/>
          <w:szCs w:val="28"/>
          <w:rtl/>
        </w:rPr>
        <w:t>بينما دراسة (</w:t>
      </w:r>
      <w:r>
        <w:rPr>
          <w:rFonts w:ascii="Simplified Arabic" w:hAnsi="Simplified Arabic" w:cs="Simplified Arabic"/>
          <w:b/>
          <w:bCs/>
          <w:sz w:val="28"/>
          <w:szCs w:val="28"/>
        </w:rPr>
        <w:t xml:space="preserve">Shadi </w:t>
      </w:r>
      <w:proofErr w:type="spellStart"/>
      <w:r>
        <w:rPr>
          <w:rFonts w:ascii="Simplified Arabic" w:hAnsi="Simplified Arabic" w:cs="Simplified Arabic"/>
          <w:b/>
          <w:bCs/>
          <w:sz w:val="28"/>
          <w:szCs w:val="28"/>
        </w:rPr>
        <w:t>Abualloush</w:t>
      </w:r>
      <w:proofErr w:type="spellEnd"/>
      <w:r>
        <w:rPr>
          <w:rFonts w:ascii="Simplified Arabic" w:hAnsi="Simplified Arabic" w:cs="Simplified Arabic"/>
          <w:b/>
          <w:bCs/>
          <w:sz w:val="28"/>
          <w:szCs w:val="28"/>
        </w:rPr>
        <w:t xml:space="preserve"> et al</w:t>
      </w:r>
      <w:r>
        <w:rPr>
          <w:rFonts w:ascii="Simplified Arabic" w:hAnsi="Simplified Arabic" w:cs="Simplified Arabic" w:hint="cs"/>
          <w:sz w:val="28"/>
          <w:szCs w:val="28"/>
          <w:rtl/>
        </w:rPr>
        <w:t xml:space="preserve"> ) فكان اختلافنا من حيث المنهج المعتمد حيث دراسته استطلاعية ودراستنا وصفية في حين اتفقنا في أدوات جمع البيانات .</w:t>
      </w:r>
    </w:p>
    <w:p w14:paraId="488C95F7" w14:textId="77777777" w:rsidR="00D02D7E" w:rsidRDefault="00973AE0">
      <w:pPr>
        <w:jc w:val="both"/>
        <w:rPr>
          <w:rFonts w:ascii="Simplified Arabic" w:hAnsi="Simplified Arabic" w:cs="Simplified Arabic"/>
          <w:b/>
          <w:bCs/>
          <w:sz w:val="28"/>
          <w:szCs w:val="28"/>
        </w:rPr>
      </w:pPr>
      <w:r>
        <w:rPr>
          <w:rFonts w:ascii="Simplified Arabic" w:hAnsi="Simplified Arabic" w:cs="Simplified Arabic"/>
          <w:b/>
          <w:bCs/>
          <w:sz w:val="28"/>
          <w:szCs w:val="28"/>
          <w:rtl/>
        </w:rPr>
        <w:t>أوجه الاستفادة من الدراسات السابقة</w:t>
      </w:r>
    </w:p>
    <w:p w14:paraId="5462052A" w14:textId="77777777" w:rsidR="00D02D7E" w:rsidRDefault="00973AE0">
      <w:pPr>
        <w:ind w:firstLine="720"/>
        <w:jc w:val="both"/>
        <w:rPr>
          <w:rFonts w:ascii="Simplified Arabic" w:hAnsi="Simplified Arabic" w:cs="Simplified Arabic"/>
          <w:sz w:val="28"/>
          <w:szCs w:val="28"/>
          <w:rtl/>
          <w:lang w:bidi="ar-DZ"/>
        </w:rPr>
      </w:pPr>
      <w:r>
        <w:rPr>
          <w:rFonts w:ascii="Simplified Arabic" w:hAnsi="Simplified Arabic" w:cs="Simplified Arabic"/>
          <w:sz w:val="28"/>
          <w:szCs w:val="28"/>
          <w:rtl/>
        </w:rPr>
        <w:t>على الرغم من الاختلاف الظاهر في مختلف الدراسات التي تم طرحها مع دراستنا،خاصة فيما يخص الجانب المنهجي والجانب الميداني للدراسة، وكذلك أهداف وأهمية كلدراسة وعدم تشابها مع دراستنا، إلا إننا استفدنا من توظيفها، من خلال طرح مجموعة منالمعلومات التي لم يتم التطرق إليها في هذه الدراسات، إضافة لذلك للمقارنة بين نتائجها ونتائج دراستنا الراهنة، وتوضيح أوجه الالتقاء المنصب بينها وبين دراستنا الحالية</w:t>
      </w:r>
      <w:r>
        <w:rPr>
          <w:rFonts w:ascii="Simplified Arabic" w:hAnsi="Simplified Arabic" w:cs="Simplified Arabic" w:hint="cs"/>
          <w:sz w:val="28"/>
          <w:szCs w:val="28"/>
          <w:rtl/>
        </w:rPr>
        <w:t xml:space="preserve"> ونوضح أوجه الاختلاف والتشابه في الجدول الموالي</w:t>
      </w:r>
    </w:p>
    <w:p w14:paraId="4F6CED54" w14:textId="77777777" w:rsidR="00D02D7E" w:rsidRDefault="00973AE0">
      <w:pPr>
        <w:spacing w:after="0" w:line="240" w:lineRule="auto"/>
        <w:jc w:val="both"/>
        <w:rPr>
          <w:rFonts w:ascii="Traditional Arabic" w:eastAsia="Calibri" w:hAnsi="Traditional Arabic" w:cs="Traditional Arabic"/>
          <w:kern w:val="2"/>
          <w:sz w:val="34"/>
          <w:szCs w:val="34"/>
          <w:rtl/>
          <w:lang w:val="fr-FR" w:bidi="ar-DZ"/>
        </w:rPr>
      </w:pPr>
      <w:r>
        <w:rPr>
          <w:rFonts w:ascii="Traditional Arabic" w:eastAsia="Calibri" w:hAnsi="Traditional Arabic" w:cs="Traditional Arabic"/>
          <w:b/>
          <w:bCs/>
          <w:kern w:val="2"/>
          <w:sz w:val="34"/>
          <w:szCs w:val="34"/>
          <w:rtl/>
          <w:lang w:val="fr-FR" w:bidi="ar-DZ"/>
        </w:rPr>
        <w:t>الجدول رقم</w:t>
      </w:r>
      <w:r>
        <w:rPr>
          <w:rFonts w:ascii="Traditional Arabic" w:eastAsia="Calibri" w:hAnsi="Traditional Arabic" w:cs="Traditional Arabic" w:hint="cs"/>
          <w:b/>
          <w:bCs/>
          <w:kern w:val="2"/>
          <w:sz w:val="34"/>
          <w:szCs w:val="34"/>
          <w:rtl/>
          <w:lang w:val="fr-FR" w:bidi="ar-DZ"/>
        </w:rPr>
        <w:t>1</w:t>
      </w:r>
      <w:r>
        <w:rPr>
          <w:rFonts w:ascii="Traditional Arabic" w:eastAsia="Calibri" w:hAnsi="Traditional Arabic" w:cs="Traditional Arabic"/>
          <w:kern w:val="2"/>
          <w:sz w:val="34"/>
          <w:szCs w:val="34"/>
          <w:rtl/>
          <w:lang w:val="fr-FR" w:bidi="ar-DZ"/>
        </w:rPr>
        <w:t xml:space="preserve">: </w:t>
      </w:r>
      <w:r>
        <w:rPr>
          <w:rFonts w:ascii="Traditional Arabic" w:eastAsia="Calibri" w:hAnsi="Traditional Arabic" w:cs="Traditional Arabic"/>
          <w:b/>
          <w:bCs/>
          <w:kern w:val="2"/>
          <w:sz w:val="34"/>
          <w:szCs w:val="34"/>
          <w:rtl/>
          <w:lang w:val="fr-FR" w:bidi="ar-DZ"/>
        </w:rPr>
        <w:t>يوضح مقارنة الدراسات السابقة بالدراسات الحالية</w:t>
      </w:r>
    </w:p>
    <w:tbl>
      <w:tblPr>
        <w:tblStyle w:val="Grilledutableau11"/>
        <w:bidiVisual/>
        <w:tblW w:w="9185" w:type="dxa"/>
        <w:tblLook w:val="04A0" w:firstRow="1" w:lastRow="0" w:firstColumn="1" w:lastColumn="0" w:noHBand="0" w:noVBand="1"/>
      </w:tblPr>
      <w:tblGrid>
        <w:gridCol w:w="849"/>
        <w:gridCol w:w="1810"/>
        <w:gridCol w:w="767"/>
        <w:gridCol w:w="811"/>
        <w:gridCol w:w="889"/>
        <w:gridCol w:w="1522"/>
        <w:gridCol w:w="61"/>
        <w:gridCol w:w="2476"/>
      </w:tblGrid>
      <w:tr w:rsidR="00D02D7E" w14:paraId="6D657D39" w14:textId="77777777">
        <w:tc>
          <w:tcPr>
            <w:tcW w:w="858" w:type="dxa"/>
          </w:tcPr>
          <w:p w14:paraId="20D99DE3" w14:textId="77777777" w:rsidR="00D02D7E" w:rsidRDefault="00973AE0">
            <w:pPr>
              <w:spacing w:after="200" w:line="276" w:lineRule="auto"/>
              <w:rPr>
                <w:rFonts w:ascii="Traditional Arabic" w:hAnsi="Traditional Arabic" w:cs="Traditional Arabic"/>
                <w:b/>
                <w:bCs/>
                <w:sz w:val="28"/>
                <w:szCs w:val="28"/>
                <w:rtl/>
                <w:lang w:val="fr-FR" w:bidi="ar-DZ"/>
              </w:rPr>
            </w:pPr>
            <w:r>
              <w:rPr>
                <w:rFonts w:ascii="Traditional Arabic" w:hAnsi="Traditional Arabic" w:cs="Traditional Arabic"/>
                <w:b/>
                <w:bCs/>
                <w:sz w:val="28"/>
                <w:szCs w:val="28"/>
                <w:rtl/>
                <w:lang w:val="fr-FR" w:bidi="ar-DZ"/>
              </w:rPr>
              <w:t>إسم صاحب الدراسة</w:t>
            </w:r>
          </w:p>
        </w:tc>
        <w:tc>
          <w:tcPr>
            <w:tcW w:w="1935" w:type="dxa"/>
          </w:tcPr>
          <w:p w14:paraId="578AD64B" w14:textId="77777777" w:rsidR="00D02D7E" w:rsidRDefault="00973AE0">
            <w:pPr>
              <w:spacing w:after="200" w:line="276" w:lineRule="auto"/>
              <w:rPr>
                <w:rFonts w:ascii="Traditional Arabic" w:hAnsi="Traditional Arabic" w:cs="Traditional Arabic"/>
                <w:b/>
                <w:bCs/>
                <w:sz w:val="28"/>
                <w:szCs w:val="28"/>
                <w:rtl/>
                <w:lang w:val="fr-FR" w:bidi="ar-DZ"/>
              </w:rPr>
            </w:pPr>
            <w:r>
              <w:rPr>
                <w:rFonts w:ascii="Traditional Arabic" w:hAnsi="Traditional Arabic" w:cs="Traditional Arabic"/>
                <w:b/>
                <w:bCs/>
                <w:sz w:val="28"/>
                <w:szCs w:val="28"/>
                <w:rtl/>
                <w:lang w:val="fr-FR" w:bidi="ar-DZ"/>
              </w:rPr>
              <w:t xml:space="preserve">عنوان الدراسة </w:t>
            </w:r>
          </w:p>
        </w:tc>
        <w:tc>
          <w:tcPr>
            <w:tcW w:w="767" w:type="dxa"/>
          </w:tcPr>
          <w:p w14:paraId="044BEA5E" w14:textId="77777777" w:rsidR="00D02D7E" w:rsidRDefault="00973AE0">
            <w:pPr>
              <w:spacing w:after="200" w:line="276" w:lineRule="auto"/>
              <w:rPr>
                <w:rFonts w:ascii="Traditional Arabic" w:hAnsi="Traditional Arabic" w:cs="Traditional Arabic"/>
                <w:b/>
                <w:bCs/>
                <w:sz w:val="28"/>
                <w:szCs w:val="28"/>
                <w:rtl/>
                <w:lang w:val="fr-FR" w:bidi="ar-DZ"/>
              </w:rPr>
            </w:pPr>
            <w:r>
              <w:rPr>
                <w:rFonts w:ascii="Traditional Arabic" w:hAnsi="Traditional Arabic" w:cs="Traditional Arabic"/>
                <w:b/>
                <w:bCs/>
                <w:sz w:val="28"/>
                <w:szCs w:val="28"/>
                <w:rtl/>
                <w:lang w:val="fr-FR" w:bidi="ar-DZ"/>
              </w:rPr>
              <w:t xml:space="preserve">حدود الدراسة الزمانية </w:t>
            </w:r>
          </w:p>
        </w:tc>
        <w:tc>
          <w:tcPr>
            <w:tcW w:w="818" w:type="dxa"/>
          </w:tcPr>
          <w:p w14:paraId="6F6AD9EF" w14:textId="77777777" w:rsidR="00D02D7E" w:rsidRDefault="00973AE0">
            <w:pPr>
              <w:spacing w:after="200" w:line="276" w:lineRule="auto"/>
              <w:rPr>
                <w:rFonts w:ascii="Traditional Arabic" w:hAnsi="Traditional Arabic" w:cs="Traditional Arabic"/>
                <w:b/>
                <w:bCs/>
                <w:sz w:val="28"/>
                <w:szCs w:val="28"/>
                <w:rtl/>
                <w:lang w:val="fr-FR" w:bidi="ar-DZ"/>
              </w:rPr>
            </w:pPr>
            <w:r>
              <w:rPr>
                <w:rFonts w:ascii="Traditional Arabic" w:hAnsi="Traditional Arabic" w:cs="Traditional Arabic"/>
                <w:b/>
                <w:bCs/>
                <w:sz w:val="28"/>
                <w:szCs w:val="28"/>
                <w:rtl/>
                <w:lang w:val="fr-FR" w:bidi="ar-DZ"/>
              </w:rPr>
              <w:t>حدود الدراسة</w:t>
            </w:r>
          </w:p>
          <w:p w14:paraId="71379218" w14:textId="77777777" w:rsidR="00D02D7E" w:rsidRDefault="00973AE0">
            <w:pPr>
              <w:spacing w:after="200" w:line="276" w:lineRule="auto"/>
              <w:rPr>
                <w:rFonts w:ascii="Traditional Arabic" w:hAnsi="Traditional Arabic" w:cs="Traditional Arabic"/>
                <w:b/>
                <w:bCs/>
                <w:sz w:val="28"/>
                <w:szCs w:val="28"/>
                <w:rtl/>
                <w:lang w:val="fr-FR" w:bidi="ar-DZ"/>
              </w:rPr>
            </w:pPr>
            <w:r>
              <w:rPr>
                <w:rFonts w:ascii="Traditional Arabic" w:hAnsi="Traditional Arabic" w:cs="Traditional Arabic"/>
                <w:b/>
                <w:bCs/>
                <w:sz w:val="28"/>
                <w:szCs w:val="28"/>
                <w:rtl/>
                <w:lang w:val="fr-FR" w:bidi="ar-DZ"/>
              </w:rPr>
              <w:t xml:space="preserve">المكانية </w:t>
            </w:r>
          </w:p>
        </w:tc>
        <w:tc>
          <w:tcPr>
            <w:tcW w:w="899" w:type="dxa"/>
          </w:tcPr>
          <w:p w14:paraId="7BEC8EB0" w14:textId="77777777" w:rsidR="00D02D7E" w:rsidRDefault="00973AE0">
            <w:pPr>
              <w:spacing w:after="200" w:line="276" w:lineRule="auto"/>
              <w:rPr>
                <w:rFonts w:ascii="Traditional Arabic" w:hAnsi="Traditional Arabic" w:cs="Traditional Arabic"/>
                <w:b/>
                <w:bCs/>
                <w:sz w:val="28"/>
                <w:szCs w:val="28"/>
                <w:rtl/>
                <w:lang w:val="fr-FR" w:bidi="ar-DZ"/>
              </w:rPr>
            </w:pPr>
            <w:r>
              <w:rPr>
                <w:rFonts w:ascii="Traditional Arabic" w:hAnsi="Traditional Arabic" w:cs="Traditional Arabic"/>
                <w:b/>
                <w:bCs/>
                <w:sz w:val="28"/>
                <w:szCs w:val="28"/>
                <w:rtl/>
                <w:lang w:val="fr-FR" w:bidi="ar-DZ"/>
              </w:rPr>
              <w:t xml:space="preserve">أداة الدراسة </w:t>
            </w:r>
          </w:p>
        </w:tc>
        <w:tc>
          <w:tcPr>
            <w:tcW w:w="989" w:type="dxa"/>
          </w:tcPr>
          <w:p w14:paraId="3D2AEC66" w14:textId="77777777" w:rsidR="00D02D7E" w:rsidRDefault="00973AE0">
            <w:pPr>
              <w:spacing w:after="200" w:line="276" w:lineRule="auto"/>
              <w:rPr>
                <w:rFonts w:ascii="Traditional Arabic" w:hAnsi="Traditional Arabic" w:cs="Traditional Arabic"/>
                <w:b/>
                <w:bCs/>
                <w:sz w:val="28"/>
                <w:szCs w:val="28"/>
                <w:rtl/>
                <w:lang w:val="fr-FR" w:bidi="ar-DZ"/>
              </w:rPr>
            </w:pPr>
            <w:r>
              <w:rPr>
                <w:rFonts w:ascii="Traditional Arabic" w:hAnsi="Traditional Arabic" w:cs="Traditional Arabic"/>
                <w:b/>
                <w:bCs/>
                <w:sz w:val="28"/>
                <w:szCs w:val="28"/>
                <w:rtl/>
                <w:lang w:val="fr-FR" w:bidi="ar-DZ"/>
              </w:rPr>
              <w:t xml:space="preserve">وسيلة أو برنامج التحليل </w:t>
            </w:r>
          </w:p>
        </w:tc>
        <w:tc>
          <w:tcPr>
            <w:tcW w:w="2919" w:type="dxa"/>
            <w:gridSpan w:val="2"/>
          </w:tcPr>
          <w:p w14:paraId="32BBE5A3" w14:textId="77777777" w:rsidR="00D02D7E" w:rsidRDefault="00973AE0">
            <w:pPr>
              <w:spacing w:after="200" w:line="276" w:lineRule="auto"/>
              <w:rPr>
                <w:rFonts w:ascii="Traditional Arabic" w:hAnsi="Traditional Arabic" w:cs="Traditional Arabic"/>
                <w:b/>
                <w:bCs/>
                <w:sz w:val="28"/>
                <w:szCs w:val="28"/>
                <w:rtl/>
                <w:lang w:val="fr-FR" w:bidi="ar-DZ"/>
              </w:rPr>
            </w:pPr>
            <w:r>
              <w:rPr>
                <w:rFonts w:ascii="Traditional Arabic" w:hAnsi="Traditional Arabic" w:cs="Traditional Arabic"/>
                <w:b/>
                <w:bCs/>
                <w:sz w:val="28"/>
                <w:szCs w:val="28"/>
                <w:rtl/>
                <w:lang w:val="fr-FR" w:bidi="ar-DZ"/>
              </w:rPr>
              <w:t xml:space="preserve">نتائج الدراسة </w:t>
            </w:r>
          </w:p>
        </w:tc>
      </w:tr>
      <w:tr w:rsidR="00D02D7E" w14:paraId="5323C56F" w14:textId="77777777">
        <w:tc>
          <w:tcPr>
            <w:tcW w:w="858" w:type="dxa"/>
          </w:tcPr>
          <w:p w14:paraId="6981D9D5" w14:textId="77777777" w:rsidR="00D02D7E" w:rsidRDefault="00973AE0">
            <w:pPr>
              <w:spacing w:after="200" w:line="276" w:lineRule="auto"/>
              <w:rPr>
                <w:rFonts w:ascii="Traditional Arabic" w:hAnsi="Traditional Arabic" w:cs="Traditional Arabic"/>
                <w:sz w:val="28"/>
                <w:szCs w:val="28"/>
                <w:rtl/>
                <w:lang w:val="fr-FR" w:bidi="ar-DZ"/>
              </w:rPr>
            </w:pPr>
            <w:bookmarkStart w:id="0" w:name="_Hlk215254286"/>
            <w:r>
              <w:rPr>
                <w:rFonts w:ascii="Traditional Arabic" w:hAnsi="Traditional Arabic" w:cs="Traditional Arabic" w:hint="cs"/>
                <w:sz w:val="28"/>
                <w:szCs w:val="28"/>
                <w:rtl/>
                <w:lang w:val="fr-FR" w:bidi="ar-DZ"/>
              </w:rPr>
              <w:t xml:space="preserve">نفيسة حجاج </w:t>
            </w:r>
          </w:p>
        </w:tc>
        <w:tc>
          <w:tcPr>
            <w:tcW w:w="1935" w:type="dxa"/>
          </w:tcPr>
          <w:p w14:paraId="358EB066" w14:textId="77777777" w:rsidR="00D02D7E" w:rsidRDefault="00973AE0">
            <w:pPr>
              <w:spacing w:after="200" w:line="276" w:lineRule="auto"/>
              <w:rPr>
                <w:rFonts w:ascii="Traditional Arabic" w:hAnsi="Traditional Arabic" w:cs="Traditional Arabic"/>
                <w:sz w:val="28"/>
                <w:szCs w:val="28"/>
                <w:rtl/>
                <w:lang w:val="fr-FR" w:bidi="ar-DZ"/>
              </w:rPr>
            </w:pPr>
            <w:r>
              <w:rPr>
                <w:rFonts w:ascii="Traditional Arabic" w:hAnsi="Traditional Arabic" w:cs="Traditional Arabic"/>
                <w:sz w:val="28"/>
                <w:szCs w:val="28"/>
                <w:rtl/>
                <w:lang w:val="fr-FR" w:bidi="ar-DZ"/>
              </w:rPr>
              <w:tab/>
              <w:t>دراسة نفيسة حجاج</w:t>
            </w:r>
            <w:r>
              <w:rPr>
                <w:rFonts w:ascii="Traditional Arabic" w:hAnsi="Traditional Arabic" w:cs="Traditional Arabic" w:hint="cs"/>
                <w:sz w:val="28"/>
                <w:szCs w:val="28"/>
                <w:rtl/>
                <w:lang w:val="fr-FR" w:bidi="ar-DZ"/>
              </w:rPr>
              <w:t xml:space="preserve">، </w:t>
            </w:r>
            <w:r>
              <w:rPr>
                <w:rFonts w:ascii="Traditional Arabic" w:hAnsi="Traditional Arabic" w:cs="Traditional Arabic"/>
                <w:sz w:val="28"/>
                <w:szCs w:val="28"/>
                <w:rtl/>
                <w:lang w:val="fr-FR" w:bidi="ar-DZ"/>
              </w:rPr>
              <w:t xml:space="preserve"> بعنوان " أثر الاستثمار في </w:t>
            </w:r>
            <w:r>
              <w:rPr>
                <w:rFonts w:ascii="Traditional Arabic" w:hAnsi="Traditional Arabic" w:cs="Traditional Arabic"/>
                <w:sz w:val="28"/>
                <w:szCs w:val="28"/>
                <w:rtl/>
                <w:lang w:val="fr-FR" w:bidi="ar-DZ"/>
              </w:rPr>
              <w:lastRenderedPageBreak/>
              <w:t>تكنولوجيا المعلومات والاتصال على الأداءالمالي دراسة حالة عينة من المؤسسات البترولية الجزائرية خلال الفترة 2010-2014</w:t>
            </w:r>
          </w:p>
        </w:tc>
        <w:tc>
          <w:tcPr>
            <w:tcW w:w="767" w:type="dxa"/>
          </w:tcPr>
          <w:p w14:paraId="3E1201BC" w14:textId="77777777" w:rsidR="00D02D7E" w:rsidRDefault="00973AE0">
            <w:pPr>
              <w:spacing w:after="200" w:line="276" w:lineRule="auto"/>
              <w:rPr>
                <w:rFonts w:ascii="Traditional Arabic" w:hAnsi="Traditional Arabic" w:cs="Traditional Arabic"/>
                <w:sz w:val="28"/>
                <w:szCs w:val="28"/>
                <w:rtl/>
                <w:lang w:val="fr-FR" w:bidi="ar-DZ"/>
              </w:rPr>
            </w:pPr>
            <w:r>
              <w:rPr>
                <w:rFonts w:ascii="Traditional Arabic" w:hAnsi="Traditional Arabic" w:cs="Traditional Arabic" w:hint="cs"/>
                <w:sz w:val="28"/>
                <w:szCs w:val="28"/>
                <w:rtl/>
                <w:lang w:val="fr-FR" w:bidi="ar-DZ"/>
              </w:rPr>
              <w:lastRenderedPageBreak/>
              <w:t>2017</w:t>
            </w:r>
          </w:p>
        </w:tc>
        <w:tc>
          <w:tcPr>
            <w:tcW w:w="818" w:type="dxa"/>
          </w:tcPr>
          <w:p w14:paraId="53D96A7A" w14:textId="77777777" w:rsidR="00D02D7E" w:rsidRDefault="00973AE0">
            <w:pPr>
              <w:spacing w:after="200" w:line="276" w:lineRule="auto"/>
              <w:rPr>
                <w:rFonts w:ascii="Traditional Arabic" w:hAnsi="Traditional Arabic" w:cs="Traditional Arabic"/>
                <w:sz w:val="28"/>
                <w:szCs w:val="28"/>
                <w:rtl/>
                <w:lang w:val="fr-FR" w:bidi="ar-DZ"/>
              </w:rPr>
            </w:pPr>
            <w:r>
              <w:rPr>
                <w:rFonts w:ascii="Traditional Arabic" w:hAnsi="Traditional Arabic" w:cs="Traditional Arabic" w:hint="cs"/>
                <w:sz w:val="28"/>
                <w:szCs w:val="28"/>
                <w:rtl/>
                <w:lang w:val="fr-FR" w:bidi="ar-DZ"/>
              </w:rPr>
              <w:t xml:space="preserve">ورقلة الجزائر </w:t>
            </w:r>
          </w:p>
        </w:tc>
        <w:tc>
          <w:tcPr>
            <w:tcW w:w="899" w:type="dxa"/>
          </w:tcPr>
          <w:p w14:paraId="56D6BAB6" w14:textId="77777777" w:rsidR="00D02D7E" w:rsidRDefault="00973AE0">
            <w:pPr>
              <w:spacing w:after="200" w:line="276" w:lineRule="auto"/>
              <w:rPr>
                <w:rFonts w:ascii="Traditional Arabic" w:hAnsi="Traditional Arabic" w:cs="Traditional Arabic"/>
                <w:sz w:val="28"/>
                <w:szCs w:val="28"/>
                <w:rtl/>
                <w:lang w:val="fr-FR" w:bidi="ar-DZ"/>
              </w:rPr>
            </w:pPr>
            <w:r>
              <w:rPr>
                <w:rFonts w:ascii="Traditional Arabic" w:hAnsi="Traditional Arabic" w:cs="Traditional Arabic"/>
                <w:sz w:val="28"/>
                <w:szCs w:val="28"/>
                <w:rtl/>
                <w:lang w:val="fr-FR" w:bidi="ar-DZ"/>
              </w:rPr>
              <w:t xml:space="preserve">الاستبيان  </w:t>
            </w:r>
          </w:p>
        </w:tc>
        <w:tc>
          <w:tcPr>
            <w:tcW w:w="989" w:type="dxa"/>
          </w:tcPr>
          <w:p w14:paraId="06C5C3A5" w14:textId="77777777" w:rsidR="00D02D7E" w:rsidRDefault="00973AE0">
            <w:pPr>
              <w:spacing w:after="200" w:line="276" w:lineRule="auto"/>
              <w:rPr>
                <w:rFonts w:ascii="Traditional Arabic" w:hAnsi="Traditional Arabic" w:cs="Traditional Arabic"/>
                <w:sz w:val="28"/>
                <w:szCs w:val="28"/>
                <w:rtl/>
                <w:lang w:val="fr-FR" w:bidi="ar-DZ"/>
              </w:rPr>
            </w:pPr>
            <w:r>
              <w:rPr>
                <w:rFonts w:ascii="Simplified Arabic" w:hAnsi="Simplified Arabic" w:cs="Simplified Arabic"/>
                <w:sz w:val="28"/>
                <w:szCs w:val="28"/>
                <w:rtl/>
                <w:lang w:val="fr-FR"/>
              </w:rPr>
              <w:t>(</w:t>
            </w:r>
            <w:r>
              <w:rPr>
                <w:rFonts w:ascii="Simplified Arabic" w:hAnsi="Simplified Arabic" w:cs="Simplified Arabic"/>
                <w:sz w:val="28"/>
                <w:szCs w:val="28"/>
                <w:lang w:val="fr-FR"/>
              </w:rPr>
              <w:t>EVIEWS9</w:t>
            </w:r>
            <w:r>
              <w:rPr>
                <w:rFonts w:ascii="Simplified Arabic" w:hAnsi="Simplified Arabic" w:cs="Simplified Arabic"/>
                <w:sz w:val="28"/>
                <w:szCs w:val="28"/>
                <w:rtl/>
                <w:lang w:val="fr-FR"/>
              </w:rPr>
              <w:t>)</w:t>
            </w:r>
          </w:p>
        </w:tc>
        <w:tc>
          <w:tcPr>
            <w:tcW w:w="2919" w:type="dxa"/>
            <w:gridSpan w:val="2"/>
          </w:tcPr>
          <w:p w14:paraId="6BEF3727" w14:textId="77777777" w:rsidR="00D02D7E" w:rsidRDefault="00973AE0">
            <w:pPr>
              <w:spacing w:after="200" w:line="276" w:lineRule="auto"/>
              <w:rPr>
                <w:rFonts w:ascii="Traditional Arabic" w:hAnsi="Traditional Arabic" w:cs="Traditional Arabic"/>
                <w:sz w:val="28"/>
                <w:szCs w:val="28"/>
                <w:rtl/>
                <w:lang w:val="fr-FR" w:bidi="ar-DZ"/>
              </w:rPr>
            </w:pPr>
            <w:r>
              <w:rPr>
                <w:rFonts w:ascii="Simplified Arabic" w:hAnsi="Simplified Arabic" w:cs="Simplified Arabic"/>
                <w:sz w:val="28"/>
                <w:szCs w:val="28"/>
                <w:rtl/>
                <w:lang w:val="fr-FR"/>
              </w:rPr>
              <w:t xml:space="preserve">عدم وجود علاقة ذات دلالة إحصائية معنوية بين </w:t>
            </w:r>
            <w:r>
              <w:rPr>
                <w:rFonts w:ascii="Simplified Arabic" w:hAnsi="Simplified Arabic" w:cs="Simplified Arabic"/>
                <w:sz w:val="28"/>
                <w:szCs w:val="28"/>
                <w:rtl/>
                <w:lang w:val="fr-FR"/>
              </w:rPr>
              <w:lastRenderedPageBreak/>
              <w:t>الاستثمار في تكنولوجيا المعلومات والاتصال والأداء ال</w:t>
            </w:r>
            <w:r>
              <w:rPr>
                <w:rFonts w:ascii="Simplified Arabic" w:hAnsi="Simplified Arabic" w:cs="Simplified Arabic" w:hint="cs"/>
                <w:sz w:val="28"/>
                <w:szCs w:val="28"/>
                <w:rtl/>
                <w:lang w:val="fr-FR"/>
              </w:rPr>
              <w:t>وظيفي</w:t>
            </w:r>
          </w:p>
        </w:tc>
      </w:tr>
      <w:bookmarkEnd w:id="0"/>
      <w:tr w:rsidR="00D02D7E" w14:paraId="0D236912" w14:textId="77777777">
        <w:tc>
          <w:tcPr>
            <w:tcW w:w="858" w:type="dxa"/>
          </w:tcPr>
          <w:p w14:paraId="1E5A0D51" w14:textId="77777777" w:rsidR="00D02D7E" w:rsidRDefault="00D02D7E">
            <w:pPr>
              <w:spacing w:after="200" w:line="276" w:lineRule="auto"/>
              <w:rPr>
                <w:rFonts w:ascii="Traditional Arabic" w:hAnsi="Traditional Arabic" w:cs="Traditional Arabic"/>
                <w:sz w:val="28"/>
                <w:szCs w:val="28"/>
                <w:rtl/>
                <w:lang w:val="fr-FR" w:bidi="ar-DZ"/>
              </w:rPr>
            </w:pPr>
          </w:p>
        </w:tc>
        <w:tc>
          <w:tcPr>
            <w:tcW w:w="1935" w:type="dxa"/>
          </w:tcPr>
          <w:p w14:paraId="7FBD95AB" w14:textId="77777777" w:rsidR="00D02D7E" w:rsidRDefault="00D02D7E">
            <w:pPr>
              <w:spacing w:after="200" w:line="276" w:lineRule="auto"/>
              <w:rPr>
                <w:rFonts w:ascii="Traditional Arabic" w:hAnsi="Traditional Arabic" w:cs="Traditional Arabic"/>
                <w:sz w:val="28"/>
                <w:szCs w:val="28"/>
                <w:rtl/>
                <w:lang w:val="fr-FR" w:bidi="ar-DZ"/>
              </w:rPr>
            </w:pPr>
          </w:p>
        </w:tc>
        <w:tc>
          <w:tcPr>
            <w:tcW w:w="767" w:type="dxa"/>
          </w:tcPr>
          <w:p w14:paraId="2723B8A2" w14:textId="77777777" w:rsidR="00D02D7E" w:rsidRDefault="00D02D7E">
            <w:pPr>
              <w:spacing w:after="200" w:line="276" w:lineRule="auto"/>
              <w:rPr>
                <w:rFonts w:ascii="Traditional Arabic" w:hAnsi="Traditional Arabic" w:cs="Traditional Arabic"/>
                <w:sz w:val="28"/>
                <w:szCs w:val="28"/>
                <w:rtl/>
                <w:lang w:val="fr-FR" w:bidi="ar-DZ"/>
              </w:rPr>
            </w:pPr>
          </w:p>
        </w:tc>
        <w:tc>
          <w:tcPr>
            <w:tcW w:w="818" w:type="dxa"/>
          </w:tcPr>
          <w:p w14:paraId="206EEDE7" w14:textId="77777777" w:rsidR="00D02D7E" w:rsidRDefault="00D02D7E">
            <w:pPr>
              <w:spacing w:after="200" w:line="276" w:lineRule="auto"/>
              <w:rPr>
                <w:rFonts w:ascii="Traditional Arabic" w:hAnsi="Traditional Arabic" w:cs="Traditional Arabic"/>
                <w:sz w:val="28"/>
                <w:szCs w:val="28"/>
                <w:rtl/>
                <w:lang w:val="fr-FR" w:bidi="ar-DZ"/>
              </w:rPr>
            </w:pPr>
          </w:p>
        </w:tc>
        <w:tc>
          <w:tcPr>
            <w:tcW w:w="899" w:type="dxa"/>
          </w:tcPr>
          <w:p w14:paraId="5AA98298" w14:textId="77777777" w:rsidR="00D02D7E" w:rsidRDefault="00973AE0">
            <w:pPr>
              <w:spacing w:after="200" w:line="276" w:lineRule="auto"/>
              <w:rPr>
                <w:rFonts w:ascii="Traditional Arabic" w:hAnsi="Traditional Arabic" w:cs="Traditional Arabic"/>
                <w:sz w:val="28"/>
                <w:szCs w:val="28"/>
                <w:rtl/>
                <w:lang w:val="fr-FR" w:bidi="ar-DZ"/>
              </w:rPr>
            </w:pPr>
            <w:r>
              <w:rPr>
                <w:rFonts w:ascii="Traditional Arabic" w:hAnsi="Traditional Arabic" w:cs="Traditional Arabic"/>
                <w:sz w:val="28"/>
                <w:szCs w:val="28"/>
                <w:rtl/>
                <w:lang w:val="fr-FR" w:bidi="ar-DZ"/>
              </w:rPr>
              <w:t>الاستبيان</w:t>
            </w:r>
          </w:p>
        </w:tc>
        <w:tc>
          <w:tcPr>
            <w:tcW w:w="1057" w:type="dxa"/>
            <w:gridSpan w:val="2"/>
          </w:tcPr>
          <w:p w14:paraId="3403EC98" w14:textId="77777777" w:rsidR="00D02D7E" w:rsidRDefault="00D02D7E">
            <w:pPr>
              <w:spacing w:after="200" w:line="276" w:lineRule="auto"/>
              <w:rPr>
                <w:rFonts w:ascii="Traditional Arabic" w:hAnsi="Traditional Arabic" w:cs="Traditional Arabic"/>
                <w:sz w:val="28"/>
                <w:szCs w:val="28"/>
                <w:lang w:val="fr-FR" w:bidi="ar-DZ"/>
              </w:rPr>
            </w:pPr>
          </w:p>
        </w:tc>
        <w:tc>
          <w:tcPr>
            <w:tcW w:w="2851" w:type="dxa"/>
          </w:tcPr>
          <w:p w14:paraId="159841DD" w14:textId="77777777" w:rsidR="00D02D7E" w:rsidRDefault="00D02D7E">
            <w:pPr>
              <w:spacing w:after="200" w:line="276" w:lineRule="auto"/>
              <w:rPr>
                <w:rFonts w:ascii="Traditional Arabic" w:hAnsi="Traditional Arabic" w:cs="Traditional Arabic"/>
                <w:sz w:val="28"/>
                <w:szCs w:val="28"/>
                <w:rtl/>
                <w:lang w:val="fr-FR" w:bidi="ar-DZ"/>
              </w:rPr>
            </w:pPr>
          </w:p>
        </w:tc>
      </w:tr>
      <w:tr w:rsidR="00D02D7E" w14:paraId="3C8F7DC3" w14:textId="77777777">
        <w:tc>
          <w:tcPr>
            <w:tcW w:w="858" w:type="dxa"/>
          </w:tcPr>
          <w:p w14:paraId="22828A58" w14:textId="77777777" w:rsidR="00D02D7E" w:rsidRDefault="00973AE0">
            <w:pPr>
              <w:spacing w:after="200" w:line="276" w:lineRule="auto"/>
              <w:rPr>
                <w:rFonts w:ascii="Traditional Arabic" w:hAnsi="Traditional Arabic" w:cs="Traditional Arabic"/>
                <w:sz w:val="28"/>
                <w:szCs w:val="28"/>
                <w:rtl/>
                <w:lang w:val="fr-FR" w:bidi="ar-DZ"/>
              </w:rPr>
            </w:pPr>
            <w:r>
              <w:rPr>
                <w:rFonts w:ascii="Traditional Arabic" w:hAnsi="Traditional Arabic" w:cs="Traditional Arabic" w:hint="cs"/>
                <w:sz w:val="28"/>
                <w:szCs w:val="28"/>
                <w:rtl/>
                <w:lang w:val="fr-FR" w:bidi="ar-DZ"/>
              </w:rPr>
              <w:t>حنيشي</w:t>
            </w:r>
          </w:p>
          <w:p w14:paraId="05020B4B" w14:textId="77777777" w:rsidR="00D02D7E" w:rsidRDefault="00973AE0">
            <w:pPr>
              <w:spacing w:after="200" w:line="276" w:lineRule="auto"/>
              <w:rPr>
                <w:rFonts w:ascii="Traditional Arabic" w:hAnsi="Traditional Arabic" w:cs="Traditional Arabic"/>
                <w:sz w:val="28"/>
                <w:szCs w:val="28"/>
                <w:rtl/>
                <w:lang w:val="fr-FR" w:bidi="ar-DZ"/>
              </w:rPr>
            </w:pPr>
            <w:r>
              <w:rPr>
                <w:rFonts w:ascii="Traditional Arabic" w:hAnsi="Traditional Arabic" w:cs="Traditional Arabic" w:hint="cs"/>
                <w:sz w:val="28"/>
                <w:szCs w:val="28"/>
                <w:rtl/>
                <w:lang w:val="fr-FR" w:bidi="ar-DZ"/>
              </w:rPr>
              <w:t xml:space="preserve">مصطفى منير  </w:t>
            </w:r>
          </w:p>
        </w:tc>
        <w:tc>
          <w:tcPr>
            <w:tcW w:w="1935" w:type="dxa"/>
          </w:tcPr>
          <w:p w14:paraId="3A77EE00" w14:textId="77777777" w:rsidR="00D02D7E" w:rsidRDefault="00973AE0">
            <w:pPr>
              <w:spacing w:after="200" w:line="276" w:lineRule="auto"/>
              <w:rPr>
                <w:rFonts w:ascii="Traditional Arabic" w:hAnsi="Traditional Arabic" w:cs="Traditional Arabic"/>
                <w:sz w:val="28"/>
                <w:szCs w:val="28"/>
                <w:rtl/>
                <w:lang w:val="fr-FR" w:bidi="ar-DZ"/>
              </w:rPr>
            </w:pPr>
            <w:r>
              <w:rPr>
                <w:rFonts w:ascii="Traditional Arabic" w:hAnsi="Traditional Arabic" w:cs="Traditional Arabic"/>
                <w:sz w:val="28"/>
                <w:szCs w:val="28"/>
                <w:rtl/>
                <w:lang w:val="fr-FR" w:bidi="ar-DZ"/>
              </w:rPr>
              <w:t>دور بيئة العمل الرقمية في رفع كفاءة العاملين في المؤسسات الاقتصادية في الجزائر</w:t>
            </w:r>
          </w:p>
        </w:tc>
        <w:tc>
          <w:tcPr>
            <w:tcW w:w="767" w:type="dxa"/>
          </w:tcPr>
          <w:p w14:paraId="25F240DB" w14:textId="77777777" w:rsidR="00D02D7E" w:rsidRDefault="00973AE0">
            <w:pPr>
              <w:spacing w:after="200" w:line="276" w:lineRule="auto"/>
              <w:rPr>
                <w:rFonts w:ascii="Traditional Arabic" w:hAnsi="Traditional Arabic" w:cs="Traditional Arabic"/>
                <w:sz w:val="28"/>
                <w:szCs w:val="28"/>
                <w:rtl/>
                <w:lang w:val="fr-FR" w:bidi="ar-DZ"/>
              </w:rPr>
            </w:pPr>
            <w:r>
              <w:rPr>
                <w:rFonts w:ascii="Traditional Arabic" w:hAnsi="Traditional Arabic" w:cs="Traditional Arabic"/>
                <w:sz w:val="28"/>
                <w:szCs w:val="28"/>
                <w:rtl/>
                <w:lang w:val="fr-FR" w:bidi="ar-DZ"/>
              </w:rPr>
              <w:t xml:space="preserve"> من جانفي 2026 الى غاية ماي 2026</w:t>
            </w:r>
          </w:p>
        </w:tc>
        <w:tc>
          <w:tcPr>
            <w:tcW w:w="818" w:type="dxa"/>
          </w:tcPr>
          <w:p w14:paraId="59AED6A4" w14:textId="77777777" w:rsidR="00D02D7E" w:rsidRDefault="00973AE0">
            <w:pPr>
              <w:spacing w:after="200" w:line="276" w:lineRule="auto"/>
              <w:rPr>
                <w:rFonts w:ascii="Traditional Arabic" w:hAnsi="Traditional Arabic" w:cs="Traditional Arabic"/>
                <w:sz w:val="28"/>
                <w:szCs w:val="28"/>
                <w:rtl/>
                <w:lang w:val="fr-FR" w:bidi="ar-DZ"/>
              </w:rPr>
            </w:pPr>
            <w:r>
              <w:rPr>
                <w:rFonts w:ascii="Traditional Arabic" w:hAnsi="Traditional Arabic" w:cs="Traditional Arabic" w:hint="cs"/>
                <w:sz w:val="28"/>
                <w:szCs w:val="28"/>
                <w:rtl/>
                <w:lang w:val="fr-FR" w:bidi="ar-DZ"/>
              </w:rPr>
              <w:t xml:space="preserve">مؤسسة توزيع الكهرباء والغاز  </w:t>
            </w:r>
            <w:r>
              <w:rPr>
                <w:rFonts w:ascii="Traditional Arabic" w:hAnsi="Traditional Arabic" w:cs="Traditional Arabic"/>
                <w:sz w:val="28"/>
                <w:szCs w:val="28"/>
                <w:rtl/>
                <w:lang w:val="fr-FR" w:bidi="ar-DZ"/>
              </w:rPr>
              <w:t>، غرداية الجزائر</w:t>
            </w:r>
          </w:p>
        </w:tc>
        <w:tc>
          <w:tcPr>
            <w:tcW w:w="899" w:type="dxa"/>
          </w:tcPr>
          <w:p w14:paraId="236D3D8D" w14:textId="77777777" w:rsidR="00D02D7E" w:rsidRDefault="00973AE0">
            <w:pPr>
              <w:spacing w:after="200" w:line="276" w:lineRule="auto"/>
              <w:rPr>
                <w:rFonts w:ascii="Traditional Arabic" w:hAnsi="Traditional Arabic" w:cs="Traditional Arabic"/>
                <w:sz w:val="28"/>
                <w:szCs w:val="28"/>
                <w:rtl/>
                <w:lang w:val="fr-FR" w:bidi="ar-DZ"/>
              </w:rPr>
            </w:pPr>
            <w:r>
              <w:rPr>
                <w:rFonts w:ascii="Traditional Arabic" w:hAnsi="Traditional Arabic" w:cs="Traditional Arabic"/>
                <w:sz w:val="28"/>
                <w:szCs w:val="28"/>
                <w:rtl/>
                <w:lang w:val="fr-FR" w:bidi="ar-DZ"/>
              </w:rPr>
              <w:t xml:space="preserve">الاستبانة </w:t>
            </w:r>
          </w:p>
        </w:tc>
        <w:tc>
          <w:tcPr>
            <w:tcW w:w="1057" w:type="dxa"/>
            <w:gridSpan w:val="2"/>
          </w:tcPr>
          <w:p w14:paraId="30DF1A3F" w14:textId="77777777" w:rsidR="00D02D7E" w:rsidRDefault="00973AE0">
            <w:pPr>
              <w:spacing w:after="200" w:line="276" w:lineRule="auto"/>
              <w:rPr>
                <w:rFonts w:ascii="Traditional Arabic" w:hAnsi="Traditional Arabic" w:cs="Traditional Arabic"/>
                <w:sz w:val="28"/>
                <w:szCs w:val="28"/>
                <w:rtl/>
                <w:lang w:val="fr-FR" w:bidi="ar-DZ"/>
              </w:rPr>
            </w:pPr>
            <w:r>
              <w:rPr>
                <w:rFonts w:ascii="Traditional Arabic" w:hAnsi="Traditional Arabic" w:cs="Traditional Arabic"/>
                <w:sz w:val="28"/>
                <w:szCs w:val="28"/>
                <w:rtl/>
                <w:lang w:val="fr-FR" w:bidi="ar-DZ"/>
              </w:rPr>
              <w:t xml:space="preserve">تحليل برنامج </w:t>
            </w:r>
            <w:r>
              <w:rPr>
                <w:rFonts w:ascii="Traditional Arabic" w:hAnsi="Traditional Arabic" w:cs="Traditional Arabic"/>
                <w:sz w:val="28"/>
                <w:szCs w:val="28"/>
                <w:lang w:val="fr-FR" w:bidi="ar-DZ"/>
              </w:rPr>
              <w:t>SPSS</w:t>
            </w:r>
          </w:p>
        </w:tc>
        <w:tc>
          <w:tcPr>
            <w:tcW w:w="2851" w:type="dxa"/>
          </w:tcPr>
          <w:p w14:paraId="79FEBC6C" w14:textId="77777777" w:rsidR="00D02D7E" w:rsidRDefault="00D02D7E">
            <w:pPr>
              <w:spacing w:after="200" w:line="276" w:lineRule="auto"/>
              <w:rPr>
                <w:rFonts w:ascii="Traditional Arabic" w:hAnsi="Traditional Arabic" w:cs="Traditional Arabic"/>
                <w:sz w:val="28"/>
                <w:szCs w:val="28"/>
                <w:rtl/>
                <w:lang w:val="fr-FR" w:bidi="ar-DZ"/>
              </w:rPr>
            </w:pPr>
          </w:p>
        </w:tc>
      </w:tr>
    </w:tbl>
    <w:p w14:paraId="67D8657F" w14:textId="77777777" w:rsidR="00D02D7E" w:rsidRDefault="00973AE0">
      <w:pPr>
        <w:rPr>
          <w:rFonts w:ascii="Simplified Arabic" w:hAnsi="Simplified Arabic" w:cs="Simplified Arabic"/>
          <w:sz w:val="28"/>
          <w:szCs w:val="28"/>
          <w:rtl/>
          <w:lang w:val="fr-FR" w:bidi="ar-DZ"/>
        </w:rPr>
      </w:pPr>
      <w:r>
        <w:rPr>
          <w:rFonts w:ascii="Simplified Arabic" w:hAnsi="Simplified Arabic" w:cs="Simplified Arabic" w:hint="cs"/>
          <w:sz w:val="28"/>
          <w:szCs w:val="28"/>
          <w:rtl/>
        </w:rPr>
        <w:t xml:space="preserve">              المصدر </w:t>
      </w:r>
      <w:r>
        <w:rPr>
          <w:rFonts w:ascii="Simplified Arabic" w:hAnsi="Simplified Arabic" w:cs="Simplified Arabic"/>
          <w:sz w:val="28"/>
          <w:szCs w:val="28"/>
          <w:lang w:val="fr-FR"/>
        </w:rPr>
        <w:t>:</w:t>
      </w:r>
      <w:r>
        <w:rPr>
          <w:rFonts w:ascii="Simplified Arabic" w:hAnsi="Simplified Arabic" w:cs="Simplified Arabic" w:hint="cs"/>
          <w:sz w:val="28"/>
          <w:szCs w:val="28"/>
          <w:rtl/>
          <w:lang w:val="fr-FR"/>
        </w:rPr>
        <w:t xml:space="preserve"> من إعداد الطالب بالإعتماد على الدراسات السابقة </w:t>
      </w:r>
    </w:p>
    <w:p w14:paraId="73BABA29" w14:textId="77777777" w:rsidR="00D02D7E" w:rsidRDefault="00973AE0">
      <w:pPr>
        <w:spacing w:after="0" w:line="240" w:lineRule="auto"/>
        <w:rPr>
          <w:rFonts w:ascii="Traditional Arabic" w:eastAsia="Calibri" w:hAnsi="Traditional Arabic" w:cs="Traditional Arabic"/>
          <w:b/>
          <w:bCs/>
          <w:kern w:val="2"/>
          <w:sz w:val="28"/>
          <w:szCs w:val="28"/>
          <w:lang w:val="en-GB" w:bidi="ar-DZ"/>
        </w:rPr>
      </w:pPr>
      <w:r>
        <w:rPr>
          <w:rFonts w:ascii="Traditional Arabic" w:eastAsia="Calibri" w:hAnsi="Traditional Arabic" w:cs="Traditional Arabic" w:hint="cs"/>
          <w:b/>
          <w:bCs/>
          <w:kern w:val="2"/>
          <w:sz w:val="28"/>
          <w:szCs w:val="28"/>
          <w:rtl/>
          <w:lang w:val="en-GB" w:bidi="ar-DZ"/>
        </w:rPr>
        <w:t xml:space="preserve"> الجدول رقم (2 ): </w:t>
      </w:r>
      <w:r>
        <w:rPr>
          <w:rFonts w:ascii="Traditional Arabic" w:eastAsia="Calibri" w:hAnsi="Traditional Arabic" w:cs="Traditional Arabic"/>
          <w:b/>
          <w:bCs/>
          <w:kern w:val="2"/>
          <w:sz w:val="28"/>
          <w:szCs w:val="28"/>
          <w:rtl/>
          <w:lang w:val="en-GB" w:bidi="ar-DZ"/>
        </w:rPr>
        <w:t xml:space="preserve">يوضح أوجه التشابه والاختلاف بين الدراسات السابقة والدراسة الحالية </w:t>
      </w:r>
    </w:p>
    <w:tbl>
      <w:tblPr>
        <w:tblStyle w:val="Grilledutableau1"/>
        <w:bidiVisual/>
        <w:tblW w:w="9733" w:type="dxa"/>
        <w:tblLook w:val="04A0" w:firstRow="1" w:lastRow="0" w:firstColumn="1" w:lastColumn="0" w:noHBand="0" w:noVBand="1"/>
      </w:tblPr>
      <w:tblGrid>
        <w:gridCol w:w="2555"/>
        <w:gridCol w:w="3816"/>
        <w:gridCol w:w="3362"/>
      </w:tblGrid>
      <w:tr w:rsidR="00D02D7E" w14:paraId="71E74AAC" w14:textId="77777777">
        <w:trPr>
          <w:trHeight w:val="1013"/>
        </w:trPr>
        <w:tc>
          <w:tcPr>
            <w:tcW w:w="2555" w:type="dxa"/>
          </w:tcPr>
          <w:p w14:paraId="5D84AEDA" w14:textId="77777777" w:rsidR="00D02D7E" w:rsidRDefault="00973AE0">
            <w:pPr>
              <w:tabs>
                <w:tab w:val="left" w:pos="0"/>
              </w:tabs>
              <w:ind w:right="1392"/>
              <w:contextualSpacing/>
              <w:rPr>
                <w:rFonts w:ascii="Traditional Arabic" w:hAnsi="Traditional Arabic" w:cs="Traditional Arabic"/>
                <w:b/>
                <w:bCs/>
                <w:sz w:val="28"/>
                <w:szCs w:val="28"/>
                <w:rtl/>
                <w:lang w:val="en-GB" w:bidi="ar-DZ"/>
              </w:rPr>
            </w:pPr>
            <w:r>
              <w:rPr>
                <w:rFonts w:ascii="Traditional Arabic" w:hAnsi="Traditional Arabic" w:cs="Traditional Arabic"/>
                <w:b/>
                <w:bCs/>
                <w:sz w:val="28"/>
                <w:szCs w:val="28"/>
                <w:rtl/>
                <w:lang w:val="en-GB" w:bidi="ar-DZ"/>
              </w:rPr>
              <w:t xml:space="preserve">معايير التشابه والاختلاف </w:t>
            </w:r>
          </w:p>
        </w:tc>
        <w:tc>
          <w:tcPr>
            <w:tcW w:w="3816" w:type="dxa"/>
          </w:tcPr>
          <w:p w14:paraId="4634DA0E" w14:textId="77777777" w:rsidR="00D02D7E" w:rsidRDefault="00973AE0">
            <w:pPr>
              <w:contextualSpacing/>
              <w:rPr>
                <w:rFonts w:ascii="Traditional Arabic" w:hAnsi="Traditional Arabic" w:cs="Traditional Arabic"/>
                <w:b/>
                <w:bCs/>
                <w:sz w:val="28"/>
                <w:szCs w:val="28"/>
                <w:rtl/>
                <w:lang w:val="en-GB" w:bidi="ar-DZ"/>
              </w:rPr>
            </w:pPr>
            <w:r>
              <w:rPr>
                <w:rFonts w:ascii="Traditional Arabic" w:hAnsi="Traditional Arabic" w:cs="Traditional Arabic"/>
                <w:b/>
                <w:bCs/>
                <w:sz w:val="28"/>
                <w:szCs w:val="28"/>
                <w:rtl/>
                <w:lang w:val="en-GB" w:bidi="ar-DZ"/>
              </w:rPr>
              <w:t xml:space="preserve">الدراسات السابقة </w:t>
            </w:r>
          </w:p>
        </w:tc>
        <w:tc>
          <w:tcPr>
            <w:tcW w:w="3362" w:type="dxa"/>
          </w:tcPr>
          <w:p w14:paraId="749E2466" w14:textId="77777777" w:rsidR="00D02D7E" w:rsidRDefault="00973AE0">
            <w:pPr>
              <w:contextualSpacing/>
              <w:rPr>
                <w:rFonts w:ascii="Traditional Arabic" w:hAnsi="Traditional Arabic" w:cs="Traditional Arabic"/>
                <w:b/>
                <w:bCs/>
                <w:sz w:val="28"/>
                <w:szCs w:val="28"/>
                <w:rtl/>
                <w:lang w:val="en-GB" w:bidi="ar-DZ"/>
              </w:rPr>
            </w:pPr>
            <w:r>
              <w:rPr>
                <w:rFonts w:ascii="Traditional Arabic" w:hAnsi="Traditional Arabic" w:cs="Traditional Arabic"/>
                <w:b/>
                <w:bCs/>
                <w:sz w:val="28"/>
                <w:szCs w:val="28"/>
                <w:rtl/>
                <w:lang w:val="en-GB" w:bidi="ar-DZ"/>
              </w:rPr>
              <w:t xml:space="preserve">دراستنا الحالية </w:t>
            </w:r>
          </w:p>
        </w:tc>
      </w:tr>
      <w:tr w:rsidR="00D02D7E" w14:paraId="33BF162A" w14:textId="77777777">
        <w:trPr>
          <w:trHeight w:val="661"/>
        </w:trPr>
        <w:tc>
          <w:tcPr>
            <w:tcW w:w="2555" w:type="dxa"/>
          </w:tcPr>
          <w:p w14:paraId="51289ECC" w14:textId="77777777" w:rsidR="00D02D7E" w:rsidRDefault="00973AE0">
            <w:pPr>
              <w:contextualSpacing/>
              <w:rPr>
                <w:rFonts w:ascii="Traditional Arabic" w:hAnsi="Traditional Arabic" w:cs="Traditional Arabic"/>
                <w:b/>
                <w:bCs/>
                <w:sz w:val="28"/>
                <w:szCs w:val="28"/>
                <w:rtl/>
                <w:lang w:val="en-GB" w:bidi="ar-DZ"/>
              </w:rPr>
            </w:pPr>
            <w:r>
              <w:rPr>
                <w:rFonts w:ascii="Traditional Arabic" w:hAnsi="Traditional Arabic" w:cs="Traditional Arabic"/>
                <w:b/>
                <w:bCs/>
                <w:sz w:val="28"/>
                <w:szCs w:val="28"/>
                <w:rtl/>
                <w:lang w:val="en-GB" w:bidi="ar-DZ"/>
              </w:rPr>
              <w:t xml:space="preserve">أداة الدراسة </w:t>
            </w:r>
          </w:p>
        </w:tc>
        <w:tc>
          <w:tcPr>
            <w:tcW w:w="3816" w:type="dxa"/>
          </w:tcPr>
          <w:p w14:paraId="1E60CAC2" w14:textId="77777777" w:rsidR="00D02D7E" w:rsidRDefault="00973AE0">
            <w:pPr>
              <w:contextualSpacing/>
              <w:rPr>
                <w:rFonts w:ascii="Simplified Arabic" w:hAnsi="Simplified Arabic" w:cs="Simplified Arabic"/>
                <w:sz w:val="28"/>
                <w:szCs w:val="28"/>
                <w:rtl/>
                <w:lang w:val="en-GB" w:bidi="ar-DZ"/>
              </w:rPr>
            </w:pPr>
            <w:r>
              <w:rPr>
                <w:rFonts w:ascii="Simplified Arabic" w:hAnsi="Simplified Arabic" w:cs="Simplified Arabic"/>
                <w:sz w:val="28"/>
                <w:szCs w:val="28"/>
                <w:rtl/>
                <w:lang w:val="en-GB" w:bidi="ar-DZ"/>
              </w:rPr>
              <w:t xml:space="preserve">اختلفت أدوات الدراسة بين الاستبانة والمقابلة والملاحظة </w:t>
            </w:r>
          </w:p>
        </w:tc>
        <w:tc>
          <w:tcPr>
            <w:tcW w:w="3362" w:type="dxa"/>
          </w:tcPr>
          <w:p w14:paraId="024F355E" w14:textId="77777777" w:rsidR="00D02D7E" w:rsidRDefault="00973AE0">
            <w:pPr>
              <w:contextualSpacing/>
              <w:rPr>
                <w:rFonts w:ascii="Simplified Arabic" w:hAnsi="Simplified Arabic" w:cs="Simplified Arabic"/>
                <w:sz w:val="28"/>
                <w:szCs w:val="28"/>
                <w:rtl/>
                <w:lang w:val="en-GB" w:bidi="ar-DZ"/>
              </w:rPr>
            </w:pPr>
            <w:r>
              <w:rPr>
                <w:rFonts w:ascii="Simplified Arabic" w:hAnsi="Simplified Arabic" w:cs="Simplified Arabic"/>
                <w:sz w:val="28"/>
                <w:szCs w:val="28"/>
                <w:rtl/>
                <w:lang w:val="en-GB" w:bidi="ar-DZ"/>
              </w:rPr>
              <w:t xml:space="preserve">الاستبانة </w:t>
            </w:r>
          </w:p>
        </w:tc>
      </w:tr>
      <w:tr w:rsidR="00D02D7E" w14:paraId="1BC4E696" w14:textId="77777777">
        <w:trPr>
          <w:trHeight w:val="341"/>
        </w:trPr>
        <w:tc>
          <w:tcPr>
            <w:tcW w:w="2555" w:type="dxa"/>
          </w:tcPr>
          <w:p w14:paraId="44C219E2" w14:textId="77777777" w:rsidR="00D02D7E" w:rsidRDefault="00973AE0">
            <w:pPr>
              <w:spacing w:after="0" w:line="240" w:lineRule="auto"/>
              <w:contextualSpacing/>
              <w:rPr>
                <w:rFonts w:ascii="Traditional Arabic" w:hAnsi="Traditional Arabic" w:cs="Traditional Arabic"/>
                <w:b/>
                <w:bCs/>
                <w:sz w:val="28"/>
                <w:szCs w:val="28"/>
                <w:rtl/>
                <w:lang w:val="en-GB" w:bidi="ar-DZ"/>
              </w:rPr>
            </w:pPr>
            <w:r>
              <w:rPr>
                <w:rFonts w:ascii="Traditional Arabic" w:hAnsi="Traditional Arabic" w:cs="Traditional Arabic" w:hint="cs"/>
                <w:b/>
                <w:bCs/>
                <w:sz w:val="28"/>
                <w:szCs w:val="28"/>
                <w:rtl/>
                <w:lang w:val="en-GB" w:bidi="ar-DZ"/>
              </w:rPr>
              <w:t xml:space="preserve">أدة تحليل الدراسة </w:t>
            </w:r>
          </w:p>
        </w:tc>
        <w:tc>
          <w:tcPr>
            <w:tcW w:w="3816" w:type="dxa"/>
          </w:tcPr>
          <w:p w14:paraId="6567CEA9" w14:textId="77777777" w:rsidR="00D02D7E" w:rsidRDefault="00973AE0">
            <w:pPr>
              <w:spacing w:after="0" w:line="240" w:lineRule="auto"/>
              <w:contextualSpacing/>
              <w:rPr>
                <w:rFonts w:ascii="Traditional Arabic" w:hAnsi="Traditional Arabic" w:cs="Traditional Arabic"/>
                <w:sz w:val="28"/>
                <w:szCs w:val="28"/>
                <w:lang w:val="en-GB" w:bidi="ar-DZ"/>
              </w:rPr>
            </w:pPr>
            <w:r>
              <w:rPr>
                <w:rFonts w:ascii="Simplified Arabic" w:hAnsi="Simplified Arabic" w:cs="Simplified Arabic"/>
                <w:sz w:val="28"/>
                <w:szCs w:val="28"/>
                <w:rtl/>
                <w:lang w:val="fr-FR"/>
              </w:rPr>
              <w:t>(</w:t>
            </w:r>
            <w:r>
              <w:rPr>
                <w:rFonts w:ascii="Simplified Arabic" w:hAnsi="Simplified Arabic" w:cs="Simplified Arabic"/>
                <w:sz w:val="28"/>
                <w:szCs w:val="28"/>
                <w:lang w:val="fr-FR"/>
              </w:rPr>
              <w:t>EVIEWS9</w:t>
            </w:r>
            <w:r>
              <w:rPr>
                <w:rFonts w:ascii="Simplified Arabic" w:hAnsi="Simplified Arabic" w:cs="Simplified Arabic"/>
                <w:sz w:val="28"/>
                <w:szCs w:val="28"/>
                <w:rtl/>
                <w:lang w:val="fr-FR"/>
              </w:rPr>
              <w:t>)</w:t>
            </w:r>
            <w:r>
              <w:rPr>
                <w:rFonts w:ascii="Simplified Arabic" w:hAnsi="Simplified Arabic" w:cs="Simplified Arabic" w:hint="cs"/>
                <w:sz w:val="28"/>
                <w:szCs w:val="28"/>
                <w:rtl/>
                <w:lang w:val="fr-FR"/>
              </w:rPr>
              <w:t xml:space="preserve">، </w:t>
            </w:r>
            <w:r>
              <w:rPr>
                <w:rFonts w:ascii="Simplified Arabic" w:hAnsi="Simplified Arabic" w:cs="Simplified Arabic"/>
                <w:sz w:val="28"/>
                <w:szCs w:val="28"/>
                <w:lang w:val="fr-FR"/>
              </w:rPr>
              <w:t>SPSS</w:t>
            </w:r>
          </w:p>
        </w:tc>
        <w:tc>
          <w:tcPr>
            <w:tcW w:w="3362" w:type="dxa"/>
          </w:tcPr>
          <w:p w14:paraId="5A70283F" w14:textId="77777777" w:rsidR="00D02D7E" w:rsidRDefault="00973AE0">
            <w:pPr>
              <w:spacing w:after="0" w:line="240" w:lineRule="auto"/>
              <w:contextualSpacing/>
              <w:rPr>
                <w:rFonts w:ascii="Traditional Arabic" w:hAnsi="Traditional Arabic" w:cs="Traditional Arabic"/>
                <w:sz w:val="28"/>
                <w:szCs w:val="28"/>
                <w:rtl/>
                <w:lang w:val="en-GB" w:bidi="ar-DZ"/>
              </w:rPr>
            </w:pPr>
            <w:r>
              <w:rPr>
                <w:rFonts w:ascii="Traditional Arabic" w:hAnsi="Traditional Arabic" w:cs="Traditional Arabic"/>
                <w:sz w:val="28"/>
                <w:szCs w:val="28"/>
                <w:lang w:val="en-GB" w:bidi="ar-DZ"/>
              </w:rPr>
              <w:t>SPSS</w:t>
            </w:r>
          </w:p>
        </w:tc>
      </w:tr>
      <w:tr w:rsidR="00D02D7E" w14:paraId="602A9922" w14:textId="77777777">
        <w:trPr>
          <w:trHeight w:val="1895"/>
        </w:trPr>
        <w:tc>
          <w:tcPr>
            <w:tcW w:w="2555" w:type="dxa"/>
            <w:tcBorders>
              <w:top w:val="single" w:sz="4" w:space="0" w:color="auto"/>
            </w:tcBorders>
          </w:tcPr>
          <w:p w14:paraId="6BCEB8F8" w14:textId="77777777" w:rsidR="00D02D7E" w:rsidRDefault="00973AE0">
            <w:pPr>
              <w:contextualSpacing/>
              <w:rPr>
                <w:rFonts w:ascii="Traditional Arabic" w:hAnsi="Traditional Arabic" w:cs="Traditional Arabic"/>
                <w:b/>
                <w:bCs/>
                <w:sz w:val="28"/>
                <w:szCs w:val="28"/>
                <w:rtl/>
                <w:lang w:val="en-GB" w:bidi="ar-DZ"/>
              </w:rPr>
            </w:pPr>
            <w:r>
              <w:rPr>
                <w:rFonts w:ascii="Traditional Arabic" w:hAnsi="Traditional Arabic" w:cs="Traditional Arabic"/>
                <w:b/>
                <w:bCs/>
                <w:sz w:val="28"/>
                <w:szCs w:val="28"/>
                <w:rtl/>
                <w:lang w:val="en-GB" w:bidi="ar-DZ"/>
              </w:rPr>
              <w:t xml:space="preserve">الحدود الزمانية </w:t>
            </w:r>
          </w:p>
        </w:tc>
        <w:tc>
          <w:tcPr>
            <w:tcW w:w="3816" w:type="dxa"/>
          </w:tcPr>
          <w:p w14:paraId="749AEFF0" w14:textId="77777777" w:rsidR="00D02D7E" w:rsidRDefault="00973AE0">
            <w:pPr>
              <w:contextualSpacing/>
              <w:rPr>
                <w:rFonts w:ascii="Traditional Arabic" w:hAnsi="Traditional Arabic" w:cs="Traditional Arabic"/>
                <w:sz w:val="28"/>
                <w:szCs w:val="28"/>
                <w:rtl/>
                <w:lang w:val="en-GB" w:bidi="ar-DZ"/>
              </w:rPr>
            </w:pPr>
            <w:r>
              <w:rPr>
                <w:rFonts w:ascii="Simplified Arabic" w:hAnsi="Simplified Arabic" w:cs="Simplified Arabic"/>
                <w:sz w:val="28"/>
                <w:szCs w:val="28"/>
                <w:rtl/>
                <w:lang w:val="en-GB" w:bidi="ar-DZ"/>
              </w:rPr>
              <w:t>اختلفت وتراوحت بين سنة 2015 إلى غاية 2018</w:t>
            </w:r>
          </w:p>
        </w:tc>
        <w:tc>
          <w:tcPr>
            <w:tcW w:w="3362" w:type="dxa"/>
          </w:tcPr>
          <w:p w14:paraId="76F3AF1D" w14:textId="77777777" w:rsidR="00D02D7E" w:rsidRDefault="00973AE0">
            <w:pPr>
              <w:spacing w:after="0" w:line="276" w:lineRule="auto"/>
              <w:jc w:val="both"/>
              <w:rPr>
                <w:rFonts w:ascii="Simplified Arabic" w:hAnsi="Simplified Arabic" w:cs="Simplified Arabic"/>
                <w:sz w:val="28"/>
                <w:szCs w:val="28"/>
                <w:rtl/>
                <w:lang w:val="fr-FR" w:bidi="ar-DZ"/>
              </w:rPr>
            </w:pPr>
            <w:r>
              <w:rPr>
                <w:rFonts w:ascii="Simplified Arabic" w:hAnsi="Simplified Arabic" w:cs="Simplified Arabic"/>
                <w:sz w:val="28"/>
                <w:szCs w:val="28"/>
                <w:rtl/>
                <w:lang w:val="fr-FR" w:bidi="ar-DZ"/>
              </w:rPr>
              <w:t>الفترة الزمنية التي استغرقها البحث الميداني حيث تم الشروع فيها من 17أفريل الى12ماي منالموسم الجامعي 2025/2026.</w:t>
            </w:r>
          </w:p>
          <w:p w14:paraId="7D91DF25" w14:textId="77777777" w:rsidR="00D02D7E" w:rsidRDefault="00D02D7E">
            <w:pPr>
              <w:ind w:firstLine="34"/>
              <w:contextualSpacing/>
              <w:rPr>
                <w:rFonts w:ascii="Traditional Arabic" w:hAnsi="Traditional Arabic" w:cs="Traditional Arabic"/>
                <w:sz w:val="28"/>
                <w:szCs w:val="28"/>
                <w:rtl/>
                <w:lang w:val="en-GB" w:bidi="ar-DZ"/>
              </w:rPr>
            </w:pPr>
          </w:p>
        </w:tc>
      </w:tr>
      <w:tr w:rsidR="00D02D7E" w14:paraId="1D369E08" w14:textId="77777777">
        <w:trPr>
          <w:trHeight w:val="705"/>
        </w:trPr>
        <w:tc>
          <w:tcPr>
            <w:tcW w:w="2555" w:type="dxa"/>
          </w:tcPr>
          <w:p w14:paraId="5D418F95" w14:textId="77777777" w:rsidR="00D02D7E" w:rsidRDefault="00973AE0">
            <w:pPr>
              <w:contextualSpacing/>
              <w:rPr>
                <w:rFonts w:ascii="Traditional Arabic" w:hAnsi="Traditional Arabic" w:cs="Traditional Arabic"/>
                <w:b/>
                <w:bCs/>
                <w:sz w:val="28"/>
                <w:szCs w:val="28"/>
                <w:rtl/>
                <w:lang w:val="en-GB" w:bidi="ar-DZ"/>
              </w:rPr>
            </w:pPr>
            <w:r>
              <w:rPr>
                <w:rFonts w:ascii="Traditional Arabic" w:hAnsi="Traditional Arabic" w:cs="Traditional Arabic"/>
                <w:b/>
                <w:bCs/>
                <w:sz w:val="28"/>
                <w:szCs w:val="28"/>
                <w:rtl/>
                <w:lang w:val="en-GB" w:bidi="ar-DZ"/>
              </w:rPr>
              <w:lastRenderedPageBreak/>
              <w:t xml:space="preserve">الحدود المكانية </w:t>
            </w:r>
          </w:p>
        </w:tc>
        <w:tc>
          <w:tcPr>
            <w:tcW w:w="3816" w:type="dxa"/>
          </w:tcPr>
          <w:p w14:paraId="372E25FD" w14:textId="77777777" w:rsidR="00D02D7E" w:rsidRDefault="00973AE0">
            <w:pPr>
              <w:spacing w:after="200" w:line="276" w:lineRule="auto"/>
              <w:ind w:right="567"/>
              <w:contextualSpacing/>
              <w:rPr>
                <w:rFonts w:ascii="Simplified Arabic" w:hAnsi="Simplified Arabic" w:cs="Simplified Arabic"/>
                <w:sz w:val="28"/>
                <w:szCs w:val="28"/>
                <w:lang w:val="en-GB" w:bidi="ar-DZ"/>
              </w:rPr>
            </w:pPr>
            <w:r>
              <w:rPr>
                <w:rFonts w:ascii="Simplified Arabic" w:hAnsi="Simplified Arabic" w:cs="Simplified Arabic"/>
                <w:sz w:val="28"/>
                <w:szCs w:val="28"/>
                <w:rtl/>
                <w:lang w:val="en-GB" w:bidi="ar-DZ"/>
              </w:rPr>
              <w:t xml:space="preserve">بابل، العراق  إيران، الجزائر </w:t>
            </w:r>
          </w:p>
          <w:p w14:paraId="0074331B" w14:textId="77777777" w:rsidR="00D02D7E" w:rsidRDefault="00D02D7E">
            <w:pPr>
              <w:spacing w:after="200" w:line="276" w:lineRule="auto"/>
              <w:ind w:left="1440" w:right="567"/>
              <w:contextualSpacing/>
              <w:rPr>
                <w:rFonts w:ascii="Simplified Arabic" w:hAnsi="Simplified Arabic" w:cs="Simplified Arabic"/>
                <w:sz w:val="28"/>
                <w:szCs w:val="28"/>
                <w:rtl/>
                <w:lang w:val="en-GB" w:bidi="ar-DZ"/>
              </w:rPr>
            </w:pPr>
          </w:p>
        </w:tc>
        <w:tc>
          <w:tcPr>
            <w:tcW w:w="3362" w:type="dxa"/>
          </w:tcPr>
          <w:p w14:paraId="04D93E45" w14:textId="77777777" w:rsidR="00D02D7E" w:rsidRDefault="00973AE0">
            <w:pPr>
              <w:contextualSpacing/>
              <w:rPr>
                <w:rFonts w:ascii="Simplified Arabic" w:hAnsi="Simplified Arabic" w:cs="Simplified Arabic"/>
                <w:sz w:val="28"/>
                <w:szCs w:val="28"/>
                <w:rtl/>
                <w:lang w:val="en-GB" w:bidi="ar-DZ"/>
              </w:rPr>
            </w:pPr>
            <w:r>
              <w:rPr>
                <w:rFonts w:ascii="Simplified Arabic" w:hAnsi="Simplified Arabic" w:cs="Simplified Arabic"/>
                <w:sz w:val="28"/>
                <w:szCs w:val="28"/>
                <w:rtl/>
                <w:lang w:val="fr-FR" w:bidi="ar-DZ"/>
              </w:rPr>
              <w:t xml:space="preserve">الشركة الجزائرية للكهرباء والغاز-التوزيع_ </w:t>
            </w:r>
            <w:r>
              <w:rPr>
                <w:rFonts w:ascii="Simplified Arabic" w:hAnsi="Simplified Arabic" w:cs="Simplified Arabic"/>
                <w:sz w:val="28"/>
                <w:szCs w:val="28"/>
                <w:rtl/>
                <w:lang w:val="en-GB" w:bidi="ar-DZ"/>
              </w:rPr>
              <w:t xml:space="preserve"> غرداية، الجزئر </w:t>
            </w:r>
          </w:p>
        </w:tc>
      </w:tr>
    </w:tbl>
    <w:p w14:paraId="14D7276C" w14:textId="4A0074B9" w:rsidR="00D02D7E" w:rsidRPr="009928FF" w:rsidRDefault="00973AE0" w:rsidP="009928FF">
      <w:pPr>
        <w:rPr>
          <w:rFonts w:ascii="Simplified Arabic" w:hAnsi="Simplified Arabic" w:cs="Simplified Arabic"/>
          <w:sz w:val="28"/>
          <w:szCs w:val="28"/>
          <w:rtl/>
          <w:lang w:val="fr-FR"/>
        </w:rPr>
      </w:pPr>
      <w:r>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rPr>
        <w:t xml:space="preserve">من إعداد الطالب بالاعتماد على دراستنا والدراسات السابقة </w:t>
      </w:r>
    </w:p>
    <w:p w14:paraId="67D8F495" w14:textId="77777777" w:rsidR="00D02D7E" w:rsidRDefault="00D02D7E">
      <w:pPr>
        <w:jc w:val="both"/>
        <w:rPr>
          <w:rFonts w:ascii="Simplified Arabic" w:hAnsi="Simplified Arabic" w:cs="Simplified Arabic"/>
          <w:b/>
          <w:bCs/>
          <w:sz w:val="28"/>
          <w:szCs w:val="28"/>
          <w:rtl/>
        </w:rPr>
      </w:pPr>
    </w:p>
    <w:p w14:paraId="092BF437" w14:textId="77777777" w:rsidR="00D02D7E" w:rsidRDefault="00973AE0">
      <w:pPr>
        <w:rPr>
          <w:rFonts w:ascii="Simplified Arabic" w:hAnsi="Simplified Arabic" w:cs="Simplified Arabic"/>
          <w:b/>
          <w:bCs/>
          <w:sz w:val="28"/>
          <w:szCs w:val="28"/>
        </w:rPr>
      </w:pPr>
      <w:r>
        <w:rPr>
          <w:rFonts w:ascii="Simplified Arabic" w:hAnsi="Simplified Arabic" w:cs="Simplified Arabic"/>
          <w:b/>
          <w:bCs/>
          <w:sz w:val="28"/>
          <w:szCs w:val="28"/>
          <w:rtl/>
        </w:rPr>
        <w:t>خلاصة الفصل</w:t>
      </w:r>
      <w:r>
        <w:rPr>
          <w:rFonts w:ascii="Simplified Arabic" w:hAnsi="Simplified Arabic" w:cs="Simplified Arabic"/>
          <w:b/>
          <w:bCs/>
          <w:sz w:val="28"/>
          <w:szCs w:val="28"/>
        </w:rPr>
        <w:t xml:space="preserve"> :</w:t>
      </w:r>
    </w:p>
    <w:p w14:paraId="76448DA9" w14:textId="77777777" w:rsidR="00D02D7E" w:rsidRDefault="00973AE0">
      <w:pPr>
        <w:ind w:firstLine="720"/>
        <w:jc w:val="both"/>
        <w:rPr>
          <w:rFonts w:ascii="Simplified Arabic" w:hAnsi="Simplified Arabic" w:cs="Simplified Arabic"/>
          <w:sz w:val="28"/>
          <w:szCs w:val="28"/>
        </w:rPr>
      </w:pPr>
      <w:r>
        <w:rPr>
          <w:rFonts w:ascii="Simplified Arabic" w:hAnsi="Simplified Arabic" w:cs="Simplified Arabic"/>
          <w:sz w:val="28"/>
          <w:szCs w:val="28"/>
          <w:rtl/>
        </w:rPr>
        <w:t xml:space="preserve">في الختام، يمكن القول إن تنمية الكفاءات هي عملية </w:t>
      </w:r>
      <w:r>
        <w:rPr>
          <w:rFonts w:ascii="Simplified Arabic" w:hAnsi="Simplified Arabic" w:cs="Simplified Arabic" w:hint="cs"/>
          <w:sz w:val="28"/>
          <w:szCs w:val="28"/>
          <w:rtl/>
        </w:rPr>
        <w:t>استراتيجي</w:t>
      </w:r>
      <w:r>
        <w:rPr>
          <w:rFonts w:ascii="Simplified Arabic" w:hAnsi="Simplified Arabic" w:cs="Simplified Arabic"/>
          <w:sz w:val="28"/>
          <w:szCs w:val="28"/>
          <w:rtl/>
        </w:rPr>
        <w:t>ة تتطلب اهتماماً</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مست</w:t>
      </w:r>
      <w:r>
        <w:rPr>
          <w:rFonts w:ascii="Simplified Arabic" w:hAnsi="Simplified Arabic" w:cs="Simplified Arabic" w:hint="cs"/>
          <w:sz w:val="28"/>
          <w:szCs w:val="28"/>
          <w:rtl/>
        </w:rPr>
        <w:t>م</w:t>
      </w:r>
      <w:r>
        <w:rPr>
          <w:rFonts w:ascii="Simplified Arabic" w:hAnsi="Simplified Arabic" w:cs="Simplified Arabic"/>
          <w:sz w:val="28"/>
          <w:szCs w:val="28"/>
          <w:rtl/>
        </w:rPr>
        <w:t>رً</w:t>
      </w:r>
      <w:r>
        <w:rPr>
          <w:rFonts w:ascii="Simplified Arabic" w:hAnsi="Simplified Arabic" w:cs="Simplified Arabic" w:hint="cs"/>
          <w:sz w:val="28"/>
          <w:szCs w:val="28"/>
          <w:rtl/>
        </w:rPr>
        <w:t>ا</w:t>
      </w:r>
      <w:r>
        <w:rPr>
          <w:rFonts w:ascii="Simplified Arabic" w:hAnsi="Simplified Arabic" w:cs="Simplified Arabic"/>
          <w:sz w:val="28"/>
          <w:szCs w:val="28"/>
          <w:rtl/>
        </w:rPr>
        <w:t xml:space="preserve"> وتخطيطاً دقيقاً لضمان تطور القوى العاملة في المؤسسات. إذ تؤثر هذهالعملية بشكل مباشر في تحسين الأداء الفردي والجماعي، مما ينعكس إيجاباً علىالكفاءة العامة للمؤسسة. من خلال الاستثمار في تدريب وتطوير الكفاءات، فإن</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المؤسسات تضمن تلبية متطلبات المستقبل، حيث يصبح أ</w:t>
      </w:r>
      <w:r>
        <w:rPr>
          <w:rFonts w:ascii="Simplified Arabic" w:hAnsi="Simplified Arabic" w:cs="Simplified Arabic" w:hint="cs"/>
          <w:sz w:val="28"/>
          <w:szCs w:val="28"/>
          <w:rtl/>
          <w:lang w:bidi="ar-DZ"/>
        </w:rPr>
        <w:t>فر</w:t>
      </w:r>
      <w:r>
        <w:rPr>
          <w:rFonts w:ascii="Simplified Arabic" w:hAnsi="Simplified Arabic" w:cs="Simplified Arabic"/>
          <w:sz w:val="28"/>
          <w:szCs w:val="28"/>
          <w:rtl/>
        </w:rPr>
        <w:t>ادها أكثر قدرة على</w:t>
      </w:r>
    </w:p>
    <w:p w14:paraId="3EFB88A0" w14:textId="77777777" w:rsidR="00D02D7E" w:rsidRDefault="00973AE0">
      <w:pPr>
        <w:jc w:val="both"/>
        <w:rPr>
          <w:rFonts w:ascii="Simplified Arabic" w:hAnsi="Simplified Arabic" w:cs="Simplified Arabic"/>
          <w:sz w:val="28"/>
          <w:szCs w:val="28"/>
        </w:rPr>
      </w:pPr>
      <w:r>
        <w:rPr>
          <w:rFonts w:ascii="Simplified Arabic" w:hAnsi="Simplified Arabic" w:cs="Simplified Arabic"/>
          <w:sz w:val="28"/>
          <w:szCs w:val="28"/>
          <w:rtl/>
        </w:rPr>
        <w:t>مواجهة التحديات، والتحول نحو الابتكار، ورفع مستوى التميز في مجالات عملهم</w:t>
      </w:r>
      <w:r>
        <w:rPr>
          <w:rFonts w:ascii="Simplified Arabic" w:hAnsi="Simplified Arabic" w:cs="Simplified Arabic"/>
          <w:sz w:val="28"/>
          <w:szCs w:val="28"/>
        </w:rPr>
        <w:t>.</w:t>
      </w:r>
    </w:p>
    <w:p w14:paraId="52B54242" w14:textId="77777777" w:rsidR="00D02D7E" w:rsidRDefault="00973AE0">
      <w:pPr>
        <w:jc w:val="both"/>
        <w:rPr>
          <w:rFonts w:ascii="Simplified Arabic" w:hAnsi="Simplified Arabic" w:cs="Simplified Arabic"/>
          <w:sz w:val="28"/>
          <w:szCs w:val="28"/>
          <w:rtl/>
          <w:lang w:bidi="ar-DZ"/>
        </w:rPr>
      </w:pPr>
      <w:r>
        <w:rPr>
          <w:rFonts w:ascii="Simplified Arabic" w:hAnsi="Simplified Arabic" w:cs="Simplified Arabic"/>
          <w:sz w:val="28"/>
          <w:szCs w:val="28"/>
          <w:rtl/>
        </w:rPr>
        <w:t xml:space="preserve">لذا يجب على المؤسسات أن تعتبر تنمية الكفاءات أحد أولوياتها </w:t>
      </w:r>
      <w:r>
        <w:rPr>
          <w:rFonts w:ascii="Simplified Arabic" w:hAnsi="Simplified Arabic" w:cs="Simplified Arabic" w:hint="cs"/>
          <w:sz w:val="28"/>
          <w:szCs w:val="28"/>
          <w:rtl/>
        </w:rPr>
        <w:t>الاستراتيجي</w:t>
      </w:r>
      <w:r>
        <w:rPr>
          <w:rFonts w:ascii="Simplified Arabic" w:hAnsi="Simplified Arabic" w:cs="Simplified Arabic"/>
          <w:sz w:val="28"/>
          <w:szCs w:val="28"/>
          <w:rtl/>
        </w:rPr>
        <w:t>ة لتحقيق</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النجاح المستدام في بيئة العمل التنافسية والمتحركة</w:t>
      </w:r>
      <w:r>
        <w:rPr>
          <w:rFonts w:ascii="Simplified Arabic" w:hAnsi="Simplified Arabic" w:cs="Simplified Arabic" w:hint="cs"/>
          <w:sz w:val="28"/>
          <w:szCs w:val="28"/>
          <w:rtl/>
        </w:rPr>
        <w:t>.</w:t>
      </w:r>
    </w:p>
    <w:p w14:paraId="0EBBB98B" w14:textId="77777777" w:rsidR="00D02D7E" w:rsidRDefault="00D02D7E">
      <w:pPr>
        <w:rPr>
          <w:rFonts w:ascii="Simplified Arabic" w:hAnsi="Simplified Arabic" w:cs="Simplified Arabic"/>
          <w:sz w:val="28"/>
          <w:szCs w:val="28"/>
          <w:rtl/>
          <w:lang w:bidi="ar-DZ"/>
        </w:rPr>
      </w:pPr>
    </w:p>
    <w:p w14:paraId="52C9BB9F" w14:textId="77777777" w:rsidR="00D02D7E" w:rsidRDefault="00D02D7E">
      <w:pPr>
        <w:rPr>
          <w:rFonts w:ascii="Simplified Arabic" w:hAnsi="Simplified Arabic" w:cs="Simplified Arabic"/>
          <w:sz w:val="28"/>
          <w:szCs w:val="28"/>
          <w:rtl/>
        </w:rPr>
      </w:pPr>
    </w:p>
    <w:p w14:paraId="202FB076" w14:textId="77777777" w:rsidR="00D02D7E" w:rsidRDefault="00D02D7E">
      <w:pPr>
        <w:ind w:left="360"/>
        <w:rPr>
          <w:rFonts w:ascii="Simplified Arabic" w:hAnsi="Simplified Arabic" w:cs="Simplified Arabic"/>
          <w:sz w:val="28"/>
          <w:szCs w:val="28"/>
          <w:rtl/>
        </w:rPr>
      </w:pPr>
    </w:p>
    <w:p w14:paraId="60914F58" w14:textId="77777777" w:rsidR="00D02D7E" w:rsidRDefault="00D02D7E">
      <w:pPr>
        <w:ind w:left="360"/>
        <w:rPr>
          <w:rFonts w:ascii="Simplified Arabic" w:hAnsi="Simplified Arabic" w:cs="Simplified Arabic"/>
          <w:sz w:val="28"/>
          <w:szCs w:val="28"/>
          <w:rtl/>
        </w:rPr>
      </w:pPr>
    </w:p>
    <w:p w14:paraId="419DD0D0" w14:textId="77777777" w:rsidR="00D02D7E" w:rsidRDefault="00D02D7E">
      <w:pPr>
        <w:ind w:left="360"/>
        <w:rPr>
          <w:rFonts w:ascii="Simplified Arabic" w:hAnsi="Simplified Arabic" w:cs="Simplified Arabic"/>
          <w:sz w:val="28"/>
          <w:szCs w:val="28"/>
          <w:rtl/>
        </w:rPr>
      </w:pPr>
    </w:p>
    <w:p w14:paraId="5E60A057" w14:textId="77777777" w:rsidR="00D02D7E" w:rsidRDefault="00D02D7E">
      <w:pPr>
        <w:ind w:left="360"/>
        <w:rPr>
          <w:rFonts w:ascii="Simplified Arabic" w:hAnsi="Simplified Arabic" w:cs="Simplified Arabic"/>
          <w:sz w:val="28"/>
          <w:szCs w:val="28"/>
          <w:rtl/>
        </w:rPr>
      </w:pPr>
    </w:p>
    <w:p w14:paraId="3BF40F35" w14:textId="77777777" w:rsidR="00D02D7E" w:rsidRDefault="00D02D7E">
      <w:pPr>
        <w:ind w:left="360"/>
        <w:rPr>
          <w:rFonts w:ascii="Simplified Arabic" w:hAnsi="Simplified Arabic" w:cs="Simplified Arabic"/>
          <w:sz w:val="28"/>
          <w:szCs w:val="28"/>
          <w:rtl/>
        </w:rPr>
      </w:pPr>
    </w:p>
    <w:p w14:paraId="1CF849C9" w14:textId="77777777" w:rsidR="00D02D7E" w:rsidRDefault="00D02D7E">
      <w:pPr>
        <w:ind w:left="360"/>
        <w:rPr>
          <w:rFonts w:ascii="Simplified Arabic" w:hAnsi="Simplified Arabic" w:cs="Simplified Arabic"/>
          <w:sz w:val="28"/>
          <w:szCs w:val="28"/>
          <w:rtl/>
        </w:rPr>
      </w:pPr>
    </w:p>
    <w:p w14:paraId="7C335C36" w14:textId="77777777" w:rsidR="00D02D7E" w:rsidRDefault="00D02D7E">
      <w:pPr>
        <w:ind w:left="360"/>
        <w:rPr>
          <w:rFonts w:ascii="Simplified Arabic" w:hAnsi="Simplified Arabic" w:cs="Simplified Arabic"/>
          <w:sz w:val="28"/>
          <w:szCs w:val="28"/>
          <w:rtl/>
        </w:rPr>
      </w:pPr>
    </w:p>
    <w:p w14:paraId="59658CA9" w14:textId="77777777" w:rsidR="00D02D7E" w:rsidRDefault="00D02D7E">
      <w:pPr>
        <w:ind w:left="360"/>
        <w:rPr>
          <w:rFonts w:ascii="Simplified Arabic" w:hAnsi="Simplified Arabic" w:cs="Simplified Arabic"/>
          <w:sz w:val="28"/>
          <w:szCs w:val="28"/>
          <w:rtl/>
        </w:rPr>
      </w:pPr>
    </w:p>
    <w:p w14:paraId="4100C5BA" w14:textId="77777777" w:rsidR="00D02D7E" w:rsidRDefault="00D02D7E">
      <w:pPr>
        <w:ind w:left="360"/>
        <w:rPr>
          <w:rFonts w:ascii="Simplified Arabic" w:hAnsi="Simplified Arabic" w:cs="Simplified Arabic"/>
          <w:sz w:val="28"/>
          <w:szCs w:val="28"/>
          <w:rtl/>
        </w:rPr>
        <w:sectPr w:rsidR="00D02D7E">
          <w:footerReference w:type="default" r:id="rId36"/>
          <w:footnotePr>
            <w:numRestart w:val="eachPage"/>
          </w:footnotePr>
          <w:pgSz w:w="11906" w:h="16838"/>
          <w:pgMar w:top="1134" w:right="1701" w:bottom="1134" w:left="1134" w:header="709" w:footer="709" w:gutter="0"/>
          <w:cols w:space="708"/>
          <w:bidi/>
          <w:rtlGutter/>
          <w:docGrid w:linePitch="360"/>
        </w:sectPr>
      </w:pPr>
    </w:p>
    <w:p w14:paraId="55AE4085" w14:textId="77777777" w:rsidR="00D02D7E" w:rsidRDefault="00D02D7E">
      <w:pPr>
        <w:ind w:left="360"/>
        <w:rPr>
          <w:rFonts w:ascii="Simplified Arabic" w:hAnsi="Simplified Arabic" w:cs="Simplified Arabic"/>
          <w:sz w:val="28"/>
          <w:szCs w:val="28"/>
          <w:rtl/>
        </w:rPr>
      </w:pPr>
    </w:p>
    <w:p w14:paraId="18EE00E4" w14:textId="77777777" w:rsidR="00D02D7E" w:rsidRDefault="00D02D7E">
      <w:pPr>
        <w:ind w:left="360"/>
        <w:rPr>
          <w:rFonts w:ascii="Simplified Arabic" w:hAnsi="Simplified Arabic" w:cs="Simplified Arabic"/>
          <w:sz w:val="28"/>
          <w:szCs w:val="28"/>
          <w:rtl/>
        </w:rPr>
      </w:pPr>
    </w:p>
    <w:p w14:paraId="7DA4E4BF" w14:textId="77777777" w:rsidR="00D02D7E" w:rsidRDefault="00D02D7E">
      <w:pPr>
        <w:ind w:left="360"/>
        <w:rPr>
          <w:rFonts w:ascii="Simplified Arabic" w:hAnsi="Simplified Arabic" w:cs="Simplified Arabic"/>
          <w:sz w:val="28"/>
          <w:szCs w:val="28"/>
          <w:rtl/>
          <w:lang w:bidi="ar-DZ"/>
        </w:rPr>
      </w:pPr>
    </w:p>
    <w:p w14:paraId="39E85CE3" w14:textId="77777777" w:rsidR="00D02D7E" w:rsidRDefault="00973AE0">
      <w:pPr>
        <w:bidi w:val="0"/>
        <w:rPr>
          <w:rFonts w:ascii="Simplified Arabic" w:hAnsi="Simplified Arabic" w:cs="Simplified Arabic"/>
          <w:sz w:val="28"/>
          <w:szCs w:val="28"/>
          <w:lang w:val="fr-FR"/>
        </w:rPr>
      </w:pPr>
      <w:r>
        <w:rPr>
          <w:rFonts w:ascii="Simplified Arabic" w:hAnsi="Simplified Arabic" w:cs="Simplified Arabic"/>
          <w:noProof/>
          <w:sz w:val="28"/>
          <w:szCs w:val="28"/>
        </w:rPr>
        <mc:AlternateContent>
          <mc:Choice Requires="wps">
            <w:drawing>
              <wp:anchor distT="0" distB="0" distL="114300" distR="114300" simplePos="0" relativeHeight="251676672" behindDoc="0" locked="0" layoutInCell="1" allowOverlap="1" wp14:anchorId="54D76BE3" wp14:editId="6752CEE9">
                <wp:simplePos x="0" y="0"/>
                <wp:positionH relativeFrom="column">
                  <wp:posOffset>664210</wp:posOffset>
                </wp:positionH>
                <wp:positionV relativeFrom="paragraph">
                  <wp:posOffset>897890</wp:posOffset>
                </wp:positionV>
                <wp:extent cx="4572000" cy="2774950"/>
                <wp:effectExtent l="6350" t="6350" r="31750" b="38100"/>
                <wp:wrapNone/>
                <wp:docPr id="25" name="Rectangle: Rounded Corners 36"/>
                <wp:cNvGraphicFramePr/>
                <a:graphic xmlns:a="http://schemas.openxmlformats.org/drawingml/2006/main">
                  <a:graphicData uri="http://schemas.microsoft.com/office/word/2010/wordprocessingShape">
                    <wps:wsp>
                      <wps:cNvSpPr/>
                      <wps:spPr>
                        <a:xfrm>
                          <a:off x="0" y="0"/>
                          <a:ext cx="4572000" cy="2774950"/>
                        </a:xfrm>
                        <a:prstGeom prst="roundRect">
                          <a:avLst>
                            <a:gd name="adj" fmla="val 16667"/>
                          </a:avLst>
                        </a:prstGeom>
                        <a:gradFill flip="none" rotWithShape="0">
                          <a:gsLst>
                            <a:gs pos="0">
                              <a:srgbClr val="FFFFFF"/>
                            </a:gs>
                            <a:gs pos="100000">
                              <a:srgbClr val="BDD7EE"/>
                            </a:gs>
                          </a:gsLst>
                          <a:lin ang="5400000" scaled="1"/>
                        </a:gradFill>
                        <a:ln w="12700" cap="flat" cmpd="sng">
                          <a:solidFill>
                            <a:srgbClr val="9CC3E5"/>
                          </a:solidFill>
                          <a:prstDash val="solid"/>
                          <a:round/>
                          <a:headEnd type="none" w="med" len="med"/>
                          <a:tailEnd type="none" w="med" len="med"/>
                        </a:ln>
                        <a:effectLst>
                          <a:outerShdw dist="25400" dir="3806097" algn="ctr" rotWithShape="0">
                            <a:srgbClr val="1E4E79">
                              <a:alpha val="50000"/>
                            </a:srgbClr>
                          </a:outerShdw>
                        </a:effectLst>
                      </wps:spPr>
                      <wps:txbx>
                        <w:txbxContent>
                          <w:p w14:paraId="4DA2BF65" w14:textId="77777777" w:rsidR="00D02D7E" w:rsidRDefault="00973AE0">
                            <w:pPr>
                              <w:spacing w:before="240" w:after="0"/>
                              <w:jc w:val="center"/>
                              <w:rPr>
                                <w:rFonts w:ascii="Simplified Arabic" w:hAnsi="Simplified Arabic" w:cs="Simplified Arabic"/>
                                <w:b/>
                                <w:bCs/>
                                <w:sz w:val="72"/>
                                <w:szCs w:val="72"/>
                                <w:rtl/>
                              </w:rPr>
                            </w:pPr>
                            <w:r>
                              <w:rPr>
                                <w:rFonts w:ascii="Simplified Arabic" w:hAnsi="Simplified Arabic" w:cs="Simplified Arabic"/>
                                <w:b/>
                                <w:bCs/>
                                <w:sz w:val="72"/>
                                <w:szCs w:val="72"/>
                                <w:rtl/>
                              </w:rPr>
                              <w:t xml:space="preserve">الفصل </w:t>
                            </w:r>
                            <w:r>
                              <w:rPr>
                                <w:rFonts w:ascii="Simplified Arabic" w:hAnsi="Simplified Arabic" w:cs="Simplified Arabic" w:hint="cs"/>
                                <w:b/>
                                <w:bCs/>
                                <w:sz w:val="72"/>
                                <w:szCs w:val="72"/>
                                <w:rtl/>
                              </w:rPr>
                              <w:t>الثاني</w:t>
                            </w:r>
                          </w:p>
                          <w:p w14:paraId="77956B84" w14:textId="77777777" w:rsidR="00D02D7E" w:rsidRDefault="00973AE0">
                            <w:pPr>
                              <w:spacing w:after="0"/>
                              <w:jc w:val="center"/>
                              <w:rPr>
                                <w:rFonts w:ascii="Simplified Arabic" w:hAnsi="Simplified Arabic" w:cs="Simplified Arabic"/>
                                <w:b/>
                                <w:bCs/>
                                <w:sz w:val="96"/>
                                <w:szCs w:val="96"/>
                                <w:rtl/>
                                <w:lang w:bidi="ar-DZ"/>
                              </w:rPr>
                            </w:pPr>
                            <w:r>
                              <w:rPr>
                                <w:rFonts w:ascii="Simplified Arabic" w:hAnsi="Simplified Arabic" w:cs="Simplified Arabic" w:hint="cs"/>
                                <w:b/>
                                <w:bCs/>
                                <w:sz w:val="72"/>
                                <w:szCs w:val="72"/>
                                <w:rtl/>
                              </w:rPr>
                              <w:t xml:space="preserve">الدراسة الميدانية </w:t>
                            </w:r>
                          </w:p>
                        </w:txbxContent>
                      </wps:txbx>
                      <wps:bodyPr vert="horz" wrap="square" lIns="91440" tIns="45720" rIns="91440" bIns="45720" anchor="t" upright="1">
                        <a:noAutofit/>
                      </wps:bodyPr>
                    </wps:wsp>
                  </a:graphicData>
                </a:graphic>
              </wp:anchor>
            </w:drawing>
          </mc:Choice>
          <mc:Fallback>
            <w:pict>
              <v:roundrect w14:anchorId="54D76BE3" id="Rectangle: Rounded Corners 36" o:spid="_x0000_s1052" style="position:absolute;margin-left:52.3pt;margin-top:70.7pt;width:5in;height:218.5pt;z-index:25167667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DvtQIAAKQFAAAOAAAAZHJzL2Uyb0RvYy54bWysVFtv0zAUfkfiP1h+Z2m6tlmrpROsHUJC&#10;MDEQz6e2kxg5trHdpuXXc+yklwEPCNGH1Pa5ft+53N7tW0V2wnlpdEnzqxElQjPDpa5L+uXzw6sb&#10;SnwAzUEZLUp6EJ7eLV++uO3sQoxNYxQXjqAT7RedLWkTgl1kmWeNaMFfGSs0CivjWgh4dXXGHXTo&#10;vVXZeDSaZZ1x3DrDhPf4uuqFdJn8V5Vg4WNVeRGIKinmFtLXpe8mfrPlLSxqB7aRbEgD/iGLFqTG&#10;oCdXKwhAtk7+5qqVzBlvqnDFTJuZqpJMJAyIJh/9guapASsSFiTH2xNN/v+5ZR92T/bRIQ2d9QuP&#10;x4hiX7k2/mN+ZJ/IOpzIEvtAGD5OpgUWADllKBsXxWQ+TXRmZ3PrfHgrTEvioaTObDX/hCVJTMHu&#10;vQ+JMk40tNgbwL9RUrUKC7ADRfLZbFbEAqHHQRlPR58D2fxBKkUqJbF3NHYYJc6ErzI0ibuYdFL0&#10;x1ieWIP09c/e1Zt75QhGK+lD+g3xat+b9do54kSk8emZyZvVqlivL0wwv/oYSklNIE7BdNKbE89A&#10;CY5TcrRwkNKPfpUmHUrGRWIUEE2lICC5rUULr+s+ulHyZPIslfn9/fV6Ojj2l2qRsBX4pkeZRFEN&#10;Fqkc6dQI4GvNSThYLENPI2bTCk6JEjjX8ZQ0A0j1N5pIhNIxiEgzOLBvtkG4p4Z3hMvYEONIDcUL&#10;DuT1zWg2mheUgKoxIgvuz6V8hjpfT9bFvG8nZRvoMU5TtfrGGdRTE53Cp9tFZtm59+Mp7Dd7ImOh&#10;JhF1fNoYfnjERhEO026M+0FJh0sDK/N9Cw67Tr3T2FbzfDKJWyZd0oAgiEvJ5lICmqGrkmKZt9bJ&#10;ukHfeQKjzettMJUMEcQ5/nDBVZAQDGsr7prLe9I6L9flTwAAAP//AwBQSwMEFAAGAAgAAAAhAKg6&#10;IQ/fAAAACwEAAA8AAABkcnMvZG93bnJldi54bWxMj0FPwzAMhe9I/IfISFwqlmwqoypNpwmBgAsS&#10;A3HOGtMUGqdqsq78e7wT3Pzsp+fvVZvZ92LCMXaBNCwXCgRSE2xHrYb3t4erAkRMhqzpA6GGH4yw&#10;qc/PKlPacKRXnHapFRxCsTQaXEpDKWVsHHoTF2FA4ttnGL1JLMdW2tEcOdz3cqXUWnrTEX9wZsA7&#10;h8337uA1TN3U3D+qLHshF5/C81e2/WgzrS8v5u0tiIRz+jPDCZ/RoWamfTiQjaJnrfI1W3nIlzkI&#10;dhSr02av4fqmyEHWlfzfof4FAAD//wMAUEsBAi0AFAAGAAgAAAAhALaDOJL+AAAA4QEAABMAAAAA&#10;AAAAAAAAAAAAAAAAAFtDb250ZW50X1R5cGVzXS54bWxQSwECLQAUAAYACAAAACEAOP0h/9YAAACU&#10;AQAACwAAAAAAAAAAAAAAAAAvAQAAX3JlbHMvLnJlbHNQSwECLQAUAAYACAAAACEAu/nA77UCAACk&#10;BQAADgAAAAAAAAAAAAAAAAAuAgAAZHJzL2Uyb0RvYy54bWxQSwECLQAUAAYACAAAACEAqDohD98A&#10;AAALAQAADwAAAAAAAAAAAAAAAAAPBQAAZHJzL2Rvd25yZXYueG1sUEsFBgAAAAAEAAQA8wAAABsG&#10;AAAAAA==&#10;" strokecolor="#9cc3e5" strokeweight="1pt">
                <v:fill color2="#bdd7ee" focus="100%" type="gradient"/>
                <v:shadow on="t" color="#1e4e79" opacity=".5" offset=".31553mm,.63106mm"/>
                <v:textbox>
                  <w:txbxContent>
                    <w:p w14:paraId="4DA2BF65" w14:textId="77777777" w:rsidR="00D02D7E" w:rsidRDefault="00973AE0">
                      <w:pPr>
                        <w:spacing w:before="240" w:after="0"/>
                        <w:jc w:val="center"/>
                        <w:rPr>
                          <w:rFonts w:ascii="Simplified Arabic" w:hAnsi="Simplified Arabic" w:cs="Simplified Arabic"/>
                          <w:b/>
                          <w:bCs/>
                          <w:sz w:val="72"/>
                          <w:szCs w:val="72"/>
                          <w:rtl/>
                        </w:rPr>
                      </w:pPr>
                      <w:r>
                        <w:rPr>
                          <w:rFonts w:ascii="Simplified Arabic" w:hAnsi="Simplified Arabic" w:cs="Simplified Arabic"/>
                          <w:b/>
                          <w:bCs/>
                          <w:sz w:val="72"/>
                          <w:szCs w:val="72"/>
                          <w:rtl/>
                        </w:rPr>
                        <w:t xml:space="preserve">الفصل </w:t>
                      </w:r>
                      <w:r>
                        <w:rPr>
                          <w:rFonts w:ascii="Simplified Arabic" w:hAnsi="Simplified Arabic" w:cs="Simplified Arabic" w:hint="cs"/>
                          <w:b/>
                          <w:bCs/>
                          <w:sz w:val="72"/>
                          <w:szCs w:val="72"/>
                          <w:rtl/>
                        </w:rPr>
                        <w:t>الثاني</w:t>
                      </w:r>
                    </w:p>
                    <w:p w14:paraId="77956B84" w14:textId="77777777" w:rsidR="00D02D7E" w:rsidRDefault="00973AE0">
                      <w:pPr>
                        <w:spacing w:after="0"/>
                        <w:jc w:val="center"/>
                        <w:rPr>
                          <w:rFonts w:ascii="Simplified Arabic" w:hAnsi="Simplified Arabic" w:cs="Simplified Arabic"/>
                          <w:b/>
                          <w:bCs/>
                          <w:sz w:val="96"/>
                          <w:szCs w:val="96"/>
                          <w:rtl/>
                          <w:lang w:bidi="ar-DZ"/>
                        </w:rPr>
                      </w:pPr>
                      <w:r>
                        <w:rPr>
                          <w:rFonts w:ascii="Simplified Arabic" w:hAnsi="Simplified Arabic" w:cs="Simplified Arabic" w:hint="cs"/>
                          <w:b/>
                          <w:bCs/>
                          <w:sz w:val="72"/>
                          <w:szCs w:val="72"/>
                          <w:rtl/>
                        </w:rPr>
                        <w:t xml:space="preserve">الدراسة الميدانية </w:t>
                      </w:r>
                    </w:p>
                  </w:txbxContent>
                </v:textbox>
              </v:roundrect>
            </w:pict>
          </mc:Fallback>
        </mc:AlternateContent>
      </w:r>
      <w:r>
        <w:rPr>
          <w:rFonts w:ascii="Simplified Arabic" w:hAnsi="Simplified Arabic" w:cs="Simplified Arabic"/>
          <w:sz w:val="28"/>
          <w:szCs w:val="28"/>
          <w:rtl/>
        </w:rPr>
        <w:br w:type="page"/>
      </w:r>
    </w:p>
    <w:p w14:paraId="224040B7" w14:textId="77777777" w:rsidR="00D02D7E" w:rsidRDefault="00973AE0">
      <w:pPr>
        <w:ind w:left="360"/>
        <w:rPr>
          <w:rFonts w:ascii="Simplified Arabic" w:hAnsi="Simplified Arabic" w:cs="Simplified Arabic"/>
          <w:b/>
          <w:bCs/>
          <w:sz w:val="28"/>
          <w:szCs w:val="28"/>
          <w:rtl/>
        </w:rPr>
      </w:pPr>
      <w:r>
        <w:rPr>
          <w:rFonts w:ascii="Simplified Arabic" w:hAnsi="Simplified Arabic" w:cs="Simplified Arabic" w:hint="cs"/>
          <w:b/>
          <w:bCs/>
          <w:sz w:val="28"/>
          <w:szCs w:val="28"/>
          <w:rtl/>
        </w:rPr>
        <w:lastRenderedPageBreak/>
        <w:t>تمهيد</w:t>
      </w:r>
    </w:p>
    <w:p w14:paraId="15FF7490" w14:textId="77777777" w:rsidR="00D02D7E" w:rsidRDefault="00973AE0">
      <w:pPr>
        <w:tabs>
          <w:tab w:val="left" w:pos="9356"/>
        </w:tabs>
        <w:spacing w:before="240" w:line="240"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rPr>
        <w:t xml:space="preserve">تطرقنا في الفصل السابق الى تحديد مجموعة المعارف النظرية المتعلقة بكل من دور البيئة الرقمية في رفع كفاءة العاملين واستعراض الدارسات السابقة، ومن اجل اجراء تحليلا عملي للحقائق المتعلقة بموضوع الدراسة؛ قمنا بدراسة ميدانية على شركة توزيع الكهرباء والغاز لولاية غرداية سونلغاز، وبغية تحقيق ذلك واختبار صحة الفرضيات الدراسة من خلال الاختبارات المتحصل عليها من خلال تطبيق </w:t>
      </w:r>
      <w:r>
        <w:rPr>
          <w:rFonts w:ascii="Simplified Arabic" w:hAnsi="Simplified Arabic" w:cs="Simplified Arabic" w:hint="cs"/>
          <w:sz w:val="28"/>
          <w:szCs w:val="28"/>
          <w:rtl/>
          <w:lang w:bidi="ar-DZ"/>
        </w:rPr>
        <w:t>ال</w:t>
      </w:r>
      <w:r>
        <w:rPr>
          <w:rFonts w:ascii="Simplified Arabic" w:hAnsi="Simplified Arabic" w:cs="Simplified Arabic"/>
          <w:sz w:val="28"/>
          <w:szCs w:val="28"/>
          <w:rtl/>
        </w:rPr>
        <w:t>برنامج</w:t>
      </w:r>
      <w:r>
        <w:rPr>
          <w:rFonts w:ascii="Simplified Arabic" w:hAnsi="Simplified Arabic" w:cs="Simplified Arabic" w:hint="cs"/>
          <w:sz w:val="28"/>
          <w:szCs w:val="28"/>
          <w:rtl/>
          <w:lang w:bidi="ar-DZ"/>
        </w:rPr>
        <w:t>.</w:t>
      </w:r>
    </w:p>
    <w:p w14:paraId="0427881D" w14:textId="77777777" w:rsidR="00D02D7E" w:rsidRDefault="00973AE0">
      <w:pPr>
        <w:tabs>
          <w:tab w:val="left" w:pos="9356"/>
        </w:tabs>
        <w:spacing w:before="240" w:line="240" w:lineRule="auto"/>
        <w:jc w:val="both"/>
        <w:rPr>
          <w:rFonts w:ascii="Simplified Arabic" w:hAnsi="Simplified Arabic" w:cs="Simplified Arabic"/>
          <w:b/>
          <w:bCs/>
          <w:sz w:val="28"/>
          <w:szCs w:val="28"/>
          <w:rtl/>
        </w:rPr>
      </w:pPr>
      <w:r>
        <w:rPr>
          <w:rFonts w:ascii="Simplified Arabic" w:hAnsi="Simplified Arabic" w:cs="Simplified Arabic"/>
          <w:sz w:val="28"/>
          <w:szCs w:val="28"/>
          <w:rtl/>
        </w:rPr>
        <w:t xml:space="preserve"> </w:t>
      </w:r>
      <w:r>
        <w:rPr>
          <w:rFonts w:ascii="Simplified Arabic" w:hAnsi="Simplified Arabic" w:cs="Simplified Arabic"/>
          <w:b/>
          <w:bCs/>
          <w:sz w:val="28"/>
          <w:szCs w:val="28"/>
          <w:rtl/>
        </w:rPr>
        <w:t>ومن اجل ذلك قسمنا هذا الفصل الى مبحثين هما كالتالي:</w:t>
      </w:r>
    </w:p>
    <w:p w14:paraId="7B9D852B" w14:textId="77777777" w:rsidR="00D02D7E" w:rsidRDefault="00973AE0">
      <w:pPr>
        <w:tabs>
          <w:tab w:val="left" w:pos="9356"/>
        </w:tabs>
        <w:spacing w:before="240" w:line="240" w:lineRule="auto"/>
        <w:jc w:val="both"/>
        <w:rPr>
          <w:rFonts w:ascii="Simplified Arabic" w:hAnsi="Simplified Arabic" w:cs="Simplified Arabic"/>
          <w:b/>
          <w:bCs/>
          <w:sz w:val="28"/>
          <w:szCs w:val="28"/>
          <w:rtl/>
        </w:rPr>
      </w:pPr>
      <w:r>
        <w:rPr>
          <w:rFonts w:ascii="Simplified Arabic" w:hAnsi="Simplified Arabic" w:cs="Simplified Arabic"/>
          <w:b/>
          <w:bCs/>
          <w:sz w:val="28"/>
          <w:szCs w:val="28"/>
          <w:rtl/>
        </w:rPr>
        <w:t>المبحث الأول: مجتمع وأدوات الدراسة</w:t>
      </w:r>
    </w:p>
    <w:p w14:paraId="650AAB25" w14:textId="77777777" w:rsidR="00D02D7E" w:rsidRDefault="00973AE0">
      <w:pPr>
        <w:keepNext/>
        <w:keepLines/>
        <w:spacing w:after="0"/>
        <w:jc w:val="both"/>
        <w:outlineLvl w:val="0"/>
        <w:rPr>
          <w:rFonts w:ascii="Simplified Arabic" w:eastAsia="Times New Roman" w:hAnsi="Simplified Arabic" w:cs="Simplified Arabic"/>
          <w:b/>
          <w:bCs/>
          <w:sz w:val="28"/>
          <w:szCs w:val="28"/>
          <w:rtl/>
          <w:lang w:eastAsia="fr-FR" w:bidi="ar-DZ"/>
        </w:rPr>
      </w:pPr>
      <w:r>
        <w:rPr>
          <w:rFonts w:ascii="Simplified Arabic" w:hAnsi="Simplified Arabic" w:cs="Simplified Arabic"/>
          <w:b/>
          <w:bCs/>
          <w:sz w:val="28"/>
          <w:szCs w:val="28"/>
          <w:rtl/>
        </w:rPr>
        <w:t>المبحث الثاني:</w:t>
      </w:r>
      <w:r>
        <w:rPr>
          <w:rFonts w:ascii="Simplified Arabic" w:hAnsi="Simplified Arabic" w:cs="Simplified Arabic"/>
          <w:b/>
          <w:bCs/>
          <w:color w:val="000000" w:themeColor="text1"/>
          <w:sz w:val="28"/>
          <w:szCs w:val="28"/>
          <w:rtl/>
        </w:rPr>
        <w:t xml:space="preserve"> عرض ونتائج الدراسة</w:t>
      </w:r>
    </w:p>
    <w:p w14:paraId="65549344" w14:textId="77777777" w:rsidR="00D02D7E" w:rsidRDefault="00D02D7E">
      <w:pPr>
        <w:tabs>
          <w:tab w:val="left" w:pos="9356"/>
        </w:tabs>
        <w:spacing w:before="240" w:line="240" w:lineRule="auto"/>
        <w:jc w:val="both"/>
        <w:rPr>
          <w:rFonts w:ascii="Simplified Arabic" w:hAnsi="Simplified Arabic" w:cs="Simplified Arabic"/>
          <w:b/>
          <w:bCs/>
          <w:sz w:val="28"/>
          <w:szCs w:val="28"/>
          <w:rtl/>
        </w:rPr>
      </w:pPr>
    </w:p>
    <w:p w14:paraId="78A275F6" w14:textId="77777777" w:rsidR="00D02D7E" w:rsidRDefault="00D02D7E">
      <w:pPr>
        <w:ind w:left="360"/>
        <w:rPr>
          <w:rFonts w:ascii="Simplified Arabic" w:hAnsi="Simplified Arabic" w:cs="Simplified Arabic"/>
          <w:sz w:val="28"/>
          <w:szCs w:val="28"/>
          <w:rtl/>
        </w:rPr>
      </w:pPr>
    </w:p>
    <w:p w14:paraId="0B944B8B" w14:textId="77777777" w:rsidR="00D02D7E" w:rsidRDefault="00D02D7E">
      <w:pPr>
        <w:ind w:left="360"/>
        <w:rPr>
          <w:rFonts w:ascii="Simplified Arabic" w:hAnsi="Simplified Arabic" w:cs="Simplified Arabic"/>
          <w:sz w:val="28"/>
          <w:szCs w:val="28"/>
          <w:rtl/>
        </w:rPr>
      </w:pPr>
    </w:p>
    <w:p w14:paraId="5322B9A2" w14:textId="77777777" w:rsidR="00D02D7E" w:rsidRDefault="00D02D7E">
      <w:pPr>
        <w:ind w:left="360"/>
        <w:rPr>
          <w:rFonts w:ascii="Simplified Arabic" w:hAnsi="Simplified Arabic" w:cs="Simplified Arabic"/>
          <w:sz w:val="28"/>
          <w:szCs w:val="28"/>
          <w:rtl/>
        </w:rPr>
      </w:pPr>
    </w:p>
    <w:p w14:paraId="76386725" w14:textId="77777777" w:rsidR="00D02D7E" w:rsidRDefault="00D02D7E">
      <w:pPr>
        <w:ind w:left="360"/>
        <w:rPr>
          <w:rFonts w:ascii="Simplified Arabic" w:hAnsi="Simplified Arabic" w:cs="Simplified Arabic"/>
          <w:sz w:val="28"/>
          <w:szCs w:val="28"/>
          <w:rtl/>
        </w:rPr>
      </w:pPr>
    </w:p>
    <w:p w14:paraId="6CD9FAD6" w14:textId="77777777" w:rsidR="00D02D7E" w:rsidRDefault="00D02D7E">
      <w:pPr>
        <w:ind w:left="360"/>
        <w:rPr>
          <w:rFonts w:ascii="Simplified Arabic" w:hAnsi="Simplified Arabic" w:cs="Simplified Arabic"/>
          <w:sz w:val="28"/>
          <w:szCs w:val="28"/>
          <w:rtl/>
        </w:rPr>
      </w:pPr>
    </w:p>
    <w:p w14:paraId="0178E273" w14:textId="77777777" w:rsidR="00D02D7E" w:rsidRDefault="00D02D7E">
      <w:pPr>
        <w:ind w:left="360"/>
        <w:rPr>
          <w:rFonts w:ascii="Simplified Arabic" w:hAnsi="Simplified Arabic" w:cs="Simplified Arabic"/>
          <w:sz w:val="28"/>
          <w:szCs w:val="28"/>
          <w:rtl/>
        </w:rPr>
      </w:pPr>
    </w:p>
    <w:p w14:paraId="15940F40" w14:textId="77777777" w:rsidR="00D02D7E" w:rsidRDefault="00D02D7E">
      <w:pPr>
        <w:ind w:left="360"/>
        <w:rPr>
          <w:rFonts w:ascii="Simplified Arabic" w:hAnsi="Simplified Arabic" w:cs="Simplified Arabic"/>
          <w:sz w:val="28"/>
          <w:szCs w:val="28"/>
          <w:rtl/>
        </w:rPr>
      </w:pPr>
    </w:p>
    <w:p w14:paraId="6C19C9F0" w14:textId="77777777" w:rsidR="00D02D7E" w:rsidRDefault="00D02D7E">
      <w:pPr>
        <w:ind w:left="360"/>
        <w:rPr>
          <w:rFonts w:ascii="Simplified Arabic" w:hAnsi="Simplified Arabic" w:cs="Simplified Arabic"/>
          <w:sz w:val="28"/>
          <w:szCs w:val="28"/>
          <w:rtl/>
        </w:rPr>
      </w:pPr>
    </w:p>
    <w:p w14:paraId="3464F0AA" w14:textId="77777777" w:rsidR="00D02D7E" w:rsidRDefault="00D02D7E">
      <w:pPr>
        <w:ind w:left="360"/>
        <w:rPr>
          <w:rFonts w:ascii="Simplified Arabic" w:hAnsi="Simplified Arabic" w:cs="Simplified Arabic"/>
          <w:sz w:val="28"/>
          <w:szCs w:val="28"/>
          <w:rtl/>
        </w:rPr>
      </w:pPr>
    </w:p>
    <w:p w14:paraId="1F717E5B" w14:textId="77777777" w:rsidR="00D02D7E" w:rsidRDefault="00D02D7E">
      <w:pPr>
        <w:ind w:left="360"/>
        <w:rPr>
          <w:rFonts w:ascii="Simplified Arabic" w:hAnsi="Simplified Arabic" w:cs="Simplified Arabic"/>
          <w:sz w:val="28"/>
          <w:szCs w:val="28"/>
          <w:rtl/>
        </w:rPr>
      </w:pPr>
    </w:p>
    <w:p w14:paraId="60091F4E" w14:textId="77777777" w:rsidR="00D02D7E" w:rsidRDefault="00D02D7E">
      <w:pPr>
        <w:ind w:left="360"/>
        <w:rPr>
          <w:rFonts w:ascii="Simplified Arabic" w:hAnsi="Simplified Arabic" w:cs="Simplified Arabic"/>
          <w:sz w:val="28"/>
          <w:szCs w:val="28"/>
          <w:rtl/>
        </w:rPr>
      </w:pPr>
    </w:p>
    <w:p w14:paraId="5902E0A8" w14:textId="77777777" w:rsidR="00D02D7E" w:rsidRDefault="00D02D7E">
      <w:pPr>
        <w:ind w:left="360"/>
        <w:rPr>
          <w:rFonts w:ascii="Simplified Arabic" w:hAnsi="Simplified Arabic" w:cs="Simplified Arabic"/>
          <w:sz w:val="28"/>
          <w:szCs w:val="28"/>
          <w:rtl/>
        </w:rPr>
      </w:pPr>
    </w:p>
    <w:p w14:paraId="5E716765" w14:textId="77777777" w:rsidR="00D02D7E" w:rsidRDefault="00D02D7E">
      <w:pPr>
        <w:ind w:left="360"/>
        <w:rPr>
          <w:rFonts w:ascii="Simplified Arabic" w:hAnsi="Simplified Arabic" w:cs="Simplified Arabic"/>
          <w:sz w:val="28"/>
          <w:szCs w:val="28"/>
          <w:rtl/>
        </w:rPr>
      </w:pPr>
    </w:p>
    <w:p w14:paraId="3F9869C7" w14:textId="77777777" w:rsidR="00D02D7E" w:rsidRDefault="00D02D7E">
      <w:pPr>
        <w:ind w:left="360"/>
        <w:rPr>
          <w:rFonts w:ascii="Simplified Arabic" w:hAnsi="Simplified Arabic" w:cs="Simplified Arabic"/>
          <w:sz w:val="28"/>
          <w:szCs w:val="28"/>
          <w:rtl/>
        </w:rPr>
      </w:pPr>
    </w:p>
    <w:p w14:paraId="551EDA33" w14:textId="77777777" w:rsidR="00D02D7E" w:rsidRDefault="00973AE0">
      <w:pPr>
        <w:tabs>
          <w:tab w:val="left" w:pos="9356"/>
        </w:tabs>
        <w:spacing w:before="240" w:line="240" w:lineRule="auto"/>
        <w:rPr>
          <w:rFonts w:ascii="Simplified Arabic" w:hAnsi="Simplified Arabic" w:cs="Simplified Arabic"/>
          <w:b/>
          <w:bCs/>
          <w:sz w:val="28"/>
          <w:szCs w:val="28"/>
          <w:rtl/>
        </w:rPr>
      </w:pPr>
      <w:r>
        <w:rPr>
          <w:rFonts w:ascii="Simplified Arabic" w:hAnsi="Simplified Arabic" w:cs="Simplified Arabic"/>
          <w:b/>
          <w:bCs/>
          <w:sz w:val="28"/>
          <w:szCs w:val="28"/>
          <w:rtl/>
        </w:rPr>
        <w:t xml:space="preserve">المبحث الأول: مجتمع وأدوات الدراسة </w:t>
      </w:r>
    </w:p>
    <w:p w14:paraId="1BA5A761" w14:textId="77777777" w:rsidR="00D02D7E" w:rsidRDefault="00973AE0">
      <w:pPr>
        <w:tabs>
          <w:tab w:val="left" w:pos="9356"/>
        </w:tabs>
        <w:spacing w:before="240" w:line="240" w:lineRule="auto"/>
        <w:jc w:val="both"/>
        <w:rPr>
          <w:rFonts w:ascii="Simplified Arabic" w:hAnsi="Simplified Arabic" w:cs="Simplified Arabic"/>
          <w:sz w:val="28"/>
          <w:szCs w:val="28"/>
          <w:rtl/>
        </w:rPr>
      </w:pPr>
      <w:r>
        <w:rPr>
          <w:rFonts w:ascii="Simplified Arabic" w:hAnsi="Simplified Arabic" w:cs="Simplified Arabic"/>
          <w:sz w:val="28"/>
          <w:szCs w:val="28"/>
          <w:rtl/>
        </w:rPr>
        <w:t xml:space="preserve">من اجل القيام بدراستنا الميدانية يجب أولا تقديم جملة من العناصر المنهجية المتعلقة بكل من مجتمع الدراسة وحجم عينة الدراسة وإضافةإلى أدوات ومنهج الدراسة ومتغيرات الدراسة؛ لذلك قمنا بتخصيص هذا المبحث للتطرق لجميع العناصر السابقة </w:t>
      </w:r>
    </w:p>
    <w:p w14:paraId="3D12E757" w14:textId="77777777" w:rsidR="00D02D7E" w:rsidRDefault="00973AE0">
      <w:pPr>
        <w:tabs>
          <w:tab w:val="left" w:pos="9356"/>
        </w:tabs>
        <w:spacing w:before="240" w:line="240" w:lineRule="auto"/>
        <w:rPr>
          <w:rFonts w:ascii="Simplified Arabic" w:hAnsi="Simplified Arabic" w:cs="Simplified Arabic"/>
          <w:b/>
          <w:bCs/>
          <w:sz w:val="28"/>
          <w:szCs w:val="28"/>
          <w:rtl/>
        </w:rPr>
      </w:pPr>
      <w:r>
        <w:rPr>
          <w:rFonts w:ascii="Simplified Arabic" w:hAnsi="Simplified Arabic" w:cs="Simplified Arabic"/>
          <w:b/>
          <w:bCs/>
          <w:sz w:val="28"/>
          <w:szCs w:val="28"/>
          <w:rtl/>
        </w:rPr>
        <w:t xml:space="preserve">. المطلب الأول: تقديم عام حول المؤسسة محل الدراسة </w:t>
      </w:r>
    </w:p>
    <w:p w14:paraId="1941C9CD" w14:textId="77777777" w:rsidR="00D02D7E" w:rsidRDefault="00973AE0">
      <w:pPr>
        <w:tabs>
          <w:tab w:val="left" w:pos="9356"/>
        </w:tabs>
        <w:spacing w:before="240" w:line="240" w:lineRule="auto"/>
        <w:rPr>
          <w:rFonts w:ascii="Simplified Arabic" w:hAnsi="Simplified Arabic" w:cs="Simplified Arabic"/>
          <w:b/>
          <w:bCs/>
          <w:sz w:val="28"/>
          <w:szCs w:val="28"/>
          <w:rtl/>
        </w:rPr>
      </w:pPr>
      <w:r>
        <w:rPr>
          <w:rFonts w:ascii="Simplified Arabic" w:hAnsi="Simplified Arabic" w:cs="Simplified Arabic"/>
          <w:b/>
          <w:bCs/>
          <w:sz w:val="28"/>
          <w:szCs w:val="28"/>
          <w:rtl/>
        </w:rPr>
        <w:t>يتمثل مجتمع الدراسة في هذا الموضوع في المؤسسة الوطنية لتوزيع الكهرباء والغاز سونلغاز الموجودة في ولاية غرداية.</w:t>
      </w:r>
    </w:p>
    <w:p w14:paraId="0BE7851C" w14:textId="77777777" w:rsidR="00D02D7E" w:rsidRDefault="00973AE0">
      <w:pPr>
        <w:tabs>
          <w:tab w:val="left" w:pos="9356"/>
        </w:tabs>
        <w:spacing w:before="240" w:line="240" w:lineRule="auto"/>
        <w:rPr>
          <w:rFonts w:ascii="Simplified Arabic" w:hAnsi="Simplified Arabic" w:cs="Simplified Arabic"/>
          <w:b/>
          <w:bCs/>
          <w:sz w:val="28"/>
          <w:szCs w:val="28"/>
          <w:rtl/>
        </w:rPr>
      </w:pPr>
      <w:r>
        <w:rPr>
          <w:rFonts w:ascii="Simplified Arabic" w:hAnsi="Simplified Arabic" w:cs="Simplified Arabic"/>
          <w:b/>
          <w:bCs/>
          <w:sz w:val="28"/>
          <w:szCs w:val="28"/>
          <w:rtl/>
        </w:rPr>
        <w:t xml:space="preserve">الفرع الأول: نبذة تاريخية عن الشركة توزيع الكهرباء والغاز بغرداية سونلغاز  </w:t>
      </w:r>
    </w:p>
    <w:p w14:paraId="4BEA2929" w14:textId="77777777" w:rsidR="00D02D7E" w:rsidRDefault="00973AE0">
      <w:pPr>
        <w:tabs>
          <w:tab w:val="left" w:pos="9356"/>
        </w:tabs>
        <w:spacing w:after="0" w:line="240" w:lineRule="auto"/>
        <w:jc w:val="both"/>
        <w:rPr>
          <w:rFonts w:ascii="Simplified Arabic" w:hAnsi="Simplified Arabic" w:cs="Simplified Arabic"/>
          <w:sz w:val="28"/>
          <w:szCs w:val="28"/>
        </w:rPr>
      </w:pPr>
      <w:r>
        <w:rPr>
          <w:rFonts w:ascii="Simplified Arabic" w:hAnsi="Simplified Arabic" w:cs="Simplified Arabic"/>
          <w:sz w:val="28"/>
          <w:szCs w:val="28"/>
          <w:rtl/>
        </w:rPr>
        <w:t xml:space="preserve">تعتبر مؤسسة </w:t>
      </w:r>
      <w:r>
        <w:rPr>
          <w:rFonts w:ascii="Simplified Arabic" w:hAnsi="Simplified Arabic" w:cs="Simplified Arabic"/>
          <w:sz w:val="28"/>
          <w:szCs w:val="28"/>
          <w:rtl/>
          <w:lang w:bidi="ar-DZ"/>
        </w:rPr>
        <w:t xml:space="preserve">توزيع </w:t>
      </w:r>
      <w:r>
        <w:rPr>
          <w:rFonts w:ascii="Simplified Arabic" w:hAnsi="Simplified Arabic" w:cs="Simplified Arabic"/>
          <w:sz w:val="28"/>
          <w:szCs w:val="28"/>
          <w:rtl/>
        </w:rPr>
        <w:t>الكهرباء والغازمن المؤسسات التي تقوم بتوزيع الكهرباء والغازفي منطقة الوسط</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والفاعلة في الاقتصاد الوطني، كما لها هدف رئيسي تسعى لتحقيقه وهوتغطية التراب بالغاز والكهرباء.</w:t>
      </w:r>
    </w:p>
    <w:p w14:paraId="7139E741" w14:textId="77777777" w:rsidR="00D02D7E" w:rsidRDefault="00973AE0">
      <w:pPr>
        <w:tabs>
          <w:tab w:val="left" w:pos="9356"/>
        </w:tabs>
        <w:spacing w:after="0"/>
        <w:jc w:val="both"/>
        <w:rPr>
          <w:rFonts w:ascii="Simplified Arabic" w:hAnsi="Simplified Arabic" w:cs="Simplified Arabic"/>
          <w:sz w:val="28"/>
          <w:szCs w:val="28"/>
          <w:rtl/>
        </w:rPr>
      </w:pPr>
      <w:r>
        <w:rPr>
          <w:rFonts w:ascii="Simplified Arabic" w:hAnsi="Simplified Arabic" w:cs="Simplified Arabic"/>
          <w:sz w:val="28"/>
          <w:szCs w:val="28"/>
          <w:rtl/>
        </w:rPr>
        <w:t xml:space="preserve">وبما ان مؤسسة </w:t>
      </w:r>
      <w:r>
        <w:rPr>
          <w:rFonts w:ascii="Simplified Arabic" w:hAnsi="Simplified Arabic" w:cs="Simplified Arabic"/>
          <w:sz w:val="28"/>
          <w:szCs w:val="28"/>
          <w:rtl/>
          <w:lang w:bidi="ar-DZ"/>
        </w:rPr>
        <w:t xml:space="preserve">توزيع </w:t>
      </w:r>
      <w:r>
        <w:rPr>
          <w:rFonts w:ascii="Simplified Arabic" w:hAnsi="Simplified Arabic" w:cs="Simplified Arabic"/>
          <w:sz w:val="28"/>
          <w:szCs w:val="28"/>
          <w:rtl/>
        </w:rPr>
        <w:t>الكهرباء والغاز مؤسسة استثمارية فهي تسعى دائما إلى انجاز عدة مشاريع لتوسع نشاطها ولهذا نجدها تتعامل كثيرا مع الموردين والمؤسسات</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الأخرى لإنشاء تلك المشاريع.</w:t>
      </w:r>
    </w:p>
    <w:p w14:paraId="55698EE4" w14:textId="77777777" w:rsidR="00D02D7E" w:rsidRDefault="00973AE0">
      <w:pPr>
        <w:tabs>
          <w:tab w:val="left" w:pos="9356"/>
        </w:tabs>
        <w:rPr>
          <w:rFonts w:ascii="Simplified Arabic" w:eastAsia="Calibri" w:hAnsi="Simplified Arabic" w:cs="Simplified Arabic"/>
          <w:sz w:val="28"/>
          <w:szCs w:val="28"/>
          <w:rtl/>
        </w:rPr>
      </w:pPr>
      <w:r>
        <w:rPr>
          <w:rFonts w:ascii="Simplified Arabic" w:eastAsia="Calibri" w:hAnsi="Simplified Arabic" w:cs="Simplified Arabic"/>
          <w:b/>
          <w:bCs/>
          <w:sz w:val="28"/>
          <w:szCs w:val="28"/>
          <w:rtl/>
        </w:rPr>
        <w:t>وس</w:t>
      </w:r>
      <w:r>
        <w:rPr>
          <w:rFonts w:ascii="Simplified Arabic" w:eastAsia="Calibri" w:hAnsi="Simplified Arabic" w:cs="Simplified Arabic" w:hint="cs"/>
          <w:b/>
          <w:bCs/>
          <w:sz w:val="28"/>
          <w:szCs w:val="28"/>
          <w:rtl/>
        </w:rPr>
        <w:t>ن</w:t>
      </w:r>
      <w:r>
        <w:rPr>
          <w:rFonts w:ascii="Simplified Arabic" w:eastAsia="Calibri" w:hAnsi="Simplified Arabic" w:cs="Simplified Arabic"/>
          <w:b/>
          <w:bCs/>
          <w:sz w:val="28"/>
          <w:szCs w:val="28"/>
          <w:rtl/>
        </w:rPr>
        <w:t xml:space="preserve">تناول </w:t>
      </w:r>
      <w:r>
        <w:rPr>
          <w:rFonts w:ascii="Simplified Arabic" w:eastAsia="Calibri" w:hAnsi="Simplified Arabic" w:cs="Simplified Arabic" w:hint="cs"/>
          <w:b/>
          <w:bCs/>
          <w:sz w:val="28"/>
          <w:szCs w:val="28"/>
          <w:rtl/>
        </w:rPr>
        <w:t xml:space="preserve">في </w:t>
      </w:r>
      <w:r>
        <w:rPr>
          <w:rFonts w:ascii="Simplified Arabic" w:eastAsia="Calibri" w:hAnsi="Simplified Arabic" w:cs="Simplified Arabic"/>
          <w:b/>
          <w:bCs/>
          <w:sz w:val="28"/>
          <w:szCs w:val="28"/>
          <w:rtl/>
        </w:rPr>
        <w:t>هذا الفصل ما يلي</w:t>
      </w:r>
      <w:r>
        <w:rPr>
          <w:rFonts w:ascii="Simplified Arabic" w:eastAsia="Calibri" w:hAnsi="Simplified Arabic" w:cs="Simplified Arabic"/>
          <w:sz w:val="28"/>
          <w:szCs w:val="28"/>
          <w:rtl/>
        </w:rPr>
        <w:t>:</w:t>
      </w:r>
    </w:p>
    <w:p w14:paraId="4D9B986B" w14:textId="77777777" w:rsidR="00D02D7E" w:rsidRDefault="00973AE0">
      <w:pPr>
        <w:pStyle w:val="ListParagraph"/>
        <w:numPr>
          <w:ilvl w:val="0"/>
          <w:numId w:val="16"/>
        </w:numPr>
        <w:tabs>
          <w:tab w:val="left" w:pos="9356"/>
        </w:tabs>
        <w:spacing w:after="0" w:line="276" w:lineRule="auto"/>
        <w:ind w:left="0"/>
        <w:rPr>
          <w:rFonts w:ascii="Simplified Arabic" w:hAnsi="Simplified Arabic" w:cs="Simplified Arabic"/>
          <w:sz w:val="28"/>
          <w:szCs w:val="28"/>
        </w:rPr>
      </w:pPr>
      <w:r>
        <w:rPr>
          <w:rFonts w:ascii="Simplified Arabic" w:eastAsia="Calibri" w:hAnsi="Simplified Arabic" w:cs="Simplified Arabic"/>
          <w:sz w:val="28"/>
          <w:szCs w:val="28"/>
          <w:rtl/>
        </w:rPr>
        <w:t>تقديم عام لمؤسسة سونلغاز؛</w:t>
      </w:r>
    </w:p>
    <w:p w14:paraId="653327AC" w14:textId="77777777" w:rsidR="00D02D7E" w:rsidRDefault="00973AE0">
      <w:pPr>
        <w:pStyle w:val="ListParagraph"/>
        <w:numPr>
          <w:ilvl w:val="0"/>
          <w:numId w:val="16"/>
        </w:numPr>
        <w:tabs>
          <w:tab w:val="left" w:pos="9356"/>
        </w:tabs>
        <w:spacing w:after="0" w:line="276" w:lineRule="auto"/>
        <w:ind w:left="0"/>
        <w:rPr>
          <w:rFonts w:ascii="Simplified Arabic" w:eastAsia="Calibri" w:hAnsi="Simplified Arabic" w:cs="Simplified Arabic"/>
          <w:sz w:val="28"/>
          <w:szCs w:val="28"/>
          <w:rtl/>
        </w:rPr>
      </w:pPr>
      <w:r>
        <w:rPr>
          <w:rFonts w:ascii="Simplified Arabic" w:eastAsia="Calibri" w:hAnsi="Simplified Arabic" w:cs="Simplified Arabic"/>
          <w:sz w:val="28"/>
          <w:szCs w:val="28"/>
          <w:rtl/>
        </w:rPr>
        <w:t>تقديم إدارة الموارد البشرية؛</w:t>
      </w:r>
    </w:p>
    <w:p w14:paraId="7685D36A" w14:textId="77777777" w:rsidR="00D02D7E" w:rsidRDefault="00973AE0">
      <w:pPr>
        <w:pStyle w:val="ListParagraph"/>
        <w:numPr>
          <w:ilvl w:val="0"/>
          <w:numId w:val="16"/>
        </w:numPr>
        <w:tabs>
          <w:tab w:val="left" w:pos="9356"/>
        </w:tabs>
        <w:spacing w:before="240" w:after="5" w:line="271" w:lineRule="auto"/>
        <w:ind w:right="295"/>
        <w:rPr>
          <w:rFonts w:ascii="Simplified Arabic" w:eastAsia="Calibri" w:hAnsi="Simplified Arabic" w:cs="Simplified Arabic"/>
          <w:sz w:val="28"/>
          <w:szCs w:val="28"/>
          <w:rtl/>
        </w:rPr>
      </w:pPr>
      <w:r>
        <w:rPr>
          <w:rFonts w:ascii="Simplified Arabic" w:hAnsi="Simplified Arabic" w:cs="Simplified Arabic"/>
          <w:sz w:val="28"/>
          <w:szCs w:val="28"/>
          <w:rtl/>
        </w:rPr>
        <w:t xml:space="preserve">1. </w:t>
      </w:r>
      <w:r>
        <w:rPr>
          <w:rFonts w:ascii="Simplified Arabic" w:eastAsia="Calibri" w:hAnsi="Simplified Arabic" w:cs="Simplified Arabic"/>
          <w:sz w:val="28"/>
          <w:szCs w:val="28"/>
          <w:rtl/>
        </w:rPr>
        <w:t>مؤسسةسونلغاز:</w:t>
      </w:r>
    </w:p>
    <w:p w14:paraId="070C72DC" w14:textId="77777777" w:rsidR="00D02D7E" w:rsidRDefault="00973AE0">
      <w:pPr>
        <w:pStyle w:val="ListParagraph"/>
        <w:tabs>
          <w:tab w:val="left" w:pos="9356"/>
        </w:tabs>
        <w:spacing w:before="240" w:after="5" w:line="271" w:lineRule="auto"/>
        <w:ind w:right="295"/>
        <w:jc w:val="both"/>
        <w:rPr>
          <w:rFonts w:ascii="Simplified Arabic" w:eastAsia="Calibri" w:hAnsi="Simplified Arabic" w:cs="Simplified Arabic"/>
          <w:b/>
          <w:bCs/>
          <w:sz w:val="28"/>
          <w:szCs w:val="28"/>
          <w:rtl/>
        </w:rPr>
      </w:pPr>
      <w:r>
        <w:rPr>
          <w:rFonts w:ascii="Simplified Arabic" w:eastAsia="Calibri" w:hAnsi="Simplified Arabic" w:cs="Simplified Arabic"/>
          <w:sz w:val="28"/>
          <w:szCs w:val="28"/>
          <w:rtl/>
        </w:rPr>
        <w:t xml:space="preserve">  وسنتناول التعريف بمؤسسة سونلغاز ونشاطها وعملها وكذا طبيعة تنظيمها ومختلف المنتجات التي تقوم بإنتاجها والهيكل التنظيمي لها. </w:t>
      </w:r>
    </w:p>
    <w:p w14:paraId="039F2463" w14:textId="77777777" w:rsidR="00D02D7E" w:rsidRDefault="00973AE0">
      <w:pPr>
        <w:pStyle w:val="ListParagraph"/>
        <w:numPr>
          <w:ilvl w:val="0"/>
          <w:numId w:val="16"/>
        </w:numPr>
        <w:tabs>
          <w:tab w:val="left" w:pos="9356"/>
        </w:tabs>
        <w:spacing w:before="240" w:after="5" w:line="271" w:lineRule="auto"/>
        <w:ind w:right="295"/>
        <w:jc w:val="both"/>
        <w:rPr>
          <w:rFonts w:ascii="Simplified Arabic" w:hAnsi="Simplified Arabic" w:cs="Simplified Arabic"/>
          <w:sz w:val="28"/>
          <w:szCs w:val="28"/>
        </w:rPr>
      </w:pPr>
      <w:r>
        <w:rPr>
          <w:rFonts w:ascii="Simplified Arabic" w:hAnsi="Simplified Arabic" w:cs="Simplified Arabic"/>
          <w:b/>
          <w:bCs/>
          <w:sz w:val="28"/>
          <w:szCs w:val="28"/>
        </w:rPr>
        <w:t>I</w:t>
      </w:r>
      <w:r>
        <w:rPr>
          <w:rFonts w:ascii="Simplified Arabic" w:hAnsi="Simplified Arabic" w:cs="Simplified Arabic"/>
          <w:b/>
          <w:bCs/>
          <w:sz w:val="28"/>
          <w:szCs w:val="28"/>
          <w:rtl/>
        </w:rPr>
        <w:t>-</w:t>
      </w:r>
      <w:r>
        <w:rPr>
          <w:rFonts w:ascii="Simplified Arabic" w:hAnsi="Simplified Arabic" w:cs="Simplified Arabic"/>
          <w:b/>
          <w:bCs/>
          <w:sz w:val="28"/>
          <w:szCs w:val="28"/>
          <w:lang w:val="fr-FR"/>
        </w:rPr>
        <w:t>.</w:t>
      </w:r>
      <w:r>
        <w:rPr>
          <w:rFonts w:ascii="Simplified Arabic" w:hAnsi="Simplified Arabic" w:cs="Simplified Arabic"/>
          <w:b/>
          <w:bCs/>
          <w:sz w:val="28"/>
          <w:szCs w:val="28"/>
        </w:rPr>
        <w:t>1.1</w:t>
      </w:r>
      <w:r>
        <w:rPr>
          <w:rFonts w:ascii="Simplified Arabic" w:hAnsi="Simplified Arabic" w:cs="Simplified Arabic"/>
          <w:b/>
          <w:bCs/>
          <w:sz w:val="28"/>
          <w:szCs w:val="28"/>
          <w:rtl/>
        </w:rPr>
        <w:t>تعريف المؤسسة :</w:t>
      </w:r>
      <w:r>
        <w:rPr>
          <w:rFonts w:ascii="Simplified Arabic" w:hAnsi="Simplified Arabic" w:cs="Simplified Arabic"/>
          <w:sz w:val="28"/>
          <w:szCs w:val="28"/>
          <w:rtl/>
        </w:rPr>
        <w:t>تُعد المؤسسة الوطنية للكهرباء والغاز مؤسسة خدمات عمومية عريقة، يعكس مسارها الحافل تطور ومسيرة الشعب الجزائري</w:t>
      </w:r>
      <w:r>
        <w:rPr>
          <w:rFonts w:ascii="Simplified Arabic" w:hAnsi="Simplified Arabic" w:cs="Simplified Arabic" w:hint="cs"/>
          <w:sz w:val="28"/>
          <w:szCs w:val="28"/>
          <w:rtl/>
        </w:rPr>
        <w:t>،</w:t>
      </w:r>
      <w:r>
        <w:rPr>
          <w:rFonts w:ascii="Simplified Arabic" w:hAnsi="Simplified Arabic" w:cs="Simplified Arabic"/>
          <w:sz w:val="28"/>
          <w:szCs w:val="28"/>
          <w:rtl/>
        </w:rPr>
        <w:t xml:space="preserve"> لقد سعت المؤسسة جاهدة لتسخير كافة إمكانياتها في سبيل تنظيم الاقتصاد الوطني وتلبية الاحتياجات الاجتماعية للمواطنين، مساهمةً بذلك في دفع عجلة النمو المتواصل والمستمر للبلا</w:t>
      </w:r>
      <w:r>
        <w:rPr>
          <w:rFonts w:hint="cs"/>
          <w:rtl/>
          <w:lang w:val="fr-FR" w:bidi="ar-DZ"/>
        </w:rPr>
        <w:t>د.</w:t>
      </w:r>
    </w:p>
    <w:p w14:paraId="0B43A1DD" w14:textId="77777777" w:rsidR="00D02D7E" w:rsidRDefault="00973AE0">
      <w:pPr>
        <w:pStyle w:val="ListParagraph"/>
        <w:numPr>
          <w:ilvl w:val="0"/>
          <w:numId w:val="16"/>
        </w:numPr>
        <w:tabs>
          <w:tab w:val="left" w:pos="9356"/>
        </w:tabs>
        <w:spacing w:before="240" w:after="5" w:line="271" w:lineRule="auto"/>
        <w:ind w:right="295"/>
        <w:rPr>
          <w:rFonts w:ascii="Simplified Arabic" w:hAnsi="Simplified Arabic" w:cs="Simplified Arabic"/>
          <w:sz w:val="28"/>
          <w:szCs w:val="28"/>
          <w:rtl/>
        </w:rPr>
      </w:pPr>
      <w:r>
        <w:rPr>
          <w:rFonts w:ascii="Simplified Arabic" w:hAnsi="Simplified Arabic" w:cs="Simplified Arabic" w:hint="cs"/>
          <w:sz w:val="28"/>
          <w:szCs w:val="28"/>
          <w:rtl/>
        </w:rPr>
        <w:lastRenderedPageBreak/>
        <w:t>2.1</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نبذة عن حياة المؤسسة</w:t>
      </w:r>
      <w:r>
        <w:rPr>
          <w:rFonts w:ascii="Simplified Arabic" w:hAnsi="Simplified Arabic" w:cs="Simplified Arabic"/>
          <w:sz w:val="28"/>
          <w:szCs w:val="28"/>
          <w:rtl/>
        </w:rPr>
        <w:t xml:space="preserve"> مرت المؤسسة في دورة حياتها بالمراحل الموالية :</w:t>
      </w:r>
      <w:r>
        <w:rPr>
          <w:rStyle w:val="FootnoteReference"/>
          <w:rFonts w:ascii="Simplified Arabic" w:hAnsi="Simplified Arabic" w:cs="Simplified Arabic"/>
          <w:sz w:val="28"/>
          <w:szCs w:val="28"/>
          <w:rtl/>
        </w:rPr>
        <w:footnoteReference w:id="25"/>
      </w:r>
    </w:p>
    <w:p w14:paraId="3CA56218" w14:textId="77777777" w:rsidR="00D02D7E" w:rsidRDefault="00973AE0">
      <w:pPr>
        <w:pStyle w:val="ListParagraph"/>
        <w:numPr>
          <w:ilvl w:val="0"/>
          <w:numId w:val="16"/>
        </w:numPr>
        <w:tabs>
          <w:tab w:val="left" w:pos="9356"/>
        </w:tabs>
        <w:spacing w:after="5" w:line="271" w:lineRule="auto"/>
        <w:ind w:left="-1" w:right="295"/>
        <w:jc w:val="both"/>
        <w:rPr>
          <w:rFonts w:ascii="Simplified Arabic" w:hAnsi="Simplified Arabic" w:cs="Simplified Arabic"/>
          <w:b/>
          <w:bCs/>
          <w:sz w:val="20"/>
          <w:szCs w:val="28"/>
          <w:rtl/>
        </w:rPr>
      </w:pPr>
      <w:r>
        <w:rPr>
          <w:b/>
          <w:bCs/>
          <w:szCs w:val="32"/>
        </w:rPr>
        <w:t>*</w:t>
      </w:r>
      <w:r>
        <w:rPr>
          <w:rFonts w:ascii="Simplified Arabic" w:hAnsi="Simplified Arabic" w:cs="Simplified Arabic"/>
          <w:b/>
          <w:bCs/>
          <w:sz w:val="20"/>
          <w:szCs w:val="28"/>
          <w:rtl/>
        </w:rPr>
        <w:t>في 1944:</w:t>
      </w:r>
      <w:r>
        <w:rPr>
          <w:rFonts w:ascii="Simplified Arabic" w:hAnsi="Simplified Arabic" w:cs="Simplified Arabic"/>
          <w:sz w:val="20"/>
          <w:szCs w:val="28"/>
          <w:rtl/>
        </w:rPr>
        <w:t xml:space="preserve"> لقدنشأت هذه المؤسسة من طرف المستعمر الفرنسي الذي كان يسيرها ،حيث كان الجزائريون مجرد عمال بسطاء مقابل اجر زهيد</w:t>
      </w:r>
      <w:r>
        <w:rPr>
          <w:rFonts w:ascii="Simplified Arabic" w:hAnsi="Simplified Arabic" w:cs="Simplified Arabic" w:hint="cs"/>
          <w:sz w:val="20"/>
          <w:szCs w:val="28"/>
          <w:rtl/>
        </w:rPr>
        <w:t>.</w:t>
      </w:r>
    </w:p>
    <w:p w14:paraId="2FB0FF26" w14:textId="77777777" w:rsidR="00D02D7E" w:rsidRDefault="00973AE0">
      <w:pPr>
        <w:pStyle w:val="ListParagraph"/>
        <w:numPr>
          <w:ilvl w:val="0"/>
          <w:numId w:val="16"/>
        </w:numPr>
        <w:tabs>
          <w:tab w:val="left" w:pos="9356"/>
        </w:tabs>
        <w:spacing w:before="240" w:after="5" w:line="271" w:lineRule="auto"/>
        <w:ind w:left="-1" w:right="295"/>
        <w:jc w:val="both"/>
        <w:rPr>
          <w:rFonts w:ascii="Simplified Arabic" w:hAnsi="Simplified Arabic" w:cs="Simplified Arabic"/>
          <w:b/>
          <w:bCs/>
          <w:sz w:val="20"/>
          <w:szCs w:val="28"/>
          <w:rtl/>
        </w:rPr>
      </w:pPr>
      <w:r>
        <w:rPr>
          <w:rFonts w:ascii="Simplified Arabic" w:hAnsi="Simplified Arabic" w:cs="Simplified Arabic"/>
          <w:b/>
          <w:bCs/>
          <w:sz w:val="20"/>
          <w:szCs w:val="28"/>
        </w:rPr>
        <w:t>*</w:t>
      </w:r>
      <w:r>
        <w:rPr>
          <w:rFonts w:ascii="Simplified Arabic" w:hAnsi="Simplified Arabic" w:cs="Simplified Arabic"/>
          <w:b/>
          <w:bCs/>
          <w:sz w:val="20"/>
          <w:szCs w:val="28"/>
          <w:rtl/>
        </w:rPr>
        <w:t>في 1946 :</w:t>
      </w:r>
      <w:r>
        <w:rPr>
          <w:rFonts w:ascii="Simplified Arabic" w:hAnsi="Simplified Arabic" w:cs="Simplified Arabic"/>
          <w:sz w:val="20"/>
          <w:szCs w:val="28"/>
          <w:rtl/>
        </w:rPr>
        <w:t xml:space="preserve"> خضعت</w:t>
      </w:r>
      <w:r>
        <w:rPr>
          <w:rFonts w:ascii="Simplified Arabic" w:hAnsi="Simplified Arabic" w:cs="Simplified Arabic" w:hint="cs"/>
          <w:sz w:val="20"/>
          <w:szCs w:val="28"/>
          <w:rtl/>
          <w:lang w:bidi="ar-DZ"/>
        </w:rPr>
        <w:t xml:space="preserve"> </w:t>
      </w:r>
      <w:r>
        <w:rPr>
          <w:rFonts w:ascii="Simplified Arabic" w:hAnsi="Simplified Arabic" w:cs="Simplified Arabic"/>
          <w:sz w:val="20"/>
          <w:szCs w:val="28"/>
          <w:rtl/>
        </w:rPr>
        <w:t xml:space="preserve">لقانون التامين الذي </w:t>
      </w:r>
      <w:r>
        <w:rPr>
          <w:rFonts w:ascii="Simplified Arabic" w:hAnsi="Simplified Arabic" w:cs="Simplified Arabic" w:hint="cs"/>
          <w:sz w:val="20"/>
          <w:szCs w:val="28"/>
          <w:rtl/>
        </w:rPr>
        <w:t>أصدرته</w:t>
      </w:r>
      <w:r>
        <w:rPr>
          <w:rFonts w:ascii="Simplified Arabic" w:hAnsi="Simplified Arabic" w:cs="Simplified Arabic"/>
          <w:sz w:val="20"/>
          <w:szCs w:val="28"/>
          <w:rtl/>
        </w:rPr>
        <w:t xml:space="preserve"> الدولة الفرنسية </w:t>
      </w:r>
      <w:r>
        <w:rPr>
          <w:rFonts w:asciiTheme="majorBidi" w:hAnsiTheme="majorBidi" w:cstheme="majorBidi"/>
          <w:sz w:val="24"/>
          <w:szCs w:val="36"/>
        </w:rPr>
        <w:t>SAE</w:t>
      </w:r>
      <w:r>
        <w:rPr>
          <w:rFonts w:ascii="Simplified Arabic" w:hAnsi="Simplified Arabic" w:cs="Simplified Arabic"/>
          <w:sz w:val="20"/>
          <w:szCs w:val="28"/>
          <w:rtl/>
        </w:rPr>
        <w:t xml:space="preserve"> (الشركة الجزائرية للكهرباء والغاز) </w:t>
      </w:r>
      <w:r>
        <w:rPr>
          <w:rFonts w:ascii="Simplified Arabic" w:hAnsi="Simplified Arabic" w:cs="Simplified Arabic" w:hint="cs"/>
          <w:sz w:val="20"/>
          <w:szCs w:val="28"/>
          <w:rtl/>
        </w:rPr>
        <w:t>.</w:t>
      </w:r>
    </w:p>
    <w:p w14:paraId="343912C5" w14:textId="77777777" w:rsidR="00D02D7E" w:rsidRDefault="00973AE0">
      <w:pPr>
        <w:pStyle w:val="NormalWeb"/>
        <w:bidi/>
        <w:spacing w:before="240" w:beforeAutospacing="0"/>
        <w:jc w:val="both"/>
        <w:rPr>
          <w:rFonts w:ascii="Simplified Arabic" w:eastAsia="Times New Roman" w:hAnsi="Simplified Arabic" w:cs="Simplified Arabic"/>
          <w:sz w:val="28"/>
          <w:szCs w:val="28"/>
          <w:rtl/>
          <w:lang w:val="en-US" w:eastAsia="en-US" w:bidi="ar-SA"/>
        </w:rPr>
      </w:pPr>
      <w:r>
        <w:rPr>
          <w:rFonts w:ascii="Simplified Arabic" w:hAnsi="Simplified Arabic" w:cs="Simplified Arabic"/>
          <w:b/>
          <w:bCs/>
          <w:sz w:val="20"/>
          <w:szCs w:val="28"/>
        </w:rPr>
        <w:t>*</w:t>
      </w:r>
      <w:r>
        <w:rPr>
          <w:rFonts w:ascii="Simplified Arabic" w:hAnsi="Simplified Arabic" w:cs="Simplified Arabic"/>
          <w:b/>
          <w:bCs/>
          <w:sz w:val="20"/>
          <w:szCs w:val="28"/>
          <w:rtl/>
        </w:rPr>
        <w:t>في 1947 :</w:t>
      </w:r>
      <w:r>
        <w:rPr>
          <w:rFonts w:ascii="Simplified Arabic" w:eastAsia="Times New Roman" w:hAnsi="Simplified Arabic" w:cs="Simplified Arabic"/>
          <w:sz w:val="28"/>
          <w:szCs w:val="28"/>
          <w:rtl/>
          <w:lang w:val="en-US" w:eastAsia="en-US" w:bidi="ar-SA"/>
        </w:rPr>
        <w:t>تأسست المؤسسة العمومية</w:t>
      </w:r>
      <w:r>
        <w:rPr>
          <w:rFonts w:ascii="Simplified Arabic" w:eastAsia="Times New Roman" w:hAnsi="Simplified Arabic" w:cs="Simplified Arabic"/>
          <w:b/>
          <w:bCs/>
          <w:sz w:val="28"/>
          <w:szCs w:val="28"/>
          <w:lang w:val="en-US" w:eastAsia="en-US" w:bidi="ar-SA"/>
        </w:rPr>
        <w:t>«</w:t>
      </w:r>
      <w:r>
        <w:rPr>
          <w:rFonts w:ascii="Simplified Arabic" w:eastAsia="Times New Roman" w:hAnsi="Simplified Arabic" w:cs="Simplified Arabic"/>
          <w:b/>
          <w:bCs/>
          <w:sz w:val="28"/>
          <w:szCs w:val="28"/>
          <w:rtl/>
          <w:lang w:val="en-US" w:eastAsia="en-US" w:bidi="ar-SA"/>
        </w:rPr>
        <w:t>كهرباء وغاز الجزائر</w:t>
      </w:r>
      <w:r>
        <w:rPr>
          <w:rFonts w:ascii="Simplified Arabic" w:eastAsia="Times New Roman" w:hAnsi="Simplified Arabic" w:cs="Simplified Arabic"/>
          <w:b/>
          <w:bCs/>
          <w:sz w:val="28"/>
          <w:szCs w:val="28"/>
          <w:lang w:val="en-US" w:eastAsia="en-US" w:bidi="ar-SA"/>
        </w:rPr>
        <w:t>»</w:t>
      </w:r>
      <w:r>
        <w:rPr>
          <w:rFonts w:ascii="Simplified Arabic" w:eastAsia="Times New Roman" w:hAnsi="Simplified Arabic" w:cs="Simplified Arabic"/>
          <w:sz w:val="28"/>
          <w:szCs w:val="28"/>
          <w:rtl/>
          <w:lang w:val="en-US" w:eastAsia="en-US" w:bidi="ar-SA"/>
        </w:rPr>
        <w:t xml:space="preserve">، المعروفة اختصاراً بـ </w:t>
      </w:r>
      <w:r>
        <w:rPr>
          <w:rFonts w:ascii="Simplified Arabic" w:eastAsia="Times New Roman" w:hAnsi="Simplified Arabic" w:cs="Simplified Arabic"/>
          <w:b/>
          <w:bCs/>
          <w:sz w:val="28"/>
          <w:szCs w:val="28"/>
          <w:lang w:val="en-US" w:eastAsia="en-US" w:bidi="ar-SA"/>
        </w:rPr>
        <w:t>(EGA)</w:t>
      </w:r>
      <w:r>
        <w:rPr>
          <w:rFonts w:ascii="Simplified Arabic" w:eastAsia="Times New Roman" w:hAnsi="Simplified Arabic" w:cs="Simplified Arabic"/>
          <w:sz w:val="28"/>
          <w:szCs w:val="28"/>
          <w:rtl/>
          <w:lang w:val="en-US" w:eastAsia="en-US" w:bidi="ar-SA"/>
        </w:rPr>
        <w:t xml:space="preserve">، لتخلف المؤسسات السابقة المكلفة بإنتاج وتوزيع الكهرباء والغاز. وقد تم إنشاؤها بموجب </w:t>
      </w:r>
      <w:r>
        <w:rPr>
          <w:rFonts w:ascii="Simplified Arabic" w:eastAsia="Times New Roman" w:hAnsi="Simplified Arabic" w:cs="Simplified Arabic"/>
          <w:b/>
          <w:bCs/>
          <w:sz w:val="28"/>
          <w:szCs w:val="28"/>
          <w:rtl/>
          <w:lang w:val="en-US" w:eastAsia="en-US" w:bidi="ar-SA"/>
        </w:rPr>
        <w:t xml:space="preserve">المرسوم رقم </w:t>
      </w:r>
      <w:r>
        <w:rPr>
          <w:rFonts w:ascii="Simplified Arabic" w:eastAsia="Times New Roman" w:hAnsi="Simplified Arabic" w:cs="Simplified Arabic" w:hint="cs"/>
          <w:b/>
          <w:bCs/>
          <w:sz w:val="28"/>
          <w:szCs w:val="28"/>
          <w:rtl/>
          <w:lang w:val="en-US" w:eastAsia="en-US" w:bidi="ar-SA"/>
        </w:rPr>
        <w:t>1002/47</w:t>
      </w:r>
      <w:r>
        <w:rPr>
          <w:rFonts w:ascii="Simplified Arabic" w:eastAsia="Times New Roman" w:hAnsi="Simplified Arabic" w:cs="Simplified Arabic"/>
          <w:sz w:val="28"/>
          <w:szCs w:val="28"/>
          <w:rtl/>
          <w:lang w:val="en-US" w:eastAsia="en-US" w:bidi="ar-SA"/>
        </w:rPr>
        <w:t xml:space="preserve"> الصادر بتاريخ </w:t>
      </w:r>
      <w:r>
        <w:rPr>
          <w:rFonts w:ascii="Simplified Arabic" w:eastAsia="Times New Roman" w:hAnsi="Simplified Arabic" w:cs="Simplified Arabic"/>
          <w:b/>
          <w:bCs/>
          <w:sz w:val="28"/>
          <w:szCs w:val="28"/>
          <w:lang w:val="en-US" w:eastAsia="en-US" w:bidi="ar-SA"/>
        </w:rPr>
        <w:t xml:space="preserve">5 </w:t>
      </w:r>
      <w:r>
        <w:rPr>
          <w:rFonts w:ascii="Simplified Arabic" w:eastAsia="Times New Roman" w:hAnsi="Simplified Arabic" w:cs="Simplified Arabic"/>
          <w:b/>
          <w:bCs/>
          <w:sz w:val="28"/>
          <w:szCs w:val="28"/>
          <w:rtl/>
          <w:lang w:val="en-US" w:eastAsia="en-US" w:bidi="ar-SA"/>
        </w:rPr>
        <w:t>جوان 1947</w:t>
      </w:r>
      <w:r>
        <w:rPr>
          <w:rFonts w:ascii="Simplified Arabic" w:eastAsia="Times New Roman" w:hAnsi="Simplified Arabic" w:cs="Simplified Arabic"/>
          <w:sz w:val="28"/>
          <w:szCs w:val="28"/>
          <w:rtl/>
          <w:lang w:val="en-US" w:eastAsia="en-US" w:bidi="ar-SA"/>
        </w:rPr>
        <w:t xml:space="preserve">، حيث كانت تخضع لقانون أساسي خاص يعود لشركة </w:t>
      </w:r>
      <w:r>
        <w:rPr>
          <w:rFonts w:ascii="Simplified Arabic" w:eastAsia="Times New Roman" w:hAnsi="Simplified Arabic" w:cs="Simplified Arabic"/>
          <w:b/>
          <w:bCs/>
          <w:sz w:val="28"/>
          <w:szCs w:val="28"/>
          <w:rtl/>
          <w:lang w:val="en-US" w:eastAsia="en-US" w:bidi="ar-SA"/>
        </w:rPr>
        <w:t>لوبون وشركائه</w:t>
      </w:r>
      <w:r>
        <w:rPr>
          <w:rFonts w:ascii="Simplified Arabic" w:eastAsia="Times New Roman" w:hAnsi="Simplified Arabic" w:cs="Simplified Arabic"/>
          <w:sz w:val="28"/>
          <w:szCs w:val="28"/>
          <w:lang w:val="en-US" w:eastAsia="en-US" w:bidi="ar-SA"/>
        </w:rPr>
        <w:t>.</w:t>
      </w:r>
    </w:p>
    <w:p w14:paraId="0C91F1BA" w14:textId="77777777" w:rsidR="00D02D7E" w:rsidRDefault="00973AE0">
      <w:pPr>
        <w:pStyle w:val="ListParagraph"/>
        <w:numPr>
          <w:ilvl w:val="0"/>
          <w:numId w:val="16"/>
        </w:numPr>
        <w:tabs>
          <w:tab w:val="left" w:pos="9212"/>
          <w:tab w:val="left" w:pos="9356"/>
        </w:tabs>
        <w:spacing w:after="5" w:line="271" w:lineRule="auto"/>
        <w:ind w:left="-1" w:right="567"/>
        <w:jc w:val="both"/>
        <w:rPr>
          <w:rFonts w:ascii="Simplified Arabic" w:hAnsi="Simplified Arabic" w:cs="Simplified Arabic"/>
          <w:sz w:val="36"/>
          <w:szCs w:val="36"/>
        </w:rPr>
      </w:pPr>
      <w:r>
        <w:rPr>
          <w:rFonts w:ascii="Simplified Arabic" w:hAnsi="Simplified Arabic" w:cs="Simplified Arabic"/>
          <w:b/>
          <w:bCs/>
          <w:sz w:val="20"/>
          <w:szCs w:val="28"/>
        </w:rPr>
        <w:t>*</w:t>
      </w:r>
      <w:r>
        <w:rPr>
          <w:rFonts w:ascii="Simplified Arabic" w:hAnsi="Simplified Arabic" w:cs="Simplified Arabic"/>
          <w:b/>
          <w:bCs/>
          <w:sz w:val="20"/>
          <w:szCs w:val="28"/>
          <w:rtl/>
        </w:rPr>
        <w:t>في 1962 :</w:t>
      </w:r>
      <w:r>
        <w:rPr>
          <w:rFonts w:ascii="Simplified Arabic" w:hAnsi="Simplified Arabic" w:cs="Simplified Arabic"/>
          <w:sz w:val="28"/>
          <w:szCs w:val="28"/>
          <w:rtl/>
        </w:rPr>
        <w:t xml:space="preserve">تولت الدولة الجزائرية المستقلة الإشراف على مؤسسة </w:t>
      </w:r>
      <w:r>
        <w:rPr>
          <w:rFonts w:ascii="Simplified Arabic" w:hAnsi="Simplified Arabic" w:cs="Simplified Arabic"/>
          <w:b/>
          <w:bCs/>
          <w:sz w:val="28"/>
          <w:szCs w:val="28"/>
        </w:rPr>
        <w:t>(EGA)</w:t>
      </w:r>
      <w:r>
        <w:rPr>
          <w:rFonts w:ascii="Simplified Arabic" w:hAnsi="Simplified Arabic" w:cs="Simplified Arabic"/>
          <w:sz w:val="28"/>
          <w:szCs w:val="28"/>
          <w:rtl/>
        </w:rPr>
        <w:t>؛ وبعد سنوات قليلة من العمل والمجهودات المعتبرة في مجال التكوين والتدريب، تمكنت الكوادر واليد العاملة الجزائرية من اكتساب المؤهلات اللازمة، مما سمح لهم بتولي زمام تسيير المؤسسة بالكامل وبكفاءة وطنية</w:t>
      </w:r>
      <w:r>
        <w:rPr>
          <w:rFonts w:ascii="Simplified Arabic" w:hAnsi="Simplified Arabic" w:cs="Simplified Arabic"/>
          <w:sz w:val="28"/>
          <w:szCs w:val="28"/>
        </w:rPr>
        <w:t>.</w:t>
      </w:r>
    </w:p>
    <w:p w14:paraId="55F31E19" w14:textId="77777777" w:rsidR="00D02D7E" w:rsidRDefault="00973AE0">
      <w:pPr>
        <w:pStyle w:val="ListParagraph"/>
        <w:numPr>
          <w:ilvl w:val="0"/>
          <w:numId w:val="16"/>
        </w:numPr>
        <w:tabs>
          <w:tab w:val="left" w:pos="9212"/>
          <w:tab w:val="left" w:pos="9356"/>
        </w:tabs>
        <w:spacing w:after="5" w:line="271" w:lineRule="auto"/>
        <w:ind w:left="-1" w:right="567"/>
        <w:jc w:val="both"/>
        <w:rPr>
          <w:rFonts w:ascii="Simplified Arabic" w:hAnsi="Simplified Arabic" w:cs="Simplified Arabic"/>
          <w:sz w:val="28"/>
          <w:szCs w:val="28"/>
          <w:rtl/>
        </w:rPr>
      </w:pPr>
      <w:r>
        <w:rPr>
          <w:rFonts w:ascii="Simplified Arabic" w:hAnsi="Simplified Arabic" w:cs="Simplified Arabic"/>
          <w:b/>
          <w:bCs/>
          <w:sz w:val="28"/>
          <w:szCs w:val="28"/>
          <w:rtl/>
        </w:rPr>
        <w:t>في 1969:</w:t>
      </w:r>
      <w:r>
        <w:rPr>
          <w:rFonts w:ascii="Simplified Arabic" w:hAnsi="Simplified Arabic" w:cs="Simplified Arabic"/>
          <w:sz w:val="28"/>
          <w:szCs w:val="28"/>
          <w:rtl/>
        </w:rPr>
        <w:t xml:space="preserve"> تحولت</w:t>
      </w:r>
      <w:r>
        <w:rPr>
          <w:rFonts w:ascii="Simplified Arabic" w:hAnsi="Simplified Arabic" w:cs="Simplified Arabic"/>
          <w:sz w:val="28"/>
          <w:szCs w:val="28"/>
        </w:rPr>
        <w:t>EGA</w:t>
      </w:r>
      <w:r>
        <w:rPr>
          <w:rFonts w:ascii="Simplified Arabic" w:hAnsi="Simplified Arabic" w:cs="Simplified Arabic"/>
          <w:sz w:val="28"/>
          <w:szCs w:val="28"/>
          <w:rtl/>
        </w:rPr>
        <w:t xml:space="preserve"> الى سونلغاز (الشركة الوطنية للكهرباء والغاز) وما لبث </w:t>
      </w:r>
      <w:r>
        <w:rPr>
          <w:rFonts w:ascii="Simplified Arabic" w:hAnsi="Simplified Arabic" w:cs="Simplified Arabic" w:hint="cs"/>
          <w:sz w:val="28"/>
          <w:szCs w:val="28"/>
          <w:rtl/>
        </w:rPr>
        <w:t>أن</w:t>
      </w:r>
      <w:r>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rPr>
        <w:t>أصبحت</w:t>
      </w:r>
      <w:r>
        <w:rPr>
          <w:rFonts w:ascii="Simplified Arabic" w:hAnsi="Simplified Arabic" w:cs="Simplified Arabic"/>
          <w:sz w:val="28"/>
          <w:szCs w:val="28"/>
          <w:rtl/>
        </w:rPr>
        <w:t xml:space="preserve"> مؤسسة ذات حجم معتبر حيث بلغ عدد العاملين فيها نحو 6000 عون وكانت تلبي حاجيات 7000 زبون</w:t>
      </w:r>
      <w:r>
        <w:rPr>
          <w:rFonts w:ascii="Simplified Arabic" w:hAnsi="Simplified Arabic" w:cs="Simplified Arabic" w:hint="cs"/>
          <w:sz w:val="28"/>
          <w:szCs w:val="28"/>
          <w:rtl/>
        </w:rPr>
        <w:t>.</w:t>
      </w:r>
    </w:p>
    <w:p w14:paraId="6AD68164" w14:textId="77777777" w:rsidR="00D02D7E" w:rsidRDefault="00973AE0">
      <w:pPr>
        <w:tabs>
          <w:tab w:val="left" w:pos="9356"/>
        </w:tabs>
        <w:ind w:left="-1"/>
        <w:jc w:val="both"/>
        <w:rPr>
          <w:rFonts w:ascii="Simplified Arabic" w:hAnsi="Simplified Arabic" w:cs="Simplified Arabic"/>
          <w:b/>
          <w:bCs/>
          <w:sz w:val="28"/>
          <w:szCs w:val="28"/>
        </w:rPr>
      </w:pPr>
      <w:r>
        <w:rPr>
          <w:rFonts w:ascii="Simplified Arabic" w:hAnsi="Simplified Arabic" w:cs="Simplified Arabic"/>
          <w:b/>
          <w:bCs/>
          <w:sz w:val="28"/>
          <w:szCs w:val="28"/>
        </w:rPr>
        <w:t>*</w:t>
      </w:r>
      <w:r>
        <w:rPr>
          <w:rFonts w:ascii="Simplified Arabic" w:hAnsi="Simplified Arabic" w:cs="Simplified Arabic"/>
          <w:b/>
          <w:bCs/>
          <w:sz w:val="28"/>
          <w:szCs w:val="28"/>
          <w:rtl/>
        </w:rPr>
        <w:t>وفي 1991 :</w:t>
      </w:r>
      <w:r>
        <w:rPr>
          <w:rFonts w:ascii="Simplified Arabic" w:hAnsi="Simplified Arabic" w:cs="Simplified Arabic"/>
          <w:sz w:val="28"/>
          <w:szCs w:val="28"/>
          <w:rtl/>
        </w:rPr>
        <w:t>تحولت سونلغاز إلى مؤسسة عمومية ذات طابع صناعي و تجاري(</w:t>
      </w:r>
      <w:proofErr w:type="spellStart"/>
      <w:r>
        <w:rPr>
          <w:rFonts w:ascii="Simplified Arabic" w:hAnsi="Simplified Arabic" w:cs="Simplified Arabic"/>
          <w:sz w:val="28"/>
          <w:szCs w:val="28"/>
        </w:rPr>
        <w:t>épic</w:t>
      </w:r>
      <w:proofErr w:type="spellEnd"/>
      <w:r>
        <w:rPr>
          <w:rFonts w:ascii="Simplified Arabic" w:hAnsi="Simplified Arabic" w:cs="Simplified Arabic"/>
          <w:sz w:val="28"/>
          <w:szCs w:val="28"/>
          <w:rtl/>
        </w:rPr>
        <w:t>) و</w:t>
      </w:r>
      <w:r>
        <w:rPr>
          <w:rFonts w:ascii="Simplified Arabic" w:hAnsi="Simplified Arabic" w:cs="Simplified Arabic" w:hint="cs"/>
          <w:sz w:val="28"/>
          <w:szCs w:val="28"/>
          <w:rtl/>
        </w:rPr>
        <w:t>أعادت</w:t>
      </w:r>
      <w:r>
        <w:rPr>
          <w:rFonts w:ascii="Simplified Arabic" w:hAnsi="Simplified Arabic" w:cs="Simplified Arabic"/>
          <w:sz w:val="28"/>
          <w:szCs w:val="28"/>
          <w:rtl/>
        </w:rPr>
        <w:t xml:space="preserve"> النظر في قانونها الأساسي الذي يثبت أن للمؤسسة خدمة عمومية </w:t>
      </w:r>
      <w:r>
        <w:rPr>
          <w:rFonts w:ascii="Simplified Arabic" w:hAnsi="Simplified Arabic" w:cs="Simplified Arabic" w:hint="cs"/>
          <w:sz w:val="28"/>
          <w:szCs w:val="28"/>
          <w:rtl/>
        </w:rPr>
        <w:t>ت</w:t>
      </w:r>
      <w:r>
        <w:rPr>
          <w:rFonts w:ascii="Simplified Arabic" w:hAnsi="Simplified Arabic" w:cs="Simplified Arabic"/>
          <w:sz w:val="28"/>
          <w:szCs w:val="28"/>
          <w:rtl/>
        </w:rPr>
        <w:t>طرح ضرورة التسيير الاقتصادي والتكفل بالجانب التجاري</w:t>
      </w:r>
      <w:r>
        <w:rPr>
          <w:rFonts w:ascii="Simplified Arabic" w:hAnsi="Simplified Arabic" w:cs="Simplified Arabic" w:hint="cs"/>
          <w:b/>
          <w:bCs/>
          <w:sz w:val="28"/>
          <w:szCs w:val="28"/>
          <w:rtl/>
        </w:rPr>
        <w:t>.</w:t>
      </w:r>
    </w:p>
    <w:p w14:paraId="422ED123" w14:textId="77777777" w:rsidR="00D02D7E" w:rsidRDefault="00973AE0">
      <w:pPr>
        <w:tabs>
          <w:tab w:val="left" w:pos="9356"/>
        </w:tabs>
        <w:ind w:left="-1"/>
        <w:jc w:val="both"/>
        <w:rPr>
          <w:rFonts w:ascii="Simplified Arabic" w:hAnsi="Simplified Arabic" w:cs="Simplified Arabic"/>
          <w:b/>
          <w:bCs/>
          <w:sz w:val="36"/>
          <w:szCs w:val="36"/>
          <w:rtl/>
        </w:rPr>
      </w:pPr>
      <w:r>
        <w:rPr>
          <w:rFonts w:ascii="Simplified Arabic" w:hAnsi="Simplified Arabic" w:cs="Simplified Arabic"/>
          <w:b/>
          <w:bCs/>
          <w:sz w:val="28"/>
          <w:szCs w:val="28"/>
        </w:rPr>
        <w:t>*</w:t>
      </w:r>
      <w:r>
        <w:rPr>
          <w:rFonts w:ascii="Simplified Arabic" w:hAnsi="Simplified Arabic" w:cs="Simplified Arabic"/>
          <w:b/>
          <w:bCs/>
          <w:sz w:val="28"/>
          <w:szCs w:val="28"/>
          <w:rtl/>
        </w:rPr>
        <w:t xml:space="preserve">وفي سنة2002: </w:t>
      </w:r>
      <w:r>
        <w:rPr>
          <w:rFonts w:ascii="Simplified Arabic" w:hAnsi="Simplified Arabic" w:cs="Simplified Arabic"/>
          <w:sz w:val="28"/>
          <w:szCs w:val="28"/>
          <w:rtl/>
        </w:rPr>
        <w:t>تحولت المؤسسة إلى شركة مساهمة، وهو التطور الهيكلي الذي منحها صلاحية توسيع نطاق تدخلاتها خارج الحدود الوطني</w:t>
      </w:r>
      <w:r>
        <w:rPr>
          <w:rFonts w:ascii="Simplified Arabic" w:hAnsi="Simplified Arabic" w:cs="Simplified Arabic" w:hint="cs"/>
          <w:sz w:val="28"/>
          <w:szCs w:val="28"/>
          <w:rtl/>
        </w:rPr>
        <w:t>ة ،</w:t>
      </w:r>
      <w:r>
        <w:rPr>
          <w:rFonts w:ascii="Simplified Arabic" w:hAnsi="Simplified Arabic" w:cs="Simplified Arabic"/>
          <w:sz w:val="28"/>
          <w:szCs w:val="28"/>
          <w:rtl/>
        </w:rPr>
        <w:t>وبصفتها شركة مساهمة، أصبح من حقها حيازة محفظة أسهم وقيم منقولة، مع إمكانية المساهمة في رؤوس أموال شركات أخرى وامتلاك حصص فيها</w:t>
      </w:r>
      <w:r>
        <w:rPr>
          <w:rFonts w:ascii="Simplified Arabic" w:hAnsi="Simplified Arabic" w:cs="Simplified Arabic"/>
          <w:sz w:val="28"/>
          <w:szCs w:val="28"/>
        </w:rPr>
        <w:t>."</w:t>
      </w:r>
    </w:p>
    <w:p w14:paraId="191A16A4" w14:textId="77777777" w:rsidR="00D02D7E" w:rsidRDefault="00973AE0">
      <w:pPr>
        <w:tabs>
          <w:tab w:val="left" w:pos="9356"/>
        </w:tabs>
        <w:ind w:left="-1"/>
        <w:jc w:val="both"/>
        <w:rPr>
          <w:rFonts w:ascii="Simplified Arabic" w:hAnsi="Simplified Arabic" w:cs="Simplified Arabic"/>
          <w:sz w:val="28"/>
          <w:szCs w:val="28"/>
          <w:rtl/>
        </w:rPr>
      </w:pPr>
      <w:r>
        <w:rPr>
          <w:rFonts w:ascii="Simplified Arabic" w:hAnsi="Simplified Arabic" w:cs="Simplified Arabic"/>
          <w:b/>
          <w:bCs/>
          <w:sz w:val="28"/>
          <w:szCs w:val="28"/>
        </w:rPr>
        <w:lastRenderedPageBreak/>
        <w:t>*</w:t>
      </w:r>
      <w:r>
        <w:rPr>
          <w:rFonts w:ascii="Simplified Arabic" w:hAnsi="Simplified Arabic" w:cs="Simplified Arabic"/>
          <w:b/>
          <w:bCs/>
          <w:sz w:val="28"/>
          <w:szCs w:val="28"/>
          <w:rtl/>
        </w:rPr>
        <w:t>في سنة2004 :</w:t>
      </w:r>
      <w:r>
        <w:rPr>
          <w:rFonts w:ascii="Simplified Arabic" w:hAnsi="Simplified Arabic" w:cs="Simplified Arabic"/>
          <w:sz w:val="28"/>
          <w:szCs w:val="28"/>
          <w:rtl/>
        </w:rPr>
        <w:t xml:space="preserve">شهدت </w:t>
      </w:r>
      <w:r>
        <w:rPr>
          <w:rFonts w:ascii="Simplified Arabic" w:hAnsi="Simplified Arabic" w:cs="Simplified Arabic"/>
          <w:b/>
          <w:bCs/>
          <w:sz w:val="28"/>
          <w:szCs w:val="28"/>
          <w:rtl/>
        </w:rPr>
        <w:t>سونلغاز</w:t>
      </w:r>
      <w:r>
        <w:rPr>
          <w:rFonts w:ascii="Simplified Arabic" w:hAnsi="Simplified Arabic" w:cs="Simplified Arabic"/>
          <w:sz w:val="28"/>
          <w:szCs w:val="28"/>
          <w:rtl/>
        </w:rPr>
        <w:t xml:space="preserve"> تطوراً استراتيجياً بارزاً بتحولها إلى مجمع صناعي</w:t>
      </w:r>
      <w:r>
        <w:rPr>
          <w:rFonts w:ascii="Simplified Arabic" w:hAnsi="Simplified Arabic" w:cs="Simplified Arabic"/>
          <w:b/>
          <w:bCs/>
          <w:sz w:val="28"/>
          <w:szCs w:val="28"/>
          <w:rtl/>
        </w:rPr>
        <w:t xml:space="preserve"> (شركة قابضة</w:t>
      </w:r>
      <w:r>
        <w:rPr>
          <w:rFonts w:ascii="Simplified Arabic" w:hAnsi="Simplified Arabic" w:cs="Simplified Arabic"/>
          <w:b/>
          <w:bCs/>
          <w:sz w:val="28"/>
          <w:szCs w:val="28"/>
        </w:rPr>
        <w:t>–Holding</w:t>
      </w:r>
      <w:r>
        <w:rPr>
          <w:rFonts w:ascii="Simplified Arabic" w:hAnsi="Simplified Arabic" w:cs="Simplified Arabic" w:hint="cs"/>
          <w:b/>
          <w:bCs/>
          <w:sz w:val="28"/>
          <w:szCs w:val="28"/>
          <w:rtl/>
        </w:rPr>
        <w:t>)</w:t>
      </w:r>
      <w:r>
        <w:rPr>
          <w:rFonts w:ascii="Simplified Arabic" w:hAnsi="Simplified Arabic" w:cs="Simplified Arabic"/>
          <w:sz w:val="28"/>
          <w:szCs w:val="28"/>
          <w:rtl/>
        </w:rPr>
        <w:t>؛ حيث أعادت هيكلة تنظيمها لتضم مجموعة من الشركات الفرعية المتخصصة حسب طبيعة النشاط. وترتكز هيكلة المجمع الجديدة على أربعة نشاطات أساسية وهي</w:t>
      </w:r>
      <w:r>
        <w:rPr>
          <w:rStyle w:val="FootnoteReference"/>
          <w:rFonts w:ascii="Simplified Arabic" w:hAnsi="Simplified Arabic" w:cs="Simplified Arabic"/>
          <w:sz w:val="28"/>
          <w:szCs w:val="28"/>
          <w:rtl/>
        </w:rPr>
        <w:footnoteReference w:id="26"/>
      </w:r>
      <w:r>
        <w:rPr>
          <w:rFonts w:ascii="Simplified Arabic" w:hAnsi="Simplified Arabic" w:cs="Simplified Arabic"/>
          <w:sz w:val="28"/>
          <w:szCs w:val="28"/>
          <w:rtl/>
        </w:rPr>
        <w:t>:</w:t>
      </w:r>
    </w:p>
    <w:p w14:paraId="18E34CC6" w14:textId="77777777" w:rsidR="00D02D7E" w:rsidRDefault="00973AE0">
      <w:pPr>
        <w:tabs>
          <w:tab w:val="left" w:pos="9356"/>
        </w:tabs>
        <w:ind w:left="-1"/>
        <w:jc w:val="both"/>
        <w:rPr>
          <w:rFonts w:ascii="Simplified Arabic" w:hAnsi="Simplified Arabic" w:cs="Simplified Arabic"/>
          <w:sz w:val="28"/>
          <w:szCs w:val="28"/>
          <w:rtl/>
        </w:rPr>
      </w:pPr>
      <w:r>
        <w:rPr>
          <w:rFonts w:ascii="Simplified Arabic" w:hAnsi="Simplified Arabic" w:cs="Simplified Arabic"/>
          <w:sz w:val="28"/>
          <w:szCs w:val="28"/>
          <w:rtl/>
        </w:rPr>
        <w:t>1-إنتاج الكهرباء وهو مجمع صناعي (</w:t>
      </w:r>
      <w:r>
        <w:rPr>
          <w:rFonts w:ascii="Simplified Arabic" w:hAnsi="Simplified Arabic" w:cs="Simplified Arabic"/>
          <w:sz w:val="28"/>
          <w:szCs w:val="28"/>
        </w:rPr>
        <w:t>SP</w:t>
      </w:r>
      <w:r>
        <w:rPr>
          <w:rFonts w:ascii="Simplified Arabic" w:hAnsi="Simplified Arabic" w:cs="Simplified Arabic"/>
          <w:sz w:val="28"/>
          <w:szCs w:val="28"/>
          <w:rtl/>
        </w:rPr>
        <w:t>).</w:t>
      </w:r>
    </w:p>
    <w:p w14:paraId="63050E6F" w14:textId="77777777" w:rsidR="00D02D7E" w:rsidRDefault="00973AE0">
      <w:pPr>
        <w:tabs>
          <w:tab w:val="left" w:pos="9356"/>
        </w:tabs>
        <w:ind w:left="-1"/>
        <w:jc w:val="both"/>
        <w:rPr>
          <w:rFonts w:ascii="Simplified Arabic" w:hAnsi="Simplified Arabic" w:cs="Simplified Arabic"/>
          <w:sz w:val="28"/>
          <w:szCs w:val="28"/>
          <w:rtl/>
        </w:rPr>
      </w:pPr>
      <w:r>
        <w:rPr>
          <w:rFonts w:ascii="Simplified Arabic" w:hAnsi="Simplified Arabic" w:cs="Simplified Arabic"/>
          <w:sz w:val="28"/>
          <w:szCs w:val="28"/>
          <w:rtl/>
        </w:rPr>
        <w:t>2-نقل الكهرباء المنتجة (</w:t>
      </w:r>
      <w:r>
        <w:rPr>
          <w:rFonts w:ascii="Simplified Arabic" w:hAnsi="Simplified Arabic" w:cs="Simplified Arabic"/>
          <w:sz w:val="28"/>
          <w:szCs w:val="28"/>
        </w:rPr>
        <w:t>GRTE</w:t>
      </w:r>
      <w:r>
        <w:rPr>
          <w:rFonts w:ascii="Simplified Arabic" w:hAnsi="Simplified Arabic" w:cs="Simplified Arabic"/>
          <w:sz w:val="28"/>
          <w:szCs w:val="28"/>
          <w:rtl/>
        </w:rPr>
        <w:t>)؛</w:t>
      </w:r>
    </w:p>
    <w:p w14:paraId="5407B59A" w14:textId="77777777" w:rsidR="00D02D7E" w:rsidRDefault="00973AE0">
      <w:pPr>
        <w:tabs>
          <w:tab w:val="left" w:pos="9356"/>
        </w:tabs>
        <w:ind w:left="-1"/>
        <w:jc w:val="both"/>
        <w:rPr>
          <w:rFonts w:ascii="Simplified Arabic" w:hAnsi="Simplified Arabic" w:cs="Simplified Arabic"/>
          <w:sz w:val="28"/>
          <w:szCs w:val="28"/>
          <w:rtl/>
        </w:rPr>
      </w:pPr>
      <w:r>
        <w:rPr>
          <w:rFonts w:ascii="Simplified Arabic" w:hAnsi="Simplified Arabic" w:cs="Simplified Arabic"/>
          <w:sz w:val="28"/>
          <w:szCs w:val="28"/>
          <w:rtl/>
        </w:rPr>
        <w:t>3-نقل الغاز (</w:t>
      </w:r>
      <w:r>
        <w:rPr>
          <w:rFonts w:ascii="Simplified Arabic" w:hAnsi="Simplified Arabic" w:cs="Simplified Arabic"/>
          <w:sz w:val="28"/>
          <w:szCs w:val="28"/>
        </w:rPr>
        <w:t>GRTG</w:t>
      </w:r>
      <w:r>
        <w:rPr>
          <w:rFonts w:ascii="Simplified Arabic" w:hAnsi="Simplified Arabic" w:cs="Simplified Arabic"/>
          <w:sz w:val="28"/>
          <w:szCs w:val="28"/>
          <w:rtl/>
        </w:rPr>
        <w:t>)؛</w:t>
      </w:r>
    </w:p>
    <w:p w14:paraId="46CEC9C2" w14:textId="77777777" w:rsidR="00D02D7E" w:rsidRDefault="00973AE0">
      <w:pPr>
        <w:tabs>
          <w:tab w:val="left" w:pos="9356"/>
        </w:tabs>
        <w:ind w:left="-1" w:right="-426"/>
        <w:jc w:val="both"/>
        <w:rPr>
          <w:rFonts w:ascii="Simplified Arabic" w:hAnsi="Simplified Arabic" w:cs="Simplified Arabic"/>
          <w:b/>
          <w:bCs/>
          <w:sz w:val="28"/>
          <w:szCs w:val="28"/>
          <w:rtl/>
        </w:rPr>
      </w:pPr>
      <w:r>
        <w:rPr>
          <w:rFonts w:ascii="Simplified Arabic" w:hAnsi="Simplified Arabic" w:cs="Simplified Arabic"/>
          <w:b/>
          <w:bCs/>
          <w:sz w:val="28"/>
          <w:szCs w:val="28"/>
          <w:rtl/>
        </w:rPr>
        <w:t>4-</w:t>
      </w:r>
      <w:r>
        <w:rPr>
          <w:rFonts w:ascii="Simplified Arabic" w:hAnsi="Simplified Arabic" w:cs="Simplified Arabic"/>
          <w:sz w:val="28"/>
          <w:szCs w:val="28"/>
          <w:rtl/>
        </w:rPr>
        <w:t>توزيع الكهرباء والغاز (</w:t>
      </w:r>
      <w:r>
        <w:rPr>
          <w:rFonts w:ascii="Simplified Arabic" w:hAnsi="Simplified Arabic" w:cs="Simplified Arabic"/>
          <w:sz w:val="28"/>
          <w:szCs w:val="28"/>
        </w:rPr>
        <w:t>SD</w:t>
      </w:r>
      <w:r>
        <w:rPr>
          <w:rFonts w:ascii="Simplified Arabic" w:hAnsi="Simplified Arabic" w:cs="Simplified Arabic"/>
          <w:sz w:val="28"/>
          <w:szCs w:val="28"/>
          <w:rtl/>
        </w:rPr>
        <w:t>).</w:t>
      </w:r>
    </w:p>
    <w:p w14:paraId="061EF823" w14:textId="77777777" w:rsidR="00D02D7E" w:rsidRDefault="00973AE0">
      <w:pPr>
        <w:tabs>
          <w:tab w:val="left" w:pos="9356"/>
        </w:tabs>
        <w:jc w:val="both"/>
        <w:rPr>
          <w:rtl/>
          <w:lang w:bidi="ar-DZ"/>
        </w:rPr>
      </w:pPr>
      <w:r>
        <w:rPr>
          <w:rFonts w:ascii="Simplified Arabic" w:hAnsi="Simplified Arabic" w:cs="Simplified Arabic"/>
          <w:b/>
          <w:bCs/>
          <w:sz w:val="28"/>
          <w:szCs w:val="28"/>
        </w:rPr>
        <w:t>*</w:t>
      </w:r>
      <w:r>
        <w:rPr>
          <w:rFonts w:ascii="Simplified Arabic" w:hAnsi="Simplified Arabic" w:cs="Simplified Arabic"/>
          <w:b/>
          <w:bCs/>
          <w:sz w:val="28"/>
          <w:szCs w:val="28"/>
          <w:rtl/>
        </w:rPr>
        <w:t>في سنة 2005 :</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تميزت السنة الجارية بنشاط مكثف للمجمع، مما يستدعي رفع التحديات لتعزيز الإنجازات المحققة؛ وفي هذا الإطار، تبرز </w:t>
      </w:r>
      <w:r>
        <w:rPr>
          <w:rFonts w:ascii="Simplified Arabic" w:hAnsi="Simplified Arabic" w:cs="Simplified Arabic"/>
          <w:b/>
          <w:bCs/>
          <w:sz w:val="28"/>
          <w:szCs w:val="28"/>
          <w:rtl/>
        </w:rPr>
        <w:t>إعادة هيكلة نشاط التوزيع</w:t>
      </w:r>
      <w:r>
        <w:rPr>
          <w:rFonts w:ascii="Simplified Arabic" w:hAnsi="Simplified Arabic" w:cs="Simplified Arabic"/>
          <w:sz w:val="28"/>
          <w:szCs w:val="28"/>
          <w:rtl/>
        </w:rPr>
        <w:t xml:space="preserve"> كرهان أكبر لهذا العام. وتتمثل الغاية الأساسية من هذا المسعى في الارتقاء بمهمة </w:t>
      </w:r>
      <w:r>
        <w:rPr>
          <w:rFonts w:ascii="Simplified Arabic" w:hAnsi="Simplified Arabic" w:cs="Simplified Arabic"/>
          <w:b/>
          <w:bCs/>
          <w:sz w:val="28"/>
          <w:szCs w:val="28"/>
          <w:rtl/>
        </w:rPr>
        <w:t>الخدمة العمومية</w:t>
      </w:r>
      <w:r>
        <w:rPr>
          <w:rFonts w:ascii="Simplified Arabic" w:hAnsi="Simplified Arabic" w:cs="Simplified Arabic"/>
          <w:sz w:val="28"/>
          <w:szCs w:val="28"/>
          <w:rtl/>
        </w:rPr>
        <w:t xml:space="preserve"> التي يضمنها الموزعون، وضمان التطبيق الأمثل لبرامج التنمية. إن هذه الاستثمارات النوعية تكتسب أهمية قصوى بالنظر إلى دورها الحاسم في تحسين </w:t>
      </w:r>
      <w:r>
        <w:rPr>
          <w:rFonts w:ascii="Simplified Arabic" w:hAnsi="Simplified Arabic" w:cs="Simplified Arabic"/>
          <w:b/>
          <w:bCs/>
          <w:sz w:val="28"/>
          <w:szCs w:val="28"/>
          <w:rtl/>
        </w:rPr>
        <w:t>جودة الخدمات</w:t>
      </w:r>
      <w:r>
        <w:rPr>
          <w:rFonts w:ascii="Simplified Arabic" w:hAnsi="Simplified Arabic" w:cs="Simplified Arabic"/>
          <w:sz w:val="28"/>
          <w:szCs w:val="28"/>
          <w:rtl/>
        </w:rPr>
        <w:t xml:space="preserve"> ورفع كفاءة التسيير بصفة عامة</w:t>
      </w:r>
      <w:r>
        <w:rPr>
          <w:rFonts w:hint="cs"/>
          <w:rtl/>
          <w:lang w:bidi="ar-DZ"/>
        </w:rPr>
        <w:t>.</w:t>
      </w:r>
    </w:p>
    <w:p w14:paraId="6D221654" w14:textId="77777777" w:rsidR="00D02D7E" w:rsidRDefault="00973AE0">
      <w:pPr>
        <w:tabs>
          <w:tab w:val="left" w:pos="9356"/>
        </w:tabs>
        <w:jc w:val="both"/>
        <w:rPr>
          <w:rFonts w:ascii="Simplified Arabic" w:hAnsi="Simplified Arabic" w:cs="Simplified Arabic"/>
          <w:b/>
          <w:bCs/>
          <w:sz w:val="28"/>
          <w:szCs w:val="28"/>
          <w:rtl/>
        </w:rPr>
      </w:pPr>
      <w:r>
        <w:t>"</w:t>
      </w:r>
      <w:r>
        <w:rPr>
          <w:rFonts w:ascii="Simplified Arabic" w:hAnsi="Simplified Arabic" w:cs="Simplified Arabic"/>
          <w:b/>
          <w:bCs/>
          <w:sz w:val="28"/>
          <w:szCs w:val="28"/>
        </w:rPr>
        <w:t>*</w:t>
      </w:r>
      <w:r>
        <w:rPr>
          <w:rFonts w:ascii="Simplified Arabic" w:hAnsi="Simplified Arabic" w:cs="Simplified Arabic"/>
          <w:b/>
          <w:bCs/>
          <w:sz w:val="28"/>
          <w:szCs w:val="28"/>
          <w:rtl/>
        </w:rPr>
        <w:t>في سنة 2006 :</w:t>
      </w:r>
      <w:r>
        <w:rPr>
          <w:rFonts w:ascii="Simplified Arabic" w:hAnsi="Simplified Arabic" w:cs="Simplified Arabic"/>
          <w:sz w:val="28"/>
          <w:szCs w:val="28"/>
          <w:rtl/>
        </w:rPr>
        <w:t xml:space="preserve">تمت هيكلة وظيفة </w:t>
      </w:r>
      <w:r>
        <w:rPr>
          <w:rFonts w:ascii="Simplified Arabic" w:hAnsi="Simplified Arabic" w:cs="Simplified Arabic" w:hint="cs"/>
          <w:sz w:val="28"/>
          <w:szCs w:val="28"/>
          <w:rtl/>
        </w:rPr>
        <w:t>ا</w:t>
      </w:r>
      <w:r>
        <w:rPr>
          <w:rFonts w:ascii="Simplified Arabic" w:hAnsi="Simplified Arabic" w:cs="Simplified Arabic"/>
          <w:sz w:val="28"/>
          <w:szCs w:val="28"/>
          <w:rtl/>
        </w:rPr>
        <w:t xml:space="preserve">لتوزيع في </w:t>
      </w:r>
      <w:r>
        <w:rPr>
          <w:rFonts w:ascii="Simplified Arabic" w:hAnsi="Simplified Arabic" w:cs="Simplified Arabic" w:hint="cs"/>
          <w:sz w:val="28"/>
          <w:szCs w:val="28"/>
          <w:rtl/>
        </w:rPr>
        <w:t>أربع</w:t>
      </w:r>
      <w:r>
        <w:rPr>
          <w:rFonts w:ascii="Simplified Arabic" w:hAnsi="Simplified Arabic" w:cs="Simplified Arabic"/>
          <w:sz w:val="28"/>
          <w:szCs w:val="28"/>
          <w:rtl/>
        </w:rPr>
        <w:t xml:space="preserve"> شركات فرعية هم ك</w:t>
      </w:r>
      <w:r>
        <w:rPr>
          <w:rFonts w:ascii="Simplified Arabic" w:hAnsi="Simplified Arabic" w:cs="Simplified Arabic" w:hint="cs"/>
          <w:sz w:val="28"/>
          <w:szCs w:val="28"/>
          <w:rtl/>
        </w:rPr>
        <w:t>ال</w:t>
      </w:r>
      <w:r>
        <w:rPr>
          <w:rFonts w:ascii="Simplified Arabic" w:hAnsi="Simplified Arabic" w:cs="Simplified Arabic"/>
          <w:sz w:val="28"/>
          <w:szCs w:val="28"/>
          <w:rtl/>
        </w:rPr>
        <w:t>آتي</w:t>
      </w:r>
      <w:r>
        <w:rPr>
          <w:rStyle w:val="FootnoteReference"/>
          <w:rFonts w:ascii="Simplified Arabic" w:hAnsi="Simplified Arabic" w:cs="Simplified Arabic"/>
          <w:b/>
          <w:bCs/>
          <w:sz w:val="28"/>
          <w:szCs w:val="28"/>
          <w:rtl/>
        </w:rPr>
        <w:footnoteReference w:id="27"/>
      </w:r>
      <w:r>
        <w:rPr>
          <w:rFonts w:ascii="Simplified Arabic" w:hAnsi="Simplified Arabic" w:cs="Simplified Arabic"/>
          <w:sz w:val="28"/>
          <w:szCs w:val="28"/>
          <w:rtl/>
        </w:rPr>
        <w:t>،</w:t>
      </w:r>
    </w:p>
    <w:p w14:paraId="4FBF7685" w14:textId="77777777" w:rsidR="00D02D7E" w:rsidRDefault="00973AE0">
      <w:pPr>
        <w:pStyle w:val="ListParagraph"/>
        <w:numPr>
          <w:ilvl w:val="0"/>
          <w:numId w:val="17"/>
        </w:numPr>
        <w:tabs>
          <w:tab w:val="left" w:pos="9356"/>
        </w:tabs>
        <w:spacing w:after="0" w:line="276" w:lineRule="auto"/>
        <w:jc w:val="both"/>
        <w:rPr>
          <w:rFonts w:ascii="Simplified Arabic" w:hAnsi="Simplified Arabic" w:cs="Simplified Arabic"/>
          <w:sz w:val="20"/>
          <w:szCs w:val="28"/>
        </w:rPr>
      </w:pPr>
      <w:r>
        <w:rPr>
          <w:rFonts w:ascii="Simplified Arabic" w:hAnsi="Simplified Arabic" w:cs="Simplified Arabic"/>
          <w:sz w:val="20"/>
          <w:szCs w:val="28"/>
          <w:rtl/>
        </w:rPr>
        <w:t>الجزائر العاصمة</w:t>
      </w:r>
      <w:r>
        <w:rPr>
          <w:rFonts w:asciiTheme="majorBidi" w:hAnsiTheme="majorBidi" w:cstheme="majorBidi"/>
          <w:sz w:val="24"/>
          <w:szCs w:val="36"/>
        </w:rPr>
        <w:t>SDA</w:t>
      </w:r>
      <w:r>
        <w:rPr>
          <w:rFonts w:ascii="Simplified Arabic" w:hAnsi="Simplified Arabic" w:cs="Simplified Arabic"/>
          <w:sz w:val="20"/>
          <w:szCs w:val="28"/>
          <w:rtl/>
        </w:rPr>
        <w:t>.</w:t>
      </w:r>
    </w:p>
    <w:p w14:paraId="7F32BCA1" w14:textId="77777777" w:rsidR="00D02D7E" w:rsidRDefault="00973AE0">
      <w:pPr>
        <w:pStyle w:val="ListParagraph"/>
        <w:numPr>
          <w:ilvl w:val="0"/>
          <w:numId w:val="17"/>
        </w:numPr>
        <w:tabs>
          <w:tab w:val="left" w:pos="9356"/>
        </w:tabs>
        <w:spacing w:after="0" w:line="276" w:lineRule="auto"/>
        <w:jc w:val="both"/>
        <w:rPr>
          <w:rFonts w:ascii="Simplified Arabic" w:hAnsi="Simplified Arabic" w:cs="Simplified Arabic"/>
          <w:sz w:val="20"/>
          <w:szCs w:val="28"/>
        </w:rPr>
      </w:pPr>
      <w:r>
        <w:rPr>
          <w:rFonts w:ascii="Simplified Arabic" w:hAnsi="Simplified Arabic" w:cs="Simplified Arabic"/>
          <w:sz w:val="20"/>
          <w:szCs w:val="28"/>
          <w:rtl/>
        </w:rPr>
        <w:t>منطقة الوسط</w:t>
      </w:r>
      <w:r>
        <w:rPr>
          <w:rFonts w:asciiTheme="majorBidi" w:hAnsiTheme="majorBidi" w:cstheme="majorBidi"/>
          <w:szCs w:val="32"/>
        </w:rPr>
        <w:t>SDC</w:t>
      </w:r>
      <w:r>
        <w:rPr>
          <w:rFonts w:ascii="Simplified Arabic" w:hAnsi="Simplified Arabic" w:cs="Simplified Arabic"/>
          <w:sz w:val="20"/>
          <w:szCs w:val="28"/>
          <w:rtl/>
        </w:rPr>
        <w:t>.</w:t>
      </w:r>
    </w:p>
    <w:p w14:paraId="587B7767" w14:textId="77777777" w:rsidR="00D02D7E" w:rsidRDefault="00973AE0">
      <w:pPr>
        <w:pStyle w:val="ListParagraph"/>
        <w:numPr>
          <w:ilvl w:val="0"/>
          <w:numId w:val="17"/>
        </w:numPr>
        <w:tabs>
          <w:tab w:val="left" w:pos="9356"/>
        </w:tabs>
        <w:spacing w:after="5" w:line="271" w:lineRule="auto"/>
        <w:ind w:right="295"/>
        <w:jc w:val="both"/>
        <w:rPr>
          <w:rFonts w:ascii="Simplified Arabic" w:hAnsi="Simplified Arabic" w:cs="Simplified Arabic"/>
          <w:sz w:val="20"/>
          <w:szCs w:val="28"/>
        </w:rPr>
      </w:pPr>
      <w:r>
        <w:rPr>
          <w:rFonts w:ascii="Simplified Arabic" w:hAnsi="Simplified Arabic" w:cs="Simplified Arabic"/>
          <w:sz w:val="20"/>
          <w:szCs w:val="28"/>
          <w:rtl/>
        </w:rPr>
        <w:t>منطقة الشرق</w:t>
      </w:r>
      <w:r>
        <w:rPr>
          <w:rFonts w:asciiTheme="majorBidi" w:hAnsiTheme="majorBidi" w:cstheme="majorBidi"/>
          <w:sz w:val="24"/>
          <w:szCs w:val="36"/>
        </w:rPr>
        <w:t>SDE</w:t>
      </w:r>
      <w:r>
        <w:rPr>
          <w:rFonts w:ascii="Simplified Arabic" w:hAnsi="Simplified Arabic" w:cs="Simplified Arabic"/>
          <w:sz w:val="20"/>
          <w:szCs w:val="28"/>
          <w:rtl/>
        </w:rPr>
        <w:t>.</w:t>
      </w:r>
    </w:p>
    <w:p w14:paraId="13A0A1A2" w14:textId="77777777" w:rsidR="00D02D7E" w:rsidRDefault="00973AE0">
      <w:pPr>
        <w:pStyle w:val="Paragraphedeliste1"/>
        <w:numPr>
          <w:ilvl w:val="0"/>
          <w:numId w:val="17"/>
        </w:numPr>
        <w:tabs>
          <w:tab w:val="left" w:pos="9356"/>
        </w:tabs>
        <w:spacing w:after="0"/>
        <w:jc w:val="both"/>
        <w:rPr>
          <w:rFonts w:ascii="Simplified Arabic" w:hAnsi="Simplified Arabic" w:cs="Simplified Arabic"/>
          <w:sz w:val="28"/>
          <w:szCs w:val="28"/>
          <w:rtl/>
          <w:lang w:val="fr-FR" w:bidi="ar-DZ"/>
        </w:rPr>
      </w:pPr>
      <w:r>
        <w:rPr>
          <w:rFonts w:ascii="Simplified Arabic" w:hAnsi="Simplified Arabic" w:cs="Simplified Arabic"/>
          <w:b/>
          <w:bCs/>
          <w:sz w:val="28"/>
          <w:szCs w:val="28"/>
          <w:rtl/>
          <w:lang w:bidi="ar-DZ"/>
        </w:rPr>
        <w:t>.</w:t>
      </w:r>
      <w:r>
        <w:rPr>
          <w:rFonts w:ascii="Simplified Arabic" w:hAnsi="Simplified Arabic" w:cs="Simplified Arabic"/>
          <w:sz w:val="28"/>
          <w:szCs w:val="28"/>
          <w:rtl/>
          <w:lang w:bidi="ar-DZ"/>
        </w:rPr>
        <w:t xml:space="preserve"> منطقة الغرب</w:t>
      </w:r>
      <w:r>
        <w:rPr>
          <w:rFonts w:asciiTheme="majorBidi" w:hAnsiTheme="majorBidi" w:cstheme="majorBidi"/>
          <w:sz w:val="24"/>
          <w:szCs w:val="24"/>
          <w:lang w:bidi="ar-DZ"/>
        </w:rPr>
        <w:t>SDO</w:t>
      </w:r>
      <w:r>
        <w:rPr>
          <w:rFonts w:ascii="Simplified Arabic" w:hAnsi="Simplified Arabic" w:cs="Simplified Arabic"/>
          <w:sz w:val="28"/>
          <w:szCs w:val="28"/>
          <w:rtl/>
          <w:lang w:bidi="ar-DZ"/>
        </w:rPr>
        <w:t>.</w:t>
      </w:r>
    </w:p>
    <w:p w14:paraId="146576F5" w14:textId="77777777" w:rsidR="00D02D7E" w:rsidRDefault="00973AE0">
      <w:pPr>
        <w:tabs>
          <w:tab w:val="left" w:pos="9356"/>
        </w:tabs>
        <w:jc w:val="both"/>
        <w:rPr>
          <w:rFonts w:ascii="Simplified Arabic" w:hAnsi="Simplified Arabic" w:cs="Simplified Arabic"/>
          <w:b/>
          <w:bCs/>
          <w:sz w:val="20"/>
          <w:szCs w:val="28"/>
          <w:rtl/>
        </w:rPr>
      </w:pPr>
      <w:r>
        <w:rPr>
          <w:rFonts w:ascii="Simplified Arabic" w:hAnsi="Simplified Arabic" w:cs="Simplified Arabic"/>
          <w:b/>
          <w:bCs/>
          <w:sz w:val="20"/>
          <w:szCs w:val="28"/>
          <w:rtl/>
        </w:rPr>
        <w:t>في 2007</w:t>
      </w:r>
      <w:r>
        <w:rPr>
          <w:rFonts w:ascii="Simplified Arabic" w:hAnsi="Simplified Arabic" w:cs="Simplified Arabic" w:hint="cs"/>
          <w:b/>
          <w:bCs/>
          <w:sz w:val="20"/>
          <w:szCs w:val="28"/>
          <w:rtl/>
        </w:rPr>
        <w:t>/</w:t>
      </w:r>
      <w:r>
        <w:rPr>
          <w:rFonts w:ascii="Simplified Arabic" w:hAnsi="Simplified Arabic" w:cs="Simplified Arabic"/>
          <w:b/>
          <w:bCs/>
          <w:sz w:val="20"/>
          <w:szCs w:val="28"/>
          <w:rtl/>
        </w:rPr>
        <w:t xml:space="preserve">2008: </w:t>
      </w:r>
      <w:r>
        <w:rPr>
          <w:rFonts w:ascii="Simplified Arabic" w:hAnsi="Simplified Arabic" w:cs="Simplified Arabic"/>
          <w:sz w:val="20"/>
          <w:szCs w:val="28"/>
          <w:rtl/>
        </w:rPr>
        <w:t>نهاية الهيكلة (التجديد)</w:t>
      </w:r>
      <w:r>
        <w:rPr>
          <w:rFonts w:ascii="Simplified Arabic" w:hAnsi="Simplified Arabic" w:cs="Simplified Arabic" w:hint="cs"/>
          <w:sz w:val="20"/>
          <w:szCs w:val="28"/>
          <w:rtl/>
        </w:rPr>
        <w:t>:</w:t>
      </w:r>
      <w:r>
        <w:rPr>
          <w:rFonts w:ascii="Simplified Arabic" w:hAnsi="Simplified Arabic" w:cs="Simplified Arabic"/>
          <w:sz w:val="28"/>
          <w:szCs w:val="28"/>
          <w:rtl/>
        </w:rPr>
        <w:t xml:space="preserve"> تميزت هذه ال</w:t>
      </w:r>
      <w:r>
        <w:rPr>
          <w:rFonts w:ascii="Simplified Arabic" w:hAnsi="Simplified Arabic" w:cs="Simplified Arabic" w:hint="cs"/>
          <w:sz w:val="28"/>
          <w:szCs w:val="28"/>
          <w:rtl/>
        </w:rPr>
        <w:t>فترة</w:t>
      </w:r>
      <w:r>
        <w:rPr>
          <w:rFonts w:ascii="Simplified Arabic" w:hAnsi="Simplified Arabic" w:cs="Simplified Arabic"/>
          <w:sz w:val="28"/>
          <w:szCs w:val="28"/>
          <w:rtl/>
        </w:rPr>
        <w:t xml:space="preserve"> بإعادة تنظيم </w:t>
      </w:r>
      <w:r>
        <w:rPr>
          <w:rFonts w:ascii="Simplified Arabic" w:hAnsi="Simplified Arabic" w:cs="Simplified Arabic"/>
          <w:b/>
          <w:bCs/>
          <w:sz w:val="28"/>
          <w:szCs w:val="28"/>
          <w:rtl/>
        </w:rPr>
        <w:t>مجمع سونلغاز</w:t>
      </w:r>
      <w:r>
        <w:rPr>
          <w:rFonts w:ascii="Simplified Arabic" w:hAnsi="Simplified Arabic" w:cs="Simplified Arabic"/>
          <w:sz w:val="28"/>
          <w:szCs w:val="28"/>
          <w:rtl/>
        </w:rPr>
        <w:t xml:space="preserve"> سعياً </w:t>
      </w:r>
      <w:r>
        <w:rPr>
          <w:rFonts w:ascii="Simplified Arabic" w:hAnsi="Simplified Arabic" w:cs="Simplified Arabic" w:hint="cs"/>
          <w:sz w:val="28"/>
          <w:szCs w:val="28"/>
          <w:rtl/>
        </w:rPr>
        <w:t>نحو</w:t>
      </w:r>
      <w:r>
        <w:rPr>
          <w:rFonts w:ascii="Simplified Arabic" w:hAnsi="Simplified Arabic" w:cs="Simplified Arabic"/>
          <w:sz w:val="28"/>
          <w:szCs w:val="28"/>
          <w:rtl/>
        </w:rPr>
        <w:t xml:space="preserve"> نمو أفضل، حيث ركزت هذه الخطوة </w:t>
      </w:r>
      <w:r>
        <w:rPr>
          <w:rFonts w:ascii="Simplified Arabic" w:hAnsi="Simplified Arabic" w:cs="Simplified Arabic" w:hint="cs"/>
          <w:sz w:val="28"/>
          <w:szCs w:val="28"/>
          <w:rtl/>
        </w:rPr>
        <w:t>الإستراتيجية</w:t>
      </w:r>
      <w:r>
        <w:rPr>
          <w:rFonts w:ascii="Simplified Arabic" w:hAnsi="Simplified Arabic" w:cs="Simplified Arabic"/>
          <w:sz w:val="28"/>
          <w:szCs w:val="28"/>
          <w:rtl/>
        </w:rPr>
        <w:t xml:space="preserve"> على رهان أساسي وهو جودة الخدمة المقدمة للزبائن. ورغم كل هذا التطور، يظل ضمان الخدمة العمومية هو الجوهر والمحرك الأساسي للمؤسسة؛ إذ إن توسيع نطاق أنشطتها وتحسين نمط تسييرها الاقتصادي يصبان في المقام الأول في خدمة هذه المهمة، التي تمثل الركيزة الأساسية لثقافتها المؤسساتية</w:t>
      </w:r>
      <w:r>
        <w:rPr>
          <w:rFonts w:ascii="Simplified Arabic" w:hAnsi="Simplified Arabic" w:cs="Simplified Arabic"/>
          <w:sz w:val="28"/>
          <w:szCs w:val="28"/>
        </w:rPr>
        <w:t>."</w:t>
      </w:r>
      <w:r>
        <w:rPr>
          <w:rFonts w:ascii="Simplified Arabic" w:hAnsi="Simplified Arabic" w:cs="Simplified Arabic"/>
          <w:b/>
          <w:bCs/>
          <w:sz w:val="20"/>
          <w:szCs w:val="28"/>
        </w:rPr>
        <w:t>I</w:t>
      </w:r>
      <w:r>
        <w:rPr>
          <w:rFonts w:ascii="Simplified Arabic" w:hAnsi="Simplified Arabic" w:cs="Simplified Arabic"/>
          <w:b/>
          <w:bCs/>
          <w:sz w:val="20"/>
          <w:szCs w:val="28"/>
          <w:rtl/>
        </w:rPr>
        <w:t>.</w:t>
      </w:r>
    </w:p>
    <w:p w14:paraId="139143D6" w14:textId="77777777" w:rsidR="00D02D7E" w:rsidRDefault="00D02D7E">
      <w:pPr>
        <w:tabs>
          <w:tab w:val="left" w:pos="9356"/>
        </w:tabs>
        <w:jc w:val="both"/>
        <w:rPr>
          <w:rFonts w:ascii="Simplified Arabic" w:hAnsi="Simplified Arabic" w:cs="Simplified Arabic"/>
          <w:b/>
          <w:bCs/>
          <w:sz w:val="20"/>
          <w:szCs w:val="28"/>
          <w:rtl/>
        </w:rPr>
      </w:pPr>
    </w:p>
    <w:p w14:paraId="46E43060" w14:textId="77777777" w:rsidR="00D02D7E" w:rsidRDefault="00973AE0">
      <w:pPr>
        <w:tabs>
          <w:tab w:val="left" w:pos="9356"/>
        </w:tabs>
        <w:jc w:val="both"/>
        <w:rPr>
          <w:rFonts w:ascii="Simplified Arabic" w:hAnsi="Simplified Arabic" w:cs="Simplified Arabic"/>
          <w:b/>
          <w:bCs/>
          <w:sz w:val="20"/>
          <w:szCs w:val="28"/>
          <w:rtl/>
        </w:rPr>
      </w:pPr>
      <w:r>
        <w:rPr>
          <w:rFonts w:ascii="Simplified Arabic" w:hAnsi="Simplified Arabic" w:cs="Simplified Arabic"/>
          <w:b/>
          <w:bCs/>
          <w:sz w:val="20"/>
          <w:szCs w:val="28"/>
        </w:rPr>
        <w:lastRenderedPageBreak/>
        <w:t>3 .1</w:t>
      </w:r>
      <w:r>
        <w:rPr>
          <w:rFonts w:ascii="Simplified Arabic" w:hAnsi="Simplified Arabic" w:cs="Simplified Arabic"/>
          <w:b/>
          <w:bCs/>
          <w:sz w:val="20"/>
          <w:szCs w:val="28"/>
          <w:rtl/>
        </w:rPr>
        <w:t xml:space="preserve"> - نشاطات المؤسسة :</w:t>
      </w:r>
    </w:p>
    <w:p w14:paraId="3B209F3A" w14:textId="77777777" w:rsidR="00D02D7E" w:rsidRDefault="00973AE0">
      <w:pPr>
        <w:tabs>
          <w:tab w:val="left" w:pos="9356"/>
        </w:tabs>
        <w:ind w:left="140"/>
        <w:jc w:val="both"/>
        <w:rPr>
          <w:rFonts w:ascii="Simplified Arabic" w:hAnsi="Simplified Arabic" w:cs="Simplified Arabic"/>
          <w:b/>
          <w:bCs/>
          <w:sz w:val="20"/>
          <w:szCs w:val="28"/>
          <w:rtl/>
        </w:rPr>
      </w:pPr>
      <w:r>
        <w:rPr>
          <w:rFonts w:ascii="Simplified Arabic" w:hAnsi="Simplified Arabic" w:cs="Simplified Arabic"/>
          <w:sz w:val="20"/>
          <w:szCs w:val="28"/>
          <w:rtl/>
        </w:rPr>
        <w:t xml:space="preserve">إن شركة سونلغاز تتحكم وتحتكرالإنتاج، النقل والتوزيع </w:t>
      </w:r>
      <w:r>
        <w:rPr>
          <w:rFonts w:ascii="Simplified Arabic" w:hAnsi="Simplified Arabic" w:cs="Simplified Arabic" w:hint="cs"/>
          <w:sz w:val="20"/>
          <w:szCs w:val="28"/>
          <w:rtl/>
        </w:rPr>
        <w:t xml:space="preserve">، </w:t>
      </w:r>
      <w:r>
        <w:rPr>
          <w:rFonts w:ascii="Simplified Arabic" w:hAnsi="Simplified Arabic" w:cs="Simplified Arabic"/>
          <w:sz w:val="20"/>
          <w:szCs w:val="28"/>
          <w:rtl/>
        </w:rPr>
        <w:t>كما تقوم بتزويد زبائنها بالطاقة الكهربائية المنتجة من طرفها كما تزودهم بالغاز الذي تشتريه من شركة سوناطراك الذي تتولى إنتاجه هذه الأخيرة</w:t>
      </w:r>
      <w:r>
        <w:rPr>
          <w:rFonts w:ascii="Simplified Arabic" w:hAnsi="Simplified Arabic" w:cs="Simplified Arabic"/>
          <w:b/>
          <w:bCs/>
          <w:sz w:val="20"/>
          <w:szCs w:val="28"/>
          <w:rtl/>
        </w:rPr>
        <w:t>.</w:t>
      </w:r>
    </w:p>
    <w:p w14:paraId="6D89516E" w14:textId="77777777" w:rsidR="00D02D7E" w:rsidRDefault="00973AE0">
      <w:pPr>
        <w:pStyle w:val="ListParagraph"/>
        <w:tabs>
          <w:tab w:val="left" w:pos="9356"/>
        </w:tabs>
        <w:ind w:left="140"/>
        <w:jc w:val="both"/>
        <w:rPr>
          <w:rFonts w:ascii="Simplified Arabic" w:hAnsi="Simplified Arabic" w:cs="Simplified Arabic"/>
          <w:sz w:val="20"/>
          <w:szCs w:val="28"/>
          <w:rtl/>
        </w:rPr>
      </w:pPr>
      <w:r>
        <w:rPr>
          <w:rFonts w:ascii="Simplified Arabic" w:hAnsi="Simplified Arabic" w:cs="Simplified Arabic"/>
          <w:b/>
          <w:bCs/>
          <w:sz w:val="20"/>
          <w:szCs w:val="28"/>
          <w:rtl/>
        </w:rPr>
        <w:t>.1.3.1- بالنسبة للكهرباء:</w:t>
      </w:r>
      <w:r>
        <w:rPr>
          <w:rFonts w:ascii="Simplified Arabic" w:hAnsi="Simplified Arabic" w:cs="Simplified Arabic"/>
          <w:sz w:val="20"/>
          <w:szCs w:val="28"/>
          <w:rtl/>
        </w:rPr>
        <w:t>الكهرباء تنتج عن طريق مراكز كهربائية متواجدة على عدة نقاط على القطر الوطني وهذه الطاقة الكهربائية المنتجة تقوم شركة سونلغاز بإرسالها إلى الزبائن بواسطة شبكات كهربائية خطوط ومراكز</w:t>
      </w:r>
      <w:r>
        <w:rPr>
          <w:rFonts w:ascii="Simplified Arabic" w:hAnsi="Simplified Arabic" w:cs="Simplified Arabic" w:hint="cs"/>
          <w:sz w:val="20"/>
          <w:szCs w:val="28"/>
          <w:rtl/>
        </w:rPr>
        <w:t>،</w:t>
      </w:r>
      <w:r>
        <w:rPr>
          <w:rFonts w:ascii="Simplified Arabic" w:hAnsi="Simplified Arabic" w:cs="Simplified Arabic"/>
          <w:sz w:val="20"/>
          <w:szCs w:val="28"/>
          <w:rtl/>
        </w:rPr>
        <w:t xml:space="preserve"> هذه الطاقة إما أن ترسل إلى بعض الزبائن الصناعيين وإما أن تمر في مراكز التحويل حتى يتم التخفيض من درجات حدتها حتى تصل إلى الزبائن المشتركين العاديين بدرجة 380 فولط، 220 فولط.</w:t>
      </w:r>
    </w:p>
    <w:p w14:paraId="4805CF3D" w14:textId="77777777" w:rsidR="00D02D7E" w:rsidRDefault="00973AE0">
      <w:pPr>
        <w:pStyle w:val="ListParagraph"/>
        <w:tabs>
          <w:tab w:val="left" w:pos="9356"/>
        </w:tabs>
        <w:ind w:left="140"/>
        <w:jc w:val="both"/>
        <w:rPr>
          <w:rFonts w:ascii="Simplified Arabic" w:hAnsi="Simplified Arabic" w:cs="Simplified Arabic"/>
          <w:b/>
          <w:bCs/>
          <w:sz w:val="20"/>
          <w:szCs w:val="28"/>
          <w:rtl/>
        </w:rPr>
      </w:pPr>
      <w:r>
        <w:rPr>
          <w:rFonts w:ascii="Simplified Arabic" w:hAnsi="Simplified Arabic" w:cs="Simplified Arabic"/>
          <w:b/>
          <w:bCs/>
          <w:sz w:val="20"/>
          <w:szCs w:val="28"/>
          <w:rtl/>
        </w:rPr>
        <w:t>.3.1. 2</w:t>
      </w:r>
      <w:r>
        <w:rPr>
          <w:rFonts w:ascii="Simplified Arabic" w:hAnsi="Simplified Arabic" w:cs="Simplified Arabic"/>
          <w:sz w:val="20"/>
          <w:szCs w:val="28"/>
          <w:rtl/>
        </w:rPr>
        <w:t>-</w:t>
      </w:r>
      <w:r>
        <w:rPr>
          <w:rFonts w:ascii="Simplified Arabic" w:hAnsi="Simplified Arabic" w:cs="Simplified Arabic"/>
          <w:b/>
          <w:bCs/>
          <w:sz w:val="20"/>
          <w:szCs w:val="28"/>
          <w:rtl/>
        </w:rPr>
        <w:t>بالنسبة للغاز</w:t>
      </w:r>
      <w:r>
        <w:rPr>
          <w:rFonts w:ascii="Simplified Arabic" w:hAnsi="Simplified Arabic" w:cs="Simplified Arabic"/>
          <w:sz w:val="20"/>
          <w:szCs w:val="28"/>
          <w:rtl/>
        </w:rPr>
        <w:t>: الغاز يأتي في المرتبة الثانية بالنسبة لسونلغاز وهو على العكس تماما بالنسبة للكهرباء حيث أن الغاز يتم شراءه من المؤسسة المنتجة له سوناطراك</w:t>
      </w:r>
      <w:r>
        <w:rPr>
          <w:rFonts w:ascii="Simplified Arabic" w:hAnsi="Simplified Arabic" w:cs="Simplified Arabic" w:hint="cs"/>
          <w:sz w:val="20"/>
          <w:szCs w:val="28"/>
          <w:rtl/>
        </w:rPr>
        <w:t>،</w:t>
      </w:r>
      <w:r>
        <w:rPr>
          <w:rFonts w:ascii="Simplified Arabic" w:hAnsi="Simplified Arabic" w:cs="Simplified Arabic"/>
          <w:sz w:val="20"/>
          <w:szCs w:val="28"/>
          <w:rtl/>
        </w:rPr>
        <w:t xml:space="preserve"> كما يتم توزيعه أيضا إلى المشتركين عن طريق القنوات</w:t>
      </w:r>
      <w:r>
        <w:rPr>
          <w:rFonts w:ascii="Simplified Arabic" w:hAnsi="Simplified Arabic" w:cs="Simplified Arabic" w:hint="cs"/>
          <w:sz w:val="20"/>
          <w:szCs w:val="28"/>
          <w:rtl/>
        </w:rPr>
        <w:t>،</w:t>
      </w:r>
      <w:r>
        <w:rPr>
          <w:rFonts w:ascii="Simplified Arabic" w:hAnsi="Simplified Arabic" w:cs="Simplified Arabic"/>
          <w:sz w:val="20"/>
          <w:szCs w:val="28"/>
          <w:rtl/>
        </w:rPr>
        <w:t xml:space="preserve"> ترسل هي الأخرى إماإلى بعض العملاء الصناعيين أو أن تمر بمراكز تخفض من درجة الضغط ثم توضع في شبكات توزيع الغاز ومنها توصل إلى المشتركين.</w:t>
      </w:r>
    </w:p>
    <w:p w14:paraId="21EC2EC1" w14:textId="77777777" w:rsidR="00D02D7E" w:rsidRDefault="00973AE0">
      <w:pPr>
        <w:tabs>
          <w:tab w:val="left" w:pos="9356"/>
        </w:tabs>
        <w:ind w:left="720"/>
        <w:jc w:val="both"/>
        <w:rPr>
          <w:b/>
          <w:bCs/>
          <w:szCs w:val="32"/>
          <w:rtl/>
        </w:rPr>
      </w:pPr>
      <w:r>
        <w:rPr>
          <w:b/>
          <w:bCs/>
          <w:szCs w:val="32"/>
        </w:rPr>
        <w:t>I</w:t>
      </w:r>
      <w:r>
        <w:rPr>
          <w:rFonts w:hint="cs"/>
          <w:b/>
          <w:bCs/>
          <w:szCs w:val="32"/>
          <w:rtl/>
        </w:rPr>
        <w:t>.4.1</w:t>
      </w:r>
      <w:r>
        <w:rPr>
          <w:b/>
          <w:bCs/>
          <w:szCs w:val="32"/>
          <w:rtl/>
        </w:rPr>
        <w:t xml:space="preserve"> -أهداف </w:t>
      </w:r>
      <w:r>
        <w:rPr>
          <w:rFonts w:hint="cs"/>
          <w:b/>
          <w:bCs/>
          <w:szCs w:val="32"/>
          <w:rtl/>
        </w:rPr>
        <w:t xml:space="preserve">المؤسسة </w:t>
      </w:r>
      <w:r>
        <w:rPr>
          <w:b/>
          <w:bCs/>
          <w:szCs w:val="32"/>
          <w:rtl/>
        </w:rPr>
        <w:t>:</w:t>
      </w:r>
    </w:p>
    <w:p w14:paraId="7CCA628C" w14:textId="77777777" w:rsidR="00D02D7E" w:rsidRDefault="00973AE0">
      <w:pPr>
        <w:tabs>
          <w:tab w:val="left" w:pos="9356"/>
        </w:tabs>
        <w:autoSpaceDE w:val="0"/>
        <w:autoSpaceDN w:val="0"/>
        <w:adjustRightInd w:val="0"/>
        <w:ind w:left="720"/>
        <w:jc w:val="both"/>
        <w:rPr>
          <w:rFonts w:ascii="Simplified Arabic" w:eastAsia="Calibri" w:hAnsi="Simplified Arabic" w:cs="Simplified Arabic"/>
          <w:sz w:val="28"/>
          <w:szCs w:val="28"/>
          <w:rtl/>
        </w:rPr>
      </w:pPr>
      <w:r>
        <w:rPr>
          <w:rFonts w:ascii="Simplified Arabic" w:hAnsi="Simplified Arabic" w:cs="Simplified Arabic"/>
          <w:sz w:val="28"/>
          <w:szCs w:val="28"/>
          <w:rtl/>
        </w:rPr>
        <w:t xml:space="preserve">تسعى المؤسسة إلى تحقيق جملة من الأهداف </w:t>
      </w:r>
      <w:r>
        <w:rPr>
          <w:rFonts w:ascii="Simplified Arabic" w:hAnsi="Simplified Arabic" w:cs="Simplified Arabic" w:hint="cs"/>
          <w:sz w:val="28"/>
          <w:szCs w:val="28"/>
          <w:rtl/>
        </w:rPr>
        <w:t>الإستراتيجية</w:t>
      </w:r>
      <w:r>
        <w:rPr>
          <w:rFonts w:ascii="Simplified Arabic" w:hAnsi="Simplified Arabic" w:cs="Simplified Arabic"/>
          <w:sz w:val="28"/>
          <w:szCs w:val="28"/>
          <w:rtl/>
        </w:rPr>
        <w:t>، مستندةً في ذلك إلى ما تمتلكه من قدرات ومؤهلات ضخمة</w:t>
      </w:r>
      <w:r>
        <w:rPr>
          <w:rFonts w:ascii="Simplified Arabic" w:hAnsi="Simplified Arabic" w:cs="Simplified Arabic" w:hint="cs"/>
          <w:sz w:val="28"/>
          <w:szCs w:val="28"/>
          <w:rtl/>
        </w:rPr>
        <w:t>،</w:t>
      </w:r>
      <w:r>
        <w:rPr>
          <w:rFonts w:ascii="Simplified Arabic" w:hAnsi="Simplified Arabic" w:cs="Simplified Arabic"/>
          <w:sz w:val="28"/>
          <w:szCs w:val="28"/>
          <w:rtl/>
        </w:rPr>
        <w:t xml:space="preserve"> ويبرز على رأس هذه الأهداف طموحها في ارتقاء منصة الريادة لتصبح ضمن أفضل خمس مؤسسات في حوض البحر الأبيض المتوسط في قطاع الكهرباء والغاز؛ معتمدةً في بلوغ هذا المسعى على</w:t>
      </w:r>
      <w:r>
        <w:rPr>
          <w:rFonts w:ascii="Simplified Arabic" w:eastAsia="Calibri" w:hAnsi="Simplified Arabic" w:cs="Simplified Arabic"/>
          <w:sz w:val="28"/>
          <w:szCs w:val="28"/>
        </w:rPr>
        <w:t>:</w:t>
      </w:r>
    </w:p>
    <w:p w14:paraId="7B339D27" w14:textId="77777777" w:rsidR="00D02D7E" w:rsidRDefault="00973AE0">
      <w:pPr>
        <w:pStyle w:val="ListParagraph"/>
        <w:tabs>
          <w:tab w:val="left" w:pos="9356"/>
        </w:tabs>
        <w:spacing w:after="5" w:line="271" w:lineRule="auto"/>
        <w:ind w:left="-1" w:right="295"/>
        <w:jc w:val="both"/>
        <w:rPr>
          <w:rFonts w:ascii="Simplified Arabic" w:hAnsi="Simplified Arabic" w:cs="Simplified Arabic"/>
          <w:sz w:val="28"/>
          <w:szCs w:val="28"/>
          <w:rtl/>
        </w:rPr>
      </w:pPr>
      <w:r>
        <w:rPr>
          <w:rFonts w:hint="cs"/>
          <w:b/>
          <w:bCs/>
          <w:szCs w:val="32"/>
          <w:rtl/>
        </w:rPr>
        <w:t>1</w:t>
      </w:r>
      <w:r>
        <w:rPr>
          <w:rFonts w:ascii="Simplified Arabic" w:hAnsi="Simplified Arabic" w:cs="Simplified Arabic" w:hint="cs"/>
          <w:b/>
          <w:bCs/>
          <w:sz w:val="28"/>
          <w:szCs w:val="28"/>
          <w:rtl/>
        </w:rPr>
        <w:t>.</w:t>
      </w:r>
      <w:r>
        <w:rPr>
          <w:rFonts w:ascii="Simplified Arabic" w:hAnsi="Simplified Arabic" w:cs="Simplified Arabic"/>
          <w:b/>
          <w:bCs/>
          <w:sz w:val="28"/>
          <w:szCs w:val="28"/>
          <w:rtl/>
        </w:rPr>
        <w:t xml:space="preserve"> 1.4-دعم التنمية الاقتصادية والاجتماعية:</w:t>
      </w:r>
    </w:p>
    <w:p w14:paraId="0620CA99" w14:textId="77777777" w:rsidR="00D02D7E" w:rsidRDefault="00973AE0">
      <w:pPr>
        <w:pStyle w:val="ListParagraph"/>
        <w:tabs>
          <w:tab w:val="left" w:pos="9356"/>
        </w:tabs>
        <w:ind w:left="140"/>
        <w:jc w:val="both"/>
        <w:rPr>
          <w:rFonts w:ascii="Simplified Arabic" w:hAnsi="Simplified Arabic" w:cs="Simplified Arabic"/>
          <w:sz w:val="28"/>
          <w:szCs w:val="28"/>
          <w:rtl/>
        </w:rPr>
      </w:pPr>
      <w:r>
        <w:rPr>
          <w:rFonts w:ascii="Simplified Arabic" w:hAnsi="Simplified Arabic" w:cs="Simplified Arabic"/>
          <w:sz w:val="28"/>
          <w:szCs w:val="28"/>
          <w:rtl/>
        </w:rPr>
        <w:t xml:space="preserve">تهدف المؤسسة إلى </w:t>
      </w:r>
      <w:r>
        <w:rPr>
          <w:rFonts w:ascii="Simplified Arabic" w:hAnsi="Simplified Arabic" w:cs="Simplified Arabic" w:hint="cs"/>
          <w:sz w:val="28"/>
          <w:szCs w:val="28"/>
          <w:rtl/>
        </w:rPr>
        <w:t>استقطاب</w:t>
      </w:r>
      <w:r>
        <w:rPr>
          <w:rFonts w:ascii="Simplified Arabic" w:hAnsi="Simplified Arabic" w:cs="Simplified Arabic"/>
          <w:sz w:val="28"/>
          <w:szCs w:val="28"/>
          <w:rtl/>
        </w:rPr>
        <w:t xml:space="preserve"> رؤوس الأموال من أجل تحقيق برامجها الاستثمارية؛العمل على امتلاك وتطوير المنشآت الأساسية للكهرباء والغازالتي تفي باحتياجات التنمية الاقتصاديةوالاجتماعية للبلاد</w:t>
      </w:r>
      <w:r>
        <w:rPr>
          <w:rFonts w:ascii="Simplified Arabic" w:hAnsi="Simplified Arabic" w:cs="Simplified Arabic" w:hint="cs"/>
          <w:b/>
          <w:bCs/>
          <w:sz w:val="28"/>
          <w:szCs w:val="28"/>
          <w:rtl/>
        </w:rPr>
        <w:t>.</w:t>
      </w:r>
    </w:p>
    <w:p w14:paraId="3308F293" w14:textId="77777777" w:rsidR="00D02D7E" w:rsidRDefault="00973AE0">
      <w:pPr>
        <w:pStyle w:val="ListParagraph"/>
        <w:tabs>
          <w:tab w:val="left" w:pos="9356"/>
        </w:tabs>
        <w:ind w:left="140"/>
        <w:jc w:val="both"/>
        <w:rPr>
          <w:rFonts w:ascii="Simplified Arabic" w:hAnsi="Simplified Arabic" w:cs="Simplified Arabic"/>
          <w:b/>
          <w:bCs/>
          <w:sz w:val="28"/>
          <w:szCs w:val="28"/>
          <w:rtl/>
        </w:rPr>
      </w:pPr>
      <w:r>
        <w:rPr>
          <w:rFonts w:ascii="Simplified Arabic" w:hAnsi="Simplified Arabic" w:cs="Simplified Arabic"/>
          <w:b/>
          <w:bCs/>
          <w:sz w:val="28"/>
          <w:szCs w:val="28"/>
          <w:rtl/>
        </w:rPr>
        <w:t>1</w:t>
      </w:r>
      <w:r>
        <w:rPr>
          <w:rFonts w:ascii="Simplified Arabic" w:hAnsi="Simplified Arabic" w:cs="Simplified Arabic" w:hint="cs"/>
          <w:b/>
          <w:bCs/>
          <w:sz w:val="28"/>
          <w:szCs w:val="28"/>
          <w:rtl/>
        </w:rPr>
        <w:t>.</w:t>
      </w:r>
      <w:r>
        <w:rPr>
          <w:rFonts w:ascii="Simplified Arabic" w:hAnsi="Simplified Arabic" w:cs="Simplified Arabic"/>
          <w:b/>
          <w:bCs/>
          <w:sz w:val="28"/>
          <w:szCs w:val="28"/>
          <w:rtl/>
        </w:rPr>
        <w:t xml:space="preserve"> 4. 2- التوسع:</w:t>
      </w:r>
      <w:r>
        <w:rPr>
          <w:rFonts w:ascii="Simplified Arabic" w:hAnsi="Simplified Arabic" w:cs="Simplified Arabic"/>
          <w:sz w:val="28"/>
          <w:szCs w:val="28"/>
          <w:rtl/>
        </w:rPr>
        <w:t xml:space="preserve"> تهدف شركة سونلغاز إلى تحقيق إستراتيجيتها التوسعية داخل وخارج الوطن وحتى تنويع منتجاتها</w:t>
      </w:r>
      <w:r>
        <w:rPr>
          <w:rFonts w:ascii="Simplified Arabic" w:hAnsi="Simplified Arabic" w:cs="Simplified Arabic"/>
          <w:b/>
          <w:bCs/>
          <w:sz w:val="28"/>
          <w:szCs w:val="28"/>
          <w:rtl/>
        </w:rPr>
        <w:t xml:space="preserve"> و</w:t>
      </w:r>
      <w:r>
        <w:rPr>
          <w:rFonts w:ascii="Simplified Arabic" w:hAnsi="Simplified Arabic" w:cs="Simplified Arabic"/>
          <w:sz w:val="28"/>
          <w:szCs w:val="28"/>
          <w:rtl/>
        </w:rPr>
        <w:t>كذلك</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نطاق العمل من صناعي إلى تجاري وصناعي وذلك بإعادة هيكلة نفسها في شركات متفرعة مكلفة بالنشاطات</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الأساسية الآتية</w:t>
      </w:r>
      <w:r>
        <w:rPr>
          <w:rStyle w:val="FootnoteReference"/>
          <w:rFonts w:ascii="Simplified Arabic" w:hAnsi="Simplified Arabic" w:cs="Simplified Arabic"/>
          <w:sz w:val="28"/>
          <w:szCs w:val="28"/>
          <w:rtl/>
        </w:rPr>
        <w:footnoteReference w:id="28"/>
      </w:r>
      <w:r>
        <w:rPr>
          <w:rFonts w:ascii="Simplified Arabic" w:hAnsi="Simplified Arabic" w:cs="Simplified Arabic"/>
          <w:sz w:val="28"/>
          <w:szCs w:val="28"/>
          <w:rtl/>
        </w:rPr>
        <w:t>:</w:t>
      </w:r>
    </w:p>
    <w:p w14:paraId="794EC492" w14:textId="77777777" w:rsidR="00D02D7E" w:rsidRDefault="00973AE0">
      <w:pPr>
        <w:tabs>
          <w:tab w:val="left" w:pos="9356"/>
        </w:tabs>
        <w:ind w:left="992"/>
        <w:jc w:val="both"/>
        <w:rPr>
          <w:rFonts w:ascii="Simplified Arabic" w:hAnsi="Simplified Arabic" w:cs="Simplified Arabic"/>
          <w:b/>
          <w:bCs/>
          <w:sz w:val="28"/>
          <w:szCs w:val="28"/>
          <w:rtl/>
        </w:rPr>
      </w:pPr>
      <w:r>
        <w:rPr>
          <w:rFonts w:ascii="Simplified Arabic" w:hAnsi="Simplified Arabic" w:cs="Simplified Arabic"/>
          <w:b/>
          <w:bCs/>
          <w:sz w:val="28"/>
          <w:szCs w:val="28"/>
        </w:rPr>
        <w:t>*</w:t>
      </w:r>
      <w:r>
        <w:rPr>
          <w:rFonts w:ascii="Simplified Arabic" w:hAnsi="Simplified Arabic" w:cs="Simplified Arabic"/>
          <w:sz w:val="28"/>
          <w:szCs w:val="28"/>
          <w:rtl/>
        </w:rPr>
        <w:t>سونلغاز إنتاج الكهرباء (</w:t>
      </w:r>
      <w:r>
        <w:rPr>
          <w:rFonts w:ascii="Simplified Arabic" w:hAnsi="Simplified Arabic" w:cs="Simplified Arabic"/>
          <w:sz w:val="28"/>
          <w:szCs w:val="28"/>
        </w:rPr>
        <w:t>SPE</w:t>
      </w:r>
      <w:r>
        <w:rPr>
          <w:rFonts w:ascii="Simplified Arabic" w:hAnsi="Simplified Arabic" w:cs="Simplified Arabic"/>
          <w:sz w:val="28"/>
          <w:szCs w:val="28"/>
          <w:rtl/>
        </w:rPr>
        <w:t>)</w:t>
      </w:r>
      <w:r>
        <w:rPr>
          <w:rFonts w:ascii="Simplified Arabic" w:hAnsi="Simplified Arabic" w:cs="Simplified Arabic" w:hint="cs"/>
          <w:sz w:val="28"/>
          <w:szCs w:val="28"/>
          <w:rtl/>
        </w:rPr>
        <w:t>.</w:t>
      </w:r>
    </w:p>
    <w:p w14:paraId="5DD806B4" w14:textId="77777777" w:rsidR="00D02D7E" w:rsidRDefault="00973AE0">
      <w:pPr>
        <w:tabs>
          <w:tab w:val="left" w:pos="9356"/>
        </w:tabs>
        <w:ind w:left="566" w:firstLine="426"/>
        <w:jc w:val="both"/>
        <w:rPr>
          <w:rFonts w:ascii="Simplified Arabic" w:hAnsi="Simplified Arabic" w:cs="Simplified Arabic"/>
          <w:b/>
          <w:bCs/>
          <w:sz w:val="28"/>
          <w:szCs w:val="28"/>
        </w:rPr>
      </w:pPr>
      <w:r>
        <w:rPr>
          <w:rFonts w:ascii="Simplified Arabic" w:hAnsi="Simplified Arabic" w:cs="Simplified Arabic"/>
          <w:b/>
          <w:bCs/>
          <w:sz w:val="28"/>
          <w:szCs w:val="28"/>
        </w:rPr>
        <w:lastRenderedPageBreak/>
        <w:t>*</w:t>
      </w:r>
      <w:r>
        <w:rPr>
          <w:rFonts w:ascii="Simplified Arabic" w:hAnsi="Simplified Arabic" w:cs="Simplified Arabic"/>
          <w:sz w:val="28"/>
          <w:szCs w:val="28"/>
          <w:rtl/>
        </w:rPr>
        <w:t>مسير شبكة نقل الكهرباء (</w:t>
      </w:r>
      <w:r>
        <w:rPr>
          <w:rFonts w:ascii="Simplified Arabic" w:hAnsi="Simplified Arabic" w:cs="Simplified Arabic"/>
          <w:sz w:val="28"/>
          <w:szCs w:val="28"/>
        </w:rPr>
        <w:t>GRTE</w:t>
      </w:r>
      <w:r>
        <w:rPr>
          <w:rFonts w:ascii="Simplified Arabic" w:hAnsi="Simplified Arabic" w:cs="Simplified Arabic"/>
          <w:sz w:val="28"/>
          <w:szCs w:val="28"/>
          <w:rtl/>
        </w:rPr>
        <w:t>)</w:t>
      </w:r>
      <w:r>
        <w:rPr>
          <w:rFonts w:ascii="Simplified Arabic" w:hAnsi="Simplified Arabic" w:cs="Simplified Arabic" w:hint="cs"/>
          <w:b/>
          <w:bCs/>
          <w:sz w:val="28"/>
          <w:szCs w:val="28"/>
          <w:rtl/>
        </w:rPr>
        <w:t>.</w:t>
      </w:r>
    </w:p>
    <w:p w14:paraId="4386165C" w14:textId="77777777" w:rsidR="00D02D7E" w:rsidRDefault="00973AE0">
      <w:pPr>
        <w:tabs>
          <w:tab w:val="left" w:pos="9356"/>
        </w:tabs>
        <w:ind w:left="992"/>
        <w:jc w:val="both"/>
        <w:rPr>
          <w:rFonts w:ascii="Simplified Arabic" w:hAnsi="Simplified Arabic" w:cs="Simplified Arabic"/>
          <w:b/>
          <w:bCs/>
          <w:sz w:val="28"/>
          <w:szCs w:val="28"/>
          <w:rtl/>
        </w:rPr>
      </w:pPr>
      <w:r>
        <w:rPr>
          <w:rFonts w:ascii="Simplified Arabic" w:hAnsi="Simplified Arabic" w:cs="Simplified Arabic"/>
          <w:b/>
          <w:bCs/>
          <w:sz w:val="28"/>
          <w:szCs w:val="28"/>
        </w:rPr>
        <w:t>*</w:t>
      </w:r>
      <w:r>
        <w:rPr>
          <w:rFonts w:ascii="Simplified Arabic" w:hAnsi="Simplified Arabic" w:cs="Simplified Arabic"/>
          <w:sz w:val="28"/>
          <w:szCs w:val="28"/>
          <w:rtl/>
        </w:rPr>
        <w:t xml:space="preserve"> مسير شبكة نقل الغاز (</w:t>
      </w:r>
      <w:r>
        <w:rPr>
          <w:rFonts w:ascii="Simplified Arabic" w:hAnsi="Simplified Arabic" w:cs="Simplified Arabic"/>
          <w:sz w:val="28"/>
          <w:szCs w:val="28"/>
        </w:rPr>
        <w:t>GRTG</w:t>
      </w:r>
      <w:r>
        <w:rPr>
          <w:rFonts w:ascii="Simplified Arabic" w:hAnsi="Simplified Arabic" w:cs="Simplified Arabic"/>
          <w:sz w:val="28"/>
          <w:szCs w:val="28"/>
          <w:rtl/>
        </w:rPr>
        <w:t>)</w:t>
      </w:r>
      <w:r>
        <w:rPr>
          <w:rFonts w:ascii="Simplified Arabic" w:hAnsi="Simplified Arabic" w:cs="Simplified Arabic"/>
          <w:sz w:val="28"/>
          <w:szCs w:val="28"/>
        </w:rPr>
        <w:t xml:space="preserve"> .</w:t>
      </w:r>
    </w:p>
    <w:p w14:paraId="0A14A1A4" w14:textId="77777777" w:rsidR="00D02D7E" w:rsidRDefault="00973AE0">
      <w:pPr>
        <w:tabs>
          <w:tab w:val="left" w:pos="9356"/>
        </w:tabs>
        <w:jc w:val="both"/>
        <w:rPr>
          <w:rFonts w:ascii="Simplified Arabic" w:hAnsi="Simplified Arabic" w:cs="Simplified Arabic"/>
          <w:sz w:val="28"/>
          <w:szCs w:val="28"/>
          <w:rtl/>
        </w:rPr>
      </w:pPr>
      <w:r>
        <w:rPr>
          <w:rFonts w:ascii="Simplified Arabic" w:hAnsi="Simplified Arabic" w:cs="Simplified Arabic"/>
          <w:sz w:val="28"/>
          <w:szCs w:val="28"/>
          <w:rtl/>
        </w:rPr>
        <w:t>وطموح سونلغاز هو</w:t>
      </w:r>
      <w:r>
        <w:rPr>
          <w:rFonts w:ascii="Simplified Arabic" w:hAnsi="Simplified Arabic" w:cs="Simplified Arabic" w:hint="cs"/>
          <w:sz w:val="28"/>
          <w:szCs w:val="28"/>
          <w:rtl/>
        </w:rPr>
        <w:t xml:space="preserve"> أ</w:t>
      </w:r>
      <w:r>
        <w:rPr>
          <w:rFonts w:ascii="Simplified Arabic" w:hAnsi="Simplified Arabic" w:cs="Simplified Arabic"/>
          <w:sz w:val="28"/>
          <w:szCs w:val="28"/>
          <w:rtl/>
        </w:rPr>
        <w:t>ن تغدو مؤسسة منافسة لكي تقوى على مواجهة المنافسة التي تلوح ملامحها في الأفق وأن تكون في الأمد المنظور من بين أفضل خمسة متعاملين التابعين للقطاع في حوض البحر المتوسط.</w:t>
      </w:r>
    </w:p>
    <w:p w14:paraId="5489B85D" w14:textId="77777777" w:rsidR="00D02D7E" w:rsidRDefault="00973AE0">
      <w:pPr>
        <w:tabs>
          <w:tab w:val="left" w:pos="9356"/>
        </w:tabs>
        <w:jc w:val="both"/>
        <w:rPr>
          <w:rFonts w:ascii="Simplified Arabic" w:hAnsi="Simplified Arabic" w:cs="Simplified Arabic"/>
          <w:b/>
          <w:bCs/>
          <w:color w:val="000000" w:themeColor="text1"/>
          <w:sz w:val="28"/>
          <w:szCs w:val="28"/>
        </w:rPr>
      </w:pPr>
      <w:r>
        <w:rPr>
          <w:rFonts w:ascii="Simplified Arabic" w:hAnsi="Simplified Arabic" w:cs="Simplified Arabic"/>
          <w:b/>
          <w:bCs/>
          <w:sz w:val="28"/>
          <w:szCs w:val="28"/>
        </w:rPr>
        <w:t>I</w:t>
      </w:r>
      <w:r>
        <w:rPr>
          <w:rFonts w:ascii="Simplified Arabic" w:hAnsi="Simplified Arabic" w:cs="Simplified Arabic"/>
          <w:b/>
          <w:bCs/>
          <w:sz w:val="28"/>
          <w:szCs w:val="28"/>
          <w:rtl/>
        </w:rPr>
        <w:t>.2.</w:t>
      </w:r>
      <w:r>
        <w:rPr>
          <w:rFonts w:ascii="Simplified Arabic" w:hAnsi="Simplified Arabic" w:cs="Simplified Arabic"/>
          <w:b/>
          <w:bCs/>
          <w:color w:val="000000" w:themeColor="text1"/>
          <w:sz w:val="28"/>
          <w:szCs w:val="28"/>
          <w:rtl/>
        </w:rPr>
        <w:t>تقديم مديرية التوزيع غرداية :</w:t>
      </w:r>
    </w:p>
    <w:p w14:paraId="4272B2EF" w14:textId="77777777" w:rsidR="00D02D7E" w:rsidRDefault="00973AE0">
      <w:pPr>
        <w:tabs>
          <w:tab w:val="left" w:pos="9356"/>
        </w:tabs>
        <w:autoSpaceDE w:val="0"/>
        <w:autoSpaceDN w:val="0"/>
        <w:adjustRightInd w:val="0"/>
        <w:jc w:val="both"/>
        <w:rPr>
          <w:rFonts w:ascii="Simplified Arabic" w:eastAsia="Calibri" w:hAnsi="Simplified Arabic" w:cs="Simplified Arabic"/>
          <w:sz w:val="28"/>
          <w:szCs w:val="28"/>
        </w:rPr>
      </w:pPr>
      <w:r>
        <w:rPr>
          <w:rFonts w:ascii="Simplified Arabic" w:hAnsi="Simplified Arabic" w:cs="Simplified Arabic"/>
          <w:sz w:val="28"/>
          <w:szCs w:val="28"/>
          <w:rtl/>
        </w:rPr>
        <w:t>نظراً لكون دراستنا – كما سنفصل لاحقاً – تستهدف المديرية الجهوية للتوزيع بولاية غرداية، سنقوم بتقديم عرض موجز لهذه المديرية مع وصف دقيق لمختلف وظائفها وهيكلها التنظيمي. وتتبع هذه المديرية الجهوية للتوزيع إدارياً وتنظيمياً لـ</w:t>
      </w:r>
      <w:r>
        <w:rPr>
          <w:rFonts w:ascii="Simplified Arabic" w:hAnsi="Simplified Arabic" w:cs="Simplified Arabic"/>
          <w:sz w:val="28"/>
          <w:szCs w:val="28"/>
        </w:rPr>
        <w:t>:</w:t>
      </w:r>
    </w:p>
    <w:p w14:paraId="45474AEC" w14:textId="77777777" w:rsidR="00D02D7E" w:rsidRDefault="00973AE0">
      <w:pPr>
        <w:tabs>
          <w:tab w:val="left" w:pos="9356"/>
        </w:tabs>
        <w:jc w:val="both"/>
        <w:rPr>
          <w:rFonts w:ascii="Simplified Arabic" w:eastAsia="Calibri" w:hAnsi="Simplified Arabic" w:cs="Simplified Arabic"/>
          <w:b/>
          <w:bCs/>
          <w:sz w:val="28"/>
          <w:szCs w:val="28"/>
          <w:rtl/>
        </w:rPr>
      </w:pPr>
      <w:r>
        <w:rPr>
          <w:rFonts w:ascii="Simplified Arabic" w:hAnsi="Simplified Arabic" w:cs="Simplified Arabic"/>
          <w:b/>
          <w:bCs/>
          <w:sz w:val="28"/>
          <w:szCs w:val="28"/>
          <w:rtl/>
        </w:rPr>
        <w:t xml:space="preserve">.1.2. نبذة عن المديرية </w:t>
      </w:r>
      <w:r>
        <w:rPr>
          <w:rFonts w:ascii="Simplified Arabic" w:hAnsi="Simplified Arabic" w:cs="Simplified Arabic"/>
          <w:b/>
          <w:bCs/>
          <w:color w:val="000000" w:themeColor="text1"/>
          <w:sz w:val="28"/>
          <w:szCs w:val="28"/>
          <w:rtl/>
        </w:rPr>
        <w:t xml:space="preserve">الجهوية للتوزيع </w:t>
      </w:r>
      <w:r>
        <w:rPr>
          <w:rFonts w:ascii="Simplified Arabic" w:hAnsi="Simplified Arabic" w:cs="Simplified Arabic" w:hint="cs"/>
          <w:b/>
          <w:bCs/>
          <w:color w:val="000000" w:themeColor="text1"/>
          <w:sz w:val="28"/>
          <w:szCs w:val="28"/>
          <w:rtl/>
        </w:rPr>
        <w:t>ب</w:t>
      </w:r>
      <w:r>
        <w:rPr>
          <w:rFonts w:ascii="Simplified Arabic" w:hAnsi="Simplified Arabic" w:cs="Simplified Arabic"/>
          <w:b/>
          <w:bCs/>
          <w:color w:val="000000" w:themeColor="text1"/>
          <w:sz w:val="28"/>
          <w:szCs w:val="28"/>
          <w:rtl/>
        </w:rPr>
        <w:t>وحدة غرداية:</w:t>
      </w:r>
    </w:p>
    <w:p w14:paraId="5B12203E" w14:textId="77777777" w:rsidR="00D02D7E" w:rsidRDefault="00973AE0">
      <w:pPr>
        <w:tabs>
          <w:tab w:val="left" w:pos="9356"/>
        </w:tabs>
        <w:jc w:val="both"/>
        <w:rPr>
          <w:rFonts w:ascii="Simplified Arabic" w:hAnsi="Simplified Arabic" w:cs="Simplified Arabic"/>
          <w:sz w:val="28"/>
          <w:szCs w:val="28"/>
          <w:rtl/>
        </w:rPr>
      </w:pPr>
      <w:r>
        <w:rPr>
          <w:rFonts w:ascii="Simplified Arabic" w:hAnsi="Simplified Arabic" w:cs="Simplified Arabic"/>
          <w:sz w:val="28"/>
          <w:szCs w:val="28"/>
          <w:rtl/>
        </w:rPr>
        <w:t xml:space="preserve">في 16ماي 2007 تم تأسيس المديرية الجهوية للتوزيع بمقتضى القرار478 المعد من طرف المديرية العامة والمتضمن إنشاء المديريات الجهوية للتوزيع التابعة لفروع التوزيع الخاصة </w:t>
      </w:r>
      <w:r>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حيث تنتمي المديرية الجهوية لتوزيع الكهرباء و الغاز بغرداية إلى شركة توزيع الوسط- البليدة- </w:t>
      </w:r>
      <w:r>
        <w:rPr>
          <w:rFonts w:ascii="Simplified Arabic" w:hAnsi="Simplified Arabic" w:cs="Simplified Arabic"/>
          <w:sz w:val="28"/>
          <w:szCs w:val="28"/>
        </w:rPr>
        <w:t>SDC</w:t>
      </w:r>
      <w:r>
        <w:rPr>
          <w:rFonts w:ascii="Simplified Arabic" w:hAnsi="Simplified Arabic" w:cs="Simplified Arabic"/>
          <w:sz w:val="28"/>
          <w:szCs w:val="28"/>
          <w:rtl/>
        </w:rPr>
        <w:t xml:space="preserve"> التي تضم هذه الأخيرة ولايات الوسط التالية:</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(ولاية البليدة، تيزي وزوو، البويرة، المدية، غرداية، الأغواط، ورقلة، الجلفة ، تمنراست، الوادي، بسكرة و إيليزي)</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و يقدر رأس مال المديرية بـ : 15 مليار دينار و يتلخص هدفها الأساسي في تزويد تراب الولاية بالطاقة الكهربائية والغاز يبلغ عدد عمالها:</w:t>
      </w:r>
      <w:r>
        <w:rPr>
          <w:rStyle w:val="FootnoteReference"/>
          <w:rFonts w:ascii="Simplified Arabic" w:hAnsi="Simplified Arabic" w:cs="Simplified Arabic"/>
          <w:sz w:val="28"/>
          <w:szCs w:val="28"/>
        </w:rPr>
        <w:footnoteReference w:customMarkFollows="1" w:id="29"/>
        <w:t>1</w:t>
      </w:r>
    </w:p>
    <w:p w14:paraId="616BC290" w14:textId="77777777" w:rsidR="00D02D7E" w:rsidRDefault="00973AE0">
      <w:pPr>
        <w:tabs>
          <w:tab w:val="left" w:pos="9356"/>
        </w:tabs>
        <w:jc w:val="both"/>
        <w:rPr>
          <w:rFonts w:ascii="Simplified Arabic" w:hAnsi="Simplified Arabic" w:cs="Simplified Arabic"/>
          <w:sz w:val="28"/>
          <w:szCs w:val="28"/>
          <w:rtl/>
        </w:rPr>
      </w:pPr>
      <w:r>
        <w:rPr>
          <w:rFonts w:ascii="Simplified Arabic" w:hAnsi="Simplified Arabic" w:cs="Simplified Arabic"/>
          <w:sz w:val="28"/>
          <w:szCs w:val="28"/>
          <w:rtl/>
        </w:rPr>
        <w:t xml:space="preserve">2014: 99 </w:t>
      </w:r>
      <w:r>
        <w:rPr>
          <w:rFonts w:ascii="Simplified Arabic" w:hAnsi="Simplified Arabic" w:cs="Simplified Arabic" w:hint="cs"/>
          <w:sz w:val="28"/>
          <w:szCs w:val="28"/>
          <w:rtl/>
        </w:rPr>
        <w:t>إطار</w:t>
      </w:r>
      <w:r>
        <w:rPr>
          <w:rFonts w:ascii="Simplified Arabic" w:hAnsi="Simplified Arabic" w:cs="Simplified Arabic"/>
          <w:sz w:val="28"/>
          <w:szCs w:val="28"/>
          <w:rtl/>
        </w:rPr>
        <w:t>،229 عون تحكم، 109 عمال تنفيذ؛</w:t>
      </w:r>
    </w:p>
    <w:p w14:paraId="7E13F88F" w14:textId="77777777" w:rsidR="00D02D7E" w:rsidRDefault="00973AE0">
      <w:pPr>
        <w:tabs>
          <w:tab w:val="left" w:pos="9356"/>
        </w:tabs>
        <w:jc w:val="both"/>
        <w:rPr>
          <w:rFonts w:ascii="Simplified Arabic" w:hAnsi="Simplified Arabic" w:cs="Simplified Arabic"/>
          <w:sz w:val="28"/>
          <w:szCs w:val="28"/>
          <w:rtl/>
        </w:rPr>
      </w:pPr>
      <w:r>
        <w:rPr>
          <w:rFonts w:ascii="Simplified Arabic" w:hAnsi="Simplified Arabic" w:cs="Simplified Arabic"/>
          <w:sz w:val="28"/>
          <w:szCs w:val="28"/>
        </w:rPr>
        <w:t>*</w:t>
      </w:r>
      <w:r>
        <w:rPr>
          <w:rFonts w:ascii="Simplified Arabic" w:hAnsi="Simplified Arabic" w:cs="Simplified Arabic"/>
          <w:sz w:val="28"/>
          <w:szCs w:val="28"/>
          <w:rtl/>
        </w:rPr>
        <w:t xml:space="preserve">2013 : 93 </w:t>
      </w:r>
      <w:r>
        <w:rPr>
          <w:rFonts w:ascii="Simplified Arabic" w:hAnsi="Simplified Arabic" w:cs="Simplified Arabic" w:hint="cs"/>
          <w:sz w:val="28"/>
          <w:szCs w:val="28"/>
          <w:rtl/>
        </w:rPr>
        <w:t>إطار</w:t>
      </w:r>
      <w:r>
        <w:rPr>
          <w:rFonts w:ascii="Simplified Arabic" w:hAnsi="Simplified Arabic" w:cs="Simplified Arabic"/>
          <w:sz w:val="28"/>
          <w:szCs w:val="28"/>
          <w:rtl/>
        </w:rPr>
        <w:t>،215عون تحكم، 98 عمال تنفيذ؛</w:t>
      </w:r>
    </w:p>
    <w:p w14:paraId="5F337584" w14:textId="77777777" w:rsidR="00D02D7E" w:rsidRDefault="00973AE0">
      <w:pPr>
        <w:tabs>
          <w:tab w:val="left" w:pos="9356"/>
        </w:tabs>
        <w:jc w:val="both"/>
        <w:rPr>
          <w:rFonts w:ascii="Simplified Arabic" w:hAnsi="Simplified Arabic" w:cs="Simplified Arabic"/>
          <w:sz w:val="28"/>
          <w:szCs w:val="28"/>
          <w:rtl/>
        </w:rPr>
      </w:pPr>
      <w:r>
        <w:rPr>
          <w:rFonts w:ascii="Simplified Arabic" w:hAnsi="Simplified Arabic" w:cs="Simplified Arabic"/>
          <w:sz w:val="28"/>
          <w:szCs w:val="28"/>
        </w:rPr>
        <w:t>*</w:t>
      </w:r>
      <w:r>
        <w:rPr>
          <w:rFonts w:ascii="Simplified Arabic" w:hAnsi="Simplified Arabic" w:cs="Simplified Arabic"/>
          <w:sz w:val="28"/>
          <w:szCs w:val="28"/>
          <w:rtl/>
        </w:rPr>
        <w:t>2012 : 92</w:t>
      </w:r>
      <w:r>
        <w:rPr>
          <w:rFonts w:ascii="Simplified Arabic" w:hAnsi="Simplified Arabic" w:cs="Simplified Arabic" w:hint="cs"/>
          <w:sz w:val="28"/>
          <w:szCs w:val="28"/>
          <w:rtl/>
        </w:rPr>
        <w:t xml:space="preserve"> إطار</w:t>
      </w:r>
      <w:r>
        <w:rPr>
          <w:rFonts w:ascii="Simplified Arabic" w:hAnsi="Simplified Arabic" w:cs="Simplified Arabic"/>
          <w:sz w:val="28"/>
          <w:szCs w:val="28"/>
          <w:rtl/>
        </w:rPr>
        <w:t>، 204عون تحكم، 102عمال تنفيذ؛</w:t>
      </w:r>
    </w:p>
    <w:p w14:paraId="543034A0" w14:textId="77777777" w:rsidR="00D02D7E" w:rsidRDefault="00973AE0">
      <w:pPr>
        <w:tabs>
          <w:tab w:val="left" w:pos="9356"/>
        </w:tabs>
        <w:jc w:val="both"/>
        <w:rPr>
          <w:rFonts w:ascii="Simplified Arabic" w:hAnsi="Simplified Arabic" w:cs="Simplified Arabic"/>
          <w:sz w:val="28"/>
          <w:szCs w:val="28"/>
          <w:rtl/>
        </w:rPr>
      </w:pPr>
      <w:r>
        <w:rPr>
          <w:rFonts w:ascii="Simplified Arabic" w:hAnsi="Simplified Arabic" w:cs="Simplified Arabic"/>
          <w:sz w:val="28"/>
          <w:szCs w:val="28"/>
        </w:rPr>
        <w:t>*</w:t>
      </w:r>
      <w:r>
        <w:rPr>
          <w:rFonts w:ascii="Simplified Arabic" w:hAnsi="Simplified Arabic" w:cs="Simplified Arabic"/>
          <w:sz w:val="28"/>
          <w:szCs w:val="28"/>
          <w:rtl/>
        </w:rPr>
        <w:t>2012: رقمالمتعاملين 162432؛</w:t>
      </w:r>
    </w:p>
    <w:p w14:paraId="585FB8A3" w14:textId="77777777" w:rsidR="00D02D7E" w:rsidRDefault="00973AE0">
      <w:pPr>
        <w:tabs>
          <w:tab w:val="left" w:pos="9356"/>
        </w:tabs>
        <w:jc w:val="both"/>
        <w:rPr>
          <w:rFonts w:ascii="Simplified Arabic" w:hAnsi="Simplified Arabic" w:cs="Simplified Arabic"/>
          <w:sz w:val="28"/>
          <w:szCs w:val="28"/>
          <w:rtl/>
        </w:rPr>
      </w:pPr>
      <w:r>
        <w:rPr>
          <w:rFonts w:ascii="Simplified Arabic" w:hAnsi="Simplified Arabic" w:cs="Simplified Arabic"/>
          <w:sz w:val="28"/>
          <w:szCs w:val="28"/>
        </w:rPr>
        <w:t>*</w:t>
      </w:r>
      <w:r>
        <w:rPr>
          <w:rFonts w:ascii="Simplified Arabic" w:hAnsi="Simplified Arabic" w:cs="Simplified Arabic"/>
          <w:sz w:val="28"/>
          <w:szCs w:val="28"/>
          <w:rtl/>
        </w:rPr>
        <w:t>زبائن الكهرباء 105291؛</w:t>
      </w:r>
    </w:p>
    <w:p w14:paraId="6B3B2F3C" w14:textId="77777777" w:rsidR="00D02D7E" w:rsidRDefault="00973AE0">
      <w:pPr>
        <w:tabs>
          <w:tab w:val="left" w:pos="9356"/>
        </w:tabs>
        <w:jc w:val="both"/>
        <w:rPr>
          <w:rFonts w:ascii="Simplified Arabic" w:hAnsi="Simplified Arabic" w:cs="Simplified Arabic"/>
          <w:sz w:val="28"/>
          <w:szCs w:val="28"/>
        </w:rPr>
      </w:pPr>
      <w:r>
        <w:rPr>
          <w:rFonts w:ascii="Simplified Arabic" w:hAnsi="Simplified Arabic" w:cs="Simplified Arabic"/>
          <w:sz w:val="28"/>
          <w:szCs w:val="28"/>
        </w:rPr>
        <w:t>*</w:t>
      </w:r>
      <w:r>
        <w:rPr>
          <w:rFonts w:ascii="Simplified Arabic" w:hAnsi="Simplified Arabic" w:cs="Simplified Arabic"/>
          <w:sz w:val="28"/>
          <w:szCs w:val="28"/>
          <w:rtl/>
        </w:rPr>
        <w:t>زبائن الغاز 57141</w:t>
      </w:r>
    </w:p>
    <w:p w14:paraId="589011D2" w14:textId="77777777" w:rsidR="00D02D7E" w:rsidRDefault="00973AE0">
      <w:pPr>
        <w:tabs>
          <w:tab w:val="left" w:pos="9356"/>
        </w:tabs>
        <w:spacing w:before="240" w:after="0" w:line="240" w:lineRule="auto"/>
        <w:rPr>
          <w:rFonts w:ascii="Simplified Arabic" w:eastAsia="Calibri" w:hAnsi="Simplified Arabic" w:cs="Simplified Arabic"/>
          <w:b/>
          <w:bCs/>
          <w:sz w:val="32"/>
          <w:szCs w:val="32"/>
          <w:rtl/>
        </w:rPr>
      </w:pPr>
      <w:r>
        <w:rPr>
          <w:rFonts w:ascii="Simplified Arabic" w:hAnsi="Simplified Arabic" w:cs="Simplified Arabic"/>
          <w:b/>
          <w:bCs/>
          <w:sz w:val="28"/>
          <w:szCs w:val="28"/>
          <w:rtl/>
        </w:rPr>
        <w:lastRenderedPageBreak/>
        <w:t xml:space="preserve">2 - </w:t>
      </w:r>
      <w:r>
        <w:rPr>
          <w:rFonts w:ascii="Simplified Arabic" w:eastAsia="Calibri" w:hAnsi="Simplified Arabic" w:cs="Simplified Arabic"/>
          <w:b/>
          <w:bCs/>
          <w:sz w:val="32"/>
          <w:szCs w:val="32"/>
          <w:rtl/>
        </w:rPr>
        <w:t>الهيكل التنظيمي:</w:t>
      </w:r>
    </w:p>
    <w:p w14:paraId="2A089D67" w14:textId="77777777" w:rsidR="00D02D7E" w:rsidRDefault="00973AE0">
      <w:pPr>
        <w:tabs>
          <w:tab w:val="left" w:pos="9356"/>
        </w:tabs>
        <w:spacing w:before="240"/>
        <w:jc w:val="both"/>
        <w:rPr>
          <w:rFonts w:ascii="Simplified Arabic" w:eastAsia="Calibri" w:hAnsi="Simplified Arabic" w:cs="Simplified Arabic"/>
          <w:b/>
          <w:bCs/>
          <w:sz w:val="32"/>
          <w:szCs w:val="32"/>
          <w:rtl/>
        </w:rPr>
      </w:pPr>
      <w:r>
        <w:rPr>
          <w:rFonts w:ascii="Simplified Arabic" w:eastAsia="Calibri" w:hAnsi="Simplified Arabic" w:cs="Simplified Arabic"/>
          <w:b/>
          <w:bCs/>
          <w:sz w:val="32"/>
          <w:szCs w:val="32"/>
          <w:rtl/>
        </w:rPr>
        <w:t xml:space="preserve">                الشكل رقم (1): الهيكل التنظيمي لمديرية توزيع الكهرباء والغاز غرداية.</w:t>
      </w:r>
    </w:p>
    <w:p w14:paraId="278B326A" w14:textId="77777777" w:rsidR="00D02D7E" w:rsidRDefault="00973AE0">
      <w:pPr>
        <w:tabs>
          <w:tab w:val="left" w:pos="881"/>
        </w:tabs>
        <w:ind w:left="360"/>
        <w:rPr>
          <w:rFonts w:ascii="Simplified Arabic" w:hAnsi="Simplified Arabic" w:cs="Simplified Arabic"/>
          <w:sz w:val="28"/>
          <w:szCs w:val="28"/>
          <w:rtl/>
        </w:rPr>
      </w:pPr>
      <w:r>
        <w:rPr>
          <w:rFonts w:ascii="Simplified Arabic" w:hAnsi="Simplified Arabic" w:cs="Simplified Arabic"/>
          <w:noProof/>
          <w:sz w:val="28"/>
          <w:szCs w:val="28"/>
          <w:rtl/>
        </w:rPr>
        <mc:AlternateContent>
          <mc:Choice Requires="wpg">
            <w:drawing>
              <wp:anchor distT="0" distB="0" distL="114300" distR="114300" simplePos="0" relativeHeight="251673600" behindDoc="0" locked="0" layoutInCell="1" allowOverlap="1" wp14:anchorId="6ED8AC9D" wp14:editId="0962F96D">
                <wp:simplePos x="0" y="0"/>
                <wp:positionH relativeFrom="column">
                  <wp:posOffset>-294640</wp:posOffset>
                </wp:positionH>
                <wp:positionV relativeFrom="paragraph">
                  <wp:posOffset>182880</wp:posOffset>
                </wp:positionV>
                <wp:extent cx="6362700" cy="6711950"/>
                <wp:effectExtent l="28575" t="38100" r="28575" b="31750"/>
                <wp:wrapNone/>
                <wp:docPr id="23" name="Group 34"/>
                <wp:cNvGraphicFramePr/>
                <a:graphic xmlns:a="http://schemas.openxmlformats.org/drawingml/2006/main">
                  <a:graphicData uri="http://schemas.microsoft.com/office/word/2010/wordprocessingGroup">
                    <wpg:wgp>
                      <wpg:cNvGrpSpPr/>
                      <wpg:grpSpPr>
                        <a:xfrm>
                          <a:off x="0" y="0"/>
                          <a:ext cx="6362700" cy="6711950"/>
                          <a:chOff x="0" y="0"/>
                          <a:chExt cx="9867900" cy="4055745"/>
                        </a:xfrm>
                        <a:effectLst/>
                      </wpg:grpSpPr>
                      <wps:wsp>
                        <wps:cNvPr id="1787848937" name="Rectangle 19"/>
                        <wps:cNvSpPr>
                          <a:spLocks noChangeArrowheads="1"/>
                        </wps:cNvSpPr>
                        <wps:spPr bwMode="auto">
                          <a:xfrm>
                            <a:off x="3671570" y="0"/>
                            <a:ext cx="2281555" cy="516255"/>
                          </a:xfrm>
                          <a:prstGeom prst="rect">
                            <a:avLst/>
                          </a:prstGeom>
                          <a:solidFill>
                            <a:srgbClr val="FFFFFF"/>
                          </a:solidFill>
                          <a:ln w="76200" cmpd="tri">
                            <a:solidFill>
                              <a:srgbClr val="000000"/>
                            </a:solidFill>
                            <a:miter lim="800000"/>
                          </a:ln>
                          <a:effectLst/>
                        </wps:spPr>
                        <wps:txbx>
                          <w:txbxContent>
                            <w:p w14:paraId="5C1E254F" w14:textId="77777777" w:rsidR="00D02D7E" w:rsidRDefault="00973AE0">
                              <w:pPr>
                                <w:jc w:val="center"/>
                                <w:rPr>
                                  <w:b/>
                                  <w:bCs/>
                                  <w:sz w:val="36"/>
                                  <w:szCs w:val="36"/>
                                  <w:lang w:bidi="ar-DZ"/>
                                </w:rPr>
                              </w:pPr>
                              <w:r>
                                <w:rPr>
                                  <w:rFonts w:hint="cs"/>
                                  <w:b/>
                                  <w:bCs/>
                                  <w:sz w:val="36"/>
                                  <w:szCs w:val="36"/>
                                  <w:rtl/>
                                  <w:lang w:bidi="ar-DZ"/>
                                </w:rPr>
                                <w:t xml:space="preserve">مدير التوزيع </w:t>
                              </w:r>
                            </w:p>
                          </w:txbxContent>
                        </wps:txbx>
                        <wps:bodyPr rot="0" vert="horz" wrap="square" lIns="91440" tIns="45720" rIns="91440" bIns="45720" anchor="t" anchorCtr="0" upright="1">
                          <a:noAutofit/>
                        </wps:bodyPr>
                      </wps:wsp>
                      <wps:wsp>
                        <wps:cNvPr id="210916957" name="Rectangle 20"/>
                        <wps:cNvSpPr>
                          <a:spLocks noChangeArrowheads="1"/>
                        </wps:cNvSpPr>
                        <wps:spPr bwMode="auto">
                          <a:xfrm>
                            <a:off x="5024120" y="614045"/>
                            <a:ext cx="2376170" cy="468630"/>
                          </a:xfrm>
                          <a:prstGeom prst="rect">
                            <a:avLst/>
                          </a:prstGeom>
                          <a:solidFill>
                            <a:srgbClr val="FFFFFF"/>
                          </a:solidFill>
                          <a:ln w="76200" cmpd="tri">
                            <a:solidFill>
                              <a:srgbClr val="000000"/>
                            </a:solidFill>
                            <a:miter lim="800000"/>
                          </a:ln>
                          <a:effectLst/>
                        </wps:spPr>
                        <wps:txbx>
                          <w:txbxContent>
                            <w:p w14:paraId="50CA738D" w14:textId="77777777" w:rsidR="00D02D7E" w:rsidRDefault="00973AE0">
                              <w:pPr>
                                <w:jc w:val="center"/>
                                <w:rPr>
                                  <w:b/>
                                  <w:bCs/>
                                  <w:sz w:val="36"/>
                                  <w:szCs w:val="36"/>
                                  <w:lang w:bidi="ar-DZ"/>
                                </w:rPr>
                              </w:pPr>
                              <w:r>
                                <w:rPr>
                                  <w:rFonts w:hint="cs"/>
                                  <w:b/>
                                  <w:bCs/>
                                  <w:sz w:val="36"/>
                                  <w:szCs w:val="36"/>
                                  <w:rtl/>
                                  <w:lang w:bidi="ar-DZ"/>
                                </w:rPr>
                                <w:t xml:space="preserve">سكرتيرة </w:t>
                              </w:r>
                            </w:p>
                          </w:txbxContent>
                        </wps:txbx>
                        <wps:bodyPr rot="0" vert="horz" wrap="square" lIns="91440" tIns="45720" rIns="91440" bIns="45720" anchor="t" anchorCtr="0" upright="1">
                          <a:noAutofit/>
                        </wps:bodyPr>
                      </wps:wsp>
                      <wps:wsp>
                        <wps:cNvPr id="710299134" name="Rectangle 21"/>
                        <wps:cNvSpPr>
                          <a:spLocks noChangeArrowheads="1"/>
                        </wps:cNvSpPr>
                        <wps:spPr bwMode="auto">
                          <a:xfrm>
                            <a:off x="1315720" y="1170940"/>
                            <a:ext cx="3073400" cy="412750"/>
                          </a:xfrm>
                          <a:prstGeom prst="rect">
                            <a:avLst/>
                          </a:prstGeom>
                          <a:solidFill>
                            <a:srgbClr val="FFFFFF"/>
                          </a:solidFill>
                          <a:ln w="76200" cmpd="tri">
                            <a:solidFill>
                              <a:srgbClr val="000000"/>
                            </a:solidFill>
                            <a:miter lim="800000"/>
                          </a:ln>
                          <a:effectLst/>
                        </wps:spPr>
                        <wps:txbx>
                          <w:txbxContent>
                            <w:p w14:paraId="32E9A3FB" w14:textId="77777777" w:rsidR="00D02D7E" w:rsidRDefault="00973AE0">
                              <w:pPr>
                                <w:jc w:val="center"/>
                                <w:rPr>
                                  <w:b/>
                                  <w:bCs/>
                                  <w:sz w:val="32"/>
                                  <w:szCs w:val="32"/>
                                  <w:lang w:bidi="ar-DZ"/>
                                </w:rPr>
                              </w:pPr>
                              <w:r>
                                <w:rPr>
                                  <w:rFonts w:hint="cs"/>
                                  <w:b/>
                                  <w:bCs/>
                                  <w:sz w:val="32"/>
                                  <w:szCs w:val="32"/>
                                  <w:rtl/>
                                  <w:lang w:bidi="ar-DZ"/>
                                </w:rPr>
                                <w:t>المكلف بالاتصال</w:t>
                              </w:r>
                            </w:p>
                          </w:txbxContent>
                        </wps:txbx>
                        <wps:bodyPr rot="0" vert="horz" wrap="square" lIns="91440" tIns="45720" rIns="91440" bIns="45720" anchor="t" anchorCtr="0" upright="1">
                          <a:noAutofit/>
                        </wps:bodyPr>
                      </wps:wsp>
                      <wps:wsp>
                        <wps:cNvPr id="1057281510" name="Rectangle 22"/>
                        <wps:cNvSpPr>
                          <a:spLocks noChangeArrowheads="1"/>
                        </wps:cNvSpPr>
                        <wps:spPr bwMode="auto">
                          <a:xfrm>
                            <a:off x="1315720" y="2463800"/>
                            <a:ext cx="3073400" cy="436245"/>
                          </a:xfrm>
                          <a:prstGeom prst="rect">
                            <a:avLst/>
                          </a:prstGeom>
                          <a:solidFill>
                            <a:srgbClr val="FFFFFF"/>
                          </a:solidFill>
                          <a:ln w="76200" cmpd="tri">
                            <a:solidFill>
                              <a:srgbClr val="000000"/>
                            </a:solidFill>
                            <a:miter lim="800000"/>
                          </a:ln>
                          <a:effectLst/>
                        </wps:spPr>
                        <wps:txbx>
                          <w:txbxContent>
                            <w:p w14:paraId="0A17CFEC" w14:textId="77777777" w:rsidR="00D02D7E" w:rsidRDefault="00973AE0">
                              <w:pPr>
                                <w:jc w:val="center"/>
                                <w:rPr>
                                  <w:b/>
                                  <w:bCs/>
                                  <w:sz w:val="32"/>
                                  <w:szCs w:val="32"/>
                                </w:rPr>
                              </w:pPr>
                              <w:r>
                                <w:rPr>
                                  <w:rFonts w:hint="cs"/>
                                  <w:b/>
                                  <w:bCs/>
                                  <w:sz w:val="32"/>
                                  <w:szCs w:val="32"/>
                                  <w:rtl/>
                                  <w:lang w:bidi="ar-DZ"/>
                                </w:rPr>
                                <w:t xml:space="preserve">مساعد الأمن الداخلي </w:t>
                              </w:r>
                            </w:p>
                          </w:txbxContent>
                        </wps:txbx>
                        <wps:bodyPr rot="0" vert="horz" wrap="square" lIns="91440" tIns="45720" rIns="91440" bIns="45720" anchor="t" anchorCtr="0" upright="1">
                          <a:noAutofit/>
                        </wps:bodyPr>
                      </wps:wsp>
                      <wps:wsp>
                        <wps:cNvPr id="640661211" name="Rectangle 23"/>
                        <wps:cNvSpPr>
                          <a:spLocks noChangeArrowheads="1"/>
                        </wps:cNvSpPr>
                        <wps:spPr bwMode="auto">
                          <a:xfrm>
                            <a:off x="1315720" y="1795145"/>
                            <a:ext cx="3084195" cy="393700"/>
                          </a:xfrm>
                          <a:prstGeom prst="rect">
                            <a:avLst/>
                          </a:prstGeom>
                          <a:solidFill>
                            <a:srgbClr val="FFFFFF"/>
                          </a:solidFill>
                          <a:ln w="76200" cmpd="tri">
                            <a:solidFill>
                              <a:srgbClr val="000000"/>
                            </a:solidFill>
                            <a:miter lim="800000"/>
                          </a:ln>
                          <a:effectLst/>
                        </wps:spPr>
                        <wps:txbx>
                          <w:txbxContent>
                            <w:p w14:paraId="1297FAA2" w14:textId="77777777" w:rsidR="00D02D7E" w:rsidRDefault="00973AE0">
                              <w:pPr>
                                <w:jc w:val="center"/>
                                <w:rPr>
                                  <w:b/>
                                  <w:bCs/>
                                  <w:sz w:val="32"/>
                                  <w:szCs w:val="32"/>
                                  <w:lang w:bidi="ar-DZ"/>
                                </w:rPr>
                              </w:pPr>
                              <w:r>
                                <w:rPr>
                                  <w:rFonts w:hint="cs"/>
                                  <w:b/>
                                  <w:bCs/>
                                  <w:sz w:val="32"/>
                                  <w:szCs w:val="32"/>
                                  <w:rtl/>
                                  <w:lang w:bidi="ar-DZ"/>
                                </w:rPr>
                                <w:t xml:space="preserve">مهندس الأمن </w:t>
                              </w:r>
                            </w:p>
                          </w:txbxContent>
                        </wps:txbx>
                        <wps:bodyPr rot="0" vert="horz" wrap="square" lIns="91440" tIns="45720" rIns="91440" bIns="45720" anchor="t" anchorCtr="0" upright="1">
                          <a:noAutofit/>
                        </wps:bodyPr>
                      </wps:wsp>
                      <wps:wsp>
                        <wps:cNvPr id="391011032" name="Rectangle 24"/>
                        <wps:cNvSpPr>
                          <a:spLocks noChangeArrowheads="1"/>
                        </wps:cNvSpPr>
                        <wps:spPr bwMode="auto">
                          <a:xfrm>
                            <a:off x="1315720" y="649605"/>
                            <a:ext cx="3084195" cy="436245"/>
                          </a:xfrm>
                          <a:prstGeom prst="rect">
                            <a:avLst/>
                          </a:prstGeom>
                          <a:solidFill>
                            <a:srgbClr val="FFFFFF"/>
                          </a:solidFill>
                          <a:ln w="82550" cmpd="tri">
                            <a:solidFill>
                              <a:srgbClr val="000000"/>
                            </a:solidFill>
                            <a:miter lim="800000"/>
                          </a:ln>
                          <a:effectLst/>
                        </wps:spPr>
                        <wps:txbx>
                          <w:txbxContent>
                            <w:p w14:paraId="48AEB6FF" w14:textId="77777777" w:rsidR="00D02D7E" w:rsidRDefault="00973AE0">
                              <w:pPr>
                                <w:jc w:val="center"/>
                                <w:rPr>
                                  <w:b/>
                                  <w:bCs/>
                                  <w:sz w:val="32"/>
                                  <w:szCs w:val="32"/>
                                  <w:lang w:bidi="ar-DZ"/>
                                </w:rPr>
                              </w:pPr>
                              <w:r>
                                <w:rPr>
                                  <w:rFonts w:hint="cs"/>
                                  <w:b/>
                                  <w:bCs/>
                                  <w:sz w:val="32"/>
                                  <w:szCs w:val="32"/>
                                  <w:rtl/>
                                  <w:lang w:bidi="ar-DZ"/>
                                </w:rPr>
                                <w:t>المكلف بالمنازعات والشؤون القانونية</w:t>
                              </w:r>
                            </w:p>
                          </w:txbxContent>
                        </wps:txbx>
                        <wps:bodyPr rot="0" vert="horz" wrap="square" lIns="91440" tIns="45720" rIns="91440" bIns="45720" anchor="t" anchorCtr="0" upright="1">
                          <a:noAutofit/>
                        </wps:bodyPr>
                      </wps:wsp>
                      <wps:wsp>
                        <wps:cNvPr id="433185564" name="Rectangle 25"/>
                        <wps:cNvSpPr>
                          <a:spLocks noChangeArrowheads="1"/>
                        </wps:cNvSpPr>
                        <wps:spPr bwMode="auto">
                          <a:xfrm>
                            <a:off x="5654675" y="3413760"/>
                            <a:ext cx="1289050" cy="619760"/>
                          </a:xfrm>
                          <a:prstGeom prst="rect">
                            <a:avLst/>
                          </a:prstGeom>
                          <a:solidFill>
                            <a:srgbClr val="FFFFFF"/>
                          </a:solidFill>
                          <a:ln w="57150" cmpd="thickThin">
                            <a:solidFill>
                              <a:srgbClr val="000000"/>
                            </a:solidFill>
                            <a:miter lim="800000"/>
                          </a:ln>
                          <a:effectLst/>
                        </wps:spPr>
                        <wps:txbx>
                          <w:txbxContent>
                            <w:p w14:paraId="68C4CDEC" w14:textId="77777777" w:rsidR="00D02D7E" w:rsidRDefault="00973AE0">
                              <w:pPr>
                                <w:spacing w:after="0"/>
                                <w:jc w:val="center"/>
                                <w:rPr>
                                  <w:b/>
                                  <w:bCs/>
                                  <w:sz w:val="28"/>
                                  <w:szCs w:val="28"/>
                                  <w:rtl/>
                                  <w:lang w:bidi="ar-DZ"/>
                                </w:rPr>
                              </w:pPr>
                              <w:r>
                                <w:rPr>
                                  <w:rFonts w:hint="cs"/>
                                  <w:b/>
                                  <w:bCs/>
                                  <w:sz w:val="28"/>
                                  <w:szCs w:val="28"/>
                                  <w:rtl/>
                                  <w:lang w:bidi="ar-DZ"/>
                                </w:rPr>
                                <w:t>قسماستغلال</w:t>
                              </w:r>
                            </w:p>
                            <w:p w14:paraId="611CBB10" w14:textId="77777777" w:rsidR="00D02D7E" w:rsidRDefault="00973AE0">
                              <w:pPr>
                                <w:jc w:val="center"/>
                                <w:rPr>
                                  <w:b/>
                                  <w:bCs/>
                                  <w:sz w:val="28"/>
                                  <w:szCs w:val="28"/>
                                  <w:lang w:bidi="ar-DZ"/>
                                </w:rPr>
                              </w:pPr>
                              <w:r>
                                <w:rPr>
                                  <w:rFonts w:hint="cs"/>
                                  <w:b/>
                                  <w:bCs/>
                                  <w:sz w:val="28"/>
                                  <w:szCs w:val="28"/>
                                  <w:rtl/>
                                  <w:lang w:bidi="ar-DZ"/>
                                </w:rPr>
                                <w:t>الغاز</w:t>
                              </w:r>
                            </w:p>
                          </w:txbxContent>
                        </wps:txbx>
                        <wps:bodyPr rot="0" vert="horz" wrap="square" lIns="91440" tIns="45720" rIns="91440" bIns="45720" anchor="t" anchorCtr="0" upright="1">
                          <a:noAutofit/>
                        </wps:bodyPr>
                      </wps:wsp>
                      <wps:wsp>
                        <wps:cNvPr id="783615757" name="Rectangle 26"/>
                        <wps:cNvSpPr>
                          <a:spLocks noChangeArrowheads="1"/>
                        </wps:cNvSpPr>
                        <wps:spPr bwMode="auto">
                          <a:xfrm>
                            <a:off x="4389119" y="3427730"/>
                            <a:ext cx="1125875" cy="608965"/>
                          </a:xfrm>
                          <a:prstGeom prst="rect">
                            <a:avLst/>
                          </a:prstGeom>
                          <a:solidFill>
                            <a:srgbClr val="FFFFFF"/>
                          </a:solidFill>
                          <a:ln w="57150" cmpd="thickThin">
                            <a:solidFill>
                              <a:srgbClr val="000000"/>
                            </a:solidFill>
                            <a:miter lim="800000"/>
                          </a:ln>
                          <a:effectLst/>
                        </wps:spPr>
                        <wps:txbx>
                          <w:txbxContent>
                            <w:p w14:paraId="2EE69FFC" w14:textId="77777777" w:rsidR="00D02D7E" w:rsidRDefault="00973AE0">
                              <w:pPr>
                                <w:spacing w:after="0"/>
                                <w:jc w:val="center"/>
                                <w:rPr>
                                  <w:b/>
                                  <w:bCs/>
                                  <w:sz w:val="28"/>
                                  <w:szCs w:val="28"/>
                                  <w:lang w:bidi="ar-DZ"/>
                                </w:rPr>
                              </w:pPr>
                              <w:r>
                                <w:rPr>
                                  <w:rFonts w:hint="cs"/>
                                  <w:b/>
                                  <w:bCs/>
                                  <w:sz w:val="28"/>
                                  <w:szCs w:val="28"/>
                                  <w:rtl/>
                                  <w:lang w:bidi="ar-DZ"/>
                                </w:rPr>
                                <w:t>قسم استغلال</w:t>
                              </w:r>
                            </w:p>
                            <w:p w14:paraId="609462DB" w14:textId="77777777" w:rsidR="00D02D7E" w:rsidRDefault="00973AE0">
                              <w:pPr>
                                <w:spacing w:after="0"/>
                                <w:jc w:val="center"/>
                                <w:rPr>
                                  <w:b/>
                                  <w:bCs/>
                                  <w:sz w:val="28"/>
                                  <w:szCs w:val="28"/>
                                  <w:lang w:bidi="ar-DZ"/>
                                </w:rPr>
                              </w:pPr>
                              <w:r>
                                <w:rPr>
                                  <w:rFonts w:hint="cs"/>
                                  <w:b/>
                                  <w:bCs/>
                                  <w:sz w:val="28"/>
                                  <w:szCs w:val="28"/>
                                  <w:rtl/>
                                  <w:lang w:bidi="ar-DZ"/>
                                </w:rPr>
                                <w:t>الكهرباء</w:t>
                              </w:r>
                            </w:p>
                          </w:txbxContent>
                        </wps:txbx>
                        <wps:bodyPr rot="0" vert="horz" wrap="square" lIns="91440" tIns="45720" rIns="91440" bIns="45720" anchor="t" anchorCtr="0" upright="1">
                          <a:noAutofit/>
                        </wps:bodyPr>
                      </wps:wsp>
                      <wps:wsp>
                        <wps:cNvPr id="1797631670" name="Rectangle 27"/>
                        <wps:cNvSpPr>
                          <a:spLocks noChangeArrowheads="1"/>
                        </wps:cNvSpPr>
                        <wps:spPr bwMode="auto">
                          <a:xfrm>
                            <a:off x="3112135" y="3456940"/>
                            <a:ext cx="1122045" cy="595630"/>
                          </a:xfrm>
                          <a:prstGeom prst="rect">
                            <a:avLst/>
                          </a:prstGeom>
                          <a:solidFill>
                            <a:srgbClr val="FFFFFF"/>
                          </a:solidFill>
                          <a:ln w="57150" cmpd="thickThin">
                            <a:solidFill>
                              <a:srgbClr val="000000"/>
                            </a:solidFill>
                            <a:miter lim="800000"/>
                          </a:ln>
                          <a:effectLst/>
                        </wps:spPr>
                        <wps:txbx>
                          <w:txbxContent>
                            <w:p w14:paraId="456DF7FF" w14:textId="77777777" w:rsidR="00D02D7E" w:rsidRDefault="00973AE0">
                              <w:pPr>
                                <w:jc w:val="center"/>
                                <w:rPr>
                                  <w:b/>
                                  <w:bCs/>
                                  <w:sz w:val="28"/>
                                  <w:szCs w:val="28"/>
                                  <w:lang w:bidi="ar-DZ"/>
                                </w:rPr>
                              </w:pPr>
                              <w:r>
                                <w:rPr>
                                  <w:rFonts w:hint="cs"/>
                                  <w:b/>
                                  <w:bCs/>
                                  <w:sz w:val="28"/>
                                  <w:szCs w:val="28"/>
                                  <w:rtl/>
                                  <w:lang w:bidi="ar-DZ"/>
                                </w:rPr>
                                <w:t xml:space="preserve">قسمالعلاقات التجارية </w:t>
                              </w:r>
                            </w:p>
                          </w:txbxContent>
                        </wps:txbx>
                        <wps:bodyPr rot="0" vert="horz" wrap="square" lIns="91440" tIns="45720" rIns="91440" bIns="45720" anchor="t" anchorCtr="0" upright="1">
                          <a:noAutofit/>
                        </wps:bodyPr>
                      </wps:wsp>
                      <wps:wsp>
                        <wps:cNvPr id="527503350" name="Rectangle 28"/>
                        <wps:cNvSpPr>
                          <a:spLocks noChangeArrowheads="1"/>
                        </wps:cNvSpPr>
                        <wps:spPr bwMode="auto">
                          <a:xfrm>
                            <a:off x="1475105" y="3427730"/>
                            <a:ext cx="1402715" cy="628015"/>
                          </a:xfrm>
                          <a:prstGeom prst="rect">
                            <a:avLst/>
                          </a:prstGeom>
                          <a:solidFill>
                            <a:srgbClr val="FFFFFF"/>
                          </a:solidFill>
                          <a:ln w="57150" cmpd="thickThin">
                            <a:solidFill>
                              <a:srgbClr val="000000"/>
                            </a:solidFill>
                            <a:miter lim="800000"/>
                          </a:ln>
                          <a:effectLst/>
                        </wps:spPr>
                        <wps:txbx>
                          <w:txbxContent>
                            <w:p w14:paraId="0CDA97B4" w14:textId="77777777" w:rsidR="00D02D7E" w:rsidRDefault="00973AE0">
                              <w:pPr>
                                <w:spacing w:after="0" w:line="240" w:lineRule="auto"/>
                                <w:jc w:val="center"/>
                                <w:rPr>
                                  <w:b/>
                                  <w:bCs/>
                                  <w:sz w:val="28"/>
                                  <w:szCs w:val="28"/>
                                  <w:rtl/>
                                  <w:lang w:bidi="ar-DZ"/>
                                </w:rPr>
                              </w:pPr>
                              <w:r>
                                <w:rPr>
                                  <w:rFonts w:hint="cs"/>
                                  <w:b/>
                                  <w:bCs/>
                                  <w:sz w:val="28"/>
                                  <w:szCs w:val="28"/>
                                  <w:rtl/>
                                  <w:lang w:bidi="ar-DZ"/>
                                </w:rPr>
                                <w:t xml:space="preserve">قسم الدراسات </w:t>
                              </w:r>
                            </w:p>
                            <w:p w14:paraId="38FA8492" w14:textId="77777777" w:rsidR="00D02D7E" w:rsidRDefault="00973AE0">
                              <w:pPr>
                                <w:spacing w:after="0" w:line="240" w:lineRule="auto"/>
                                <w:jc w:val="center"/>
                                <w:rPr>
                                  <w:b/>
                                  <w:bCs/>
                                  <w:sz w:val="28"/>
                                  <w:szCs w:val="28"/>
                                  <w:lang w:bidi="ar-DZ"/>
                                </w:rPr>
                              </w:pPr>
                              <w:r>
                                <w:rPr>
                                  <w:rFonts w:hint="cs"/>
                                  <w:b/>
                                  <w:bCs/>
                                  <w:sz w:val="28"/>
                                  <w:szCs w:val="28"/>
                                  <w:rtl/>
                                  <w:lang w:bidi="ar-DZ"/>
                                </w:rPr>
                                <w:t>وتنفيذ الأشغال</w:t>
                              </w:r>
                            </w:p>
                          </w:txbxContent>
                        </wps:txbx>
                        <wps:bodyPr rot="0" vert="horz" wrap="square" lIns="91440" tIns="45720" rIns="91440" bIns="45720" anchor="t" anchorCtr="0" upright="1">
                          <a:noAutofit/>
                        </wps:bodyPr>
                      </wps:wsp>
                      <wps:wsp>
                        <wps:cNvPr id="312619763" name="Rectangle 29"/>
                        <wps:cNvSpPr>
                          <a:spLocks noChangeArrowheads="1"/>
                        </wps:cNvSpPr>
                        <wps:spPr bwMode="auto">
                          <a:xfrm>
                            <a:off x="7240905" y="3444240"/>
                            <a:ext cx="1137920" cy="592455"/>
                          </a:xfrm>
                          <a:prstGeom prst="rect">
                            <a:avLst/>
                          </a:prstGeom>
                          <a:solidFill>
                            <a:srgbClr val="FFFFFF"/>
                          </a:solidFill>
                          <a:ln w="57150" cmpd="thickThin">
                            <a:solidFill>
                              <a:srgbClr val="000000"/>
                            </a:solidFill>
                            <a:miter lim="800000"/>
                          </a:ln>
                          <a:effectLst/>
                        </wps:spPr>
                        <wps:txbx>
                          <w:txbxContent>
                            <w:p w14:paraId="495FECFD" w14:textId="77777777" w:rsidR="00D02D7E" w:rsidRDefault="00973AE0">
                              <w:pPr>
                                <w:jc w:val="center"/>
                                <w:rPr>
                                  <w:b/>
                                  <w:bCs/>
                                  <w:sz w:val="28"/>
                                  <w:szCs w:val="28"/>
                                  <w:lang w:bidi="ar-DZ"/>
                                </w:rPr>
                              </w:pPr>
                              <w:r>
                                <w:rPr>
                                  <w:rFonts w:hint="cs"/>
                                  <w:b/>
                                  <w:bCs/>
                                  <w:sz w:val="28"/>
                                  <w:szCs w:val="28"/>
                                  <w:rtl/>
                                  <w:lang w:bidi="ar-DZ"/>
                                </w:rPr>
                                <w:t>قسم الموارد البشرية</w:t>
                              </w:r>
                            </w:p>
                          </w:txbxContent>
                        </wps:txbx>
                        <wps:bodyPr rot="0" vert="horz" wrap="square" lIns="91440" tIns="45720" rIns="91440" bIns="45720" anchor="t" anchorCtr="0" upright="1">
                          <a:noAutofit/>
                        </wps:bodyPr>
                      </wps:wsp>
                      <wps:wsp>
                        <wps:cNvPr id="1863031068" name="Rectangle 30"/>
                        <wps:cNvSpPr>
                          <a:spLocks noChangeArrowheads="1"/>
                        </wps:cNvSpPr>
                        <wps:spPr bwMode="auto">
                          <a:xfrm>
                            <a:off x="8499000" y="3439160"/>
                            <a:ext cx="1368900" cy="594360"/>
                          </a:xfrm>
                          <a:prstGeom prst="rect">
                            <a:avLst/>
                          </a:prstGeom>
                          <a:solidFill>
                            <a:srgbClr val="FFFFFF"/>
                          </a:solidFill>
                          <a:ln w="57150" cmpd="thickThin">
                            <a:solidFill>
                              <a:srgbClr val="000000"/>
                            </a:solidFill>
                            <a:miter lim="800000"/>
                          </a:ln>
                          <a:effectLst/>
                        </wps:spPr>
                        <wps:txbx>
                          <w:txbxContent>
                            <w:p w14:paraId="08A56894" w14:textId="77777777" w:rsidR="00D02D7E" w:rsidRDefault="00973AE0">
                              <w:pPr>
                                <w:jc w:val="center"/>
                                <w:rPr>
                                  <w:b/>
                                  <w:bCs/>
                                  <w:sz w:val="28"/>
                                  <w:szCs w:val="28"/>
                                  <w:lang w:bidi="ar-DZ"/>
                                </w:rPr>
                              </w:pPr>
                              <w:r>
                                <w:rPr>
                                  <w:rFonts w:hint="cs"/>
                                  <w:b/>
                                  <w:bCs/>
                                  <w:sz w:val="28"/>
                                  <w:szCs w:val="28"/>
                                  <w:rtl/>
                                  <w:lang w:bidi="ar-DZ"/>
                                </w:rPr>
                                <w:t>قسمالمالية والمحاسبة</w:t>
                              </w:r>
                            </w:p>
                          </w:txbxContent>
                        </wps:txbx>
                        <wps:bodyPr rot="0" vert="horz" wrap="square" lIns="91440" tIns="45720" rIns="91440" bIns="45720" anchor="t" anchorCtr="0" upright="1">
                          <a:noAutofit/>
                        </wps:bodyPr>
                      </wps:wsp>
                      <wps:wsp>
                        <wps:cNvPr id="2047049102" name="Rectangle 31"/>
                        <wps:cNvSpPr>
                          <a:spLocks noChangeArrowheads="1"/>
                        </wps:cNvSpPr>
                        <wps:spPr bwMode="auto">
                          <a:xfrm>
                            <a:off x="0" y="3431540"/>
                            <a:ext cx="1265555" cy="605155"/>
                          </a:xfrm>
                          <a:prstGeom prst="rect">
                            <a:avLst/>
                          </a:prstGeom>
                          <a:solidFill>
                            <a:srgbClr val="FFFFFF"/>
                          </a:solidFill>
                          <a:ln w="57150" cmpd="thickThin">
                            <a:solidFill>
                              <a:srgbClr val="000000"/>
                            </a:solidFill>
                            <a:miter lim="800000"/>
                          </a:ln>
                          <a:effectLst/>
                        </wps:spPr>
                        <wps:txbx>
                          <w:txbxContent>
                            <w:p w14:paraId="24C003FD" w14:textId="77777777" w:rsidR="00D02D7E" w:rsidRDefault="00973AE0">
                              <w:pPr>
                                <w:jc w:val="center"/>
                                <w:rPr>
                                  <w:b/>
                                  <w:bCs/>
                                  <w:sz w:val="28"/>
                                  <w:szCs w:val="28"/>
                                  <w:lang w:bidi="ar-DZ"/>
                                </w:rPr>
                              </w:pPr>
                              <w:r>
                                <w:rPr>
                                  <w:rFonts w:hint="cs"/>
                                  <w:b/>
                                  <w:bCs/>
                                  <w:sz w:val="28"/>
                                  <w:szCs w:val="28"/>
                                  <w:rtl/>
                                  <w:lang w:bidi="ar-DZ"/>
                                </w:rPr>
                                <w:t>قسم تسيير نظام الإعلام الآلي</w:t>
                              </w:r>
                            </w:p>
                          </w:txbxContent>
                        </wps:txbx>
                        <wps:bodyPr rot="0" vert="horz" wrap="square" lIns="91440" tIns="45720" rIns="91440" bIns="45720" anchor="t" anchorCtr="0" upright="1">
                          <a:noAutofit/>
                        </wps:bodyPr>
                      </wps:wsp>
                      <wps:wsp>
                        <wps:cNvPr id="1854322479" name="Line 32"/>
                        <wps:cNvCnPr>
                          <a:cxnSpLocks noChangeShapeType="1"/>
                        </wps:cNvCnPr>
                        <wps:spPr bwMode="auto">
                          <a:xfrm>
                            <a:off x="4732020" y="568960"/>
                            <a:ext cx="0" cy="2575560"/>
                          </a:xfrm>
                          <a:prstGeom prst="line">
                            <a:avLst/>
                          </a:prstGeom>
                          <a:noFill/>
                          <a:ln w="76200" cmpd="tri">
                            <a:solidFill>
                              <a:srgbClr val="000000"/>
                            </a:solidFill>
                            <a:round/>
                            <a:tailEnd type="triangle" w="med" len="med"/>
                          </a:ln>
                          <a:effectLst/>
                        </wps:spPr>
                        <wps:bodyPr/>
                      </wps:wsp>
                      <wps:wsp>
                        <wps:cNvPr id="1770982308" name="Line 33"/>
                        <wps:cNvCnPr>
                          <a:cxnSpLocks noChangeShapeType="1"/>
                        </wps:cNvCnPr>
                        <wps:spPr bwMode="auto">
                          <a:xfrm flipH="1">
                            <a:off x="4349115" y="859790"/>
                            <a:ext cx="342900" cy="0"/>
                          </a:xfrm>
                          <a:prstGeom prst="line">
                            <a:avLst/>
                          </a:prstGeom>
                          <a:noFill/>
                          <a:ln w="57150" cmpd="thinThick">
                            <a:solidFill>
                              <a:srgbClr val="000000"/>
                            </a:solidFill>
                            <a:round/>
                            <a:tailEnd type="triangle" w="med" len="med"/>
                          </a:ln>
                          <a:effectLst/>
                        </wps:spPr>
                        <wps:bodyPr/>
                      </wps:wsp>
                      <wps:wsp>
                        <wps:cNvPr id="61345264" name="Line 34"/>
                        <wps:cNvCnPr>
                          <a:cxnSpLocks noChangeShapeType="1"/>
                        </wps:cNvCnPr>
                        <wps:spPr bwMode="auto">
                          <a:xfrm>
                            <a:off x="4710430" y="859790"/>
                            <a:ext cx="342900" cy="0"/>
                          </a:xfrm>
                          <a:prstGeom prst="line">
                            <a:avLst/>
                          </a:prstGeom>
                          <a:noFill/>
                          <a:ln w="57150" cmpd="thinThick">
                            <a:solidFill>
                              <a:srgbClr val="000000"/>
                            </a:solidFill>
                            <a:round/>
                            <a:tailEnd type="triangle" w="med" len="med"/>
                          </a:ln>
                          <a:effectLst/>
                        </wps:spPr>
                        <wps:bodyPr/>
                      </wps:wsp>
                      <wps:wsp>
                        <wps:cNvPr id="429612101" name="Line 35"/>
                        <wps:cNvCnPr>
                          <a:cxnSpLocks noChangeShapeType="1"/>
                        </wps:cNvCnPr>
                        <wps:spPr bwMode="auto">
                          <a:xfrm flipH="1">
                            <a:off x="4349115" y="1362710"/>
                            <a:ext cx="342900" cy="0"/>
                          </a:xfrm>
                          <a:prstGeom prst="line">
                            <a:avLst/>
                          </a:prstGeom>
                          <a:noFill/>
                          <a:ln w="57150" cmpd="thinThick">
                            <a:solidFill>
                              <a:srgbClr val="000000"/>
                            </a:solidFill>
                            <a:round/>
                            <a:tailEnd type="triangle" w="med" len="med"/>
                          </a:ln>
                          <a:effectLst/>
                        </wps:spPr>
                        <wps:bodyPr/>
                      </wps:wsp>
                      <wps:wsp>
                        <wps:cNvPr id="637457015" name="Line 36"/>
                        <wps:cNvCnPr>
                          <a:cxnSpLocks noChangeShapeType="1"/>
                        </wps:cNvCnPr>
                        <wps:spPr bwMode="auto">
                          <a:xfrm flipH="1">
                            <a:off x="4349115" y="1991995"/>
                            <a:ext cx="342900" cy="0"/>
                          </a:xfrm>
                          <a:prstGeom prst="line">
                            <a:avLst/>
                          </a:prstGeom>
                          <a:noFill/>
                          <a:ln w="57150" cmpd="thinThick">
                            <a:solidFill>
                              <a:srgbClr val="000000"/>
                            </a:solidFill>
                            <a:round/>
                            <a:tailEnd type="triangle" w="med" len="med"/>
                          </a:ln>
                          <a:effectLst/>
                        </wps:spPr>
                        <wps:bodyPr/>
                      </wps:wsp>
                      <wps:wsp>
                        <wps:cNvPr id="91686941" name="Line 37"/>
                        <wps:cNvCnPr>
                          <a:cxnSpLocks noChangeShapeType="1"/>
                        </wps:cNvCnPr>
                        <wps:spPr bwMode="auto">
                          <a:xfrm flipH="1">
                            <a:off x="4349115" y="2664460"/>
                            <a:ext cx="342900" cy="0"/>
                          </a:xfrm>
                          <a:prstGeom prst="line">
                            <a:avLst/>
                          </a:prstGeom>
                          <a:noFill/>
                          <a:ln w="57150" cmpd="thinThick">
                            <a:solidFill>
                              <a:srgbClr val="000000"/>
                            </a:solidFill>
                            <a:round/>
                            <a:tailEnd type="triangle" w="med" len="med"/>
                          </a:ln>
                          <a:effectLst/>
                        </wps:spPr>
                        <wps:bodyPr/>
                      </wps:wsp>
                      <wps:wsp>
                        <wps:cNvPr id="392929934" name="Line 38"/>
                        <wps:cNvCnPr>
                          <a:cxnSpLocks noChangeShapeType="1"/>
                        </wps:cNvCnPr>
                        <wps:spPr bwMode="auto">
                          <a:xfrm flipH="1" flipV="1">
                            <a:off x="603250" y="3095625"/>
                            <a:ext cx="8633460" cy="0"/>
                          </a:xfrm>
                          <a:prstGeom prst="line">
                            <a:avLst/>
                          </a:prstGeom>
                          <a:noFill/>
                          <a:ln w="76200" cmpd="tri">
                            <a:solidFill>
                              <a:srgbClr val="000000"/>
                            </a:solidFill>
                            <a:round/>
                          </a:ln>
                          <a:effectLst/>
                        </wps:spPr>
                        <wps:bodyPr/>
                      </wps:wsp>
                      <wps:wsp>
                        <wps:cNvPr id="1274896080" name="Line 39"/>
                        <wps:cNvCnPr>
                          <a:cxnSpLocks noChangeShapeType="1"/>
                        </wps:cNvCnPr>
                        <wps:spPr bwMode="auto">
                          <a:xfrm>
                            <a:off x="6283960" y="3092450"/>
                            <a:ext cx="0" cy="332105"/>
                          </a:xfrm>
                          <a:prstGeom prst="line">
                            <a:avLst/>
                          </a:prstGeom>
                          <a:noFill/>
                          <a:ln w="57150" cmpd="thinThick">
                            <a:solidFill>
                              <a:srgbClr val="000000"/>
                            </a:solidFill>
                            <a:round/>
                            <a:tailEnd type="triangle" w="med" len="med"/>
                          </a:ln>
                          <a:effectLst/>
                        </wps:spPr>
                        <wps:bodyPr/>
                      </wps:wsp>
                      <wps:wsp>
                        <wps:cNvPr id="1431398306" name="Line 40"/>
                        <wps:cNvCnPr>
                          <a:cxnSpLocks noChangeShapeType="1"/>
                        </wps:cNvCnPr>
                        <wps:spPr bwMode="auto">
                          <a:xfrm flipH="1">
                            <a:off x="4912360" y="3072130"/>
                            <a:ext cx="0" cy="356235"/>
                          </a:xfrm>
                          <a:prstGeom prst="line">
                            <a:avLst/>
                          </a:prstGeom>
                          <a:noFill/>
                          <a:ln w="57150" cmpd="thinThick">
                            <a:solidFill>
                              <a:srgbClr val="000000"/>
                            </a:solidFill>
                            <a:round/>
                            <a:tailEnd type="triangle" w="med" len="med"/>
                          </a:ln>
                          <a:effectLst/>
                        </wps:spPr>
                        <wps:bodyPr/>
                      </wps:wsp>
                      <wps:wsp>
                        <wps:cNvPr id="546530051" name="Line 41"/>
                        <wps:cNvCnPr>
                          <a:cxnSpLocks noChangeShapeType="1"/>
                        </wps:cNvCnPr>
                        <wps:spPr bwMode="auto">
                          <a:xfrm>
                            <a:off x="3740150" y="3072130"/>
                            <a:ext cx="0" cy="356235"/>
                          </a:xfrm>
                          <a:prstGeom prst="line">
                            <a:avLst/>
                          </a:prstGeom>
                          <a:noFill/>
                          <a:ln w="57150" cmpd="thinThick">
                            <a:solidFill>
                              <a:srgbClr val="000000"/>
                            </a:solidFill>
                            <a:round/>
                            <a:tailEnd type="triangle" w="med" len="med"/>
                          </a:ln>
                          <a:effectLst/>
                        </wps:spPr>
                        <wps:bodyPr/>
                      </wps:wsp>
                      <wps:wsp>
                        <wps:cNvPr id="131396617" name="Line 42"/>
                        <wps:cNvCnPr>
                          <a:cxnSpLocks noChangeShapeType="1"/>
                        </wps:cNvCnPr>
                        <wps:spPr bwMode="auto">
                          <a:xfrm>
                            <a:off x="2138680" y="3072130"/>
                            <a:ext cx="0" cy="356235"/>
                          </a:xfrm>
                          <a:prstGeom prst="line">
                            <a:avLst/>
                          </a:prstGeom>
                          <a:noFill/>
                          <a:ln w="57150" cmpd="thinThick">
                            <a:solidFill>
                              <a:srgbClr val="000000"/>
                            </a:solidFill>
                            <a:round/>
                            <a:tailEnd type="triangle" w="med" len="med"/>
                          </a:ln>
                          <a:effectLst/>
                        </wps:spPr>
                        <wps:bodyPr/>
                      </wps:wsp>
                      <wps:wsp>
                        <wps:cNvPr id="2053724405" name="Line 43"/>
                        <wps:cNvCnPr>
                          <a:cxnSpLocks noChangeShapeType="1"/>
                        </wps:cNvCnPr>
                        <wps:spPr bwMode="auto">
                          <a:xfrm>
                            <a:off x="606425" y="3070225"/>
                            <a:ext cx="0" cy="361315"/>
                          </a:xfrm>
                          <a:prstGeom prst="line">
                            <a:avLst/>
                          </a:prstGeom>
                          <a:noFill/>
                          <a:ln w="57150" cmpd="thinThick">
                            <a:solidFill>
                              <a:srgbClr val="000000"/>
                            </a:solidFill>
                            <a:round/>
                            <a:tailEnd type="triangle" w="med" len="med"/>
                          </a:ln>
                          <a:effectLst/>
                        </wps:spPr>
                        <wps:bodyPr/>
                      </wps:wsp>
                      <wps:wsp>
                        <wps:cNvPr id="2069951930" name="Line 44"/>
                        <wps:cNvCnPr>
                          <a:cxnSpLocks noChangeShapeType="1"/>
                        </wps:cNvCnPr>
                        <wps:spPr bwMode="auto">
                          <a:xfrm>
                            <a:off x="9239885" y="3070225"/>
                            <a:ext cx="0" cy="361315"/>
                          </a:xfrm>
                          <a:prstGeom prst="line">
                            <a:avLst/>
                          </a:prstGeom>
                          <a:noFill/>
                          <a:ln w="57150" cmpd="thinThick">
                            <a:solidFill>
                              <a:srgbClr val="000000"/>
                            </a:solidFill>
                            <a:round/>
                            <a:tailEnd type="triangle" w="med" len="med"/>
                          </a:ln>
                          <a:effectLst/>
                        </wps:spPr>
                        <wps:bodyPr/>
                      </wps:wsp>
                      <wps:wsp>
                        <wps:cNvPr id="132447797" name="Line 45"/>
                        <wps:cNvCnPr>
                          <a:cxnSpLocks noChangeShapeType="1"/>
                        </wps:cNvCnPr>
                        <wps:spPr bwMode="auto">
                          <a:xfrm>
                            <a:off x="7795895" y="3084830"/>
                            <a:ext cx="0" cy="386080"/>
                          </a:xfrm>
                          <a:prstGeom prst="line">
                            <a:avLst/>
                          </a:prstGeom>
                          <a:noFill/>
                          <a:ln w="57150" cmpd="thinThick">
                            <a:solidFill>
                              <a:srgbClr val="000000"/>
                            </a:solidFill>
                            <a:round/>
                            <a:tailEnd type="triangle" w="med" len="med"/>
                          </a:ln>
                          <a:effectLst/>
                        </wps:spPr>
                        <wps:bodyPr/>
                      </wps:wsp>
                    </wpg:wgp>
                  </a:graphicData>
                </a:graphic>
              </wp:anchor>
            </w:drawing>
          </mc:Choice>
          <mc:Fallback>
            <w:pict>
              <v:group w14:anchorId="6ED8AC9D" id="Group 34" o:spid="_x0000_s1053" style="position:absolute;left:0;text-align:left;margin-left:-23.2pt;margin-top:14.4pt;width:501pt;height:528.5pt;z-index:251673600" coordsize="98679,40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JMcmAcAAKJFAAAOAAAAZHJzL2Uyb0RvYy54bWzsnF1zm0YUhu870//AcN94vxc8kTMZp0k7&#10;k7aZJu09RkhigoACtuz++r67fAghxW5SC3lqnBlHWAgth0fvvufsQS9f3a4T5yYqyjhLZy59QVwn&#10;SsNsHqfLmfvHp7c/eK5TVkE6D5IsjWbuXVS6ry6+/+7lJj+PWLbKknlUODhIWp5v8pm7qqr8/Oys&#10;DFfROihfZHmU4slFVqyDCpvF8mxeBBscfZ2cMULU2SYr5nmRhVFZ4q9v6ifdC3v8xSIKq98WizKq&#10;nGTmYmyV/V3Y31fm99nFy+B8WQT5Kg6bYQTfMIp1EKd40+5Qb4IqcK6LeO9Q6zgssjJbVC/CbH2W&#10;LRZxGNlzwNlQMjibd0V2ndtzWZ5vlnkXJoR2EKdvPmz46827Iv+YfygQiU2+RCzsljmX20WxNv9j&#10;lM6tDdldF7LotnJC/FFxxTRBZEM8pzSlvmyCGq4Q+b3Xhasfm1f6ntJ++0pBpNRCmstxtn3jyF7A&#10;92Vl/rwzuE0OXMptRMr/FpGPqyCPbKDLc0TkQ+HEc9CsPe0Jz+faddJgDXp/B09Bukwih/pmrGYY&#10;2N+EzwSqzN9n4efSSbPLFXaLXhdFtllFwRzDo/bcdl5gNkq81Lna/JLNcfjgusosRYPIcwRWagR5&#10;P/6MeVRKWcdfUsXweDeIeVFW76Js7ZgHM7fAKdj3CG6awAbn7S72HLIknr+Nk8RuFMury6RwbgJ8&#10;fN7an+boZX+3JHU2M1crfCAxkHWO2FVFbN9lZ7+yfzhifw4dbh1X0IQkXs9cr79TkpoxDaCoQ1hf&#10;iur26ra+cjYIJr5X2fwOES6y+pMPpcKDVVb87TobfOpnbvnXdVBErpP8nOIq+VQIIxN2Q0jNsFH0&#10;n7nqPxOkIQ6Fk3Wd+uFlVUvLdV7EyxXeidogpNlrXNlF3HDcjspCbTmuh390oBklPlW+PMAzTnQ8&#10;niVhgprQGs2ggtQffFzaRhoY14oa3o2oCOUpbkfXU4aW2GcFtWov0QR1T6U1Jcz3KRf7Is2s6O5o&#10;7vFEmnJodAM1Bb0+hAQfqS3VnGguugmPMl3PlM+daj1Rfch7EMCEqZ1CBYfeg7E2ZCN4jz7WTCiO&#10;Gfk+rGEH92zcsxRrr71Gk1j3xFoJohRllB6gmrcRG5lqqn1JhxaEE08gl6ktCEcKUGP/3MW6y3om&#10;qntUc58SSglnB6gWJ6JaCV8Rmwb1HUgPanFSqfaQqBqD/wSSxW3qM0Hdg1pwTj0p1SFf3aXXI0i1&#10;VFIoDSVGLsgFRWo4MCCUeT6xMNl00m92OIVUS9RptlSjpPj506opDJ6mELLNgCa2e2xrjytkawcL&#10;IV2WPQLbgns+SqYN20zrutCxVWxKmfQM/La8Sjxfnay89/TY7tKgie0e27CzWnGqTP1sL3Psku0R&#10;4OaAl/JWuKXaK4jgeWZqfxZu6csTlvmeHtxdNjTB3YNbmqoZ52aS3WO7y7hHYJsKjdJMy/Yh4RaE&#10;wQw0ws08gscnWpd5emx3OdHEdo9tTpmiRrsPsN3l3SOwrZkgMNSNKRECmwbdvinh2jeVbmNKpI+C&#10;38R2u/LIutRoYrvHNjVreJwShXaQoXDXnnekVRpP+Gg6ALs2m0ThZi+b5ArpZAc3qiSW/imbxKI+&#10;63KjCe4e3DCxmgjUAA/U//iYS5Ad1lTuaTZTaBNp/QiRaBqZ/EjTLcK6rGjCuoc1qn+CMyY06hO1&#10;Zr+P08hBlXvbKXKZ1p1P4W36cdD8ZHuqPt3l6Gva6X2qX/Kve5+E5ow0y+oS0jzU60apGao58iGp&#10;TjD++3qf0sw0Plmv88gtTWjkS+f2wFUQJz+mc6eykUGblO0nQzfSzF1Hc/QhReijNI+wNyadB3ue&#10;amTNziakaCEaqZeIarQ4eAzrZLt0dHkrnOqR6HAWSZz/1DZXNd2JgkOBTcKFid2TPloLd00rF6yb&#10;1h+Y0b8ak2GGlaLqG37+5v63/x8sCu05km2XEmoh6dLA46Fi0pYWEDQKCXjNCZB7OihPpSb4cJq2&#10;ANL1BdSEdMnU8Qh5UEyo6XBGG45V77ZDcVKTrrd2/KlHcbSKa1NR2/ElXXJySljQieijbWSCpfYj&#10;pr29NiSnUhZk+B6WHgbC0jn+E7LClBJiaGcnYTmhsHCf4Z+/bSWuZ6H+wsLRLa2dj/4cmFuF3iKz&#10;5mGKVgQLZXWVcVuRRXWNG5RsRfax3e2j3dfR+tonndYwjTt+FPEQzH7S2y/AH4mBnldVzOMm020u&#10;OCrsA//RXGrO4ZkeKORM2czOHYVfdafcF+4LE5xy3+NE7TBSl9yaOvaRGDnsVn3KTJm6pkVj0f0L&#10;tEA4sB5vDNv2HrtBc/ZEy2PTgu41yQkqrruw9OvCR4KlJyhwzPDLEyL33z94Ko+Keywg97jlbReR&#10;cQutkA1PmWnPmoxJRaruvuP+LaanQoQRybEwj/ukdxkZodzakxFFlID3bBAhbOhDW1uCet9D/S7T&#10;RPPYEw0jCqUH6psaZ8+6inHLrD6DNfImRp7qTAMN0egQ3UVkhDprT0Xw/tIz91bZmQbfsPAlv+rZ&#10;PGzyq+3Cnv0ODHwRiDXwzZeWmG8a6W/bhcDtV6tc/AMAAP//AwBQSwMEFAAGAAgAAAAhADU8527h&#10;AAAACwEAAA8AAABkcnMvZG93bnJldi54bWxMj0Frg0AQhe+F/odlCr0lq2kUY1xDCG1PodCkUHrb&#10;6EQl7qy4GzX/vtNTcxzm473vZZvJtGLA3jWWFITzAARSYcuGKgVfx7dZAsJ5TaVuLaGCGzrY5I8P&#10;mU5LO9InDgdfCQ4hl2oFtfddKqUrajTazW2HxL+z7Y32fPaVLHs9crhp5SIIYml0Q9xQ6w53NRaX&#10;w9UoeB/1uH0JX4f95by7/Ryjj+99iEo9P03bNQiPk/+H4U+f1SFnp5O9UulEq2C2jJeMKlgkPIGB&#10;VRTFIE5MBkmUgMwzeb8h/wUAAP//AwBQSwECLQAUAAYACAAAACEAtoM4kv4AAADhAQAAEwAAAAAA&#10;AAAAAAAAAAAAAAAAW0NvbnRlbnRfVHlwZXNdLnhtbFBLAQItABQABgAIAAAAIQA4/SH/1gAAAJQB&#10;AAALAAAAAAAAAAAAAAAAAC8BAABfcmVscy8ucmVsc1BLAQItABQABgAIAAAAIQBDYJMcmAcAAKJF&#10;AAAOAAAAAAAAAAAAAAAAAC4CAABkcnMvZTJvRG9jLnhtbFBLAQItABQABgAIAAAAIQA1POdu4QAA&#10;AAsBAAAPAAAAAAAAAAAAAAAAAPIJAABkcnMvZG93bnJldi54bWxQSwUGAAAAAAQABADzAAAAAAsA&#10;AAAA&#10;">
                <v:rect id="Rectangle 19" o:spid="_x0000_s1054" style="position:absolute;left:36715;width:22816;height:5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z36xwAAAOMAAAAPAAAAZHJzL2Rvd25yZXYueG1sRE/NasJA&#10;EL4XfIdlhF6KbjRtE1NXkZZCwVNTDx6H7DQJZmeX7GrSt+8Kgsf5/me9HU0nLtT71rKCxTwBQVxZ&#10;3XKt4PDzOctB+ICssbNMCv7Iw3YzeVhjoe3A33QpQy1iCPsCFTQhuEJKXzVk0M+tI47cr+0Nhnj2&#10;tdQ9DjHcdHKZJK/SYMuxoUFH7w1Vp/JsFBylKxNXB/2CQ9ml+6fdPv0YlHqcjrs3EIHGcBff3F86&#10;zs/yLH/OV2kG158iAHLzDwAA//8DAFBLAQItABQABgAIAAAAIQDb4fbL7gAAAIUBAAATAAAAAAAA&#10;AAAAAAAAAAAAAABbQ29udGVudF9UeXBlc10ueG1sUEsBAi0AFAAGAAgAAAAhAFr0LFu/AAAAFQEA&#10;AAsAAAAAAAAAAAAAAAAAHwEAAF9yZWxzLy5yZWxzUEsBAi0AFAAGAAgAAAAhAGR3PfrHAAAA4wAA&#10;AA8AAAAAAAAAAAAAAAAABwIAAGRycy9kb3ducmV2LnhtbFBLBQYAAAAAAwADALcAAAD7AgAAAAA=&#10;" strokeweight="6pt">
                  <v:stroke linestyle="thickBetweenThin"/>
                  <v:textbox>
                    <w:txbxContent>
                      <w:p w14:paraId="5C1E254F" w14:textId="77777777" w:rsidR="00D02D7E" w:rsidRDefault="00973AE0">
                        <w:pPr>
                          <w:jc w:val="center"/>
                          <w:rPr>
                            <w:b/>
                            <w:bCs/>
                            <w:sz w:val="36"/>
                            <w:szCs w:val="36"/>
                            <w:lang w:bidi="ar-DZ"/>
                          </w:rPr>
                        </w:pPr>
                        <w:r>
                          <w:rPr>
                            <w:rFonts w:hint="cs"/>
                            <w:b/>
                            <w:bCs/>
                            <w:sz w:val="36"/>
                            <w:szCs w:val="36"/>
                            <w:rtl/>
                            <w:lang w:bidi="ar-DZ"/>
                          </w:rPr>
                          <w:t xml:space="preserve">مدير التوزيع </w:t>
                        </w:r>
                      </w:p>
                    </w:txbxContent>
                  </v:textbox>
                </v:rect>
                <v:rect id="Rectangle 20" o:spid="_x0000_s1055" style="position:absolute;left:50241;top:6140;width:23761;height:4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FM9yQAAAOIAAAAPAAAAZHJzL2Rvd25yZXYueG1sRI/NasMw&#10;EITvhb6D2EIvJZGckD8nSggthUBOcXvIcbE2tqm1EpYau29fBQI5DjPzDbPZDbYVV+pC41hDNlYg&#10;iEtnGq40fH99jpYgQkQ22DomDX8UYLd9ftpgblzPJ7oWsRIJwiFHDXWMPpcylDVZDGPniZN3cZ3F&#10;mGRXSdNhn+C2lROl5tJiw2mhRk/vNZU/xa/VcJa+UL6KZoZ90U6Pb/vj9KPX+vVl2K9BRBriI3xv&#10;H4yGSaZW2Xw1W8DtUroDcvsPAAD//wMAUEsBAi0AFAAGAAgAAAAhANvh9svuAAAAhQEAABMAAAAA&#10;AAAAAAAAAAAAAAAAAFtDb250ZW50X1R5cGVzXS54bWxQSwECLQAUAAYACAAAACEAWvQsW78AAAAV&#10;AQAACwAAAAAAAAAAAAAAAAAfAQAAX3JlbHMvLnJlbHNQSwECLQAUAAYACAAAACEANaxTPckAAADi&#10;AAAADwAAAAAAAAAAAAAAAAAHAgAAZHJzL2Rvd25yZXYueG1sUEsFBgAAAAADAAMAtwAAAP0CAAAA&#10;AA==&#10;" strokeweight="6pt">
                  <v:stroke linestyle="thickBetweenThin"/>
                  <v:textbox>
                    <w:txbxContent>
                      <w:p w14:paraId="50CA738D" w14:textId="77777777" w:rsidR="00D02D7E" w:rsidRDefault="00973AE0">
                        <w:pPr>
                          <w:jc w:val="center"/>
                          <w:rPr>
                            <w:b/>
                            <w:bCs/>
                            <w:sz w:val="36"/>
                            <w:szCs w:val="36"/>
                            <w:lang w:bidi="ar-DZ"/>
                          </w:rPr>
                        </w:pPr>
                        <w:r>
                          <w:rPr>
                            <w:rFonts w:hint="cs"/>
                            <w:b/>
                            <w:bCs/>
                            <w:sz w:val="36"/>
                            <w:szCs w:val="36"/>
                            <w:rtl/>
                            <w:lang w:bidi="ar-DZ"/>
                          </w:rPr>
                          <w:t xml:space="preserve">سكرتيرة </w:t>
                        </w:r>
                      </w:p>
                    </w:txbxContent>
                  </v:textbox>
                </v:rect>
                <v:rect id="Rectangle 21" o:spid="_x0000_s1056" style="position:absolute;left:13157;top:11709;width:30734;height:4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pgygAAAOIAAAAPAAAAZHJzL2Rvd25yZXYueG1sRI/NasMw&#10;EITvhb6D2EIvJZEct/lxo4TQECjkVDeHHBdra5taK2GpsfP2UaHQ4zAz3zDr7Wg7caE+tI41ZFMF&#10;grhypuVaw+nzMFmCCBHZYOeYNFwpwHZzf7fGwriBP+hSxlokCIcCNTQx+kLKUDVkMUydJ07el+st&#10;xiT7WpoehwS3nZwpNZcWW04LDXp6a6j6Ln+shrP0pfJ1NC84lF1+fNod8/2g9ePDuHsFEWmM/+G/&#10;9rvRsMjUbLXK8mf4vZTugNzcAAAA//8DAFBLAQItABQABgAIAAAAIQDb4fbL7gAAAIUBAAATAAAA&#10;AAAAAAAAAAAAAAAAAABbQ29udGVudF9UeXBlc10ueG1sUEsBAi0AFAAGAAgAAAAhAFr0LFu/AAAA&#10;FQEAAAsAAAAAAAAAAAAAAAAAHwEAAF9yZWxzLy5yZWxzUEsBAi0AFAAGAAgAAAAhAPkn6mDKAAAA&#10;4gAAAA8AAAAAAAAAAAAAAAAABwIAAGRycy9kb3ducmV2LnhtbFBLBQYAAAAAAwADALcAAAD+AgAA&#10;AAA=&#10;" strokeweight="6pt">
                  <v:stroke linestyle="thickBetweenThin"/>
                  <v:textbox>
                    <w:txbxContent>
                      <w:p w14:paraId="32E9A3FB" w14:textId="77777777" w:rsidR="00D02D7E" w:rsidRDefault="00973AE0">
                        <w:pPr>
                          <w:jc w:val="center"/>
                          <w:rPr>
                            <w:b/>
                            <w:bCs/>
                            <w:sz w:val="32"/>
                            <w:szCs w:val="32"/>
                            <w:lang w:bidi="ar-DZ"/>
                          </w:rPr>
                        </w:pPr>
                        <w:r>
                          <w:rPr>
                            <w:rFonts w:hint="cs"/>
                            <w:b/>
                            <w:bCs/>
                            <w:sz w:val="32"/>
                            <w:szCs w:val="32"/>
                            <w:rtl/>
                            <w:lang w:bidi="ar-DZ"/>
                          </w:rPr>
                          <w:t>المكلف بالاتصال</w:t>
                        </w:r>
                      </w:p>
                    </w:txbxContent>
                  </v:textbox>
                </v:rect>
                <v:rect id="Rectangle 22" o:spid="_x0000_s1057" style="position:absolute;left:13157;top:24638;width:30734;height:4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x/xygAAAOMAAAAPAAAAZHJzL2Rvd25yZXYueG1sRI9BS8NA&#10;EIXvgv9hmYIXsbtpiZbYbSlKQejJ6MHjkB2T0Ozskl2b+O87B8HjzLx5733b/ewHdaEx9YEtFEsD&#10;irgJrufWwufH8WEDKmVkh0NgsvBLCfa725stVi5M/E6XOrdKTDhVaKHLOVZap6Yjj2kZIrHcvsPo&#10;Mcs4ttqNOIm5H/TKmEftsWdJ6DDSS0fNuf7xFr50rE1ssytxqof16f5wWr9O1t4t5sMzqExz/hf/&#10;fb85qW/Kp9WmKAuhECZZgN5dAQAA//8DAFBLAQItABQABgAIAAAAIQDb4fbL7gAAAIUBAAATAAAA&#10;AAAAAAAAAAAAAAAAAABbQ29udGVudF9UeXBlc10ueG1sUEsBAi0AFAAGAAgAAAAhAFr0LFu/AAAA&#10;FQEAAAsAAAAAAAAAAAAAAAAAHwEAAF9yZWxzLy5yZWxzUEsBAi0AFAAGAAgAAAAhAN+XH/HKAAAA&#10;4wAAAA8AAAAAAAAAAAAAAAAABwIAAGRycy9kb3ducmV2LnhtbFBLBQYAAAAAAwADALcAAAD+AgAA&#10;AAA=&#10;" strokeweight="6pt">
                  <v:stroke linestyle="thickBetweenThin"/>
                  <v:textbox>
                    <w:txbxContent>
                      <w:p w14:paraId="0A17CFEC" w14:textId="77777777" w:rsidR="00D02D7E" w:rsidRDefault="00973AE0">
                        <w:pPr>
                          <w:jc w:val="center"/>
                          <w:rPr>
                            <w:b/>
                            <w:bCs/>
                            <w:sz w:val="32"/>
                            <w:szCs w:val="32"/>
                          </w:rPr>
                        </w:pPr>
                        <w:r>
                          <w:rPr>
                            <w:rFonts w:hint="cs"/>
                            <w:b/>
                            <w:bCs/>
                            <w:sz w:val="32"/>
                            <w:szCs w:val="32"/>
                            <w:rtl/>
                            <w:lang w:bidi="ar-DZ"/>
                          </w:rPr>
                          <w:t xml:space="preserve">مساعد الأمن الداخلي </w:t>
                        </w:r>
                      </w:p>
                    </w:txbxContent>
                  </v:textbox>
                </v:rect>
                <v:rect id="Rectangle 23" o:spid="_x0000_s1058" style="position:absolute;left:13157;top:17951;width:30842;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KNyQAAAOIAAAAPAAAAZHJzL2Rvd25yZXYueG1sRI9Ba8JA&#10;FITvhf6H5QleSt2NtqGkriKKIHhq2kOPj+xrEsy+XbJbE/+9Kwgeh5n5hlmuR9uJM/WhdawhmykQ&#10;xJUzLdcafr73rx8gQkQ22DkmDRcKsF49Py2xMG7gLzqXsRYJwqFADU2MvpAyVA1ZDDPniZP353qL&#10;Mcm+lqbHIcFtJ+dK5dJiy2mhQU/bhqpT+W81/EpfKl9H845D2S2OL5vjYjdoPZ2Mm08Qkcb4CN/b&#10;B6Mhf1N5ns2zDG6X0h2QqysAAAD//wMAUEsBAi0AFAAGAAgAAAAhANvh9svuAAAAhQEAABMAAAAA&#10;AAAAAAAAAAAAAAAAAFtDb250ZW50X1R5cGVzXS54bWxQSwECLQAUAAYACAAAACEAWvQsW78AAAAV&#10;AQAACwAAAAAAAAAAAAAAAAAfAQAAX3JlbHMvLnJlbHNQSwECLQAUAAYACAAAACEA9/ryjckAAADi&#10;AAAADwAAAAAAAAAAAAAAAAAHAgAAZHJzL2Rvd25yZXYueG1sUEsFBgAAAAADAAMAtwAAAP0CAAAA&#10;AA==&#10;" strokeweight="6pt">
                  <v:stroke linestyle="thickBetweenThin"/>
                  <v:textbox>
                    <w:txbxContent>
                      <w:p w14:paraId="1297FAA2" w14:textId="77777777" w:rsidR="00D02D7E" w:rsidRDefault="00973AE0">
                        <w:pPr>
                          <w:jc w:val="center"/>
                          <w:rPr>
                            <w:b/>
                            <w:bCs/>
                            <w:sz w:val="32"/>
                            <w:szCs w:val="32"/>
                            <w:lang w:bidi="ar-DZ"/>
                          </w:rPr>
                        </w:pPr>
                        <w:r>
                          <w:rPr>
                            <w:rFonts w:hint="cs"/>
                            <w:b/>
                            <w:bCs/>
                            <w:sz w:val="32"/>
                            <w:szCs w:val="32"/>
                            <w:rtl/>
                            <w:lang w:bidi="ar-DZ"/>
                          </w:rPr>
                          <w:t xml:space="preserve">مهندس الأمن </w:t>
                        </w:r>
                      </w:p>
                    </w:txbxContent>
                  </v:textbox>
                </v:rect>
                <v:rect id="Rectangle 24" o:spid="_x0000_s1059" style="position:absolute;left:13157;top:6496;width:30842;height:4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CPUywAAAOIAAAAPAAAAZHJzL2Rvd25yZXYueG1sRI9Ba8JA&#10;FITvBf/D8oTe6m4UpE1dRQRBilAae+ntNftM0mbfht3VxPz6bqHQ4zAz3zCrzWBbcSUfGscaspkC&#10;QVw603Cl4f20f3gEESKywdYxabhRgM16crfC3Lie3+haxEokCIccNdQxdrmUoazJYpi5jjh5Z+ct&#10;xiR9JY3HPsFtK+dKLaXFhtNCjR3taiq/i4vV8Prpi5dj+DiN7fay3I9yPGP/pfX9dNg+g4g0xP/w&#10;X/tgNCyeMpVlajGH30vpDsj1DwAAAP//AwBQSwECLQAUAAYACAAAACEA2+H2y+4AAACFAQAAEwAA&#10;AAAAAAAAAAAAAAAAAAAAW0NvbnRlbnRfVHlwZXNdLnhtbFBLAQItABQABgAIAAAAIQBa9CxbvwAA&#10;ABUBAAALAAAAAAAAAAAAAAAAAB8BAABfcmVscy8ucmVsc1BLAQItABQABgAIAAAAIQAV3CPUywAA&#10;AOIAAAAPAAAAAAAAAAAAAAAAAAcCAABkcnMvZG93bnJldi54bWxQSwUGAAAAAAMAAwC3AAAA/wIA&#10;AAAA&#10;" strokeweight="6.5pt">
                  <v:stroke linestyle="thickBetweenThin"/>
                  <v:textbox>
                    <w:txbxContent>
                      <w:p w14:paraId="48AEB6FF" w14:textId="77777777" w:rsidR="00D02D7E" w:rsidRDefault="00973AE0">
                        <w:pPr>
                          <w:jc w:val="center"/>
                          <w:rPr>
                            <w:b/>
                            <w:bCs/>
                            <w:sz w:val="32"/>
                            <w:szCs w:val="32"/>
                            <w:lang w:bidi="ar-DZ"/>
                          </w:rPr>
                        </w:pPr>
                        <w:r>
                          <w:rPr>
                            <w:rFonts w:hint="cs"/>
                            <w:b/>
                            <w:bCs/>
                            <w:sz w:val="32"/>
                            <w:szCs w:val="32"/>
                            <w:rtl/>
                            <w:lang w:bidi="ar-DZ"/>
                          </w:rPr>
                          <w:t>المكلف بالمنازعات والشؤون القانونية</w:t>
                        </w:r>
                      </w:p>
                    </w:txbxContent>
                  </v:textbox>
                </v:rect>
                <v:rect id="Rectangle 25" o:spid="_x0000_s1060" style="position:absolute;left:56546;top:34137;width:12891;height:6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RShyAAAAOIAAAAPAAAAZHJzL2Rvd25yZXYueG1sRI9dS8Mw&#10;FIbvhf2HcAbeuXTfoy4bQxCGgsOo94fm2HRrTkoT2+7fG0HY5cv78fBu94OrRUdtqDwrmE4yEMSF&#10;NxWXCj4/nh82IEJENlh7JgVXCrDfje62mBvf8zt1OpYijXDIUYGNscmlDIUlh2HiG+LkffvWYUyy&#10;LaVpsU/jrpazLFtJhxUngsWGniwVF/3jEqS/rtdvZ/0iv2bxpM+vnT3qk1L34+HwCCLSEG/h//bR&#10;KFjM59PNcrlawN+ldAfk7hcAAP//AwBQSwECLQAUAAYACAAAACEA2+H2y+4AAACFAQAAEwAAAAAA&#10;AAAAAAAAAAAAAAAAW0NvbnRlbnRfVHlwZXNdLnhtbFBLAQItABQABgAIAAAAIQBa9CxbvwAAABUB&#10;AAALAAAAAAAAAAAAAAAAAB8BAABfcmVscy8ucmVsc1BLAQItABQABgAIAAAAIQD7GRShyAAAAOIA&#10;AAAPAAAAAAAAAAAAAAAAAAcCAABkcnMvZG93bnJldi54bWxQSwUGAAAAAAMAAwC3AAAA/AIAAAAA&#10;" strokeweight="4.5pt">
                  <v:stroke linestyle="thickThin"/>
                  <v:textbox>
                    <w:txbxContent>
                      <w:p w14:paraId="68C4CDEC" w14:textId="77777777" w:rsidR="00D02D7E" w:rsidRDefault="00973AE0">
                        <w:pPr>
                          <w:spacing w:after="0"/>
                          <w:jc w:val="center"/>
                          <w:rPr>
                            <w:b/>
                            <w:bCs/>
                            <w:sz w:val="28"/>
                            <w:szCs w:val="28"/>
                            <w:rtl/>
                            <w:lang w:bidi="ar-DZ"/>
                          </w:rPr>
                        </w:pPr>
                        <w:r>
                          <w:rPr>
                            <w:rFonts w:hint="cs"/>
                            <w:b/>
                            <w:bCs/>
                            <w:sz w:val="28"/>
                            <w:szCs w:val="28"/>
                            <w:rtl/>
                            <w:lang w:bidi="ar-DZ"/>
                          </w:rPr>
                          <w:t>قسماستغلال</w:t>
                        </w:r>
                      </w:p>
                      <w:p w14:paraId="611CBB10" w14:textId="77777777" w:rsidR="00D02D7E" w:rsidRDefault="00973AE0">
                        <w:pPr>
                          <w:jc w:val="center"/>
                          <w:rPr>
                            <w:b/>
                            <w:bCs/>
                            <w:sz w:val="28"/>
                            <w:szCs w:val="28"/>
                            <w:lang w:bidi="ar-DZ"/>
                          </w:rPr>
                        </w:pPr>
                        <w:r>
                          <w:rPr>
                            <w:rFonts w:hint="cs"/>
                            <w:b/>
                            <w:bCs/>
                            <w:sz w:val="28"/>
                            <w:szCs w:val="28"/>
                            <w:rtl/>
                            <w:lang w:bidi="ar-DZ"/>
                          </w:rPr>
                          <w:t>الغاز</w:t>
                        </w:r>
                      </w:p>
                    </w:txbxContent>
                  </v:textbox>
                </v:rect>
                <v:rect id="Rectangle 26" o:spid="_x0000_s1061" style="position:absolute;left:43891;top:34277;width:11258;height:6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5lyyAAAAOIAAAAPAAAAZHJzL2Rvd25yZXYueG1sRI9fS8Mw&#10;FMXfBb9DuIJvLt1ky+iWDRGEoeAwuvdLc206m5vSxLb79kYQfDycPz/Odj/5VgzUxyawhvmsAEFc&#10;BdtwreHj/eluDSImZIttYNJwoQj73fXVFksbRn6jwaRa5BGOJWpwKXWllLFy5DHOQkecvc/Qe0xZ&#10;9rW0PY553LdyURQr6bHhTHDY0aOj6st8+wwZL0q9ns2zPC3S0ZxfBncwR61vb6aHDYhEU/oP/7UP&#10;VoNa36/mS7VU8Hsp3wG5+wEAAP//AwBQSwECLQAUAAYACAAAACEA2+H2y+4AAACFAQAAEwAAAAAA&#10;AAAAAAAAAAAAAAAAW0NvbnRlbnRfVHlwZXNdLnhtbFBLAQItABQABgAIAAAAIQBa9CxbvwAAABUB&#10;AAALAAAAAAAAAAAAAAAAAB8BAABfcmVscy8ucmVsc1BLAQItABQABgAIAAAAIQAbx5lyyAAAAOIA&#10;AAAPAAAAAAAAAAAAAAAAAAcCAABkcnMvZG93bnJldi54bWxQSwUGAAAAAAMAAwC3AAAA/AIAAAAA&#10;" strokeweight="4.5pt">
                  <v:stroke linestyle="thickThin"/>
                  <v:textbox>
                    <w:txbxContent>
                      <w:p w14:paraId="2EE69FFC" w14:textId="77777777" w:rsidR="00D02D7E" w:rsidRDefault="00973AE0">
                        <w:pPr>
                          <w:spacing w:after="0"/>
                          <w:jc w:val="center"/>
                          <w:rPr>
                            <w:b/>
                            <w:bCs/>
                            <w:sz w:val="28"/>
                            <w:szCs w:val="28"/>
                            <w:lang w:bidi="ar-DZ"/>
                          </w:rPr>
                        </w:pPr>
                        <w:r>
                          <w:rPr>
                            <w:rFonts w:hint="cs"/>
                            <w:b/>
                            <w:bCs/>
                            <w:sz w:val="28"/>
                            <w:szCs w:val="28"/>
                            <w:rtl/>
                            <w:lang w:bidi="ar-DZ"/>
                          </w:rPr>
                          <w:t>قسم استغلال</w:t>
                        </w:r>
                      </w:p>
                      <w:p w14:paraId="609462DB" w14:textId="77777777" w:rsidR="00D02D7E" w:rsidRDefault="00973AE0">
                        <w:pPr>
                          <w:spacing w:after="0"/>
                          <w:jc w:val="center"/>
                          <w:rPr>
                            <w:b/>
                            <w:bCs/>
                            <w:sz w:val="28"/>
                            <w:szCs w:val="28"/>
                            <w:lang w:bidi="ar-DZ"/>
                          </w:rPr>
                        </w:pPr>
                        <w:r>
                          <w:rPr>
                            <w:rFonts w:hint="cs"/>
                            <w:b/>
                            <w:bCs/>
                            <w:sz w:val="28"/>
                            <w:szCs w:val="28"/>
                            <w:rtl/>
                            <w:lang w:bidi="ar-DZ"/>
                          </w:rPr>
                          <w:t>الكهرباء</w:t>
                        </w:r>
                      </w:p>
                    </w:txbxContent>
                  </v:textbox>
                </v:rect>
                <v:rect id="Rectangle 27" o:spid="_x0000_s1062" style="position:absolute;left:31121;top:34569;width:11220;height:5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FE9ygAAAOMAAAAPAAAAZHJzL2Rvd25yZXYueG1sRI9BSwMx&#10;EIXvgv8hjODNZltho9umRQShKFga7T1sxs3WzWTZxN3tv3cOgseZee998za7OXRixCG1kTQsFwUI&#10;pDq6lhoNnx8vdw8gUrbkbBcJNVwwwW57fbWxlYsTHXE0uREcQqmyGnzOfSVlqj0GmxaxR+LbVxyC&#10;zTwOjXSDnTg8dHJVFKUMtiUmeNvjs8f62/wEhkwXpd7P5lWeVvlgzm+j35uD1rc389MaRMY5/4v/&#10;3HvH76tHVd4vS8UtuBMvQG5/AQAA//8DAFBLAQItABQABgAIAAAAIQDb4fbL7gAAAIUBAAATAAAA&#10;AAAAAAAAAAAAAAAAAABbQ29udGVudF9UeXBlc10ueG1sUEsBAi0AFAAGAAgAAAAhAFr0LFu/AAAA&#10;FQEAAAsAAAAAAAAAAAAAAAAAHwEAAF9yZWxzLy5yZWxzUEsBAi0AFAAGAAgAAAAhAGz0UT3KAAAA&#10;4wAAAA8AAAAAAAAAAAAAAAAABwIAAGRycy9kb3ducmV2LnhtbFBLBQYAAAAAAwADALcAAAD+AgAA&#10;AAA=&#10;" strokeweight="4.5pt">
                  <v:stroke linestyle="thickThin"/>
                  <v:textbox>
                    <w:txbxContent>
                      <w:p w14:paraId="456DF7FF" w14:textId="77777777" w:rsidR="00D02D7E" w:rsidRDefault="00973AE0">
                        <w:pPr>
                          <w:jc w:val="center"/>
                          <w:rPr>
                            <w:b/>
                            <w:bCs/>
                            <w:sz w:val="28"/>
                            <w:szCs w:val="28"/>
                            <w:lang w:bidi="ar-DZ"/>
                          </w:rPr>
                        </w:pPr>
                        <w:r>
                          <w:rPr>
                            <w:rFonts w:hint="cs"/>
                            <w:b/>
                            <w:bCs/>
                            <w:sz w:val="28"/>
                            <w:szCs w:val="28"/>
                            <w:rtl/>
                            <w:lang w:bidi="ar-DZ"/>
                          </w:rPr>
                          <w:t xml:space="preserve">قسمالعلاقات التجارية </w:t>
                        </w:r>
                      </w:p>
                    </w:txbxContent>
                  </v:textbox>
                </v:rect>
                <v:rect id="Rectangle 28" o:spid="_x0000_s1063" style="position:absolute;left:14751;top:34277;width:14027;height:6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dZ8yAAAAOIAAAAPAAAAZHJzL2Rvd25yZXYueG1sRI9dS8Mw&#10;FIbvBf9DOIJ3LrWjVuqyMQbCUHAsm/ehOTadzUlpYtv9e8+F4OXL+8Wz2sy+EyMOsQ2k4HGRgUCq&#10;g22pUXA+vT48g4jJkDVdIFRwxQib9e3NylQ2THTEUadG8AjFyihwKfWVlLF26E1chB6Jva8weJNY&#10;Do20g5l43Hcyz7In6U1L/OBMjzuH9bf+8XwyXcvy46Lf5GeeDvryPrq9Pih1fzdvX0AknNN/+K+9&#10;twqKvCyy5bJgCEZiHJDrXwAAAP//AwBQSwECLQAUAAYACAAAACEA2+H2y+4AAACFAQAAEwAAAAAA&#10;AAAAAAAAAAAAAAAAW0NvbnRlbnRfVHlwZXNdLnhtbFBLAQItABQABgAIAAAAIQBa9CxbvwAAABUB&#10;AAALAAAAAAAAAAAAAAAAAB8BAABfcmVscy8ucmVsc1BLAQItABQABgAIAAAAIQCWBdZ8yAAAAOIA&#10;AAAPAAAAAAAAAAAAAAAAAAcCAABkcnMvZG93bnJldi54bWxQSwUGAAAAAAMAAwC3AAAA/AIAAAAA&#10;" strokeweight="4.5pt">
                  <v:stroke linestyle="thickThin"/>
                  <v:textbox>
                    <w:txbxContent>
                      <w:p w14:paraId="0CDA97B4" w14:textId="77777777" w:rsidR="00D02D7E" w:rsidRDefault="00973AE0">
                        <w:pPr>
                          <w:spacing w:after="0" w:line="240" w:lineRule="auto"/>
                          <w:jc w:val="center"/>
                          <w:rPr>
                            <w:b/>
                            <w:bCs/>
                            <w:sz w:val="28"/>
                            <w:szCs w:val="28"/>
                            <w:rtl/>
                            <w:lang w:bidi="ar-DZ"/>
                          </w:rPr>
                        </w:pPr>
                        <w:r>
                          <w:rPr>
                            <w:rFonts w:hint="cs"/>
                            <w:b/>
                            <w:bCs/>
                            <w:sz w:val="28"/>
                            <w:szCs w:val="28"/>
                            <w:rtl/>
                            <w:lang w:bidi="ar-DZ"/>
                          </w:rPr>
                          <w:t xml:space="preserve">قسم الدراسات </w:t>
                        </w:r>
                      </w:p>
                      <w:p w14:paraId="38FA8492" w14:textId="77777777" w:rsidR="00D02D7E" w:rsidRDefault="00973AE0">
                        <w:pPr>
                          <w:spacing w:after="0" w:line="240" w:lineRule="auto"/>
                          <w:jc w:val="center"/>
                          <w:rPr>
                            <w:b/>
                            <w:bCs/>
                            <w:sz w:val="28"/>
                            <w:szCs w:val="28"/>
                            <w:lang w:bidi="ar-DZ"/>
                          </w:rPr>
                        </w:pPr>
                        <w:r>
                          <w:rPr>
                            <w:rFonts w:hint="cs"/>
                            <w:b/>
                            <w:bCs/>
                            <w:sz w:val="28"/>
                            <w:szCs w:val="28"/>
                            <w:rtl/>
                            <w:lang w:bidi="ar-DZ"/>
                          </w:rPr>
                          <w:t>وتنفيذ الأشغال</w:t>
                        </w:r>
                      </w:p>
                    </w:txbxContent>
                  </v:textbox>
                </v:rect>
                <v:rect id="Rectangle 29" o:spid="_x0000_s1064" style="position:absolute;left:72409;top:34442;width:11379;height:5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z2yAAAAOIAAAAPAAAAZHJzL2Rvd25yZXYueG1sRI9fS8Mw&#10;FMXfBb9DuIJvLm0HrdZlQwRhKDgW9f3SXJvO5qY0se2+vREEHw/nz4+z2S2uFxONofOsIF9lIIgb&#10;bzpuFby/Pd3cgggR2WDvmRScKcBue3mxwdr4mY806diKNMKhRgU2xqGWMjSWHIaVH4iT9+lHhzHJ&#10;sZVmxDmNu14WWVZKhx0ngsWBHi01X/rbJch8rqrXk36WH0U86NPLZPf6oNT11fJwDyLSEv/Df+29&#10;UbDOizK/q8o1/F5Kd0BufwAAAP//AwBQSwECLQAUAAYACAAAACEA2+H2y+4AAACFAQAAEwAAAAAA&#10;AAAAAAAAAAAAAAAAW0NvbnRlbnRfVHlwZXNdLnhtbFBLAQItABQABgAIAAAAIQBa9CxbvwAAABUB&#10;AAALAAAAAAAAAAAAAAAAAB8BAABfcmVscy8ucmVsc1BLAQItABQABgAIAAAAIQAr+Vz2yAAAAOIA&#10;AAAPAAAAAAAAAAAAAAAAAAcCAABkcnMvZG93bnJldi54bWxQSwUGAAAAAAMAAwC3AAAA/AIAAAAA&#10;" strokeweight="4.5pt">
                  <v:stroke linestyle="thickThin"/>
                  <v:textbox>
                    <w:txbxContent>
                      <w:p w14:paraId="495FECFD" w14:textId="77777777" w:rsidR="00D02D7E" w:rsidRDefault="00973AE0">
                        <w:pPr>
                          <w:jc w:val="center"/>
                          <w:rPr>
                            <w:b/>
                            <w:bCs/>
                            <w:sz w:val="28"/>
                            <w:szCs w:val="28"/>
                            <w:lang w:bidi="ar-DZ"/>
                          </w:rPr>
                        </w:pPr>
                        <w:r>
                          <w:rPr>
                            <w:rFonts w:hint="cs"/>
                            <w:b/>
                            <w:bCs/>
                            <w:sz w:val="28"/>
                            <w:szCs w:val="28"/>
                            <w:rtl/>
                            <w:lang w:bidi="ar-DZ"/>
                          </w:rPr>
                          <w:t>قسم الموارد البشرية</w:t>
                        </w:r>
                      </w:p>
                    </w:txbxContent>
                  </v:textbox>
                </v:rect>
                <v:rect id="Rectangle 30" o:spid="_x0000_s1065" style="position:absolute;left:84990;top:34391;width:13689;height:5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pWNyQAAAOMAAAAPAAAAZHJzL2Rvd25yZXYueG1sRI9Na8Mw&#10;DIbvg/4H48Juq90W0pLVLaUwKBuszNvuItbidLEcYi9J//10GOwo6f14tDtMoRUD9qmJZORyoaVA&#10;qqJrqDby4/3pYStFykAO2kho5A2TPOxndzsoXRzpDQeba8EhlEow0ufclUqlymOAtIgdEt++Yh8g&#10;89jXyvUwcnho1UrrQgVoiBs8dHjyWH3bn8Al422zeb3aZ/W5yhd7fRn82V6MuZ9Px0cpMk75X/zn&#10;PjvG3xZrvV7qgqH5J15Itf8FAAD//wMAUEsBAi0AFAAGAAgAAAAhANvh9svuAAAAhQEAABMAAAAA&#10;AAAAAAAAAAAAAAAAAFtDb250ZW50X1R5cGVzXS54bWxQSwECLQAUAAYACAAAACEAWvQsW78AAAAV&#10;AQAACwAAAAAAAAAAAAAAAAAfAQAAX3JlbHMvLnJlbHNQSwECLQAUAAYACAAAACEAQJaVjckAAADj&#10;AAAADwAAAAAAAAAAAAAAAAAHAgAAZHJzL2Rvd25yZXYueG1sUEsFBgAAAAADAAMAtwAAAP0CAAAA&#10;AA==&#10;" strokeweight="4.5pt">
                  <v:stroke linestyle="thickThin"/>
                  <v:textbox>
                    <w:txbxContent>
                      <w:p w14:paraId="08A56894" w14:textId="77777777" w:rsidR="00D02D7E" w:rsidRDefault="00973AE0">
                        <w:pPr>
                          <w:jc w:val="center"/>
                          <w:rPr>
                            <w:b/>
                            <w:bCs/>
                            <w:sz w:val="28"/>
                            <w:szCs w:val="28"/>
                            <w:lang w:bidi="ar-DZ"/>
                          </w:rPr>
                        </w:pPr>
                        <w:r>
                          <w:rPr>
                            <w:rFonts w:hint="cs"/>
                            <w:b/>
                            <w:bCs/>
                            <w:sz w:val="28"/>
                            <w:szCs w:val="28"/>
                            <w:rtl/>
                            <w:lang w:bidi="ar-DZ"/>
                          </w:rPr>
                          <w:t>قسمالمالية والمحاسبة</w:t>
                        </w:r>
                      </w:p>
                    </w:txbxContent>
                  </v:textbox>
                </v:rect>
                <v:rect id="Rectangle 31" o:spid="_x0000_s1066" style="position:absolute;top:34315;width:12655;height:6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eHxyAAAAOMAAAAPAAAAZHJzL2Rvd25yZXYueG1sRI9fS8Mw&#10;FMXfBb9DuIJvLlkZ1tVlQwRhKDiM7v3SXJvO5qY0se2+vREEHw/nz4+z2c2+EyMNsQ2sYblQIIjr&#10;YFtuNHy8P93cgYgJ2WIXmDScKcJue3mxwcqGid9oNKkReYRjhRpcSn0lZawdeYyL0BNn7zMMHlOW&#10;QyPtgFMe950slLqVHlvOBIc9PTqqv8y3z5DpXJavJ/Msj0U6mNPL6PbmoPX11fxwDyLRnP7Df+29&#10;1VCoValW66Uq4PdT/gNy+wMAAP//AwBQSwECLQAUAAYACAAAACEA2+H2y+4AAACFAQAAEwAAAAAA&#10;AAAAAAAAAAAAAAAAW0NvbnRlbnRfVHlwZXNdLnhtbFBLAQItABQABgAIAAAAIQBa9CxbvwAAABUB&#10;AAALAAAAAAAAAAAAAAAAAB8BAABfcmVscy8ucmVsc1BLAQItABQABgAIAAAAIQDe8eHxyAAAAOMA&#10;AAAPAAAAAAAAAAAAAAAAAAcCAABkcnMvZG93bnJldi54bWxQSwUGAAAAAAMAAwC3AAAA/AIAAAAA&#10;" strokeweight="4.5pt">
                  <v:stroke linestyle="thickThin"/>
                  <v:textbox>
                    <w:txbxContent>
                      <w:p w14:paraId="24C003FD" w14:textId="77777777" w:rsidR="00D02D7E" w:rsidRDefault="00973AE0">
                        <w:pPr>
                          <w:jc w:val="center"/>
                          <w:rPr>
                            <w:b/>
                            <w:bCs/>
                            <w:sz w:val="28"/>
                            <w:szCs w:val="28"/>
                            <w:lang w:bidi="ar-DZ"/>
                          </w:rPr>
                        </w:pPr>
                        <w:r>
                          <w:rPr>
                            <w:rFonts w:hint="cs"/>
                            <w:b/>
                            <w:bCs/>
                            <w:sz w:val="28"/>
                            <w:szCs w:val="28"/>
                            <w:rtl/>
                            <w:lang w:bidi="ar-DZ"/>
                          </w:rPr>
                          <w:t>قسم تسيير نظام الإعلام الآلي</w:t>
                        </w:r>
                      </w:p>
                    </w:txbxContent>
                  </v:textbox>
                </v:rect>
                <v:line id="Line 32" o:spid="_x0000_s1067" style="position:absolute;visibility:visible;mso-wrap-style:square" from="47320,5689" to="47320,31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QlzygAAAOMAAAAPAAAAZHJzL2Rvd25yZXYueG1sRE9fa8Iw&#10;EH8f+B3CDfY2k3Xd1GoUNxCGIEwniG9Hc7bF5lKarO326ZfBYI/3+3+L1WBr0VHrK8caHsYKBHHu&#10;TMWFhuPH5n4Kwgdkg7Vj0vBFHlbL0c0CM+N63lN3CIWIIewz1FCG0GRS+rwki37sGuLIXVxrMcSz&#10;LaRpsY/htpaJUs/SYsWxocSGXkvKr4dPq2E/UX0q88tGnb63sju9rM+77bvWd7fDeg4i0BD+xX/u&#10;NxPnT5/SxyRJJzP4/SkCIJc/AAAA//8DAFBLAQItABQABgAIAAAAIQDb4fbL7gAAAIUBAAATAAAA&#10;AAAAAAAAAAAAAAAAAABbQ29udGVudF9UeXBlc10ueG1sUEsBAi0AFAAGAAgAAAAhAFr0LFu/AAAA&#10;FQEAAAsAAAAAAAAAAAAAAAAAHwEAAF9yZWxzLy5yZWxzUEsBAi0AFAAGAAgAAAAhAICNCXPKAAAA&#10;4wAAAA8AAAAAAAAAAAAAAAAABwIAAGRycy9kb3ducmV2LnhtbFBLBQYAAAAAAwADALcAAAD+AgAA&#10;AAA=&#10;" strokeweight="6pt">
                  <v:stroke endarrow="block" linestyle="thickBetweenThin"/>
                </v:line>
                <v:line id="Line 33" o:spid="_x0000_s1068" style="position:absolute;flip:x;visibility:visible;mso-wrap-style:square" from="43491,8597" to="46920,8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Z9nygAAAOMAAAAPAAAAZHJzL2Rvd25yZXYueG1sRI/NbsIw&#10;EITvlXgHaytxK3apVCBgEDSi6hXCob2t4iWJiH8UGzBv3z1U6nF3Zme+XW2y7cWNhth5p+F1okCQ&#10;q73pXKPhVO1f5iBiQmew9440PCjCZj16WmFh/N0d6HZMjeAQFwvU0KYUCilj3ZLFOPGBHGtnP1hM&#10;PA6NNAPeOdz2cqrUu7TYOW5oMdBHS/XleLUavvfX7Wc+VOFc7k6hDD9lXqRK6/Fz3i5BJMrp3/x3&#10;/WUYfzZTi/n0TTE0/8QLkOtfAAAA//8DAFBLAQItABQABgAIAAAAIQDb4fbL7gAAAIUBAAATAAAA&#10;AAAAAAAAAAAAAAAAAABbQ29udGVudF9UeXBlc10ueG1sUEsBAi0AFAAGAAgAAAAhAFr0LFu/AAAA&#10;FQEAAAsAAAAAAAAAAAAAAAAAHwEAAF9yZWxzLy5yZWxzUEsBAi0AFAAGAAgAAAAhAFG1n2fKAAAA&#10;4wAAAA8AAAAAAAAAAAAAAAAABwIAAGRycy9kb3ducmV2LnhtbFBLBQYAAAAAAwADALcAAAD+AgAA&#10;AAA=&#10;" strokeweight="4.5pt">
                  <v:stroke endarrow="block" linestyle="thinThick"/>
                </v:line>
                <v:line id="Line 34" o:spid="_x0000_s1069" style="position:absolute;visibility:visible;mso-wrap-style:square" from="47104,8597" to="50533,8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iyzygAAAOEAAAAPAAAAZHJzL2Rvd25yZXYueG1sRI9Ba8JA&#10;FITvBf/D8gQvRTexJpboKhJIKT0IWvH8yL4m0ezbkN1q2l/fLRR6HGbmG2a9HUwrbtS7xrKCeBaB&#10;IC6tbrhScHovps8gnEfW2FomBV/kYLsZPawx0/bOB7odfSUChF2GCmrvu0xKV9Zk0M1sRxy8D9sb&#10;9EH2ldQ93gPctHIeRak02HBYqLGjvKbyevw0Cs55UTweqhde7r87l+RvlzxOLkpNxsNuBcLT4P/D&#10;f+1XrSCNnxbJPF3A76PwBuTmBwAA//8DAFBLAQItABQABgAIAAAAIQDb4fbL7gAAAIUBAAATAAAA&#10;AAAAAAAAAAAAAAAAAABbQ29udGVudF9UeXBlc10ueG1sUEsBAi0AFAAGAAgAAAAhAFr0LFu/AAAA&#10;FQEAAAsAAAAAAAAAAAAAAAAAHwEAAF9yZWxzLy5yZWxzUEsBAi0AFAAGAAgAAAAhAOmqLLPKAAAA&#10;4QAAAA8AAAAAAAAAAAAAAAAABwIAAGRycy9kb3ducmV2LnhtbFBLBQYAAAAAAwADALcAAAD+AgAA&#10;AAA=&#10;" strokeweight="4.5pt">
                  <v:stroke endarrow="block" linestyle="thinThick"/>
                </v:line>
                <v:line id="Line 35" o:spid="_x0000_s1070" style="position:absolute;flip:x;visibility:visible;mso-wrap-style:square" from="43491,13627" to="46920,13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VsuyQAAAOIAAAAPAAAAZHJzL2Rvd25yZXYueG1sRI9Ba8JA&#10;FITvBf/D8oTe6iahSE1dRQ1KrxoP7e2RfSah2bdLdtX133cLhR6HmfmGWa6jGcSNRt9bVpDPMhDE&#10;jdU9twrO9f7lDYQPyBoHy6TgQR7Wq8nTEktt73yk2ym0IkHYl6igC8GVUvqmI4N+Zh1x8i52NBiS&#10;HFupR7wnuBlkkWVzabDntNCho11HzffpahR87q+bQzzW7lJtz65yX1VchFqp52ncvIMIFMN/+K/9&#10;oRW8Fot5XuRZDr+X0h2Qqx8AAAD//wMAUEsBAi0AFAAGAAgAAAAhANvh9svuAAAAhQEAABMAAAAA&#10;AAAAAAAAAAAAAAAAAFtDb250ZW50X1R5cGVzXS54bWxQSwECLQAUAAYACAAAACEAWvQsW78AAAAV&#10;AQAACwAAAAAAAAAAAAAAAAAfAQAAX3JlbHMvLnJlbHNQSwECLQAUAAYACAAAACEAjxFbLskAAADi&#10;AAAADwAAAAAAAAAAAAAAAAAHAgAAZHJzL2Rvd25yZXYueG1sUEsFBgAAAAADAAMAtwAAAP0CAAAA&#10;AA==&#10;" strokeweight="4.5pt">
                  <v:stroke endarrow="block" linestyle="thinThick"/>
                </v:line>
                <v:line id="Line 36" o:spid="_x0000_s1071" style="position:absolute;flip:x;visibility:visible;mso-wrap-style:square" from="43491,19919" to="46920,19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E9aygAAAOIAAAAPAAAAZHJzL2Rvd25yZXYueG1sRI/BbsIw&#10;EETvlfgHa5F6Kw5tgZJiEG0E6hXCodxW8ZJEjddWbMD9+xoJqcfRzLzRLFbRdOJCvW8tKxiPMhDE&#10;ldUt1woO5ebpDYQPyBo7y6TglzysloOHBebaXnlHl32oRYKwz1FBE4LLpfRVQwb9yDri5J1sbzAk&#10;2ddS93hNcNPJ5yybSoMtp4UGHX02VP3sz0bB9+a83sZd6U7Fx8EV7ljEeSiVehzG9TuIQDH8h+/t&#10;L61g+jJ7ncyy8QRul9IdkMs/AAAA//8DAFBLAQItABQABgAIAAAAIQDb4fbL7gAAAIUBAAATAAAA&#10;AAAAAAAAAAAAAAAAAABbQ29udGVudF9UeXBlc10ueG1sUEsBAi0AFAAGAAgAAAAhAFr0LFu/AAAA&#10;FQEAAAsAAAAAAAAAAAAAAAAAHwEAAF9yZWxzLy5yZWxzUEsBAi0AFAAGAAgAAAAhAJWUT1rKAAAA&#10;4gAAAA8AAAAAAAAAAAAAAAAABwIAAGRycy9kb3ducmV2LnhtbFBLBQYAAAAAAwADALcAAAD+AgAA&#10;AAA=&#10;" strokeweight="4.5pt">
                  <v:stroke endarrow="block" linestyle="thinThick"/>
                </v:line>
                <v:line id="Line 37" o:spid="_x0000_s1072" style="position:absolute;flip:x;visibility:visible;mso-wrap-style:square" from="43491,26644" to="46920,26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OB0yAAAAOEAAAAPAAAAZHJzL2Rvd25yZXYueG1sRI/BasMw&#10;EETvhf6D2EJujexSTOxGCUlMSq+Jc2hvi7WxTa2VsJRE+fuqUOhxmJk3zHIdzSiuNPnBsoJ8noEg&#10;bq0euFNwavbPCxA+IGscLZOCO3lYrx4fllhpe+MDXY+hEwnCvkIFfQiuktK3PRn0c+uIk3e2k8GQ&#10;5NRJPeEtwc0oX7KskAYHTgs9Otr11H4fL0bB5/6yeY+Hxp3r7cnV7quOZWiUmj3FzRuIQDH8h//a&#10;H1pBmReLonzN4fdRegNy9QMAAP//AwBQSwECLQAUAAYACAAAACEA2+H2y+4AAACFAQAAEwAAAAAA&#10;AAAAAAAAAAAAAAAAW0NvbnRlbnRfVHlwZXNdLnhtbFBLAQItABQABgAIAAAAIQBa9CxbvwAAABUB&#10;AAALAAAAAAAAAAAAAAAAAB8BAABfcmVscy8ucmVsc1BLAQItABQABgAIAAAAIQBD4OB0yAAAAOEA&#10;AAAPAAAAAAAAAAAAAAAAAAcCAABkcnMvZG93bnJldi54bWxQSwUGAAAAAAMAAwC3AAAA/AIAAAAA&#10;" strokeweight="4.5pt">
                  <v:stroke endarrow="block" linestyle="thinThick"/>
                </v:line>
                <v:line id="Line 38" o:spid="_x0000_s1073" style="position:absolute;flip:x y;visibility:visible;mso-wrap-style:square" from="6032,30956" to="92367,30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bKHyAAAAOIAAAAPAAAAZHJzL2Rvd25yZXYueG1sRI9Ni8Iw&#10;EIbvC/6HMMLe1lQrRatRRHDxouAHeB2b2bZsMylN1OqvN4IgcxrmfZ/hmc5bU4krNa60rKDfi0AQ&#10;Z1aXnCs4HlY/IxDOI2usLJOCOzmYzzpfU0y1vfGOrnufiwBhl6KCwvs6ldJlBRl0PVsTh9ufbQz6&#10;sDa51A3eAtxUchBFiTRYcvhQYE3LgrL//cUESv272J22nODmWCWH82O5cvFdqe9uu5iA8NT6T/jd&#10;XmsF8XgQZhwP4aUUdEDOngAAAP//AwBQSwECLQAUAAYACAAAACEA2+H2y+4AAACFAQAAEwAAAAAA&#10;AAAAAAAAAAAAAAAAW0NvbnRlbnRfVHlwZXNdLnhtbFBLAQItABQABgAIAAAAIQBa9CxbvwAAABUB&#10;AAALAAAAAAAAAAAAAAAAAB8BAABfcmVscy8ucmVsc1BLAQItABQABgAIAAAAIQBfjbKHyAAAAOIA&#10;AAAPAAAAAAAAAAAAAAAAAAcCAABkcnMvZG93bnJldi54bWxQSwUGAAAAAAMAAwC3AAAA/AIAAAAA&#10;" strokeweight="6pt">
                  <v:stroke linestyle="thickBetweenThin"/>
                </v:line>
                <v:line id="Line 39" o:spid="_x0000_s1074" style="position:absolute;visibility:visible;mso-wrap-style:square" from="62839,30924" to="62839,34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oJNzQAAAOMAAAAPAAAAZHJzL2Rvd25yZXYueG1sRI9Ba8JA&#10;EIXvBf/DMoVeSt0oVWPqKhJIkR4K2uJ5yE6T2OxsyG417a93DgWPM/PmvfetNoNr1Zn60Hg2MBkn&#10;oIhLbxuuDHx+FE8pqBCRLbaeycAvBdisR3crzKy/8J7Oh1gpMeGQoYE6xi7TOpQ1OQxj3xHL7cv3&#10;DqOMfaVtjxcxd62eJslcO2xYEmrsKK+p/D78OAPHvCge99UrL97/ujDL3075ZHYy5uF+2L6AijTE&#10;m/j/e2el/nTxnC7nSSoUwiQL0OsrAAAA//8DAFBLAQItABQABgAIAAAAIQDb4fbL7gAAAIUBAAAT&#10;AAAAAAAAAAAAAAAAAAAAAABbQ29udGVudF9UeXBlc10ueG1sUEsBAi0AFAAGAAgAAAAhAFr0LFu/&#10;AAAAFQEAAAsAAAAAAAAAAAAAAAAAHwEAAF9yZWxzLy5yZWxzUEsBAi0AFAAGAAgAAAAhAMvigk3N&#10;AAAA4wAAAA8AAAAAAAAAAAAAAAAABwIAAGRycy9kb3ducmV2LnhtbFBLBQYAAAAAAwADALcAAAAB&#10;AwAAAAA=&#10;" strokeweight="4.5pt">
                  <v:stroke endarrow="block" linestyle="thinThick"/>
                </v:line>
                <v:line id="Line 40" o:spid="_x0000_s1075" style="position:absolute;flip:x;visibility:visible;mso-wrap-style:square" from="49123,30721" to="49123,34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3bcxwAAAOMAAAAPAAAAZHJzL2Rvd25yZXYueG1sRE9Pa8Iw&#10;FL8P9h3CG+w2U+0QrUbRFceuWg/b7dE822LzEpqo8dubwWDH9/v/lutoenGlwXeWFYxHGQji2uqO&#10;GwXHavc2A+EDssbeMim4k4f16vlpiYW2N97T9RAakULYF6igDcEVUvq6JYN+ZB1x4k52MBjSOTRS&#10;D3hL4aaXkyybSoMdp4YWHX20VJ8PF6Pge3fZfMZ95U7l9uhK91PGeaiUen2JmwWIQDH8i//cXzrN&#10;f8/H+XyWZ1P4/SkBIFcPAAAA//8DAFBLAQItABQABgAIAAAAIQDb4fbL7gAAAIUBAAATAAAAAAAA&#10;AAAAAAAAAAAAAABbQ29udGVudF9UeXBlc10ueG1sUEsBAi0AFAAGAAgAAAAhAFr0LFu/AAAAFQEA&#10;AAsAAAAAAAAAAAAAAAAAHwEAAF9yZWxzLy5yZWxzUEsBAi0AFAAGAAgAAAAhAFijdtzHAAAA4wAA&#10;AA8AAAAAAAAAAAAAAAAABwIAAGRycy9kb3ducmV2LnhtbFBLBQYAAAAAAwADALcAAAD7AgAAAAA=&#10;" strokeweight="4.5pt">
                  <v:stroke endarrow="block" linestyle="thinThick"/>
                </v:line>
                <v:line id="Line 41" o:spid="_x0000_s1076" style="position:absolute;visibility:visible;mso-wrap-style:square" from="37401,30721" to="37401,34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sfsywAAAOIAAAAPAAAAZHJzL2Rvd25yZXYueG1sRI9BS8NA&#10;FITvQv/D8gpexO5G3bbEbosEIuKh0Co9P7KvSWr2bciubfTXu4LgcZiZb5jVZnSdONMQWs8GspkC&#10;QVx523Jt4P2tvF2CCBHZYueZDHxRgM16crXC3PoL7+i8j7VIEA45Gmhi7HMpQ9WQwzDzPXHyjn5w&#10;GJMcamkHvCS46+SdUnPpsOW00GBPRUPVx/7TGTgUZXmzq595sf3ugy5eT0WmT8ZcT8enRxCRxvgf&#10;/mu/WAP6Ya7vldIZ/F5Kd0CufwAAAP//AwBQSwECLQAUAAYACAAAACEA2+H2y+4AAACFAQAAEwAA&#10;AAAAAAAAAAAAAAAAAAAAW0NvbnRlbnRfVHlwZXNdLnhtbFBLAQItABQABgAIAAAAIQBa9CxbvwAA&#10;ABUBAAALAAAAAAAAAAAAAAAAAB8BAABfcmVscy8ucmVsc1BLAQItABQABgAIAAAAIQA4gsfsywAA&#10;AOIAAAAPAAAAAAAAAAAAAAAAAAcCAABkcnMvZG93bnJldi54bWxQSwUGAAAAAAMAAwC3AAAA/wIA&#10;AAAA&#10;" strokeweight="4.5pt">
                  <v:stroke endarrow="block" linestyle="thinThick"/>
                </v:line>
                <v:line id="Line 42" o:spid="_x0000_s1077" style="position:absolute;visibility:visible;mso-wrap-style:square" from="21386,30721" to="21386,34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QGvxwAAAOIAAAAPAAAAZHJzL2Rvd25yZXYueG1sRE9Na8JA&#10;EL0L/odlBC9SN6kY29RVSiAiHgRt6XnITpPY7GzIrhr99d2C0OPjfS/XvWnEhTpXW1YQTyMQxIXV&#10;NZcKPj/ypxcQziNrbCyTghs5WK+GgyWm2l75QJejL0UIYZeigsr7NpXSFRUZdFPbEgfu23YGfYBd&#10;KXWH1xBuGvkcRYk0WHNoqLClrKLi53g2Cr6yPJ8cyg0v9vfWzbPdKYvnJ6XGo/79DYSn3v+LH+6t&#10;DvNn8ew1SeIF/F0KGOTqFwAA//8DAFBLAQItABQABgAIAAAAIQDb4fbL7gAAAIUBAAATAAAAAAAA&#10;AAAAAAAAAAAAAABbQ29udGVudF9UeXBlc10ueG1sUEsBAi0AFAAGAAgAAAAhAFr0LFu/AAAAFQEA&#10;AAsAAAAAAAAAAAAAAAAAHwEAAF9yZWxzLy5yZWxzUEsBAi0AFAAGAAgAAAAhAFi1Aa/HAAAA4gAA&#10;AA8AAAAAAAAAAAAAAAAABwIAAGRycy9kb3ducmV2LnhtbFBLBQYAAAAAAwADALcAAAD7AgAAAAA=&#10;" strokeweight="4.5pt">
                  <v:stroke endarrow="block" linestyle="thinThick"/>
                </v:line>
                <v:line id="Line 43" o:spid="_x0000_s1078" style="position:absolute;visibility:visible;mso-wrap-style:square" from="6064,30702" to="6064,343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BuGzAAAAOMAAAAPAAAAZHJzL2Rvd25yZXYueG1sRI9Ba8JA&#10;FITvQv/D8gpepO6amlpSV5FApPQgqKXnR/Y1ic2+DdlV0/76bqHgcZiZb5jlerCtuFDvG8caZlMF&#10;grh0puFKw/uxeHgG4QOywdYxafgmD+vV3WiJmXFX3tPlECoRIewz1FCH0GVS+rImi37qOuLofbre&#10;Yoiyr6Tp8RrhtpWJUk/SYsNxocaO8prKr8PZavjIi2Kyr7a82P10Ps3fTvksPWk9vh82LyACDeEW&#10;/m+/Gg2JSh8XyXyuUvj7FP+AXP0CAAD//wMAUEsBAi0AFAAGAAgAAAAhANvh9svuAAAAhQEAABMA&#10;AAAAAAAAAAAAAAAAAAAAAFtDb250ZW50X1R5cGVzXS54bWxQSwECLQAUAAYACAAAACEAWvQsW78A&#10;AAAVAQAACwAAAAAAAAAAAAAAAAAfAQAAX3JlbHMvLnJlbHNQSwECLQAUAAYACAAAACEArpgbhswA&#10;AADjAAAADwAAAAAAAAAAAAAAAAAHAgAAZHJzL2Rvd25yZXYueG1sUEsFBgAAAAADAAMAtwAAAAAD&#10;AAAAAA==&#10;" strokeweight="4.5pt">
                  <v:stroke endarrow="block" linestyle="thinThick"/>
                </v:line>
                <v:line id="Line 44" o:spid="_x0000_s1079" style="position:absolute;visibility:visible;mso-wrap-style:square" from="92398,30702" to="92398,343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gEqywAAAOMAAAAPAAAAZHJzL2Rvd25yZXYueG1sRI/NasJA&#10;FIX3Bd9huEI3pU6iRJvoKBKISBcFtXR9yVyTaOZOyEw17dM7i0KXh/PHt9oMphU36l1jWUE8iUAQ&#10;l1Y3XCn4PBWvbyCcR9bYWiYFP+Rgsx49rTDT9s4Huh19JcIIuwwV1N53mZSurMmgm9iOOHhn2xv0&#10;QfaV1D3ew7hp5TSK5tJgw+Ghxo7ymsrr8dso+MqL4uVQ7Xjx8du5JH+/5HFyUep5PGyXIDwN/j/8&#10;195rBdNonqZJnM4CRWAKPCDXDwAAAP//AwBQSwECLQAUAAYACAAAACEA2+H2y+4AAACFAQAAEwAA&#10;AAAAAAAAAAAAAAAAAAAAW0NvbnRlbnRfVHlwZXNdLnhtbFBLAQItABQABgAIAAAAIQBa9CxbvwAA&#10;ABUBAAALAAAAAAAAAAAAAAAAAB8BAABfcmVscy8ucmVsc1BLAQItABQABgAIAAAAIQBlDgEqywAA&#10;AOMAAAAPAAAAAAAAAAAAAAAAAAcCAABkcnMvZG93bnJldi54bWxQSwUGAAAAAAMAAwC3AAAA/wIA&#10;AAAA&#10;" strokeweight="4.5pt">
                  <v:stroke endarrow="block" linestyle="thinThick"/>
                </v:line>
                <v:line id="Line 45" o:spid="_x0000_s1080" style="position:absolute;visibility:visible;mso-wrap-style:square" from="77958,30848" to="77958,34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6gSyAAAAOIAAAAPAAAAZHJzL2Rvd25yZXYueG1sRE/LasJA&#10;FN0X+g/DLXRTdOKr0egoJRApLgo+cH3JXJPYzJ2QmWr06zuFgsvDeS9WnanFhVpXWVYw6EcgiHOr&#10;Ky4UHPZZbwrCeWSNtWVScCMHq+Xz0wITba+8pcvOFyKEsEtQQel9k0jp8pIMur5tiAN3sq1BH2Bb&#10;SN3iNYSbWg6j6F0arDg0lNhQWlL+vfsxCo5plr1tizXHX/fGTdLNOR1Mzkq9vnQfcxCeOv8Q/7s/&#10;dZg/Go7HcTyL4e9SwCCXvwAAAP//AwBQSwECLQAUAAYACAAAACEA2+H2y+4AAACFAQAAEwAAAAAA&#10;AAAAAAAAAAAAAAAAW0NvbnRlbnRfVHlwZXNdLnhtbFBLAQItABQABgAIAAAAIQBa9CxbvwAAABUB&#10;AAALAAAAAAAAAAAAAAAAAB8BAABfcmVscy8ucmVsc1BLAQItABQABgAIAAAAIQDbv6gSyAAAAOIA&#10;AAAPAAAAAAAAAAAAAAAAAAcCAABkcnMvZG93bnJldi54bWxQSwUGAAAAAAMAAwC3AAAA/AIAAAAA&#10;" strokeweight="4.5pt">
                  <v:stroke endarrow="block" linestyle="thinThick"/>
                </v:line>
              </v:group>
            </w:pict>
          </mc:Fallback>
        </mc:AlternateContent>
      </w:r>
    </w:p>
    <w:p w14:paraId="2219D69D" w14:textId="77777777" w:rsidR="00D02D7E" w:rsidRDefault="00D02D7E">
      <w:pPr>
        <w:tabs>
          <w:tab w:val="left" w:pos="881"/>
        </w:tabs>
        <w:ind w:left="360"/>
        <w:rPr>
          <w:rFonts w:ascii="Simplified Arabic" w:hAnsi="Simplified Arabic" w:cs="Simplified Arabic"/>
          <w:sz w:val="28"/>
          <w:szCs w:val="28"/>
          <w:rtl/>
        </w:rPr>
      </w:pPr>
    </w:p>
    <w:p w14:paraId="544B1129" w14:textId="77777777" w:rsidR="00D02D7E" w:rsidRDefault="00D02D7E">
      <w:pPr>
        <w:tabs>
          <w:tab w:val="left" w:pos="881"/>
        </w:tabs>
        <w:ind w:left="360"/>
        <w:rPr>
          <w:rFonts w:ascii="Simplified Arabic" w:hAnsi="Simplified Arabic" w:cs="Simplified Arabic"/>
          <w:sz w:val="28"/>
          <w:szCs w:val="28"/>
          <w:rtl/>
        </w:rPr>
      </w:pPr>
    </w:p>
    <w:p w14:paraId="5EDE40B6" w14:textId="77777777" w:rsidR="00D02D7E" w:rsidRDefault="00D02D7E">
      <w:pPr>
        <w:tabs>
          <w:tab w:val="left" w:pos="881"/>
        </w:tabs>
        <w:ind w:left="360"/>
        <w:rPr>
          <w:rFonts w:ascii="Simplified Arabic" w:hAnsi="Simplified Arabic" w:cs="Simplified Arabic"/>
          <w:sz w:val="28"/>
          <w:szCs w:val="28"/>
          <w:rtl/>
        </w:rPr>
      </w:pPr>
    </w:p>
    <w:p w14:paraId="0F6578C3" w14:textId="77777777" w:rsidR="00D02D7E" w:rsidRDefault="00D02D7E">
      <w:pPr>
        <w:tabs>
          <w:tab w:val="left" w:pos="881"/>
        </w:tabs>
        <w:ind w:left="360"/>
        <w:rPr>
          <w:rFonts w:ascii="Simplified Arabic" w:hAnsi="Simplified Arabic" w:cs="Simplified Arabic"/>
          <w:sz w:val="28"/>
          <w:szCs w:val="28"/>
          <w:rtl/>
        </w:rPr>
      </w:pPr>
    </w:p>
    <w:p w14:paraId="42D680DE" w14:textId="77777777" w:rsidR="00D02D7E" w:rsidRDefault="00D02D7E">
      <w:pPr>
        <w:tabs>
          <w:tab w:val="left" w:pos="881"/>
        </w:tabs>
        <w:ind w:left="360"/>
        <w:rPr>
          <w:rFonts w:ascii="Simplified Arabic" w:hAnsi="Simplified Arabic" w:cs="Simplified Arabic"/>
          <w:sz w:val="28"/>
          <w:szCs w:val="28"/>
          <w:rtl/>
        </w:rPr>
      </w:pPr>
    </w:p>
    <w:p w14:paraId="3A1AAF0C" w14:textId="77777777" w:rsidR="00D02D7E" w:rsidRDefault="00D02D7E">
      <w:pPr>
        <w:tabs>
          <w:tab w:val="left" w:pos="881"/>
        </w:tabs>
        <w:ind w:left="360"/>
        <w:rPr>
          <w:rFonts w:ascii="Simplified Arabic" w:hAnsi="Simplified Arabic" w:cs="Simplified Arabic"/>
          <w:sz w:val="28"/>
          <w:szCs w:val="28"/>
          <w:rtl/>
        </w:rPr>
      </w:pPr>
    </w:p>
    <w:p w14:paraId="2CBA3681" w14:textId="77777777" w:rsidR="00D02D7E" w:rsidRDefault="00D02D7E">
      <w:pPr>
        <w:tabs>
          <w:tab w:val="left" w:pos="881"/>
        </w:tabs>
        <w:ind w:left="360"/>
        <w:rPr>
          <w:rFonts w:ascii="Simplified Arabic" w:hAnsi="Simplified Arabic" w:cs="Simplified Arabic"/>
          <w:sz w:val="28"/>
          <w:szCs w:val="28"/>
          <w:rtl/>
        </w:rPr>
      </w:pPr>
    </w:p>
    <w:p w14:paraId="7EC9AFDA" w14:textId="77777777" w:rsidR="00D02D7E" w:rsidRDefault="00D02D7E">
      <w:pPr>
        <w:tabs>
          <w:tab w:val="left" w:pos="881"/>
        </w:tabs>
        <w:ind w:left="360"/>
        <w:rPr>
          <w:rFonts w:ascii="Simplified Arabic" w:hAnsi="Simplified Arabic" w:cs="Simplified Arabic"/>
          <w:sz w:val="28"/>
          <w:szCs w:val="28"/>
          <w:rtl/>
        </w:rPr>
      </w:pPr>
    </w:p>
    <w:p w14:paraId="1A6C38DB" w14:textId="77777777" w:rsidR="00D02D7E" w:rsidRDefault="00D02D7E">
      <w:pPr>
        <w:tabs>
          <w:tab w:val="left" w:pos="881"/>
        </w:tabs>
        <w:ind w:left="360"/>
        <w:rPr>
          <w:rFonts w:ascii="Simplified Arabic" w:hAnsi="Simplified Arabic" w:cs="Simplified Arabic"/>
          <w:sz w:val="28"/>
          <w:szCs w:val="28"/>
          <w:rtl/>
        </w:rPr>
      </w:pPr>
    </w:p>
    <w:p w14:paraId="44CDEA5F" w14:textId="77777777" w:rsidR="00D02D7E" w:rsidRDefault="00D02D7E">
      <w:pPr>
        <w:tabs>
          <w:tab w:val="left" w:pos="881"/>
        </w:tabs>
        <w:ind w:left="360"/>
        <w:rPr>
          <w:rFonts w:ascii="Simplified Arabic" w:hAnsi="Simplified Arabic" w:cs="Simplified Arabic"/>
          <w:sz w:val="28"/>
          <w:szCs w:val="28"/>
          <w:rtl/>
        </w:rPr>
      </w:pPr>
    </w:p>
    <w:p w14:paraId="2AA51CEC" w14:textId="77777777" w:rsidR="00D02D7E" w:rsidRDefault="00D02D7E">
      <w:pPr>
        <w:tabs>
          <w:tab w:val="left" w:pos="881"/>
        </w:tabs>
        <w:ind w:left="360"/>
        <w:rPr>
          <w:rFonts w:ascii="Simplified Arabic" w:hAnsi="Simplified Arabic" w:cs="Simplified Arabic"/>
          <w:sz w:val="28"/>
          <w:szCs w:val="28"/>
          <w:rtl/>
        </w:rPr>
      </w:pPr>
    </w:p>
    <w:p w14:paraId="1B535E7B" w14:textId="77777777" w:rsidR="00D02D7E" w:rsidRDefault="00D02D7E">
      <w:pPr>
        <w:tabs>
          <w:tab w:val="left" w:pos="881"/>
        </w:tabs>
        <w:ind w:left="360"/>
        <w:rPr>
          <w:rFonts w:ascii="Simplified Arabic" w:hAnsi="Simplified Arabic" w:cs="Simplified Arabic"/>
          <w:sz w:val="28"/>
          <w:szCs w:val="28"/>
          <w:rtl/>
        </w:rPr>
      </w:pPr>
    </w:p>
    <w:p w14:paraId="685C58DE" w14:textId="77777777" w:rsidR="00D02D7E" w:rsidRDefault="00D02D7E">
      <w:pPr>
        <w:tabs>
          <w:tab w:val="left" w:pos="881"/>
        </w:tabs>
        <w:ind w:left="360"/>
        <w:rPr>
          <w:rFonts w:ascii="Simplified Arabic" w:hAnsi="Simplified Arabic" w:cs="Simplified Arabic"/>
          <w:sz w:val="28"/>
          <w:szCs w:val="28"/>
          <w:rtl/>
        </w:rPr>
      </w:pPr>
    </w:p>
    <w:p w14:paraId="39CA21BA" w14:textId="77777777" w:rsidR="00D02D7E" w:rsidRDefault="00D02D7E">
      <w:pPr>
        <w:tabs>
          <w:tab w:val="left" w:pos="881"/>
        </w:tabs>
        <w:ind w:left="360"/>
        <w:rPr>
          <w:rFonts w:ascii="Simplified Arabic" w:hAnsi="Simplified Arabic" w:cs="Simplified Arabic"/>
          <w:sz w:val="28"/>
          <w:szCs w:val="28"/>
          <w:rtl/>
        </w:rPr>
      </w:pPr>
    </w:p>
    <w:p w14:paraId="1A7CB7B0" w14:textId="77777777" w:rsidR="00D02D7E" w:rsidRDefault="00D02D7E">
      <w:pPr>
        <w:tabs>
          <w:tab w:val="left" w:pos="881"/>
        </w:tabs>
        <w:ind w:left="360"/>
        <w:rPr>
          <w:rFonts w:ascii="Simplified Arabic" w:hAnsi="Simplified Arabic" w:cs="Simplified Arabic"/>
          <w:sz w:val="28"/>
          <w:szCs w:val="28"/>
          <w:rtl/>
        </w:rPr>
      </w:pPr>
    </w:p>
    <w:p w14:paraId="3D9F899E" w14:textId="77777777" w:rsidR="00D02D7E" w:rsidRDefault="00D02D7E">
      <w:pPr>
        <w:tabs>
          <w:tab w:val="left" w:pos="881"/>
        </w:tabs>
        <w:ind w:left="360"/>
        <w:rPr>
          <w:rFonts w:ascii="Simplified Arabic" w:hAnsi="Simplified Arabic" w:cs="Simplified Arabic"/>
          <w:sz w:val="28"/>
          <w:szCs w:val="28"/>
          <w:rtl/>
        </w:rPr>
      </w:pPr>
    </w:p>
    <w:p w14:paraId="2C6F5275" w14:textId="77777777" w:rsidR="00D02D7E" w:rsidRDefault="00973AE0">
      <w:pPr>
        <w:tabs>
          <w:tab w:val="left" w:pos="9356"/>
        </w:tabs>
        <w:spacing w:before="240"/>
        <w:jc w:val="both"/>
        <w:rPr>
          <w:rFonts w:ascii="Traditional Arabic" w:hAnsi="Traditional Arabic" w:cs="Traditional Arabic"/>
          <w:b/>
          <w:bCs/>
          <w:sz w:val="28"/>
          <w:szCs w:val="28"/>
          <w:rtl/>
        </w:rPr>
      </w:pPr>
      <w:r>
        <w:rPr>
          <w:rFonts w:ascii="Traditional Arabic" w:eastAsia="Calibri" w:cs="Traditional Arabic" w:hint="cs"/>
          <w:b/>
          <w:bCs/>
          <w:sz w:val="28"/>
          <w:szCs w:val="28"/>
          <w:rtl/>
          <w:lang w:bidi="ar-DZ"/>
        </w:rPr>
        <w:t xml:space="preserve">                                  </w:t>
      </w:r>
      <w:r>
        <w:rPr>
          <w:rFonts w:ascii="Traditional Arabic" w:eastAsia="Calibri" w:cs="Traditional Arabic" w:hint="cs"/>
          <w:b/>
          <w:bCs/>
          <w:sz w:val="28"/>
          <w:szCs w:val="28"/>
          <w:rtl/>
        </w:rPr>
        <w:t>المصدر: مصلحة تسيير الموارد البشرية 2026.</w:t>
      </w:r>
    </w:p>
    <w:p w14:paraId="45BB2719" w14:textId="77777777" w:rsidR="00D02D7E" w:rsidRDefault="00D02D7E">
      <w:pPr>
        <w:rPr>
          <w:rFonts w:ascii="Simplified Arabic" w:hAnsi="Simplified Arabic" w:cs="Simplified Arabic"/>
          <w:sz w:val="28"/>
          <w:szCs w:val="28"/>
          <w:lang w:bidi="ar-DZ"/>
        </w:rPr>
      </w:pPr>
    </w:p>
    <w:p w14:paraId="37D7C6B2" w14:textId="77777777" w:rsidR="00D02D7E" w:rsidRDefault="00973AE0">
      <w:pPr>
        <w:tabs>
          <w:tab w:val="left" w:pos="9356"/>
        </w:tabs>
        <w:jc w:val="both"/>
        <w:rPr>
          <w:rFonts w:ascii="Simplified Arabic" w:hAnsi="Simplified Arabic" w:cs="Simplified Arabic"/>
          <w:b/>
          <w:bCs/>
          <w:sz w:val="28"/>
          <w:szCs w:val="28"/>
          <w:rtl/>
        </w:rPr>
      </w:pPr>
      <w:r>
        <w:rPr>
          <w:rFonts w:ascii="Traditional Arabic" w:eastAsia="Calibri" w:hAnsi="Traditional Arabic" w:cs="Traditional Arabic" w:hint="cs"/>
          <w:b/>
          <w:bCs/>
          <w:sz w:val="32"/>
          <w:szCs w:val="32"/>
        </w:rPr>
        <w:lastRenderedPageBreak/>
        <w:t>I</w:t>
      </w:r>
      <w:r>
        <w:rPr>
          <w:rFonts w:ascii="Simplified Arabic" w:eastAsia="Calibri" w:hAnsi="Simplified Arabic" w:cs="Simplified Arabic"/>
          <w:b/>
          <w:bCs/>
          <w:sz w:val="28"/>
          <w:szCs w:val="28"/>
          <w:rtl/>
        </w:rPr>
        <w:t>. 2 .3 – شرح</w:t>
      </w:r>
      <w:r>
        <w:rPr>
          <w:rFonts w:ascii="Simplified Arabic" w:eastAsia="Calibri" w:hAnsi="Simplified Arabic" w:cs="Simplified Arabic" w:hint="cs"/>
          <w:b/>
          <w:bCs/>
          <w:sz w:val="28"/>
          <w:szCs w:val="28"/>
          <w:rtl/>
        </w:rPr>
        <w:t xml:space="preserve"> </w:t>
      </w:r>
      <w:r>
        <w:rPr>
          <w:rFonts w:ascii="Simplified Arabic" w:eastAsia="Calibri" w:hAnsi="Simplified Arabic" w:cs="Simplified Arabic"/>
          <w:b/>
          <w:bCs/>
          <w:sz w:val="28"/>
          <w:szCs w:val="28"/>
          <w:rtl/>
        </w:rPr>
        <w:t>الهيكل التنظيمي :</w:t>
      </w:r>
    </w:p>
    <w:p w14:paraId="6BEE619E" w14:textId="77777777" w:rsidR="00D02D7E" w:rsidRDefault="00973AE0">
      <w:pPr>
        <w:tabs>
          <w:tab w:val="left" w:pos="9356"/>
        </w:tabs>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تأسست المديرية الجهوية بمقتضى القرار 478 ويمثل المديرية على المستوى المحلي السيد المدير وتظم المديرية ما يلي</w:t>
      </w:r>
      <w:r>
        <w:rPr>
          <w:rStyle w:val="FootnoteReference"/>
          <w:rFonts w:ascii="Simplified Arabic" w:eastAsia="Calibri" w:hAnsi="Simplified Arabic" w:cs="Simplified Arabic"/>
          <w:sz w:val="28"/>
          <w:szCs w:val="28"/>
        </w:rPr>
        <w:footnoteReference w:customMarkFollows="1" w:id="30"/>
        <w:t>1 </w:t>
      </w:r>
      <w:r>
        <w:rPr>
          <w:rFonts w:ascii="Simplified Arabic" w:eastAsia="Calibri" w:hAnsi="Simplified Arabic" w:cs="Simplified Arabic"/>
          <w:sz w:val="28"/>
          <w:szCs w:val="28"/>
          <w:rtl/>
        </w:rPr>
        <w:t>:</w:t>
      </w:r>
    </w:p>
    <w:p w14:paraId="3323EB20" w14:textId="77777777" w:rsidR="00D02D7E" w:rsidRDefault="00973AE0">
      <w:pPr>
        <w:tabs>
          <w:tab w:val="left" w:pos="9356"/>
        </w:tabs>
        <w:jc w:val="both"/>
        <w:rPr>
          <w:rFonts w:ascii="Simplified Arabic" w:hAnsi="Simplified Arabic" w:cs="Simplified Arabic"/>
          <w:sz w:val="28"/>
          <w:szCs w:val="28"/>
          <w:rtl/>
        </w:rPr>
      </w:pPr>
      <w:r>
        <w:rPr>
          <w:rFonts w:ascii="Simplified Arabic" w:hAnsi="Simplified Arabic" w:cs="Simplified Arabic"/>
          <w:b/>
          <w:bCs/>
          <w:sz w:val="28"/>
          <w:szCs w:val="28"/>
          <w:rtl/>
        </w:rPr>
        <w:t>- مكتب المديرو</w:t>
      </w:r>
      <w:r>
        <w:rPr>
          <w:rFonts w:ascii="Simplified Arabic" w:hAnsi="Simplified Arabic" w:cs="Simplified Arabic"/>
          <w:sz w:val="28"/>
          <w:szCs w:val="28"/>
          <w:rtl/>
        </w:rPr>
        <w:t>ن المصالح والأعوان المتصلون مباشرة به وهم:</w:t>
      </w:r>
    </w:p>
    <w:p w14:paraId="040006DE" w14:textId="77777777" w:rsidR="00D02D7E" w:rsidRDefault="00973AE0">
      <w:pPr>
        <w:tabs>
          <w:tab w:val="left" w:pos="9356"/>
        </w:tabs>
        <w:jc w:val="both"/>
        <w:rPr>
          <w:rFonts w:ascii="Simplified Arabic" w:hAnsi="Simplified Arabic" w:cs="Simplified Arabic"/>
          <w:sz w:val="28"/>
          <w:szCs w:val="28"/>
          <w:rtl/>
        </w:rPr>
      </w:pPr>
      <w:r>
        <w:rPr>
          <w:rFonts w:ascii="Simplified Arabic" w:hAnsi="Simplified Arabic" w:cs="Simplified Arabic"/>
          <w:sz w:val="28"/>
          <w:szCs w:val="28"/>
          <w:rtl/>
        </w:rPr>
        <w:t>-السكرتيرالتنفيذي</w:t>
      </w:r>
    </w:p>
    <w:p w14:paraId="101416C4" w14:textId="77777777" w:rsidR="00D02D7E" w:rsidRDefault="00973AE0">
      <w:pPr>
        <w:tabs>
          <w:tab w:val="left" w:pos="9356"/>
        </w:tabs>
        <w:jc w:val="both"/>
        <w:rPr>
          <w:rFonts w:ascii="Simplified Arabic" w:hAnsi="Simplified Arabic" w:cs="Simplified Arabic"/>
          <w:sz w:val="28"/>
          <w:szCs w:val="28"/>
          <w:rtl/>
        </w:rPr>
      </w:pPr>
      <w:r>
        <w:rPr>
          <w:rFonts w:ascii="Simplified Arabic" w:hAnsi="Simplified Arabic" w:cs="Simplified Arabic"/>
          <w:sz w:val="28"/>
          <w:szCs w:val="28"/>
          <w:rtl/>
        </w:rPr>
        <w:t>-العون المكلف بالاتصال على المستوى المديرية.</w:t>
      </w:r>
    </w:p>
    <w:p w14:paraId="6DBA25CE" w14:textId="77777777" w:rsidR="00D02D7E" w:rsidRDefault="00973AE0">
      <w:pPr>
        <w:tabs>
          <w:tab w:val="left" w:pos="9356"/>
        </w:tabs>
        <w:jc w:val="both"/>
        <w:rPr>
          <w:rFonts w:ascii="Simplified Arabic" w:hAnsi="Simplified Arabic" w:cs="Simplified Arabic"/>
          <w:sz w:val="28"/>
          <w:szCs w:val="28"/>
          <w:rtl/>
        </w:rPr>
      </w:pPr>
      <w:r>
        <w:rPr>
          <w:rFonts w:ascii="Simplified Arabic" w:hAnsi="Simplified Arabic" w:cs="Simplified Arabic"/>
          <w:sz w:val="28"/>
          <w:szCs w:val="28"/>
          <w:rtl/>
        </w:rPr>
        <w:t>-العون المكلف بالشؤون القانونية على المستوى المديرية.</w:t>
      </w:r>
    </w:p>
    <w:p w14:paraId="1949506A" w14:textId="77777777" w:rsidR="00D02D7E" w:rsidRDefault="00973AE0">
      <w:pPr>
        <w:tabs>
          <w:tab w:val="left" w:pos="9356"/>
        </w:tabs>
        <w:jc w:val="both"/>
        <w:rPr>
          <w:rFonts w:ascii="Simplified Arabic" w:hAnsi="Simplified Arabic" w:cs="Simplified Arabic"/>
          <w:sz w:val="28"/>
          <w:szCs w:val="28"/>
          <w:rtl/>
        </w:rPr>
      </w:pPr>
      <w:r>
        <w:rPr>
          <w:rFonts w:ascii="Simplified Arabic" w:hAnsi="Simplified Arabic" w:cs="Simplified Arabic"/>
          <w:sz w:val="28"/>
          <w:szCs w:val="28"/>
          <w:rtl/>
        </w:rPr>
        <w:t>-العون المكلف بالوقاية وامن الأشخاص على مستوى المديرية.</w:t>
      </w:r>
    </w:p>
    <w:p w14:paraId="2C9EC0A9" w14:textId="77777777" w:rsidR="00D02D7E" w:rsidRDefault="00973AE0">
      <w:pPr>
        <w:tabs>
          <w:tab w:val="left" w:pos="9356"/>
        </w:tabs>
        <w:jc w:val="both"/>
        <w:rPr>
          <w:rFonts w:ascii="Simplified Arabic" w:hAnsi="Simplified Arabic" w:cs="Simplified Arabic"/>
          <w:sz w:val="28"/>
          <w:szCs w:val="28"/>
          <w:rtl/>
        </w:rPr>
      </w:pPr>
      <w:r>
        <w:rPr>
          <w:rFonts w:ascii="Simplified Arabic" w:hAnsi="Simplified Arabic" w:cs="Simplified Arabic"/>
          <w:sz w:val="28"/>
          <w:szCs w:val="28"/>
          <w:rtl/>
        </w:rPr>
        <w:t xml:space="preserve">  ونلخص مهام المديرية بمايلي:</w:t>
      </w:r>
    </w:p>
    <w:p w14:paraId="6151D82D" w14:textId="77777777" w:rsidR="00D02D7E" w:rsidRDefault="00973AE0">
      <w:pPr>
        <w:tabs>
          <w:tab w:val="left" w:pos="9356"/>
        </w:tabs>
        <w:jc w:val="both"/>
        <w:rPr>
          <w:rFonts w:ascii="Simplified Arabic" w:hAnsi="Simplified Arabic" w:cs="Simplified Arabic"/>
          <w:sz w:val="28"/>
          <w:szCs w:val="28"/>
          <w:rtl/>
        </w:rPr>
      </w:pPr>
      <w:r>
        <w:rPr>
          <w:rFonts w:ascii="Simplified Arabic" w:hAnsi="Simplified Arabic" w:cs="Simplified Arabic"/>
          <w:sz w:val="28"/>
          <w:szCs w:val="28"/>
          <w:rtl/>
        </w:rPr>
        <w:t xml:space="preserve">  - المساهمة في سير سياسة المديرية العامة للتنويع وسط مجال: الخدمات</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المقدمة تعظيم</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المبيعات،تحصيل الديون.</w:t>
      </w:r>
    </w:p>
    <w:p w14:paraId="1BDF2CD0" w14:textId="77777777" w:rsidR="00D02D7E" w:rsidRDefault="00973AE0">
      <w:pPr>
        <w:tabs>
          <w:tab w:val="left" w:pos="9356"/>
        </w:tabs>
        <w:jc w:val="both"/>
        <w:rPr>
          <w:rFonts w:ascii="Simplified Arabic" w:hAnsi="Simplified Arabic" w:cs="Simplified Arabic"/>
          <w:sz w:val="28"/>
          <w:szCs w:val="28"/>
          <w:rtl/>
        </w:rPr>
      </w:pPr>
      <w:r>
        <w:rPr>
          <w:rFonts w:ascii="Simplified Arabic" w:hAnsi="Simplified Arabic" w:cs="Simplified Arabic"/>
          <w:sz w:val="28"/>
          <w:szCs w:val="28"/>
          <w:rtl/>
        </w:rPr>
        <w:t xml:space="preserve">  -تطبيق السياسات التجارية للشركة علىأكمل وجه.</w:t>
      </w:r>
    </w:p>
    <w:p w14:paraId="5BC6E1B5" w14:textId="77777777" w:rsidR="00D02D7E" w:rsidRDefault="00973AE0">
      <w:pPr>
        <w:tabs>
          <w:tab w:val="left" w:pos="9356"/>
        </w:tabs>
        <w:jc w:val="both"/>
        <w:rPr>
          <w:rFonts w:ascii="Simplified Arabic" w:hAnsi="Simplified Arabic" w:cs="Simplified Arabic"/>
          <w:sz w:val="28"/>
          <w:szCs w:val="28"/>
          <w:rtl/>
        </w:rPr>
      </w:pPr>
      <w:r>
        <w:rPr>
          <w:rFonts w:ascii="Simplified Arabic" w:hAnsi="Simplified Arabic" w:cs="Simplified Arabic"/>
          <w:sz w:val="28"/>
          <w:szCs w:val="28"/>
          <w:rtl/>
        </w:rPr>
        <w:t xml:space="preserve">  -توفير كل الشروط الملائمة للتكفل بطلبات الزبائن في المواعيد المحددة بالتكاليف المحددة أيضاوإرشادهم</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وتوعيتهم.</w:t>
      </w:r>
    </w:p>
    <w:p w14:paraId="77CDB4CB" w14:textId="77777777" w:rsidR="00D02D7E" w:rsidRDefault="00973AE0">
      <w:pPr>
        <w:tabs>
          <w:tab w:val="left" w:pos="9356"/>
        </w:tabs>
        <w:jc w:val="both"/>
        <w:rPr>
          <w:rFonts w:ascii="Simplified Arabic" w:hAnsi="Simplified Arabic" w:cs="Simplified Arabic"/>
          <w:sz w:val="28"/>
          <w:szCs w:val="28"/>
          <w:rtl/>
        </w:rPr>
      </w:pPr>
      <w:r>
        <w:rPr>
          <w:rFonts w:ascii="Simplified Arabic" w:hAnsi="Simplified Arabic" w:cs="Simplified Arabic"/>
          <w:sz w:val="28"/>
          <w:szCs w:val="28"/>
          <w:rtl/>
        </w:rPr>
        <w:t xml:space="preserve">  -ضمان التسيير المحكم لشبكات الكهرباء والغاز وتطويرها ومختلف عمليات الصيانة بها.</w:t>
      </w:r>
    </w:p>
    <w:p w14:paraId="299DB9FF" w14:textId="77777777" w:rsidR="00D02D7E" w:rsidRDefault="00973AE0">
      <w:pPr>
        <w:tabs>
          <w:tab w:val="left" w:pos="9356"/>
        </w:tabs>
        <w:jc w:val="both"/>
        <w:rPr>
          <w:rFonts w:ascii="Simplified Arabic" w:hAnsi="Simplified Arabic" w:cs="Simplified Arabic"/>
          <w:sz w:val="28"/>
          <w:szCs w:val="28"/>
          <w:rtl/>
        </w:rPr>
      </w:pPr>
      <w:r>
        <w:rPr>
          <w:rFonts w:ascii="Simplified Arabic" w:hAnsi="Simplified Arabic" w:cs="Simplified Arabic"/>
          <w:sz w:val="28"/>
          <w:szCs w:val="28"/>
          <w:rtl/>
        </w:rPr>
        <w:t xml:space="preserve">  - وضع برنامج الأشغال</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وضمان</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تنفيذها.</w:t>
      </w:r>
    </w:p>
    <w:p w14:paraId="22F534FE" w14:textId="77777777" w:rsidR="00D02D7E" w:rsidRDefault="00973AE0">
      <w:pPr>
        <w:tabs>
          <w:tab w:val="left" w:pos="9356"/>
        </w:tabs>
        <w:jc w:val="both"/>
        <w:rPr>
          <w:rFonts w:ascii="Simplified Arabic" w:hAnsi="Simplified Arabic" w:cs="Simplified Arabic"/>
          <w:sz w:val="28"/>
          <w:szCs w:val="28"/>
          <w:rtl/>
        </w:rPr>
      </w:pPr>
      <w:r>
        <w:rPr>
          <w:rFonts w:ascii="Simplified Arabic" w:hAnsi="Simplified Arabic" w:cs="Simplified Arabic"/>
          <w:sz w:val="28"/>
          <w:szCs w:val="28"/>
          <w:rtl/>
        </w:rPr>
        <w:t xml:space="preserve">  -تسيير الموارد البشرية وتوفيرهم بكل الإمكانات المادية الضرورية لسير مهامهم.</w:t>
      </w:r>
    </w:p>
    <w:p w14:paraId="33FEC772" w14:textId="77777777" w:rsidR="00D02D7E" w:rsidRDefault="00973AE0">
      <w:pPr>
        <w:tabs>
          <w:tab w:val="left" w:pos="9356"/>
        </w:tabs>
        <w:jc w:val="both"/>
        <w:rPr>
          <w:rFonts w:ascii="Simplified Arabic" w:hAnsi="Simplified Arabic" w:cs="Simplified Arabic"/>
          <w:sz w:val="28"/>
          <w:szCs w:val="28"/>
          <w:rtl/>
        </w:rPr>
      </w:pPr>
      <w:r>
        <w:rPr>
          <w:rFonts w:ascii="Simplified Arabic" w:hAnsi="Simplified Arabic" w:cs="Simplified Arabic"/>
          <w:sz w:val="28"/>
          <w:szCs w:val="28"/>
          <w:rtl/>
        </w:rPr>
        <w:t xml:space="preserve">  - ضمان امن الأشخاص</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والممتلكات التي لها علاقة بالتوزيع وتوعية المواطنين بالقواعد الأمنية الضرورية.</w:t>
      </w:r>
    </w:p>
    <w:p w14:paraId="50362BB7" w14:textId="77777777" w:rsidR="00D02D7E" w:rsidRDefault="00973AE0">
      <w:pPr>
        <w:tabs>
          <w:tab w:val="left" w:pos="9356"/>
        </w:tabs>
        <w:jc w:val="both"/>
        <w:rPr>
          <w:rFonts w:ascii="Simplified Arabic" w:hAnsi="Simplified Arabic" w:cs="Simplified Arabic"/>
          <w:sz w:val="28"/>
          <w:szCs w:val="28"/>
          <w:rtl/>
        </w:rPr>
      </w:pPr>
      <w:r>
        <w:rPr>
          <w:rFonts w:ascii="Simplified Arabic" w:hAnsi="Simplified Arabic" w:cs="Simplified Arabic"/>
          <w:sz w:val="28"/>
          <w:szCs w:val="28"/>
          <w:rtl/>
        </w:rPr>
        <w:t xml:space="preserve">  - ضمان</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أحسن تمثيل للشركة على المستوى المحلي.</w:t>
      </w:r>
    </w:p>
    <w:p w14:paraId="4937FA60" w14:textId="77777777" w:rsidR="00D02D7E" w:rsidRDefault="00D02D7E">
      <w:pPr>
        <w:tabs>
          <w:tab w:val="left" w:pos="9356"/>
        </w:tabs>
        <w:jc w:val="both"/>
        <w:rPr>
          <w:rFonts w:ascii="Simplified Arabic" w:hAnsi="Simplified Arabic" w:cs="Simplified Arabic"/>
          <w:sz w:val="28"/>
          <w:szCs w:val="28"/>
          <w:rtl/>
          <w:lang w:bidi="ar-DZ"/>
        </w:rPr>
      </w:pPr>
    </w:p>
    <w:p w14:paraId="038D0820" w14:textId="77777777" w:rsidR="00D02D7E" w:rsidRDefault="00973AE0">
      <w:pPr>
        <w:tabs>
          <w:tab w:val="left" w:pos="9356"/>
        </w:tabs>
        <w:jc w:val="both"/>
        <w:rPr>
          <w:rFonts w:ascii="Simplified Arabic" w:hAnsi="Simplified Arabic" w:cs="Simplified Arabic"/>
          <w:color w:val="000000" w:themeColor="text1"/>
          <w:sz w:val="28"/>
          <w:szCs w:val="28"/>
        </w:rPr>
      </w:pPr>
      <w:r>
        <w:rPr>
          <w:rFonts w:ascii="Simplified Arabic" w:hAnsi="Simplified Arabic" w:cs="Simplified Arabic"/>
          <w:b/>
          <w:bCs/>
          <w:sz w:val="28"/>
          <w:szCs w:val="28"/>
        </w:rPr>
        <w:lastRenderedPageBreak/>
        <w:t>I </w:t>
      </w:r>
      <w:r>
        <w:rPr>
          <w:rFonts w:ascii="Simplified Arabic" w:hAnsi="Simplified Arabic" w:cs="Simplified Arabic"/>
          <w:b/>
          <w:bCs/>
          <w:sz w:val="28"/>
          <w:szCs w:val="28"/>
          <w:rtl/>
        </w:rPr>
        <w:t>.4.2.</w:t>
      </w:r>
      <w:r>
        <w:rPr>
          <w:rFonts w:ascii="Simplified Arabic" w:hAnsi="Simplified Arabic" w:cs="Simplified Arabic"/>
          <w:b/>
          <w:bCs/>
          <w:color w:val="000000" w:themeColor="text1"/>
          <w:sz w:val="28"/>
          <w:szCs w:val="28"/>
          <w:rtl/>
        </w:rPr>
        <w:t xml:space="preserve"> مخطط التنمية 2014-2024 لمنشئات شركات مجمع سونلغاز</w:t>
      </w:r>
      <w:r>
        <w:rPr>
          <w:rFonts w:ascii="Simplified Arabic" w:hAnsi="Simplified Arabic" w:cs="Simplified Arabic"/>
          <w:color w:val="000000" w:themeColor="text1"/>
          <w:sz w:val="28"/>
          <w:szCs w:val="28"/>
          <w:rtl/>
        </w:rPr>
        <w:t>:</w:t>
      </w:r>
    </w:p>
    <w:p w14:paraId="547D5F88" w14:textId="77777777" w:rsidR="00D02D7E" w:rsidRDefault="00973AE0">
      <w:pPr>
        <w:tabs>
          <w:tab w:val="left" w:pos="9356"/>
        </w:tabs>
        <w:jc w:val="both"/>
        <w:rPr>
          <w:rFonts w:ascii="Simplified Arabic" w:hAnsi="Simplified Arabic" w:cs="Simplified Arabic"/>
          <w:color w:val="000000" w:themeColor="text1"/>
          <w:sz w:val="28"/>
          <w:szCs w:val="28"/>
          <w:rtl/>
          <w:lang w:bidi="ar-DZ"/>
        </w:rPr>
      </w:pPr>
      <w:r>
        <w:rPr>
          <w:rFonts w:ascii="Simplified Arabic" w:hAnsi="Simplified Arabic" w:cs="Simplified Arabic" w:hint="cs"/>
          <w:color w:val="000000" w:themeColor="text1"/>
          <w:sz w:val="28"/>
          <w:szCs w:val="28"/>
          <w:rtl/>
          <w:lang w:bidi="ar-DZ"/>
        </w:rPr>
        <w:t xml:space="preserve">   خصص مجمع سونالغاز إستثمارات مالية معتبرة ضمن مخطط التنمية بهدف تطوير المنشآت وتحسين قدرات الإنتاج والخدمات </w:t>
      </w:r>
    </w:p>
    <w:p w14:paraId="68C6CF2D" w14:textId="77777777" w:rsidR="00D02D7E" w:rsidRDefault="00973AE0">
      <w:pPr>
        <w:tabs>
          <w:tab w:val="left" w:pos="9356"/>
        </w:tabs>
        <w:jc w:val="both"/>
        <w:rPr>
          <w:rFonts w:ascii="Simplified Arabic" w:hAnsi="Simplified Arabic" w:cs="Simplified Arabic"/>
          <w:b/>
          <w:bCs/>
          <w:sz w:val="28"/>
          <w:szCs w:val="28"/>
          <w:rtl/>
        </w:rPr>
      </w:pPr>
      <w:r>
        <w:rPr>
          <w:rFonts w:ascii="Simplified Arabic" w:hAnsi="Simplified Arabic" w:cs="Simplified Arabic"/>
          <w:b/>
          <w:bCs/>
          <w:color w:val="000000" w:themeColor="text1"/>
          <w:sz w:val="28"/>
          <w:szCs w:val="28"/>
        </w:rPr>
        <w:t>I</w:t>
      </w:r>
      <w:r>
        <w:rPr>
          <w:rFonts w:ascii="Simplified Arabic" w:hAnsi="Simplified Arabic" w:cs="Simplified Arabic"/>
          <w:b/>
          <w:bCs/>
          <w:color w:val="000000" w:themeColor="text1"/>
          <w:sz w:val="28"/>
          <w:szCs w:val="28"/>
          <w:rtl/>
        </w:rPr>
        <w:t>.1.4.2. مبلغ استثمارات في حدود 6338 مليار دينار جزائري</w:t>
      </w:r>
      <w:r>
        <w:rPr>
          <w:rFonts w:ascii="Simplified Arabic" w:hAnsi="Simplified Arabic" w:cs="Simplified Arabic"/>
          <w:b/>
          <w:bCs/>
          <w:sz w:val="28"/>
          <w:szCs w:val="28"/>
          <w:rtl/>
        </w:rPr>
        <w:t>:</w:t>
      </w:r>
    </w:p>
    <w:p w14:paraId="2E06EB55" w14:textId="77777777" w:rsidR="00D02D7E" w:rsidRDefault="00973AE0">
      <w:pPr>
        <w:tabs>
          <w:tab w:val="left" w:pos="9356"/>
        </w:tabs>
        <w:jc w:val="both"/>
        <w:rPr>
          <w:rFonts w:ascii="Simplified Arabic" w:hAnsi="Simplified Arabic" w:cs="Simplified Arabic"/>
          <w:color w:val="000000" w:themeColor="text1"/>
          <w:sz w:val="28"/>
          <w:szCs w:val="28"/>
          <w:rtl/>
        </w:rPr>
      </w:pPr>
      <w:r>
        <w:rPr>
          <w:rFonts w:ascii="Simplified Arabic" w:hAnsi="Simplified Arabic" w:cs="Simplified Arabic"/>
          <w:color w:val="000000" w:themeColor="text1"/>
          <w:sz w:val="28"/>
          <w:szCs w:val="28"/>
          <w:rtl/>
        </w:rPr>
        <w:t>يشمل مخطط التنمية 2014-2024 للمنشآت الكهربائية. الغازية والعقارية لشركات مجمع سونلغاز مشاريع محددة اخرى ما تزال قيد الدراسة، ويرتبط هذا المخطط بإنتاج ونقل الكهرباء والغاز والمنشآت المرافقة لها.</w:t>
      </w:r>
    </w:p>
    <w:p w14:paraId="5A7EEAA1" w14:textId="77777777" w:rsidR="00D02D7E" w:rsidRDefault="00973AE0">
      <w:pPr>
        <w:tabs>
          <w:tab w:val="left" w:pos="9356"/>
        </w:tabs>
        <w:jc w:val="both"/>
        <w:rPr>
          <w:rFonts w:ascii="Simplified Arabic" w:hAnsi="Simplified Arabic" w:cs="Simplified Arabic"/>
          <w:color w:val="000000" w:themeColor="text1"/>
          <w:sz w:val="28"/>
          <w:szCs w:val="28"/>
          <w:rtl/>
        </w:rPr>
      </w:pPr>
      <w:r>
        <w:rPr>
          <w:rFonts w:ascii="Simplified Arabic" w:hAnsi="Simplified Arabic" w:cs="Simplified Arabic"/>
          <w:color w:val="000000" w:themeColor="text1"/>
          <w:sz w:val="28"/>
          <w:szCs w:val="28"/>
          <w:rtl/>
        </w:rPr>
        <w:t xml:space="preserve">وتبلغ تكلفة الاستثمار </w:t>
      </w:r>
      <w:r>
        <w:rPr>
          <w:rFonts w:ascii="Simplified Arabic" w:hAnsi="Simplified Arabic" w:cs="Simplified Arabic" w:hint="cs"/>
          <w:color w:val="000000" w:themeColor="text1"/>
          <w:sz w:val="28"/>
          <w:szCs w:val="28"/>
          <w:rtl/>
        </w:rPr>
        <w:t>الإجمالي</w:t>
      </w:r>
      <w:r>
        <w:rPr>
          <w:rFonts w:ascii="Simplified Arabic" w:hAnsi="Simplified Arabic" w:cs="Simplified Arabic"/>
          <w:color w:val="000000" w:themeColor="text1"/>
          <w:sz w:val="28"/>
          <w:szCs w:val="28"/>
          <w:rtl/>
        </w:rPr>
        <w:t xml:space="preserve"> حوالي 6338 مليار دينار جزائري،من بينها 5532 مليار جزائري على عاتق شركات مجمع سونلغاز</w:t>
      </w:r>
      <w:r>
        <w:rPr>
          <w:rStyle w:val="FootnoteReference"/>
          <w:rFonts w:ascii="Simplified Arabic" w:hAnsi="Simplified Arabic" w:cs="Simplified Arabic"/>
          <w:color w:val="000000" w:themeColor="text1"/>
          <w:sz w:val="28"/>
          <w:szCs w:val="28"/>
        </w:rPr>
        <w:footnoteReference w:customMarkFollows="1" w:id="31"/>
        <w:t>1</w:t>
      </w:r>
      <w:r>
        <w:rPr>
          <w:rFonts w:ascii="Simplified Arabic" w:hAnsi="Simplified Arabic" w:cs="Simplified Arabic"/>
          <w:color w:val="000000" w:themeColor="text1"/>
          <w:sz w:val="28"/>
          <w:szCs w:val="28"/>
          <w:rtl/>
        </w:rPr>
        <w:t>:</w:t>
      </w:r>
    </w:p>
    <w:p w14:paraId="51FBF8A8" w14:textId="77777777" w:rsidR="00D02D7E" w:rsidRDefault="00973AE0">
      <w:pPr>
        <w:tabs>
          <w:tab w:val="left" w:pos="9356"/>
        </w:tabs>
        <w:jc w:val="both"/>
        <w:rPr>
          <w:rFonts w:ascii="Simplified Arabic" w:hAnsi="Simplified Arabic" w:cs="Simplified Arabic"/>
          <w:b/>
          <w:bCs/>
          <w:color w:val="000000" w:themeColor="text1"/>
          <w:sz w:val="28"/>
          <w:szCs w:val="28"/>
          <w:rtl/>
        </w:rPr>
      </w:pPr>
      <w:r>
        <w:rPr>
          <w:rFonts w:ascii="Simplified Arabic" w:hAnsi="Simplified Arabic" w:cs="Simplified Arabic"/>
          <w:b/>
          <w:bCs/>
          <w:color w:val="000000" w:themeColor="text1"/>
          <w:sz w:val="28"/>
          <w:szCs w:val="28"/>
        </w:rPr>
        <w:t>I</w:t>
      </w:r>
      <w:r>
        <w:rPr>
          <w:rFonts w:ascii="Simplified Arabic" w:hAnsi="Simplified Arabic" w:cs="Simplified Arabic"/>
          <w:b/>
          <w:bCs/>
          <w:color w:val="000000" w:themeColor="text1"/>
          <w:sz w:val="28"/>
          <w:szCs w:val="28"/>
          <w:rtl/>
        </w:rPr>
        <w:t xml:space="preserve">.2.4.2. </w:t>
      </w:r>
      <w:r>
        <w:rPr>
          <w:rFonts w:ascii="Simplified Arabic" w:hAnsi="Simplified Arabic" w:cs="Simplified Arabic" w:hint="cs"/>
          <w:b/>
          <w:bCs/>
          <w:color w:val="000000" w:themeColor="text1"/>
          <w:sz w:val="28"/>
          <w:szCs w:val="28"/>
          <w:rtl/>
        </w:rPr>
        <w:t>إنتاج</w:t>
      </w:r>
      <w:r>
        <w:rPr>
          <w:rFonts w:ascii="Simplified Arabic" w:hAnsi="Simplified Arabic" w:cs="Simplified Arabic" w:hint="cs"/>
          <w:b/>
          <w:bCs/>
          <w:color w:val="000000" w:themeColor="text1"/>
          <w:sz w:val="28"/>
          <w:szCs w:val="28"/>
          <w:rtl/>
          <w:lang w:bidi="ar-DZ"/>
        </w:rPr>
        <w:t xml:space="preserve"> </w:t>
      </w:r>
      <w:r>
        <w:rPr>
          <w:rFonts w:ascii="Simplified Arabic" w:hAnsi="Simplified Arabic" w:cs="Simplified Arabic"/>
          <w:b/>
          <w:bCs/>
          <w:color w:val="000000" w:themeColor="text1"/>
          <w:sz w:val="28"/>
          <w:szCs w:val="28"/>
          <w:rtl/>
        </w:rPr>
        <w:t>الكهرباء:</w:t>
      </w:r>
    </w:p>
    <w:p w14:paraId="4A7F1A86" w14:textId="77777777" w:rsidR="00D02D7E" w:rsidRDefault="00973AE0">
      <w:pPr>
        <w:tabs>
          <w:tab w:val="left" w:pos="9356"/>
        </w:tabs>
        <w:jc w:val="both"/>
        <w:rPr>
          <w:rFonts w:ascii="Simplified Arabic" w:hAnsi="Simplified Arabic" w:cs="Simplified Arabic"/>
          <w:color w:val="000000" w:themeColor="text1"/>
          <w:sz w:val="28"/>
          <w:szCs w:val="28"/>
          <w:rtl/>
        </w:rPr>
      </w:pPr>
      <w:r>
        <w:rPr>
          <w:rFonts w:ascii="Simplified Arabic" w:hAnsi="Simplified Arabic" w:cs="Simplified Arabic"/>
          <w:color w:val="000000" w:themeColor="text1"/>
          <w:sz w:val="28"/>
          <w:szCs w:val="28"/>
          <w:rtl/>
        </w:rPr>
        <w:t xml:space="preserve">لتلبية الاحتياجات المتزايدة للطاقة سترتفع القدرة الإنتاجيةالإضافية الوطنية في الفترة 2014-2024 بحوالي 28582 ميغاواط (جميع الشبكات)، من بينها 19682 ميغاواط مقررة و8900 ميغاواط قيد الدراسة. يقدر المبلغ </w:t>
      </w:r>
      <w:r>
        <w:rPr>
          <w:rFonts w:ascii="Simplified Arabic" w:hAnsi="Simplified Arabic" w:cs="Simplified Arabic" w:hint="cs"/>
          <w:color w:val="000000" w:themeColor="text1"/>
          <w:sz w:val="28"/>
          <w:szCs w:val="28"/>
          <w:rtl/>
        </w:rPr>
        <w:t>الإجمالي</w:t>
      </w:r>
      <w:r>
        <w:rPr>
          <w:rFonts w:ascii="Simplified Arabic" w:hAnsi="Simplified Arabic" w:cs="Simplified Arabic"/>
          <w:color w:val="000000" w:themeColor="text1"/>
          <w:sz w:val="28"/>
          <w:szCs w:val="28"/>
          <w:rtl/>
        </w:rPr>
        <w:t xml:space="preserve"> لمخطط التنمية لإنتاج الكهرباء في الفترة 2014-2024 ب 2996 مليار دينار جزائري (من بينها 1312 دينار جزائري للطاقات المتجددة).</w:t>
      </w:r>
    </w:p>
    <w:p w14:paraId="09296A30" w14:textId="77777777" w:rsidR="00D02D7E" w:rsidRDefault="00973AE0">
      <w:pPr>
        <w:jc w:val="both"/>
        <w:rPr>
          <w:rFonts w:ascii="Simplified Arabic" w:hAnsi="Simplified Arabic" w:cs="Simplified Arabic"/>
          <w:sz w:val="28"/>
          <w:szCs w:val="28"/>
          <w:rtl/>
        </w:rPr>
      </w:pPr>
      <w:r>
        <w:rPr>
          <w:rFonts w:ascii="Simplified Arabic" w:hAnsi="Simplified Arabic" w:cs="Simplified Arabic"/>
          <w:sz w:val="28"/>
          <w:szCs w:val="28"/>
          <w:rtl/>
        </w:rPr>
        <w:t>تتوزع 19682 ميغاواط المقررة كمايلي:</w:t>
      </w:r>
      <w:r>
        <w:rPr>
          <w:rFonts w:ascii="Simplified Arabic" w:hAnsi="Simplified Arabic" w:cs="Simplified Arabic"/>
          <w:sz w:val="28"/>
          <w:szCs w:val="28"/>
          <w:rtl/>
        </w:rPr>
        <w:tab/>
      </w:r>
    </w:p>
    <w:p w14:paraId="14DB6F4F" w14:textId="77777777" w:rsidR="00D02D7E" w:rsidRDefault="00973AE0">
      <w:pPr>
        <w:tabs>
          <w:tab w:val="left" w:pos="9356"/>
        </w:tabs>
        <w:jc w:val="both"/>
        <w:rPr>
          <w:rFonts w:ascii="Simplified Arabic" w:hAnsi="Simplified Arabic" w:cs="Simplified Arabic"/>
          <w:color w:val="000000" w:themeColor="text1"/>
          <w:sz w:val="28"/>
          <w:szCs w:val="28"/>
          <w:rtl/>
        </w:rPr>
      </w:pPr>
      <w:r>
        <w:rPr>
          <w:rFonts w:ascii="Simplified Arabic" w:hAnsi="Simplified Arabic" w:cs="Simplified Arabic"/>
          <w:color w:val="000000" w:themeColor="text1"/>
          <w:sz w:val="28"/>
          <w:szCs w:val="28"/>
          <w:rtl/>
        </w:rPr>
        <w:t>-14710 ميغاواط للشبكة المترابطة الشمالية.</w:t>
      </w:r>
    </w:p>
    <w:p w14:paraId="4149E232" w14:textId="77777777" w:rsidR="00D02D7E" w:rsidRDefault="00973AE0">
      <w:pPr>
        <w:tabs>
          <w:tab w:val="left" w:pos="9356"/>
        </w:tabs>
        <w:jc w:val="both"/>
        <w:rPr>
          <w:rFonts w:ascii="Simplified Arabic" w:hAnsi="Simplified Arabic" w:cs="Simplified Arabic"/>
          <w:color w:val="000000" w:themeColor="text1"/>
          <w:sz w:val="28"/>
          <w:szCs w:val="28"/>
          <w:rtl/>
        </w:rPr>
      </w:pPr>
      <w:r>
        <w:rPr>
          <w:rFonts w:ascii="Simplified Arabic" w:hAnsi="Simplified Arabic" w:cs="Simplified Arabic"/>
          <w:color w:val="000000" w:themeColor="text1"/>
          <w:sz w:val="28"/>
          <w:szCs w:val="28"/>
          <w:rtl/>
        </w:rPr>
        <w:t>-640ميغاواط لتوربينات الغاز المتنقلة.</w:t>
      </w:r>
    </w:p>
    <w:p w14:paraId="4A77705B" w14:textId="77777777" w:rsidR="00D02D7E" w:rsidRDefault="00973AE0">
      <w:pPr>
        <w:tabs>
          <w:tab w:val="left" w:pos="9356"/>
        </w:tabs>
        <w:jc w:val="both"/>
        <w:rPr>
          <w:rFonts w:ascii="Simplified Arabic" w:hAnsi="Simplified Arabic" w:cs="Simplified Arabic"/>
          <w:color w:val="000000" w:themeColor="text1"/>
          <w:sz w:val="28"/>
          <w:szCs w:val="28"/>
          <w:rtl/>
        </w:rPr>
      </w:pPr>
      <w:r>
        <w:rPr>
          <w:rFonts w:ascii="Simplified Arabic" w:hAnsi="Simplified Arabic" w:cs="Simplified Arabic"/>
          <w:color w:val="000000" w:themeColor="text1"/>
          <w:sz w:val="28"/>
          <w:szCs w:val="28"/>
          <w:rtl/>
        </w:rPr>
        <w:t>-594 ميغاواط توربينات الغاز لشبكة عين صالح،تيميمون.</w:t>
      </w:r>
    </w:p>
    <w:p w14:paraId="631E24E1" w14:textId="77777777" w:rsidR="00D02D7E" w:rsidRDefault="00973AE0">
      <w:pPr>
        <w:tabs>
          <w:tab w:val="left" w:pos="9356"/>
        </w:tabs>
        <w:jc w:val="both"/>
        <w:rPr>
          <w:rFonts w:ascii="Simplified Arabic" w:hAnsi="Simplified Arabic" w:cs="Simplified Arabic"/>
          <w:color w:val="000000" w:themeColor="text1"/>
          <w:sz w:val="28"/>
          <w:szCs w:val="28"/>
          <w:rtl/>
        </w:rPr>
      </w:pPr>
      <w:r>
        <w:rPr>
          <w:rFonts w:ascii="Simplified Arabic" w:hAnsi="Simplified Arabic" w:cs="Simplified Arabic"/>
          <w:color w:val="000000" w:themeColor="text1"/>
          <w:sz w:val="28"/>
          <w:szCs w:val="28"/>
          <w:rtl/>
        </w:rPr>
        <w:t>-478 ميغاواط للشبكة المعزولة بالجنوب، منها214ميغاواط ديزل،264 ميغاواط توربينات الغاز.</w:t>
      </w:r>
    </w:p>
    <w:p w14:paraId="1679B311" w14:textId="77777777" w:rsidR="00D02D7E" w:rsidRDefault="00973AE0">
      <w:pPr>
        <w:tabs>
          <w:tab w:val="left" w:pos="9356"/>
        </w:tabs>
        <w:jc w:val="both"/>
        <w:rPr>
          <w:rFonts w:ascii="Simplified Arabic" w:hAnsi="Simplified Arabic" w:cs="Simplified Arabic"/>
          <w:color w:val="000000" w:themeColor="text1"/>
          <w:sz w:val="28"/>
          <w:szCs w:val="28"/>
          <w:rtl/>
        </w:rPr>
      </w:pPr>
      <w:r>
        <w:rPr>
          <w:rFonts w:ascii="Simplified Arabic" w:hAnsi="Simplified Arabic" w:cs="Simplified Arabic"/>
          <w:color w:val="000000" w:themeColor="text1"/>
          <w:sz w:val="28"/>
          <w:szCs w:val="28"/>
          <w:rtl/>
        </w:rPr>
        <w:t>-3260 ميغاواط في مجال الطاقة المتجددة.</w:t>
      </w:r>
    </w:p>
    <w:p w14:paraId="55D75928" w14:textId="77777777" w:rsidR="00D02D7E" w:rsidRDefault="00973AE0">
      <w:pPr>
        <w:tabs>
          <w:tab w:val="left" w:pos="9356"/>
        </w:tabs>
        <w:jc w:val="both"/>
        <w:rPr>
          <w:rFonts w:ascii="Simplified Arabic" w:hAnsi="Simplified Arabic" w:cs="Simplified Arabic"/>
          <w:b/>
          <w:bCs/>
          <w:color w:val="000000" w:themeColor="text1"/>
          <w:sz w:val="28"/>
          <w:szCs w:val="28"/>
          <w:rtl/>
          <w:lang w:bidi="ar-DZ"/>
        </w:rPr>
      </w:pPr>
      <w:r>
        <w:rPr>
          <w:rFonts w:ascii="Simplified Arabic" w:hAnsi="Simplified Arabic" w:cs="Simplified Arabic"/>
          <w:sz w:val="28"/>
          <w:szCs w:val="28"/>
        </w:rPr>
        <w:t>I</w:t>
      </w:r>
      <w:r>
        <w:rPr>
          <w:rFonts w:ascii="Simplified Arabic" w:hAnsi="Simplified Arabic" w:cs="Simplified Arabic"/>
          <w:sz w:val="28"/>
          <w:szCs w:val="28"/>
          <w:rtl/>
        </w:rPr>
        <w:t>.3.4.2.</w:t>
      </w:r>
      <w:r>
        <w:rPr>
          <w:rFonts w:ascii="Simplified Arabic" w:hAnsi="Simplified Arabic" w:cs="Simplified Arabic"/>
          <w:b/>
          <w:bCs/>
          <w:color w:val="000000" w:themeColor="text1"/>
          <w:sz w:val="28"/>
          <w:szCs w:val="28"/>
          <w:rtl/>
        </w:rPr>
        <w:t xml:space="preserve"> نقل</w:t>
      </w:r>
      <w:r>
        <w:rPr>
          <w:rFonts w:ascii="Simplified Arabic" w:hAnsi="Simplified Arabic" w:cs="Simplified Arabic" w:hint="cs"/>
          <w:b/>
          <w:bCs/>
          <w:color w:val="000000" w:themeColor="text1"/>
          <w:sz w:val="28"/>
          <w:szCs w:val="28"/>
          <w:rtl/>
          <w:lang w:bidi="ar-DZ"/>
        </w:rPr>
        <w:t xml:space="preserve"> </w:t>
      </w:r>
      <w:r>
        <w:rPr>
          <w:rFonts w:ascii="Simplified Arabic" w:hAnsi="Simplified Arabic" w:cs="Simplified Arabic"/>
          <w:b/>
          <w:bCs/>
          <w:color w:val="000000" w:themeColor="text1"/>
          <w:sz w:val="28"/>
          <w:szCs w:val="28"/>
          <w:rtl/>
        </w:rPr>
        <w:t>الكهرباء:</w:t>
      </w:r>
    </w:p>
    <w:p w14:paraId="41844666" w14:textId="77777777" w:rsidR="00D02D7E" w:rsidRDefault="00973AE0">
      <w:pPr>
        <w:tabs>
          <w:tab w:val="left" w:pos="9356"/>
        </w:tabs>
        <w:jc w:val="both"/>
        <w:rPr>
          <w:rFonts w:ascii="Simplified Arabic" w:hAnsi="Simplified Arabic" w:cs="Simplified Arabic"/>
          <w:color w:val="000000" w:themeColor="text1"/>
          <w:sz w:val="28"/>
          <w:szCs w:val="28"/>
          <w:rtl/>
        </w:rPr>
      </w:pPr>
      <w:r>
        <w:rPr>
          <w:rFonts w:ascii="Simplified Arabic" w:hAnsi="Simplified Arabic" w:cs="Simplified Arabic"/>
          <w:color w:val="000000" w:themeColor="text1"/>
          <w:sz w:val="28"/>
          <w:szCs w:val="28"/>
          <w:rtl/>
        </w:rPr>
        <w:lastRenderedPageBreak/>
        <w:t xml:space="preserve">تحويلية إجمالية تقدر ب 84440 </w:t>
      </w:r>
      <w:r>
        <w:rPr>
          <w:rFonts w:ascii="Simplified Arabic" w:hAnsi="Simplified Arabic" w:cs="Simplified Arabic"/>
          <w:color w:val="000000" w:themeColor="text1"/>
          <w:sz w:val="28"/>
          <w:szCs w:val="28"/>
        </w:rPr>
        <w:t>MVA</w:t>
      </w:r>
      <w:r>
        <w:rPr>
          <w:rFonts w:ascii="Simplified Arabic" w:hAnsi="Simplified Arabic" w:cs="Simplified Arabic"/>
          <w:color w:val="000000" w:themeColor="text1"/>
          <w:sz w:val="28"/>
          <w:szCs w:val="28"/>
          <w:rtl/>
        </w:rPr>
        <w:t xml:space="preserve">، من بينها 408 وحدة مقررة (04 في طور التأهيل)و112 وحدة قيد الدراسة. المبلغ </w:t>
      </w:r>
      <w:r>
        <w:rPr>
          <w:rFonts w:ascii="Simplified Arabic" w:hAnsi="Simplified Arabic" w:cs="Simplified Arabic" w:hint="cs"/>
          <w:color w:val="000000" w:themeColor="text1"/>
          <w:sz w:val="28"/>
          <w:szCs w:val="28"/>
          <w:rtl/>
        </w:rPr>
        <w:t>الإجمالي</w:t>
      </w:r>
      <w:r>
        <w:rPr>
          <w:rFonts w:ascii="Simplified Arabic" w:hAnsi="Simplified Arabic" w:cs="Simplified Arabic"/>
          <w:color w:val="000000" w:themeColor="text1"/>
          <w:sz w:val="28"/>
          <w:szCs w:val="28"/>
          <w:rtl/>
        </w:rPr>
        <w:t xml:space="preserve"> لخطة التنمية لشبكات نقل الكهرباء للفترة 2014-2024 يقدر ب 1339 مليار دينار جزائري، من بينها 1330 مليار دينار جزائري تتكفل به فيما يخص نقل الكهرباء، طول شبكة نقل الكهرباء التي ستنجز خلال الفترة 2014-2024 ما يقرب 26790 كم.</w:t>
      </w:r>
    </w:p>
    <w:p w14:paraId="0A8D7BFE" w14:textId="77777777" w:rsidR="00D02D7E" w:rsidRDefault="00973AE0">
      <w:pPr>
        <w:tabs>
          <w:tab w:val="left" w:pos="9356"/>
        </w:tabs>
        <w:jc w:val="both"/>
        <w:rPr>
          <w:rFonts w:ascii="Simplified Arabic" w:hAnsi="Simplified Arabic" w:cs="Simplified Arabic"/>
          <w:color w:val="000000" w:themeColor="text1"/>
          <w:sz w:val="28"/>
          <w:szCs w:val="28"/>
          <w:rtl/>
        </w:rPr>
      </w:pPr>
      <w:r>
        <w:rPr>
          <w:rFonts w:ascii="Simplified Arabic" w:hAnsi="Simplified Arabic" w:cs="Simplified Arabic"/>
          <w:color w:val="000000" w:themeColor="text1"/>
          <w:sz w:val="28"/>
          <w:szCs w:val="28"/>
          <w:rtl/>
        </w:rPr>
        <w:t>-20936 كم قررت من بينها 1346 كم في طور التأهيل و5854 كم خطوط قيد الدراسة.</w:t>
      </w:r>
    </w:p>
    <w:p w14:paraId="70DA76F1" w14:textId="77777777" w:rsidR="00D02D7E" w:rsidRDefault="00973AE0">
      <w:pPr>
        <w:tabs>
          <w:tab w:val="left" w:pos="9356"/>
        </w:tabs>
        <w:jc w:val="both"/>
        <w:rPr>
          <w:rFonts w:ascii="Simplified Arabic" w:hAnsi="Simplified Arabic" w:cs="Simplified Arabic"/>
          <w:color w:val="000000" w:themeColor="text1"/>
          <w:sz w:val="28"/>
          <w:szCs w:val="28"/>
        </w:rPr>
      </w:pPr>
      <w:r>
        <w:rPr>
          <w:rFonts w:ascii="Simplified Arabic" w:hAnsi="Simplified Arabic" w:cs="Simplified Arabic"/>
          <w:color w:val="000000" w:themeColor="text1"/>
          <w:sz w:val="28"/>
          <w:szCs w:val="28"/>
          <w:rtl/>
        </w:rPr>
        <w:t>سيصل طول شبكة شركة نقل الكهرباء 51036كم بحلول عام 2024، سيزداد عدد المحولات الكهربائية خلال الفترة 2014-2024 ما يقارب 520 وحدة، لتحقيق سعة شركة نقل الكهرباء.</w:t>
      </w:r>
    </w:p>
    <w:p w14:paraId="0811FA2F" w14:textId="77777777" w:rsidR="00D02D7E" w:rsidRDefault="00973AE0">
      <w:pPr>
        <w:tabs>
          <w:tab w:val="left" w:pos="9356"/>
        </w:tabs>
        <w:jc w:val="both"/>
        <w:rPr>
          <w:rFonts w:ascii="Simplified Arabic" w:hAnsi="Simplified Arabic" w:cs="Simplified Arabic"/>
          <w:b/>
          <w:bCs/>
          <w:color w:val="000000" w:themeColor="text1"/>
          <w:sz w:val="28"/>
          <w:szCs w:val="28"/>
          <w:rtl/>
        </w:rPr>
      </w:pPr>
      <w:r>
        <w:rPr>
          <w:rFonts w:ascii="Simplified Arabic" w:hAnsi="Simplified Arabic" w:cs="Simplified Arabic"/>
          <w:b/>
          <w:bCs/>
          <w:color w:val="000000" w:themeColor="text1"/>
          <w:sz w:val="28"/>
          <w:szCs w:val="28"/>
        </w:rPr>
        <w:t>I</w:t>
      </w:r>
      <w:r>
        <w:rPr>
          <w:rFonts w:ascii="Simplified Arabic" w:hAnsi="Simplified Arabic" w:cs="Simplified Arabic"/>
          <w:b/>
          <w:bCs/>
          <w:color w:val="000000" w:themeColor="text1"/>
          <w:sz w:val="28"/>
          <w:szCs w:val="28"/>
          <w:rtl/>
        </w:rPr>
        <w:t>.4.4.2. نقل</w:t>
      </w:r>
      <w:r>
        <w:rPr>
          <w:rFonts w:ascii="Simplified Arabic" w:hAnsi="Simplified Arabic" w:cs="Simplified Arabic" w:hint="cs"/>
          <w:b/>
          <w:bCs/>
          <w:color w:val="000000" w:themeColor="text1"/>
          <w:sz w:val="28"/>
          <w:szCs w:val="28"/>
          <w:rtl/>
          <w:lang w:bidi="ar-DZ"/>
        </w:rPr>
        <w:t xml:space="preserve"> </w:t>
      </w:r>
      <w:r>
        <w:rPr>
          <w:rFonts w:ascii="Simplified Arabic" w:hAnsi="Simplified Arabic" w:cs="Simplified Arabic"/>
          <w:b/>
          <w:bCs/>
          <w:color w:val="000000" w:themeColor="text1"/>
          <w:sz w:val="28"/>
          <w:szCs w:val="28"/>
          <w:rtl/>
        </w:rPr>
        <w:t>الغاز:</w:t>
      </w:r>
    </w:p>
    <w:p w14:paraId="34B78FA7" w14:textId="77777777" w:rsidR="00D02D7E" w:rsidRDefault="00973AE0">
      <w:pPr>
        <w:tabs>
          <w:tab w:val="left" w:pos="9356"/>
        </w:tabs>
        <w:jc w:val="both"/>
        <w:rPr>
          <w:rFonts w:ascii="Simplified Arabic" w:hAnsi="Simplified Arabic" w:cs="Simplified Arabic"/>
          <w:color w:val="000000" w:themeColor="text1"/>
          <w:sz w:val="28"/>
          <w:szCs w:val="28"/>
          <w:rtl/>
        </w:rPr>
      </w:pPr>
      <w:r>
        <w:rPr>
          <w:rFonts w:ascii="Simplified Arabic" w:hAnsi="Simplified Arabic" w:cs="Simplified Arabic"/>
          <w:color w:val="000000" w:themeColor="text1"/>
          <w:sz w:val="28"/>
          <w:szCs w:val="28"/>
          <w:rtl/>
        </w:rPr>
        <w:t>فيما يتعلق بنقل الغاز يتمثل مخطط الخماسي 2010-2014 من خلال ربط مواقع مناطق الهضاب العليا والجنوب بالغاز الطبيعي مع الاستمرار في ربط المناطق الشمالية بالغاز الطبيعي، بالإضافة إلى هذا البرنامج ستعرف</w:t>
      </w:r>
      <w:r>
        <w:rPr>
          <w:rFonts w:ascii="Simplified Arabic" w:hAnsi="Simplified Arabic" w:cs="Simplified Arabic" w:hint="cs"/>
          <w:color w:val="000000" w:themeColor="text1"/>
          <w:sz w:val="28"/>
          <w:szCs w:val="28"/>
          <w:rtl/>
          <w:lang w:bidi="ar-DZ"/>
        </w:rPr>
        <w:t xml:space="preserve"> </w:t>
      </w:r>
      <w:r>
        <w:rPr>
          <w:rFonts w:ascii="Simplified Arabic" w:hAnsi="Simplified Arabic" w:cs="Simplified Arabic"/>
          <w:color w:val="000000" w:themeColor="text1"/>
          <w:sz w:val="28"/>
          <w:szCs w:val="28"/>
          <w:rtl/>
        </w:rPr>
        <w:t>المنشآت الغازية تطور ملحوظ وهذابا</w:t>
      </w:r>
      <w:r>
        <w:rPr>
          <w:rFonts w:ascii="Simplified Arabic" w:hAnsi="Simplified Arabic" w:cs="Simplified Arabic" w:hint="cs"/>
          <w:color w:val="000000" w:themeColor="text1"/>
          <w:sz w:val="28"/>
          <w:szCs w:val="28"/>
          <w:rtl/>
          <w:lang w:bidi="ar-DZ"/>
        </w:rPr>
        <w:t xml:space="preserve"> </w:t>
      </w:r>
      <w:r>
        <w:rPr>
          <w:rFonts w:ascii="Simplified Arabic" w:hAnsi="Simplified Arabic" w:cs="Simplified Arabic"/>
          <w:color w:val="000000" w:themeColor="text1"/>
          <w:sz w:val="28"/>
          <w:szCs w:val="28"/>
          <w:rtl/>
        </w:rPr>
        <w:t>لإنجاز سلسلة نقل الغاز (الشرق، غرب) في المنطقة الهضاب العليا.</w:t>
      </w:r>
    </w:p>
    <w:p w14:paraId="010EC473" w14:textId="77777777" w:rsidR="00D02D7E" w:rsidRDefault="00973AE0">
      <w:pPr>
        <w:tabs>
          <w:tab w:val="left" w:pos="9356"/>
        </w:tabs>
        <w:jc w:val="both"/>
        <w:rPr>
          <w:rFonts w:ascii="Simplified Arabic" w:hAnsi="Simplified Arabic" w:cs="Simplified Arabic"/>
          <w:color w:val="000000" w:themeColor="text1"/>
          <w:sz w:val="28"/>
          <w:szCs w:val="28"/>
          <w:rtl/>
        </w:rPr>
      </w:pPr>
      <w:r>
        <w:rPr>
          <w:rFonts w:ascii="Simplified Arabic" w:hAnsi="Simplified Arabic" w:cs="Simplified Arabic"/>
          <w:color w:val="000000" w:themeColor="text1"/>
          <w:sz w:val="28"/>
          <w:szCs w:val="28"/>
          <w:rtl/>
        </w:rPr>
        <w:t>كما س</w:t>
      </w:r>
      <w:r>
        <w:rPr>
          <w:rFonts w:ascii="Simplified Arabic" w:hAnsi="Simplified Arabic" w:cs="Simplified Arabic" w:hint="cs"/>
          <w:color w:val="000000" w:themeColor="text1"/>
          <w:sz w:val="28"/>
          <w:szCs w:val="28"/>
          <w:rtl/>
        </w:rPr>
        <w:t>ي</w:t>
      </w:r>
      <w:r>
        <w:rPr>
          <w:rFonts w:ascii="Simplified Arabic" w:hAnsi="Simplified Arabic" w:cs="Simplified Arabic"/>
          <w:color w:val="000000" w:themeColor="text1"/>
          <w:sz w:val="28"/>
          <w:szCs w:val="28"/>
          <w:rtl/>
        </w:rPr>
        <w:t>تم انجاز خطين نقل الغاز من قبل سوناطراك بالنيابة عن شركة نقل الغاز، والهدف الرئيسي من هذه الانجازات هو إمداد منطقة تمنراست وجانتوجميع المناطق المجاورة لهذه الأنابيب بالتالي، فان الطول الإجمالي لشبكة نقل الغاز الذي سينجز خلال الفترة 2014-2024 يقدر ب 13003 كم،منها 6218كم تندرج من مشاريع مبرمجة في إطار البرنامج الخماسي 2010-2014.</w:t>
      </w:r>
    </w:p>
    <w:p w14:paraId="2E932DE5" w14:textId="77777777" w:rsidR="00D02D7E" w:rsidRDefault="00973AE0">
      <w:pPr>
        <w:tabs>
          <w:tab w:val="left" w:pos="9356"/>
        </w:tabs>
        <w:jc w:val="both"/>
        <w:rPr>
          <w:rFonts w:ascii="Simplified Arabic" w:hAnsi="Simplified Arabic" w:cs="Simplified Arabic"/>
          <w:color w:val="000000" w:themeColor="text1"/>
          <w:sz w:val="28"/>
          <w:szCs w:val="28"/>
          <w:rtl/>
        </w:rPr>
      </w:pPr>
      <w:r>
        <w:rPr>
          <w:rFonts w:ascii="Simplified Arabic" w:hAnsi="Simplified Arabic" w:cs="Simplified Arabic"/>
          <w:color w:val="000000" w:themeColor="text1"/>
          <w:sz w:val="28"/>
          <w:szCs w:val="28"/>
          <w:rtl/>
        </w:rPr>
        <w:t>وسيبلغ المبلغ الإجمالي لجميع الأعمال المعلقة بتطوير شبكة نقل الغاز في الفترة 2014-2024 حوالي 878 مليار دينار جزائري على عاتق شركة نقل الغاز</w:t>
      </w:r>
      <w:r>
        <w:rPr>
          <w:rStyle w:val="FootnoteReference"/>
          <w:rFonts w:ascii="Simplified Arabic" w:hAnsi="Simplified Arabic" w:cs="Simplified Arabic"/>
          <w:color w:val="000000" w:themeColor="text1"/>
          <w:sz w:val="28"/>
          <w:szCs w:val="28"/>
        </w:rPr>
        <w:footnoteReference w:customMarkFollows="1" w:id="32"/>
        <w:t>1</w:t>
      </w:r>
      <w:r>
        <w:rPr>
          <w:rFonts w:ascii="Simplified Arabic" w:hAnsi="Simplified Arabic" w:cs="Simplified Arabic"/>
          <w:color w:val="000000" w:themeColor="text1"/>
          <w:sz w:val="28"/>
          <w:szCs w:val="28"/>
          <w:rtl/>
        </w:rPr>
        <w:t>.</w:t>
      </w:r>
    </w:p>
    <w:p w14:paraId="5F5473EC" w14:textId="77777777" w:rsidR="00D02D7E" w:rsidRDefault="00973AE0">
      <w:pPr>
        <w:tabs>
          <w:tab w:val="left" w:pos="9356"/>
        </w:tabs>
        <w:jc w:val="both"/>
        <w:rPr>
          <w:rFonts w:ascii="Simplified Arabic" w:hAnsi="Simplified Arabic" w:cs="Simplified Arabic"/>
          <w:b/>
          <w:bCs/>
          <w:color w:val="000000" w:themeColor="text1"/>
          <w:sz w:val="28"/>
          <w:szCs w:val="28"/>
          <w:rtl/>
        </w:rPr>
      </w:pPr>
      <w:r>
        <w:rPr>
          <w:rFonts w:ascii="Simplified Arabic" w:hAnsi="Simplified Arabic" w:cs="Simplified Arabic"/>
          <w:b/>
          <w:bCs/>
          <w:color w:val="000000" w:themeColor="text1"/>
          <w:sz w:val="28"/>
          <w:szCs w:val="28"/>
        </w:rPr>
        <w:t>I</w:t>
      </w:r>
      <w:r>
        <w:rPr>
          <w:rFonts w:ascii="Simplified Arabic" w:hAnsi="Simplified Arabic" w:cs="Simplified Arabic"/>
          <w:b/>
          <w:bCs/>
          <w:color w:val="000000" w:themeColor="text1"/>
          <w:sz w:val="28"/>
          <w:szCs w:val="28"/>
          <w:rtl/>
        </w:rPr>
        <w:t>.5.4.2. توزيع الكهرباء و الغاز:</w:t>
      </w:r>
    </w:p>
    <w:p w14:paraId="45EFFFE2" w14:textId="77777777" w:rsidR="00D02D7E" w:rsidRDefault="00973AE0">
      <w:pPr>
        <w:tabs>
          <w:tab w:val="left" w:pos="9356"/>
        </w:tabs>
        <w:jc w:val="both"/>
        <w:rPr>
          <w:rFonts w:ascii="Simplified Arabic" w:hAnsi="Simplified Arabic" w:cs="Simplified Arabic"/>
          <w:color w:val="000000" w:themeColor="text1"/>
          <w:sz w:val="28"/>
          <w:szCs w:val="28"/>
          <w:rtl/>
        </w:rPr>
      </w:pPr>
      <w:r>
        <w:rPr>
          <w:rFonts w:ascii="Simplified Arabic" w:hAnsi="Simplified Arabic" w:cs="Simplified Arabic"/>
          <w:color w:val="000000" w:themeColor="text1"/>
          <w:sz w:val="28"/>
          <w:szCs w:val="28"/>
          <w:rtl/>
        </w:rPr>
        <w:t xml:space="preserve">تتضمن خطة التنمية لشبكات التوزيع برامج الكهربة و التوزيع العمومي للغاز المشرفة عليها الدولة، وكذا المشاريع الخاصة و ربط الزبائن الجدد و كذلك معدات الصيانة و الاستغلال، يقدر مبلغ خطة لتطوير التسيير و الاستغلال، يقدر مبلغ الخطة تطوير التسيير الشبكات ومنشآت الشركات الأربع لتوزيع الكهرباء </w:t>
      </w:r>
      <w:r>
        <w:rPr>
          <w:rFonts w:ascii="Simplified Arabic" w:hAnsi="Simplified Arabic" w:cs="Simplified Arabic"/>
          <w:color w:val="000000" w:themeColor="text1"/>
          <w:sz w:val="28"/>
          <w:szCs w:val="28"/>
          <w:rtl/>
        </w:rPr>
        <w:lastRenderedPageBreak/>
        <w:t>والغاز في الفترة 2014-2024 بـ 1039 مليار دينار جزائري منها 626 مليار دينار جزائري على عاتق شركات التوزيع الكهرباء والغاز.</w:t>
      </w:r>
    </w:p>
    <w:p w14:paraId="23386CDA" w14:textId="77777777" w:rsidR="00D02D7E" w:rsidRDefault="00973AE0">
      <w:pPr>
        <w:tabs>
          <w:tab w:val="left" w:pos="9356"/>
        </w:tabs>
        <w:jc w:val="both"/>
        <w:rPr>
          <w:rFonts w:ascii="Simplified Arabic" w:hAnsi="Simplified Arabic" w:cs="Simplified Arabic"/>
          <w:b/>
          <w:bCs/>
          <w:sz w:val="28"/>
          <w:szCs w:val="28"/>
          <w:rtl/>
        </w:rPr>
      </w:pPr>
      <w:r>
        <w:rPr>
          <w:rFonts w:ascii="Simplified Arabic" w:hAnsi="Simplified Arabic" w:cs="Simplified Arabic"/>
          <w:b/>
          <w:bCs/>
          <w:sz w:val="28"/>
          <w:szCs w:val="28"/>
        </w:rPr>
        <w:t>II</w:t>
      </w:r>
      <w:r>
        <w:rPr>
          <w:rFonts w:ascii="Simplified Arabic" w:hAnsi="Simplified Arabic" w:cs="Simplified Arabic"/>
          <w:b/>
          <w:bCs/>
          <w:sz w:val="28"/>
          <w:szCs w:val="28"/>
          <w:rtl/>
        </w:rPr>
        <w:t>- تقديم بقسم تسيير الموارد البشرية :</w:t>
      </w:r>
    </w:p>
    <w:p w14:paraId="46B4A250" w14:textId="77777777" w:rsidR="00D02D7E" w:rsidRDefault="00973AE0">
      <w:pPr>
        <w:tabs>
          <w:tab w:val="left" w:pos="9356"/>
        </w:tabs>
        <w:jc w:val="both"/>
        <w:rPr>
          <w:rFonts w:ascii="Simplified Arabic" w:hAnsi="Simplified Arabic" w:cs="Simplified Arabic"/>
          <w:sz w:val="28"/>
          <w:szCs w:val="28"/>
          <w:rtl/>
        </w:rPr>
      </w:pPr>
      <w:r>
        <w:rPr>
          <w:rFonts w:ascii="Simplified Arabic" w:hAnsi="Simplified Arabic" w:cs="Simplified Arabic"/>
          <w:sz w:val="28"/>
          <w:szCs w:val="28"/>
          <w:rtl/>
        </w:rPr>
        <w:t xml:space="preserve">وفي هذا المبحث سنتطرق </w:t>
      </w:r>
      <w:r>
        <w:rPr>
          <w:rFonts w:ascii="Simplified Arabic" w:hAnsi="Simplified Arabic" w:cs="Simplified Arabic" w:hint="cs"/>
          <w:sz w:val="28"/>
          <w:szCs w:val="28"/>
          <w:rtl/>
        </w:rPr>
        <w:t>إلى</w:t>
      </w:r>
      <w:r>
        <w:rPr>
          <w:rFonts w:ascii="Simplified Arabic" w:hAnsi="Simplified Arabic" w:cs="Simplified Arabic"/>
          <w:sz w:val="28"/>
          <w:szCs w:val="28"/>
          <w:rtl/>
        </w:rPr>
        <w:t xml:space="preserve"> تعريف مصلحة الموارد البشرية وهيكلها التنظيمي واهم المهام ونشاطات المصلحة.</w:t>
      </w:r>
    </w:p>
    <w:p w14:paraId="1AC3BCF8" w14:textId="77777777" w:rsidR="00D02D7E" w:rsidRDefault="00973AE0">
      <w:pPr>
        <w:tabs>
          <w:tab w:val="left" w:pos="9356"/>
        </w:tabs>
        <w:jc w:val="both"/>
        <w:rPr>
          <w:rFonts w:cs="Traditional Arabic"/>
          <w:b/>
          <w:bCs/>
          <w:sz w:val="32"/>
          <w:szCs w:val="32"/>
          <w:rtl/>
          <w:lang w:bidi="ar-DZ"/>
        </w:rPr>
      </w:pPr>
      <w:r>
        <w:rPr>
          <w:b/>
          <w:bCs/>
          <w:sz w:val="28"/>
          <w:szCs w:val="28"/>
        </w:rPr>
        <w:t>II</w:t>
      </w:r>
      <w:r>
        <w:rPr>
          <w:rFonts w:hint="cs"/>
          <w:b/>
          <w:bCs/>
          <w:sz w:val="28"/>
          <w:szCs w:val="28"/>
          <w:rtl/>
        </w:rPr>
        <w:t>.1.</w:t>
      </w:r>
      <w:r>
        <w:rPr>
          <w:rFonts w:cs="Traditional Arabic" w:hint="cs"/>
          <w:b/>
          <w:bCs/>
          <w:sz w:val="32"/>
          <w:szCs w:val="32"/>
          <w:rtl/>
        </w:rPr>
        <w:t xml:space="preserve"> تعري</w:t>
      </w:r>
      <w:r>
        <w:rPr>
          <w:rFonts w:cs="Traditional Arabic" w:hint="eastAsia"/>
          <w:b/>
          <w:bCs/>
          <w:sz w:val="32"/>
          <w:szCs w:val="32"/>
          <w:rtl/>
        </w:rPr>
        <w:t>ف</w:t>
      </w:r>
      <w:r>
        <w:rPr>
          <w:rFonts w:cs="Traditional Arabic" w:hint="cs"/>
          <w:b/>
          <w:bCs/>
          <w:sz w:val="32"/>
          <w:szCs w:val="32"/>
          <w:rtl/>
        </w:rPr>
        <w:t xml:space="preserve"> بقسم تسيير الموارد البشرية:</w:t>
      </w:r>
    </w:p>
    <w:p w14:paraId="62352AC4" w14:textId="77777777" w:rsidR="00D02D7E" w:rsidRDefault="00973AE0">
      <w:pPr>
        <w:tabs>
          <w:tab w:val="left" w:pos="9356"/>
        </w:tabs>
        <w:jc w:val="both"/>
        <w:rPr>
          <w:rFonts w:ascii="Simplified Arabic" w:hAnsi="Simplified Arabic" w:cs="Simplified Arabic"/>
          <w:sz w:val="28"/>
          <w:szCs w:val="28"/>
          <w:rtl/>
        </w:rPr>
      </w:pPr>
      <w:r>
        <w:rPr>
          <w:rFonts w:ascii="Simplified Arabic" w:hAnsi="Simplified Arabic" w:cs="Simplified Arabic"/>
          <w:sz w:val="28"/>
          <w:szCs w:val="28"/>
          <w:rtl/>
        </w:rPr>
        <w:t>هي المصلحة  المسؤولة عن  تنفيذ  القواعد والإجراءات في الميدان التحكم بالموارد البشرية  وهي مسؤولة أيضا عن: تعزيز المهارات الموجودة لتطوير أنشطة جديدة تأكد من مدى كفاية هذه الموارد البشرية (المهارات والفرص)، وتطوير الأنشطة، تطوير المعلومات، والاستماع والتشاور حول العلاقات الاجتماعية والمهنية وظروف العمل مراجعة نظام إدارة العمليات المعتمدة من قبل الشركة التنسيق أنشطة مختلفة من الموظفين داخل فرع التوزيع، بما في ذلك التوظيف، والحث على التكامل، وتعيين والترقية ونقل ...، وضع خطط سنوية للتجنيد والتدريب، تطبيق سياسات إدارة الموارد البشرية التي بدأتها الإدارة العليا.</w:t>
      </w:r>
    </w:p>
    <w:p w14:paraId="2CB695A5" w14:textId="77777777" w:rsidR="00D02D7E" w:rsidRDefault="00973AE0">
      <w:pPr>
        <w:tabs>
          <w:tab w:val="left" w:pos="9356"/>
        </w:tabs>
        <w:spacing w:after="0"/>
        <w:jc w:val="both"/>
        <w:rPr>
          <w:b/>
          <w:bCs/>
          <w:sz w:val="28"/>
          <w:szCs w:val="28"/>
          <w:rtl/>
        </w:rPr>
      </w:pPr>
      <w:r>
        <w:rPr>
          <w:rFonts w:hint="cs"/>
          <w:b/>
          <w:bCs/>
          <w:sz w:val="28"/>
          <w:szCs w:val="28"/>
          <w:rtl/>
        </w:rPr>
        <w:t>. 2</w:t>
      </w:r>
      <w:r>
        <w:rPr>
          <w:rFonts w:ascii="Traditional Arabic" w:hAnsi="Traditional Arabic" w:cs="Traditional Arabic"/>
          <w:b/>
          <w:bCs/>
          <w:sz w:val="28"/>
          <w:szCs w:val="28"/>
          <w:rtl/>
        </w:rPr>
        <w:t>.</w:t>
      </w:r>
      <w:r>
        <w:rPr>
          <w:rFonts w:ascii="Traditional Arabic" w:eastAsia="Calibri" w:hAnsi="Traditional Arabic" w:cs="Traditional Arabic"/>
          <w:b/>
          <w:bCs/>
          <w:sz w:val="32"/>
          <w:szCs w:val="32"/>
          <w:rtl/>
        </w:rPr>
        <w:t>ا</w:t>
      </w:r>
      <w:r>
        <w:rPr>
          <w:rFonts w:ascii="Traditional Arabic" w:hAnsi="Traditional Arabic" w:cs="Traditional Arabic"/>
          <w:b/>
          <w:bCs/>
          <w:sz w:val="32"/>
          <w:szCs w:val="32"/>
          <w:rtl/>
        </w:rPr>
        <w:t>لمخطط</w:t>
      </w:r>
      <w:r>
        <w:rPr>
          <w:rFonts w:ascii="Traditional Arabic" w:hAnsi="Traditional Arabic" w:cs="Traditional Arabic" w:hint="cs"/>
          <w:b/>
          <w:bCs/>
          <w:sz w:val="32"/>
          <w:szCs w:val="32"/>
          <w:rtl/>
        </w:rPr>
        <w:t xml:space="preserve"> </w:t>
      </w:r>
      <w:r>
        <w:rPr>
          <w:rFonts w:ascii="Traditional Arabic" w:hAnsi="Traditional Arabic" w:cs="Traditional Arabic"/>
          <w:b/>
          <w:bCs/>
          <w:sz w:val="32"/>
          <w:szCs w:val="32"/>
          <w:rtl/>
        </w:rPr>
        <w:t>الهيكلي</w:t>
      </w:r>
      <w:r>
        <w:rPr>
          <w:rFonts w:ascii="Traditional Arabic" w:hAnsi="Traditional Arabic" w:cs="Traditional Arabic" w:hint="cs"/>
          <w:b/>
          <w:bCs/>
          <w:sz w:val="32"/>
          <w:szCs w:val="32"/>
          <w:rtl/>
        </w:rPr>
        <w:t xml:space="preserve"> </w:t>
      </w:r>
      <w:r>
        <w:rPr>
          <w:rFonts w:ascii="Traditional Arabic" w:hAnsi="Traditional Arabic" w:cs="Traditional Arabic"/>
          <w:b/>
          <w:bCs/>
          <w:sz w:val="32"/>
          <w:szCs w:val="32"/>
          <w:rtl/>
        </w:rPr>
        <w:t xml:space="preserve">للمصلحة </w:t>
      </w:r>
      <w:r>
        <w:rPr>
          <w:rFonts w:ascii="Traditional Arabic" w:hAnsi="Traditional Arabic" w:cs="Traditional Arabic" w:hint="cs"/>
          <w:b/>
          <w:bCs/>
          <w:sz w:val="32"/>
          <w:szCs w:val="32"/>
          <w:rtl/>
        </w:rPr>
        <w:t>إدارة</w:t>
      </w:r>
      <w:r>
        <w:rPr>
          <w:rFonts w:ascii="Traditional Arabic" w:hAnsi="Traditional Arabic" w:cs="Traditional Arabic"/>
          <w:b/>
          <w:bCs/>
          <w:sz w:val="32"/>
          <w:szCs w:val="32"/>
          <w:rtl/>
        </w:rPr>
        <w:t xml:space="preserve"> الموارد البشرية:</w:t>
      </w:r>
    </w:p>
    <w:p w14:paraId="739798C1" w14:textId="77777777" w:rsidR="00D02D7E" w:rsidRDefault="00973AE0">
      <w:pPr>
        <w:tabs>
          <w:tab w:val="left" w:pos="9356"/>
        </w:tabs>
        <w:spacing w:after="0"/>
        <w:jc w:val="both"/>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                           الشكل رقم (2): الهيكل التنظيمي لإدارة الموارد البشرية.</w:t>
      </w:r>
    </w:p>
    <w:p w14:paraId="19CC1EB3" w14:textId="77777777" w:rsidR="00D02D7E" w:rsidRDefault="00973AE0">
      <w:pPr>
        <w:rPr>
          <w:rFonts w:ascii="Simplified Arabic" w:hAnsi="Simplified Arabic" w:cs="Simplified Arabic"/>
          <w:b/>
          <w:bCs/>
          <w:sz w:val="28"/>
          <w:szCs w:val="28"/>
        </w:rPr>
      </w:pPr>
      <w:r>
        <w:rPr>
          <w:rFonts w:ascii="Simplified Arabic" w:hAnsi="Simplified Arabic" w:cs="Simplified Arabic"/>
          <w:b/>
          <w:bCs/>
          <w:noProof/>
          <w:sz w:val="28"/>
          <w:szCs w:val="28"/>
        </w:rPr>
        <mc:AlternateContent>
          <mc:Choice Requires="wpg">
            <w:drawing>
              <wp:anchor distT="0" distB="0" distL="114300" distR="114300" simplePos="0" relativeHeight="251674624" behindDoc="0" locked="0" layoutInCell="1" allowOverlap="1" wp14:anchorId="35077DC6" wp14:editId="7B70F117">
                <wp:simplePos x="0" y="0"/>
                <wp:positionH relativeFrom="column">
                  <wp:posOffset>480060</wp:posOffset>
                </wp:positionH>
                <wp:positionV relativeFrom="paragraph">
                  <wp:posOffset>236220</wp:posOffset>
                </wp:positionV>
                <wp:extent cx="5650865" cy="2847975"/>
                <wp:effectExtent l="4445" t="5080" r="21590" b="4445"/>
                <wp:wrapNone/>
                <wp:docPr id="24" name="Group 2"/>
                <wp:cNvGraphicFramePr/>
                <a:graphic xmlns:a="http://schemas.openxmlformats.org/drawingml/2006/main">
                  <a:graphicData uri="http://schemas.microsoft.com/office/word/2010/wordprocessingGroup">
                    <wpg:wgp>
                      <wpg:cNvGrpSpPr/>
                      <wpg:grpSpPr>
                        <a:xfrm>
                          <a:off x="0" y="0"/>
                          <a:ext cx="5650865" cy="2847975"/>
                          <a:chOff x="1905" y="6042"/>
                          <a:chExt cx="9372" cy="5367"/>
                        </a:xfrm>
                        <a:effectLst/>
                      </wpg:grpSpPr>
                      <wps:wsp>
                        <wps:cNvPr id="434864858" name="AutoShape 3"/>
                        <wps:cNvSpPr>
                          <a:spLocks noChangeArrowheads="1"/>
                        </wps:cNvSpPr>
                        <wps:spPr bwMode="auto">
                          <a:xfrm>
                            <a:off x="4356" y="6042"/>
                            <a:ext cx="3219" cy="714"/>
                          </a:xfrm>
                          <a:prstGeom prst="roundRect">
                            <a:avLst>
                              <a:gd name="adj" fmla="val 16667"/>
                            </a:avLst>
                          </a:prstGeom>
                          <a:solidFill>
                            <a:srgbClr val="FFFFFF"/>
                          </a:solidFill>
                          <a:ln w="9525">
                            <a:solidFill>
                              <a:srgbClr val="000000"/>
                            </a:solidFill>
                            <a:round/>
                          </a:ln>
                          <a:effectLst/>
                        </wps:spPr>
                        <wps:txbx>
                          <w:txbxContent>
                            <w:p w14:paraId="5E7A7573" w14:textId="77777777" w:rsidR="00D02D7E" w:rsidRDefault="00973AE0">
                              <w:pPr>
                                <w:jc w:val="center"/>
                                <w:rPr>
                                  <w:rFonts w:ascii="Traditional Arabic" w:hAnsi="Traditional Arabic" w:cs="Traditional Arabic"/>
                                  <w:b/>
                                  <w:bCs/>
                                  <w:sz w:val="28"/>
                                  <w:szCs w:val="28"/>
                                </w:rPr>
                              </w:pPr>
                              <w:r>
                                <w:rPr>
                                  <w:rFonts w:ascii="Traditional Arabic" w:hAnsi="Traditional Arabic" w:cs="Traditional Arabic" w:hint="cs"/>
                                  <w:b/>
                                  <w:bCs/>
                                  <w:sz w:val="28"/>
                                  <w:szCs w:val="28"/>
                                  <w:rtl/>
                                </w:rPr>
                                <w:t xml:space="preserve">رئيس قسم </w:t>
                              </w:r>
                              <w:r>
                                <w:rPr>
                                  <w:rFonts w:ascii="Traditional Arabic" w:hAnsi="Traditional Arabic" w:cs="Traditional Arabic"/>
                                  <w:b/>
                                  <w:bCs/>
                                  <w:sz w:val="28"/>
                                  <w:szCs w:val="28"/>
                                  <w:rtl/>
                                </w:rPr>
                                <w:t>الموارد البشرية</w:t>
                              </w:r>
                            </w:p>
                          </w:txbxContent>
                        </wps:txbx>
                        <wps:bodyPr rot="0" vert="horz" wrap="square" lIns="91440" tIns="45720" rIns="91440" bIns="45720" anchor="t" anchorCtr="0" upright="1">
                          <a:noAutofit/>
                        </wps:bodyPr>
                      </wps:wsp>
                      <wps:wsp>
                        <wps:cNvPr id="1555060896" name="AutoShape 4"/>
                        <wps:cNvSpPr>
                          <a:spLocks noChangeArrowheads="1"/>
                        </wps:cNvSpPr>
                        <wps:spPr bwMode="auto">
                          <a:xfrm>
                            <a:off x="1905" y="7112"/>
                            <a:ext cx="3219" cy="1152"/>
                          </a:xfrm>
                          <a:prstGeom prst="roundRect">
                            <a:avLst>
                              <a:gd name="adj" fmla="val 16667"/>
                            </a:avLst>
                          </a:prstGeom>
                          <a:solidFill>
                            <a:srgbClr val="FFFFFF"/>
                          </a:solidFill>
                          <a:ln w="9525">
                            <a:solidFill>
                              <a:srgbClr val="000000"/>
                            </a:solidFill>
                            <a:round/>
                          </a:ln>
                          <a:effectLst/>
                        </wps:spPr>
                        <wps:txbx>
                          <w:txbxContent>
                            <w:p w14:paraId="4D9A3E5D" w14:textId="77777777" w:rsidR="00D02D7E" w:rsidRDefault="00973AE0">
                              <w:pPr>
                                <w:rPr>
                                  <w:rFonts w:ascii="Traditional Arabic" w:hAnsi="Traditional Arabic" w:cs="Traditional Arabic"/>
                                  <w:b/>
                                  <w:bCs/>
                                  <w:sz w:val="24"/>
                                  <w:szCs w:val="24"/>
                                  <w:rtl/>
                                  <w:lang w:bidi="ar-DZ"/>
                                </w:rPr>
                              </w:pPr>
                              <w:r>
                                <w:rPr>
                                  <w:rFonts w:ascii="Traditional Arabic" w:hAnsi="Traditional Arabic" w:cs="Traditional Arabic" w:hint="cs"/>
                                  <w:b/>
                                  <w:bCs/>
                                  <w:sz w:val="24"/>
                                  <w:szCs w:val="24"/>
                                  <w:rtl/>
                                  <w:lang w:bidi="ar-DZ"/>
                                </w:rPr>
                                <w:t>مساعد رئيس القسم (</w:t>
                              </w:r>
                              <w:r>
                                <w:rPr>
                                  <w:rFonts w:ascii="Traditional Arabic" w:hAnsi="Traditional Arabic" w:cs="Traditional Arabic" w:hint="cs"/>
                                  <w:b/>
                                  <w:bCs/>
                                  <w:sz w:val="24"/>
                                  <w:szCs w:val="24"/>
                                  <w:rtl/>
                                </w:rPr>
                                <w:t>عون تسيير رئيسي للموظفين)</w:t>
                              </w:r>
                            </w:p>
                            <w:p w14:paraId="31575206" w14:textId="77777777" w:rsidR="00D02D7E" w:rsidRDefault="00973AE0">
                              <w:pPr>
                                <w:jc w:val="center"/>
                                <w:rPr>
                                  <w:rFonts w:ascii="Traditional Arabic" w:hAnsi="Traditional Arabic" w:cs="Traditional Arabic"/>
                                  <w:b/>
                                  <w:bCs/>
                                  <w:sz w:val="32"/>
                                  <w:szCs w:val="32"/>
                                </w:rPr>
                              </w:pPr>
                              <w:r>
                                <w:rPr>
                                  <w:rFonts w:ascii="Traditional Arabic" w:hAnsi="Traditional Arabic" w:cs="Traditional Arabic"/>
                                  <w:b/>
                                  <w:bCs/>
                                  <w:sz w:val="32"/>
                                  <w:szCs w:val="32"/>
                                </w:rPr>
                                <w:t>AGPP</w:t>
                              </w:r>
                            </w:p>
                            <w:p w14:paraId="7DF27AA8" w14:textId="77777777" w:rsidR="00D02D7E" w:rsidRDefault="00D02D7E">
                              <w:pPr>
                                <w:jc w:val="center"/>
                                <w:rPr>
                                  <w:rFonts w:ascii="Traditional Arabic" w:hAnsi="Traditional Arabic" w:cs="Traditional Arabic"/>
                                  <w:b/>
                                  <w:bCs/>
                                  <w:sz w:val="32"/>
                                  <w:szCs w:val="32"/>
                                </w:rPr>
                              </w:pPr>
                            </w:p>
                          </w:txbxContent>
                        </wps:txbx>
                        <wps:bodyPr rot="0" vert="horz" wrap="square" lIns="91440" tIns="45720" rIns="91440" bIns="45720" anchor="t" anchorCtr="0" upright="1">
                          <a:noAutofit/>
                        </wps:bodyPr>
                      </wps:wsp>
                      <wps:wsp>
                        <wps:cNvPr id="1487132939" name="AutoShape 5"/>
                        <wps:cNvSpPr>
                          <a:spLocks noChangeArrowheads="1"/>
                        </wps:cNvSpPr>
                        <wps:spPr bwMode="auto">
                          <a:xfrm>
                            <a:off x="7256" y="8932"/>
                            <a:ext cx="3219" cy="1041"/>
                          </a:xfrm>
                          <a:prstGeom prst="roundRect">
                            <a:avLst>
                              <a:gd name="adj" fmla="val 16667"/>
                            </a:avLst>
                          </a:prstGeom>
                          <a:solidFill>
                            <a:srgbClr val="FFFFFF"/>
                          </a:solidFill>
                          <a:ln w="9525">
                            <a:solidFill>
                              <a:srgbClr val="000000"/>
                            </a:solidFill>
                            <a:round/>
                          </a:ln>
                          <a:effectLst/>
                        </wps:spPr>
                        <wps:txbx>
                          <w:txbxContent>
                            <w:p w14:paraId="0D80D04B" w14:textId="77777777" w:rsidR="00D02D7E" w:rsidRDefault="00973AE0">
                              <w:pPr>
                                <w:jc w:val="center"/>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مصلحة تسيير </w:t>
                              </w:r>
                              <w:r>
                                <w:rPr>
                                  <w:rFonts w:ascii="Traditional Arabic" w:hAnsi="Traditional Arabic" w:cs="Traditional Arabic"/>
                                  <w:b/>
                                  <w:bCs/>
                                  <w:sz w:val="32"/>
                                  <w:szCs w:val="32"/>
                                  <w:rtl/>
                                </w:rPr>
                                <w:t>الموارد البشرية</w:t>
                              </w:r>
                            </w:p>
                          </w:txbxContent>
                        </wps:txbx>
                        <wps:bodyPr rot="0" vert="horz" wrap="square" lIns="91440" tIns="45720" rIns="91440" bIns="45720" anchor="t" anchorCtr="0" upright="1">
                          <a:noAutofit/>
                        </wps:bodyPr>
                      </wps:wsp>
                      <wps:wsp>
                        <wps:cNvPr id="1690154327" name="AutoShape 6"/>
                        <wps:cNvSpPr>
                          <a:spLocks noChangeArrowheads="1"/>
                        </wps:cNvSpPr>
                        <wps:spPr bwMode="auto">
                          <a:xfrm>
                            <a:off x="2437" y="8887"/>
                            <a:ext cx="3219" cy="1098"/>
                          </a:xfrm>
                          <a:prstGeom prst="roundRect">
                            <a:avLst>
                              <a:gd name="adj" fmla="val 16667"/>
                            </a:avLst>
                          </a:prstGeom>
                          <a:solidFill>
                            <a:srgbClr val="FFFFFF"/>
                          </a:solidFill>
                          <a:ln w="9525">
                            <a:solidFill>
                              <a:srgbClr val="000000"/>
                            </a:solidFill>
                            <a:round/>
                          </a:ln>
                          <a:effectLst/>
                        </wps:spPr>
                        <wps:txbx>
                          <w:txbxContent>
                            <w:p w14:paraId="6378F306" w14:textId="77777777" w:rsidR="00D02D7E" w:rsidRDefault="00973AE0">
                              <w:pPr>
                                <w:spacing w:after="1800"/>
                                <w:jc w:val="center"/>
                                <w:rPr>
                                  <w:rFonts w:ascii="Traditional Arabic" w:hAnsi="Traditional Arabic" w:cs="Traditional Arabic"/>
                                  <w:b/>
                                  <w:bCs/>
                                  <w:sz w:val="32"/>
                                  <w:szCs w:val="32"/>
                                </w:rPr>
                              </w:pPr>
                              <w:r>
                                <w:rPr>
                                  <w:rFonts w:ascii="Traditional Arabic" w:hAnsi="Traditional Arabic" w:cs="Traditional Arabic" w:hint="cs"/>
                                  <w:b/>
                                  <w:bCs/>
                                  <w:sz w:val="28"/>
                                  <w:szCs w:val="28"/>
                                  <w:rtl/>
                                </w:rPr>
                                <w:t>مصلحة</w:t>
                              </w:r>
                              <w:r>
                                <w:rPr>
                                  <w:rFonts w:ascii="Traditional Arabic" w:hAnsi="Traditional Arabic" w:cs="Traditional Arabic"/>
                                  <w:b/>
                                  <w:bCs/>
                                  <w:sz w:val="28"/>
                                  <w:szCs w:val="28"/>
                                  <w:rtl/>
                                </w:rPr>
                                <w:t xml:space="preserve"> تنمية الموارد البشرية وا</w:t>
                              </w:r>
                              <w:r>
                                <w:rPr>
                                  <w:rFonts w:ascii="Traditional Arabic" w:hAnsi="Traditional Arabic" w:cs="Traditional Arabic" w:hint="cs"/>
                                  <w:b/>
                                  <w:bCs/>
                                  <w:sz w:val="28"/>
                                  <w:szCs w:val="28"/>
                                  <w:rtl/>
                                </w:rPr>
                                <w:t>لتكوين</w:t>
                              </w:r>
                            </w:p>
                          </w:txbxContent>
                        </wps:txbx>
                        <wps:bodyPr rot="0" vert="horz" wrap="square" lIns="91440" tIns="45720" rIns="91440" bIns="45720" anchor="t" anchorCtr="0" upright="1">
                          <a:noAutofit/>
                        </wps:bodyPr>
                      </wps:wsp>
                      <wps:wsp>
                        <wps:cNvPr id="722564372" name="AutoShape 7"/>
                        <wps:cNvSpPr>
                          <a:spLocks noChangeArrowheads="1"/>
                        </wps:cNvSpPr>
                        <wps:spPr bwMode="auto">
                          <a:xfrm>
                            <a:off x="8058" y="10245"/>
                            <a:ext cx="3219" cy="849"/>
                          </a:xfrm>
                          <a:prstGeom prst="roundRect">
                            <a:avLst>
                              <a:gd name="adj" fmla="val 16667"/>
                            </a:avLst>
                          </a:prstGeom>
                          <a:solidFill>
                            <a:srgbClr val="FFFFFF"/>
                          </a:solidFill>
                          <a:ln w="9525">
                            <a:solidFill>
                              <a:srgbClr val="000000"/>
                            </a:solidFill>
                            <a:round/>
                          </a:ln>
                          <a:effectLst/>
                        </wps:spPr>
                        <wps:txbx>
                          <w:txbxContent>
                            <w:p w14:paraId="30428A71" w14:textId="77777777" w:rsidR="00D02D7E" w:rsidRDefault="00973AE0">
                              <w:pPr>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إدارة الموارد البشرية </w:t>
                              </w:r>
                            </w:p>
                            <w:p w14:paraId="03C5D47E" w14:textId="77777777" w:rsidR="00D02D7E" w:rsidRDefault="00D02D7E"/>
                          </w:txbxContent>
                        </wps:txbx>
                        <wps:bodyPr rot="0" vert="horz" wrap="square" lIns="91440" tIns="45720" rIns="91440" bIns="45720" anchor="t" anchorCtr="0" upright="1">
                          <a:noAutofit/>
                        </wps:bodyPr>
                      </wps:wsp>
                      <wps:wsp>
                        <wps:cNvPr id="687759911" name="AutoShape 8"/>
                        <wps:cNvSpPr>
                          <a:spLocks noChangeArrowheads="1"/>
                        </wps:cNvSpPr>
                        <wps:spPr bwMode="auto">
                          <a:xfrm>
                            <a:off x="2836" y="10484"/>
                            <a:ext cx="3219" cy="925"/>
                          </a:xfrm>
                          <a:prstGeom prst="roundRect">
                            <a:avLst>
                              <a:gd name="adj" fmla="val 16667"/>
                            </a:avLst>
                          </a:prstGeom>
                          <a:solidFill>
                            <a:srgbClr val="FFFFFF"/>
                          </a:solidFill>
                          <a:ln w="9525">
                            <a:solidFill>
                              <a:srgbClr val="000000"/>
                            </a:solidFill>
                            <a:round/>
                          </a:ln>
                          <a:effectLst/>
                        </wps:spPr>
                        <wps:txbx>
                          <w:txbxContent>
                            <w:p w14:paraId="5282A095" w14:textId="77777777" w:rsidR="00D02D7E" w:rsidRDefault="00973AE0">
                              <w:pPr>
                                <w:rPr>
                                  <w:rFonts w:ascii="Traditional Arabic" w:hAnsi="Traditional Arabic" w:cs="Traditional Arabic"/>
                                  <w:b/>
                                  <w:bCs/>
                                  <w:sz w:val="32"/>
                                  <w:szCs w:val="32"/>
                                </w:rPr>
                              </w:pPr>
                              <w:r>
                                <w:rPr>
                                  <w:rFonts w:ascii="Traditional Arabic" w:hAnsi="Traditional Arabic" w:cs="Traditional Arabic"/>
                                  <w:b/>
                                  <w:bCs/>
                                  <w:sz w:val="32"/>
                                  <w:szCs w:val="32"/>
                                  <w:rtl/>
                                </w:rPr>
                                <w:t>تنمية الموارد البشرية والت</w:t>
                              </w:r>
                              <w:r>
                                <w:rPr>
                                  <w:rFonts w:ascii="Traditional Arabic" w:hAnsi="Traditional Arabic" w:cs="Traditional Arabic" w:hint="cs"/>
                                  <w:b/>
                                  <w:bCs/>
                                  <w:sz w:val="32"/>
                                  <w:szCs w:val="32"/>
                                  <w:rtl/>
                                </w:rPr>
                                <w:t>كوين</w:t>
                              </w:r>
                            </w:p>
                          </w:txbxContent>
                        </wps:txbx>
                        <wps:bodyPr rot="0" vert="horz" wrap="square" lIns="91440" tIns="45720" rIns="91440" bIns="45720" anchor="t" anchorCtr="0" upright="1">
                          <a:noAutofit/>
                        </wps:bodyPr>
                      </wps:wsp>
                      <wps:wsp>
                        <wps:cNvPr id="1424805365" name="AutoShape 9"/>
                        <wps:cNvCnPr>
                          <a:cxnSpLocks noChangeShapeType="1"/>
                        </wps:cNvCnPr>
                        <wps:spPr bwMode="auto">
                          <a:xfrm>
                            <a:off x="6340" y="6756"/>
                            <a:ext cx="0" cy="1787"/>
                          </a:xfrm>
                          <a:prstGeom prst="straightConnector1">
                            <a:avLst/>
                          </a:prstGeom>
                          <a:noFill/>
                          <a:ln w="9525">
                            <a:solidFill>
                              <a:srgbClr val="000000"/>
                            </a:solidFill>
                            <a:round/>
                          </a:ln>
                          <a:effectLst/>
                        </wps:spPr>
                        <wps:bodyPr/>
                      </wps:wsp>
                      <wps:wsp>
                        <wps:cNvPr id="1394972107" name="AutoShape 10"/>
                        <wps:cNvCnPr>
                          <a:cxnSpLocks noChangeShapeType="1"/>
                        </wps:cNvCnPr>
                        <wps:spPr bwMode="auto">
                          <a:xfrm>
                            <a:off x="6340" y="8543"/>
                            <a:ext cx="2480" cy="1"/>
                          </a:xfrm>
                          <a:prstGeom prst="straightConnector1">
                            <a:avLst/>
                          </a:prstGeom>
                          <a:noFill/>
                          <a:ln w="9525">
                            <a:solidFill>
                              <a:srgbClr val="000000"/>
                            </a:solidFill>
                            <a:round/>
                          </a:ln>
                          <a:effectLst/>
                        </wps:spPr>
                        <wps:bodyPr/>
                      </wps:wsp>
                      <wps:wsp>
                        <wps:cNvPr id="46716581" name="AutoShape 11"/>
                        <wps:cNvCnPr>
                          <a:cxnSpLocks noChangeShapeType="1"/>
                        </wps:cNvCnPr>
                        <wps:spPr bwMode="auto">
                          <a:xfrm>
                            <a:off x="4040" y="8545"/>
                            <a:ext cx="2301" cy="0"/>
                          </a:xfrm>
                          <a:prstGeom prst="straightConnector1">
                            <a:avLst/>
                          </a:prstGeom>
                          <a:noFill/>
                          <a:ln w="9525">
                            <a:solidFill>
                              <a:srgbClr val="000000"/>
                            </a:solidFill>
                            <a:round/>
                          </a:ln>
                          <a:effectLst/>
                        </wps:spPr>
                        <wps:bodyPr/>
                      </wps:wsp>
                      <wps:wsp>
                        <wps:cNvPr id="357061243" name="AutoShape 12"/>
                        <wps:cNvCnPr>
                          <a:cxnSpLocks noChangeShapeType="1"/>
                        </wps:cNvCnPr>
                        <wps:spPr bwMode="auto">
                          <a:xfrm>
                            <a:off x="4040" y="8545"/>
                            <a:ext cx="0" cy="342"/>
                          </a:xfrm>
                          <a:prstGeom prst="straightConnector1">
                            <a:avLst/>
                          </a:prstGeom>
                          <a:noFill/>
                          <a:ln w="9525">
                            <a:solidFill>
                              <a:srgbClr val="000000"/>
                            </a:solidFill>
                            <a:round/>
                          </a:ln>
                          <a:effectLst/>
                        </wps:spPr>
                        <wps:bodyPr/>
                      </wps:wsp>
                      <wps:wsp>
                        <wps:cNvPr id="61520890" name="AutoShape 13"/>
                        <wps:cNvCnPr>
                          <a:cxnSpLocks noChangeShapeType="1"/>
                        </wps:cNvCnPr>
                        <wps:spPr bwMode="auto">
                          <a:xfrm flipH="1">
                            <a:off x="5124" y="7643"/>
                            <a:ext cx="1217" cy="0"/>
                          </a:xfrm>
                          <a:prstGeom prst="straightConnector1">
                            <a:avLst/>
                          </a:prstGeom>
                          <a:noFill/>
                          <a:ln w="9525">
                            <a:solidFill>
                              <a:srgbClr val="000000"/>
                            </a:solidFill>
                            <a:round/>
                          </a:ln>
                          <a:effectLst/>
                        </wps:spPr>
                        <wps:bodyPr/>
                      </wps:wsp>
                      <wps:wsp>
                        <wps:cNvPr id="1999083665" name="AutoShape 14"/>
                        <wps:cNvCnPr>
                          <a:cxnSpLocks noChangeShapeType="1"/>
                        </wps:cNvCnPr>
                        <wps:spPr bwMode="auto">
                          <a:xfrm>
                            <a:off x="7780" y="9985"/>
                            <a:ext cx="0" cy="978"/>
                          </a:xfrm>
                          <a:prstGeom prst="straightConnector1">
                            <a:avLst/>
                          </a:prstGeom>
                          <a:noFill/>
                          <a:ln w="9525">
                            <a:solidFill>
                              <a:srgbClr val="000000"/>
                            </a:solidFill>
                            <a:round/>
                          </a:ln>
                          <a:effectLst/>
                        </wps:spPr>
                        <wps:bodyPr/>
                      </wps:wsp>
                      <wps:wsp>
                        <wps:cNvPr id="269122270" name="AutoShape 15"/>
                        <wps:cNvCnPr>
                          <a:cxnSpLocks noChangeShapeType="1"/>
                        </wps:cNvCnPr>
                        <wps:spPr bwMode="auto">
                          <a:xfrm>
                            <a:off x="7780" y="10963"/>
                            <a:ext cx="258" cy="0"/>
                          </a:xfrm>
                          <a:prstGeom prst="straightConnector1">
                            <a:avLst/>
                          </a:prstGeom>
                          <a:noFill/>
                          <a:ln w="9525">
                            <a:solidFill>
                              <a:srgbClr val="000000"/>
                            </a:solidFill>
                            <a:round/>
                          </a:ln>
                          <a:effectLst/>
                        </wps:spPr>
                        <wps:bodyPr/>
                      </wps:wsp>
                      <wps:wsp>
                        <wps:cNvPr id="1636075195" name="AutoShape 16"/>
                        <wps:cNvCnPr>
                          <a:cxnSpLocks noChangeShapeType="1"/>
                        </wps:cNvCnPr>
                        <wps:spPr bwMode="auto">
                          <a:xfrm flipH="1">
                            <a:off x="2600" y="9985"/>
                            <a:ext cx="20" cy="1158"/>
                          </a:xfrm>
                          <a:prstGeom prst="straightConnector1">
                            <a:avLst/>
                          </a:prstGeom>
                          <a:noFill/>
                          <a:ln w="9525">
                            <a:solidFill>
                              <a:srgbClr val="000000"/>
                            </a:solidFill>
                            <a:round/>
                          </a:ln>
                          <a:effectLst/>
                        </wps:spPr>
                        <wps:bodyPr/>
                      </wps:wsp>
                      <wps:wsp>
                        <wps:cNvPr id="135411543" name="AutoShape 17"/>
                        <wps:cNvCnPr>
                          <a:cxnSpLocks noChangeShapeType="1"/>
                        </wps:cNvCnPr>
                        <wps:spPr bwMode="auto">
                          <a:xfrm>
                            <a:off x="2620" y="11143"/>
                            <a:ext cx="216" cy="0"/>
                          </a:xfrm>
                          <a:prstGeom prst="straightConnector1">
                            <a:avLst/>
                          </a:prstGeom>
                          <a:noFill/>
                          <a:ln w="9525">
                            <a:solidFill>
                              <a:srgbClr val="000000"/>
                            </a:solidFill>
                            <a:round/>
                          </a:ln>
                          <a:effectLst/>
                        </wps:spPr>
                        <wps:bodyPr/>
                      </wps:wsp>
                    </wpg:wgp>
                  </a:graphicData>
                </a:graphic>
              </wp:anchor>
            </w:drawing>
          </mc:Choice>
          <mc:Fallback>
            <w:pict>
              <v:group w14:anchorId="35077DC6" id="Group 2" o:spid="_x0000_s1081" style="position:absolute;left:0;text-align:left;margin-left:37.8pt;margin-top:18.6pt;width:444.95pt;height:224.25pt;z-index:251674624" coordorigin="1905,6042" coordsize="9372,5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t1ENgUAAGwlAAAOAAAAZHJzL2Uyb0RvYy54bWzsWm2PozYQ/l6p/wHxvRvbgI2jZU+nve62&#10;0rU9da8/gPCS0AKmht1k++s7HpM3wu61e0pUVeRDEjCY8cwzz7yY63ebqnSeMt0Wqo5cekVcJ6sT&#10;lRb1MnJ/+3z3Xeg6bRfXaVyqOovc56x13918+831uplnTK1UmWbagUnqdr5uInfVdc18NmuTVVbF&#10;7ZVqshoGc6WruINDvZylOl7D7FU5Y4Tw2VrptNEqydoWzn6wg+4Nzp/nWdL9kudt1jll5IJsHX5r&#10;/F6Y79nNdTxf6rhZFUkvRvwGKaq4qOGhu6k+xF3sPOriZKqqSLRqVd5dJaqaqTwvkgzXAKuhZLCa&#10;e60eG1zLcr5eNjs1gWoHenrztMnPT/e6eWg+adDEulmCLvDIrGWT68r8gpTOBlX2vFNZtumcBE4G&#10;PCAhD1wngTEW+kKKwCo1WYHmzX1UEhiHYU58th37vr9feoLZmwOPCzM62z84QwN+bDtz+ki4dQNw&#10;afcaab9OIw+ruMlQ0e0cNPJJO0Uaub7nh9wPA4BwHVcA3vePncJLHc9IaoSAq43yjJra5qNK/mid&#10;Wt2u4nqZvddarVdZnIJwFFd2dIM5aOFWZ7H+SaUwewyzI4YGeve9gA/0t9W+x6i02hPUHyiv0W13&#10;n6nKMX8iF6BUp7+CP+Aj4ifQKuI17dcWp7+7Tl6VgP6nuHQo5ztz9BeDYbZz4nJVWaR3RVnigV4u&#10;bkvtwK2Re4efXpz28LKydtaRKwMWoBRHY+3hFAQ/Y1PgOixMyto8egASq1RrnG6z2KAlWWimMhpf&#10;qPQZdK6VZQJgLvizUvov11kDC0Ru++djrDPXKX+swW6S+r6hDTzwA8HgQB+OLA5H4jqBqSK3cx37&#10;97azVPPY6GK5gidRXHetDJLyosf1VioEOeLaynp2gNMgCAgnoQR8DRGOcDoC7PkQvmMIQWnPEKcI&#10;pzTAsQN+2MJxgjhwr5wgPsLh1A8F9Zj0gCeHEMdAdSGIC9aTeCi9lyFOfBso9iFwgvh8x+IepmsT&#10;i28Tjz5NoVwSGvgeE6cQ51tSuECewnwPJIA8LwxDzOQgNvdZ3j5PoURiLJ5YfDRR8dD/J4gPIC4Y&#10;0CfAC0qFIYkj0i5E4iExtQAgnBLm92XOKcRDH0PxhPBxhGP0mxA+QDgPhQikpPQU4bva5RIcHnq2&#10;1qTED7EEGCNxCfWbLcG2peqUphykKbvmwFRsHnRTqM98IFDPNIuGJL6rXQDit7VtpySb+mHQUcHe&#10;y+fnBpolRw0Ve4vhlH/UUOGeqelNQ0pAUg5A3mMczptGFhU2g3mZw9tOx6akv1V1DU0VpW1lj60S&#10;6xpblzDT18o0SvBJF26BWAgaiYx6oKNwqdaCJ30pGCUjSSnd5fGXNXcISfKxuQ0ie4u/TmiTubcd&#10;9hdapVxQHoQj0QsiGqCvT9DO79s+6X0bjD3I0JhHQD7j3oi/ybe/vAExbmwvEIRTKPdOidy27/4L&#10;1u792rNbDpOx32psDm1X6BCDOodBm+7ynPPRuJOXRfPDtm/eb0QFgD2M3wJqwmNCp4xCwJl8/F9s&#10;Mo77OJVSEigGxrI1u9V0MScXwgRpoG0pwwGl904uxRd6SlP4fj18My4pY0yMeTmq/PLGhkYhHzg3&#10;M92Xybe/3re5x4kIqBypxOhhx/hM6dooqTNOXvJys+mKVRkFANji6oW+w+Tnr/s59QIf9lFHM7fD&#10;RuqZDG9K4T6GM26sakptSodBnAEI/+d+jm+zwCs9+LpL//qReWfo8Bhr9v1LUjd/AwAA//8DAFBL&#10;AwQUAAYACAAAACEA9Xpgv+EAAAAJAQAADwAAAGRycy9kb3ducmV2LnhtbEyPQUvDQBSE74L/YXmC&#10;N7tJ6yY1ZlNKUU9FsBVKb9vsaxKafRuy2yT9964nPQ4zzHyTrybTsgF711iSEM8iYEil1Q1VEr73&#10;709LYM4r0qq1hBJu6GBV3N/lKtN2pC8cdr5ioYRcpiTU3ncZ566s0Sg3sx1S8M62N8oH2Vdc92oM&#10;5abl8yhKuFENhYVadbipsbzsrkbCx6jG9SJ+G7aX8+Z23IvPwzZGKR8fpvUrMI+T/wvDL35AhyIw&#10;neyVtGOthFQkISlhkc6BBf8lEQLYScLzUqTAi5z/f1D8AAAA//8DAFBLAQItABQABgAIAAAAIQC2&#10;gziS/gAAAOEBAAATAAAAAAAAAAAAAAAAAAAAAABbQ29udGVudF9UeXBlc10ueG1sUEsBAi0AFAAG&#10;AAgAAAAhADj9If/WAAAAlAEAAAsAAAAAAAAAAAAAAAAALwEAAF9yZWxzLy5yZWxzUEsBAi0AFAAG&#10;AAgAAAAhABgu3UQ2BQAAbCUAAA4AAAAAAAAAAAAAAAAALgIAAGRycy9lMm9Eb2MueG1sUEsBAi0A&#10;FAAGAAgAAAAhAPV6YL/hAAAACQEAAA8AAAAAAAAAAAAAAAAAkAcAAGRycy9kb3ducmV2LnhtbFBL&#10;BQYAAAAABAAEAPMAAACeCAAAAAA=&#10;">
                <v:roundrect id="AutoShape 3" o:spid="_x0000_s1082" style="position:absolute;left:4356;top:6042;width:3219;height:71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RmNxwAAAOIAAAAPAAAAZHJzL2Rvd25yZXYueG1sRE89T8Mw&#10;EN0r8R+sQ+rW2tC0CqFuhSoVsaEGBsYjPpKI+JzaThr49XioxPj0vrf7yXZiJB9axxrulgoEceVM&#10;y7WG97fjIgcRIrLBzjFp+KEA+93NbIuFcRc+0VjGWqQQDgVqaGLsCylD1ZDFsHQ9ceK+nLcYE/S1&#10;NB4vKdx28l6pjbTYcmposKdDQ9V3OVgNlVGD8h/j68PnOpa/43Bm+XzWen47PT2CiDTFf/HV/WI0&#10;ZKss32T5Om1Ol9IdkLs/AAAA//8DAFBLAQItABQABgAIAAAAIQDb4fbL7gAAAIUBAAATAAAAAAAA&#10;AAAAAAAAAAAAAABbQ29udGVudF9UeXBlc10ueG1sUEsBAi0AFAAGAAgAAAAhAFr0LFu/AAAAFQEA&#10;AAsAAAAAAAAAAAAAAAAAHwEAAF9yZWxzLy5yZWxzUEsBAi0AFAAGAAgAAAAhABEFGY3HAAAA4gAA&#10;AA8AAAAAAAAAAAAAAAAABwIAAGRycy9kb3ducmV2LnhtbFBLBQYAAAAAAwADALcAAAD7AgAAAAA=&#10;">
                  <v:textbox>
                    <w:txbxContent>
                      <w:p w14:paraId="5E7A7573" w14:textId="77777777" w:rsidR="00D02D7E" w:rsidRDefault="00973AE0">
                        <w:pPr>
                          <w:jc w:val="center"/>
                          <w:rPr>
                            <w:rFonts w:ascii="Traditional Arabic" w:hAnsi="Traditional Arabic" w:cs="Traditional Arabic"/>
                            <w:b/>
                            <w:bCs/>
                            <w:sz w:val="28"/>
                            <w:szCs w:val="28"/>
                          </w:rPr>
                        </w:pPr>
                        <w:r>
                          <w:rPr>
                            <w:rFonts w:ascii="Traditional Arabic" w:hAnsi="Traditional Arabic" w:cs="Traditional Arabic" w:hint="cs"/>
                            <w:b/>
                            <w:bCs/>
                            <w:sz w:val="28"/>
                            <w:szCs w:val="28"/>
                            <w:rtl/>
                          </w:rPr>
                          <w:t xml:space="preserve">رئيس قسم </w:t>
                        </w:r>
                        <w:r>
                          <w:rPr>
                            <w:rFonts w:ascii="Traditional Arabic" w:hAnsi="Traditional Arabic" w:cs="Traditional Arabic"/>
                            <w:b/>
                            <w:bCs/>
                            <w:sz w:val="28"/>
                            <w:szCs w:val="28"/>
                            <w:rtl/>
                          </w:rPr>
                          <w:t>الموارد البشرية</w:t>
                        </w:r>
                      </w:p>
                    </w:txbxContent>
                  </v:textbox>
                </v:roundrect>
                <v:roundrect id="AutoShape 4" o:spid="_x0000_s1083" style="position:absolute;left:1905;top:7112;width:3219;height:115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gOvxgAAAOMAAAAPAAAAZHJzL2Rvd25yZXYueG1sRE9PS8Mw&#10;FL8LfofwBG8uUWjZumVjCIo3sdvB47N5a8ualy5Ju+qnN4PBju/3/602k+3ESD60jjU8zxQI4sqZ&#10;lmsN+93b0xxEiMgGO8ek4ZcCbNb3dyssjDvzF41lrEUK4VCghibGvpAyVA1ZDDPXEyfu4LzFmE5f&#10;S+PxnMJtJ1+UyqXFllNDgz29NlQdy8FqqIwalP8ePxc/WSz/xuHE8v2k9ePDtF2CiDTFm/jq/jBp&#10;fpZlKlfzRQ6XnxIAcv0PAAD//wMAUEsBAi0AFAAGAAgAAAAhANvh9svuAAAAhQEAABMAAAAAAAAA&#10;AAAAAAAAAAAAAFtDb250ZW50X1R5cGVzXS54bWxQSwECLQAUAAYACAAAACEAWvQsW78AAAAVAQAA&#10;CwAAAAAAAAAAAAAAAAAfAQAAX3JlbHMvLnJlbHNQSwECLQAUAAYACAAAACEA1aYDr8YAAADjAAAA&#10;DwAAAAAAAAAAAAAAAAAHAgAAZHJzL2Rvd25yZXYueG1sUEsFBgAAAAADAAMAtwAAAPoCAAAAAA==&#10;">
                  <v:textbox>
                    <w:txbxContent>
                      <w:p w14:paraId="4D9A3E5D" w14:textId="77777777" w:rsidR="00D02D7E" w:rsidRDefault="00973AE0">
                        <w:pPr>
                          <w:rPr>
                            <w:rFonts w:ascii="Traditional Arabic" w:hAnsi="Traditional Arabic" w:cs="Traditional Arabic"/>
                            <w:b/>
                            <w:bCs/>
                            <w:sz w:val="24"/>
                            <w:szCs w:val="24"/>
                            <w:rtl/>
                            <w:lang w:bidi="ar-DZ"/>
                          </w:rPr>
                        </w:pPr>
                        <w:r>
                          <w:rPr>
                            <w:rFonts w:ascii="Traditional Arabic" w:hAnsi="Traditional Arabic" w:cs="Traditional Arabic" w:hint="cs"/>
                            <w:b/>
                            <w:bCs/>
                            <w:sz w:val="24"/>
                            <w:szCs w:val="24"/>
                            <w:rtl/>
                            <w:lang w:bidi="ar-DZ"/>
                          </w:rPr>
                          <w:t>مساعد رئيس القسم (</w:t>
                        </w:r>
                        <w:r>
                          <w:rPr>
                            <w:rFonts w:ascii="Traditional Arabic" w:hAnsi="Traditional Arabic" w:cs="Traditional Arabic" w:hint="cs"/>
                            <w:b/>
                            <w:bCs/>
                            <w:sz w:val="24"/>
                            <w:szCs w:val="24"/>
                            <w:rtl/>
                          </w:rPr>
                          <w:t>عون تسيير رئيسي للموظفين)</w:t>
                        </w:r>
                      </w:p>
                      <w:p w14:paraId="31575206" w14:textId="77777777" w:rsidR="00D02D7E" w:rsidRDefault="00973AE0">
                        <w:pPr>
                          <w:jc w:val="center"/>
                          <w:rPr>
                            <w:rFonts w:ascii="Traditional Arabic" w:hAnsi="Traditional Arabic" w:cs="Traditional Arabic"/>
                            <w:b/>
                            <w:bCs/>
                            <w:sz w:val="32"/>
                            <w:szCs w:val="32"/>
                          </w:rPr>
                        </w:pPr>
                        <w:r>
                          <w:rPr>
                            <w:rFonts w:ascii="Traditional Arabic" w:hAnsi="Traditional Arabic" w:cs="Traditional Arabic"/>
                            <w:b/>
                            <w:bCs/>
                            <w:sz w:val="32"/>
                            <w:szCs w:val="32"/>
                          </w:rPr>
                          <w:t>AGPP</w:t>
                        </w:r>
                      </w:p>
                      <w:p w14:paraId="7DF27AA8" w14:textId="77777777" w:rsidR="00D02D7E" w:rsidRDefault="00D02D7E">
                        <w:pPr>
                          <w:jc w:val="center"/>
                          <w:rPr>
                            <w:rFonts w:ascii="Traditional Arabic" w:hAnsi="Traditional Arabic" w:cs="Traditional Arabic"/>
                            <w:b/>
                            <w:bCs/>
                            <w:sz w:val="32"/>
                            <w:szCs w:val="32"/>
                          </w:rPr>
                        </w:pPr>
                      </w:p>
                    </w:txbxContent>
                  </v:textbox>
                </v:roundrect>
                <v:roundrect id="AutoShape 5" o:spid="_x0000_s1084" style="position:absolute;left:7256;top:8932;width:3219;height:104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SZ4yAAAAOMAAAAPAAAAZHJzL2Rvd25yZXYueG1sRE9PT8Iw&#10;FL+b+B2aZ+JNWkCBTQohJBpvhumB43N9bovr62i7Mf301sSE4/v9f+vtaFsxkA+NYw3TiQJBXDrT&#10;cKXh/e3pbgUiRGSDrWPS8E0BtpvrqzXmxp35QEMRK5FCOOSooY6xy6UMZU0Ww8R1xIn7dN5iTKev&#10;pPF4TuG2lTOlFtJiw6mhxo72NZVfRW81lEb1yh+H1+zjIRY/Q39i+XzS+vZm3D2CiDTGi/jf/WLS&#10;/PvVcjqfZfMM/n5KAMjNLwAAAP//AwBQSwECLQAUAAYACAAAACEA2+H2y+4AAACFAQAAEwAAAAAA&#10;AAAAAAAAAAAAAAAAW0NvbnRlbnRfVHlwZXNdLnhtbFBLAQItABQABgAIAAAAIQBa9CxbvwAAABUB&#10;AAALAAAAAAAAAAAAAAAAAB8BAABfcmVscy8ucmVsc1BLAQItABQABgAIAAAAIQDK2SZ4yAAAAOMA&#10;AAAPAAAAAAAAAAAAAAAAAAcCAABkcnMvZG93bnJldi54bWxQSwUGAAAAAAMAAwC3AAAA/AIAAAAA&#10;">
                  <v:textbox>
                    <w:txbxContent>
                      <w:p w14:paraId="0D80D04B" w14:textId="77777777" w:rsidR="00D02D7E" w:rsidRDefault="00973AE0">
                        <w:pPr>
                          <w:jc w:val="center"/>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مصلحة تسيير </w:t>
                        </w:r>
                        <w:r>
                          <w:rPr>
                            <w:rFonts w:ascii="Traditional Arabic" w:hAnsi="Traditional Arabic" w:cs="Traditional Arabic"/>
                            <w:b/>
                            <w:bCs/>
                            <w:sz w:val="32"/>
                            <w:szCs w:val="32"/>
                            <w:rtl/>
                          </w:rPr>
                          <w:t>الموارد البشرية</w:t>
                        </w:r>
                      </w:p>
                    </w:txbxContent>
                  </v:textbox>
                </v:roundrect>
                <v:roundrect id="AutoShape 6" o:spid="_x0000_s1085" style="position:absolute;left:2437;top:8887;width:3219;height:109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N8TxwAAAOMAAAAPAAAAZHJzL2Rvd25yZXYueG1sRE+9TsMw&#10;EN6ReAfrkNionUJLG+pUCAnEhhoYOl7jaxIRn1PbSQNPj5GQGO/7v812sp0YyYfWsYZspkAQV860&#10;XGv4eH++WYEIEdlg55g0fFGAbXF5scHcuDPvaCxjLVIIhxw1NDH2uZShashimLmeOHFH5y3GdPpa&#10;Go/nFG47OVdqKS22nBoa7OmpoeqzHKyGyqhB+f34tj4sYvk9DieWLyetr6+mxwcQkab4L/5zv5o0&#10;f7lW2eLudn4Pvz8lAGTxAwAA//8DAFBLAQItABQABgAIAAAAIQDb4fbL7gAAAIUBAAATAAAAAAAA&#10;AAAAAAAAAAAAAABbQ29udGVudF9UeXBlc10ueG1sUEsBAi0AFAAGAAgAAAAhAFr0LFu/AAAAFQEA&#10;AAsAAAAAAAAAAAAAAAAAHwEAAF9yZWxzLy5yZWxzUEsBAi0AFAAGAAgAAAAhAGxI3xPHAAAA4wAA&#10;AA8AAAAAAAAAAAAAAAAABwIAAGRycy9kb3ducmV2LnhtbFBLBQYAAAAAAwADALcAAAD7AgAAAAA=&#10;">
                  <v:textbox>
                    <w:txbxContent>
                      <w:p w14:paraId="6378F306" w14:textId="77777777" w:rsidR="00D02D7E" w:rsidRDefault="00973AE0">
                        <w:pPr>
                          <w:spacing w:after="1800"/>
                          <w:jc w:val="center"/>
                          <w:rPr>
                            <w:rFonts w:ascii="Traditional Arabic" w:hAnsi="Traditional Arabic" w:cs="Traditional Arabic"/>
                            <w:b/>
                            <w:bCs/>
                            <w:sz w:val="32"/>
                            <w:szCs w:val="32"/>
                          </w:rPr>
                        </w:pPr>
                        <w:r>
                          <w:rPr>
                            <w:rFonts w:ascii="Traditional Arabic" w:hAnsi="Traditional Arabic" w:cs="Traditional Arabic" w:hint="cs"/>
                            <w:b/>
                            <w:bCs/>
                            <w:sz w:val="28"/>
                            <w:szCs w:val="28"/>
                            <w:rtl/>
                          </w:rPr>
                          <w:t>مصلحة</w:t>
                        </w:r>
                        <w:r>
                          <w:rPr>
                            <w:rFonts w:ascii="Traditional Arabic" w:hAnsi="Traditional Arabic" w:cs="Traditional Arabic"/>
                            <w:b/>
                            <w:bCs/>
                            <w:sz w:val="28"/>
                            <w:szCs w:val="28"/>
                            <w:rtl/>
                          </w:rPr>
                          <w:t xml:space="preserve"> تنمية الموارد البشرية وا</w:t>
                        </w:r>
                        <w:r>
                          <w:rPr>
                            <w:rFonts w:ascii="Traditional Arabic" w:hAnsi="Traditional Arabic" w:cs="Traditional Arabic" w:hint="cs"/>
                            <w:b/>
                            <w:bCs/>
                            <w:sz w:val="28"/>
                            <w:szCs w:val="28"/>
                            <w:rtl/>
                          </w:rPr>
                          <w:t>لتكوين</w:t>
                        </w:r>
                      </w:p>
                    </w:txbxContent>
                  </v:textbox>
                </v:roundrect>
                <v:roundrect id="AutoShape 7" o:spid="_x0000_s1086" style="position:absolute;left:8058;top:10245;width:3219;height:84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cMsygAAAOIAAAAPAAAAZHJzL2Rvd25yZXYueG1sRI/BTsMw&#10;EETvSP0HaytxozaBtpDWrapKIG6ItAeOS7xNIuJ1ajtp4OsxEhLH0cy80ay3o23FQD40jjXczhQI&#10;4tKZhisNx8PTzQOIEJENto5JwxcF2G4mV2vMjbvwGw1FrESCcMhRQx1jl0sZyposhpnriJN3ct5i&#10;TNJX0ni8JLhtZabUQlpsOC3U2NG+pvKz6K2G0qhe+ffh9fFjHovvoT+zfD5rfT0ddysQkcb4H/5r&#10;vxgNyyybL+7vlhn8Xkp3QG5+AAAA//8DAFBLAQItABQABgAIAAAAIQDb4fbL7gAAAIUBAAATAAAA&#10;AAAAAAAAAAAAAAAAAABbQ29udGVudF9UeXBlc10ueG1sUEsBAi0AFAAGAAgAAAAhAFr0LFu/AAAA&#10;FQEAAAsAAAAAAAAAAAAAAAAAHwEAAF9yZWxzLy5yZWxzUEsBAi0AFAAGAAgAAAAhANOxwyzKAAAA&#10;4gAAAA8AAAAAAAAAAAAAAAAABwIAAGRycy9kb3ducmV2LnhtbFBLBQYAAAAAAwADALcAAAD+AgAA&#10;AAA=&#10;">
                  <v:textbox>
                    <w:txbxContent>
                      <w:p w14:paraId="30428A71" w14:textId="77777777" w:rsidR="00D02D7E" w:rsidRDefault="00973AE0">
                        <w:pPr>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إدارة الموارد البشرية </w:t>
                        </w:r>
                      </w:p>
                      <w:p w14:paraId="03C5D47E" w14:textId="77777777" w:rsidR="00D02D7E" w:rsidRDefault="00D02D7E"/>
                    </w:txbxContent>
                  </v:textbox>
                </v:roundrect>
                <v:roundrect id="AutoShape 8" o:spid="_x0000_s1087" style="position:absolute;left:2836;top:10484;width:3219;height:92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f3UygAAAOIAAAAPAAAAZHJzL2Rvd25yZXYueG1sRI9PS8NA&#10;FMTvQr/D8oTe7G6E/knabSmC0psYPXh8Zl+TYPZturtJo5/eFQSPw8z8htkdJtuJkXxoHWvIFgoE&#10;ceVMy7WGt9fHuw2IEJENdo5JwxcFOOxnNzssjLvyC41lrEWCcChQQxNjX0gZqoYshoXriZN3dt5i&#10;TNLX0ni8Jrjt5L1SK2mx5bTQYE8PDVWf5WA1VEYNyr+Pz/nHMpbf43Bh+XTRen47HbcgIk3xP/zX&#10;PhkNq816vczzLIPfS+kOyP0PAAAA//8DAFBLAQItABQABgAIAAAAIQDb4fbL7gAAAIUBAAATAAAA&#10;AAAAAAAAAAAAAAAAAABbQ29udGVudF9UeXBlc10ueG1sUEsBAi0AFAAGAAgAAAAhAFr0LFu/AAAA&#10;FQEAAAsAAAAAAAAAAAAAAAAAHwEAAF9yZWxzLy5yZWxzUEsBAi0AFAAGAAgAAAAhAIlx/dTKAAAA&#10;4gAAAA8AAAAAAAAAAAAAAAAABwIAAGRycy9kb3ducmV2LnhtbFBLBQYAAAAAAwADALcAAAD+AgAA&#10;AAA=&#10;">
                  <v:textbox>
                    <w:txbxContent>
                      <w:p w14:paraId="5282A095" w14:textId="77777777" w:rsidR="00D02D7E" w:rsidRDefault="00973AE0">
                        <w:pPr>
                          <w:rPr>
                            <w:rFonts w:ascii="Traditional Arabic" w:hAnsi="Traditional Arabic" w:cs="Traditional Arabic"/>
                            <w:b/>
                            <w:bCs/>
                            <w:sz w:val="32"/>
                            <w:szCs w:val="32"/>
                          </w:rPr>
                        </w:pPr>
                        <w:r>
                          <w:rPr>
                            <w:rFonts w:ascii="Traditional Arabic" w:hAnsi="Traditional Arabic" w:cs="Traditional Arabic"/>
                            <w:b/>
                            <w:bCs/>
                            <w:sz w:val="32"/>
                            <w:szCs w:val="32"/>
                            <w:rtl/>
                          </w:rPr>
                          <w:t>تنمية الموارد البشرية والت</w:t>
                        </w:r>
                        <w:r>
                          <w:rPr>
                            <w:rFonts w:ascii="Traditional Arabic" w:hAnsi="Traditional Arabic" w:cs="Traditional Arabic" w:hint="cs"/>
                            <w:b/>
                            <w:bCs/>
                            <w:sz w:val="32"/>
                            <w:szCs w:val="32"/>
                            <w:rtl/>
                          </w:rPr>
                          <w:t>كوين</w:t>
                        </w:r>
                      </w:p>
                    </w:txbxContent>
                  </v:textbox>
                </v:roundrect>
                <v:shape id="AutoShape 9" o:spid="_x0000_s1088" type="#_x0000_t32" style="position:absolute;left:6340;top:6756;width:0;height:17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oW/yQAAAOMAAAAPAAAAZHJzL2Rvd25yZXYueG1sRE9LawIx&#10;EL4X/A9hhF6KZrWuyNYo24JQCx583aeb6SZ0M9luom7/fVMo9Djfe5br3jXiSl2wnhVMxhkI4spr&#10;y7WC03EzWoAIEVlj45kUfFOA9Wpwt8RC+xvv6XqItUghHApUYGJsCylDZchhGPuWOHEfvnMY09nV&#10;Und4S+GukdMsm0uHllODwZZeDFWfh4tTsNtOnst3Y7dv+y+7yzdlc6kfzkrdD/vyCUSkPv6L/9yv&#10;Os2fTWeLLH+c5/D7UwJArn4AAAD//wMAUEsBAi0AFAAGAAgAAAAhANvh9svuAAAAhQEAABMAAAAA&#10;AAAAAAAAAAAAAAAAAFtDb250ZW50X1R5cGVzXS54bWxQSwECLQAUAAYACAAAACEAWvQsW78AAAAV&#10;AQAACwAAAAAAAAAAAAAAAAAfAQAAX3JlbHMvLnJlbHNQSwECLQAUAAYACAAAACEAJkqFv8kAAADj&#10;AAAADwAAAAAAAAAAAAAAAAAHAgAAZHJzL2Rvd25yZXYueG1sUEsFBgAAAAADAAMAtwAAAP0CAAAA&#10;AA==&#10;"/>
                <v:shape id="AutoShape 10" o:spid="_x0000_s1089" type="#_x0000_t32" style="position:absolute;left:6340;top:8543;width:248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ti4ygAAAOMAAAAPAAAAZHJzL2Rvd25yZXYueG1sRE9LTwIx&#10;EL6b+B+aMfFipLv4QFYKWUhIwIQDD+/jdtw2bqfrtsD67y2Jicf53jOZ9a4RJ+qC9awgH2QgiCuv&#10;LdcKDvvl/QuIEJE1Np5JwQ8FmE2vryZYaH/mLZ12sRYphEOBCkyMbSFlqAw5DAPfEifu03cOYzq7&#10;WuoOzyncNXKYZc/SoeXUYLClhaHqa3d0CjbrfF5+GLt+237bzdOybI713btStzd9+QoiUh//xX/u&#10;lU7zH8aP49Ewz0Zw+SkBIKe/AAAA//8DAFBLAQItABQABgAIAAAAIQDb4fbL7gAAAIUBAAATAAAA&#10;AAAAAAAAAAAAAAAAAABbQ29udGVudF9UeXBlc10ueG1sUEsBAi0AFAAGAAgAAAAhAFr0LFu/AAAA&#10;FQEAAAsAAAAAAAAAAAAAAAAAHwEAAF9yZWxzLy5yZWxzUEsBAi0AFAAGAAgAAAAhAFrO2LjKAAAA&#10;4wAAAA8AAAAAAAAAAAAAAAAABwIAAGRycy9kb3ducmV2LnhtbFBLBQYAAAAAAwADALcAAAD+AgAA&#10;AAA=&#10;"/>
                <v:shape id="AutoShape 11" o:spid="_x0000_s1090" type="#_x0000_t32" style="position:absolute;left:4040;top:8545;width:23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cLywAAAOEAAAAPAAAAZHJzL2Rvd25yZXYueG1sRI9BSwMx&#10;FITvQv9DeIIXabMrdi3bpmUVClboobXen5vXTXDzst2k7frvjSB4HGbmG2axGlwrLtQH61lBPslA&#10;ENdeW24UHN7X4xmIEJE1tp5JwTcFWC1HNwsstb/yji772IgE4VCiAhNjV0oZakMOw8R3xMk7+t5h&#10;TLJvpO7xmuCulQ9ZVkiHltOCwY5eDNVf+7NTsN3kz9WnsZu33clup+uqPTf3H0rd3Q7VHESkIf6H&#10;/9qvWsFj8ZQX01kOv4/SG5DLHwAAAP//AwBQSwECLQAUAAYACAAAACEA2+H2y+4AAACFAQAAEwAA&#10;AAAAAAAAAAAAAAAAAAAAW0NvbnRlbnRfVHlwZXNdLnhtbFBLAQItABQABgAIAAAAIQBa9CxbvwAA&#10;ABUBAAALAAAAAAAAAAAAAAAAAB8BAABfcmVscy8ucmVsc1BLAQItABQABgAIAAAAIQDRg+cLywAA&#10;AOEAAAAPAAAAAAAAAAAAAAAAAAcCAABkcnMvZG93bnJldi54bWxQSwUGAAAAAAMAAwC3AAAA/wIA&#10;AAAA&#10;"/>
                <v:shape id="AutoShape 12" o:spid="_x0000_s1091" type="#_x0000_t32" style="position:absolute;left:4040;top:8545;width:0;height:3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KqEzAAAAOIAAAAPAAAAZHJzL2Rvd25yZXYueG1sRI9BawIx&#10;FITvhf6H8Aq9lJpdrVq2RtkKghY8aOv9dfO6Cd28bDdR13/fCIUeh5n5hpkteteIE3XBelaQDzIQ&#10;xJXXlmsFH++rx2cQISJrbDyTggsFWMxvb2ZYaH/mHZ32sRYJwqFABSbGtpAyVIYchoFviZP35TuH&#10;McmulrrDc4K7Rg6zbCIdWk4LBltaGqq+90enYLvJX8tPYzdvux+7Ha/K5lg/HJS6v+vLFxCR+vgf&#10;/muvtYLReJpN8uHTCK6X0h2Q818AAAD//wMAUEsBAi0AFAAGAAgAAAAhANvh9svuAAAAhQEAABMA&#10;AAAAAAAAAAAAAAAAAAAAAFtDb250ZW50X1R5cGVzXS54bWxQSwECLQAUAAYACAAAACEAWvQsW78A&#10;AAAVAQAACwAAAAAAAAAAAAAAAAAfAQAAX3JlbHMvLnJlbHNQSwECLQAUAAYACAAAACEAEKiqhMwA&#10;AADiAAAADwAAAAAAAAAAAAAAAAAHAgAAZHJzL2Rvd25yZXYueG1sUEsFBgAAAAADAAMAtwAAAAAD&#10;AAAAAA==&#10;"/>
                <v:shape id="AutoShape 13" o:spid="_x0000_s1092" type="#_x0000_t32" style="position:absolute;left:5124;top:7643;width:121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XHxxwAAAOEAAAAPAAAAZHJzL2Rvd25yZXYueG1sRI9Pa8Iw&#10;GMbvwr5DeAe7yEwrKLUaZQiD4WGg9uDxJXnXFps3XRJr9+2Xg+Dx4fnHb7MbbScG8qF1rCCfZSCI&#10;tTMt1wqq8+d7ASJEZIOdY1LwRwF225fJBkvj7nyk4RRrkUY4lKigibEvpQy6IYth5nri5P04bzEm&#10;6WtpPN7TuO3kPMuW0mLL6aHBnvYN6evpZhW0h+q7Gqa/0evikF98Hs6XTiv19jp+rEFEGuMz/Gh/&#10;GQXLfDHPilViSESJBuT2HwAA//8DAFBLAQItABQABgAIAAAAIQDb4fbL7gAAAIUBAAATAAAAAAAA&#10;AAAAAAAAAAAAAABbQ29udGVudF9UeXBlc10ueG1sUEsBAi0AFAAGAAgAAAAhAFr0LFu/AAAAFQEA&#10;AAsAAAAAAAAAAAAAAAAAHwEAAF9yZWxzLy5yZWxzUEsBAi0AFAAGAAgAAAAhAN5FcfHHAAAA4QAA&#10;AA8AAAAAAAAAAAAAAAAABwIAAGRycy9kb3ducmV2LnhtbFBLBQYAAAAAAwADALcAAAD7AgAAAAA=&#10;"/>
                <v:shape id="AutoShape 14" o:spid="_x0000_s1093" type="#_x0000_t32" style="position:absolute;left:7780;top:9985;width:0;height:9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tJjyQAAAOMAAAAPAAAAZHJzL2Rvd25yZXYueG1sRE9fa8Iw&#10;EH8f7DuEG+xlzNQNi+2M0g2EKfigbu+35taENZeuidp9ezMQfLzf/5stBteKI/XBelYwHmUgiGuv&#10;LTcKPvbLxymIEJE1tp5JwR8FWMxvb2ZYan/iLR13sREphEOJCkyMXSllqA05DCPfESfu2/cOYzr7&#10;RuoeTynctfIpy3Lp0HJqMNjRm6H6Z3dwCjar8Wv1Zexqvf21m8myag/Nw6dS93dD9QIi0hCv4ov7&#10;Xaf5RVFk0+c8n8D/TwkAOT8DAAD//wMAUEsBAi0AFAAGAAgAAAAhANvh9svuAAAAhQEAABMAAAAA&#10;AAAAAAAAAAAAAAAAAFtDb250ZW50X1R5cGVzXS54bWxQSwECLQAUAAYACAAAACEAWvQsW78AAAAV&#10;AQAACwAAAAAAAAAAAAAAAAAfAQAAX3JlbHMvLnJlbHNQSwECLQAUAAYACAAAACEAAnLSY8kAAADj&#10;AAAADwAAAAAAAAAAAAAAAAAHAgAAZHJzL2Rvd25yZXYueG1sUEsFBgAAAAADAAMAtwAAAP0CAAAA&#10;AA==&#10;"/>
                <v:shape id="AutoShape 15" o:spid="_x0000_s1094" type="#_x0000_t32" style="position:absolute;left:7780;top:10963;width:25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AjTygAAAOIAAAAPAAAAZHJzL2Rvd25yZXYueG1sRI/NSgMx&#10;FIX3gu8QruBGbGYCVp02LaNQsIUuWnV/O7lOgpObcZK249ubRcHl4fzxzZej78SJhugCaygnBQji&#10;JhjHrYaP99X9E4iYkA12gUnDL0VYLq6v5liZcOYdnfapFXmEY4UabEp9JWVsLHmMk9ATZ+8rDB5T&#10;lkMrzYDnPO47qYpiKj06zg8We3q11Hzvj17Ddl2+1Afr1pvdj9s+rOru2N59an17M9YzEInG9B++&#10;tN+MBjV9LpVSjxkiI2UckIs/AAAA//8DAFBLAQItABQABgAIAAAAIQDb4fbL7gAAAIUBAAATAAAA&#10;AAAAAAAAAAAAAAAAAABbQ29udGVudF9UeXBlc10ueG1sUEsBAi0AFAAGAAgAAAAhAFr0LFu/AAAA&#10;FQEAAAsAAAAAAAAAAAAAAAAAHwEAAF9yZWxzLy5yZWxzUEsBAi0AFAAGAAgAAAAhAPVUCNPKAAAA&#10;4gAAAA8AAAAAAAAAAAAAAAAABwIAAGRycy9kb3ducmV2LnhtbFBLBQYAAAAAAwADALcAAAD+AgAA&#10;AAA=&#10;"/>
                <v:shape id="AutoShape 16" o:spid="_x0000_s1095" type="#_x0000_t32" style="position:absolute;left:2600;top:9985;width:20;height:115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y2eyAAAAOMAAAAPAAAAZHJzL2Rvd25yZXYueG1sRE/NSsQw&#10;EL4LvkMYwYvYtC5ba93sIoKw7EGw28Meh2Rsi82kJrFb394Igsf5/mezW+woZvJhcKygyHIQxNqZ&#10;gTsF7fHltgIRIrLB0TEp+KYAu+3lxQZr4878RnMTO5FCONSooI9xqqUMuieLIXMTceLenbcY0+k7&#10;aTyeU7gd5V2el9LiwKmhx4mee9IfzZdVMBza13a++YxeV4fi5ItwPI1aqeur5ekRRKQl/ov/3HuT&#10;5perMr9fFw9r+P0pASC3PwAAAP//AwBQSwECLQAUAAYACAAAACEA2+H2y+4AAACFAQAAEwAAAAAA&#10;AAAAAAAAAAAAAAAAW0NvbnRlbnRfVHlwZXNdLnhtbFBLAQItABQABgAIAAAAIQBa9CxbvwAAABUB&#10;AAALAAAAAAAAAAAAAAAAAB8BAABfcmVscy8ucmVsc1BLAQItABQABgAIAAAAIQBsQy2eyAAAAOMA&#10;AAAPAAAAAAAAAAAAAAAAAAcCAABkcnMvZG93bnJldi54bWxQSwUGAAAAAAMAAwC3AAAA/AIAAAAA&#10;"/>
                <v:shape id="AutoShape 17" o:spid="_x0000_s1096" type="#_x0000_t32" style="position:absolute;left:2620;top:11143;width:2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1A9yAAAAOIAAAAPAAAAZHJzL2Rvd25yZXYueG1sRE9bS8Mw&#10;FH4X/A/hCL7IltatQ7plowoDJ+xhF9/PmmMTbE5qk2313xtB8PHjuy9Wg2vFhfpgPSvIxxkI4tpr&#10;y42C42E9egIRIrLG1jMp+KYAq+XtzQJL7a+8o8s+NiKFcChRgYmxK6UMtSGHYew74sR9+N5hTLBv&#10;pO7xmsJdKx+zbCYdWk4NBjt6MVR/7s9OwXaTP1cnYzdvuy+7LdZVe24e3pW6vxuqOYhIQ/wX/7lf&#10;dZo/KaZ5Xkwn8HspYZDLHwAAAP//AwBQSwECLQAUAAYACAAAACEA2+H2y+4AAACFAQAAEwAAAAAA&#10;AAAAAAAAAAAAAAAAW0NvbnRlbnRfVHlwZXNdLnhtbFBLAQItABQABgAIAAAAIQBa9CxbvwAAABUB&#10;AAALAAAAAAAAAAAAAAAAAB8BAABfcmVscy8ucmVsc1BLAQItABQABgAIAAAAIQB2y1A9yAAAAOIA&#10;AAAPAAAAAAAAAAAAAAAAAAcCAABkcnMvZG93bnJldi54bWxQSwUGAAAAAAMAAwC3AAAA/AIAAAAA&#10;"/>
              </v:group>
            </w:pict>
          </mc:Fallback>
        </mc:AlternateContent>
      </w:r>
    </w:p>
    <w:p w14:paraId="46C272CC" w14:textId="77777777" w:rsidR="00D02D7E" w:rsidRDefault="00D02D7E">
      <w:pPr>
        <w:rPr>
          <w:rFonts w:ascii="Simplified Arabic" w:hAnsi="Simplified Arabic" w:cs="Simplified Arabic"/>
          <w:sz w:val="28"/>
          <w:szCs w:val="28"/>
        </w:rPr>
      </w:pPr>
    </w:p>
    <w:p w14:paraId="2CBAD7AC" w14:textId="77777777" w:rsidR="00D02D7E" w:rsidRDefault="00D02D7E">
      <w:pPr>
        <w:rPr>
          <w:rFonts w:ascii="Simplified Arabic" w:hAnsi="Simplified Arabic" w:cs="Simplified Arabic"/>
          <w:sz w:val="28"/>
          <w:szCs w:val="28"/>
        </w:rPr>
      </w:pPr>
    </w:p>
    <w:p w14:paraId="16F0B9FA" w14:textId="77777777" w:rsidR="00D02D7E" w:rsidRDefault="00D02D7E">
      <w:pPr>
        <w:rPr>
          <w:rFonts w:ascii="Simplified Arabic" w:hAnsi="Simplified Arabic" w:cs="Simplified Arabic"/>
          <w:sz w:val="28"/>
          <w:szCs w:val="28"/>
        </w:rPr>
      </w:pPr>
    </w:p>
    <w:p w14:paraId="2C1B7327" w14:textId="77777777" w:rsidR="00D02D7E" w:rsidRDefault="00D02D7E">
      <w:pPr>
        <w:rPr>
          <w:rFonts w:ascii="Simplified Arabic" w:hAnsi="Simplified Arabic" w:cs="Simplified Arabic"/>
          <w:sz w:val="28"/>
          <w:szCs w:val="28"/>
        </w:rPr>
      </w:pPr>
    </w:p>
    <w:p w14:paraId="341D7603" w14:textId="77777777" w:rsidR="00D02D7E" w:rsidRDefault="00D02D7E">
      <w:pPr>
        <w:rPr>
          <w:rFonts w:ascii="Simplified Arabic" w:hAnsi="Simplified Arabic" w:cs="Simplified Arabic"/>
          <w:sz w:val="28"/>
          <w:szCs w:val="28"/>
        </w:rPr>
      </w:pPr>
    </w:p>
    <w:p w14:paraId="69451892" w14:textId="77777777" w:rsidR="00D02D7E" w:rsidRDefault="00D02D7E">
      <w:pPr>
        <w:rPr>
          <w:rFonts w:ascii="Simplified Arabic" w:hAnsi="Simplified Arabic" w:cs="Simplified Arabic"/>
          <w:sz w:val="28"/>
          <w:szCs w:val="28"/>
        </w:rPr>
      </w:pPr>
    </w:p>
    <w:p w14:paraId="1ACC7DD2" w14:textId="77777777" w:rsidR="00D02D7E" w:rsidRDefault="00973AE0">
      <w:pPr>
        <w:rPr>
          <w:rFonts w:ascii="Traditional Arabic" w:hAnsi="Traditional Arabic" w:cs="Traditional Arabic"/>
          <w:b/>
          <w:bCs/>
          <w:sz w:val="32"/>
          <w:szCs w:val="32"/>
          <w:rtl/>
        </w:rPr>
      </w:pPr>
      <w:r>
        <w:rPr>
          <w:rFonts w:ascii="Traditional Arabic" w:hAnsi="Traditional Arabic" w:cs="Traditional Arabic" w:hint="cs"/>
          <w:b/>
          <w:bCs/>
          <w:sz w:val="32"/>
          <w:szCs w:val="32"/>
          <w:rtl/>
        </w:rPr>
        <w:t>المصدر: مصلحة إدارة الموارد البشرية، 2026</w:t>
      </w:r>
    </w:p>
    <w:p w14:paraId="32E3FF9A" w14:textId="77777777" w:rsidR="00D02D7E" w:rsidRDefault="00D02D7E">
      <w:pPr>
        <w:rPr>
          <w:rFonts w:ascii="Traditional Arabic" w:hAnsi="Traditional Arabic" w:cs="Traditional Arabic"/>
          <w:b/>
          <w:bCs/>
          <w:sz w:val="32"/>
          <w:szCs w:val="32"/>
          <w:rtl/>
        </w:rPr>
      </w:pPr>
    </w:p>
    <w:p w14:paraId="6FD17343" w14:textId="77777777" w:rsidR="00D02D7E" w:rsidRDefault="00973AE0">
      <w:pPr>
        <w:tabs>
          <w:tab w:val="left" w:pos="9356"/>
        </w:tabs>
        <w:jc w:val="both"/>
        <w:rPr>
          <w:rFonts w:ascii="Simplified Arabic" w:hAnsi="Simplified Arabic" w:cs="Simplified Arabic"/>
          <w:b/>
          <w:bCs/>
          <w:sz w:val="28"/>
          <w:szCs w:val="28"/>
          <w:rtl/>
        </w:rPr>
      </w:pPr>
      <w:r>
        <w:rPr>
          <w:rFonts w:ascii="Traditional Arabic" w:hAnsi="Traditional Arabic" w:cs="Traditional Arabic"/>
          <w:b/>
          <w:bCs/>
          <w:sz w:val="32"/>
          <w:szCs w:val="32"/>
        </w:rPr>
        <w:lastRenderedPageBreak/>
        <w:t>II</w:t>
      </w:r>
      <w:r>
        <w:rPr>
          <w:rFonts w:ascii="Simplified Arabic" w:hAnsi="Simplified Arabic" w:cs="Simplified Arabic"/>
          <w:b/>
          <w:bCs/>
          <w:sz w:val="28"/>
          <w:szCs w:val="28"/>
          <w:rtl/>
        </w:rPr>
        <w:t>.3. شرح الهيكل التنظيمي لمصلحة إدارة الموارد البشرية:</w:t>
      </w:r>
    </w:p>
    <w:p w14:paraId="513FB3A5" w14:textId="77777777" w:rsidR="00D02D7E" w:rsidRDefault="00973AE0">
      <w:pPr>
        <w:tabs>
          <w:tab w:val="left" w:pos="9356"/>
        </w:tabs>
        <w:ind w:left="-1"/>
        <w:jc w:val="both"/>
        <w:rPr>
          <w:rFonts w:ascii="Simplified Arabic" w:hAnsi="Simplified Arabic" w:cs="Simplified Arabic"/>
          <w:sz w:val="28"/>
          <w:szCs w:val="28"/>
          <w:rtl/>
        </w:rPr>
      </w:pPr>
      <w:r>
        <w:rPr>
          <w:rFonts w:ascii="Simplified Arabic" w:hAnsi="Simplified Arabic" w:cs="Simplified Arabic"/>
          <w:sz w:val="28"/>
          <w:szCs w:val="28"/>
          <w:rtl/>
        </w:rPr>
        <w:t xml:space="preserve">     يتكون هذا القسم من مصلحة تسيير الموارد البشرية، مصلحة تنمية الموارد البشرية وتكوين إدارة الموارد البشرية، تنمية الموارد البشرية والتكوين ويقوم هذا القسم بمايلي</w:t>
      </w:r>
      <w:r>
        <w:rPr>
          <w:rStyle w:val="FootnoteReference"/>
          <w:rFonts w:ascii="Simplified Arabic" w:hAnsi="Simplified Arabic" w:cs="Simplified Arabic"/>
          <w:sz w:val="28"/>
          <w:szCs w:val="28"/>
        </w:rPr>
        <w:footnoteReference w:customMarkFollows="1" w:id="33"/>
        <w:t>1</w:t>
      </w:r>
      <w:r>
        <w:rPr>
          <w:rFonts w:ascii="Simplified Arabic" w:hAnsi="Simplified Arabic" w:cs="Simplified Arabic"/>
          <w:sz w:val="28"/>
          <w:szCs w:val="28"/>
          <w:rtl/>
        </w:rPr>
        <w:t>:</w:t>
      </w:r>
    </w:p>
    <w:p w14:paraId="13DBA6C6" w14:textId="77777777" w:rsidR="00D02D7E" w:rsidRDefault="00973AE0">
      <w:pPr>
        <w:tabs>
          <w:tab w:val="left" w:pos="9356"/>
        </w:tabs>
        <w:spacing w:after="0"/>
        <w:ind w:left="-1"/>
        <w:jc w:val="both"/>
        <w:rPr>
          <w:rFonts w:ascii="Simplified Arabic" w:hAnsi="Simplified Arabic" w:cs="Simplified Arabic"/>
          <w:sz w:val="28"/>
          <w:szCs w:val="28"/>
        </w:rPr>
      </w:pPr>
      <w:r>
        <w:rPr>
          <w:rFonts w:ascii="Simplified Arabic" w:hAnsi="Simplified Arabic" w:cs="Simplified Arabic"/>
          <w:sz w:val="28"/>
          <w:szCs w:val="28"/>
          <w:rtl/>
        </w:rPr>
        <w:t xml:space="preserve"> - اعداد وتوجيهومراقبة المديرية لمختلف خطط المستخدمين من حيث التوظيف والتكوين والترقية.</w:t>
      </w:r>
    </w:p>
    <w:p w14:paraId="6C99A7A2" w14:textId="77777777" w:rsidR="00D02D7E" w:rsidRDefault="00973AE0">
      <w:pPr>
        <w:tabs>
          <w:tab w:val="left" w:pos="9356"/>
        </w:tabs>
        <w:spacing w:after="0"/>
        <w:ind w:left="-1"/>
        <w:jc w:val="both"/>
        <w:rPr>
          <w:rFonts w:ascii="Simplified Arabic" w:hAnsi="Simplified Arabic" w:cs="Simplified Arabic"/>
          <w:sz w:val="28"/>
          <w:szCs w:val="28"/>
        </w:rPr>
      </w:pPr>
      <w:r>
        <w:rPr>
          <w:rFonts w:ascii="Simplified Arabic" w:hAnsi="Simplified Arabic" w:cs="Simplified Arabic"/>
          <w:sz w:val="28"/>
          <w:szCs w:val="28"/>
          <w:rtl/>
        </w:rPr>
        <w:t xml:space="preserve">          - ضمان وتنسيق</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وترقية النشاطات الإدارية وتسيير المستخدمين.</w:t>
      </w:r>
    </w:p>
    <w:p w14:paraId="5DC0EA69" w14:textId="77777777" w:rsidR="00D02D7E" w:rsidRDefault="00973AE0">
      <w:pPr>
        <w:tabs>
          <w:tab w:val="left" w:pos="9356"/>
        </w:tabs>
        <w:spacing w:after="0"/>
        <w:ind w:left="-1"/>
        <w:jc w:val="both"/>
        <w:rPr>
          <w:rFonts w:ascii="Simplified Arabic" w:hAnsi="Simplified Arabic" w:cs="Simplified Arabic"/>
          <w:sz w:val="28"/>
          <w:szCs w:val="28"/>
        </w:rPr>
      </w:pPr>
      <w:r>
        <w:rPr>
          <w:rFonts w:ascii="Simplified Arabic" w:hAnsi="Simplified Arabic" w:cs="Simplified Arabic"/>
          <w:sz w:val="28"/>
          <w:szCs w:val="28"/>
          <w:rtl/>
        </w:rPr>
        <w:t xml:space="preserve">          - إعداد ومتابعة الأجور.</w:t>
      </w:r>
    </w:p>
    <w:p w14:paraId="4CEDA206" w14:textId="77777777" w:rsidR="00D02D7E" w:rsidRDefault="00973AE0">
      <w:pPr>
        <w:tabs>
          <w:tab w:val="left" w:pos="9356"/>
        </w:tabs>
        <w:spacing w:after="0"/>
        <w:ind w:left="-1"/>
        <w:jc w:val="both"/>
        <w:rPr>
          <w:rFonts w:ascii="Simplified Arabic" w:hAnsi="Simplified Arabic" w:cs="Simplified Arabic"/>
          <w:sz w:val="28"/>
          <w:szCs w:val="28"/>
          <w:rtl/>
        </w:rPr>
      </w:pPr>
      <w:r>
        <w:rPr>
          <w:rFonts w:ascii="Simplified Arabic" w:hAnsi="Simplified Arabic" w:cs="Simplified Arabic"/>
          <w:sz w:val="28"/>
          <w:szCs w:val="28"/>
          <w:rtl/>
        </w:rPr>
        <w:t xml:space="preserve">           - إعداد احتياجات المديرية فيما يخص تكوين العمال حسب برامج التكوين.</w:t>
      </w:r>
    </w:p>
    <w:p w14:paraId="536D9EE3" w14:textId="77777777" w:rsidR="00D02D7E" w:rsidRDefault="00973AE0">
      <w:pPr>
        <w:tabs>
          <w:tab w:val="left" w:pos="9356"/>
        </w:tabs>
        <w:spacing w:after="0"/>
        <w:jc w:val="both"/>
        <w:rPr>
          <w:rFonts w:ascii="Simplified Arabic" w:hAnsi="Simplified Arabic" w:cs="Simplified Arabic"/>
          <w:b/>
          <w:bCs/>
          <w:sz w:val="28"/>
          <w:szCs w:val="28"/>
          <w:rtl/>
        </w:rPr>
      </w:pPr>
      <w:r>
        <w:rPr>
          <w:rFonts w:ascii="Simplified Arabic" w:hAnsi="Simplified Arabic" w:cs="Simplified Arabic"/>
          <w:b/>
          <w:bCs/>
          <w:sz w:val="28"/>
          <w:szCs w:val="28"/>
        </w:rPr>
        <w:t>II</w:t>
      </w:r>
      <w:r>
        <w:rPr>
          <w:rFonts w:ascii="Simplified Arabic" w:hAnsi="Simplified Arabic" w:cs="Simplified Arabic"/>
          <w:b/>
          <w:bCs/>
          <w:sz w:val="28"/>
          <w:szCs w:val="28"/>
          <w:rtl/>
        </w:rPr>
        <w:t>.4. مهام</w:t>
      </w:r>
      <w:r>
        <w:rPr>
          <w:rFonts w:ascii="Simplified Arabic" w:hAnsi="Simplified Arabic" w:cs="Simplified Arabic" w:hint="cs"/>
          <w:b/>
          <w:bCs/>
          <w:sz w:val="28"/>
          <w:szCs w:val="28"/>
          <w:rtl/>
        </w:rPr>
        <w:t xml:space="preserve"> </w:t>
      </w:r>
      <w:r>
        <w:rPr>
          <w:rFonts w:ascii="Simplified Arabic" w:hAnsi="Simplified Arabic" w:cs="Simplified Arabic"/>
          <w:b/>
          <w:bCs/>
          <w:sz w:val="28"/>
          <w:szCs w:val="28"/>
          <w:rtl/>
        </w:rPr>
        <w:t>ونشاط</w:t>
      </w:r>
      <w:r>
        <w:rPr>
          <w:rFonts w:ascii="Simplified Arabic" w:hAnsi="Simplified Arabic" w:cs="Simplified Arabic" w:hint="cs"/>
          <w:b/>
          <w:bCs/>
          <w:sz w:val="28"/>
          <w:szCs w:val="28"/>
          <w:rtl/>
        </w:rPr>
        <w:t xml:space="preserve"> </w:t>
      </w:r>
      <w:r>
        <w:rPr>
          <w:rFonts w:ascii="Simplified Arabic" w:hAnsi="Simplified Arabic" w:cs="Simplified Arabic"/>
          <w:b/>
          <w:bCs/>
          <w:sz w:val="28"/>
          <w:szCs w:val="28"/>
          <w:rtl/>
        </w:rPr>
        <w:t>المصلحة:</w:t>
      </w:r>
    </w:p>
    <w:p w14:paraId="2F755B15" w14:textId="77777777" w:rsidR="00D02D7E" w:rsidRDefault="00973AE0">
      <w:pPr>
        <w:tabs>
          <w:tab w:val="left" w:pos="9356"/>
        </w:tabs>
        <w:jc w:val="both"/>
        <w:rPr>
          <w:rFonts w:ascii="Simplified Arabic" w:hAnsi="Simplified Arabic" w:cs="Simplified Arabic"/>
          <w:sz w:val="28"/>
          <w:szCs w:val="28"/>
          <w:rtl/>
        </w:rPr>
      </w:pPr>
      <w:r>
        <w:rPr>
          <w:rFonts w:ascii="Simplified Arabic" w:hAnsi="Simplified Arabic" w:cs="Simplified Arabic"/>
          <w:sz w:val="28"/>
          <w:szCs w:val="28"/>
          <w:rtl/>
        </w:rPr>
        <w:t>تتمثل مهامها فيما يلي:</w:t>
      </w:r>
    </w:p>
    <w:p w14:paraId="44340EB1" w14:textId="77777777" w:rsidR="00D02D7E" w:rsidRDefault="00973AE0">
      <w:pPr>
        <w:tabs>
          <w:tab w:val="left" w:pos="9356"/>
        </w:tabs>
        <w:spacing w:after="0" w:line="276" w:lineRule="auto"/>
        <w:ind w:left="140"/>
        <w:jc w:val="both"/>
        <w:rPr>
          <w:rFonts w:ascii="Simplified Arabic" w:hAnsi="Simplified Arabic" w:cs="Simplified Arabic"/>
          <w:sz w:val="28"/>
          <w:szCs w:val="28"/>
          <w:rtl/>
        </w:rPr>
      </w:pPr>
      <w:r>
        <w:rPr>
          <w:rFonts w:ascii="Simplified Arabic" w:hAnsi="Simplified Arabic" w:cs="Simplified Arabic"/>
          <w:sz w:val="28"/>
          <w:szCs w:val="28"/>
          <w:rtl/>
        </w:rPr>
        <w:t>- ضمان إعداد وتشغيل خطط الأجور من العناصر المتغيرة للعودة سجلات الرواتب، ويدعي المعالجة.</w:t>
      </w:r>
    </w:p>
    <w:p w14:paraId="1C2482E1" w14:textId="77777777" w:rsidR="00D02D7E" w:rsidRDefault="00973AE0">
      <w:pPr>
        <w:tabs>
          <w:tab w:val="left" w:pos="9356"/>
        </w:tabs>
        <w:spacing w:after="0" w:line="276" w:lineRule="auto"/>
        <w:ind w:left="140"/>
        <w:jc w:val="both"/>
        <w:rPr>
          <w:rFonts w:ascii="Simplified Arabic" w:hAnsi="Simplified Arabic" w:cs="Simplified Arabic"/>
          <w:sz w:val="28"/>
          <w:szCs w:val="28"/>
          <w:rtl/>
        </w:rPr>
      </w:pPr>
      <w:r>
        <w:rPr>
          <w:rFonts w:ascii="Simplified Arabic" w:hAnsi="Simplified Arabic" w:cs="Simplified Arabic"/>
          <w:sz w:val="28"/>
          <w:szCs w:val="28"/>
          <w:rtl/>
        </w:rPr>
        <w:t>- ضمان إنشاء الرواتب،</w:t>
      </w:r>
    </w:p>
    <w:p w14:paraId="3FBDBEC4" w14:textId="77777777" w:rsidR="00D02D7E" w:rsidRDefault="00973AE0">
      <w:pPr>
        <w:tabs>
          <w:tab w:val="left" w:pos="9356"/>
        </w:tabs>
        <w:spacing w:after="0" w:line="276" w:lineRule="auto"/>
        <w:ind w:left="140"/>
        <w:jc w:val="both"/>
        <w:rPr>
          <w:rFonts w:ascii="Simplified Arabic" w:hAnsi="Simplified Arabic" w:cs="Simplified Arabic"/>
          <w:sz w:val="28"/>
          <w:szCs w:val="28"/>
          <w:rtl/>
        </w:rPr>
      </w:pPr>
      <w:r>
        <w:rPr>
          <w:rFonts w:ascii="Simplified Arabic" w:hAnsi="Simplified Arabic" w:cs="Simplified Arabic"/>
          <w:sz w:val="28"/>
          <w:szCs w:val="28"/>
          <w:rtl/>
        </w:rPr>
        <w:t>- ضمان التنظيم الإداري للأفراد،</w:t>
      </w:r>
    </w:p>
    <w:p w14:paraId="6D4C348D" w14:textId="77777777" w:rsidR="00D02D7E" w:rsidRDefault="00973AE0">
      <w:pPr>
        <w:tabs>
          <w:tab w:val="left" w:pos="9356"/>
        </w:tabs>
        <w:spacing w:after="0" w:line="276" w:lineRule="auto"/>
        <w:ind w:left="140"/>
        <w:jc w:val="both"/>
        <w:rPr>
          <w:rFonts w:ascii="Simplified Arabic" w:hAnsi="Simplified Arabic" w:cs="Simplified Arabic"/>
          <w:b/>
          <w:bCs/>
          <w:sz w:val="28"/>
          <w:szCs w:val="28"/>
          <w:rtl/>
        </w:rPr>
      </w:pPr>
      <w:r>
        <w:rPr>
          <w:rFonts w:ascii="Simplified Arabic" w:hAnsi="Simplified Arabic" w:cs="Simplified Arabic"/>
          <w:sz w:val="28"/>
          <w:szCs w:val="28"/>
          <w:rtl/>
        </w:rPr>
        <w:t>-التأكد من الأطر الإدارية والمديرين التنفيذيين توزيع كبار الاتجاه.</w:t>
      </w:r>
    </w:p>
    <w:p w14:paraId="1F88ECC7" w14:textId="77777777" w:rsidR="00D02D7E" w:rsidRDefault="00973AE0">
      <w:pPr>
        <w:tabs>
          <w:tab w:val="left" w:pos="9356"/>
        </w:tabs>
        <w:spacing w:after="0" w:line="276" w:lineRule="auto"/>
        <w:ind w:left="140"/>
        <w:jc w:val="both"/>
        <w:rPr>
          <w:rFonts w:ascii="Simplified Arabic" w:hAnsi="Simplified Arabic" w:cs="Simplified Arabic"/>
          <w:sz w:val="28"/>
          <w:szCs w:val="28"/>
          <w:rtl/>
        </w:rPr>
      </w:pPr>
      <w:r>
        <w:rPr>
          <w:rFonts w:ascii="Simplified Arabic" w:hAnsi="Simplified Arabic" w:cs="Simplified Arabic"/>
          <w:sz w:val="28"/>
          <w:szCs w:val="28"/>
          <w:rtl/>
        </w:rPr>
        <w:t>- رصد وتحديث الملفات المحوسبة الموظفين.</w:t>
      </w:r>
    </w:p>
    <w:p w14:paraId="62F042F7" w14:textId="77777777" w:rsidR="00D02D7E" w:rsidRDefault="00973AE0">
      <w:pPr>
        <w:tabs>
          <w:tab w:val="left" w:pos="9356"/>
        </w:tabs>
        <w:spacing w:after="0" w:line="276" w:lineRule="auto"/>
        <w:ind w:left="140"/>
        <w:jc w:val="both"/>
        <w:rPr>
          <w:rFonts w:ascii="Simplified Arabic" w:hAnsi="Simplified Arabic" w:cs="Simplified Arabic"/>
          <w:sz w:val="28"/>
          <w:szCs w:val="28"/>
          <w:rtl/>
        </w:rPr>
      </w:pPr>
      <w:r>
        <w:rPr>
          <w:rFonts w:ascii="Simplified Arabic" w:hAnsi="Simplified Arabic" w:cs="Simplified Arabic"/>
          <w:sz w:val="28"/>
          <w:szCs w:val="28"/>
          <w:rtl/>
        </w:rPr>
        <w:t>- ضمان الحفاظ على ملفات الموظفين الإدارية.</w:t>
      </w:r>
    </w:p>
    <w:p w14:paraId="3645F22C" w14:textId="77777777" w:rsidR="00D02D7E" w:rsidRDefault="00973AE0">
      <w:pPr>
        <w:tabs>
          <w:tab w:val="left" w:pos="9356"/>
        </w:tabs>
        <w:spacing w:after="0" w:line="276" w:lineRule="auto"/>
        <w:ind w:left="140"/>
        <w:jc w:val="both"/>
        <w:rPr>
          <w:rFonts w:ascii="Simplified Arabic" w:hAnsi="Simplified Arabic" w:cs="Simplified Arabic"/>
          <w:sz w:val="28"/>
          <w:szCs w:val="28"/>
          <w:rtl/>
        </w:rPr>
      </w:pPr>
      <w:r>
        <w:rPr>
          <w:rFonts w:ascii="Simplified Arabic" w:hAnsi="Simplified Arabic" w:cs="Simplified Arabic"/>
          <w:sz w:val="28"/>
          <w:szCs w:val="28"/>
          <w:rtl/>
        </w:rPr>
        <w:t>- إعداد وتنفيذ العناصر المتعلقة بأفعال المهن وفقا للأنظمة المعمول بها.</w:t>
      </w:r>
    </w:p>
    <w:p w14:paraId="34683FCD" w14:textId="77777777" w:rsidR="00D02D7E" w:rsidRDefault="00973AE0">
      <w:pPr>
        <w:tabs>
          <w:tab w:val="left" w:pos="9356"/>
        </w:tabs>
        <w:spacing w:after="0" w:line="276" w:lineRule="auto"/>
        <w:ind w:left="140"/>
        <w:jc w:val="both"/>
        <w:rPr>
          <w:rFonts w:ascii="Simplified Arabic" w:hAnsi="Simplified Arabic" w:cs="Simplified Arabic"/>
          <w:sz w:val="28"/>
          <w:szCs w:val="28"/>
          <w:rtl/>
        </w:rPr>
      </w:pPr>
      <w:r>
        <w:rPr>
          <w:rFonts w:ascii="Simplified Arabic" w:hAnsi="Simplified Arabic" w:cs="Simplified Arabic"/>
          <w:sz w:val="28"/>
          <w:szCs w:val="28"/>
          <w:rtl/>
        </w:rPr>
        <w:t>- ضمان ومراقبة والتحكم في ظروف تطبيق قواعد إدارة شؤون الموظفين.</w:t>
      </w:r>
    </w:p>
    <w:p w14:paraId="1E646FB2" w14:textId="77777777" w:rsidR="00D02D7E" w:rsidRDefault="00973AE0">
      <w:pPr>
        <w:tabs>
          <w:tab w:val="left" w:pos="9356"/>
        </w:tabs>
        <w:spacing w:after="0" w:line="276" w:lineRule="auto"/>
        <w:ind w:left="140"/>
        <w:jc w:val="both"/>
        <w:rPr>
          <w:rFonts w:ascii="Simplified Arabic" w:hAnsi="Simplified Arabic" w:cs="Simplified Arabic"/>
          <w:color w:val="000000" w:themeColor="text1"/>
          <w:sz w:val="28"/>
          <w:szCs w:val="28"/>
          <w:rtl/>
        </w:rPr>
      </w:pPr>
      <w:r>
        <w:rPr>
          <w:rFonts w:ascii="Simplified Arabic" w:hAnsi="Simplified Arabic" w:cs="Simplified Arabic"/>
          <w:color w:val="FF0000"/>
          <w:sz w:val="28"/>
          <w:szCs w:val="28"/>
          <w:rtl/>
        </w:rPr>
        <w:t>-</w:t>
      </w:r>
      <w:r>
        <w:rPr>
          <w:rFonts w:ascii="Simplified Arabic" w:hAnsi="Simplified Arabic" w:cs="Simplified Arabic"/>
          <w:color w:val="000000" w:themeColor="text1"/>
          <w:sz w:val="28"/>
          <w:szCs w:val="28"/>
          <w:rtl/>
        </w:rPr>
        <w:t>ضمان التطبيق الموحد للقواعد ومراقبة تنفيذها،</w:t>
      </w:r>
    </w:p>
    <w:p w14:paraId="0E1DB970" w14:textId="77777777" w:rsidR="00D02D7E" w:rsidRDefault="00973AE0">
      <w:pPr>
        <w:tabs>
          <w:tab w:val="left" w:pos="9356"/>
        </w:tabs>
        <w:spacing w:after="0" w:line="276" w:lineRule="auto"/>
        <w:ind w:left="140"/>
        <w:jc w:val="both"/>
        <w:rPr>
          <w:rFonts w:ascii="Simplified Arabic" w:hAnsi="Simplified Arabic" w:cs="Simplified Arabic"/>
          <w:color w:val="000000" w:themeColor="text1"/>
          <w:sz w:val="28"/>
          <w:szCs w:val="28"/>
          <w:rtl/>
        </w:rPr>
      </w:pPr>
      <w:r>
        <w:rPr>
          <w:rFonts w:ascii="Simplified Arabic" w:hAnsi="Simplified Arabic" w:cs="Simplified Arabic"/>
          <w:color w:val="000000" w:themeColor="text1"/>
          <w:sz w:val="28"/>
          <w:szCs w:val="28"/>
          <w:rtl/>
        </w:rPr>
        <w:t>-إرسال التشوهات التسلسل الهرمي ومواجهتها في تطبيق اللائحة.</w:t>
      </w:r>
    </w:p>
    <w:p w14:paraId="255FB2E3" w14:textId="77777777" w:rsidR="00D02D7E" w:rsidRDefault="00973AE0">
      <w:pPr>
        <w:tabs>
          <w:tab w:val="left" w:pos="9356"/>
        </w:tabs>
        <w:spacing w:after="0" w:line="276" w:lineRule="auto"/>
        <w:ind w:left="140"/>
        <w:jc w:val="both"/>
        <w:rPr>
          <w:rFonts w:ascii="Simplified Arabic" w:hAnsi="Simplified Arabic" w:cs="Simplified Arabic"/>
          <w:color w:val="000000" w:themeColor="text1"/>
          <w:sz w:val="28"/>
          <w:szCs w:val="28"/>
          <w:rtl/>
        </w:rPr>
      </w:pPr>
      <w:r>
        <w:rPr>
          <w:rFonts w:ascii="Simplified Arabic" w:hAnsi="Simplified Arabic" w:cs="Simplified Arabic"/>
          <w:color w:val="000000" w:themeColor="text1"/>
          <w:sz w:val="28"/>
          <w:szCs w:val="28"/>
          <w:rtl/>
        </w:rPr>
        <w:t>-التواصل مع العمل والخارجية وكالات المركز الطبي.</w:t>
      </w:r>
    </w:p>
    <w:p w14:paraId="635E86F4" w14:textId="77777777" w:rsidR="00D02D7E" w:rsidRDefault="00973AE0">
      <w:pPr>
        <w:tabs>
          <w:tab w:val="left" w:pos="9356"/>
        </w:tabs>
        <w:spacing w:after="0" w:line="276" w:lineRule="auto"/>
        <w:ind w:left="140"/>
        <w:jc w:val="both"/>
        <w:rPr>
          <w:rFonts w:ascii="Simplified Arabic" w:hAnsi="Simplified Arabic" w:cs="Simplified Arabic"/>
          <w:color w:val="000000" w:themeColor="text1"/>
          <w:sz w:val="28"/>
          <w:szCs w:val="28"/>
          <w:rtl/>
        </w:rPr>
      </w:pPr>
      <w:r>
        <w:rPr>
          <w:rFonts w:ascii="Simplified Arabic" w:hAnsi="Simplified Arabic" w:cs="Simplified Arabic"/>
          <w:color w:val="000000" w:themeColor="text1"/>
          <w:sz w:val="28"/>
          <w:szCs w:val="28"/>
          <w:rtl/>
        </w:rPr>
        <w:t>-إنشاء الميزانية، عقد إدارة ولوحة القيادة في إدارة الموارد البشرية.</w:t>
      </w:r>
    </w:p>
    <w:p w14:paraId="3C6C2C56" w14:textId="77777777" w:rsidR="00D02D7E" w:rsidRDefault="00973AE0">
      <w:pPr>
        <w:tabs>
          <w:tab w:val="left" w:pos="9356"/>
        </w:tabs>
        <w:spacing w:after="0" w:line="276" w:lineRule="auto"/>
        <w:ind w:left="140"/>
        <w:jc w:val="both"/>
        <w:rPr>
          <w:rFonts w:ascii="Simplified Arabic" w:hAnsi="Simplified Arabic" w:cs="Simplified Arabic"/>
          <w:color w:val="000000" w:themeColor="text1"/>
          <w:sz w:val="28"/>
          <w:szCs w:val="28"/>
          <w:rtl/>
        </w:rPr>
      </w:pPr>
      <w:r>
        <w:rPr>
          <w:rFonts w:ascii="Simplified Arabic" w:hAnsi="Simplified Arabic" w:cs="Simplified Arabic"/>
          <w:color w:val="000000" w:themeColor="text1"/>
          <w:sz w:val="28"/>
          <w:szCs w:val="28"/>
          <w:rtl/>
        </w:rPr>
        <w:t>-ضمان إنشاء إحصاءات لموظفي فرع التوزيع ومراقبة موثقيها.</w:t>
      </w:r>
    </w:p>
    <w:p w14:paraId="1CEDB616" w14:textId="77777777" w:rsidR="00D02D7E" w:rsidRDefault="00973AE0">
      <w:pPr>
        <w:tabs>
          <w:tab w:val="left" w:pos="9356"/>
        </w:tabs>
        <w:spacing w:after="0" w:line="276" w:lineRule="auto"/>
        <w:ind w:left="140"/>
        <w:jc w:val="both"/>
        <w:rPr>
          <w:rFonts w:ascii="Simplified Arabic" w:hAnsi="Simplified Arabic" w:cs="Simplified Arabic"/>
          <w:b/>
          <w:bCs/>
          <w:color w:val="000000" w:themeColor="text1"/>
          <w:sz w:val="28"/>
          <w:szCs w:val="28"/>
        </w:rPr>
      </w:pPr>
      <w:r>
        <w:rPr>
          <w:rFonts w:ascii="Simplified Arabic" w:hAnsi="Simplified Arabic" w:cs="Simplified Arabic"/>
          <w:color w:val="000000" w:themeColor="text1"/>
          <w:sz w:val="28"/>
          <w:szCs w:val="28"/>
          <w:rtl/>
        </w:rPr>
        <w:t>-صيانة وتحديث السجلات القانونية والعرفية</w:t>
      </w:r>
      <w:r>
        <w:rPr>
          <w:rFonts w:ascii="Simplified Arabic" w:hAnsi="Simplified Arabic" w:cs="Simplified Arabic"/>
          <w:b/>
          <w:bCs/>
          <w:color w:val="000000" w:themeColor="text1"/>
          <w:sz w:val="28"/>
          <w:szCs w:val="28"/>
          <w:rtl/>
        </w:rPr>
        <w:t>.</w:t>
      </w:r>
    </w:p>
    <w:p w14:paraId="666F3179" w14:textId="77777777" w:rsidR="00D02D7E" w:rsidRDefault="00D02D7E">
      <w:pPr>
        <w:tabs>
          <w:tab w:val="left" w:pos="9356"/>
        </w:tabs>
        <w:jc w:val="both"/>
        <w:rPr>
          <w:rFonts w:ascii="Simplified Arabic" w:hAnsi="Simplified Arabic" w:cs="Simplified Arabic"/>
          <w:b/>
          <w:bCs/>
          <w:sz w:val="28"/>
          <w:szCs w:val="28"/>
          <w:rtl/>
          <w:lang w:bidi="ar-DZ"/>
        </w:rPr>
      </w:pPr>
    </w:p>
    <w:p w14:paraId="52C9D3BC" w14:textId="77777777" w:rsidR="00D02D7E" w:rsidRDefault="00973AE0">
      <w:pPr>
        <w:pStyle w:val="a"/>
        <w:spacing w:after="0"/>
        <w:rPr>
          <w:sz w:val="28"/>
          <w:szCs w:val="28"/>
          <w:rtl/>
          <w:lang w:eastAsia="fr-FR"/>
        </w:rPr>
      </w:pPr>
      <w:bookmarkStart w:id="1" w:name="_Toc214104639"/>
      <w:r>
        <w:rPr>
          <w:sz w:val="28"/>
          <w:szCs w:val="28"/>
          <w:rtl/>
          <w:lang w:eastAsia="fr-FR"/>
        </w:rPr>
        <w:lastRenderedPageBreak/>
        <w:t xml:space="preserve">المطلب الثاني: عينة ومتغيرات الدراسة </w:t>
      </w:r>
      <w:r>
        <w:rPr>
          <w:sz w:val="28"/>
          <w:szCs w:val="28"/>
          <w:rtl/>
          <w:lang w:eastAsia="fr-FR"/>
        </w:rPr>
        <w:tab/>
      </w:r>
    </w:p>
    <w:p w14:paraId="23CCB8E7" w14:textId="77777777" w:rsidR="00D02D7E" w:rsidRDefault="00973AE0">
      <w:pPr>
        <w:pStyle w:val="a"/>
        <w:spacing w:after="0"/>
        <w:rPr>
          <w:b w:val="0"/>
          <w:bCs w:val="0"/>
          <w:sz w:val="28"/>
          <w:szCs w:val="28"/>
          <w:rtl/>
          <w:lang w:eastAsia="fr-FR"/>
        </w:rPr>
      </w:pPr>
      <w:r>
        <w:rPr>
          <w:b w:val="0"/>
          <w:bCs w:val="0"/>
          <w:sz w:val="28"/>
          <w:szCs w:val="28"/>
          <w:rtl/>
          <w:lang w:eastAsia="fr-FR"/>
        </w:rPr>
        <w:t xml:space="preserve">في ما يلي توضيح لعينة ومجتمع الدراسة </w:t>
      </w:r>
    </w:p>
    <w:p w14:paraId="7FDE3514" w14:textId="77777777" w:rsidR="00D02D7E" w:rsidRDefault="00973AE0">
      <w:pPr>
        <w:pStyle w:val="a"/>
        <w:spacing w:after="0"/>
        <w:rPr>
          <w:sz w:val="28"/>
          <w:szCs w:val="28"/>
          <w:rtl/>
          <w:lang w:eastAsia="fr-FR"/>
        </w:rPr>
      </w:pPr>
      <w:r>
        <w:rPr>
          <w:sz w:val="28"/>
          <w:szCs w:val="28"/>
          <w:rtl/>
          <w:lang w:eastAsia="fr-FR"/>
        </w:rPr>
        <w:t xml:space="preserve">الفرع الأول: عينة ومجتمع الدراسة </w:t>
      </w:r>
    </w:p>
    <w:p w14:paraId="0AA74531" w14:textId="77777777" w:rsidR="00D02D7E" w:rsidRDefault="00973AE0">
      <w:pPr>
        <w:spacing w:after="0" w:line="240" w:lineRule="auto"/>
        <w:jc w:val="both"/>
        <w:rPr>
          <w:rFonts w:ascii="Traditional Arabic" w:eastAsia="Times New Roman" w:hAnsi="Traditional Arabic" w:cs="Traditional Arabic"/>
          <w:sz w:val="32"/>
          <w:szCs w:val="32"/>
          <w:lang w:eastAsia="fr-FR"/>
        </w:rPr>
      </w:pPr>
      <w:r>
        <w:rPr>
          <w:rFonts w:ascii="Simplified Arabic" w:eastAsia="Times New Roman" w:hAnsi="Simplified Arabic" w:cs="Simplified Arabic"/>
          <w:sz w:val="28"/>
          <w:szCs w:val="28"/>
          <w:rtl/>
          <w:lang w:eastAsia="fr-FR"/>
        </w:rPr>
        <w:t xml:space="preserve">يتناول هذا المطلب المنهجية المتبعة في الدراسة الميدانية، والأدوات الإحصائية المستخدمة لتحليل البيانات التي تم جمعها من </w:t>
      </w:r>
      <w:r>
        <w:rPr>
          <w:rFonts w:ascii="Simplified Arabic" w:hAnsi="Simplified Arabic" w:cs="Simplified Arabic"/>
          <w:sz w:val="28"/>
          <w:szCs w:val="28"/>
          <w:rtl/>
          <w:lang w:bidi="ar-DZ"/>
        </w:rPr>
        <w:t>الشركة الجزائرية للكهرباء والغاز -التوزيع - بولاية غرداية</w:t>
      </w:r>
      <w:r>
        <w:rPr>
          <w:rFonts w:ascii="Simplified Arabic" w:eastAsia="Times New Roman" w:hAnsi="Simplified Arabic" w:cs="Simplified Arabic"/>
          <w:sz w:val="28"/>
          <w:szCs w:val="28"/>
          <w:lang w:eastAsia="fr-FR"/>
        </w:rPr>
        <w:t>.</w:t>
      </w:r>
    </w:p>
    <w:p w14:paraId="4E162544" w14:textId="77777777" w:rsidR="00D02D7E" w:rsidRDefault="00973AE0">
      <w:pPr>
        <w:spacing w:after="0" w:line="240" w:lineRule="auto"/>
        <w:jc w:val="both"/>
        <w:rPr>
          <w:rFonts w:ascii="Traditional Arabic" w:eastAsia="Times New Roman" w:hAnsi="Traditional Arabic" w:cs="Traditional Arabic"/>
          <w:b/>
          <w:bCs/>
          <w:sz w:val="32"/>
          <w:szCs w:val="32"/>
          <w:lang w:eastAsia="fr-FR"/>
        </w:rPr>
      </w:pPr>
      <w:r>
        <w:rPr>
          <w:rFonts w:ascii="Traditional Arabic" w:eastAsia="Times New Roman" w:hAnsi="Traditional Arabic" w:cs="Traditional Arabic"/>
          <w:b/>
          <w:bCs/>
          <w:sz w:val="32"/>
          <w:szCs w:val="32"/>
          <w:rtl/>
          <w:lang w:eastAsia="fr-FR"/>
        </w:rPr>
        <w:t>أولاً: الأدوات المستخدمة</w:t>
      </w:r>
    </w:p>
    <w:p w14:paraId="42A091F2"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rtl/>
          <w:lang w:eastAsia="fr-FR"/>
        </w:rPr>
        <w:t>سنستعرض في هذا المطلب الأدوات الإحصائية المستعملة في هذه الدراسة</w:t>
      </w:r>
      <w:r>
        <w:rPr>
          <w:rFonts w:ascii="Simplified Arabic" w:eastAsia="Times New Roman" w:hAnsi="Simplified Arabic" w:cs="Simplified Arabic"/>
          <w:sz w:val="28"/>
          <w:szCs w:val="28"/>
          <w:lang w:eastAsia="fr-FR"/>
        </w:rPr>
        <w:t>:</w:t>
      </w:r>
    </w:p>
    <w:p w14:paraId="250BCE80" w14:textId="77777777" w:rsidR="00D02D7E" w:rsidRDefault="00973AE0">
      <w:pPr>
        <w:spacing w:after="0" w:line="240" w:lineRule="auto"/>
        <w:jc w:val="both"/>
        <w:rPr>
          <w:rFonts w:ascii="Simplified Arabic" w:eastAsia="Times New Roman" w:hAnsi="Simplified Arabic" w:cs="Simplified Arabic"/>
          <w:b/>
          <w:bCs/>
          <w:sz w:val="28"/>
          <w:szCs w:val="28"/>
          <w:lang w:eastAsia="fr-FR"/>
        </w:rPr>
      </w:pPr>
      <w:r>
        <w:rPr>
          <w:rFonts w:ascii="Simplified Arabic" w:eastAsia="Times New Roman" w:hAnsi="Simplified Arabic" w:cs="Simplified Arabic"/>
          <w:b/>
          <w:bCs/>
          <w:sz w:val="28"/>
          <w:szCs w:val="28"/>
          <w:lang w:eastAsia="fr-FR"/>
        </w:rPr>
        <w:t>- 1</w:t>
      </w:r>
      <w:r>
        <w:rPr>
          <w:rFonts w:ascii="Simplified Arabic" w:eastAsia="Times New Roman" w:hAnsi="Simplified Arabic" w:cs="Simplified Arabic"/>
          <w:b/>
          <w:bCs/>
          <w:sz w:val="28"/>
          <w:szCs w:val="28"/>
          <w:rtl/>
          <w:lang w:eastAsia="fr-FR"/>
        </w:rPr>
        <w:t>عرض الاستب</w:t>
      </w:r>
      <w:r>
        <w:rPr>
          <w:rFonts w:ascii="Simplified Arabic" w:eastAsia="Times New Roman" w:hAnsi="Simplified Arabic" w:cs="Simplified Arabic" w:hint="cs"/>
          <w:b/>
          <w:bCs/>
          <w:sz w:val="28"/>
          <w:szCs w:val="28"/>
          <w:rtl/>
          <w:lang w:eastAsia="fr-FR"/>
        </w:rPr>
        <w:t>انة</w:t>
      </w:r>
      <w:r>
        <w:rPr>
          <w:rFonts w:ascii="Simplified Arabic" w:eastAsia="Times New Roman" w:hAnsi="Simplified Arabic" w:cs="Simplified Arabic"/>
          <w:b/>
          <w:bCs/>
          <w:sz w:val="28"/>
          <w:szCs w:val="28"/>
          <w:rtl/>
          <w:lang w:eastAsia="fr-FR"/>
        </w:rPr>
        <w:t>:</w:t>
      </w:r>
    </w:p>
    <w:p w14:paraId="50FDD951" w14:textId="77777777" w:rsidR="00D02D7E" w:rsidRDefault="00973AE0">
      <w:pPr>
        <w:spacing w:after="0" w:line="240" w:lineRule="auto"/>
        <w:ind w:firstLine="720"/>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rtl/>
          <w:lang w:eastAsia="fr-FR"/>
        </w:rPr>
        <w:t>يتم التطرق إلى مختلف مراحل إعداد الاستب</w:t>
      </w:r>
      <w:r>
        <w:rPr>
          <w:rFonts w:ascii="Simplified Arabic" w:eastAsia="Times New Roman" w:hAnsi="Simplified Arabic" w:cs="Simplified Arabic" w:hint="cs"/>
          <w:sz w:val="28"/>
          <w:szCs w:val="28"/>
          <w:rtl/>
          <w:lang w:eastAsia="fr-FR"/>
        </w:rPr>
        <w:t>انة</w:t>
      </w:r>
      <w:r>
        <w:rPr>
          <w:rFonts w:ascii="Simplified Arabic" w:eastAsia="Times New Roman" w:hAnsi="Simplified Arabic" w:cs="Simplified Arabic"/>
          <w:sz w:val="28"/>
          <w:szCs w:val="28"/>
          <w:rtl/>
          <w:lang w:eastAsia="fr-FR"/>
        </w:rPr>
        <w:t xml:space="preserve"> والظروف التي تم فيها صياغته، بدءاً من مرحلة إعداد الاستمارة وكيفية تصميم قائمة الأسئلة، مروراً بكيفية نشر وتوزيع الاستمارات، ثم التطرق إلى هيكل الاستبيان وكذا مجتمع وعينة الدراسة</w:t>
      </w:r>
      <w:r>
        <w:rPr>
          <w:rFonts w:ascii="Simplified Arabic" w:eastAsia="Times New Roman" w:hAnsi="Simplified Arabic" w:cs="Simplified Arabic"/>
          <w:sz w:val="28"/>
          <w:szCs w:val="28"/>
          <w:lang w:eastAsia="fr-FR"/>
        </w:rPr>
        <w:t>.</w:t>
      </w:r>
    </w:p>
    <w:p w14:paraId="3586E9F1" w14:textId="77777777" w:rsidR="00D02D7E" w:rsidRDefault="00973AE0">
      <w:pPr>
        <w:spacing w:after="0" w:line="240" w:lineRule="auto"/>
        <w:jc w:val="both"/>
        <w:rPr>
          <w:rFonts w:ascii="Simplified Arabic" w:eastAsia="Times New Roman" w:hAnsi="Simplified Arabic" w:cs="Simplified Arabic"/>
          <w:b/>
          <w:bCs/>
          <w:sz w:val="28"/>
          <w:szCs w:val="28"/>
          <w:rtl/>
          <w:lang w:eastAsia="fr-FR"/>
        </w:rPr>
      </w:pPr>
      <w:r>
        <w:rPr>
          <w:rFonts w:ascii="Simplified Arabic" w:eastAsia="Times New Roman" w:hAnsi="Simplified Arabic" w:cs="Simplified Arabic"/>
          <w:b/>
          <w:bCs/>
          <w:sz w:val="28"/>
          <w:szCs w:val="28"/>
          <w:lang w:eastAsia="fr-FR"/>
        </w:rPr>
        <w:t>- 2</w:t>
      </w:r>
      <w:r>
        <w:rPr>
          <w:rFonts w:ascii="Simplified Arabic" w:eastAsia="Times New Roman" w:hAnsi="Simplified Arabic" w:cs="Simplified Arabic"/>
          <w:b/>
          <w:bCs/>
          <w:sz w:val="28"/>
          <w:szCs w:val="28"/>
          <w:rtl/>
          <w:lang w:eastAsia="fr-FR"/>
        </w:rPr>
        <w:t>منهج البحث</w:t>
      </w:r>
      <w:r>
        <w:rPr>
          <w:rFonts w:ascii="Simplified Arabic" w:eastAsia="Times New Roman" w:hAnsi="Simplified Arabic" w:cs="Simplified Arabic"/>
          <w:b/>
          <w:bCs/>
          <w:sz w:val="28"/>
          <w:szCs w:val="28"/>
          <w:lang w:eastAsia="fr-FR"/>
        </w:rPr>
        <w:t xml:space="preserve"> :</w:t>
      </w:r>
    </w:p>
    <w:p w14:paraId="13C9A383" w14:textId="77777777" w:rsidR="00D02D7E" w:rsidRDefault="00973AE0">
      <w:pPr>
        <w:spacing w:after="0" w:line="240" w:lineRule="auto"/>
        <w:ind w:firstLine="720"/>
        <w:jc w:val="both"/>
        <w:rPr>
          <w:rFonts w:ascii="Simplified Arabic" w:eastAsia="Times New Roman" w:hAnsi="Simplified Arabic" w:cs="Simplified Arabic"/>
          <w:sz w:val="28"/>
          <w:szCs w:val="28"/>
          <w:rtl/>
          <w:lang w:eastAsia="fr-FR"/>
        </w:rPr>
      </w:pPr>
      <w:r>
        <w:rPr>
          <w:rFonts w:ascii="Simplified Arabic" w:eastAsia="Times New Roman" w:hAnsi="Simplified Arabic" w:cs="Simplified Arabic"/>
          <w:sz w:val="28"/>
          <w:szCs w:val="28"/>
          <w:rtl/>
          <w:lang w:eastAsia="fr-FR"/>
        </w:rPr>
        <w:t xml:space="preserve">بالنظر إلى طبيعة الدراسة التي تهدف إلى </w:t>
      </w:r>
      <w:r>
        <w:rPr>
          <w:rFonts w:ascii="Simplified Arabic" w:eastAsia="Times New Roman" w:hAnsi="Simplified Arabic" w:cs="Simplified Arabic"/>
          <w:b/>
          <w:bCs/>
          <w:sz w:val="28"/>
          <w:szCs w:val="28"/>
          <w:rtl/>
          <w:lang w:eastAsia="fr-FR"/>
        </w:rPr>
        <w:t>تحليل العلاقة والدور</w:t>
      </w:r>
      <w:r>
        <w:rPr>
          <w:rFonts w:ascii="Simplified Arabic" w:eastAsia="Times New Roman" w:hAnsi="Simplified Arabic" w:cs="Simplified Arabic"/>
          <w:sz w:val="28"/>
          <w:szCs w:val="28"/>
          <w:rtl/>
          <w:lang w:eastAsia="fr-FR"/>
        </w:rPr>
        <w:t xml:space="preserve"> بين متغيرات الدراسة </w:t>
      </w:r>
      <w:r>
        <w:rPr>
          <w:rFonts w:ascii="Simplified Arabic" w:hAnsi="Simplified Arabic" w:cs="Simplified Arabic"/>
          <w:sz w:val="28"/>
          <w:szCs w:val="28"/>
          <w:rtl/>
          <w:lang w:bidi="ar-DZ"/>
        </w:rPr>
        <w:t>الشركة الجزائرية للكهرباء والغاز -التوزيع - بولاية غرداية</w:t>
      </w:r>
      <w:r>
        <w:rPr>
          <w:rFonts w:ascii="Simplified Arabic" w:eastAsia="Times New Roman" w:hAnsi="Simplified Arabic" w:cs="Simplified Arabic"/>
          <w:sz w:val="28"/>
          <w:szCs w:val="28"/>
          <w:rtl/>
          <w:lang w:eastAsia="fr-FR"/>
        </w:rPr>
        <w:t xml:space="preserve">، فقد اعتمدنا على </w:t>
      </w:r>
      <w:r>
        <w:rPr>
          <w:rFonts w:ascii="Simplified Arabic" w:eastAsia="Times New Roman" w:hAnsi="Simplified Arabic" w:cs="Simplified Arabic"/>
          <w:b/>
          <w:bCs/>
          <w:sz w:val="28"/>
          <w:szCs w:val="28"/>
          <w:rtl/>
          <w:lang w:eastAsia="fr-FR"/>
        </w:rPr>
        <w:t>المنهج ال</w:t>
      </w:r>
      <w:r>
        <w:rPr>
          <w:rFonts w:ascii="Simplified Arabic" w:eastAsia="Times New Roman" w:hAnsi="Simplified Arabic" w:cs="Simplified Arabic" w:hint="cs"/>
          <w:b/>
          <w:bCs/>
          <w:sz w:val="28"/>
          <w:szCs w:val="28"/>
          <w:rtl/>
          <w:lang w:eastAsia="fr-FR"/>
        </w:rPr>
        <w:t>وصفي</w:t>
      </w:r>
      <w:r>
        <w:rPr>
          <w:rFonts w:ascii="Simplified Arabic" w:eastAsia="Times New Roman" w:hAnsi="Simplified Arabic" w:cs="Simplified Arabic"/>
          <w:sz w:val="28"/>
          <w:szCs w:val="28"/>
          <w:rtl/>
          <w:lang w:eastAsia="fr-FR"/>
        </w:rPr>
        <w:t>" في تحليل البيانات والمعلومات المحصل عليها من خلال استب</w:t>
      </w:r>
      <w:r>
        <w:rPr>
          <w:rFonts w:ascii="Simplified Arabic" w:eastAsia="Times New Roman" w:hAnsi="Simplified Arabic" w:cs="Simplified Arabic" w:hint="cs"/>
          <w:sz w:val="28"/>
          <w:szCs w:val="28"/>
          <w:rtl/>
          <w:lang w:eastAsia="fr-FR"/>
        </w:rPr>
        <w:t>انة</w:t>
      </w:r>
      <w:r>
        <w:rPr>
          <w:rFonts w:ascii="Simplified Arabic" w:eastAsia="Times New Roman" w:hAnsi="Simplified Arabic" w:cs="Simplified Arabic"/>
          <w:sz w:val="28"/>
          <w:szCs w:val="28"/>
          <w:rtl/>
          <w:lang w:eastAsia="fr-FR"/>
        </w:rPr>
        <w:t xml:space="preserve"> تم إعداده</w:t>
      </w:r>
      <w:r>
        <w:rPr>
          <w:rFonts w:ascii="Simplified Arabic" w:eastAsia="Times New Roman" w:hAnsi="Simplified Arabic" w:cs="Simplified Arabic" w:hint="cs"/>
          <w:sz w:val="28"/>
          <w:szCs w:val="28"/>
          <w:rtl/>
          <w:lang w:eastAsia="fr-FR"/>
        </w:rPr>
        <w:t>ا</w:t>
      </w:r>
      <w:r>
        <w:rPr>
          <w:rFonts w:ascii="Simplified Arabic" w:eastAsia="Times New Roman" w:hAnsi="Simplified Arabic" w:cs="Simplified Arabic"/>
          <w:sz w:val="28"/>
          <w:szCs w:val="28"/>
          <w:rtl/>
          <w:lang w:eastAsia="fr-FR"/>
        </w:rPr>
        <w:t xml:space="preserve"> لهذا الغرض وتحليله</w:t>
      </w:r>
      <w:r>
        <w:rPr>
          <w:rFonts w:ascii="Simplified Arabic" w:eastAsia="Times New Roman" w:hAnsi="Simplified Arabic" w:cs="Simplified Arabic" w:hint="cs"/>
          <w:sz w:val="28"/>
          <w:szCs w:val="28"/>
          <w:rtl/>
          <w:lang w:eastAsia="fr-FR"/>
        </w:rPr>
        <w:t>ا</w:t>
      </w:r>
      <w:r>
        <w:rPr>
          <w:rFonts w:ascii="Simplified Arabic" w:eastAsia="Times New Roman" w:hAnsi="Simplified Arabic" w:cs="Simplified Arabic"/>
          <w:sz w:val="28"/>
          <w:szCs w:val="28"/>
          <w:rtl/>
          <w:lang w:eastAsia="fr-FR"/>
        </w:rPr>
        <w:t xml:space="preserve"> باستخدام البرنامج الإحصائي </w:t>
      </w:r>
      <w:r>
        <w:rPr>
          <w:rFonts w:ascii="Simplified Arabic" w:eastAsia="Times New Roman" w:hAnsi="Simplified Arabic" w:cs="Simplified Arabic"/>
          <w:b/>
          <w:bCs/>
          <w:sz w:val="28"/>
          <w:szCs w:val="28"/>
          <w:lang w:eastAsia="fr-FR"/>
        </w:rPr>
        <w:t>SPSS</w:t>
      </w:r>
    </w:p>
    <w:p w14:paraId="39928DB7" w14:textId="77777777" w:rsidR="00D02D7E" w:rsidRDefault="00973AE0">
      <w:pPr>
        <w:spacing w:after="0" w:line="240" w:lineRule="auto"/>
        <w:jc w:val="both"/>
        <w:rPr>
          <w:rFonts w:ascii="Simplified Arabic" w:eastAsia="Times New Roman" w:hAnsi="Simplified Arabic" w:cs="Simplified Arabic"/>
          <w:b/>
          <w:bCs/>
          <w:sz w:val="28"/>
          <w:szCs w:val="28"/>
          <w:rtl/>
          <w:lang w:eastAsia="fr-FR"/>
        </w:rPr>
      </w:pPr>
      <w:r>
        <w:rPr>
          <w:rFonts w:ascii="Simplified Arabic" w:eastAsia="Times New Roman" w:hAnsi="Simplified Arabic" w:cs="Simplified Arabic"/>
          <w:b/>
          <w:bCs/>
          <w:sz w:val="28"/>
          <w:szCs w:val="28"/>
          <w:lang w:eastAsia="fr-FR"/>
        </w:rPr>
        <w:t>- 3</w:t>
      </w:r>
      <w:r>
        <w:rPr>
          <w:rFonts w:ascii="Simplified Arabic" w:eastAsia="Times New Roman" w:hAnsi="Simplified Arabic" w:cs="Simplified Arabic"/>
          <w:b/>
          <w:bCs/>
          <w:sz w:val="28"/>
          <w:szCs w:val="28"/>
          <w:rtl/>
          <w:lang w:eastAsia="fr-FR"/>
        </w:rPr>
        <w:t>استبانة الدراسة</w:t>
      </w:r>
      <w:r>
        <w:rPr>
          <w:rFonts w:ascii="Simplified Arabic" w:eastAsia="Times New Roman" w:hAnsi="Simplified Arabic" w:cs="Simplified Arabic"/>
          <w:b/>
          <w:bCs/>
          <w:sz w:val="28"/>
          <w:szCs w:val="28"/>
          <w:lang w:eastAsia="fr-FR"/>
        </w:rPr>
        <w:t xml:space="preserve"> :</w:t>
      </w:r>
    </w:p>
    <w:p w14:paraId="46537701"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rtl/>
          <w:lang w:eastAsia="fr-FR"/>
        </w:rPr>
        <w:t xml:space="preserve">      تمثل استمارة استبان</w:t>
      </w:r>
      <w:r>
        <w:rPr>
          <w:rFonts w:ascii="Simplified Arabic" w:eastAsia="Times New Roman" w:hAnsi="Simplified Arabic" w:cs="Simplified Arabic" w:hint="cs"/>
          <w:sz w:val="28"/>
          <w:szCs w:val="28"/>
          <w:rtl/>
          <w:lang w:eastAsia="fr-FR"/>
        </w:rPr>
        <w:t>ة</w:t>
      </w:r>
      <w:r>
        <w:rPr>
          <w:rFonts w:ascii="Simplified Arabic" w:eastAsia="Times New Roman" w:hAnsi="Simplified Arabic" w:cs="Simplified Arabic"/>
          <w:sz w:val="28"/>
          <w:szCs w:val="28"/>
          <w:rtl/>
          <w:lang w:eastAsia="fr-FR"/>
        </w:rPr>
        <w:t xml:space="preserve"> الأداة الرئيسية التي تم الاعتماد عليها في الدراسة لجمع البيانات والمعلومات من الواقع، والمتمثلة في آراء ووجهات نظر موظفي وعمال الشركة حول مشكلة الدراسة، ولكي تكون الاستمارة دقيقة ومنظمة في شكلها العلمي من حيث البساطة والوضوح والمضمون، فقد تم تصميمها على ثلاثة مراحل</w:t>
      </w:r>
      <w:r>
        <w:rPr>
          <w:rFonts w:ascii="Simplified Arabic" w:eastAsia="Times New Roman" w:hAnsi="Simplified Arabic" w:cs="Simplified Arabic"/>
          <w:sz w:val="28"/>
          <w:szCs w:val="28"/>
          <w:lang w:eastAsia="fr-FR"/>
        </w:rPr>
        <w:t>:</w:t>
      </w:r>
    </w:p>
    <w:p w14:paraId="0B092CD2" w14:textId="77777777" w:rsidR="00D02D7E" w:rsidRDefault="00973AE0">
      <w:pPr>
        <w:numPr>
          <w:ilvl w:val="0"/>
          <w:numId w:val="18"/>
        </w:numPr>
        <w:spacing w:after="0" w:line="240" w:lineRule="auto"/>
        <w:ind w:left="41"/>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b/>
          <w:bCs/>
          <w:sz w:val="28"/>
          <w:szCs w:val="28"/>
          <w:rtl/>
          <w:lang w:eastAsia="fr-FR"/>
        </w:rPr>
        <w:t>مرحلة التصميم الأولي</w:t>
      </w:r>
      <w:r>
        <w:rPr>
          <w:rFonts w:ascii="Simplified Arabic" w:eastAsia="Times New Roman" w:hAnsi="Simplified Arabic" w:cs="Simplified Arabic"/>
          <w:b/>
          <w:bCs/>
          <w:sz w:val="28"/>
          <w:szCs w:val="28"/>
          <w:lang w:eastAsia="fr-FR"/>
        </w:rPr>
        <w:t>:</w:t>
      </w:r>
      <w:r>
        <w:rPr>
          <w:rFonts w:ascii="Simplified Arabic" w:eastAsia="Times New Roman" w:hAnsi="Simplified Arabic" w:cs="Simplified Arabic"/>
          <w:sz w:val="28"/>
          <w:szCs w:val="28"/>
          <w:rtl/>
          <w:lang w:eastAsia="fr-FR"/>
        </w:rPr>
        <w:t>تعتبر هذه المرحلة الخطوة الأولى في إعداد الاستمارة. وانطلاقاً من الجانب النظري والدراسات السابقة، تم صياغة مجموعة من الأسئلة مراعين في ذلك إشكالية البحث والفرضيات الموضوعة، ولقد روعي في إعداد الأسئلة ما يلي</w:t>
      </w:r>
      <w:r>
        <w:rPr>
          <w:rFonts w:ascii="Simplified Arabic" w:eastAsia="Times New Roman" w:hAnsi="Simplified Arabic" w:cs="Simplified Arabic"/>
          <w:sz w:val="28"/>
          <w:szCs w:val="28"/>
          <w:lang w:eastAsia="fr-FR"/>
        </w:rPr>
        <w:t>:</w:t>
      </w:r>
    </w:p>
    <w:p w14:paraId="7A092464" w14:textId="77777777" w:rsidR="00D02D7E" w:rsidRDefault="00973AE0">
      <w:pPr>
        <w:numPr>
          <w:ilvl w:val="1"/>
          <w:numId w:val="18"/>
        </w:numPr>
        <w:spacing w:after="0" w:line="240" w:lineRule="auto"/>
        <w:ind w:left="41"/>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rtl/>
          <w:lang w:eastAsia="fr-FR"/>
        </w:rPr>
        <w:t>استعمال لغة سليمة</w:t>
      </w:r>
      <w:r>
        <w:rPr>
          <w:rFonts w:ascii="Simplified Arabic" w:eastAsia="Times New Roman" w:hAnsi="Simplified Arabic" w:cs="Simplified Arabic"/>
          <w:sz w:val="28"/>
          <w:szCs w:val="28"/>
          <w:lang w:eastAsia="fr-FR"/>
        </w:rPr>
        <w:t>.</w:t>
      </w:r>
    </w:p>
    <w:p w14:paraId="4BC601B2" w14:textId="77777777" w:rsidR="00D02D7E" w:rsidRDefault="00973AE0">
      <w:pPr>
        <w:numPr>
          <w:ilvl w:val="1"/>
          <w:numId w:val="18"/>
        </w:numPr>
        <w:spacing w:after="0" w:line="240" w:lineRule="auto"/>
        <w:ind w:left="41"/>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rtl/>
          <w:lang w:eastAsia="fr-FR"/>
        </w:rPr>
        <w:t>صياغة أسئلة بسيطة وغير قابلة للتأويل</w:t>
      </w:r>
      <w:r>
        <w:rPr>
          <w:rFonts w:ascii="Simplified Arabic" w:eastAsia="Times New Roman" w:hAnsi="Simplified Arabic" w:cs="Simplified Arabic"/>
          <w:sz w:val="28"/>
          <w:szCs w:val="28"/>
          <w:lang w:eastAsia="fr-FR"/>
        </w:rPr>
        <w:t>.</w:t>
      </w:r>
    </w:p>
    <w:p w14:paraId="063BDCC3" w14:textId="77777777" w:rsidR="00D02D7E" w:rsidRDefault="00973AE0">
      <w:pPr>
        <w:numPr>
          <w:ilvl w:val="1"/>
          <w:numId w:val="18"/>
        </w:numPr>
        <w:spacing w:after="0" w:line="240" w:lineRule="auto"/>
        <w:ind w:left="41"/>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rtl/>
          <w:lang w:eastAsia="fr-FR"/>
        </w:rPr>
        <w:t>ترتيب الأسئلة وتسلسلها وربطها بالأهداف المرجوة من الدراسة الميدانية</w:t>
      </w:r>
      <w:r>
        <w:rPr>
          <w:rFonts w:ascii="Simplified Arabic" w:eastAsia="Times New Roman" w:hAnsi="Simplified Arabic" w:cs="Simplified Arabic"/>
          <w:sz w:val="28"/>
          <w:szCs w:val="28"/>
          <w:lang w:eastAsia="fr-FR"/>
        </w:rPr>
        <w:t>.</w:t>
      </w:r>
    </w:p>
    <w:p w14:paraId="4190E92D" w14:textId="77777777" w:rsidR="00D02D7E" w:rsidRDefault="00973AE0">
      <w:pPr>
        <w:numPr>
          <w:ilvl w:val="1"/>
          <w:numId w:val="18"/>
        </w:numPr>
        <w:spacing w:after="0" w:line="240" w:lineRule="auto"/>
        <w:ind w:left="41"/>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rtl/>
          <w:lang w:eastAsia="fr-FR"/>
        </w:rPr>
        <w:t>بعد الانتهاء من إعداد الأسئلة، تم عرضها على بعض الأساتذة المختصين في تسيير المؤسسات، وذلك بغية التحكيم والتأكد من سلامة بناء الاستمارة وصياغة الأسئلة، وتفادي الأخطاء التقنية والمنهجية</w:t>
      </w:r>
      <w:r>
        <w:rPr>
          <w:rFonts w:ascii="Simplified Arabic" w:eastAsia="Times New Roman" w:hAnsi="Simplified Arabic" w:cs="Simplified Arabic"/>
          <w:sz w:val="28"/>
          <w:szCs w:val="28"/>
          <w:lang w:eastAsia="fr-FR"/>
        </w:rPr>
        <w:t>.</w:t>
      </w:r>
    </w:p>
    <w:p w14:paraId="6F4E2FFF" w14:textId="77777777" w:rsidR="00D02D7E" w:rsidRDefault="00973AE0">
      <w:pPr>
        <w:numPr>
          <w:ilvl w:val="0"/>
          <w:numId w:val="18"/>
        </w:numPr>
        <w:spacing w:after="0" w:line="240" w:lineRule="auto"/>
        <w:ind w:left="41"/>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b/>
          <w:bCs/>
          <w:sz w:val="28"/>
          <w:szCs w:val="28"/>
          <w:rtl/>
          <w:lang w:eastAsia="fr-FR"/>
        </w:rPr>
        <w:lastRenderedPageBreak/>
        <w:t>مرحلة إعادة التصميم</w:t>
      </w:r>
      <w:r>
        <w:rPr>
          <w:rFonts w:ascii="Simplified Arabic" w:eastAsia="Times New Roman" w:hAnsi="Simplified Arabic" w:cs="Simplified Arabic"/>
          <w:b/>
          <w:bCs/>
          <w:sz w:val="28"/>
          <w:szCs w:val="28"/>
          <w:lang w:eastAsia="fr-FR"/>
        </w:rPr>
        <w:t>:</w:t>
      </w:r>
      <w:r>
        <w:rPr>
          <w:rFonts w:ascii="Simplified Arabic" w:eastAsia="Times New Roman" w:hAnsi="Simplified Arabic" w:cs="Simplified Arabic"/>
          <w:sz w:val="28"/>
          <w:szCs w:val="28"/>
          <w:rtl/>
          <w:lang w:eastAsia="fr-FR"/>
        </w:rPr>
        <w:t xml:space="preserve">بعد المراجعة والأخذ بعين الاعتبار الملاحظات المقدمة من قبل الأساتذة المختصين، تم عرض الاستبيان على مجموعة من موظفي </w:t>
      </w:r>
      <w:r>
        <w:rPr>
          <w:rFonts w:ascii="Simplified Arabic" w:hAnsi="Simplified Arabic" w:cs="Simplified Arabic"/>
          <w:sz w:val="28"/>
          <w:szCs w:val="28"/>
          <w:rtl/>
          <w:lang w:bidi="ar-DZ"/>
        </w:rPr>
        <w:t>الشركة الجزائرية للكهرباء والغاز -التوزيع - بولاية غرداية</w:t>
      </w:r>
    </w:p>
    <w:p w14:paraId="259442DF" w14:textId="77777777" w:rsidR="00D02D7E" w:rsidRDefault="00973AE0">
      <w:pPr>
        <w:spacing w:after="0" w:line="240" w:lineRule="auto"/>
        <w:ind w:left="41"/>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rtl/>
          <w:lang w:eastAsia="fr-FR"/>
        </w:rPr>
        <w:t>للتأكد من وضوح واستيعاب الأسئلة من قبلهم، حيث مكنتنا هذه المرحلة من الأخذ بعين الاعتبار الملاحظات وإجراء بعض التعديلات والتصميمات فيما يخص الأسئلة وصياغتها بطريقة مناسبة وواضحة</w:t>
      </w:r>
      <w:r>
        <w:rPr>
          <w:rFonts w:ascii="Simplified Arabic" w:eastAsia="Times New Roman" w:hAnsi="Simplified Arabic" w:cs="Simplified Arabic"/>
          <w:sz w:val="28"/>
          <w:szCs w:val="28"/>
          <w:lang w:eastAsia="fr-FR"/>
        </w:rPr>
        <w:t>.</w:t>
      </w:r>
    </w:p>
    <w:p w14:paraId="43D63AF4" w14:textId="77777777" w:rsidR="00D02D7E" w:rsidRDefault="00973AE0">
      <w:pPr>
        <w:numPr>
          <w:ilvl w:val="0"/>
          <w:numId w:val="18"/>
        </w:numPr>
        <w:spacing w:after="0" w:line="240" w:lineRule="auto"/>
        <w:ind w:left="41"/>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b/>
          <w:bCs/>
          <w:sz w:val="28"/>
          <w:szCs w:val="28"/>
          <w:rtl/>
          <w:lang w:eastAsia="fr-FR"/>
        </w:rPr>
        <w:t>مرحلة التصميم النهائي</w:t>
      </w:r>
      <w:r>
        <w:rPr>
          <w:rFonts w:ascii="Simplified Arabic" w:eastAsia="Times New Roman" w:hAnsi="Simplified Arabic" w:cs="Simplified Arabic"/>
          <w:b/>
          <w:bCs/>
          <w:sz w:val="28"/>
          <w:szCs w:val="28"/>
          <w:lang w:eastAsia="fr-FR"/>
        </w:rPr>
        <w:t>:</w:t>
      </w:r>
      <w:r>
        <w:rPr>
          <w:rFonts w:ascii="Simplified Arabic" w:eastAsia="Times New Roman" w:hAnsi="Simplified Arabic" w:cs="Simplified Arabic"/>
          <w:sz w:val="28"/>
          <w:szCs w:val="28"/>
          <w:rtl/>
          <w:lang w:eastAsia="fr-FR"/>
        </w:rPr>
        <w:t>وهي المرحلة النهائية المتعلقة بالاستمارة، حيث تم الأخذ بعين الاعتبار التعديلات والملاحظات في المرحلة السابقة، ومن ثم تم التصميم النهائي للاستمارة وتوزيعه مستعينين في ذلك على</w:t>
      </w:r>
      <w:r>
        <w:rPr>
          <w:rFonts w:ascii="Simplified Arabic" w:eastAsia="Times New Roman" w:hAnsi="Simplified Arabic" w:cs="Simplified Arabic"/>
          <w:sz w:val="28"/>
          <w:szCs w:val="28"/>
          <w:lang w:eastAsia="fr-FR"/>
        </w:rPr>
        <w:t>:</w:t>
      </w:r>
    </w:p>
    <w:p w14:paraId="0CA08998" w14:textId="77777777" w:rsidR="00D02D7E" w:rsidRDefault="00973AE0">
      <w:pPr>
        <w:numPr>
          <w:ilvl w:val="1"/>
          <w:numId w:val="18"/>
        </w:numPr>
        <w:spacing w:after="0" w:line="240" w:lineRule="auto"/>
        <w:ind w:left="41"/>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rtl/>
          <w:lang w:eastAsia="fr-FR"/>
        </w:rPr>
        <w:t>التسليم المباشر لأفراد العينة</w:t>
      </w:r>
      <w:r>
        <w:rPr>
          <w:rFonts w:ascii="Simplified Arabic" w:eastAsia="Times New Roman" w:hAnsi="Simplified Arabic" w:cs="Simplified Arabic"/>
          <w:sz w:val="28"/>
          <w:szCs w:val="28"/>
          <w:lang w:eastAsia="fr-FR"/>
        </w:rPr>
        <w:t>.</w:t>
      </w:r>
    </w:p>
    <w:p w14:paraId="05CB55BA" w14:textId="77777777" w:rsidR="00D02D7E" w:rsidRDefault="00973AE0">
      <w:pPr>
        <w:numPr>
          <w:ilvl w:val="1"/>
          <w:numId w:val="18"/>
        </w:numPr>
        <w:spacing w:after="0" w:line="240" w:lineRule="auto"/>
        <w:ind w:left="41"/>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rtl/>
          <w:lang w:eastAsia="fr-FR"/>
        </w:rPr>
        <w:t>الاستعانة ببعض الزملاء الأكاديميين وأصحاب المهنة</w:t>
      </w:r>
      <w:r>
        <w:rPr>
          <w:rFonts w:ascii="Simplified Arabic" w:eastAsia="Times New Roman" w:hAnsi="Simplified Arabic" w:cs="Simplified Arabic"/>
          <w:sz w:val="28"/>
          <w:szCs w:val="28"/>
          <w:lang w:eastAsia="fr-FR"/>
        </w:rPr>
        <w:t>.</w:t>
      </w:r>
    </w:p>
    <w:p w14:paraId="64A47B50" w14:textId="77777777" w:rsidR="00D02D7E" w:rsidRDefault="00973AE0">
      <w:pPr>
        <w:numPr>
          <w:ilvl w:val="1"/>
          <w:numId w:val="18"/>
        </w:numPr>
        <w:spacing w:after="0" w:line="240" w:lineRule="auto"/>
        <w:ind w:left="41"/>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rtl/>
          <w:lang w:eastAsia="fr-FR"/>
        </w:rPr>
        <w:t>أما عن طريق استرجاع الاستمارات، فقد اختلفت تبعاً لاختلاف طرق توزيعها، حيث تم الحصول على الإجابة من خلال: الحصول على الإجابة بشكل مباشر من المستجوبين، واستلام الاستمارات من قبل الزملاء الذين تم الاستعانة بهم</w:t>
      </w:r>
      <w:r>
        <w:rPr>
          <w:rFonts w:ascii="Simplified Arabic" w:eastAsia="Times New Roman" w:hAnsi="Simplified Arabic" w:cs="Simplified Arabic"/>
          <w:sz w:val="28"/>
          <w:szCs w:val="28"/>
          <w:lang w:eastAsia="fr-FR"/>
        </w:rPr>
        <w:t>.</w:t>
      </w:r>
    </w:p>
    <w:p w14:paraId="151B957D" w14:textId="77777777" w:rsidR="00D02D7E" w:rsidRDefault="00973AE0">
      <w:pPr>
        <w:numPr>
          <w:ilvl w:val="1"/>
          <w:numId w:val="18"/>
        </w:numPr>
        <w:spacing w:after="0" w:line="240" w:lineRule="auto"/>
        <w:ind w:left="41"/>
        <w:jc w:val="both"/>
        <w:rPr>
          <w:rFonts w:ascii="Traditional Arabic" w:eastAsia="Times New Roman" w:hAnsi="Traditional Arabic" w:cs="Traditional Arabic"/>
          <w:sz w:val="32"/>
          <w:szCs w:val="32"/>
          <w:lang w:eastAsia="fr-FR"/>
        </w:rPr>
      </w:pPr>
      <w:r>
        <w:rPr>
          <w:rFonts w:ascii="Simplified Arabic" w:eastAsia="Times New Roman" w:hAnsi="Simplified Arabic" w:cs="Simplified Arabic"/>
          <w:sz w:val="28"/>
          <w:szCs w:val="28"/>
          <w:rtl/>
          <w:lang w:eastAsia="fr-FR"/>
        </w:rPr>
        <w:t>الاستعانة بالدراسات السابقة</w:t>
      </w:r>
      <w:r>
        <w:rPr>
          <w:rFonts w:ascii="Traditional Arabic" w:eastAsia="Times New Roman" w:hAnsi="Traditional Arabic" w:cs="Traditional Arabic" w:hint="cs"/>
          <w:sz w:val="32"/>
          <w:szCs w:val="32"/>
          <w:rtl/>
          <w:lang w:eastAsia="fr-FR"/>
        </w:rPr>
        <w:t>(</w:t>
      </w:r>
      <w:r>
        <w:rPr>
          <w:rFonts w:ascii="Simplified Arabic" w:hAnsi="Simplified Arabic" w:cs="Simplified Arabic"/>
          <w:sz w:val="28"/>
          <w:szCs w:val="28"/>
          <w:rtl/>
        </w:rPr>
        <w:t>دراسة ثناء عبد الكريم</w:t>
      </w:r>
      <w:r>
        <w:rPr>
          <w:rFonts w:ascii="Simplified Arabic" w:hAnsi="Simplified Arabic" w:cs="Simplified Arabic" w:hint="cs"/>
          <w:sz w:val="28"/>
          <w:szCs w:val="28"/>
          <w:rtl/>
        </w:rPr>
        <w:t>،</w:t>
      </w:r>
      <w:r>
        <w:rPr>
          <w:rFonts w:ascii="Simplified Arabic" w:hAnsi="Simplified Arabic" w:cs="Simplified Arabic"/>
          <w:sz w:val="28"/>
          <w:szCs w:val="28"/>
          <w:rtl/>
        </w:rPr>
        <w:t>2018</w:t>
      </w:r>
      <w:r>
        <w:rPr>
          <w:rFonts w:ascii="Traditional Arabic" w:eastAsia="Times New Roman" w:hAnsi="Traditional Arabic" w:cs="Traditional Arabic" w:hint="cs"/>
          <w:sz w:val="32"/>
          <w:szCs w:val="32"/>
          <w:rtl/>
          <w:lang w:eastAsia="fr-FR"/>
        </w:rPr>
        <w:t>)</w:t>
      </w:r>
    </w:p>
    <w:p w14:paraId="5E42A5B0" w14:textId="77777777" w:rsidR="00D02D7E" w:rsidRDefault="00973AE0">
      <w:pPr>
        <w:spacing w:after="0" w:line="240" w:lineRule="auto"/>
        <w:ind w:left="-319"/>
        <w:jc w:val="both"/>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حدود الدراسة</w:t>
      </w:r>
    </w:p>
    <w:p w14:paraId="3DDB4381" w14:textId="77777777" w:rsidR="00D02D7E" w:rsidRDefault="00973AE0">
      <w:pPr>
        <w:spacing w:line="276" w:lineRule="auto"/>
        <w:jc w:val="both"/>
        <w:outlineLvl w:val="2"/>
        <w:rPr>
          <w:rFonts w:ascii="Simplified Arabic" w:hAnsi="Simplified Arabic" w:cs="Simplified Arabic"/>
          <w:sz w:val="28"/>
          <w:szCs w:val="28"/>
          <w:rtl/>
          <w:lang w:bidi="ar-DZ"/>
        </w:rPr>
      </w:pPr>
      <w:bookmarkStart w:id="2" w:name="_Toc167928880"/>
      <w:bookmarkStart w:id="3" w:name="_Toc167952820"/>
      <w:bookmarkStart w:id="4" w:name="_Toc199067113"/>
      <w:r>
        <w:rPr>
          <w:rFonts w:ascii="Simplified Arabic" w:hAnsi="Simplified Arabic" w:cs="Simplified Arabic"/>
          <w:b/>
          <w:bCs/>
          <w:sz w:val="28"/>
          <w:szCs w:val="28"/>
          <w:rtl/>
          <w:lang w:bidi="ar-DZ"/>
        </w:rPr>
        <w:t>1.1/الحدود المكانية:</w:t>
      </w:r>
      <w:r>
        <w:rPr>
          <w:rFonts w:ascii="Simplified Arabic" w:hAnsi="Simplified Arabic" w:cs="Simplified Arabic"/>
          <w:sz w:val="28"/>
          <w:szCs w:val="28"/>
          <w:rtl/>
          <w:lang w:bidi="ar-DZ"/>
        </w:rPr>
        <w:t xml:space="preserve"> تم اجراء الدراسة </w:t>
      </w:r>
      <w:bookmarkEnd w:id="2"/>
      <w:bookmarkEnd w:id="3"/>
      <w:r>
        <w:rPr>
          <w:rFonts w:ascii="Simplified Arabic" w:hAnsi="Simplified Arabic" w:cs="Simplified Arabic"/>
          <w:sz w:val="28"/>
          <w:szCs w:val="28"/>
          <w:rtl/>
          <w:lang w:bidi="ar-DZ"/>
        </w:rPr>
        <w:t>في</w:t>
      </w:r>
      <w:bookmarkEnd w:id="4"/>
      <w:r>
        <w:rPr>
          <w:rFonts w:ascii="Simplified Arabic" w:hAnsi="Simplified Arabic" w:cs="Simplified Arabic" w:hint="cs"/>
          <w:sz w:val="28"/>
          <w:szCs w:val="28"/>
          <w:rtl/>
        </w:rPr>
        <w:t>:</w:t>
      </w:r>
      <w:r>
        <w:rPr>
          <w:rFonts w:ascii="Simplified Arabic" w:hAnsi="Simplified Arabic" w:cs="Simplified Arabic"/>
          <w:sz w:val="28"/>
          <w:szCs w:val="28"/>
          <w:rtl/>
          <w:lang w:bidi="ar-DZ"/>
        </w:rPr>
        <w:t>الشركة الجزائرية للكهرباء والغاز -التوزيع - بولاية غرداية</w:t>
      </w:r>
    </w:p>
    <w:p w14:paraId="1FB97B4A" w14:textId="77777777" w:rsidR="00D02D7E" w:rsidRDefault="00973AE0">
      <w:pPr>
        <w:spacing w:line="276" w:lineRule="auto"/>
        <w:jc w:val="both"/>
        <w:rPr>
          <w:rFonts w:ascii="Simplified Arabic" w:hAnsi="Simplified Arabic" w:cs="Simplified Arabic"/>
          <w:sz w:val="28"/>
          <w:szCs w:val="28"/>
          <w:rtl/>
          <w:lang w:bidi="ar-DZ"/>
        </w:rPr>
      </w:pPr>
      <w:bookmarkStart w:id="5" w:name="_Toc167928881"/>
      <w:bookmarkStart w:id="6" w:name="_Toc167952821"/>
      <w:r>
        <w:rPr>
          <w:rFonts w:ascii="Simplified Arabic" w:hAnsi="Simplified Arabic" w:cs="Simplified Arabic"/>
          <w:b/>
          <w:bCs/>
          <w:sz w:val="28"/>
          <w:szCs w:val="28"/>
          <w:rtl/>
          <w:lang w:bidi="ar-DZ"/>
        </w:rPr>
        <w:t>2.1/الحدود الزمنية:</w:t>
      </w:r>
      <w:r>
        <w:rPr>
          <w:rFonts w:ascii="Simplified Arabic" w:hAnsi="Simplified Arabic" w:cs="Simplified Arabic"/>
          <w:sz w:val="28"/>
          <w:szCs w:val="28"/>
          <w:rtl/>
          <w:lang w:bidi="ar-DZ"/>
        </w:rPr>
        <w:t xml:space="preserve"> هي الفترة الزمنية التي استغرقها البحث الميداني حيث تم الشروع فيها من 17أفريل الى12</w:t>
      </w:r>
      <w:bookmarkEnd w:id="5"/>
      <w:bookmarkEnd w:id="6"/>
      <w:r>
        <w:rPr>
          <w:rFonts w:ascii="Simplified Arabic" w:hAnsi="Simplified Arabic" w:cs="Simplified Arabic"/>
          <w:sz w:val="28"/>
          <w:szCs w:val="28"/>
          <w:rtl/>
          <w:lang w:bidi="ar-DZ"/>
        </w:rPr>
        <w:t>ماي من الموسم الجامعي 2025/2026.</w:t>
      </w:r>
    </w:p>
    <w:p w14:paraId="29BB8E0A" w14:textId="77777777" w:rsidR="00D02D7E" w:rsidRDefault="00973AE0">
      <w:pPr>
        <w:spacing w:after="0" w:line="240" w:lineRule="auto"/>
        <w:jc w:val="both"/>
        <w:rPr>
          <w:rFonts w:ascii="Traditional Arabic" w:eastAsia="Times New Roman" w:hAnsi="Traditional Arabic" w:cs="Traditional Arabic"/>
          <w:b/>
          <w:bCs/>
          <w:sz w:val="32"/>
          <w:szCs w:val="32"/>
          <w:lang w:eastAsia="fr-FR"/>
        </w:rPr>
      </w:pPr>
      <w:r>
        <w:rPr>
          <w:rFonts w:ascii="Traditional Arabic" w:eastAsia="Times New Roman" w:hAnsi="Traditional Arabic" w:cs="Traditional Arabic"/>
          <w:b/>
          <w:bCs/>
          <w:sz w:val="32"/>
          <w:szCs w:val="32"/>
          <w:lang w:eastAsia="fr-FR"/>
        </w:rPr>
        <w:t xml:space="preserve">- </w:t>
      </w:r>
      <w:r>
        <w:rPr>
          <w:rStyle w:val="Char"/>
          <w:rFonts w:ascii="Traditional Arabic" w:hAnsi="Traditional Arabic" w:cs="Traditional Arabic"/>
        </w:rPr>
        <w:t>4</w:t>
      </w:r>
      <w:r>
        <w:rPr>
          <w:rStyle w:val="Char"/>
          <w:rFonts w:ascii="Traditional Arabic" w:hAnsi="Traditional Arabic" w:cs="Traditional Arabic"/>
          <w:rtl/>
        </w:rPr>
        <w:t>هيكل الاستب</w:t>
      </w:r>
      <w:r>
        <w:rPr>
          <w:rStyle w:val="Char"/>
          <w:rFonts w:ascii="Traditional Arabic" w:hAnsi="Traditional Arabic" w:cs="Traditional Arabic" w:hint="cs"/>
          <w:rtl/>
        </w:rPr>
        <w:t>انة</w:t>
      </w:r>
      <w:r>
        <w:rPr>
          <w:rStyle w:val="Char"/>
          <w:rFonts w:ascii="Traditional Arabic" w:hAnsi="Traditional Arabic" w:cs="Traditional Arabic"/>
          <w:rtl/>
        </w:rPr>
        <w:t xml:space="preserve"> ومجتمع </w:t>
      </w:r>
      <w:r>
        <w:rPr>
          <w:rStyle w:val="Char"/>
          <w:rFonts w:ascii="Traditional Arabic" w:hAnsi="Traditional Arabic" w:cs="Traditional Arabic" w:hint="cs"/>
          <w:rtl/>
        </w:rPr>
        <w:t>الدراسة</w:t>
      </w:r>
      <w:r>
        <w:rPr>
          <w:rFonts w:ascii="Traditional Arabic" w:eastAsia="Times New Roman" w:hAnsi="Traditional Arabic" w:cs="Traditional Arabic"/>
          <w:b/>
          <w:bCs/>
          <w:sz w:val="32"/>
          <w:szCs w:val="32"/>
          <w:lang w:eastAsia="fr-FR"/>
        </w:rPr>
        <w:t xml:space="preserve"> :</w:t>
      </w:r>
    </w:p>
    <w:p w14:paraId="1B44EC67" w14:textId="77777777" w:rsidR="00D02D7E" w:rsidRDefault="00973AE0">
      <w:pPr>
        <w:spacing w:after="0" w:line="240" w:lineRule="auto"/>
        <w:jc w:val="both"/>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b/>
          <w:bCs/>
          <w:sz w:val="32"/>
          <w:szCs w:val="32"/>
          <w:rtl/>
          <w:lang w:eastAsia="fr-FR"/>
        </w:rPr>
        <w:t>أ. هيكل الاستب</w:t>
      </w:r>
      <w:r>
        <w:rPr>
          <w:rFonts w:ascii="Traditional Arabic" w:eastAsia="Times New Roman" w:hAnsi="Traditional Arabic" w:cs="Traditional Arabic" w:hint="cs"/>
          <w:b/>
          <w:bCs/>
          <w:sz w:val="32"/>
          <w:szCs w:val="32"/>
          <w:rtl/>
          <w:lang w:eastAsia="fr-FR"/>
        </w:rPr>
        <w:t>انة</w:t>
      </w:r>
    </w:p>
    <w:p w14:paraId="3E2DEBEF"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rtl/>
          <w:lang w:eastAsia="fr-FR"/>
        </w:rPr>
        <w:t>تتضمن استمارة الاستبيان 27 سؤالاً موزعة على خمسة محاور كما يلي</w:t>
      </w:r>
      <w:r>
        <w:rPr>
          <w:rFonts w:ascii="Simplified Arabic" w:eastAsia="Times New Roman" w:hAnsi="Simplified Arabic" w:cs="Simplified Arabic"/>
          <w:sz w:val="28"/>
          <w:szCs w:val="28"/>
          <w:lang w:eastAsia="fr-FR"/>
        </w:rPr>
        <w:t>:</w:t>
      </w:r>
    </w:p>
    <w:p w14:paraId="02C0F25D" w14:textId="77777777" w:rsidR="00D02D7E" w:rsidRDefault="00973AE0">
      <w:pPr>
        <w:numPr>
          <w:ilvl w:val="0"/>
          <w:numId w:val="19"/>
        </w:num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b/>
          <w:bCs/>
          <w:sz w:val="28"/>
          <w:szCs w:val="28"/>
          <w:rtl/>
          <w:lang w:eastAsia="fr-FR"/>
        </w:rPr>
        <w:t>الجزء الأول</w:t>
      </w:r>
      <w:r>
        <w:rPr>
          <w:rFonts w:ascii="Simplified Arabic" w:eastAsia="Times New Roman" w:hAnsi="Simplified Arabic" w:cs="Simplified Arabic"/>
          <w:b/>
          <w:bCs/>
          <w:sz w:val="28"/>
          <w:szCs w:val="28"/>
          <w:lang w:eastAsia="fr-FR"/>
        </w:rPr>
        <w:t>:</w:t>
      </w:r>
      <w:r>
        <w:rPr>
          <w:rFonts w:ascii="Simplified Arabic" w:eastAsia="Times New Roman" w:hAnsi="Simplified Arabic" w:cs="Simplified Arabic"/>
          <w:sz w:val="28"/>
          <w:szCs w:val="28"/>
          <w:rtl/>
          <w:lang w:eastAsia="fr-FR"/>
        </w:rPr>
        <w:t>يوضح البيانات الشخصية عن أفراد المجتمع، واحتوى على أربع فقرات (الجنس، العمر، الخبرة المهنية، المؤهل العلمي، الوظيفة)، والتي يتوقع أن تساعد الباحث على تفسير النتائج</w:t>
      </w:r>
      <w:r>
        <w:rPr>
          <w:rFonts w:ascii="Simplified Arabic" w:eastAsia="Times New Roman" w:hAnsi="Simplified Arabic" w:cs="Simplified Arabic"/>
          <w:sz w:val="28"/>
          <w:szCs w:val="28"/>
          <w:lang w:eastAsia="fr-FR"/>
        </w:rPr>
        <w:t>.</w:t>
      </w:r>
    </w:p>
    <w:p w14:paraId="3F1E98A6" w14:textId="77777777" w:rsidR="00D02D7E" w:rsidRDefault="00973AE0">
      <w:pPr>
        <w:numPr>
          <w:ilvl w:val="0"/>
          <w:numId w:val="19"/>
        </w:num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b/>
          <w:bCs/>
          <w:sz w:val="28"/>
          <w:szCs w:val="28"/>
          <w:rtl/>
          <w:lang w:eastAsia="fr-FR"/>
        </w:rPr>
        <w:t>الجزء الثاني</w:t>
      </w:r>
      <w:r>
        <w:rPr>
          <w:rFonts w:ascii="Simplified Arabic" w:eastAsia="Times New Roman" w:hAnsi="Simplified Arabic" w:cs="Simplified Arabic"/>
          <w:b/>
          <w:bCs/>
          <w:sz w:val="28"/>
          <w:szCs w:val="28"/>
          <w:lang w:eastAsia="fr-FR"/>
        </w:rPr>
        <w:t>:</w:t>
      </w:r>
      <w:r>
        <w:rPr>
          <w:rFonts w:ascii="Simplified Arabic" w:eastAsia="Times New Roman" w:hAnsi="Simplified Arabic" w:cs="Simplified Arabic"/>
          <w:sz w:val="28"/>
          <w:szCs w:val="28"/>
          <w:rtl/>
          <w:lang w:eastAsia="fr-FR"/>
        </w:rPr>
        <w:t>محور</w:t>
      </w:r>
      <w:r>
        <w:rPr>
          <w:rFonts w:ascii="Simplified Arabic" w:hAnsi="Simplified Arabic" w:cs="Simplified Arabic"/>
          <w:sz w:val="28"/>
          <w:szCs w:val="28"/>
          <w:rtl/>
        </w:rPr>
        <w:t>البيئة الرقمية</w:t>
      </w:r>
      <w:r>
        <w:rPr>
          <w:rFonts w:ascii="Simplified Arabic" w:hAnsi="Simplified Arabic" w:cs="Simplified Arabic" w:hint="cs"/>
          <w:sz w:val="28"/>
          <w:szCs w:val="28"/>
          <w:rtl/>
          <w:lang w:bidi="ar-DZ"/>
        </w:rPr>
        <w:t xml:space="preserve"> </w:t>
      </w:r>
      <w:r>
        <w:rPr>
          <w:rFonts w:ascii="Simplified Arabic" w:eastAsia="Times New Roman" w:hAnsi="Simplified Arabic" w:cs="Simplified Arabic"/>
          <w:sz w:val="28"/>
          <w:szCs w:val="28"/>
          <w:rtl/>
          <w:lang w:eastAsia="fr-FR"/>
        </w:rPr>
        <w:t>موزع على أربعة محاور، حيث يتكون كل محور من (4) أسئلة</w:t>
      </w:r>
    </w:p>
    <w:p w14:paraId="13D3015C" w14:textId="77777777" w:rsidR="00D02D7E" w:rsidRDefault="00973AE0">
      <w:pPr>
        <w:numPr>
          <w:ilvl w:val="0"/>
          <w:numId w:val="19"/>
        </w:num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b/>
          <w:bCs/>
          <w:sz w:val="28"/>
          <w:szCs w:val="28"/>
          <w:rtl/>
          <w:lang w:eastAsia="fr-FR"/>
        </w:rPr>
        <w:t>الجزء الثالث</w:t>
      </w:r>
      <w:r>
        <w:rPr>
          <w:rFonts w:ascii="Simplified Arabic" w:eastAsia="Times New Roman" w:hAnsi="Simplified Arabic" w:cs="Simplified Arabic"/>
          <w:b/>
          <w:bCs/>
          <w:sz w:val="28"/>
          <w:szCs w:val="28"/>
          <w:lang w:eastAsia="fr-FR"/>
        </w:rPr>
        <w:t>:</w:t>
      </w:r>
      <w:r>
        <w:rPr>
          <w:rFonts w:ascii="Simplified Arabic" w:eastAsia="Times New Roman" w:hAnsi="Simplified Arabic" w:cs="Simplified Arabic"/>
          <w:sz w:val="28"/>
          <w:szCs w:val="28"/>
          <w:rtl/>
          <w:lang w:eastAsia="fr-FR"/>
        </w:rPr>
        <w:t>محور</w:t>
      </w:r>
      <w:r>
        <w:rPr>
          <w:rFonts w:ascii="Simplified Arabic" w:eastAsia="Times New Roman" w:hAnsi="Simplified Arabic" w:cs="Simplified Arabic" w:hint="cs"/>
          <w:sz w:val="28"/>
          <w:szCs w:val="28"/>
          <w:rtl/>
          <w:lang w:eastAsia="fr-FR" w:bidi="ar-DZ"/>
        </w:rPr>
        <w:t xml:space="preserve"> </w:t>
      </w:r>
      <w:r>
        <w:rPr>
          <w:rFonts w:ascii="Simplified Arabic" w:hAnsi="Simplified Arabic" w:cs="Simplified Arabic"/>
          <w:sz w:val="28"/>
          <w:szCs w:val="28"/>
          <w:rtl/>
          <w:lang w:val="en-GB" w:bidi="ar-DZ"/>
        </w:rPr>
        <w:t>العبارات المتعلقة بكفاءة العاملين</w:t>
      </w:r>
      <w:r>
        <w:rPr>
          <w:rFonts w:ascii="Simplified Arabic" w:eastAsia="Times New Roman" w:hAnsi="Simplified Arabic" w:cs="Simplified Arabic"/>
          <w:sz w:val="28"/>
          <w:szCs w:val="28"/>
          <w:rtl/>
          <w:lang w:eastAsia="fr-FR"/>
        </w:rPr>
        <w:t>، حيث يتكون من (11) سؤالا.</w:t>
      </w:r>
    </w:p>
    <w:p w14:paraId="20E7E3DE" w14:textId="77777777" w:rsidR="00D02D7E" w:rsidRDefault="00D02D7E">
      <w:pPr>
        <w:numPr>
          <w:ilvl w:val="0"/>
          <w:numId w:val="19"/>
        </w:numPr>
        <w:spacing w:after="0" w:line="240" w:lineRule="auto"/>
        <w:jc w:val="both"/>
        <w:rPr>
          <w:rFonts w:ascii="Simplified Arabic" w:eastAsia="Times New Roman" w:hAnsi="Simplified Arabic" w:cs="Simplified Arabic"/>
          <w:sz w:val="28"/>
          <w:szCs w:val="28"/>
          <w:lang w:eastAsia="fr-FR"/>
        </w:rPr>
      </w:pPr>
    </w:p>
    <w:p w14:paraId="7B1D6D06" w14:textId="77777777" w:rsidR="00D02D7E" w:rsidRDefault="00973AE0">
      <w:pPr>
        <w:spacing w:after="0" w:line="240" w:lineRule="auto"/>
        <w:jc w:val="both"/>
        <w:rPr>
          <w:rFonts w:ascii="Simplified Arabic" w:eastAsia="Times New Roman" w:hAnsi="Simplified Arabic" w:cs="Simplified Arabic"/>
          <w:sz w:val="28"/>
          <w:szCs w:val="28"/>
          <w:rtl/>
          <w:lang w:eastAsia="fr-FR" w:bidi="ar-DZ"/>
        </w:rPr>
      </w:pPr>
      <w:r>
        <w:rPr>
          <w:rFonts w:ascii="Simplified Arabic" w:eastAsia="Times New Roman" w:hAnsi="Simplified Arabic" w:cs="Simplified Arabic"/>
          <w:b/>
          <w:bCs/>
          <w:sz w:val="28"/>
          <w:szCs w:val="28"/>
          <w:rtl/>
          <w:lang w:eastAsia="fr-FR"/>
        </w:rPr>
        <w:lastRenderedPageBreak/>
        <w:t>ب. متغيرات الدراسة</w:t>
      </w:r>
      <w:r>
        <w:rPr>
          <w:rFonts w:ascii="Simplified Arabic" w:eastAsia="Times New Roman" w:hAnsi="Simplified Arabic" w:cs="Simplified Arabic"/>
          <w:b/>
          <w:bCs/>
          <w:sz w:val="28"/>
          <w:szCs w:val="28"/>
          <w:lang w:eastAsia="fr-FR"/>
        </w:rPr>
        <w:t>:</w:t>
      </w:r>
    </w:p>
    <w:p w14:paraId="32EC73EB" w14:textId="77777777" w:rsidR="00D02D7E" w:rsidRDefault="00973AE0">
      <w:pPr>
        <w:spacing w:after="0" w:line="240" w:lineRule="auto"/>
        <w:jc w:val="both"/>
        <w:rPr>
          <w:rFonts w:ascii="Traditional Arabic" w:eastAsia="Times New Roman" w:hAnsi="Traditional Arabic" w:cs="Traditional Arabic"/>
          <w:sz w:val="32"/>
          <w:szCs w:val="32"/>
          <w:lang w:eastAsia="fr-FR"/>
        </w:rPr>
      </w:pPr>
      <w:r>
        <w:rPr>
          <w:rFonts w:ascii="Simplified Arabic" w:eastAsia="Times New Roman" w:hAnsi="Simplified Arabic" w:cs="Simplified Arabic"/>
          <w:sz w:val="28"/>
          <w:szCs w:val="28"/>
          <w:rtl/>
          <w:lang w:eastAsia="fr-FR"/>
        </w:rPr>
        <w:t>تم الاعتماد على متغيرين للدراسة وهما المتغير المستقل والمتغير التابع، وذلك موضح في الجدول أدناه</w:t>
      </w:r>
      <w:r>
        <w:rPr>
          <w:rFonts w:ascii="Traditional Arabic" w:eastAsia="Times New Roman" w:hAnsi="Traditional Arabic" w:cs="Traditional Arabic"/>
          <w:sz w:val="32"/>
          <w:szCs w:val="32"/>
          <w:lang w:eastAsia="fr-FR"/>
        </w:rPr>
        <w:t>:</w:t>
      </w:r>
    </w:p>
    <w:p w14:paraId="3427D836" w14:textId="77777777" w:rsidR="00D02D7E" w:rsidRDefault="00973AE0">
      <w:pPr>
        <w:keepNext/>
        <w:keepLines/>
        <w:spacing w:after="0" w:line="240" w:lineRule="auto"/>
        <w:jc w:val="both"/>
        <w:outlineLvl w:val="0"/>
        <w:rPr>
          <w:rFonts w:ascii="Simplified Arabic" w:eastAsia="Times New Roman" w:hAnsi="Simplified Arabic" w:cs="Simplified Arabic"/>
          <w:sz w:val="28"/>
          <w:szCs w:val="28"/>
          <w:lang w:eastAsia="fr-FR"/>
        </w:rPr>
      </w:pPr>
      <w:bookmarkStart w:id="7" w:name="_Toc214104640"/>
      <w:r>
        <w:rPr>
          <w:rFonts w:ascii="Simplified Arabic" w:eastAsia="Times New Roman" w:hAnsi="Simplified Arabic" w:cs="Simplified Arabic"/>
          <w:sz w:val="28"/>
          <w:szCs w:val="28"/>
          <w:rtl/>
          <w:lang w:eastAsia="fr-FR"/>
        </w:rPr>
        <w:t>الجدول رقم (01): متغيرات الدراسة</w:t>
      </w:r>
      <w:bookmarkEnd w:id="7"/>
    </w:p>
    <w:p w14:paraId="779E6149" w14:textId="77777777" w:rsidR="00D02D7E" w:rsidRDefault="00D02D7E">
      <w:pPr>
        <w:spacing w:after="0" w:line="240" w:lineRule="auto"/>
        <w:jc w:val="both"/>
        <w:rPr>
          <w:rFonts w:ascii="Simplified Arabic" w:eastAsia="Times New Roman" w:hAnsi="Simplified Arabic" w:cs="Simplified Arabic"/>
          <w:sz w:val="28"/>
          <w:szCs w:val="28"/>
          <w:lang w:eastAsia="fr-FR"/>
        </w:rPr>
      </w:pPr>
    </w:p>
    <w:tbl>
      <w:tblPr>
        <w:bidiVisual/>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772"/>
        <w:gridCol w:w="4693"/>
      </w:tblGrid>
      <w:tr w:rsidR="00D02D7E" w14:paraId="6E9C6CA7" w14:textId="77777777">
        <w:trPr>
          <w:tblHeader/>
          <w:tblCellSpacing w:w="15" w:type="dxa"/>
          <w:jc w:val="center"/>
        </w:trPr>
        <w:tc>
          <w:tcPr>
            <w:tcW w:w="1727" w:type="dxa"/>
            <w:tcBorders>
              <w:top w:val="single" w:sz="6" w:space="0" w:color="auto"/>
              <w:left w:val="single" w:sz="6" w:space="0" w:color="auto"/>
              <w:bottom w:val="single" w:sz="6" w:space="0" w:color="auto"/>
              <w:right w:val="single" w:sz="6" w:space="0" w:color="auto"/>
            </w:tcBorders>
            <w:vAlign w:val="center"/>
          </w:tcPr>
          <w:p w14:paraId="12072D47" w14:textId="77777777" w:rsidR="00D02D7E" w:rsidRDefault="00973AE0">
            <w:pPr>
              <w:spacing w:after="0" w:line="240" w:lineRule="auto"/>
              <w:jc w:val="both"/>
              <w:rPr>
                <w:rFonts w:ascii="Simplified Arabic" w:eastAsia="Times New Roman" w:hAnsi="Simplified Arabic" w:cs="Simplified Arabic"/>
                <w:sz w:val="28"/>
                <w:szCs w:val="28"/>
                <w:rtl/>
                <w:lang w:eastAsia="fr-FR" w:bidi="ar-DZ"/>
              </w:rPr>
            </w:pPr>
            <w:r>
              <w:rPr>
                <w:rFonts w:ascii="Simplified Arabic" w:eastAsia="Times New Roman" w:hAnsi="Simplified Arabic" w:cs="Simplified Arabic"/>
                <w:b/>
                <w:bCs/>
                <w:sz w:val="28"/>
                <w:szCs w:val="28"/>
                <w:rtl/>
                <w:lang w:eastAsia="fr-FR"/>
              </w:rPr>
              <w:t>المتغيرات</w:t>
            </w:r>
          </w:p>
        </w:tc>
        <w:tc>
          <w:tcPr>
            <w:tcW w:w="4648" w:type="dxa"/>
            <w:tcBorders>
              <w:top w:val="single" w:sz="6" w:space="0" w:color="auto"/>
              <w:left w:val="single" w:sz="6" w:space="0" w:color="auto"/>
              <w:bottom w:val="single" w:sz="6" w:space="0" w:color="auto"/>
              <w:right w:val="single" w:sz="6" w:space="0" w:color="auto"/>
            </w:tcBorders>
            <w:vAlign w:val="center"/>
          </w:tcPr>
          <w:p w14:paraId="3860A4BB"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b/>
                <w:bCs/>
                <w:sz w:val="28"/>
                <w:szCs w:val="28"/>
                <w:rtl/>
                <w:lang w:eastAsia="fr-FR"/>
              </w:rPr>
              <w:t>اسم المتغير</w:t>
            </w:r>
          </w:p>
        </w:tc>
      </w:tr>
      <w:tr w:rsidR="00D02D7E" w14:paraId="34914B14" w14:textId="77777777">
        <w:trPr>
          <w:tblCellSpacing w:w="15" w:type="dxa"/>
          <w:jc w:val="center"/>
        </w:trPr>
        <w:tc>
          <w:tcPr>
            <w:tcW w:w="1727" w:type="dxa"/>
            <w:tcBorders>
              <w:top w:val="single" w:sz="6" w:space="0" w:color="auto"/>
              <w:left w:val="single" w:sz="6" w:space="0" w:color="auto"/>
              <w:bottom w:val="single" w:sz="6" w:space="0" w:color="auto"/>
              <w:right w:val="single" w:sz="6" w:space="0" w:color="auto"/>
            </w:tcBorders>
            <w:vAlign w:val="center"/>
          </w:tcPr>
          <w:p w14:paraId="020130E4"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b/>
                <w:bCs/>
                <w:sz w:val="28"/>
                <w:szCs w:val="28"/>
                <w:rtl/>
                <w:lang w:eastAsia="fr-FR"/>
              </w:rPr>
              <w:t>المتغير المستقل</w:t>
            </w:r>
          </w:p>
        </w:tc>
        <w:tc>
          <w:tcPr>
            <w:tcW w:w="4648" w:type="dxa"/>
            <w:tcBorders>
              <w:top w:val="single" w:sz="6" w:space="0" w:color="auto"/>
              <w:left w:val="single" w:sz="6" w:space="0" w:color="auto"/>
              <w:bottom w:val="single" w:sz="6" w:space="0" w:color="auto"/>
              <w:right w:val="single" w:sz="6" w:space="0" w:color="auto"/>
            </w:tcBorders>
            <w:vAlign w:val="center"/>
          </w:tcPr>
          <w:p w14:paraId="02BD55CD"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hAnsi="Simplified Arabic" w:cs="Simplified Arabic"/>
                <w:sz w:val="28"/>
                <w:szCs w:val="28"/>
                <w:rtl/>
              </w:rPr>
              <w:t>البيئة الرقمية</w:t>
            </w:r>
          </w:p>
        </w:tc>
      </w:tr>
      <w:tr w:rsidR="00D02D7E" w14:paraId="1682CB1F" w14:textId="77777777">
        <w:trPr>
          <w:trHeight w:val="35"/>
          <w:tblCellSpacing w:w="15" w:type="dxa"/>
          <w:jc w:val="center"/>
        </w:trPr>
        <w:tc>
          <w:tcPr>
            <w:tcW w:w="1727" w:type="dxa"/>
            <w:tcBorders>
              <w:top w:val="single" w:sz="6" w:space="0" w:color="auto"/>
              <w:left w:val="single" w:sz="6" w:space="0" w:color="auto"/>
              <w:bottom w:val="single" w:sz="6" w:space="0" w:color="auto"/>
              <w:right w:val="single" w:sz="6" w:space="0" w:color="auto"/>
            </w:tcBorders>
            <w:vAlign w:val="center"/>
          </w:tcPr>
          <w:p w14:paraId="44FA122E" w14:textId="77777777" w:rsidR="00D02D7E" w:rsidRDefault="00973AE0">
            <w:pPr>
              <w:spacing w:after="0" w:line="240" w:lineRule="auto"/>
              <w:jc w:val="both"/>
              <w:rPr>
                <w:rFonts w:ascii="Simplified Arabic" w:eastAsia="Times New Roman" w:hAnsi="Simplified Arabic" w:cs="Simplified Arabic"/>
                <w:sz w:val="28"/>
                <w:szCs w:val="28"/>
                <w:rtl/>
                <w:lang w:eastAsia="fr-FR"/>
              </w:rPr>
            </w:pPr>
            <w:r>
              <w:rPr>
                <w:rFonts w:ascii="Simplified Arabic" w:eastAsia="Times New Roman" w:hAnsi="Simplified Arabic" w:cs="Simplified Arabic"/>
                <w:b/>
                <w:bCs/>
                <w:sz w:val="28"/>
                <w:szCs w:val="28"/>
                <w:rtl/>
                <w:lang w:eastAsia="fr-FR"/>
              </w:rPr>
              <w:t>المتغير التابع</w:t>
            </w:r>
          </w:p>
        </w:tc>
        <w:tc>
          <w:tcPr>
            <w:tcW w:w="4648" w:type="dxa"/>
            <w:tcBorders>
              <w:top w:val="single" w:sz="6" w:space="0" w:color="auto"/>
              <w:left w:val="single" w:sz="6" w:space="0" w:color="auto"/>
              <w:bottom w:val="single" w:sz="6" w:space="0" w:color="auto"/>
              <w:right w:val="single" w:sz="6" w:space="0" w:color="auto"/>
            </w:tcBorders>
            <w:vAlign w:val="center"/>
          </w:tcPr>
          <w:p w14:paraId="489851B1"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hAnsi="Simplified Arabic" w:cs="Simplified Arabic"/>
                <w:sz w:val="28"/>
                <w:szCs w:val="28"/>
                <w:rtl/>
                <w:lang w:val="en-GB" w:bidi="ar-DZ"/>
              </w:rPr>
              <w:t>كفاءة الأداء</w:t>
            </w:r>
          </w:p>
        </w:tc>
      </w:tr>
    </w:tbl>
    <w:p w14:paraId="32B7133E" w14:textId="77777777" w:rsidR="00D02D7E" w:rsidRDefault="00973AE0">
      <w:pPr>
        <w:spacing w:after="0" w:line="240" w:lineRule="auto"/>
        <w:jc w:val="both"/>
        <w:rPr>
          <w:rFonts w:ascii="Simplified Arabic" w:eastAsia="Times New Roman" w:hAnsi="Simplified Arabic" w:cs="Simplified Arabic"/>
          <w:b/>
          <w:bCs/>
          <w:sz w:val="28"/>
          <w:szCs w:val="28"/>
          <w:rtl/>
          <w:lang w:eastAsia="fr-FR"/>
        </w:rPr>
      </w:pPr>
      <w:r>
        <w:rPr>
          <w:rFonts w:ascii="Simplified Arabic" w:eastAsia="Times New Roman" w:hAnsi="Simplified Arabic" w:cs="Simplified Arabic" w:hint="cs"/>
          <w:b/>
          <w:bCs/>
          <w:sz w:val="28"/>
          <w:szCs w:val="28"/>
          <w:rtl/>
          <w:lang w:eastAsia="fr-FR" w:bidi="ar-DZ"/>
        </w:rPr>
        <w:t xml:space="preserve">                 </w:t>
      </w:r>
      <w:r>
        <w:rPr>
          <w:rFonts w:ascii="Simplified Arabic" w:eastAsia="Times New Roman" w:hAnsi="Simplified Arabic" w:cs="Simplified Arabic"/>
          <w:b/>
          <w:bCs/>
          <w:sz w:val="28"/>
          <w:szCs w:val="28"/>
          <w:rtl/>
          <w:lang w:eastAsia="fr-FR"/>
        </w:rPr>
        <w:t xml:space="preserve">المصدر: من إعداد </w:t>
      </w:r>
      <w:r>
        <w:rPr>
          <w:rFonts w:ascii="Simplified Arabic" w:eastAsia="Times New Roman" w:hAnsi="Simplified Arabic" w:cs="Simplified Arabic" w:hint="cs"/>
          <w:b/>
          <w:bCs/>
          <w:sz w:val="28"/>
          <w:szCs w:val="28"/>
          <w:rtl/>
          <w:lang w:eastAsia="fr-FR"/>
        </w:rPr>
        <w:t>الطالب</w:t>
      </w:r>
      <w:r>
        <w:rPr>
          <w:rFonts w:ascii="Simplified Arabic" w:eastAsia="Times New Roman" w:hAnsi="Simplified Arabic" w:cs="Simplified Arabic"/>
          <w:b/>
          <w:bCs/>
          <w:sz w:val="28"/>
          <w:szCs w:val="28"/>
          <w:rtl/>
          <w:lang w:eastAsia="fr-FR"/>
        </w:rPr>
        <w:t xml:space="preserve"> بالاعتماد على برنامج </w:t>
      </w:r>
      <w:r>
        <w:rPr>
          <w:rFonts w:ascii="Simplified Arabic" w:eastAsia="Times New Roman" w:hAnsi="Simplified Arabic" w:cs="Simplified Arabic"/>
          <w:b/>
          <w:bCs/>
          <w:sz w:val="28"/>
          <w:szCs w:val="28"/>
          <w:lang w:eastAsia="fr-FR"/>
        </w:rPr>
        <w:t>SPSS26</w:t>
      </w:r>
    </w:p>
    <w:p w14:paraId="346A0718" w14:textId="77777777" w:rsidR="00D02D7E" w:rsidRDefault="00973AE0">
      <w:pPr>
        <w:numPr>
          <w:ilvl w:val="0"/>
          <w:numId w:val="20"/>
        </w:num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b/>
          <w:bCs/>
          <w:sz w:val="28"/>
          <w:szCs w:val="28"/>
          <w:rtl/>
          <w:lang w:eastAsia="fr-FR"/>
        </w:rPr>
        <w:t>مجتمع الدراسة</w:t>
      </w:r>
      <w:r>
        <w:rPr>
          <w:rFonts w:ascii="Simplified Arabic" w:eastAsia="Times New Roman" w:hAnsi="Simplified Arabic" w:cs="Simplified Arabic"/>
          <w:b/>
          <w:bCs/>
          <w:sz w:val="28"/>
          <w:szCs w:val="28"/>
          <w:lang w:eastAsia="fr-FR"/>
        </w:rPr>
        <w:t>:</w:t>
      </w:r>
      <w:r>
        <w:rPr>
          <w:rFonts w:ascii="Simplified Arabic" w:eastAsia="Times New Roman" w:hAnsi="Simplified Arabic" w:cs="Simplified Arabic"/>
          <w:sz w:val="28"/>
          <w:szCs w:val="28"/>
          <w:rtl/>
          <w:lang w:eastAsia="fr-FR"/>
        </w:rPr>
        <w:t xml:space="preserve">يتمثل مجتمع الدراسة في مختلف العمال والموظفين الذين يعملون في مختلف المصالح والدوائر المدرجة في </w:t>
      </w:r>
      <w:r>
        <w:rPr>
          <w:rFonts w:ascii="Simplified Arabic" w:eastAsia="Times New Roman" w:hAnsi="Simplified Arabic" w:cs="Simplified Arabic"/>
          <w:b/>
          <w:bCs/>
          <w:sz w:val="28"/>
          <w:szCs w:val="28"/>
          <w:rtl/>
          <w:lang w:eastAsia="fr-FR"/>
        </w:rPr>
        <w:t>الشركة</w:t>
      </w:r>
      <w:r>
        <w:rPr>
          <w:rFonts w:ascii="Simplified Arabic" w:hAnsi="Simplified Arabic" w:cs="Simplified Arabic"/>
          <w:sz w:val="28"/>
          <w:szCs w:val="28"/>
          <w:rtl/>
          <w:lang w:bidi="ar-DZ"/>
        </w:rPr>
        <w:t xml:space="preserve"> الجزائرية للكهرباء والغاز -التوزيع - بولاية غرداية</w:t>
      </w:r>
      <w:r>
        <w:rPr>
          <w:rFonts w:ascii="Simplified Arabic" w:eastAsia="Times New Roman" w:hAnsi="Simplified Arabic" w:cs="Simplified Arabic"/>
          <w:sz w:val="28"/>
          <w:szCs w:val="28"/>
          <w:lang w:eastAsia="fr-FR"/>
        </w:rPr>
        <w:t>.</w:t>
      </w:r>
    </w:p>
    <w:p w14:paraId="629EE7D4" w14:textId="77777777" w:rsidR="00D02D7E" w:rsidRDefault="00973AE0">
      <w:pPr>
        <w:numPr>
          <w:ilvl w:val="0"/>
          <w:numId w:val="20"/>
        </w:num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b/>
          <w:bCs/>
          <w:sz w:val="28"/>
          <w:szCs w:val="28"/>
          <w:rtl/>
          <w:lang w:eastAsia="fr-FR"/>
        </w:rPr>
        <w:t>عينة الدراسة</w:t>
      </w:r>
      <w:r>
        <w:rPr>
          <w:rFonts w:ascii="Simplified Arabic" w:eastAsia="Times New Roman" w:hAnsi="Simplified Arabic" w:cs="Simplified Arabic"/>
          <w:b/>
          <w:bCs/>
          <w:sz w:val="28"/>
          <w:szCs w:val="28"/>
          <w:lang w:eastAsia="fr-FR"/>
        </w:rPr>
        <w:t>:</w:t>
      </w:r>
      <w:r>
        <w:rPr>
          <w:rFonts w:ascii="Simplified Arabic" w:eastAsia="Times New Roman" w:hAnsi="Simplified Arabic" w:cs="Simplified Arabic"/>
          <w:sz w:val="28"/>
          <w:szCs w:val="28"/>
          <w:rtl/>
          <w:lang w:eastAsia="fr-FR"/>
        </w:rPr>
        <w:t xml:space="preserve">استهدف الاستبيان عينة من موظفي </w:t>
      </w:r>
      <w:r>
        <w:rPr>
          <w:rFonts w:ascii="Simplified Arabic" w:hAnsi="Simplified Arabic" w:cs="Simplified Arabic"/>
          <w:sz w:val="28"/>
          <w:szCs w:val="28"/>
          <w:rtl/>
          <w:lang w:bidi="ar-DZ"/>
        </w:rPr>
        <w:t>الشركة،</w:t>
      </w:r>
      <w:r>
        <w:rPr>
          <w:rFonts w:ascii="Simplified Arabic" w:eastAsia="Times New Roman" w:hAnsi="Simplified Arabic" w:cs="Simplified Arabic"/>
          <w:sz w:val="28"/>
          <w:szCs w:val="28"/>
          <w:rtl/>
          <w:lang w:eastAsia="fr-FR"/>
        </w:rPr>
        <w:t xml:space="preserve"> حيث تم توزيع 32 استبياناً موزعة حسب المستوى الوظيفي</w:t>
      </w:r>
      <w:r>
        <w:rPr>
          <w:rFonts w:ascii="Simplified Arabic" w:eastAsia="Times New Roman" w:hAnsi="Simplified Arabic" w:cs="Simplified Arabic"/>
          <w:sz w:val="28"/>
          <w:szCs w:val="28"/>
          <w:lang w:eastAsia="fr-FR"/>
        </w:rPr>
        <w:t>.</w:t>
      </w:r>
    </w:p>
    <w:p w14:paraId="05308E21" w14:textId="77777777" w:rsidR="00D02D7E" w:rsidRDefault="00973AE0">
      <w:pPr>
        <w:keepNext/>
        <w:keepLines/>
        <w:spacing w:after="0" w:line="240" w:lineRule="auto"/>
        <w:jc w:val="both"/>
        <w:outlineLvl w:val="0"/>
        <w:rPr>
          <w:rFonts w:ascii="Simplified Arabic" w:eastAsia="Times New Roman" w:hAnsi="Simplified Arabic" w:cs="Simplified Arabic"/>
          <w:sz w:val="28"/>
          <w:szCs w:val="28"/>
          <w:rtl/>
          <w:lang w:eastAsia="fr-FR"/>
        </w:rPr>
      </w:pPr>
      <w:bookmarkStart w:id="8" w:name="_Toc214104641"/>
      <w:r>
        <w:rPr>
          <w:rFonts w:ascii="Simplified Arabic" w:eastAsia="Times New Roman" w:hAnsi="Simplified Arabic" w:cs="Simplified Arabic"/>
          <w:sz w:val="28"/>
          <w:szCs w:val="28"/>
          <w:rtl/>
          <w:lang w:eastAsia="fr-FR"/>
        </w:rPr>
        <w:t xml:space="preserve">الجدول رقم (02): </w:t>
      </w:r>
      <w:bookmarkEnd w:id="8"/>
      <w:r>
        <w:rPr>
          <w:rFonts w:ascii="Simplified Arabic" w:eastAsia="Times New Roman" w:hAnsi="Simplified Arabic" w:cs="Simplified Arabic"/>
          <w:sz w:val="28"/>
          <w:szCs w:val="28"/>
          <w:rtl/>
          <w:lang w:eastAsia="fr-FR"/>
        </w:rPr>
        <w:t>توزيع الاستبيان</w:t>
      </w:r>
    </w:p>
    <w:tbl>
      <w:tblPr>
        <w:tblpPr w:leftFromText="180" w:rightFromText="180" w:vertAnchor="text" w:horzAnchor="margin" w:tblpXSpec="center" w:tblpY="208"/>
        <w:bidiVisual/>
        <w:tblW w:w="0" w:type="auto"/>
        <w:tblCellSpacing w:w="15" w:type="dxa"/>
        <w:tblCellMar>
          <w:top w:w="15" w:type="dxa"/>
          <w:left w:w="15" w:type="dxa"/>
          <w:bottom w:w="15" w:type="dxa"/>
          <w:right w:w="15" w:type="dxa"/>
        </w:tblCellMar>
        <w:tblLook w:val="04A0" w:firstRow="1" w:lastRow="0" w:firstColumn="1" w:lastColumn="0" w:noHBand="0" w:noVBand="1"/>
      </w:tblPr>
      <w:tblGrid>
        <w:gridCol w:w="2593"/>
        <w:gridCol w:w="2283"/>
        <w:gridCol w:w="2875"/>
      </w:tblGrid>
      <w:tr w:rsidR="00D02D7E" w14:paraId="0F1BEB9A" w14:textId="77777777">
        <w:trPr>
          <w:tblHeader/>
          <w:tblCellSpacing w:w="15" w:type="dxa"/>
        </w:trPr>
        <w:tc>
          <w:tcPr>
            <w:tcW w:w="2548" w:type="dxa"/>
            <w:tcBorders>
              <w:top w:val="single" w:sz="6" w:space="0" w:color="auto"/>
              <w:left w:val="single" w:sz="6" w:space="0" w:color="auto"/>
              <w:bottom w:val="single" w:sz="6" w:space="0" w:color="auto"/>
              <w:right w:val="single" w:sz="6" w:space="0" w:color="auto"/>
            </w:tcBorders>
            <w:vAlign w:val="center"/>
          </w:tcPr>
          <w:p w14:paraId="32C940DC"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b/>
                <w:bCs/>
                <w:sz w:val="28"/>
                <w:szCs w:val="28"/>
                <w:rtl/>
                <w:lang w:eastAsia="fr-FR"/>
              </w:rPr>
              <w:t>البيان</w:t>
            </w:r>
          </w:p>
        </w:tc>
        <w:tc>
          <w:tcPr>
            <w:tcW w:w="2253" w:type="dxa"/>
            <w:tcBorders>
              <w:top w:val="single" w:sz="6" w:space="0" w:color="auto"/>
              <w:left w:val="single" w:sz="6" w:space="0" w:color="auto"/>
              <w:bottom w:val="single" w:sz="6" w:space="0" w:color="auto"/>
              <w:right w:val="single" w:sz="6" w:space="0" w:color="auto"/>
            </w:tcBorders>
            <w:vAlign w:val="center"/>
          </w:tcPr>
          <w:p w14:paraId="6DCA0C97"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b/>
                <w:bCs/>
                <w:sz w:val="28"/>
                <w:szCs w:val="28"/>
                <w:rtl/>
                <w:lang w:eastAsia="fr-FR"/>
              </w:rPr>
              <w:t>العدد</w:t>
            </w:r>
          </w:p>
        </w:tc>
        <w:tc>
          <w:tcPr>
            <w:tcW w:w="2830" w:type="dxa"/>
            <w:tcBorders>
              <w:top w:val="single" w:sz="6" w:space="0" w:color="auto"/>
              <w:left w:val="single" w:sz="6" w:space="0" w:color="auto"/>
              <w:bottom w:val="single" w:sz="6" w:space="0" w:color="auto"/>
              <w:right w:val="single" w:sz="6" w:space="0" w:color="auto"/>
            </w:tcBorders>
            <w:vAlign w:val="center"/>
          </w:tcPr>
          <w:p w14:paraId="7B51E06F"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b/>
                <w:bCs/>
                <w:sz w:val="28"/>
                <w:szCs w:val="28"/>
                <w:rtl/>
                <w:lang w:eastAsia="fr-FR"/>
              </w:rPr>
              <w:t>النسبة</w:t>
            </w:r>
          </w:p>
        </w:tc>
      </w:tr>
      <w:tr w:rsidR="00D02D7E" w14:paraId="0EA19135" w14:textId="77777777">
        <w:trPr>
          <w:tblCellSpacing w:w="15" w:type="dxa"/>
        </w:trPr>
        <w:tc>
          <w:tcPr>
            <w:tcW w:w="2548" w:type="dxa"/>
            <w:tcBorders>
              <w:top w:val="single" w:sz="6" w:space="0" w:color="auto"/>
              <w:left w:val="single" w:sz="6" w:space="0" w:color="auto"/>
              <w:bottom w:val="single" w:sz="6" w:space="0" w:color="auto"/>
              <w:right w:val="single" w:sz="6" w:space="0" w:color="auto"/>
            </w:tcBorders>
            <w:vAlign w:val="center"/>
          </w:tcPr>
          <w:p w14:paraId="3D2A2E5D"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rtl/>
                <w:lang w:eastAsia="fr-FR"/>
              </w:rPr>
              <w:t>عدد الاستمارات الموزعة</w:t>
            </w:r>
          </w:p>
        </w:tc>
        <w:tc>
          <w:tcPr>
            <w:tcW w:w="2253" w:type="dxa"/>
            <w:tcBorders>
              <w:top w:val="single" w:sz="6" w:space="0" w:color="auto"/>
              <w:left w:val="single" w:sz="6" w:space="0" w:color="auto"/>
              <w:bottom w:val="single" w:sz="6" w:space="0" w:color="auto"/>
              <w:right w:val="single" w:sz="6" w:space="0" w:color="auto"/>
            </w:tcBorders>
            <w:vAlign w:val="center"/>
          </w:tcPr>
          <w:p w14:paraId="16418133"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rtl/>
                <w:lang w:eastAsia="fr-FR"/>
              </w:rPr>
              <w:t>32</w:t>
            </w:r>
          </w:p>
        </w:tc>
        <w:tc>
          <w:tcPr>
            <w:tcW w:w="2830" w:type="dxa"/>
            <w:tcBorders>
              <w:top w:val="single" w:sz="6" w:space="0" w:color="auto"/>
              <w:left w:val="single" w:sz="6" w:space="0" w:color="auto"/>
              <w:bottom w:val="single" w:sz="6" w:space="0" w:color="auto"/>
              <w:right w:val="single" w:sz="6" w:space="0" w:color="auto"/>
            </w:tcBorders>
            <w:vAlign w:val="center"/>
          </w:tcPr>
          <w:p w14:paraId="6A064C14"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lang w:eastAsia="fr-FR"/>
              </w:rPr>
              <w:t>%100</w:t>
            </w:r>
          </w:p>
        </w:tc>
      </w:tr>
      <w:tr w:rsidR="00D02D7E" w14:paraId="76BE4230" w14:textId="77777777">
        <w:trPr>
          <w:tblCellSpacing w:w="15" w:type="dxa"/>
        </w:trPr>
        <w:tc>
          <w:tcPr>
            <w:tcW w:w="2548" w:type="dxa"/>
            <w:tcBorders>
              <w:top w:val="single" w:sz="6" w:space="0" w:color="auto"/>
              <w:left w:val="single" w:sz="6" w:space="0" w:color="auto"/>
              <w:bottom w:val="single" w:sz="6" w:space="0" w:color="auto"/>
              <w:right w:val="single" w:sz="6" w:space="0" w:color="auto"/>
            </w:tcBorders>
            <w:vAlign w:val="center"/>
          </w:tcPr>
          <w:p w14:paraId="674C4DFB"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rtl/>
                <w:lang w:eastAsia="fr-FR"/>
              </w:rPr>
              <w:t>عدد الاستمارات المسترجعة</w:t>
            </w:r>
          </w:p>
        </w:tc>
        <w:tc>
          <w:tcPr>
            <w:tcW w:w="2253" w:type="dxa"/>
            <w:tcBorders>
              <w:top w:val="single" w:sz="6" w:space="0" w:color="auto"/>
              <w:left w:val="single" w:sz="6" w:space="0" w:color="auto"/>
              <w:bottom w:val="single" w:sz="6" w:space="0" w:color="auto"/>
              <w:right w:val="single" w:sz="6" w:space="0" w:color="auto"/>
            </w:tcBorders>
            <w:vAlign w:val="center"/>
          </w:tcPr>
          <w:p w14:paraId="75588B12" w14:textId="6F892D6B" w:rsidR="00D02D7E" w:rsidRDefault="009928FF">
            <w:pPr>
              <w:spacing w:after="0" w:line="240" w:lineRule="auto"/>
              <w:jc w:val="both"/>
              <w:rPr>
                <w:rFonts w:ascii="Simplified Arabic" w:eastAsia="Times New Roman" w:hAnsi="Simplified Arabic" w:cs="Simplified Arabic"/>
                <w:sz w:val="28"/>
                <w:szCs w:val="28"/>
                <w:rtl/>
                <w:lang w:eastAsia="fr-FR"/>
              </w:rPr>
            </w:pPr>
            <w:r>
              <w:rPr>
                <w:rFonts w:ascii="Simplified Arabic" w:eastAsia="Times New Roman" w:hAnsi="Simplified Arabic" w:cs="Simplified Arabic" w:hint="cs"/>
                <w:sz w:val="28"/>
                <w:szCs w:val="28"/>
                <w:rtl/>
                <w:lang w:eastAsia="fr-FR"/>
              </w:rPr>
              <w:t>32</w:t>
            </w:r>
          </w:p>
        </w:tc>
        <w:tc>
          <w:tcPr>
            <w:tcW w:w="2830" w:type="dxa"/>
            <w:tcBorders>
              <w:top w:val="single" w:sz="6" w:space="0" w:color="auto"/>
              <w:left w:val="single" w:sz="6" w:space="0" w:color="auto"/>
              <w:bottom w:val="single" w:sz="6" w:space="0" w:color="auto"/>
              <w:right w:val="single" w:sz="6" w:space="0" w:color="auto"/>
            </w:tcBorders>
            <w:vAlign w:val="center"/>
          </w:tcPr>
          <w:p w14:paraId="60DC192A" w14:textId="6BA5DDE8"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lang w:eastAsia="fr-FR"/>
              </w:rPr>
              <w:t>%</w:t>
            </w:r>
            <w:r w:rsidR="009928FF">
              <w:rPr>
                <w:rFonts w:ascii="Simplified Arabic" w:eastAsia="Times New Roman" w:hAnsi="Simplified Arabic" w:cs="Simplified Arabic" w:hint="cs"/>
                <w:sz w:val="28"/>
                <w:szCs w:val="28"/>
                <w:rtl/>
                <w:lang w:eastAsia="fr-FR"/>
              </w:rPr>
              <w:t>100</w:t>
            </w:r>
          </w:p>
        </w:tc>
      </w:tr>
      <w:tr w:rsidR="00D02D7E" w14:paraId="6B0C5B9C" w14:textId="77777777">
        <w:trPr>
          <w:tblCellSpacing w:w="15" w:type="dxa"/>
        </w:trPr>
        <w:tc>
          <w:tcPr>
            <w:tcW w:w="2548" w:type="dxa"/>
            <w:tcBorders>
              <w:top w:val="single" w:sz="6" w:space="0" w:color="auto"/>
              <w:left w:val="single" w:sz="6" w:space="0" w:color="auto"/>
              <w:bottom w:val="single" w:sz="6" w:space="0" w:color="auto"/>
              <w:right w:val="single" w:sz="6" w:space="0" w:color="auto"/>
            </w:tcBorders>
            <w:vAlign w:val="center"/>
          </w:tcPr>
          <w:p w14:paraId="7BFE14C9"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rtl/>
                <w:lang w:eastAsia="fr-FR"/>
              </w:rPr>
              <w:t>عدد الاستمارات المفقودة</w:t>
            </w:r>
          </w:p>
        </w:tc>
        <w:tc>
          <w:tcPr>
            <w:tcW w:w="2253" w:type="dxa"/>
            <w:tcBorders>
              <w:top w:val="single" w:sz="6" w:space="0" w:color="auto"/>
              <w:left w:val="single" w:sz="6" w:space="0" w:color="auto"/>
              <w:bottom w:val="single" w:sz="6" w:space="0" w:color="auto"/>
              <w:right w:val="single" w:sz="6" w:space="0" w:color="auto"/>
            </w:tcBorders>
            <w:vAlign w:val="center"/>
          </w:tcPr>
          <w:p w14:paraId="5D704BD8"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rtl/>
                <w:lang w:eastAsia="fr-FR"/>
              </w:rPr>
              <w:t>00</w:t>
            </w:r>
          </w:p>
        </w:tc>
        <w:tc>
          <w:tcPr>
            <w:tcW w:w="2830" w:type="dxa"/>
            <w:tcBorders>
              <w:top w:val="single" w:sz="6" w:space="0" w:color="auto"/>
              <w:left w:val="single" w:sz="6" w:space="0" w:color="auto"/>
              <w:bottom w:val="single" w:sz="6" w:space="0" w:color="auto"/>
              <w:right w:val="single" w:sz="6" w:space="0" w:color="auto"/>
            </w:tcBorders>
            <w:vAlign w:val="center"/>
          </w:tcPr>
          <w:p w14:paraId="381A7BCE" w14:textId="77777777" w:rsidR="00D02D7E" w:rsidRDefault="00973AE0">
            <w:pPr>
              <w:spacing w:after="0" w:line="240" w:lineRule="auto"/>
              <w:jc w:val="both"/>
              <w:rPr>
                <w:rFonts w:ascii="Simplified Arabic" w:eastAsia="Times New Roman" w:hAnsi="Simplified Arabic" w:cs="Simplified Arabic"/>
                <w:sz w:val="28"/>
                <w:szCs w:val="28"/>
                <w:rtl/>
                <w:lang w:eastAsia="fr-FR"/>
              </w:rPr>
            </w:pPr>
            <w:r>
              <w:rPr>
                <w:rFonts w:ascii="Simplified Arabic" w:eastAsia="Times New Roman" w:hAnsi="Simplified Arabic" w:cs="Simplified Arabic"/>
                <w:sz w:val="28"/>
                <w:szCs w:val="28"/>
                <w:lang w:eastAsia="fr-FR"/>
              </w:rPr>
              <w:t>%</w:t>
            </w:r>
            <w:r>
              <w:rPr>
                <w:rFonts w:ascii="Simplified Arabic" w:eastAsia="Times New Roman" w:hAnsi="Simplified Arabic" w:cs="Simplified Arabic"/>
                <w:sz w:val="28"/>
                <w:szCs w:val="28"/>
                <w:rtl/>
                <w:lang w:eastAsia="fr-FR"/>
              </w:rPr>
              <w:t>00</w:t>
            </w:r>
          </w:p>
        </w:tc>
      </w:tr>
      <w:tr w:rsidR="00D02D7E" w14:paraId="4A6A856B" w14:textId="77777777">
        <w:trPr>
          <w:tblCellSpacing w:w="15" w:type="dxa"/>
        </w:trPr>
        <w:tc>
          <w:tcPr>
            <w:tcW w:w="2548" w:type="dxa"/>
            <w:tcBorders>
              <w:top w:val="single" w:sz="6" w:space="0" w:color="auto"/>
              <w:left w:val="single" w:sz="6" w:space="0" w:color="auto"/>
              <w:bottom w:val="single" w:sz="6" w:space="0" w:color="auto"/>
              <w:right w:val="single" w:sz="6" w:space="0" w:color="auto"/>
            </w:tcBorders>
            <w:vAlign w:val="center"/>
          </w:tcPr>
          <w:p w14:paraId="54235E57" w14:textId="77777777" w:rsidR="00D02D7E" w:rsidRDefault="00973AE0">
            <w:pPr>
              <w:spacing w:after="0" w:line="240" w:lineRule="auto"/>
              <w:jc w:val="both"/>
              <w:rPr>
                <w:rFonts w:ascii="Simplified Arabic" w:eastAsia="Times New Roman" w:hAnsi="Simplified Arabic" w:cs="Simplified Arabic"/>
                <w:sz w:val="28"/>
                <w:szCs w:val="28"/>
                <w:rtl/>
                <w:lang w:eastAsia="fr-FR"/>
              </w:rPr>
            </w:pPr>
            <w:r>
              <w:rPr>
                <w:rFonts w:ascii="Simplified Arabic" w:eastAsia="Times New Roman" w:hAnsi="Simplified Arabic" w:cs="Simplified Arabic"/>
                <w:sz w:val="28"/>
                <w:szCs w:val="28"/>
                <w:rtl/>
                <w:lang w:eastAsia="fr-FR"/>
              </w:rPr>
              <w:t>عدد الاستمارات الملغاة</w:t>
            </w:r>
          </w:p>
        </w:tc>
        <w:tc>
          <w:tcPr>
            <w:tcW w:w="2253" w:type="dxa"/>
            <w:tcBorders>
              <w:top w:val="single" w:sz="6" w:space="0" w:color="auto"/>
              <w:left w:val="single" w:sz="6" w:space="0" w:color="auto"/>
              <w:bottom w:val="single" w:sz="6" w:space="0" w:color="auto"/>
              <w:right w:val="single" w:sz="6" w:space="0" w:color="auto"/>
            </w:tcBorders>
            <w:vAlign w:val="center"/>
          </w:tcPr>
          <w:p w14:paraId="6BE71462"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lang w:eastAsia="fr-FR"/>
              </w:rPr>
              <w:t>00</w:t>
            </w:r>
          </w:p>
        </w:tc>
        <w:tc>
          <w:tcPr>
            <w:tcW w:w="2830" w:type="dxa"/>
            <w:tcBorders>
              <w:top w:val="single" w:sz="6" w:space="0" w:color="auto"/>
              <w:left w:val="single" w:sz="6" w:space="0" w:color="auto"/>
              <w:bottom w:val="single" w:sz="6" w:space="0" w:color="auto"/>
              <w:right w:val="single" w:sz="6" w:space="0" w:color="auto"/>
            </w:tcBorders>
            <w:vAlign w:val="center"/>
          </w:tcPr>
          <w:p w14:paraId="1B05D935" w14:textId="77777777" w:rsidR="00D02D7E" w:rsidRDefault="00973AE0">
            <w:pPr>
              <w:spacing w:after="0" w:line="240" w:lineRule="auto"/>
              <w:jc w:val="both"/>
              <w:rPr>
                <w:rFonts w:ascii="Simplified Arabic" w:eastAsia="Times New Roman" w:hAnsi="Simplified Arabic" w:cs="Simplified Arabic"/>
                <w:sz w:val="28"/>
                <w:szCs w:val="28"/>
                <w:rtl/>
                <w:lang w:eastAsia="fr-FR"/>
              </w:rPr>
            </w:pPr>
            <w:r>
              <w:rPr>
                <w:rFonts w:ascii="Simplified Arabic" w:eastAsia="Times New Roman" w:hAnsi="Simplified Arabic" w:cs="Simplified Arabic"/>
                <w:sz w:val="28"/>
                <w:szCs w:val="28"/>
                <w:lang w:eastAsia="fr-FR"/>
              </w:rPr>
              <w:t>%</w:t>
            </w:r>
            <w:r>
              <w:rPr>
                <w:rFonts w:ascii="Simplified Arabic" w:eastAsia="Times New Roman" w:hAnsi="Simplified Arabic" w:cs="Simplified Arabic"/>
                <w:sz w:val="28"/>
                <w:szCs w:val="28"/>
                <w:rtl/>
                <w:lang w:eastAsia="fr-FR"/>
              </w:rPr>
              <w:t>00</w:t>
            </w:r>
          </w:p>
        </w:tc>
      </w:tr>
    </w:tbl>
    <w:p w14:paraId="738D386E" w14:textId="77777777" w:rsidR="00D02D7E" w:rsidRDefault="00973AE0">
      <w:pPr>
        <w:spacing w:after="0" w:line="240" w:lineRule="auto"/>
        <w:jc w:val="both"/>
        <w:rPr>
          <w:rFonts w:ascii="Simplified Arabic" w:eastAsia="Times New Roman" w:hAnsi="Simplified Arabic" w:cs="Simplified Arabic"/>
          <w:b/>
          <w:bCs/>
          <w:sz w:val="28"/>
          <w:szCs w:val="28"/>
          <w:rtl/>
          <w:lang w:eastAsia="fr-FR" w:bidi="ar-DZ"/>
        </w:rPr>
      </w:pPr>
      <w:r>
        <w:rPr>
          <w:rFonts w:ascii="Simplified Arabic" w:eastAsia="Times New Roman" w:hAnsi="Simplified Arabic" w:cs="Simplified Arabic" w:hint="cs"/>
          <w:b/>
          <w:bCs/>
          <w:sz w:val="28"/>
          <w:szCs w:val="28"/>
          <w:rtl/>
          <w:lang w:eastAsia="fr-FR" w:bidi="ar-DZ"/>
        </w:rPr>
        <w:t xml:space="preserve"> </w:t>
      </w:r>
      <w:r>
        <w:rPr>
          <w:rFonts w:ascii="Simplified Arabic" w:eastAsia="Times New Roman" w:hAnsi="Simplified Arabic" w:cs="Simplified Arabic" w:hint="cs"/>
          <w:b/>
          <w:bCs/>
          <w:sz w:val="28"/>
          <w:szCs w:val="28"/>
          <w:rtl/>
          <w:lang w:eastAsia="fr-FR"/>
        </w:rPr>
        <w:t>ا</w:t>
      </w:r>
      <w:r>
        <w:rPr>
          <w:rFonts w:ascii="Simplified Arabic" w:eastAsia="Times New Roman" w:hAnsi="Simplified Arabic" w:cs="Simplified Arabic"/>
          <w:b/>
          <w:bCs/>
          <w:sz w:val="28"/>
          <w:szCs w:val="28"/>
          <w:rtl/>
          <w:lang w:eastAsia="fr-FR"/>
        </w:rPr>
        <w:t xml:space="preserve">لمصدر: من إعداد </w:t>
      </w:r>
      <w:r>
        <w:rPr>
          <w:rFonts w:ascii="Simplified Arabic" w:eastAsia="Times New Roman" w:hAnsi="Simplified Arabic" w:cs="Simplified Arabic" w:hint="cs"/>
          <w:b/>
          <w:bCs/>
          <w:sz w:val="28"/>
          <w:szCs w:val="28"/>
          <w:rtl/>
          <w:lang w:eastAsia="fr-FR"/>
        </w:rPr>
        <w:t>الطالب</w:t>
      </w:r>
      <w:r>
        <w:rPr>
          <w:rFonts w:ascii="Simplified Arabic" w:eastAsia="Times New Roman" w:hAnsi="Simplified Arabic" w:cs="Simplified Arabic"/>
          <w:b/>
          <w:bCs/>
          <w:sz w:val="28"/>
          <w:szCs w:val="28"/>
          <w:rtl/>
          <w:lang w:eastAsia="fr-FR"/>
        </w:rPr>
        <w:t xml:space="preserve"> بالاعتماد على برنامج </w:t>
      </w:r>
      <w:r>
        <w:rPr>
          <w:rFonts w:ascii="Simplified Arabic" w:eastAsia="Times New Roman" w:hAnsi="Simplified Arabic" w:cs="Simplified Arabic"/>
          <w:b/>
          <w:bCs/>
          <w:sz w:val="28"/>
          <w:szCs w:val="28"/>
          <w:lang w:eastAsia="fr-FR"/>
        </w:rPr>
        <w:t>SPSS26</w:t>
      </w:r>
    </w:p>
    <w:p w14:paraId="0BBAB6A5" w14:textId="77777777" w:rsidR="00D02D7E" w:rsidRDefault="00973AE0">
      <w:pPr>
        <w:keepNext/>
        <w:keepLines/>
        <w:spacing w:after="0" w:line="240" w:lineRule="auto"/>
        <w:ind w:firstLine="720"/>
        <w:jc w:val="both"/>
        <w:outlineLvl w:val="0"/>
        <w:rPr>
          <w:rFonts w:ascii="Simplified Arabic" w:eastAsia="Times New Roman" w:hAnsi="Simplified Arabic" w:cs="Simplified Arabic"/>
          <w:sz w:val="28"/>
          <w:szCs w:val="28"/>
          <w:rtl/>
          <w:lang w:eastAsia="fr-FR"/>
        </w:rPr>
      </w:pPr>
      <w:r>
        <w:rPr>
          <w:rFonts w:ascii="Simplified Arabic" w:eastAsia="Times New Roman" w:hAnsi="Simplified Arabic" w:cs="Simplified Arabic"/>
          <w:sz w:val="28"/>
          <w:szCs w:val="28"/>
          <w:rtl/>
          <w:lang w:eastAsia="fr-FR"/>
        </w:rPr>
        <w:t>وقد كانت إجابات كل فقرة وفق مقياس ليكرت</w:t>
      </w:r>
      <w:r>
        <w:rPr>
          <w:rFonts w:ascii="Simplified Arabic" w:eastAsia="Times New Roman" w:hAnsi="Simplified Arabic" w:cs="Simplified Arabic"/>
          <w:sz w:val="28"/>
          <w:szCs w:val="28"/>
          <w:lang w:eastAsia="fr-FR"/>
        </w:rPr>
        <w:t xml:space="preserve"> (Likert) </w:t>
      </w:r>
      <w:r>
        <w:rPr>
          <w:rFonts w:ascii="Simplified Arabic" w:eastAsia="Times New Roman" w:hAnsi="Simplified Arabic" w:cs="Simplified Arabic"/>
          <w:sz w:val="28"/>
          <w:szCs w:val="28"/>
          <w:rtl/>
          <w:lang w:eastAsia="fr-FR"/>
        </w:rPr>
        <w:t>الخماسي، حيث تم تحديد مجال المتوسط الحسابي من خلال حساب المدى، وذلك للاستفادة منها فيما بعد عند تحليل النتائج</w:t>
      </w:r>
      <w:r>
        <w:rPr>
          <w:rFonts w:ascii="Simplified Arabic" w:eastAsia="Times New Roman" w:hAnsi="Simplified Arabic" w:cs="Simplified Arabic"/>
          <w:sz w:val="28"/>
          <w:szCs w:val="28"/>
          <w:lang w:eastAsia="fr-FR"/>
        </w:rPr>
        <w:t>.</w:t>
      </w:r>
      <w:bookmarkStart w:id="9" w:name="_Toc214104642"/>
    </w:p>
    <w:p w14:paraId="14FD93F6" w14:textId="77777777" w:rsidR="00D02D7E" w:rsidRDefault="00973AE0">
      <w:pPr>
        <w:keepNext/>
        <w:keepLines/>
        <w:spacing w:after="0" w:line="240" w:lineRule="auto"/>
        <w:jc w:val="both"/>
        <w:outlineLvl w:val="0"/>
        <w:rPr>
          <w:rFonts w:ascii="Simplified Arabic" w:eastAsia="Times New Roman" w:hAnsi="Simplified Arabic" w:cs="Simplified Arabic"/>
          <w:sz w:val="28"/>
          <w:szCs w:val="28"/>
          <w:rtl/>
          <w:lang w:eastAsia="fr-FR"/>
        </w:rPr>
      </w:pPr>
      <w:r>
        <w:rPr>
          <w:rFonts w:ascii="Simplified Arabic" w:eastAsia="Times New Roman" w:hAnsi="Simplified Arabic" w:cs="Simplified Arabic"/>
          <w:sz w:val="28"/>
          <w:szCs w:val="28"/>
          <w:rtl/>
          <w:lang w:eastAsia="fr-FR"/>
        </w:rPr>
        <w:t xml:space="preserve"> الجدول رقم (03): توزيع مقياس ديكارت</w:t>
      </w:r>
      <w:bookmarkEnd w:id="9"/>
    </w:p>
    <w:tbl>
      <w:tblPr>
        <w:tblpPr w:leftFromText="180" w:rightFromText="180" w:vertAnchor="text" w:horzAnchor="margin" w:tblpXSpec="center" w:tblpY="252"/>
        <w:bidiVisual/>
        <w:tblW w:w="0" w:type="auto"/>
        <w:tblCellSpacing w:w="15" w:type="dxa"/>
        <w:tblCellMar>
          <w:top w:w="15" w:type="dxa"/>
          <w:left w:w="15" w:type="dxa"/>
          <w:bottom w:w="15" w:type="dxa"/>
          <w:right w:w="15" w:type="dxa"/>
        </w:tblCellMar>
        <w:tblLook w:val="04A0" w:firstRow="1" w:lastRow="0" w:firstColumn="1" w:lastColumn="0" w:noHBand="0" w:noVBand="1"/>
      </w:tblPr>
      <w:tblGrid>
        <w:gridCol w:w="1152"/>
        <w:gridCol w:w="1551"/>
        <w:gridCol w:w="1827"/>
        <w:gridCol w:w="1650"/>
        <w:gridCol w:w="2081"/>
      </w:tblGrid>
      <w:tr w:rsidR="00D02D7E" w14:paraId="3BB1274E"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tcPr>
          <w:p w14:paraId="5F220ACC"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b/>
                <w:bCs/>
                <w:sz w:val="28"/>
                <w:szCs w:val="28"/>
                <w:rtl/>
                <w:lang w:eastAsia="fr-FR"/>
              </w:rPr>
              <w:t>موافق بشدة</w:t>
            </w:r>
          </w:p>
        </w:tc>
        <w:tc>
          <w:tcPr>
            <w:tcW w:w="1521" w:type="dxa"/>
            <w:tcBorders>
              <w:top w:val="single" w:sz="6" w:space="0" w:color="auto"/>
              <w:left w:val="single" w:sz="6" w:space="0" w:color="auto"/>
              <w:bottom w:val="single" w:sz="6" w:space="0" w:color="auto"/>
              <w:right w:val="single" w:sz="6" w:space="0" w:color="auto"/>
            </w:tcBorders>
            <w:vAlign w:val="center"/>
          </w:tcPr>
          <w:p w14:paraId="38052A6C"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b/>
                <w:bCs/>
                <w:sz w:val="28"/>
                <w:szCs w:val="28"/>
                <w:rtl/>
                <w:lang w:eastAsia="fr-FR"/>
              </w:rPr>
              <w:t>موافق</w:t>
            </w:r>
          </w:p>
        </w:tc>
        <w:tc>
          <w:tcPr>
            <w:tcW w:w="1797" w:type="dxa"/>
            <w:tcBorders>
              <w:top w:val="single" w:sz="6" w:space="0" w:color="auto"/>
              <w:left w:val="single" w:sz="6" w:space="0" w:color="auto"/>
              <w:bottom w:val="single" w:sz="6" w:space="0" w:color="auto"/>
              <w:right w:val="single" w:sz="6" w:space="0" w:color="auto"/>
            </w:tcBorders>
            <w:vAlign w:val="center"/>
          </w:tcPr>
          <w:p w14:paraId="393943CE"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b/>
                <w:bCs/>
                <w:sz w:val="28"/>
                <w:szCs w:val="28"/>
                <w:rtl/>
                <w:lang w:eastAsia="fr-FR"/>
              </w:rPr>
              <w:t>محايد</w:t>
            </w:r>
          </w:p>
        </w:tc>
        <w:tc>
          <w:tcPr>
            <w:tcW w:w="1620" w:type="dxa"/>
            <w:tcBorders>
              <w:top w:val="single" w:sz="6" w:space="0" w:color="auto"/>
              <w:left w:val="single" w:sz="6" w:space="0" w:color="auto"/>
              <w:bottom w:val="single" w:sz="6" w:space="0" w:color="auto"/>
              <w:right w:val="single" w:sz="6" w:space="0" w:color="auto"/>
            </w:tcBorders>
            <w:vAlign w:val="center"/>
          </w:tcPr>
          <w:p w14:paraId="64EB161E"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b/>
                <w:bCs/>
                <w:sz w:val="28"/>
                <w:szCs w:val="28"/>
                <w:rtl/>
                <w:lang w:eastAsia="fr-FR"/>
              </w:rPr>
              <w:t>غير موافق</w:t>
            </w:r>
          </w:p>
        </w:tc>
        <w:tc>
          <w:tcPr>
            <w:tcW w:w="2036" w:type="dxa"/>
            <w:tcBorders>
              <w:top w:val="single" w:sz="6" w:space="0" w:color="auto"/>
              <w:left w:val="single" w:sz="6" w:space="0" w:color="auto"/>
              <w:bottom w:val="single" w:sz="6" w:space="0" w:color="auto"/>
              <w:right w:val="single" w:sz="6" w:space="0" w:color="auto"/>
            </w:tcBorders>
            <w:vAlign w:val="center"/>
          </w:tcPr>
          <w:p w14:paraId="29BC6666"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b/>
                <w:bCs/>
                <w:sz w:val="28"/>
                <w:szCs w:val="28"/>
                <w:rtl/>
                <w:lang w:eastAsia="fr-FR"/>
              </w:rPr>
              <w:t>غير موافق بشدة</w:t>
            </w:r>
          </w:p>
        </w:tc>
      </w:tr>
      <w:tr w:rsidR="00D02D7E" w14:paraId="5073CAD6"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tcPr>
          <w:p w14:paraId="163DA36B"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rtl/>
                <w:lang w:eastAsia="fr-FR"/>
              </w:rPr>
              <w:t>0</w:t>
            </w:r>
          </w:p>
        </w:tc>
        <w:tc>
          <w:tcPr>
            <w:tcW w:w="1521" w:type="dxa"/>
            <w:tcBorders>
              <w:top w:val="single" w:sz="6" w:space="0" w:color="auto"/>
              <w:left w:val="single" w:sz="6" w:space="0" w:color="auto"/>
              <w:bottom w:val="single" w:sz="6" w:space="0" w:color="auto"/>
              <w:right w:val="single" w:sz="6" w:space="0" w:color="auto"/>
            </w:tcBorders>
            <w:vAlign w:val="center"/>
          </w:tcPr>
          <w:p w14:paraId="55B30FAB" w14:textId="77777777" w:rsidR="00D02D7E" w:rsidRDefault="00973AE0">
            <w:pPr>
              <w:spacing w:after="0" w:line="240" w:lineRule="auto"/>
              <w:jc w:val="both"/>
              <w:rPr>
                <w:rFonts w:ascii="Simplified Arabic" w:eastAsia="Times New Roman" w:hAnsi="Simplified Arabic" w:cs="Simplified Arabic"/>
                <w:sz w:val="28"/>
                <w:szCs w:val="28"/>
                <w:lang w:eastAsia="fr-FR" w:bidi="ar-DZ"/>
              </w:rPr>
            </w:pPr>
            <w:r>
              <w:rPr>
                <w:rFonts w:ascii="Simplified Arabic" w:eastAsia="Times New Roman" w:hAnsi="Simplified Arabic" w:cs="Simplified Arabic"/>
                <w:sz w:val="28"/>
                <w:szCs w:val="28"/>
                <w:rtl/>
                <w:lang w:eastAsia="fr-FR"/>
              </w:rPr>
              <w:t>2</w:t>
            </w:r>
          </w:p>
        </w:tc>
        <w:tc>
          <w:tcPr>
            <w:tcW w:w="1797" w:type="dxa"/>
            <w:tcBorders>
              <w:top w:val="single" w:sz="6" w:space="0" w:color="auto"/>
              <w:left w:val="single" w:sz="6" w:space="0" w:color="auto"/>
              <w:bottom w:val="single" w:sz="6" w:space="0" w:color="auto"/>
              <w:right w:val="single" w:sz="6" w:space="0" w:color="auto"/>
            </w:tcBorders>
            <w:vAlign w:val="center"/>
          </w:tcPr>
          <w:p w14:paraId="516CFE1E"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lang w:eastAsia="fr-FR"/>
              </w:rPr>
              <w:t>3</w:t>
            </w:r>
          </w:p>
        </w:tc>
        <w:tc>
          <w:tcPr>
            <w:tcW w:w="1620" w:type="dxa"/>
            <w:tcBorders>
              <w:top w:val="single" w:sz="6" w:space="0" w:color="auto"/>
              <w:left w:val="single" w:sz="6" w:space="0" w:color="auto"/>
              <w:bottom w:val="single" w:sz="6" w:space="0" w:color="auto"/>
              <w:right w:val="single" w:sz="6" w:space="0" w:color="auto"/>
            </w:tcBorders>
            <w:vAlign w:val="center"/>
          </w:tcPr>
          <w:p w14:paraId="5D5DAD6C"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lang w:eastAsia="fr-FR"/>
              </w:rPr>
              <w:t>2</w:t>
            </w:r>
          </w:p>
        </w:tc>
        <w:tc>
          <w:tcPr>
            <w:tcW w:w="2036" w:type="dxa"/>
            <w:tcBorders>
              <w:top w:val="single" w:sz="6" w:space="0" w:color="auto"/>
              <w:left w:val="single" w:sz="6" w:space="0" w:color="auto"/>
              <w:bottom w:val="single" w:sz="6" w:space="0" w:color="auto"/>
              <w:right w:val="single" w:sz="6" w:space="0" w:color="auto"/>
            </w:tcBorders>
            <w:vAlign w:val="center"/>
          </w:tcPr>
          <w:p w14:paraId="6DD2F0FB"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rtl/>
                <w:lang w:eastAsia="fr-FR"/>
              </w:rPr>
              <w:t>6</w:t>
            </w:r>
          </w:p>
        </w:tc>
      </w:tr>
      <w:tr w:rsidR="00D02D7E" w14:paraId="26164492"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tcPr>
          <w:p w14:paraId="0539651D"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lang w:eastAsia="fr-FR"/>
              </w:rPr>
              <w:t>5 - 4.2</w:t>
            </w:r>
          </w:p>
        </w:tc>
        <w:tc>
          <w:tcPr>
            <w:tcW w:w="1521" w:type="dxa"/>
            <w:tcBorders>
              <w:top w:val="single" w:sz="6" w:space="0" w:color="auto"/>
              <w:left w:val="single" w:sz="6" w:space="0" w:color="auto"/>
              <w:bottom w:val="single" w:sz="6" w:space="0" w:color="auto"/>
              <w:right w:val="single" w:sz="6" w:space="0" w:color="auto"/>
            </w:tcBorders>
            <w:vAlign w:val="center"/>
          </w:tcPr>
          <w:p w14:paraId="05E8B632"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lang w:eastAsia="fr-FR"/>
              </w:rPr>
              <w:t>4.2 - 3.4</w:t>
            </w:r>
          </w:p>
        </w:tc>
        <w:tc>
          <w:tcPr>
            <w:tcW w:w="1797" w:type="dxa"/>
            <w:tcBorders>
              <w:top w:val="single" w:sz="6" w:space="0" w:color="auto"/>
              <w:left w:val="single" w:sz="6" w:space="0" w:color="auto"/>
              <w:bottom w:val="single" w:sz="6" w:space="0" w:color="auto"/>
              <w:right w:val="single" w:sz="6" w:space="0" w:color="auto"/>
            </w:tcBorders>
            <w:vAlign w:val="center"/>
          </w:tcPr>
          <w:p w14:paraId="4BA25988"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lang w:eastAsia="fr-FR"/>
              </w:rPr>
              <w:t>3.4 - 2.6</w:t>
            </w:r>
          </w:p>
        </w:tc>
        <w:tc>
          <w:tcPr>
            <w:tcW w:w="1620" w:type="dxa"/>
            <w:tcBorders>
              <w:top w:val="single" w:sz="6" w:space="0" w:color="auto"/>
              <w:left w:val="single" w:sz="6" w:space="0" w:color="auto"/>
              <w:bottom w:val="single" w:sz="6" w:space="0" w:color="auto"/>
              <w:right w:val="single" w:sz="6" w:space="0" w:color="auto"/>
            </w:tcBorders>
            <w:vAlign w:val="center"/>
          </w:tcPr>
          <w:p w14:paraId="2E51872E"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lang w:eastAsia="fr-FR"/>
              </w:rPr>
              <w:t>2.6 - 1.8</w:t>
            </w:r>
          </w:p>
        </w:tc>
        <w:tc>
          <w:tcPr>
            <w:tcW w:w="2036" w:type="dxa"/>
            <w:tcBorders>
              <w:top w:val="single" w:sz="6" w:space="0" w:color="auto"/>
              <w:left w:val="single" w:sz="6" w:space="0" w:color="auto"/>
              <w:bottom w:val="single" w:sz="6" w:space="0" w:color="auto"/>
              <w:right w:val="single" w:sz="6" w:space="0" w:color="auto"/>
            </w:tcBorders>
            <w:vAlign w:val="center"/>
          </w:tcPr>
          <w:p w14:paraId="08BBC236"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sz w:val="28"/>
                <w:szCs w:val="28"/>
                <w:lang w:eastAsia="fr-FR"/>
              </w:rPr>
              <w:t>0.8 - 1.8</w:t>
            </w:r>
          </w:p>
        </w:tc>
      </w:tr>
    </w:tbl>
    <w:p w14:paraId="3F515C4C" w14:textId="77777777" w:rsidR="00D02D7E" w:rsidRDefault="00973AE0">
      <w:pPr>
        <w:spacing w:after="0" w:line="240" w:lineRule="auto"/>
        <w:jc w:val="both"/>
        <w:rPr>
          <w:rFonts w:ascii="Simplified Arabic" w:eastAsia="Times New Roman" w:hAnsi="Simplified Arabic" w:cs="Simplified Arabic"/>
          <w:b/>
          <w:bCs/>
          <w:sz w:val="28"/>
          <w:szCs w:val="28"/>
          <w:rtl/>
          <w:lang w:eastAsia="fr-FR"/>
        </w:rPr>
      </w:pPr>
      <w:r>
        <w:rPr>
          <w:rFonts w:ascii="Simplified Arabic" w:eastAsia="Times New Roman" w:hAnsi="Simplified Arabic" w:cs="Simplified Arabic"/>
          <w:b/>
          <w:bCs/>
          <w:sz w:val="28"/>
          <w:szCs w:val="28"/>
          <w:rtl/>
          <w:lang w:eastAsia="fr-FR"/>
        </w:rPr>
        <w:t xml:space="preserve">المصدر: من إعداد </w:t>
      </w:r>
      <w:r>
        <w:rPr>
          <w:rFonts w:ascii="Simplified Arabic" w:eastAsia="Times New Roman" w:hAnsi="Simplified Arabic" w:cs="Simplified Arabic" w:hint="cs"/>
          <w:b/>
          <w:bCs/>
          <w:sz w:val="28"/>
          <w:szCs w:val="28"/>
          <w:rtl/>
          <w:lang w:eastAsia="fr-FR"/>
        </w:rPr>
        <w:t>الطالب</w:t>
      </w:r>
      <w:r>
        <w:rPr>
          <w:rFonts w:ascii="Simplified Arabic" w:eastAsia="Times New Roman" w:hAnsi="Simplified Arabic" w:cs="Simplified Arabic"/>
          <w:b/>
          <w:bCs/>
          <w:sz w:val="28"/>
          <w:szCs w:val="28"/>
          <w:rtl/>
          <w:lang w:eastAsia="fr-FR"/>
        </w:rPr>
        <w:t xml:space="preserve"> بالاعتماد على برنامج </w:t>
      </w:r>
      <w:r>
        <w:rPr>
          <w:rFonts w:ascii="Simplified Arabic" w:eastAsia="Times New Roman" w:hAnsi="Simplified Arabic" w:cs="Simplified Arabic"/>
          <w:b/>
          <w:bCs/>
          <w:sz w:val="28"/>
          <w:szCs w:val="28"/>
          <w:lang w:eastAsia="fr-FR"/>
        </w:rPr>
        <w:t>SPSS26</w:t>
      </w:r>
    </w:p>
    <w:p w14:paraId="2F4E9F7C" w14:textId="77777777" w:rsidR="00D02D7E" w:rsidRDefault="00973AE0">
      <w:pPr>
        <w:spacing w:after="0" w:line="240" w:lineRule="auto"/>
        <w:jc w:val="both"/>
        <w:rPr>
          <w:rFonts w:ascii="Simplified Arabic" w:eastAsia="Times New Roman" w:hAnsi="Simplified Arabic" w:cs="Simplified Arabic"/>
          <w:b/>
          <w:bCs/>
          <w:sz w:val="28"/>
          <w:szCs w:val="28"/>
          <w:lang w:eastAsia="fr-FR"/>
        </w:rPr>
      </w:pPr>
      <w:r>
        <w:rPr>
          <w:rFonts w:ascii="Simplified Arabic" w:eastAsia="Times New Roman" w:hAnsi="Simplified Arabic" w:cs="Simplified Arabic"/>
          <w:b/>
          <w:bCs/>
          <w:sz w:val="28"/>
          <w:szCs w:val="28"/>
          <w:rtl/>
          <w:lang w:eastAsia="fr-FR"/>
        </w:rPr>
        <w:lastRenderedPageBreak/>
        <w:t>ثانياً: الصدق والثبات</w:t>
      </w:r>
    </w:p>
    <w:p w14:paraId="764923A6" w14:textId="77777777" w:rsidR="00D02D7E" w:rsidRDefault="00973AE0">
      <w:pPr>
        <w:spacing w:after="0" w:line="240" w:lineRule="auto"/>
        <w:jc w:val="both"/>
        <w:rPr>
          <w:rFonts w:ascii="Simplified Arabic" w:eastAsia="Times New Roman" w:hAnsi="Simplified Arabic" w:cs="Simplified Arabic"/>
          <w:b/>
          <w:bCs/>
          <w:sz w:val="28"/>
          <w:szCs w:val="28"/>
          <w:lang w:eastAsia="fr-FR"/>
        </w:rPr>
      </w:pPr>
      <w:r>
        <w:rPr>
          <w:rFonts w:ascii="Simplified Arabic" w:eastAsia="Times New Roman" w:hAnsi="Simplified Arabic" w:cs="Simplified Arabic"/>
          <w:b/>
          <w:bCs/>
          <w:sz w:val="28"/>
          <w:szCs w:val="28"/>
          <w:lang w:eastAsia="fr-FR"/>
        </w:rPr>
        <w:t>- 1</w:t>
      </w:r>
      <w:r>
        <w:rPr>
          <w:rFonts w:ascii="Simplified Arabic" w:eastAsia="Times New Roman" w:hAnsi="Simplified Arabic" w:cs="Simplified Arabic"/>
          <w:b/>
          <w:bCs/>
          <w:sz w:val="28"/>
          <w:szCs w:val="28"/>
          <w:rtl/>
          <w:lang w:eastAsia="fr-FR"/>
        </w:rPr>
        <w:t>قياس ثبات الاستبانة</w:t>
      </w:r>
      <w:r>
        <w:rPr>
          <w:rFonts w:ascii="Simplified Arabic" w:eastAsia="Times New Roman" w:hAnsi="Simplified Arabic" w:cs="Simplified Arabic"/>
          <w:b/>
          <w:bCs/>
          <w:sz w:val="28"/>
          <w:szCs w:val="28"/>
          <w:lang w:eastAsia="fr-FR"/>
        </w:rPr>
        <w:t xml:space="preserve"> :</w:t>
      </w:r>
    </w:p>
    <w:p w14:paraId="6EE97BB5" w14:textId="77777777" w:rsidR="00D02D7E" w:rsidRDefault="00973AE0">
      <w:pPr>
        <w:spacing w:after="0" w:line="240" w:lineRule="auto"/>
        <w:jc w:val="both"/>
        <w:rPr>
          <w:rFonts w:ascii="Simplified Arabic" w:eastAsia="Times New Roman" w:hAnsi="Simplified Arabic" w:cs="Simplified Arabic"/>
          <w:sz w:val="28"/>
          <w:szCs w:val="28"/>
          <w:rtl/>
          <w:lang w:eastAsia="fr-FR"/>
        </w:rPr>
      </w:pPr>
      <w:r>
        <w:rPr>
          <w:rFonts w:ascii="Simplified Arabic" w:eastAsia="Times New Roman" w:hAnsi="Simplified Arabic" w:cs="Simplified Arabic"/>
          <w:sz w:val="28"/>
          <w:szCs w:val="28"/>
          <w:rtl/>
          <w:lang w:eastAsia="fr-FR"/>
        </w:rPr>
        <w:t xml:space="preserve">       يقصد بثبات الاستبيان أن تعطي هذه الاستبانة نفس النتيجة لو تم إعادة توزيع الاستبيان أكثر من مرة تحت نفس الظروف والشروط، ويكون من خلال معامل </w:t>
      </w:r>
      <w:r>
        <w:rPr>
          <w:rFonts w:ascii="Simplified Arabic" w:eastAsia="Times New Roman" w:hAnsi="Simplified Arabic" w:cs="Simplified Arabic"/>
          <w:b/>
          <w:bCs/>
          <w:sz w:val="28"/>
          <w:szCs w:val="28"/>
          <w:rtl/>
          <w:lang w:eastAsia="fr-FR"/>
        </w:rPr>
        <w:t>ألفا كرو نباخ</w:t>
      </w:r>
      <w:r>
        <w:rPr>
          <w:rFonts w:ascii="Simplified Arabic" w:eastAsia="Times New Roman" w:hAnsi="Simplified Arabic" w:cs="Simplified Arabic"/>
          <w:b/>
          <w:bCs/>
          <w:sz w:val="28"/>
          <w:szCs w:val="28"/>
          <w:lang w:eastAsia="fr-FR"/>
        </w:rPr>
        <w:t xml:space="preserve"> (Cronbach's Alpha)</w:t>
      </w:r>
      <w:r>
        <w:rPr>
          <w:rFonts w:ascii="Simplified Arabic" w:eastAsia="Times New Roman" w:hAnsi="Simplified Arabic" w:cs="Simplified Arabic"/>
          <w:sz w:val="28"/>
          <w:szCs w:val="28"/>
          <w:rtl/>
          <w:lang w:eastAsia="fr-FR"/>
        </w:rPr>
        <w:t xml:space="preserve"> الذي يعد من أفضل المقاييس للدلالة على ثبات وصدق الاستبانة. وقد قدر هذا المقياس بواسطة برنامج</w:t>
      </w:r>
      <w:r>
        <w:rPr>
          <w:rFonts w:ascii="Simplified Arabic" w:eastAsia="Times New Roman" w:hAnsi="Simplified Arabic" w:cs="Simplified Arabic"/>
          <w:sz w:val="28"/>
          <w:szCs w:val="28"/>
          <w:lang w:eastAsia="fr-FR"/>
        </w:rPr>
        <w:t xml:space="preserve"> (SPSS26) </w:t>
      </w:r>
      <w:r>
        <w:rPr>
          <w:rFonts w:ascii="Simplified Arabic" w:eastAsia="Times New Roman" w:hAnsi="Simplified Arabic" w:cs="Simplified Arabic"/>
          <w:sz w:val="28"/>
          <w:szCs w:val="28"/>
          <w:rtl/>
          <w:lang w:eastAsia="fr-FR"/>
        </w:rPr>
        <w:t>حيث قيمته</w:t>
      </w:r>
      <w:r>
        <w:rPr>
          <w:rFonts w:ascii="Simplified Arabic" w:eastAsia="Times New Roman" w:hAnsi="Simplified Arabic" w:cs="Simplified Arabic"/>
          <w:b/>
          <w:bCs/>
          <w:sz w:val="28"/>
          <w:szCs w:val="28"/>
          <w:lang w:eastAsia="fr-FR"/>
        </w:rPr>
        <w:t>0.85</w:t>
      </w:r>
      <w:r>
        <w:rPr>
          <w:rFonts w:ascii="Simplified Arabic" w:eastAsia="Times New Roman" w:hAnsi="Simplified Arabic" w:cs="Simplified Arabic"/>
          <w:sz w:val="28"/>
          <w:szCs w:val="28"/>
          <w:lang w:eastAsia="fr-FR"/>
        </w:rPr>
        <w:t xml:space="preserve">) </w:t>
      </w:r>
      <w:r>
        <w:rPr>
          <w:rFonts w:ascii="Simplified Arabic" w:eastAsia="Times New Roman" w:hAnsi="Simplified Arabic" w:cs="Simplified Arabic"/>
          <w:sz w:val="28"/>
          <w:szCs w:val="28"/>
          <w:rtl/>
          <w:lang w:eastAsia="fr-FR"/>
        </w:rPr>
        <w:t>حسب الجدول)، وهذا يدل على أن أسئلة الاستبانة ثابتة، والجدول التالي يوضح اختبار الثبات والصدق لمحاور الدراسة</w:t>
      </w:r>
      <w:r>
        <w:rPr>
          <w:rFonts w:ascii="Simplified Arabic" w:eastAsia="Times New Roman" w:hAnsi="Simplified Arabic" w:cs="Simplified Arabic"/>
          <w:sz w:val="28"/>
          <w:szCs w:val="28"/>
          <w:lang w:eastAsia="fr-FR"/>
        </w:rPr>
        <w:t>:</w:t>
      </w:r>
    </w:p>
    <w:p w14:paraId="0E3BB7E2" w14:textId="77777777" w:rsidR="00D02D7E" w:rsidRDefault="00973AE0">
      <w:pPr>
        <w:keepNext/>
        <w:keepLines/>
        <w:spacing w:after="0" w:line="240" w:lineRule="auto"/>
        <w:jc w:val="both"/>
        <w:outlineLvl w:val="0"/>
        <w:rPr>
          <w:rFonts w:ascii="Simplified Arabic" w:eastAsia="Times New Roman" w:hAnsi="Simplified Arabic" w:cs="Simplified Arabic"/>
          <w:sz w:val="28"/>
          <w:szCs w:val="28"/>
          <w:rtl/>
          <w:lang w:eastAsia="fr-FR"/>
        </w:rPr>
      </w:pPr>
      <w:bookmarkStart w:id="10" w:name="_Toc214104643"/>
      <w:r>
        <w:rPr>
          <w:rFonts w:ascii="Simplified Arabic" w:eastAsia="Times New Roman" w:hAnsi="Simplified Arabic" w:cs="Simplified Arabic"/>
          <w:sz w:val="28"/>
          <w:szCs w:val="28"/>
          <w:rtl/>
          <w:lang w:eastAsia="fr-FR"/>
        </w:rPr>
        <w:t>الجدول رقم (04): قياس تبات الاستبيان</w:t>
      </w:r>
      <w:bookmarkEnd w:id="10"/>
    </w:p>
    <w:tbl>
      <w:tblPr>
        <w:tblpPr w:leftFromText="180" w:rightFromText="180" w:vertAnchor="text" w:horzAnchor="margin" w:tblpXSpec="center" w:tblpY="259"/>
        <w:bidiVisual/>
        <w:tblW w:w="0" w:type="auto"/>
        <w:tblCellSpacing w:w="15" w:type="dxa"/>
        <w:tblCellMar>
          <w:top w:w="15" w:type="dxa"/>
          <w:left w:w="15" w:type="dxa"/>
          <w:bottom w:w="15" w:type="dxa"/>
          <w:right w:w="15" w:type="dxa"/>
        </w:tblCellMar>
        <w:tblLook w:val="04A0" w:firstRow="1" w:lastRow="0" w:firstColumn="1" w:lastColumn="0" w:noHBand="0" w:noVBand="1"/>
      </w:tblPr>
      <w:tblGrid>
        <w:gridCol w:w="3600"/>
        <w:gridCol w:w="2141"/>
      </w:tblGrid>
      <w:tr w:rsidR="00D02D7E" w14:paraId="5D6C99D3" w14:textId="77777777">
        <w:trPr>
          <w:tblHeader/>
          <w:tblCellSpacing w:w="15" w:type="dxa"/>
        </w:trPr>
        <w:tc>
          <w:tcPr>
            <w:tcW w:w="3555" w:type="dxa"/>
            <w:tcBorders>
              <w:top w:val="single" w:sz="6" w:space="0" w:color="auto"/>
              <w:left w:val="single" w:sz="6" w:space="0" w:color="auto"/>
              <w:bottom w:val="single" w:sz="6" w:space="0" w:color="auto"/>
              <w:right w:val="single" w:sz="6" w:space="0" w:color="auto"/>
            </w:tcBorders>
            <w:vAlign w:val="center"/>
          </w:tcPr>
          <w:p w14:paraId="240A0696" w14:textId="77777777" w:rsidR="00D02D7E" w:rsidRDefault="00973AE0">
            <w:pPr>
              <w:spacing w:after="0" w:line="240" w:lineRule="auto"/>
              <w:jc w:val="both"/>
              <w:rPr>
                <w:rFonts w:ascii="Simplified Arabic" w:eastAsia="Times New Roman" w:hAnsi="Simplified Arabic" w:cs="Simplified Arabic"/>
                <w:sz w:val="28"/>
                <w:szCs w:val="28"/>
                <w:rtl/>
                <w:lang w:eastAsia="fr-FR"/>
              </w:rPr>
            </w:pPr>
            <w:r>
              <w:rPr>
                <w:rFonts w:ascii="Simplified Arabic" w:eastAsia="Times New Roman" w:hAnsi="Simplified Arabic" w:cs="Simplified Arabic"/>
                <w:b/>
                <w:bCs/>
                <w:sz w:val="28"/>
                <w:szCs w:val="28"/>
                <w:rtl/>
                <w:lang w:eastAsia="fr-FR"/>
              </w:rPr>
              <w:t>الاستبيان</w:t>
            </w:r>
          </w:p>
        </w:tc>
        <w:tc>
          <w:tcPr>
            <w:tcW w:w="2096" w:type="dxa"/>
            <w:tcBorders>
              <w:top w:val="single" w:sz="6" w:space="0" w:color="auto"/>
              <w:left w:val="single" w:sz="6" w:space="0" w:color="auto"/>
              <w:bottom w:val="single" w:sz="6" w:space="0" w:color="auto"/>
              <w:right w:val="single" w:sz="6" w:space="0" w:color="auto"/>
            </w:tcBorders>
            <w:vAlign w:val="center"/>
          </w:tcPr>
          <w:p w14:paraId="2FAB65C9"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b/>
                <w:bCs/>
                <w:sz w:val="28"/>
                <w:szCs w:val="28"/>
                <w:rtl/>
                <w:lang w:eastAsia="fr-FR"/>
              </w:rPr>
              <w:t>قيمة آلفا كرو نباخ</w:t>
            </w:r>
          </w:p>
        </w:tc>
      </w:tr>
      <w:tr w:rsidR="00D02D7E" w14:paraId="1C896182" w14:textId="77777777">
        <w:trPr>
          <w:tblCellSpacing w:w="15" w:type="dxa"/>
        </w:trPr>
        <w:tc>
          <w:tcPr>
            <w:tcW w:w="3555" w:type="dxa"/>
            <w:tcBorders>
              <w:top w:val="single" w:sz="6" w:space="0" w:color="auto"/>
              <w:left w:val="single" w:sz="6" w:space="0" w:color="auto"/>
              <w:bottom w:val="single" w:sz="6" w:space="0" w:color="auto"/>
              <w:right w:val="single" w:sz="6" w:space="0" w:color="auto"/>
            </w:tcBorders>
            <w:vAlign w:val="center"/>
          </w:tcPr>
          <w:p w14:paraId="2A560A45" w14:textId="77777777" w:rsidR="00D02D7E" w:rsidRDefault="00973AE0">
            <w:pPr>
              <w:spacing w:after="0" w:line="240" w:lineRule="auto"/>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b/>
                <w:bCs/>
                <w:sz w:val="28"/>
                <w:szCs w:val="28"/>
                <w:rtl/>
                <w:lang w:eastAsia="fr-FR"/>
              </w:rPr>
              <w:t xml:space="preserve">الاستبيان الشامل </w:t>
            </w:r>
          </w:p>
        </w:tc>
        <w:tc>
          <w:tcPr>
            <w:tcW w:w="2096" w:type="dxa"/>
            <w:tcBorders>
              <w:top w:val="single" w:sz="6" w:space="0" w:color="auto"/>
              <w:left w:val="single" w:sz="6" w:space="0" w:color="auto"/>
              <w:bottom w:val="single" w:sz="6" w:space="0" w:color="auto"/>
              <w:right w:val="single" w:sz="6" w:space="0" w:color="auto"/>
            </w:tcBorders>
            <w:vAlign w:val="center"/>
          </w:tcPr>
          <w:p w14:paraId="41D4D202" w14:textId="77777777" w:rsidR="00D02D7E" w:rsidRDefault="00973AE0">
            <w:pPr>
              <w:spacing w:after="0" w:line="240" w:lineRule="auto"/>
              <w:jc w:val="both"/>
              <w:rPr>
                <w:rFonts w:ascii="Simplified Arabic" w:eastAsia="Times New Roman" w:hAnsi="Simplified Arabic" w:cs="Simplified Arabic"/>
                <w:sz w:val="28"/>
                <w:szCs w:val="28"/>
                <w:rtl/>
                <w:lang w:eastAsia="fr-FR"/>
              </w:rPr>
            </w:pPr>
            <w:r>
              <w:rPr>
                <w:rFonts w:ascii="Simplified Arabic" w:eastAsia="Times New Roman" w:hAnsi="Simplified Arabic" w:cs="Simplified Arabic"/>
                <w:sz w:val="28"/>
                <w:szCs w:val="28"/>
                <w:rtl/>
                <w:lang w:eastAsia="fr-FR"/>
              </w:rPr>
              <w:t>85</w:t>
            </w:r>
          </w:p>
        </w:tc>
      </w:tr>
    </w:tbl>
    <w:p w14:paraId="5D6E7657" w14:textId="77777777" w:rsidR="00D02D7E" w:rsidRDefault="00D02D7E">
      <w:pPr>
        <w:spacing w:after="0" w:line="240" w:lineRule="auto"/>
        <w:jc w:val="both"/>
        <w:rPr>
          <w:rFonts w:ascii="Simplified Arabic" w:eastAsia="Times New Roman" w:hAnsi="Simplified Arabic" w:cs="Simplified Arabic"/>
          <w:sz w:val="28"/>
          <w:szCs w:val="28"/>
          <w:rtl/>
          <w:lang w:eastAsia="fr-FR"/>
        </w:rPr>
      </w:pPr>
    </w:p>
    <w:p w14:paraId="71BED7B2" w14:textId="77777777" w:rsidR="00D02D7E" w:rsidRDefault="00D02D7E">
      <w:pPr>
        <w:spacing w:after="0" w:line="240" w:lineRule="auto"/>
        <w:jc w:val="both"/>
        <w:rPr>
          <w:rFonts w:ascii="Simplified Arabic" w:eastAsia="Times New Roman" w:hAnsi="Simplified Arabic" w:cs="Simplified Arabic"/>
          <w:sz w:val="28"/>
          <w:szCs w:val="28"/>
          <w:lang w:eastAsia="fr-FR"/>
        </w:rPr>
      </w:pPr>
    </w:p>
    <w:p w14:paraId="4165BDAD" w14:textId="77777777" w:rsidR="00D02D7E" w:rsidRDefault="00D02D7E">
      <w:pPr>
        <w:tabs>
          <w:tab w:val="left" w:pos="8929"/>
        </w:tabs>
        <w:spacing w:after="0" w:line="240" w:lineRule="auto"/>
        <w:jc w:val="both"/>
        <w:rPr>
          <w:rFonts w:ascii="Simplified Arabic" w:eastAsia="Times New Roman" w:hAnsi="Simplified Arabic" w:cs="Simplified Arabic"/>
          <w:sz w:val="28"/>
          <w:szCs w:val="28"/>
          <w:rtl/>
          <w:lang w:eastAsia="fr-FR"/>
        </w:rPr>
      </w:pPr>
    </w:p>
    <w:p w14:paraId="772A72FB" w14:textId="77777777" w:rsidR="00D02D7E" w:rsidRDefault="00D02D7E">
      <w:pPr>
        <w:tabs>
          <w:tab w:val="left" w:pos="8929"/>
        </w:tabs>
        <w:spacing w:after="0" w:line="240" w:lineRule="auto"/>
        <w:jc w:val="both"/>
        <w:rPr>
          <w:rFonts w:ascii="Simplified Arabic" w:eastAsia="Times New Roman" w:hAnsi="Simplified Arabic" w:cs="Simplified Arabic"/>
          <w:b/>
          <w:bCs/>
          <w:sz w:val="28"/>
          <w:szCs w:val="28"/>
          <w:rtl/>
          <w:lang w:eastAsia="fr-FR"/>
        </w:rPr>
      </w:pPr>
    </w:p>
    <w:p w14:paraId="3289FEEC" w14:textId="77777777" w:rsidR="00D02D7E" w:rsidRDefault="00973AE0">
      <w:pPr>
        <w:tabs>
          <w:tab w:val="left" w:pos="8929"/>
        </w:tabs>
        <w:spacing w:after="0" w:line="240" w:lineRule="auto"/>
        <w:jc w:val="both"/>
        <w:rPr>
          <w:rFonts w:ascii="Simplified Arabic" w:eastAsia="Times New Roman" w:hAnsi="Simplified Arabic" w:cs="Simplified Arabic"/>
          <w:b/>
          <w:bCs/>
          <w:sz w:val="28"/>
          <w:szCs w:val="28"/>
          <w:lang w:eastAsia="fr-FR"/>
        </w:rPr>
      </w:pPr>
      <w:r>
        <w:rPr>
          <w:rFonts w:ascii="Simplified Arabic" w:eastAsia="Times New Roman" w:hAnsi="Simplified Arabic" w:cs="Simplified Arabic"/>
          <w:b/>
          <w:bCs/>
          <w:sz w:val="28"/>
          <w:szCs w:val="28"/>
          <w:rtl/>
          <w:lang w:eastAsia="fr-FR"/>
        </w:rPr>
        <w:t xml:space="preserve">المصدر: </w:t>
      </w:r>
      <w:r>
        <w:rPr>
          <w:rFonts w:ascii="Simplified Arabic" w:eastAsia="Times New Roman" w:hAnsi="Simplified Arabic" w:cs="Simplified Arabic" w:hint="cs"/>
          <w:b/>
          <w:bCs/>
          <w:sz w:val="28"/>
          <w:szCs w:val="28"/>
          <w:rtl/>
          <w:lang w:eastAsia="fr-FR"/>
        </w:rPr>
        <w:t>الطالب</w:t>
      </w:r>
      <w:r>
        <w:rPr>
          <w:rFonts w:ascii="Simplified Arabic" w:eastAsia="Times New Roman" w:hAnsi="Simplified Arabic" w:cs="Simplified Arabic"/>
          <w:b/>
          <w:bCs/>
          <w:sz w:val="28"/>
          <w:szCs w:val="28"/>
          <w:rtl/>
          <w:lang w:eastAsia="fr-FR"/>
        </w:rPr>
        <w:t xml:space="preserve"> بالاعتماد على برنامج </w:t>
      </w:r>
      <w:r>
        <w:rPr>
          <w:rFonts w:ascii="Simplified Arabic" w:eastAsia="Times New Roman" w:hAnsi="Simplified Arabic" w:cs="Simplified Arabic"/>
          <w:b/>
          <w:bCs/>
          <w:sz w:val="28"/>
          <w:szCs w:val="28"/>
          <w:lang w:eastAsia="fr-FR"/>
        </w:rPr>
        <w:t>SPSS26</w:t>
      </w:r>
    </w:p>
    <w:p w14:paraId="73056166" w14:textId="77777777" w:rsidR="00D02D7E" w:rsidRDefault="00973AE0">
      <w:pPr>
        <w:spacing w:after="0" w:line="240" w:lineRule="auto"/>
        <w:ind w:firstLine="720"/>
        <w:jc w:val="both"/>
        <w:rPr>
          <w:rFonts w:ascii="Simplified Arabic" w:eastAsia="Times New Roman" w:hAnsi="Simplified Arabic" w:cs="Simplified Arabic"/>
          <w:sz w:val="28"/>
          <w:szCs w:val="28"/>
          <w:rtl/>
          <w:lang w:eastAsia="fr-FR"/>
        </w:rPr>
      </w:pPr>
      <w:r>
        <w:rPr>
          <w:rFonts w:ascii="Simplified Arabic" w:eastAsia="Times New Roman" w:hAnsi="Simplified Arabic" w:cs="Simplified Arabic"/>
          <w:sz w:val="28"/>
          <w:szCs w:val="28"/>
          <w:rtl/>
          <w:lang w:eastAsia="fr-FR"/>
        </w:rPr>
        <w:t>من خلال الجدول، يتضح أن معامل الثبات العام للاستبيان عالٍ حيث بلغ (</w:t>
      </w:r>
      <w:r>
        <w:rPr>
          <w:rFonts w:ascii="Simplified Arabic" w:eastAsia="Times New Roman" w:hAnsi="Simplified Arabic" w:cs="Simplified Arabic"/>
          <w:sz w:val="28"/>
          <w:szCs w:val="28"/>
          <w:lang w:eastAsia="fr-FR"/>
        </w:rPr>
        <w:t>%</w:t>
      </w:r>
      <w:r>
        <w:rPr>
          <w:rFonts w:ascii="Simplified Arabic" w:eastAsia="Times New Roman" w:hAnsi="Simplified Arabic" w:cs="Simplified Arabic"/>
          <w:b/>
          <w:bCs/>
          <w:sz w:val="28"/>
          <w:szCs w:val="28"/>
          <w:rtl/>
          <w:lang w:eastAsia="fr-FR"/>
        </w:rPr>
        <w:t>85)</w:t>
      </w:r>
      <w:r>
        <w:rPr>
          <w:rFonts w:ascii="Simplified Arabic" w:eastAsia="Times New Roman" w:hAnsi="Simplified Arabic" w:cs="Simplified Arabic"/>
          <w:sz w:val="28"/>
          <w:szCs w:val="28"/>
          <w:rtl/>
          <w:lang w:eastAsia="fr-FR"/>
        </w:rPr>
        <w:t>حيث كانت أكبر من الحد الأدنى المقبول لمعامل الثبات (عادة 60% أو 70% وتعتبر 90% قوية جداً). وهذا يدل أن الاستبيان بجميع محاوره يتمتع بدرجة من الثبات قوية جداً يمكن الاعتماد عليها في التطبيق الميداني للدراسة</w:t>
      </w:r>
      <w:r>
        <w:rPr>
          <w:rFonts w:ascii="Simplified Arabic" w:eastAsia="Times New Roman" w:hAnsi="Simplified Arabic" w:cs="Simplified Arabic"/>
          <w:sz w:val="28"/>
          <w:szCs w:val="28"/>
          <w:lang w:eastAsia="fr-FR"/>
        </w:rPr>
        <w:t>.</w:t>
      </w:r>
    </w:p>
    <w:p w14:paraId="307672B4" w14:textId="77777777" w:rsidR="00D02D7E" w:rsidRDefault="00973AE0">
      <w:pPr>
        <w:keepNext/>
        <w:keepLines/>
        <w:spacing w:after="0"/>
        <w:jc w:val="both"/>
        <w:outlineLvl w:val="0"/>
        <w:rPr>
          <w:rFonts w:ascii="Simplified Arabic" w:eastAsia="Times New Roman" w:hAnsi="Simplified Arabic" w:cs="Simplified Arabic"/>
          <w:b/>
          <w:bCs/>
          <w:sz w:val="28"/>
          <w:szCs w:val="28"/>
          <w:rtl/>
          <w:lang w:eastAsia="fr-FR" w:bidi="ar-DZ"/>
        </w:rPr>
      </w:pPr>
      <w:bookmarkStart w:id="11" w:name="_Toc214104646"/>
      <w:r>
        <w:rPr>
          <w:rFonts w:ascii="Simplified Arabic" w:eastAsia="Times New Roman" w:hAnsi="Simplified Arabic" w:cs="Simplified Arabic" w:hint="cs"/>
          <w:b/>
          <w:bCs/>
          <w:sz w:val="28"/>
          <w:szCs w:val="28"/>
          <w:rtl/>
          <w:lang w:eastAsia="fr-FR" w:bidi="ar-DZ"/>
        </w:rPr>
        <w:t>المبحث</w:t>
      </w:r>
      <w:r>
        <w:rPr>
          <w:rFonts w:ascii="Simplified Arabic" w:eastAsia="Times New Roman" w:hAnsi="Simplified Arabic" w:cs="Simplified Arabic" w:hint="cs"/>
          <w:b/>
          <w:bCs/>
          <w:sz w:val="28"/>
          <w:szCs w:val="28"/>
          <w:rtl/>
          <w:lang w:eastAsia="fr-FR"/>
        </w:rPr>
        <w:t xml:space="preserve"> </w:t>
      </w:r>
      <w:r>
        <w:rPr>
          <w:rFonts w:ascii="Simplified Arabic" w:eastAsia="Times New Roman" w:hAnsi="Simplified Arabic" w:cs="Simplified Arabic"/>
          <w:b/>
          <w:bCs/>
          <w:sz w:val="28"/>
          <w:szCs w:val="28"/>
          <w:rtl/>
          <w:lang w:eastAsia="fr-FR"/>
        </w:rPr>
        <w:t>الثاني:</w:t>
      </w:r>
      <w:bookmarkEnd w:id="11"/>
      <w:r>
        <w:rPr>
          <w:rFonts w:ascii="Simplified Arabic" w:hAnsi="Simplified Arabic" w:cs="Simplified Arabic"/>
          <w:b/>
          <w:bCs/>
          <w:color w:val="000000" w:themeColor="text1"/>
          <w:sz w:val="28"/>
          <w:szCs w:val="28"/>
          <w:rtl/>
        </w:rPr>
        <w:t xml:space="preserve"> عرض ونتائج الدراسة</w:t>
      </w:r>
    </w:p>
    <w:p w14:paraId="4B1B258D" w14:textId="77777777" w:rsidR="00D02D7E" w:rsidRDefault="00973AE0">
      <w:pPr>
        <w:tabs>
          <w:tab w:val="left" w:pos="403"/>
        </w:tabs>
        <w:spacing w:after="0" w:line="240" w:lineRule="auto"/>
        <w:jc w:val="both"/>
        <w:rPr>
          <w:rFonts w:ascii="Simplified Arabic" w:eastAsia="Times New Roman" w:hAnsi="Simplified Arabic" w:cs="Simplified Arabic"/>
          <w:sz w:val="28"/>
          <w:szCs w:val="28"/>
          <w:rtl/>
          <w:lang w:eastAsia="fr-FR"/>
        </w:rPr>
      </w:pPr>
      <w:r>
        <w:rPr>
          <w:rFonts w:ascii="Simplified Arabic" w:eastAsia="Times New Roman" w:hAnsi="Simplified Arabic" w:cs="Simplified Arabic"/>
          <w:b/>
          <w:bCs/>
          <w:sz w:val="28"/>
          <w:szCs w:val="28"/>
          <w:rtl/>
          <w:lang w:eastAsia="fr-FR"/>
        </w:rPr>
        <w:t xml:space="preserve"> أولا: توزيع أفراد العينة تبعا للجنس:</w:t>
      </w:r>
    </w:p>
    <w:p w14:paraId="6B7C7AF8" w14:textId="77777777" w:rsidR="00D02D7E" w:rsidRDefault="00973AE0">
      <w:pPr>
        <w:tabs>
          <w:tab w:val="left" w:pos="9356"/>
        </w:tabs>
        <w:jc w:val="both"/>
        <w:rPr>
          <w:rFonts w:ascii="Simplified Arabic" w:hAnsi="Simplified Arabic" w:cs="Simplified Arabic"/>
          <w:sz w:val="28"/>
          <w:szCs w:val="28"/>
          <w:rtl/>
        </w:rPr>
      </w:pPr>
      <w:bookmarkStart w:id="12" w:name="_Toc214104647"/>
      <w:r>
        <w:rPr>
          <w:rFonts w:ascii="Simplified Arabic" w:eastAsia="Times New Roman" w:hAnsi="Simplified Arabic" w:cs="Simplified Arabic"/>
          <w:sz w:val="28"/>
          <w:szCs w:val="28"/>
          <w:rtl/>
          <w:lang w:eastAsia="fr-FR"/>
        </w:rPr>
        <w:t xml:space="preserve">الجدول رقم (05): توزيع عينة الدراسة </w:t>
      </w:r>
      <w:bookmarkEnd w:id="12"/>
      <w:r>
        <w:rPr>
          <w:rFonts w:ascii="Simplified Arabic" w:eastAsia="Times New Roman" w:hAnsi="Simplified Arabic" w:cs="Simplified Arabic"/>
          <w:sz w:val="28"/>
          <w:szCs w:val="28"/>
          <w:rtl/>
          <w:lang w:eastAsia="fr-FR"/>
        </w:rPr>
        <w:t>حسب الجنس</w:t>
      </w:r>
    </w:p>
    <w:tbl>
      <w:tblPr>
        <w:bidiVisual/>
        <w:tblW w:w="10584" w:type="dxa"/>
        <w:tblInd w:w="-10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5341"/>
        <w:gridCol w:w="2024"/>
        <w:gridCol w:w="3219"/>
      </w:tblGrid>
      <w:tr w:rsidR="00D02D7E" w14:paraId="0FB0CC16" w14:textId="77777777" w:rsidTr="009928FF">
        <w:trPr>
          <w:trHeight w:val="931"/>
        </w:trPr>
        <w:tc>
          <w:tcPr>
            <w:tcW w:w="5341" w:type="dxa"/>
            <w:shd w:val="clear" w:color="auto" w:fill="FFFFFF" w:themeFill="background1"/>
          </w:tcPr>
          <w:p w14:paraId="218679C0" w14:textId="77777777" w:rsidR="00D02D7E" w:rsidRDefault="00973AE0">
            <w:pPr>
              <w:spacing w:after="0" w:line="240" w:lineRule="auto"/>
              <w:jc w:val="both"/>
              <w:rPr>
                <w:rFonts w:ascii="Simplified Arabic" w:hAnsi="Simplified Arabic" w:cs="Simplified Arabic"/>
                <w:b/>
                <w:bCs/>
                <w:sz w:val="28"/>
                <w:szCs w:val="28"/>
                <w:rtl/>
                <w:lang w:eastAsia="fr-FR"/>
              </w:rPr>
            </w:pPr>
            <w:r>
              <w:rPr>
                <w:rFonts w:ascii="Simplified Arabic" w:hAnsi="Simplified Arabic" w:cs="Simplified Arabic"/>
                <w:b/>
                <w:bCs/>
                <w:sz w:val="28"/>
                <w:szCs w:val="28"/>
                <w:rtl/>
                <w:lang w:eastAsia="fr-FR"/>
              </w:rPr>
              <w:t>الفئات بالسنوات</w:t>
            </w:r>
          </w:p>
        </w:tc>
        <w:tc>
          <w:tcPr>
            <w:tcW w:w="2024" w:type="dxa"/>
            <w:shd w:val="clear" w:color="auto" w:fill="FFFFFF" w:themeFill="background1"/>
          </w:tcPr>
          <w:p w14:paraId="3EF985C1" w14:textId="77777777" w:rsidR="00D02D7E" w:rsidRDefault="00973AE0">
            <w:pPr>
              <w:spacing w:after="0" w:line="240" w:lineRule="auto"/>
              <w:jc w:val="both"/>
              <w:rPr>
                <w:rFonts w:ascii="Simplified Arabic" w:hAnsi="Simplified Arabic" w:cs="Simplified Arabic"/>
                <w:b/>
                <w:bCs/>
                <w:sz w:val="28"/>
                <w:szCs w:val="28"/>
                <w:rtl/>
                <w:lang w:eastAsia="fr-FR"/>
              </w:rPr>
            </w:pPr>
            <w:r>
              <w:rPr>
                <w:rFonts w:ascii="Simplified Arabic" w:hAnsi="Simplified Arabic" w:cs="Simplified Arabic"/>
                <w:b/>
                <w:bCs/>
                <w:sz w:val="28"/>
                <w:szCs w:val="28"/>
                <w:rtl/>
                <w:lang w:eastAsia="fr-FR"/>
              </w:rPr>
              <w:t>التكرار</w:t>
            </w:r>
          </w:p>
        </w:tc>
        <w:tc>
          <w:tcPr>
            <w:tcW w:w="3219" w:type="dxa"/>
            <w:shd w:val="clear" w:color="auto" w:fill="FFFFFF" w:themeFill="background1"/>
          </w:tcPr>
          <w:p w14:paraId="058D1023" w14:textId="77777777" w:rsidR="00D02D7E" w:rsidRDefault="00973AE0">
            <w:pPr>
              <w:spacing w:after="0" w:line="240" w:lineRule="auto"/>
              <w:jc w:val="both"/>
              <w:rPr>
                <w:rFonts w:ascii="Simplified Arabic" w:hAnsi="Simplified Arabic" w:cs="Simplified Arabic"/>
                <w:b/>
                <w:bCs/>
                <w:sz w:val="28"/>
                <w:szCs w:val="28"/>
                <w:rtl/>
                <w:lang w:eastAsia="fr-FR"/>
              </w:rPr>
            </w:pPr>
            <w:r>
              <w:rPr>
                <w:rFonts w:ascii="Simplified Arabic" w:hAnsi="Simplified Arabic" w:cs="Simplified Arabic"/>
                <w:b/>
                <w:bCs/>
                <w:sz w:val="28"/>
                <w:szCs w:val="28"/>
                <w:rtl/>
                <w:lang w:eastAsia="fr-FR"/>
              </w:rPr>
              <w:t>النسبة</w:t>
            </w:r>
            <w:r>
              <w:rPr>
                <w:rFonts w:ascii="Simplified Arabic" w:hAnsi="Simplified Arabic" w:cs="Simplified Arabic"/>
                <w:b/>
                <w:bCs/>
                <w:sz w:val="28"/>
                <w:szCs w:val="28"/>
                <w:lang w:eastAsia="fr-FR"/>
              </w:rPr>
              <w:t>%</w:t>
            </w:r>
          </w:p>
        </w:tc>
      </w:tr>
      <w:tr w:rsidR="00D02D7E" w14:paraId="6F539C68" w14:textId="77777777" w:rsidTr="009928FF">
        <w:trPr>
          <w:trHeight w:val="903"/>
        </w:trPr>
        <w:tc>
          <w:tcPr>
            <w:tcW w:w="5341" w:type="dxa"/>
            <w:shd w:val="clear" w:color="auto" w:fill="FFFFFF" w:themeFill="background1"/>
          </w:tcPr>
          <w:p w14:paraId="0C921268" w14:textId="77777777" w:rsidR="00D02D7E" w:rsidRDefault="00973AE0">
            <w:pPr>
              <w:spacing w:after="0" w:line="240" w:lineRule="auto"/>
              <w:jc w:val="both"/>
              <w:rPr>
                <w:rFonts w:ascii="Simplified Arabic" w:hAnsi="Simplified Arabic" w:cs="Simplified Arabic"/>
                <w:sz w:val="28"/>
                <w:szCs w:val="28"/>
                <w:rtl/>
                <w:lang w:eastAsia="fr-FR"/>
              </w:rPr>
            </w:pPr>
            <w:r>
              <w:rPr>
                <w:rFonts w:ascii="Simplified Arabic" w:hAnsi="Simplified Arabic" w:cs="Simplified Arabic"/>
                <w:sz w:val="28"/>
                <w:szCs w:val="28"/>
                <w:rtl/>
                <w:lang w:eastAsia="fr-FR"/>
              </w:rPr>
              <w:t>ذكر</w:t>
            </w:r>
          </w:p>
        </w:tc>
        <w:tc>
          <w:tcPr>
            <w:tcW w:w="2024" w:type="dxa"/>
            <w:shd w:val="clear" w:color="auto" w:fill="FFFFFF" w:themeFill="background1"/>
          </w:tcPr>
          <w:p w14:paraId="5AD8CBEA" w14:textId="77777777" w:rsidR="00D02D7E" w:rsidRDefault="00973AE0">
            <w:pPr>
              <w:spacing w:after="0" w:line="240" w:lineRule="auto"/>
              <w:jc w:val="both"/>
              <w:rPr>
                <w:rFonts w:ascii="Traditional Arabic" w:hAnsi="Traditional Arabic" w:cs="Traditional Arabic"/>
                <w:sz w:val="32"/>
                <w:szCs w:val="32"/>
                <w:highlight w:val="yellow"/>
                <w:rtl/>
                <w:lang w:eastAsia="fr-FR"/>
              </w:rPr>
            </w:pPr>
            <w:r>
              <w:rPr>
                <w:rFonts w:ascii="Traditional Arabic" w:hAnsi="Traditional Arabic" w:cs="Traditional Arabic"/>
                <w:sz w:val="32"/>
                <w:szCs w:val="32"/>
                <w:lang w:eastAsia="fr-FR"/>
              </w:rPr>
              <w:t>23</w:t>
            </w:r>
          </w:p>
        </w:tc>
        <w:tc>
          <w:tcPr>
            <w:tcW w:w="3219" w:type="dxa"/>
            <w:shd w:val="clear" w:color="auto" w:fill="FFFFFF" w:themeFill="background1"/>
          </w:tcPr>
          <w:p w14:paraId="4A13A952" w14:textId="77777777" w:rsidR="00D02D7E" w:rsidRDefault="00973AE0">
            <w:pPr>
              <w:spacing w:after="0" w:line="240" w:lineRule="auto"/>
              <w:jc w:val="both"/>
              <w:rPr>
                <w:rFonts w:ascii="Traditional Arabic" w:hAnsi="Traditional Arabic" w:cs="Traditional Arabic"/>
                <w:sz w:val="32"/>
                <w:szCs w:val="32"/>
                <w:highlight w:val="yellow"/>
                <w:lang w:eastAsia="fr-FR"/>
              </w:rPr>
            </w:pPr>
            <w:r>
              <w:rPr>
                <w:rFonts w:ascii="Traditional Arabic" w:hAnsi="Traditional Arabic" w:cs="Traditional Arabic"/>
                <w:sz w:val="32"/>
                <w:szCs w:val="32"/>
                <w:lang w:eastAsia="fr-FR"/>
              </w:rPr>
              <w:t>%</w:t>
            </w:r>
            <w:r>
              <w:rPr>
                <w:rFonts w:ascii="Traditional Arabic" w:hAnsi="Traditional Arabic" w:cs="Traditional Arabic"/>
                <w:color w:val="010205"/>
                <w:sz w:val="32"/>
                <w:szCs w:val="32"/>
              </w:rPr>
              <w:t>71.9</w:t>
            </w:r>
          </w:p>
        </w:tc>
      </w:tr>
      <w:tr w:rsidR="00D02D7E" w14:paraId="4E8D6E35" w14:textId="77777777" w:rsidTr="009928FF">
        <w:trPr>
          <w:trHeight w:val="931"/>
        </w:trPr>
        <w:tc>
          <w:tcPr>
            <w:tcW w:w="5341" w:type="dxa"/>
            <w:shd w:val="clear" w:color="auto" w:fill="FFFFFF" w:themeFill="background1"/>
          </w:tcPr>
          <w:p w14:paraId="75A43804" w14:textId="77777777" w:rsidR="00D02D7E" w:rsidRDefault="00973AE0">
            <w:pPr>
              <w:spacing w:after="0" w:line="240" w:lineRule="auto"/>
              <w:jc w:val="both"/>
              <w:rPr>
                <w:rFonts w:ascii="Simplified Arabic" w:hAnsi="Simplified Arabic" w:cs="Simplified Arabic"/>
                <w:sz w:val="28"/>
                <w:szCs w:val="28"/>
                <w:rtl/>
                <w:lang w:eastAsia="fr-FR"/>
              </w:rPr>
            </w:pPr>
            <w:r>
              <w:rPr>
                <w:rFonts w:ascii="Simplified Arabic" w:hAnsi="Simplified Arabic" w:cs="Simplified Arabic"/>
                <w:sz w:val="28"/>
                <w:szCs w:val="28"/>
                <w:rtl/>
                <w:lang w:eastAsia="fr-FR"/>
              </w:rPr>
              <w:t xml:space="preserve">أنثى </w:t>
            </w:r>
          </w:p>
        </w:tc>
        <w:tc>
          <w:tcPr>
            <w:tcW w:w="2024" w:type="dxa"/>
            <w:shd w:val="clear" w:color="auto" w:fill="FFFFFF" w:themeFill="background1"/>
          </w:tcPr>
          <w:p w14:paraId="3805E392" w14:textId="77777777" w:rsidR="00D02D7E" w:rsidRDefault="00973AE0">
            <w:pPr>
              <w:spacing w:after="0" w:line="240" w:lineRule="auto"/>
              <w:jc w:val="both"/>
              <w:rPr>
                <w:rFonts w:ascii="Traditional Arabic" w:hAnsi="Traditional Arabic" w:cs="Traditional Arabic"/>
                <w:sz w:val="32"/>
                <w:szCs w:val="32"/>
                <w:highlight w:val="yellow"/>
                <w:rtl/>
                <w:lang w:eastAsia="fr-FR"/>
              </w:rPr>
            </w:pPr>
            <w:r>
              <w:rPr>
                <w:rFonts w:ascii="Traditional Arabic" w:hAnsi="Traditional Arabic" w:cs="Traditional Arabic"/>
                <w:color w:val="010205"/>
                <w:sz w:val="32"/>
                <w:szCs w:val="32"/>
              </w:rPr>
              <w:t>9</w:t>
            </w:r>
          </w:p>
        </w:tc>
        <w:tc>
          <w:tcPr>
            <w:tcW w:w="3219" w:type="dxa"/>
            <w:shd w:val="clear" w:color="auto" w:fill="FFFFFF" w:themeFill="background1"/>
          </w:tcPr>
          <w:p w14:paraId="54F82417" w14:textId="77777777" w:rsidR="00D02D7E" w:rsidRDefault="00973AE0">
            <w:pPr>
              <w:spacing w:after="0" w:line="240" w:lineRule="auto"/>
              <w:jc w:val="both"/>
              <w:rPr>
                <w:rFonts w:ascii="Traditional Arabic" w:hAnsi="Traditional Arabic" w:cs="Traditional Arabic"/>
                <w:sz w:val="32"/>
                <w:szCs w:val="32"/>
                <w:highlight w:val="yellow"/>
                <w:lang w:eastAsia="fr-FR"/>
              </w:rPr>
            </w:pPr>
            <w:r>
              <w:rPr>
                <w:rFonts w:ascii="Traditional Arabic" w:hAnsi="Traditional Arabic" w:cs="Traditional Arabic"/>
                <w:color w:val="010205"/>
                <w:sz w:val="32"/>
                <w:szCs w:val="32"/>
              </w:rPr>
              <w:t>28.1</w:t>
            </w:r>
            <w:r>
              <w:rPr>
                <w:rFonts w:ascii="Traditional Arabic" w:hAnsi="Traditional Arabic" w:cs="Traditional Arabic"/>
                <w:sz w:val="32"/>
                <w:szCs w:val="32"/>
                <w:lang w:eastAsia="fr-FR"/>
              </w:rPr>
              <w:t>%</w:t>
            </w:r>
          </w:p>
        </w:tc>
      </w:tr>
      <w:tr w:rsidR="00D02D7E" w14:paraId="4A314785" w14:textId="77777777" w:rsidTr="009928FF">
        <w:trPr>
          <w:trHeight w:val="694"/>
        </w:trPr>
        <w:tc>
          <w:tcPr>
            <w:tcW w:w="5341" w:type="dxa"/>
            <w:shd w:val="clear" w:color="auto" w:fill="FFFFFF" w:themeFill="background1"/>
          </w:tcPr>
          <w:p w14:paraId="22C9B7A7" w14:textId="77777777" w:rsidR="00D02D7E" w:rsidRDefault="00973AE0">
            <w:pPr>
              <w:spacing w:after="0" w:line="240" w:lineRule="auto"/>
              <w:jc w:val="both"/>
              <w:rPr>
                <w:rFonts w:ascii="Simplified Arabic" w:hAnsi="Simplified Arabic" w:cs="Simplified Arabic"/>
                <w:sz w:val="28"/>
                <w:szCs w:val="28"/>
                <w:rtl/>
                <w:lang w:eastAsia="fr-FR"/>
              </w:rPr>
            </w:pPr>
            <w:r>
              <w:rPr>
                <w:rFonts w:ascii="Simplified Arabic" w:hAnsi="Simplified Arabic" w:cs="Simplified Arabic"/>
                <w:sz w:val="28"/>
                <w:szCs w:val="28"/>
                <w:rtl/>
                <w:lang w:eastAsia="fr-FR"/>
              </w:rPr>
              <w:t>المجموع</w:t>
            </w:r>
          </w:p>
        </w:tc>
        <w:tc>
          <w:tcPr>
            <w:tcW w:w="2024" w:type="dxa"/>
            <w:shd w:val="clear" w:color="auto" w:fill="FFFFFF" w:themeFill="background1"/>
          </w:tcPr>
          <w:p w14:paraId="2F9757B0" w14:textId="77777777" w:rsidR="00D02D7E" w:rsidRDefault="00973AE0">
            <w:pPr>
              <w:spacing w:after="0" w:line="240" w:lineRule="auto"/>
              <w:jc w:val="both"/>
              <w:rPr>
                <w:rFonts w:ascii="Traditional Arabic" w:hAnsi="Traditional Arabic" w:cs="Traditional Arabic"/>
                <w:sz w:val="32"/>
                <w:szCs w:val="32"/>
                <w:highlight w:val="yellow"/>
                <w:rtl/>
                <w:lang w:eastAsia="fr-FR"/>
              </w:rPr>
            </w:pPr>
            <w:r>
              <w:rPr>
                <w:rFonts w:ascii="Traditional Arabic" w:hAnsi="Traditional Arabic" w:cs="Traditional Arabic"/>
                <w:color w:val="010205"/>
                <w:sz w:val="32"/>
                <w:szCs w:val="32"/>
              </w:rPr>
              <w:t>32</w:t>
            </w:r>
          </w:p>
        </w:tc>
        <w:tc>
          <w:tcPr>
            <w:tcW w:w="3219" w:type="dxa"/>
            <w:shd w:val="clear" w:color="auto" w:fill="FFFFFF" w:themeFill="background1"/>
          </w:tcPr>
          <w:p w14:paraId="5C0BC27E" w14:textId="77777777" w:rsidR="00D02D7E" w:rsidRDefault="00973AE0">
            <w:pPr>
              <w:spacing w:after="0" w:line="240" w:lineRule="auto"/>
              <w:jc w:val="both"/>
              <w:rPr>
                <w:rFonts w:ascii="Traditional Arabic" w:hAnsi="Traditional Arabic" w:cs="Traditional Arabic"/>
                <w:sz w:val="32"/>
                <w:szCs w:val="32"/>
                <w:highlight w:val="yellow"/>
                <w:rtl/>
                <w:lang w:eastAsia="fr-FR"/>
              </w:rPr>
            </w:pPr>
            <w:r>
              <w:rPr>
                <w:rFonts w:ascii="Traditional Arabic" w:hAnsi="Traditional Arabic" w:cs="Traditional Arabic"/>
                <w:color w:val="010205"/>
                <w:sz w:val="32"/>
                <w:szCs w:val="32"/>
              </w:rPr>
              <w:t>100.0</w:t>
            </w:r>
            <w:r>
              <w:rPr>
                <w:rFonts w:ascii="Traditional Arabic" w:hAnsi="Traditional Arabic" w:cs="Traditional Arabic"/>
                <w:sz w:val="32"/>
                <w:szCs w:val="32"/>
                <w:lang w:eastAsia="fr-FR"/>
              </w:rPr>
              <w:t>%</w:t>
            </w:r>
          </w:p>
        </w:tc>
      </w:tr>
    </w:tbl>
    <w:p w14:paraId="5F919ACC" w14:textId="77777777" w:rsidR="00D02D7E" w:rsidRDefault="00973AE0">
      <w:pPr>
        <w:tabs>
          <w:tab w:val="left" w:pos="9356"/>
        </w:tabs>
        <w:jc w:val="both"/>
        <w:rPr>
          <w:rFonts w:ascii="Traditional Arabic" w:hAnsi="Traditional Arabic" w:cs="Traditional Arabic"/>
          <w:sz w:val="32"/>
          <w:szCs w:val="32"/>
          <w:rtl/>
        </w:rPr>
      </w:pPr>
      <w:r>
        <w:rPr>
          <w:rFonts w:ascii="Traditional Arabic" w:eastAsia="Times New Roman" w:hAnsi="Traditional Arabic" w:cs="Traditional Arabic" w:hint="cs"/>
          <w:b/>
          <w:bCs/>
          <w:sz w:val="32"/>
          <w:szCs w:val="32"/>
          <w:rtl/>
          <w:lang w:eastAsia="fr-FR" w:bidi="ar-DZ"/>
        </w:rPr>
        <w:t xml:space="preserve">             </w:t>
      </w:r>
      <w:r>
        <w:rPr>
          <w:rFonts w:ascii="Traditional Arabic" w:eastAsia="Times New Roman" w:hAnsi="Traditional Arabic" w:cs="Traditional Arabic"/>
          <w:b/>
          <w:bCs/>
          <w:sz w:val="32"/>
          <w:szCs w:val="32"/>
          <w:rtl/>
          <w:lang w:eastAsia="fr-FR"/>
        </w:rPr>
        <w:t xml:space="preserve">المصدر: من </w:t>
      </w:r>
      <w:r>
        <w:rPr>
          <w:rFonts w:ascii="Traditional Arabic" w:eastAsia="Times New Roman" w:hAnsi="Traditional Arabic" w:cs="Traditional Arabic" w:hint="cs"/>
          <w:b/>
          <w:bCs/>
          <w:sz w:val="32"/>
          <w:szCs w:val="32"/>
          <w:rtl/>
          <w:lang w:eastAsia="fr-FR"/>
        </w:rPr>
        <w:t>إعداد االطالب باعتماد</w:t>
      </w:r>
      <w:r>
        <w:rPr>
          <w:rFonts w:ascii="Traditional Arabic" w:eastAsia="Times New Roman" w:hAnsi="Traditional Arabic" w:cs="Traditional Arabic"/>
          <w:b/>
          <w:bCs/>
          <w:sz w:val="32"/>
          <w:szCs w:val="32"/>
          <w:rtl/>
          <w:lang w:eastAsia="fr-FR"/>
        </w:rPr>
        <w:t xml:space="preserve"> على برنامج </w:t>
      </w:r>
      <w:r>
        <w:rPr>
          <w:rFonts w:ascii="Traditional Arabic" w:eastAsia="Times New Roman" w:hAnsi="Traditional Arabic" w:cs="Traditional Arabic"/>
          <w:b/>
          <w:bCs/>
          <w:sz w:val="32"/>
          <w:szCs w:val="32"/>
          <w:lang w:eastAsia="fr-FR"/>
        </w:rPr>
        <w:t>SPSS26</w:t>
      </w:r>
    </w:p>
    <w:p w14:paraId="6FEC6A02" w14:textId="77777777" w:rsidR="00D02D7E" w:rsidRDefault="00973AE0">
      <w:pPr>
        <w:tabs>
          <w:tab w:val="left" w:pos="9356"/>
        </w:tabs>
        <w:jc w:val="both"/>
        <w:rPr>
          <w:rFonts w:ascii="Simplified Arabic" w:hAnsi="Simplified Arabic" w:cs="Simplified Arabic"/>
          <w:sz w:val="28"/>
          <w:szCs w:val="28"/>
          <w:rtl/>
          <w:lang w:val="fr-FR" w:bidi="ar-DZ"/>
        </w:rPr>
      </w:pPr>
      <w:r>
        <w:rPr>
          <w:rFonts w:ascii="Simplified Arabic" w:hAnsi="Simplified Arabic" w:cs="Simplified Arabic" w:hint="cs"/>
          <w:b/>
          <w:bCs/>
          <w:sz w:val="28"/>
          <w:szCs w:val="28"/>
          <w:rtl/>
          <w:lang w:bidi="ar-DZ"/>
        </w:rPr>
        <w:lastRenderedPageBreak/>
        <w:t xml:space="preserve">                  </w:t>
      </w:r>
      <w:r>
        <w:rPr>
          <w:rFonts w:ascii="Simplified Arabic" w:hAnsi="Simplified Arabic" w:cs="Simplified Arabic"/>
          <w:b/>
          <w:bCs/>
          <w:sz w:val="28"/>
          <w:szCs w:val="28"/>
          <w:rtl/>
        </w:rPr>
        <w:t>الشكل ال</w:t>
      </w:r>
      <w:r>
        <w:rPr>
          <w:rFonts w:ascii="Simplified Arabic" w:hAnsi="Simplified Arabic" w:cs="Simplified Arabic" w:hint="cs"/>
          <w:b/>
          <w:bCs/>
          <w:sz w:val="28"/>
          <w:szCs w:val="28"/>
          <w:rtl/>
        </w:rPr>
        <w:t>بي</w:t>
      </w:r>
      <w:r>
        <w:rPr>
          <w:rFonts w:ascii="Simplified Arabic" w:hAnsi="Simplified Arabic" w:cs="Simplified Arabic"/>
          <w:b/>
          <w:bCs/>
          <w:sz w:val="28"/>
          <w:szCs w:val="28"/>
          <w:rtl/>
        </w:rPr>
        <w:t>اني رقم</w:t>
      </w:r>
      <w:r>
        <w:rPr>
          <w:rFonts w:ascii="Simplified Arabic" w:hAnsi="Simplified Arabic" w:cs="Simplified Arabic" w:hint="cs"/>
          <w:b/>
          <w:bCs/>
          <w:sz w:val="28"/>
          <w:szCs w:val="28"/>
          <w:rtl/>
        </w:rPr>
        <w:t xml:space="preserve"> 1_1</w:t>
      </w:r>
      <w:r>
        <w:rPr>
          <w:rFonts w:ascii="Simplified Arabic" w:hAnsi="Simplified Arabic" w:cs="Simplified Arabic"/>
          <w:b/>
          <w:bCs/>
          <w:sz w:val="28"/>
          <w:szCs w:val="28"/>
          <w:rtl/>
        </w:rPr>
        <w:t> </w:t>
      </w:r>
      <w:r>
        <w:rPr>
          <w:rFonts w:ascii="Simplified Arabic" w:hAnsi="Simplified Arabic" w:cs="Simplified Arabic"/>
          <w:b/>
          <w:bCs/>
          <w:sz w:val="28"/>
          <w:szCs w:val="28"/>
          <w:lang w:val="fr-FR"/>
        </w:rPr>
        <w:t>:</w:t>
      </w:r>
      <w:r>
        <w:rPr>
          <w:rFonts w:ascii="Simplified Arabic" w:hAnsi="Simplified Arabic" w:cs="Simplified Arabic"/>
          <w:b/>
          <w:bCs/>
          <w:sz w:val="28"/>
          <w:szCs w:val="28"/>
          <w:rtl/>
          <w:lang w:val="fr-FR" w:bidi="ar-DZ"/>
        </w:rPr>
        <w:t xml:space="preserve"> نسبة الموظفين حسب الجنس</w:t>
      </w:r>
      <w:r>
        <w:rPr>
          <w:rFonts w:ascii="Simplified Arabic" w:hAnsi="Simplified Arabic" w:cs="Simplified Arabic"/>
          <w:sz w:val="28"/>
          <w:szCs w:val="28"/>
          <w:rtl/>
          <w:lang w:val="fr-FR" w:bidi="ar-DZ"/>
        </w:rPr>
        <w:t xml:space="preserve"> </w:t>
      </w:r>
    </w:p>
    <w:p w14:paraId="5BABD020" w14:textId="77777777" w:rsidR="00D02D7E" w:rsidRDefault="00973AE0">
      <w:pPr>
        <w:autoSpaceDE w:val="0"/>
        <w:autoSpaceDN w:val="0"/>
        <w:bidi w:val="0"/>
        <w:adjustRightInd w:val="0"/>
        <w:spacing w:after="0" w:line="240" w:lineRule="auto"/>
        <w:jc w:val="right"/>
        <w:rPr>
          <w:rFonts w:ascii="Times New Roman" w:hAnsi="Times New Roman" w:cs="Times New Roman"/>
          <w:sz w:val="24"/>
          <w:szCs w:val="24"/>
          <w:lang w:val="fr-FR"/>
        </w:rPr>
      </w:pPr>
      <w:r>
        <w:rPr>
          <w:rFonts w:ascii="Times New Roman" w:hAnsi="Times New Roman" w:cs="Times New Roman"/>
          <w:noProof/>
          <w:sz w:val="24"/>
          <w:szCs w:val="24"/>
        </w:rPr>
        <w:drawing>
          <wp:inline distT="0" distB="0" distL="0" distR="0" wp14:anchorId="36DDE93B" wp14:editId="7A49493B">
            <wp:extent cx="4914900" cy="2238375"/>
            <wp:effectExtent l="0" t="0" r="0"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noChangeArrowheads="1"/>
                    </pic:cNvPicPr>
                  </pic:nvPicPr>
                  <pic:blipFill>
                    <a:blip r:embed="rId37"/>
                    <a:srcRect/>
                    <a:stretch>
                      <a:fillRect/>
                    </a:stretch>
                  </pic:blipFill>
                  <pic:spPr>
                    <a:xfrm>
                      <a:off x="0" y="0"/>
                      <a:ext cx="4914900" cy="2238375"/>
                    </a:xfrm>
                    <a:prstGeom prst="rect">
                      <a:avLst/>
                    </a:prstGeom>
                    <a:noFill/>
                    <a:ln w="9525">
                      <a:noFill/>
                      <a:miter lim="800000"/>
                      <a:headEnd/>
                      <a:tailEnd/>
                    </a:ln>
                  </pic:spPr>
                </pic:pic>
              </a:graphicData>
            </a:graphic>
          </wp:inline>
        </w:drawing>
      </w:r>
    </w:p>
    <w:p w14:paraId="695C5023" w14:textId="77777777" w:rsidR="00D02D7E" w:rsidRDefault="00973AE0">
      <w:pPr>
        <w:spacing w:after="0" w:line="240" w:lineRule="auto"/>
        <w:rPr>
          <w:rFonts w:ascii="Traditional Arabic" w:eastAsia="Times New Roman" w:hAnsi="Traditional Arabic" w:cs="Traditional Arabic"/>
          <w:b/>
          <w:bCs/>
          <w:sz w:val="32"/>
          <w:szCs w:val="32"/>
          <w:rtl/>
          <w:lang w:eastAsia="fr-FR" w:bidi="ar-DZ"/>
        </w:rPr>
      </w:pPr>
      <w:r>
        <w:rPr>
          <w:rFonts w:ascii="Traditional Arabic" w:eastAsia="Times New Roman" w:hAnsi="Traditional Arabic" w:cs="Traditional Arabic" w:hint="cs"/>
          <w:b/>
          <w:bCs/>
          <w:sz w:val="32"/>
          <w:szCs w:val="32"/>
          <w:rtl/>
          <w:lang w:eastAsia="fr-FR" w:bidi="ar-DZ"/>
        </w:rPr>
        <w:t xml:space="preserve">                  </w:t>
      </w:r>
      <w:r>
        <w:rPr>
          <w:rFonts w:ascii="Traditional Arabic" w:eastAsia="Times New Roman" w:hAnsi="Traditional Arabic" w:cs="Traditional Arabic"/>
          <w:b/>
          <w:bCs/>
          <w:sz w:val="32"/>
          <w:szCs w:val="32"/>
          <w:rtl/>
          <w:lang w:eastAsia="fr-FR"/>
        </w:rPr>
        <w:t xml:space="preserve">المصدر: من إعداد </w:t>
      </w:r>
      <w:r>
        <w:rPr>
          <w:rFonts w:ascii="Traditional Arabic" w:eastAsia="Times New Roman" w:hAnsi="Traditional Arabic" w:cs="Traditional Arabic" w:hint="cs"/>
          <w:b/>
          <w:bCs/>
          <w:sz w:val="32"/>
          <w:szCs w:val="32"/>
          <w:rtl/>
          <w:lang w:eastAsia="fr-FR"/>
        </w:rPr>
        <w:t>الطالب</w:t>
      </w:r>
      <w:r>
        <w:rPr>
          <w:rFonts w:ascii="Traditional Arabic" w:eastAsia="Times New Roman" w:hAnsi="Traditional Arabic" w:cs="Traditional Arabic"/>
          <w:b/>
          <w:bCs/>
          <w:sz w:val="32"/>
          <w:szCs w:val="32"/>
          <w:rtl/>
          <w:lang w:eastAsia="fr-FR"/>
        </w:rPr>
        <w:t xml:space="preserve"> بالاعتماد على برنامج </w:t>
      </w:r>
      <w:r>
        <w:rPr>
          <w:rFonts w:ascii="Traditional Arabic" w:eastAsia="Times New Roman" w:hAnsi="Traditional Arabic" w:cs="Traditional Arabic"/>
          <w:b/>
          <w:bCs/>
          <w:sz w:val="32"/>
          <w:szCs w:val="32"/>
          <w:lang w:eastAsia="fr-FR"/>
        </w:rPr>
        <w:t>SPSS26</w:t>
      </w:r>
    </w:p>
    <w:p w14:paraId="157B39DD" w14:textId="77777777" w:rsidR="00D02D7E" w:rsidRDefault="00973AE0">
      <w:pPr>
        <w:tabs>
          <w:tab w:val="left" w:pos="9356"/>
        </w:tabs>
        <w:spacing w:after="0"/>
        <w:jc w:val="both"/>
        <w:rPr>
          <w:rFonts w:ascii="Simplified Arabic" w:hAnsi="Simplified Arabic" w:cs="Simplified Arabic"/>
          <w:sz w:val="40"/>
          <w:szCs w:val="40"/>
          <w:rtl/>
        </w:rPr>
      </w:pPr>
      <w:r>
        <w:rPr>
          <w:rFonts w:ascii="Simplified Arabic" w:hAnsi="Simplified Arabic" w:cs="Simplified Arabic"/>
          <w:sz w:val="28"/>
          <w:szCs w:val="28"/>
          <w:rtl/>
        </w:rPr>
        <w:t xml:space="preserve">من خلال قراءتنا لبيانات الجدول رقم (05) والشكل البياني المرفق به، واللذين يوضحان توزيع أفراد عينة الدراسة حسب متغير </w:t>
      </w:r>
      <w:r>
        <w:rPr>
          <w:rFonts w:ascii="Simplified Arabic" w:hAnsi="Simplified Arabic" w:cs="Simplified Arabic"/>
          <w:b/>
          <w:bCs/>
          <w:sz w:val="28"/>
          <w:szCs w:val="28"/>
          <w:rtl/>
        </w:rPr>
        <w:t>الجنس</w:t>
      </w:r>
      <w:r>
        <w:rPr>
          <w:rFonts w:ascii="Simplified Arabic" w:hAnsi="Simplified Arabic" w:cs="Simplified Arabic"/>
          <w:sz w:val="28"/>
          <w:szCs w:val="28"/>
          <w:rtl/>
        </w:rPr>
        <w:t xml:space="preserve">، نلاحظ أن فئة </w:t>
      </w:r>
      <w:r>
        <w:rPr>
          <w:rFonts w:ascii="Simplified Arabic" w:hAnsi="Simplified Arabic" w:cs="Simplified Arabic"/>
          <w:b/>
          <w:bCs/>
          <w:sz w:val="28"/>
          <w:szCs w:val="28"/>
          <w:rtl/>
        </w:rPr>
        <w:t>الذكور</w:t>
      </w:r>
      <w:r>
        <w:rPr>
          <w:rFonts w:ascii="Simplified Arabic" w:hAnsi="Simplified Arabic" w:cs="Simplified Arabic"/>
          <w:sz w:val="28"/>
          <w:szCs w:val="28"/>
          <w:rtl/>
        </w:rPr>
        <w:t xml:space="preserve"> تحتل الصدارة بأغلبية ساحقة داخل العينة، حيث بلغ تكرارها </w:t>
      </w:r>
      <w:r>
        <w:rPr>
          <w:rFonts w:ascii="Simplified Arabic" w:hAnsi="Simplified Arabic" w:cs="Simplified Arabic"/>
          <w:b/>
          <w:bCs/>
          <w:sz w:val="28"/>
          <w:szCs w:val="28"/>
        </w:rPr>
        <w:t xml:space="preserve">23 </w:t>
      </w:r>
      <w:r>
        <w:rPr>
          <w:rFonts w:ascii="Simplified Arabic" w:hAnsi="Simplified Arabic" w:cs="Simplified Arabic"/>
          <w:b/>
          <w:bCs/>
          <w:sz w:val="28"/>
          <w:szCs w:val="28"/>
          <w:rtl/>
        </w:rPr>
        <w:t>مفردة</w:t>
      </w:r>
      <w:r>
        <w:rPr>
          <w:rFonts w:ascii="Simplified Arabic" w:hAnsi="Simplified Arabic" w:cs="Simplified Arabic"/>
          <w:sz w:val="28"/>
          <w:szCs w:val="28"/>
          <w:rtl/>
        </w:rPr>
        <w:t xml:space="preserve"> بنسبة مئوية بلغت </w:t>
      </w:r>
      <w:r>
        <w:rPr>
          <w:rFonts w:ascii="Simplified Arabic" w:hAnsi="Simplified Arabic" w:cs="Simplified Arabic"/>
          <w:b/>
          <w:bCs/>
          <w:sz w:val="28"/>
          <w:szCs w:val="28"/>
        </w:rPr>
        <w:t>71.9%</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في حين جاءت فئة </w:t>
      </w:r>
      <w:r>
        <w:rPr>
          <w:rFonts w:ascii="Simplified Arabic" w:hAnsi="Simplified Arabic" w:cs="Simplified Arabic"/>
          <w:b/>
          <w:bCs/>
          <w:sz w:val="28"/>
          <w:szCs w:val="28"/>
          <w:rtl/>
        </w:rPr>
        <w:t>الإناث</w:t>
      </w:r>
      <w:r>
        <w:rPr>
          <w:rFonts w:ascii="Simplified Arabic" w:hAnsi="Simplified Arabic" w:cs="Simplified Arabic"/>
          <w:sz w:val="28"/>
          <w:szCs w:val="28"/>
          <w:rtl/>
        </w:rPr>
        <w:t xml:space="preserve"> في المرتبة الثانية وبتكرار قُدّر بـ </w:t>
      </w:r>
      <w:r>
        <w:rPr>
          <w:rFonts w:ascii="Simplified Arabic" w:hAnsi="Simplified Arabic" w:cs="Simplified Arabic"/>
          <w:b/>
          <w:bCs/>
          <w:sz w:val="28"/>
          <w:szCs w:val="28"/>
        </w:rPr>
        <w:t xml:space="preserve">09 </w:t>
      </w:r>
      <w:r>
        <w:rPr>
          <w:rFonts w:ascii="Simplified Arabic" w:hAnsi="Simplified Arabic" w:cs="Simplified Arabic"/>
          <w:b/>
          <w:bCs/>
          <w:sz w:val="28"/>
          <w:szCs w:val="28"/>
          <w:rtl/>
        </w:rPr>
        <w:t>مفردات</w:t>
      </w:r>
      <w:r>
        <w:rPr>
          <w:rFonts w:ascii="Simplified Arabic" w:hAnsi="Simplified Arabic" w:cs="Simplified Arabic"/>
          <w:sz w:val="28"/>
          <w:szCs w:val="28"/>
          <w:rtl/>
        </w:rPr>
        <w:t xml:space="preserve"> وبنسبة مئوية بلغت </w:t>
      </w:r>
      <w:r>
        <w:rPr>
          <w:rFonts w:ascii="Simplified Arabic" w:hAnsi="Simplified Arabic" w:cs="Simplified Arabic"/>
          <w:b/>
          <w:bCs/>
          <w:sz w:val="28"/>
          <w:szCs w:val="28"/>
        </w:rPr>
        <w:t>28.1%</w:t>
      </w:r>
      <w:r>
        <w:rPr>
          <w:rFonts w:ascii="Simplified Arabic" w:hAnsi="Simplified Arabic" w:cs="Simplified Arabic"/>
          <w:sz w:val="28"/>
          <w:szCs w:val="28"/>
          <w:rtl/>
        </w:rPr>
        <w:t xml:space="preserve">من إجمالي العينة الإجمالية البالغة </w:t>
      </w:r>
      <w:r>
        <w:rPr>
          <w:rFonts w:ascii="Simplified Arabic" w:hAnsi="Simplified Arabic" w:cs="Simplified Arabic"/>
          <w:b/>
          <w:bCs/>
          <w:sz w:val="28"/>
          <w:szCs w:val="28"/>
        </w:rPr>
        <w:t xml:space="preserve">32 </w:t>
      </w:r>
      <w:r>
        <w:rPr>
          <w:rFonts w:ascii="Simplified Arabic" w:hAnsi="Simplified Arabic" w:cs="Simplified Arabic"/>
          <w:b/>
          <w:bCs/>
          <w:sz w:val="28"/>
          <w:szCs w:val="28"/>
          <w:rtl/>
        </w:rPr>
        <w:t>موظفاً</w:t>
      </w:r>
      <w:r>
        <w:rPr>
          <w:rFonts w:ascii="Simplified Arabic" w:hAnsi="Simplified Arabic" w:cs="Simplified Arabic"/>
          <w:sz w:val="28"/>
          <w:szCs w:val="28"/>
        </w:rPr>
        <w:t>.</w:t>
      </w:r>
    </w:p>
    <w:p w14:paraId="3367A362" w14:textId="77777777" w:rsidR="00D02D7E" w:rsidRDefault="00973AE0">
      <w:pPr>
        <w:spacing w:after="0" w:line="240" w:lineRule="auto"/>
        <w:rPr>
          <w:rFonts w:ascii="Simplified Arabic" w:eastAsia="Times New Roman" w:hAnsi="Simplified Arabic" w:cs="Simplified Arabic"/>
          <w:sz w:val="28"/>
          <w:szCs w:val="28"/>
          <w:rtl/>
        </w:rPr>
      </w:pPr>
      <w:r>
        <w:rPr>
          <w:rFonts w:ascii="Simplified Arabic" w:eastAsia="Times New Roman" w:hAnsi="Simplified Arabic" w:cs="Simplified Arabic"/>
          <w:sz w:val="28"/>
          <w:szCs w:val="28"/>
          <w:rtl/>
        </w:rPr>
        <w:t xml:space="preserve">يُظهر الجدول تفوقاً واضحاً لفئة </w:t>
      </w:r>
      <w:r>
        <w:rPr>
          <w:rFonts w:ascii="Simplified Arabic" w:eastAsia="Times New Roman" w:hAnsi="Simplified Arabic" w:cs="Simplified Arabic"/>
          <w:b/>
          <w:bCs/>
          <w:sz w:val="28"/>
          <w:szCs w:val="28"/>
          <w:rtl/>
        </w:rPr>
        <w:t>الذكور</w:t>
      </w:r>
      <w:r>
        <w:rPr>
          <w:rFonts w:ascii="Simplified Arabic" w:eastAsia="Times New Roman" w:hAnsi="Simplified Arabic" w:cs="Simplified Arabic"/>
          <w:sz w:val="28"/>
          <w:szCs w:val="28"/>
          <w:rtl/>
        </w:rPr>
        <w:t xml:space="preserve">مقارنة بفئة </w:t>
      </w:r>
      <w:r>
        <w:rPr>
          <w:rFonts w:ascii="Simplified Arabic" w:eastAsia="Times New Roman" w:hAnsi="Simplified Arabic" w:cs="Simplified Arabic"/>
          <w:b/>
          <w:bCs/>
          <w:sz w:val="28"/>
          <w:szCs w:val="28"/>
          <w:rtl/>
        </w:rPr>
        <w:t xml:space="preserve">الإناث </w:t>
      </w:r>
      <w:r>
        <w:rPr>
          <w:rFonts w:ascii="Simplified Arabic" w:eastAsia="Times New Roman" w:hAnsi="Simplified Arabic" w:cs="Simplified Arabic"/>
          <w:sz w:val="28"/>
          <w:szCs w:val="28"/>
          <w:rtl/>
        </w:rPr>
        <w:t>في عينة الدراسة</w:t>
      </w:r>
      <w:r>
        <w:rPr>
          <w:rFonts w:ascii="Simplified Arabic" w:eastAsia="Times New Roman" w:hAnsi="Simplified Arabic" w:cs="Simplified Arabic" w:hint="cs"/>
          <w:sz w:val="28"/>
          <w:szCs w:val="28"/>
          <w:rtl/>
        </w:rPr>
        <w:t>،</w:t>
      </w:r>
      <w:r>
        <w:rPr>
          <w:rFonts w:ascii="Simplified Arabic" w:eastAsia="Times New Roman" w:hAnsi="Simplified Arabic" w:cs="Simplified Arabic"/>
          <w:sz w:val="28"/>
          <w:szCs w:val="28"/>
          <w:rtl/>
        </w:rPr>
        <w:t xml:space="preserve"> ويُعزى هذا التباين أساساً إلى </w:t>
      </w:r>
      <w:r>
        <w:rPr>
          <w:rFonts w:ascii="Simplified Arabic" w:eastAsia="Times New Roman" w:hAnsi="Simplified Arabic" w:cs="Simplified Arabic"/>
          <w:b/>
          <w:bCs/>
          <w:sz w:val="28"/>
          <w:szCs w:val="28"/>
          <w:rtl/>
        </w:rPr>
        <w:t>طبيعة نشاط شركة "سونلغاز" بغرداية</w:t>
      </w:r>
      <w:r>
        <w:rPr>
          <w:rFonts w:ascii="Simplified Arabic" w:eastAsia="Times New Roman" w:hAnsi="Simplified Arabic" w:cs="Simplified Arabic"/>
          <w:sz w:val="28"/>
          <w:szCs w:val="28"/>
          <w:rtl/>
        </w:rPr>
        <w:t xml:space="preserve">، والتي تتطلب وظائفها في الغالب مؤهلات تقنية وميدانية، بالإضافة إلى التدخلات والصيانة في شبكات الكهرباء والغاز، وهي مهام يرتفع فيها توظيف الذكور. في حين تتركز فئة الإناث في المكاتب الإدارية </w:t>
      </w:r>
      <w:r>
        <w:rPr>
          <w:rFonts w:ascii="Simplified Arabic" w:eastAsia="Times New Roman" w:hAnsi="Simplified Arabic" w:cs="Simplified Arabic"/>
          <w:sz w:val="28"/>
          <w:szCs w:val="28"/>
          <w:rtl/>
          <w:lang w:bidi="ar-DZ"/>
        </w:rPr>
        <w:t>والتجارية</w:t>
      </w:r>
      <w:r>
        <w:rPr>
          <w:rFonts w:ascii="Simplified Arabic" w:eastAsia="Times New Roman" w:hAnsi="Simplified Arabic" w:cs="Simplified Arabic" w:hint="cs"/>
          <w:sz w:val="28"/>
          <w:szCs w:val="28"/>
          <w:rtl/>
          <w:lang w:bidi="ar-DZ"/>
        </w:rPr>
        <w:t xml:space="preserve">، كما أن </w:t>
      </w:r>
      <w:r>
        <w:rPr>
          <w:rFonts w:ascii="Simplified Arabic" w:eastAsia="Times New Roman" w:hAnsi="Simplified Arabic" w:cs="Simplified Arabic"/>
          <w:sz w:val="28"/>
          <w:szCs w:val="28"/>
          <w:rtl/>
          <w:lang w:bidi="ar-DZ"/>
        </w:rPr>
        <w:t>هذا</w:t>
      </w:r>
      <w:r>
        <w:rPr>
          <w:rFonts w:ascii="Simplified Arabic" w:eastAsia="Times New Roman" w:hAnsi="Simplified Arabic" w:cs="Simplified Arabic"/>
          <w:sz w:val="28"/>
          <w:szCs w:val="28"/>
          <w:rtl/>
        </w:rPr>
        <w:t xml:space="preserve"> التنوع يخدم أهداف البحث، حيث يضمن قياس أثر البيئة الرقمية على كفاءة العاملين من كلا الجنسين، سواء في الشق التقني أو </w:t>
      </w:r>
      <w:r>
        <w:rPr>
          <w:rFonts w:ascii="Simplified Arabic" w:eastAsia="Times New Roman" w:hAnsi="Simplified Arabic" w:cs="Simplified Arabic" w:hint="cs"/>
          <w:sz w:val="28"/>
          <w:szCs w:val="28"/>
          <w:rtl/>
        </w:rPr>
        <w:t>الاداري</w:t>
      </w:r>
    </w:p>
    <w:p w14:paraId="29F3C71C" w14:textId="77777777" w:rsidR="00D02D7E" w:rsidRDefault="00973AE0">
      <w:pPr>
        <w:tabs>
          <w:tab w:val="left" w:pos="403"/>
        </w:tabs>
        <w:spacing w:after="0" w:line="240" w:lineRule="auto"/>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b/>
          <w:bCs/>
          <w:sz w:val="32"/>
          <w:szCs w:val="32"/>
          <w:rtl/>
          <w:lang w:eastAsia="fr-FR"/>
        </w:rPr>
        <w:t>ثانيا</w:t>
      </w:r>
      <w:r>
        <w:rPr>
          <w:rFonts w:ascii="Traditional Arabic" w:eastAsia="Times New Roman" w:hAnsi="Traditional Arabic" w:cs="Traditional Arabic"/>
          <w:b/>
          <w:bCs/>
          <w:sz w:val="32"/>
          <w:szCs w:val="32"/>
          <w:rtl/>
          <w:lang w:eastAsia="fr-FR"/>
        </w:rPr>
        <w:t xml:space="preserve">: توزيع أفراد العينة </w:t>
      </w:r>
      <w:r>
        <w:rPr>
          <w:rFonts w:ascii="Traditional Arabic" w:eastAsia="Times New Roman" w:hAnsi="Traditional Arabic" w:cs="Traditional Arabic" w:hint="cs"/>
          <w:b/>
          <w:bCs/>
          <w:sz w:val="32"/>
          <w:szCs w:val="32"/>
          <w:rtl/>
          <w:lang w:eastAsia="fr-FR"/>
        </w:rPr>
        <w:t>تبعا للسن:</w:t>
      </w:r>
    </w:p>
    <w:p w14:paraId="082A5537" w14:textId="77777777" w:rsidR="00D02D7E" w:rsidRDefault="00973AE0">
      <w:pPr>
        <w:tabs>
          <w:tab w:val="left" w:pos="9356"/>
        </w:tabs>
        <w:jc w:val="both"/>
        <w:rPr>
          <w:rFonts w:ascii="Traditional Arabic" w:hAnsi="Traditional Arabic" w:cs="Traditional Arabic"/>
          <w:sz w:val="32"/>
          <w:szCs w:val="32"/>
          <w:rtl/>
        </w:rPr>
      </w:pPr>
      <w:r>
        <w:rPr>
          <w:rFonts w:ascii="Traditional Arabic" w:eastAsia="Times New Roman" w:hAnsi="Traditional Arabic" w:cs="Traditional Arabic" w:hint="cs"/>
          <w:b/>
          <w:bCs/>
          <w:sz w:val="32"/>
          <w:szCs w:val="32"/>
          <w:rtl/>
          <w:lang w:eastAsia="fr-FR" w:bidi="ar-DZ"/>
        </w:rPr>
        <w:t xml:space="preserve">                          </w:t>
      </w:r>
      <w:r>
        <w:rPr>
          <w:rFonts w:ascii="Traditional Arabic" w:eastAsia="Times New Roman" w:hAnsi="Traditional Arabic" w:cs="Traditional Arabic"/>
          <w:b/>
          <w:bCs/>
          <w:sz w:val="32"/>
          <w:szCs w:val="32"/>
          <w:rtl/>
          <w:lang w:eastAsia="fr-FR"/>
        </w:rPr>
        <w:t>الجدول رقم (</w:t>
      </w:r>
      <w:r>
        <w:rPr>
          <w:rFonts w:ascii="Traditional Arabic" w:eastAsia="Times New Roman" w:hAnsi="Traditional Arabic" w:cs="Traditional Arabic" w:hint="cs"/>
          <w:b/>
          <w:bCs/>
          <w:sz w:val="32"/>
          <w:szCs w:val="32"/>
          <w:rtl/>
          <w:lang w:eastAsia="fr-FR"/>
        </w:rPr>
        <w:t>06</w:t>
      </w:r>
      <w:r>
        <w:rPr>
          <w:rFonts w:ascii="Traditional Arabic" w:eastAsia="Times New Roman" w:hAnsi="Traditional Arabic" w:cs="Traditional Arabic"/>
          <w:b/>
          <w:bCs/>
          <w:sz w:val="32"/>
          <w:szCs w:val="32"/>
          <w:rtl/>
          <w:lang w:eastAsia="fr-FR"/>
        </w:rPr>
        <w:t>)</w:t>
      </w:r>
      <w:r>
        <w:rPr>
          <w:rFonts w:ascii="Traditional Arabic" w:eastAsia="Times New Roman" w:hAnsi="Traditional Arabic" w:cs="Traditional Arabic"/>
          <w:sz w:val="32"/>
          <w:szCs w:val="32"/>
          <w:rtl/>
          <w:lang w:eastAsia="fr-FR"/>
        </w:rPr>
        <w:t xml:space="preserve">: </w:t>
      </w:r>
      <w:r>
        <w:rPr>
          <w:rFonts w:ascii="Traditional Arabic" w:eastAsia="Times New Roman" w:hAnsi="Traditional Arabic" w:cs="Traditional Arabic"/>
          <w:b/>
          <w:bCs/>
          <w:sz w:val="32"/>
          <w:szCs w:val="32"/>
          <w:rtl/>
          <w:lang w:eastAsia="fr-FR"/>
        </w:rPr>
        <w:t xml:space="preserve">توزيع عينة الدراسة </w:t>
      </w:r>
      <w:r>
        <w:rPr>
          <w:rFonts w:ascii="Traditional Arabic" w:eastAsia="Times New Roman" w:hAnsi="Traditional Arabic" w:cs="Traditional Arabic" w:hint="cs"/>
          <w:b/>
          <w:bCs/>
          <w:sz w:val="32"/>
          <w:szCs w:val="32"/>
          <w:rtl/>
          <w:lang w:eastAsia="fr-FR"/>
        </w:rPr>
        <w:t>حسب السن</w:t>
      </w:r>
    </w:p>
    <w:tbl>
      <w:tblPr>
        <w:bidiVisual/>
        <w:tblW w:w="9352" w:type="dxa"/>
        <w:tblInd w:w="-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4"/>
        <w:gridCol w:w="2871"/>
        <w:gridCol w:w="2947"/>
      </w:tblGrid>
      <w:tr w:rsidR="00D02D7E" w14:paraId="5EB35C4A" w14:textId="77777777">
        <w:trPr>
          <w:trHeight w:val="388"/>
        </w:trPr>
        <w:tc>
          <w:tcPr>
            <w:tcW w:w="3534" w:type="dxa"/>
          </w:tcPr>
          <w:p w14:paraId="5B13E2DD" w14:textId="77777777" w:rsidR="00D02D7E" w:rsidRDefault="00973AE0">
            <w:pPr>
              <w:spacing w:after="100" w:afterAutospacing="1"/>
              <w:jc w:val="both"/>
              <w:rPr>
                <w:rFonts w:ascii="Traditional Arabic" w:eastAsia="Times New Roman" w:hAnsi="Traditional Arabic" w:cs="Traditional Arabic"/>
                <w:b/>
                <w:bCs/>
                <w:sz w:val="32"/>
                <w:szCs w:val="32"/>
                <w:lang w:eastAsia="fr-FR"/>
              </w:rPr>
            </w:pPr>
            <w:r>
              <w:rPr>
                <w:rFonts w:ascii="Traditional Arabic" w:eastAsia="Times New Roman" w:hAnsi="Traditional Arabic" w:cs="Traditional Arabic" w:hint="cs"/>
                <w:b/>
                <w:bCs/>
                <w:sz w:val="32"/>
                <w:szCs w:val="32"/>
                <w:rtl/>
                <w:lang w:eastAsia="fr-FR"/>
              </w:rPr>
              <w:t>العمر</w:t>
            </w:r>
          </w:p>
        </w:tc>
        <w:tc>
          <w:tcPr>
            <w:tcW w:w="2871" w:type="dxa"/>
          </w:tcPr>
          <w:p w14:paraId="24F327DB" w14:textId="77777777" w:rsidR="00D02D7E" w:rsidRDefault="00973AE0">
            <w:pPr>
              <w:spacing w:after="100" w:afterAutospacing="1"/>
              <w:jc w:val="both"/>
              <w:rPr>
                <w:rFonts w:ascii="Traditional Arabic" w:eastAsia="Times New Roman" w:hAnsi="Traditional Arabic" w:cs="Traditional Arabic"/>
                <w:b/>
                <w:bCs/>
                <w:sz w:val="32"/>
                <w:szCs w:val="32"/>
                <w:lang w:eastAsia="fr-FR"/>
              </w:rPr>
            </w:pPr>
            <w:r>
              <w:rPr>
                <w:rFonts w:ascii="Traditional Arabic" w:eastAsia="Times New Roman" w:hAnsi="Traditional Arabic" w:cs="Traditional Arabic"/>
                <w:b/>
                <w:bCs/>
                <w:sz w:val="32"/>
                <w:szCs w:val="32"/>
                <w:rtl/>
                <w:lang w:eastAsia="fr-FR"/>
              </w:rPr>
              <w:t>التكرار</w:t>
            </w:r>
          </w:p>
        </w:tc>
        <w:tc>
          <w:tcPr>
            <w:tcW w:w="2947" w:type="dxa"/>
          </w:tcPr>
          <w:p w14:paraId="1F4CC1CB" w14:textId="77777777" w:rsidR="00D02D7E" w:rsidRDefault="00973AE0">
            <w:pPr>
              <w:spacing w:after="100" w:afterAutospacing="1"/>
              <w:jc w:val="both"/>
              <w:rPr>
                <w:rFonts w:ascii="Traditional Arabic" w:eastAsia="Times New Roman" w:hAnsi="Traditional Arabic" w:cs="Traditional Arabic"/>
                <w:b/>
                <w:bCs/>
                <w:sz w:val="32"/>
                <w:szCs w:val="32"/>
                <w:lang w:eastAsia="fr-FR"/>
              </w:rPr>
            </w:pPr>
            <w:r>
              <w:rPr>
                <w:rFonts w:ascii="Traditional Arabic" w:eastAsia="Times New Roman" w:hAnsi="Traditional Arabic" w:cs="Traditional Arabic"/>
                <w:b/>
                <w:bCs/>
                <w:sz w:val="32"/>
                <w:szCs w:val="32"/>
                <w:rtl/>
                <w:lang w:eastAsia="fr-FR"/>
              </w:rPr>
              <w:t>النسبة المئوية</w:t>
            </w:r>
          </w:p>
        </w:tc>
      </w:tr>
      <w:tr w:rsidR="00D02D7E" w14:paraId="1E6B7A2A" w14:textId="77777777">
        <w:trPr>
          <w:trHeight w:val="320"/>
        </w:trPr>
        <w:tc>
          <w:tcPr>
            <w:tcW w:w="3534" w:type="dxa"/>
          </w:tcPr>
          <w:p w14:paraId="21E87108" w14:textId="77777777" w:rsidR="00D02D7E" w:rsidRDefault="00973AE0">
            <w:pPr>
              <w:spacing w:after="100" w:afterAutospacing="1"/>
              <w:jc w:val="both"/>
              <w:rPr>
                <w:rFonts w:ascii="Traditional Arabic" w:eastAsia="Times New Roman" w:hAnsi="Traditional Arabic" w:cs="Traditional Arabic"/>
                <w:sz w:val="32"/>
                <w:szCs w:val="32"/>
                <w:lang w:eastAsia="fr-FR"/>
              </w:rPr>
            </w:pPr>
            <w:r>
              <w:rPr>
                <w:rFonts w:ascii="Traditional Arabic" w:hAnsi="Traditional Arabic" w:cs="Traditional Arabic"/>
                <w:sz w:val="32"/>
                <w:szCs w:val="32"/>
                <w:rtl/>
              </w:rPr>
              <w:t>م</w:t>
            </w:r>
            <w:r>
              <w:rPr>
                <w:rFonts w:ascii="Traditional Arabic" w:hAnsi="Traditional Arabic" w:cs="Traditional Arabic" w:hint="cs"/>
                <w:sz w:val="32"/>
                <w:szCs w:val="32"/>
                <w:rtl/>
              </w:rPr>
              <w:t>ن</w:t>
            </w:r>
            <w:r>
              <w:rPr>
                <w:rFonts w:ascii="Traditional Arabic" w:hAnsi="Traditional Arabic" w:cs="Traditional Arabic"/>
                <w:sz w:val="32"/>
                <w:szCs w:val="32"/>
              </w:rPr>
              <w:t xml:space="preserve"> 30 </w:t>
            </w:r>
            <w:r>
              <w:rPr>
                <w:rFonts w:ascii="Traditional Arabic" w:hAnsi="Traditional Arabic" w:cs="Traditional Arabic"/>
                <w:sz w:val="32"/>
                <w:szCs w:val="32"/>
                <w:rtl/>
              </w:rPr>
              <w:t>سنة</w:t>
            </w:r>
            <w:r>
              <w:rPr>
                <w:rFonts w:ascii="Traditional Arabic" w:eastAsia="Times New Roman" w:hAnsi="Traditional Arabic" w:cs="Traditional Arabic" w:hint="cs"/>
                <w:sz w:val="32"/>
                <w:szCs w:val="32"/>
                <w:rtl/>
                <w:lang w:eastAsia="fr-FR"/>
              </w:rPr>
              <w:t xml:space="preserve"> فأقل</w:t>
            </w:r>
          </w:p>
        </w:tc>
        <w:tc>
          <w:tcPr>
            <w:tcW w:w="2871" w:type="dxa"/>
          </w:tcPr>
          <w:p w14:paraId="6D44F3D4" w14:textId="77777777" w:rsidR="00D02D7E" w:rsidRDefault="00973AE0">
            <w:pPr>
              <w:spacing w:after="100" w:afterAutospacing="1"/>
              <w:jc w:val="both"/>
              <w:rPr>
                <w:rFonts w:ascii="Traditional Arabic" w:eastAsia="Times New Roman" w:hAnsi="Traditional Arabic" w:cs="Traditional Arabic"/>
                <w:sz w:val="32"/>
                <w:szCs w:val="32"/>
                <w:lang w:eastAsia="fr-FR"/>
              </w:rPr>
            </w:pPr>
            <w:r>
              <w:rPr>
                <w:rFonts w:ascii="Traditional Arabic" w:hAnsi="Traditional Arabic" w:cs="Traditional Arabic" w:hint="cs"/>
                <w:color w:val="010205"/>
                <w:sz w:val="32"/>
                <w:szCs w:val="32"/>
                <w:rtl/>
              </w:rPr>
              <w:t>4</w:t>
            </w:r>
          </w:p>
        </w:tc>
        <w:tc>
          <w:tcPr>
            <w:tcW w:w="2947" w:type="dxa"/>
          </w:tcPr>
          <w:p w14:paraId="094B0780" w14:textId="77777777" w:rsidR="00D02D7E" w:rsidRDefault="00973AE0">
            <w:pPr>
              <w:spacing w:after="100" w:afterAutospacing="1"/>
              <w:jc w:val="both"/>
              <w:rPr>
                <w:rFonts w:ascii="Traditional Arabic" w:eastAsia="Times New Roman" w:hAnsi="Traditional Arabic" w:cs="Traditional Arabic"/>
                <w:sz w:val="32"/>
                <w:szCs w:val="32"/>
                <w:rtl/>
                <w:lang w:eastAsia="fr-FR"/>
              </w:rPr>
            </w:pPr>
            <w:r>
              <w:rPr>
                <w:rFonts w:ascii="Traditional Arabic" w:hAnsi="Traditional Arabic" w:cs="Traditional Arabic" w:hint="cs"/>
                <w:color w:val="010205"/>
                <w:sz w:val="32"/>
                <w:szCs w:val="32"/>
                <w:rtl/>
              </w:rPr>
              <w:t>12.5</w:t>
            </w:r>
            <w:r>
              <w:rPr>
                <w:rFonts w:ascii="Traditional Arabic" w:hAnsi="Traditional Arabic" w:cs="Traditional Arabic"/>
                <w:color w:val="010205"/>
                <w:sz w:val="32"/>
                <w:szCs w:val="32"/>
              </w:rPr>
              <w:t>.</w:t>
            </w:r>
            <w:r>
              <w:rPr>
                <w:rFonts w:ascii="Traditional Arabic" w:hAnsi="Traditional Arabic" w:cs="Traditional Arabic"/>
                <w:sz w:val="32"/>
                <w:szCs w:val="32"/>
                <w:lang w:eastAsia="fr-FR"/>
              </w:rPr>
              <w:t xml:space="preserve"> %</w:t>
            </w:r>
          </w:p>
        </w:tc>
      </w:tr>
      <w:tr w:rsidR="00D02D7E" w14:paraId="49B4EDBE" w14:textId="77777777">
        <w:trPr>
          <w:trHeight w:val="320"/>
        </w:trPr>
        <w:tc>
          <w:tcPr>
            <w:tcW w:w="3534" w:type="dxa"/>
          </w:tcPr>
          <w:p w14:paraId="1C3A6DBC" w14:textId="77777777" w:rsidR="00D02D7E" w:rsidRDefault="00973AE0">
            <w:pPr>
              <w:spacing w:after="100" w:afterAutospacing="1"/>
              <w:jc w:val="both"/>
              <w:rPr>
                <w:rFonts w:ascii="Traditional Arabic" w:eastAsia="Times New Roman" w:hAnsi="Traditional Arabic" w:cs="Traditional Arabic"/>
                <w:sz w:val="32"/>
                <w:szCs w:val="32"/>
                <w:lang w:eastAsia="fr-FR"/>
              </w:rPr>
            </w:pPr>
            <w:r>
              <w:rPr>
                <w:rFonts w:ascii="Traditional Arabic" w:hAnsi="Traditional Arabic" w:cs="Traditional Arabic"/>
                <w:sz w:val="32"/>
                <w:szCs w:val="32"/>
                <w:rtl/>
              </w:rPr>
              <w:t>من</w:t>
            </w:r>
            <w:r>
              <w:rPr>
                <w:rFonts w:ascii="Traditional Arabic" w:hAnsi="Traditional Arabic" w:cs="Traditional Arabic"/>
                <w:sz w:val="32"/>
                <w:szCs w:val="32"/>
              </w:rPr>
              <w:t xml:space="preserve"> 31 </w:t>
            </w:r>
            <w:r>
              <w:rPr>
                <w:rFonts w:ascii="Traditional Arabic" w:hAnsi="Traditional Arabic" w:cs="Traditional Arabic"/>
                <w:sz w:val="32"/>
                <w:szCs w:val="32"/>
                <w:rtl/>
              </w:rPr>
              <w:t>الى</w:t>
            </w:r>
            <w:r>
              <w:rPr>
                <w:rFonts w:ascii="Traditional Arabic" w:hAnsi="Traditional Arabic" w:cs="Traditional Arabic"/>
                <w:sz w:val="32"/>
                <w:szCs w:val="32"/>
              </w:rPr>
              <w:t xml:space="preserve">40 </w:t>
            </w:r>
            <w:r>
              <w:rPr>
                <w:rFonts w:ascii="Traditional Arabic" w:hAnsi="Traditional Arabic" w:cs="Traditional Arabic"/>
                <w:sz w:val="32"/>
                <w:szCs w:val="32"/>
                <w:rtl/>
              </w:rPr>
              <w:t>سنة</w:t>
            </w:r>
          </w:p>
        </w:tc>
        <w:tc>
          <w:tcPr>
            <w:tcW w:w="2871" w:type="dxa"/>
          </w:tcPr>
          <w:p w14:paraId="08907BEC" w14:textId="77777777" w:rsidR="00D02D7E" w:rsidRDefault="00973AE0">
            <w:pPr>
              <w:spacing w:after="100" w:afterAutospacing="1"/>
              <w:jc w:val="both"/>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12</w:t>
            </w:r>
          </w:p>
        </w:tc>
        <w:tc>
          <w:tcPr>
            <w:tcW w:w="2947" w:type="dxa"/>
          </w:tcPr>
          <w:p w14:paraId="29EED02C" w14:textId="77777777" w:rsidR="00D02D7E" w:rsidRDefault="00973AE0">
            <w:pPr>
              <w:spacing w:after="100" w:afterAutospacing="1"/>
              <w:jc w:val="both"/>
              <w:rPr>
                <w:rFonts w:ascii="Traditional Arabic" w:eastAsia="Times New Roman" w:hAnsi="Traditional Arabic" w:cs="Traditional Arabic"/>
                <w:sz w:val="32"/>
                <w:szCs w:val="32"/>
                <w:rtl/>
                <w:lang w:eastAsia="fr-FR" w:bidi="ar-DZ"/>
              </w:rPr>
            </w:pPr>
            <w:r>
              <w:rPr>
                <w:rFonts w:ascii="Traditional Arabic" w:eastAsia="Times New Roman" w:hAnsi="Traditional Arabic" w:cs="Traditional Arabic"/>
                <w:b/>
                <w:bCs/>
                <w:sz w:val="32"/>
                <w:szCs w:val="32"/>
                <w:lang w:eastAsia="fr-FR"/>
              </w:rPr>
              <w:t>%</w:t>
            </w:r>
            <w:r>
              <w:rPr>
                <w:rFonts w:ascii="Traditional Arabic" w:hAnsi="Traditional Arabic" w:cs="Traditional Arabic"/>
                <w:color w:val="010205"/>
                <w:sz w:val="32"/>
                <w:szCs w:val="32"/>
              </w:rPr>
              <w:t>37.5</w:t>
            </w:r>
          </w:p>
        </w:tc>
      </w:tr>
      <w:tr w:rsidR="00D02D7E" w14:paraId="1C553A12" w14:textId="77777777">
        <w:trPr>
          <w:trHeight w:val="320"/>
        </w:trPr>
        <w:tc>
          <w:tcPr>
            <w:tcW w:w="3534" w:type="dxa"/>
          </w:tcPr>
          <w:p w14:paraId="3D116FFC" w14:textId="77777777" w:rsidR="00D02D7E" w:rsidRDefault="00973AE0">
            <w:pPr>
              <w:spacing w:after="100" w:afterAutospacing="1"/>
              <w:jc w:val="both"/>
              <w:rPr>
                <w:rFonts w:ascii="Traditional Arabic" w:eastAsia="Times New Roman" w:hAnsi="Traditional Arabic" w:cs="Traditional Arabic"/>
                <w:sz w:val="32"/>
                <w:szCs w:val="32"/>
                <w:rtl/>
                <w:lang w:eastAsia="fr-FR" w:bidi="ar-DZ"/>
              </w:rPr>
            </w:pPr>
            <w:r>
              <w:rPr>
                <w:rFonts w:ascii="Traditional Arabic" w:hAnsi="Traditional Arabic" w:cs="Traditional Arabic"/>
                <w:sz w:val="32"/>
                <w:szCs w:val="32"/>
                <w:rtl/>
              </w:rPr>
              <w:t>من</w:t>
            </w:r>
            <w:r>
              <w:rPr>
                <w:rFonts w:ascii="Traditional Arabic" w:hAnsi="Traditional Arabic" w:cs="Traditional Arabic"/>
                <w:sz w:val="32"/>
                <w:szCs w:val="32"/>
              </w:rPr>
              <w:t xml:space="preserve">41 </w:t>
            </w:r>
            <w:r>
              <w:rPr>
                <w:rFonts w:ascii="Traditional Arabic" w:hAnsi="Traditional Arabic" w:cs="Traditional Arabic"/>
                <w:sz w:val="32"/>
                <w:szCs w:val="32"/>
                <w:rtl/>
              </w:rPr>
              <w:t>الى</w:t>
            </w:r>
            <w:r>
              <w:rPr>
                <w:rFonts w:ascii="Traditional Arabic" w:hAnsi="Traditional Arabic" w:cs="Traditional Arabic"/>
                <w:sz w:val="32"/>
                <w:szCs w:val="32"/>
              </w:rPr>
              <w:t xml:space="preserve">50 </w:t>
            </w:r>
            <w:r>
              <w:rPr>
                <w:rFonts w:ascii="Traditional Arabic" w:hAnsi="Traditional Arabic" w:cs="Traditional Arabic"/>
                <w:sz w:val="32"/>
                <w:szCs w:val="32"/>
                <w:rtl/>
              </w:rPr>
              <w:t>سنة</w:t>
            </w:r>
          </w:p>
        </w:tc>
        <w:tc>
          <w:tcPr>
            <w:tcW w:w="2871" w:type="dxa"/>
          </w:tcPr>
          <w:p w14:paraId="6101E7D8" w14:textId="77777777" w:rsidR="00D02D7E" w:rsidRDefault="00973AE0">
            <w:pPr>
              <w:spacing w:after="100" w:afterAutospacing="1"/>
              <w:jc w:val="both"/>
              <w:rPr>
                <w:rFonts w:ascii="Traditional Arabic" w:eastAsia="Times New Roman" w:hAnsi="Traditional Arabic" w:cs="Traditional Arabic"/>
                <w:sz w:val="32"/>
                <w:szCs w:val="32"/>
                <w:lang w:eastAsia="fr-FR"/>
              </w:rPr>
            </w:pPr>
            <w:r>
              <w:rPr>
                <w:rFonts w:ascii="Traditional Arabic" w:hAnsi="Traditional Arabic" w:cs="Traditional Arabic" w:hint="cs"/>
                <w:color w:val="010205"/>
                <w:sz w:val="32"/>
                <w:szCs w:val="32"/>
                <w:rtl/>
              </w:rPr>
              <w:t>14</w:t>
            </w:r>
          </w:p>
        </w:tc>
        <w:tc>
          <w:tcPr>
            <w:tcW w:w="2947" w:type="dxa"/>
          </w:tcPr>
          <w:p w14:paraId="21282662" w14:textId="77777777" w:rsidR="00D02D7E" w:rsidRDefault="00973AE0">
            <w:pPr>
              <w:spacing w:after="100" w:afterAutospacing="1"/>
              <w:jc w:val="both"/>
              <w:rPr>
                <w:rFonts w:ascii="Traditional Arabic" w:eastAsia="Times New Roman" w:hAnsi="Traditional Arabic" w:cs="Traditional Arabic"/>
                <w:sz w:val="32"/>
                <w:szCs w:val="32"/>
                <w:lang w:eastAsia="fr-FR"/>
              </w:rPr>
            </w:pPr>
            <w:r>
              <w:rPr>
                <w:rFonts w:ascii="Traditional Arabic" w:eastAsia="Times New Roman" w:hAnsi="Traditional Arabic" w:cs="Traditional Arabic"/>
                <w:b/>
                <w:bCs/>
                <w:sz w:val="32"/>
                <w:szCs w:val="32"/>
                <w:lang w:eastAsia="fr-FR"/>
              </w:rPr>
              <w:t>%</w:t>
            </w:r>
            <w:r>
              <w:rPr>
                <w:rFonts w:ascii="Traditional Arabic" w:hAnsi="Traditional Arabic" w:cs="Traditional Arabic"/>
                <w:color w:val="010205"/>
                <w:sz w:val="32"/>
                <w:szCs w:val="32"/>
              </w:rPr>
              <w:t>43.5</w:t>
            </w:r>
          </w:p>
        </w:tc>
      </w:tr>
      <w:tr w:rsidR="00D02D7E" w14:paraId="3085604F" w14:textId="77777777">
        <w:trPr>
          <w:trHeight w:val="320"/>
        </w:trPr>
        <w:tc>
          <w:tcPr>
            <w:tcW w:w="3534" w:type="dxa"/>
          </w:tcPr>
          <w:p w14:paraId="0CA18E6C" w14:textId="77777777" w:rsidR="00D02D7E" w:rsidRDefault="00973AE0">
            <w:pPr>
              <w:spacing w:after="100" w:afterAutospacing="1"/>
              <w:jc w:val="both"/>
              <w:rPr>
                <w:rFonts w:ascii="Traditional Arabic" w:eastAsia="Times New Roman" w:hAnsi="Traditional Arabic" w:cs="Traditional Arabic"/>
                <w:sz w:val="32"/>
                <w:szCs w:val="32"/>
                <w:lang w:eastAsia="fr-FR" w:bidi="ar-DZ"/>
              </w:rPr>
            </w:pPr>
            <w:r>
              <w:rPr>
                <w:rFonts w:ascii="Traditional Arabic" w:hAnsi="Traditional Arabic" w:cs="Traditional Arabic" w:hint="cs"/>
                <w:sz w:val="32"/>
                <w:szCs w:val="32"/>
                <w:rtl/>
                <w:lang w:bidi="ar-DZ"/>
              </w:rPr>
              <w:t>أكثر من</w:t>
            </w:r>
            <w:r>
              <w:rPr>
                <w:rFonts w:ascii="Traditional Arabic" w:hAnsi="Traditional Arabic" w:cs="Traditional Arabic"/>
                <w:sz w:val="32"/>
                <w:szCs w:val="32"/>
              </w:rPr>
              <w:t xml:space="preserve">50 </w:t>
            </w:r>
            <w:r>
              <w:rPr>
                <w:rFonts w:ascii="Traditional Arabic" w:hAnsi="Traditional Arabic" w:cs="Traditional Arabic"/>
                <w:sz w:val="32"/>
                <w:szCs w:val="32"/>
                <w:rtl/>
              </w:rPr>
              <w:t>سنة</w:t>
            </w:r>
          </w:p>
        </w:tc>
        <w:tc>
          <w:tcPr>
            <w:tcW w:w="2871" w:type="dxa"/>
          </w:tcPr>
          <w:p w14:paraId="2CE17C75" w14:textId="77777777" w:rsidR="00D02D7E" w:rsidRDefault="00973AE0">
            <w:pPr>
              <w:spacing w:after="100" w:afterAutospacing="1"/>
              <w:jc w:val="both"/>
              <w:rPr>
                <w:rFonts w:ascii="Traditional Arabic" w:eastAsia="Times New Roman" w:hAnsi="Traditional Arabic" w:cs="Traditional Arabic"/>
                <w:sz w:val="32"/>
                <w:szCs w:val="32"/>
                <w:rtl/>
                <w:lang w:eastAsia="fr-FR" w:bidi="ar-DZ"/>
              </w:rPr>
            </w:pPr>
            <w:r>
              <w:rPr>
                <w:rFonts w:ascii="Traditional Arabic" w:eastAsia="Times New Roman" w:hAnsi="Traditional Arabic" w:cs="Traditional Arabic" w:hint="cs"/>
                <w:sz w:val="32"/>
                <w:szCs w:val="32"/>
                <w:rtl/>
                <w:lang w:eastAsia="fr-FR"/>
              </w:rPr>
              <w:t>2</w:t>
            </w:r>
          </w:p>
        </w:tc>
        <w:tc>
          <w:tcPr>
            <w:tcW w:w="2947" w:type="dxa"/>
          </w:tcPr>
          <w:p w14:paraId="61706952" w14:textId="77777777" w:rsidR="00D02D7E" w:rsidRDefault="00973AE0">
            <w:pPr>
              <w:spacing w:after="100" w:afterAutospacing="1"/>
              <w:jc w:val="both"/>
              <w:rPr>
                <w:rFonts w:ascii="Traditional Arabic" w:eastAsia="Times New Roman" w:hAnsi="Traditional Arabic" w:cs="Traditional Arabic"/>
                <w:sz w:val="32"/>
                <w:szCs w:val="32"/>
                <w:lang w:eastAsia="fr-FR" w:bidi="ar-DZ"/>
              </w:rPr>
            </w:pPr>
            <w:r>
              <w:rPr>
                <w:rFonts w:ascii="Traditional Arabic" w:eastAsia="Times New Roman" w:hAnsi="Traditional Arabic" w:cs="Traditional Arabic"/>
                <w:sz w:val="32"/>
                <w:szCs w:val="32"/>
                <w:lang w:eastAsia="fr-FR"/>
              </w:rPr>
              <w:t>%6.3</w:t>
            </w:r>
          </w:p>
        </w:tc>
      </w:tr>
      <w:tr w:rsidR="00D02D7E" w14:paraId="088739BF" w14:textId="77777777">
        <w:trPr>
          <w:trHeight w:val="314"/>
        </w:trPr>
        <w:tc>
          <w:tcPr>
            <w:tcW w:w="3534" w:type="dxa"/>
          </w:tcPr>
          <w:p w14:paraId="07CC714C" w14:textId="77777777" w:rsidR="00D02D7E" w:rsidRDefault="00973AE0">
            <w:pPr>
              <w:spacing w:after="100" w:afterAutospacing="1"/>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المجموع</w:t>
            </w:r>
          </w:p>
        </w:tc>
        <w:tc>
          <w:tcPr>
            <w:tcW w:w="2871" w:type="dxa"/>
          </w:tcPr>
          <w:p w14:paraId="492325BC" w14:textId="77777777" w:rsidR="00D02D7E" w:rsidRDefault="00973AE0">
            <w:pPr>
              <w:spacing w:after="100" w:afterAutospacing="1"/>
              <w:jc w:val="both"/>
              <w:rPr>
                <w:rFonts w:ascii="Traditional Arabic" w:eastAsia="Times New Roman" w:hAnsi="Traditional Arabic" w:cs="Traditional Arabic"/>
                <w:b/>
                <w:bCs/>
                <w:sz w:val="32"/>
                <w:szCs w:val="32"/>
                <w:lang w:eastAsia="fr-FR"/>
              </w:rPr>
            </w:pPr>
            <w:r>
              <w:rPr>
                <w:rFonts w:ascii="Traditional Arabic" w:eastAsia="Times New Roman" w:hAnsi="Traditional Arabic" w:cs="Traditional Arabic" w:hint="cs"/>
                <w:b/>
                <w:bCs/>
                <w:sz w:val="32"/>
                <w:szCs w:val="32"/>
                <w:rtl/>
                <w:lang w:eastAsia="fr-FR"/>
              </w:rPr>
              <w:t>32</w:t>
            </w:r>
          </w:p>
        </w:tc>
        <w:tc>
          <w:tcPr>
            <w:tcW w:w="2947" w:type="dxa"/>
          </w:tcPr>
          <w:p w14:paraId="646B6ED1" w14:textId="77777777" w:rsidR="00D02D7E" w:rsidRDefault="00973AE0">
            <w:pPr>
              <w:spacing w:after="100" w:afterAutospacing="1"/>
              <w:jc w:val="both"/>
              <w:rPr>
                <w:rFonts w:ascii="Traditional Arabic" w:eastAsia="Times New Roman" w:hAnsi="Traditional Arabic" w:cs="Traditional Arabic"/>
                <w:b/>
                <w:bCs/>
                <w:sz w:val="32"/>
                <w:szCs w:val="32"/>
                <w:lang w:eastAsia="fr-FR"/>
              </w:rPr>
            </w:pPr>
            <w:r>
              <w:rPr>
                <w:rFonts w:ascii="Traditional Arabic" w:eastAsia="Times New Roman" w:hAnsi="Traditional Arabic" w:cs="Traditional Arabic"/>
                <w:b/>
                <w:bCs/>
                <w:sz w:val="32"/>
                <w:szCs w:val="32"/>
                <w:lang w:eastAsia="fr-FR"/>
              </w:rPr>
              <w:t>%100</w:t>
            </w:r>
          </w:p>
        </w:tc>
      </w:tr>
    </w:tbl>
    <w:p w14:paraId="46BF047E" w14:textId="77777777" w:rsidR="00D02D7E" w:rsidRDefault="00973AE0">
      <w:pPr>
        <w:tabs>
          <w:tab w:val="left" w:pos="9356"/>
        </w:tabs>
        <w:jc w:val="both"/>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bidi="ar-DZ"/>
        </w:rPr>
        <w:t xml:space="preserve">                 </w:t>
      </w:r>
      <w:r>
        <w:rPr>
          <w:rFonts w:ascii="Traditional Arabic" w:eastAsia="Times New Roman" w:hAnsi="Traditional Arabic" w:cs="Traditional Arabic"/>
          <w:b/>
          <w:bCs/>
          <w:sz w:val="32"/>
          <w:szCs w:val="32"/>
          <w:rtl/>
          <w:lang w:eastAsia="fr-FR"/>
        </w:rPr>
        <w:t xml:space="preserve">المصدر: من </w:t>
      </w:r>
      <w:r>
        <w:rPr>
          <w:rFonts w:ascii="Traditional Arabic" w:eastAsia="Times New Roman" w:hAnsi="Traditional Arabic" w:cs="Traditional Arabic" w:hint="cs"/>
          <w:b/>
          <w:bCs/>
          <w:sz w:val="32"/>
          <w:szCs w:val="32"/>
          <w:rtl/>
          <w:lang w:eastAsia="fr-FR"/>
        </w:rPr>
        <w:t>إعدادالطالب باعتماد</w:t>
      </w:r>
      <w:r>
        <w:rPr>
          <w:rFonts w:ascii="Traditional Arabic" w:eastAsia="Times New Roman" w:hAnsi="Traditional Arabic" w:cs="Traditional Arabic"/>
          <w:b/>
          <w:bCs/>
          <w:sz w:val="32"/>
          <w:szCs w:val="32"/>
          <w:rtl/>
          <w:lang w:eastAsia="fr-FR"/>
        </w:rPr>
        <w:t xml:space="preserve"> على برنامج </w:t>
      </w:r>
      <w:r>
        <w:rPr>
          <w:rFonts w:ascii="Traditional Arabic" w:eastAsia="Times New Roman" w:hAnsi="Traditional Arabic" w:cs="Traditional Arabic"/>
          <w:b/>
          <w:bCs/>
          <w:sz w:val="32"/>
          <w:szCs w:val="32"/>
          <w:lang w:eastAsia="fr-FR"/>
        </w:rPr>
        <w:t>SPSS26</w:t>
      </w:r>
    </w:p>
    <w:p w14:paraId="291C20C7" w14:textId="77777777" w:rsidR="00D02D7E" w:rsidRDefault="00973AE0">
      <w:pPr>
        <w:tabs>
          <w:tab w:val="left" w:pos="9356"/>
        </w:tabs>
        <w:jc w:val="both"/>
        <w:rPr>
          <w:rFonts w:ascii="Traditional Arabic" w:hAnsi="Traditional Arabic" w:cs="Traditional Arabic"/>
          <w:sz w:val="32"/>
          <w:szCs w:val="32"/>
          <w:rtl/>
          <w:lang w:val="fr-FR" w:bidi="ar-DZ"/>
        </w:rPr>
      </w:pPr>
      <w:r>
        <w:rPr>
          <w:rFonts w:ascii="Traditional Arabic" w:eastAsia="Times New Roman" w:hAnsi="Traditional Arabic" w:cs="Traditional Arabic" w:hint="cs"/>
          <w:b/>
          <w:bCs/>
          <w:sz w:val="32"/>
          <w:szCs w:val="32"/>
          <w:rtl/>
          <w:lang w:eastAsia="fr-FR"/>
        </w:rPr>
        <w:lastRenderedPageBreak/>
        <w:t xml:space="preserve">        الشكل البياني رقم 1_2 </w:t>
      </w:r>
      <w:r>
        <w:rPr>
          <w:rFonts w:ascii="Traditional Arabic" w:eastAsia="Times New Roman" w:hAnsi="Traditional Arabic" w:cs="Traditional Arabic"/>
          <w:b/>
          <w:bCs/>
          <w:sz w:val="32"/>
          <w:szCs w:val="32"/>
          <w:lang w:val="fr-FR" w:eastAsia="fr-FR"/>
        </w:rPr>
        <w:t>:</w:t>
      </w:r>
      <w:r>
        <w:rPr>
          <w:rFonts w:ascii="Simplified Arabic" w:hAnsi="Simplified Arabic" w:cs="Simplified Arabic"/>
          <w:sz w:val="28"/>
          <w:szCs w:val="28"/>
          <w:rtl/>
        </w:rPr>
        <w:t>يوضح توزيع أفراد عينة الدراسة حسب متغير السن العمر</w:t>
      </w:r>
    </w:p>
    <w:p w14:paraId="37224550" w14:textId="77777777" w:rsidR="00D02D7E" w:rsidRDefault="00973AE0">
      <w:pPr>
        <w:autoSpaceDE w:val="0"/>
        <w:autoSpaceDN w:val="0"/>
        <w:bidi w:val="0"/>
        <w:adjustRightInd w:val="0"/>
        <w:spacing w:after="0" w:line="240" w:lineRule="auto"/>
        <w:jc w:val="right"/>
        <w:rPr>
          <w:rFonts w:ascii="Times New Roman" w:hAnsi="Times New Roman" w:cs="Times New Roman"/>
          <w:sz w:val="24"/>
          <w:szCs w:val="24"/>
          <w:lang w:val="fr-FR"/>
        </w:rPr>
      </w:pPr>
      <w:r>
        <w:rPr>
          <w:rFonts w:ascii="Times New Roman" w:hAnsi="Times New Roman" w:cs="Times New Roman"/>
          <w:noProof/>
          <w:sz w:val="24"/>
          <w:szCs w:val="24"/>
        </w:rPr>
        <w:drawing>
          <wp:inline distT="0" distB="0" distL="0" distR="0" wp14:anchorId="688B639A" wp14:editId="4678FEDC">
            <wp:extent cx="4050665" cy="2044700"/>
            <wp:effectExtent l="19050" t="0" r="6514"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a:blip r:embed="rId38"/>
                    <a:srcRect/>
                    <a:stretch>
                      <a:fillRect/>
                    </a:stretch>
                  </pic:blipFill>
                  <pic:spPr>
                    <a:xfrm>
                      <a:off x="0" y="0"/>
                      <a:ext cx="4061528" cy="2049945"/>
                    </a:xfrm>
                    <a:prstGeom prst="rect">
                      <a:avLst/>
                    </a:prstGeom>
                    <a:noFill/>
                    <a:ln w="9525">
                      <a:noFill/>
                      <a:miter lim="800000"/>
                      <a:headEnd/>
                      <a:tailEnd/>
                    </a:ln>
                  </pic:spPr>
                </pic:pic>
              </a:graphicData>
            </a:graphic>
          </wp:inline>
        </w:drawing>
      </w:r>
    </w:p>
    <w:p w14:paraId="38C9F1CB" w14:textId="77777777" w:rsidR="00D02D7E" w:rsidRDefault="00973AE0">
      <w:pPr>
        <w:spacing w:after="0" w:line="240" w:lineRule="auto"/>
        <w:jc w:val="both"/>
        <w:rPr>
          <w:rFonts w:ascii="Traditional Arabic" w:eastAsia="Times New Roman" w:hAnsi="Traditional Arabic" w:cs="Traditional Arabic"/>
          <w:b/>
          <w:bCs/>
          <w:sz w:val="32"/>
          <w:szCs w:val="32"/>
          <w:rtl/>
          <w:lang w:eastAsia="fr-FR" w:bidi="ar-DZ"/>
        </w:rPr>
      </w:pPr>
      <w:r>
        <w:rPr>
          <w:rFonts w:ascii="Traditional Arabic" w:eastAsia="Times New Roman" w:hAnsi="Traditional Arabic" w:cs="Traditional Arabic" w:hint="cs"/>
          <w:b/>
          <w:bCs/>
          <w:sz w:val="32"/>
          <w:szCs w:val="32"/>
          <w:rtl/>
          <w:lang w:eastAsia="fr-FR" w:bidi="ar-DZ"/>
        </w:rPr>
        <w:t xml:space="preserve">                       </w:t>
      </w:r>
      <w:r>
        <w:rPr>
          <w:rFonts w:ascii="Traditional Arabic" w:eastAsia="Times New Roman" w:hAnsi="Traditional Arabic" w:cs="Traditional Arabic"/>
          <w:b/>
          <w:bCs/>
          <w:sz w:val="32"/>
          <w:szCs w:val="32"/>
          <w:rtl/>
          <w:lang w:eastAsia="fr-FR"/>
        </w:rPr>
        <w:t xml:space="preserve">المصدر: من إعداد </w:t>
      </w:r>
      <w:r>
        <w:rPr>
          <w:rFonts w:ascii="Traditional Arabic" w:eastAsia="Times New Roman" w:hAnsi="Traditional Arabic" w:cs="Traditional Arabic" w:hint="cs"/>
          <w:b/>
          <w:bCs/>
          <w:sz w:val="32"/>
          <w:szCs w:val="32"/>
          <w:rtl/>
          <w:lang w:eastAsia="fr-FR"/>
        </w:rPr>
        <w:t>الطالب</w:t>
      </w:r>
      <w:r>
        <w:rPr>
          <w:rFonts w:ascii="Traditional Arabic" w:eastAsia="Times New Roman" w:hAnsi="Traditional Arabic" w:cs="Traditional Arabic"/>
          <w:b/>
          <w:bCs/>
          <w:sz w:val="32"/>
          <w:szCs w:val="32"/>
          <w:rtl/>
          <w:lang w:eastAsia="fr-FR"/>
        </w:rPr>
        <w:t xml:space="preserve"> بالاعتماد على برنامج </w:t>
      </w:r>
      <w:r>
        <w:rPr>
          <w:rFonts w:ascii="Traditional Arabic" w:eastAsia="Times New Roman" w:hAnsi="Traditional Arabic" w:cs="Traditional Arabic"/>
          <w:b/>
          <w:bCs/>
          <w:sz w:val="32"/>
          <w:szCs w:val="32"/>
          <w:lang w:eastAsia="fr-FR"/>
        </w:rPr>
        <w:t>SPSS26</w:t>
      </w:r>
    </w:p>
    <w:p w14:paraId="364DC985" w14:textId="77777777" w:rsidR="00D02D7E" w:rsidRDefault="00973AE0">
      <w:pPr>
        <w:tabs>
          <w:tab w:val="left" w:pos="9356"/>
        </w:tabs>
        <w:spacing w:after="0"/>
        <w:jc w:val="both"/>
        <w:rPr>
          <w:rFonts w:ascii="Simplified Arabic" w:hAnsi="Simplified Arabic" w:cs="Simplified Arabic"/>
          <w:sz w:val="40"/>
          <w:szCs w:val="40"/>
          <w:rtl/>
        </w:rPr>
      </w:pPr>
      <w:r>
        <w:rPr>
          <w:rFonts w:ascii="Simplified Arabic" w:hAnsi="Simplified Arabic" w:cs="Simplified Arabic"/>
          <w:sz w:val="28"/>
          <w:szCs w:val="28"/>
          <w:rtl/>
        </w:rPr>
        <w:t>يتضح من خلال بيانات الجدول رقم (0</w:t>
      </w:r>
      <w:r>
        <w:rPr>
          <w:rFonts w:ascii="Simplified Arabic" w:hAnsi="Simplified Arabic" w:cs="Simplified Arabic" w:hint="cs"/>
          <w:sz w:val="28"/>
          <w:szCs w:val="28"/>
          <w:rtl/>
        </w:rPr>
        <w:t>6</w:t>
      </w:r>
      <w:r>
        <w:rPr>
          <w:rFonts w:ascii="Simplified Arabic" w:hAnsi="Simplified Arabic" w:cs="Simplified Arabic"/>
          <w:sz w:val="28"/>
          <w:szCs w:val="28"/>
          <w:rtl/>
        </w:rPr>
        <w:t xml:space="preserve">) الذي يوضح توزيع أفراد عينة الدراسة حسب متغير </w:t>
      </w:r>
      <w:r>
        <w:rPr>
          <w:rFonts w:ascii="Simplified Arabic" w:hAnsi="Simplified Arabic" w:cs="Simplified Arabic"/>
          <w:b/>
          <w:bCs/>
          <w:sz w:val="28"/>
          <w:szCs w:val="28"/>
          <w:rtl/>
        </w:rPr>
        <w:t>السن العمر</w:t>
      </w:r>
      <w:r>
        <w:rPr>
          <w:rFonts w:ascii="Simplified Arabic" w:hAnsi="Simplified Arabic" w:cs="Simplified Arabic"/>
          <w:sz w:val="28"/>
          <w:szCs w:val="28"/>
          <w:rtl/>
        </w:rPr>
        <w:t xml:space="preserve">، أن الفئة العمرية المحصورة بين </w:t>
      </w:r>
      <w:r>
        <w:rPr>
          <w:rFonts w:ascii="Simplified Arabic" w:hAnsi="Simplified Arabic" w:cs="Simplified Arabic"/>
          <w:b/>
          <w:bCs/>
          <w:sz w:val="28"/>
          <w:szCs w:val="28"/>
        </w:rPr>
        <w:t xml:space="preserve">41 </w:t>
      </w:r>
      <w:r>
        <w:rPr>
          <w:rFonts w:ascii="Simplified Arabic" w:hAnsi="Simplified Arabic" w:cs="Simplified Arabic"/>
          <w:b/>
          <w:bCs/>
          <w:sz w:val="28"/>
          <w:szCs w:val="28"/>
          <w:rtl/>
        </w:rPr>
        <w:t>إلى 50 سنة</w:t>
      </w:r>
      <w:r>
        <w:rPr>
          <w:rFonts w:ascii="Simplified Arabic" w:hAnsi="Simplified Arabic" w:cs="Simplified Arabic"/>
          <w:sz w:val="28"/>
          <w:szCs w:val="28"/>
          <w:rtl/>
        </w:rPr>
        <w:t xml:space="preserve">تحتل المرتبة الأولى بأعلى تكرار بلغ </w:t>
      </w:r>
      <w:r>
        <w:rPr>
          <w:rFonts w:ascii="Simplified Arabic" w:hAnsi="Simplified Arabic" w:cs="Simplified Arabic"/>
          <w:b/>
          <w:bCs/>
          <w:sz w:val="28"/>
          <w:szCs w:val="28"/>
        </w:rPr>
        <w:t xml:space="preserve">14 </w:t>
      </w:r>
      <w:r>
        <w:rPr>
          <w:rFonts w:ascii="Simplified Arabic" w:hAnsi="Simplified Arabic" w:cs="Simplified Arabic"/>
          <w:b/>
          <w:bCs/>
          <w:sz w:val="28"/>
          <w:szCs w:val="28"/>
          <w:rtl/>
        </w:rPr>
        <w:t>موظفاً</w:t>
      </w:r>
      <w:r>
        <w:rPr>
          <w:rFonts w:ascii="Simplified Arabic" w:hAnsi="Simplified Arabic" w:cs="Simplified Arabic"/>
          <w:sz w:val="28"/>
          <w:szCs w:val="28"/>
          <w:rtl/>
        </w:rPr>
        <w:t xml:space="preserve"> وبنسبة مئوية قُدّرت بـ </w:t>
      </w:r>
      <w:r>
        <w:rPr>
          <w:rFonts w:ascii="Simplified Arabic" w:hAnsi="Simplified Arabic" w:cs="Simplified Arabic"/>
          <w:b/>
          <w:bCs/>
          <w:sz w:val="28"/>
          <w:szCs w:val="28"/>
        </w:rPr>
        <w:t>43.5%</w:t>
      </w:r>
      <w:r>
        <w:rPr>
          <w:rFonts w:ascii="Simplified Arabic" w:hAnsi="Simplified Arabic" w:cs="Simplified Arabic"/>
          <w:sz w:val="28"/>
          <w:szCs w:val="28"/>
          <w:rtl/>
        </w:rPr>
        <w:t xml:space="preserve">، تليها مباشرة الفئة العمرية بين </w:t>
      </w:r>
      <w:r>
        <w:rPr>
          <w:rFonts w:ascii="Simplified Arabic" w:hAnsi="Simplified Arabic" w:cs="Simplified Arabic"/>
          <w:b/>
          <w:bCs/>
          <w:sz w:val="28"/>
          <w:szCs w:val="28"/>
        </w:rPr>
        <w:t xml:space="preserve">31 </w:t>
      </w:r>
      <w:r>
        <w:rPr>
          <w:rFonts w:ascii="Simplified Arabic" w:hAnsi="Simplified Arabic" w:cs="Simplified Arabic"/>
          <w:b/>
          <w:bCs/>
          <w:sz w:val="28"/>
          <w:szCs w:val="28"/>
          <w:rtl/>
        </w:rPr>
        <w:t>إلى 40 سنة</w:t>
      </w:r>
      <w:r>
        <w:rPr>
          <w:rFonts w:ascii="Simplified Arabic" w:hAnsi="Simplified Arabic" w:cs="Simplified Arabic"/>
          <w:sz w:val="28"/>
          <w:szCs w:val="28"/>
          <w:rtl/>
        </w:rPr>
        <w:t xml:space="preserve">بتكرار بلغ </w:t>
      </w:r>
      <w:r>
        <w:rPr>
          <w:rFonts w:ascii="Simplified Arabic" w:hAnsi="Simplified Arabic" w:cs="Simplified Arabic"/>
          <w:b/>
          <w:bCs/>
          <w:sz w:val="28"/>
          <w:szCs w:val="28"/>
        </w:rPr>
        <w:t xml:space="preserve">12 </w:t>
      </w:r>
      <w:r>
        <w:rPr>
          <w:rFonts w:ascii="Simplified Arabic" w:hAnsi="Simplified Arabic" w:cs="Simplified Arabic"/>
          <w:b/>
          <w:bCs/>
          <w:sz w:val="28"/>
          <w:szCs w:val="28"/>
          <w:rtl/>
        </w:rPr>
        <w:t>موظفاً</w:t>
      </w:r>
      <w:r>
        <w:rPr>
          <w:rFonts w:ascii="Simplified Arabic" w:hAnsi="Simplified Arabic" w:cs="Simplified Arabic"/>
          <w:sz w:val="28"/>
          <w:szCs w:val="28"/>
          <w:rtl/>
        </w:rPr>
        <w:t xml:space="preserve"> ونسبة بلغت </w:t>
      </w:r>
      <w:r>
        <w:rPr>
          <w:rFonts w:ascii="Simplified Arabic" w:hAnsi="Simplified Arabic" w:cs="Simplified Arabic"/>
          <w:b/>
          <w:bCs/>
          <w:sz w:val="28"/>
          <w:szCs w:val="28"/>
        </w:rPr>
        <w:t>37.5%</w:t>
      </w:r>
      <w:r>
        <w:rPr>
          <w:rFonts w:ascii="Simplified Arabic" w:hAnsi="Simplified Arabic" w:cs="Simplified Arabic"/>
          <w:sz w:val="28"/>
          <w:szCs w:val="28"/>
          <w:rtl/>
        </w:rPr>
        <w:t>في حين سجلت الفئات العمرية الشابة</w:t>
      </w:r>
      <w:r>
        <w:rPr>
          <w:rFonts w:ascii="Simplified Arabic" w:hAnsi="Simplified Arabic" w:cs="Simplified Arabic"/>
          <w:b/>
          <w:bCs/>
          <w:sz w:val="28"/>
          <w:szCs w:val="28"/>
        </w:rPr>
        <w:t>30</w:t>
      </w:r>
      <w:r>
        <w:rPr>
          <w:rFonts w:ascii="Simplified Arabic" w:hAnsi="Simplified Arabic" w:cs="Simplified Arabic"/>
          <w:b/>
          <w:bCs/>
          <w:sz w:val="28"/>
          <w:szCs w:val="28"/>
          <w:rtl/>
        </w:rPr>
        <w:t>سنة فأقل</w:t>
      </w:r>
      <w:r>
        <w:rPr>
          <w:rFonts w:ascii="Simplified Arabic" w:hAnsi="Simplified Arabic" w:cs="Simplified Arabic"/>
          <w:sz w:val="28"/>
          <w:szCs w:val="28"/>
          <w:rtl/>
        </w:rPr>
        <w:t xml:space="preserve">نسبة </w:t>
      </w:r>
      <w:r>
        <w:rPr>
          <w:rFonts w:ascii="Simplified Arabic" w:hAnsi="Simplified Arabic" w:cs="Simplified Arabic"/>
          <w:b/>
          <w:bCs/>
          <w:sz w:val="28"/>
          <w:szCs w:val="28"/>
        </w:rPr>
        <w:t>12.5%</w:t>
      </w:r>
      <w:r>
        <w:rPr>
          <w:rFonts w:ascii="Simplified Arabic" w:hAnsi="Simplified Arabic" w:cs="Simplified Arabic"/>
          <w:sz w:val="28"/>
          <w:szCs w:val="28"/>
          <w:rtl/>
        </w:rPr>
        <w:t xml:space="preserve">، وجاءت الفئة العمرية الأكبر سناً </w:t>
      </w:r>
      <w:r>
        <w:rPr>
          <w:rFonts w:ascii="Simplified Arabic" w:hAnsi="Simplified Arabic" w:cs="Simplified Arabic"/>
          <w:b/>
          <w:bCs/>
          <w:sz w:val="28"/>
          <w:szCs w:val="28"/>
          <w:rtl/>
        </w:rPr>
        <w:t>أكثر من 50 سنة</w:t>
      </w:r>
      <w:r>
        <w:rPr>
          <w:rFonts w:ascii="Simplified Arabic" w:hAnsi="Simplified Arabic" w:cs="Simplified Arabic"/>
          <w:sz w:val="28"/>
          <w:szCs w:val="28"/>
          <w:rtl/>
        </w:rPr>
        <w:t xml:space="preserve">في المرتبة الأخيرة بنسبة منخفضة بلغت </w:t>
      </w:r>
      <w:r>
        <w:rPr>
          <w:rFonts w:ascii="Simplified Arabic" w:hAnsi="Simplified Arabic" w:cs="Simplified Arabic"/>
          <w:b/>
          <w:bCs/>
          <w:sz w:val="28"/>
          <w:szCs w:val="28"/>
        </w:rPr>
        <w:t>6.3%</w:t>
      </w:r>
      <w:r>
        <w:rPr>
          <w:rFonts w:ascii="Simplified Arabic" w:hAnsi="Simplified Arabic" w:cs="Simplified Arabic"/>
          <w:sz w:val="28"/>
          <w:szCs w:val="28"/>
        </w:rPr>
        <w:t>.</w:t>
      </w:r>
    </w:p>
    <w:p w14:paraId="6138C5D0" w14:textId="77777777" w:rsidR="00D02D7E" w:rsidRDefault="00973AE0">
      <w:pPr>
        <w:spacing w:after="0" w:line="240" w:lineRule="auto"/>
        <w:jc w:val="both"/>
        <w:rPr>
          <w:rFonts w:ascii="Simplified Arabic" w:eastAsia="Times New Roman" w:hAnsi="Simplified Arabic" w:cs="Simplified Arabic"/>
          <w:sz w:val="28"/>
          <w:szCs w:val="28"/>
        </w:rPr>
      </w:pPr>
      <w:r>
        <w:rPr>
          <w:rFonts w:ascii="Simplified Arabic" w:eastAsia="Times New Roman" w:hAnsi="Simplified Arabic" w:cs="Simplified Arabic"/>
          <w:sz w:val="28"/>
          <w:szCs w:val="28"/>
          <w:rtl/>
        </w:rPr>
        <w:t>يُشير التوزيع العمرائي إلى أن غالبية عينة الدراسة</w:t>
      </w:r>
      <w:r>
        <w:rPr>
          <w:rFonts w:ascii="Simplified Arabic" w:eastAsia="Times New Roman" w:hAnsi="Simplified Arabic" w:cs="Simplified Arabic"/>
          <w:sz w:val="28"/>
          <w:szCs w:val="28"/>
        </w:rPr>
        <w:t>(</w:t>
      </w:r>
      <w:r>
        <w:rPr>
          <w:rFonts w:ascii="Simplified Arabic" w:eastAsia="Times New Roman" w:hAnsi="Simplified Arabic" w:cs="Simplified Arabic"/>
          <w:b/>
          <w:bCs/>
          <w:sz w:val="28"/>
          <w:szCs w:val="28"/>
        </w:rPr>
        <w:t>81%</w:t>
      </w:r>
      <w:r>
        <w:rPr>
          <w:rFonts w:ascii="Simplified Arabic" w:eastAsia="Times New Roman" w:hAnsi="Simplified Arabic" w:cs="Simplified Arabic"/>
          <w:sz w:val="28"/>
          <w:szCs w:val="28"/>
        </w:rPr>
        <w:t>)</w:t>
      </w:r>
      <w:r>
        <w:rPr>
          <w:rFonts w:ascii="Simplified Arabic" w:eastAsia="Times New Roman" w:hAnsi="Simplified Arabic" w:cs="Simplified Arabic"/>
          <w:sz w:val="28"/>
          <w:szCs w:val="28"/>
          <w:rtl/>
        </w:rPr>
        <w:t xml:space="preserve">إجمالاً تنتمي إلى فئة الشباب والنضج المهني المحصورة بين </w:t>
      </w:r>
      <w:r>
        <w:rPr>
          <w:rFonts w:ascii="Simplified Arabic" w:eastAsia="Times New Roman" w:hAnsi="Simplified Arabic" w:cs="Simplified Arabic"/>
          <w:b/>
          <w:bCs/>
          <w:sz w:val="28"/>
          <w:szCs w:val="28"/>
        </w:rPr>
        <w:t xml:space="preserve">31 </w:t>
      </w:r>
      <w:r>
        <w:rPr>
          <w:rFonts w:ascii="Simplified Arabic" w:eastAsia="Times New Roman" w:hAnsi="Simplified Arabic" w:cs="Simplified Arabic"/>
          <w:b/>
          <w:bCs/>
          <w:sz w:val="28"/>
          <w:szCs w:val="28"/>
          <w:rtl/>
        </w:rPr>
        <w:t>و50 سنة</w:t>
      </w:r>
      <w:r>
        <w:rPr>
          <w:rFonts w:ascii="Simplified Arabic" w:eastAsia="Times New Roman" w:hAnsi="Simplified Arabic" w:cs="Simplified Arabic" w:hint="cs"/>
          <w:sz w:val="28"/>
          <w:szCs w:val="28"/>
          <w:rtl/>
        </w:rPr>
        <w:t>،</w:t>
      </w:r>
      <w:r>
        <w:rPr>
          <w:rFonts w:ascii="Simplified Arabic" w:eastAsia="Times New Roman" w:hAnsi="Simplified Arabic" w:cs="Simplified Arabic"/>
          <w:sz w:val="28"/>
          <w:szCs w:val="28"/>
          <w:rtl/>
        </w:rPr>
        <w:t>ويُعزى ذلك إلى سياسة التوظيف واستقرار الموارد البشرية في شركة "سونلغاز" بغرداية، حيث تمثل هذه الفئة الهيكل الأساسي ذو الخبرة الطويلة والممارسة المستمرة للعمل</w:t>
      </w:r>
      <w:r>
        <w:rPr>
          <w:rFonts w:ascii="Simplified Arabic" w:eastAsia="Times New Roman" w:hAnsi="Simplified Arabic" w:cs="Simplified Arabic"/>
          <w:sz w:val="28"/>
          <w:szCs w:val="28"/>
        </w:rPr>
        <w:t>.</w:t>
      </w:r>
    </w:p>
    <w:p w14:paraId="5A0995E0" w14:textId="77777777" w:rsidR="00D02D7E" w:rsidRDefault="00973AE0">
      <w:pPr>
        <w:spacing w:before="100" w:beforeAutospacing="1" w:after="100" w:afterAutospacing="1" w:line="240" w:lineRule="auto"/>
        <w:jc w:val="both"/>
        <w:rPr>
          <w:rFonts w:ascii="Simplified Arabic" w:eastAsia="Times New Roman" w:hAnsi="Simplified Arabic" w:cs="Simplified Arabic"/>
          <w:sz w:val="28"/>
          <w:szCs w:val="28"/>
          <w:rtl/>
        </w:rPr>
      </w:pPr>
      <w:r>
        <w:rPr>
          <w:rFonts w:ascii="Simplified Arabic" w:eastAsia="Times New Roman" w:hAnsi="Simplified Arabic" w:cs="Simplified Arabic"/>
          <w:sz w:val="28"/>
          <w:szCs w:val="28"/>
          <w:rtl/>
        </w:rPr>
        <w:t>ويخدم هذا المؤشر أهداف الدراسة بشكل كبير؛ كون هذه الفئات العمرية عاصرت التحول الرقمي تدريجياً داخل المؤسسة، مما يمنحها القدرة على تقييم الفروقات بدقة والتعامل بكفاءة مع أدوات البيئة الرقمية الحديثة وتطبيقاتها مقارنة بالفئات الأكبر سناً، بينما تُمثل الفئة الشابة الطاقات الواعدة القابلة للتكيف السريع مع أي تحديث تكنولوجي</w:t>
      </w:r>
      <w:r>
        <w:rPr>
          <w:rFonts w:ascii="Simplified Arabic" w:eastAsia="Times New Roman" w:hAnsi="Simplified Arabic" w:cs="Simplified Arabic"/>
          <w:sz w:val="28"/>
          <w:szCs w:val="28"/>
        </w:rPr>
        <w:t>.</w:t>
      </w:r>
    </w:p>
    <w:p w14:paraId="3CC79FFF" w14:textId="77777777" w:rsidR="00D02D7E" w:rsidRDefault="00973AE0">
      <w:pPr>
        <w:spacing w:after="0" w:line="240" w:lineRule="auto"/>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 xml:space="preserve">     ثالثا </w:t>
      </w:r>
      <w:r>
        <w:rPr>
          <w:rFonts w:ascii="Traditional Arabic" w:eastAsia="Times New Roman" w:hAnsi="Traditional Arabic" w:cs="Traditional Arabic"/>
          <w:b/>
          <w:bCs/>
          <w:sz w:val="32"/>
          <w:szCs w:val="32"/>
          <w:rtl/>
          <w:lang w:eastAsia="fr-FR"/>
        </w:rPr>
        <w:t xml:space="preserve">: توزيع أفراد عينة الدراسة </w:t>
      </w:r>
      <w:r>
        <w:rPr>
          <w:rFonts w:ascii="Traditional Arabic" w:eastAsia="Times New Roman" w:hAnsi="Traditional Arabic" w:cs="Traditional Arabic" w:hint="cs"/>
          <w:b/>
          <w:bCs/>
          <w:sz w:val="32"/>
          <w:szCs w:val="32"/>
          <w:rtl/>
          <w:lang w:eastAsia="fr-FR"/>
        </w:rPr>
        <w:t>حسب المؤهل العلمي</w:t>
      </w:r>
    </w:p>
    <w:p w14:paraId="5151C982" w14:textId="77777777" w:rsidR="00D02D7E" w:rsidRDefault="00973AE0">
      <w:pPr>
        <w:keepNext/>
        <w:keepLines/>
        <w:spacing w:after="0" w:line="240" w:lineRule="auto"/>
        <w:outlineLvl w:val="0"/>
        <w:rPr>
          <w:rFonts w:ascii="Traditional Arabic" w:eastAsia="Times New Roman" w:hAnsi="Traditional Arabic" w:cs="Traditional Arabic"/>
          <w:b/>
          <w:bCs/>
          <w:sz w:val="28"/>
          <w:szCs w:val="28"/>
          <w:lang w:eastAsia="fr-FR"/>
        </w:rPr>
      </w:pPr>
      <w:r>
        <w:rPr>
          <w:rFonts w:ascii="Traditional Arabic" w:eastAsia="Times New Roman" w:hAnsi="Traditional Arabic" w:cs="Traditional Arabic" w:hint="cs"/>
          <w:b/>
          <w:bCs/>
          <w:sz w:val="28"/>
          <w:szCs w:val="28"/>
          <w:rtl/>
          <w:lang w:eastAsia="fr-FR" w:bidi="ar-DZ"/>
        </w:rPr>
        <w:t xml:space="preserve">                     </w:t>
      </w:r>
      <w:r>
        <w:rPr>
          <w:rFonts w:ascii="Traditional Arabic" w:eastAsia="Times New Roman" w:hAnsi="Traditional Arabic" w:cs="Traditional Arabic"/>
          <w:b/>
          <w:bCs/>
          <w:sz w:val="28"/>
          <w:szCs w:val="28"/>
          <w:rtl/>
          <w:lang w:eastAsia="fr-FR"/>
        </w:rPr>
        <w:t>جدول: (</w:t>
      </w:r>
      <w:r>
        <w:rPr>
          <w:rFonts w:ascii="Traditional Arabic" w:eastAsia="Times New Roman" w:hAnsi="Traditional Arabic" w:cs="Traditional Arabic" w:hint="cs"/>
          <w:b/>
          <w:bCs/>
          <w:sz w:val="28"/>
          <w:szCs w:val="28"/>
          <w:rtl/>
          <w:lang w:eastAsia="fr-FR"/>
        </w:rPr>
        <w:t>07</w:t>
      </w:r>
      <w:r>
        <w:rPr>
          <w:rFonts w:ascii="Traditional Arabic" w:eastAsia="Times New Roman" w:hAnsi="Traditional Arabic" w:cs="Traditional Arabic"/>
          <w:b/>
          <w:bCs/>
          <w:sz w:val="28"/>
          <w:szCs w:val="28"/>
          <w:rtl/>
          <w:lang w:eastAsia="fr-FR"/>
        </w:rPr>
        <w:t xml:space="preserve">) توزيع أفراد العينة حسب </w:t>
      </w:r>
      <w:r>
        <w:rPr>
          <w:rFonts w:ascii="Traditional Arabic" w:eastAsia="Times New Roman" w:hAnsi="Traditional Arabic" w:cs="Traditional Arabic" w:hint="cs"/>
          <w:b/>
          <w:bCs/>
          <w:sz w:val="28"/>
          <w:szCs w:val="28"/>
          <w:rtl/>
          <w:lang w:eastAsia="fr-FR"/>
        </w:rPr>
        <w:t>المؤهل العلمي</w:t>
      </w:r>
    </w:p>
    <w:tbl>
      <w:tblPr>
        <w:bidiVisual/>
        <w:tblW w:w="8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3"/>
        <w:gridCol w:w="863"/>
        <w:gridCol w:w="5171"/>
      </w:tblGrid>
      <w:tr w:rsidR="00D02D7E" w14:paraId="1AE8274D" w14:textId="77777777">
        <w:tc>
          <w:tcPr>
            <w:tcW w:w="2483" w:type="dxa"/>
          </w:tcPr>
          <w:p w14:paraId="49AC7231"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sz w:val="32"/>
                <w:szCs w:val="32"/>
                <w:rtl/>
                <w:lang w:eastAsia="fr-FR"/>
              </w:rPr>
              <w:t>سنوات الخبرة</w:t>
            </w:r>
          </w:p>
        </w:tc>
        <w:tc>
          <w:tcPr>
            <w:tcW w:w="0" w:type="auto"/>
          </w:tcPr>
          <w:p w14:paraId="77A5A634"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sz w:val="32"/>
                <w:szCs w:val="32"/>
                <w:rtl/>
                <w:lang w:eastAsia="fr-FR"/>
              </w:rPr>
              <w:t>التكرار</w:t>
            </w:r>
          </w:p>
        </w:tc>
        <w:tc>
          <w:tcPr>
            <w:tcW w:w="5171" w:type="dxa"/>
          </w:tcPr>
          <w:p w14:paraId="28E60204"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sz w:val="32"/>
                <w:szCs w:val="32"/>
                <w:rtl/>
                <w:lang w:eastAsia="fr-FR"/>
              </w:rPr>
              <w:t>النسبة المئوية</w:t>
            </w:r>
          </w:p>
        </w:tc>
      </w:tr>
      <w:tr w:rsidR="00D02D7E" w14:paraId="46B72869" w14:textId="77777777">
        <w:tc>
          <w:tcPr>
            <w:tcW w:w="2483" w:type="dxa"/>
          </w:tcPr>
          <w:p w14:paraId="57387243"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hint="cs"/>
                <w:sz w:val="32"/>
                <w:szCs w:val="32"/>
                <w:rtl/>
                <w:lang w:eastAsia="fr-FR"/>
              </w:rPr>
              <w:t>ثانوي</w:t>
            </w:r>
          </w:p>
        </w:tc>
        <w:tc>
          <w:tcPr>
            <w:tcW w:w="0" w:type="auto"/>
          </w:tcPr>
          <w:p w14:paraId="2B846482" w14:textId="77777777" w:rsidR="00D02D7E" w:rsidRDefault="00973AE0">
            <w:pPr>
              <w:rPr>
                <w:rFonts w:ascii="Traditional Arabic" w:eastAsia="Times New Roman" w:hAnsi="Traditional Arabic" w:cs="Traditional Arabic"/>
                <w:sz w:val="32"/>
                <w:szCs w:val="32"/>
                <w:rtl/>
                <w:lang w:eastAsia="fr-FR" w:bidi="ar-DZ"/>
              </w:rPr>
            </w:pPr>
            <w:r>
              <w:rPr>
                <w:rFonts w:ascii="Traditional Arabic" w:eastAsia="Times New Roman" w:hAnsi="Traditional Arabic" w:cs="Traditional Arabic" w:hint="cs"/>
                <w:sz w:val="32"/>
                <w:szCs w:val="32"/>
                <w:rtl/>
                <w:lang w:eastAsia="fr-FR" w:bidi="ar-DZ"/>
              </w:rPr>
              <w:t>1</w:t>
            </w:r>
          </w:p>
        </w:tc>
        <w:tc>
          <w:tcPr>
            <w:tcW w:w="5171" w:type="dxa"/>
          </w:tcPr>
          <w:p w14:paraId="1110A5D9"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sz w:val="32"/>
                <w:szCs w:val="32"/>
                <w:lang w:eastAsia="fr-FR"/>
              </w:rPr>
              <w:t>%</w:t>
            </w:r>
            <w:r>
              <w:rPr>
                <w:rFonts w:ascii="Traditional Arabic" w:eastAsia="Times New Roman" w:hAnsi="Traditional Arabic" w:cs="Traditional Arabic" w:hint="cs"/>
                <w:sz w:val="32"/>
                <w:szCs w:val="32"/>
                <w:rtl/>
                <w:lang w:eastAsia="fr-FR"/>
              </w:rPr>
              <w:t>3.1</w:t>
            </w:r>
          </w:p>
        </w:tc>
      </w:tr>
      <w:tr w:rsidR="00D02D7E" w14:paraId="775498A2" w14:textId="77777777">
        <w:tc>
          <w:tcPr>
            <w:tcW w:w="2483" w:type="dxa"/>
          </w:tcPr>
          <w:p w14:paraId="7B960EEB"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hint="cs"/>
                <w:sz w:val="32"/>
                <w:szCs w:val="32"/>
                <w:rtl/>
                <w:lang w:eastAsia="fr-FR"/>
              </w:rPr>
              <w:t>تكوين مهني</w:t>
            </w:r>
          </w:p>
        </w:tc>
        <w:tc>
          <w:tcPr>
            <w:tcW w:w="0" w:type="auto"/>
          </w:tcPr>
          <w:p w14:paraId="46C75837"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hint="cs"/>
                <w:sz w:val="32"/>
                <w:szCs w:val="32"/>
                <w:rtl/>
                <w:lang w:eastAsia="fr-FR"/>
              </w:rPr>
              <w:t>13</w:t>
            </w:r>
          </w:p>
        </w:tc>
        <w:tc>
          <w:tcPr>
            <w:tcW w:w="5171" w:type="dxa"/>
          </w:tcPr>
          <w:p w14:paraId="688FFFC8" w14:textId="77777777" w:rsidR="00D02D7E" w:rsidRDefault="00973AE0">
            <w:pPr>
              <w:rPr>
                <w:rFonts w:ascii="Traditional Arabic" w:eastAsia="Times New Roman" w:hAnsi="Traditional Arabic" w:cs="Traditional Arabic"/>
                <w:sz w:val="32"/>
                <w:szCs w:val="32"/>
                <w:rtl/>
                <w:lang w:eastAsia="fr-FR" w:bidi="ar-DZ"/>
              </w:rPr>
            </w:pPr>
            <w:r>
              <w:rPr>
                <w:rFonts w:ascii="Traditional Arabic" w:eastAsia="Times New Roman" w:hAnsi="Traditional Arabic" w:cs="Traditional Arabic"/>
                <w:sz w:val="32"/>
                <w:szCs w:val="32"/>
                <w:lang w:eastAsia="fr-FR"/>
              </w:rPr>
              <w:t>%40.6</w:t>
            </w:r>
          </w:p>
        </w:tc>
      </w:tr>
      <w:tr w:rsidR="00D02D7E" w14:paraId="71DF4E54" w14:textId="77777777">
        <w:tc>
          <w:tcPr>
            <w:tcW w:w="2483" w:type="dxa"/>
          </w:tcPr>
          <w:p w14:paraId="03707E29"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hint="cs"/>
                <w:sz w:val="32"/>
                <w:szCs w:val="32"/>
                <w:rtl/>
                <w:lang w:eastAsia="fr-FR"/>
              </w:rPr>
              <w:lastRenderedPageBreak/>
              <w:t>تقني سامي</w:t>
            </w:r>
          </w:p>
        </w:tc>
        <w:tc>
          <w:tcPr>
            <w:tcW w:w="0" w:type="auto"/>
          </w:tcPr>
          <w:p w14:paraId="0DA48F63"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hint="cs"/>
                <w:sz w:val="32"/>
                <w:szCs w:val="32"/>
                <w:rtl/>
                <w:lang w:eastAsia="fr-FR"/>
              </w:rPr>
              <w:t>13</w:t>
            </w:r>
          </w:p>
        </w:tc>
        <w:tc>
          <w:tcPr>
            <w:tcW w:w="5171" w:type="dxa"/>
          </w:tcPr>
          <w:p w14:paraId="7D1D8E0C"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sz w:val="32"/>
                <w:szCs w:val="32"/>
                <w:lang w:eastAsia="fr-FR"/>
              </w:rPr>
              <w:t>%40.6</w:t>
            </w:r>
          </w:p>
        </w:tc>
      </w:tr>
      <w:tr w:rsidR="00D02D7E" w14:paraId="064B4ABB" w14:textId="77777777">
        <w:tc>
          <w:tcPr>
            <w:tcW w:w="2483" w:type="dxa"/>
          </w:tcPr>
          <w:p w14:paraId="1ECCE2FB" w14:textId="77777777" w:rsidR="00D02D7E" w:rsidRDefault="00973AE0">
            <w:pPr>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ليسانس</w:t>
            </w:r>
          </w:p>
        </w:tc>
        <w:tc>
          <w:tcPr>
            <w:tcW w:w="0" w:type="auto"/>
          </w:tcPr>
          <w:p w14:paraId="352C7167" w14:textId="77777777" w:rsidR="00D02D7E" w:rsidRDefault="00973AE0">
            <w:pPr>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5</w:t>
            </w:r>
          </w:p>
        </w:tc>
        <w:tc>
          <w:tcPr>
            <w:tcW w:w="5171" w:type="dxa"/>
          </w:tcPr>
          <w:p w14:paraId="05075B6E"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sz w:val="32"/>
                <w:szCs w:val="32"/>
                <w:lang w:eastAsia="fr-FR"/>
              </w:rPr>
              <w:t>%15.6</w:t>
            </w:r>
          </w:p>
        </w:tc>
      </w:tr>
      <w:tr w:rsidR="00D02D7E" w14:paraId="4EEB50A6" w14:textId="77777777">
        <w:tc>
          <w:tcPr>
            <w:tcW w:w="2483" w:type="dxa"/>
          </w:tcPr>
          <w:p w14:paraId="117E8B27" w14:textId="77777777" w:rsidR="00D02D7E" w:rsidRDefault="00973AE0">
            <w:pPr>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المجموع</w:t>
            </w:r>
          </w:p>
        </w:tc>
        <w:tc>
          <w:tcPr>
            <w:tcW w:w="0" w:type="auto"/>
          </w:tcPr>
          <w:p w14:paraId="3EAD18E1" w14:textId="0CB49810" w:rsidR="00D02D7E" w:rsidRDefault="009928FF">
            <w:pPr>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32</w:t>
            </w:r>
          </w:p>
        </w:tc>
        <w:tc>
          <w:tcPr>
            <w:tcW w:w="5171" w:type="dxa"/>
          </w:tcPr>
          <w:p w14:paraId="11A0550B"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sz w:val="32"/>
                <w:szCs w:val="32"/>
                <w:lang w:eastAsia="fr-FR"/>
              </w:rPr>
              <w:t>%100.0</w:t>
            </w:r>
          </w:p>
        </w:tc>
      </w:tr>
    </w:tbl>
    <w:p w14:paraId="3481DF59" w14:textId="77777777" w:rsidR="00D02D7E" w:rsidRDefault="00973AE0">
      <w:pPr>
        <w:tabs>
          <w:tab w:val="left" w:pos="9356"/>
        </w:tabs>
        <w:jc w:val="both"/>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bidi="ar-DZ"/>
        </w:rPr>
        <w:t xml:space="preserve">               </w:t>
      </w:r>
      <w:r>
        <w:rPr>
          <w:rFonts w:ascii="Traditional Arabic" w:eastAsia="Times New Roman" w:hAnsi="Traditional Arabic" w:cs="Traditional Arabic"/>
          <w:b/>
          <w:bCs/>
          <w:sz w:val="32"/>
          <w:szCs w:val="32"/>
          <w:rtl/>
          <w:lang w:eastAsia="fr-FR"/>
        </w:rPr>
        <w:t xml:space="preserve">المصدر: من </w:t>
      </w:r>
      <w:r>
        <w:rPr>
          <w:rFonts w:ascii="Traditional Arabic" w:eastAsia="Times New Roman" w:hAnsi="Traditional Arabic" w:cs="Traditional Arabic" w:hint="cs"/>
          <w:b/>
          <w:bCs/>
          <w:sz w:val="32"/>
          <w:szCs w:val="32"/>
          <w:rtl/>
          <w:lang w:eastAsia="fr-FR"/>
        </w:rPr>
        <w:t>إعداد الطالب باعتماد</w:t>
      </w:r>
      <w:r>
        <w:rPr>
          <w:rFonts w:ascii="Traditional Arabic" w:eastAsia="Times New Roman" w:hAnsi="Traditional Arabic" w:cs="Traditional Arabic"/>
          <w:b/>
          <w:bCs/>
          <w:sz w:val="32"/>
          <w:szCs w:val="32"/>
          <w:rtl/>
          <w:lang w:eastAsia="fr-FR"/>
        </w:rPr>
        <w:t xml:space="preserve"> على برنامج </w:t>
      </w:r>
      <w:r>
        <w:rPr>
          <w:rFonts w:ascii="Traditional Arabic" w:eastAsia="Times New Roman" w:hAnsi="Traditional Arabic" w:cs="Traditional Arabic"/>
          <w:b/>
          <w:bCs/>
          <w:sz w:val="32"/>
          <w:szCs w:val="32"/>
          <w:lang w:eastAsia="fr-FR"/>
        </w:rPr>
        <w:t>SPSS26</w:t>
      </w:r>
    </w:p>
    <w:p w14:paraId="75623A83" w14:textId="77777777" w:rsidR="00D02D7E" w:rsidRDefault="00973AE0">
      <w:pPr>
        <w:tabs>
          <w:tab w:val="left" w:pos="1571"/>
        </w:tabs>
        <w:rPr>
          <w:rFonts w:ascii="Simplified Arabic" w:hAnsi="Simplified Arabic" w:cs="Simplified Arabic"/>
          <w:b/>
          <w:bCs/>
          <w:sz w:val="28"/>
          <w:szCs w:val="28"/>
          <w:rtl/>
          <w:lang w:val="fr-FR" w:bidi="ar-DZ"/>
        </w:rPr>
      </w:pPr>
      <w:r>
        <w:rPr>
          <w:rFonts w:ascii="Simplified Arabic" w:hAnsi="Simplified Arabic" w:cs="Simplified Arabic"/>
          <w:b/>
          <w:bCs/>
          <w:sz w:val="28"/>
          <w:szCs w:val="28"/>
          <w:rtl/>
        </w:rPr>
        <w:t>الشكل البياني رقم</w:t>
      </w:r>
      <w:r>
        <w:rPr>
          <w:rFonts w:ascii="Simplified Arabic" w:hAnsi="Simplified Arabic" w:cs="Simplified Arabic" w:hint="cs"/>
          <w:b/>
          <w:bCs/>
          <w:sz w:val="28"/>
          <w:szCs w:val="28"/>
          <w:rtl/>
        </w:rPr>
        <w:t xml:space="preserve"> 1_3</w:t>
      </w:r>
      <w:r>
        <w:rPr>
          <w:rFonts w:ascii="Simplified Arabic" w:hAnsi="Simplified Arabic" w:cs="Simplified Arabic"/>
          <w:b/>
          <w:bCs/>
          <w:sz w:val="28"/>
          <w:szCs w:val="28"/>
          <w:rtl/>
        </w:rPr>
        <w:t> </w:t>
      </w:r>
      <w:r>
        <w:rPr>
          <w:rFonts w:ascii="Simplified Arabic" w:hAnsi="Simplified Arabic" w:cs="Simplified Arabic"/>
          <w:b/>
          <w:bCs/>
          <w:sz w:val="28"/>
          <w:szCs w:val="28"/>
          <w:lang w:val="fr-FR"/>
        </w:rPr>
        <w:t>:</w:t>
      </w:r>
      <w:r>
        <w:rPr>
          <w:rFonts w:ascii="Simplified Arabic" w:hAnsi="Simplified Arabic" w:cs="Simplified Arabic"/>
          <w:b/>
          <w:bCs/>
          <w:sz w:val="28"/>
          <w:szCs w:val="28"/>
          <w:rtl/>
        </w:rPr>
        <w:t>يوضح توزيع أفراد عينة الدراسة حسب متغير المؤهل العلمي</w:t>
      </w:r>
    </w:p>
    <w:p w14:paraId="546BA3FB" w14:textId="77777777" w:rsidR="00D02D7E" w:rsidRDefault="00973AE0">
      <w:pPr>
        <w:autoSpaceDE w:val="0"/>
        <w:autoSpaceDN w:val="0"/>
        <w:bidi w:val="0"/>
        <w:adjustRightInd w:val="0"/>
        <w:spacing w:after="0" w:line="240" w:lineRule="auto"/>
        <w:jc w:val="right"/>
        <w:rPr>
          <w:rFonts w:ascii="Times New Roman" w:hAnsi="Times New Roman" w:cs="Times New Roman"/>
          <w:sz w:val="24"/>
          <w:szCs w:val="24"/>
          <w:lang w:val="fr-FR"/>
        </w:rPr>
      </w:pPr>
      <w:r>
        <w:rPr>
          <w:rFonts w:ascii="Times New Roman" w:hAnsi="Times New Roman" w:cs="Times New Roman"/>
          <w:noProof/>
          <w:sz w:val="24"/>
          <w:szCs w:val="24"/>
        </w:rPr>
        <w:drawing>
          <wp:inline distT="0" distB="0" distL="0" distR="0" wp14:anchorId="2AD617B0" wp14:editId="725785A3">
            <wp:extent cx="4799330" cy="2825750"/>
            <wp:effectExtent l="19050" t="0" r="90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a:picLocks noChangeAspect="1" noChangeArrowheads="1"/>
                    </pic:cNvPicPr>
                  </pic:nvPicPr>
                  <pic:blipFill>
                    <a:blip r:embed="rId39"/>
                    <a:srcRect/>
                    <a:stretch>
                      <a:fillRect/>
                    </a:stretch>
                  </pic:blipFill>
                  <pic:spPr>
                    <a:xfrm>
                      <a:off x="0" y="0"/>
                      <a:ext cx="4801502" cy="2826814"/>
                    </a:xfrm>
                    <a:prstGeom prst="rect">
                      <a:avLst/>
                    </a:prstGeom>
                    <a:noFill/>
                    <a:ln w="9525">
                      <a:noFill/>
                      <a:miter lim="800000"/>
                      <a:headEnd/>
                      <a:tailEnd/>
                    </a:ln>
                  </pic:spPr>
                </pic:pic>
              </a:graphicData>
            </a:graphic>
          </wp:inline>
        </w:drawing>
      </w:r>
    </w:p>
    <w:p w14:paraId="407EBFB5" w14:textId="77777777" w:rsidR="00D02D7E" w:rsidRDefault="00973AE0">
      <w:pPr>
        <w:spacing w:after="0" w:line="240" w:lineRule="auto"/>
        <w:rPr>
          <w:rFonts w:ascii="Traditional Arabic" w:eastAsia="Times New Roman" w:hAnsi="Traditional Arabic" w:cs="Traditional Arabic"/>
          <w:b/>
          <w:bCs/>
          <w:sz w:val="32"/>
          <w:szCs w:val="32"/>
          <w:rtl/>
          <w:lang w:eastAsia="fr-FR" w:bidi="ar-DZ"/>
        </w:rPr>
      </w:pPr>
      <w:r>
        <w:rPr>
          <w:rFonts w:ascii="Traditional Arabic" w:eastAsia="Times New Roman" w:hAnsi="Traditional Arabic" w:cs="Traditional Arabic" w:hint="cs"/>
          <w:b/>
          <w:bCs/>
          <w:sz w:val="32"/>
          <w:szCs w:val="32"/>
          <w:rtl/>
          <w:lang w:eastAsia="fr-FR" w:bidi="ar-DZ"/>
        </w:rPr>
        <w:t xml:space="preserve">                  </w:t>
      </w:r>
      <w:r>
        <w:rPr>
          <w:rFonts w:ascii="Traditional Arabic" w:eastAsia="Times New Roman" w:hAnsi="Traditional Arabic" w:cs="Traditional Arabic"/>
          <w:b/>
          <w:bCs/>
          <w:sz w:val="32"/>
          <w:szCs w:val="32"/>
          <w:rtl/>
          <w:lang w:eastAsia="fr-FR"/>
        </w:rPr>
        <w:t xml:space="preserve">المصدر: من إعداد </w:t>
      </w:r>
      <w:r>
        <w:rPr>
          <w:rFonts w:ascii="Traditional Arabic" w:eastAsia="Times New Roman" w:hAnsi="Traditional Arabic" w:cs="Traditional Arabic" w:hint="cs"/>
          <w:b/>
          <w:bCs/>
          <w:sz w:val="32"/>
          <w:szCs w:val="32"/>
          <w:rtl/>
          <w:lang w:eastAsia="fr-FR"/>
        </w:rPr>
        <w:t>الطالب</w:t>
      </w:r>
      <w:r>
        <w:rPr>
          <w:rFonts w:ascii="Traditional Arabic" w:eastAsia="Times New Roman" w:hAnsi="Traditional Arabic" w:cs="Traditional Arabic"/>
          <w:b/>
          <w:bCs/>
          <w:sz w:val="32"/>
          <w:szCs w:val="32"/>
          <w:rtl/>
          <w:lang w:eastAsia="fr-FR"/>
        </w:rPr>
        <w:t xml:space="preserve"> بالاعتماد على برنامج </w:t>
      </w:r>
      <w:r>
        <w:rPr>
          <w:rFonts w:ascii="Traditional Arabic" w:eastAsia="Times New Roman" w:hAnsi="Traditional Arabic" w:cs="Traditional Arabic"/>
          <w:b/>
          <w:bCs/>
          <w:sz w:val="32"/>
          <w:szCs w:val="32"/>
          <w:lang w:eastAsia="fr-FR"/>
        </w:rPr>
        <w:t>SPSS26</w:t>
      </w:r>
    </w:p>
    <w:p w14:paraId="598D4F54" w14:textId="77777777" w:rsidR="00D02D7E" w:rsidRDefault="00973AE0">
      <w:pPr>
        <w:tabs>
          <w:tab w:val="left" w:pos="9356"/>
        </w:tabs>
        <w:spacing w:after="0"/>
        <w:jc w:val="both"/>
        <w:rPr>
          <w:rFonts w:ascii="Simplified Arabic" w:hAnsi="Simplified Arabic" w:cs="Simplified Arabic"/>
          <w:sz w:val="40"/>
          <w:szCs w:val="40"/>
          <w:rtl/>
        </w:rPr>
      </w:pPr>
      <w:r>
        <w:rPr>
          <w:rFonts w:ascii="Simplified Arabic" w:hAnsi="Simplified Arabic" w:cs="Simplified Arabic"/>
          <w:sz w:val="28"/>
          <w:szCs w:val="28"/>
          <w:rtl/>
        </w:rPr>
        <w:t>يتبين من خلال معطيات الجدول رقم (0</w:t>
      </w:r>
      <w:r>
        <w:rPr>
          <w:rFonts w:ascii="Simplified Arabic" w:hAnsi="Simplified Arabic" w:cs="Simplified Arabic" w:hint="cs"/>
          <w:sz w:val="28"/>
          <w:szCs w:val="28"/>
          <w:rtl/>
        </w:rPr>
        <w:t>7</w:t>
      </w:r>
      <w:r>
        <w:rPr>
          <w:rFonts w:ascii="Simplified Arabic" w:hAnsi="Simplified Arabic" w:cs="Simplified Arabic"/>
          <w:sz w:val="28"/>
          <w:szCs w:val="28"/>
          <w:rtl/>
        </w:rPr>
        <w:t xml:space="preserve">) الذي يوضح توزيع أفراد عينة الدراسة حسب متغير </w:t>
      </w:r>
      <w:r>
        <w:rPr>
          <w:rFonts w:ascii="Simplified Arabic" w:hAnsi="Simplified Arabic" w:cs="Simplified Arabic"/>
          <w:b/>
          <w:bCs/>
          <w:sz w:val="28"/>
          <w:szCs w:val="28"/>
          <w:rtl/>
        </w:rPr>
        <w:t>المؤهل العلمي</w:t>
      </w:r>
      <w:r>
        <w:rPr>
          <w:rFonts w:ascii="Simplified Arabic" w:hAnsi="Simplified Arabic" w:cs="Simplified Arabic"/>
          <w:sz w:val="28"/>
          <w:szCs w:val="28"/>
          <w:rtl/>
        </w:rPr>
        <w:t xml:space="preserve">، أن فئتي </w:t>
      </w:r>
      <w:r>
        <w:rPr>
          <w:rFonts w:ascii="Simplified Arabic" w:hAnsi="Simplified Arabic" w:cs="Simplified Arabic"/>
          <w:b/>
          <w:bCs/>
          <w:sz w:val="28"/>
          <w:szCs w:val="28"/>
        </w:rPr>
        <w:t>"</w:t>
      </w:r>
      <w:r>
        <w:rPr>
          <w:rFonts w:ascii="Simplified Arabic" w:hAnsi="Simplified Arabic" w:cs="Simplified Arabic"/>
          <w:b/>
          <w:bCs/>
          <w:sz w:val="28"/>
          <w:szCs w:val="28"/>
          <w:rtl/>
        </w:rPr>
        <w:t>تكوين مهني</w:t>
      </w:r>
      <w:r>
        <w:rPr>
          <w:rFonts w:ascii="Simplified Arabic" w:hAnsi="Simplified Arabic" w:cs="Simplified Arabic"/>
          <w:b/>
          <w:bCs/>
          <w:sz w:val="28"/>
          <w:szCs w:val="28"/>
        </w:rPr>
        <w:t>"</w:t>
      </w:r>
      <w:r>
        <w:rPr>
          <w:rFonts w:ascii="Simplified Arabic" w:hAnsi="Simplified Arabic" w:cs="Simplified Arabic"/>
          <w:sz w:val="28"/>
          <w:szCs w:val="28"/>
          <w:rtl/>
        </w:rPr>
        <w:t xml:space="preserve">و"تقني سامي" تحتلان الصدارة مناصفةً بأعلى تكرار داخل العينة، بواقع </w:t>
      </w:r>
      <w:r>
        <w:rPr>
          <w:rFonts w:ascii="Simplified Arabic" w:hAnsi="Simplified Arabic" w:cs="Simplified Arabic"/>
          <w:b/>
          <w:bCs/>
          <w:sz w:val="28"/>
          <w:szCs w:val="28"/>
        </w:rPr>
        <w:t xml:space="preserve">13 </w:t>
      </w:r>
      <w:r>
        <w:rPr>
          <w:rFonts w:ascii="Simplified Arabic" w:hAnsi="Simplified Arabic" w:cs="Simplified Arabic"/>
          <w:b/>
          <w:bCs/>
          <w:sz w:val="28"/>
          <w:szCs w:val="28"/>
          <w:rtl/>
        </w:rPr>
        <w:t>موظفاً</w:t>
      </w:r>
      <w:r>
        <w:rPr>
          <w:rFonts w:ascii="Simplified Arabic" w:hAnsi="Simplified Arabic" w:cs="Simplified Arabic"/>
          <w:sz w:val="28"/>
          <w:szCs w:val="28"/>
          <w:rtl/>
        </w:rPr>
        <w:t xml:space="preserve"> لكل فئة وبنسبة مئوية بلغت </w:t>
      </w:r>
      <w:r>
        <w:rPr>
          <w:rFonts w:ascii="Simplified Arabic" w:hAnsi="Simplified Arabic" w:cs="Simplified Arabic"/>
          <w:b/>
          <w:bCs/>
          <w:sz w:val="28"/>
          <w:szCs w:val="28"/>
        </w:rPr>
        <w:t>40.6%</w:t>
      </w:r>
      <w:r>
        <w:rPr>
          <w:rFonts w:ascii="Simplified Arabic" w:hAnsi="Simplified Arabic" w:cs="Simplified Arabic"/>
          <w:sz w:val="28"/>
          <w:szCs w:val="28"/>
          <w:rtl/>
        </w:rPr>
        <w:t xml:space="preserve">لكل منهما (أي بإجمالي يمثل </w:t>
      </w:r>
      <w:r>
        <w:rPr>
          <w:rFonts w:ascii="Simplified Arabic" w:hAnsi="Simplified Arabic" w:cs="Simplified Arabic"/>
          <w:b/>
          <w:bCs/>
          <w:sz w:val="28"/>
          <w:szCs w:val="28"/>
        </w:rPr>
        <w:t>81.2%</w:t>
      </w:r>
      <w:r>
        <w:rPr>
          <w:rFonts w:ascii="Simplified Arabic" w:hAnsi="Simplified Arabic" w:cs="Simplified Arabic"/>
          <w:sz w:val="28"/>
          <w:szCs w:val="28"/>
          <w:rtl/>
        </w:rPr>
        <w:t>من كتل العينة)</w:t>
      </w:r>
      <w:r>
        <w:rPr>
          <w:rFonts w:ascii="Simplified Arabic" w:hAnsi="Simplified Arabic" w:cs="Simplified Arabic" w:hint="cs"/>
          <w:sz w:val="28"/>
          <w:szCs w:val="28"/>
          <w:rtl/>
        </w:rPr>
        <w:t>،</w:t>
      </w:r>
      <w:r>
        <w:rPr>
          <w:rFonts w:ascii="Simplified Arabic" w:hAnsi="Simplified Arabic" w:cs="Simplified Arabic"/>
          <w:sz w:val="28"/>
          <w:szCs w:val="28"/>
          <w:rtl/>
        </w:rPr>
        <w:t xml:space="preserve"> تليها في المرتبة الثانية فئة حاملي شهادة </w:t>
      </w:r>
      <w:r>
        <w:rPr>
          <w:rFonts w:ascii="Simplified Arabic" w:hAnsi="Simplified Arabic" w:cs="Simplified Arabic"/>
          <w:b/>
          <w:bCs/>
          <w:sz w:val="28"/>
          <w:szCs w:val="28"/>
        </w:rPr>
        <w:t>"</w:t>
      </w:r>
      <w:r>
        <w:rPr>
          <w:rFonts w:ascii="Simplified Arabic" w:hAnsi="Simplified Arabic" w:cs="Simplified Arabic"/>
          <w:b/>
          <w:bCs/>
          <w:sz w:val="28"/>
          <w:szCs w:val="28"/>
          <w:rtl/>
        </w:rPr>
        <w:t>الليسانس</w:t>
      </w:r>
      <w:r>
        <w:rPr>
          <w:rFonts w:ascii="Simplified Arabic" w:hAnsi="Simplified Arabic" w:cs="Simplified Arabic"/>
          <w:b/>
          <w:bCs/>
          <w:sz w:val="28"/>
          <w:szCs w:val="28"/>
        </w:rPr>
        <w:t>"</w:t>
      </w:r>
      <w:r>
        <w:rPr>
          <w:rFonts w:ascii="Simplified Arabic" w:hAnsi="Simplified Arabic" w:cs="Simplified Arabic"/>
          <w:sz w:val="28"/>
          <w:szCs w:val="28"/>
          <w:rtl/>
        </w:rPr>
        <w:t xml:space="preserve">بتكرار قدره </w:t>
      </w:r>
      <w:r>
        <w:rPr>
          <w:rFonts w:ascii="Simplified Arabic" w:hAnsi="Simplified Arabic" w:cs="Simplified Arabic"/>
          <w:b/>
          <w:bCs/>
          <w:sz w:val="28"/>
          <w:szCs w:val="28"/>
        </w:rPr>
        <w:t>5</w:t>
      </w:r>
      <w:r>
        <w:rPr>
          <w:rFonts w:ascii="Simplified Arabic" w:hAnsi="Simplified Arabic" w:cs="Simplified Arabic"/>
          <w:b/>
          <w:bCs/>
          <w:sz w:val="28"/>
          <w:szCs w:val="28"/>
          <w:rtl/>
        </w:rPr>
        <w:t>موظفين</w:t>
      </w:r>
      <w:r>
        <w:rPr>
          <w:rFonts w:ascii="Simplified Arabic" w:hAnsi="Simplified Arabic" w:cs="Simplified Arabic"/>
          <w:sz w:val="28"/>
          <w:szCs w:val="28"/>
          <w:rtl/>
        </w:rPr>
        <w:t xml:space="preserve"> ونسبة </w:t>
      </w:r>
      <w:r>
        <w:rPr>
          <w:rFonts w:ascii="Simplified Arabic" w:hAnsi="Simplified Arabic" w:cs="Simplified Arabic"/>
          <w:b/>
          <w:bCs/>
          <w:sz w:val="28"/>
          <w:szCs w:val="28"/>
        </w:rPr>
        <w:t>15.6%</w:t>
      </w:r>
      <w:r>
        <w:rPr>
          <w:rFonts w:ascii="Simplified Arabic" w:hAnsi="Simplified Arabic" w:cs="Simplified Arabic"/>
          <w:sz w:val="28"/>
          <w:szCs w:val="28"/>
          <w:rtl/>
        </w:rPr>
        <w:t xml:space="preserve">، في حين جاءت الفئة ذات المستوى </w:t>
      </w:r>
      <w:r>
        <w:rPr>
          <w:rFonts w:ascii="Simplified Arabic" w:hAnsi="Simplified Arabic" w:cs="Simplified Arabic"/>
          <w:b/>
          <w:bCs/>
          <w:sz w:val="28"/>
          <w:szCs w:val="28"/>
        </w:rPr>
        <w:t>"</w:t>
      </w:r>
      <w:r>
        <w:rPr>
          <w:rFonts w:ascii="Simplified Arabic" w:hAnsi="Simplified Arabic" w:cs="Simplified Arabic"/>
          <w:b/>
          <w:bCs/>
          <w:sz w:val="28"/>
          <w:szCs w:val="28"/>
          <w:rtl/>
        </w:rPr>
        <w:t>الثانوي</w:t>
      </w:r>
      <w:r>
        <w:rPr>
          <w:rFonts w:ascii="Simplified Arabic" w:hAnsi="Simplified Arabic" w:cs="Simplified Arabic"/>
          <w:b/>
          <w:bCs/>
          <w:sz w:val="28"/>
          <w:szCs w:val="28"/>
        </w:rPr>
        <w:t>"</w:t>
      </w:r>
      <w:r>
        <w:rPr>
          <w:rFonts w:ascii="Simplified Arabic" w:hAnsi="Simplified Arabic" w:cs="Simplified Arabic"/>
          <w:sz w:val="28"/>
          <w:szCs w:val="28"/>
          <w:rtl/>
        </w:rPr>
        <w:t xml:space="preserve">في المرتبة الأخيرة بتكرار واحد ونسبة ضئيلة بلغت </w:t>
      </w:r>
      <w:r>
        <w:rPr>
          <w:rFonts w:ascii="Simplified Arabic" w:hAnsi="Simplified Arabic" w:cs="Simplified Arabic"/>
          <w:b/>
          <w:bCs/>
          <w:sz w:val="28"/>
          <w:szCs w:val="28"/>
        </w:rPr>
        <w:t>3.1%</w:t>
      </w:r>
      <w:r>
        <w:rPr>
          <w:rFonts w:ascii="Simplified Arabic" w:hAnsi="Simplified Arabic" w:cs="Simplified Arabic"/>
          <w:sz w:val="28"/>
          <w:szCs w:val="28"/>
        </w:rPr>
        <w:t>.</w:t>
      </w:r>
    </w:p>
    <w:p w14:paraId="1D293BC9" w14:textId="77777777" w:rsidR="00D02D7E" w:rsidRDefault="00973AE0">
      <w:pPr>
        <w:spacing w:after="0" w:line="240" w:lineRule="auto"/>
        <w:jc w:val="both"/>
        <w:rPr>
          <w:rFonts w:ascii="Simplified Arabic" w:eastAsia="Times New Roman" w:hAnsi="Simplified Arabic" w:cs="Simplified Arabic"/>
          <w:sz w:val="28"/>
          <w:szCs w:val="28"/>
        </w:rPr>
      </w:pPr>
      <w:r>
        <w:rPr>
          <w:rFonts w:ascii="Simplified Arabic" w:eastAsia="Times New Roman" w:hAnsi="Simplified Arabic" w:cs="Simplified Arabic"/>
          <w:sz w:val="28"/>
          <w:szCs w:val="28"/>
          <w:rtl/>
        </w:rPr>
        <w:t>يُعزى الارتفاع الكبير لنسبة الموظفين الحائزين على شهادات "تكوين مهني" و"تقني سامي" إلى طبيعة التوظيف التقني والعملياتي في الشركة الجزائرية للكهرباء والغاز (سونلغاز) بولاية غرداية، والتي تعتمد في تسييرها اليومي وتوزيعها الميداني على الكفاءات التقنية والتنفيذية لإدارة الشبكات والمنظومات الإدارية المساعدة</w:t>
      </w:r>
      <w:r>
        <w:rPr>
          <w:rFonts w:ascii="Simplified Arabic" w:eastAsia="Times New Roman" w:hAnsi="Simplified Arabic" w:cs="Simplified Arabic"/>
          <w:sz w:val="28"/>
          <w:szCs w:val="28"/>
        </w:rPr>
        <w:t>.</w:t>
      </w:r>
    </w:p>
    <w:p w14:paraId="51E74192" w14:textId="77777777" w:rsidR="00D02D7E" w:rsidRDefault="00973AE0">
      <w:pPr>
        <w:spacing w:before="100" w:beforeAutospacing="1" w:after="100" w:afterAutospacing="1" w:line="240" w:lineRule="auto"/>
        <w:ind w:firstLine="720"/>
        <w:jc w:val="both"/>
        <w:rPr>
          <w:rFonts w:ascii="Simplified Arabic" w:eastAsia="Times New Roman" w:hAnsi="Simplified Arabic" w:cs="Simplified Arabic"/>
          <w:sz w:val="28"/>
          <w:szCs w:val="28"/>
        </w:rPr>
      </w:pPr>
      <w:r>
        <w:rPr>
          <w:rFonts w:ascii="Simplified Arabic" w:eastAsia="Times New Roman" w:hAnsi="Simplified Arabic" w:cs="Simplified Arabic"/>
          <w:sz w:val="28"/>
          <w:szCs w:val="28"/>
          <w:rtl/>
        </w:rPr>
        <w:t xml:space="preserve">وتخدم هذه النتيجة أهداف الدراسة بشكل مباشر؛ حيث إن حيازة الغالبية العظمى من العينة على مؤهلات علمية وتكوينية متخصصة (فوق الثانوية والجامعية) تعكس قدرة أفراد العينة على استيعاب </w:t>
      </w:r>
      <w:r>
        <w:rPr>
          <w:rFonts w:ascii="Simplified Arabic" w:eastAsia="Times New Roman" w:hAnsi="Simplified Arabic" w:cs="Simplified Arabic"/>
          <w:sz w:val="28"/>
          <w:szCs w:val="28"/>
          <w:rtl/>
        </w:rPr>
        <w:lastRenderedPageBreak/>
        <w:t xml:space="preserve">أدوات </w:t>
      </w:r>
      <w:r>
        <w:rPr>
          <w:rFonts w:ascii="Simplified Arabic" w:eastAsia="Times New Roman" w:hAnsi="Simplified Arabic" w:cs="Simplified Arabic"/>
          <w:b/>
          <w:bCs/>
          <w:sz w:val="28"/>
          <w:szCs w:val="28"/>
          <w:rtl/>
        </w:rPr>
        <w:t>البيئة الرقمية</w:t>
      </w:r>
      <w:r>
        <w:rPr>
          <w:rFonts w:ascii="Simplified Arabic" w:eastAsia="Times New Roman" w:hAnsi="Simplified Arabic" w:cs="Simplified Arabic"/>
          <w:sz w:val="28"/>
          <w:szCs w:val="28"/>
          <w:rtl/>
        </w:rPr>
        <w:t xml:space="preserve"> والتعامل مع برمجيات وأنظمة المؤسسة الحديثة، مما يسهم بشكل إيجابي في رفع كفاءتهم الأكاديمية والمهنية وسرعة التكيف مع الرقمنة</w:t>
      </w:r>
      <w:r>
        <w:rPr>
          <w:rFonts w:ascii="Simplified Arabic" w:eastAsia="Times New Roman" w:hAnsi="Simplified Arabic" w:cs="Simplified Arabic"/>
          <w:sz w:val="28"/>
          <w:szCs w:val="28"/>
        </w:rPr>
        <w:t>.</w:t>
      </w:r>
    </w:p>
    <w:bookmarkEnd w:id="1"/>
    <w:p w14:paraId="2FCB56AE" w14:textId="77777777" w:rsidR="00D02D7E" w:rsidRDefault="00973AE0">
      <w:pPr>
        <w:spacing w:after="0" w:line="240" w:lineRule="auto"/>
        <w:rPr>
          <w:rFonts w:ascii="Traditional Arabic" w:eastAsia="Times New Roman" w:hAnsi="Traditional Arabic" w:cs="Traditional Arabic"/>
          <w:b/>
          <w:bCs/>
          <w:sz w:val="32"/>
          <w:szCs w:val="32"/>
          <w:rtl/>
          <w:lang w:eastAsia="fr-FR" w:bidi="ar-DZ"/>
        </w:rPr>
      </w:pPr>
      <w:r>
        <w:rPr>
          <w:rFonts w:ascii="Traditional Arabic" w:eastAsia="Times New Roman" w:hAnsi="Traditional Arabic" w:cs="Traditional Arabic" w:hint="cs"/>
          <w:b/>
          <w:bCs/>
          <w:sz w:val="32"/>
          <w:szCs w:val="32"/>
          <w:rtl/>
          <w:lang w:eastAsia="fr-FR"/>
        </w:rPr>
        <w:t>رابعا</w:t>
      </w:r>
      <w:r>
        <w:rPr>
          <w:rFonts w:ascii="Traditional Arabic" w:eastAsia="Times New Roman" w:hAnsi="Traditional Arabic" w:cs="Traditional Arabic"/>
          <w:b/>
          <w:bCs/>
          <w:sz w:val="32"/>
          <w:szCs w:val="32"/>
          <w:rtl/>
          <w:lang w:eastAsia="fr-FR"/>
        </w:rPr>
        <w:t xml:space="preserve">: توزيع أفراد عينة الدراسة </w:t>
      </w:r>
      <w:r>
        <w:rPr>
          <w:rFonts w:ascii="Traditional Arabic" w:eastAsia="Times New Roman" w:hAnsi="Traditional Arabic" w:cs="Traditional Arabic" w:hint="cs"/>
          <w:b/>
          <w:bCs/>
          <w:sz w:val="32"/>
          <w:szCs w:val="32"/>
          <w:rtl/>
          <w:lang w:eastAsia="fr-FR"/>
        </w:rPr>
        <w:t>حسب الخبرة</w:t>
      </w:r>
    </w:p>
    <w:p w14:paraId="26C9267B" w14:textId="77777777" w:rsidR="00D02D7E" w:rsidRDefault="00973AE0">
      <w:pPr>
        <w:keepNext/>
        <w:keepLines/>
        <w:spacing w:after="0" w:line="240" w:lineRule="auto"/>
        <w:outlineLvl w:val="0"/>
        <w:rPr>
          <w:rFonts w:ascii="Traditional Arabic" w:eastAsia="Times New Roman" w:hAnsi="Traditional Arabic" w:cs="Traditional Arabic"/>
          <w:b/>
          <w:bCs/>
          <w:sz w:val="32"/>
          <w:szCs w:val="32"/>
          <w:lang w:eastAsia="fr-FR"/>
        </w:rPr>
      </w:pPr>
      <w:r>
        <w:rPr>
          <w:rFonts w:ascii="Traditional Arabic" w:eastAsia="Times New Roman" w:hAnsi="Traditional Arabic" w:cs="Traditional Arabic" w:hint="cs"/>
          <w:b/>
          <w:bCs/>
          <w:sz w:val="32"/>
          <w:szCs w:val="32"/>
          <w:rtl/>
          <w:lang w:eastAsia="fr-FR" w:bidi="ar-DZ"/>
        </w:rPr>
        <w:t xml:space="preserve">                      </w:t>
      </w:r>
      <w:r>
        <w:rPr>
          <w:rFonts w:ascii="Traditional Arabic" w:eastAsia="Times New Roman" w:hAnsi="Traditional Arabic" w:cs="Traditional Arabic"/>
          <w:b/>
          <w:bCs/>
          <w:sz w:val="32"/>
          <w:szCs w:val="32"/>
          <w:rtl/>
          <w:lang w:eastAsia="fr-FR"/>
        </w:rPr>
        <w:t>جدول: (</w:t>
      </w:r>
      <w:r>
        <w:rPr>
          <w:rFonts w:ascii="Traditional Arabic" w:eastAsia="Times New Roman" w:hAnsi="Traditional Arabic" w:cs="Traditional Arabic" w:hint="cs"/>
          <w:b/>
          <w:bCs/>
          <w:sz w:val="32"/>
          <w:szCs w:val="32"/>
          <w:rtl/>
          <w:lang w:eastAsia="fr-FR"/>
        </w:rPr>
        <w:t>08</w:t>
      </w:r>
      <w:r>
        <w:rPr>
          <w:rFonts w:ascii="Traditional Arabic" w:eastAsia="Times New Roman" w:hAnsi="Traditional Arabic" w:cs="Traditional Arabic"/>
          <w:b/>
          <w:bCs/>
          <w:sz w:val="32"/>
          <w:szCs w:val="32"/>
          <w:rtl/>
          <w:lang w:eastAsia="fr-FR"/>
        </w:rPr>
        <w:t xml:space="preserve">) توزيع أفراد العينة حسب </w:t>
      </w:r>
      <w:r>
        <w:rPr>
          <w:rFonts w:ascii="Traditional Arabic" w:eastAsia="Times New Roman" w:hAnsi="Traditional Arabic" w:cs="Traditional Arabic" w:hint="cs"/>
          <w:b/>
          <w:bCs/>
          <w:sz w:val="32"/>
          <w:szCs w:val="32"/>
          <w:rtl/>
          <w:lang w:eastAsia="fr-FR"/>
        </w:rPr>
        <w:t>سنوات الخبرة</w:t>
      </w:r>
    </w:p>
    <w:tbl>
      <w:tblPr>
        <w:bidiVisual/>
        <w:tblW w:w="8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9"/>
        <w:gridCol w:w="1518"/>
        <w:gridCol w:w="2592"/>
      </w:tblGrid>
      <w:tr w:rsidR="00D02D7E" w14:paraId="46AF5DCD" w14:textId="77777777">
        <w:trPr>
          <w:trHeight w:val="682"/>
        </w:trPr>
        <w:tc>
          <w:tcPr>
            <w:tcW w:w="4369" w:type="dxa"/>
          </w:tcPr>
          <w:p w14:paraId="0DD60B49"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sz w:val="32"/>
                <w:szCs w:val="32"/>
                <w:rtl/>
                <w:lang w:eastAsia="fr-FR"/>
              </w:rPr>
              <w:t>سنوات الخبرة</w:t>
            </w:r>
          </w:p>
        </w:tc>
        <w:tc>
          <w:tcPr>
            <w:tcW w:w="0" w:type="auto"/>
          </w:tcPr>
          <w:p w14:paraId="677BB7C0"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sz w:val="32"/>
                <w:szCs w:val="32"/>
                <w:rtl/>
                <w:lang w:eastAsia="fr-FR"/>
              </w:rPr>
              <w:t>التكرار</w:t>
            </w:r>
          </w:p>
        </w:tc>
        <w:tc>
          <w:tcPr>
            <w:tcW w:w="2592" w:type="dxa"/>
          </w:tcPr>
          <w:p w14:paraId="10451E7D"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sz w:val="32"/>
                <w:szCs w:val="32"/>
                <w:rtl/>
                <w:lang w:eastAsia="fr-FR"/>
              </w:rPr>
              <w:t>النسبة المئوية</w:t>
            </w:r>
          </w:p>
        </w:tc>
      </w:tr>
      <w:tr w:rsidR="00D02D7E" w14:paraId="4B440DEF" w14:textId="77777777">
        <w:trPr>
          <w:trHeight w:val="667"/>
        </w:trPr>
        <w:tc>
          <w:tcPr>
            <w:tcW w:w="4369" w:type="dxa"/>
          </w:tcPr>
          <w:p w14:paraId="50AE6ABF" w14:textId="77777777" w:rsidR="00D02D7E" w:rsidRDefault="00973AE0">
            <w:pPr>
              <w:rPr>
                <w:rFonts w:ascii="Traditional Arabic" w:eastAsia="Times New Roman" w:hAnsi="Traditional Arabic" w:cs="Traditional Arabic"/>
                <w:sz w:val="32"/>
                <w:szCs w:val="32"/>
                <w:rtl/>
                <w:lang w:eastAsia="fr-FR" w:bidi="ar-DZ"/>
              </w:rPr>
            </w:pPr>
            <w:r>
              <w:rPr>
                <w:rFonts w:hint="cs"/>
                <w:sz w:val="24"/>
                <w:szCs w:val="24"/>
                <w:rtl/>
                <w:lang w:bidi="ar-DZ"/>
              </w:rPr>
              <w:t>5 سنوات فاقل</w:t>
            </w:r>
          </w:p>
        </w:tc>
        <w:tc>
          <w:tcPr>
            <w:tcW w:w="0" w:type="auto"/>
          </w:tcPr>
          <w:p w14:paraId="4E420318" w14:textId="65AEBA23" w:rsidR="00D02D7E" w:rsidRDefault="009928FF">
            <w:pPr>
              <w:rPr>
                <w:rFonts w:ascii="Traditional Arabic" w:eastAsia="Times New Roman" w:hAnsi="Traditional Arabic" w:cs="Traditional Arabic"/>
                <w:sz w:val="32"/>
                <w:szCs w:val="32"/>
                <w:rtl/>
                <w:lang w:eastAsia="fr-FR" w:bidi="ar-DZ"/>
              </w:rPr>
            </w:pPr>
            <w:r>
              <w:rPr>
                <w:rFonts w:ascii="Traditional Arabic" w:eastAsia="Times New Roman" w:hAnsi="Traditional Arabic" w:cs="Traditional Arabic" w:hint="cs"/>
                <w:sz w:val="32"/>
                <w:szCs w:val="32"/>
                <w:rtl/>
                <w:lang w:eastAsia="fr-FR" w:bidi="ar-DZ"/>
              </w:rPr>
              <w:t>3</w:t>
            </w:r>
          </w:p>
        </w:tc>
        <w:tc>
          <w:tcPr>
            <w:tcW w:w="2592" w:type="dxa"/>
          </w:tcPr>
          <w:p w14:paraId="557D8429"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sz w:val="32"/>
                <w:szCs w:val="32"/>
                <w:lang w:eastAsia="fr-FR"/>
              </w:rPr>
              <w:t>%</w:t>
            </w:r>
            <w:r>
              <w:rPr>
                <w:rFonts w:ascii="Traditional Arabic" w:eastAsia="Times New Roman" w:hAnsi="Traditional Arabic" w:cs="Traditional Arabic" w:hint="cs"/>
                <w:sz w:val="32"/>
                <w:szCs w:val="32"/>
                <w:rtl/>
                <w:lang w:eastAsia="fr-FR"/>
              </w:rPr>
              <w:t>12.5</w:t>
            </w:r>
          </w:p>
        </w:tc>
      </w:tr>
      <w:tr w:rsidR="00D02D7E" w14:paraId="25088121" w14:textId="77777777">
        <w:trPr>
          <w:trHeight w:val="682"/>
        </w:trPr>
        <w:tc>
          <w:tcPr>
            <w:tcW w:w="4369" w:type="dxa"/>
          </w:tcPr>
          <w:p w14:paraId="0CD75907" w14:textId="77777777" w:rsidR="00D02D7E" w:rsidRDefault="00973AE0">
            <w:pPr>
              <w:rPr>
                <w:rFonts w:ascii="Traditional Arabic" w:eastAsia="Times New Roman" w:hAnsi="Traditional Arabic" w:cs="Traditional Arabic"/>
                <w:sz w:val="32"/>
                <w:szCs w:val="32"/>
                <w:lang w:eastAsia="fr-FR"/>
              </w:rPr>
            </w:pPr>
            <w:r>
              <w:rPr>
                <w:rFonts w:hint="cs"/>
                <w:sz w:val="24"/>
                <w:szCs w:val="24"/>
                <w:rtl/>
                <w:lang w:bidi="ar-DZ"/>
              </w:rPr>
              <w:t xml:space="preserve">من 5 الى 10 سنوات   </w:t>
            </w:r>
          </w:p>
        </w:tc>
        <w:tc>
          <w:tcPr>
            <w:tcW w:w="0" w:type="auto"/>
          </w:tcPr>
          <w:p w14:paraId="3C7F14CB"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hint="cs"/>
                <w:sz w:val="32"/>
                <w:szCs w:val="32"/>
                <w:rtl/>
                <w:lang w:eastAsia="fr-FR"/>
              </w:rPr>
              <w:t>11</w:t>
            </w:r>
          </w:p>
        </w:tc>
        <w:tc>
          <w:tcPr>
            <w:tcW w:w="2592" w:type="dxa"/>
          </w:tcPr>
          <w:p w14:paraId="724D92E0" w14:textId="77777777" w:rsidR="00D02D7E" w:rsidRDefault="00973AE0">
            <w:pPr>
              <w:rPr>
                <w:rFonts w:ascii="Traditional Arabic" w:eastAsia="Times New Roman" w:hAnsi="Traditional Arabic" w:cs="Traditional Arabic"/>
                <w:sz w:val="32"/>
                <w:szCs w:val="32"/>
                <w:rtl/>
                <w:lang w:eastAsia="fr-FR" w:bidi="ar-DZ"/>
              </w:rPr>
            </w:pPr>
            <w:r>
              <w:rPr>
                <w:rFonts w:ascii="Traditional Arabic" w:eastAsia="Times New Roman" w:hAnsi="Traditional Arabic" w:cs="Traditional Arabic"/>
                <w:sz w:val="32"/>
                <w:szCs w:val="32"/>
                <w:lang w:eastAsia="fr-FR"/>
              </w:rPr>
              <w:t>%</w:t>
            </w:r>
            <w:r>
              <w:rPr>
                <w:rFonts w:ascii="Traditional Arabic" w:eastAsia="Times New Roman" w:hAnsi="Traditional Arabic" w:cs="Traditional Arabic" w:hint="cs"/>
                <w:sz w:val="32"/>
                <w:szCs w:val="32"/>
                <w:rtl/>
                <w:lang w:eastAsia="fr-FR"/>
              </w:rPr>
              <w:t>34.5</w:t>
            </w:r>
          </w:p>
        </w:tc>
      </w:tr>
      <w:tr w:rsidR="00D02D7E" w14:paraId="524385AD" w14:textId="77777777">
        <w:trPr>
          <w:trHeight w:val="682"/>
        </w:trPr>
        <w:tc>
          <w:tcPr>
            <w:tcW w:w="4369" w:type="dxa"/>
          </w:tcPr>
          <w:p w14:paraId="524E9C3D" w14:textId="77777777" w:rsidR="00D02D7E" w:rsidRDefault="00973AE0">
            <w:pPr>
              <w:rPr>
                <w:rFonts w:ascii="Traditional Arabic" w:eastAsia="Times New Roman" w:hAnsi="Traditional Arabic" w:cs="Traditional Arabic"/>
                <w:sz w:val="32"/>
                <w:szCs w:val="32"/>
                <w:lang w:eastAsia="fr-FR"/>
              </w:rPr>
            </w:pPr>
            <w:r>
              <w:rPr>
                <w:rFonts w:hint="cs"/>
                <w:sz w:val="24"/>
                <w:szCs w:val="24"/>
                <w:rtl/>
                <w:lang w:bidi="ar-DZ"/>
              </w:rPr>
              <w:t>من 10 الى 20 سنة</w:t>
            </w:r>
          </w:p>
        </w:tc>
        <w:tc>
          <w:tcPr>
            <w:tcW w:w="0" w:type="auto"/>
          </w:tcPr>
          <w:p w14:paraId="2CCCB46A"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hint="cs"/>
                <w:sz w:val="32"/>
                <w:szCs w:val="32"/>
                <w:rtl/>
                <w:lang w:eastAsia="fr-FR"/>
              </w:rPr>
              <w:t>13</w:t>
            </w:r>
          </w:p>
        </w:tc>
        <w:tc>
          <w:tcPr>
            <w:tcW w:w="2592" w:type="dxa"/>
          </w:tcPr>
          <w:p w14:paraId="443221B2"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sz w:val="32"/>
                <w:szCs w:val="32"/>
                <w:lang w:eastAsia="fr-FR"/>
              </w:rPr>
              <w:t>%</w:t>
            </w:r>
            <w:r>
              <w:rPr>
                <w:rFonts w:ascii="Traditional Arabic" w:eastAsia="Times New Roman" w:hAnsi="Traditional Arabic" w:cs="Traditional Arabic" w:hint="cs"/>
                <w:sz w:val="32"/>
                <w:szCs w:val="32"/>
                <w:rtl/>
                <w:lang w:eastAsia="fr-FR"/>
              </w:rPr>
              <w:t>43.8</w:t>
            </w:r>
          </w:p>
        </w:tc>
      </w:tr>
      <w:tr w:rsidR="00D02D7E" w14:paraId="7C33F7B6" w14:textId="77777777">
        <w:trPr>
          <w:trHeight w:val="682"/>
        </w:trPr>
        <w:tc>
          <w:tcPr>
            <w:tcW w:w="4369" w:type="dxa"/>
          </w:tcPr>
          <w:p w14:paraId="036C19CA" w14:textId="77777777" w:rsidR="00D02D7E" w:rsidRDefault="00973AE0">
            <w:pPr>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أكثر من 20 سنة</w:t>
            </w:r>
          </w:p>
        </w:tc>
        <w:tc>
          <w:tcPr>
            <w:tcW w:w="0" w:type="auto"/>
          </w:tcPr>
          <w:p w14:paraId="652608FC" w14:textId="77777777" w:rsidR="00D02D7E" w:rsidRDefault="00973AE0">
            <w:pPr>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5</w:t>
            </w:r>
          </w:p>
        </w:tc>
        <w:tc>
          <w:tcPr>
            <w:tcW w:w="2592" w:type="dxa"/>
          </w:tcPr>
          <w:p w14:paraId="7F33AAFF"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sz w:val="32"/>
                <w:szCs w:val="32"/>
                <w:lang w:eastAsia="fr-FR"/>
              </w:rPr>
              <w:t>%</w:t>
            </w:r>
            <w:r>
              <w:rPr>
                <w:rFonts w:ascii="Traditional Arabic" w:eastAsia="Times New Roman" w:hAnsi="Traditional Arabic" w:cs="Traditional Arabic" w:hint="cs"/>
                <w:sz w:val="32"/>
                <w:szCs w:val="32"/>
                <w:rtl/>
                <w:lang w:eastAsia="fr-FR"/>
              </w:rPr>
              <w:t>9.4</w:t>
            </w:r>
          </w:p>
        </w:tc>
      </w:tr>
      <w:tr w:rsidR="00D02D7E" w14:paraId="291DA274" w14:textId="77777777">
        <w:trPr>
          <w:trHeight w:val="667"/>
        </w:trPr>
        <w:tc>
          <w:tcPr>
            <w:tcW w:w="4369" w:type="dxa"/>
          </w:tcPr>
          <w:p w14:paraId="70B303B7" w14:textId="77777777" w:rsidR="00D02D7E" w:rsidRDefault="00973AE0">
            <w:pPr>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المجموع</w:t>
            </w:r>
          </w:p>
        </w:tc>
        <w:tc>
          <w:tcPr>
            <w:tcW w:w="0" w:type="auto"/>
          </w:tcPr>
          <w:p w14:paraId="1EA27466" w14:textId="77777777" w:rsidR="00D02D7E" w:rsidRDefault="00973AE0">
            <w:pPr>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32</w:t>
            </w:r>
          </w:p>
        </w:tc>
        <w:tc>
          <w:tcPr>
            <w:tcW w:w="2592" w:type="dxa"/>
          </w:tcPr>
          <w:p w14:paraId="59583CB4"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sz w:val="32"/>
                <w:szCs w:val="32"/>
                <w:lang w:eastAsia="fr-FR"/>
              </w:rPr>
              <w:t>%100.0</w:t>
            </w:r>
          </w:p>
        </w:tc>
      </w:tr>
    </w:tbl>
    <w:p w14:paraId="70EE068B" w14:textId="77777777" w:rsidR="00D02D7E" w:rsidRDefault="00973AE0">
      <w:pPr>
        <w:tabs>
          <w:tab w:val="left" w:pos="9356"/>
        </w:tabs>
        <w:jc w:val="both"/>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bidi="ar-DZ"/>
        </w:rPr>
        <w:t xml:space="preserve">                  </w:t>
      </w:r>
      <w:r>
        <w:rPr>
          <w:rFonts w:ascii="Traditional Arabic" w:eastAsia="Times New Roman" w:hAnsi="Traditional Arabic" w:cs="Traditional Arabic"/>
          <w:b/>
          <w:bCs/>
          <w:sz w:val="32"/>
          <w:szCs w:val="32"/>
          <w:rtl/>
          <w:lang w:eastAsia="fr-FR"/>
        </w:rPr>
        <w:t xml:space="preserve">المصدر: من </w:t>
      </w:r>
      <w:r>
        <w:rPr>
          <w:rFonts w:ascii="Traditional Arabic" w:eastAsia="Times New Roman" w:hAnsi="Traditional Arabic" w:cs="Traditional Arabic" w:hint="cs"/>
          <w:b/>
          <w:bCs/>
          <w:sz w:val="32"/>
          <w:szCs w:val="32"/>
          <w:rtl/>
          <w:lang w:eastAsia="fr-FR"/>
        </w:rPr>
        <w:t>إعداد الطالب باعتماد</w:t>
      </w:r>
      <w:r>
        <w:rPr>
          <w:rFonts w:ascii="Traditional Arabic" w:eastAsia="Times New Roman" w:hAnsi="Traditional Arabic" w:cs="Traditional Arabic"/>
          <w:b/>
          <w:bCs/>
          <w:sz w:val="32"/>
          <w:szCs w:val="32"/>
          <w:rtl/>
          <w:lang w:eastAsia="fr-FR"/>
        </w:rPr>
        <w:t xml:space="preserve"> على برنامج </w:t>
      </w:r>
      <w:r>
        <w:rPr>
          <w:rFonts w:ascii="Traditional Arabic" w:eastAsia="Times New Roman" w:hAnsi="Traditional Arabic" w:cs="Traditional Arabic"/>
          <w:b/>
          <w:bCs/>
          <w:sz w:val="32"/>
          <w:szCs w:val="32"/>
          <w:lang w:eastAsia="fr-FR"/>
        </w:rPr>
        <w:t>SPSS26</w:t>
      </w:r>
    </w:p>
    <w:p w14:paraId="767DEA7E" w14:textId="77777777" w:rsidR="00D02D7E" w:rsidRDefault="00973AE0">
      <w:pPr>
        <w:tabs>
          <w:tab w:val="left" w:pos="9356"/>
        </w:tabs>
        <w:jc w:val="both"/>
        <w:rPr>
          <w:rFonts w:ascii="Simplified Arabic" w:eastAsia="Times New Roman" w:hAnsi="Simplified Arabic" w:cs="Simplified Arabic"/>
          <w:b/>
          <w:bCs/>
          <w:sz w:val="28"/>
          <w:szCs w:val="28"/>
          <w:rtl/>
          <w:lang w:val="fr-FR" w:eastAsia="fr-FR" w:bidi="ar-DZ"/>
        </w:rPr>
      </w:pPr>
      <w:r>
        <w:rPr>
          <w:rFonts w:ascii="Simplified Arabic" w:eastAsia="Times New Roman" w:hAnsi="Simplified Arabic" w:cs="Simplified Arabic"/>
          <w:b/>
          <w:bCs/>
          <w:sz w:val="28"/>
          <w:szCs w:val="28"/>
          <w:rtl/>
          <w:lang w:eastAsia="fr-FR"/>
        </w:rPr>
        <w:t>الشكل الب</w:t>
      </w:r>
      <w:r>
        <w:rPr>
          <w:rFonts w:ascii="Simplified Arabic" w:eastAsia="Times New Roman" w:hAnsi="Simplified Arabic" w:cs="Simplified Arabic" w:hint="cs"/>
          <w:b/>
          <w:bCs/>
          <w:sz w:val="28"/>
          <w:szCs w:val="28"/>
          <w:rtl/>
          <w:lang w:eastAsia="fr-FR"/>
        </w:rPr>
        <w:t>ي</w:t>
      </w:r>
      <w:r>
        <w:rPr>
          <w:rFonts w:ascii="Simplified Arabic" w:eastAsia="Times New Roman" w:hAnsi="Simplified Arabic" w:cs="Simplified Arabic"/>
          <w:b/>
          <w:bCs/>
          <w:sz w:val="28"/>
          <w:szCs w:val="28"/>
          <w:rtl/>
          <w:lang w:eastAsia="fr-FR"/>
        </w:rPr>
        <w:t>اني رقم</w:t>
      </w:r>
      <w:r>
        <w:rPr>
          <w:rFonts w:ascii="Simplified Arabic" w:eastAsia="Times New Roman" w:hAnsi="Simplified Arabic" w:cs="Simplified Arabic" w:hint="cs"/>
          <w:b/>
          <w:bCs/>
          <w:sz w:val="28"/>
          <w:szCs w:val="28"/>
          <w:rtl/>
          <w:lang w:eastAsia="fr-FR"/>
        </w:rPr>
        <w:t xml:space="preserve"> 1_4</w:t>
      </w:r>
      <w:r>
        <w:rPr>
          <w:rFonts w:ascii="Simplified Arabic" w:eastAsia="Times New Roman" w:hAnsi="Simplified Arabic" w:cs="Simplified Arabic"/>
          <w:b/>
          <w:bCs/>
          <w:sz w:val="28"/>
          <w:szCs w:val="28"/>
          <w:rtl/>
          <w:lang w:eastAsia="fr-FR"/>
        </w:rPr>
        <w:t> </w:t>
      </w:r>
      <w:r>
        <w:rPr>
          <w:rFonts w:ascii="Simplified Arabic" w:eastAsia="Times New Roman" w:hAnsi="Simplified Arabic" w:cs="Simplified Arabic"/>
          <w:b/>
          <w:bCs/>
          <w:sz w:val="28"/>
          <w:szCs w:val="28"/>
          <w:lang w:val="fr-FR" w:eastAsia="fr-FR"/>
        </w:rPr>
        <w:t>:</w:t>
      </w:r>
      <w:r>
        <w:rPr>
          <w:rFonts w:ascii="Simplified Arabic" w:hAnsi="Simplified Arabic" w:cs="Simplified Arabic"/>
          <w:b/>
          <w:bCs/>
          <w:sz w:val="28"/>
          <w:szCs w:val="28"/>
          <w:rtl/>
        </w:rPr>
        <w:t>يوضح توزيع أفراد عينة الدراسة حسب متغير سنوات الخبرة</w:t>
      </w:r>
    </w:p>
    <w:p w14:paraId="5799E878" w14:textId="77777777" w:rsidR="00D02D7E" w:rsidRDefault="00973AE0">
      <w:pPr>
        <w:autoSpaceDE w:val="0"/>
        <w:autoSpaceDN w:val="0"/>
        <w:bidi w:val="0"/>
        <w:adjustRightInd w:val="0"/>
        <w:spacing w:after="0" w:line="240" w:lineRule="auto"/>
        <w:rPr>
          <w:rFonts w:ascii="Times New Roman" w:hAnsi="Times New Roman" w:cs="Times New Roman"/>
          <w:sz w:val="24"/>
          <w:szCs w:val="24"/>
          <w:lang w:val="fr-FR"/>
        </w:rPr>
      </w:pPr>
      <w:r>
        <w:rPr>
          <w:rFonts w:ascii="Times New Roman" w:hAnsi="Times New Roman" w:cs="Times New Roman"/>
          <w:noProof/>
          <w:sz w:val="24"/>
          <w:szCs w:val="24"/>
        </w:rPr>
        <w:drawing>
          <wp:inline distT="0" distB="0" distL="0" distR="0" wp14:anchorId="22AEC217" wp14:editId="2558BA35">
            <wp:extent cx="4507865" cy="2654300"/>
            <wp:effectExtent l="19050" t="0" r="6373"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a:picLocks noChangeAspect="1" noChangeArrowheads="1"/>
                    </pic:cNvPicPr>
                  </pic:nvPicPr>
                  <pic:blipFill>
                    <a:blip r:embed="rId40"/>
                    <a:srcRect/>
                    <a:stretch>
                      <a:fillRect/>
                    </a:stretch>
                  </pic:blipFill>
                  <pic:spPr>
                    <a:xfrm>
                      <a:off x="0" y="0"/>
                      <a:ext cx="4509652" cy="2654992"/>
                    </a:xfrm>
                    <a:prstGeom prst="rect">
                      <a:avLst/>
                    </a:prstGeom>
                    <a:noFill/>
                    <a:ln w="9525">
                      <a:noFill/>
                      <a:miter lim="800000"/>
                      <a:headEnd/>
                      <a:tailEnd/>
                    </a:ln>
                  </pic:spPr>
                </pic:pic>
              </a:graphicData>
            </a:graphic>
          </wp:inline>
        </w:drawing>
      </w:r>
    </w:p>
    <w:p w14:paraId="467837CF" w14:textId="77777777" w:rsidR="00D02D7E" w:rsidRDefault="00D02D7E">
      <w:pPr>
        <w:autoSpaceDE w:val="0"/>
        <w:autoSpaceDN w:val="0"/>
        <w:bidi w:val="0"/>
        <w:adjustRightInd w:val="0"/>
        <w:spacing w:after="0" w:line="240" w:lineRule="auto"/>
        <w:rPr>
          <w:rFonts w:ascii="Times New Roman" w:hAnsi="Times New Roman" w:cs="Times New Roman"/>
          <w:sz w:val="24"/>
          <w:szCs w:val="24"/>
        </w:rPr>
      </w:pPr>
    </w:p>
    <w:p w14:paraId="0D01CF7A" w14:textId="77777777" w:rsidR="00D02D7E" w:rsidRDefault="00973AE0">
      <w:pPr>
        <w:spacing w:after="0" w:line="240" w:lineRule="auto"/>
        <w:jc w:val="both"/>
        <w:rPr>
          <w:rFonts w:ascii="Traditional Arabic" w:eastAsia="Times New Roman" w:hAnsi="Traditional Arabic" w:cs="Traditional Arabic"/>
          <w:b/>
          <w:bCs/>
          <w:sz w:val="32"/>
          <w:szCs w:val="32"/>
          <w:rtl/>
          <w:lang w:eastAsia="fr-FR" w:bidi="ar-DZ"/>
        </w:rPr>
      </w:pPr>
      <w:r>
        <w:rPr>
          <w:rFonts w:ascii="Traditional Arabic" w:eastAsia="Times New Roman" w:hAnsi="Traditional Arabic" w:cs="Traditional Arabic" w:hint="cs"/>
          <w:b/>
          <w:bCs/>
          <w:sz w:val="32"/>
          <w:szCs w:val="32"/>
          <w:rtl/>
          <w:lang w:eastAsia="fr-FR" w:bidi="ar-DZ"/>
        </w:rPr>
        <w:t xml:space="preserve">                       </w:t>
      </w:r>
      <w:r>
        <w:rPr>
          <w:rFonts w:ascii="Traditional Arabic" w:eastAsia="Times New Roman" w:hAnsi="Traditional Arabic" w:cs="Traditional Arabic"/>
          <w:b/>
          <w:bCs/>
          <w:sz w:val="32"/>
          <w:szCs w:val="32"/>
          <w:rtl/>
          <w:lang w:eastAsia="fr-FR"/>
        </w:rPr>
        <w:t xml:space="preserve">المصدر: من إعداد </w:t>
      </w:r>
      <w:r>
        <w:rPr>
          <w:rFonts w:ascii="Traditional Arabic" w:eastAsia="Times New Roman" w:hAnsi="Traditional Arabic" w:cs="Traditional Arabic" w:hint="cs"/>
          <w:b/>
          <w:bCs/>
          <w:sz w:val="32"/>
          <w:szCs w:val="32"/>
          <w:rtl/>
          <w:lang w:eastAsia="fr-FR"/>
        </w:rPr>
        <w:t>الطالب</w:t>
      </w:r>
      <w:r>
        <w:rPr>
          <w:rFonts w:ascii="Traditional Arabic" w:eastAsia="Times New Roman" w:hAnsi="Traditional Arabic" w:cs="Traditional Arabic"/>
          <w:b/>
          <w:bCs/>
          <w:sz w:val="32"/>
          <w:szCs w:val="32"/>
          <w:rtl/>
          <w:lang w:eastAsia="fr-FR"/>
        </w:rPr>
        <w:t xml:space="preserve"> بالاعتماد على برنامج </w:t>
      </w:r>
      <w:r>
        <w:rPr>
          <w:rFonts w:ascii="Traditional Arabic" w:eastAsia="Times New Roman" w:hAnsi="Traditional Arabic" w:cs="Traditional Arabic"/>
          <w:b/>
          <w:bCs/>
          <w:sz w:val="32"/>
          <w:szCs w:val="32"/>
          <w:lang w:eastAsia="fr-FR"/>
        </w:rPr>
        <w:t>SPSS26</w:t>
      </w:r>
    </w:p>
    <w:p w14:paraId="1981358B" w14:textId="77777777" w:rsidR="00D02D7E" w:rsidRDefault="00973AE0">
      <w:pPr>
        <w:pStyle w:val="a"/>
        <w:spacing w:after="0"/>
        <w:rPr>
          <w:rFonts w:ascii="Traditional Arabic" w:hAnsi="Traditional Arabic" w:cs="Traditional Arabic"/>
          <w:b w:val="0"/>
          <w:bCs w:val="0"/>
          <w:sz w:val="28"/>
          <w:szCs w:val="28"/>
          <w:rtl/>
          <w:lang w:eastAsia="fr-FR"/>
        </w:rPr>
      </w:pPr>
      <w:r>
        <w:rPr>
          <w:rFonts w:hint="cs"/>
          <w:b w:val="0"/>
          <w:bCs w:val="0"/>
          <w:sz w:val="28"/>
          <w:szCs w:val="28"/>
          <w:rtl/>
        </w:rPr>
        <w:t>نل</w:t>
      </w:r>
      <w:r>
        <w:rPr>
          <w:b w:val="0"/>
          <w:bCs w:val="0"/>
          <w:sz w:val="28"/>
          <w:szCs w:val="28"/>
          <w:rtl/>
        </w:rPr>
        <w:t>احظ من خلال معطيات الجدول الإحصائي رقم (0</w:t>
      </w:r>
      <w:r>
        <w:rPr>
          <w:rFonts w:hint="cs"/>
          <w:b w:val="0"/>
          <w:bCs w:val="0"/>
          <w:sz w:val="28"/>
          <w:szCs w:val="28"/>
          <w:rtl/>
        </w:rPr>
        <w:t>8</w:t>
      </w:r>
      <w:r>
        <w:rPr>
          <w:b w:val="0"/>
          <w:bCs w:val="0"/>
          <w:sz w:val="28"/>
          <w:szCs w:val="28"/>
          <w:rtl/>
        </w:rPr>
        <w:t xml:space="preserve">) الذي يوضح توزيع أفراد عينة الدراسة حسب متغير سنوات الخبرة، أن الموظفين الذين تراوح خبرتهم المهنية ما بين </w:t>
      </w:r>
      <w:r>
        <w:rPr>
          <w:b w:val="0"/>
          <w:bCs w:val="0"/>
          <w:sz w:val="28"/>
          <w:szCs w:val="28"/>
        </w:rPr>
        <w:t xml:space="preserve">10 </w:t>
      </w:r>
      <w:r>
        <w:rPr>
          <w:b w:val="0"/>
          <w:bCs w:val="0"/>
          <w:sz w:val="28"/>
          <w:szCs w:val="28"/>
          <w:rtl/>
        </w:rPr>
        <w:t xml:space="preserve">إلى 20 سنةيحتلون المرتبة </w:t>
      </w:r>
      <w:r>
        <w:rPr>
          <w:b w:val="0"/>
          <w:bCs w:val="0"/>
          <w:sz w:val="28"/>
          <w:szCs w:val="28"/>
          <w:rtl/>
        </w:rPr>
        <w:lastRenderedPageBreak/>
        <w:t xml:space="preserve">الأولى بتكرار قدره </w:t>
      </w:r>
      <w:r>
        <w:rPr>
          <w:b w:val="0"/>
          <w:bCs w:val="0"/>
          <w:sz w:val="28"/>
          <w:szCs w:val="28"/>
        </w:rPr>
        <w:t xml:space="preserve">13 </w:t>
      </w:r>
      <w:r>
        <w:rPr>
          <w:b w:val="0"/>
          <w:bCs w:val="0"/>
          <w:sz w:val="28"/>
          <w:szCs w:val="28"/>
          <w:rtl/>
        </w:rPr>
        <w:t xml:space="preserve">موظفاً وبنسبة مئوية بلغت </w:t>
      </w:r>
      <w:r>
        <w:rPr>
          <w:b w:val="0"/>
          <w:bCs w:val="0"/>
          <w:sz w:val="28"/>
          <w:szCs w:val="28"/>
        </w:rPr>
        <w:t>43.8%</w:t>
      </w:r>
      <w:r>
        <w:rPr>
          <w:b w:val="0"/>
          <w:bCs w:val="0"/>
          <w:sz w:val="28"/>
          <w:szCs w:val="28"/>
          <w:rtl/>
        </w:rPr>
        <w:t xml:space="preserve">، تليها مباشرة فئة الموظفين الذين تقع خبرتهم بين </w:t>
      </w:r>
      <w:r>
        <w:rPr>
          <w:b w:val="0"/>
          <w:bCs w:val="0"/>
          <w:sz w:val="28"/>
          <w:szCs w:val="28"/>
        </w:rPr>
        <w:t xml:space="preserve">5 </w:t>
      </w:r>
      <w:r>
        <w:rPr>
          <w:b w:val="0"/>
          <w:bCs w:val="0"/>
          <w:sz w:val="28"/>
          <w:szCs w:val="28"/>
          <w:rtl/>
        </w:rPr>
        <w:t>إلى 10 سنوات</w:t>
      </w:r>
      <w:r>
        <w:rPr>
          <w:b w:val="0"/>
          <w:bCs w:val="0"/>
          <w:sz w:val="28"/>
          <w:szCs w:val="28"/>
        </w:rPr>
        <w:t xml:space="preserve">) </w:t>
      </w:r>
      <w:r>
        <w:rPr>
          <w:b w:val="0"/>
          <w:bCs w:val="0"/>
          <w:sz w:val="28"/>
          <w:szCs w:val="28"/>
          <w:rtl/>
        </w:rPr>
        <w:t xml:space="preserve">بتكرار بلغ </w:t>
      </w:r>
      <w:r>
        <w:rPr>
          <w:b w:val="0"/>
          <w:bCs w:val="0"/>
          <w:sz w:val="28"/>
          <w:szCs w:val="28"/>
        </w:rPr>
        <w:t xml:space="preserve">11 </w:t>
      </w:r>
      <w:r>
        <w:rPr>
          <w:b w:val="0"/>
          <w:bCs w:val="0"/>
          <w:sz w:val="28"/>
          <w:szCs w:val="28"/>
          <w:rtl/>
        </w:rPr>
        <w:t xml:space="preserve">موظفاً ونسبة بلغت </w:t>
      </w:r>
      <w:r>
        <w:rPr>
          <w:b w:val="0"/>
          <w:bCs w:val="0"/>
          <w:sz w:val="28"/>
          <w:szCs w:val="28"/>
        </w:rPr>
        <w:t>34.5%</w:t>
      </w:r>
      <w:r>
        <w:rPr>
          <w:b w:val="0"/>
          <w:bCs w:val="0"/>
          <w:sz w:val="28"/>
          <w:szCs w:val="28"/>
          <w:rtl/>
        </w:rPr>
        <w:t>بينما توزعت النسب المتبقية بين ذوي الخبرة المحدودة</w:t>
      </w:r>
      <w:r>
        <w:rPr>
          <w:b w:val="0"/>
          <w:bCs w:val="0"/>
          <w:sz w:val="28"/>
          <w:szCs w:val="28"/>
        </w:rPr>
        <w:t>5</w:t>
      </w:r>
      <w:r>
        <w:rPr>
          <w:b w:val="0"/>
          <w:bCs w:val="0"/>
          <w:sz w:val="28"/>
          <w:szCs w:val="28"/>
          <w:rtl/>
        </w:rPr>
        <w:t xml:space="preserve">سنوات فأقلبنسبة </w:t>
      </w:r>
      <w:r>
        <w:rPr>
          <w:b w:val="0"/>
          <w:bCs w:val="0"/>
          <w:sz w:val="28"/>
          <w:szCs w:val="28"/>
        </w:rPr>
        <w:t>12.5%</w:t>
      </w:r>
      <w:r>
        <w:rPr>
          <w:b w:val="0"/>
          <w:bCs w:val="0"/>
          <w:sz w:val="28"/>
          <w:szCs w:val="28"/>
          <w:rtl/>
        </w:rPr>
        <w:t xml:space="preserve">، وأخيراً فئة الخبراءأكثر من 20 سنةبنسبة </w:t>
      </w:r>
      <w:r>
        <w:rPr>
          <w:b w:val="0"/>
          <w:bCs w:val="0"/>
          <w:sz w:val="28"/>
          <w:szCs w:val="28"/>
        </w:rPr>
        <w:t>9.4%</w:t>
      </w:r>
      <w:r>
        <w:rPr>
          <w:rFonts w:ascii="Traditional Arabic" w:hAnsi="Traditional Arabic" w:cs="Traditional Arabic" w:hint="cs"/>
          <w:b w:val="0"/>
          <w:bCs w:val="0"/>
          <w:sz w:val="28"/>
          <w:szCs w:val="28"/>
          <w:rtl/>
          <w:lang w:eastAsia="fr-FR"/>
        </w:rPr>
        <w:t>.</w:t>
      </w:r>
    </w:p>
    <w:p w14:paraId="0CEFCE25" w14:textId="77777777" w:rsidR="00D02D7E" w:rsidRDefault="00973AE0">
      <w:pPr>
        <w:spacing w:before="100" w:beforeAutospacing="1" w:after="100" w:afterAutospacing="1" w:line="240" w:lineRule="auto"/>
        <w:jc w:val="both"/>
        <w:rPr>
          <w:rFonts w:ascii="Simplified Arabic" w:eastAsia="Times New Roman" w:hAnsi="Simplified Arabic" w:cs="Simplified Arabic"/>
          <w:sz w:val="28"/>
          <w:szCs w:val="28"/>
        </w:rPr>
      </w:pPr>
      <w:r>
        <w:rPr>
          <w:rFonts w:ascii="Simplified Arabic" w:eastAsia="Times New Roman" w:hAnsi="Simplified Arabic" w:cs="Simplified Arabic" w:hint="cs"/>
          <w:sz w:val="28"/>
          <w:szCs w:val="28"/>
          <w:rtl/>
        </w:rPr>
        <w:t xml:space="preserve">    ي</w:t>
      </w:r>
      <w:r>
        <w:rPr>
          <w:rFonts w:ascii="Simplified Arabic" w:eastAsia="Times New Roman" w:hAnsi="Simplified Arabic" w:cs="Simplified Arabic"/>
          <w:sz w:val="28"/>
          <w:szCs w:val="28"/>
          <w:rtl/>
        </w:rPr>
        <w:t>شير هذا التوزيع إلى أن أغلبية عينة الدراسة أكثر من</w:t>
      </w:r>
      <w:r>
        <w:rPr>
          <w:rFonts w:ascii="Simplified Arabic" w:eastAsia="Times New Roman" w:hAnsi="Simplified Arabic" w:cs="Simplified Arabic"/>
          <w:b/>
          <w:bCs/>
          <w:sz w:val="28"/>
          <w:szCs w:val="28"/>
        </w:rPr>
        <w:t>78%</w:t>
      </w:r>
      <w:r>
        <w:rPr>
          <w:rFonts w:ascii="Simplified Arabic" w:eastAsia="Times New Roman" w:hAnsi="Simplified Arabic" w:cs="Simplified Arabic"/>
          <w:sz w:val="28"/>
          <w:szCs w:val="28"/>
          <w:rtl/>
        </w:rPr>
        <w:t>تملك خبرة متوسطة إلى طويلة تفوق الـ5 سنوات. ويعكس ذلك الاستقرار الوظيفي والتراكم المعرفي لدى الموارد البشرية للشركة الجزائرية للكهرباء والغاز (سونلغاز) بولاية غرداية</w:t>
      </w:r>
      <w:r>
        <w:rPr>
          <w:rFonts w:ascii="Simplified Arabic" w:eastAsia="Times New Roman" w:hAnsi="Simplified Arabic" w:cs="Simplified Arabic"/>
          <w:sz w:val="28"/>
          <w:szCs w:val="28"/>
        </w:rPr>
        <w:t>.</w:t>
      </w:r>
    </w:p>
    <w:p w14:paraId="66C42134" w14:textId="77777777" w:rsidR="00D02D7E" w:rsidRDefault="00973AE0">
      <w:pPr>
        <w:spacing w:before="100" w:beforeAutospacing="1" w:after="100" w:afterAutospacing="1" w:line="240" w:lineRule="auto"/>
        <w:jc w:val="both"/>
        <w:rPr>
          <w:rFonts w:ascii="Simplified Arabic" w:eastAsia="Times New Roman" w:hAnsi="Simplified Arabic" w:cs="Simplified Arabic"/>
          <w:sz w:val="28"/>
          <w:szCs w:val="28"/>
          <w:rtl/>
        </w:rPr>
      </w:pPr>
      <w:r>
        <w:rPr>
          <w:rFonts w:ascii="Simplified Arabic" w:eastAsia="Times New Roman" w:hAnsi="Simplified Arabic" w:cs="Simplified Arabic"/>
          <w:sz w:val="28"/>
          <w:szCs w:val="28"/>
          <w:rtl/>
        </w:rPr>
        <w:t>وتخدم هذه النتيجة أهداف الدراسة بشكل كبير؛ حيث إن توفر عنصر الخبرة لدى الموظفين يمنحهم القدرة على المقارنة والموازنة بين أساليب العمل التقليدية السابقة وبين البيئة الرقمية الحديثة التي أدخلتها المؤسسة، مما يجعل تقييمهم لأثر الرقمنة على رفع كفاءتهم المهنية دقيقاً ومبنياً على تجربة عملية ملموسة</w:t>
      </w:r>
      <w:r>
        <w:rPr>
          <w:rFonts w:ascii="Simplified Arabic" w:eastAsia="Times New Roman" w:hAnsi="Simplified Arabic" w:cs="Simplified Arabic"/>
          <w:sz w:val="28"/>
          <w:szCs w:val="28"/>
        </w:rPr>
        <w:t>.</w:t>
      </w:r>
    </w:p>
    <w:p w14:paraId="0D3AB7D6" w14:textId="77777777" w:rsidR="00D02D7E" w:rsidRDefault="00973AE0">
      <w:pPr>
        <w:spacing w:after="0" w:line="240" w:lineRule="auto"/>
        <w:rPr>
          <w:rFonts w:ascii="Traditional Arabic" w:eastAsia="Times New Roman" w:hAnsi="Traditional Arabic" w:cs="Traditional Arabic"/>
          <w:b/>
          <w:bCs/>
          <w:sz w:val="32"/>
          <w:szCs w:val="32"/>
          <w:rtl/>
          <w:lang w:eastAsia="fr-FR" w:bidi="ar-DZ"/>
        </w:rPr>
      </w:pPr>
      <w:r>
        <w:rPr>
          <w:rFonts w:ascii="Traditional Arabic" w:eastAsia="Times New Roman" w:hAnsi="Traditional Arabic" w:cs="Traditional Arabic" w:hint="cs"/>
          <w:b/>
          <w:bCs/>
          <w:sz w:val="32"/>
          <w:szCs w:val="32"/>
          <w:rtl/>
          <w:lang w:eastAsia="fr-FR" w:bidi="ar-DZ"/>
        </w:rPr>
        <w:t>خامسا</w:t>
      </w:r>
      <w:r>
        <w:rPr>
          <w:rFonts w:ascii="Traditional Arabic" w:eastAsia="Times New Roman" w:hAnsi="Traditional Arabic" w:cs="Traditional Arabic"/>
          <w:b/>
          <w:bCs/>
          <w:sz w:val="32"/>
          <w:szCs w:val="32"/>
          <w:rtl/>
          <w:lang w:eastAsia="fr-FR"/>
        </w:rPr>
        <w:t xml:space="preserve">: توزيع أفراد عينة الدراسة </w:t>
      </w:r>
      <w:r>
        <w:rPr>
          <w:rFonts w:ascii="Traditional Arabic" w:eastAsia="Times New Roman" w:hAnsi="Traditional Arabic" w:cs="Traditional Arabic" w:hint="cs"/>
          <w:b/>
          <w:bCs/>
          <w:sz w:val="32"/>
          <w:szCs w:val="32"/>
          <w:rtl/>
          <w:lang w:eastAsia="fr-FR"/>
        </w:rPr>
        <w:t>حسب الوظيفة</w:t>
      </w:r>
    </w:p>
    <w:p w14:paraId="20AB4E75" w14:textId="77777777" w:rsidR="00D02D7E" w:rsidRDefault="00973AE0">
      <w:pPr>
        <w:keepNext/>
        <w:keepLines/>
        <w:spacing w:after="0" w:line="240" w:lineRule="auto"/>
        <w:outlineLvl w:val="0"/>
        <w:rPr>
          <w:rFonts w:ascii="Traditional Arabic" w:eastAsia="Times New Roman" w:hAnsi="Traditional Arabic" w:cs="Traditional Arabic"/>
          <w:b/>
          <w:bCs/>
          <w:sz w:val="32"/>
          <w:szCs w:val="32"/>
          <w:lang w:eastAsia="fr-FR"/>
        </w:rPr>
      </w:pPr>
      <w:r>
        <w:rPr>
          <w:rFonts w:ascii="Traditional Arabic" w:eastAsia="Times New Roman" w:hAnsi="Traditional Arabic" w:cs="Traditional Arabic" w:hint="cs"/>
          <w:b/>
          <w:bCs/>
          <w:sz w:val="32"/>
          <w:szCs w:val="32"/>
          <w:rtl/>
          <w:lang w:eastAsia="fr-FR" w:bidi="ar-DZ"/>
        </w:rPr>
        <w:t xml:space="preserve">                </w:t>
      </w:r>
      <w:r>
        <w:rPr>
          <w:rFonts w:ascii="Traditional Arabic" w:eastAsia="Times New Roman" w:hAnsi="Traditional Arabic" w:cs="Traditional Arabic"/>
          <w:b/>
          <w:bCs/>
          <w:sz w:val="32"/>
          <w:szCs w:val="32"/>
          <w:rtl/>
          <w:lang w:eastAsia="fr-FR"/>
        </w:rPr>
        <w:t>جدول: (</w:t>
      </w:r>
      <w:r>
        <w:rPr>
          <w:rFonts w:ascii="Traditional Arabic" w:eastAsia="Times New Roman" w:hAnsi="Traditional Arabic" w:cs="Traditional Arabic" w:hint="cs"/>
          <w:b/>
          <w:bCs/>
          <w:sz w:val="32"/>
          <w:szCs w:val="32"/>
          <w:rtl/>
          <w:lang w:eastAsia="fr-FR"/>
        </w:rPr>
        <w:t>09</w:t>
      </w:r>
      <w:r>
        <w:rPr>
          <w:rFonts w:ascii="Traditional Arabic" w:eastAsia="Times New Roman" w:hAnsi="Traditional Arabic" w:cs="Traditional Arabic"/>
          <w:b/>
          <w:bCs/>
          <w:sz w:val="32"/>
          <w:szCs w:val="32"/>
          <w:rtl/>
          <w:lang w:eastAsia="fr-FR"/>
        </w:rPr>
        <w:t xml:space="preserve">) توزيع أفراد العينة حسب </w:t>
      </w:r>
      <w:r>
        <w:rPr>
          <w:rFonts w:ascii="Traditional Arabic" w:eastAsia="Times New Roman" w:hAnsi="Traditional Arabic" w:cs="Traditional Arabic" w:hint="cs"/>
          <w:b/>
          <w:bCs/>
          <w:sz w:val="32"/>
          <w:szCs w:val="32"/>
          <w:rtl/>
          <w:lang w:eastAsia="fr-FR"/>
        </w:rPr>
        <w:t>الوظيفة</w:t>
      </w:r>
    </w:p>
    <w:tbl>
      <w:tblPr>
        <w:bidiVisual/>
        <w:tblW w:w="7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7"/>
        <w:gridCol w:w="1229"/>
        <w:gridCol w:w="2978"/>
      </w:tblGrid>
      <w:tr w:rsidR="00D02D7E" w14:paraId="015A1C88" w14:textId="77777777">
        <w:trPr>
          <w:trHeight w:val="698"/>
        </w:trPr>
        <w:tc>
          <w:tcPr>
            <w:tcW w:w="3747" w:type="dxa"/>
          </w:tcPr>
          <w:p w14:paraId="66ED9D71"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sz w:val="32"/>
                <w:szCs w:val="32"/>
                <w:rtl/>
                <w:lang w:eastAsia="fr-FR"/>
              </w:rPr>
              <w:t>سنوات الخبرة</w:t>
            </w:r>
          </w:p>
        </w:tc>
        <w:tc>
          <w:tcPr>
            <w:tcW w:w="0" w:type="auto"/>
          </w:tcPr>
          <w:p w14:paraId="44BDE812"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sz w:val="32"/>
                <w:szCs w:val="32"/>
                <w:rtl/>
                <w:lang w:eastAsia="fr-FR"/>
              </w:rPr>
              <w:t>التكرار</w:t>
            </w:r>
          </w:p>
        </w:tc>
        <w:tc>
          <w:tcPr>
            <w:tcW w:w="2978" w:type="dxa"/>
          </w:tcPr>
          <w:p w14:paraId="447CC338"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sz w:val="32"/>
                <w:szCs w:val="32"/>
                <w:rtl/>
                <w:lang w:eastAsia="fr-FR"/>
              </w:rPr>
              <w:t>النسبة المئوية</w:t>
            </w:r>
          </w:p>
        </w:tc>
      </w:tr>
      <w:tr w:rsidR="00D02D7E" w14:paraId="2A158130" w14:textId="77777777">
        <w:trPr>
          <w:trHeight w:val="683"/>
        </w:trPr>
        <w:tc>
          <w:tcPr>
            <w:tcW w:w="3747" w:type="dxa"/>
          </w:tcPr>
          <w:p w14:paraId="79053112" w14:textId="77777777" w:rsidR="00D02D7E" w:rsidRDefault="00973AE0">
            <w:pPr>
              <w:rPr>
                <w:rFonts w:ascii="Simplified Arabic" w:eastAsia="Times New Roman" w:hAnsi="Simplified Arabic" w:cs="Simplified Arabic"/>
                <w:sz w:val="28"/>
                <w:szCs w:val="28"/>
                <w:rtl/>
                <w:lang w:eastAsia="fr-FR" w:bidi="ar-DZ"/>
              </w:rPr>
            </w:pPr>
            <w:r>
              <w:rPr>
                <w:rFonts w:ascii="Simplified Arabic" w:hAnsi="Simplified Arabic" w:cs="Simplified Arabic"/>
                <w:sz w:val="28"/>
                <w:szCs w:val="28"/>
                <w:rtl/>
                <w:lang w:bidi="ar-DZ"/>
              </w:rPr>
              <w:t xml:space="preserve">مدير  </w:t>
            </w:r>
          </w:p>
        </w:tc>
        <w:tc>
          <w:tcPr>
            <w:tcW w:w="0" w:type="auto"/>
          </w:tcPr>
          <w:p w14:paraId="57386B10" w14:textId="77777777" w:rsidR="00D02D7E" w:rsidRDefault="00973AE0">
            <w:pPr>
              <w:rPr>
                <w:rFonts w:ascii="Traditional Arabic" w:eastAsia="Times New Roman" w:hAnsi="Traditional Arabic" w:cs="Traditional Arabic"/>
                <w:sz w:val="32"/>
                <w:szCs w:val="32"/>
                <w:rtl/>
                <w:lang w:eastAsia="fr-FR" w:bidi="ar-DZ"/>
              </w:rPr>
            </w:pPr>
            <w:r>
              <w:rPr>
                <w:rFonts w:ascii="Traditional Arabic" w:eastAsia="Times New Roman" w:hAnsi="Traditional Arabic" w:cs="Traditional Arabic" w:hint="cs"/>
                <w:sz w:val="32"/>
                <w:szCs w:val="32"/>
                <w:rtl/>
                <w:lang w:eastAsia="fr-FR" w:bidi="ar-DZ"/>
              </w:rPr>
              <w:t>2</w:t>
            </w:r>
          </w:p>
        </w:tc>
        <w:tc>
          <w:tcPr>
            <w:tcW w:w="2978" w:type="dxa"/>
          </w:tcPr>
          <w:p w14:paraId="2A701D01"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sz w:val="32"/>
                <w:szCs w:val="32"/>
                <w:lang w:eastAsia="fr-FR"/>
              </w:rPr>
              <w:t>%</w:t>
            </w:r>
            <w:r>
              <w:rPr>
                <w:rFonts w:ascii="Traditional Arabic" w:eastAsia="Times New Roman" w:hAnsi="Traditional Arabic" w:cs="Traditional Arabic" w:hint="cs"/>
                <w:sz w:val="32"/>
                <w:szCs w:val="32"/>
                <w:rtl/>
                <w:lang w:eastAsia="fr-FR"/>
              </w:rPr>
              <w:t>6.3</w:t>
            </w:r>
          </w:p>
        </w:tc>
      </w:tr>
      <w:tr w:rsidR="00D02D7E" w14:paraId="016339AC" w14:textId="77777777">
        <w:trPr>
          <w:trHeight w:val="698"/>
        </w:trPr>
        <w:tc>
          <w:tcPr>
            <w:tcW w:w="3747" w:type="dxa"/>
          </w:tcPr>
          <w:p w14:paraId="1609CF67" w14:textId="77777777" w:rsidR="00D02D7E" w:rsidRDefault="00973AE0">
            <w:pPr>
              <w:rPr>
                <w:rFonts w:ascii="Simplified Arabic" w:eastAsia="Times New Roman" w:hAnsi="Simplified Arabic" w:cs="Simplified Arabic"/>
                <w:sz w:val="28"/>
                <w:szCs w:val="28"/>
                <w:lang w:eastAsia="fr-FR"/>
              </w:rPr>
            </w:pPr>
            <w:r>
              <w:rPr>
                <w:rFonts w:ascii="Simplified Arabic" w:hAnsi="Simplified Arabic" w:cs="Simplified Arabic"/>
                <w:sz w:val="28"/>
                <w:szCs w:val="28"/>
                <w:rtl/>
                <w:lang w:bidi="ar-DZ"/>
              </w:rPr>
              <w:t xml:space="preserve"> نائب مدير  </w:t>
            </w:r>
          </w:p>
        </w:tc>
        <w:tc>
          <w:tcPr>
            <w:tcW w:w="0" w:type="auto"/>
          </w:tcPr>
          <w:p w14:paraId="11666867"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hint="cs"/>
                <w:sz w:val="32"/>
                <w:szCs w:val="32"/>
                <w:rtl/>
                <w:lang w:eastAsia="fr-FR"/>
              </w:rPr>
              <w:t>1</w:t>
            </w:r>
          </w:p>
        </w:tc>
        <w:tc>
          <w:tcPr>
            <w:tcW w:w="2978" w:type="dxa"/>
          </w:tcPr>
          <w:p w14:paraId="20C003EC" w14:textId="77777777" w:rsidR="00D02D7E" w:rsidRDefault="00973AE0">
            <w:pPr>
              <w:rPr>
                <w:rFonts w:ascii="Traditional Arabic" w:eastAsia="Times New Roman" w:hAnsi="Traditional Arabic" w:cs="Traditional Arabic"/>
                <w:sz w:val="32"/>
                <w:szCs w:val="32"/>
                <w:rtl/>
                <w:lang w:eastAsia="fr-FR" w:bidi="ar-DZ"/>
              </w:rPr>
            </w:pPr>
            <w:r>
              <w:rPr>
                <w:rFonts w:ascii="Traditional Arabic" w:eastAsia="Times New Roman" w:hAnsi="Traditional Arabic" w:cs="Traditional Arabic"/>
                <w:sz w:val="32"/>
                <w:szCs w:val="32"/>
                <w:lang w:eastAsia="fr-FR"/>
              </w:rPr>
              <w:t>%</w:t>
            </w:r>
            <w:r>
              <w:rPr>
                <w:rFonts w:ascii="Traditional Arabic" w:eastAsia="Times New Roman" w:hAnsi="Traditional Arabic" w:cs="Traditional Arabic" w:hint="cs"/>
                <w:sz w:val="32"/>
                <w:szCs w:val="32"/>
                <w:rtl/>
                <w:lang w:eastAsia="fr-FR"/>
              </w:rPr>
              <w:t>3.1</w:t>
            </w:r>
          </w:p>
        </w:tc>
      </w:tr>
      <w:tr w:rsidR="00D02D7E" w14:paraId="6351ADF9" w14:textId="77777777">
        <w:trPr>
          <w:trHeight w:val="698"/>
        </w:trPr>
        <w:tc>
          <w:tcPr>
            <w:tcW w:w="3747" w:type="dxa"/>
          </w:tcPr>
          <w:p w14:paraId="56A83328" w14:textId="77777777" w:rsidR="00D02D7E" w:rsidRDefault="00973AE0">
            <w:pPr>
              <w:rPr>
                <w:rFonts w:ascii="Simplified Arabic" w:eastAsia="Times New Roman" w:hAnsi="Simplified Arabic" w:cs="Simplified Arabic"/>
                <w:sz w:val="28"/>
                <w:szCs w:val="28"/>
                <w:lang w:eastAsia="fr-FR"/>
              </w:rPr>
            </w:pPr>
            <w:r>
              <w:rPr>
                <w:rFonts w:ascii="Simplified Arabic" w:hAnsi="Simplified Arabic" w:cs="Simplified Arabic"/>
                <w:sz w:val="28"/>
                <w:szCs w:val="28"/>
                <w:rtl/>
                <w:lang w:bidi="ar-DZ"/>
              </w:rPr>
              <w:t>رئيس مصلحة</w:t>
            </w:r>
          </w:p>
        </w:tc>
        <w:tc>
          <w:tcPr>
            <w:tcW w:w="0" w:type="auto"/>
          </w:tcPr>
          <w:p w14:paraId="0DBF5DCD"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hint="cs"/>
                <w:sz w:val="32"/>
                <w:szCs w:val="32"/>
                <w:rtl/>
                <w:lang w:eastAsia="fr-FR"/>
              </w:rPr>
              <w:t>9</w:t>
            </w:r>
          </w:p>
        </w:tc>
        <w:tc>
          <w:tcPr>
            <w:tcW w:w="2978" w:type="dxa"/>
          </w:tcPr>
          <w:p w14:paraId="017E3F5E"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sz w:val="32"/>
                <w:szCs w:val="32"/>
                <w:lang w:eastAsia="fr-FR"/>
              </w:rPr>
              <w:t>%</w:t>
            </w:r>
            <w:r>
              <w:rPr>
                <w:rFonts w:ascii="Traditional Arabic" w:eastAsia="Times New Roman" w:hAnsi="Traditional Arabic" w:cs="Traditional Arabic" w:hint="cs"/>
                <w:sz w:val="32"/>
                <w:szCs w:val="32"/>
                <w:rtl/>
                <w:lang w:eastAsia="fr-FR"/>
              </w:rPr>
              <w:t>28.1</w:t>
            </w:r>
          </w:p>
        </w:tc>
      </w:tr>
      <w:tr w:rsidR="00D02D7E" w14:paraId="55DB0B3C" w14:textId="77777777">
        <w:trPr>
          <w:trHeight w:val="698"/>
        </w:trPr>
        <w:tc>
          <w:tcPr>
            <w:tcW w:w="3747" w:type="dxa"/>
          </w:tcPr>
          <w:p w14:paraId="4F8C0578" w14:textId="77777777" w:rsidR="00D02D7E" w:rsidRDefault="00973AE0">
            <w:pPr>
              <w:rPr>
                <w:rFonts w:ascii="Simplified Arabic" w:eastAsia="Times New Roman" w:hAnsi="Simplified Arabic" w:cs="Simplified Arabic"/>
                <w:sz w:val="28"/>
                <w:szCs w:val="28"/>
                <w:rtl/>
                <w:lang w:eastAsia="fr-FR"/>
              </w:rPr>
            </w:pPr>
            <w:r>
              <w:rPr>
                <w:rFonts w:ascii="Simplified Arabic" w:hAnsi="Simplified Arabic" w:cs="Simplified Arabic"/>
                <w:sz w:val="28"/>
                <w:szCs w:val="28"/>
                <w:rtl/>
                <w:lang w:bidi="ar-DZ"/>
              </w:rPr>
              <w:t>موظف اداري</w:t>
            </w:r>
          </w:p>
        </w:tc>
        <w:tc>
          <w:tcPr>
            <w:tcW w:w="0" w:type="auto"/>
          </w:tcPr>
          <w:p w14:paraId="49BAB3FF" w14:textId="77777777" w:rsidR="00D02D7E" w:rsidRDefault="00973AE0">
            <w:pPr>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14</w:t>
            </w:r>
          </w:p>
        </w:tc>
        <w:tc>
          <w:tcPr>
            <w:tcW w:w="2978" w:type="dxa"/>
          </w:tcPr>
          <w:p w14:paraId="1A980A97"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sz w:val="32"/>
                <w:szCs w:val="32"/>
                <w:lang w:eastAsia="fr-FR"/>
              </w:rPr>
              <w:t>%</w:t>
            </w:r>
            <w:r>
              <w:rPr>
                <w:rFonts w:ascii="Traditional Arabic" w:eastAsia="Times New Roman" w:hAnsi="Traditional Arabic" w:cs="Traditional Arabic" w:hint="cs"/>
                <w:sz w:val="32"/>
                <w:szCs w:val="32"/>
                <w:rtl/>
                <w:lang w:eastAsia="fr-FR"/>
              </w:rPr>
              <w:t>43.8</w:t>
            </w:r>
          </w:p>
        </w:tc>
      </w:tr>
      <w:tr w:rsidR="00D02D7E" w14:paraId="779E550A" w14:textId="77777777">
        <w:trPr>
          <w:trHeight w:val="683"/>
        </w:trPr>
        <w:tc>
          <w:tcPr>
            <w:tcW w:w="3747" w:type="dxa"/>
          </w:tcPr>
          <w:p w14:paraId="4F4AE878" w14:textId="77777777" w:rsidR="00D02D7E" w:rsidRDefault="00973AE0">
            <w:pPr>
              <w:rPr>
                <w:rFonts w:ascii="Simplified Arabic" w:hAnsi="Simplified Arabic" w:cs="Simplified Arabic"/>
                <w:sz w:val="28"/>
                <w:szCs w:val="28"/>
                <w:rtl/>
                <w:lang w:bidi="ar-DZ"/>
              </w:rPr>
            </w:pPr>
            <w:r>
              <w:rPr>
                <w:rFonts w:ascii="Simplified Arabic" w:hAnsi="Simplified Arabic" w:cs="Simplified Arabic"/>
                <w:sz w:val="28"/>
                <w:szCs w:val="28"/>
                <w:rtl/>
                <w:lang w:bidi="ar-DZ"/>
              </w:rPr>
              <w:t>عامل مهني</w:t>
            </w:r>
          </w:p>
        </w:tc>
        <w:tc>
          <w:tcPr>
            <w:tcW w:w="0" w:type="auto"/>
          </w:tcPr>
          <w:p w14:paraId="07C51E1C" w14:textId="77777777" w:rsidR="00D02D7E" w:rsidRDefault="00973AE0">
            <w:pPr>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4</w:t>
            </w:r>
          </w:p>
        </w:tc>
        <w:tc>
          <w:tcPr>
            <w:tcW w:w="2978" w:type="dxa"/>
          </w:tcPr>
          <w:p w14:paraId="3020DBD5" w14:textId="77777777" w:rsidR="00D02D7E" w:rsidRDefault="00973AE0">
            <w:pPr>
              <w:tabs>
                <w:tab w:val="right" w:pos="2762"/>
              </w:tabs>
              <w:bidi w:val="0"/>
              <w:ind w:left="720"/>
              <w:rPr>
                <w:rFonts w:ascii="Traditional Arabic" w:eastAsia="Times New Roman" w:hAnsi="Traditional Arabic" w:cs="Traditional Arabic"/>
                <w:sz w:val="32"/>
                <w:szCs w:val="32"/>
                <w:rtl/>
                <w:lang w:eastAsia="fr-FR" w:bidi="ar-DZ"/>
              </w:rPr>
            </w:pPr>
            <w:r>
              <w:rPr>
                <w:rFonts w:ascii="Traditional Arabic" w:eastAsia="Times New Roman" w:hAnsi="Traditional Arabic" w:cs="Traditional Arabic" w:hint="cs"/>
                <w:sz w:val="32"/>
                <w:szCs w:val="32"/>
                <w:rtl/>
                <w:lang w:eastAsia="fr-FR"/>
              </w:rPr>
              <w:t>12.5</w:t>
            </w:r>
            <w:r>
              <w:rPr>
                <w:rFonts w:ascii="Traditional Arabic" w:eastAsia="Times New Roman" w:hAnsi="Traditional Arabic" w:cs="Traditional Arabic"/>
                <w:sz w:val="32"/>
                <w:szCs w:val="32"/>
                <w:lang w:eastAsia="fr-FR"/>
              </w:rPr>
              <w:t>%</w:t>
            </w:r>
          </w:p>
        </w:tc>
      </w:tr>
      <w:tr w:rsidR="00D02D7E" w14:paraId="16A9435E" w14:textId="77777777">
        <w:trPr>
          <w:trHeight w:val="616"/>
        </w:trPr>
        <w:tc>
          <w:tcPr>
            <w:tcW w:w="3747" w:type="dxa"/>
          </w:tcPr>
          <w:p w14:paraId="10315899" w14:textId="77777777" w:rsidR="00D02D7E" w:rsidRDefault="00973AE0">
            <w:pPr>
              <w:rPr>
                <w:rFonts w:ascii="Simplified Arabic" w:hAnsi="Simplified Arabic" w:cs="Simplified Arabic"/>
                <w:sz w:val="28"/>
                <w:szCs w:val="28"/>
                <w:rtl/>
                <w:lang w:bidi="ar-DZ"/>
              </w:rPr>
            </w:pPr>
            <w:r>
              <w:rPr>
                <w:rFonts w:ascii="Simplified Arabic" w:hAnsi="Simplified Arabic" w:cs="Simplified Arabic"/>
                <w:sz w:val="28"/>
                <w:szCs w:val="28"/>
                <w:rtl/>
                <w:lang w:bidi="ar-DZ"/>
              </w:rPr>
              <w:t>غير ذلك</w:t>
            </w:r>
          </w:p>
        </w:tc>
        <w:tc>
          <w:tcPr>
            <w:tcW w:w="0" w:type="auto"/>
          </w:tcPr>
          <w:p w14:paraId="502091B7" w14:textId="77777777" w:rsidR="00D02D7E" w:rsidRDefault="00973AE0">
            <w:pPr>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2</w:t>
            </w:r>
          </w:p>
        </w:tc>
        <w:tc>
          <w:tcPr>
            <w:tcW w:w="2978" w:type="dxa"/>
          </w:tcPr>
          <w:p w14:paraId="0C82F2CC" w14:textId="77777777" w:rsidR="00D02D7E" w:rsidRDefault="00973AE0">
            <w:pPr>
              <w:bidi w:val="0"/>
              <w:jc w:val="right"/>
              <w:rPr>
                <w:rFonts w:ascii="Traditional Arabic" w:eastAsia="Times New Roman" w:hAnsi="Traditional Arabic" w:cs="Traditional Arabic"/>
                <w:sz w:val="32"/>
                <w:szCs w:val="32"/>
                <w:lang w:val="fr-FR" w:eastAsia="fr-FR"/>
              </w:rPr>
            </w:pPr>
            <w:r>
              <w:rPr>
                <w:rFonts w:ascii="Traditional Arabic" w:eastAsia="Times New Roman" w:hAnsi="Traditional Arabic" w:cs="Traditional Arabic" w:hint="cs"/>
                <w:sz w:val="32"/>
                <w:szCs w:val="32"/>
                <w:rtl/>
                <w:lang w:eastAsia="fr-FR"/>
              </w:rPr>
              <w:t>6.3</w:t>
            </w:r>
            <w:r>
              <w:rPr>
                <w:rFonts w:ascii="Traditional Arabic" w:eastAsia="Times New Roman" w:hAnsi="Traditional Arabic" w:cs="Traditional Arabic"/>
                <w:sz w:val="32"/>
                <w:szCs w:val="32"/>
                <w:lang w:eastAsia="fr-FR"/>
              </w:rPr>
              <w:t>%</w:t>
            </w:r>
          </w:p>
        </w:tc>
      </w:tr>
      <w:tr w:rsidR="00D02D7E" w14:paraId="563A7B71" w14:textId="77777777">
        <w:trPr>
          <w:trHeight w:val="698"/>
        </w:trPr>
        <w:tc>
          <w:tcPr>
            <w:tcW w:w="3747" w:type="dxa"/>
          </w:tcPr>
          <w:p w14:paraId="768A3D05" w14:textId="77777777" w:rsidR="00D02D7E" w:rsidRDefault="00973AE0">
            <w:pPr>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المجموع</w:t>
            </w:r>
          </w:p>
        </w:tc>
        <w:tc>
          <w:tcPr>
            <w:tcW w:w="0" w:type="auto"/>
          </w:tcPr>
          <w:p w14:paraId="3053DAC9" w14:textId="77777777" w:rsidR="00D02D7E" w:rsidRDefault="00973AE0">
            <w:pPr>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32</w:t>
            </w:r>
          </w:p>
        </w:tc>
        <w:tc>
          <w:tcPr>
            <w:tcW w:w="2978" w:type="dxa"/>
          </w:tcPr>
          <w:p w14:paraId="1BFD0F23" w14:textId="77777777" w:rsidR="00D02D7E" w:rsidRDefault="00973AE0">
            <w:pPr>
              <w:rPr>
                <w:rFonts w:ascii="Traditional Arabic" w:eastAsia="Times New Roman" w:hAnsi="Traditional Arabic" w:cs="Traditional Arabic"/>
                <w:sz w:val="32"/>
                <w:szCs w:val="32"/>
                <w:lang w:eastAsia="fr-FR"/>
              </w:rPr>
            </w:pPr>
            <w:r>
              <w:rPr>
                <w:rFonts w:ascii="Traditional Arabic" w:eastAsia="Times New Roman" w:hAnsi="Traditional Arabic" w:cs="Traditional Arabic"/>
                <w:sz w:val="32"/>
                <w:szCs w:val="32"/>
                <w:lang w:eastAsia="fr-FR"/>
              </w:rPr>
              <w:t>%100.0</w:t>
            </w:r>
          </w:p>
        </w:tc>
      </w:tr>
    </w:tbl>
    <w:p w14:paraId="1C9E9411" w14:textId="77777777" w:rsidR="00D02D7E" w:rsidRDefault="00973AE0">
      <w:pPr>
        <w:rPr>
          <w:rFonts w:ascii="Traditional Arabic" w:eastAsia="Times New Roman" w:hAnsi="Traditional Arabic" w:cs="Traditional Arabic"/>
          <w:b/>
          <w:bCs/>
          <w:sz w:val="32"/>
          <w:szCs w:val="32"/>
          <w:lang w:eastAsia="fr-FR"/>
        </w:rPr>
      </w:pPr>
      <w:r>
        <w:rPr>
          <w:rFonts w:ascii="Traditional Arabic" w:eastAsia="Times New Roman" w:hAnsi="Traditional Arabic" w:cs="Traditional Arabic" w:hint="cs"/>
          <w:b/>
          <w:bCs/>
          <w:sz w:val="32"/>
          <w:szCs w:val="32"/>
          <w:rtl/>
          <w:lang w:eastAsia="fr-FR" w:bidi="ar-DZ"/>
        </w:rPr>
        <w:t xml:space="preserve">                   </w:t>
      </w:r>
      <w:r>
        <w:rPr>
          <w:rFonts w:ascii="Traditional Arabic" w:eastAsia="Times New Roman" w:hAnsi="Traditional Arabic" w:cs="Traditional Arabic"/>
          <w:b/>
          <w:bCs/>
          <w:sz w:val="32"/>
          <w:szCs w:val="32"/>
          <w:rtl/>
          <w:lang w:eastAsia="fr-FR"/>
        </w:rPr>
        <w:t xml:space="preserve">المصدر: من </w:t>
      </w:r>
      <w:r>
        <w:rPr>
          <w:rFonts w:ascii="Traditional Arabic" w:eastAsia="Times New Roman" w:hAnsi="Traditional Arabic" w:cs="Traditional Arabic" w:hint="cs"/>
          <w:b/>
          <w:bCs/>
          <w:sz w:val="32"/>
          <w:szCs w:val="32"/>
          <w:rtl/>
          <w:lang w:eastAsia="fr-FR"/>
        </w:rPr>
        <w:t>إعداد الطالب باعتماد</w:t>
      </w:r>
      <w:r>
        <w:rPr>
          <w:rFonts w:ascii="Traditional Arabic" w:eastAsia="Times New Roman" w:hAnsi="Traditional Arabic" w:cs="Traditional Arabic"/>
          <w:b/>
          <w:bCs/>
          <w:sz w:val="32"/>
          <w:szCs w:val="32"/>
          <w:rtl/>
          <w:lang w:eastAsia="fr-FR"/>
        </w:rPr>
        <w:t xml:space="preserve"> على برنامج </w:t>
      </w:r>
      <w:r>
        <w:rPr>
          <w:rFonts w:ascii="Traditional Arabic" w:eastAsia="Times New Roman" w:hAnsi="Traditional Arabic" w:cs="Traditional Arabic"/>
          <w:b/>
          <w:bCs/>
          <w:sz w:val="32"/>
          <w:szCs w:val="32"/>
          <w:lang w:eastAsia="fr-FR"/>
        </w:rPr>
        <w:t>SPSS26</w:t>
      </w:r>
    </w:p>
    <w:p w14:paraId="0AA306E1" w14:textId="77777777" w:rsidR="00D02D7E" w:rsidRDefault="00D02D7E">
      <w:pPr>
        <w:rPr>
          <w:rFonts w:ascii="Traditional Arabic" w:eastAsia="Times New Roman" w:hAnsi="Traditional Arabic" w:cs="Traditional Arabic"/>
          <w:b/>
          <w:bCs/>
          <w:sz w:val="32"/>
          <w:szCs w:val="32"/>
          <w:lang w:eastAsia="fr-FR"/>
        </w:rPr>
      </w:pPr>
    </w:p>
    <w:p w14:paraId="2B4B89C8" w14:textId="77777777" w:rsidR="00D02D7E" w:rsidRDefault="00973AE0">
      <w:pPr>
        <w:rPr>
          <w:rFonts w:ascii="Simplified Arabic" w:hAnsi="Simplified Arabic" w:cs="Simplified Arabic"/>
          <w:b/>
          <w:bCs/>
          <w:sz w:val="28"/>
          <w:szCs w:val="28"/>
          <w:rtl/>
          <w:lang w:val="fr-FR" w:bidi="ar-DZ"/>
        </w:rPr>
      </w:pPr>
      <w:r>
        <w:rPr>
          <w:rFonts w:ascii="Simplified Arabic" w:hAnsi="Simplified Arabic" w:cs="Simplified Arabic" w:hint="cs"/>
          <w:b/>
          <w:bCs/>
          <w:sz w:val="28"/>
          <w:szCs w:val="28"/>
          <w:rtl/>
          <w:lang w:bidi="ar-DZ"/>
        </w:rPr>
        <w:lastRenderedPageBreak/>
        <w:t xml:space="preserve">            </w:t>
      </w:r>
      <w:r>
        <w:rPr>
          <w:rFonts w:ascii="Simplified Arabic" w:hAnsi="Simplified Arabic" w:cs="Simplified Arabic" w:hint="cs"/>
          <w:b/>
          <w:bCs/>
          <w:sz w:val="28"/>
          <w:szCs w:val="28"/>
          <w:rtl/>
        </w:rPr>
        <w:t>الشكل البياني رقم 1_5 </w:t>
      </w:r>
      <w:r>
        <w:rPr>
          <w:rFonts w:ascii="Simplified Arabic" w:hAnsi="Simplified Arabic" w:cs="Simplified Arabic"/>
          <w:b/>
          <w:bCs/>
          <w:sz w:val="28"/>
          <w:szCs w:val="28"/>
          <w:lang w:val="fr-FR"/>
        </w:rPr>
        <w:t>:</w:t>
      </w:r>
      <w:r>
        <w:rPr>
          <w:rFonts w:ascii="Simplified Arabic" w:hAnsi="Simplified Arabic" w:cs="Simplified Arabic" w:hint="cs"/>
          <w:b/>
          <w:bCs/>
          <w:sz w:val="28"/>
          <w:szCs w:val="28"/>
          <w:rtl/>
          <w:lang w:val="fr-FR"/>
        </w:rPr>
        <w:t xml:space="preserve"> يوضح </w:t>
      </w:r>
      <w:r>
        <w:rPr>
          <w:rFonts w:ascii="Simplified Arabic" w:hAnsi="Simplified Arabic" w:cs="Simplified Arabic"/>
          <w:b/>
          <w:bCs/>
          <w:sz w:val="28"/>
          <w:szCs w:val="28"/>
          <w:rtl/>
        </w:rPr>
        <w:t>توزيع أفراد عينة الدراسة حسب متغير الوظيفة</w:t>
      </w:r>
    </w:p>
    <w:p w14:paraId="0BF17F4C" w14:textId="77777777" w:rsidR="00D02D7E" w:rsidRDefault="00973AE0">
      <w:pPr>
        <w:autoSpaceDE w:val="0"/>
        <w:autoSpaceDN w:val="0"/>
        <w:bidi w:val="0"/>
        <w:adjustRightInd w:val="0"/>
        <w:spacing w:after="0" w:line="240" w:lineRule="auto"/>
        <w:jc w:val="right"/>
        <w:rPr>
          <w:rFonts w:ascii="Times New Roman" w:hAnsi="Times New Roman" w:cs="Times New Roman"/>
          <w:sz w:val="24"/>
          <w:szCs w:val="24"/>
          <w:lang w:val="fr-FR"/>
        </w:rPr>
      </w:pPr>
      <w:r>
        <w:rPr>
          <w:rFonts w:ascii="Times New Roman" w:hAnsi="Times New Roman" w:cs="Times New Roman"/>
          <w:noProof/>
          <w:sz w:val="24"/>
          <w:szCs w:val="24"/>
        </w:rPr>
        <w:drawing>
          <wp:inline distT="0" distB="0" distL="0" distR="0" wp14:anchorId="57EC5287" wp14:editId="2026E5A1">
            <wp:extent cx="5210175" cy="235077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noChangeArrowheads="1"/>
                    </pic:cNvPicPr>
                  </pic:nvPicPr>
                  <pic:blipFill>
                    <a:blip r:embed="rId41"/>
                    <a:srcRect/>
                    <a:stretch>
                      <a:fillRect/>
                    </a:stretch>
                  </pic:blipFill>
                  <pic:spPr>
                    <a:xfrm>
                      <a:off x="0" y="0"/>
                      <a:ext cx="5237888" cy="2363505"/>
                    </a:xfrm>
                    <a:prstGeom prst="rect">
                      <a:avLst/>
                    </a:prstGeom>
                    <a:noFill/>
                    <a:ln w="9525">
                      <a:noFill/>
                      <a:miter lim="800000"/>
                      <a:headEnd/>
                      <a:tailEnd/>
                    </a:ln>
                  </pic:spPr>
                </pic:pic>
              </a:graphicData>
            </a:graphic>
          </wp:inline>
        </w:drawing>
      </w:r>
    </w:p>
    <w:p w14:paraId="4AAD3E95" w14:textId="77777777" w:rsidR="00D02D7E" w:rsidRDefault="00973AE0">
      <w:pPr>
        <w:spacing w:after="0" w:line="240" w:lineRule="auto"/>
        <w:rPr>
          <w:rFonts w:ascii="Traditional Arabic" w:eastAsia="Times New Roman" w:hAnsi="Traditional Arabic" w:cs="Traditional Arabic"/>
          <w:b/>
          <w:bCs/>
          <w:sz w:val="32"/>
          <w:szCs w:val="32"/>
          <w:rtl/>
          <w:lang w:eastAsia="fr-FR" w:bidi="ar-DZ"/>
        </w:rPr>
      </w:pPr>
      <w:r>
        <w:rPr>
          <w:rFonts w:ascii="Traditional Arabic" w:eastAsia="Times New Roman" w:hAnsi="Traditional Arabic" w:cs="Traditional Arabic" w:hint="cs"/>
          <w:b/>
          <w:bCs/>
          <w:sz w:val="32"/>
          <w:szCs w:val="32"/>
          <w:rtl/>
          <w:lang w:eastAsia="fr-FR" w:bidi="ar-DZ"/>
        </w:rPr>
        <w:t xml:space="preserve">                    </w:t>
      </w:r>
      <w:r>
        <w:rPr>
          <w:rFonts w:ascii="Traditional Arabic" w:eastAsia="Times New Roman" w:hAnsi="Traditional Arabic" w:cs="Traditional Arabic"/>
          <w:b/>
          <w:bCs/>
          <w:sz w:val="32"/>
          <w:szCs w:val="32"/>
          <w:rtl/>
          <w:lang w:eastAsia="fr-FR"/>
        </w:rPr>
        <w:t xml:space="preserve">المصدر: من إعداد </w:t>
      </w:r>
      <w:r>
        <w:rPr>
          <w:rFonts w:ascii="Traditional Arabic" w:eastAsia="Times New Roman" w:hAnsi="Traditional Arabic" w:cs="Traditional Arabic" w:hint="cs"/>
          <w:b/>
          <w:bCs/>
          <w:sz w:val="32"/>
          <w:szCs w:val="32"/>
          <w:rtl/>
          <w:lang w:eastAsia="fr-FR"/>
        </w:rPr>
        <w:t>الطالب</w:t>
      </w:r>
      <w:r>
        <w:rPr>
          <w:rFonts w:ascii="Traditional Arabic" w:eastAsia="Times New Roman" w:hAnsi="Traditional Arabic" w:cs="Traditional Arabic"/>
          <w:b/>
          <w:bCs/>
          <w:sz w:val="32"/>
          <w:szCs w:val="32"/>
          <w:rtl/>
          <w:lang w:eastAsia="fr-FR"/>
        </w:rPr>
        <w:t xml:space="preserve"> بالاعتماد على برنامج </w:t>
      </w:r>
      <w:r>
        <w:rPr>
          <w:rFonts w:ascii="Traditional Arabic" w:eastAsia="Times New Roman" w:hAnsi="Traditional Arabic" w:cs="Traditional Arabic"/>
          <w:b/>
          <w:bCs/>
          <w:sz w:val="32"/>
          <w:szCs w:val="32"/>
          <w:lang w:eastAsia="fr-FR"/>
        </w:rPr>
        <w:t>SPSS26</w:t>
      </w:r>
    </w:p>
    <w:p w14:paraId="7346A7E7" w14:textId="77777777" w:rsidR="00D02D7E" w:rsidRDefault="00973AE0">
      <w:pPr>
        <w:spacing w:after="0"/>
        <w:jc w:val="both"/>
        <w:rPr>
          <w:rFonts w:ascii="Simplified Arabic" w:hAnsi="Simplified Arabic" w:cs="Simplified Arabic"/>
          <w:sz w:val="28"/>
          <w:szCs w:val="28"/>
          <w:rtl/>
          <w:lang w:val="fr-FR"/>
        </w:rPr>
      </w:pPr>
      <w:r>
        <w:rPr>
          <w:rFonts w:ascii="Simplified Arabic" w:hAnsi="Simplified Arabic" w:cs="Simplified Arabic"/>
          <w:sz w:val="28"/>
          <w:szCs w:val="28"/>
          <w:rtl/>
        </w:rPr>
        <w:t>تظهر معطيات الجدول الإحصائي رقم (0</w:t>
      </w:r>
      <w:r>
        <w:rPr>
          <w:rFonts w:ascii="Simplified Arabic" w:hAnsi="Simplified Arabic" w:cs="Simplified Arabic" w:hint="cs"/>
          <w:sz w:val="28"/>
          <w:szCs w:val="28"/>
          <w:rtl/>
        </w:rPr>
        <w:t>9</w:t>
      </w:r>
      <w:r>
        <w:rPr>
          <w:rFonts w:ascii="Simplified Arabic" w:hAnsi="Simplified Arabic" w:cs="Simplified Arabic"/>
          <w:sz w:val="28"/>
          <w:szCs w:val="28"/>
          <w:rtl/>
        </w:rPr>
        <w:t xml:space="preserve">) المتعلق بتوزيع أفراد عينة الدراسة حسب متغير </w:t>
      </w:r>
      <w:r>
        <w:rPr>
          <w:rFonts w:ascii="Simplified Arabic" w:hAnsi="Simplified Arabic" w:cs="Simplified Arabic"/>
          <w:b/>
          <w:bCs/>
          <w:sz w:val="28"/>
          <w:szCs w:val="28"/>
          <w:rtl/>
        </w:rPr>
        <w:t>الوظيفة</w:t>
      </w:r>
      <w:r>
        <w:rPr>
          <w:rFonts w:ascii="Simplified Arabic" w:hAnsi="Simplified Arabic" w:cs="Simplified Arabic"/>
          <w:sz w:val="28"/>
          <w:szCs w:val="28"/>
          <w:rtl/>
        </w:rPr>
        <w:t xml:space="preserve">، أن فئة </w:t>
      </w:r>
      <w:r>
        <w:rPr>
          <w:rFonts w:ascii="Simplified Arabic" w:hAnsi="Simplified Arabic" w:cs="Simplified Arabic"/>
          <w:b/>
          <w:bCs/>
          <w:sz w:val="28"/>
          <w:szCs w:val="28"/>
        </w:rPr>
        <w:t>"</w:t>
      </w:r>
      <w:r>
        <w:rPr>
          <w:rFonts w:ascii="Simplified Arabic" w:hAnsi="Simplified Arabic" w:cs="Simplified Arabic"/>
          <w:b/>
          <w:bCs/>
          <w:sz w:val="28"/>
          <w:szCs w:val="28"/>
          <w:rtl/>
        </w:rPr>
        <w:t>موظف إداري</w:t>
      </w:r>
      <w:r>
        <w:rPr>
          <w:rFonts w:ascii="Simplified Arabic" w:hAnsi="Simplified Arabic" w:cs="Simplified Arabic"/>
          <w:b/>
          <w:bCs/>
          <w:sz w:val="28"/>
          <w:szCs w:val="28"/>
        </w:rPr>
        <w:t>"</w:t>
      </w:r>
      <w:r>
        <w:rPr>
          <w:rFonts w:ascii="Simplified Arabic" w:hAnsi="Simplified Arabic" w:cs="Simplified Arabic"/>
          <w:sz w:val="28"/>
          <w:szCs w:val="28"/>
          <w:rtl/>
        </w:rPr>
        <w:t xml:space="preserve">تحتل المرتبة الأولى بتكرار قدره </w:t>
      </w:r>
      <w:r>
        <w:rPr>
          <w:rFonts w:ascii="Simplified Arabic" w:hAnsi="Simplified Arabic" w:cs="Simplified Arabic"/>
          <w:b/>
          <w:bCs/>
          <w:sz w:val="28"/>
          <w:szCs w:val="28"/>
        </w:rPr>
        <w:t xml:space="preserve">14 </w:t>
      </w:r>
      <w:r>
        <w:rPr>
          <w:rFonts w:ascii="Simplified Arabic" w:hAnsi="Simplified Arabic" w:cs="Simplified Arabic"/>
          <w:b/>
          <w:bCs/>
          <w:sz w:val="28"/>
          <w:szCs w:val="28"/>
          <w:rtl/>
        </w:rPr>
        <w:t>موظفاً</w:t>
      </w:r>
      <w:r>
        <w:rPr>
          <w:rFonts w:ascii="Simplified Arabic" w:hAnsi="Simplified Arabic" w:cs="Simplified Arabic"/>
          <w:sz w:val="28"/>
          <w:szCs w:val="28"/>
          <w:rtl/>
        </w:rPr>
        <w:t xml:space="preserve"> وبنسبة مئوية بلغت </w:t>
      </w:r>
      <w:r>
        <w:rPr>
          <w:rFonts w:ascii="Simplified Arabic" w:hAnsi="Simplified Arabic" w:cs="Simplified Arabic"/>
          <w:b/>
          <w:bCs/>
          <w:sz w:val="28"/>
          <w:szCs w:val="28"/>
        </w:rPr>
        <w:t>43.8%</w:t>
      </w:r>
      <w:r>
        <w:rPr>
          <w:rFonts w:ascii="Simplified Arabic" w:hAnsi="Simplified Arabic" w:cs="Simplified Arabic"/>
          <w:sz w:val="28"/>
          <w:szCs w:val="28"/>
          <w:rtl/>
        </w:rPr>
        <w:t xml:space="preserve">، تليها في المرتبة الثانية فئة </w:t>
      </w:r>
      <w:r>
        <w:rPr>
          <w:rFonts w:ascii="Simplified Arabic" w:hAnsi="Simplified Arabic" w:cs="Simplified Arabic"/>
          <w:b/>
          <w:bCs/>
          <w:sz w:val="28"/>
          <w:szCs w:val="28"/>
        </w:rPr>
        <w:t>"</w:t>
      </w:r>
      <w:r>
        <w:rPr>
          <w:rFonts w:ascii="Simplified Arabic" w:hAnsi="Simplified Arabic" w:cs="Simplified Arabic"/>
          <w:b/>
          <w:bCs/>
          <w:sz w:val="28"/>
          <w:szCs w:val="28"/>
          <w:rtl/>
        </w:rPr>
        <w:t>رئيس مصلحة</w:t>
      </w:r>
      <w:r>
        <w:rPr>
          <w:rFonts w:ascii="Simplified Arabic" w:hAnsi="Simplified Arabic" w:cs="Simplified Arabic"/>
          <w:b/>
          <w:bCs/>
          <w:sz w:val="28"/>
          <w:szCs w:val="28"/>
        </w:rPr>
        <w:t>"</w:t>
      </w:r>
      <w:r>
        <w:rPr>
          <w:rFonts w:ascii="Simplified Arabic" w:hAnsi="Simplified Arabic" w:cs="Simplified Arabic"/>
          <w:sz w:val="28"/>
          <w:szCs w:val="28"/>
          <w:rtl/>
        </w:rPr>
        <w:t xml:space="preserve">بتكرار بلغ </w:t>
      </w:r>
      <w:r>
        <w:rPr>
          <w:rFonts w:ascii="Simplified Arabic" w:hAnsi="Simplified Arabic" w:cs="Simplified Arabic"/>
          <w:b/>
          <w:bCs/>
          <w:sz w:val="28"/>
          <w:szCs w:val="28"/>
        </w:rPr>
        <w:t xml:space="preserve">9 </w:t>
      </w:r>
      <w:r>
        <w:rPr>
          <w:rFonts w:ascii="Simplified Arabic" w:hAnsi="Simplified Arabic" w:cs="Simplified Arabic"/>
          <w:b/>
          <w:bCs/>
          <w:sz w:val="28"/>
          <w:szCs w:val="28"/>
          <w:rtl/>
        </w:rPr>
        <w:t>أفراد</w:t>
      </w:r>
      <w:r>
        <w:rPr>
          <w:rFonts w:ascii="Simplified Arabic" w:hAnsi="Simplified Arabic" w:cs="Simplified Arabic"/>
          <w:sz w:val="28"/>
          <w:szCs w:val="28"/>
          <w:rtl/>
        </w:rPr>
        <w:t xml:space="preserve"> ونسبة قدرت بـ </w:t>
      </w:r>
      <w:r>
        <w:rPr>
          <w:rFonts w:ascii="Simplified Arabic" w:hAnsi="Simplified Arabic" w:cs="Simplified Arabic"/>
          <w:b/>
          <w:bCs/>
          <w:sz w:val="28"/>
          <w:szCs w:val="28"/>
        </w:rPr>
        <w:t>28.1%</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بينما توزعت بقية النسب على الفئات الأخرى؛ حيث بلغت فئة </w:t>
      </w:r>
      <w:r>
        <w:rPr>
          <w:rFonts w:ascii="Simplified Arabic" w:hAnsi="Simplified Arabic" w:cs="Simplified Arabic"/>
          <w:b/>
          <w:bCs/>
          <w:sz w:val="28"/>
          <w:szCs w:val="28"/>
        </w:rPr>
        <w:t>"</w:t>
      </w:r>
      <w:r>
        <w:rPr>
          <w:rFonts w:ascii="Simplified Arabic" w:hAnsi="Simplified Arabic" w:cs="Simplified Arabic"/>
          <w:b/>
          <w:bCs/>
          <w:sz w:val="28"/>
          <w:szCs w:val="28"/>
          <w:rtl/>
        </w:rPr>
        <w:t>عامل مهني</w:t>
      </w:r>
      <w:r>
        <w:rPr>
          <w:rFonts w:ascii="Simplified Arabic" w:hAnsi="Simplified Arabic" w:cs="Simplified Arabic"/>
          <w:b/>
          <w:bCs/>
          <w:sz w:val="28"/>
          <w:szCs w:val="28"/>
        </w:rPr>
        <w:t>"</w:t>
      </w:r>
      <w:r>
        <w:rPr>
          <w:rFonts w:ascii="Simplified Arabic" w:hAnsi="Simplified Arabic" w:cs="Simplified Arabic"/>
          <w:sz w:val="28"/>
          <w:szCs w:val="28"/>
          <w:rtl/>
        </w:rPr>
        <w:t xml:space="preserve">نسبة </w:t>
      </w:r>
      <w:r>
        <w:rPr>
          <w:rFonts w:ascii="Simplified Arabic" w:hAnsi="Simplified Arabic" w:cs="Simplified Arabic"/>
          <w:b/>
          <w:bCs/>
          <w:sz w:val="28"/>
          <w:szCs w:val="28"/>
        </w:rPr>
        <w:t>12.5%</w:t>
      </w:r>
      <w:r>
        <w:rPr>
          <w:rFonts w:ascii="Simplified Arabic" w:hAnsi="Simplified Arabic" w:cs="Simplified Arabic"/>
          <w:sz w:val="28"/>
          <w:szCs w:val="28"/>
          <w:rtl/>
        </w:rPr>
        <w:t xml:space="preserve">، وفئتا </w:t>
      </w:r>
      <w:r>
        <w:rPr>
          <w:rFonts w:ascii="Simplified Arabic" w:hAnsi="Simplified Arabic" w:cs="Simplified Arabic"/>
          <w:b/>
          <w:bCs/>
          <w:sz w:val="28"/>
          <w:szCs w:val="28"/>
        </w:rPr>
        <w:t>"</w:t>
      </w:r>
      <w:r>
        <w:rPr>
          <w:rFonts w:ascii="Simplified Arabic" w:hAnsi="Simplified Arabic" w:cs="Simplified Arabic"/>
          <w:b/>
          <w:bCs/>
          <w:sz w:val="28"/>
          <w:szCs w:val="28"/>
          <w:rtl/>
        </w:rPr>
        <w:t>مدير</w:t>
      </w:r>
      <w:r>
        <w:rPr>
          <w:rFonts w:ascii="Simplified Arabic" w:hAnsi="Simplified Arabic" w:cs="Simplified Arabic"/>
          <w:b/>
          <w:bCs/>
          <w:sz w:val="28"/>
          <w:szCs w:val="28"/>
        </w:rPr>
        <w:t>"</w:t>
      </w:r>
      <w:r>
        <w:rPr>
          <w:rFonts w:ascii="Simplified Arabic" w:hAnsi="Simplified Arabic" w:cs="Simplified Arabic"/>
          <w:sz w:val="28"/>
          <w:szCs w:val="28"/>
          <w:rtl/>
        </w:rPr>
        <w:t xml:space="preserve">و"غير ذلك" بنسبة </w:t>
      </w:r>
      <w:r>
        <w:rPr>
          <w:rFonts w:ascii="Simplified Arabic" w:hAnsi="Simplified Arabic" w:cs="Simplified Arabic"/>
          <w:b/>
          <w:bCs/>
          <w:sz w:val="28"/>
          <w:szCs w:val="28"/>
        </w:rPr>
        <w:t>6.3%</w:t>
      </w:r>
      <w:r>
        <w:rPr>
          <w:rFonts w:ascii="Simplified Arabic" w:hAnsi="Simplified Arabic" w:cs="Simplified Arabic"/>
          <w:sz w:val="28"/>
          <w:szCs w:val="28"/>
          <w:rtl/>
        </w:rPr>
        <w:t xml:space="preserve">لكل منهما، وجاءت فئة </w:t>
      </w:r>
      <w:r>
        <w:rPr>
          <w:rFonts w:ascii="Simplified Arabic" w:hAnsi="Simplified Arabic" w:cs="Simplified Arabic"/>
          <w:b/>
          <w:bCs/>
          <w:sz w:val="28"/>
          <w:szCs w:val="28"/>
        </w:rPr>
        <w:t>"</w:t>
      </w:r>
      <w:r>
        <w:rPr>
          <w:rFonts w:ascii="Simplified Arabic" w:hAnsi="Simplified Arabic" w:cs="Simplified Arabic"/>
          <w:b/>
          <w:bCs/>
          <w:sz w:val="28"/>
          <w:szCs w:val="28"/>
          <w:rtl/>
        </w:rPr>
        <w:t>نائب مدير</w:t>
      </w:r>
      <w:r>
        <w:rPr>
          <w:rFonts w:ascii="Simplified Arabic" w:hAnsi="Simplified Arabic" w:cs="Simplified Arabic"/>
          <w:b/>
          <w:bCs/>
          <w:sz w:val="28"/>
          <w:szCs w:val="28"/>
        </w:rPr>
        <w:t>"</w:t>
      </w:r>
      <w:r>
        <w:rPr>
          <w:rFonts w:ascii="Simplified Arabic" w:hAnsi="Simplified Arabic" w:cs="Simplified Arabic"/>
          <w:sz w:val="28"/>
          <w:szCs w:val="28"/>
          <w:rtl/>
        </w:rPr>
        <w:t xml:space="preserve">في المرتبة الأخيرة بنسبة </w:t>
      </w:r>
      <w:r>
        <w:rPr>
          <w:rFonts w:ascii="Simplified Arabic" w:hAnsi="Simplified Arabic" w:cs="Simplified Arabic"/>
          <w:b/>
          <w:bCs/>
          <w:sz w:val="28"/>
          <w:szCs w:val="28"/>
        </w:rPr>
        <w:t>3.1%</w:t>
      </w:r>
      <w:r>
        <w:rPr>
          <w:rFonts w:ascii="Simplified Arabic" w:hAnsi="Simplified Arabic" w:cs="Simplified Arabic" w:hint="cs"/>
          <w:sz w:val="28"/>
          <w:szCs w:val="28"/>
          <w:rtl/>
        </w:rPr>
        <w:t>.</w:t>
      </w:r>
    </w:p>
    <w:p w14:paraId="78A43795" w14:textId="77777777" w:rsidR="00D02D7E" w:rsidRDefault="00973AE0">
      <w:pPr>
        <w:spacing w:after="0" w:line="240" w:lineRule="auto"/>
        <w:jc w:val="both"/>
        <w:rPr>
          <w:rFonts w:ascii="Simplified Arabic" w:eastAsia="Times New Roman" w:hAnsi="Simplified Arabic" w:cs="Simplified Arabic"/>
          <w:sz w:val="28"/>
          <w:szCs w:val="28"/>
        </w:rPr>
      </w:pPr>
      <w:r>
        <w:rPr>
          <w:rFonts w:ascii="Simplified Arabic" w:eastAsia="Times New Roman" w:hAnsi="Simplified Arabic" w:cs="Simplified Arabic"/>
          <w:sz w:val="28"/>
          <w:szCs w:val="28"/>
          <w:rtl/>
        </w:rPr>
        <w:t xml:space="preserve">يُعزى الارتفاع الملحوظ لنسبة "الموظفين الإداريين" و"رؤساء المصالح" (أكثر من </w:t>
      </w:r>
      <w:r>
        <w:rPr>
          <w:rFonts w:ascii="Simplified Arabic" w:eastAsia="Times New Roman" w:hAnsi="Simplified Arabic" w:cs="Simplified Arabic"/>
          <w:b/>
          <w:bCs/>
          <w:sz w:val="28"/>
          <w:szCs w:val="28"/>
        </w:rPr>
        <w:t>71%</w:t>
      </w:r>
      <w:r>
        <w:rPr>
          <w:rFonts w:ascii="Simplified Arabic" w:eastAsia="Times New Roman" w:hAnsi="Simplified Arabic" w:cs="Simplified Arabic"/>
          <w:sz w:val="28"/>
          <w:szCs w:val="28"/>
          <w:rtl/>
        </w:rPr>
        <w:t>من العينة) إلى الهيكل التنظيمي لشركة "سونلغاز" بالتوزيع بغرداية، والتي تعتمد في نشاطها الأساسي على المعاملات المكتبية، خدمات المشتركين، الفوترة، والتنسيق الإداري والمحاسبي</w:t>
      </w:r>
      <w:r>
        <w:rPr>
          <w:rFonts w:ascii="Simplified Arabic" w:eastAsia="Times New Roman" w:hAnsi="Simplified Arabic" w:cs="Simplified Arabic"/>
          <w:sz w:val="28"/>
          <w:szCs w:val="28"/>
        </w:rPr>
        <w:t>.</w:t>
      </w:r>
    </w:p>
    <w:p w14:paraId="4EF55A45" w14:textId="77777777" w:rsidR="00D02D7E" w:rsidRDefault="00973AE0">
      <w:pPr>
        <w:spacing w:after="100" w:afterAutospacing="1" w:line="240" w:lineRule="auto"/>
        <w:jc w:val="both"/>
        <w:rPr>
          <w:rFonts w:ascii="Simplified Arabic" w:eastAsia="Times New Roman" w:hAnsi="Simplified Arabic" w:cs="Simplified Arabic"/>
          <w:sz w:val="28"/>
          <w:szCs w:val="28"/>
        </w:rPr>
      </w:pPr>
      <w:r>
        <w:rPr>
          <w:rFonts w:ascii="Simplified Arabic" w:eastAsia="Times New Roman" w:hAnsi="Simplified Arabic" w:cs="Simplified Arabic"/>
          <w:sz w:val="28"/>
          <w:szCs w:val="28"/>
          <w:rtl/>
        </w:rPr>
        <w:t>وتخدم هذه النتيجة أهداف البحث بشكل مباشر وثيق؛ كون هاتين الفئتين هما الأكثر احتكاكاً واستخداماً للأنظمة البرمجية والشبكات الداخليّة للمؤسسة (البيئة الرقمية). وبالتالي، فإن آرائهم تعكس بدقة عالية مدى مساهمة الرقمنة في رفع كفاءة الأداء، واختصار الوقت، وتقليل الأخطاء الإدارية في المعاملات اليومية</w:t>
      </w:r>
      <w:r>
        <w:rPr>
          <w:rFonts w:ascii="Simplified Arabic" w:eastAsia="Times New Roman" w:hAnsi="Simplified Arabic" w:cs="Simplified Arabic"/>
          <w:sz w:val="28"/>
          <w:szCs w:val="28"/>
        </w:rPr>
        <w:t>.</w:t>
      </w:r>
    </w:p>
    <w:p w14:paraId="3594EEBF" w14:textId="77777777" w:rsidR="00D02D7E" w:rsidRDefault="00973AE0">
      <w:pPr>
        <w:keepNext/>
        <w:keepLines/>
        <w:spacing w:before="240" w:after="0" w:line="240" w:lineRule="auto"/>
        <w:jc w:val="both"/>
        <w:outlineLvl w:val="0"/>
        <w:rPr>
          <w:rFonts w:eastAsia="Times New Roman"/>
          <w:b/>
          <w:bCs/>
          <w:szCs w:val="32"/>
          <w:rtl/>
        </w:rPr>
      </w:pPr>
      <w:r>
        <w:rPr>
          <w:rFonts w:eastAsia="Times New Roman"/>
          <w:b/>
          <w:bCs/>
          <w:szCs w:val="32"/>
          <w:rtl/>
        </w:rPr>
        <w:t>المطلب الثالث: مناقشة فرضيات الدراسة</w:t>
      </w:r>
    </w:p>
    <w:p w14:paraId="2D97DB85" w14:textId="77777777" w:rsidR="00D02D7E" w:rsidRDefault="00973AE0">
      <w:pPr>
        <w:spacing w:after="0" w:line="240" w:lineRule="auto"/>
        <w:jc w:val="both"/>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b/>
          <w:bCs/>
          <w:sz w:val="32"/>
          <w:szCs w:val="32"/>
          <w:rtl/>
          <w:lang w:eastAsia="fr-FR"/>
        </w:rPr>
        <w:t>أولاً: مناقشة الفرضية ال</w:t>
      </w:r>
      <w:r>
        <w:rPr>
          <w:rFonts w:ascii="Traditional Arabic" w:eastAsia="Times New Roman" w:hAnsi="Traditional Arabic" w:cs="Traditional Arabic" w:hint="cs"/>
          <w:b/>
          <w:bCs/>
          <w:sz w:val="32"/>
          <w:szCs w:val="32"/>
          <w:rtl/>
          <w:lang w:eastAsia="fr-FR"/>
        </w:rPr>
        <w:t>رئيسية</w:t>
      </w:r>
    </w:p>
    <w:p w14:paraId="35CD57C1" w14:textId="77777777" w:rsidR="00D02D7E" w:rsidRDefault="00973AE0">
      <w:pPr>
        <w:pStyle w:val="ListParagraph"/>
        <w:numPr>
          <w:ilvl w:val="0"/>
          <w:numId w:val="21"/>
        </w:numPr>
        <w:spacing w:after="0" w:line="240" w:lineRule="auto"/>
        <w:ind w:left="282"/>
        <w:jc w:val="both"/>
        <w:rPr>
          <w:rFonts w:ascii="Times New Roman" w:eastAsia="Times New Roman" w:hAnsi="Times New Roman" w:cs="Times New Roman"/>
          <w:sz w:val="24"/>
          <w:szCs w:val="24"/>
        </w:rPr>
      </w:pPr>
      <w:r>
        <w:rPr>
          <w:rFonts w:ascii="Simplified Arabic" w:eastAsia="Times New Roman" w:hAnsi="Simplified Arabic" w:cs="Simplified Arabic"/>
          <w:sz w:val="28"/>
          <w:szCs w:val="28"/>
          <w:rtl/>
        </w:rPr>
        <w:t xml:space="preserve">توجد علاقة ذات دلالة إحصائية عند مستوى المعنوية </w:t>
      </w:r>
      <w:r>
        <w:rPr>
          <w:rFonts w:ascii="Simplified Arabic" w:eastAsia="Times New Roman" w:hAnsi="Simplified Arabic" w:cs="Simplified Arabic"/>
          <w:sz w:val="28"/>
          <w:szCs w:val="28"/>
        </w:rPr>
        <w:t xml:space="preserve"> (</w:t>
      </w:r>
      <w:r>
        <w:rPr>
          <w:rFonts w:ascii="Times New Roman" w:eastAsia="Times New Roman" w:hAnsi="Times New Roman" w:cs="Times New Roman"/>
          <w:sz w:val="28"/>
          <w:szCs w:val="28"/>
        </w:rPr>
        <w:t>α≤</w:t>
      </w:r>
      <w:r>
        <w:rPr>
          <w:rFonts w:ascii="Simplified Arabic" w:eastAsia="Times New Roman" w:hAnsi="Simplified Arabic" w:cs="Simplified Arabic"/>
          <w:sz w:val="28"/>
          <w:szCs w:val="28"/>
        </w:rPr>
        <w:t xml:space="preserve"> 0.05) </w:t>
      </w:r>
      <w:r>
        <w:rPr>
          <w:rFonts w:ascii="Simplified Arabic" w:eastAsia="Times New Roman" w:hAnsi="Simplified Arabic" w:cs="Simplified Arabic"/>
          <w:sz w:val="28"/>
          <w:szCs w:val="28"/>
          <w:rtl/>
        </w:rPr>
        <w:t>بين أبعاد البيئة الرقمية ورفع كفاءة العاملين بالشركة الجزائرية للكهرباء والغاز (سونلغاز) - التوزيع بولايةغرداية</w:t>
      </w:r>
      <w:r>
        <w:rPr>
          <w:rFonts w:ascii="Simplified Arabic" w:eastAsia="Times New Roman" w:hAnsi="Simplified Arabic" w:cs="Simplified Arabic"/>
          <w:sz w:val="28"/>
          <w:szCs w:val="28"/>
        </w:rPr>
        <w:t>."</w:t>
      </w:r>
    </w:p>
    <w:p w14:paraId="21AC6A2C" w14:textId="77777777" w:rsidR="00D02D7E" w:rsidRDefault="00D02D7E">
      <w:pPr>
        <w:spacing w:after="0" w:line="240" w:lineRule="auto"/>
        <w:jc w:val="both"/>
        <w:rPr>
          <w:rFonts w:ascii="Times New Roman" w:eastAsia="Times New Roman" w:hAnsi="Times New Roman" w:cs="Times New Roman"/>
          <w:sz w:val="24"/>
          <w:szCs w:val="24"/>
          <w:rtl/>
        </w:rPr>
      </w:pPr>
    </w:p>
    <w:p w14:paraId="6E71D267" w14:textId="77777777" w:rsidR="00D02D7E" w:rsidRDefault="00D02D7E">
      <w:pPr>
        <w:spacing w:after="0" w:line="240" w:lineRule="auto"/>
        <w:jc w:val="both"/>
        <w:rPr>
          <w:rFonts w:ascii="Times New Roman" w:eastAsia="Times New Roman" w:hAnsi="Times New Roman" w:cs="Times New Roman"/>
          <w:sz w:val="24"/>
          <w:szCs w:val="24"/>
          <w:rtl/>
        </w:rPr>
      </w:pPr>
    </w:p>
    <w:p w14:paraId="1FA1B101" w14:textId="77777777" w:rsidR="00D02D7E" w:rsidRDefault="00D02D7E">
      <w:pPr>
        <w:spacing w:after="0" w:line="240" w:lineRule="auto"/>
        <w:jc w:val="both"/>
        <w:rPr>
          <w:rFonts w:ascii="Times New Roman" w:eastAsia="Times New Roman" w:hAnsi="Times New Roman" w:cs="Times New Roman"/>
          <w:sz w:val="24"/>
          <w:szCs w:val="24"/>
          <w:rtl/>
        </w:rPr>
      </w:pPr>
    </w:p>
    <w:p w14:paraId="1910494F" w14:textId="77777777" w:rsidR="00D02D7E" w:rsidRDefault="00D02D7E">
      <w:pPr>
        <w:spacing w:after="0" w:line="240" w:lineRule="auto"/>
        <w:jc w:val="both"/>
        <w:rPr>
          <w:rFonts w:ascii="Times New Roman" w:eastAsia="Times New Roman" w:hAnsi="Times New Roman" w:cs="Times New Roman"/>
          <w:sz w:val="24"/>
          <w:szCs w:val="24"/>
          <w:rtl/>
        </w:rPr>
      </w:pPr>
    </w:p>
    <w:p w14:paraId="20D91C4A" w14:textId="77777777" w:rsidR="00D02D7E" w:rsidRDefault="00973AE0">
      <w:pPr>
        <w:jc w:val="both"/>
        <w:rPr>
          <w:rFonts w:ascii="Simplified Arabic" w:hAnsi="Simplified Arabic" w:cs="Simplified Arabic"/>
          <w:b/>
          <w:bCs/>
          <w:sz w:val="24"/>
          <w:szCs w:val="24"/>
          <w:lang w:val="fr-FR"/>
        </w:rPr>
      </w:pPr>
      <w:r>
        <w:rPr>
          <w:rFonts w:ascii="Traditional Arabic" w:eastAsia="Times New Roman" w:hAnsi="Traditional Arabic" w:cs="Traditional Arabic" w:hint="cs"/>
          <w:b/>
          <w:bCs/>
          <w:sz w:val="28"/>
          <w:szCs w:val="28"/>
          <w:rtl/>
          <w:lang w:eastAsia="fr-FR" w:bidi="ar-DZ"/>
        </w:rPr>
        <w:lastRenderedPageBreak/>
        <w:t xml:space="preserve">                   </w:t>
      </w:r>
      <w:r>
        <w:rPr>
          <w:rFonts w:ascii="Traditional Arabic" w:eastAsia="Times New Roman" w:hAnsi="Traditional Arabic" w:cs="Traditional Arabic"/>
          <w:b/>
          <w:bCs/>
          <w:sz w:val="28"/>
          <w:szCs w:val="28"/>
          <w:rtl/>
          <w:lang w:eastAsia="fr-FR"/>
        </w:rPr>
        <w:t>الجدول رقم (</w:t>
      </w:r>
      <w:r>
        <w:rPr>
          <w:rFonts w:ascii="Traditional Arabic" w:eastAsia="Times New Roman" w:hAnsi="Traditional Arabic" w:cs="Traditional Arabic" w:hint="cs"/>
          <w:b/>
          <w:bCs/>
          <w:sz w:val="28"/>
          <w:szCs w:val="28"/>
          <w:rtl/>
          <w:lang w:eastAsia="fr-FR" w:bidi="ar-DZ"/>
        </w:rPr>
        <w:t>10</w:t>
      </w:r>
      <w:r>
        <w:rPr>
          <w:rFonts w:ascii="Traditional Arabic" w:eastAsia="Times New Roman" w:hAnsi="Traditional Arabic" w:cs="Traditional Arabic"/>
          <w:b/>
          <w:bCs/>
          <w:sz w:val="28"/>
          <w:szCs w:val="28"/>
          <w:rtl/>
          <w:lang w:eastAsia="fr-FR"/>
        </w:rPr>
        <w:t>): تحليل الانحدار ال</w:t>
      </w:r>
      <w:r>
        <w:rPr>
          <w:rFonts w:ascii="Traditional Arabic" w:eastAsia="Times New Roman" w:hAnsi="Traditional Arabic" w:cs="Traditional Arabic" w:hint="cs"/>
          <w:b/>
          <w:bCs/>
          <w:sz w:val="28"/>
          <w:szCs w:val="28"/>
          <w:rtl/>
          <w:lang w:eastAsia="fr-FR"/>
        </w:rPr>
        <w:t>خطي</w:t>
      </w:r>
      <w:r>
        <w:rPr>
          <w:rFonts w:ascii="Traditional Arabic" w:eastAsia="Times New Roman" w:hAnsi="Traditional Arabic" w:cs="Traditional Arabic"/>
          <w:b/>
          <w:bCs/>
          <w:sz w:val="28"/>
          <w:szCs w:val="28"/>
          <w:rtl/>
          <w:lang w:eastAsia="fr-FR"/>
        </w:rPr>
        <w:t xml:space="preserve"> للمحورين</w:t>
      </w:r>
    </w:p>
    <w:tbl>
      <w:tblPr>
        <w:tblStyle w:val="TableGrid"/>
        <w:bidiVisual/>
        <w:tblW w:w="0" w:type="auto"/>
        <w:tblLook w:val="04A0" w:firstRow="1" w:lastRow="0" w:firstColumn="1" w:lastColumn="0" w:noHBand="0" w:noVBand="1"/>
      </w:tblPr>
      <w:tblGrid>
        <w:gridCol w:w="4112"/>
        <w:gridCol w:w="4114"/>
      </w:tblGrid>
      <w:tr w:rsidR="00D02D7E" w14:paraId="6D8782F6" w14:textId="77777777">
        <w:trPr>
          <w:trHeight w:val="594"/>
        </w:trPr>
        <w:tc>
          <w:tcPr>
            <w:tcW w:w="4112" w:type="dxa"/>
          </w:tcPr>
          <w:p w14:paraId="441F0C63" w14:textId="77777777" w:rsidR="00D02D7E" w:rsidRDefault="00973AE0">
            <w:pPr>
              <w:spacing w:after="0" w:line="240" w:lineRule="auto"/>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المعلمة</w:t>
            </w:r>
          </w:p>
        </w:tc>
        <w:tc>
          <w:tcPr>
            <w:tcW w:w="4114" w:type="dxa"/>
          </w:tcPr>
          <w:p w14:paraId="762B1312" w14:textId="77777777" w:rsidR="00D02D7E" w:rsidRDefault="00973AE0">
            <w:pPr>
              <w:spacing w:after="0" w:line="240" w:lineRule="auto"/>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القيمة</w:t>
            </w:r>
          </w:p>
        </w:tc>
      </w:tr>
      <w:tr w:rsidR="00D02D7E" w14:paraId="0D33B870" w14:textId="77777777">
        <w:trPr>
          <w:trHeight w:val="594"/>
        </w:trPr>
        <w:tc>
          <w:tcPr>
            <w:tcW w:w="4112" w:type="dxa"/>
          </w:tcPr>
          <w:p w14:paraId="02B80717" w14:textId="77777777" w:rsidR="00D02D7E" w:rsidRDefault="00973AE0">
            <w:pPr>
              <w:spacing w:after="0" w:line="240" w:lineRule="auto"/>
              <w:jc w:val="both"/>
              <w:rPr>
                <w:rFonts w:ascii="Simplified Arabic" w:hAnsi="Simplified Arabic" w:cs="Simplified Arabic"/>
                <w:sz w:val="28"/>
                <w:szCs w:val="28"/>
                <w:rtl/>
                <w:lang w:val="fr-FR" w:bidi="ar-DZ"/>
              </w:rPr>
            </w:pPr>
            <w:r>
              <w:rPr>
                <w:rFonts w:ascii="Traditional Arabic" w:eastAsia="Times New Roman" w:hAnsi="Traditional Arabic" w:cs="Traditional Arabic"/>
                <w:sz w:val="32"/>
                <w:szCs w:val="32"/>
                <w:lang w:val="fr-FR" w:eastAsia="fr-FR"/>
              </w:rPr>
              <w:t>(B</w:t>
            </w:r>
            <w:r>
              <w:rPr>
                <w:rFonts w:ascii="Times New Roman" w:eastAsia="Times New Roman" w:hAnsi="Times New Roman" w:cs="Times New Roman"/>
                <w:sz w:val="32"/>
                <w:szCs w:val="32"/>
                <w:lang w:val="fr-FR" w:eastAsia="fr-FR"/>
              </w:rPr>
              <w:t>₀</w:t>
            </w:r>
            <w:r>
              <w:rPr>
                <w:rFonts w:ascii="Traditional Arabic" w:eastAsia="Times New Roman" w:hAnsi="Traditional Arabic" w:cs="Traditional Arabic"/>
                <w:sz w:val="32"/>
                <w:szCs w:val="32"/>
                <w:lang w:val="fr-FR" w:eastAsia="fr-FR"/>
              </w:rPr>
              <w:t>)</w:t>
            </w:r>
            <w:r>
              <w:rPr>
                <w:rFonts w:ascii="Traditional Arabic" w:eastAsia="Times New Roman" w:hAnsi="Traditional Arabic" w:cs="Traditional Arabic"/>
                <w:sz w:val="32"/>
                <w:szCs w:val="32"/>
                <w:rtl/>
                <w:lang w:val="fr-FR" w:eastAsia="fr-FR"/>
              </w:rPr>
              <w:t>الحد الثابت</w:t>
            </w:r>
          </w:p>
        </w:tc>
        <w:tc>
          <w:tcPr>
            <w:tcW w:w="4114" w:type="dxa"/>
          </w:tcPr>
          <w:p w14:paraId="68F4AA3C" w14:textId="404033FA" w:rsidR="00D02D7E" w:rsidRDefault="00973AE0">
            <w:pPr>
              <w:spacing w:after="0" w:line="240" w:lineRule="auto"/>
              <w:jc w:val="both"/>
              <w:rPr>
                <w:rFonts w:ascii="Simplified Arabic" w:hAnsi="Simplified Arabic" w:cs="Simplified Arabic"/>
                <w:sz w:val="28"/>
                <w:szCs w:val="28"/>
                <w:rtl/>
                <w:lang w:val="fr-FR" w:bidi="ar-DZ"/>
              </w:rPr>
            </w:pPr>
            <w:r>
              <w:rPr>
                <w:rFonts w:ascii="Simplified Arabic" w:hAnsi="Simplified Arabic" w:cs="Simplified Arabic"/>
                <w:sz w:val="28"/>
                <w:szCs w:val="28"/>
                <w:lang w:val="fr-FR"/>
              </w:rPr>
              <w:t>.000</w:t>
            </w:r>
            <w:r w:rsidR="00E62F77">
              <w:rPr>
                <w:rFonts w:ascii="Simplified Arabic" w:hAnsi="Simplified Arabic" w:cs="Simplified Arabic" w:hint="cs"/>
                <w:sz w:val="28"/>
                <w:szCs w:val="28"/>
                <w:rtl/>
                <w:lang w:val="fr-FR"/>
              </w:rPr>
              <w:t>1</w:t>
            </w:r>
          </w:p>
        </w:tc>
      </w:tr>
      <w:tr w:rsidR="00D02D7E" w14:paraId="3785538E" w14:textId="77777777">
        <w:trPr>
          <w:trHeight w:val="594"/>
        </w:trPr>
        <w:tc>
          <w:tcPr>
            <w:tcW w:w="4112" w:type="dxa"/>
          </w:tcPr>
          <w:p w14:paraId="143755BD" w14:textId="77777777" w:rsidR="00D02D7E" w:rsidRDefault="00973AE0">
            <w:pPr>
              <w:spacing w:after="0" w:line="240" w:lineRule="auto"/>
              <w:jc w:val="both"/>
              <w:rPr>
                <w:rFonts w:ascii="Simplified Arabic" w:hAnsi="Simplified Arabic" w:cs="Simplified Arabic"/>
                <w:sz w:val="28"/>
                <w:szCs w:val="28"/>
                <w:rtl/>
                <w:lang w:val="fr-FR" w:bidi="ar-DZ"/>
              </w:rPr>
            </w:pPr>
            <w:r>
              <w:rPr>
                <w:rFonts w:ascii="Traditional Arabic" w:eastAsia="Times New Roman" w:hAnsi="Traditional Arabic" w:cs="Traditional Arabic"/>
                <w:sz w:val="32"/>
                <w:szCs w:val="32"/>
                <w:lang w:val="fr-FR" w:eastAsia="fr-FR"/>
              </w:rPr>
              <w:t>(R)</w:t>
            </w:r>
            <w:r>
              <w:rPr>
                <w:rFonts w:ascii="Traditional Arabic" w:eastAsia="Times New Roman" w:hAnsi="Traditional Arabic" w:cs="Traditional Arabic"/>
                <w:sz w:val="32"/>
                <w:szCs w:val="32"/>
                <w:rtl/>
                <w:lang w:val="fr-FR" w:eastAsia="fr-FR"/>
              </w:rPr>
              <w:t>معامل الارتباط</w:t>
            </w:r>
          </w:p>
        </w:tc>
        <w:tc>
          <w:tcPr>
            <w:tcW w:w="4114" w:type="dxa"/>
          </w:tcPr>
          <w:p w14:paraId="29E0FE37" w14:textId="77777777" w:rsidR="00D02D7E" w:rsidRDefault="00973AE0">
            <w:pPr>
              <w:spacing w:after="0" w:line="240" w:lineRule="auto"/>
              <w:jc w:val="both"/>
              <w:rPr>
                <w:rFonts w:ascii="Simplified Arabic" w:hAnsi="Simplified Arabic" w:cs="Simplified Arabic"/>
                <w:sz w:val="28"/>
                <w:szCs w:val="28"/>
                <w:rtl/>
                <w:lang w:val="fr-FR" w:bidi="ar-DZ"/>
              </w:rPr>
            </w:pPr>
            <w:r>
              <w:rPr>
                <w:rFonts w:ascii="Simplified Arabic" w:hAnsi="Simplified Arabic" w:cs="Simplified Arabic"/>
                <w:sz w:val="28"/>
                <w:szCs w:val="28"/>
                <w:lang w:val="fr-FR"/>
              </w:rPr>
              <w:t>1.000</w:t>
            </w:r>
          </w:p>
        </w:tc>
      </w:tr>
      <w:tr w:rsidR="00D02D7E" w14:paraId="055334ED" w14:textId="77777777">
        <w:trPr>
          <w:trHeight w:val="581"/>
        </w:trPr>
        <w:tc>
          <w:tcPr>
            <w:tcW w:w="4112" w:type="dxa"/>
          </w:tcPr>
          <w:p w14:paraId="10E344AF" w14:textId="77777777" w:rsidR="00D02D7E" w:rsidRDefault="00973AE0">
            <w:pPr>
              <w:spacing w:after="0" w:line="240" w:lineRule="auto"/>
              <w:jc w:val="both"/>
              <w:rPr>
                <w:rFonts w:ascii="Simplified Arabic" w:hAnsi="Simplified Arabic" w:cs="Simplified Arabic"/>
                <w:sz w:val="28"/>
                <w:szCs w:val="28"/>
                <w:rtl/>
                <w:lang w:val="fr-FR" w:bidi="ar-DZ"/>
              </w:rPr>
            </w:pPr>
            <w:r>
              <w:rPr>
                <w:rFonts w:ascii="Traditional Arabic" w:eastAsia="Times New Roman" w:hAnsi="Traditional Arabic" w:cs="Traditional Arabic"/>
                <w:sz w:val="32"/>
                <w:szCs w:val="32"/>
                <w:lang w:val="fr-FR" w:eastAsia="fr-FR"/>
              </w:rPr>
              <w:t>(R²)</w:t>
            </w:r>
            <w:r>
              <w:rPr>
                <w:rFonts w:ascii="Traditional Arabic" w:eastAsia="Times New Roman" w:hAnsi="Traditional Arabic" w:cs="Traditional Arabic"/>
                <w:sz w:val="32"/>
                <w:szCs w:val="32"/>
                <w:rtl/>
                <w:lang w:val="fr-FR" w:eastAsia="fr-FR"/>
              </w:rPr>
              <w:t>معامل التحديد</w:t>
            </w:r>
          </w:p>
        </w:tc>
        <w:tc>
          <w:tcPr>
            <w:tcW w:w="4114" w:type="dxa"/>
          </w:tcPr>
          <w:p w14:paraId="79CE95BC" w14:textId="77777777" w:rsidR="00D02D7E" w:rsidRDefault="00973AE0">
            <w:pPr>
              <w:spacing w:after="0" w:line="240" w:lineRule="auto"/>
              <w:jc w:val="both"/>
              <w:rPr>
                <w:rFonts w:ascii="Simplified Arabic" w:hAnsi="Simplified Arabic" w:cs="Simplified Arabic"/>
                <w:sz w:val="28"/>
                <w:szCs w:val="28"/>
                <w:rtl/>
                <w:lang w:val="fr-FR" w:bidi="ar-DZ"/>
              </w:rPr>
            </w:pPr>
            <w:r>
              <w:rPr>
                <w:rFonts w:ascii="Simplified Arabic" w:hAnsi="Simplified Arabic" w:cs="Simplified Arabic"/>
                <w:sz w:val="28"/>
                <w:szCs w:val="28"/>
                <w:lang w:val="fr-FR"/>
              </w:rPr>
              <w:t>1.000</w:t>
            </w:r>
          </w:p>
        </w:tc>
      </w:tr>
      <w:tr w:rsidR="00D02D7E" w14:paraId="1A59667C" w14:textId="77777777">
        <w:trPr>
          <w:trHeight w:val="581"/>
        </w:trPr>
        <w:tc>
          <w:tcPr>
            <w:tcW w:w="4112" w:type="dxa"/>
          </w:tcPr>
          <w:p w14:paraId="642223AA" w14:textId="77777777" w:rsidR="00D02D7E" w:rsidRDefault="00973AE0">
            <w:pPr>
              <w:spacing w:after="0" w:line="240" w:lineRule="auto"/>
              <w:jc w:val="both"/>
              <w:rPr>
                <w:rFonts w:ascii="Simplified Arabic" w:hAnsi="Simplified Arabic" w:cs="Simplified Arabic"/>
                <w:sz w:val="28"/>
                <w:szCs w:val="28"/>
                <w:rtl/>
                <w:lang w:val="fr-FR" w:bidi="ar-DZ"/>
              </w:rPr>
            </w:pPr>
            <w:r>
              <w:rPr>
                <w:rFonts w:ascii="Traditional Arabic" w:eastAsia="Times New Roman" w:hAnsi="Traditional Arabic" w:cs="Traditional Arabic"/>
                <w:sz w:val="32"/>
                <w:szCs w:val="32"/>
                <w:lang w:val="fr-FR" w:eastAsia="fr-FR"/>
              </w:rPr>
              <w:t>(F)</w:t>
            </w:r>
            <w:r>
              <w:rPr>
                <w:rFonts w:ascii="Traditional Arabic" w:eastAsia="Times New Roman" w:hAnsi="Traditional Arabic" w:cs="Traditional Arabic"/>
                <w:sz w:val="32"/>
                <w:szCs w:val="32"/>
                <w:rtl/>
                <w:lang w:val="fr-FR" w:eastAsia="fr-FR"/>
              </w:rPr>
              <w:t>قيمة اختبار</w:t>
            </w:r>
          </w:p>
        </w:tc>
        <w:tc>
          <w:tcPr>
            <w:tcW w:w="4114" w:type="dxa"/>
          </w:tcPr>
          <w:p w14:paraId="0CBF1A1C" w14:textId="77777777" w:rsidR="00D02D7E" w:rsidRDefault="00973AE0">
            <w:pPr>
              <w:spacing w:after="0" w:line="240" w:lineRule="auto"/>
              <w:jc w:val="both"/>
              <w:rPr>
                <w:rFonts w:ascii="Simplified Arabic" w:hAnsi="Simplified Arabic" w:cs="Simplified Arabic"/>
                <w:sz w:val="28"/>
                <w:szCs w:val="28"/>
                <w:rtl/>
                <w:lang w:val="fr-FR" w:bidi="ar-DZ"/>
              </w:rPr>
            </w:pPr>
            <w:r>
              <w:rPr>
                <w:rFonts w:ascii="Simplified Arabic" w:hAnsi="Simplified Arabic" w:cs="Simplified Arabic"/>
                <w:sz w:val="28"/>
                <w:szCs w:val="28"/>
                <w:lang w:val="fr-FR"/>
              </w:rPr>
              <w:t>9.784</w:t>
            </w:r>
          </w:p>
        </w:tc>
      </w:tr>
      <w:tr w:rsidR="00D02D7E" w14:paraId="393DAA11" w14:textId="77777777">
        <w:trPr>
          <w:trHeight w:val="594"/>
        </w:trPr>
        <w:tc>
          <w:tcPr>
            <w:tcW w:w="4112" w:type="dxa"/>
          </w:tcPr>
          <w:p w14:paraId="72BD735E" w14:textId="77777777" w:rsidR="00D02D7E" w:rsidRDefault="00973AE0">
            <w:pPr>
              <w:spacing w:after="0" w:line="240" w:lineRule="auto"/>
              <w:jc w:val="both"/>
              <w:rPr>
                <w:rFonts w:ascii="Simplified Arabic" w:hAnsi="Simplified Arabic" w:cs="Simplified Arabic"/>
                <w:sz w:val="28"/>
                <w:szCs w:val="28"/>
                <w:rtl/>
                <w:lang w:val="fr-FR" w:bidi="ar-DZ"/>
              </w:rPr>
            </w:pPr>
            <w:r>
              <w:rPr>
                <w:rFonts w:ascii="Traditional Arabic" w:eastAsia="Times New Roman" w:hAnsi="Traditional Arabic" w:cs="Traditional Arabic"/>
                <w:sz w:val="32"/>
                <w:szCs w:val="32"/>
                <w:lang w:val="fr-FR" w:eastAsia="fr-FR"/>
              </w:rPr>
              <w:t>(</w:t>
            </w:r>
            <w:proofErr w:type="spellStart"/>
            <w:r>
              <w:rPr>
                <w:rFonts w:ascii="Traditional Arabic" w:eastAsia="Times New Roman" w:hAnsi="Traditional Arabic" w:cs="Traditional Arabic"/>
                <w:sz w:val="32"/>
                <w:szCs w:val="32"/>
                <w:lang w:val="fr-FR" w:eastAsia="fr-FR"/>
              </w:rPr>
              <w:t>Sig</w:t>
            </w:r>
            <w:proofErr w:type="spellEnd"/>
            <w:r>
              <w:rPr>
                <w:rFonts w:ascii="Traditional Arabic" w:eastAsia="Times New Roman" w:hAnsi="Traditional Arabic" w:cs="Traditional Arabic"/>
                <w:sz w:val="32"/>
                <w:szCs w:val="32"/>
                <w:lang w:val="fr-FR" w:eastAsia="fr-FR"/>
              </w:rPr>
              <w:t>)</w:t>
            </w:r>
            <w:r>
              <w:rPr>
                <w:rFonts w:ascii="Traditional Arabic" w:eastAsia="Times New Roman" w:hAnsi="Traditional Arabic" w:cs="Traditional Arabic"/>
                <w:sz w:val="32"/>
                <w:szCs w:val="32"/>
                <w:rtl/>
                <w:lang w:val="fr-FR" w:eastAsia="fr-FR"/>
              </w:rPr>
              <w:t>القيمة الاحتمالية</w:t>
            </w:r>
          </w:p>
        </w:tc>
        <w:tc>
          <w:tcPr>
            <w:tcW w:w="4114" w:type="dxa"/>
          </w:tcPr>
          <w:p w14:paraId="68FFD28F" w14:textId="77777777" w:rsidR="00D02D7E" w:rsidRDefault="00973AE0">
            <w:pPr>
              <w:spacing w:after="0" w:line="240" w:lineRule="auto"/>
              <w:jc w:val="both"/>
              <w:rPr>
                <w:rFonts w:ascii="Simplified Arabic" w:hAnsi="Simplified Arabic" w:cs="Simplified Arabic"/>
                <w:sz w:val="28"/>
                <w:szCs w:val="28"/>
                <w:rtl/>
                <w:lang w:val="fr-FR" w:bidi="ar-DZ"/>
              </w:rPr>
            </w:pPr>
            <w:r>
              <w:rPr>
                <w:rFonts w:ascii="Simplified Arabic" w:hAnsi="Simplified Arabic" w:cs="Simplified Arabic"/>
                <w:sz w:val="28"/>
                <w:szCs w:val="28"/>
                <w:lang w:val="fr-FR"/>
              </w:rPr>
              <w:t>0.000</w:t>
            </w:r>
          </w:p>
        </w:tc>
      </w:tr>
    </w:tbl>
    <w:p w14:paraId="0DB21A28" w14:textId="77777777" w:rsidR="00D02D7E" w:rsidRDefault="00973AE0">
      <w:pPr>
        <w:jc w:val="both"/>
        <w:rPr>
          <w:rFonts w:ascii="Traditional Arabic" w:hAnsi="Traditional Arabic" w:cs="Traditional Arabic"/>
          <w:b/>
          <w:bCs/>
          <w:sz w:val="32"/>
          <w:szCs w:val="32"/>
          <w:lang w:val="fr-FR"/>
        </w:rPr>
      </w:pPr>
      <w:r>
        <w:rPr>
          <w:rFonts w:ascii="Traditional Arabic" w:eastAsia="Times New Roman" w:hAnsi="Traditional Arabic" w:cs="Traditional Arabic" w:hint="cs"/>
          <w:b/>
          <w:bCs/>
          <w:sz w:val="32"/>
          <w:szCs w:val="32"/>
          <w:rtl/>
          <w:lang w:eastAsia="fr-FR" w:bidi="ar-DZ"/>
        </w:rPr>
        <w:t xml:space="preserve">                 </w:t>
      </w:r>
      <w:r>
        <w:rPr>
          <w:rFonts w:ascii="Traditional Arabic" w:eastAsia="Times New Roman" w:hAnsi="Traditional Arabic" w:cs="Traditional Arabic"/>
          <w:b/>
          <w:bCs/>
          <w:sz w:val="32"/>
          <w:szCs w:val="32"/>
          <w:rtl/>
          <w:lang w:eastAsia="fr-FR"/>
        </w:rPr>
        <w:t xml:space="preserve">من إعداد الطالب بالإعتماد على برنامج </w:t>
      </w:r>
      <w:r>
        <w:rPr>
          <w:rFonts w:ascii="Traditional Arabic" w:eastAsia="Times New Roman" w:hAnsi="Traditional Arabic" w:cs="Traditional Arabic"/>
          <w:b/>
          <w:bCs/>
          <w:sz w:val="32"/>
          <w:szCs w:val="32"/>
          <w:lang w:eastAsia="fr-FR"/>
        </w:rPr>
        <w:t>SPSS26</w:t>
      </w:r>
    </w:p>
    <w:p w14:paraId="04A22B0E" w14:textId="77777777" w:rsidR="00D02D7E" w:rsidRDefault="00973AE0">
      <w:pPr>
        <w:spacing w:before="100" w:beforeAutospacing="1" w:after="100" w:afterAutospacing="1" w:line="240" w:lineRule="auto"/>
        <w:ind w:firstLine="720"/>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ن</w:t>
      </w:r>
      <w:r>
        <w:rPr>
          <w:rFonts w:ascii="Simplified Arabic" w:eastAsia="Times New Roman" w:hAnsi="Simplified Arabic" w:cs="Simplified Arabic"/>
          <w:sz w:val="28"/>
          <w:szCs w:val="28"/>
          <w:rtl/>
        </w:rPr>
        <w:t xml:space="preserve">لاحظ من خلال مخرجات التحليل الإحصائي أن قيمة مستوى الدلالة الإحصائية </w:t>
      </w:r>
      <w:r>
        <w:rPr>
          <w:rFonts w:ascii="Simplified Arabic" w:eastAsia="Times New Roman" w:hAnsi="Simplified Arabic" w:cs="Simplified Arabic"/>
          <w:sz w:val="28"/>
          <w:szCs w:val="28"/>
        </w:rPr>
        <w:t xml:space="preserve">(Sig) </w:t>
      </w:r>
      <w:r>
        <w:rPr>
          <w:rFonts w:ascii="Simplified Arabic" w:eastAsia="Times New Roman" w:hAnsi="Simplified Arabic" w:cs="Simplified Arabic"/>
          <w:sz w:val="28"/>
          <w:szCs w:val="28"/>
          <w:rtl/>
        </w:rPr>
        <w:t xml:space="preserve">قد بلغت </w:t>
      </w:r>
      <w:r>
        <w:rPr>
          <w:rFonts w:ascii="Simplified Arabic" w:eastAsia="Times New Roman" w:hAnsi="Simplified Arabic" w:cs="Simplified Arabic"/>
          <w:sz w:val="28"/>
          <w:szCs w:val="28"/>
        </w:rPr>
        <w:t>0.000</w:t>
      </w:r>
      <w:r>
        <w:rPr>
          <w:rFonts w:ascii="Simplified Arabic" w:eastAsia="Times New Roman" w:hAnsi="Simplified Arabic" w:cs="Simplified Arabic"/>
          <w:sz w:val="28"/>
          <w:szCs w:val="28"/>
          <w:rtl/>
        </w:rPr>
        <w:t xml:space="preserve">، وهي قيمة أصغر تماماً من مستوى الدلالة المعنوية المعتمد في الدراسة </w:t>
      </w:r>
      <w:r>
        <w:rPr>
          <w:rFonts w:ascii="Simplified Arabic" w:eastAsia="Times New Roman" w:hAnsi="Simplified Arabic" w:cs="Simplified Arabic"/>
          <w:sz w:val="28"/>
          <w:szCs w:val="28"/>
        </w:rPr>
        <w:t>(</w:t>
      </w:r>
      <w:r>
        <w:rPr>
          <w:rFonts w:ascii="Times New Roman" w:eastAsia="Times New Roman" w:hAnsi="Times New Roman" w:cs="Times New Roman"/>
          <w:sz w:val="28"/>
          <w:szCs w:val="28"/>
        </w:rPr>
        <w:t>α≤</w:t>
      </w:r>
      <w:r>
        <w:rPr>
          <w:rFonts w:ascii="Simplified Arabic" w:eastAsia="Times New Roman" w:hAnsi="Simplified Arabic" w:cs="Simplified Arabic"/>
          <w:sz w:val="28"/>
          <w:szCs w:val="28"/>
        </w:rPr>
        <w:t>0.05)</w:t>
      </w:r>
    </w:p>
    <w:p w14:paraId="5C5A663E" w14:textId="77777777" w:rsidR="00D02D7E" w:rsidRDefault="00973AE0">
      <w:pPr>
        <w:spacing w:before="100" w:beforeAutospacing="1" w:after="100" w:afterAutospacing="1" w:line="240" w:lineRule="auto"/>
        <w:jc w:val="both"/>
        <w:rPr>
          <w:rFonts w:ascii="Simplified Arabic" w:eastAsia="Times New Roman" w:hAnsi="Simplified Arabic" w:cs="Simplified Arabic"/>
          <w:sz w:val="28"/>
          <w:szCs w:val="28"/>
        </w:rPr>
      </w:pPr>
      <w:r>
        <w:rPr>
          <w:rFonts w:ascii="Simplified Arabic" w:eastAsia="Times New Roman" w:hAnsi="Simplified Arabic" w:cs="Simplified Arabic"/>
          <w:sz w:val="28"/>
          <w:szCs w:val="28"/>
          <w:rtl/>
        </w:rPr>
        <w:t>وبناءً على قاعدة القرار الإحصائي، فإن هذا المؤشر يوجب علينا قبول الفرضية البديلة، مما يؤكد صِدق ومعنوية النموذج الإحصائي بالكامل، ويثبت وجود أثر حقيقي وذو دلالة إحصائية للبيئة الرقمية في رفع كفاءة العاملين بالشركة الجزائرية للكهرباء والغاز (سونلغاز) بولاية غرداية</w:t>
      </w:r>
      <w:r>
        <w:rPr>
          <w:rFonts w:ascii="Simplified Arabic" w:eastAsia="Times New Roman" w:hAnsi="Simplified Arabic" w:cs="Simplified Arabic"/>
          <w:sz w:val="28"/>
          <w:szCs w:val="28"/>
        </w:rPr>
        <w:t>."</w:t>
      </w:r>
    </w:p>
    <w:p w14:paraId="13112E2B" w14:textId="77777777" w:rsidR="00D02D7E" w:rsidRDefault="00973AE0">
      <w:pPr>
        <w:spacing w:after="0" w:line="240" w:lineRule="auto"/>
        <w:jc w:val="both"/>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 xml:space="preserve">ثانيا: </w:t>
      </w:r>
      <w:r>
        <w:rPr>
          <w:rFonts w:ascii="Traditional Arabic" w:eastAsia="Times New Roman" w:hAnsi="Traditional Arabic" w:cs="Traditional Arabic"/>
          <w:b/>
          <w:bCs/>
          <w:sz w:val="32"/>
          <w:szCs w:val="32"/>
          <w:rtl/>
          <w:lang w:eastAsia="fr-FR"/>
        </w:rPr>
        <w:t>مناقشة الفرضية ال</w:t>
      </w:r>
      <w:r>
        <w:rPr>
          <w:rFonts w:ascii="Traditional Arabic" w:eastAsia="Times New Roman" w:hAnsi="Traditional Arabic" w:cs="Traditional Arabic" w:hint="cs"/>
          <w:b/>
          <w:bCs/>
          <w:sz w:val="32"/>
          <w:szCs w:val="32"/>
          <w:rtl/>
          <w:lang w:eastAsia="fr-FR"/>
        </w:rPr>
        <w:t>جزئية الأولى</w:t>
      </w:r>
    </w:p>
    <w:p w14:paraId="1524F2B4" w14:textId="77777777" w:rsidR="00D02D7E" w:rsidRDefault="00973AE0">
      <w:pPr>
        <w:pStyle w:val="ListParagraph"/>
        <w:numPr>
          <w:ilvl w:val="0"/>
          <w:numId w:val="21"/>
        </w:numPr>
        <w:ind w:left="140" w:hanging="425"/>
        <w:jc w:val="both"/>
        <w:rPr>
          <w:rFonts w:ascii="Simplified Arabic" w:hAnsi="Simplified Arabic" w:cs="Simplified Arabic"/>
          <w:sz w:val="28"/>
          <w:szCs w:val="28"/>
        </w:rPr>
      </w:pPr>
      <w:r>
        <w:rPr>
          <w:rFonts w:ascii="Simplified Arabic" w:hAnsi="Simplified Arabic" w:cs="Simplified Arabic"/>
          <w:sz w:val="28"/>
          <w:szCs w:val="28"/>
          <w:rtl/>
        </w:rPr>
        <w:t>توجد علاقة ذات دلالة إحصائية بين توفر البنية التحتية الرقمية</w:t>
      </w:r>
      <w:r>
        <w:rPr>
          <w:rFonts w:ascii="Simplified Arabic" w:hAnsi="Simplified Arabic" w:cs="Simplified Arabic"/>
          <w:sz w:val="28"/>
          <w:szCs w:val="28"/>
        </w:rPr>
        <w:t>)</w:t>
      </w:r>
      <w:r>
        <w:rPr>
          <w:rFonts w:ascii="Simplified Arabic" w:hAnsi="Simplified Arabic" w:cs="Simplified Arabic"/>
          <w:sz w:val="28"/>
          <w:szCs w:val="28"/>
          <w:rtl/>
        </w:rPr>
        <w:t>أجهزة، شبكات وتحديثات) ورفع كفاءة العاملين بالمؤسسة</w:t>
      </w:r>
      <w:r>
        <w:rPr>
          <w:rFonts w:ascii="Simplified Arabic" w:hAnsi="Simplified Arabic" w:cs="Simplified Arabic" w:hint="cs"/>
          <w:sz w:val="28"/>
          <w:szCs w:val="28"/>
          <w:rtl/>
        </w:rPr>
        <w:t>.</w:t>
      </w:r>
    </w:p>
    <w:p w14:paraId="457F9704" w14:textId="77777777" w:rsidR="00D02D7E" w:rsidRDefault="00973AE0">
      <w:pPr>
        <w:pStyle w:val="ListParagraph"/>
        <w:numPr>
          <w:ilvl w:val="0"/>
          <w:numId w:val="21"/>
        </w:numPr>
        <w:ind w:left="140" w:hanging="425"/>
        <w:jc w:val="both"/>
        <w:rPr>
          <w:rFonts w:ascii="Simplified Arabic" w:hAnsi="Simplified Arabic" w:cs="Simplified Arabic"/>
          <w:sz w:val="28"/>
          <w:szCs w:val="28"/>
          <w:rtl/>
        </w:rPr>
      </w:pPr>
      <w:r>
        <w:rPr>
          <w:rFonts w:ascii="Traditional Arabic" w:eastAsia="Times New Roman" w:hAnsi="Traditional Arabic" w:cs="Traditional Arabic" w:hint="cs"/>
          <w:b/>
          <w:bCs/>
          <w:sz w:val="28"/>
          <w:szCs w:val="28"/>
          <w:rtl/>
          <w:lang w:eastAsia="fr-FR" w:bidi="ar-DZ"/>
        </w:rPr>
        <w:t xml:space="preserve">                         </w:t>
      </w:r>
      <w:r>
        <w:rPr>
          <w:rFonts w:ascii="Traditional Arabic" w:eastAsia="Times New Roman" w:hAnsi="Traditional Arabic" w:cs="Traditional Arabic"/>
          <w:b/>
          <w:bCs/>
          <w:sz w:val="28"/>
          <w:szCs w:val="28"/>
          <w:rtl/>
          <w:lang w:eastAsia="fr-FR"/>
        </w:rPr>
        <w:t>الجدول رقم (</w:t>
      </w:r>
      <w:r>
        <w:rPr>
          <w:rFonts w:ascii="Traditional Arabic" w:eastAsia="Times New Roman" w:hAnsi="Traditional Arabic" w:cs="Traditional Arabic" w:hint="cs"/>
          <w:b/>
          <w:bCs/>
          <w:sz w:val="28"/>
          <w:szCs w:val="28"/>
          <w:rtl/>
          <w:lang w:eastAsia="fr-FR" w:bidi="ar-DZ"/>
        </w:rPr>
        <w:t>11</w:t>
      </w:r>
      <w:r>
        <w:rPr>
          <w:rFonts w:ascii="Traditional Arabic" w:eastAsia="Times New Roman" w:hAnsi="Traditional Arabic" w:cs="Traditional Arabic"/>
          <w:b/>
          <w:bCs/>
          <w:sz w:val="28"/>
          <w:szCs w:val="28"/>
          <w:rtl/>
          <w:lang w:eastAsia="fr-FR"/>
        </w:rPr>
        <w:t>): تحليل الانحدار ال</w:t>
      </w:r>
      <w:r>
        <w:rPr>
          <w:rFonts w:ascii="Traditional Arabic" w:eastAsia="Times New Roman" w:hAnsi="Traditional Arabic" w:cs="Traditional Arabic" w:hint="cs"/>
          <w:b/>
          <w:bCs/>
          <w:sz w:val="28"/>
          <w:szCs w:val="28"/>
          <w:rtl/>
          <w:lang w:eastAsia="fr-FR"/>
        </w:rPr>
        <w:t>خطي</w:t>
      </w:r>
      <w:r>
        <w:rPr>
          <w:rFonts w:ascii="Traditional Arabic" w:eastAsia="Times New Roman" w:hAnsi="Traditional Arabic" w:cs="Traditional Arabic"/>
          <w:b/>
          <w:bCs/>
          <w:sz w:val="28"/>
          <w:szCs w:val="28"/>
          <w:rtl/>
          <w:lang w:eastAsia="fr-FR"/>
        </w:rPr>
        <w:t xml:space="preserve"> للمحورين</w:t>
      </w:r>
    </w:p>
    <w:tbl>
      <w:tblPr>
        <w:tblStyle w:val="TableGrid"/>
        <w:bidiVisual/>
        <w:tblW w:w="0" w:type="auto"/>
        <w:tblLook w:val="04A0" w:firstRow="1" w:lastRow="0" w:firstColumn="1" w:lastColumn="0" w:noHBand="0" w:noVBand="1"/>
      </w:tblPr>
      <w:tblGrid>
        <w:gridCol w:w="4163"/>
        <w:gridCol w:w="4165"/>
      </w:tblGrid>
      <w:tr w:rsidR="00D02D7E" w14:paraId="271B3E58" w14:textId="77777777">
        <w:trPr>
          <w:trHeight w:val="426"/>
        </w:trPr>
        <w:tc>
          <w:tcPr>
            <w:tcW w:w="4163" w:type="dxa"/>
          </w:tcPr>
          <w:p w14:paraId="4AD15410"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المعلمة</w:t>
            </w:r>
          </w:p>
        </w:tc>
        <w:tc>
          <w:tcPr>
            <w:tcW w:w="4165" w:type="dxa"/>
          </w:tcPr>
          <w:p w14:paraId="5B92BAF5"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القيمة</w:t>
            </w:r>
          </w:p>
        </w:tc>
      </w:tr>
      <w:tr w:rsidR="00D02D7E" w14:paraId="5F5CA43C" w14:textId="77777777">
        <w:trPr>
          <w:trHeight w:val="426"/>
        </w:trPr>
        <w:tc>
          <w:tcPr>
            <w:tcW w:w="4163" w:type="dxa"/>
          </w:tcPr>
          <w:p w14:paraId="5B337AAD" w14:textId="77777777" w:rsidR="00D02D7E" w:rsidRDefault="00973AE0">
            <w:pPr>
              <w:spacing w:after="0" w:line="240" w:lineRule="auto"/>
              <w:rPr>
                <w:rFonts w:ascii="Simplified Arabic" w:hAnsi="Simplified Arabic" w:cs="Simplified Arabic"/>
                <w:sz w:val="28"/>
                <w:szCs w:val="28"/>
                <w:rtl/>
                <w:lang w:val="fr-FR" w:bidi="ar-DZ"/>
              </w:rPr>
            </w:pPr>
            <w:r>
              <w:rPr>
                <w:rFonts w:ascii="Traditional Arabic" w:eastAsia="Times New Roman" w:hAnsi="Traditional Arabic" w:cs="Traditional Arabic"/>
                <w:sz w:val="32"/>
                <w:szCs w:val="32"/>
                <w:lang w:val="fr-FR" w:eastAsia="fr-FR"/>
              </w:rPr>
              <w:t>(B</w:t>
            </w:r>
            <w:r>
              <w:rPr>
                <w:rFonts w:ascii="Times New Roman" w:eastAsia="Times New Roman" w:hAnsi="Times New Roman" w:cs="Times New Roman"/>
                <w:sz w:val="32"/>
                <w:szCs w:val="32"/>
                <w:lang w:val="fr-FR" w:eastAsia="fr-FR"/>
              </w:rPr>
              <w:t>₀</w:t>
            </w:r>
            <w:r>
              <w:rPr>
                <w:rFonts w:ascii="Traditional Arabic" w:eastAsia="Times New Roman" w:hAnsi="Traditional Arabic" w:cs="Traditional Arabic"/>
                <w:sz w:val="32"/>
                <w:szCs w:val="32"/>
                <w:lang w:val="fr-FR" w:eastAsia="fr-FR"/>
              </w:rPr>
              <w:t>)</w:t>
            </w:r>
            <w:r>
              <w:rPr>
                <w:rFonts w:ascii="Traditional Arabic" w:eastAsia="Times New Roman" w:hAnsi="Traditional Arabic" w:cs="Traditional Arabic"/>
                <w:sz w:val="32"/>
                <w:szCs w:val="32"/>
                <w:rtl/>
                <w:lang w:val="fr-FR" w:eastAsia="fr-FR"/>
              </w:rPr>
              <w:t>الحد الثابت</w:t>
            </w:r>
          </w:p>
        </w:tc>
        <w:tc>
          <w:tcPr>
            <w:tcW w:w="4165" w:type="dxa"/>
          </w:tcPr>
          <w:p w14:paraId="60F62E57"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rPr>
              <w:t>2.021</w:t>
            </w:r>
          </w:p>
        </w:tc>
      </w:tr>
      <w:tr w:rsidR="00D02D7E" w14:paraId="36C06807" w14:textId="77777777">
        <w:trPr>
          <w:trHeight w:val="426"/>
        </w:trPr>
        <w:tc>
          <w:tcPr>
            <w:tcW w:w="4163" w:type="dxa"/>
          </w:tcPr>
          <w:p w14:paraId="00156978" w14:textId="77777777" w:rsidR="00D02D7E" w:rsidRDefault="00973AE0">
            <w:pPr>
              <w:spacing w:after="0" w:line="240" w:lineRule="auto"/>
              <w:rPr>
                <w:rFonts w:ascii="Simplified Arabic" w:hAnsi="Simplified Arabic" w:cs="Simplified Arabic"/>
                <w:sz w:val="28"/>
                <w:szCs w:val="28"/>
                <w:rtl/>
                <w:lang w:val="fr-FR" w:bidi="ar-DZ"/>
              </w:rPr>
            </w:pPr>
            <w:r>
              <w:rPr>
                <w:rFonts w:ascii="Traditional Arabic" w:eastAsia="Times New Roman" w:hAnsi="Traditional Arabic" w:cs="Traditional Arabic"/>
                <w:sz w:val="32"/>
                <w:szCs w:val="32"/>
                <w:lang w:val="fr-FR" w:eastAsia="fr-FR"/>
              </w:rPr>
              <w:t>(R)</w:t>
            </w:r>
            <w:r>
              <w:rPr>
                <w:rFonts w:ascii="Traditional Arabic" w:eastAsia="Times New Roman" w:hAnsi="Traditional Arabic" w:cs="Traditional Arabic"/>
                <w:sz w:val="32"/>
                <w:szCs w:val="32"/>
                <w:rtl/>
                <w:lang w:val="fr-FR" w:eastAsia="fr-FR"/>
              </w:rPr>
              <w:t>معامل الارتباط</w:t>
            </w:r>
          </w:p>
        </w:tc>
        <w:tc>
          <w:tcPr>
            <w:tcW w:w="4165" w:type="dxa"/>
          </w:tcPr>
          <w:p w14:paraId="507BC1A3"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hAnsi="Simplified Arabic" w:cs="Simplified Arabic"/>
                <w:sz w:val="28"/>
                <w:szCs w:val="28"/>
                <w:lang w:val="fr-FR"/>
              </w:rPr>
              <w:t>0.089</w:t>
            </w:r>
          </w:p>
        </w:tc>
      </w:tr>
      <w:tr w:rsidR="00D02D7E" w14:paraId="6A8002B8" w14:textId="77777777">
        <w:trPr>
          <w:trHeight w:val="417"/>
        </w:trPr>
        <w:tc>
          <w:tcPr>
            <w:tcW w:w="4163" w:type="dxa"/>
          </w:tcPr>
          <w:p w14:paraId="0E63A58B" w14:textId="77777777" w:rsidR="00D02D7E" w:rsidRDefault="00973AE0">
            <w:pPr>
              <w:spacing w:after="0" w:line="240" w:lineRule="auto"/>
              <w:rPr>
                <w:rFonts w:ascii="Simplified Arabic" w:hAnsi="Simplified Arabic" w:cs="Simplified Arabic"/>
                <w:sz w:val="28"/>
                <w:szCs w:val="28"/>
                <w:rtl/>
                <w:lang w:val="fr-FR" w:bidi="ar-DZ"/>
              </w:rPr>
            </w:pPr>
            <w:r>
              <w:rPr>
                <w:rFonts w:ascii="Traditional Arabic" w:eastAsia="Times New Roman" w:hAnsi="Traditional Arabic" w:cs="Traditional Arabic"/>
                <w:sz w:val="32"/>
                <w:szCs w:val="32"/>
                <w:lang w:val="fr-FR" w:eastAsia="fr-FR"/>
              </w:rPr>
              <w:t>(R²)</w:t>
            </w:r>
            <w:r>
              <w:rPr>
                <w:rFonts w:ascii="Traditional Arabic" w:eastAsia="Times New Roman" w:hAnsi="Traditional Arabic" w:cs="Traditional Arabic"/>
                <w:sz w:val="32"/>
                <w:szCs w:val="32"/>
                <w:rtl/>
                <w:lang w:val="fr-FR" w:eastAsia="fr-FR"/>
              </w:rPr>
              <w:t>معامل التحديد</w:t>
            </w:r>
          </w:p>
        </w:tc>
        <w:tc>
          <w:tcPr>
            <w:tcW w:w="4165" w:type="dxa"/>
          </w:tcPr>
          <w:p w14:paraId="1FD28689"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hAnsi="Simplified Arabic" w:cs="Simplified Arabic"/>
                <w:sz w:val="28"/>
                <w:szCs w:val="28"/>
                <w:lang w:val="fr-FR"/>
              </w:rPr>
              <w:t>0.008</w:t>
            </w:r>
          </w:p>
        </w:tc>
      </w:tr>
      <w:tr w:rsidR="00D02D7E" w14:paraId="6D2D86C5" w14:textId="77777777">
        <w:trPr>
          <w:trHeight w:val="417"/>
        </w:trPr>
        <w:tc>
          <w:tcPr>
            <w:tcW w:w="4163" w:type="dxa"/>
          </w:tcPr>
          <w:p w14:paraId="4BF53B96" w14:textId="77777777" w:rsidR="00D02D7E" w:rsidRDefault="00973AE0">
            <w:pPr>
              <w:spacing w:after="0" w:line="240" w:lineRule="auto"/>
              <w:rPr>
                <w:rFonts w:ascii="Simplified Arabic" w:hAnsi="Simplified Arabic" w:cs="Simplified Arabic"/>
                <w:sz w:val="28"/>
                <w:szCs w:val="28"/>
                <w:rtl/>
                <w:lang w:val="fr-FR" w:bidi="ar-DZ"/>
              </w:rPr>
            </w:pPr>
            <w:r>
              <w:rPr>
                <w:rFonts w:ascii="Traditional Arabic" w:eastAsia="Times New Roman" w:hAnsi="Traditional Arabic" w:cs="Traditional Arabic"/>
                <w:sz w:val="32"/>
                <w:szCs w:val="32"/>
                <w:lang w:val="fr-FR" w:eastAsia="fr-FR"/>
              </w:rPr>
              <w:t>(F)</w:t>
            </w:r>
            <w:r>
              <w:rPr>
                <w:rFonts w:ascii="Traditional Arabic" w:eastAsia="Times New Roman" w:hAnsi="Traditional Arabic" w:cs="Traditional Arabic"/>
                <w:sz w:val="32"/>
                <w:szCs w:val="32"/>
                <w:rtl/>
                <w:lang w:val="fr-FR" w:eastAsia="fr-FR"/>
              </w:rPr>
              <w:t>قيمة اختبار</w:t>
            </w:r>
          </w:p>
        </w:tc>
        <w:tc>
          <w:tcPr>
            <w:tcW w:w="4165" w:type="dxa"/>
          </w:tcPr>
          <w:p w14:paraId="19FBD52B"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hAnsi="Simplified Arabic" w:cs="Simplified Arabic"/>
                <w:sz w:val="28"/>
                <w:szCs w:val="28"/>
                <w:lang w:val="fr-FR"/>
              </w:rPr>
              <w:t>0.241</w:t>
            </w:r>
          </w:p>
        </w:tc>
      </w:tr>
      <w:tr w:rsidR="00D02D7E" w14:paraId="592113C8" w14:textId="77777777">
        <w:trPr>
          <w:trHeight w:val="426"/>
        </w:trPr>
        <w:tc>
          <w:tcPr>
            <w:tcW w:w="4163" w:type="dxa"/>
          </w:tcPr>
          <w:p w14:paraId="06981D98" w14:textId="77777777" w:rsidR="00D02D7E" w:rsidRDefault="00973AE0">
            <w:pPr>
              <w:spacing w:after="0" w:line="240" w:lineRule="auto"/>
              <w:rPr>
                <w:rFonts w:ascii="Simplified Arabic" w:hAnsi="Simplified Arabic" w:cs="Simplified Arabic"/>
                <w:sz w:val="28"/>
                <w:szCs w:val="28"/>
                <w:rtl/>
                <w:lang w:val="fr-FR" w:bidi="ar-DZ"/>
              </w:rPr>
            </w:pPr>
            <w:r>
              <w:rPr>
                <w:rFonts w:ascii="Traditional Arabic" w:eastAsia="Times New Roman" w:hAnsi="Traditional Arabic" w:cs="Traditional Arabic"/>
                <w:sz w:val="32"/>
                <w:szCs w:val="32"/>
                <w:lang w:val="fr-FR" w:eastAsia="fr-FR"/>
              </w:rPr>
              <w:t>(</w:t>
            </w:r>
            <w:proofErr w:type="spellStart"/>
            <w:r>
              <w:rPr>
                <w:rFonts w:ascii="Traditional Arabic" w:eastAsia="Times New Roman" w:hAnsi="Traditional Arabic" w:cs="Traditional Arabic"/>
                <w:sz w:val="32"/>
                <w:szCs w:val="32"/>
                <w:lang w:val="fr-FR" w:eastAsia="fr-FR"/>
              </w:rPr>
              <w:t>Sig</w:t>
            </w:r>
            <w:proofErr w:type="spellEnd"/>
            <w:r>
              <w:rPr>
                <w:rFonts w:ascii="Traditional Arabic" w:eastAsia="Times New Roman" w:hAnsi="Traditional Arabic" w:cs="Traditional Arabic"/>
                <w:sz w:val="32"/>
                <w:szCs w:val="32"/>
                <w:lang w:val="fr-FR" w:eastAsia="fr-FR"/>
              </w:rPr>
              <w:t>)</w:t>
            </w:r>
            <w:r>
              <w:rPr>
                <w:rFonts w:ascii="Traditional Arabic" w:eastAsia="Times New Roman" w:hAnsi="Traditional Arabic" w:cs="Traditional Arabic"/>
                <w:sz w:val="32"/>
                <w:szCs w:val="32"/>
                <w:rtl/>
                <w:lang w:val="fr-FR" w:eastAsia="fr-FR"/>
              </w:rPr>
              <w:t>القيمة الاحتمالية</w:t>
            </w:r>
          </w:p>
        </w:tc>
        <w:tc>
          <w:tcPr>
            <w:tcW w:w="4165" w:type="dxa"/>
          </w:tcPr>
          <w:p w14:paraId="14B40499"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hAnsi="Simplified Arabic" w:cs="Simplified Arabic"/>
                <w:sz w:val="28"/>
                <w:szCs w:val="28"/>
                <w:lang w:val="fr-FR"/>
              </w:rPr>
              <w:t>0.627</w:t>
            </w:r>
          </w:p>
        </w:tc>
      </w:tr>
    </w:tbl>
    <w:p w14:paraId="6500D451" w14:textId="77777777" w:rsidR="00D02D7E" w:rsidRDefault="00973AE0">
      <w:pPr>
        <w:jc w:val="both"/>
        <w:rPr>
          <w:rFonts w:ascii="Traditional Arabic" w:hAnsi="Traditional Arabic" w:cs="Traditional Arabic"/>
          <w:b/>
          <w:bCs/>
          <w:sz w:val="32"/>
          <w:szCs w:val="32"/>
          <w:lang w:val="fr-FR"/>
        </w:rPr>
      </w:pPr>
      <w:r>
        <w:rPr>
          <w:rFonts w:ascii="Traditional Arabic" w:eastAsia="Times New Roman" w:hAnsi="Traditional Arabic" w:cs="Traditional Arabic" w:hint="cs"/>
          <w:b/>
          <w:bCs/>
          <w:sz w:val="32"/>
          <w:szCs w:val="32"/>
          <w:rtl/>
          <w:lang w:eastAsia="fr-FR" w:bidi="ar-DZ"/>
        </w:rPr>
        <w:t xml:space="preserve">             </w:t>
      </w:r>
      <w:r>
        <w:rPr>
          <w:rFonts w:ascii="Traditional Arabic" w:eastAsia="Times New Roman" w:hAnsi="Traditional Arabic" w:cs="Traditional Arabic"/>
          <w:b/>
          <w:bCs/>
          <w:sz w:val="32"/>
          <w:szCs w:val="32"/>
          <w:rtl/>
          <w:lang w:eastAsia="fr-FR"/>
        </w:rPr>
        <w:t xml:space="preserve">من إعداد الطالب بالإعتماد على برنامج </w:t>
      </w:r>
      <w:r>
        <w:rPr>
          <w:rFonts w:ascii="Traditional Arabic" w:eastAsia="Times New Roman" w:hAnsi="Traditional Arabic" w:cs="Traditional Arabic"/>
          <w:b/>
          <w:bCs/>
          <w:sz w:val="32"/>
          <w:szCs w:val="32"/>
          <w:lang w:eastAsia="fr-FR"/>
        </w:rPr>
        <w:t>SPSS26</w:t>
      </w:r>
    </w:p>
    <w:p w14:paraId="6BDE2082" w14:textId="77777777" w:rsidR="00D02D7E" w:rsidRDefault="00973AE0">
      <w:pPr>
        <w:ind w:firstLine="720"/>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sz w:val="28"/>
          <w:szCs w:val="28"/>
          <w:rtl/>
        </w:rPr>
        <w:lastRenderedPageBreak/>
        <w:t>بناءً على قاعدة القرار الإحصائي</w:t>
      </w:r>
      <w:r>
        <w:rPr>
          <w:rFonts w:ascii="Simplified Arabic" w:eastAsia="Times New Roman" w:hAnsi="Simplified Arabic" w:cs="Simplified Arabic" w:hint="cs"/>
          <w:sz w:val="28"/>
          <w:szCs w:val="28"/>
          <w:rtl/>
        </w:rPr>
        <w:t xml:space="preserve">، </w:t>
      </w:r>
      <w:r>
        <w:rPr>
          <w:rFonts w:ascii="Simplified Arabic" w:eastAsia="Times New Roman" w:hAnsi="Simplified Arabic" w:cs="Simplified Arabic"/>
          <w:sz w:val="28"/>
          <w:szCs w:val="28"/>
          <w:rtl/>
        </w:rPr>
        <w:t xml:space="preserve">بما أن قيمة </w:t>
      </w:r>
      <w:r>
        <w:rPr>
          <w:rFonts w:ascii="Times New Roman" w:eastAsia="Times New Roman" w:hAnsi="Times New Roman" w:cs="Times New Roman"/>
          <w:sz w:val="28"/>
          <w:szCs w:val="28"/>
        </w:rPr>
        <w:t>(α</w:t>
      </w:r>
      <w:r>
        <w:rPr>
          <w:rFonts w:ascii="Simplified Arabic" w:eastAsia="Times New Roman" w:hAnsi="Simplified Arabic" w:cs="Simplified Arabic"/>
          <w:sz w:val="28"/>
          <w:szCs w:val="28"/>
        </w:rPr>
        <w:t>&gt; 0.05)</w:t>
      </w:r>
      <w:r>
        <w:rPr>
          <w:rFonts w:ascii="Simplified Arabic" w:eastAsia="Times New Roman" w:hAnsi="Simplified Arabic" w:cs="Simplified Arabic"/>
          <w:sz w:val="28"/>
          <w:szCs w:val="28"/>
          <w:rtl/>
        </w:rPr>
        <w:t>، فإن النموذج غير دال إحصائياً</w:t>
      </w:r>
      <w:r>
        <w:rPr>
          <w:rFonts w:ascii="Simplified Arabic" w:eastAsia="Times New Roman" w:hAnsi="Simplified Arabic" w:cs="Simplified Arabic" w:hint="cs"/>
          <w:sz w:val="28"/>
          <w:szCs w:val="28"/>
          <w:rtl/>
        </w:rPr>
        <w:t>،</w:t>
      </w:r>
      <w:r>
        <w:rPr>
          <w:rFonts w:ascii="Simplified Arabic" w:eastAsia="Times New Roman" w:hAnsi="Simplified Arabic" w:cs="Simplified Arabic"/>
          <w:sz w:val="28"/>
          <w:szCs w:val="28"/>
          <w:rtl/>
        </w:rPr>
        <w:t>وبالتالي نرفض الفرضية البديلة ونقبل الفرضية الصفرية</w:t>
      </w:r>
      <w:r>
        <w:rPr>
          <w:rFonts w:ascii="Simplified Arabic" w:eastAsia="Times New Roman" w:hAnsi="Simplified Arabic" w:cs="Simplified Arabic"/>
          <w:sz w:val="28"/>
          <w:szCs w:val="28"/>
        </w:rPr>
        <w:t xml:space="preserve"> (H_0)</w:t>
      </w:r>
      <w:r>
        <w:rPr>
          <w:rFonts w:ascii="Simplified Arabic" w:eastAsia="Times New Roman" w:hAnsi="Simplified Arabic" w:cs="Simplified Arabic"/>
          <w:sz w:val="28"/>
          <w:szCs w:val="28"/>
          <w:rtl/>
        </w:rPr>
        <w:t>، مما يعني</w:t>
      </w:r>
      <w:r>
        <w:rPr>
          <w:rFonts w:ascii="Simplified Arabic" w:eastAsia="Times New Roman" w:hAnsi="Simplified Arabic" w:cs="Simplified Arabic"/>
          <w:sz w:val="28"/>
          <w:szCs w:val="28"/>
        </w:rPr>
        <w:t xml:space="preserve">: </w:t>
      </w:r>
      <w:r>
        <w:rPr>
          <w:rFonts w:ascii="Simplified Arabic" w:eastAsia="Times New Roman" w:hAnsi="Simplified Arabic" w:cs="Simplified Arabic"/>
          <w:i/>
          <w:iCs/>
          <w:sz w:val="28"/>
          <w:szCs w:val="28"/>
        </w:rPr>
        <w:t>"</w:t>
      </w:r>
      <w:r>
        <w:rPr>
          <w:rFonts w:ascii="Simplified Arabic" w:eastAsia="Times New Roman" w:hAnsi="Simplified Arabic" w:cs="Simplified Arabic"/>
          <w:sz w:val="28"/>
          <w:szCs w:val="28"/>
          <w:rtl/>
        </w:rPr>
        <w:t xml:space="preserve">لا توجد علاقة ذات دلالة إحصائيةعند مستوى المعنوية </w:t>
      </w:r>
      <w:r>
        <w:rPr>
          <w:rFonts w:ascii="Simplified Arabic" w:eastAsia="Times New Roman" w:hAnsi="Simplified Arabic" w:cs="Simplified Arabic"/>
          <w:sz w:val="28"/>
          <w:szCs w:val="28"/>
        </w:rPr>
        <w:t>(</w:t>
      </w:r>
      <w:r>
        <w:rPr>
          <w:rFonts w:ascii="Times New Roman" w:eastAsia="Times New Roman" w:hAnsi="Times New Roman" w:cs="Times New Roman"/>
          <w:sz w:val="28"/>
          <w:szCs w:val="28"/>
        </w:rPr>
        <w:t>α≤</w:t>
      </w:r>
      <w:r>
        <w:rPr>
          <w:rFonts w:ascii="Simplified Arabic" w:eastAsia="Times New Roman" w:hAnsi="Simplified Arabic" w:cs="Simplified Arabic"/>
          <w:sz w:val="28"/>
          <w:szCs w:val="28"/>
        </w:rPr>
        <w:t>0.05)</w:t>
      </w:r>
      <w:r>
        <w:rPr>
          <w:rFonts w:ascii="Simplified Arabic" w:eastAsia="Times New Roman" w:hAnsi="Simplified Arabic" w:cs="Simplified Arabic"/>
          <w:sz w:val="28"/>
          <w:szCs w:val="28"/>
          <w:rtl/>
        </w:rPr>
        <w:t>بين توفر البنية التحتية الرقمية ورفع كفاءة العاملين بالمؤسسة</w:t>
      </w:r>
      <w:r>
        <w:rPr>
          <w:rFonts w:ascii="Simplified Arabic" w:eastAsia="Times New Roman" w:hAnsi="Simplified Arabic" w:cs="Simplified Arabic"/>
          <w:sz w:val="28"/>
          <w:szCs w:val="28"/>
        </w:rPr>
        <w:t xml:space="preserve">" </w:t>
      </w:r>
      <w:r>
        <w:rPr>
          <w:rFonts w:ascii="Simplified Arabic" w:eastAsia="Times New Roman" w:hAnsi="Simplified Arabic" w:cs="Simplified Arabic"/>
          <w:sz w:val="28"/>
          <w:szCs w:val="28"/>
          <w:rtl/>
        </w:rPr>
        <w:t>حسب إجابات أفراد العينة الحالية</w:t>
      </w:r>
      <w:r>
        <w:rPr>
          <w:rFonts w:ascii="Simplified Arabic" w:eastAsia="Times New Roman" w:hAnsi="Simplified Arabic" w:cs="Simplified Arabic"/>
          <w:sz w:val="28"/>
          <w:szCs w:val="28"/>
        </w:rPr>
        <w:t>.</w:t>
      </w:r>
    </w:p>
    <w:p w14:paraId="43920972" w14:textId="77777777" w:rsidR="00D02D7E" w:rsidRDefault="00973AE0">
      <w:pPr>
        <w:spacing w:after="0" w:line="240" w:lineRule="auto"/>
        <w:jc w:val="both"/>
        <w:rPr>
          <w:rFonts w:ascii="Simplified Arabic" w:eastAsia="Times New Roman" w:hAnsi="Simplified Arabic" w:cs="Simplified Arabic"/>
          <w:sz w:val="28"/>
          <w:szCs w:val="28"/>
        </w:rPr>
      </w:pPr>
      <w:r>
        <w:rPr>
          <w:rFonts w:ascii="Simplified Arabic" w:eastAsia="Times New Roman" w:hAnsi="Simplified Arabic" w:cs="Simplified Arabic"/>
          <w:sz w:val="28"/>
          <w:szCs w:val="28"/>
          <w:rtl/>
        </w:rPr>
        <w:t>إن مجرد توفير "البنية التحتية الرقمية" (مثل الحواسيب، والشبكات، والتحديثات المادية) داخل الشركة الجزائرية للكهرباء والغاز (سونلغاز) بغرداية لا يكفي وحده لرفع كفاءة العاملين</w:t>
      </w:r>
      <w:r>
        <w:rPr>
          <w:rFonts w:ascii="Simplified Arabic" w:eastAsia="Times New Roman" w:hAnsi="Simplified Arabic" w:cs="Simplified Arabic" w:hint="cs"/>
          <w:sz w:val="28"/>
          <w:szCs w:val="28"/>
          <w:rtl/>
        </w:rPr>
        <w:t>،</w:t>
      </w:r>
      <w:r>
        <w:rPr>
          <w:rFonts w:ascii="Simplified Arabic" w:eastAsia="Times New Roman" w:hAnsi="Simplified Arabic" w:cs="Simplified Arabic"/>
          <w:sz w:val="28"/>
          <w:szCs w:val="28"/>
          <w:rtl/>
        </w:rPr>
        <w:t xml:space="preserve"> فالأجهزة والشبكات ما هي إلا أدوات صلبة</w:t>
      </w:r>
      <w:r>
        <w:rPr>
          <w:rFonts w:ascii="Simplified Arabic" w:eastAsia="Times New Roman" w:hAnsi="Simplified Arabic" w:cs="Simplified Arabic"/>
          <w:sz w:val="28"/>
          <w:szCs w:val="28"/>
        </w:rPr>
        <w:t xml:space="preserve"> (Hardware).</w:t>
      </w:r>
      <w:r>
        <w:rPr>
          <w:rFonts w:ascii="Simplified Arabic" w:eastAsia="Times New Roman" w:hAnsi="Simplified Arabic" w:cs="Simplified Arabic" w:hint="cs"/>
          <w:sz w:val="28"/>
          <w:szCs w:val="28"/>
          <w:rtl/>
        </w:rPr>
        <w:t xml:space="preserve">، </w:t>
      </w:r>
      <w:r>
        <w:rPr>
          <w:rFonts w:ascii="Simplified Arabic" w:eastAsia="Times New Roman" w:hAnsi="Simplified Arabic" w:cs="Simplified Arabic"/>
          <w:sz w:val="28"/>
          <w:szCs w:val="28"/>
          <w:rtl/>
        </w:rPr>
        <w:t>ولكي تساهم هذه البنية التحتية فعلياً في رفع الكفاءة، يجب أن تقترن بالاستخدام الفعلي للأنظمة البرمجية المتطورة، وحصول الموظفين على التدريب والتكوين الرقمي المستمر، بالإضافة إلى توفر الدعم الفني؛ حيث إن وجود حاسوب متطور أو شبكة سريعة دون مستخدم مؤهل أو برمجيات متخصصة لن يؤدي إلى أي تحسن ملموس في كفاءة الأداء اليومي</w:t>
      </w:r>
      <w:r>
        <w:rPr>
          <w:rFonts w:ascii="Simplified Arabic" w:eastAsia="Times New Roman" w:hAnsi="Simplified Arabic" w:cs="Simplified Arabic"/>
          <w:sz w:val="28"/>
          <w:szCs w:val="28"/>
        </w:rPr>
        <w:t>.</w:t>
      </w:r>
    </w:p>
    <w:p w14:paraId="54813BBF" w14:textId="77777777" w:rsidR="00D02D7E" w:rsidRDefault="00973AE0">
      <w:pPr>
        <w:spacing w:after="0" w:line="240" w:lineRule="auto"/>
        <w:jc w:val="both"/>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rPr>
        <w:t xml:space="preserve">ثالثا: </w:t>
      </w:r>
      <w:r>
        <w:rPr>
          <w:rFonts w:ascii="Traditional Arabic" w:eastAsia="Times New Roman" w:hAnsi="Traditional Arabic" w:cs="Traditional Arabic"/>
          <w:b/>
          <w:bCs/>
          <w:sz w:val="32"/>
          <w:szCs w:val="32"/>
          <w:rtl/>
          <w:lang w:eastAsia="fr-FR"/>
        </w:rPr>
        <w:t>مناقشة الفرضية ال</w:t>
      </w:r>
      <w:r>
        <w:rPr>
          <w:rFonts w:ascii="Traditional Arabic" w:eastAsia="Times New Roman" w:hAnsi="Traditional Arabic" w:cs="Traditional Arabic" w:hint="cs"/>
          <w:b/>
          <w:bCs/>
          <w:sz w:val="32"/>
          <w:szCs w:val="32"/>
          <w:rtl/>
          <w:lang w:eastAsia="fr-FR"/>
        </w:rPr>
        <w:t>جزئية الثانية</w:t>
      </w:r>
    </w:p>
    <w:p w14:paraId="7CDDE659" w14:textId="77777777" w:rsidR="00D02D7E" w:rsidRDefault="00973AE0">
      <w:pPr>
        <w:pStyle w:val="ListParagraph"/>
        <w:numPr>
          <w:ilvl w:val="0"/>
          <w:numId w:val="21"/>
        </w:numPr>
        <w:ind w:left="140"/>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ت</w:t>
      </w:r>
      <w:r>
        <w:rPr>
          <w:rFonts w:ascii="Simplified Arabic" w:hAnsi="Simplified Arabic" w:cs="Simplified Arabic"/>
          <w:sz w:val="28"/>
          <w:szCs w:val="28"/>
          <w:rtl/>
        </w:rPr>
        <w:t xml:space="preserve">وجد علاقة ذات دلالة إحصائية بين استخدام </w:t>
      </w:r>
      <w:r>
        <w:rPr>
          <w:rFonts w:ascii="Simplified Arabic" w:hAnsi="Simplified Arabic" w:cs="Simplified Arabic"/>
          <w:b/>
          <w:bCs/>
          <w:sz w:val="28"/>
          <w:szCs w:val="28"/>
          <w:rtl/>
        </w:rPr>
        <w:t>الأنظمة والتطبيقات الرقمية</w:t>
      </w:r>
      <w:r>
        <w:rPr>
          <w:rFonts w:ascii="Simplified Arabic" w:hAnsi="Simplified Arabic" w:cs="Simplified Arabic" w:hint="cs"/>
          <w:sz w:val="28"/>
          <w:szCs w:val="28"/>
          <w:rtl/>
        </w:rPr>
        <w:t>(</w:t>
      </w:r>
      <w:r>
        <w:rPr>
          <w:rFonts w:ascii="Simplified Arabic" w:hAnsi="Simplified Arabic" w:cs="Simplified Arabic"/>
          <w:sz w:val="28"/>
          <w:szCs w:val="28"/>
          <w:rtl/>
        </w:rPr>
        <w:t>البرمجيات وقواعد البيانات المعتمدة) ورفع كفاءة العاملين بالمؤسسة</w:t>
      </w:r>
    </w:p>
    <w:p w14:paraId="67DAEDF9" w14:textId="77777777" w:rsidR="00D02D7E" w:rsidRDefault="00973AE0">
      <w:pPr>
        <w:ind w:left="142"/>
        <w:rPr>
          <w:rFonts w:ascii="Simplified Arabic" w:hAnsi="Simplified Arabic" w:cs="Simplified Arabic"/>
          <w:b/>
          <w:bCs/>
          <w:sz w:val="24"/>
          <w:szCs w:val="24"/>
          <w:rtl/>
          <w:lang w:val="fr-FR"/>
        </w:rPr>
      </w:pPr>
      <w:r>
        <w:rPr>
          <w:rFonts w:ascii="Traditional Arabic" w:eastAsia="Times New Roman" w:hAnsi="Traditional Arabic" w:cs="Traditional Arabic" w:hint="cs"/>
          <w:b/>
          <w:bCs/>
          <w:sz w:val="28"/>
          <w:szCs w:val="28"/>
          <w:rtl/>
          <w:lang w:eastAsia="fr-FR" w:bidi="ar-DZ"/>
        </w:rPr>
        <w:t xml:space="preserve">                   </w:t>
      </w:r>
      <w:r>
        <w:rPr>
          <w:rFonts w:ascii="Traditional Arabic" w:eastAsia="Times New Roman" w:hAnsi="Traditional Arabic" w:cs="Traditional Arabic"/>
          <w:b/>
          <w:bCs/>
          <w:sz w:val="28"/>
          <w:szCs w:val="28"/>
          <w:rtl/>
          <w:lang w:eastAsia="fr-FR"/>
        </w:rPr>
        <w:t>الجدول رقم (</w:t>
      </w:r>
      <w:r>
        <w:rPr>
          <w:rFonts w:ascii="Traditional Arabic" w:eastAsia="Times New Roman" w:hAnsi="Traditional Arabic" w:cs="Traditional Arabic" w:hint="cs"/>
          <w:b/>
          <w:bCs/>
          <w:sz w:val="28"/>
          <w:szCs w:val="28"/>
          <w:rtl/>
          <w:lang w:eastAsia="fr-FR" w:bidi="ar-DZ"/>
        </w:rPr>
        <w:t>12</w:t>
      </w:r>
      <w:r>
        <w:rPr>
          <w:rFonts w:ascii="Traditional Arabic" w:eastAsia="Times New Roman" w:hAnsi="Traditional Arabic" w:cs="Traditional Arabic"/>
          <w:b/>
          <w:bCs/>
          <w:sz w:val="28"/>
          <w:szCs w:val="28"/>
          <w:rtl/>
          <w:lang w:eastAsia="fr-FR"/>
        </w:rPr>
        <w:t>): تحليل الانحدار ال</w:t>
      </w:r>
      <w:r>
        <w:rPr>
          <w:rFonts w:ascii="Traditional Arabic" w:eastAsia="Times New Roman" w:hAnsi="Traditional Arabic" w:cs="Traditional Arabic" w:hint="cs"/>
          <w:b/>
          <w:bCs/>
          <w:sz w:val="28"/>
          <w:szCs w:val="28"/>
          <w:rtl/>
          <w:lang w:eastAsia="fr-FR"/>
        </w:rPr>
        <w:t>خطي</w:t>
      </w:r>
      <w:r>
        <w:rPr>
          <w:rFonts w:ascii="Traditional Arabic" w:eastAsia="Times New Roman" w:hAnsi="Traditional Arabic" w:cs="Traditional Arabic"/>
          <w:b/>
          <w:bCs/>
          <w:sz w:val="28"/>
          <w:szCs w:val="28"/>
          <w:rtl/>
          <w:lang w:eastAsia="fr-FR"/>
        </w:rPr>
        <w:t xml:space="preserve"> للمحورين</w:t>
      </w:r>
    </w:p>
    <w:tbl>
      <w:tblPr>
        <w:tblStyle w:val="TableGrid"/>
        <w:bidiVisual/>
        <w:tblW w:w="0" w:type="auto"/>
        <w:tblLook w:val="04A0" w:firstRow="1" w:lastRow="0" w:firstColumn="1" w:lastColumn="0" w:noHBand="0" w:noVBand="1"/>
      </w:tblPr>
      <w:tblGrid>
        <w:gridCol w:w="4217"/>
        <w:gridCol w:w="4219"/>
      </w:tblGrid>
      <w:tr w:rsidR="00D02D7E" w14:paraId="36BF9DB7" w14:textId="77777777">
        <w:trPr>
          <w:trHeight w:val="608"/>
        </w:trPr>
        <w:tc>
          <w:tcPr>
            <w:tcW w:w="4217" w:type="dxa"/>
          </w:tcPr>
          <w:p w14:paraId="54E85D38"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المعلمة</w:t>
            </w:r>
          </w:p>
        </w:tc>
        <w:tc>
          <w:tcPr>
            <w:tcW w:w="4219" w:type="dxa"/>
          </w:tcPr>
          <w:p w14:paraId="714D1F88"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القيمة</w:t>
            </w:r>
          </w:p>
        </w:tc>
      </w:tr>
      <w:tr w:rsidR="00D02D7E" w14:paraId="5BF2EA08" w14:textId="77777777">
        <w:trPr>
          <w:trHeight w:val="608"/>
        </w:trPr>
        <w:tc>
          <w:tcPr>
            <w:tcW w:w="4217" w:type="dxa"/>
          </w:tcPr>
          <w:p w14:paraId="70125250" w14:textId="77777777" w:rsidR="00D02D7E" w:rsidRDefault="00973AE0">
            <w:pPr>
              <w:spacing w:after="0" w:line="240" w:lineRule="auto"/>
              <w:rPr>
                <w:rFonts w:ascii="Simplified Arabic" w:hAnsi="Simplified Arabic" w:cs="Simplified Arabic"/>
                <w:sz w:val="28"/>
                <w:szCs w:val="28"/>
                <w:rtl/>
                <w:lang w:val="fr-FR" w:bidi="ar-DZ"/>
              </w:rPr>
            </w:pPr>
            <w:r>
              <w:rPr>
                <w:rFonts w:ascii="Traditional Arabic" w:eastAsia="Times New Roman" w:hAnsi="Traditional Arabic" w:cs="Traditional Arabic"/>
                <w:sz w:val="32"/>
                <w:szCs w:val="32"/>
                <w:lang w:val="fr-FR" w:eastAsia="fr-FR"/>
              </w:rPr>
              <w:t>(B</w:t>
            </w:r>
            <w:r>
              <w:rPr>
                <w:rFonts w:ascii="Times New Roman" w:eastAsia="Times New Roman" w:hAnsi="Times New Roman" w:cs="Times New Roman"/>
                <w:sz w:val="32"/>
                <w:szCs w:val="32"/>
                <w:lang w:val="fr-FR" w:eastAsia="fr-FR"/>
              </w:rPr>
              <w:t>₀</w:t>
            </w:r>
            <w:r>
              <w:rPr>
                <w:rFonts w:ascii="Traditional Arabic" w:eastAsia="Times New Roman" w:hAnsi="Traditional Arabic" w:cs="Traditional Arabic"/>
                <w:sz w:val="32"/>
                <w:szCs w:val="32"/>
                <w:lang w:val="fr-FR" w:eastAsia="fr-FR"/>
              </w:rPr>
              <w:t>)</w:t>
            </w:r>
            <w:r>
              <w:rPr>
                <w:rFonts w:ascii="Traditional Arabic" w:eastAsia="Times New Roman" w:hAnsi="Traditional Arabic" w:cs="Traditional Arabic"/>
                <w:sz w:val="32"/>
                <w:szCs w:val="32"/>
                <w:rtl/>
                <w:lang w:val="fr-FR" w:eastAsia="fr-FR"/>
              </w:rPr>
              <w:t>الحد الثابت</w:t>
            </w:r>
          </w:p>
        </w:tc>
        <w:tc>
          <w:tcPr>
            <w:tcW w:w="4219" w:type="dxa"/>
          </w:tcPr>
          <w:p w14:paraId="09ECC94B"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rPr>
              <w:t>2.01</w:t>
            </w:r>
            <w:r>
              <w:rPr>
                <w:rFonts w:ascii="Simplified Arabic" w:hAnsi="Simplified Arabic" w:cs="Simplified Arabic" w:hint="cs"/>
                <w:sz w:val="28"/>
                <w:szCs w:val="28"/>
                <w:rtl/>
                <w:lang w:val="fr-FR" w:bidi="ar-DZ"/>
              </w:rPr>
              <w:t>1</w:t>
            </w:r>
          </w:p>
        </w:tc>
      </w:tr>
      <w:tr w:rsidR="00D02D7E" w14:paraId="22DEB095" w14:textId="77777777">
        <w:trPr>
          <w:trHeight w:val="608"/>
        </w:trPr>
        <w:tc>
          <w:tcPr>
            <w:tcW w:w="4217" w:type="dxa"/>
          </w:tcPr>
          <w:p w14:paraId="1109200F" w14:textId="77777777" w:rsidR="00D02D7E" w:rsidRDefault="00973AE0">
            <w:pPr>
              <w:spacing w:after="0" w:line="240" w:lineRule="auto"/>
              <w:rPr>
                <w:rFonts w:ascii="Simplified Arabic" w:hAnsi="Simplified Arabic" w:cs="Simplified Arabic"/>
                <w:sz w:val="28"/>
                <w:szCs w:val="28"/>
                <w:rtl/>
                <w:lang w:val="fr-FR" w:bidi="ar-DZ"/>
              </w:rPr>
            </w:pPr>
            <w:r>
              <w:rPr>
                <w:rFonts w:ascii="Traditional Arabic" w:eastAsia="Times New Roman" w:hAnsi="Traditional Arabic" w:cs="Traditional Arabic"/>
                <w:sz w:val="32"/>
                <w:szCs w:val="32"/>
                <w:lang w:val="fr-FR" w:eastAsia="fr-FR"/>
              </w:rPr>
              <w:t>(R)</w:t>
            </w:r>
            <w:r>
              <w:rPr>
                <w:rFonts w:ascii="Traditional Arabic" w:eastAsia="Times New Roman" w:hAnsi="Traditional Arabic" w:cs="Traditional Arabic"/>
                <w:sz w:val="32"/>
                <w:szCs w:val="32"/>
                <w:rtl/>
                <w:lang w:val="fr-FR" w:eastAsia="fr-FR"/>
              </w:rPr>
              <w:t>معامل الارتباط</w:t>
            </w:r>
          </w:p>
        </w:tc>
        <w:tc>
          <w:tcPr>
            <w:tcW w:w="4219" w:type="dxa"/>
          </w:tcPr>
          <w:p w14:paraId="261F8930"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hAnsi="Simplified Arabic" w:cs="Simplified Arabic"/>
                <w:sz w:val="28"/>
                <w:szCs w:val="28"/>
                <w:lang w:val="fr-FR"/>
              </w:rPr>
              <w:t>0.087</w:t>
            </w:r>
          </w:p>
        </w:tc>
      </w:tr>
      <w:tr w:rsidR="00D02D7E" w14:paraId="22AB3F38" w14:textId="77777777">
        <w:trPr>
          <w:trHeight w:val="595"/>
        </w:trPr>
        <w:tc>
          <w:tcPr>
            <w:tcW w:w="4217" w:type="dxa"/>
          </w:tcPr>
          <w:p w14:paraId="54291C2B" w14:textId="77777777" w:rsidR="00D02D7E" w:rsidRDefault="00973AE0">
            <w:pPr>
              <w:spacing w:after="0" w:line="240" w:lineRule="auto"/>
              <w:rPr>
                <w:rFonts w:ascii="Simplified Arabic" w:hAnsi="Simplified Arabic" w:cs="Simplified Arabic"/>
                <w:sz w:val="28"/>
                <w:szCs w:val="28"/>
                <w:rtl/>
                <w:lang w:val="fr-FR" w:bidi="ar-DZ"/>
              </w:rPr>
            </w:pPr>
            <w:r>
              <w:rPr>
                <w:rFonts w:ascii="Traditional Arabic" w:eastAsia="Times New Roman" w:hAnsi="Traditional Arabic" w:cs="Traditional Arabic"/>
                <w:sz w:val="32"/>
                <w:szCs w:val="32"/>
                <w:lang w:val="fr-FR" w:eastAsia="fr-FR"/>
              </w:rPr>
              <w:t>(R²)</w:t>
            </w:r>
            <w:r>
              <w:rPr>
                <w:rFonts w:ascii="Traditional Arabic" w:eastAsia="Times New Roman" w:hAnsi="Traditional Arabic" w:cs="Traditional Arabic"/>
                <w:sz w:val="32"/>
                <w:szCs w:val="32"/>
                <w:rtl/>
                <w:lang w:val="fr-FR" w:eastAsia="fr-FR"/>
              </w:rPr>
              <w:t>معامل التحديد</w:t>
            </w:r>
          </w:p>
        </w:tc>
        <w:tc>
          <w:tcPr>
            <w:tcW w:w="4219" w:type="dxa"/>
          </w:tcPr>
          <w:p w14:paraId="482A87DF"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hAnsi="Simplified Arabic" w:cs="Simplified Arabic"/>
                <w:sz w:val="28"/>
                <w:szCs w:val="28"/>
                <w:lang w:val="fr-FR"/>
              </w:rPr>
              <w:t>0.007</w:t>
            </w:r>
          </w:p>
        </w:tc>
      </w:tr>
      <w:tr w:rsidR="00D02D7E" w14:paraId="06688DD9" w14:textId="77777777">
        <w:trPr>
          <w:trHeight w:val="595"/>
        </w:trPr>
        <w:tc>
          <w:tcPr>
            <w:tcW w:w="4217" w:type="dxa"/>
          </w:tcPr>
          <w:p w14:paraId="1EA50C94" w14:textId="77777777" w:rsidR="00D02D7E" w:rsidRDefault="00973AE0">
            <w:pPr>
              <w:spacing w:after="0" w:line="240" w:lineRule="auto"/>
              <w:rPr>
                <w:rFonts w:ascii="Simplified Arabic" w:hAnsi="Simplified Arabic" w:cs="Simplified Arabic"/>
                <w:sz w:val="28"/>
                <w:szCs w:val="28"/>
                <w:rtl/>
                <w:lang w:val="fr-FR" w:bidi="ar-DZ"/>
              </w:rPr>
            </w:pPr>
            <w:r>
              <w:rPr>
                <w:rFonts w:ascii="Traditional Arabic" w:eastAsia="Times New Roman" w:hAnsi="Traditional Arabic" w:cs="Traditional Arabic"/>
                <w:sz w:val="32"/>
                <w:szCs w:val="32"/>
                <w:lang w:val="fr-FR" w:eastAsia="fr-FR"/>
              </w:rPr>
              <w:t>(F)</w:t>
            </w:r>
            <w:r>
              <w:rPr>
                <w:rFonts w:ascii="Traditional Arabic" w:eastAsia="Times New Roman" w:hAnsi="Traditional Arabic" w:cs="Traditional Arabic"/>
                <w:sz w:val="32"/>
                <w:szCs w:val="32"/>
                <w:rtl/>
                <w:lang w:val="fr-FR" w:eastAsia="fr-FR"/>
              </w:rPr>
              <w:t>قيمة اختبار</w:t>
            </w:r>
          </w:p>
        </w:tc>
        <w:tc>
          <w:tcPr>
            <w:tcW w:w="4219" w:type="dxa"/>
          </w:tcPr>
          <w:p w14:paraId="3CE05D50"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hAnsi="Simplified Arabic" w:cs="Simplified Arabic"/>
                <w:sz w:val="28"/>
                <w:szCs w:val="28"/>
                <w:lang w:val="fr-FR"/>
              </w:rPr>
              <w:t>0.226</w:t>
            </w:r>
          </w:p>
        </w:tc>
      </w:tr>
      <w:tr w:rsidR="00D02D7E" w14:paraId="37B2523F" w14:textId="77777777">
        <w:trPr>
          <w:trHeight w:val="608"/>
        </w:trPr>
        <w:tc>
          <w:tcPr>
            <w:tcW w:w="4217" w:type="dxa"/>
          </w:tcPr>
          <w:p w14:paraId="741671C1" w14:textId="77777777" w:rsidR="00D02D7E" w:rsidRDefault="00973AE0">
            <w:pPr>
              <w:spacing w:after="0" w:line="240" w:lineRule="auto"/>
              <w:rPr>
                <w:rFonts w:ascii="Simplified Arabic" w:hAnsi="Simplified Arabic" w:cs="Simplified Arabic"/>
                <w:sz w:val="28"/>
                <w:szCs w:val="28"/>
                <w:rtl/>
                <w:lang w:val="fr-FR" w:bidi="ar-DZ"/>
              </w:rPr>
            </w:pPr>
            <w:r>
              <w:rPr>
                <w:rFonts w:ascii="Traditional Arabic" w:eastAsia="Times New Roman" w:hAnsi="Traditional Arabic" w:cs="Traditional Arabic"/>
                <w:sz w:val="32"/>
                <w:szCs w:val="32"/>
                <w:lang w:val="fr-FR" w:eastAsia="fr-FR"/>
              </w:rPr>
              <w:t>(</w:t>
            </w:r>
            <w:proofErr w:type="spellStart"/>
            <w:r>
              <w:rPr>
                <w:rFonts w:ascii="Traditional Arabic" w:eastAsia="Times New Roman" w:hAnsi="Traditional Arabic" w:cs="Traditional Arabic"/>
                <w:sz w:val="32"/>
                <w:szCs w:val="32"/>
                <w:lang w:val="fr-FR" w:eastAsia="fr-FR"/>
              </w:rPr>
              <w:t>Sig</w:t>
            </w:r>
            <w:proofErr w:type="spellEnd"/>
            <w:r>
              <w:rPr>
                <w:rFonts w:ascii="Traditional Arabic" w:eastAsia="Times New Roman" w:hAnsi="Traditional Arabic" w:cs="Traditional Arabic"/>
                <w:sz w:val="32"/>
                <w:szCs w:val="32"/>
                <w:lang w:val="fr-FR" w:eastAsia="fr-FR"/>
              </w:rPr>
              <w:t>)</w:t>
            </w:r>
            <w:r>
              <w:rPr>
                <w:rFonts w:ascii="Traditional Arabic" w:eastAsia="Times New Roman" w:hAnsi="Traditional Arabic" w:cs="Traditional Arabic"/>
                <w:sz w:val="32"/>
                <w:szCs w:val="32"/>
                <w:rtl/>
                <w:lang w:val="fr-FR" w:eastAsia="fr-FR"/>
              </w:rPr>
              <w:t>القيمة الاحتمالية</w:t>
            </w:r>
          </w:p>
        </w:tc>
        <w:tc>
          <w:tcPr>
            <w:tcW w:w="4219" w:type="dxa"/>
          </w:tcPr>
          <w:p w14:paraId="1C16F499"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hAnsi="Simplified Arabic" w:cs="Simplified Arabic"/>
                <w:sz w:val="28"/>
                <w:szCs w:val="28"/>
                <w:lang w:val="fr-FR"/>
              </w:rPr>
              <w:t>0.638</w:t>
            </w:r>
          </w:p>
        </w:tc>
      </w:tr>
    </w:tbl>
    <w:p w14:paraId="4F0A0B5C" w14:textId="77777777" w:rsidR="00D02D7E" w:rsidRDefault="00973AE0">
      <w:pPr>
        <w:spacing w:before="100" w:beforeAutospacing="1" w:after="100" w:afterAutospacing="1" w:line="240" w:lineRule="auto"/>
        <w:jc w:val="both"/>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bidi="ar-DZ"/>
        </w:rPr>
        <w:t xml:space="preserve">               </w:t>
      </w:r>
      <w:r>
        <w:rPr>
          <w:rFonts w:ascii="Traditional Arabic" w:eastAsia="Times New Roman" w:hAnsi="Traditional Arabic" w:cs="Traditional Arabic"/>
          <w:b/>
          <w:bCs/>
          <w:sz w:val="32"/>
          <w:szCs w:val="32"/>
          <w:rtl/>
          <w:lang w:eastAsia="fr-FR"/>
        </w:rPr>
        <w:t xml:space="preserve">من إعداد الطالب بالإعتماد على برنامج </w:t>
      </w:r>
      <w:r>
        <w:rPr>
          <w:rFonts w:ascii="Traditional Arabic" w:eastAsia="Times New Roman" w:hAnsi="Traditional Arabic" w:cs="Traditional Arabic"/>
          <w:b/>
          <w:bCs/>
          <w:sz w:val="32"/>
          <w:szCs w:val="32"/>
          <w:lang w:eastAsia="fr-FR"/>
        </w:rPr>
        <w:t>SPSS26</w:t>
      </w:r>
    </w:p>
    <w:p w14:paraId="4F62A568" w14:textId="77777777" w:rsidR="00D02D7E" w:rsidRDefault="00973AE0">
      <w:pPr>
        <w:spacing w:before="100" w:beforeAutospacing="1" w:after="100" w:afterAutospacing="1" w:line="240" w:lineRule="auto"/>
        <w:ind w:firstLine="720"/>
        <w:jc w:val="both"/>
        <w:rPr>
          <w:rFonts w:ascii="Simplified Arabic" w:eastAsia="Times New Roman" w:hAnsi="Simplified Arabic" w:cs="Simplified Arabic"/>
          <w:sz w:val="28"/>
          <w:szCs w:val="28"/>
          <w:rtl/>
        </w:rPr>
      </w:pPr>
      <w:r>
        <w:rPr>
          <w:rFonts w:ascii="Simplified Arabic" w:eastAsia="Times New Roman" w:hAnsi="Simplified Arabic" w:cs="Simplified Arabic"/>
          <w:sz w:val="28"/>
          <w:szCs w:val="28"/>
          <w:rtl/>
        </w:rPr>
        <w:t>بناءً على قاعدة القرار الإحصائي الإلزامي بما أن قيمة</w:t>
      </w:r>
      <w:r>
        <w:rPr>
          <w:rFonts w:ascii="Times New Roman" w:eastAsia="Times New Roman" w:hAnsi="Times New Roman" w:cs="Times New Roman"/>
          <w:sz w:val="28"/>
          <w:szCs w:val="28"/>
        </w:rPr>
        <w:t>(α</w:t>
      </w:r>
      <w:r>
        <w:rPr>
          <w:rFonts w:ascii="Simplified Arabic" w:eastAsia="Times New Roman" w:hAnsi="Simplified Arabic" w:cs="Simplified Arabic"/>
          <w:sz w:val="28"/>
          <w:szCs w:val="28"/>
        </w:rPr>
        <w:t>&gt; 0.05)</w:t>
      </w:r>
      <w:r>
        <w:rPr>
          <w:rFonts w:ascii="Simplified Arabic" w:eastAsia="Times New Roman" w:hAnsi="Simplified Arabic" w:cs="Simplified Arabic"/>
          <w:sz w:val="28"/>
          <w:szCs w:val="28"/>
          <w:rtl/>
        </w:rPr>
        <w:t xml:space="preserve">، فإن النموذج بالكامل غير دال إحصائياً. وبناءً عليه </w:t>
      </w:r>
      <w:r>
        <w:rPr>
          <w:rFonts w:ascii="Simplified Arabic" w:eastAsia="Times New Roman" w:hAnsi="Simplified Arabic" w:cs="Simplified Arabic"/>
          <w:b/>
          <w:bCs/>
          <w:sz w:val="28"/>
          <w:szCs w:val="28"/>
          <w:rtl/>
        </w:rPr>
        <w:t>نرفض الفرضية البديلة ونقبل الفرضية الصفرية</w:t>
      </w:r>
      <w:r>
        <w:rPr>
          <w:rFonts w:ascii="Simplified Arabic" w:eastAsia="Times New Roman" w:hAnsi="Simplified Arabic" w:cs="Simplified Arabic"/>
          <w:b/>
          <w:bCs/>
          <w:sz w:val="28"/>
          <w:szCs w:val="28"/>
        </w:rPr>
        <w:t xml:space="preserve"> (H_0)</w:t>
      </w:r>
      <w:r>
        <w:rPr>
          <w:rFonts w:ascii="Simplified Arabic" w:eastAsia="Times New Roman" w:hAnsi="Simplified Arabic" w:cs="Simplified Arabic"/>
          <w:sz w:val="28"/>
          <w:szCs w:val="28"/>
          <w:rtl/>
        </w:rPr>
        <w:t>، مما يعني</w:t>
      </w:r>
      <w:r>
        <w:rPr>
          <w:rFonts w:ascii="Simplified Arabic" w:eastAsia="Times New Roman" w:hAnsi="Simplified Arabic" w:cs="Simplified Arabic"/>
          <w:sz w:val="28"/>
          <w:szCs w:val="28"/>
        </w:rPr>
        <w:t xml:space="preserve">: </w:t>
      </w:r>
      <w:r>
        <w:rPr>
          <w:rFonts w:ascii="Simplified Arabic" w:eastAsia="Times New Roman" w:hAnsi="Simplified Arabic" w:cs="Simplified Arabic"/>
          <w:i/>
          <w:iCs/>
          <w:sz w:val="28"/>
          <w:szCs w:val="28"/>
        </w:rPr>
        <w:t>"</w:t>
      </w:r>
      <w:r>
        <w:rPr>
          <w:rFonts w:ascii="Simplified Arabic" w:eastAsia="Times New Roman" w:hAnsi="Simplified Arabic" w:cs="Simplified Arabic"/>
          <w:sz w:val="28"/>
          <w:szCs w:val="28"/>
          <w:rtl/>
        </w:rPr>
        <w:t>لا توجد علاقة ذات دلالة إحصائية عند مستوى المعنوية</w:t>
      </w:r>
      <w:r>
        <w:rPr>
          <w:rFonts w:ascii="Simplified Arabic" w:eastAsia="Times New Roman" w:hAnsi="Simplified Arabic" w:cs="Simplified Arabic"/>
          <w:sz w:val="28"/>
          <w:szCs w:val="28"/>
        </w:rPr>
        <w:t>(</w:t>
      </w:r>
      <w:r>
        <w:rPr>
          <w:rFonts w:ascii="Times New Roman" w:eastAsia="Times New Roman" w:hAnsi="Times New Roman" w:cs="Times New Roman"/>
          <w:sz w:val="28"/>
          <w:szCs w:val="28"/>
        </w:rPr>
        <w:t>α≤</w:t>
      </w:r>
      <w:r>
        <w:rPr>
          <w:rFonts w:ascii="Simplified Arabic" w:eastAsia="Times New Roman" w:hAnsi="Simplified Arabic" w:cs="Simplified Arabic"/>
          <w:sz w:val="28"/>
          <w:szCs w:val="28"/>
        </w:rPr>
        <w:t>0.05)</w:t>
      </w:r>
      <w:r>
        <w:rPr>
          <w:rFonts w:ascii="Simplified Arabic" w:eastAsia="Times New Roman" w:hAnsi="Simplified Arabic" w:cs="Simplified Arabic"/>
          <w:sz w:val="28"/>
          <w:szCs w:val="28"/>
          <w:rtl/>
        </w:rPr>
        <w:t>بين استخدام الأنظمة والتطبيقات الرقمية (البرمجيات وقواعد البيانات المعتمدة) ورفع كفاءة العاملين بالمؤسسة</w:t>
      </w:r>
      <w:r>
        <w:rPr>
          <w:rFonts w:ascii="Simplified Arabic" w:eastAsia="Times New Roman" w:hAnsi="Simplified Arabic" w:cs="Simplified Arabic"/>
          <w:sz w:val="28"/>
          <w:szCs w:val="28"/>
        </w:rPr>
        <w:t xml:space="preserve">" </w:t>
      </w:r>
      <w:r>
        <w:rPr>
          <w:rFonts w:ascii="Simplified Arabic" w:eastAsia="Times New Roman" w:hAnsi="Simplified Arabic" w:cs="Simplified Arabic"/>
          <w:sz w:val="28"/>
          <w:szCs w:val="28"/>
          <w:rtl/>
        </w:rPr>
        <w:t>من وجهة نظر عينة الدراسة</w:t>
      </w:r>
      <w:r>
        <w:rPr>
          <w:rFonts w:ascii="Simplified Arabic" w:eastAsia="Times New Roman" w:hAnsi="Simplified Arabic" w:cs="Simplified Arabic"/>
          <w:sz w:val="28"/>
          <w:szCs w:val="28"/>
        </w:rPr>
        <w:t>.</w:t>
      </w:r>
    </w:p>
    <w:p w14:paraId="16707095" w14:textId="77777777" w:rsidR="00D02D7E" w:rsidRDefault="00973AE0">
      <w:pPr>
        <w:spacing w:before="100" w:beforeAutospacing="1" w:after="100" w:afterAutospacing="1" w:line="240" w:lineRule="auto"/>
        <w:jc w:val="both"/>
        <w:rPr>
          <w:rFonts w:ascii="Simplified Arabic" w:eastAsia="Times New Roman" w:hAnsi="Simplified Arabic" w:cs="Simplified Arabic"/>
          <w:sz w:val="28"/>
          <w:szCs w:val="28"/>
        </w:rPr>
      </w:pPr>
      <w:r>
        <w:rPr>
          <w:rFonts w:ascii="Simplified Arabic" w:eastAsia="Times New Roman" w:hAnsi="Simplified Arabic" w:cs="Simplified Arabic"/>
          <w:sz w:val="28"/>
          <w:szCs w:val="28"/>
          <w:rtl/>
        </w:rPr>
        <w:lastRenderedPageBreak/>
        <w:t>هذه النتيجة الإحصائية تعكس واقعاً إدارياً مهماً داخل الشركة الجزائرية للكهرباء والغاز (سونلغاز) بغرداية، ويمكن تبريرها بالنقاط التالية</w:t>
      </w:r>
      <w:r>
        <w:rPr>
          <w:rFonts w:ascii="Simplified Arabic" w:eastAsia="Times New Roman" w:hAnsi="Simplified Arabic" w:cs="Simplified Arabic"/>
          <w:sz w:val="28"/>
          <w:szCs w:val="28"/>
        </w:rPr>
        <w:t>:</w:t>
      </w:r>
    </w:p>
    <w:p w14:paraId="729BC9E2" w14:textId="77777777" w:rsidR="00D02D7E" w:rsidRDefault="00973AE0">
      <w:pPr>
        <w:numPr>
          <w:ilvl w:val="0"/>
          <w:numId w:val="22"/>
        </w:numPr>
        <w:tabs>
          <w:tab w:val="clear" w:pos="720"/>
          <w:tab w:val="left" w:pos="-1"/>
        </w:tabs>
        <w:spacing w:before="100" w:beforeAutospacing="1" w:after="100" w:afterAutospacing="1" w:line="240" w:lineRule="auto"/>
        <w:ind w:left="140" w:hanging="283"/>
        <w:jc w:val="both"/>
        <w:rPr>
          <w:rFonts w:ascii="Simplified Arabic" w:eastAsia="Times New Roman" w:hAnsi="Simplified Arabic" w:cs="Simplified Arabic"/>
          <w:sz w:val="28"/>
          <w:szCs w:val="28"/>
        </w:rPr>
      </w:pPr>
      <w:r>
        <w:rPr>
          <w:rFonts w:ascii="Simplified Arabic" w:eastAsia="Times New Roman" w:hAnsi="Simplified Arabic" w:cs="Simplified Arabic"/>
          <w:b/>
          <w:bCs/>
          <w:sz w:val="28"/>
          <w:szCs w:val="28"/>
          <w:rtl/>
        </w:rPr>
        <w:t>صعوبة الأنظمة المعتمدة</w:t>
      </w:r>
      <w:r>
        <w:rPr>
          <w:rFonts w:ascii="Simplified Arabic" w:eastAsia="Times New Roman" w:hAnsi="Simplified Arabic" w:cs="Simplified Arabic"/>
          <w:b/>
          <w:bCs/>
          <w:sz w:val="28"/>
          <w:szCs w:val="28"/>
        </w:rPr>
        <w:t>:</w:t>
      </w:r>
      <w:r>
        <w:rPr>
          <w:rFonts w:ascii="Simplified Arabic" w:eastAsia="Times New Roman" w:hAnsi="Simplified Arabic" w:cs="Simplified Arabic"/>
          <w:sz w:val="28"/>
          <w:szCs w:val="28"/>
          <w:rtl/>
        </w:rPr>
        <w:t>قد تكون البرمجيات وقواعد البيانات المعتمدة في المؤسسة معقدة أو غير مرنة بالشكل الكافي، مما يجعل الموظفين يتعاملون معها كعبء إداري يومي بدلاً من كونها أداة مساعدة لرفع الكفاءة</w:t>
      </w:r>
      <w:r>
        <w:rPr>
          <w:rFonts w:ascii="Simplified Arabic" w:eastAsia="Times New Roman" w:hAnsi="Simplified Arabic" w:cs="Simplified Arabic"/>
          <w:sz w:val="28"/>
          <w:szCs w:val="28"/>
        </w:rPr>
        <w:t>.</w:t>
      </w:r>
    </w:p>
    <w:p w14:paraId="5D9CE76C" w14:textId="77777777" w:rsidR="00D02D7E" w:rsidRDefault="00973AE0">
      <w:pPr>
        <w:numPr>
          <w:ilvl w:val="0"/>
          <w:numId w:val="22"/>
        </w:numPr>
        <w:tabs>
          <w:tab w:val="clear" w:pos="720"/>
          <w:tab w:val="left" w:pos="-1"/>
        </w:tabs>
        <w:spacing w:before="100" w:beforeAutospacing="1" w:after="100" w:afterAutospacing="1" w:line="240" w:lineRule="auto"/>
        <w:ind w:left="140" w:hanging="283"/>
        <w:jc w:val="both"/>
        <w:rPr>
          <w:rFonts w:ascii="Simplified Arabic" w:eastAsia="Times New Roman" w:hAnsi="Simplified Arabic" w:cs="Simplified Arabic"/>
          <w:sz w:val="28"/>
          <w:szCs w:val="28"/>
        </w:rPr>
      </w:pPr>
      <w:r>
        <w:rPr>
          <w:rFonts w:ascii="Simplified Arabic" w:eastAsia="Times New Roman" w:hAnsi="Simplified Arabic" w:cs="Simplified Arabic"/>
          <w:b/>
          <w:bCs/>
          <w:sz w:val="28"/>
          <w:szCs w:val="28"/>
          <w:rtl/>
        </w:rPr>
        <w:t>الحاجة الماسة للتكوين والتدريب</w:t>
      </w:r>
      <w:r>
        <w:rPr>
          <w:rFonts w:ascii="Simplified Arabic" w:eastAsia="Times New Roman" w:hAnsi="Simplified Arabic" w:cs="Simplified Arabic"/>
          <w:b/>
          <w:bCs/>
          <w:sz w:val="28"/>
          <w:szCs w:val="28"/>
        </w:rPr>
        <w:t>:</w:t>
      </w:r>
      <w:r>
        <w:rPr>
          <w:rFonts w:ascii="Simplified Arabic" w:eastAsia="Times New Roman" w:hAnsi="Simplified Arabic" w:cs="Simplified Arabic"/>
          <w:sz w:val="28"/>
          <w:szCs w:val="28"/>
          <w:rtl/>
        </w:rPr>
        <w:t>إن توفير تطبيقات رقمية حديثة دون مواكبتها ببرامج تكوينية مكثفة ومستمرة للعمال يمنعهم من استغلال كافة الخصائص المتقدمة لتلك الأنظمة، وبالتالي تظل كفاءتهم المهنية عند مستواها الاعتيادي دون تسجيل قفزة نوعية</w:t>
      </w:r>
      <w:r>
        <w:rPr>
          <w:rFonts w:ascii="Simplified Arabic" w:eastAsia="Times New Roman" w:hAnsi="Simplified Arabic" w:cs="Simplified Arabic"/>
          <w:sz w:val="28"/>
          <w:szCs w:val="28"/>
        </w:rPr>
        <w:t>.</w:t>
      </w:r>
    </w:p>
    <w:p w14:paraId="6767120B" w14:textId="77777777" w:rsidR="00D02D7E" w:rsidRDefault="00973AE0">
      <w:pPr>
        <w:pStyle w:val="ListParagraph"/>
        <w:numPr>
          <w:ilvl w:val="0"/>
          <w:numId w:val="22"/>
        </w:numPr>
        <w:tabs>
          <w:tab w:val="clear" w:pos="720"/>
          <w:tab w:val="left" w:pos="-1"/>
        </w:tabs>
        <w:spacing w:after="0" w:line="240" w:lineRule="auto"/>
        <w:ind w:left="140" w:hanging="283"/>
        <w:jc w:val="both"/>
        <w:rPr>
          <w:rFonts w:ascii="Traditional Arabic" w:eastAsia="Times New Roman" w:hAnsi="Traditional Arabic" w:cs="Traditional Arabic"/>
          <w:b/>
          <w:bCs/>
          <w:sz w:val="32"/>
          <w:szCs w:val="32"/>
          <w:rtl/>
          <w:lang w:eastAsia="fr-FR"/>
        </w:rPr>
      </w:pPr>
      <w:r>
        <w:rPr>
          <w:rFonts w:ascii="Simplified Arabic" w:eastAsia="Times New Roman" w:hAnsi="Simplified Arabic" w:cs="Simplified Arabic"/>
          <w:b/>
          <w:bCs/>
          <w:sz w:val="28"/>
          <w:szCs w:val="28"/>
          <w:rtl/>
          <w:lang w:eastAsia="fr-FR"/>
        </w:rPr>
        <w:t>رابعا: مناقشة الفرضية</w:t>
      </w:r>
      <w:r>
        <w:rPr>
          <w:rFonts w:ascii="Traditional Arabic" w:eastAsia="Times New Roman" w:hAnsi="Traditional Arabic" w:cs="Traditional Arabic"/>
          <w:b/>
          <w:bCs/>
          <w:sz w:val="32"/>
          <w:szCs w:val="32"/>
          <w:rtl/>
          <w:lang w:eastAsia="fr-FR"/>
        </w:rPr>
        <w:t xml:space="preserve"> ال</w:t>
      </w:r>
      <w:r>
        <w:rPr>
          <w:rFonts w:ascii="Traditional Arabic" w:eastAsia="Times New Roman" w:hAnsi="Traditional Arabic" w:cs="Traditional Arabic" w:hint="cs"/>
          <w:b/>
          <w:bCs/>
          <w:sz w:val="32"/>
          <w:szCs w:val="32"/>
          <w:rtl/>
          <w:lang w:eastAsia="fr-FR"/>
        </w:rPr>
        <w:t>جزئية الثالثة</w:t>
      </w:r>
    </w:p>
    <w:p w14:paraId="782C1AD7" w14:textId="77777777" w:rsidR="00D02D7E" w:rsidRDefault="00973AE0">
      <w:pPr>
        <w:pStyle w:val="ListParagraph"/>
        <w:numPr>
          <w:ilvl w:val="0"/>
          <w:numId w:val="21"/>
        </w:numPr>
        <w:ind w:left="140"/>
        <w:jc w:val="both"/>
        <w:rPr>
          <w:rFonts w:ascii="Simplified Arabic" w:hAnsi="Simplified Arabic" w:cs="Simplified Arabic"/>
          <w:sz w:val="44"/>
          <w:szCs w:val="44"/>
        </w:rPr>
      </w:pPr>
      <w:r>
        <w:rPr>
          <w:rFonts w:ascii="Simplified Arabic" w:hAnsi="Simplified Arabic" w:cs="Simplified Arabic"/>
          <w:sz w:val="28"/>
          <w:szCs w:val="28"/>
          <w:rtl/>
        </w:rPr>
        <w:t xml:space="preserve">توجد علاقة ذات دلالة إحصائية بين مستوى </w:t>
      </w:r>
      <w:r>
        <w:rPr>
          <w:rFonts w:ascii="Simplified Arabic" w:hAnsi="Simplified Arabic" w:cs="Simplified Arabic"/>
          <w:b/>
          <w:bCs/>
          <w:sz w:val="28"/>
          <w:szCs w:val="28"/>
          <w:rtl/>
        </w:rPr>
        <w:t>الدعم والتأطير التقني</w:t>
      </w:r>
      <w:r>
        <w:rPr>
          <w:rFonts w:ascii="Simplified Arabic" w:hAnsi="Simplified Arabic" w:cs="Simplified Arabic"/>
          <w:sz w:val="28"/>
          <w:szCs w:val="28"/>
        </w:rPr>
        <w:t>)</w:t>
      </w:r>
      <w:r>
        <w:rPr>
          <w:rFonts w:ascii="Simplified Arabic" w:hAnsi="Simplified Arabic" w:cs="Simplified Arabic"/>
          <w:sz w:val="28"/>
          <w:szCs w:val="28"/>
          <w:rtl/>
        </w:rPr>
        <w:t>حل المشاكل التقنية والإرشادات) ورفع كفاءة العاملين بالمؤسسة</w:t>
      </w:r>
    </w:p>
    <w:p w14:paraId="4F0EAB0E" w14:textId="77777777" w:rsidR="00D02D7E" w:rsidRDefault="00973AE0">
      <w:pPr>
        <w:ind w:left="142"/>
        <w:rPr>
          <w:rFonts w:ascii="Simplified Arabic" w:hAnsi="Simplified Arabic" w:cs="Simplified Arabic"/>
          <w:sz w:val="28"/>
          <w:szCs w:val="28"/>
        </w:rPr>
      </w:pPr>
      <w:r>
        <w:rPr>
          <w:rFonts w:ascii="Traditional Arabic" w:eastAsia="Times New Roman" w:hAnsi="Traditional Arabic" w:cs="Traditional Arabic" w:hint="cs"/>
          <w:b/>
          <w:bCs/>
          <w:sz w:val="28"/>
          <w:szCs w:val="28"/>
          <w:rtl/>
          <w:lang w:eastAsia="fr-FR" w:bidi="ar-DZ"/>
        </w:rPr>
        <w:t xml:space="preserve">                        </w:t>
      </w:r>
      <w:r>
        <w:rPr>
          <w:rFonts w:ascii="Traditional Arabic" w:eastAsia="Times New Roman" w:hAnsi="Traditional Arabic" w:cs="Traditional Arabic"/>
          <w:b/>
          <w:bCs/>
          <w:sz w:val="28"/>
          <w:szCs w:val="28"/>
          <w:rtl/>
          <w:lang w:eastAsia="fr-FR"/>
        </w:rPr>
        <w:t>الجدول رقم (</w:t>
      </w:r>
      <w:r>
        <w:rPr>
          <w:rFonts w:ascii="Traditional Arabic" w:eastAsia="Times New Roman" w:hAnsi="Traditional Arabic" w:cs="Traditional Arabic" w:hint="cs"/>
          <w:b/>
          <w:bCs/>
          <w:sz w:val="28"/>
          <w:szCs w:val="28"/>
          <w:rtl/>
          <w:lang w:eastAsia="fr-FR" w:bidi="ar-DZ"/>
        </w:rPr>
        <w:t>13</w:t>
      </w:r>
      <w:r>
        <w:rPr>
          <w:rFonts w:ascii="Traditional Arabic" w:eastAsia="Times New Roman" w:hAnsi="Traditional Arabic" w:cs="Traditional Arabic"/>
          <w:b/>
          <w:bCs/>
          <w:sz w:val="28"/>
          <w:szCs w:val="28"/>
          <w:rtl/>
          <w:lang w:eastAsia="fr-FR"/>
        </w:rPr>
        <w:t xml:space="preserve">): </w:t>
      </w:r>
      <w:r>
        <w:rPr>
          <w:rFonts w:ascii="Traditional Arabic" w:eastAsia="Times New Roman" w:hAnsi="Traditional Arabic" w:cs="Traditional Arabic"/>
          <w:b/>
          <w:bCs/>
          <w:sz w:val="32"/>
          <w:szCs w:val="32"/>
          <w:rtl/>
          <w:lang w:eastAsia="fr-FR"/>
        </w:rPr>
        <w:t>تحليل الانحدار ال</w:t>
      </w:r>
      <w:r>
        <w:rPr>
          <w:rFonts w:ascii="Traditional Arabic" w:eastAsia="Times New Roman" w:hAnsi="Traditional Arabic" w:cs="Traditional Arabic" w:hint="cs"/>
          <w:b/>
          <w:bCs/>
          <w:sz w:val="32"/>
          <w:szCs w:val="32"/>
          <w:rtl/>
          <w:lang w:eastAsia="fr-FR"/>
        </w:rPr>
        <w:t>خطي</w:t>
      </w:r>
      <w:r>
        <w:rPr>
          <w:rFonts w:ascii="Traditional Arabic" w:eastAsia="Times New Roman" w:hAnsi="Traditional Arabic" w:cs="Traditional Arabic"/>
          <w:b/>
          <w:bCs/>
          <w:sz w:val="32"/>
          <w:szCs w:val="32"/>
          <w:rtl/>
          <w:lang w:eastAsia="fr-FR"/>
        </w:rPr>
        <w:t xml:space="preserve"> للمحورين</w:t>
      </w:r>
    </w:p>
    <w:tbl>
      <w:tblPr>
        <w:tblStyle w:val="TableGrid"/>
        <w:bidiVisual/>
        <w:tblW w:w="0" w:type="auto"/>
        <w:tblLook w:val="04A0" w:firstRow="1" w:lastRow="0" w:firstColumn="1" w:lastColumn="0" w:noHBand="0" w:noVBand="1"/>
      </w:tblPr>
      <w:tblGrid>
        <w:gridCol w:w="4284"/>
        <w:gridCol w:w="4286"/>
      </w:tblGrid>
      <w:tr w:rsidR="00D02D7E" w14:paraId="78E2D30F" w14:textId="77777777">
        <w:trPr>
          <w:trHeight w:val="618"/>
        </w:trPr>
        <w:tc>
          <w:tcPr>
            <w:tcW w:w="4284" w:type="dxa"/>
          </w:tcPr>
          <w:p w14:paraId="00C52928"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المعلمة</w:t>
            </w:r>
          </w:p>
        </w:tc>
        <w:tc>
          <w:tcPr>
            <w:tcW w:w="4286" w:type="dxa"/>
          </w:tcPr>
          <w:p w14:paraId="26C89AAE"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القيمة</w:t>
            </w:r>
          </w:p>
        </w:tc>
      </w:tr>
      <w:tr w:rsidR="00D02D7E" w14:paraId="741C8C90" w14:textId="77777777">
        <w:trPr>
          <w:trHeight w:val="618"/>
        </w:trPr>
        <w:tc>
          <w:tcPr>
            <w:tcW w:w="4284" w:type="dxa"/>
          </w:tcPr>
          <w:p w14:paraId="30C7E797"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eastAsia="Times New Roman" w:hAnsi="Simplified Arabic" w:cs="Simplified Arabic"/>
                <w:sz w:val="28"/>
                <w:szCs w:val="28"/>
                <w:lang w:val="fr-FR" w:eastAsia="fr-FR"/>
              </w:rPr>
              <w:t>(B</w:t>
            </w:r>
            <w:r>
              <w:rPr>
                <w:rFonts w:ascii="Cambria Math" w:eastAsia="Times New Roman" w:hAnsi="Cambria Math" w:cs="Cambria Math"/>
                <w:sz w:val="28"/>
                <w:szCs w:val="28"/>
                <w:lang w:val="fr-FR" w:eastAsia="fr-FR"/>
              </w:rPr>
              <w:t>₀</w:t>
            </w:r>
            <w:r>
              <w:rPr>
                <w:rFonts w:ascii="Simplified Arabic" w:eastAsia="Times New Roman" w:hAnsi="Simplified Arabic" w:cs="Simplified Arabic"/>
                <w:sz w:val="28"/>
                <w:szCs w:val="28"/>
                <w:lang w:val="fr-FR" w:eastAsia="fr-FR"/>
              </w:rPr>
              <w:t>)</w:t>
            </w:r>
            <w:r>
              <w:rPr>
                <w:rFonts w:ascii="Simplified Arabic" w:eastAsia="Times New Roman" w:hAnsi="Simplified Arabic" w:cs="Simplified Arabic"/>
                <w:sz w:val="28"/>
                <w:szCs w:val="28"/>
                <w:rtl/>
                <w:lang w:val="fr-FR" w:eastAsia="fr-FR"/>
              </w:rPr>
              <w:t xml:space="preserve">  الحد الثابت</w:t>
            </w:r>
          </w:p>
        </w:tc>
        <w:tc>
          <w:tcPr>
            <w:tcW w:w="4286" w:type="dxa"/>
          </w:tcPr>
          <w:p w14:paraId="000C54C4"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hAnsi="Simplified Arabic" w:cs="Simplified Arabic"/>
                <w:sz w:val="28"/>
                <w:szCs w:val="28"/>
                <w:rtl/>
                <w:lang w:val="fr-FR"/>
              </w:rPr>
              <w:t>1.341</w:t>
            </w:r>
          </w:p>
        </w:tc>
      </w:tr>
      <w:tr w:rsidR="00D02D7E" w14:paraId="0EADD9F6" w14:textId="77777777">
        <w:trPr>
          <w:trHeight w:val="618"/>
        </w:trPr>
        <w:tc>
          <w:tcPr>
            <w:tcW w:w="4284" w:type="dxa"/>
          </w:tcPr>
          <w:p w14:paraId="06495459"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eastAsia="Times New Roman" w:hAnsi="Simplified Arabic" w:cs="Simplified Arabic"/>
                <w:sz w:val="28"/>
                <w:szCs w:val="28"/>
                <w:lang w:val="fr-FR" w:eastAsia="fr-FR"/>
              </w:rPr>
              <w:t>(R)</w:t>
            </w:r>
            <w:r>
              <w:rPr>
                <w:rFonts w:ascii="Simplified Arabic" w:eastAsia="Times New Roman" w:hAnsi="Simplified Arabic" w:cs="Simplified Arabic"/>
                <w:sz w:val="28"/>
                <w:szCs w:val="28"/>
                <w:rtl/>
                <w:lang w:val="fr-FR" w:eastAsia="fr-FR"/>
              </w:rPr>
              <w:t xml:space="preserve"> معامل الارتباط</w:t>
            </w:r>
          </w:p>
        </w:tc>
        <w:tc>
          <w:tcPr>
            <w:tcW w:w="4286" w:type="dxa"/>
          </w:tcPr>
          <w:p w14:paraId="463587F7"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hAnsi="Simplified Arabic" w:cs="Simplified Arabic"/>
                <w:sz w:val="28"/>
                <w:szCs w:val="28"/>
                <w:lang w:val="fr-FR"/>
              </w:rPr>
              <w:t>0.593</w:t>
            </w:r>
          </w:p>
        </w:tc>
      </w:tr>
      <w:tr w:rsidR="00D02D7E" w14:paraId="0279BEEB" w14:textId="77777777">
        <w:trPr>
          <w:trHeight w:val="605"/>
        </w:trPr>
        <w:tc>
          <w:tcPr>
            <w:tcW w:w="4284" w:type="dxa"/>
          </w:tcPr>
          <w:p w14:paraId="3E8F73EE"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eastAsia="Times New Roman" w:hAnsi="Simplified Arabic" w:cs="Simplified Arabic"/>
                <w:sz w:val="28"/>
                <w:szCs w:val="28"/>
                <w:lang w:val="fr-FR" w:eastAsia="fr-FR"/>
              </w:rPr>
              <w:t>(R²)</w:t>
            </w:r>
            <w:r>
              <w:rPr>
                <w:rFonts w:ascii="Simplified Arabic" w:eastAsia="Times New Roman" w:hAnsi="Simplified Arabic" w:cs="Simplified Arabic"/>
                <w:sz w:val="28"/>
                <w:szCs w:val="28"/>
                <w:rtl/>
                <w:lang w:val="fr-FR" w:eastAsia="fr-FR"/>
              </w:rPr>
              <w:t xml:space="preserve"> معامل التحديد</w:t>
            </w:r>
          </w:p>
        </w:tc>
        <w:tc>
          <w:tcPr>
            <w:tcW w:w="4286" w:type="dxa"/>
          </w:tcPr>
          <w:p w14:paraId="205F48D4"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hAnsi="Simplified Arabic" w:cs="Simplified Arabic"/>
                <w:sz w:val="28"/>
                <w:szCs w:val="28"/>
                <w:lang w:val="fr-FR"/>
              </w:rPr>
              <w:t>0.352</w:t>
            </w:r>
          </w:p>
        </w:tc>
      </w:tr>
      <w:tr w:rsidR="00D02D7E" w14:paraId="52D11763" w14:textId="77777777">
        <w:trPr>
          <w:trHeight w:val="605"/>
        </w:trPr>
        <w:tc>
          <w:tcPr>
            <w:tcW w:w="4284" w:type="dxa"/>
          </w:tcPr>
          <w:p w14:paraId="139DDEF1"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eastAsia="Times New Roman" w:hAnsi="Simplified Arabic" w:cs="Simplified Arabic"/>
                <w:sz w:val="28"/>
                <w:szCs w:val="28"/>
                <w:lang w:val="fr-FR" w:eastAsia="fr-FR"/>
              </w:rPr>
              <w:t xml:space="preserve"> (F)</w:t>
            </w:r>
            <w:r>
              <w:rPr>
                <w:rFonts w:ascii="Simplified Arabic" w:eastAsia="Times New Roman" w:hAnsi="Simplified Arabic" w:cs="Simplified Arabic"/>
                <w:sz w:val="28"/>
                <w:szCs w:val="28"/>
                <w:rtl/>
                <w:lang w:val="fr-FR" w:eastAsia="fr-FR"/>
              </w:rPr>
              <w:t>قيمة اختبار</w:t>
            </w:r>
          </w:p>
        </w:tc>
        <w:tc>
          <w:tcPr>
            <w:tcW w:w="4286" w:type="dxa"/>
          </w:tcPr>
          <w:p w14:paraId="2A7E856B"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hAnsi="Simplified Arabic" w:cs="Simplified Arabic"/>
                <w:sz w:val="28"/>
                <w:szCs w:val="28"/>
                <w:lang w:val="fr-FR"/>
              </w:rPr>
              <w:t>16.276</w:t>
            </w:r>
          </w:p>
        </w:tc>
      </w:tr>
      <w:tr w:rsidR="00D02D7E" w14:paraId="2CFD0183" w14:textId="77777777">
        <w:trPr>
          <w:trHeight w:val="618"/>
        </w:trPr>
        <w:tc>
          <w:tcPr>
            <w:tcW w:w="4284" w:type="dxa"/>
          </w:tcPr>
          <w:p w14:paraId="3A7B0FAD"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eastAsia="Times New Roman" w:hAnsi="Simplified Arabic" w:cs="Simplified Arabic"/>
                <w:sz w:val="28"/>
                <w:szCs w:val="28"/>
                <w:lang w:val="fr-FR" w:eastAsia="fr-FR"/>
              </w:rPr>
              <w:t xml:space="preserve"> (</w:t>
            </w:r>
            <w:proofErr w:type="spellStart"/>
            <w:r>
              <w:rPr>
                <w:rFonts w:ascii="Simplified Arabic" w:eastAsia="Times New Roman" w:hAnsi="Simplified Arabic" w:cs="Simplified Arabic"/>
                <w:sz w:val="28"/>
                <w:szCs w:val="28"/>
                <w:lang w:val="fr-FR" w:eastAsia="fr-FR"/>
              </w:rPr>
              <w:t>Sig</w:t>
            </w:r>
            <w:proofErr w:type="spellEnd"/>
            <w:r>
              <w:rPr>
                <w:rFonts w:ascii="Simplified Arabic" w:eastAsia="Times New Roman" w:hAnsi="Simplified Arabic" w:cs="Simplified Arabic"/>
                <w:sz w:val="28"/>
                <w:szCs w:val="28"/>
                <w:lang w:val="fr-FR" w:eastAsia="fr-FR"/>
              </w:rPr>
              <w:t>)</w:t>
            </w:r>
            <w:r>
              <w:rPr>
                <w:rFonts w:ascii="Simplified Arabic" w:eastAsia="Times New Roman" w:hAnsi="Simplified Arabic" w:cs="Simplified Arabic"/>
                <w:sz w:val="28"/>
                <w:szCs w:val="28"/>
                <w:rtl/>
                <w:lang w:val="fr-FR" w:eastAsia="fr-FR"/>
              </w:rPr>
              <w:t>القيمة الاحتمالية</w:t>
            </w:r>
          </w:p>
        </w:tc>
        <w:tc>
          <w:tcPr>
            <w:tcW w:w="4286" w:type="dxa"/>
          </w:tcPr>
          <w:p w14:paraId="1E152A1B"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hAnsi="Simplified Arabic" w:cs="Simplified Arabic"/>
                <w:sz w:val="28"/>
                <w:szCs w:val="28"/>
                <w:lang w:val="fr-FR"/>
              </w:rPr>
              <w:t>0.000</w:t>
            </w:r>
          </w:p>
        </w:tc>
      </w:tr>
    </w:tbl>
    <w:p w14:paraId="012FBECF" w14:textId="77777777" w:rsidR="00D02D7E" w:rsidRDefault="00973AE0">
      <w:pPr>
        <w:spacing w:after="0" w:line="240" w:lineRule="auto"/>
        <w:jc w:val="both"/>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bidi="ar-DZ"/>
        </w:rPr>
        <w:t xml:space="preserve">                    </w:t>
      </w:r>
      <w:r>
        <w:rPr>
          <w:rFonts w:ascii="Traditional Arabic" w:eastAsia="Times New Roman" w:hAnsi="Traditional Arabic" w:cs="Traditional Arabic"/>
          <w:b/>
          <w:bCs/>
          <w:sz w:val="32"/>
          <w:szCs w:val="32"/>
          <w:rtl/>
          <w:lang w:eastAsia="fr-FR"/>
        </w:rPr>
        <w:t xml:space="preserve">من إعداد الطالب بالإعتماد على برنامج </w:t>
      </w:r>
      <w:r>
        <w:rPr>
          <w:rFonts w:ascii="Traditional Arabic" w:eastAsia="Times New Roman" w:hAnsi="Traditional Arabic" w:cs="Traditional Arabic"/>
          <w:b/>
          <w:bCs/>
          <w:sz w:val="32"/>
          <w:szCs w:val="32"/>
          <w:lang w:eastAsia="fr-FR"/>
        </w:rPr>
        <w:t>SPSS26</w:t>
      </w:r>
    </w:p>
    <w:p w14:paraId="1FB7B1DD" w14:textId="77777777" w:rsidR="00D02D7E" w:rsidRDefault="00D02D7E">
      <w:pPr>
        <w:spacing w:after="0" w:line="240" w:lineRule="auto"/>
        <w:jc w:val="both"/>
        <w:rPr>
          <w:rFonts w:ascii="Traditional Arabic" w:eastAsia="Times New Roman" w:hAnsi="Traditional Arabic" w:cs="Traditional Arabic"/>
          <w:b/>
          <w:bCs/>
          <w:sz w:val="32"/>
          <w:szCs w:val="32"/>
          <w:rtl/>
          <w:lang w:eastAsia="fr-FR"/>
        </w:rPr>
      </w:pPr>
    </w:p>
    <w:p w14:paraId="652F3AA2" w14:textId="77777777" w:rsidR="00D02D7E" w:rsidRDefault="00973AE0">
      <w:pPr>
        <w:spacing w:after="0" w:line="240" w:lineRule="auto"/>
        <w:jc w:val="both"/>
        <w:rPr>
          <w:rFonts w:ascii="Simplified Arabic" w:eastAsia="Times New Roman" w:hAnsi="Simplified Arabic" w:cs="Simplified Arabic"/>
          <w:sz w:val="28"/>
          <w:szCs w:val="28"/>
        </w:rPr>
      </w:pPr>
      <w:r>
        <w:rPr>
          <w:rFonts w:ascii="Simplified Arabic" w:eastAsia="Times New Roman" w:hAnsi="Simplified Arabic" w:cs="Simplified Arabic"/>
          <w:sz w:val="28"/>
          <w:szCs w:val="28"/>
          <w:rtl/>
        </w:rPr>
        <w:t xml:space="preserve">بناءً على قاعدة القرار الإحصائيبما أن قيمة </w:t>
      </w:r>
      <w:r>
        <w:rPr>
          <w:rFonts w:ascii="Times New Roman" w:eastAsia="Times New Roman" w:hAnsi="Times New Roman" w:cs="Times New Roman"/>
          <w:sz w:val="28"/>
          <w:szCs w:val="28"/>
        </w:rPr>
        <w:t>( α</w:t>
      </w:r>
      <w:r>
        <w:rPr>
          <w:rFonts w:ascii="Simplified Arabic" w:eastAsia="Times New Roman" w:hAnsi="Simplified Arabic" w:cs="Simplified Arabic"/>
          <w:sz w:val="28"/>
          <w:szCs w:val="28"/>
        </w:rPr>
        <w:t xml:space="preserve"> = 0.000)</w:t>
      </w:r>
      <w:r>
        <w:rPr>
          <w:rFonts w:ascii="Simplified Arabic" w:eastAsia="Times New Roman" w:hAnsi="Simplified Arabic" w:cs="Simplified Arabic"/>
          <w:sz w:val="28"/>
          <w:szCs w:val="28"/>
          <w:rtl/>
        </w:rPr>
        <w:t xml:space="preserve">وهي أقل من </w:t>
      </w:r>
      <w:r>
        <w:rPr>
          <w:rFonts w:ascii="Simplified Arabic" w:eastAsia="Times New Roman" w:hAnsi="Simplified Arabic" w:cs="Simplified Arabic"/>
          <w:sz w:val="28"/>
          <w:szCs w:val="28"/>
        </w:rPr>
        <w:t>(0.05)</w:t>
      </w:r>
      <w:r>
        <w:rPr>
          <w:rFonts w:ascii="Simplified Arabic" w:eastAsia="Times New Roman" w:hAnsi="Simplified Arabic" w:cs="Simplified Arabic"/>
          <w:sz w:val="28"/>
          <w:szCs w:val="28"/>
          <w:rtl/>
        </w:rPr>
        <w:t>، فإن النموذج دال إحصائياً بصورة قاطعة</w:t>
      </w:r>
      <w:r>
        <w:rPr>
          <w:rFonts w:ascii="Simplified Arabic" w:eastAsia="Times New Roman" w:hAnsi="Simplified Arabic" w:cs="Simplified Arabic" w:hint="cs"/>
          <w:sz w:val="28"/>
          <w:szCs w:val="28"/>
          <w:rtl/>
        </w:rPr>
        <w:t>،</w:t>
      </w:r>
      <w:r>
        <w:rPr>
          <w:rFonts w:ascii="Simplified Arabic" w:eastAsia="Times New Roman" w:hAnsi="Simplified Arabic" w:cs="Simplified Arabic"/>
          <w:sz w:val="28"/>
          <w:szCs w:val="28"/>
          <w:rtl/>
        </w:rPr>
        <w:t xml:space="preserve"> وبناءً عليه </w:t>
      </w:r>
      <w:r>
        <w:rPr>
          <w:rFonts w:ascii="Simplified Arabic" w:eastAsia="Times New Roman" w:hAnsi="Simplified Arabic" w:cs="Simplified Arabic"/>
          <w:b/>
          <w:bCs/>
          <w:sz w:val="28"/>
          <w:szCs w:val="28"/>
          <w:rtl/>
        </w:rPr>
        <w:t>نقبل الفرضية البديلة</w:t>
      </w:r>
      <w:r>
        <w:rPr>
          <w:rFonts w:ascii="Simplified Arabic" w:eastAsia="Times New Roman" w:hAnsi="Simplified Arabic" w:cs="Simplified Arabic"/>
          <w:b/>
          <w:bCs/>
          <w:sz w:val="28"/>
          <w:szCs w:val="28"/>
        </w:rPr>
        <w:t xml:space="preserve"> (_1)</w:t>
      </w:r>
      <w:r>
        <w:rPr>
          <w:rFonts w:ascii="Simplified Arabic" w:eastAsia="Times New Roman" w:hAnsi="Simplified Arabic" w:cs="Simplified Arabic"/>
          <w:sz w:val="28"/>
          <w:szCs w:val="28"/>
          <w:rtl/>
        </w:rPr>
        <w:t>ونرفض الفرضية الصفرية، مما يثبت صحة الفرضية القائلة</w:t>
      </w:r>
      <w:r>
        <w:rPr>
          <w:rFonts w:ascii="Simplified Arabic" w:eastAsia="Times New Roman" w:hAnsi="Simplified Arabic" w:cs="Simplified Arabic"/>
          <w:sz w:val="28"/>
          <w:szCs w:val="28"/>
        </w:rPr>
        <w:t xml:space="preserve">: </w:t>
      </w:r>
      <w:r>
        <w:rPr>
          <w:rFonts w:ascii="Simplified Arabic" w:eastAsia="Times New Roman" w:hAnsi="Simplified Arabic" w:cs="Simplified Arabic"/>
          <w:b/>
          <w:bCs/>
          <w:sz w:val="28"/>
          <w:szCs w:val="28"/>
        </w:rPr>
        <w:t>"</w:t>
      </w:r>
      <w:r>
        <w:rPr>
          <w:rFonts w:ascii="Simplified Arabic" w:eastAsia="Times New Roman" w:hAnsi="Simplified Arabic" w:cs="Simplified Arabic"/>
          <w:b/>
          <w:bCs/>
          <w:sz w:val="28"/>
          <w:szCs w:val="28"/>
          <w:rtl/>
        </w:rPr>
        <w:t>توجد علاقة ذات دلالة إحصائية عند مستوى المعنوية</w:t>
      </w:r>
      <w:r>
        <w:rPr>
          <w:rFonts w:ascii="Simplified Arabic" w:eastAsia="Times New Roman" w:hAnsi="Simplified Arabic" w:cs="Simplified Arabic" w:hint="cs"/>
          <w:sz w:val="28"/>
          <w:szCs w:val="28"/>
          <w:rtl/>
        </w:rPr>
        <w:t>(</w:t>
      </w:r>
      <w:r>
        <w:rPr>
          <w:rFonts w:ascii="Simplified Arabic" w:eastAsia="Times New Roman" w:hAnsi="Simplified Arabic" w:cs="Simplified Arabic"/>
          <w:sz w:val="28"/>
          <w:szCs w:val="28"/>
        </w:rPr>
        <w:t>(</w:t>
      </w:r>
      <w:r>
        <w:rPr>
          <w:rFonts w:ascii="Times New Roman" w:eastAsia="Times New Roman" w:hAnsi="Times New Roman" w:cs="Times New Roman"/>
          <w:sz w:val="28"/>
          <w:szCs w:val="28"/>
        </w:rPr>
        <w:t>α≤</w:t>
      </w:r>
      <w:r>
        <w:rPr>
          <w:rFonts w:ascii="Simplified Arabic" w:eastAsia="Times New Roman" w:hAnsi="Simplified Arabic" w:cs="Simplified Arabic"/>
          <w:sz w:val="28"/>
          <w:szCs w:val="28"/>
        </w:rPr>
        <w:t>0.05</w:t>
      </w:r>
      <w:r>
        <w:rPr>
          <w:rFonts w:ascii="Simplified Arabic" w:eastAsia="Times New Roman" w:hAnsi="Simplified Arabic" w:cs="Simplified Arabic"/>
          <w:sz w:val="28"/>
          <w:szCs w:val="28"/>
          <w:rtl/>
        </w:rPr>
        <w:t>بينمستوى الدعم والتأطير التقني (حل المشاكل التقنية والإرشادات) ورفع كفاءة العاملين بالمؤسسة</w:t>
      </w:r>
      <w:r>
        <w:rPr>
          <w:rFonts w:ascii="Simplified Arabic" w:eastAsia="Times New Roman" w:hAnsi="Simplified Arabic" w:cs="Simplified Arabic"/>
          <w:b/>
          <w:bCs/>
          <w:sz w:val="28"/>
          <w:szCs w:val="28"/>
        </w:rPr>
        <w:t>"</w:t>
      </w:r>
      <w:r>
        <w:rPr>
          <w:rFonts w:ascii="Simplified Arabic" w:eastAsia="Times New Roman" w:hAnsi="Simplified Arabic" w:cs="Simplified Arabic"/>
          <w:sz w:val="28"/>
          <w:szCs w:val="28"/>
        </w:rPr>
        <w:t>.</w:t>
      </w:r>
    </w:p>
    <w:p w14:paraId="5FE94BE7" w14:textId="77777777" w:rsidR="00D02D7E" w:rsidRDefault="00973AE0">
      <w:pPr>
        <w:jc w:val="both"/>
        <w:rPr>
          <w:rFonts w:ascii="Traditional Arabic" w:eastAsia="Times New Roman" w:hAnsi="Traditional Arabic" w:cs="Traditional Arabic"/>
          <w:b/>
          <w:bCs/>
          <w:sz w:val="32"/>
          <w:szCs w:val="32"/>
          <w:rtl/>
          <w:lang w:eastAsia="fr-FR"/>
        </w:rPr>
      </w:pPr>
      <w:r>
        <w:rPr>
          <w:rFonts w:ascii="Simplified Arabic" w:hAnsi="Simplified Arabic" w:cs="Simplified Arabic"/>
          <w:sz w:val="28"/>
          <w:szCs w:val="28"/>
          <w:rtl/>
        </w:rPr>
        <w:t xml:space="preserve">تعطي هذه النتيجة الإيجابية مؤشراً ميدانياً بالغ الأهمية يعكس واقع العمل الإداري والتشغيلي داخل المديرية الجهوية لسونلغاز بغرداية، حيث يتضح أن النجاح في </w:t>
      </w:r>
      <w:r>
        <w:rPr>
          <w:rFonts w:ascii="Simplified Arabic" w:hAnsi="Simplified Arabic" w:cs="Simplified Arabic"/>
          <w:b/>
          <w:bCs/>
          <w:sz w:val="28"/>
          <w:szCs w:val="28"/>
          <w:rtl/>
        </w:rPr>
        <w:t>تأمين استمرارية العمل</w:t>
      </w:r>
      <w:r>
        <w:rPr>
          <w:rFonts w:ascii="Simplified Arabic" w:hAnsi="Simplified Arabic" w:cs="Simplified Arabic"/>
          <w:sz w:val="28"/>
          <w:szCs w:val="28"/>
          <w:rtl/>
        </w:rPr>
        <w:t xml:space="preserve"> يرتكز بشكل </w:t>
      </w:r>
      <w:r>
        <w:rPr>
          <w:rFonts w:ascii="Simplified Arabic" w:hAnsi="Simplified Arabic" w:cs="Simplified Arabic"/>
          <w:sz w:val="28"/>
          <w:szCs w:val="28"/>
          <w:rtl/>
        </w:rPr>
        <w:lastRenderedPageBreak/>
        <w:t>أساسي على وجود فريق تأطير تقني ومصلحة دعم فني مستعدة للتدخل السريع؛ فهذا الدعم يردم الفجوات المعرفية التي قد تصاحب التحول الرقمي ويحول دون هدر وقت الموظف في مواجهة الأعطال المفاجئة، مما يجعله الضمانة الفعلية لأداء المهام دون انقطاع</w:t>
      </w:r>
      <w:r>
        <w:rPr>
          <w:rFonts w:ascii="Simplified Arabic" w:hAnsi="Simplified Arabic" w:cs="Simplified Arabic" w:hint="cs"/>
          <w:sz w:val="28"/>
          <w:szCs w:val="28"/>
          <w:rtl/>
        </w:rPr>
        <w:t>،</w:t>
      </w:r>
      <w:r>
        <w:rPr>
          <w:rFonts w:ascii="Simplified Arabic" w:hAnsi="Simplified Arabic" w:cs="Simplified Arabic"/>
          <w:sz w:val="28"/>
          <w:szCs w:val="28"/>
          <w:rtl/>
        </w:rPr>
        <w:t xml:space="preserve"> وعلاوة على ذلك، فإن توفير هذا الإسناد الفني يساهم بشكل مباشر في إزالة الضغوط النفسية والمهنية عن كاهل العاملين، مانحاً إياهم الطمأنينة والثقة أثناء التعامل مع الأنظمة الحديثة، الأمر الذي يقضي على مظاهر التردد ويختصر الزمن المستغرق في معالجة المعاملات، وهو ما ينعكس في نهاية المطاف وبشكل ملموس على رفع الكفاءة المهنية وزيادة معدلات الإنتاجية العامة للمؤسسة</w:t>
      </w:r>
      <w:r>
        <w:t>."</w:t>
      </w:r>
    </w:p>
    <w:p w14:paraId="1411C66C" w14:textId="77777777" w:rsidR="00D02D7E" w:rsidRDefault="00973AE0">
      <w:pPr>
        <w:jc w:val="both"/>
        <w:rPr>
          <w:rFonts w:ascii="Simplified Arabic" w:hAnsi="Simplified Arabic" w:cs="Simplified Arabic"/>
          <w:b/>
          <w:bCs/>
          <w:sz w:val="28"/>
          <w:szCs w:val="28"/>
          <w:lang w:val="fr-FR"/>
        </w:rPr>
      </w:pPr>
      <w:r>
        <w:rPr>
          <w:rFonts w:ascii="Traditional Arabic" w:eastAsia="Times New Roman" w:hAnsi="Traditional Arabic" w:cs="Traditional Arabic" w:hint="cs"/>
          <w:b/>
          <w:bCs/>
          <w:sz w:val="32"/>
          <w:szCs w:val="32"/>
          <w:rtl/>
          <w:lang w:eastAsia="fr-FR"/>
        </w:rPr>
        <w:t xml:space="preserve">خامسا: </w:t>
      </w:r>
      <w:r>
        <w:rPr>
          <w:rFonts w:ascii="Traditional Arabic" w:eastAsia="Times New Roman" w:hAnsi="Traditional Arabic" w:cs="Traditional Arabic"/>
          <w:b/>
          <w:bCs/>
          <w:sz w:val="32"/>
          <w:szCs w:val="32"/>
          <w:rtl/>
          <w:lang w:eastAsia="fr-FR"/>
        </w:rPr>
        <w:t>مناقشة الفرضية ال</w:t>
      </w:r>
      <w:r>
        <w:rPr>
          <w:rFonts w:ascii="Traditional Arabic" w:eastAsia="Times New Roman" w:hAnsi="Traditional Arabic" w:cs="Traditional Arabic" w:hint="cs"/>
          <w:b/>
          <w:bCs/>
          <w:sz w:val="32"/>
          <w:szCs w:val="32"/>
          <w:rtl/>
          <w:lang w:eastAsia="fr-FR"/>
        </w:rPr>
        <w:t>جزئية الرابعة</w:t>
      </w:r>
    </w:p>
    <w:p w14:paraId="08F5C71F" w14:textId="77777777" w:rsidR="00D02D7E" w:rsidRDefault="00973AE0">
      <w:pPr>
        <w:pStyle w:val="ListParagraph"/>
        <w:numPr>
          <w:ilvl w:val="0"/>
          <w:numId w:val="21"/>
        </w:numPr>
        <w:ind w:left="-1"/>
        <w:jc w:val="both"/>
        <w:rPr>
          <w:rFonts w:ascii="Simplified Arabic" w:hAnsi="Simplified Arabic" w:cs="Simplified Arabic"/>
          <w:sz w:val="28"/>
          <w:szCs w:val="28"/>
        </w:rPr>
      </w:pPr>
      <w:r>
        <w:rPr>
          <w:rFonts w:ascii="Simplified Arabic" w:hAnsi="Simplified Arabic" w:cs="Simplified Arabic"/>
          <w:sz w:val="28"/>
          <w:szCs w:val="28"/>
          <w:rtl/>
        </w:rPr>
        <w:t xml:space="preserve">توجد علاقة ذات دلالة إحصائية بين برامج </w:t>
      </w:r>
      <w:r>
        <w:rPr>
          <w:rFonts w:ascii="Simplified Arabic" w:hAnsi="Simplified Arabic" w:cs="Simplified Arabic"/>
          <w:b/>
          <w:bCs/>
          <w:sz w:val="28"/>
          <w:szCs w:val="28"/>
          <w:rtl/>
        </w:rPr>
        <w:t>التكوين والتدريب الرقمي</w:t>
      </w:r>
      <w:r>
        <w:rPr>
          <w:rFonts w:ascii="Simplified Arabic" w:hAnsi="Simplified Arabic" w:cs="Simplified Arabic"/>
          <w:sz w:val="28"/>
          <w:szCs w:val="28"/>
          <w:rtl/>
        </w:rPr>
        <w:t xml:space="preserve"> المقدمة للموظفين ورفع كفاءتهم المهنية</w:t>
      </w:r>
      <w:r>
        <w:rPr>
          <w:rFonts w:ascii="Simplified Arabic" w:hAnsi="Simplified Arabic" w:cs="Simplified Arabic"/>
          <w:sz w:val="28"/>
          <w:szCs w:val="28"/>
        </w:rPr>
        <w:t>.</w:t>
      </w:r>
    </w:p>
    <w:p w14:paraId="57E4B857" w14:textId="77777777" w:rsidR="00D02D7E" w:rsidRDefault="00973AE0">
      <w:pPr>
        <w:ind w:left="142"/>
        <w:rPr>
          <w:rFonts w:ascii="Simplified Arabic" w:hAnsi="Simplified Arabic" w:cs="Simplified Arabic"/>
          <w:sz w:val="28"/>
          <w:szCs w:val="28"/>
          <w:lang w:val="fr-FR"/>
        </w:rPr>
      </w:pPr>
      <w:r>
        <w:rPr>
          <w:rFonts w:ascii="Traditional Arabic" w:eastAsia="Times New Roman" w:hAnsi="Traditional Arabic" w:cs="Traditional Arabic" w:hint="cs"/>
          <w:b/>
          <w:bCs/>
          <w:sz w:val="28"/>
          <w:szCs w:val="28"/>
          <w:rtl/>
          <w:lang w:eastAsia="fr-FR" w:bidi="ar-DZ"/>
        </w:rPr>
        <w:t xml:space="preserve">                        </w:t>
      </w:r>
      <w:r>
        <w:rPr>
          <w:rFonts w:ascii="Traditional Arabic" w:eastAsia="Times New Roman" w:hAnsi="Traditional Arabic" w:cs="Traditional Arabic"/>
          <w:b/>
          <w:bCs/>
          <w:sz w:val="28"/>
          <w:szCs w:val="28"/>
          <w:rtl/>
          <w:lang w:eastAsia="fr-FR"/>
        </w:rPr>
        <w:t>الجدول رقم (</w:t>
      </w:r>
      <w:r>
        <w:rPr>
          <w:rFonts w:ascii="Traditional Arabic" w:eastAsia="Times New Roman" w:hAnsi="Traditional Arabic" w:cs="Traditional Arabic" w:hint="cs"/>
          <w:b/>
          <w:bCs/>
          <w:sz w:val="28"/>
          <w:szCs w:val="28"/>
          <w:rtl/>
          <w:lang w:eastAsia="fr-FR" w:bidi="ar-DZ"/>
        </w:rPr>
        <w:t>14</w:t>
      </w:r>
      <w:r>
        <w:rPr>
          <w:rFonts w:ascii="Traditional Arabic" w:eastAsia="Times New Roman" w:hAnsi="Traditional Arabic" w:cs="Traditional Arabic"/>
          <w:b/>
          <w:bCs/>
          <w:sz w:val="28"/>
          <w:szCs w:val="28"/>
          <w:rtl/>
          <w:lang w:eastAsia="fr-FR"/>
        </w:rPr>
        <w:t>): تحليل الانحدار ال</w:t>
      </w:r>
      <w:r>
        <w:rPr>
          <w:rFonts w:ascii="Traditional Arabic" w:eastAsia="Times New Roman" w:hAnsi="Traditional Arabic" w:cs="Traditional Arabic" w:hint="cs"/>
          <w:b/>
          <w:bCs/>
          <w:sz w:val="28"/>
          <w:szCs w:val="28"/>
          <w:rtl/>
          <w:lang w:eastAsia="fr-FR"/>
        </w:rPr>
        <w:t>خطي</w:t>
      </w:r>
      <w:r>
        <w:rPr>
          <w:rFonts w:ascii="Traditional Arabic" w:eastAsia="Times New Roman" w:hAnsi="Traditional Arabic" w:cs="Traditional Arabic"/>
          <w:b/>
          <w:bCs/>
          <w:sz w:val="28"/>
          <w:szCs w:val="28"/>
          <w:rtl/>
          <w:lang w:eastAsia="fr-FR"/>
        </w:rPr>
        <w:t xml:space="preserve"> للمحورين</w:t>
      </w:r>
    </w:p>
    <w:tbl>
      <w:tblPr>
        <w:tblStyle w:val="TableGrid"/>
        <w:bidiVisual/>
        <w:tblW w:w="0" w:type="auto"/>
        <w:tblLook w:val="04A0" w:firstRow="1" w:lastRow="0" w:firstColumn="1" w:lastColumn="0" w:noHBand="0" w:noVBand="1"/>
      </w:tblPr>
      <w:tblGrid>
        <w:gridCol w:w="4374"/>
        <w:gridCol w:w="4376"/>
      </w:tblGrid>
      <w:tr w:rsidR="00D02D7E" w14:paraId="09513E0E" w14:textId="77777777">
        <w:trPr>
          <w:trHeight w:val="606"/>
        </w:trPr>
        <w:tc>
          <w:tcPr>
            <w:tcW w:w="4374" w:type="dxa"/>
          </w:tcPr>
          <w:p w14:paraId="7C80D7C4"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المعلمة</w:t>
            </w:r>
          </w:p>
        </w:tc>
        <w:tc>
          <w:tcPr>
            <w:tcW w:w="4376" w:type="dxa"/>
          </w:tcPr>
          <w:p w14:paraId="75E26533"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القيمة</w:t>
            </w:r>
          </w:p>
        </w:tc>
      </w:tr>
      <w:tr w:rsidR="00D02D7E" w14:paraId="58F26A11" w14:textId="77777777">
        <w:trPr>
          <w:trHeight w:val="606"/>
        </w:trPr>
        <w:tc>
          <w:tcPr>
            <w:tcW w:w="4374" w:type="dxa"/>
          </w:tcPr>
          <w:p w14:paraId="0CC6618D" w14:textId="77777777" w:rsidR="00D02D7E" w:rsidRDefault="00973AE0">
            <w:pPr>
              <w:spacing w:after="0" w:line="240" w:lineRule="auto"/>
              <w:rPr>
                <w:rFonts w:ascii="Simplified Arabic" w:hAnsi="Simplified Arabic" w:cs="Simplified Arabic"/>
                <w:sz w:val="28"/>
                <w:szCs w:val="28"/>
                <w:rtl/>
                <w:lang w:val="fr-FR" w:bidi="ar-DZ"/>
              </w:rPr>
            </w:pPr>
            <w:r>
              <w:rPr>
                <w:rFonts w:ascii="Traditional Arabic" w:eastAsia="Times New Roman" w:hAnsi="Traditional Arabic" w:cs="Traditional Arabic"/>
                <w:sz w:val="32"/>
                <w:szCs w:val="32"/>
                <w:lang w:val="fr-FR" w:eastAsia="fr-FR"/>
              </w:rPr>
              <w:t>(B</w:t>
            </w:r>
            <w:r>
              <w:rPr>
                <w:rFonts w:ascii="Times New Roman" w:eastAsia="Times New Roman" w:hAnsi="Times New Roman" w:cs="Times New Roman"/>
                <w:sz w:val="32"/>
                <w:szCs w:val="32"/>
                <w:lang w:val="fr-FR" w:eastAsia="fr-FR"/>
              </w:rPr>
              <w:t>₀</w:t>
            </w:r>
            <w:r>
              <w:rPr>
                <w:rFonts w:ascii="Traditional Arabic" w:eastAsia="Times New Roman" w:hAnsi="Traditional Arabic" w:cs="Traditional Arabic"/>
                <w:sz w:val="32"/>
                <w:szCs w:val="32"/>
                <w:lang w:val="fr-FR" w:eastAsia="fr-FR"/>
              </w:rPr>
              <w:t>)</w:t>
            </w:r>
            <w:r>
              <w:rPr>
                <w:rFonts w:ascii="Traditional Arabic" w:eastAsia="Times New Roman" w:hAnsi="Traditional Arabic" w:cs="Traditional Arabic"/>
                <w:sz w:val="32"/>
                <w:szCs w:val="32"/>
                <w:rtl/>
                <w:lang w:val="fr-FR" w:eastAsia="fr-FR"/>
              </w:rPr>
              <w:t>الحد الثابت</w:t>
            </w:r>
          </w:p>
        </w:tc>
        <w:tc>
          <w:tcPr>
            <w:tcW w:w="4376" w:type="dxa"/>
          </w:tcPr>
          <w:p w14:paraId="3199161F" w14:textId="77777777" w:rsidR="00D02D7E" w:rsidRDefault="00973AE0">
            <w:pPr>
              <w:spacing w:after="0" w:line="24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rPr>
              <w:t>1.33</w:t>
            </w:r>
          </w:p>
        </w:tc>
      </w:tr>
      <w:tr w:rsidR="00D02D7E" w14:paraId="135C699C" w14:textId="77777777">
        <w:trPr>
          <w:trHeight w:val="606"/>
        </w:trPr>
        <w:tc>
          <w:tcPr>
            <w:tcW w:w="4374" w:type="dxa"/>
          </w:tcPr>
          <w:p w14:paraId="66DC00F7" w14:textId="77777777" w:rsidR="00D02D7E" w:rsidRDefault="00973AE0">
            <w:pPr>
              <w:spacing w:after="0" w:line="240" w:lineRule="auto"/>
              <w:rPr>
                <w:rFonts w:ascii="Simplified Arabic" w:hAnsi="Simplified Arabic" w:cs="Simplified Arabic"/>
                <w:sz w:val="28"/>
                <w:szCs w:val="28"/>
                <w:rtl/>
                <w:lang w:val="fr-FR" w:bidi="ar-DZ"/>
              </w:rPr>
            </w:pPr>
            <w:r>
              <w:rPr>
                <w:rFonts w:ascii="Traditional Arabic" w:eastAsia="Times New Roman" w:hAnsi="Traditional Arabic" w:cs="Traditional Arabic"/>
                <w:sz w:val="32"/>
                <w:szCs w:val="32"/>
                <w:lang w:val="fr-FR" w:eastAsia="fr-FR"/>
              </w:rPr>
              <w:t>(R)</w:t>
            </w:r>
            <w:r>
              <w:rPr>
                <w:rFonts w:ascii="Traditional Arabic" w:eastAsia="Times New Roman" w:hAnsi="Traditional Arabic" w:cs="Traditional Arabic"/>
                <w:sz w:val="32"/>
                <w:szCs w:val="32"/>
                <w:rtl/>
                <w:lang w:val="fr-FR" w:eastAsia="fr-FR"/>
              </w:rPr>
              <w:t>معامل الارتباط</w:t>
            </w:r>
          </w:p>
        </w:tc>
        <w:tc>
          <w:tcPr>
            <w:tcW w:w="4376" w:type="dxa"/>
          </w:tcPr>
          <w:p w14:paraId="211DE810" w14:textId="77777777" w:rsidR="00D02D7E" w:rsidRDefault="00973AE0">
            <w:pPr>
              <w:spacing w:after="0" w:line="240" w:lineRule="auto"/>
              <w:rPr>
                <w:rFonts w:ascii="Simplified Arabic" w:hAnsi="Simplified Arabic" w:cs="Simplified Arabic"/>
                <w:sz w:val="28"/>
                <w:szCs w:val="28"/>
                <w:rtl/>
                <w:lang w:val="fr-FR" w:bidi="ar-DZ"/>
              </w:rPr>
            </w:pPr>
            <w:r>
              <w:rPr>
                <w:lang w:val="fr-FR"/>
              </w:rPr>
              <w:t>0.302</w:t>
            </w:r>
          </w:p>
        </w:tc>
      </w:tr>
      <w:tr w:rsidR="00D02D7E" w14:paraId="7911B88D" w14:textId="77777777">
        <w:trPr>
          <w:trHeight w:val="593"/>
        </w:trPr>
        <w:tc>
          <w:tcPr>
            <w:tcW w:w="4374" w:type="dxa"/>
          </w:tcPr>
          <w:p w14:paraId="5B4C3733" w14:textId="77777777" w:rsidR="00D02D7E" w:rsidRDefault="00973AE0">
            <w:pPr>
              <w:spacing w:after="0" w:line="240" w:lineRule="auto"/>
              <w:rPr>
                <w:rFonts w:ascii="Simplified Arabic" w:hAnsi="Simplified Arabic" w:cs="Simplified Arabic"/>
                <w:sz w:val="28"/>
                <w:szCs w:val="28"/>
                <w:rtl/>
                <w:lang w:val="fr-FR" w:bidi="ar-DZ"/>
              </w:rPr>
            </w:pPr>
            <w:r>
              <w:rPr>
                <w:rFonts w:ascii="Traditional Arabic" w:eastAsia="Times New Roman" w:hAnsi="Traditional Arabic" w:cs="Traditional Arabic"/>
                <w:sz w:val="32"/>
                <w:szCs w:val="32"/>
                <w:lang w:val="fr-FR" w:eastAsia="fr-FR"/>
              </w:rPr>
              <w:t>(R²)</w:t>
            </w:r>
            <w:r>
              <w:rPr>
                <w:rFonts w:ascii="Traditional Arabic" w:eastAsia="Times New Roman" w:hAnsi="Traditional Arabic" w:cs="Traditional Arabic"/>
                <w:sz w:val="32"/>
                <w:szCs w:val="32"/>
                <w:rtl/>
                <w:lang w:val="fr-FR" w:eastAsia="fr-FR"/>
              </w:rPr>
              <w:t>معامل التحديد</w:t>
            </w:r>
          </w:p>
        </w:tc>
        <w:tc>
          <w:tcPr>
            <w:tcW w:w="4376" w:type="dxa"/>
          </w:tcPr>
          <w:p w14:paraId="15EE7BD8" w14:textId="77777777" w:rsidR="00D02D7E" w:rsidRDefault="00973AE0">
            <w:pPr>
              <w:spacing w:after="0" w:line="240" w:lineRule="auto"/>
              <w:rPr>
                <w:rFonts w:ascii="Simplified Arabic" w:hAnsi="Simplified Arabic" w:cs="Simplified Arabic"/>
                <w:sz w:val="28"/>
                <w:szCs w:val="28"/>
                <w:rtl/>
                <w:lang w:val="fr-FR" w:bidi="ar-DZ"/>
              </w:rPr>
            </w:pPr>
            <w:r>
              <w:rPr>
                <w:lang w:val="fr-FR"/>
              </w:rPr>
              <w:t>0.091</w:t>
            </w:r>
          </w:p>
        </w:tc>
      </w:tr>
      <w:tr w:rsidR="00D02D7E" w14:paraId="005BB95D" w14:textId="77777777">
        <w:trPr>
          <w:trHeight w:val="593"/>
        </w:trPr>
        <w:tc>
          <w:tcPr>
            <w:tcW w:w="4374" w:type="dxa"/>
          </w:tcPr>
          <w:p w14:paraId="37E1E412" w14:textId="77777777" w:rsidR="00D02D7E" w:rsidRDefault="00973AE0">
            <w:pPr>
              <w:spacing w:after="0" w:line="240" w:lineRule="auto"/>
              <w:rPr>
                <w:rFonts w:ascii="Simplified Arabic" w:hAnsi="Simplified Arabic" w:cs="Simplified Arabic"/>
                <w:sz w:val="28"/>
                <w:szCs w:val="28"/>
                <w:rtl/>
                <w:lang w:val="fr-FR" w:bidi="ar-DZ"/>
              </w:rPr>
            </w:pPr>
            <w:r>
              <w:rPr>
                <w:rFonts w:ascii="Traditional Arabic" w:eastAsia="Times New Roman" w:hAnsi="Traditional Arabic" w:cs="Traditional Arabic"/>
                <w:sz w:val="32"/>
                <w:szCs w:val="32"/>
                <w:lang w:val="fr-FR" w:eastAsia="fr-FR"/>
              </w:rPr>
              <w:t>(F)</w:t>
            </w:r>
            <w:r>
              <w:rPr>
                <w:rFonts w:ascii="Traditional Arabic" w:eastAsia="Times New Roman" w:hAnsi="Traditional Arabic" w:cs="Traditional Arabic"/>
                <w:sz w:val="32"/>
                <w:szCs w:val="32"/>
                <w:rtl/>
                <w:lang w:val="fr-FR" w:eastAsia="fr-FR"/>
              </w:rPr>
              <w:t>قيمة اختبار</w:t>
            </w:r>
          </w:p>
        </w:tc>
        <w:tc>
          <w:tcPr>
            <w:tcW w:w="4376" w:type="dxa"/>
          </w:tcPr>
          <w:p w14:paraId="6FF76146" w14:textId="77777777" w:rsidR="00D02D7E" w:rsidRDefault="00973AE0">
            <w:pPr>
              <w:spacing w:after="0" w:line="240" w:lineRule="auto"/>
              <w:rPr>
                <w:rFonts w:ascii="Simplified Arabic" w:hAnsi="Simplified Arabic" w:cs="Simplified Arabic"/>
                <w:sz w:val="28"/>
                <w:szCs w:val="28"/>
                <w:rtl/>
                <w:lang w:val="fr-FR" w:bidi="ar-DZ"/>
              </w:rPr>
            </w:pPr>
            <w:r>
              <w:rPr>
                <w:lang w:val="fr-FR"/>
              </w:rPr>
              <w:t>3.004</w:t>
            </w:r>
          </w:p>
        </w:tc>
      </w:tr>
      <w:tr w:rsidR="00D02D7E" w14:paraId="11C7FF7D" w14:textId="77777777">
        <w:trPr>
          <w:trHeight w:val="606"/>
        </w:trPr>
        <w:tc>
          <w:tcPr>
            <w:tcW w:w="4374" w:type="dxa"/>
          </w:tcPr>
          <w:p w14:paraId="59E2CCDF" w14:textId="77777777" w:rsidR="00D02D7E" w:rsidRDefault="00973AE0">
            <w:pPr>
              <w:spacing w:after="0" w:line="240" w:lineRule="auto"/>
              <w:rPr>
                <w:rFonts w:ascii="Simplified Arabic" w:hAnsi="Simplified Arabic" w:cs="Simplified Arabic"/>
                <w:sz w:val="28"/>
                <w:szCs w:val="28"/>
                <w:rtl/>
                <w:lang w:val="fr-FR" w:bidi="ar-DZ"/>
              </w:rPr>
            </w:pPr>
            <w:r>
              <w:rPr>
                <w:rFonts w:ascii="Traditional Arabic" w:eastAsia="Times New Roman" w:hAnsi="Traditional Arabic" w:cs="Traditional Arabic"/>
                <w:sz w:val="32"/>
                <w:szCs w:val="32"/>
                <w:lang w:val="fr-FR" w:eastAsia="fr-FR"/>
              </w:rPr>
              <w:t>(</w:t>
            </w:r>
            <w:proofErr w:type="spellStart"/>
            <w:r>
              <w:rPr>
                <w:rFonts w:ascii="Traditional Arabic" w:eastAsia="Times New Roman" w:hAnsi="Traditional Arabic" w:cs="Traditional Arabic"/>
                <w:sz w:val="32"/>
                <w:szCs w:val="32"/>
                <w:lang w:val="fr-FR" w:eastAsia="fr-FR"/>
              </w:rPr>
              <w:t>Sig</w:t>
            </w:r>
            <w:proofErr w:type="spellEnd"/>
            <w:r>
              <w:rPr>
                <w:rFonts w:ascii="Traditional Arabic" w:eastAsia="Times New Roman" w:hAnsi="Traditional Arabic" w:cs="Traditional Arabic"/>
                <w:sz w:val="32"/>
                <w:szCs w:val="32"/>
                <w:lang w:val="fr-FR" w:eastAsia="fr-FR"/>
              </w:rPr>
              <w:t>)</w:t>
            </w:r>
            <w:r>
              <w:rPr>
                <w:rFonts w:ascii="Traditional Arabic" w:eastAsia="Times New Roman" w:hAnsi="Traditional Arabic" w:cs="Traditional Arabic"/>
                <w:sz w:val="32"/>
                <w:szCs w:val="32"/>
                <w:rtl/>
                <w:lang w:val="fr-FR" w:eastAsia="fr-FR"/>
              </w:rPr>
              <w:t>القيمة الاحتمالية</w:t>
            </w:r>
          </w:p>
        </w:tc>
        <w:tc>
          <w:tcPr>
            <w:tcW w:w="4376" w:type="dxa"/>
          </w:tcPr>
          <w:p w14:paraId="6CDA67AB" w14:textId="77777777" w:rsidR="00D02D7E" w:rsidRDefault="00973AE0">
            <w:pPr>
              <w:spacing w:after="0" w:line="240" w:lineRule="auto"/>
              <w:rPr>
                <w:rFonts w:ascii="Simplified Arabic" w:hAnsi="Simplified Arabic" w:cs="Simplified Arabic"/>
                <w:sz w:val="28"/>
                <w:szCs w:val="28"/>
                <w:rtl/>
                <w:lang w:val="fr-FR" w:bidi="ar-DZ"/>
              </w:rPr>
            </w:pPr>
            <w:r>
              <w:rPr>
                <w:lang w:val="fr-FR"/>
              </w:rPr>
              <w:t>0.093</w:t>
            </w:r>
          </w:p>
        </w:tc>
      </w:tr>
    </w:tbl>
    <w:p w14:paraId="40A11555" w14:textId="77777777" w:rsidR="00D02D7E" w:rsidRDefault="00973AE0">
      <w:pPr>
        <w:spacing w:before="100" w:beforeAutospacing="1" w:after="100" w:afterAutospacing="1" w:line="240" w:lineRule="auto"/>
        <w:jc w:val="both"/>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bidi="ar-DZ"/>
        </w:rPr>
        <w:t xml:space="preserve">                    </w:t>
      </w:r>
      <w:r>
        <w:rPr>
          <w:rFonts w:ascii="Traditional Arabic" w:eastAsia="Times New Roman" w:hAnsi="Traditional Arabic" w:cs="Traditional Arabic"/>
          <w:b/>
          <w:bCs/>
          <w:sz w:val="32"/>
          <w:szCs w:val="32"/>
          <w:rtl/>
          <w:lang w:eastAsia="fr-FR"/>
        </w:rPr>
        <w:t xml:space="preserve">من إعداد الطالب بالإعتماد على برنامج </w:t>
      </w:r>
      <w:r>
        <w:rPr>
          <w:rFonts w:ascii="Traditional Arabic" w:eastAsia="Times New Roman" w:hAnsi="Traditional Arabic" w:cs="Traditional Arabic"/>
          <w:b/>
          <w:bCs/>
          <w:sz w:val="32"/>
          <w:szCs w:val="32"/>
          <w:lang w:eastAsia="fr-FR"/>
        </w:rPr>
        <w:t>SPSS26</w:t>
      </w:r>
    </w:p>
    <w:p w14:paraId="7EBC3D2F" w14:textId="77777777" w:rsidR="00D02D7E" w:rsidRDefault="00973AE0">
      <w:pPr>
        <w:spacing w:before="100" w:beforeAutospacing="1" w:after="100" w:afterAutospacing="1" w:line="240" w:lineRule="auto"/>
        <w:ind w:firstLine="720"/>
        <w:jc w:val="both"/>
        <w:rPr>
          <w:rFonts w:ascii="Simplified Arabic" w:eastAsia="Times New Roman" w:hAnsi="Simplified Arabic" w:cs="Simplified Arabic"/>
          <w:sz w:val="28"/>
          <w:szCs w:val="28"/>
        </w:rPr>
      </w:pPr>
      <w:r>
        <w:rPr>
          <w:rFonts w:ascii="Simplified Arabic" w:eastAsia="Times New Roman" w:hAnsi="Simplified Arabic" w:cs="Simplified Arabic"/>
          <w:sz w:val="28"/>
          <w:szCs w:val="28"/>
          <w:rtl/>
        </w:rPr>
        <w:t xml:space="preserve">بناءً على قاعدة القرار الإحصائي بما أن قيمة </w:t>
      </w:r>
      <w:r>
        <w:rPr>
          <w:rFonts w:ascii="Times New Roman" w:eastAsia="Times New Roman" w:hAnsi="Times New Roman" w:cs="Times New Roman"/>
          <w:sz w:val="28"/>
          <w:szCs w:val="28"/>
        </w:rPr>
        <w:t>(α</w:t>
      </w:r>
      <w:r>
        <w:rPr>
          <w:rFonts w:ascii="Simplified Arabic" w:eastAsia="Times New Roman" w:hAnsi="Simplified Arabic" w:cs="Simplified Arabic"/>
          <w:sz w:val="28"/>
          <w:szCs w:val="28"/>
        </w:rPr>
        <w:t xml:space="preserve"> = 0.093)</w:t>
      </w:r>
      <w:r>
        <w:rPr>
          <w:rFonts w:ascii="Simplified Arabic" w:eastAsia="Times New Roman" w:hAnsi="Simplified Arabic" w:cs="Simplified Arabic"/>
          <w:sz w:val="28"/>
          <w:szCs w:val="28"/>
          <w:rtl/>
        </w:rPr>
        <w:t xml:space="preserve">وهي أكبر من </w:t>
      </w:r>
      <w:r>
        <w:rPr>
          <w:rFonts w:ascii="Simplified Arabic" w:eastAsia="Times New Roman" w:hAnsi="Simplified Arabic" w:cs="Simplified Arabic"/>
          <w:sz w:val="28"/>
          <w:szCs w:val="28"/>
        </w:rPr>
        <w:t>(0.05)</w:t>
      </w:r>
      <w:r>
        <w:rPr>
          <w:rFonts w:ascii="Simplified Arabic" w:eastAsia="Times New Roman" w:hAnsi="Simplified Arabic" w:cs="Simplified Arabic"/>
          <w:sz w:val="28"/>
          <w:szCs w:val="28"/>
          <w:rtl/>
        </w:rPr>
        <w:t>، فإن النموذج يعتبر غير دال إحصائياً عند مستوى الثقة المطلوبة</w:t>
      </w:r>
      <w:r>
        <w:rPr>
          <w:rFonts w:ascii="Simplified Arabic" w:eastAsia="Times New Roman" w:hAnsi="Simplified Arabic" w:cs="Simplified Arabic" w:hint="cs"/>
          <w:sz w:val="28"/>
          <w:szCs w:val="28"/>
          <w:rtl/>
        </w:rPr>
        <w:t>،</w:t>
      </w:r>
      <w:r>
        <w:rPr>
          <w:rFonts w:ascii="Simplified Arabic" w:eastAsia="Times New Roman" w:hAnsi="Simplified Arabic" w:cs="Simplified Arabic"/>
          <w:sz w:val="28"/>
          <w:szCs w:val="28"/>
          <w:rtl/>
        </w:rPr>
        <w:t xml:space="preserve"> وبناءً عليه </w:t>
      </w:r>
      <w:r>
        <w:rPr>
          <w:rFonts w:ascii="Simplified Arabic" w:eastAsia="Times New Roman" w:hAnsi="Simplified Arabic" w:cs="Simplified Arabic"/>
          <w:b/>
          <w:bCs/>
          <w:sz w:val="28"/>
          <w:szCs w:val="28"/>
          <w:rtl/>
        </w:rPr>
        <w:t>نرفض الفرضية البديلة ونقبل الفرضية الصفرية</w:t>
      </w:r>
      <w:r>
        <w:rPr>
          <w:rFonts w:ascii="Simplified Arabic" w:eastAsia="Times New Roman" w:hAnsi="Simplified Arabic" w:cs="Simplified Arabic"/>
          <w:b/>
          <w:bCs/>
          <w:sz w:val="28"/>
          <w:szCs w:val="28"/>
        </w:rPr>
        <w:t xml:space="preserve"> (H_0)</w:t>
      </w:r>
      <w:r>
        <w:rPr>
          <w:rFonts w:ascii="Simplified Arabic" w:eastAsia="Times New Roman" w:hAnsi="Simplified Arabic" w:cs="Simplified Arabic"/>
          <w:sz w:val="28"/>
          <w:szCs w:val="28"/>
          <w:rtl/>
        </w:rPr>
        <w:t>، مما يعني</w:t>
      </w:r>
      <w:r>
        <w:rPr>
          <w:rFonts w:ascii="Simplified Arabic" w:eastAsia="Times New Roman" w:hAnsi="Simplified Arabic" w:cs="Simplified Arabic"/>
          <w:sz w:val="28"/>
          <w:szCs w:val="28"/>
        </w:rPr>
        <w:t xml:space="preserve">: </w:t>
      </w:r>
      <w:r>
        <w:rPr>
          <w:rFonts w:ascii="Simplified Arabic" w:eastAsia="Times New Roman" w:hAnsi="Simplified Arabic" w:cs="Simplified Arabic"/>
          <w:i/>
          <w:iCs/>
          <w:sz w:val="28"/>
          <w:szCs w:val="28"/>
        </w:rPr>
        <w:t>"</w:t>
      </w:r>
      <w:r>
        <w:rPr>
          <w:rFonts w:ascii="Simplified Arabic" w:eastAsia="Times New Roman" w:hAnsi="Simplified Arabic" w:cs="Simplified Arabic"/>
          <w:sz w:val="28"/>
          <w:szCs w:val="28"/>
          <w:rtl/>
        </w:rPr>
        <w:t>لا توجد علاقة ذات دلالة إحصائية عند مستوى المعنوية</w:t>
      </w:r>
      <w:r>
        <w:rPr>
          <w:rFonts w:ascii="Simplified Arabic" w:eastAsia="Times New Roman" w:hAnsi="Simplified Arabic" w:cs="Simplified Arabic" w:hint="cs"/>
          <w:sz w:val="28"/>
          <w:szCs w:val="28"/>
          <w:rtl/>
        </w:rPr>
        <w:t>(</w:t>
      </w:r>
      <w:r>
        <w:rPr>
          <w:rFonts w:ascii="Simplified Arabic" w:eastAsia="Times New Roman" w:hAnsi="Simplified Arabic" w:cs="Simplified Arabic"/>
          <w:sz w:val="28"/>
          <w:szCs w:val="28"/>
        </w:rPr>
        <w:t>(</w:t>
      </w:r>
      <w:r>
        <w:rPr>
          <w:rFonts w:ascii="Times New Roman" w:eastAsia="Times New Roman" w:hAnsi="Times New Roman" w:cs="Times New Roman"/>
          <w:sz w:val="28"/>
          <w:szCs w:val="28"/>
        </w:rPr>
        <w:t>α≤</w:t>
      </w:r>
      <w:r>
        <w:rPr>
          <w:rFonts w:ascii="Simplified Arabic" w:eastAsia="Times New Roman" w:hAnsi="Simplified Arabic" w:cs="Simplified Arabic"/>
          <w:sz w:val="28"/>
          <w:szCs w:val="28"/>
        </w:rPr>
        <w:t>0.05</w:t>
      </w:r>
      <w:r>
        <w:rPr>
          <w:rFonts w:ascii="Simplified Arabic" w:eastAsia="Times New Roman" w:hAnsi="Simplified Arabic" w:cs="Simplified Arabic"/>
          <w:sz w:val="28"/>
          <w:szCs w:val="28"/>
          <w:rtl/>
        </w:rPr>
        <w:t>بين برامج التكوين والتدريب الرقمي المقدمة للموظفين ورفع كفاءتهم المهنية</w:t>
      </w:r>
      <w:r>
        <w:rPr>
          <w:rFonts w:ascii="Simplified Arabic" w:eastAsia="Times New Roman" w:hAnsi="Simplified Arabic" w:cs="Simplified Arabic"/>
          <w:sz w:val="28"/>
          <w:szCs w:val="28"/>
        </w:rPr>
        <w:t xml:space="preserve">" </w:t>
      </w:r>
      <w:r>
        <w:rPr>
          <w:rFonts w:ascii="Simplified Arabic" w:eastAsia="Times New Roman" w:hAnsi="Simplified Arabic" w:cs="Simplified Arabic"/>
          <w:sz w:val="28"/>
          <w:szCs w:val="28"/>
          <w:rtl/>
        </w:rPr>
        <w:t>حسب إجابات أفر</w:t>
      </w:r>
      <w:r>
        <w:rPr>
          <w:rFonts w:ascii="Simplified Arabic" w:eastAsia="Times New Roman" w:hAnsi="Simplified Arabic" w:cs="Simplified Arabic" w:hint="cs"/>
          <w:sz w:val="28"/>
          <w:szCs w:val="28"/>
          <w:rtl/>
        </w:rPr>
        <w:t>ا</w:t>
      </w:r>
      <w:r>
        <w:rPr>
          <w:rFonts w:ascii="Simplified Arabic" w:eastAsia="Times New Roman" w:hAnsi="Simplified Arabic" w:cs="Simplified Arabic"/>
          <w:sz w:val="28"/>
          <w:szCs w:val="28"/>
          <w:rtl/>
        </w:rPr>
        <w:t>د عينة الدراسة الحالية</w:t>
      </w:r>
      <w:r>
        <w:rPr>
          <w:rFonts w:ascii="Simplified Arabic" w:eastAsia="Times New Roman" w:hAnsi="Simplified Arabic" w:cs="Simplified Arabic"/>
          <w:sz w:val="28"/>
          <w:szCs w:val="28"/>
        </w:rPr>
        <w:t>.</w:t>
      </w:r>
    </w:p>
    <w:p w14:paraId="16843614" w14:textId="77777777" w:rsidR="00D02D7E" w:rsidRDefault="00973AE0">
      <w:pPr>
        <w:spacing w:before="100" w:beforeAutospacing="1" w:after="100" w:afterAutospacing="1" w:line="240" w:lineRule="auto"/>
        <w:ind w:firstLine="140"/>
        <w:jc w:val="both"/>
        <w:rPr>
          <w:rFonts w:ascii="Simplified Arabic" w:eastAsia="Times New Roman" w:hAnsi="Simplified Arabic" w:cs="Simplified Arabic"/>
          <w:sz w:val="28"/>
          <w:szCs w:val="28"/>
        </w:rPr>
      </w:pPr>
      <w:r>
        <w:rPr>
          <w:rFonts w:ascii="Simplified Arabic" w:eastAsia="Times New Roman" w:hAnsi="Simplified Arabic" w:cs="Simplified Arabic"/>
          <w:sz w:val="28"/>
          <w:szCs w:val="28"/>
          <w:rtl/>
        </w:rPr>
        <w:lastRenderedPageBreak/>
        <w:t>بالرغم من أن المنطق الإداري يربط التدريب برفع الكفاءة، إلا أن عدم معنوية هذه الفرضية إحصائياً داخل الشركة الجزائرية للكهرباء والغاز (سونلغاز) بغرداية يمكن تبريره علمياً بالنقاط التالية</w:t>
      </w:r>
      <w:r>
        <w:rPr>
          <w:rFonts w:ascii="Simplified Arabic" w:eastAsia="Times New Roman" w:hAnsi="Simplified Arabic" w:cs="Simplified Arabic"/>
          <w:sz w:val="28"/>
          <w:szCs w:val="28"/>
        </w:rPr>
        <w:t>:</w:t>
      </w:r>
    </w:p>
    <w:p w14:paraId="691B566F" w14:textId="77777777" w:rsidR="00D02D7E" w:rsidRDefault="00973AE0">
      <w:pPr>
        <w:numPr>
          <w:ilvl w:val="0"/>
          <w:numId w:val="23"/>
        </w:numPr>
        <w:tabs>
          <w:tab w:val="clear" w:pos="720"/>
          <w:tab w:val="left" w:pos="424"/>
        </w:tabs>
        <w:spacing w:before="100" w:beforeAutospacing="1" w:after="100" w:afterAutospacing="1" w:line="240" w:lineRule="auto"/>
        <w:ind w:left="140"/>
        <w:jc w:val="both"/>
        <w:rPr>
          <w:rFonts w:ascii="Simplified Arabic" w:eastAsia="Times New Roman" w:hAnsi="Simplified Arabic" w:cs="Simplified Arabic"/>
          <w:sz w:val="28"/>
          <w:szCs w:val="28"/>
        </w:rPr>
      </w:pPr>
      <w:r>
        <w:rPr>
          <w:rFonts w:ascii="Simplified Arabic" w:eastAsia="Times New Roman" w:hAnsi="Simplified Arabic" w:cs="Simplified Arabic"/>
          <w:b/>
          <w:bCs/>
          <w:sz w:val="28"/>
          <w:szCs w:val="28"/>
          <w:rtl/>
        </w:rPr>
        <w:t>نقص أو غياب دورية التدريب</w:t>
      </w:r>
      <w:r>
        <w:rPr>
          <w:rFonts w:ascii="Simplified Arabic" w:eastAsia="Times New Roman" w:hAnsi="Simplified Arabic" w:cs="Simplified Arabic"/>
          <w:b/>
          <w:bCs/>
          <w:sz w:val="28"/>
          <w:szCs w:val="28"/>
        </w:rPr>
        <w:t>:</w:t>
      </w:r>
      <w:r>
        <w:rPr>
          <w:rFonts w:ascii="Simplified Arabic" w:eastAsia="Times New Roman" w:hAnsi="Simplified Arabic" w:cs="Simplified Arabic"/>
          <w:sz w:val="28"/>
          <w:szCs w:val="28"/>
          <w:rtl/>
        </w:rPr>
        <w:t>قد تكون البرامج التكوينية الرقمية المقدمة للموظفين قليلة جداً أو غير دورية، مما يجعل الموظف يعتمد على مجهوده الذاتي وخبرته السابقة ليتعلم كيفية التعامل مع التكنولوجيا الإدارية الجديدة، وبالتالي لم يظهر أثر التدريب الرسمي في النتائج</w:t>
      </w:r>
      <w:r>
        <w:rPr>
          <w:rFonts w:ascii="Simplified Arabic" w:eastAsia="Times New Roman" w:hAnsi="Simplified Arabic" w:cs="Simplified Arabic"/>
          <w:sz w:val="28"/>
          <w:szCs w:val="28"/>
        </w:rPr>
        <w:t>.</w:t>
      </w:r>
    </w:p>
    <w:p w14:paraId="58CFD0DE" w14:textId="77777777" w:rsidR="00D02D7E" w:rsidRDefault="00973AE0">
      <w:pPr>
        <w:numPr>
          <w:ilvl w:val="0"/>
          <w:numId w:val="23"/>
        </w:numPr>
        <w:tabs>
          <w:tab w:val="clear" w:pos="720"/>
          <w:tab w:val="left" w:pos="424"/>
        </w:tabs>
        <w:spacing w:before="100" w:beforeAutospacing="1" w:after="100" w:afterAutospacing="1" w:line="240" w:lineRule="auto"/>
        <w:ind w:left="140"/>
        <w:jc w:val="both"/>
        <w:rPr>
          <w:rFonts w:ascii="Simplified Arabic" w:eastAsia="Times New Roman" w:hAnsi="Simplified Arabic" w:cs="Simplified Arabic"/>
          <w:sz w:val="28"/>
          <w:szCs w:val="28"/>
        </w:rPr>
      </w:pPr>
      <w:r>
        <w:rPr>
          <w:rFonts w:ascii="Simplified Arabic" w:eastAsia="Times New Roman" w:hAnsi="Simplified Arabic" w:cs="Simplified Arabic"/>
          <w:b/>
          <w:bCs/>
          <w:sz w:val="28"/>
          <w:szCs w:val="28"/>
          <w:rtl/>
        </w:rPr>
        <w:t>الفجوة بين التدريب والواقع</w:t>
      </w:r>
      <w:r>
        <w:rPr>
          <w:rFonts w:ascii="Simplified Arabic" w:eastAsia="Times New Roman" w:hAnsi="Simplified Arabic" w:cs="Simplified Arabic"/>
          <w:b/>
          <w:bCs/>
          <w:sz w:val="28"/>
          <w:szCs w:val="28"/>
        </w:rPr>
        <w:t>:</w:t>
      </w:r>
      <w:r>
        <w:rPr>
          <w:rFonts w:ascii="Simplified Arabic" w:eastAsia="Times New Roman" w:hAnsi="Simplified Arabic" w:cs="Simplified Arabic"/>
          <w:sz w:val="28"/>
          <w:szCs w:val="28"/>
          <w:rtl/>
        </w:rPr>
        <w:t>يظهر أن الورش التكوينية -إن وجدت- قد تركز على جوانب نظرية عامة، ولا تحاكي بدقة التطبيقات البرمجية والأنظمة المعقدة اليومية التي يواجهها الموظف في مصالح المؤسسة بغرداية، مما يجعل العائد الفعلي للتدريب على الكفاءة المهنية محدوداً في الوقت الحالي</w:t>
      </w:r>
      <w:r>
        <w:rPr>
          <w:rFonts w:ascii="Simplified Arabic" w:eastAsia="Times New Roman" w:hAnsi="Simplified Arabic" w:cs="Simplified Arabic"/>
          <w:sz w:val="28"/>
          <w:szCs w:val="28"/>
        </w:rPr>
        <w:t>.</w:t>
      </w:r>
    </w:p>
    <w:p w14:paraId="378CA7BF" w14:textId="77777777" w:rsidR="00D02D7E" w:rsidRDefault="00973AE0">
      <w:pPr>
        <w:pStyle w:val="ListParagraph"/>
        <w:numPr>
          <w:ilvl w:val="0"/>
          <w:numId w:val="23"/>
        </w:numP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جدول المتوسطات الحسابية والانحرافات المعيارية </w:t>
      </w:r>
    </w:p>
    <w:p w14:paraId="2A0C0EB9" w14:textId="77777777" w:rsidR="00D02D7E" w:rsidRDefault="00973AE0">
      <w:pPr>
        <w:pStyle w:val="ListParagraph"/>
        <w:numPr>
          <w:ilvl w:val="0"/>
          <w:numId w:val="23"/>
        </w:numPr>
        <w:rPr>
          <w:rFonts w:ascii="Simplified Arabic" w:hAnsi="Simplified Arabic" w:cs="Simplified Arabic"/>
          <w:b/>
          <w:bCs/>
          <w:sz w:val="28"/>
          <w:szCs w:val="28"/>
        </w:rPr>
      </w:pPr>
      <w:r>
        <w:rPr>
          <w:rFonts w:ascii="Traditional Arabic" w:eastAsia="Times New Roman" w:hAnsi="Traditional Arabic" w:cs="Traditional Arabic"/>
          <w:b/>
          <w:bCs/>
          <w:sz w:val="32"/>
          <w:szCs w:val="32"/>
          <w:rtl/>
          <w:lang w:eastAsia="fr-FR"/>
        </w:rPr>
        <w:t>الجدول رقم (</w:t>
      </w:r>
      <w:r>
        <w:rPr>
          <w:rFonts w:ascii="Traditional Arabic" w:eastAsia="Times New Roman" w:hAnsi="Traditional Arabic" w:cs="Traditional Arabic" w:hint="cs"/>
          <w:b/>
          <w:bCs/>
          <w:sz w:val="32"/>
          <w:szCs w:val="32"/>
          <w:rtl/>
          <w:lang w:eastAsia="fr-FR" w:bidi="ar-DZ"/>
        </w:rPr>
        <w:t>15</w:t>
      </w:r>
      <w:r>
        <w:rPr>
          <w:rFonts w:ascii="Traditional Arabic" w:eastAsia="Times New Roman" w:hAnsi="Traditional Arabic" w:cs="Traditional Arabic"/>
          <w:b/>
          <w:bCs/>
          <w:sz w:val="32"/>
          <w:szCs w:val="32"/>
          <w:rtl/>
          <w:lang w:eastAsia="fr-FR"/>
        </w:rPr>
        <w:t xml:space="preserve">): </w:t>
      </w:r>
      <w:r>
        <w:rPr>
          <w:rFonts w:ascii="Traditional Arabic" w:eastAsia="Times New Roman" w:hAnsi="Traditional Arabic" w:cs="Traditional Arabic" w:hint="cs"/>
          <w:b/>
          <w:bCs/>
          <w:sz w:val="32"/>
          <w:szCs w:val="32"/>
          <w:rtl/>
          <w:lang w:eastAsia="fr-FR"/>
        </w:rPr>
        <w:t>جدول</w:t>
      </w:r>
      <w:r>
        <w:rPr>
          <w:rFonts w:ascii="Traditional Arabic" w:hAnsi="Traditional Arabic" w:cs="Traditional Arabic" w:hint="cs"/>
          <w:b/>
          <w:bCs/>
          <w:sz w:val="32"/>
          <w:szCs w:val="32"/>
          <w:rtl/>
          <w:lang w:bidi="ar-DZ"/>
        </w:rPr>
        <w:t>المتوسطات الحسابية والانحرافات المعيارية</w:t>
      </w:r>
    </w:p>
    <w:tbl>
      <w:tblPr>
        <w:tblStyle w:val="TableGrid"/>
        <w:tblpPr w:leftFromText="180" w:rightFromText="180" w:vertAnchor="text" w:horzAnchor="margin" w:tblpXSpec="center" w:tblpY="171"/>
        <w:bidiVisual/>
        <w:tblW w:w="0" w:type="auto"/>
        <w:tblLook w:val="04A0" w:firstRow="1" w:lastRow="0" w:firstColumn="1" w:lastColumn="0" w:noHBand="0" w:noVBand="1"/>
      </w:tblPr>
      <w:tblGrid>
        <w:gridCol w:w="2060"/>
        <w:gridCol w:w="2328"/>
        <w:gridCol w:w="1722"/>
        <w:gridCol w:w="1719"/>
      </w:tblGrid>
      <w:tr w:rsidR="00D02D7E" w14:paraId="63FB148D" w14:textId="77777777">
        <w:trPr>
          <w:trHeight w:val="167"/>
        </w:trPr>
        <w:tc>
          <w:tcPr>
            <w:tcW w:w="2060" w:type="dxa"/>
          </w:tcPr>
          <w:p w14:paraId="2B9D9BDC"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rPr>
              <w:t>رقم العبارة</w:t>
            </w:r>
          </w:p>
        </w:tc>
        <w:tc>
          <w:tcPr>
            <w:tcW w:w="2328" w:type="dxa"/>
          </w:tcPr>
          <w:p w14:paraId="587119CB"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rPr>
              <w:t>المتوسط الحسابي</w:t>
            </w:r>
          </w:p>
        </w:tc>
        <w:tc>
          <w:tcPr>
            <w:tcW w:w="1722" w:type="dxa"/>
          </w:tcPr>
          <w:p w14:paraId="05F7568B"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rPr>
              <w:t>الانحراف المعياري</w:t>
            </w:r>
          </w:p>
        </w:tc>
        <w:tc>
          <w:tcPr>
            <w:tcW w:w="1719" w:type="dxa"/>
          </w:tcPr>
          <w:p w14:paraId="7CBFC525"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rPr>
              <w:t>الاتجاه</w:t>
            </w:r>
          </w:p>
        </w:tc>
      </w:tr>
      <w:tr w:rsidR="00D02D7E" w14:paraId="2E81433C" w14:textId="77777777">
        <w:trPr>
          <w:trHeight w:val="167"/>
        </w:trPr>
        <w:tc>
          <w:tcPr>
            <w:tcW w:w="2060" w:type="dxa"/>
          </w:tcPr>
          <w:p w14:paraId="325045A8"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01</w:t>
            </w:r>
          </w:p>
        </w:tc>
        <w:tc>
          <w:tcPr>
            <w:tcW w:w="2328" w:type="dxa"/>
          </w:tcPr>
          <w:p w14:paraId="4C8D0F1A"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1.59</w:t>
            </w:r>
          </w:p>
        </w:tc>
        <w:tc>
          <w:tcPr>
            <w:tcW w:w="1722" w:type="dxa"/>
          </w:tcPr>
          <w:p w14:paraId="5A8946D0"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0.50</w:t>
            </w:r>
          </w:p>
        </w:tc>
        <w:tc>
          <w:tcPr>
            <w:tcW w:w="1719" w:type="dxa"/>
          </w:tcPr>
          <w:p w14:paraId="5F6E88C1"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rPr>
              <w:t>معارض بشدة</w:t>
            </w:r>
          </w:p>
        </w:tc>
      </w:tr>
      <w:tr w:rsidR="00D02D7E" w14:paraId="49FCE953" w14:textId="77777777">
        <w:trPr>
          <w:trHeight w:val="167"/>
        </w:trPr>
        <w:tc>
          <w:tcPr>
            <w:tcW w:w="2060" w:type="dxa"/>
          </w:tcPr>
          <w:p w14:paraId="2FFD1696"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02</w:t>
            </w:r>
          </w:p>
        </w:tc>
        <w:tc>
          <w:tcPr>
            <w:tcW w:w="2328" w:type="dxa"/>
          </w:tcPr>
          <w:p w14:paraId="1B583E67"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rtl/>
                <w:lang w:val="fr-FR"/>
              </w:rPr>
              <w:t>1.69</w:t>
            </w:r>
          </w:p>
        </w:tc>
        <w:tc>
          <w:tcPr>
            <w:tcW w:w="1722" w:type="dxa"/>
          </w:tcPr>
          <w:p w14:paraId="235EBAF4"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0.97</w:t>
            </w:r>
          </w:p>
        </w:tc>
        <w:tc>
          <w:tcPr>
            <w:tcW w:w="1719" w:type="dxa"/>
          </w:tcPr>
          <w:p w14:paraId="0436EBB3"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rPr>
              <w:t>معارض بشدة</w:t>
            </w:r>
          </w:p>
        </w:tc>
      </w:tr>
      <w:tr w:rsidR="00D02D7E" w14:paraId="40147DA9" w14:textId="77777777">
        <w:trPr>
          <w:trHeight w:val="167"/>
        </w:trPr>
        <w:tc>
          <w:tcPr>
            <w:tcW w:w="2060" w:type="dxa"/>
          </w:tcPr>
          <w:p w14:paraId="068FF0F1"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03</w:t>
            </w:r>
          </w:p>
        </w:tc>
        <w:tc>
          <w:tcPr>
            <w:tcW w:w="2328" w:type="dxa"/>
          </w:tcPr>
          <w:p w14:paraId="5B1B1495"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1.63</w:t>
            </w:r>
          </w:p>
        </w:tc>
        <w:tc>
          <w:tcPr>
            <w:tcW w:w="1722" w:type="dxa"/>
          </w:tcPr>
          <w:p w14:paraId="38F17976"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bidi="ar-DZ"/>
              </w:rPr>
              <w:t xml:space="preserve">0.91 </w:t>
            </w:r>
          </w:p>
        </w:tc>
        <w:tc>
          <w:tcPr>
            <w:tcW w:w="1719" w:type="dxa"/>
          </w:tcPr>
          <w:p w14:paraId="22CD7BD6"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rPr>
              <w:t>معارض بشدة</w:t>
            </w:r>
          </w:p>
        </w:tc>
      </w:tr>
      <w:tr w:rsidR="00D02D7E" w14:paraId="7C5004F2" w14:textId="77777777">
        <w:trPr>
          <w:trHeight w:val="167"/>
        </w:trPr>
        <w:tc>
          <w:tcPr>
            <w:tcW w:w="2060" w:type="dxa"/>
          </w:tcPr>
          <w:p w14:paraId="6D2589B8"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04</w:t>
            </w:r>
          </w:p>
        </w:tc>
        <w:tc>
          <w:tcPr>
            <w:tcW w:w="2328" w:type="dxa"/>
          </w:tcPr>
          <w:p w14:paraId="54214311"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1.78</w:t>
            </w:r>
          </w:p>
        </w:tc>
        <w:tc>
          <w:tcPr>
            <w:tcW w:w="1722" w:type="dxa"/>
          </w:tcPr>
          <w:p w14:paraId="1B16BA52"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bidi="ar-DZ"/>
              </w:rPr>
              <w:t>0.91</w:t>
            </w:r>
          </w:p>
        </w:tc>
        <w:tc>
          <w:tcPr>
            <w:tcW w:w="1719" w:type="dxa"/>
          </w:tcPr>
          <w:p w14:paraId="51F698C8"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rPr>
              <w:t>معارض بشدة</w:t>
            </w:r>
          </w:p>
        </w:tc>
      </w:tr>
      <w:tr w:rsidR="00D02D7E" w14:paraId="2EF35952" w14:textId="77777777">
        <w:trPr>
          <w:trHeight w:val="167"/>
        </w:trPr>
        <w:tc>
          <w:tcPr>
            <w:tcW w:w="2060" w:type="dxa"/>
          </w:tcPr>
          <w:p w14:paraId="24DAC561"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05</w:t>
            </w:r>
          </w:p>
        </w:tc>
        <w:tc>
          <w:tcPr>
            <w:tcW w:w="2328" w:type="dxa"/>
          </w:tcPr>
          <w:p w14:paraId="77D2F1AD"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2.34</w:t>
            </w:r>
          </w:p>
        </w:tc>
        <w:tc>
          <w:tcPr>
            <w:tcW w:w="1722" w:type="dxa"/>
          </w:tcPr>
          <w:p w14:paraId="728E7913"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3.62</w:t>
            </w:r>
          </w:p>
        </w:tc>
        <w:tc>
          <w:tcPr>
            <w:tcW w:w="1719" w:type="dxa"/>
          </w:tcPr>
          <w:p w14:paraId="5EC7B839"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sz w:val="32"/>
                <w:szCs w:val="32"/>
                <w:rtl/>
                <w:lang w:val="fr-FR"/>
              </w:rPr>
              <w:t>موافق</w:t>
            </w:r>
          </w:p>
        </w:tc>
      </w:tr>
      <w:tr w:rsidR="00D02D7E" w14:paraId="418E2EB0" w14:textId="77777777">
        <w:trPr>
          <w:trHeight w:val="167"/>
        </w:trPr>
        <w:tc>
          <w:tcPr>
            <w:tcW w:w="2060" w:type="dxa"/>
          </w:tcPr>
          <w:p w14:paraId="48B666DF"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06</w:t>
            </w:r>
          </w:p>
        </w:tc>
        <w:tc>
          <w:tcPr>
            <w:tcW w:w="2328" w:type="dxa"/>
          </w:tcPr>
          <w:p w14:paraId="189548D0"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2.09</w:t>
            </w:r>
          </w:p>
        </w:tc>
        <w:tc>
          <w:tcPr>
            <w:tcW w:w="1722" w:type="dxa"/>
          </w:tcPr>
          <w:p w14:paraId="32171833"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0.59</w:t>
            </w:r>
          </w:p>
        </w:tc>
        <w:tc>
          <w:tcPr>
            <w:tcW w:w="1719" w:type="dxa"/>
          </w:tcPr>
          <w:p w14:paraId="3B081EB1"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rPr>
              <w:t>معارض</w:t>
            </w:r>
          </w:p>
        </w:tc>
      </w:tr>
      <w:tr w:rsidR="00D02D7E" w14:paraId="5505869E" w14:textId="77777777">
        <w:trPr>
          <w:trHeight w:val="167"/>
        </w:trPr>
        <w:tc>
          <w:tcPr>
            <w:tcW w:w="2060" w:type="dxa"/>
          </w:tcPr>
          <w:p w14:paraId="06A1ED3C"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07</w:t>
            </w:r>
          </w:p>
        </w:tc>
        <w:tc>
          <w:tcPr>
            <w:tcW w:w="2328" w:type="dxa"/>
          </w:tcPr>
          <w:p w14:paraId="0D16BB5E"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1.88</w:t>
            </w:r>
          </w:p>
        </w:tc>
        <w:tc>
          <w:tcPr>
            <w:tcW w:w="1722" w:type="dxa"/>
          </w:tcPr>
          <w:p w14:paraId="3C1EAAD7"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0.71</w:t>
            </w:r>
          </w:p>
        </w:tc>
        <w:tc>
          <w:tcPr>
            <w:tcW w:w="1719" w:type="dxa"/>
          </w:tcPr>
          <w:p w14:paraId="7F8CBB97"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rPr>
              <w:t>معارض</w:t>
            </w:r>
          </w:p>
        </w:tc>
      </w:tr>
      <w:tr w:rsidR="00D02D7E" w14:paraId="46CB400C" w14:textId="77777777">
        <w:trPr>
          <w:trHeight w:val="167"/>
        </w:trPr>
        <w:tc>
          <w:tcPr>
            <w:tcW w:w="2060" w:type="dxa"/>
          </w:tcPr>
          <w:p w14:paraId="500A317E"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08</w:t>
            </w:r>
          </w:p>
        </w:tc>
        <w:tc>
          <w:tcPr>
            <w:tcW w:w="2328" w:type="dxa"/>
          </w:tcPr>
          <w:p w14:paraId="32197D4D"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1.69</w:t>
            </w:r>
          </w:p>
        </w:tc>
        <w:tc>
          <w:tcPr>
            <w:tcW w:w="1722" w:type="dxa"/>
          </w:tcPr>
          <w:p w14:paraId="16E8B43D"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0.78</w:t>
            </w:r>
          </w:p>
        </w:tc>
        <w:tc>
          <w:tcPr>
            <w:tcW w:w="1719" w:type="dxa"/>
          </w:tcPr>
          <w:p w14:paraId="785743A6"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rPr>
              <w:t>معارض</w:t>
            </w:r>
          </w:p>
        </w:tc>
      </w:tr>
      <w:tr w:rsidR="00D02D7E" w14:paraId="24C88A10" w14:textId="77777777">
        <w:trPr>
          <w:trHeight w:val="167"/>
        </w:trPr>
        <w:tc>
          <w:tcPr>
            <w:tcW w:w="2060" w:type="dxa"/>
          </w:tcPr>
          <w:p w14:paraId="7E64F93A"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09</w:t>
            </w:r>
          </w:p>
        </w:tc>
        <w:tc>
          <w:tcPr>
            <w:tcW w:w="2328" w:type="dxa"/>
          </w:tcPr>
          <w:p w14:paraId="02BA235B"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2.94</w:t>
            </w:r>
          </w:p>
        </w:tc>
        <w:tc>
          <w:tcPr>
            <w:tcW w:w="1722" w:type="dxa"/>
          </w:tcPr>
          <w:p w14:paraId="39EB0225"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3.76</w:t>
            </w:r>
          </w:p>
        </w:tc>
        <w:tc>
          <w:tcPr>
            <w:tcW w:w="1719" w:type="dxa"/>
          </w:tcPr>
          <w:p w14:paraId="07BE261B"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sz w:val="32"/>
                <w:szCs w:val="32"/>
                <w:rtl/>
                <w:lang w:val="fr-FR"/>
              </w:rPr>
              <w:t>موافق</w:t>
            </w:r>
          </w:p>
        </w:tc>
      </w:tr>
      <w:tr w:rsidR="00D02D7E" w14:paraId="1A39209D" w14:textId="77777777">
        <w:trPr>
          <w:trHeight w:val="167"/>
        </w:trPr>
        <w:tc>
          <w:tcPr>
            <w:tcW w:w="2060" w:type="dxa"/>
          </w:tcPr>
          <w:p w14:paraId="3C6560C1"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10</w:t>
            </w:r>
          </w:p>
        </w:tc>
        <w:tc>
          <w:tcPr>
            <w:tcW w:w="2328" w:type="dxa"/>
          </w:tcPr>
          <w:p w14:paraId="183D96E5"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2.44</w:t>
            </w:r>
          </w:p>
        </w:tc>
        <w:tc>
          <w:tcPr>
            <w:tcW w:w="1722" w:type="dxa"/>
          </w:tcPr>
          <w:p w14:paraId="0DD28D4F"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3.65</w:t>
            </w:r>
          </w:p>
        </w:tc>
        <w:tc>
          <w:tcPr>
            <w:tcW w:w="1719" w:type="dxa"/>
          </w:tcPr>
          <w:p w14:paraId="6183D96D"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sz w:val="32"/>
                <w:szCs w:val="32"/>
                <w:rtl/>
                <w:lang w:val="fr-FR"/>
              </w:rPr>
              <w:t>موافق</w:t>
            </w:r>
          </w:p>
        </w:tc>
      </w:tr>
      <w:tr w:rsidR="00D02D7E" w14:paraId="4DB99583" w14:textId="77777777">
        <w:trPr>
          <w:trHeight w:val="167"/>
        </w:trPr>
        <w:tc>
          <w:tcPr>
            <w:tcW w:w="2060" w:type="dxa"/>
          </w:tcPr>
          <w:p w14:paraId="1CA4DDBC"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11</w:t>
            </w:r>
          </w:p>
        </w:tc>
        <w:tc>
          <w:tcPr>
            <w:tcW w:w="2328" w:type="dxa"/>
          </w:tcPr>
          <w:p w14:paraId="7BDB3FB3"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2.00</w:t>
            </w:r>
          </w:p>
        </w:tc>
        <w:tc>
          <w:tcPr>
            <w:tcW w:w="1722" w:type="dxa"/>
          </w:tcPr>
          <w:p w14:paraId="25279E08"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0.80</w:t>
            </w:r>
          </w:p>
        </w:tc>
        <w:tc>
          <w:tcPr>
            <w:tcW w:w="1719" w:type="dxa"/>
          </w:tcPr>
          <w:p w14:paraId="7BE650E0"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sz w:val="32"/>
                <w:szCs w:val="32"/>
                <w:rtl/>
                <w:lang w:val="fr-FR"/>
              </w:rPr>
              <w:t>محايد</w:t>
            </w:r>
          </w:p>
        </w:tc>
      </w:tr>
      <w:tr w:rsidR="00D02D7E" w14:paraId="1068E376" w14:textId="77777777">
        <w:trPr>
          <w:trHeight w:val="167"/>
        </w:trPr>
        <w:tc>
          <w:tcPr>
            <w:tcW w:w="2060" w:type="dxa"/>
          </w:tcPr>
          <w:p w14:paraId="63A9B168"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12</w:t>
            </w:r>
          </w:p>
        </w:tc>
        <w:tc>
          <w:tcPr>
            <w:tcW w:w="2328" w:type="dxa"/>
          </w:tcPr>
          <w:p w14:paraId="0007D56D"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1.97</w:t>
            </w:r>
          </w:p>
        </w:tc>
        <w:tc>
          <w:tcPr>
            <w:tcW w:w="1722" w:type="dxa"/>
          </w:tcPr>
          <w:p w14:paraId="479366A0"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0.65</w:t>
            </w:r>
          </w:p>
        </w:tc>
        <w:tc>
          <w:tcPr>
            <w:tcW w:w="1719" w:type="dxa"/>
          </w:tcPr>
          <w:p w14:paraId="7CD4F285"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rPr>
              <w:t>معارض</w:t>
            </w:r>
          </w:p>
        </w:tc>
      </w:tr>
      <w:tr w:rsidR="00D02D7E" w14:paraId="4DC713D8" w14:textId="77777777">
        <w:trPr>
          <w:trHeight w:val="167"/>
        </w:trPr>
        <w:tc>
          <w:tcPr>
            <w:tcW w:w="2060" w:type="dxa"/>
          </w:tcPr>
          <w:p w14:paraId="22EAE52F"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13</w:t>
            </w:r>
          </w:p>
        </w:tc>
        <w:tc>
          <w:tcPr>
            <w:tcW w:w="2328" w:type="dxa"/>
          </w:tcPr>
          <w:p w14:paraId="28670235"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2.53</w:t>
            </w:r>
          </w:p>
        </w:tc>
        <w:tc>
          <w:tcPr>
            <w:tcW w:w="1722" w:type="dxa"/>
          </w:tcPr>
          <w:p w14:paraId="12CC85B2"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0.84</w:t>
            </w:r>
          </w:p>
        </w:tc>
        <w:tc>
          <w:tcPr>
            <w:tcW w:w="1719" w:type="dxa"/>
          </w:tcPr>
          <w:p w14:paraId="4B31BA5B"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rPr>
              <w:t>معارض</w:t>
            </w:r>
          </w:p>
        </w:tc>
      </w:tr>
      <w:tr w:rsidR="00D02D7E" w14:paraId="3E46E7C3" w14:textId="77777777">
        <w:trPr>
          <w:trHeight w:val="167"/>
        </w:trPr>
        <w:tc>
          <w:tcPr>
            <w:tcW w:w="2060" w:type="dxa"/>
          </w:tcPr>
          <w:p w14:paraId="695116B0"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14</w:t>
            </w:r>
          </w:p>
        </w:tc>
        <w:tc>
          <w:tcPr>
            <w:tcW w:w="2328" w:type="dxa"/>
          </w:tcPr>
          <w:p w14:paraId="66E05A3E"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2.34</w:t>
            </w:r>
          </w:p>
        </w:tc>
        <w:tc>
          <w:tcPr>
            <w:tcW w:w="1722" w:type="dxa"/>
          </w:tcPr>
          <w:p w14:paraId="47F2E37A"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0.70</w:t>
            </w:r>
          </w:p>
        </w:tc>
        <w:tc>
          <w:tcPr>
            <w:tcW w:w="1719" w:type="dxa"/>
          </w:tcPr>
          <w:p w14:paraId="4C0D88D3"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rPr>
              <w:t>معارض</w:t>
            </w:r>
          </w:p>
        </w:tc>
      </w:tr>
      <w:tr w:rsidR="00D02D7E" w14:paraId="1439AB95" w14:textId="77777777">
        <w:trPr>
          <w:trHeight w:val="167"/>
        </w:trPr>
        <w:tc>
          <w:tcPr>
            <w:tcW w:w="2060" w:type="dxa"/>
          </w:tcPr>
          <w:p w14:paraId="4135E6E7" w14:textId="77777777" w:rsidR="00D02D7E" w:rsidRDefault="00973AE0">
            <w:pPr>
              <w:spacing w:after="5" w:line="276" w:lineRule="auto"/>
              <w:jc w:val="lowKashida"/>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lastRenderedPageBreak/>
              <w:t>15</w:t>
            </w:r>
          </w:p>
        </w:tc>
        <w:tc>
          <w:tcPr>
            <w:tcW w:w="2328" w:type="dxa"/>
          </w:tcPr>
          <w:p w14:paraId="4BE7F533"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2.28</w:t>
            </w:r>
          </w:p>
        </w:tc>
        <w:tc>
          <w:tcPr>
            <w:tcW w:w="1722" w:type="dxa"/>
          </w:tcPr>
          <w:p w14:paraId="1CB671BB" w14:textId="77777777" w:rsidR="00D02D7E" w:rsidRDefault="00973AE0">
            <w:pPr>
              <w:spacing w:after="5" w:line="276" w:lineRule="auto"/>
              <w:jc w:val="lowKashida"/>
              <w:rPr>
                <w:rFonts w:ascii="Simplified Arabic" w:hAnsi="Simplified Arabic" w:cs="Simplified Arabic"/>
                <w:sz w:val="28"/>
                <w:szCs w:val="28"/>
                <w:rtl/>
                <w:lang w:val="fr-FR" w:bidi="ar-DZ"/>
              </w:rPr>
            </w:pPr>
            <w:r>
              <w:rPr>
                <w:rFonts w:ascii="Simplified Arabic" w:hAnsi="Simplified Arabic" w:cs="Simplified Arabic"/>
                <w:sz w:val="28"/>
                <w:szCs w:val="28"/>
                <w:lang w:val="fr-FR"/>
              </w:rPr>
              <w:t>0.89</w:t>
            </w:r>
          </w:p>
        </w:tc>
        <w:tc>
          <w:tcPr>
            <w:tcW w:w="1719" w:type="dxa"/>
          </w:tcPr>
          <w:p w14:paraId="1E35E25C" w14:textId="77777777" w:rsidR="00D02D7E" w:rsidRDefault="00973AE0">
            <w:pPr>
              <w:spacing w:after="5" w:line="276" w:lineRule="auto"/>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rPr>
              <w:t>معارض</w:t>
            </w:r>
          </w:p>
        </w:tc>
      </w:tr>
      <w:tr w:rsidR="00D02D7E" w14:paraId="6611B22F" w14:textId="77777777">
        <w:trPr>
          <w:trHeight w:val="651"/>
        </w:trPr>
        <w:tc>
          <w:tcPr>
            <w:tcW w:w="2060" w:type="dxa"/>
          </w:tcPr>
          <w:p w14:paraId="03782389" w14:textId="77777777" w:rsidR="00D02D7E" w:rsidRDefault="00973AE0">
            <w:pPr>
              <w:spacing w:after="5" w:line="276" w:lineRule="auto"/>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16</w:t>
            </w:r>
          </w:p>
        </w:tc>
        <w:tc>
          <w:tcPr>
            <w:tcW w:w="2328" w:type="dxa"/>
          </w:tcPr>
          <w:p w14:paraId="32F7FF49" w14:textId="77777777" w:rsidR="00D02D7E" w:rsidRDefault="00973AE0">
            <w:pPr>
              <w:spacing w:after="5" w:line="276" w:lineRule="auto"/>
              <w:rPr>
                <w:rFonts w:ascii="Simplified Arabic" w:hAnsi="Simplified Arabic" w:cs="Simplified Arabic"/>
                <w:sz w:val="28"/>
                <w:szCs w:val="28"/>
                <w:rtl/>
                <w:lang w:val="fr-FR" w:bidi="ar-DZ"/>
              </w:rPr>
            </w:pPr>
            <w:r>
              <w:rPr>
                <w:rFonts w:ascii="Simplified Arabic" w:hAnsi="Simplified Arabic" w:cs="Simplified Arabic"/>
                <w:sz w:val="28"/>
                <w:szCs w:val="28"/>
                <w:lang w:val="fr-FR"/>
              </w:rPr>
              <w:t>2.25</w:t>
            </w:r>
          </w:p>
        </w:tc>
        <w:tc>
          <w:tcPr>
            <w:tcW w:w="1722" w:type="dxa"/>
          </w:tcPr>
          <w:p w14:paraId="6F09560E" w14:textId="77777777" w:rsidR="00D02D7E" w:rsidRDefault="00973AE0">
            <w:pPr>
              <w:spacing w:after="5" w:line="276" w:lineRule="auto"/>
              <w:rPr>
                <w:rFonts w:ascii="Simplified Arabic" w:hAnsi="Simplified Arabic" w:cs="Simplified Arabic"/>
                <w:sz w:val="28"/>
                <w:szCs w:val="28"/>
                <w:rtl/>
                <w:lang w:val="fr-FR" w:bidi="ar-DZ"/>
              </w:rPr>
            </w:pPr>
            <w:r>
              <w:rPr>
                <w:rFonts w:ascii="Simplified Arabic" w:hAnsi="Simplified Arabic" w:cs="Simplified Arabic"/>
                <w:sz w:val="28"/>
                <w:szCs w:val="28"/>
                <w:lang w:val="fr-FR"/>
              </w:rPr>
              <w:t>0.67</w:t>
            </w:r>
          </w:p>
        </w:tc>
        <w:tc>
          <w:tcPr>
            <w:tcW w:w="1719" w:type="dxa"/>
          </w:tcPr>
          <w:p w14:paraId="54373C50" w14:textId="77777777" w:rsidR="00D02D7E" w:rsidRDefault="00973AE0">
            <w:pPr>
              <w:spacing w:after="5" w:line="276" w:lineRule="auto"/>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rPr>
              <w:t>معارض</w:t>
            </w:r>
            <w:r>
              <w:rPr>
                <w:rFonts w:ascii="Traditional Arabic" w:hAnsi="Traditional Arabic" w:cs="Traditional Arabic"/>
                <w:sz w:val="32"/>
                <w:szCs w:val="32"/>
                <w:rtl/>
                <w:lang w:val="fr-FR"/>
              </w:rPr>
              <w:t xml:space="preserve"> بشدة</w:t>
            </w:r>
          </w:p>
        </w:tc>
      </w:tr>
      <w:tr w:rsidR="00D02D7E" w14:paraId="60D0B9C6" w14:textId="77777777">
        <w:trPr>
          <w:trHeight w:val="640"/>
        </w:trPr>
        <w:tc>
          <w:tcPr>
            <w:tcW w:w="2060" w:type="dxa"/>
          </w:tcPr>
          <w:p w14:paraId="4FEDAF35" w14:textId="77777777" w:rsidR="00D02D7E" w:rsidRDefault="00973AE0">
            <w:pPr>
              <w:spacing w:after="5" w:line="276" w:lineRule="auto"/>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17</w:t>
            </w:r>
          </w:p>
        </w:tc>
        <w:tc>
          <w:tcPr>
            <w:tcW w:w="2328" w:type="dxa"/>
          </w:tcPr>
          <w:p w14:paraId="6C6760F0" w14:textId="77777777" w:rsidR="00D02D7E" w:rsidRDefault="00973AE0">
            <w:pPr>
              <w:spacing w:after="5" w:line="276" w:lineRule="auto"/>
              <w:rPr>
                <w:rFonts w:ascii="Simplified Arabic" w:hAnsi="Simplified Arabic" w:cs="Simplified Arabic"/>
                <w:sz w:val="28"/>
                <w:szCs w:val="28"/>
                <w:rtl/>
                <w:lang w:val="fr-FR" w:bidi="ar-DZ"/>
              </w:rPr>
            </w:pPr>
            <w:r>
              <w:rPr>
                <w:rFonts w:ascii="Simplified Arabic" w:hAnsi="Simplified Arabic" w:cs="Simplified Arabic"/>
                <w:sz w:val="28"/>
                <w:szCs w:val="28"/>
                <w:lang w:val="fr-FR"/>
              </w:rPr>
              <w:t>2.84</w:t>
            </w:r>
          </w:p>
        </w:tc>
        <w:tc>
          <w:tcPr>
            <w:tcW w:w="1722" w:type="dxa"/>
          </w:tcPr>
          <w:p w14:paraId="54FECB7A" w14:textId="77777777" w:rsidR="00D02D7E" w:rsidRDefault="00973AE0">
            <w:pPr>
              <w:spacing w:after="5" w:line="276" w:lineRule="auto"/>
              <w:rPr>
                <w:rFonts w:ascii="Simplified Arabic" w:hAnsi="Simplified Arabic" w:cs="Simplified Arabic"/>
                <w:sz w:val="28"/>
                <w:szCs w:val="28"/>
                <w:rtl/>
                <w:lang w:val="fr-FR" w:bidi="ar-DZ"/>
              </w:rPr>
            </w:pPr>
            <w:r>
              <w:rPr>
                <w:rFonts w:ascii="Simplified Arabic" w:hAnsi="Simplified Arabic" w:cs="Simplified Arabic"/>
                <w:sz w:val="28"/>
                <w:szCs w:val="28"/>
                <w:lang w:val="fr-FR"/>
              </w:rPr>
              <w:t>3.55</w:t>
            </w:r>
          </w:p>
        </w:tc>
        <w:tc>
          <w:tcPr>
            <w:tcW w:w="1719" w:type="dxa"/>
          </w:tcPr>
          <w:p w14:paraId="4DD0DD90" w14:textId="77777777" w:rsidR="00D02D7E" w:rsidRDefault="00973AE0">
            <w:pPr>
              <w:spacing w:after="5" w:line="276" w:lineRule="auto"/>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rPr>
              <w:t>معارض</w:t>
            </w:r>
          </w:p>
        </w:tc>
      </w:tr>
      <w:tr w:rsidR="00D02D7E" w14:paraId="0E962DB6" w14:textId="77777777">
        <w:trPr>
          <w:trHeight w:val="640"/>
        </w:trPr>
        <w:tc>
          <w:tcPr>
            <w:tcW w:w="2060" w:type="dxa"/>
          </w:tcPr>
          <w:p w14:paraId="4273C050" w14:textId="77777777" w:rsidR="00D02D7E" w:rsidRDefault="00973AE0">
            <w:pPr>
              <w:spacing w:after="5" w:line="276" w:lineRule="auto"/>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18</w:t>
            </w:r>
          </w:p>
        </w:tc>
        <w:tc>
          <w:tcPr>
            <w:tcW w:w="2328" w:type="dxa"/>
          </w:tcPr>
          <w:p w14:paraId="6DA59FAA" w14:textId="77777777" w:rsidR="00D02D7E" w:rsidRDefault="00973AE0">
            <w:pPr>
              <w:spacing w:after="5" w:line="276" w:lineRule="auto"/>
              <w:rPr>
                <w:rFonts w:ascii="Simplified Arabic" w:hAnsi="Simplified Arabic" w:cs="Simplified Arabic"/>
                <w:sz w:val="28"/>
                <w:szCs w:val="28"/>
                <w:rtl/>
                <w:lang w:val="fr-FR" w:bidi="ar-DZ"/>
              </w:rPr>
            </w:pPr>
            <w:r>
              <w:rPr>
                <w:rFonts w:ascii="Simplified Arabic" w:hAnsi="Simplified Arabic" w:cs="Simplified Arabic"/>
                <w:sz w:val="28"/>
                <w:szCs w:val="28"/>
                <w:lang w:val="fr-FR"/>
              </w:rPr>
              <w:t>1.94</w:t>
            </w:r>
          </w:p>
        </w:tc>
        <w:tc>
          <w:tcPr>
            <w:tcW w:w="1722" w:type="dxa"/>
          </w:tcPr>
          <w:p w14:paraId="05EB3E76" w14:textId="77777777" w:rsidR="00D02D7E" w:rsidRDefault="00973AE0">
            <w:pPr>
              <w:spacing w:after="5" w:line="276" w:lineRule="auto"/>
              <w:rPr>
                <w:rFonts w:ascii="Simplified Arabic" w:hAnsi="Simplified Arabic" w:cs="Simplified Arabic"/>
                <w:sz w:val="28"/>
                <w:szCs w:val="28"/>
                <w:rtl/>
                <w:lang w:val="fr-FR" w:bidi="ar-DZ"/>
              </w:rPr>
            </w:pPr>
            <w:r>
              <w:rPr>
                <w:rFonts w:ascii="Simplified Arabic" w:hAnsi="Simplified Arabic" w:cs="Simplified Arabic"/>
                <w:sz w:val="28"/>
                <w:szCs w:val="28"/>
                <w:lang w:val="fr-FR"/>
              </w:rPr>
              <w:t>0.67</w:t>
            </w:r>
          </w:p>
        </w:tc>
        <w:tc>
          <w:tcPr>
            <w:tcW w:w="1719" w:type="dxa"/>
          </w:tcPr>
          <w:p w14:paraId="2CC7F887" w14:textId="77777777" w:rsidR="00D02D7E" w:rsidRDefault="00973AE0">
            <w:pPr>
              <w:spacing w:after="5" w:line="276" w:lineRule="auto"/>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rPr>
              <w:t>معارض</w:t>
            </w:r>
          </w:p>
        </w:tc>
      </w:tr>
      <w:tr w:rsidR="00D02D7E" w14:paraId="275A5A34" w14:textId="77777777">
        <w:trPr>
          <w:trHeight w:val="651"/>
        </w:trPr>
        <w:tc>
          <w:tcPr>
            <w:tcW w:w="2060" w:type="dxa"/>
          </w:tcPr>
          <w:p w14:paraId="32644A5A" w14:textId="77777777" w:rsidR="00D02D7E" w:rsidRDefault="00973AE0">
            <w:pPr>
              <w:spacing w:after="5" w:line="276" w:lineRule="auto"/>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19</w:t>
            </w:r>
          </w:p>
        </w:tc>
        <w:tc>
          <w:tcPr>
            <w:tcW w:w="2328" w:type="dxa"/>
          </w:tcPr>
          <w:p w14:paraId="4C85311E" w14:textId="77777777" w:rsidR="00D02D7E" w:rsidRDefault="00973AE0">
            <w:pPr>
              <w:spacing w:after="5" w:line="276" w:lineRule="auto"/>
              <w:rPr>
                <w:rFonts w:ascii="Simplified Arabic" w:hAnsi="Simplified Arabic" w:cs="Simplified Arabic"/>
                <w:sz w:val="28"/>
                <w:szCs w:val="28"/>
                <w:rtl/>
                <w:lang w:val="fr-FR" w:bidi="ar-DZ"/>
              </w:rPr>
            </w:pPr>
            <w:r>
              <w:rPr>
                <w:rFonts w:ascii="Simplified Arabic" w:hAnsi="Simplified Arabic" w:cs="Simplified Arabic"/>
                <w:sz w:val="28"/>
                <w:szCs w:val="28"/>
                <w:lang w:val="fr-FR"/>
              </w:rPr>
              <w:t>1.94</w:t>
            </w:r>
          </w:p>
        </w:tc>
        <w:tc>
          <w:tcPr>
            <w:tcW w:w="1722" w:type="dxa"/>
          </w:tcPr>
          <w:p w14:paraId="2CBA1E3F" w14:textId="77777777" w:rsidR="00D02D7E" w:rsidRDefault="00973AE0">
            <w:pPr>
              <w:spacing w:after="5" w:line="276" w:lineRule="auto"/>
              <w:rPr>
                <w:rFonts w:ascii="Simplified Arabic" w:hAnsi="Simplified Arabic" w:cs="Simplified Arabic"/>
                <w:sz w:val="28"/>
                <w:szCs w:val="28"/>
                <w:rtl/>
                <w:lang w:val="fr-FR" w:bidi="ar-DZ"/>
              </w:rPr>
            </w:pPr>
            <w:r>
              <w:rPr>
                <w:rFonts w:ascii="Simplified Arabic" w:hAnsi="Simplified Arabic" w:cs="Simplified Arabic"/>
                <w:b/>
                <w:bCs/>
                <w:sz w:val="28"/>
                <w:szCs w:val="28"/>
                <w:lang w:val="fr-FR" w:bidi="ar-DZ"/>
              </w:rPr>
              <w:t>0.44</w:t>
            </w:r>
          </w:p>
        </w:tc>
        <w:tc>
          <w:tcPr>
            <w:tcW w:w="1719" w:type="dxa"/>
          </w:tcPr>
          <w:p w14:paraId="7B272243" w14:textId="77777777" w:rsidR="00D02D7E" w:rsidRDefault="00973AE0">
            <w:pPr>
              <w:spacing w:after="5" w:line="276" w:lineRule="auto"/>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rPr>
              <w:t>معارض</w:t>
            </w:r>
          </w:p>
        </w:tc>
      </w:tr>
      <w:tr w:rsidR="00D02D7E" w14:paraId="4EDBE3F8" w14:textId="77777777">
        <w:trPr>
          <w:trHeight w:val="663"/>
        </w:trPr>
        <w:tc>
          <w:tcPr>
            <w:tcW w:w="2060" w:type="dxa"/>
          </w:tcPr>
          <w:p w14:paraId="50434C17" w14:textId="77777777" w:rsidR="00D02D7E" w:rsidRDefault="00973AE0">
            <w:pPr>
              <w:spacing w:after="5" w:line="276" w:lineRule="auto"/>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20</w:t>
            </w:r>
          </w:p>
        </w:tc>
        <w:tc>
          <w:tcPr>
            <w:tcW w:w="2328" w:type="dxa"/>
          </w:tcPr>
          <w:p w14:paraId="40CAE7F8" w14:textId="77777777" w:rsidR="00D02D7E" w:rsidRDefault="00973AE0">
            <w:pPr>
              <w:spacing w:after="5" w:line="276" w:lineRule="auto"/>
              <w:rPr>
                <w:rFonts w:ascii="Simplified Arabic" w:hAnsi="Simplified Arabic" w:cs="Simplified Arabic"/>
                <w:sz w:val="28"/>
                <w:szCs w:val="28"/>
                <w:rtl/>
                <w:lang w:val="fr-FR" w:bidi="ar-DZ"/>
              </w:rPr>
            </w:pPr>
            <w:r>
              <w:rPr>
                <w:rFonts w:ascii="Simplified Arabic" w:hAnsi="Simplified Arabic" w:cs="Simplified Arabic"/>
                <w:sz w:val="28"/>
                <w:szCs w:val="28"/>
                <w:lang w:val="fr-FR"/>
              </w:rPr>
              <w:t>1.94</w:t>
            </w:r>
          </w:p>
        </w:tc>
        <w:tc>
          <w:tcPr>
            <w:tcW w:w="1722" w:type="dxa"/>
          </w:tcPr>
          <w:p w14:paraId="4331F839" w14:textId="77777777" w:rsidR="00D02D7E" w:rsidRDefault="00973AE0">
            <w:pPr>
              <w:spacing w:after="5" w:line="276" w:lineRule="auto"/>
              <w:rPr>
                <w:rFonts w:ascii="Simplified Arabic" w:hAnsi="Simplified Arabic" w:cs="Simplified Arabic"/>
                <w:sz w:val="28"/>
                <w:szCs w:val="28"/>
                <w:rtl/>
                <w:lang w:val="fr-FR" w:bidi="ar-DZ"/>
              </w:rPr>
            </w:pPr>
            <w:r>
              <w:rPr>
                <w:rFonts w:ascii="Simplified Arabic" w:hAnsi="Simplified Arabic" w:cs="Simplified Arabic"/>
                <w:b/>
                <w:bCs/>
                <w:sz w:val="28"/>
                <w:szCs w:val="28"/>
                <w:lang w:val="fr-FR" w:bidi="ar-DZ"/>
              </w:rPr>
              <w:t>0.44</w:t>
            </w:r>
          </w:p>
        </w:tc>
        <w:tc>
          <w:tcPr>
            <w:tcW w:w="1719" w:type="dxa"/>
          </w:tcPr>
          <w:p w14:paraId="6F0C8875" w14:textId="77777777" w:rsidR="00D02D7E" w:rsidRDefault="00973AE0">
            <w:pPr>
              <w:spacing w:after="5" w:line="276" w:lineRule="auto"/>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rPr>
              <w:t>معارض</w:t>
            </w:r>
          </w:p>
        </w:tc>
      </w:tr>
      <w:tr w:rsidR="00D02D7E" w14:paraId="667D21D8" w14:textId="77777777">
        <w:trPr>
          <w:trHeight w:val="663"/>
        </w:trPr>
        <w:tc>
          <w:tcPr>
            <w:tcW w:w="2060" w:type="dxa"/>
          </w:tcPr>
          <w:p w14:paraId="64C5777C" w14:textId="77777777" w:rsidR="00D02D7E" w:rsidRDefault="00973AE0">
            <w:pPr>
              <w:spacing w:after="5" w:line="276" w:lineRule="auto"/>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21</w:t>
            </w:r>
          </w:p>
        </w:tc>
        <w:tc>
          <w:tcPr>
            <w:tcW w:w="2328" w:type="dxa"/>
          </w:tcPr>
          <w:p w14:paraId="0685BA73" w14:textId="77777777" w:rsidR="00D02D7E" w:rsidRDefault="00973AE0">
            <w:pPr>
              <w:spacing w:after="5" w:line="276" w:lineRule="auto"/>
              <w:rPr>
                <w:rFonts w:ascii="Simplified Arabic" w:hAnsi="Simplified Arabic" w:cs="Simplified Arabic"/>
                <w:sz w:val="28"/>
                <w:szCs w:val="28"/>
                <w:rtl/>
                <w:lang w:val="fr-FR" w:bidi="ar-DZ"/>
              </w:rPr>
            </w:pPr>
            <w:r>
              <w:rPr>
                <w:rFonts w:ascii="Simplified Arabic" w:hAnsi="Simplified Arabic" w:cs="Simplified Arabic"/>
                <w:sz w:val="28"/>
                <w:szCs w:val="28"/>
                <w:lang w:val="fr-FR"/>
              </w:rPr>
              <w:t>1.78</w:t>
            </w:r>
          </w:p>
        </w:tc>
        <w:tc>
          <w:tcPr>
            <w:tcW w:w="1722" w:type="dxa"/>
          </w:tcPr>
          <w:p w14:paraId="534E7E8E" w14:textId="77777777" w:rsidR="00D02D7E" w:rsidRDefault="00973AE0">
            <w:pPr>
              <w:spacing w:after="5" w:line="276" w:lineRule="auto"/>
              <w:rPr>
                <w:rFonts w:ascii="Simplified Arabic" w:hAnsi="Simplified Arabic" w:cs="Simplified Arabic"/>
                <w:sz w:val="28"/>
                <w:szCs w:val="28"/>
                <w:rtl/>
                <w:lang w:val="fr-FR" w:bidi="ar-DZ"/>
              </w:rPr>
            </w:pPr>
            <w:r>
              <w:rPr>
                <w:rFonts w:ascii="Simplified Arabic" w:hAnsi="Simplified Arabic" w:cs="Simplified Arabic"/>
                <w:b/>
                <w:bCs/>
                <w:sz w:val="28"/>
                <w:szCs w:val="28"/>
                <w:lang w:val="fr-FR" w:bidi="ar-DZ"/>
              </w:rPr>
              <w:t>0.42</w:t>
            </w:r>
          </w:p>
        </w:tc>
        <w:tc>
          <w:tcPr>
            <w:tcW w:w="1719" w:type="dxa"/>
          </w:tcPr>
          <w:p w14:paraId="0559F0F2" w14:textId="77777777" w:rsidR="00D02D7E" w:rsidRDefault="00973AE0">
            <w:pPr>
              <w:spacing w:after="5" w:line="276" w:lineRule="auto"/>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rPr>
              <w:t>معارض</w:t>
            </w:r>
          </w:p>
        </w:tc>
      </w:tr>
      <w:tr w:rsidR="00D02D7E" w14:paraId="648F8581" w14:textId="77777777">
        <w:trPr>
          <w:trHeight w:val="651"/>
        </w:trPr>
        <w:tc>
          <w:tcPr>
            <w:tcW w:w="2060" w:type="dxa"/>
          </w:tcPr>
          <w:p w14:paraId="69884291" w14:textId="77777777" w:rsidR="00D02D7E" w:rsidRDefault="00973AE0">
            <w:pPr>
              <w:spacing w:after="5" w:line="276" w:lineRule="auto"/>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22</w:t>
            </w:r>
          </w:p>
        </w:tc>
        <w:tc>
          <w:tcPr>
            <w:tcW w:w="2328" w:type="dxa"/>
          </w:tcPr>
          <w:p w14:paraId="2B6EB27B" w14:textId="77777777" w:rsidR="00D02D7E" w:rsidRDefault="00973AE0">
            <w:pPr>
              <w:spacing w:after="5" w:line="276" w:lineRule="auto"/>
              <w:rPr>
                <w:rFonts w:ascii="Simplified Arabic" w:hAnsi="Simplified Arabic" w:cs="Simplified Arabic"/>
                <w:sz w:val="28"/>
                <w:szCs w:val="28"/>
                <w:rtl/>
                <w:lang w:val="fr-FR" w:bidi="ar-DZ"/>
              </w:rPr>
            </w:pPr>
            <w:r>
              <w:rPr>
                <w:rFonts w:ascii="Simplified Arabic" w:hAnsi="Simplified Arabic" w:cs="Simplified Arabic"/>
                <w:sz w:val="28"/>
                <w:szCs w:val="28"/>
                <w:lang w:val="fr-FR"/>
              </w:rPr>
              <w:t>1.72</w:t>
            </w:r>
          </w:p>
        </w:tc>
        <w:tc>
          <w:tcPr>
            <w:tcW w:w="1722" w:type="dxa"/>
          </w:tcPr>
          <w:p w14:paraId="50C1F18C" w14:textId="77777777" w:rsidR="00D02D7E" w:rsidRDefault="00973AE0">
            <w:pPr>
              <w:spacing w:after="5" w:line="276" w:lineRule="auto"/>
              <w:rPr>
                <w:rFonts w:ascii="Simplified Arabic" w:hAnsi="Simplified Arabic" w:cs="Simplified Arabic"/>
                <w:sz w:val="28"/>
                <w:szCs w:val="28"/>
                <w:rtl/>
                <w:lang w:val="fr-FR" w:bidi="ar-DZ"/>
              </w:rPr>
            </w:pPr>
            <w:r>
              <w:rPr>
                <w:rFonts w:ascii="Simplified Arabic" w:hAnsi="Simplified Arabic" w:cs="Simplified Arabic"/>
                <w:b/>
                <w:bCs/>
                <w:sz w:val="28"/>
                <w:szCs w:val="28"/>
                <w:lang w:val="fr-FR" w:bidi="ar-DZ"/>
              </w:rPr>
              <w:t>0.46</w:t>
            </w:r>
          </w:p>
        </w:tc>
        <w:tc>
          <w:tcPr>
            <w:tcW w:w="1719" w:type="dxa"/>
          </w:tcPr>
          <w:p w14:paraId="3B5C7209" w14:textId="77777777" w:rsidR="00D02D7E" w:rsidRDefault="00973AE0">
            <w:pPr>
              <w:spacing w:after="5" w:line="276" w:lineRule="auto"/>
              <w:rPr>
                <w:rFonts w:ascii="Traditional Arabic" w:hAnsi="Traditional Arabic" w:cs="Traditional Arabic"/>
                <w:sz w:val="32"/>
                <w:szCs w:val="32"/>
                <w:rtl/>
                <w:lang w:val="fr-FR" w:bidi="ar-DZ"/>
              </w:rPr>
            </w:pPr>
            <w:r>
              <w:rPr>
                <w:rFonts w:ascii="Traditional Arabic" w:hAnsi="Traditional Arabic" w:cs="Traditional Arabic"/>
                <w:sz w:val="32"/>
                <w:szCs w:val="32"/>
                <w:rtl/>
                <w:lang w:val="fr-FR"/>
              </w:rPr>
              <w:t>محايد</w:t>
            </w:r>
          </w:p>
        </w:tc>
      </w:tr>
      <w:tr w:rsidR="00D02D7E" w14:paraId="1971782F" w14:textId="77777777">
        <w:trPr>
          <w:trHeight w:val="663"/>
        </w:trPr>
        <w:tc>
          <w:tcPr>
            <w:tcW w:w="2060" w:type="dxa"/>
          </w:tcPr>
          <w:p w14:paraId="71019594" w14:textId="77777777" w:rsidR="00D02D7E" w:rsidRDefault="00973AE0">
            <w:pPr>
              <w:spacing w:after="5" w:line="276" w:lineRule="auto"/>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23</w:t>
            </w:r>
          </w:p>
        </w:tc>
        <w:tc>
          <w:tcPr>
            <w:tcW w:w="2328" w:type="dxa"/>
          </w:tcPr>
          <w:p w14:paraId="64D4484C" w14:textId="77777777" w:rsidR="00D02D7E" w:rsidRDefault="00973AE0">
            <w:pPr>
              <w:spacing w:after="5" w:line="276" w:lineRule="auto"/>
              <w:rPr>
                <w:rFonts w:ascii="Simplified Arabic" w:hAnsi="Simplified Arabic" w:cs="Simplified Arabic"/>
                <w:sz w:val="28"/>
                <w:szCs w:val="28"/>
                <w:rtl/>
                <w:lang w:val="fr-FR" w:bidi="ar-DZ"/>
              </w:rPr>
            </w:pPr>
            <w:r>
              <w:rPr>
                <w:rFonts w:ascii="Simplified Arabic" w:hAnsi="Simplified Arabic" w:cs="Simplified Arabic"/>
                <w:sz w:val="28"/>
                <w:szCs w:val="28"/>
                <w:lang w:val="fr-FR"/>
              </w:rPr>
              <w:t>1.56</w:t>
            </w:r>
          </w:p>
        </w:tc>
        <w:tc>
          <w:tcPr>
            <w:tcW w:w="1722" w:type="dxa"/>
          </w:tcPr>
          <w:p w14:paraId="3EE67D6D" w14:textId="77777777" w:rsidR="00D02D7E" w:rsidRDefault="00973AE0">
            <w:pPr>
              <w:spacing w:after="5" w:line="276" w:lineRule="auto"/>
              <w:rPr>
                <w:rFonts w:ascii="Simplified Arabic" w:hAnsi="Simplified Arabic" w:cs="Simplified Arabic"/>
                <w:sz w:val="28"/>
                <w:szCs w:val="28"/>
                <w:rtl/>
                <w:lang w:val="fr-FR" w:bidi="ar-DZ"/>
              </w:rPr>
            </w:pPr>
            <w:r>
              <w:rPr>
                <w:rFonts w:ascii="Simplified Arabic" w:hAnsi="Simplified Arabic" w:cs="Simplified Arabic"/>
                <w:b/>
                <w:bCs/>
                <w:sz w:val="28"/>
                <w:szCs w:val="28"/>
                <w:lang w:val="fr-FR" w:bidi="ar-DZ"/>
              </w:rPr>
              <w:t>0.50</w:t>
            </w:r>
          </w:p>
        </w:tc>
        <w:tc>
          <w:tcPr>
            <w:tcW w:w="1719" w:type="dxa"/>
          </w:tcPr>
          <w:p w14:paraId="2B669511" w14:textId="77777777" w:rsidR="00D02D7E" w:rsidRDefault="00973AE0">
            <w:pPr>
              <w:spacing w:after="5" w:line="276" w:lineRule="auto"/>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rPr>
              <w:t>معارض</w:t>
            </w:r>
          </w:p>
        </w:tc>
      </w:tr>
      <w:tr w:rsidR="00D02D7E" w14:paraId="143D244F" w14:textId="77777777">
        <w:trPr>
          <w:trHeight w:val="663"/>
        </w:trPr>
        <w:tc>
          <w:tcPr>
            <w:tcW w:w="2060" w:type="dxa"/>
          </w:tcPr>
          <w:p w14:paraId="311C4FBC" w14:textId="77777777" w:rsidR="00D02D7E" w:rsidRDefault="00973AE0">
            <w:pPr>
              <w:spacing w:after="5" w:line="276" w:lineRule="auto"/>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24</w:t>
            </w:r>
          </w:p>
        </w:tc>
        <w:tc>
          <w:tcPr>
            <w:tcW w:w="2328" w:type="dxa"/>
          </w:tcPr>
          <w:p w14:paraId="262B9CAA" w14:textId="77777777" w:rsidR="00D02D7E" w:rsidRDefault="00973AE0">
            <w:pPr>
              <w:spacing w:after="5" w:line="276" w:lineRule="auto"/>
              <w:rPr>
                <w:rFonts w:ascii="Simplified Arabic" w:hAnsi="Simplified Arabic" w:cs="Simplified Arabic"/>
                <w:sz w:val="28"/>
                <w:szCs w:val="28"/>
                <w:rtl/>
                <w:lang w:val="fr-FR" w:bidi="ar-DZ"/>
              </w:rPr>
            </w:pPr>
            <w:r>
              <w:rPr>
                <w:rFonts w:ascii="Simplified Arabic" w:hAnsi="Simplified Arabic" w:cs="Simplified Arabic"/>
                <w:sz w:val="28"/>
                <w:szCs w:val="28"/>
                <w:lang w:val="fr-FR"/>
              </w:rPr>
              <w:t>1.56</w:t>
            </w:r>
          </w:p>
        </w:tc>
        <w:tc>
          <w:tcPr>
            <w:tcW w:w="1722" w:type="dxa"/>
          </w:tcPr>
          <w:p w14:paraId="7225F687" w14:textId="77777777" w:rsidR="00D02D7E" w:rsidRDefault="00973AE0">
            <w:pPr>
              <w:spacing w:after="5" w:line="276" w:lineRule="auto"/>
              <w:rPr>
                <w:rFonts w:ascii="Simplified Arabic" w:hAnsi="Simplified Arabic" w:cs="Simplified Arabic"/>
                <w:sz w:val="28"/>
                <w:szCs w:val="28"/>
                <w:rtl/>
                <w:lang w:val="fr-FR" w:bidi="ar-DZ"/>
              </w:rPr>
            </w:pPr>
            <w:r>
              <w:rPr>
                <w:rFonts w:ascii="Simplified Arabic" w:hAnsi="Simplified Arabic" w:cs="Simplified Arabic"/>
                <w:b/>
                <w:bCs/>
                <w:sz w:val="28"/>
                <w:szCs w:val="28"/>
                <w:lang w:val="fr-FR" w:bidi="ar-DZ"/>
              </w:rPr>
              <w:t>0.50</w:t>
            </w:r>
          </w:p>
        </w:tc>
        <w:tc>
          <w:tcPr>
            <w:tcW w:w="1719" w:type="dxa"/>
          </w:tcPr>
          <w:p w14:paraId="356F91E7" w14:textId="77777777" w:rsidR="00D02D7E" w:rsidRDefault="00973AE0">
            <w:pPr>
              <w:spacing w:after="5" w:line="276" w:lineRule="auto"/>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rPr>
              <w:t>معارض</w:t>
            </w:r>
          </w:p>
        </w:tc>
      </w:tr>
      <w:tr w:rsidR="00D02D7E" w14:paraId="0C71A2EA" w14:textId="77777777">
        <w:trPr>
          <w:trHeight w:val="651"/>
        </w:trPr>
        <w:tc>
          <w:tcPr>
            <w:tcW w:w="2060" w:type="dxa"/>
          </w:tcPr>
          <w:p w14:paraId="08A6B8EE" w14:textId="77777777" w:rsidR="00D02D7E" w:rsidRDefault="00973AE0">
            <w:pPr>
              <w:spacing w:after="5" w:line="276" w:lineRule="auto"/>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25</w:t>
            </w:r>
          </w:p>
        </w:tc>
        <w:tc>
          <w:tcPr>
            <w:tcW w:w="2328" w:type="dxa"/>
          </w:tcPr>
          <w:p w14:paraId="7F1127D9" w14:textId="77777777" w:rsidR="00D02D7E" w:rsidRDefault="00973AE0">
            <w:pPr>
              <w:spacing w:after="5" w:line="276" w:lineRule="auto"/>
              <w:rPr>
                <w:rFonts w:ascii="Simplified Arabic" w:hAnsi="Simplified Arabic" w:cs="Simplified Arabic"/>
                <w:sz w:val="28"/>
                <w:szCs w:val="28"/>
                <w:rtl/>
                <w:lang w:val="fr-FR" w:bidi="ar-DZ"/>
              </w:rPr>
            </w:pPr>
            <w:r>
              <w:rPr>
                <w:rFonts w:ascii="Simplified Arabic" w:hAnsi="Simplified Arabic" w:cs="Simplified Arabic"/>
                <w:sz w:val="28"/>
                <w:szCs w:val="28"/>
                <w:lang w:val="fr-FR"/>
              </w:rPr>
              <w:t>1.56</w:t>
            </w:r>
          </w:p>
        </w:tc>
        <w:tc>
          <w:tcPr>
            <w:tcW w:w="1722" w:type="dxa"/>
          </w:tcPr>
          <w:p w14:paraId="5032A22C" w14:textId="77777777" w:rsidR="00D02D7E" w:rsidRDefault="00973AE0">
            <w:pPr>
              <w:spacing w:after="5" w:line="276" w:lineRule="auto"/>
              <w:rPr>
                <w:rFonts w:ascii="Simplified Arabic" w:hAnsi="Simplified Arabic" w:cs="Simplified Arabic"/>
                <w:sz w:val="28"/>
                <w:szCs w:val="28"/>
                <w:rtl/>
                <w:lang w:val="fr-FR" w:bidi="ar-DZ"/>
              </w:rPr>
            </w:pPr>
            <w:r>
              <w:rPr>
                <w:rFonts w:ascii="Simplified Arabic" w:hAnsi="Simplified Arabic" w:cs="Simplified Arabic"/>
                <w:b/>
                <w:bCs/>
                <w:sz w:val="28"/>
                <w:szCs w:val="28"/>
                <w:lang w:val="fr-FR" w:bidi="ar-DZ"/>
              </w:rPr>
              <w:t>0.50</w:t>
            </w:r>
          </w:p>
        </w:tc>
        <w:tc>
          <w:tcPr>
            <w:tcW w:w="1719" w:type="dxa"/>
          </w:tcPr>
          <w:p w14:paraId="41845304" w14:textId="77777777" w:rsidR="00D02D7E" w:rsidRDefault="00973AE0">
            <w:pPr>
              <w:spacing w:after="5" w:line="276" w:lineRule="auto"/>
              <w:rPr>
                <w:rFonts w:ascii="Traditional Arabic" w:hAnsi="Traditional Arabic" w:cs="Traditional Arabic"/>
                <w:sz w:val="32"/>
                <w:szCs w:val="32"/>
                <w:rtl/>
                <w:lang w:val="fr-FR" w:bidi="ar-DZ"/>
              </w:rPr>
            </w:pPr>
            <w:r>
              <w:rPr>
                <w:rFonts w:ascii="Traditional Arabic" w:hAnsi="Traditional Arabic" w:cs="Traditional Arabic"/>
                <w:sz w:val="32"/>
                <w:szCs w:val="32"/>
                <w:rtl/>
                <w:lang w:val="fr-FR"/>
              </w:rPr>
              <w:t>محايد</w:t>
            </w:r>
          </w:p>
        </w:tc>
      </w:tr>
      <w:tr w:rsidR="00D02D7E" w14:paraId="3FC0EEAE" w14:textId="77777777">
        <w:trPr>
          <w:trHeight w:val="663"/>
        </w:trPr>
        <w:tc>
          <w:tcPr>
            <w:tcW w:w="2060" w:type="dxa"/>
          </w:tcPr>
          <w:p w14:paraId="7E83920B" w14:textId="77777777" w:rsidR="00D02D7E" w:rsidRDefault="00973AE0">
            <w:pPr>
              <w:spacing w:after="5" w:line="276" w:lineRule="auto"/>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26</w:t>
            </w:r>
          </w:p>
        </w:tc>
        <w:tc>
          <w:tcPr>
            <w:tcW w:w="2328" w:type="dxa"/>
          </w:tcPr>
          <w:p w14:paraId="1886A231" w14:textId="77777777" w:rsidR="00D02D7E" w:rsidRDefault="00973AE0">
            <w:pPr>
              <w:spacing w:after="5" w:line="276" w:lineRule="auto"/>
              <w:rPr>
                <w:rFonts w:ascii="Simplified Arabic" w:hAnsi="Simplified Arabic" w:cs="Simplified Arabic"/>
                <w:sz w:val="28"/>
                <w:szCs w:val="28"/>
                <w:rtl/>
                <w:lang w:val="fr-FR" w:bidi="ar-DZ"/>
              </w:rPr>
            </w:pPr>
            <w:r>
              <w:rPr>
                <w:rFonts w:ascii="Simplified Arabic" w:hAnsi="Simplified Arabic" w:cs="Simplified Arabic"/>
                <w:sz w:val="28"/>
                <w:szCs w:val="28"/>
                <w:rtl/>
                <w:lang w:val="fr-FR" w:bidi="ar-DZ"/>
              </w:rPr>
              <w:t>1.44</w:t>
            </w:r>
          </w:p>
        </w:tc>
        <w:tc>
          <w:tcPr>
            <w:tcW w:w="1722" w:type="dxa"/>
          </w:tcPr>
          <w:p w14:paraId="0008DE63" w14:textId="77777777" w:rsidR="00D02D7E" w:rsidRDefault="00973AE0">
            <w:pPr>
              <w:spacing w:after="5" w:line="276" w:lineRule="auto"/>
              <w:rPr>
                <w:rFonts w:ascii="Simplified Arabic" w:hAnsi="Simplified Arabic" w:cs="Simplified Arabic"/>
                <w:sz w:val="28"/>
                <w:szCs w:val="28"/>
                <w:rtl/>
                <w:lang w:val="fr-FR" w:bidi="ar-DZ"/>
              </w:rPr>
            </w:pPr>
            <w:r>
              <w:rPr>
                <w:rFonts w:ascii="Simplified Arabic" w:hAnsi="Simplified Arabic" w:cs="Simplified Arabic"/>
                <w:b/>
                <w:bCs/>
                <w:sz w:val="28"/>
                <w:szCs w:val="28"/>
                <w:lang w:val="fr-FR" w:bidi="ar-DZ"/>
              </w:rPr>
              <w:t>0.50</w:t>
            </w:r>
          </w:p>
        </w:tc>
        <w:tc>
          <w:tcPr>
            <w:tcW w:w="1719" w:type="dxa"/>
          </w:tcPr>
          <w:p w14:paraId="6F48325C" w14:textId="77777777" w:rsidR="00D02D7E" w:rsidRDefault="00973AE0">
            <w:pPr>
              <w:spacing w:after="5" w:line="276" w:lineRule="auto"/>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rPr>
              <w:t>معارض</w:t>
            </w:r>
          </w:p>
        </w:tc>
      </w:tr>
      <w:tr w:rsidR="00D02D7E" w14:paraId="5F43B4D4" w14:textId="77777777">
        <w:trPr>
          <w:trHeight w:val="663"/>
        </w:trPr>
        <w:tc>
          <w:tcPr>
            <w:tcW w:w="2060" w:type="dxa"/>
          </w:tcPr>
          <w:p w14:paraId="6791690B" w14:textId="77777777" w:rsidR="00D02D7E" w:rsidRDefault="00973AE0">
            <w:pPr>
              <w:spacing w:after="5" w:line="276" w:lineRule="auto"/>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27</w:t>
            </w:r>
          </w:p>
        </w:tc>
        <w:tc>
          <w:tcPr>
            <w:tcW w:w="2328" w:type="dxa"/>
          </w:tcPr>
          <w:p w14:paraId="5077B10C" w14:textId="77777777" w:rsidR="00D02D7E" w:rsidRDefault="00973AE0">
            <w:pPr>
              <w:spacing w:after="5" w:line="276" w:lineRule="auto"/>
              <w:rPr>
                <w:rFonts w:ascii="Simplified Arabic" w:hAnsi="Simplified Arabic" w:cs="Simplified Arabic"/>
                <w:sz w:val="28"/>
                <w:szCs w:val="28"/>
                <w:rtl/>
                <w:lang w:val="fr-FR" w:bidi="ar-DZ"/>
              </w:rPr>
            </w:pPr>
            <w:r>
              <w:rPr>
                <w:rFonts w:ascii="Simplified Arabic" w:hAnsi="Simplified Arabic" w:cs="Simplified Arabic"/>
                <w:sz w:val="28"/>
                <w:szCs w:val="28"/>
                <w:rtl/>
                <w:lang w:val="fr-FR" w:bidi="ar-DZ"/>
              </w:rPr>
              <w:t>1.44</w:t>
            </w:r>
          </w:p>
        </w:tc>
        <w:tc>
          <w:tcPr>
            <w:tcW w:w="1722" w:type="dxa"/>
          </w:tcPr>
          <w:p w14:paraId="1AD00256" w14:textId="77777777" w:rsidR="00D02D7E" w:rsidRDefault="00973AE0">
            <w:pPr>
              <w:spacing w:after="5" w:line="276" w:lineRule="auto"/>
              <w:rPr>
                <w:rFonts w:ascii="Simplified Arabic" w:hAnsi="Simplified Arabic" w:cs="Simplified Arabic"/>
                <w:sz w:val="28"/>
                <w:szCs w:val="28"/>
                <w:rtl/>
                <w:lang w:val="fr-FR" w:bidi="ar-DZ"/>
              </w:rPr>
            </w:pPr>
            <w:r>
              <w:rPr>
                <w:rFonts w:ascii="Simplified Arabic" w:hAnsi="Simplified Arabic" w:cs="Simplified Arabic"/>
                <w:b/>
                <w:bCs/>
                <w:sz w:val="28"/>
                <w:szCs w:val="28"/>
                <w:lang w:val="fr-FR" w:bidi="ar-DZ"/>
              </w:rPr>
              <w:t>0.50</w:t>
            </w:r>
          </w:p>
        </w:tc>
        <w:tc>
          <w:tcPr>
            <w:tcW w:w="1719" w:type="dxa"/>
          </w:tcPr>
          <w:p w14:paraId="38F66313" w14:textId="77777777" w:rsidR="00D02D7E" w:rsidRDefault="00973AE0">
            <w:pPr>
              <w:spacing w:after="5" w:line="276" w:lineRule="auto"/>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rPr>
              <w:t>معارض</w:t>
            </w:r>
          </w:p>
        </w:tc>
      </w:tr>
    </w:tbl>
    <w:p w14:paraId="437D1C8E" w14:textId="77777777" w:rsidR="00D02D7E" w:rsidRDefault="00D02D7E">
      <w:pPr>
        <w:rPr>
          <w:rFonts w:ascii="Simplified Arabic" w:hAnsi="Simplified Arabic" w:cs="Simplified Arabic"/>
          <w:sz w:val="28"/>
          <w:szCs w:val="28"/>
          <w:rtl/>
          <w:lang w:val="fr-FR"/>
        </w:rPr>
      </w:pPr>
    </w:p>
    <w:p w14:paraId="31BD50DF" w14:textId="77777777" w:rsidR="00D02D7E" w:rsidRDefault="00D02D7E">
      <w:pPr>
        <w:rPr>
          <w:rFonts w:ascii="Simplified Arabic" w:hAnsi="Simplified Arabic" w:cs="Simplified Arabic"/>
          <w:sz w:val="28"/>
          <w:szCs w:val="28"/>
          <w:rtl/>
          <w:lang w:val="fr-FR"/>
        </w:rPr>
      </w:pPr>
    </w:p>
    <w:p w14:paraId="46D45A52" w14:textId="77777777" w:rsidR="00D02D7E" w:rsidRDefault="00D02D7E">
      <w:pPr>
        <w:rPr>
          <w:rFonts w:ascii="Simplified Arabic" w:hAnsi="Simplified Arabic" w:cs="Simplified Arabic"/>
          <w:sz w:val="28"/>
          <w:szCs w:val="28"/>
          <w:rtl/>
          <w:lang w:val="fr-FR"/>
        </w:rPr>
      </w:pPr>
    </w:p>
    <w:p w14:paraId="5B99D76D" w14:textId="77777777" w:rsidR="00D02D7E" w:rsidRDefault="00D02D7E">
      <w:pPr>
        <w:rPr>
          <w:rFonts w:ascii="Simplified Arabic" w:hAnsi="Simplified Arabic" w:cs="Simplified Arabic"/>
          <w:sz w:val="28"/>
          <w:szCs w:val="28"/>
          <w:rtl/>
          <w:lang w:val="fr-FR"/>
        </w:rPr>
      </w:pPr>
    </w:p>
    <w:p w14:paraId="37EA500F" w14:textId="77777777" w:rsidR="00D02D7E" w:rsidRDefault="00D02D7E">
      <w:pPr>
        <w:rPr>
          <w:rFonts w:ascii="Simplified Arabic" w:hAnsi="Simplified Arabic" w:cs="Simplified Arabic"/>
          <w:sz w:val="28"/>
          <w:szCs w:val="28"/>
          <w:rtl/>
          <w:lang w:val="fr-FR"/>
        </w:rPr>
      </w:pPr>
    </w:p>
    <w:p w14:paraId="330E12A9" w14:textId="77777777" w:rsidR="00D02D7E" w:rsidRDefault="00D02D7E">
      <w:pPr>
        <w:rPr>
          <w:rFonts w:ascii="Simplified Arabic" w:hAnsi="Simplified Arabic" w:cs="Simplified Arabic"/>
          <w:sz w:val="28"/>
          <w:szCs w:val="28"/>
          <w:rtl/>
          <w:lang w:val="fr-FR"/>
        </w:rPr>
      </w:pPr>
    </w:p>
    <w:p w14:paraId="3DEEB49D" w14:textId="77777777" w:rsidR="00D02D7E" w:rsidRDefault="00D02D7E">
      <w:pPr>
        <w:rPr>
          <w:rFonts w:ascii="Simplified Arabic" w:hAnsi="Simplified Arabic" w:cs="Simplified Arabic"/>
          <w:sz w:val="28"/>
          <w:szCs w:val="28"/>
          <w:rtl/>
          <w:lang w:val="fr-FR"/>
        </w:rPr>
      </w:pPr>
    </w:p>
    <w:p w14:paraId="0993AF00" w14:textId="77777777" w:rsidR="00D02D7E" w:rsidRDefault="00D02D7E">
      <w:pPr>
        <w:spacing w:before="100" w:beforeAutospacing="1" w:after="100" w:afterAutospacing="1" w:line="240" w:lineRule="auto"/>
        <w:rPr>
          <w:rFonts w:ascii="Simplified Arabic" w:hAnsi="Simplified Arabic" w:cs="Simplified Arabic"/>
          <w:sz w:val="28"/>
          <w:szCs w:val="28"/>
          <w:rtl/>
          <w:lang w:val="fr-FR"/>
        </w:rPr>
      </w:pPr>
    </w:p>
    <w:p w14:paraId="01AD3CD0" w14:textId="77777777" w:rsidR="00D02D7E" w:rsidRDefault="00D02D7E">
      <w:pPr>
        <w:spacing w:before="100" w:beforeAutospacing="1" w:after="100" w:afterAutospacing="1" w:line="240" w:lineRule="auto"/>
        <w:jc w:val="both"/>
        <w:rPr>
          <w:rFonts w:ascii="Simplified Arabic" w:eastAsia="Times New Roman" w:hAnsi="Simplified Arabic" w:cs="Simplified Arabic"/>
          <w:sz w:val="28"/>
          <w:szCs w:val="28"/>
          <w:rtl/>
        </w:rPr>
      </w:pPr>
    </w:p>
    <w:p w14:paraId="6E02B8AC" w14:textId="77777777" w:rsidR="00D02D7E" w:rsidRDefault="00D02D7E">
      <w:pPr>
        <w:spacing w:before="100" w:beforeAutospacing="1" w:after="100" w:afterAutospacing="1" w:line="240" w:lineRule="auto"/>
        <w:jc w:val="both"/>
        <w:rPr>
          <w:rFonts w:ascii="Simplified Arabic" w:eastAsia="Times New Roman" w:hAnsi="Simplified Arabic" w:cs="Simplified Arabic"/>
          <w:sz w:val="28"/>
          <w:szCs w:val="28"/>
          <w:rtl/>
        </w:rPr>
      </w:pPr>
    </w:p>
    <w:p w14:paraId="797398C4" w14:textId="77777777" w:rsidR="00D02D7E" w:rsidRDefault="00D02D7E">
      <w:pPr>
        <w:spacing w:before="100" w:beforeAutospacing="1" w:after="100" w:afterAutospacing="1" w:line="240" w:lineRule="auto"/>
        <w:jc w:val="both"/>
        <w:rPr>
          <w:rFonts w:ascii="Simplified Arabic" w:eastAsia="Times New Roman" w:hAnsi="Simplified Arabic" w:cs="Simplified Arabic"/>
          <w:sz w:val="28"/>
          <w:szCs w:val="28"/>
          <w:rtl/>
        </w:rPr>
      </w:pPr>
    </w:p>
    <w:p w14:paraId="62B898E7" w14:textId="77777777" w:rsidR="00D02D7E" w:rsidRDefault="00D02D7E">
      <w:pPr>
        <w:spacing w:before="100" w:beforeAutospacing="1" w:after="100" w:afterAutospacing="1" w:line="240" w:lineRule="auto"/>
        <w:jc w:val="both"/>
        <w:rPr>
          <w:rFonts w:ascii="Simplified Arabic" w:eastAsia="Times New Roman" w:hAnsi="Simplified Arabic" w:cs="Simplified Arabic"/>
          <w:sz w:val="28"/>
          <w:szCs w:val="28"/>
          <w:rtl/>
        </w:rPr>
      </w:pPr>
    </w:p>
    <w:p w14:paraId="5ECEBFF1" w14:textId="77777777" w:rsidR="00D02D7E" w:rsidRDefault="00D02D7E">
      <w:pPr>
        <w:spacing w:before="100" w:beforeAutospacing="1" w:after="100" w:afterAutospacing="1" w:line="240" w:lineRule="auto"/>
        <w:jc w:val="both"/>
        <w:rPr>
          <w:rFonts w:ascii="Traditional Arabic" w:eastAsia="Times New Roman" w:hAnsi="Traditional Arabic" w:cs="Traditional Arabic"/>
          <w:b/>
          <w:bCs/>
          <w:sz w:val="32"/>
          <w:szCs w:val="32"/>
          <w:rtl/>
          <w:lang w:eastAsia="fr-FR"/>
        </w:rPr>
      </w:pPr>
    </w:p>
    <w:p w14:paraId="3CA65B37" w14:textId="77777777" w:rsidR="00D02D7E" w:rsidRDefault="00973AE0">
      <w:pPr>
        <w:spacing w:before="100" w:beforeAutospacing="1" w:after="100" w:afterAutospacing="1" w:line="240" w:lineRule="auto"/>
        <w:jc w:val="both"/>
        <w:rPr>
          <w:rFonts w:ascii="Traditional Arabic" w:eastAsia="Times New Roman" w:hAnsi="Traditional Arabic" w:cs="Traditional Arabic"/>
          <w:b/>
          <w:bCs/>
          <w:sz w:val="32"/>
          <w:szCs w:val="32"/>
          <w:rtl/>
          <w:lang w:eastAsia="fr-FR"/>
        </w:rPr>
      </w:pPr>
      <w:r>
        <w:rPr>
          <w:rFonts w:ascii="Traditional Arabic" w:eastAsia="Times New Roman" w:hAnsi="Traditional Arabic" w:cs="Traditional Arabic" w:hint="cs"/>
          <w:b/>
          <w:bCs/>
          <w:sz w:val="32"/>
          <w:szCs w:val="32"/>
          <w:rtl/>
          <w:lang w:eastAsia="fr-FR" w:bidi="ar-DZ"/>
        </w:rPr>
        <w:t xml:space="preserve">                                </w:t>
      </w:r>
      <w:r>
        <w:rPr>
          <w:rFonts w:ascii="Traditional Arabic" w:eastAsia="Times New Roman" w:hAnsi="Traditional Arabic" w:cs="Traditional Arabic"/>
          <w:b/>
          <w:bCs/>
          <w:sz w:val="32"/>
          <w:szCs w:val="32"/>
          <w:rtl/>
          <w:lang w:eastAsia="fr-FR"/>
        </w:rPr>
        <w:t xml:space="preserve">من إعداد الطالب بالإعتماد على برنامج </w:t>
      </w:r>
      <w:r>
        <w:rPr>
          <w:rFonts w:ascii="Traditional Arabic" w:eastAsia="Times New Roman" w:hAnsi="Traditional Arabic" w:cs="Traditional Arabic"/>
          <w:b/>
          <w:bCs/>
          <w:sz w:val="32"/>
          <w:szCs w:val="32"/>
          <w:lang w:eastAsia="fr-FR"/>
        </w:rPr>
        <w:t>SPSS26</w:t>
      </w:r>
    </w:p>
    <w:p w14:paraId="55061E94" w14:textId="77777777" w:rsidR="00D02D7E" w:rsidRDefault="00973AE0">
      <w:pPr>
        <w:spacing w:before="100" w:beforeAutospacing="1" w:after="100" w:afterAutospacing="1" w:line="240" w:lineRule="auto"/>
        <w:ind w:firstLine="720"/>
        <w:jc w:val="both"/>
        <w:rPr>
          <w:rFonts w:ascii="Simplified Arabic" w:eastAsia="Times New Roman" w:hAnsi="Simplified Arabic" w:cs="Simplified Arabic"/>
          <w:sz w:val="28"/>
          <w:szCs w:val="28"/>
        </w:rPr>
      </w:pPr>
      <w:r>
        <w:rPr>
          <w:rFonts w:ascii="Simplified Arabic" w:eastAsia="Times New Roman" w:hAnsi="Simplified Arabic" w:cs="Simplified Arabic" w:hint="cs"/>
          <w:sz w:val="28"/>
          <w:szCs w:val="28"/>
          <w:rtl/>
        </w:rPr>
        <w:t xml:space="preserve">تشير </w:t>
      </w:r>
      <w:r>
        <w:rPr>
          <w:rFonts w:ascii="Simplified Arabic" w:eastAsia="Times New Roman" w:hAnsi="Simplified Arabic" w:cs="Simplified Arabic"/>
          <w:sz w:val="28"/>
          <w:szCs w:val="28"/>
          <w:rtl/>
        </w:rPr>
        <w:t>القراءة التحليلية المتكاملة لمخرجات الإحصاء الوصفي واختبار الفرضيات لدى مؤسسة سونلغاز بغرداية، إلى وجود توافق وثيق وترابط منطقي بين التقييم العيني للموظفين والنتائج الإحصائية لنموذج الانحدار</w:t>
      </w:r>
      <w:r>
        <w:rPr>
          <w:rFonts w:ascii="Simplified Arabic" w:eastAsia="Times New Roman" w:hAnsi="Simplified Arabic" w:cs="Simplified Arabic" w:hint="cs"/>
          <w:sz w:val="28"/>
          <w:szCs w:val="28"/>
          <w:rtl/>
        </w:rPr>
        <w:t>،</w:t>
      </w:r>
      <w:r>
        <w:rPr>
          <w:rFonts w:ascii="Simplified Arabic" w:eastAsia="Times New Roman" w:hAnsi="Simplified Arabic" w:cs="Simplified Arabic"/>
          <w:sz w:val="28"/>
          <w:szCs w:val="28"/>
          <w:rtl/>
        </w:rPr>
        <w:t xml:space="preserve"> فمن جهة الإحصاء الوصفي، أظهرت المتوسطات الحسابية لجميع عبارات وأبعاد البيئة الرقمية اتجاهاً عاماً تراوح بين (معارض) و(معارض بشدة)، حيث سجلت الأبعاد الإجمالية قِيماً متدنية بلغت أدناها في البنية التحتية الرقمية بمتوسط </w:t>
      </w:r>
      <w:r>
        <w:rPr>
          <w:rFonts w:ascii="Simplified Arabic" w:eastAsia="Times New Roman" w:hAnsi="Simplified Arabic" w:cs="Simplified Arabic"/>
          <w:b/>
          <w:bCs/>
          <w:sz w:val="28"/>
          <w:szCs w:val="28"/>
        </w:rPr>
        <w:t>(1.67)</w:t>
      </w:r>
      <w:r>
        <w:rPr>
          <w:rFonts w:ascii="Simplified Arabic" w:eastAsia="Times New Roman" w:hAnsi="Simplified Arabic" w:cs="Simplified Arabic"/>
          <w:sz w:val="28"/>
          <w:szCs w:val="28"/>
          <w:rtl/>
        </w:rPr>
        <w:t xml:space="preserve">، تليها الأنظمة والتطبيقات بمتوسط </w:t>
      </w:r>
      <w:r>
        <w:rPr>
          <w:rFonts w:ascii="Simplified Arabic" w:eastAsia="Times New Roman" w:hAnsi="Simplified Arabic" w:cs="Simplified Arabic"/>
          <w:b/>
          <w:bCs/>
          <w:sz w:val="28"/>
          <w:szCs w:val="28"/>
        </w:rPr>
        <w:t>(2.00)</w:t>
      </w:r>
      <w:r>
        <w:rPr>
          <w:rFonts w:ascii="Simplified Arabic" w:eastAsia="Times New Roman" w:hAnsi="Simplified Arabic" w:cs="Simplified Arabic"/>
          <w:sz w:val="28"/>
          <w:szCs w:val="28"/>
          <w:rtl/>
        </w:rPr>
        <w:t xml:space="preserve">، ثم التكوين والتدريب الرقمي بمتوسط </w:t>
      </w:r>
      <w:r>
        <w:rPr>
          <w:rFonts w:ascii="Simplified Arabic" w:eastAsia="Times New Roman" w:hAnsi="Simplified Arabic" w:cs="Simplified Arabic"/>
          <w:b/>
          <w:bCs/>
          <w:sz w:val="28"/>
          <w:szCs w:val="28"/>
        </w:rPr>
        <w:t>(2.08)</w:t>
      </w:r>
      <w:r>
        <w:rPr>
          <w:rFonts w:ascii="Simplified Arabic" w:eastAsia="Times New Roman" w:hAnsi="Simplified Arabic" w:cs="Simplified Arabic"/>
          <w:sz w:val="28"/>
          <w:szCs w:val="28"/>
          <w:rtl/>
        </w:rPr>
        <w:t xml:space="preserve">، في حين تميز بُعد الدعم والتأطير التقني بأعلى متوسط نسبي بلغ </w:t>
      </w:r>
      <w:r>
        <w:rPr>
          <w:rFonts w:ascii="Simplified Arabic" w:eastAsia="Times New Roman" w:hAnsi="Simplified Arabic" w:cs="Simplified Arabic"/>
          <w:b/>
          <w:bCs/>
          <w:sz w:val="28"/>
          <w:szCs w:val="28"/>
        </w:rPr>
        <w:t>(2.33)</w:t>
      </w:r>
      <w:r>
        <w:rPr>
          <w:rFonts w:ascii="Simplified Arabic" w:eastAsia="Times New Roman" w:hAnsi="Simplified Arabic" w:cs="Simplified Arabic"/>
          <w:sz w:val="28"/>
          <w:szCs w:val="28"/>
          <w:rtl/>
        </w:rPr>
        <w:t xml:space="preserve">؛ وانعكس هذا الضعف العام في البيئة المحيطة سلباً على المتغير التابع (كفاءة العاملين) </w:t>
      </w:r>
      <w:r>
        <w:rPr>
          <w:rFonts w:ascii="Simplified Arabic" w:eastAsia="Times New Roman" w:hAnsi="Simplified Arabic" w:cs="Simplified Arabic"/>
          <w:sz w:val="28"/>
          <w:szCs w:val="28"/>
          <w:rtl/>
        </w:rPr>
        <w:lastRenderedPageBreak/>
        <w:t xml:space="preserve">الذي حصد بدوره تقييماً منخفضاً بمتوسط </w:t>
      </w:r>
      <w:r>
        <w:rPr>
          <w:rFonts w:ascii="Simplified Arabic" w:eastAsia="Times New Roman" w:hAnsi="Simplified Arabic" w:cs="Simplified Arabic"/>
          <w:b/>
          <w:bCs/>
          <w:sz w:val="28"/>
          <w:szCs w:val="28"/>
        </w:rPr>
        <w:t>(1.90)</w:t>
      </w:r>
      <w:r>
        <w:rPr>
          <w:rFonts w:ascii="Simplified Arabic" w:eastAsia="Times New Roman" w:hAnsi="Simplified Arabic" w:cs="Simplified Arabic"/>
          <w:sz w:val="28"/>
          <w:szCs w:val="28"/>
          <w:rtl/>
        </w:rPr>
        <w:t>واتجاه (معارض)، مدفوعاً بتراجع مؤشرات جودة الأداء وتقليل الأخطاء المهنية وتوفير الجهد</w:t>
      </w:r>
      <w:r>
        <w:rPr>
          <w:rFonts w:ascii="Simplified Arabic" w:eastAsia="Times New Roman" w:hAnsi="Simplified Arabic" w:cs="Simplified Arabic"/>
          <w:sz w:val="28"/>
          <w:szCs w:val="28"/>
        </w:rPr>
        <w:t>.</w:t>
      </w:r>
    </w:p>
    <w:p w14:paraId="66CFE62F" w14:textId="77777777" w:rsidR="00D02D7E" w:rsidRDefault="00973AE0">
      <w:pPr>
        <w:spacing w:before="100" w:beforeAutospacing="1" w:after="100" w:afterAutospacing="1" w:line="240" w:lineRule="auto"/>
        <w:ind w:firstLine="720"/>
        <w:jc w:val="both"/>
        <w:rPr>
          <w:rFonts w:ascii="Times New Roman" w:eastAsia="Times New Roman" w:hAnsi="Times New Roman" w:cs="Times New Roman"/>
          <w:sz w:val="24"/>
          <w:szCs w:val="24"/>
        </w:rPr>
      </w:pPr>
      <w:r>
        <w:rPr>
          <w:rFonts w:ascii="Simplified Arabic" w:eastAsia="Times New Roman" w:hAnsi="Simplified Arabic" w:cs="Simplified Arabic"/>
          <w:sz w:val="28"/>
          <w:szCs w:val="28"/>
          <w:rtl/>
        </w:rPr>
        <w:t xml:space="preserve">ومن جهة اختبار الفرضيات، جاءت هذه الاستجابات السلبية لتُفسّر علمياً سبب عدم معنوية النماذج الإحصائية للانحدار الخطي؛ حيث أثبتت النتائج عدم وجود أثر ذو دلالة إحصائية عند مستوى المعنوية </w:t>
      </w:r>
      <w:r>
        <w:rPr>
          <w:rFonts w:ascii="Simplified Arabic" w:eastAsia="Times New Roman" w:hAnsi="Simplified Arabic" w:cs="Simplified Arabic" w:hint="cs"/>
          <w:sz w:val="28"/>
          <w:szCs w:val="28"/>
          <w:rtl/>
        </w:rPr>
        <w:t>(</w:t>
      </w:r>
      <w:r>
        <w:rPr>
          <w:rFonts w:ascii="Simplified Arabic" w:eastAsia="Times New Roman" w:hAnsi="Simplified Arabic" w:cs="Simplified Arabic"/>
          <w:sz w:val="28"/>
          <w:szCs w:val="28"/>
        </w:rPr>
        <w:t>(</w:t>
      </w:r>
      <w:r>
        <w:rPr>
          <w:rFonts w:ascii="Times New Roman" w:eastAsia="Times New Roman" w:hAnsi="Times New Roman" w:cs="Times New Roman"/>
          <w:sz w:val="28"/>
          <w:szCs w:val="28"/>
        </w:rPr>
        <w:t>α≤</w:t>
      </w:r>
      <w:r>
        <w:rPr>
          <w:rFonts w:ascii="Simplified Arabic" w:eastAsia="Times New Roman" w:hAnsi="Simplified Arabic" w:cs="Simplified Arabic"/>
          <w:sz w:val="28"/>
          <w:szCs w:val="28"/>
        </w:rPr>
        <w:t>0.05</w:t>
      </w:r>
      <w:r>
        <w:rPr>
          <w:rFonts w:ascii="Simplified Arabic" w:eastAsia="Times New Roman" w:hAnsi="Simplified Arabic" w:cs="Simplified Arabic"/>
          <w:sz w:val="28"/>
          <w:szCs w:val="28"/>
          <w:rtl/>
        </w:rPr>
        <w:t xml:space="preserve">لكل من البنية التحتية، والأنظمة، وبرامج التكوين (حيث بلغت قيمة الدلالة للفرضية الأخيرة </w:t>
      </w:r>
      <w:r>
        <w:rPr>
          <w:rFonts w:ascii="Simplified Arabic" w:eastAsia="Times New Roman" w:hAnsi="Simplified Arabic" w:cs="Simplified Arabic"/>
          <w:b/>
          <w:bCs/>
          <w:sz w:val="28"/>
          <w:szCs w:val="28"/>
        </w:rPr>
        <w:t>0.093</w:t>
      </w:r>
      <w:r>
        <w:rPr>
          <w:rFonts w:ascii="Simplified Arabic" w:eastAsia="Times New Roman" w:hAnsi="Simplified Arabic" w:cs="Simplified Arabic"/>
          <w:sz w:val="28"/>
          <w:szCs w:val="28"/>
          <w:rtl/>
        </w:rPr>
        <w:t>وهي أكبر من النطاق المسموح)، ممّا أدى إلى رفض الفرضيات البديلة وقبول الصفرية</w:t>
      </w:r>
      <w:r>
        <w:rPr>
          <w:rFonts w:ascii="Simplified Arabic" w:eastAsia="Times New Roman" w:hAnsi="Simplified Arabic" w:cs="Simplified Arabic" w:hint="cs"/>
          <w:sz w:val="28"/>
          <w:szCs w:val="28"/>
          <w:rtl/>
        </w:rPr>
        <w:t>،</w:t>
      </w:r>
      <w:r>
        <w:rPr>
          <w:rFonts w:ascii="Simplified Arabic" w:eastAsia="Times New Roman" w:hAnsi="Simplified Arabic" w:cs="Simplified Arabic"/>
          <w:sz w:val="28"/>
          <w:szCs w:val="28"/>
          <w:rtl/>
        </w:rPr>
        <w:t xml:space="preserve"> وتؤكد هذه النتيجة الميدانية أن الوسائل الرقمية والبرامج التدريبية المتاحة حالياً بالمؤسسة لم تصل بعد إلى العتبة التشغيلية والنوعية المطلوبة التي تسمح لها بإحداث قفزة أو أثر حقيقي في رفع الكفاءة المهنية للموظفين، والذين يرتكز أداؤهم الحالي بشكل أساسي على مجهوداتهم الذاتية وعلى ما يتلقونه من دعم تقني مباشر لحل مشكلاتهم اليومية</w:t>
      </w:r>
      <w:r>
        <w:rPr>
          <w:rFonts w:ascii="Times New Roman" w:eastAsia="Times New Roman" w:hAnsi="Times New Roman" w:cs="Times New Roman"/>
          <w:sz w:val="24"/>
          <w:szCs w:val="24"/>
        </w:rPr>
        <w:t>."</w:t>
      </w:r>
    </w:p>
    <w:p w14:paraId="50BE91C8" w14:textId="77777777" w:rsidR="00D02D7E" w:rsidRDefault="00D02D7E">
      <w:pPr>
        <w:rPr>
          <w:rFonts w:ascii="Simplified Arabic" w:hAnsi="Simplified Arabic" w:cs="Simplified Arabic"/>
          <w:sz w:val="28"/>
          <w:szCs w:val="28"/>
        </w:rPr>
        <w:sectPr w:rsidR="00D02D7E">
          <w:headerReference w:type="default" r:id="rId42"/>
          <w:footnotePr>
            <w:numRestart w:val="eachPage"/>
          </w:footnotePr>
          <w:pgSz w:w="11906" w:h="16838"/>
          <w:pgMar w:top="1134" w:right="1701" w:bottom="1134" w:left="1134" w:header="709" w:footer="709" w:gutter="0"/>
          <w:cols w:space="708"/>
          <w:bidi/>
          <w:rtlGutter/>
          <w:docGrid w:linePitch="360"/>
        </w:sectPr>
      </w:pPr>
    </w:p>
    <w:p w14:paraId="39EB9766" w14:textId="77777777" w:rsidR="00D02D7E" w:rsidRDefault="00D02D7E">
      <w:pPr>
        <w:ind w:left="360"/>
        <w:rPr>
          <w:rFonts w:ascii="Simplified Arabic" w:hAnsi="Simplified Arabic" w:cs="Simplified Arabic"/>
          <w:sz w:val="28"/>
          <w:szCs w:val="28"/>
          <w:rtl/>
        </w:rPr>
      </w:pPr>
    </w:p>
    <w:p w14:paraId="1E1BF38E" w14:textId="77777777" w:rsidR="00D02D7E" w:rsidRDefault="00D02D7E">
      <w:pPr>
        <w:ind w:left="360"/>
        <w:rPr>
          <w:rFonts w:ascii="Simplified Arabic" w:hAnsi="Simplified Arabic" w:cs="Simplified Arabic"/>
          <w:sz w:val="28"/>
          <w:szCs w:val="28"/>
          <w:rtl/>
        </w:rPr>
      </w:pPr>
    </w:p>
    <w:p w14:paraId="315B5DB6" w14:textId="77777777" w:rsidR="00D02D7E" w:rsidRDefault="00D02D7E">
      <w:pPr>
        <w:rPr>
          <w:rFonts w:ascii="Simplified Arabic" w:hAnsi="Simplified Arabic" w:cs="Simplified Arabic"/>
          <w:sz w:val="28"/>
          <w:szCs w:val="28"/>
          <w:rtl/>
        </w:rPr>
      </w:pPr>
    </w:p>
    <w:p w14:paraId="1926E1C4" w14:textId="77777777" w:rsidR="00D02D7E" w:rsidRDefault="00D02D7E">
      <w:pPr>
        <w:rPr>
          <w:rFonts w:ascii="Simplified Arabic" w:hAnsi="Simplified Arabic" w:cs="Simplified Arabic"/>
          <w:sz w:val="28"/>
          <w:szCs w:val="28"/>
          <w:rtl/>
        </w:rPr>
      </w:pPr>
    </w:p>
    <w:p w14:paraId="03AFDD18" w14:textId="77777777" w:rsidR="00D02D7E" w:rsidRDefault="00D02D7E">
      <w:pPr>
        <w:rPr>
          <w:rFonts w:ascii="Simplified Arabic" w:hAnsi="Simplified Arabic" w:cs="Simplified Arabic"/>
          <w:sz w:val="28"/>
          <w:szCs w:val="28"/>
          <w:rtl/>
        </w:rPr>
      </w:pPr>
    </w:p>
    <w:p w14:paraId="0CC1A0BD" w14:textId="77777777" w:rsidR="00D02D7E" w:rsidRDefault="00D02D7E">
      <w:pPr>
        <w:rPr>
          <w:rFonts w:ascii="Simplified Arabic" w:hAnsi="Simplified Arabic" w:cs="Simplified Arabic"/>
          <w:sz w:val="28"/>
          <w:szCs w:val="28"/>
          <w:rtl/>
        </w:rPr>
      </w:pPr>
    </w:p>
    <w:p w14:paraId="7B401CEB" w14:textId="77777777" w:rsidR="00D02D7E" w:rsidRDefault="00973AE0">
      <w:pPr>
        <w:rPr>
          <w:rFonts w:ascii="Simplified Arabic" w:hAnsi="Simplified Arabic" w:cs="Simplified Arabic"/>
          <w:sz w:val="28"/>
          <w:szCs w:val="28"/>
          <w:rtl/>
        </w:rPr>
      </w:pPr>
      <w:r>
        <w:rPr>
          <w:rFonts w:ascii="Simplified Arabic" w:hAnsi="Simplified Arabic" w:cs="Simplified Arabic"/>
          <w:noProof/>
          <w:sz w:val="28"/>
          <w:szCs w:val="28"/>
          <w:rtl/>
        </w:rPr>
        <mc:AlternateContent>
          <mc:Choice Requires="wps">
            <w:drawing>
              <wp:anchor distT="0" distB="0" distL="114300" distR="114300" simplePos="0" relativeHeight="251660288" behindDoc="0" locked="0" layoutInCell="1" allowOverlap="1" wp14:anchorId="0F440A23" wp14:editId="4045A07B">
                <wp:simplePos x="0" y="0"/>
                <wp:positionH relativeFrom="column">
                  <wp:posOffset>1001395</wp:posOffset>
                </wp:positionH>
                <wp:positionV relativeFrom="paragraph">
                  <wp:posOffset>62865</wp:posOffset>
                </wp:positionV>
                <wp:extent cx="4525645" cy="2581910"/>
                <wp:effectExtent l="6350" t="6350" r="20955" b="40640"/>
                <wp:wrapNone/>
                <wp:docPr id="12" name="Rectangle: Rounded Corners 5"/>
                <wp:cNvGraphicFramePr/>
                <a:graphic xmlns:a="http://schemas.openxmlformats.org/drawingml/2006/main">
                  <a:graphicData uri="http://schemas.microsoft.com/office/word/2010/wordprocessingShape">
                    <wps:wsp>
                      <wps:cNvSpPr/>
                      <wps:spPr>
                        <a:xfrm>
                          <a:off x="0" y="0"/>
                          <a:ext cx="4525645" cy="2581910"/>
                        </a:xfrm>
                        <a:prstGeom prst="roundRect">
                          <a:avLst>
                            <a:gd name="adj" fmla="val 16667"/>
                          </a:avLst>
                        </a:prstGeom>
                        <a:gradFill flip="none" rotWithShape="0">
                          <a:gsLst>
                            <a:gs pos="0">
                              <a:srgbClr val="FFFFFF"/>
                            </a:gs>
                            <a:gs pos="100000">
                              <a:srgbClr val="BDD7EE"/>
                            </a:gs>
                          </a:gsLst>
                          <a:lin ang="5400000" scaled="1"/>
                        </a:gradFill>
                        <a:ln w="12700" cap="flat" cmpd="sng">
                          <a:solidFill>
                            <a:srgbClr val="9CC3E5"/>
                          </a:solidFill>
                          <a:prstDash val="solid"/>
                          <a:round/>
                          <a:headEnd type="none" w="med" len="med"/>
                          <a:tailEnd type="none" w="med" len="med"/>
                        </a:ln>
                        <a:effectLst>
                          <a:outerShdw dist="25400" dir="3806097" algn="ctr" rotWithShape="0">
                            <a:srgbClr val="1E4E79">
                              <a:alpha val="50000"/>
                            </a:srgbClr>
                          </a:outerShdw>
                        </a:effectLst>
                      </wps:spPr>
                      <wps:txbx>
                        <w:txbxContent>
                          <w:p w14:paraId="470F4382" w14:textId="77777777" w:rsidR="00D02D7E" w:rsidRDefault="00D02D7E">
                            <w:pPr>
                              <w:rPr>
                                <w:rFonts w:ascii="Simplified Arabic" w:hAnsi="Simplified Arabic" w:cs="Simplified Arabic"/>
                                <w:b/>
                                <w:bCs/>
                                <w:sz w:val="40"/>
                                <w:szCs w:val="40"/>
                                <w:rtl/>
                                <w:lang w:bidi="ar-DZ"/>
                              </w:rPr>
                            </w:pPr>
                          </w:p>
                          <w:p w14:paraId="2F9DB50F" w14:textId="77777777" w:rsidR="00D02D7E" w:rsidRDefault="00973AE0">
                            <w:pPr>
                              <w:jc w:val="center"/>
                              <w:rPr>
                                <w:sz w:val="48"/>
                                <w:szCs w:val="48"/>
                                <w:lang w:bidi="ar-DZ"/>
                              </w:rPr>
                            </w:pPr>
                            <w:r>
                              <w:rPr>
                                <w:rFonts w:ascii="Simplified Arabic" w:hAnsi="Simplified Arabic" w:cs="Simplified Arabic" w:hint="cs"/>
                                <w:b/>
                                <w:bCs/>
                                <w:sz w:val="144"/>
                                <w:szCs w:val="144"/>
                                <w:rtl/>
                                <w:lang w:bidi="ar-DZ"/>
                              </w:rPr>
                              <w:t>الخاتمة</w:t>
                            </w:r>
                          </w:p>
                        </w:txbxContent>
                      </wps:txbx>
                      <wps:bodyPr vert="horz" wrap="square" lIns="91440" tIns="45720" rIns="91440" bIns="45720" anchor="t" upright="1">
                        <a:noAutofit/>
                      </wps:bodyPr>
                    </wps:wsp>
                  </a:graphicData>
                </a:graphic>
              </wp:anchor>
            </w:drawing>
          </mc:Choice>
          <mc:Fallback>
            <w:pict>
              <v:roundrect w14:anchorId="0F440A23" id="Rectangle: Rounded Corners 5" o:spid="_x0000_s1097" style="position:absolute;left:0;text-align:left;margin-left:78.85pt;margin-top:4.95pt;width:356.35pt;height:203.3pt;z-index:25166028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FaLuAIAAKQFAAAOAAAAZHJzL2Uyb0RvYy54bWysVEuP0zAQviPxHyzf2STdpN1Wm65g20VI&#10;CFYsiPM0dhIjxza227T8esZO+ljggBA9pDOe5/fN2Ld3+06SHbdOaFXS7CqlhKtKM6Gakn75/PDq&#10;hhLnQTGQWvGSHrijd8uXL257s+AT3WrJuCWYRLlFb0raem8WSeKqlnfgrrThCo21th14VG2TMAs9&#10;Zu9kMknTadJry4zVFXcOT1eDkS5j/rrmlf9Y1457IkuKvfn4tfG7Cd9keQuLxoJpRTW2Af/QRQdC&#10;YdFTqhV4IFsrfkvVicpqp2t/Veku0XUtKh4xIJos/QXNUwuGRyxIjjMnmtz/S1t92D2ZR4s09MYt&#10;HIoBxb62XfjH/sg+knU4kcX3nlR4mBeTYpoXlFRomxQ32TyLdCbncGOdf8t1R4JQUqu3in3CkUSm&#10;YPfe+UgZIwo63A1g3yipO4kD2IEk2XQ6nYUBYcbRGaVjzpFs9iCkJLUUuDsKN4wSq/1X4dvIXWg6&#10;OrpjLUeMRvqGY2ebzb20BKuV9CH+xnqNG8IG7ywNv5jpWcib1Wq2Xl+EYH/NsZQUikC4BUU+hBNX&#10;geQMb8kxwkJsP5SSivRomcywDqkA0dQSPIqdwQinmqG6luIU8qyV+f399boYE7tLt0DYClw7oIym&#10;4AaLOI4otRzYWjHiDwbHMNCI3XScUSI53usgRU8PQv6NJxIhVSjC4x0c2ddbz+1Ty3rCRFiISaCG&#10;ooIX8vomnabzGSUgG6xYefvnUT5Dna3z9Ww+rJM0LQwYizitYXFG97hEp/JRu+gsOe9+kPx+sycC&#10;ab/OA+pwtNHs8IiLwi223Wr7g5IeHw2czPctWNw6+U7hWs2zPA+vTFTyYjZBxV5aNpcWUBWmKimO&#10;eWusaFrMnUUwSr/eel0LH0Cc648KPgURwfhshbfmUo9e58d1+RMAAP//AwBQSwMEFAAGAAgAAAAh&#10;APUyoRbfAAAACQEAAA8AAABkcnMvZG93bnJldi54bWxMj8FOwzAQRO9I/IO1SFwiahe1TRviVBUC&#10;ARckCuLsxksciNdR7Kbh71lOcBzNaOZNuZ18J0YcYhtIw3ymQCDVwbbUaHh7vb9ag4jJkDVdINTw&#10;jRG21flZaQobTvSC4z41gksoFkaDS6kvpIy1Q2/iLPRI7H2EwZvEcmikHcyJy30nr5VaSW9a4gVn&#10;erx1WH/tj17D2I713YPKsmdy8TE8fWa79ybT+vJi2t2ASDilvzD84jM6VMx0CEeyUXSsl3nOUQ2b&#10;DQj217lagDhoWMxXS5BVKf8/qH4AAAD//wMAUEsBAi0AFAAGAAgAAAAhALaDOJL+AAAA4QEAABMA&#10;AAAAAAAAAAAAAAAAAAAAAFtDb250ZW50X1R5cGVzXS54bWxQSwECLQAUAAYACAAAACEAOP0h/9YA&#10;AACUAQAACwAAAAAAAAAAAAAAAAAvAQAAX3JlbHMvLnJlbHNQSwECLQAUAAYACAAAACEAjGxWi7gC&#10;AACkBQAADgAAAAAAAAAAAAAAAAAuAgAAZHJzL2Uyb0RvYy54bWxQSwECLQAUAAYACAAAACEA9TKh&#10;Ft8AAAAJAQAADwAAAAAAAAAAAAAAAAASBQAAZHJzL2Rvd25yZXYueG1sUEsFBgAAAAAEAAQA8wAA&#10;AB4GAAAAAA==&#10;" strokecolor="#9cc3e5" strokeweight="1pt">
                <v:fill color2="#bdd7ee" focus="100%" type="gradient"/>
                <v:shadow on="t" color="#1e4e79" opacity=".5" offset=".31553mm,.63106mm"/>
                <v:textbox>
                  <w:txbxContent>
                    <w:p w14:paraId="470F4382" w14:textId="77777777" w:rsidR="00D02D7E" w:rsidRDefault="00D02D7E">
                      <w:pPr>
                        <w:rPr>
                          <w:rFonts w:ascii="Simplified Arabic" w:hAnsi="Simplified Arabic" w:cs="Simplified Arabic"/>
                          <w:b/>
                          <w:bCs/>
                          <w:sz w:val="40"/>
                          <w:szCs w:val="40"/>
                          <w:rtl/>
                          <w:lang w:bidi="ar-DZ"/>
                        </w:rPr>
                      </w:pPr>
                    </w:p>
                    <w:p w14:paraId="2F9DB50F" w14:textId="77777777" w:rsidR="00D02D7E" w:rsidRDefault="00973AE0">
                      <w:pPr>
                        <w:jc w:val="center"/>
                        <w:rPr>
                          <w:sz w:val="48"/>
                          <w:szCs w:val="48"/>
                          <w:lang w:bidi="ar-DZ"/>
                        </w:rPr>
                      </w:pPr>
                      <w:r>
                        <w:rPr>
                          <w:rFonts w:ascii="Simplified Arabic" w:hAnsi="Simplified Arabic" w:cs="Simplified Arabic" w:hint="cs"/>
                          <w:b/>
                          <w:bCs/>
                          <w:sz w:val="144"/>
                          <w:szCs w:val="144"/>
                          <w:rtl/>
                          <w:lang w:bidi="ar-DZ"/>
                        </w:rPr>
                        <w:t>الخاتمة</w:t>
                      </w:r>
                    </w:p>
                  </w:txbxContent>
                </v:textbox>
              </v:roundrect>
            </w:pict>
          </mc:Fallback>
        </mc:AlternateContent>
      </w:r>
    </w:p>
    <w:p w14:paraId="65A24E4B" w14:textId="77777777" w:rsidR="00D02D7E" w:rsidRDefault="00D02D7E">
      <w:pPr>
        <w:rPr>
          <w:rFonts w:ascii="Simplified Arabic" w:hAnsi="Simplified Arabic" w:cs="Simplified Arabic"/>
          <w:sz w:val="28"/>
          <w:szCs w:val="28"/>
          <w:rtl/>
        </w:rPr>
      </w:pPr>
    </w:p>
    <w:p w14:paraId="1EA274E1" w14:textId="77777777" w:rsidR="00D02D7E" w:rsidRDefault="00D02D7E">
      <w:pPr>
        <w:rPr>
          <w:rFonts w:ascii="Simplified Arabic" w:hAnsi="Simplified Arabic" w:cs="Simplified Arabic"/>
          <w:sz w:val="28"/>
          <w:szCs w:val="28"/>
        </w:rPr>
      </w:pPr>
    </w:p>
    <w:p w14:paraId="596AA937" w14:textId="77777777" w:rsidR="00D02D7E" w:rsidRDefault="00D02D7E">
      <w:pPr>
        <w:rPr>
          <w:rFonts w:ascii="Simplified Arabic" w:hAnsi="Simplified Arabic" w:cs="Simplified Arabic"/>
          <w:sz w:val="28"/>
          <w:szCs w:val="28"/>
        </w:rPr>
      </w:pPr>
    </w:p>
    <w:p w14:paraId="6BEA75C6" w14:textId="77777777" w:rsidR="00D02D7E" w:rsidRDefault="00D02D7E">
      <w:pPr>
        <w:rPr>
          <w:rFonts w:ascii="Simplified Arabic" w:hAnsi="Simplified Arabic" w:cs="Simplified Arabic"/>
          <w:sz w:val="28"/>
          <w:szCs w:val="28"/>
        </w:rPr>
      </w:pPr>
    </w:p>
    <w:p w14:paraId="1CB5221F" w14:textId="77777777" w:rsidR="00D02D7E" w:rsidRDefault="00D02D7E">
      <w:pPr>
        <w:rPr>
          <w:rFonts w:ascii="Simplified Arabic" w:hAnsi="Simplified Arabic" w:cs="Simplified Arabic"/>
          <w:sz w:val="28"/>
          <w:szCs w:val="28"/>
        </w:rPr>
      </w:pPr>
    </w:p>
    <w:p w14:paraId="6BEAB608" w14:textId="77777777" w:rsidR="00D02D7E" w:rsidRDefault="00D02D7E">
      <w:pPr>
        <w:rPr>
          <w:rFonts w:ascii="Simplified Arabic" w:hAnsi="Simplified Arabic" w:cs="Simplified Arabic"/>
          <w:sz w:val="28"/>
          <w:szCs w:val="28"/>
        </w:rPr>
      </w:pPr>
    </w:p>
    <w:p w14:paraId="265648A5" w14:textId="77777777" w:rsidR="00D02D7E" w:rsidRDefault="00D02D7E">
      <w:pPr>
        <w:rPr>
          <w:rFonts w:ascii="Simplified Arabic" w:hAnsi="Simplified Arabic" w:cs="Simplified Arabic"/>
          <w:sz w:val="28"/>
          <w:szCs w:val="28"/>
        </w:rPr>
      </w:pPr>
    </w:p>
    <w:p w14:paraId="572D9F9B" w14:textId="77777777" w:rsidR="00D02D7E" w:rsidRDefault="00D02D7E">
      <w:pPr>
        <w:rPr>
          <w:rFonts w:ascii="Simplified Arabic" w:hAnsi="Simplified Arabic" w:cs="Simplified Arabic"/>
          <w:sz w:val="28"/>
          <w:szCs w:val="28"/>
        </w:rPr>
      </w:pPr>
    </w:p>
    <w:p w14:paraId="0C50E9F5" w14:textId="77777777" w:rsidR="00D02D7E" w:rsidRDefault="00D02D7E">
      <w:pPr>
        <w:rPr>
          <w:rFonts w:ascii="Simplified Arabic" w:hAnsi="Simplified Arabic" w:cs="Simplified Arabic"/>
          <w:sz w:val="28"/>
          <w:szCs w:val="28"/>
        </w:rPr>
      </w:pPr>
    </w:p>
    <w:p w14:paraId="172C1E05" w14:textId="77777777" w:rsidR="00D02D7E" w:rsidRDefault="00D02D7E">
      <w:pPr>
        <w:rPr>
          <w:rFonts w:ascii="Simplified Arabic" w:hAnsi="Simplified Arabic" w:cs="Simplified Arabic"/>
          <w:sz w:val="28"/>
          <w:szCs w:val="28"/>
        </w:rPr>
      </w:pPr>
    </w:p>
    <w:p w14:paraId="12885A45" w14:textId="77777777" w:rsidR="00D02D7E" w:rsidRDefault="00D02D7E">
      <w:pPr>
        <w:rPr>
          <w:rFonts w:ascii="Simplified Arabic" w:hAnsi="Simplified Arabic" w:cs="Simplified Arabic"/>
          <w:sz w:val="28"/>
          <w:szCs w:val="28"/>
        </w:rPr>
      </w:pPr>
    </w:p>
    <w:p w14:paraId="13FBC23D" w14:textId="77777777" w:rsidR="00D02D7E" w:rsidRDefault="00D02D7E">
      <w:pPr>
        <w:rPr>
          <w:rFonts w:ascii="Simplified Arabic" w:hAnsi="Simplified Arabic" w:cs="Simplified Arabic"/>
          <w:sz w:val="28"/>
          <w:szCs w:val="28"/>
        </w:rPr>
      </w:pPr>
    </w:p>
    <w:p w14:paraId="3C576857" w14:textId="77777777" w:rsidR="00D02D7E" w:rsidRDefault="00D02D7E">
      <w:pPr>
        <w:rPr>
          <w:rFonts w:ascii="Simplified Arabic" w:hAnsi="Simplified Arabic" w:cs="Simplified Arabic"/>
          <w:sz w:val="28"/>
          <w:szCs w:val="28"/>
        </w:rPr>
      </w:pPr>
    </w:p>
    <w:p w14:paraId="004AA4B5" w14:textId="77777777" w:rsidR="00D02D7E" w:rsidRDefault="00D02D7E">
      <w:pPr>
        <w:rPr>
          <w:rFonts w:ascii="Simplified Arabic" w:hAnsi="Simplified Arabic" w:cs="Simplified Arabic"/>
          <w:sz w:val="28"/>
          <w:szCs w:val="28"/>
        </w:rPr>
      </w:pPr>
    </w:p>
    <w:p w14:paraId="4A9D51BA" w14:textId="7A16E0DF" w:rsidR="00D02D7E" w:rsidRDefault="00973AE0">
      <w:pPr>
        <w:spacing w:before="100" w:beforeAutospacing="1" w:after="100" w:afterAutospacing="1" w:line="240" w:lineRule="auto"/>
        <w:ind w:firstLine="720"/>
        <w:jc w:val="both"/>
        <w:rPr>
          <w:rFonts w:ascii="Simplified Arabic" w:eastAsia="Times New Roman" w:hAnsi="Simplified Arabic" w:cs="Simplified Arabic"/>
          <w:sz w:val="28"/>
          <w:szCs w:val="28"/>
          <w:rtl/>
          <w:lang w:bidi="ar-DZ"/>
        </w:rPr>
      </w:pPr>
      <w:r>
        <w:rPr>
          <w:rFonts w:ascii="Simplified Arabic" w:hAnsi="Simplified Arabic" w:cs="Simplified Arabic"/>
          <w:sz w:val="28"/>
          <w:szCs w:val="28"/>
          <w:rtl/>
        </w:rPr>
        <w:lastRenderedPageBreak/>
        <w:t>تُعرف البيئة الرقمية</w:t>
      </w:r>
      <w:r w:rsidR="00E62F77">
        <w:rPr>
          <w:rFonts w:ascii="Simplified Arabic" w:hAnsi="Simplified Arabic" w:cs="Simplified Arabic" w:hint="cs"/>
          <w:sz w:val="28"/>
          <w:szCs w:val="28"/>
          <w:rtl/>
        </w:rPr>
        <w:t xml:space="preserve"> </w:t>
      </w:r>
      <w:r>
        <w:rPr>
          <w:rFonts w:ascii="Simplified Arabic" w:hAnsi="Simplified Arabic" w:cs="Simplified Arabic"/>
          <w:sz w:val="28"/>
          <w:szCs w:val="28"/>
          <w:rtl/>
        </w:rPr>
        <w:t>في السياق الإداري والمؤسسي بأنها "النظام البيئي المتكامل الذي يجمع بين التكنولوجيا، الأفراد، والعمليات لتمكين المؤسسة من أداء وظائفها بكفاءة في العصر المتصل</w:t>
      </w:r>
      <w:r>
        <w:rPr>
          <w:rFonts w:ascii="Simplified Arabic" w:hAnsi="Simplified Arabic" w:cs="Simplified Arabic"/>
          <w:sz w:val="28"/>
          <w:szCs w:val="28"/>
        </w:rPr>
        <w:t>"</w:t>
      </w:r>
      <w:r>
        <w:rPr>
          <w:rFonts w:ascii="Simplified Arabic" w:eastAsia="Times New Roman" w:hAnsi="Simplified Arabic" w:cs="Simplified Arabic"/>
          <w:sz w:val="28"/>
          <w:szCs w:val="28"/>
          <w:rtl/>
          <w:lang w:bidi="ar-DZ"/>
        </w:rPr>
        <w:t xml:space="preserve">كما تعرف بانها </w:t>
      </w:r>
      <w:r>
        <w:rPr>
          <w:rFonts w:ascii="Simplified Arabic" w:hAnsi="Simplified Arabic" w:cs="Simplified Arabic"/>
          <w:sz w:val="28"/>
          <w:szCs w:val="28"/>
          <w:rtl/>
        </w:rPr>
        <w:t>هي الحيز الافتراضي الذي تُدار فيه موارد المؤسسة (بيانات، موظفون، عملاء) باستخدام الأدوات الرقمية، حيث تُلغى الحواجز الزمنية والمكانية، ويتحول العمل من "مكان تذهب إليه" إلى "نشاط تمارسه" عبر منصات متصلة</w:t>
      </w:r>
      <w:r>
        <w:rPr>
          <w:rFonts w:ascii="Simplified Arabic" w:hAnsi="Simplified Arabic" w:cs="Simplified Arabic"/>
          <w:sz w:val="28"/>
          <w:szCs w:val="28"/>
        </w:rPr>
        <w:t>.</w:t>
      </w:r>
    </w:p>
    <w:p w14:paraId="1055193A" w14:textId="77777777" w:rsidR="00D02D7E" w:rsidRDefault="00973AE0">
      <w:pPr>
        <w:spacing w:before="100" w:beforeAutospacing="1" w:after="100" w:afterAutospacing="1" w:line="240" w:lineRule="auto"/>
        <w:ind w:firstLine="720"/>
        <w:jc w:val="both"/>
        <w:rPr>
          <w:rFonts w:ascii="Simplified Arabic" w:eastAsia="Times New Roman" w:hAnsi="Simplified Arabic" w:cs="Simplified Arabic"/>
          <w:sz w:val="28"/>
          <w:szCs w:val="28"/>
          <w:rtl/>
          <w:lang w:val="fr-FR" w:bidi="ar-DZ"/>
        </w:rPr>
      </w:pPr>
      <w:r>
        <w:rPr>
          <w:rFonts w:ascii="Simplified Arabic" w:eastAsia="Times New Roman" w:hAnsi="Simplified Arabic" w:cs="Simplified Arabic" w:hint="cs"/>
          <w:sz w:val="28"/>
          <w:szCs w:val="28"/>
          <w:rtl/>
          <w:lang w:bidi="ar-DZ"/>
        </w:rPr>
        <w:t xml:space="preserve">كما أنها تعتبر </w:t>
      </w:r>
      <w:r>
        <w:rPr>
          <w:rFonts w:ascii="Simplified Arabic" w:hAnsi="Simplified Arabic" w:cs="Simplified Arabic"/>
          <w:sz w:val="28"/>
          <w:szCs w:val="28"/>
          <w:rtl/>
        </w:rPr>
        <w:t xml:space="preserve">المُحرك الاستراتيجي لرفع كفاءة العاملين، حيث تعمل كـ </w:t>
      </w:r>
      <w:r>
        <w:rPr>
          <w:rFonts w:ascii="Simplified Arabic" w:hAnsi="Simplified Arabic" w:cs="Simplified Arabic"/>
          <w:sz w:val="28"/>
          <w:szCs w:val="28"/>
        </w:rPr>
        <w:t>"</w:t>
      </w:r>
      <w:r>
        <w:rPr>
          <w:rFonts w:ascii="Simplified Arabic" w:hAnsi="Simplified Arabic" w:cs="Simplified Arabic"/>
          <w:sz w:val="28"/>
          <w:szCs w:val="28"/>
          <w:rtl/>
        </w:rPr>
        <w:t>مضاعف للقدرات البشرية</w:t>
      </w:r>
      <w:r>
        <w:rPr>
          <w:rFonts w:ascii="Simplified Arabic" w:hAnsi="Simplified Arabic" w:cs="Simplified Arabic"/>
          <w:b/>
          <w:bCs/>
          <w:sz w:val="28"/>
          <w:szCs w:val="28"/>
        </w:rPr>
        <w:t>"</w:t>
      </w:r>
      <w:r>
        <w:rPr>
          <w:rFonts w:ascii="Simplified Arabic" w:hAnsi="Simplified Arabic" w:cs="Simplified Arabic"/>
          <w:sz w:val="28"/>
          <w:szCs w:val="28"/>
          <w:rtl/>
        </w:rPr>
        <w:t xml:space="preserve">من خلال تحرير الموظف من قيود المهام الروتينية عبر الأتمتة، وتوفير تدفق حر للمعلومات والبيانات اللحظية التي تدعم سرعة اتخاذ القرار. وبفضل أدوات التعاون الذكية، تتجاوز الكفاءة حدود الفرد لتصبح كفاءة جماعية عابرة للأقسام، مما يخلق بيئة عمل مرنة تركز على </w:t>
      </w:r>
      <w:r>
        <w:rPr>
          <w:rFonts w:ascii="Simplified Arabic" w:hAnsi="Simplified Arabic" w:cs="Simplified Arabic"/>
          <w:b/>
          <w:bCs/>
          <w:sz w:val="28"/>
          <w:szCs w:val="28"/>
          <w:rtl/>
        </w:rPr>
        <w:t>جودة المخرجات</w:t>
      </w:r>
      <w:r>
        <w:rPr>
          <w:rFonts w:ascii="Simplified Arabic" w:hAnsi="Simplified Arabic" w:cs="Simplified Arabic"/>
          <w:sz w:val="28"/>
          <w:szCs w:val="28"/>
          <w:rtl/>
        </w:rPr>
        <w:t xml:space="preserve"> بدلاً من استهلاك الوقت، ويسمح للعاملين باستثمار طاقاتهم في الابتكار والتطوير المس</w:t>
      </w:r>
      <w:r>
        <w:rPr>
          <w:rFonts w:ascii="Simplified Arabic" w:hAnsi="Simplified Arabic" w:cs="Simplified Arabic" w:hint="cs"/>
          <w:sz w:val="28"/>
          <w:szCs w:val="28"/>
          <w:rtl/>
        </w:rPr>
        <w:t>تمر.</w:t>
      </w:r>
    </w:p>
    <w:p w14:paraId="2BB580F7" w14:textId="77777777" w:rsidR="00D02D7E" w:rsidRDefault="00973AE0">
      <w:pPr>
        <w:spacing w:before="100" w:beforeAutospacing="1" w:after="100" w:afterAutospacing="1" w:line="240" w:lineRule="auto"/>
        <w:ind w:firstLine="720"/>
        <w:jc w:val="both"/>
        <w:rPr>
          <w:rFonts w:ascii="Simplified Arabic" w:eastAsia="Times New Roman" w:hAnsi="Simplified Arabic" w:cs="Simplified Arabic"/>
          <w:sz w:val="28"/>
          <w:szCs w:val="28"/>
        </w:rPr>
      </w:pPr>
      <w:r>
        <w:rPr>
          <w:rFonts w:ascii="Simplified Arabic" w:eastAsia="Times New Roman" w:hAnsi="Simplified Arabic" w:cs="Simplified Arabic"/>
          <w:sz w:val="28"/>
          <w:szCs w:val="28"/>
          <w:rtl/>
        </w:rPr>
        <w:t>تأسيساً على ما تم تناوله في شقّي هذه الدراسة النظري والتطبيقي، والتي هدفت إلى معرفة أثر البيئة الرقمية بأبعادها (البنية التحتية، الأنظمة والتطبيقات، التكوين والتدريب الرقمي، والدعم والتأطير التقني) في رفع كفاءة العاملين بالشركة الجزائرية للكهرباء والغاز (سونلغاز) بوكالة غرداية؛ نصل في نهاية المطاف إلى حصر أهم ما تم التوصل إليه من نتائج ميدانية، متبوعة بجملة من التوصيات الإجرائية والآفاق المستقبليّة للدراسات القادمة</w:t>
      </w:r>
      <w:r>
        <w:rPr>
          <w:rFonts w:ascii="Simplified Arabic" w:eastAsia="Times New Roman" w:hAnsi="Simplified Arabic" w:cs="Simplified Arabic"/>
          <w:sz w:val="28"/>
          <w:szCs w:val="28"/>
        </w:rPr>
        <w:t>.</w:t>
      </w:r>
    </w:p>
    <w:p w14:paraId="6D2154BA" w14:textId="77777777" w:rsidR="00D02D7E" w:rsidRDefault="00973AE0">
      <w:pPr>
        <w:spacing w:before="100" w:beforeAutospacing="1" w:after="100" w:afterAutospacing="1" w:line="240" w:lineRule="auto"/>
        <w:outlineLvl w:val="2"/>
        <w:rPr>
          <w:rFonts w:ascii="Simplified Arabic" w:eastAsia="Times New Roman" w:hAnsi="Simplified Arabic" w:cs="Simplified Arabic"/>
          <w:b/>
          <w:bCs/>
          <w:sz w:val="28"/>
          <w:szCs w:val="28"/>
          <w:rtl/>
        </w:rPr>
      </w:pPr>
      <w:r>
        <w:rPr>
          <w:rFonts w:ascii="Simplified Arabic" w:eastAsia="Times New Roman" w:hAnsi="Simplified Arabic" w:cs="Simplified Arabic" w:hint="cs"/>
          <w:b/>
          <w:bCs/>
          <w:sz w:val="28"/>
          <w:szCs w:val="28"/>
          <w:rtl/>
        </w:rPr>
        <w:t>نتائج اختبار الفرضيات</w:t>
      </w:r>
    </w:p>
    <w:p w14:paraId="32BC4AF9" w14:textId="77777777" w:rsidR="00D02D7E" w:rsidRDefault="00973AE0">
      <w:pPr>
        <w:ind w:firstLine="720"/>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sz w:val="28"/>
          <w:szCs w:val="28"/>
          <w:rtl/>
        </w:rPr>
        <w:t xml:space="preserve">أسفرت نتائج الدراسة عن تحققالفرضية الرئيسية؛ </w:t>
      </w:r>
      <w:r>
        <w:rPr>
          <w:rFonts w:ascii="Simplified Arabic" w:eastAsia="Times New Roman" w:hAnsi="Simplified Arabic" w:cs="Simplified Arabic"/>
          <w:sz w:val="28"/>
          <w:szCs w:val="28"/>
          <w:rtl/>
          <w:lang w:val="fr-FR" w:bidi="ar-DZ"/>
        </w:rPr>
        <w:t xml:space="preserve"> حيث </w:t>
      </w:r>
      <w:r>
        <w:rPr>
          <w:rFonts w:ascii="Simplified Arabic" w:eastAsia="Times New Roman" w:hAnsi="Simplified Arabic" w:cs="Simplified Arabic"/>
          <w:sz w:val="28"/>
          <w:szCs w:val="28"/>
        </w:rPr>
        <w:t>"</w:t>
      </w:r>
      <w:r>
        <w:rPr>
          <w:rFonts w:ascii="Simplified Arabic" w:eastAsia="Times New Roman" w:hAnsi="Simplified Arabic" w:cs="Simplified Arabic"/>
          <w:sz w:val="28"/>
          <w:szCs w:val="28"/>
          <w:rtl/>
        </w:rPr>
        <w:t xml:space="preserve">تأكدت صحة الفرضية الرئيسية بدرجة معتبرة، حيث أثبتت النتائج وجود </w:t>
      </w:r>
      <w:r>
        <w:rPr>
          <w:rFonts w:ascii="Simplified Arabic" w:eastAsia="Times New Roman" w:hAnsi="Simplified Arabic" w:cs="Simplified Arabic"/>
          <w:b/>
          <w:bCs/>
          <w:sz w:val="28"/>
          <w:szCs w:val="28"/>
          <w:rtl/>
        </w:rPr>
        <w:t>علاقة ارتباطية وتأثيرية ذات دلالة إحصائية</w:t>
      </w:r>
      <w:r>
        <w:rPr>
          <w:rFonts w:ascii="Simplified Arabic" w:eastAsia="Times New Roman" w:hAnsi="Simplified Arabic" w:cs="Simplified Arabic"/>
          <w:sz w:val="28"/>
          <w:szCs w:val="28"/>
          <w:rtl/>
        </w:rPr>
        <w:t>بين أبعاد البيئة الرقمية ورفع كفاءة العاملين بالشركة الجزائرية للكهرباء والغاز (سونلغاز) - التوزيع بولاية غرداية. وقد أظهرت الدراسة أن تبني المؤسسة لبنية تحتية رقمية متطورة وتعزيز قنوات التواصل التقنية قد انعكس إيجابياً وبشكل ملموس على تحسين الأداء الوظيفي واختصار زمن العمليات الإدارية والميدانية،</w:t>
      </w:r>
    </w:p>
    <w:p w14:paraId="7C94FF68" w14:textId="77777777" w:rsidR="00D02D7E" w:rsidRDefault="00973AE0">
      <w:pPr>
        <w:ind w:firstLine="720"/>
        <w:jc w:val="both"/>
        <w:rPr>
          <w:rFonts w:ascii="Simplified Arabic" w:eastAsia="Times New Roman" w:hAnsi="Simplified Arabic" w:cs="Simplified Arabic"/>
          <w:sz w:val="28"/>
          <w:szCs w:val="28"/>
        </w:rPr>
      </w:pPr>
      <w:r>
        <w:rPr>
          <w:rFonts w:ascii="Simplified Arabic" w:eastAsia="Times New Roman" w:hAnsi="Simplified Arabic" w:cs="Simplified Arabic" w:hint="cs"/>
          <w:sz w:val="28"/>
          <w:szCs w:val="28"/>
          <w:rtl/>
        </w:rPr>
        <w:t>كما توصلت إلى عدم</w:t>
      </w:r>
      <w:r>
        <w:rPr>
          <w:rFonts w:ascii="Simplified Arabic" w:eastAsia="Times New Roman" w:hAnsi="Simplified Arabic" w:cs="Simplified Arabic"/>
          <w:sz w:val="28"/>
          <w:szCs w:val="28"/>
          <w:rtl/>
        </w:rPr>
        <w:t>تحقق صحة الفرضية الفرعية</w:t>
      </w:r>
      <w:r>
        <w:rPr>
          <w:rFonts w:ascii="Simplified Arabic" w:eastAsia="Times New Roman" w:hAnsi="Simplified Arabic" w:cs="Simplified Arabic" w:hint="cs"/>
          <w:sz w:val="28"/>
          <w:szCs w:val="28"/>
          <w:rtl/>
        </w:rPr>
        <w:t xml:space="preserve"> الأولى</w:t>
      </w:r>
      <w:r>
        <w:rPr>
          <w:rFonts w:ascii="Simplified Arabic" w:eastAsia="Times New Roman" w:hAnsi="Simplified Arabic" w:cs="Simplified Arabic"/>
          <w:sz w:val="28"/>
          <w:szCs w:val="28"/>
          <w:rtl/>
        </w:rPr>
        <w:t xml:space="preserve">؛ حيث أظهرت النتائج </w:t>
      </w:r>
      <w:r>
        <w:rPr>
          <w:rFonts w:ascii="Simplified Arabic" w:eastAsia="Times New Roman" w:hAnsi="Simplified Arabic" w:cs="Simplified Arabic"/>
          <w:b/>
          <w:bCs/>
          <w:sz w:val="28"/>
          <w:szCs w:val="28"/>
          <w:rtl/>
        </w:rPr>
        <w:t>عدم وجود علاقة ذات دلالة إحصائية</w:t>
      </w:r>
      <w:r>
        <w:rPr>
          <w:rFonts w:ascii="Simplified Arabic" w:eastAsia="Times New Roman" w:hAnsi="Simplified Arabic" w:cs="Simplified Arabic"/>
          <w:sz w:val="28"/>
          <w:szCs w:val="28"/>
          <w:rtl/>
        </w:rPr>
        <w:t xml:space="preserve"> بين توفر البنية التحتية الرقمية (أجهزة، شبكات، وتحديثات) ورفع كفاءة العاملين بالشركة الجزائرية للكهرباء والغاز (سونلغاز) - التوزيع بولاية غرداية. وتشير هذه النتيجة إلى أن مجرد توفير التجهيزات التقنية والمعدات الحديثة </w:t>
      </w:r>
      <w:r>
        <w:rPr>
          <w:rFonts w:ascii="Simplified Arabic" w:eastAsia="Times New Roman" w:hAnsi="Simplified Arabic" w:cs="Simplified Arabic"/>
          <w:b/>
          <w:bCs/>
          <w:sz w:val="28"/>
          <w:szCs w:val="28"/>
          <w:rtl/>
        </w:rPr>
        <w:t>لم يؤدِّ بالضرورة</w:t>
      </w:r>
      <w:r>
        <w:rPr>
          <w:rFonts w:ascii="Simplified Arabic" w:eastAsia="Times New Roman" w:hAnsi="Simplified Arabic" w:cs="Simplified Arabic"/>
          <w:sz w:val="28"/>
          <w:szCs w:val="28"/>
          <w:rtl/>
        </w:rPr>
        <w:t xml:space="preserve"> إلى تحسين مهارات أو أداء العاملين، ويرجع ذلك غالباً إلى فجوات في التأهيل التدريبي، أو عدم ملاءمة هذه التقنيات لطبيعة المهام اليومية،</w:t>
      </w:r>
    </w:p>
    <w:p w14:paraId="7B172786" w14:textId="77777777" w:rsidR="00D02D7E" w:rsidRDefault="00973AE0">
      <w:pPr>
        <w:spacing w:after="0" w:line="276" w:lineRule="auto"/>
        <w:jc w:val="both"/>
        <w:rPr>
          <w:rFonts w:ascii="Times New Roman" w:eastAsia="Times New Roman" w:hAnsi="Times New Roman" w:cs="Times New Roman"/>
          <w:sz w:val="24"/>
          <w:szCs w:val="24"/>
          <w:rtl/>
        </w:rPr>
      </w:pPr>
      <w:r>
        <w:rPr>
          <w:rFonts w:ascii="Times New Roman" w:eastAsia="Times New Roman" w:hAnsi="Times New Roman" w:cs="Times New Roman"/>
          <w:sz w:val="24"/>
          <w:szCs w:val="24"/>
          <w:rtl/>
        </w:rPr>
        <w:lastRenderedPageBreak/>
        <w:tab/>
      </w:r>
      <w:r>
        <w:rPr>
          <w:rFonts w:ascii="Simplified Arabic" w:eastAsia="Times New Roman" w:hAnsi="Simplified Arabic" w:cs="Simplified Arabic"/>
          <w:sz w:val="28"/>
          <w:szCs w:val="28"/>
          <w:rtl/>
          <w:lang w:bidi="ar-DZ"/>
        </w:rPr>
        <w:t>كما</w:t>
      </w:r>
      <w:r>
        <w:rPr>
          <w:rFonts w:ascii="Simplified Arabic" w:eastAsia="Times New Roman" w:hAnsi="Simplified Arabic" w:cs="Simplified Arabic"/>
          <w:sz w:val="28"/>
          <w:szCs w:val="28"/>
          <w:rtl/>
        </w:rPr>
        <w:t xml:space="preserve">أظهرت النتائج الإحصائية </w:t>
      </w:r>
      <w:r>
        <w:rPr>
          <w:rFonts w:ascii="Simplified Arabic" w:eastAsia="Times New Roman" w:hAnsi="Simplified Arabic" w:cs="Simplified Arabic"/>
          <w:b/>
          <w:bCs/>
          <w:sz w:val="28"/>
          <w:szCs w:val="28"/>
          <w:rtl/>
        </w:rPr>
        <w:t>عدم تحقق</w:t>
      </w:r>
      <w:r>
        <w:rPr>
          <w:rFonts w:ascii="Simplified Arabic" w:eastAsia="Times New Roman" w:hAnsi="Simplified Arabic" w:cs="Simplified Arabic"/>
          <w:sz w:val="28"/>
          <w:szCs w:val="28"/>
          <w:rtl/>
        </w:rPr>
        <w:t xml:space="preserve"> الفرضية</w:t>
      </w:r>
      <w:r>
        <w:rPr>
          <w:rFonts w:ascii="Simplified Arabic" w:eastAsia="Times New Roman" w:hAnsi="Simplified Arabic" w:cs="Simplified Arabic" w:hint="cs"/>
          <w:sz w:val="28"/>
          <w:szCs w:val="28"/>
          <w:rtl/>
        </w:rPr>
        <w:t xml:space="preserve"> الفرعية الثانية</w:t>
      </w:r>
      <w:r>
        <w:rPr>
          <w:rFonts w:ascii="Simplified Arabic" w:eastAsia="Times New Roman" w:hAnsi="Simplified Arabic" w:cs="Simplified Arabic"/>
          <w:sz w:val="28"/>
          <w:szCs w:val="28"/>
          <w:rtl/>
        </w:rPr>
        <w:t xml:space="preserve">، حيث تبين عدم وجود علاقة ذات دلالة إحصائية بين استخدام الأنظمة والتطبيقات الرقمية (البرمجيات وقواعد البيانات المعتمدة) ورفع كفاءة العاملين بالشركة الجزائرية للكهرباء والغاز (سونلغاز) - التوزيع بولاية غرداية. وتعكس هذه النتيجة وجود </w:t>
      </w:r>
      <w:r>
        <w:rPr>
          <w:rFonts w:ascii="Simplified Arabic" w:eastAsia="Times New Roman" w:hAnsi="Simplified Arabic" w:cs="Simplified Arabic"/>
          <w:b/>
          <w:bCs/>
          <w:sz w:val="28"/>
          <w:szCs w:val="28"/>
          <w:rtl/>
        </w:rPr>
        <w:t>فجوة تشغيلية</w:t>
      </w:r>
      <w:r>
        <w:rPr>
          <w:rFonts w:ascii="Simplified Arabic" w:eastAsia="Times New Roman" w:hAnsi="Simplified Arabic" w:cs="Simplified Arabic"/>
          <w:sz w:val="28"/>
          <w:szCs w:val="28"/>
          <w:rtl/>
        </w:rPr>
        <w:t>، حيث إن اعتماد الأنظمة البرمجية وقواعد البيانات الضخمة لم يترجم فعلياً إلى تحسن في سرعة أو جودة أداء الموظفين؛ وقد يعود ذلك إلى تعقيد واجهات الاستخدام، أو غياب التكامل بين مختلف التطبيقات المعتمدة، مما جعلها تشكل عبئاً إدارياً إضافياً بدلاً من كونها أداة لرفع الكفاءة</w:t>
      </w:r>
      <w:r>
        <w:rPr>
          <w:rFonts w:ascii="Times New Roman" w:eastAsia="Times New Roman" w:hAnsi="Times New Roman" w:cs="Times New Roman"/>
          <w:sz w:val="24"/>
          <w:szCs w:val="24"/>
        </w:rPr>
        <w:t>."</w:t>
      </w:r>
    </w:p>
    <w:p w14:paraId="42542B80" w14:textId="77777777" w:rsidR="00D02D7E" w:rsidRDefault="00973AE0">
      <w:pPr>
        <w:spacing w:after="0" w:line="276" w:lineRule="auto"/>
        <w:ind w:firstLine="720"/>
        <w:jc w:val="both"/>
        <w:rPr>
          <w:rFonts w:ascii="Simplified Arabic" w:eastAsia="Times New Roman" w:hAnsi="Simplified Arabic" w:cs="Simplified Arabic"/>
          <w:sz w:val="28"/>
          <w:szCs w:val="28"/>
        </w:rPr>
      </w:pPr>
      <w:r>
        <w:rPr>
          <w:rFonts w:ascii="Simplified Arabic" w:eastAsia="Times New Roman" w:hAnsi="Simplified Arabic" w:cs="Simplified Arabic" w:hint="cs"/>
          <w:sz w:val="28"/>
          <w:szCs w:val="28"/>
          <w:rtl/>
          <w:lang w:bidi="ar-DZ"/>
        </w:rPr>
        <w:t>أما في ما يخص الفرضية الفرعية الثالثة ف</w:t>
      </w:r>
      <w:r>
        <w:rPr>
          <w:rFonts w:ascii="Simplified Arabic" w:eastAsia="Times New Roman" w:hAnsi="Simplified Arabic" w:cs="Simplified Arabic"/>
          <w:sz w:val="28"/>
          <w:szCs w:val="28"/>
          <w:rtl/>
        </w:rPr>
        <w:t xml:space="preserve">أثبتت النتائج الميدانية </w:t>
      </w:r>
      <w:r>
        <w:rPr>
          <w:rFonts w:ascii="Simplified Arabic" w:eastAsia="Times New Roman" w:hAnsi="Simplified Arabic" w:cs="Simplified Arabic"/>
          <w:b/>
          <w:bCs/>
          <w:sz w:val="28"/>
          <w:szCs w:val="28"/>
          <w:rtl/>
        </w:rPr>
        <w:t>تحقق صحة الفرضية</w:t>
      </w:r>
      <w:r>
        <w:rPr>
          <w:rFonts w:ascii="Simplified Arabic" w:eastAsia="Times New Roman" w:hAnsi="Simplified Arabic" w:cs="Simplified Arabic"/>
          <w:sz w:val="28"/>
          <w:szCs w:val="28"/>
          <w:rtl/>
        </w:rPr>
        <w:t xml:space="preserve">، حيث تبين وجود </w:t>
      </w:r>
      <w:r>
        <w:rPr>
          <w:rFonts w:ascii="Simplified Arabic" w:eastAsia="Times New Roman" w:hAnsi="Simplified Arabic" w:cs="Simplified Arabic"/>
          <w:b/>
          <w:bCs/>
          <w:sz w:val="28"/>
          <w:szCs w:val="28"/>
          <w:rtl/>
        </w:rPr>
        <w:t xml:space="preserve">علاقة ذات دلالة إحصائية </w:t>
      </w:r>
      <w:r>
        <w:rPr>
          <w:rFonts w:ascii="Simplified Arabic" w:eastAsia="Times New Roman" w:hAnsi="Simplified Arabic" w:cs="Simplified Arabic"/>
          <w:sz w:val="28"/>
          <w:szCs w:val="28"/>
          <w:rtl/>
        </w:rPr>
        <w:t>بين مستوى الدعم والتأطير التقني (حل المشاكل التقنية والإرشادات) ورفع كفاءة العاملين بالشركة الجزائرية للكهرباء والغاز (سونلغاز) - التوزيع بولاية غرداية. وتؤكد هذه النتيجة أن استجابة الفرق التقنية للأعطال وتقديم الإرشادات المستمرة للموظفين حول كيفية التعامل مع الأنظمة الرقمية قد ساهم بشكل جوهري في تقليل فترات التعطل، وزيادة ثقة العاملين في استخدام الأدوات الرقمية، مما انعكس إيجابياً على سرعة إنجاز المهام ودقة المخرجات الوظيفية</w:t>
      </w:r>
      <w:r>
        <w:rPr>
          <w:rFonts w:ascii="Simplified Arabic" w:eastAsia="Times New Roman" w:hAnsi="Simplified Arabic" w:cs="Simplified Arabic"/>
          <w:sz w:val="28"/>
          <w:szCs w:val="28"/>
        </w:rPr>
        <w:t>."</w:t>
      </w:r>
    </w:p>
    <w:p w14:paraId="3215B607" w14:textId="77777777" w:rsidR="00D02D7E" w:rsidRDefault="00973AE0">
      <w:pPr>
        <w:ind w:firstLine="720"/>
        <w:jc w:val="both"/>
        <w:rPr>
          <w:rFonts w:ascii="Simplified Arabic" w:eastAsia="Times New Roman" w:hAnsi="Simplified Arabic" w:cs="Simplified Arabic"/>
          <w:sz w:val="28"/>
          <w:szCs w:val="28"/>
        </w:rPr>
      </w:pPr>
      <w:r>
        <w:rPr>
          <w:rFonts w:ascii="Simplified Arabic" w:eastAsia="Times New Roman" w:hAnsi="Simplified Arabic" w:cs="Simplified Arabic"/>
          <w:sz w:val="28"/>
          <w:szCs w:val="28"/>
          <w:rtl/>
        </w:rPr>
        <w:t xml:space="preserve">وبالنسبة للفرضية الفرعية الرابعة فقد اسفرت النتائج عن  </w:t>
      </w:r>
      <w:r>
        <w:rPr>
          <w:rFonts w:ascii="Simplified Arabic" w:eastAsia="Times New Roman" w:hAnsi="Simplified Arabic" w:cs="Simplified Arabic"/>
          <w:b/>
          <w:bCs/>
          <w:sz w:val="28"/>
          <w:szCs w:val="28"/>
          <w:rtl/>
        </w:rPr>
        <w:t>عدم تحقق</w:t>
      </w:r>
      <w:r>
        <w:rPr>
          <w:rFonts w:ascii="Simplified Arabic" w:eastAsia="Times New Roman" w:hAnsi="Simplified Arabic" w:cs="Simplified Arabic"/>
          <w:sz w:val="28"/>
          <w:szCs w:val="28"/>
          <w:rtl/>
        </w:rPr>
        <w:t xml:space="preserve"> الفرضية؛ حيث تبين </w:t>
      </w:r>
      <w:r>
        <w:rPr>
          <w:rFonts w:ascii="Simplified Arabic" w:eastAsia="Times New Roman" w:hAnsi="Simplified Arabic" w:cs="Simplified Arabic"/>
          <w:b/>
          <w:bCs/>
          <w:sz w:val="28"/>
          <w:szCs w:val="28"/>
          <w:rtl/>
        </w:rPr>
        <w:t>عدم وجود علاقة ذات دلالة إحصائية</w:t>
      </w:r>
      <w:r>
        <w:rPr>
          <w:rFonts w:ascii="Simplified Arabic" w:eastAsia="Times New Roman" w:hAnsi="Simplified Arabic" w:cs="Simplified Arabic"/>
          <w:sz w:val="28"/>
          <w:szCs w:val="28"/>
          <w:rtl/>
        </w:rPr>
        <w:t xml:space="preserve"> بين برامج التكوين والتدريب الرقمي المقدمة للموظفين ورفع كفاءتهم المهنية بالشركة الجزائرية للكهرباء والغاز (سونلغاز) - التوزيع بولاية غرداية. وتفسر هذه النتيجة بأن الدورات التدريبية المنجزة قد اتسمت بالطابع النظري العام أو عدم مواكبتها للاحتياجات الفعلية للموظفين في الميدان، مما أدى إلى حدوث فجوة بين المادة التدريبية والتطبيق العملي، وبالتالي لم تساهم هذه البرامج في إحداث نقلة نوعية في المهارات الرقمية أو رفع الكفاءة المهنية للعاملين بالشكل المطلوب</w:t>
      </w:r>
      <w:r>
        <w:rPr>
          <w:rFonts w:ascii="Simplified Arabic" w:eastAsia="Times New Roman" w:hAnsi="Simplified Arabic" w:cs="Simplified Arabic"/>
          <w:sz w:val="28"/>
          <w:szCs w:val="28"/>
        </w:rPr>
        <w:t>."</w:t>
      </w:r>
    </w:p>
    <w:p w14:paraId="05F4ECEF" w14:textId="77777777" w:rsidR="00D02D7E" w:rsidRDefault="00973AE0">
      <w:pPr>
        <w:spacing w:before="100" w:beforeAutospacing="1" w:after="100" w:afterAutospacing="1" w:line="240" w:lineRule="auto"/>
        <w:jc w:val="both"/>
        <w:outlineLvl w:val="2"/>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b/>
          <w:bCs/>
          <w:sz w:val="28"/>
          <w:szCs w:val="28"/>
          <w:rtl/>
        </w:rPr>
        <w:t xml:space="preserve">نتائج الدراسة </w:t>
      </w:r>
      <w:r>
        <w:rPr>
          <w:rFonts w:ascii="Simplified Arabic" w:eastAsia="Times New Roman" w:hAnsi="Simplified Arabic" w:cs="Simplified Arabic"/>
          <w:b/>
          <w:bCs/>
          <w:sz w:val="28"/>
          <w:szCs w:val="28"/>
          <w:rtl/>
          <w:lang w:bidi="ar-DZ"/>
        </w:rPr>
        <w:t>العامة</w:t>
      </w:r>
    </w:p>
    <w:p w14:paraId="20323DC1" w14:textId="77777777" w:rsidR="00D02D7E" w:rsidRDefault="00973AE0">
      <w:pPr>
        <w:numPr>
          <w:ilvl w:val="0"/>
          <w:numId w:val="24"/>
        </w:numPr>
        <w:tabs>
          <w:tab w:val="clear" w:pos="720"/>
          <w:tab w:val="left" w:pos="424"/>
        </w:tabs>
        <w:spacing w:before="100" w:beforeAutospacing="1" w:after="100" w:afterAutospacing="1" w:line="240" w:lineRule="auto"/>
        <w:ind w:left="140"/>
        <w:jc w:val="both"/>
        <w:rPr>
          <w:rFonts w:ascii="Simplified Arabic" w:eastAsia="Times New Roman" w:hAnsi="Simplified Arabic" w:cs="Simplified Arabic"/>
          <w:sz w:val="28"/>
          <w:szCs w:val="28"/>
        </w:rPr>
      </w:pPr>
      <w:r>
        <w:rPr>
          <w:rFonts w:ascii="Simplified Arabic" w:eastAsia="Times New Roman" w:hAnsi="Simplified Arabic" w:cs="Simplified Arabic"/>
          <w:b/>
          <w:bCs/>
          <w:sz w:val="28"/>
          <w:szCs w:val="28"/>
          <w:rtl/>
        </w:rPr>
        <w:t>تدني تقييم البيئة الرقمية</w:t>
      </w:r>
      <w:r>
        <w:rPr>
          <w:rFonts w:ascii="Simplified Arabic" w:eastAsia="Times New Roman" w:hAnsi="Simplified Arabic" w:cs="Simplified Arabic"/>
          <w:b/>
          <w:bCs/>
          <w:sz w:val="28"/>
          <w:szCs w:val="28"/>
        </w:rPr>
        <w:t>:</w:t>
      </w:r>
      <w:r>
        <w:rPr>
          <w:rFonts w:ascii="Simplified Arabic" w:eastAsia="Times New Roman" w:hAnsi="Simplified Arabic" w:cs="Simplified Arabic"/>
          <w:sz w:val="28"/>
          <w:szCs w:val="28"/>
          <w:rtl/>
        </w:rPr>
        <w:t xml:space="preserve">أظهرت نتائج الإحصاء الوصفي أن تقييم الموظفين لواقع البيئة الرقمية في المؤسسة يقع في مستوى (منخفض)، حيث سجلت البنية التحتية الرقمية أدنى متوسط حسابي </w:t>
      </w:r>
      <w:r>
        <w:rPr>
          <w:rFonts w:ascii="Simplified Arabic" w:eastAsia="Times New Roman" w:hAnsi="Simplified Arabic" w:cs="Simplified Arabic"/>
          <w:b/>
          <w:bCs/>
          <w:sz w:val="28"/>
          <w:szCs w:val="28"/>
        </w:rPr>
        <w:t>(1.67)</w:t>
      </w:r>
      <w:r>
        <w:rPr>
          <w:rFonts w:ascii="Simplified Arabic" w:eastAsia="Times New Roman" w:hAnsi="Simplified Arabic" w:cs="Simplified Arabic"/>
          <w:sz w:val="28"/>
          <w:szCs w:val="28"/>
          <w:rtl/>
        </w:rPr>
        <w:t>بـاتجاه (معارض بشدة)، مما يوضح وجود نقص أو تقادم في العتاد والشبكات من وجهة نظر العمال</w:t>
      </w:r>
      <w:r>
        <w:rPr>
          <w:rFonts w:ascii="Simplified Arabic" w:eastAsia="Times New Roman" w:hAnsi="Simplified Arabic" w:cs="Simplified Arabic"/>
          <w:sz w:val="28"/>
          <w:szCs w:val="28"/>
        </w:rPr>
        <w:t>.</w:t>
      </w:r>
    </w:p>
    <w:p w14:paraId="4277E00B" w14:textId="77777777" w:rsidR="00D02D7E" w:rsidRDefault="00973AE0">
      <w:pPr>
        <w:numPr>
          <w:ilvl w:val="0"/>
          <w:numId w:val="24"/>
        </w:numPr>
        <w:tabs>
          <w:tab w:val="clear" w:pos="720"/>
          <w:tab w:val="left" w:pos="424"/>
        </w:tabs>
        <w:spacing w:before="100" w:beforeAutospacing="1" w:after="100" w:afterAutospacing="1" w:line="240" w:lineRule="auto"/>
        <w:ind w:left="140"/>
        <w:jc w:val="both"/>
        <w:rPr>
          <w:rFonts w:ascii="Simplified Arabic" w:eastAsia="Times New Roman" w:hAnsi="Simplified Arabic" w:cs="Simplified Arabic"/>
          <w:sz w:val="28"/>
          <w:szCs w:val="28"/>
        </w:rPr>
      </w:pPr>
      <w:r>
        <w:rPr>
          <w:rFonts w:ascii="Simplified Arabic" w:eastAsia="Times New Roman" w:hAnsi="Simplified Arabic" w:cs="Simplified Arabic"/>
          <w:b/>
          <w:bCs/>
          <w:sz w:val="28"/>
          <w:szCs w:val="28"/>
          <w:rtl/>
        </w:rPr>
        <w:t>انخفاض الكفاءة الرقمية المدركة</w:t>
      </w:r>
      <w:r>
        <w:rPr>
          <w:rFonts w:ascii="Simplified Arabic" w:eastAsia="Times New Roman" w:hAnsi="Simplified Arabic" w:cs="Simplified Arabic"/>
          <w:b/>
          <w:bCs/>
          <w:sz w:val="28"/>
          <w:szCs w:val="28"/>
        </w:rPr>
        <w:t>:</w:t>
      </w:r>
      <w:r>
        <w:rPr>
          <w:rFonts w:ascii="Simplified Arabic" w:eastAsia="Times New Roman" w:hAnsi="Simplified Arabic" w:cs="Simplified Arabic"/>
          <w:sz w:val="28"/>
          <w:szCs w:val="28"/>
          <w:rtl/>
        </w:rPr>
        <w:t xml:space="preserve">سجل المتغير التابع (كفاءة العاملين) متوسطاً حسابياً منخفضاً مقداره </w:t>
      </w:r>
      <w:r>
        <w:rPr>
          <w:rFonts w:ascii="Simplified Arabic" w:eastAsia="Times New Roman" w:hAnsi="Simplified Arabic" w:cs="Simplified Arabic"/>
          <w:b/>
          <w:bCs/>
          <w:sz w:val="28"/>
          <w:szCs w:val="28"/>
        </w:rPr>
        <w:t>(1.90)</w:t>
      </w:r>
      <w:r>
        <w:rPr>
          <w:rFonts w:ascii="Simplified Arabic" w:eastAsia="Times New Roman" w:hAnsi="Simplified Arabic" w:cs="Simplified Arabic"/>
          <w:sz w:val="28"/>
          <w:szCs w:val="28"/>
          <w:rtl/>
        </w:rPr>
        <w:t>، وهو انعكاس منطقي لضعف الوسائل الرقمية والبرمجية المحيطة بالموظف والتي تؤثر طردياً في سرعة وجودة أدائه</w:t>
      </w:r>
      <w:r>
        <w:rPr>
          <w:rFonts w:ascii="Simplified Arabic" w:eastAsia="Times New Roman" w:hAnsi="Simplified Arabic" w:cs="Simplified Arabic"/>
          <w:sz w:val="28"/>
          <w:szCs w:val="28"/>
        </w:rPr>
        <w:t>.</w:t>
      </w:r>
    </w:p>
    <w:p w14:paraId="0BDAD20D" w14:textId="77777777" w:rsidR="00D02D7E" w:rsidRDefault="00973AE0">
      <w:pPr>
        <w:numPr>
          <w:ilvl w:val="0"/>
          <w:numId w:val="24"/>
        </w:numPr>
        <w:tabs>
          <w:tab w:val="clear" w:pos="720"/>
          <w:tab w:val="left" w:pos="424"/>
        </w:tabs>
        <w:spacing w:before="100" w:beforeAutospacing="1" w:after="100" w:afterAutospacing="1" w:line="240" w:lineRule="auto"/>
        <w:ind w:left="140"/>
        <w:jc w:val="both"/>
        <w:rPr>
          <w:rFonts w:ascii="Simplified Arabic" w:eastAsia="Times New Roman" w:hAnsi="Simplified Arabic" w:cs="Simplified Arabic"/>
          <w:sz w:val="28"/>
          <w:szCs w:val="28"/>
        </w:rPr>
      </w:pPr>
      <w:r>
        <w:rPr>
          <w:rFonts w:ascii="Simplified Arabic" w:eastAsia="Times New Roman" w:hAnsi="Simplified Arabic" w:cs="Simplified Arabic"/>
          <w:b/>
          <w:bCs/>
          <w:sz w:val="28"/>
          <w:szCs w:val="28"/>
          <w:rtl/>
        </w:rPr>
        <w:lastRenderedPageBreak/>
        <w:t>غياب الأثر الإحصائي لمعظم الأبعاد</w:t>
      </w:r>
      <w:r>
        <w:rPr>
          <w:rFonts w:ascii="Simplified Arabic" w:eastAsia="Times New Roman" w:hAnsi="Simplified Arabic" w:cs="Simplified Arabic"/>
          <w:b/>
          <w:bCs/>
          <w:sz w:val="28"/>
          <w:szCs w:val="28"/>
        </w:rPr>
        <w:t>:</w:t>
      </w:r>
      <w:r>
        <w:rPr>
          <w:rFonts w:ascii="Simplified Arabic" w:eastAsia="Times New Roman" w:hAnsi="Simplified Arabic" w:cs="Simplified Arabic"/>
          <w:sz w:val="28"/>
          <w:szCs w:val="28"/>
          <w:rtl/>
        </w:rPr>
        <w:t xml:space="preserve">أثبتت نتائج تحليل الانحدار الخطي البسيط رفض الفرضيات البديلة وقبول الفرضيات الصفرية لثلاثة أبعاد (البنية التحتية، الأنظمة، والتكوين الرقمي)، حيث كانت قيم الدلالة الإحصائية أكبر من </w:t>
      </w:r>
      <w:r>
        <w:rPr>
          <w:rFonts w:ascii="Simplified Arabic" w:eastAsia="Times New Roman" w:hAnsi="Simplified Arabic" w:cs="Simplified Arabic"/>
          <w:sz w:val="28"/>
          <w:szCs w:val="28"/>
        </w:rPr>
        <w:t>0.05</w:t>
      </w:r>
      <w:r>
        <w:rPr>
          <w:rFonts w:ascii="Simplified Arabic" w:eastAsia="Times New Roman" w:hAnsi="Simplified Arabic" w:cs="Simplified Arabic"/>
          <w:sz w:val="28"/>
          <w:szCs w:val="28"/>
          <w:rtl/>
        </w:rPr>
        <w:t xml:space="preserve">وبلغت في فرضية التكوين </w:t>
      </w:r>
      <w:r>
        <w:rPr>
          <w:rFonts w:ascii="Simplified Arabic" w:eastAsia="Times New Roman" w:hAnsi="Simplified Arabic" w:cs="Simplified Arabic"/>
          <w:b/>
          <w:bCs/>
          <w:sz w:val="28"/>
          <w:szCs w:val="28"/>
        </w:rPr>
        <w:t>(0.093</w:t>
      </w:r>
      <w:r>
        <w:rPr>
          <w:rFonts w:ascii="Simplified Arabic" w:eastAsia="Times New Roman" w:hAnsi="Simplified Arabic" w:cs="Simplified Arabic"/>
          <w:sz w:val="28"/>
          <w:szCs w:val="28"/>
        </w:rPr>
        <w:t>)</w:t>
      </w:r>
      <w:r>
        <w:rPr>
          <w:rFonts w:ascii="Simplified Arabic" w:eastAsia="Times New Roman" w:hAnsi="Simplified Arabic" w:cs="Simplified Arabic"/>
          <w:sz w:val="28"/>
          <w:szCs w:val="28"/>
          <w:rtl/>
        </w:rPr>
        <w:t>، مما يعني أن هذه الأبعاد لا تساهم حالياً في رفع كفاءة العاملين لكونها لم تصل بعد إلى الجاهزية والنوعية التشغيلية المطلوبة التي تُحدث الفارق</w:t>
      </w:r>
      <w:r>
        <w:rPr>
          <w:rFonts w:ascii="Simplified Arabic" w:eastAsia="Times New Roman" w:hAnsi="Simplified Arabic" w:cs="Simplified Arabic"/>
          <w:sz w:val="28"/>
          <w:szCs w:val="28"/>
        </w:rPr>
        <w:t>.</w:t>
      </w:r>
    </w:p>
    <w:p w14:paraId="64B8FE35" w14:textId="77777777" w:rsidR="00D02D7E" w:rsidRDefault="00973AE0">
      <w:pPr>
        <w:numPr>
          <w:ilvl w:val="0"/>
          <w:numId w:val="24"/>
        </w:numPr>
        <w:tabs>
          <w:tab w:val="clear" w:pos="720"/>
          <w:tab w:val="left" w:pos="424"/>
        </w:tabs>
        <w:spacing w:before="100" w:beforeAutospacing="1" w:after="100" w:afterAutospacing="1" w:line="240" w:lineRule="auto"/>
        <w:ind w:left="140"/>
        <w:jc w:val="both"/>
        <w:rPr>
          <w:rFonts w:ascii="Simplified Arabic" w:eastAsia="Times New Roman" w:hAnsi="Simplified Arabic" w:cs="Simplified Arabic"/>
          <w:sz w:val="28"/>
          <w:szCs w:val="28"/>
        </w:rPr>
      </w:pPr>
      <w:r>
        <w:rPr>
          <w:rFonts w:ascii="Simplified Arabic" w:eastAsia="Times New Roman" w:hAnsi="Simplified Arabic" w:cs="Simplified Arabic"/>
          <w:b/>
          <w:bCs/>
          <w:sz w:val="28"/>
          <w:szCs w:val="28"/>
          <w:rtl/>
        </w:rPr>
        <w:t>أهمية الدعم التقني المباشر</w:t>
      </w:r>
      <w:r>
        <w:rPr>
          <w:rFonts w:ascii="Simplified Arabic" w:eastAsia="Times New Roman" w:hAnsi="Simplified Arabic" w:cs="Simplified Arabic"/>
          <w:b/>
          <w:bCs/>
          <w:sz w:val="28"/>
          <w:szCs w:val="28"/>
        </w:rPr>
        <w:t>:</w:t>
      </w:r>
      <w:r>
        <w:rPr>
          <w:rFonts w:ascii="Simplified Arabic" w:eastAsia="Times New Roman" w:hAnsi="Simplified Arabic" w:cs="Simplified Arabic"/>
          <w:sz w:val="28"/>
          <w:szCs w:val="28"/>
          <w:rtl/>
        </w:rPr>
        <w:t xml:space="preserve">برز بُعد "الدعم والتأطير التقني" بأعلى متوسط نسبي </w:t>
      </w:r>
      <w:r>
        <w:rPr>
          <w:rFonts w:ascii="Simplified Arabic" w:eastAsia="Times New Roman" w:hAnsi="Simplified Arabic" w:cs="Simplified Arabic"/>
          <w:b/>
          <w:bCs/>
          <w:sz w:val="28"/>
          <w:szCs w:val="28"/>
        </w:rPr>
        <w:t>(2.33)</w:t>
      </w:r>
      <w:r>
        <w:rPr>
          <w:rFonts w:ascii="Simplified Arabic" w:eastAsia="Times New Roman" w:hAnsi="Simplified Arabic" w:cs="Simplified Arabic"/>
          <w:sz w:val="28"/>
          <w:szCs w:val="28"/>
          <w:rtl/>
        </w:rPr>
        <w:t>، وتبين أنه الركيزة الأساسية والصمام الميداني الذي يتفاعل معه الموظفون ويستندون إليه لمواجهة الأعطال وحل مشكلاتهم المهنية اليومية</w:t>
      </w:r>
      <w:r>
        <w:rPr>
          <w:rFonts w:ascii="Simplified Arabic" w:eastAsia="Times New Roman" w:hAnsi="Simplified Arabic" w:cs="Simplified Arabic"/>
          <w:sz w:val="28"/>
          <w:szCs w:val="28"/>
        </w:rPr>
        <w:t>.</w:t>
      </w:r>
    </w:p>
    <w:p w14:paraId="27FD2E04" w14:textId="77777777" w:rsidR="00D02D7E" w:rsidRDefault="00973AE0">
      <w:pPr>
        <w:spacing w:after="0" w:line="240" w:lineRule="auto"/>
        <w:jc w:val="both"/>
        <w:outlineLvl w:val="2"/>
        <w:rPr>
          <w:rFonts w:ascii="Simplified Arabic" w:eastAsia="Times New Roman" w:hAnsi="Simplified Arabic" w:cs="Simplified Arabic"/>
          <w:b/>
          <w:bCs/>
          <w:sz w:val="28"/>
          <w:szCs w:val="28"/>
        </w:rPr>
      </w:pPr>
      <w:r>
        <w:rPr>
          <w:rFonts w:ascii="Simplified Arabic" w:eastAsia="Times New Roman" w:hAnsi="Simplified Arabic" w:cs="Simplified Arabic"/>
          <w:b/>
          <w:bCs/>
          <w:sz w:val="28"/>
          <w:szCs w:val="28"/>
          <w:rtl/>
        </w:rPr>
        <w:t>ثانياً: التوصيات والمقترحات الإجرائية</w:t>
      </w:r>
    </w:p>
    <w:p w14:paraId="36DB2579" w14:textId="77777777" w:rsidR="00D02D7E" w:rsidRDefault="00973AE0">
      <w:pPr>
        <w:spacing w:after="0" w:line="240" w:lineRule="auto"/>
        <w:jc w:val="both"/>
        <w:rPr>
          <w:rFonts w:ascii="Simplified Arabic" w:eastAsia="Times New Roman" w:hAnsi="Simplified Arabic" w:cs="Simplified Arabic"/>
          <w:sz w:val="28"/>
          <w:szCs w:val="28"/>
        </w:rPr>
      </w:pPr>
      <w:r>
        <w:rPr>
          <w:rFonts w:ascii="Simplified Arabic" w:eastAsia="Times New Roman" w:hAnsi="Simplified Arabic" w:cs="Simplified Arabic"/>
          <w:sz w:val="28"/>
          <w:szCs w:val="28"/>
          <w:rtl/>
        </w:rPr>
        <w:t>بناءً على النتائج الميدانية السابقة، نتقدم بمجموعة من التوصيات العملية الموجهة لإدارة مؤسسة سونلغاز بغرداية</w:t>
      </w:r>
      <w:r>
        <w:rPr>
          <w:rFonts w:ascii="Simplified Arabic" w:eastAsia="Times New Roman" w:hAnsi="Simplified Arabic" w:cs="Simplified Arabic"/>
          <w:sz w:val="28"/>
          <w:szCs w:val="28"/>
        </w:rPr>
        <w:t>:</w:t>
      </w:r>
    </w:p>
    <w:p w14:paraId="10395A84" w14:textId="77777777" w:rsidR="00D02D7E" w:rsidRDefault="00973AE0">
      <w:pPr>
        <w:numPr>
          <w:ilvl w:val="0"/>
          <w:numId w:val="25"/>
        </w:numPr>
        <w:tabs>
          <w:tab w:val="clear" w:pos="720"/>
          <w:tab w:val="left" w:pos="424"/>
        </w:tabs>
        <w:spacing w:before="100" w:beforeAutospacing="1" w:after="100" w:afterAutospacing="1" w:line="240" w:lineRule="auto"/>
        <w:ind w:left="140"/>
        <w:jc w:val="both"/>
        <w:rPr>
          <w:rFonts w:ascii="Simplified Arabic" w:eastAsia="Times New Roman" w:hAnsi="Simplified Arabic" w:cs="Simplified Arabic"/>
          <w:sz w:val="28"/>
          <w:szCs w:val="28"/>
        </w:rPr>
      </w:pPr>
      <w:r>
        <w:rPr>
          <w:rFonts w:ascii="Simplified Arabic" w:eastAsia="Times New Roman" w:hAnsi="Simplified Arabic" w:cs="Simplified Arabic"/>
          <w:b/>
          <w:bCs/>
          <w:sz w:val="28"/>
          <w:szCs w:val="28"/>
          <w:rtl/>
        </w:rPr>
        <w:t>تحديث البنية التحتية الرقمية فوراً</w:t>
      </w:r>
      <w:r>
        <w:rPr>
          <w:rFonts w:ascii="Simplified Arabic" w:eastAsia="Times New Roman" w:hAnsi="Simplified Arabic" w:cs="Simplified Arabic"/>
          <w:b/>
          <w:bCs/>
          <w:sz w:val="28"/>
          <w:szCs w:val="28"/>
        </w:rPr>
        <w:t>:</w:t>
      </w:r>
      <w:r>
        <w:rPr>
          <w:rFonts w:ascii="Simplified Arabic" w:eastAsia="Times New Roman" w:hAnsi="Simplified Arabic" w:cs="Simplified Arabic"/>
          <w:sz w:val="28"/>
          <w:szCs w:val="28"/>
          <w:rtl/>
        </w:rPr>
        <w:t>العمل على تجديد أجهزة الحواسيب والملحقات (طابعات، ماسحات)، ورفع تدفق سرعة الإنترنت وتطوير الشبكات الداخلية</w:t>
      </w:r>
      <w:r>
        <w:rPr>
          <w:rFonts w:ascii="Simplified Arabic" w:eastAsia="Times New Roman" w:hAnsi="Simplified Arabic" w:cs="Simplified Arabic"/>
          <w:sz w:val="28"/>
          <w:szCs w:val="28"/>
        </w:rPr>
        <w:t xml:space="preserve"> (LAN) </w:t>
      </w:r>
      <w:r>
        <w:rPr>
          <w:rFonts w:ascii="Simplified Arabic" w:eastAsia="Times New Roman" w:hAnsi="Simplified Arabic" w:cs="Simplified Arabic"/>
          <w:sz w:val="28"/>
          <w:szCs w:val="28"/>
          <w:rtl/>
        </w:rPr>
        <w:t>لضمان انسيابية العمل الإداري دون انقطاع</w:t>
      </w:r>
      <w:r>
        <w:rPr>
          <w:rFonts w:ascii="Simplified Arabic" w:eastAsia="Times New Roman" w:hAnsi="Simplified Arabic" w:cs="Simplified Arabic"/>
          <w:sz w:val="28"/>
          <w:szCs w:val="28"/>
        </w:rPr>
        <w:t>.</w:t>
      </w:r>
    </w:p>
    <w:p w14:paraId="03523F57" w14:textId="77777777" w:rsidR="00D02D7E" w:rsidRDefault="00973AE0">
      <w:pPr>
        <w:numPr>
          <w:ilvl w:val="0"/>
          <w:numId w:val="25"/>
        </w:numPr>
        <w:tabs>
          <w:tab w:val="clear" w:pos="720"/>
          <w:tab w:val="left" w:pos="424"/>
        </w:tabs>
        <w:spacing w:before="100" w:beforeAutospacing="1" w:after="100" w:afterAutospacing="1" w:line="240" w:lineRule="auto"/>
        <w:ind w:left="140"/>
        <w:jc w:val="both"/>
        <w:rPr>
          <w:rFonts w:ascii="Simplified Arabic" w:eastAsia="Times New Roman" w:hAnsi="Simplified Arabic" w:cs="Simplified Arabic"/>
          <w:sz w:val="28"/>
          <w:szCs w:val="28"/>
        </w:rPr>
      </w:pPr>
      <w:r>
        <w:rPr>
          <w:rFonts w:ascii="Simplified Arabic" w:eastAsia="Times New Roman" w:hAnsi="Simplified Arabic" w:cs="Simplified Arabic"/>
          <w:b/>
          <w:bCs/>
          <w:sz w:val="28"/>
          <w:szCs w:val="28"/>
          <w:rtl/>
        </w:rPr>
        <w:t>تطوير مرونة الأنظمة والبرمجيات</w:t>
      </w:r>
      <w:r>
        <w:rPr>
          <w:rFonts w:ascii="Simplified Arabic" w:eastAsia="Times New Roman" w:hAnsi="Simplified Arabic" w:cs="Simplified Arabic"/>
          <w:b/>
          <w:bCs/>
          <w:sz w:val="28"/>
          <w:szCs w:val="28"/>
        </w:rPr>
        <w:t>:</w:t>
      </w:r>
      <w:r>
        <w:rPr>
          <w:rFonts w:ascii="Simplified Arabic" w:eastAsia="Times New Roman" w:hAnsi="Simplified Arabic" w:cs="Simplified Arabic"/>
          <w:sz w:val="28"/>
          <w:szCs w:val="28"/>
          <w:rtl/>
        </w:rPr>
        <w:t>مراجعة الأنظمة والتطبيقات البرمجية الحالية وتحديثها بانتظام لتعزيز حماية البيانات الإدارية وسرعة معالجتها، مع مراعاة جعل واجهاتها أكثر سهولة وملاءمة للموظف</w:t>
      </w:r>
      <w:r>
        <w:rPr>
          <w:rFonts w:ascii="Simplified Arabic" w:eastAsia="Times New Roman" w:hAnsi="Simplified Arabic" w:cs="Simplified Arabic"/>
          <w:sz w:val="28"/>
          <w:szCs w:val="28"/>
        </w:rPr>
        <w:t>.</w:t>
      </w:r>
    </w:p>
    <w:p w14:paraId="0554A7BA" w14:textId="77777777" w:rsidR="00D02D7E" w:rsidRDefault="00973AE0">
      <w:pPr>
        <w:numPr>
          <w:ilvl w:val="0"/>
          <w:numId w:val="25"/>
        </w:numPr>
        <w:tabs>
          <w:tab w:val="clear" w:pos="720"/>
          <w:tab w:val="left" w:pos="424"/>
        </w:tabs>
        <w:spacing w:before="100" w:beforeAutospacing="1" w:after="100" w:afterAutospacing="1" w:line="240" w:lineRule="auto"/>
        <w:ind w:left="140"/>
        <w:jc w:val="both"/>
        <w:rPr>
          <w:rFonts w:ascii="Simplified Arabic" w:eastAsia="Times New Roman" w:hAnsi="Simplified Arabic" w:cs="Simplified Arabic"/>
          <w:sz w:val="28"/>
          <w:szCs w:val="28"/>
        </w:rPr>
      </w:pPr>
      <w:r>
        <w:rPr>
          <w:rFonts w:ascii="Simplified Arabic" w:eastAsia="Times New Roman" w:hAnsi="Simplified Arabic" w:cs="Simplified Arabic"/>
          <w:b/>
          <w:bCs/>
          <w:sz w:val="28"/>
          <w:szCs w:val="28"/>
          <w:rtl/>
        </w:rPr>
        <w:t xml:space="preserve">إعادة صياغة </w:t>
      </w:r>
      <w:r>
        <w:rPr>
          <w:rFonts w:ascii="Simplified Arabic" w:eastAsia="Times New Roman" w:hAnsi="Simplified Arabic" w:cs="Simplified Arabic" w:hint="cs"/>
          <w:b/>
          <w:bCs/>
          <w:sz w:val="28"/>
          <w:szCs w:val="28"/>
          <w:rtl/>
        </w:rPr>
        <w:t>الإستراتيجية</w:t>
      </w:r>
      <w:r>
        <w:rPr>
          <w:rFonts w:ascii="Simplified Arabic" w:eastAsia="Times New Roman" w:hAnsi="Simplified Arabic" w:cs="Simplified Arabic"/>
          <w:b/>
          <w:bCs/>
          <w:sz w:val="28"/>
          <w:szCs w:val="28"/>
          <w:rtl/>
        </w:rPr>
        <w:t xml:space="preserve"> التدريبية</w:t>
      </w:r>
      <w:r>
        <w:rPr>
          <w:rFonts w:ascii="Simplified Arabic" w:eastAsia="Times New Roman" w:hAnsi="Simplified Arabic" w:cs="Simplified Arabic"/>
          <w:b/>
          <w:bCs/>
          <w:sz w:val="28"/>
          <w:szCs w:val="28"/>
        </w:rPr>
        <w:t>:</w:t>
      </w:r>
      <w:r>
        <w:rPr>
          <w:rFonts w:ascii="Simplified Arabic" w:eastAsia="Times New Roman" w:hAnsi="Simplified Arabic" w:cs="Simplified Arabic"/>
          <w:sz w:val="28"/>
          <w:szCs w:val="28"/>
          <w:rtl/>
        </w:rPr>
        <w:t>تصميم دورات تكوينية وتدريبية رقمية دورية ومكثفة تحاكي بدقة واقع المهام اليومية للموظف، والابتعاد عن التكوين النظري العام، لترسيخ الوعي بالضوابط الأمنية والتقنية الحديثة</w:t>
      </w:r>
      <w:r>
        <w:rPr>
          <w:rFonts w:ascii="Simplified Arabic" w:eastAsia="Times New Roman" w:hAnsi="Simplified Arabic" w:cs="Simplified Arabic"/>
          <w:sz w:val="28"/>
          <w:szCs w:val="28"/>
        </w:rPr>
        <w:t>.</w:t>
      </w:r>
    </w:p>
    <w:p w14:paraId="1BB34A1D" w14:textId="77777777" w:rsidR="00D02D7E" w:rsidRDefault="00973AE0">
      <w:pPr>
        <w:numPr>
          <w:ilvl w:val="0"/>
          <w:numId w:val="25"/>
        </w:numPr>
        <w:tabs>
          <w:tab w:val="clear" w:pos="720"/>
          <w:tab w:val="left" w:pos="424"/>
        </w:tabs>
        <w:spacing w:before="100" w:beforeAutospacing="1" w:after="100" w:afterAutospacing="1" w:line="240" w:lineRule="auto"/>
        <w:ind w:left="140"/>
        <w:jc w:val="both"/>
        <w:rPr>
          <w:rFonts w:ascii="Times New Roman" w:eastAsia="Times New Roman" w:hAnsi="Times New Roman" w:cs="Times New Roman"/>
          <w:sz w:val="24"/>
          <w:szCs w:val="24"/>
        </w:rPr>
      </w:pPr>
      <w:r>
        <w:rPr>
          <w:rFonts w:ascii="Simplified Arabic" w:eastAsia="Times New Roman" w:hAnsi="Simplified Arabic" w:cs="Simplified Arabic"/>
          <w:b/>
          <w:bCs/>
          <w:sz w:val="28"/>
          <w:szCs w:val="28"/>
          <w:rtl/>
        </w:rPr>
        <w:t>تعزيز خلايا الدعم والمساندة التقنية</w:t>
      </w:r>
      <w:r>
        <w:rPr>
          <w:rFonts w:ascii="Simplified Arabic" w:eastAsia="Times New Roman" w:hAnsi="Simplified Arabic" w:cs="Simplified Arabic"/>
          <w:b/>
          <w:bCs/>
          <w:sz w:val="28"/>
          <w:szCs w:val="28"/>
        </w:rPr>
        <w:t>:</w:t>
      </w:r>
      <w:r>
        <w:rPr>
          <w:rFonts w:ascii="Simplified Arabic" w:eastAsia="Times New Roman" w:hAnsi="Simplified Arabic" w:cs="Simplified Arabic"/>
          <w:sz w:val="28"/>
          <w:szCs w:val="28"/>
          <w:rtl/>
        </w:rPr>
        <w:t>الاستثمار في الكوادر المختصة في تكنولوجيا المعلومات وتوفير الدعم الفني السريع للأعطال، لكونه البُعد الأكثر تأثيراً في الحفاظ على استمرارية كفاءة الأداء التشغيلي للعمال</w:t>
      </w:r>
      <w:r>
        <w:rPr>
          <w:rFonts w:ascii="Times New Roman" w:eastAsia="Times New Roman" w:hAnsi="Times New Roman" w:cs="Times New Roman"/>
          <w:sz w:val="24"/>
          <w:szCs w:val="24"/>
        </w:rPr>
        <w:t>.</w:t>
      </w:r>
    </w:p>
    <w:p w14:paraId="482F0634" w14:textId="77777777" w:rsidR="00D02D7E" w:rsidRDefault="00973AE0">
      <w:pPr>
        <w:spacing w:before="100" w:beforeAutospacing="1" w:after="100" w:afterAutospacing="1" w:line="240" w:lineRule="auto"/>
        <w:jc w:val="both"/>
        <w:outlineLvl w:val="2"/>
        <w:rPr>
          <w:rFonts w:ascii="Simplified Arabic" w:eastAsia="Times New Roman" w:hAnsi="Simplified Arabic" w:cs="Simplified Arabic"/>
          <w:b/>
          <w:bCs/>
          <w:sz w:val="28"/>
          <w:szCs w:val="28"/>
          <w:lang w:val="fr-FR" w:bidi="ar-DZ"/>
        </w:rPr>
      </w:pPr>
      <w:r>
        <w:rPr>
          <w:rFonts w:ascii="Times New Roman" w:eastAsia="Times New Roman" w:hAnsi="Times New Roman" w:cs="Times New Roman"/>
          <w:b/>
          <w:bCs/>
          <w:sz w:val="27"/>
          <w:szCs w:val="27"/>
          <w:rtl/>
        </w:rPr>
        <w:t>ثالثاً: آفاق الدراسة (الدراسات المستقبلية المقترحة</w:t>
      </w:r>
      <w:r>
        <w:rPr>
          <w:rFonts w:ascii="Times New Roman" w:eastAsia="Times New Roman" w:hAnsi="Times New Roman" w:cs="Times New Roman" w:hint="cs"/>
          <w:b/>
          <w:bCs/>
          <w:sz w:val="27"/>
          <w:szCs w:val="27"/>
          <w:rtl/>
          <w:lang w:bidi="ar-DZ"/>
        </w:rPr>
        <w:t>)</w:t>
      </w:r>
    </w:p>
    <w:p w14:paraId="4F0DD504" w14:textId="77777777" w:rsidR="00D02D7E" w:rsidRDefault="00973AE0">
      <w:pPr>
        <w:spacing w:before="100" w:beforeAutospacing="1" w:after="100" w:afterAutospacing="1" w:line="240" w:lineRule="auto"/>
        <w:jc w:val="both"/>
        <w:rPr>
          <w:rFonts w:ascii="Simplified Arabic" w:eastAsia="Times New Roman" w:hAnsi="Simplified Arabic" w:cs="Simplified Arabic"/>
          <w:sz w:val="28"/>
          <w:szCs w:val="28"/>
        </w:rPr>
      </w:pPr>
      <w:r>
        <w:rPr>
          <w:rFonts w:ascii="Simplified Arabic" w:eastAsia="Times New Roman" w:hAnsi="Simplified Arabic" w:cs="Simplified Arabic"/>
          <w:sz w:val="28"/>
          <w:szCs w:val="28"/>
          <w:rtl/>
        </w:rPr>
        <w:t>انطلاقاً من الحدود الحالية لهذه الدراسة والنتائج التي أسفرت عنها، يفتح الباحث الآفاق أمام الباحثين الآخرين لمعالجة هذا الموضوع وزواياه غير المغطاة من خلال المقترحات التالية</w:t>
      </w:r>
      <w:r>
        <w:rPr>
          <w:rFonts w:ascii="Simplified Arabic" w:eastAsia="Times New Roman" w:hAnsi="Simplified Arabic" w:cs="Simplified Arabic"/>
          <w:sz w:val="28"/>
          <w:szCs w:val="28"/>
        </w:rPr>
        <w:t>:</w:t>
      </w:r>
    </w:p>
    <w:p w14:paraId="60B1CD9F" w14:textId="77777777" w:rsidR="00D02D7E" w:rsidRDefault="00973AE0">
      <w:pPr>
        <w:numPr>
          <w:ilvl w:val="0"/>
          <w:numId w:val="26"/>
        </w:numPr>
        <w:spacing w:before="100" w:beforeAutospacing="1" w:after="100" w:afterAutospacing="1" w:line="240" w:lineRule="auto"/>
        <w:jc w:val="both"/>
        <w:rPr>
          <w:rFonts w:ascii="Simplified Arabic" w:eastAsia="Times New Roman" w:hAnsi="Simplified Arabic" w:cs="Simplified Arabic"/>
          <w:sz w:val="28"/>
          <w:szCs w:val="28"/>
        </w:rPr>
      </w:pPr>
      <w:r>
        <w:rPr>
          <w:rFonts w:ascii="Simplified Arabic" w:eastAsia="Times New Roman" w:hAnsi="Simplified Arabic" w:cs="Simplified Arabic"/>
          <w:sz w:val="28"/>
          <w:szCs w:val="28"/>
          <w:rtl/>
        </w:rPr>
        <w:t>دراسة أثر البيئة الرقمية في تحسين جودة الخدمات الإستراتيجية بالمؤسسات الخدمية (دراسة مقارنة بين عدة وكالات لسونلغاز</w:t>
      </w:r>
      <w:r>
        <w:rPr>
          <w:rFonts w:ascii="Simplified Arabic" w:eastAsia="Times New Roman" w:hAnsi="Simplified Arabic" w:cs="Simplified Arabic" w:hint="cs"/>
          <w:sz w:val="28"/>
          <w:szCs w:val="28"/>
          <w:rtl/>
        </w:rPr>
        <w:t>).</w:t>
      </w:r>
    </w:p>
    <w:p w14:paraId="202A3E6E" w14:textId="77777777" w:rsidR="00D02D7E" w:rsidRDefault="00973AE0">
      <w:pPr>
        <w:numPr>
          <w:ilvl w:val="0"/>
          <w:numId w:val="26"/>
        </w:numPr>
        <w:spacing w:before="100" w:beforeAutospacing="1" w:after="100" w:afterAutospacing="1" w:line="240" w:lineRule="auto"/>
        <w:jc w:val="both"/>
        <w:rPr>
          <w:rFonts w:ascii="Simplified Arabic" w:eastAsia="Times New Roman" w:hAnsi="Simplified Arabic" w:cs="Simplified Arabic"/>
          <w:sz w:val="28"/>
          <w:szCs w:val="28"/>
        </w:rPr>
        <w:sectPr w:rsidR="00D02D7E">
          <w:headerReference w:type="default" r:id="rId43"/>
          <w:footerReference w:type="default" r:id="rId44"/>
          <w:headerReference w:type="first" r:id="rId45"/>
          <w:pgSz w:w="11906" w:h="16838"/>
          <w:pgMar w:top="1134" w:right="1701" w:bottom="1134" w:left="1134" w:header="709" w:footer="709" w:gutter="0"/>
          <w:cols w:space="708"/>
          <w:bidi/>
          <w:rtlGutter/>
          <w:docGrid w:linePitch="360"/>
        </w:sectPr>
      </w:pPr>
      <w:r>
        <w:rPr>
          <w:rFonts w:ascii="Simplified Arabic" w:eastAsia="Times New Roman" w:hAnsi="Simplified Arabic" w:cs="Simplified Arabic"/>
          <w:sz w:val="28"/>
          <w:szCs w:val="28"/>
          <w:rtl/>
        </w:rPr>
        <w:lastRenderedPageBreak/>
        <w:t>قياس أثر التحول الرقمي على الأداء الوظيفي للعاملين في ظل وجود متغيرات وسيطة (مثل: الرضا الوظيفي، أو الولاء التنظيم</w:t>
      </w:r>
      <w:r>
        <w:rPr>
          <w:rFonts w:ascii="Simplified Arabic" w:eastAsia="Times New Roman" w:hAnsi="Simplified Arabic" w:cs="Simplified Arabic" w:hint="cs"/>
          <w:sz w:val="28"/>
          <w:szCs w:val="28"/>
          <w:rtl/>
        </w:rPr>
        <w:t>ي)</w:t>
      </w:r>
    </w:p>
    <w:p w14:paraId="0FA9CA7F" w14:textId="77777777" w:rsidR="00D02D7E" w:rsidRDefault="00973AE0">
      <w:pPr>
        <w:numPr>
          <w:ilvl w:val="0"/>
          <w:numId w:val="26"/>
        </w:numPr>
        <w:spacing w:before="100" w:beforeAutospacing="1" w:after="100" w:afterAutospacing="1" w:line="240" w:lineRule="auto"/>
        <w:jc w:val="both"/>
        <w:rPr>
          <w:rFonts w:ascii="Simplified Arabic" w:eastAsia="Times New Roman" w:hAnsi="Simplified Arabic" w:cs="Simplified Arabic"/>
          <w:sz w:val="28"/>
          <w:szCs w:val="28"/>
        </w:rPr>
      </w:pPr>
      <w:r>
        <w:rPr>
          <w:rFonts w:ascii="Simplified Arabic" w:eastAsia="Times New Roman" w:hAnsi="Simplified Arabic" w:cs="Simplified Arabic"/>
          <w:sz w:val="28"/>
          <w:szCs w:val="28"/>
        </w:rPr>
        <w:t>.</w:t>
      </w:r>
    </w:p>
    <w:p w14:paraId="7FCA1704" w14:textId="77777777" w:rsidR="00D02D7E" w:rsidRDefault="00973AE0">
      <w:pPr>
        <w:numPr>
          <w:ilvl w:val="0"/>
          <w:numId w:val="26"/>
        </w:numPr>
        <w:spacing w:before="100" w:beforeAutospacing="1" w:after="100" w:afterAutospacing="1" w:line="240" w:lineRule="auto"/>
        <w:jc w:val="both"/>
        <w:rPr>
          <w:rFonts w:ascii="Simplified Arabic" w:eastAsia="Times New Roman" w:hAnsi="Simplified Arabic" w:cs="Simplified Arabic"/>
          <w:sz w:val="28"/>
          <w:szCs w:val="28"/>
        </w:rPr>
      </w:pPr>
      <w:r>
        <w:rPr>
          <w:rFonts w:ascii="Simplified Arabic" w:eastAsia="Times New Roman" w:hAnsi="Simplified Arabic" w:cs="Simplified Arabic"/>
          <w:sz w:val="28"/>
          <w:szCs w:val="28"/>
          <w:rtl/>
        </w:rPr>
        <w:t>دراسة معوقات تطبيق الإدارة الرقمية في المؤسسات العمومية الاقتصادية بالجنوب الجزائري</w:t>
      </w:r>
      <w:r>
        <w:rPr>
          <w:rFonts w:ascii="Simplified Arabic" w:eastAsia="Times New Roman" w:hAnsi="Simplified Arabic" w:cs="Simplified Arabic"/>
          <w:sz w:val="28"/>
          <w:szCs w:val="28"/>
        </w:rPr>
        <w:t>.</w:t>
      </w:r>
    </w:p>
    <w:p w14:paraId="06E1ED17" w14:textId="77777777" w:rsidR="00D02D7E" w:rsidRDefault="00973AE0">
      <w:pPr>
        <w:numPr>
          <w:ilvl w:val="0"/>
          <w:numId w:val="26"/>
        </w:numPr>
        <w:spacing w:before="100" w:beforeAutospacing="1" w:after="100" w:afterAutospacing="1" w:line="240" w:lineRule="auto"/>
        <w:jc w:val="both"/>
        <w:rPr>
          <w:rFonts w:ascii="Simplified Arabic" w:eastAsia="Times New Roman" w:hAnsi="Simplified Arabic" w:cs="Simplified Arabic"/>
          <w:sz w:val="28"/>
          <w:szCs w:val="28"/>
        </w:rPr>
      </w:pPr>
      <w:r>
        <w:rPr>
          <w:rFonts w:ascii="Simplified Arabic" w:eastAsia="Times New Roman" w:hAnsi="Simplified Arabic" w:cs="Simplified Arabic"/>
          <w:sz w:val="28"/>
          <w:szCs w:val="28"/>
          <w:rtl/>
        </w:rPr>
        <w:t>بحث دور القيادة الرقمية في تعزيز الإبداع والابتكار الإداري لدى الموارد البشرية</w:t>
      </w:r>
      <w:r>
        <w:rPr>
          <w:rFonts w:ascii="Simplified Arabic" w:eastAsia="Times New Roman" w:hAnsi="Simplified Arabic" w:cs="Simplified Arabic"/>
          <w:sz w:val="28"/>
          <w:szCs w:val="28"/>
        </w:rPr>
        <w:t>.</w:t>
      </w:r>
    </w:p>
    <w:p w14:paraId="24514FEB" w14:textId="77777777" w:rsidR="00D02D7E" w:rsidRDefault="00D02D7E">
      <w:pPr>
        <w:spacing w:after="200" w:line="276" w:lineRule="auto"/>
        <w:rPr>
          <w:rFonts w:ascii="Simplified Arabic" w:hAnsi="Simplified Arabic" w:cs="Simplified Arabic"/>
          <w:sz w:val="32"/>
          <w:szCs w:val="32"/>
          <w:rtl/>
          <w:lang w:bidi="ar-DZ"/>
        </w:rPr>
      </w:pPr>
    </w:p>
    <w:p w14:paraId="5E73A590" w14:textId="77777777" w:rsidR="00D02D7E" w:rsidRDefault="00D02D7E">
      <w:pPr>
        <w:spacing w:after="200" w:line="276" w:lineRule="auto"/>
        <w:rPr>
          <w:rFonts w:ascii="Simplified Arabic" w:hAnsi="Simplified Arabic" w:cs="Simplified Arabic"/>
          <w:sz w:val="32"/>
          <w:szCs w:val="32"/>
          <w:rtl/>
          <w:lang w:bidi="ar-DZ"/>
        </w:rPr>
      </w:pPr>
    </w:p>
    <w:p w14:paraId="15A37230" w14:textId="77777777" w:rsidR="00D02D7E" w:rsidRDefault="00973AE0">
      <w:pPr>
        <w:spacing w:after="200" w:line="276" w:lineRule="auto"/>
        <w:rPr>
          <w:rFonts w:ascii="Simplified Arabic" w:hAnsi="Simplified Arabic" w:cs="Simplified Arabic"/>
          <w:sz w:val="28"/>
          <w:szCs w:val="28"/>
          <w:rtl/>
          <w:lang w:bidi="ar-DZ"/>
        </w:rPr>
        <w:sectPr w:rsidR="00D02D7E">
          <w:type w:val="continuous"/>
          <w:pgSz w:w="11906" w:h="16838"/>
          <w:pgMar w:top="1134" w:right="1701" w:bottom="1134" w:left="1134" w:header="709" w:footer="709" w:gutter="0"/>
          <w:cols w:space="708"/>
          <w:bidi/>
          <w:rtlGutter/>
          <w:docGrid w:linePitch="360"/>
        </w:sectPr>
      </w:pPr>
      <w:r>
        <w:rPr>
          <w:rFonts w:ascii="Simplified Arabic" w:hAnsi="Simplified Arabic" w:cs="Simplified Arabic"/>
          <w:sz w:val="28"/>
          <w:szCs w:val="28"/>
          <w:rtl/>
          <w:lang w:bidi="ar-DZ"/>
        </w:rPr>
        <w:t xml:space="preserve">. </w:t>
      </w:r>
    </w:p>
    <w:p w14:paraId="3A604BFE" w14:textId="77777777" w:rsidR="00D02D7E" w:rsidRDefault="00973AE0">
      <w:pPr>
        <w:rPr>
          <w:rFonts w:ascii="Simplified Arabic" w:hAnsi="Simplified Arabic" w:cs="Simplified Arabic"/>
          <w:sz w:val="28"/>
          <w:szCs w:val="28"/>
          <w:rtl/>
        </w:rPr>
        <w:sectPr w:rsidR="00D02D7E">
          <w:headerReference w:type="default" r:id="rId46"/>
          <w:footerReference w:type="default" r:id="rId47"/>
          <w:pgSz w:w="11906" w:h="16838"/>
          <w:pgMar w:top="1134" w:right="1701" w:bottom="1134" w:left="1134" w:header="709" w:footer="709" w:gutter="0"/>
          <w:pgNumType w:start="61"/>
          <w:cols w:space="708"/>
          <w:bidi/>
          <w:rtlGutter/>
          <w:docGrid w:linePitch="360"/>
        </w:sectPr>
      </w:pPr>
      <w:r>
        <w:rPr>
          <w:rFonts w:ascii="Simplified Arabic" w:hAnsi="Simplified Arabic" w:cs="Simplified Arabic"/>
          <w:noProof/>
          <w:sz w:val="28"/>
          <w:szCs w:val="28"/>
          <w:rtl/>
        </w:rPr>
        <w:lastRenderedPageBreak/>
        <mc:AlternateContent>
          <mc:Choice Requires="wps">
            <w:drawing>
              <wp:anchor distT="0" distB="0" distL="114300" distR="114300" simplePos="0" relativeHeight="251664384" behindDoc="0" locked="0" layoutInCell="1" allowOverlap="1" wp14:anchorId="4A2A5843" wp14:editId="5588EA6A">
                <wp:simplePos x="0" y="0"/>
                <wp:positionH relativeFrom="column">
                  <wp:posOffset>615315</wp:posOffset>
                </wp:positionH>
                <wp:positionV relativeFrom="paragraph">
                  <wp:posOffset>1771650</wp:posOffset>
                </wp:positionV>
                <wp:extent cx="5063490" cy="3093085"/>
                <wp:effectExtent l="6350" t="6350" r="35560" b="43815"/>
                <wp:wrapNone/>
                <wp:docPr id="18" name="Rectangle: Rounded Corners 3"/>
                <wp:cNvGraphicFramePr/>
                <a:graphic xmlns:a="http://schemas.openxmlformats.org/drawingml/2006/main">
                  <a:graphicData uri="http://schemas.microsoft.com/office/word/2010/wordprocessingShape">
                    <wps:wsp>
                      <wps:cNvSpPr/>
                      <wps:spPr>
                        <a:xfrm>
                          <a:off x="0" y="0"/>
                          <a:ext cx="5063490" cy="3093085"/>
                        </a:xfrm>
                        <a:prstGeom prst="roundRect">
                          <a:avLst>
                            <a:gd name="adj" fmla="val 16667"/>
                          </a:avLst>
                        </a:prstGeom>
                        <a:gradFill flip="none" rotWithShape="0">
                          <a:gsLst>
                            <a:gs pos="0">
                              <a:srgbClr val="FFFFFF"/>
                            </a:gs>
                            <a:gs pos="100000">
                              <a:srgbClr val="BDD7EE"/>
                            </a:gs>
                          </a:gsLst>
                          <a:lin ang="5400000" scaled="1"/>
                        </a:gradFill>
                        <a:ln w="12700" cap="flat" cmpd="sng">
                          <a:solidFill>
                            <a:srgbClr val="9CC3E5"/>
                          </a:solidFill>
                          <a:prstDash val="solid"/>
                          <a:round/>
                          <a:headEnd type="none" w="med" len="med"/>
                          <a:tailEnd type="none" w="med" len="med"/>
                        </a:ln>
                        <a:effectLst>
                          <a:outerShdw dist="25400" dir="3806097" algn="ctr" rotWithShape="0">
                            <a:srgbClr val="1E4E79">
                              <a:alpha val="50000"/>
                            </a:srgbClr>
                          </a:outerShdw>
                        </a:effectLst>
                      </wps:spPr>
                      <wps:txbx>
                        <w:txbxContent>
                          <w:p w14:paraId="0759D61B" w14:textId="77777777" w:rsidR="00D02D7E" w:rsidRDefault="00D02D7E">
                            <w:pPr>
                              <w:rPr>
                                <w:rFonts w:ascii="Simplified Arabic" w:hAnsi="Simplified Arabic" w:cs="Simplified Arabic"/>
                                <w:b/>
                                <w:bCs/>
                                <w:sz w:val="40"/>
                                <w:szCs w:val="40"/>
                                <w:rtl/>
                                <w:lang w:bidi="ar-DZ"/>
                              </w:rPr>
                            </w:pPr>
                          </w:p>
                          <w:p w14:paraId="1C777844" w14:textId="77777777" w:rsidR="00D02D7E" w:rsidRDefault="00973AE0">
                            <w:pPr>
                              <w:jc w:val="center"/>
                              <w:rPr>
                                <w:sz w:val="44"/>
                                <w:szCs w:val="44"/>
                                <w:lang w:bidi="ar-DZ"/>
                              </w:rPr>
                            </w:pPr>
                            <w:r>
                              <w:rPr>
                                <w:rFonts w:ascii="Simplified Arabic" w:hAnsi="Simplified Arabic" w:cs="Simplified Arabic" w:hint="cs"/>
                                <w:b/>
                                <w:bCs/>
                                <w:sz w:val="96"/>
                                <w:szCs w:val="96"/>
                                <w:rtl/>
                                <w:lang w:bidi="ar-DZ"/>
                              </w:rPr>
                              <w:t>المصادر والمراجع</w:t>
                            </w:r>
                          </w:p>
                        </w:txbxContent>
                      </wps:txbx>
                      <wps:bodyPr vert="horz" wrap="square" lIns="91440" tIns="45720" rIns="91440" bIns="45720" anchor="t" upright="1">
                        <a:noAutofit/>
                      </wps:bodyPr>
                    </wps:wsp>
                  </a:graphicData>
                </a:graphic>
              </wp:anchor>
            </w:drawing>
          </mc:Choice>
          <mc:Fallback>
            <w:pict>
              <v:roundrect w14:anchorId="4A2A5843" id="Rectangle: Rounded Corners 3" o:spid="_x0000_s1098" style="position:absolute;left:0;text-align:left;margin-left:48.45pt;margin-top:139.5pt;width:398.7pt;height:243.55pt;z-index:25166438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yBPtQIAAKQFAAAOAAAAZHJzL2Uyb0RvYy54bWysVEuP0zAQviPxHyzf2aTvhzZdwbaLkBCs&#10;WBDnqe0kRo5tbLdp+fWMnfSxwAEhcnA8nsc3883Yt3eHRpG9cF4aXdDBTU6J0MxwqauCfvn88GpO&#10;iQ+gOSijRUGPwtO71csXt61diqGpjeLCEQyi/bK1Ba1DsMss86wWDfgbY4VGZWlcAwFFV2XcQYvR&#10;G5UN83yatcZx6wwT3uPpulPSVYpfloKFj2XpRSCqoJhbSKtL6zau2eoWlpUDW0vWpwH/kEUDUiPo&#10;OdQaApCdk7+FaiRzxpsy3DDTZKYsJROpBqxmkP9SzVMNVqRakBxvzzT5/xeWfdg/2UeHNLTWLz1u&#10;YxWH0jXxj/mRQyLreCZLHAJheDjJp6PxAjllqBvli1E+n0Q6s4u7dT68FaYhcVNQZ3aaf8KWJKZg&#10;/96HRBknGhqcDeDfKCkbhQ3YgyKD6XQ66yP2xhj7FLMnmz9IpUipJM6OxgmjxJnwVYY6cReTTob+&#10;hOWJNUhfd+xdtb1XjiBaQR/S1+NVvnPrrAd5/FKkZy5v1uvZZnPlgvlVJyglNYF4Cybjzp14Bkpw&#10;vCUnDwcp/QilNGlRM5whDmGA1ZQKAm4bix5eVx26UfLs8iyVxf39aHPi31+bRcLW4OuuyqSK+LBM&#10;7Ui7WgDfaE7C0WIbOhoxm0ZwSpTAex13yTKAVH9jiUQoHUFEuoM9+2YXhHuqeUu4jAMxjNRQFPBC&#10;jub5NF/MKAFVISIL7s+tfFb1YDPezBbdOClbQ1fjJHWrG8XePI3lGT5JV5lll9mPu3DYHohE2keJ&#10;0Hi0Nfz4iIMiHKZdG/eDkhYfDezM9x04nDr1TuNYLQbjcXxlkjCezIYouGvN9loDmmGogmKbd9bJ&#10;qsbYg1SMNq93wZQyxCIu+L2AT0GqoH+24ltzLSery+O6+gkAAP//AwBQSwMEFAAGAAgAAAAhAGya&#10;UUzhAAAACgEAAA8AAABkcnMvZG93bnJldi54bWxMj8FOwzAQRO9I/IO1SFwi6rSgtAnZVBUCQS9I&#10;tBVnNzZxIF5HsZuGv2c5wXG1TzNvyvXkOjGaIbSeEOazFISh2uuWGoTD/ulmBSJERVp1ngzCtwmw&#10;ri4vSlVof6Y3M+5iIziEQqEQbIx9IWWorXEqzHxviH8ffnAq8jk0Ug/qzOGuk4s0zaRTLXGDVb15&#10;sKb+2p0cwtiO9eNzmiSvZMOL334mm/cmQby+mjb3IKKZ4h8Mv/qsDhU7Hf2JdBAdQp7lTCIsljlv&#10;YmCV392COCIss2wOsirl/wnVDwAAAP//AwBQSwECLQAUAAYACAAAACEAtoM4kv4AAADhAQAAEwAA&#10;AAAAAAAAAAAAAAAAAAAAW0NvbnRlbnRfVHlwZXNdLnhtbFBLAQItABQABgAIAAAAIQA4/SH/1gAA&#10;AJQBAAALAAAAAAAAAAAAAAAAAC8BAABfcmVscy8ucmVsc1BLAQItABQABgAIAAAAIQB4qyBPtQIA&#10;AKQFAAAOAAAAAAAAAAAAAAAAAC4CAABkcnMvZTJvRG9jLnhtbFBLAQItABQABgAIAAAAIQBsmlFM&#10;4QAAAAoBAAAPAAAAAAAAAAAAAAAAAA8FAABkcnMvZG93bnJldi54bWxQSwUGAAAAAAQABADzAAAA&#10;HQYAAAAA&#10;" strokecolor="#9cc3e5" strokeweight="1pt">
                <v:fill color2="#bdd7ee" focus="100%" type="gradient"/>
                <v:shadow on="t" color="#1e4e79" opacity=".5" offset=".31553mm,.63106mm"/>
                <v:textbox>
                  <w:txbxContent>
                    <w:p w14:paraId="0759D61B" w14:textId="77777777" w:rsidR="00D02D7E" w:rsidRDefault="00D02D7E">
                      <w:pPr>
                        <w:rPr>
                          <w:rFonts w:ascii="Simplified Arabic" w:hAnsi="Simplified Arabic" w:cs="Simplified Arabic"/>
                          <w:b/>
                          <w:bCs/>
                          <w:sz w:val="40"/>
                          <w:szCs w:val="40"/>
                          <w:rtl/>
                          <w:lang w:bidi="ar-DZ"/>
                        </w:rPr>
                      </w:pPr>
                    </w:p>
                    <w:p w14:paraId="1C777844" w14:textId="77777777" w:rsidR="00D02D7E" w:rsidRDefault="00973AE0">
                      <w:pPr>
                        <w:jc w:val="center"/>
                        <w:rPr>
                          <w:sz w:val="44"/>
                          <w:szCs w:val="44"/>
                          <w:lang w:bidi="ar-DZ"/>
                        </w:rPr>
                      </w:pPr>
                      <w:r>
                        <w:rPr>
                          <w:rFonts w:ascii="Simplified Arabic" w:hAnsi="Simplified Arabic" w:cs="Simplified Arabic" w:hint="cs"/>
                          <w:b/>
                          <w:bCs/>
                          <w:sz w:val="96"/>
                          <w:szCs w:val="96"/>
                          <w:rtl/>
                          <w:lang w:bidi="ar-DZ"/>
                        </w:rPr>
                        <w:t>المصادر والمراجع</w:t>
                      </w:r>
                    </w:p>
                  </w:txbxContent>
                </v:textbox>
              </v:roundrect>
            </w:pict>
          </mc:Fallback>
        </mc:AlternateContent>
      </w:r>
    </w:p>
    <w:p w14:paraId="1B501DBA" w14:textId="77777777" w:rsidR="00D02D7E" w:rsidRDefault="00973AE0">
      <w:pPr>
        <w:pStyle w:val="FootnoteText"/>
        <w:rPr>
          <w:rFonts w:ascii="Simplified Arabic" w:hAnsi="Simplified Arabic" w:cs="Simplified Arabic"/>
          <w:b/>
          <w:bCs/>
          <w:sz w:val="28"/>
          <w:szCs w:val="28"/>
          <w:rtl/>
        </w:rPr>
      </w:pPr>
      <w:r>
        <w:rPr>
          <w:rFonts w:ascii="Simplified Arabic" w:hAnsi="Simplified Arabic" w:cs="Simplified Arabic" w:hint="cs"/>
          <w:b/>
          <w:bCs/>
          <w:sz w:val="28"/>
          <w:szCs w:val="28"/>
          <w:rtl/>
        </w:rPr>
        <w:lastRenderedPageBreak/>
        <w:t>المصادر والمراجع</w:t>
      </w:r>
    </w:p>
    <w:p w14:paraId="6B9122DD" w14:textId="77777777" w:rsidR="00D02D7E" w:rsidRDefault="00973AE0">
      <w:pPr>
        <w:pStyle w:val="FootnoteText"/>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أولا/ الكتب </w:t>
      </w:r>
    </w:p>
    <w:p w14:paraId="39F35E43" w14:textId="77777777" w:rsidR="00D02D7E" w:rsidRDefault="00973AE0">
      <w:pPr>
        <w:pStyle w:val="FootnoteText"/>
        <w:numPr>
          <w:ilvl w:val="0"/>
          <w:numId w:val="27"/>
        </w:numPr>
        <w:ind w:left="140"/>
        <w:rPr>
          <w:rFonts w:ascii="Simplified Arabic" w:hAnsi="Simplified Arabic" w:cs="Simplified Arabic"/>
          <w:sz w:val="28"/>
          <w:szCs w:val="28"/>
        </w:rPr>
      </w:pPr>
      <w:r>
        <w:rPr>
          <w:rFonts w:ascii="Simplified Arabic" w:hAnsi="Simplified Arabic" w:cs="Simplified Arabic"/>
          <w:sz w:val="28"/>
          <w:szCs w:val="28"/>
          <w:rtl/>
        </w:rPr>
        <w:t>ديان روزنبرغ، تعيين الكفاءات الأفضل في الموقع المناسب، ترجمة حسن بحبوح، مكتبة العبيكان، الطبعة الأولى، الرياض، السعودية، 2002، ص 20.</w:t>
      </w:r>
    </w:p>
    <w:p w14:paraId="4874126C" w14:textId="77777777" w:rsidR="00D02D7E" w:rsidRDefault="00973AE0">
      <w:pPr>
        <w:pStyle w:val="FootnoteText"/>
        <w:ind w:left="-220"/>
        <w:rPr>
          <w:rFonts w:ascii="Simplified Arabic" w:hAnsi="Simplified Arabic" w:cs="Simplified Arabic"/>
          <w:sz w:val="28"/>
          <w:szCs w:val="28"/>
          <w:rtl/>
        </w:rPr>
      </w:pPr>
      <w:r>
        <w:rPr>
          <w:rFonts w:ascii="Simplified Arabic" w:hAnsi="Simplified Arabic" w:cs="Simplified Arabic" w:hint="cs"/>
          <w:b/>
          <w:bCs/>
          <w:sz w:val="28"/>
          <w:szCs w:val="28"/>
          <w:rtl/>
        </w:rPr>
        <w:t>ثانيا/ أطروحات</w:t>
      </w:r>
    </w:p>
    <w:p w14:paraId="27F38A29" w14:textId="77777777" w:rsidR="00D02D7E" w:rsidRDefault="00973AE0">
      <w:pPr>
        <w:pStyle w:val="ListParagraph"/>
        <w:numPr>
          <w:ilvl w:val="0"/>
          <w:numId w:val="28"/>
        </w:numPr>
        <w:ind w:left="140"/>
        <w:rPr>
          <w:rFonts w:ascii="Simplified Arabic" w:hAnsi="Simplified Arabic" w:cs="Simplified Arabic"/>
          <w:sz w:val="28"/>
          <w:szCs w:val="28"/>
          <w:rtl/>
        </w:rPr>
      </w:pPr>
      <w:r>
        <w:rPr>
          <w:rFonts w:ascii="Simplified Arabic" w:hAnsi="Simplified Arabic" w:cs="Simplified Arabic"/>
          <w:sz w:val="28"/>
          <w:szCs w:val="28"/>
          <w:rtl/>
        </w:rPr>
        <w:t>أمين محفوظي، إستراتيجية تحديد الحاجات التكوينية وتأثيرها على تطور وتنمية الكفاءات، أطروحة دكتوراه غير منشورة، كلية العلوم الاجتماعية، جامعة الجزائر 02 ، الجزائر ، 2016 ، ص 255</w:t>
      </w:r>
      <w:r>
        <w:rPr>
          <w:rFonts w:ascii="Simplified Arabic" w:hAnsi="Simplified Arabic" w:cs="Simplified Arabic"/>
          <w:sz w:val="28"/>
          <w:szCs w:val="28"/>
        </w:rPr>
        <w:t xml:space="preserve"> .</w:t>
      </w:r>
    </w:p>
    <w:p w14:paraId="450800F7" w14:textId="77777777" w:rsidR="00D02D7E" w:rsidRDefault="00973AE0">
      <w:pPr>
        <w:pStyle w:val="FootnoteText"/>
        <w:numPr>
          <w:ilvl w:val="0"/>
          <w:numId w:val="28"/>
        </w:numPr>
        <w:ind w:left="-1"/>
        <w:rPr>
          <w:rFonts w:ascii="Simplified Arabic" w:hAnsi="Simplified Arabic" w:cs="Simplified Arabic"/>
          <w:sz w:val="28"/>
          <w:szCs w:val="28"/>
        </w:rPr>
      </w:pPr>
      <w:r>
        <w:rPr>
          <w:rFonts w:ascii="Simplified Arabic" w:hAnsi="Simplified Arabic" w:cs="Simplified Arabic"/>
          <w:sz w:val="28"/>
          <w:szCs w:val="28"/>
          <w:rtl/>
        </w:rPr>
        <w:t>شطيبة زينب</w:t>
      </w:r>
      <w:r>
        <w:rPr>
          <w:rFonts w:ascii="Simplified Arabic" w:hAnsi="Simplified Arabic" w:cs="Simplified Arabic"/>
          <w:b/>
          <w:bCs/>
          <w:sz w:val="28"/>
          <w:szCs w:val="28"/>
          <w:rtl/>
        </w:rPr>
        <w:t>،</w:t>
      </w:r>
      <w:r>
        <w:rPr>
          <w:rFonts w:ascii="Simplified Arabic" w:hAnsi="Simplified Arabic" w:cs="Simplified Arabic"/>
          <w:sz w:val="28"/>
          <w:szCs w:val="28"/>
          <w:rtl/>
        </w:rPr>
        <w:t>دور تكنولوجيا المعلومات والاتصال في دعم استراتيجيات الميزة التنافسية: دراسة حالة عينةمن المؤسسات العاملة بالقطاع الخدمي (تأمين، اتصال، بنوك) خلال الفترة</w:t>
      </w:r>
      <w:r>
        <w:rPr>
          <w:rFonts w:ascii="Simplified Arabic" w:hAnsi="Simplified Arabic" w:cs="Simplified Arabic"/>
          <w:sz w:val="28"/>
          <w:szCs w:val="28"/>
        </w:rPr>
        <w:t xml:space="preserve"> (2009–2015)</w:t>
      </w:r>
      <w:r>
        <w:rPr>
          <w:rFonts w:ascii="Simplified Arabic" w:hAnsi="Simplified Arabic" w:cs="Simplified Arabic"/>
          <w:sz w:val="28"/>
          <w:szCs w:val="28"/>
          <w:rtl/>
        </w:rPr>
        <w:t xml:space="preserve">، رسالةدكتوراه، كلية العلوم الاقتصادية والتجارية وعلوم التسيير، جامعة قاصدي مرباح ورقلة، الجزائر، </w:t>
      </w:r>
      <w:r>
        <w:rPr>
          <w:rFonts w:ascii="Simplified Arabic" w:hAnsi="Simplified Arabic" w:cs="Simplified Arabic"/>
          <w:sz w:val="28"/>
          <w:szCs w:val="28"/>
        </w:rPr>
        <w:t>2017</w:t>
      </w:r>
      <w:r>
        <w:rPr>
          <w:rFonts w:ascii="Simplified Arabic" w:hAnsi="Simplified Arabic" w:cs="Simplified Arabic"/>
          <w:sz w:val="28"/>
          <w:szCs w:val="28"/>
          <w:rtl/>
        </w:rPr>
        <w:t>.</w:t>
      </w:r>
    </w:p>
    <w:p w14:paraId="5F19D4CD" w14:textId="77777777" w:rsidR="00D02D7E" w:rsidRDefault="00973AE0">
      <w:pPr>
        <w:pStyle w:val="FootnoteText"/>
        <w:ind w:left="-1"/>
        <w:rPr>
          <w:rFonts w:ascii="Simplified Arabic" w:hAnsi="Simplified Arabic" w:cs="Simplified Arabic"/>
          <w:b/>
          <w:bCs/>
          <w:sz w:val="28"/>
          <w:szCs w:val="28"/>
        </w:rPr>
      </w:pPr>
      <w:r>
        <w:rPr>
          <w:rFonts w:ascii="Simplified Arabic" w:hAnsi="Simplified Arabic" w:cs="Simplified Arabic" w:hint="cs"/>
          <w:b/>
          <w:bCs/>
          <w:sz w:val="28"/>
          <w:szCs w:val="28"/>
          <w:rtl/>
        </w:rPr>
        <w:t>ثالثا/ مجلات علمية</w:t>
      </w:r>
    </w:p>
    <w:p w14:paraId="7D05AAD7" w14:textId="77777777" w:rsidR="00D02D7E" w:rsidRDefault="00973AE0">
      <w:pPr>
        <w:pStyle w:val="FootnoteText"/>
        <w:numPr>
          <w:ilvl w:val="0"/>
          <w:numId w:val="29"/>
        </w:numPr>
        <w:ind w:left="140" w:firstLine="0"/>
        <w:rPr>
          <w:rFonts w:ascii="Simplified Arabic" w:hAnsi="Simplified Arabic" w:cs="Simplified Arabic"/>
          <w:sz w:val="28"/>
          <w:szCs w:val="28"/>
          <w:lang w:bidi="ar-DZ"/>
        </w:rPr>
      </w:pPr>
      <w:r>
        <w:rPr>
          <w:rFonts w:ascii="Simplified Arabic" w:hAnsi="Simplified Arabic" w:cs="Simplified Arabic"/>
          <w:sz w:val="28"/>
          <w:szCs w:val="28"/>
          <w:rtl/>
        </w:rPr>
        <w:t>شرقي أسماء، صفيح صادق، تقييم التجربة الجزائرية في مجال التحول الرقمي: الواقع والتحديات، مجلة دراسات في الاقتصاد وإدارة الأعمال الجزائر، جامعة مصطفى اسطمبولي معسكر، العدد ،02 ديسمبر ،2023 ص-131_132</w:t>
      </w:r>
      <w:r>
        <w:rPr>
          <w:rFonts w:ascii="Simplified Arabic" w:hAnsi="Simplified Arabic" w:cs="Simplified Arabic"/>
          <w:sz w:val="28"/>
          <w:szCs w:val="28"/>
          <w:rtl/>
          <w:lang w:bidi="ar-DZ"/>
        </w:rPr>
        <w:t>.</w:t>
      </w:r>
    </w:p>
    <w:p w14:paraId="5D77E94C" w14:textId="77777777" w:rsidR="00D02D7E" w:rsidRDefault="00973AE0">
      <w:pPr>
        <w:pStyle w:val="FootnoteText"/>
        <w:numPr>
          <w:ilvl w:val="0"/>
          <w:numId w:val="29"/>
        </w:numPr>
        <w:ind w:left="140" w:firstLine="0"/>
        <w:rPr>
          <w:rFonts w:ascii="Simplified Arabic" w:hAnsi="Simplified Arabic" w:cs="Simplified Arabic"/>
          <w:sz w:val="28"/>
          <w:szCs w:val="28"/>
          <w:lang w:bidi="ar-DZ"/>
        </w:rPr>
      </w:pPr>
      <w:r>
        <w:rPr>
          <w:rFonts w:ascii="Simplified Arabic" w:hAnsi="Simplified Arabic" w:cs="Simplified Arabic"/>
          <w:sz w:val="28"/>
          <w:szCs w:val="28"/>
          <w:rtl/>
        </w:rPr>
        <w:t>عزوعة فاطمة ،أثر التحول الرقمي في فرض ضرائب على الانتقال الكتروني للبيا</w:t>
      </w:r>
      <w:r>
        <w:rPr>
          <w:rFonts w:ascii="Times New Roman" w:hAnsi="Times New Roman" w:cs="Times New Roman"/>
          <w:sz w:val="28"/>
          <w:szCs w:val="28"/>
        </w:rPr>
        <w:t>ʭ</w:t>
      </w:r>
      <w:r>
        <w:rPr>
          <w:rFonts w:ascii="Simplified Arabic" w:hAnsi="Simplified Arabic" w:cs="Simplified Arabic"/>
          <w:sz w:val="28"/>
          <w:szCs w:val="28"/>
          <w:rtl/>
        </w:rPr>
        <w:t>ت ،جامعة بلحاج شعيب عين تموشنت ،مجلة البحوث الاقتصادية ،الجزائر ،كلية الحقوق ، العدد 1 ،2022،ص.681-680.</w:t>
      </w:r>
    </w:p>
    <w:p w14:paraId="5C3DF7BA" w14:textId="77777777" w:rsidR="00D02D7E" w:rsidRDefault="00973AE0">
      <w:pPr>
        <w:pStyle w:val="FootnoteText"/>
        <w:numPr>
          <w:ilvl w:val="0"/>
          <w:numId w:val="29"/>
        </w:numPr>
        <w:ind w:left="140" w:firstLine="0"/>
        <w:rPr>
          <w:rFonts w:ascii="Simplified Arabic" w:hAnsi="Simplified Arabic" w:cs="Simplified Arabic"/>
          <w:sz w:val="28"/>
          <w:szCs w:val="28"/>
          <w:lang w:bidi="ar-DZ"/>
        </w:rPr>
      </w:pPr>
      <w:r>
        <w:rPr>
          <w:rFonts w:ascii="Simplified Arabic" w:hAnsi="Simplified Arabic" w:cs="Simplified Arabic"/>
          <w:sz w:val="28"/>
          <w:szCs w:val="28"/>
          <w:rtl/>
        </w:rPr>
        <w:t>مدحت محمد أبو النصر، إدارة وتنمية الموارد البشرية الاتجاهات المعاصرة، مجموعة النيل العربية، مصر، ،2007 صفحة .31</w:t>
      </w:r>
    </w:p>
    <w:p w14:paraId="505582B8" w14:textId="77777777" w:rsidR="00D02D7E" w:rsidRDefault="00973AE0">
      <w:pPr>
        <w:pStyle w:val="FootnoteText"/>
        <w:numPr>
          <w:ilvl w:val="0"/>
          <w:numId w:val="29"/>
        </w:numPr>
        <w:ind w:left="140" w:firstLine="0"/>
        <w:rPr>
          <w:rFonts w:ascii="Simplified Arabic" w:hAnsi="Simplified Arabic" w:cs="Simplified Arabic"/>
          <w:sz w:val="28"/>
          <w:szCs w:val="28"/>
        </w:rPr>
      </w:pPr>
      <w:r>
        <w:rPr>
          <w:rFonts w:ascii="Simplified Arabic" w:hAnsi="Simplified Arabic" w:cs="Simplified Arabic"/>
          <w:sz w:val="28"/>
          <w:szCs w:val="28"/>
          <w:rtl/>
        </w:rPr>
        <w:t>كمال منصوري، *تسيير الكفاءات: الإطار المفاهيمي والمجالات الكبرى*، مجلة أبحاث اقتصادية وإدارية، جامعة محمد خيضر، بسكرة، الجزائر، العدد 07، جوان 2010، ص 50.</w:t>
      </w:r>
    </w:p>
    <w:p w14:paraId="7B84B91D" w14:textId="77777777" w:rsidR="00D02D7E" w:rsidRDefault="00973AE0">
      <w:pPr>
        <w:pStyle w:val="FootnoteText"/>
        <w:numPr>
          <w:ilvl w:val="0"/>
          <w:numId w:val="29"/>
        </w:numPr>
        <w:ind w:left="140" w:firstLine="0"/>
        <w:rPr>
          <w:rFonts w:ascii="Simplified Arabic" w:hAnsi="Simplified Arabic" w:cs="Simplified Arabic"/>
          <w:sz w:val="28"/>
          <w:szCs w:val="28"/>
        </w:rPr>
      </w:pPr>
      <w:r>
        <w:rPr>
          <w:rFonts w:ascii="Simplified Arabic" w:hAnsi="Simplified Arabic" w:cs="Simplified Arabic"/>
          <w:sz w:val="28"/>
          <w:szCs w:val="28"/>
          <w:rtl/>
        </w:rPr>
        <w:t>حنان رفاع، سليمان يحياوي، آمنة قناشي، *أهمية إدارة وتطوير كفاءات الموارد البشرية بالنسبة للمنظمة دراسة ميدانية للمستشفى الجامعي عبد القادر حساني سيدي بلعباس*، المجلة الجزائرية للموارد البشرية، جامعة محمد اسطنبولي، معسكر، الجزائر، المجلد 4، العدد 2، ديسمبر 2019، ص 106.</w:t>
      </w:r>
    </w:p>
    <w:p w14:paraId="2DBE796F" w14:textId="77777777" w:rsidR="00D02D7E" w:rsidRDefault="00973AE0">
      <w:pPr>
        <w:pStyle w:val="ListParagraph"/>
        <w:numPr>
          <w:ilvl w:val="0"/>
          <w:numId w:val="29"/>
        </w:numPr>
        <w:spacing w:after="0"/>
        <w:ind w:left="140" w:firstLine="0"/>
        <w:rPr>
          <w:rFonts w:ascii="Simplified Arabic" w:hAnsi="Simplified Arabic" w:cs="Simplified Arabic"/>
          <w:sz w:val="28"/>
          <w:szCs w:val="28"/>
          <w:rtl/>
        </w:rPr>
      </w:pPr>
      <w:r>
        <w:rPr>
          <w:rFonts w:ascii="Simplified Arabic" w:hAnsi="Simplified Arabic" w:cs="Simplified Arabic"/>
          <w:sz w:val="28"/>
          <w:szCs w:val="28"/>
          <w:rtl/>
        </w:rPr>
        <w:t xml:space="preserve">إبراهيم، أحمد، إدارة وتنمية الكفاءات البشرية في المؤسسات، دار المعرفة الجامعية، مصر، 2020.، </w:t>
      </w:r>
    </w:p>
    <w:p w14:paraId="7F456060" w14:textId="77777777" w:rsidR="00D02D7E" w:rsidRDefault="00973AE0">
      <w:pPr>
        <w:pStyle w:val="FootnoteText"/>
        <w:numPr>
          <w:ilvl w:val="0"/>
          <w:numId w:val="29"/>
        </w:numPr>
        <w:ind w:left="140" w:firstLine="0"/>
        <w:rPr>
          <w:rFonts w:ascii="Simplified Arabic" w:hAnsi="Simplified Arabic" w:cs="Simplified Arabic"/>
          <w:sz w:val="28"/>
          <w:szCs w:val="28"/>
          <w:rtl/>
        </w:rPr>
      </w:pPr>
      <w:r>
        <w:rPr>
          <w:rFonts w:ascii="Simplified Arabic" w:hAnsi="Simplified Arabic" w:cs="Simplified Arabic"/>
          <w:sz w:val="28"/>
          <w:szCs w:val="28"/>
          <w:rtl/>
        </w:rPr>
        <w:t>عليلي ربيحة،</w:t>
      </w:r>
      <w:r>
        <w:rPr>
          <w:rFonts w:ascii="Simplified Arabic" w:hAnsi="Simplified Arabic" w:cs="Simplified Arabic"/>
          <w:b/>
          <w:bCs/>
          <w:sz w:val="28"/>
          <w:szCs w:val="28"/>
          <w:rtl/>
        </w:rPr>
        <w:t>دور العلاقات العامة الرقمية في رفع كفاءة الأداء داخل المؤسسة</w:t>
      </w:r>
      <w:r>
        <w:rPr>
          <w:rFonts w:ascii="Simplified Arabic" w:hAnsi="Simplified Arabic" w:cs="Simplified Arabic"/>
          <w:sz w:val="28"/>
          <w:szCs w:val="28"/>
          <w:rtl/>
        </w:rPr>
        <w:t>، جامعة المسيلة، 2023،ص39.</w:t>
      </w:r>
    </w:p>
    <w:p w14:paraId="238F46E7" w14:textId="77777777" w:rsidR="00D02D7E" w:rsidRDefault="00973AE0">
      <w:pPr>
        <w:pStyle w:val="FootnoteText"/>
        <w:numPr>
          <w:ilvl w:val="0"/>
          <w:numId w:val="29"/>
        </w:numPr>
        <w:ind w:left="140" w:firstLine="0"/>
        <w:rPr>
          <w:rFonts w:ascii="Simplified Arabic" w:hAnsi="Simplified Arabic" w:cs="Simplified Arabic"/>
          <w:sz w:val="28"/>
          <w:szCs w:val="28"/>
          <w:rtl/>
        </w:rPr>
      </w:pPr>
      <w:r>
        <w:rPr>
          <w:rFonts w:ascii="Simplified Arabic" w:hAnsi="Simplified Arabic" w:cs="Simplified Arabic"/>
          <w:sz w:val="28"/>
          <w:szCs w:val="28"/>
          <w:rtl/>
        </w:rPr>
        <w:lastRenderedPageBreak/>
        <w:t xml:space="preserve"> الموجي، سارة عاطف،</w:t>
      </w:r>
      <w:r>
        <w:rPr>
          <w:rFonts w:ascii="Simplified Arabic" w:hAnsi="Simplified Arabic" w:cs="Simplified Arabic"/>
          <w:b/>
          <w:bCs/>
          <w:sz w:val="28"/>
          <w:szCs w:val="28"/>
          <w:rtl/>
        </w:rPr>
        <w:t>دور التحول الرقمي في رفع كفاءة العاملين في المجال السياحي</w:t>
      </w:r>
      <w:r>
        <w:rPr>
          <w:rFonts w:ascii="Simplified Arabic" w:hAnsi="Simplified Arabic" w:cs="Simplified Arabic"/>
          <w:sz w:val="28"/>
          <w:szCs w:val="28"/>
          <w:rtl/>
        </w:rPr>
        <w:t>، مجلة اتحاد الجامعات العربية، 2020،ص33..</w:t>
      </w:r>
    </w:p>
    <w:p w14:paraId="4A9FC17E" w14:textId="77777777" w:rsidR="00D02D7E" w:rsidRDefault="00973AE0">
      <w:pPr>
        <w:pStyle w:val="FootnoteText"/>
        <w:numPr>
          <w:ilvl w:val="0"/>
          <w:numId w:val="29"/>
        </w:numPr>
        <w:ind w:left="140" w:firstLine="0"/>
        <w:rPr>
          <w:rFonts w:ascii="Simplified Arabic" w:hAnsi="Simplified Arabic" w:cs="Simplified Arabic"/>
          <w:sz w:val="28"/>
          <w:szCs w:val="28"/>
          <w:rtl/>
        </w:rPr>
      </w:pPr>
      <w:r>
        <w:rPr>
          <w:rFonts w:ascii="Simplified Arabic" w:hAnsi="Simplified Arabic" w:cs="Simplified Arabic"/>
          <w:sz w:val="28"/>
          <w:szCs w:val="28"/>
          <w:rtl/>
        </w:rPr>
        <w:t xml:space="preserve"> ثناء عبد الكريم عبد الرحي</w:t>
      </w:r>
      <w:r>
        <w:rPr>
          <w:rFonts w:ascii="Simplified Arabic" w:hAnsi="Simplified Arabic" w:cs="Simplified Arabic"/>
          <w:b/>
          <w:bCs/>
          <w:sz w:val="28"/>
          <w:szCs w:val="28"/>
          <w:rtl/>
        </w:rPr>
        <w:t>،</w:t>
      </w:r>
      <w:r>
        <w:rPr>
          <w:rFonts w:ascii="Simplified Arabic" w:hAnsi="Simplified Arabic" w:cs="Simplified Arabic"/>
          <w:sz w:val="28"/>
          <w:szCs w:val="28"/>
          <w:rtl/>
        </w:rPr>
        <w:t xml:space="preserve">علاقة استخدام التقنيات التكنولوجية بالإبداع الوظيفي: بحث ميداني </w:t>
      </w:r>
      <w:r>
        <w:rPr>
          <w:rFonts w:ascii="Simplified Arabic" w:hAnsi="Simplified Arabic" w:cs="Simplified Arabic"/>
          <w:i/>
          <w:iCs/>
          <w:sz w:val="28"/>
          <w:szCs w:val="28"/>
          <w:rtl/>
        </w:rPr>
        <w:t>في جامعة بابل</w:t>
      </w:r>
      <w:r>
        <w:rPr>
          <w:rFonts w:ascii="Simplified Arabic" w:hAnsi="Simplified Arabic" w:cs="Simplified Arabic"/>
          <w:sz w:val="28"/>
          <w:szCs w:val="28"/>
          <w:rtl/>
        </w:rPr>
        <w:t>، مجلة كلية الإدارة والاقتصاد للدراسات الاقتصادية والإدارية والمالية، جامعة بابل، العراق،</w:t>
      </w:r>
      <w:r>
        <w:rPr>
          <w:rFonts w:ascii="Simplified Arabic" w:hAnsi="Simplified Arabic" w:cs="Simplified Arabic"/>
          <w:sz w:val="28"/>
          <w:szCs w:val="28"/>
        </w:rPr>
        <w:t>2018</w:t>
      </w:r>
      <w:r>
        <w:rPr>
          <w:rFonts w:ascii="Simplified Arabic" w:hAnsi="Simplified Arabic" w:cs="Simplified Arabic"/>
          <w:sz w:val="28"/>
          <w:szCs w:val="28"/>
          <w:rtl/>
        </w:rPr>
        <w:t>.</w:t>
      </w:r>
    </w:p>
    <w:p w14:paraId="6DCED3BD" w14:textId="77777777" w:rsidR="00D02D7E" w:rsidRDefault="00973AE0">
      <w:pPr>
        <w:pStyle w:val="FootnoteText"/>
        <w:numPr>
          <w:ilvl w:val="0"/>
          <w:numId w:val="29"/>
        </w:numPr>
        <w:ind w:left="140" w:firstLine="0"/>
        <w:rPr>
          <w:rFonts w:ascii="Simplified Arabic" w:hAnsi="Simplified Arabic" w:cs="Simplified Arabic"/>
          <w:sz w:val="28"/>
          <w:szCs w:val="28"/>
          <w:rtl/>
        </w:rPr>
      </w:pPr>
      <w:r>
        <w:rPr>
          <w:rFonts w:ascii="Simplified Arabic" w:hAnsi="Simplified Arabic" w:cs="Simplified Arabic"/>
          <w:sz w:val="28"/>
          <w:szCs w:val="28"/>
          <w:rtl/>
        </w:rPr>
        <w:t xml:space="preserve"> حجاج نفيسة</w:t>
      </w:r>
      <w:r>
        <w:rPr>
          <w:rFonts w:ascii="Simplified Arabic" w:hAnsi="Simplified Arabic" w:cs="Simplified Arabic"/>
          <w:b/>
          <w:bCs/>
          <w:sz w:val="28"/>
          <w:szCs w:val="28"/>
          <w:rtl/>
        </w:rPr>
        <w:t>،</w:t>
      </w:r>
      <w:r>
        <w:rPr>
          <w:rFonts w:ascii="Simplified Arabic" w:hAnsi="Simplified Arabic" w:cs="Simplified Arabic"/>
          <w:i/>
          <w:iCs/>
          <w:sz w:val="28"/>
          <w:szCs w:val="28"/>
          <w:rtl/>
        </w:rPr>
        <w:t>أثر الاستثمار في تكنولوجيا المعلومات والاتصال على الأداء المالي: دراسة حالة عينة من المؤسسات البترولية الجزائرية خلال الفترة</w:t>
      </w:r>
      <w:r>
        <w:rPr>
          <w:rFonts w:ascii="Simplified Arabic" w:hAnsi="Simplified Arabic" w:cs="Simplified Arabic"/>
          <w:i/>
          <w:iCs/>
          <w:sz w:val="28"/>
          <w:szCs w:val="28"/>
        </w:rPr>
        <w:t xml:space="preserve"> (2010–2014)</w:t>
      </w:r>
      <w:r>
        <w:rPr>
          <w:rFonts w:ascii="Simplified Arabic" w:hAnsi="Simplified Arabic" w:cs="Simplified Arabic"/>
          <w:sz w:val="28"/>
          <w:szCs w:val="28"/>
          <w:rtl/>
        </w:rPr>
        <w:t xml:space="preserve">، مجلة الواحات للبحوث والدراسات، المجلد 10، العدد 1، ص 958–976، جامعة غرداية، الجزائر، </w:t>
      </w:r>
      <w:r>
        <w:rPr>
          <w:rFonts w:ascii="Simplified Arabic" w:hAnsi="Simplified Arabic" w:cs="Simplified Arabic"/>
          <w:sz w:val="28"/>
          <w:szCs w:val="28"/>
        </w:rPr>
        <w:t>2017</w:t>
      </w:r>
      <w:r>
        <w:rPr>
          <w:rFonts w:ascii="Simplified Arabic" w:hAnsi="Simplified Arabic" w:cs="Simplified Arabic"/>
          <w:sz w:val="28"/>
          <w:szCs w:val="28"/>
          <w:rtl/>
        </w:rPr>
        <w:t>.</w:t>
      </w:r>
    </w:p>
    <w:p w14:paraId="329DF91D" w14:textId="77777777" w:rsidR="00D02D7E" w:rsidRDefault="00973AE0">
      <w:pPr>
        <w:pStyle w:val="FootnoteText"/>
        <w:ind w:left="140"/>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المراجع الأجنبية </w:t>
      </w:r>
    </w:p>
    <w:p w14:paraId="716AA653" w14:textId="77777777" w:rsidR="00D02D7E" w:rsidRDefault="00973AE0">
      <w:pPr>
        <w:pStyle w:val="FootnoteText"/>
        <w:numPr>
          <w:ilvl w:val="0"/>
          <w:numId w:val="30"/>
        </w:numPr>
        <w:bidi w:val="0"/>
        <w:rPr>
          <w:rFonts w:ascii="Simplified Arabic" w:hAnsi="Simplified Arabic" w:cs="Simplified Arabic"/>
          <w:sz w:val="26"/>
          <w:szCs w:val="26"/>
          <w:rtl/>
        </w:rPr>
      </w:pPr>
      <w:r>
        <w:rPr>
          <w:rFonts w:ascii="Simplified Arabic" w:hAnsi="Simplified Arabic" w:cs="Simplified Arabic"/>
          <w:b/>
          <w:bCs/>
          <w:sz w:val="26"/>
          <w:szCs w:val="26"/>
        </w:rPr>
        <w:t>Fartash, Kiarash et al. (2018),</w:t>
      </w:r>
      <w:r>
        <w:rPr>
          <w:rFonts w:ascii="Simplified Arabic" w:hAnsi="Simplified Arabic" w:cs="Simplified Arabic"/>
          <w:sz w:val="26"/>
          <w:szCs w:val="26"/>
        </w:rPr>
        <w:t>The Impact of Technology Acquisition and Exploitation on Organizational Innovation and Organizational Performance in Knowledge-Intensive Organizations, Journal of Knowledge Management Practice, 19(3), 2018.</w:t>
      </w:r>
    </w:p>
    <w:p w14:paraId="237BA15C" w14:textId="77777777" w:rsidR="00D02D7E" w:rsidRDefault="00973AE0">
      <w:pPr>
        <w:pStyle w:val="FootnoteText"/>
        <w:numPr>
          <w:ilvl w:val="0"/>
          <w:numId w:val="30"/>
        </w:numPr>
        <w:bidi w:val="0"/>
        <w:rPr>
          <w:rFonts w:ascii="Simplified Arabic" w:hAnsi="Simplified Arabic" w:cs="Simplified Arabic"/>
          <w:sz w:val="26"/>
          <w:szCs w:val="26"/>
        </w:rPr>
      </w:pPr>
      <w:r>
        <w:rPr>
          <w:rFonts w:ascii="Simplified Arabic" w:hAnsi="Simplified Arabic" w:cs="Simplified Arabic"/>
          <w:b/>
          <w:bCs/>
          <w:sz w:val="26"/>
          <w:szCs w:val="26"/>
          <w:lang w:val="fr-FR"/>
        </w:rPr>
        <w:t xml:space="preserve">Farhang, H. S., et al. </w:t>
      </w:r>
      <w:r>
        <w:rPr>
          <w:rFonts w:ascii="Simplified Arabic" w:hAnsi="Simplified Arabic" w:cs="Simplified Arabic"/>
          <w:b/>
          <w:bCs/>
          <w:sz w:val="26"/>
          <w:szCs w:val="26"/>
        </w:rPr>
        <w:t>(2018).</w:t>
      </w:r>
      <w:r>
        <w:rPr>
          <w:rFonts w:ascii="Simplified Arabic" w:hAnsi="Simplified Arabic" w:cs="Simplified Arabic"/>
          <w:sz w:val="26"/>
          <w:szCs w:val="26"/>
        </w:rPr>
        <w:t xml:space="preserve"> The impact of organizational innovation on the performance of manufacturing firms through innovation capabilities in process and product., </w:t>
      </w:r>
      <w:r>
        <w:rPr>
          <w:rFonts w:ascii="Simplified Arabic" w:hAnsi="Simplified Arabic" w:cs="Simplified Arabic"/>
          <w:b/>
          <w:bCs/>
          <w:sz w:val="26"/>
          <w:szCs w:val="26"/>
        </w:rPr>
        <w:t>2018</w:t>
      </w:r>
      <w:r>
        <w:rPr>
          <w:rFonts w:ascii="Simplified Arabic" w:hAnsi="Simplified Arabic" w:cs="Simplified Arabic"/>
          <w:sz w:val="26"/>
          <w:szCs w:val="26"/>
        </w:rPr>
        <w:t>.</w:t>
      </w:r>
    </w:p>
    <w:p w14:paraId="58EA0CC7" w14:textId="77777777" w:rsidR="00D02D7E" w:rsidRDefault="00973AE0">
      <w:pPr>
        <w:pStyle w:val="FootnoteText"/>
        <w:numPr>
          <w:ilvl w:val="0"/>
          <w:numId w:val="30"/>
        </w:numPr>
        <w:bidi w:val="0"/>
        <w:rPr>
          <w:rFonts w:ascii="Simplified Arabic" w:hAnsi="Simplified Arabic" w:cs="Simplified Arabic"/>
          <w:sz w:val="26"/>
          <w:szCs w:val="26"/>
        </w:rPr>
      </w:pPr>
      <w:proofErr w:type="spellStart"/>
      <w:r>
        <w:rPr>
          <w:rFonts w:ascii="Simplified Arabic" w:hAnsi="Simplified Arabic" w:cs="Simplified Arabic"/>
          <w:sz w:val="26"/>
          <w:szCs w:val="26"/>
        </w:rPr>
        <w:t>Abualloush</w:t>
      </w:r>
      <w:proofErr w:type="spellEnd"/>
      <w:r>
        <w:rPr>
          <w:rFonts w:ascii="Simplified Arabic" w:hAnsi="Simplified Arabic" w:cs="Simplified Arabic"/>
          <w:sz w:val="26"/>
          <w:szCs w:val="26"/>
        </w:rPr>
        <w:t>, S., et al.</w:t>
      </w:r>
      <w:r>
        <w:rPr>
          <w:rFonts w:ascii="Simplified Arabic" w:hAnsi="Simplified Arabic" w:cs="Simplified Arabic"/>
          <w:b/>
          <w:bCs/>
          <w:sz w:val="26"/>
          <w:szCs w:val="26"/>
        </w:rPr>
        <w:t>.</w:t>
      </w:r>
      <w:r>
        <w:rPr>
          <w:rFonts w:ascii="Simplified Arabic" w:hAnsi="Simplified Arabic" w:cs="Simplified Arabic"/>
          <w:sz w:val="26"/>
          <w:szCs w:val="26"/>
        </w:rPr>
        <w:t xml:space="preserve"> Impact of information systems on innovation (product innovation, process innovation): Field study on the Housing Bank in Jordan, 2017.</w:t>
      </w:r>
    </w:p>
    <w:p w14:paraId="25F91DA3" w14:textId="77777777" w:rsidR="00D02D7E" w:rsidRDefault="00973AE0">
      <w:pPr>
        <w:pStyle w:val="FootnoteText"/>
        <w:numPr>
          <w:ilvl w:val="0"/>
          <w:numId w:val="30"/>
        </w:numPr>
        <w:bidi w:val="0"/>
        <w:rPr>
          <w:rFonts w:ascii="Simplified Arabic" w:hAnsi="Simplified Arabic" w:cs="Simplified Arabic"/>
          <w:sz w:val="26"/>
          <w:szCs w:val="26"/>
        </w:rPr>
      </w:pPr>
      <w:proofErr w:type="spellStart"/>
      <w:r>
        <w:rPr>
          <w:rFonts w:ascii="Simplified Arabic" w:hAnsi="Simplified Arabic" w:cs="Simplified Arabic"/>
          <w:b/>
          <w:bCs/>
          <w:sz w:val="26"/>
          <w:szCs w:val="26"/>
          <w:lang w:val="fr-FR"/>
        </w:rPr>
        <w:t>Mihi</w:t>
      </w:r>
      <w:r>
        <w:rPr>
          <w:rFonts w:ascii="Cambria" w:hAnsi="Cambria" w:cs="Cambria"/>
          <w:b/>
          <w:bCs/>
          <w:sz w:val="26"/>
          <w:szCs w:val="26"/>
          <w:lang w:val="fr-FR"/>
        </w:rPr>
        <w:t>ć</w:t>
      </w:r>
      <w:proofErr w:type="spellEnd"/>
      <w:r>
        <w:rPr>
          <w:rFonts w:ascii="Simplified Arabic" w:hAnsi="Simplified Arabic" w:cs="Simplified Arabic"/>
          <w:b/>
          <w:bCs/>
          <w:sz w:val="26"/>
          <w:szCs w:val="26"/>
          <w:lang w:val="fr-FR"/>
        </w:rPr>
        <w:t xml:space="preserve">, A. O., et al. </w:t>
      </w:r>
      <w:r>
        <w:rPr>
          <w:rFonts w:ascii="Simplified Arabic" w:hAnsi="Simplified Arabic" w:cs="Simplified Arabic"/>
          <w:b/>
          <w:bCs/>
          <w:sz w:val="26"/>
          <w:szCs w:val="26"/>
        </w:rPr>
        <w:t>(2015).</w:t>
      </w:r>
      <w:r>
        <w:rPr>
          <w:rFonts w:ascii="Simplified Arabic" w:hAnsi="Simplified Arabic" w:cs="Simplified Arabic"/>
          <w:sz w:val="26"/>
          <w:szCs w:val="26"/>
        </w:rPr>
        <w:t xml:space="preserve"> The role of organizational innovation in achieving and maintaining company’s business excellence. </w:t>
      </w:r>
      <w:r>
        <w:rPr>
          <w:rFonts w:ascii="Simplified Arabic" w:hAnsi="Simplified Arabic" w:cs="Simplified Arabic"/>
          <w:b/>
          <w:bCs/>
          <w:sz w:val="26"/>
          <w:szCs w:val="26"/>
        </w:rPr>
        <w:t>2015</w:t>
      </w:r>
      <w:r>
        <w:rPr>
          <w:rFonts w:ascii="Simplified Arabic" w:hAnsi="Simplified Arabic" w:cs="Simplified Arabic"/>
          <w:sz w:val="26"/>
          <w:szCs w:val="26"/>
        </w:rPr>
        <w:t>.</w:t>
      </w:r>
    </w:p>
    <w:p w14:paraId="60F2CCE8" w14:textId="77777777" w:rsidR="00D02D7E" w:rsidRDefault="00D02D7E">
      <w:pPr>
        <w:pStyle w:val="FootnoteText"/>
        <w:bidi w:val="0"/>
        <w:rPr>
          <w:rFonts w:ascii="Simplified Arabic" w:hAnsi="Simplified Arabic" w:cs="Simplified Arabic"/>
          <w:sz w:val="26"/>
          <w:szCs w:val="26"/>
        </w:rPr>
      </w:pPr>
    </w:p>
    <w:p w14:paraId="5DABC030" w14:textId="77777777" w:rsidR="00D02D7E" w:rsidRDefault="00D02D7E">
      <w:pPr>
        <w:rPr>
          <w:rFonts w:ascii="Simplified Arabic" w:hAnsi="Simplified Arabic" w:cs="Simplified Arabic"/>
          <w:sz w:val="28"/>
          <w:szCs w:val="28"/>
          <w:rtl/>
        </w:rPr>
        <w:sectPr w:rsidR="00D02D7E">
          <w:headerReference w:type="default" r:id="rId48"/>
          <w:footerReference w:type="default" r:id="rId49"/>
          <w:pgSz w:w="11906" w:h="16838"/>
          <w:pgMar w:top="1134" w:right="1701" w:bottom="1134" w:left="1134" w:header="709" w:footer="709" w:gutter="0"/>
          <w:pgNumType w:start="62"/>
          <w:cols w:space="708"/>
          <w:bidi/>
          <w:rtlGutter/>
          <w:docGrid w:linePitch="360"/>
        </w:sectPr>
      </w:pPr>
    </w:p>
    <w:p w14:paraId="20F8DE76" w14:textId="77777777" w:rsidR="00D02D7E" w:rsidRDefault="00D02D7E">
      <w:pPr>
        <w:rPr>
          <w:rFonts w:ascii="Simplified Arabic" w:hAnsi="Simplified Arabic" w:cs="Simplified Arabic"/>
          <w:sz w:val="28"/>
          <w:szCs w:val="28"/>
        </w:rPr>
      </w:pPr>
    </w:p>
    <w:p w14:paraId="067B135C" w14:textId="77777777" w:rsidR="00D02D7E" w:rsidRDefault="00973AE0">
      <w:pPr>
        <w:tabs>
          <w:tab w:val="left" w:pos="3151"/>
        </w:tabs>
        <w:rPr>
          <w:rFonts w:ascii="Simplified Arabic" w:hAnsi="Simplified Arabic" w:cs="Simplified Arabic"/>
          <w:sz w:val="28"/>
          <w:szCs w:val="28"/>
          <w:rtl/>
        </w:rPr>
      </w:pPr>
      <w:r>
        <w:rPr>
          <w:rFonts w:ascii="Simplified Arabic" w:hAnsi="Simplified Arabic" w:cs="Simplified Arabic"/>
          <w:sz w:val="28"/>
          <w:szCs w:val="28"/>
          <w:rtl/>
        </w:rPr>
        <w:tab/>
      </w:r>
    </w:p>
    <w:p w14:paraId="3AA276A1" w14:textId="77777777" w:rsidR="00D02D7E" w:rsidRDefault="00D02D7E">
      <w:pPr>
        <w:tabs>
          <w:tab w:val="left" w:pos="3151"/>
        </w:tabs>
        <w:rPr>
          <w:rFonts w:ascii="Simplified Arabic" w:hAnsi="Simplified Arabic" w:cs="Simplified Arabic"/>
          <w:sz w:val="28"/>
          <w:szCs w:val="28"/>
          <w:rtl/>
        </w:rPr>
      </w:pPr>
    </w:p>
    <w:p w14:paraId="05ADDFE6" w14:textId="77777777" w:rsidR="00D02D7E" w:rsidRDefault="00D02D7E">
      <w:pPr>
        <w:tabs>
          <w:tab w:val="left" w:pos="3151"/>
        </w:tabs>
        <w:rPr>
          <w:rFonts w:ascii="Simplified Arabic" w:hAnsi="Simplified Arabic" w:cs="Simplified Arabic"/>
          <w:sz w:val="28"/>
          <w:szCs w:val="28"/>
          <w:rtl/>
        </w:rPr>
      </w:pPr>
    </w:p>
    <w:p w14:paraId="7A73331F" w14:textId="77777777" w:rsidR="00D02D7E" w:rsidRDefault="00D02D7E">
      <w:pPr>
        <w:tabs>
          <w:tab w:val="left" w:pos="3151"/>
        </w:tabs>
        <w:rPr>
          <w:rFonts w:ascii="Simplified Arabic" w:hAnsi="Simplified Arabic" w:cs="Simplified Arabic"/>
          <w:sz w:val="28"/>
          <w:szCs w:val="28"/>
          <w:rtl/>
        </w:rPr>
      </w:pPr>
    </w:p>
    <w:p w14:paraId="307D31C9" w14:textId="77777777" w:rsidR="00D02D7E" w:rsidRDefault="00D02D7E">
      <w:pPr>
        <w:tabs>
          <w:tab w:val="left" w:pos="3151"/>
        </w:tabs>
        <w:rPr>
          <w:rFonts w:ascii="Simplified Arabic" w:hAnsi="Simplified Arabic" w:cs="Simplified Arabic"/>
          <w:sz w:val="28"/>
          <w:szCs w:val="28"/>
          <w:rtl/>
        </w:rPr>
      </w:pPr>
    </w:p>
    <w:p w14:paraId="4DEBB9DF" w14:textId="77777777" w:rsidR="00D02D7E" w:rsidRDefault="00D02D7E">
      <w:pPr>
        <w:tabs>
          <w:tab w:val="left" w:pos="3151"/>
        </w:tabs>
        <w:rPr>
          <w:rFonts w:ascii="Simplified Arabic" w:hAnsi="Simplified Arabic" w:cs="Simplified Arabic"/>
          <w:sz w:val="28"/>
          <w:szCs w:val="28"/>
          <w:rtl/>
        </w:rPr>
        <w:sectPr w:rsidR="00D02D7E">
          <w:headerReference w:type="default" r:id="rId50"/>
          <w:footerReference w:type="default" r:id="rId51"/>
          <w:type w:val="continuous"/>
          <w:pgSz w:w="11906" w:h="16838"/>
          <w:pgMar w:top="1134" w:right="1701" w:bottom="1134" w:left="1134" w:header="709" w:footer="709" w:gutter="0"/>
          <w:cols w:space="708"/>
          <w:bidi/>
          <w:rtlGutter/>
          <w:docGrid w:linePitch="360"/>
        </w:sectPr>
      </w:pPr>
    </w:p>
    <w:p w14:paraId="67466F49" w14:textId="77777777" w:rsidR="00D02D7E" w:rsidRDefault="00D02D7E">
      <w:pPr>
        <w:tabs>
          <w:tab w:val="left" w:pos="3151"/>
        </w:tabs>
        <w:rPr>
          <w:rFonts w:ascii="Simplified Arabic" w:hAnsi="Simplified Arabic" w:cs="Simplified Arabic"/>
          <w:sz w:val="28"/>
          <w:szCs w:val="28"/>
          <w:rtl/>
        </w:rPr>
      </w:pPr>
    </w:p>
    <w:p w14:paraId="1428241B" w14:textId="77777777" w:rsidR="00D02D7E" w:rsidRDefault="00D02D7E">
      <w:pPr>
        <w:tabs>
          <w:tab w:val="left" w:pos="3151"/>
        </w:tabs>
        <w:rPr>
          <w:rFonts w:ascii="Simplified Arabic" w:hAnsi="Simplified Arabic" w:cs="Simplified Arabic"/>
          <w:sz w:val="28"/>
          <w:szCs w:val="28"/>
          <w:rtl/>
        </w:rPr>
      </w:pPr>
    </w:p>
    <w:p w14:paraId="62FDD874" w14:textId="77777777" w:rsidR="00D02D7E" w:rsidRDefault="00973AE0">
      <w:pPr>
        <w:tabs>
          <w:tab w:val="left" w:pos="3151"/>
        </w:tabs>
        <w:rPr>
          <w:rFonts w:ascii="Simplified Arabic" w:hAnsi="Simplified Arabic" w:cs="Simplified Arabic"/>
          <w:sz w:val="28"/>
          <w:szCs w:val="28"/>
          <w:rtl/>
        </w:rPr>
        <w:sectPr w:rsidR="00D02D7E">
          <w:headerReference w:type="default" r:id="rId52"/>
          <w:pgSz w:w="11906" w:h="16838"/>
          <w:pgMar w:top="1134" w:right="1701" w:bottom="1134" w:left="1134" w:header="709" w:footer="709" w:gutter="0"/>
          <w:cols w:space="708"/>
          <w:bidi/>
          <w:rtlGutter/>
          <w:docGrid w:linePitch="360"/>
        </w:sectPr>
      </w:pPr>
      <w:r>
        <w:rPr>
          <w:rFonts w:ascii="Simplified Arabic" w:hAnsi="Simplified Arabic" w:cs="Simplified Arabic"/>
          <w:noProof/>
          <w:sz w:val="28"/>
          <w:szCs w:val="28"/>
          <w:rtl/>
        </w:rPr>
        <mc:AlternateContent>
          <mc:Choice Requires="wps">
            <w:drawing>
              <wp:anchor distT="0" distB="0" distL="114300" distR="114300" simplePos="0" relativeHeight="251677696" behindDoc="0" locked="0" layoutInCell="1" allowOverlap="1" wp14:anchorId="0095C9D1" wp14:editId="0D6BFA38">
                <wp:simplePos x="0" y="0"/>
                <wp:positionH relativeFrom="column">
                  <wp:posOffset>791210</wp:posOffset>
                </wp:positionH>
                <wp:positionV relativeFrom="paragraph">
                  <wp:posOffset>2084705</wp:posOffset>
                </wp:positionV>
                <wp:extent cx="4292600" cy="1555750"/>
                <wp:effectExtent l="6350" t="6350" r="25400" b="38100"/>
                <wp:wrapNone/>
                <wp:docPr id="26" name="Rectangle: Rounded Corners 1"/>
                <wp:cNvGraphicFramePr/>
                <a:graphic xmlns:a="http://schemas.openxmlformats.org/drawingml/2006/main">
                  <a:graphicData uri="http://schemas.microsoft.com/office/word/2010/wordprocessingShape">
                    <wps:wsp>
                      <wps:cNvSpPr/>
                      <wps:spPr>
                        <a:xfrm>
                          <a:off x="0" y="0"/>
                          <a:ext cx="4292600" cy="1555750"/>
                        </a:xfrm>
                        <a:prstGeom prst="roundRect">
                          <a:avLst>
                            <a:gd name="adj" fmla="val 16667"/>
                          </a:avLst>
                        </a:prstGeom>
                        <a:gradFill flip="none" rotWithShape="0">
                          <a:gsLst>
                            <a:gs pos="0">
                              <a:srgbClr val="FFFFFF"/>
                            </a:gs>
                            <a:gs pos="100000">
                              <a:srgbClr val="BDD7EE"/>
                            </a:gs>
                          </a:gsLst>
                          <a:lin ang="5400000" scaled="1"/>
                        </a:gradFill>
                        <a:ln w="12700" cap="flat" cmpd="sng">
                          <a:solidFill>
                            <a:srgbClr val="9CC3E5"/>
                          </a:solidFill>
                          <a:prstDash val="solid"/>
                          <a:round/>
                          <a:headEnd type="none" w="med" len="med"/>
                          <a:tailEnd type="none" w="med" len="med"/>
                        </a:ln>
                        <a:effectLst>
                          <a:outerShdw dist="25400" dir="3806097" algn="ctr" rotWithShape="0">
                            <a:srgbClr val="1E4E79">
                              <a:alpha val="50000"/>
                            </a:srgbClr>
                          </a:outerShdw>
                        </a:effectLst>
                      </wps:spPr>
                      <wps:txbx>
                        <w:txbxContent>
                          <w:p w14:paraId="712E1983" w14:textId="77777777" w:rsidR="00D02D7E" w:rsidRDefault="00973AE0">
                            <w:pPr>
                              <w:spacing w:after="0"/>
                              <w:jc w:val="center"/>
                              <w:rPr>
                                <w:rFonts w:ascii="Simplified Arabic" w:hAnsi="Simplified Arabic" w:cs="Simplified Arabic"/>
                                <w:b/>
                                <w:bCs/>
                                <w:sz w:val="96"/>
                                <w:szCs w:val="96"/>
                                <w:rtl/>
                                <w:lang w:bidi="ar-DZ"/>
                              </w:rPr>
                            </w:pPr>
                            <w:r>
                              <w:rPr>
                                <w:rFonts w:ascii="Simplified Arabic" w:hAnsi="Simplified Arabic" w:cs="Simplified Arabic" w:hint="cs"/>
                                <w:b/>
                                <w:bCs/>
                                <w:sz w:val="72"/>
                                <w:szCs w:val="72"/>
                                <w:rtl/>
                              </w:rPr>
                              <w:t xml:space="preserve">الملاحق </w:t>
                            </w:r>
                          </w:p>
                        </w:txbxContent>
                      </wps:txbx>
                      <wps:bodyPr vert="horz" wrap="square" lIns="91440" tIns="45720" rIns="91440" bIns="45720" anchor="t" upright="1">
                        <a:noAutofit/>
                      </wps:bodyPr>
                    </wps:wsp>
                  </a:graphicData>
                </a:graphic>
              </wp:anchor>
            </w:drawing>
          </mc:Choice>
          <mc:Fallback>
            <w:pict>
              <v:roundrect w14:anchorId="0095C9D1" id="Rectangle: Rounded Corners 1" o:spid="_x0000_s1099" style="position:absolute;left:0;text-align:left;margin-left:62.3pt;margin-top:164.15pt;width:338pt;height:122.5pt;z-index:25167769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E/8twIAAKQFAAAOAAAAZHJzL2Uyb0RvYy54bWysVEuP0zAQviPxHyzf2STdptlWm65g20VI&#10;CFYsiPM0dhIjxza227T8esZO+ljggBA5OB7P8/tm7Nu7fSfJjlsntCppdpVSwlWlmVBNSb98fnh1&#10;Q4nzoBhIrXhJD9zRu+XLF7e9WfCJbrVk3BIMotyiNyVtvTeLJHFVyztwV9pwhcpa2w48irZJmIUe&#10;o3cymaTpLOm1ZcbqijuHp6tBSZcxfl3zyn+sa8c9kSXF2nxcbVw3YU2Wt7BoLJhWVGMZ8A9VdCAU&#10;Jj2FWoEHsrXit1CdqKx2uvZXle4SXdei4hEDosnSX9A8tWB4xILkOHOiyf2/sNWH3ZN5tEhDb9zC&#10;4Tag2Ne2C3+sj+wjWYcTWXzvSYWH08l8MkuR0wp1WZ7nRR7pTM7uxjr/luuOhE1Jrd4q9glbEpmC&#10;3XvnI2WMKOhwNoB9o6TuJDZgB5Jks9msCA3CiKMx7o4xR7LZg5CS1FLg7CicMEqs9l+FbyN3oeho&#10;6I65HDEa6RuOnW0299ISzFbSh/iN+Ro3uA3WWRq+GOmZy5vVqlivL1ywvuaYSgpFINyCfDq4E1eB&#10;5AzJOnpYiOWHVFKRHjWTIjIKiKaW4JHczqCHU82QXUtxcnlWyvz+/nqdj4HdpVkgbAWuHVBGVTCD&#10;RWxH3LUc2Fox4g8G2zDQiNV0nFEiOd7rsIuWHoT8G0skQqqQhMc7OLKvt57bp5b1hIkwEJNADUUB&#10;L+T1TTpL5wUlIBvMWHn751Y+Q52tp+tiPoyTNC0MGPPYrWFwRvM4RKf0UbqoLDnPftj5/WZPBNJ+&#10;PQuow9FGs8MjDgq3WHar7Q9Kenw0sDPft2Bx6uQ7hWM1z6bT8MpEYZoXExTspWZzqQFVYaiSYpu3&#10;xoqmxdhZBKP0663XtfABxDn/KOBTEBGMz1Z4ay7laHV+XJc/AQAA//8DAFBLAwQUAAYACAAAACEA&#10;MSTF1OAAAAALAQAADwAAAGRycy9kb3ducmV2LnhtbEyPwU7DMBBE70j8g7VIXCLqkECJQpyqQiDo&#10;BYm24uzGSxyI11HspuHvWU5wHO3TzNtqNbteTDiGzpOC60UKAqnxpqNWwX73dFWACFGT0b0nVPCN&#10;AVb1+VmlS+NP9IbTNraCSyiUWoGNcSilDI1Fp8PCD0h8+/Cj05Hj2Eoz6hOXu15mabqUTnfEC1YP&#10;+GCx+doenYKpm5rH5zRJXsmGF7/5TNbvbaLU5cW8vgcRcY5/MPzqszrU7HTwRzJB9JyzmyWjCvKs&#10;yEEwUfAeiIOC27s8B1lX8v8P9Q8AAAD//wMAUEsBAi0AFAAGAAgAAAAhALaDOJL+AAAA4QEAABMA&#10;AAAAAAAAAAAAAAAAAAAAAFtDb250ZW50X1R5cGVzXS54bWxQSwECLQAUAAYACAAAACEAOP0h/9YA&#10;AACUAQAACwAAAAAAAAAAAAAAAAAvAQAAX3JlbHMvLnJlbHNQSwECLQAUAAYACAAAACEALlhP/LcC&#10;AACkBQAADgAAAAAAAAAAAAAAAAAuAgAAZHJzL2Uyb0RvYy54bWxQSwECLQAUAAYACAAAACEAMSTF&#10;1OAAAAALAQAADwAAAAAAAAAAAAAAAAARBQAAZHJzL2Rvd25yZXYueG1sUEsFBgAAAAAEAAQA8wAA&#10;AB4GAAAAAA==&#10;" strokecolor="#9cc3e5" strokeweight="1pt">
                <v:fill color2="#bdd7ee" focus="100%" type="gradient"/>
                <v:shadow on="t" color="#1e4e79" opacity=".5" offset=".31553mm,.63106mm"/>
                <v:textbox>
                  <w:txbxContent>
                    <w:p w14:paraId="712E1983" w14:textId="77777777" w:rsidR="00D02D7E" w:rsidRDefault="00973AE0">
                      <w:pPr>
                        <w:spacing w:after="0"/>
                        <w:jc w:val="center"/>
                        <w:rPr>
                          <w:rFonts w:ascii="Simplified Arabic" w:hAnsi="Simplified Arabic" w:cs="Simplified Arabic"/>
                          <w:b/>
                          <w:bCs/>
                          <w:sz w:val="96"/>
                          <w:szCs w:val="96"/>
                          <w:rtl/>
                          <w:lang w:bidi="ar-DZ"/>
                        </w:rPr>
                      </w:pPr>
                      <w:r>
                        <w:rPr>
                          <w:rFonts w:ascii="Simplified Arabic" w:hAnsi="Simplified Arabic" w:cs="Simplified Arabic" w:hint="cs"/>
                          <w:b/>
                          <w:bCs/>
                          <w:sz w:val="72"/>
                          <w:szCs w:val="72"/>
                          <w:rtl/>
                        </w:rPr>
                        <w:t xml:space="preserve">الملاحق </w:t>
                      </w:r>
                    </w:p>
                  </w:txbxContent>
                </v:textbox>
              </v:roundrect>
            </w:pict>
          </mc:Fallback>
        </mc:AlternateContent>
      </w:r>
    </w:p>
    <w:p w14:paraId="3F65C045" w14:textId="77777777" w:rsidR="00D02D7E" w:rsidRDefault="00973AE0">
      <w:pPr>
        <w:bidi w:val="0"/>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anchor distT="0" distB="0" distL="114300" distR="114300" simplePos="0" relativeHeight="251678720" behindDoc="0" locked="0" layoutInCell="1" allowOverlap="1" wp14:anchorId="026AFF08" wp14:editId="5DC675DD">
            <wp:simplePos x="0" y="0"/>
            <wp:positionH relativeFrom="margin">
              <wp:posOffset>-427990</wp:posOffset>
            </wp:positionH>
            <wp:positionV relativeFrom="margin">
              <wp:posOffset>61595</wp:posOffset>
            </wp:positionV>
            <wp:extent cx="6832600" cy="8896350"/>
            <wp:effectExtent l="19050" t="0" r="6350" b="0"/>
            <wp:wrapSquare wrapText="bothSides"/>
            <wp:docPr id="1" name="Image 3" descr="C:\Users\RABI3^INFO\Desktop\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3" descr="C:\Users\RABI3^INFO\Desktop\1.jpeg"/>
                    <pic:cNvPicPr>
                      <a:picLocks noChangeAspect="1" noChangeArrowheads="1"/>
                    </pic:cNvPicPr>
                  </pic:nvPicPr>
                  <pic:blipFill>
                    <a:blip r:embed="rId53"/>
                    <a:srcRect/>
                    <a:stretch>
                      <a:fillRect/>
                    </a:stretch>
                  </pic:blipFill>
                  <pic:spPr>
                    <a:xfrm>
                      <a:off x="0" y="0"/>
                      <a:ext cx="6832600" cy="8896350"/>
                    </a:xfrm>
                    <a:prstGeom prst="rect">
                      <a:avLst/>
                    </a:prstGeom>
                    <a:noFill/>
                    <a:ln w="9525">
                      <a:noFill/>
                      <a:miter lim="800000"/>
                      <a:headEnd/>
                      <a:tailEnd/>
                    </a:ln>
                  </pic:spPr>
                </pic:pic>
              </a:graphicData>
            </a:graphic>
          </wp:anchor>
        </w:drawing>
      </w:r>
    </w:p>
    <w:p w14:paraId="3D8DE0A5" w14:textId="77777777" w:rsidR="00D02D7E" w:rsidRDefault="00973AE0">
      <w:pPr>
        <w:bidi w:val="0"/>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anchor distT="0" distB="0" distL="114300" distR="114300" simplePos="0" relativeHeight="251679744" behindDoc="0" locked="0" layoutInCell="1" allowOverlap="1" wp14:anchorId="21A477F8" wp14:editId="3D9B1B44">
            <wp:simplePos x="0" y="0"/>
            <wp:positionH relativeFrom="margin">
              <wp:posOffset>-332740</wp:posOffset>
            </wp:positionH>
            <wp:positionV relativeFrom="margin">
              <wp:posOffset>231775</wp:posOffset>
            </wp:positionV>
            <wp:extent cx="6877050" cy="8693150"/>
            <wp:effectExtent l="19050" t="0" r="0" b="0"/>
            <wp:wrapSquare wrapText="bothSides"/>
            <wp:docPr id="7" name="Image 5" descr="C:\Users\RABI3^INFO\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5" descr="C:\Users\RABI3^INFO\Desktop\2.jpg"/>
                    <pic:cNvPicPr>
                      <a:picLocks noChangeAspect="1" noChangeArrowheads="1"/>
                    </pic:cNvPicPr>
                  </pic:nvPicPr>
                  <pic:blipFill>
                    <a:blip r:embed="rId54"/>
                    <a:srcRect/>
                    <a:stretch>
                      <a:fillRect/>
                    </a:stretch>
                  </pic:blipFill>
                  <pic:spPr>
                    <a:xfrm>
                      <a:off x="0" y="0"/>
                      <a:ext cx="6877050" cy="8693150"/>
                    </a:xfrm>
                    <a:prstGeom prst="rect">
                      <a:avLst/>
                    </a:prstGeom>
                    <a:noFill/>
                    <a:ln w="9525">
                      <a:noFill/>
                      <a:miter lim="800000"/>
                      <a:headEnd/>
                      <a:tailEnd/>
                    </a:ln>
                  </pic:spPr>
                </pic:pic>
              </a:graphicData>
            </a:graphic>
          </wp:anchor>
        </w:drawing>
      </w:r>
    </w:p>
    <w:p w14:paraId="06F00205" w14:textId="77777777" w:rsidR="00D02D7E" w:rsidRDefault="00973AE0">
      <w:pPr>
        <w:tabs>
          <w:tab w:val="left" w:pos="3151"/>
        </w:tabs>
        <w:rPr>
          <w:rFonts w:ascii="Simplified Arabic" w:hAnsi="Simplified Arabic" w:cs="Simplified Arabic"/>
          <w:sz w:val="28"/>
          <w:szCs w:val="28"/>
        </w:rPr>
      </w:pPr>
      <w:r>
        <w:rPr>
          <w:rFonts w:ascii="Simplified Arabic" w:hAnsi="Simplified Arabic" w:cs="Simplified Arabic"/>
          <w:noProof/>
          <w:sz w:val="28"/>
          <w:szCs w:val="28"/>
        </w:rPr>
        <w:lastRenderedPageBreak/>
        <w:drawing>
          <wp:anchor distT="0" distB="0" distL="114300" distR="114300" simplePos="0" relativeHeight="251680768" behindDoc="0" locked="0" layoutInCell="1" allowOverlap="1" wp14:anchorId="0271E60F" wp14:editId="66938592">
            <wp:simplePos x="0" y="0"/>
            <wp:positionH relativeFrom="margin">
              <wp:posOffset>-332740</wp:posOffset>
            </wp:positionH>
            <wp:positionV relativeFrom="margin">
              <wp:posOffset>403225</wp:posOffset>
            </wp:positionV>
            <wp:extent cx="6788150" cy="8299450"/>
            <wp:effectExtent l="19050" t="0" r="0" b="0"/>
            <wp:wrapSquare wrapText="bothSides"/>
            <wp:docPr id="9" name="Image 7" descr="C:\Users\RABI3^INFO\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7" descr="C:\Users\RABI3^INFO\Desktop\3.jpg"/>
                    <pic:cNvPicPr>
                      <a:picLocks noChangeAspect="1" noChangeArrowheads="1"/>
                    </pic:cNvPicPr>
                  </pic:nvPicPr>
                  <pic:blipFill>
                    <a:blip r:embed="rId55"/>
                    <a:srcRect/>
                    <a:stretch>
                      <a:fillRect/>
                    </a:stretch>
                  </pic:blipFill>
                  <pic:spPr>
                    <a:xfrm>
                      <a:off x="0" y="0"/>
                      <a:ext cx="6788150" cy="8299450"/>
                    </a:xfrm>
                    <a:prstGeom prst="rect">
                      <a:avLst/>
                    </a:prstGeom>
                    <a:noFill/>
                    <a:ln w="9525">
                      <a:noFill/>
                      <a:miter lim="800000"/>
                      <a:headEnd/>
                      <a:tailEnd/>
                    </a:ln>
                  </pic:spPr>
                </pic:pic>
              </a:graphicData>
            </a:graphic>
          </wp:anchor>
        </w:drawing>
      </w:r>
    </w:p>
    <w:p w14:paraId="5F927E5A" w14:textId="77777777" w:rsidR="005156B8" w:rsidRDefault="005156B8">
      <w:pPr>
        <w:bidi w:val="0"/>
        <w:spacing w:before="100" w:beforeAutospacing="1" w:after="100" w:afterAutospacing="1" w:line="240" w:lineRule="auto"/>
        <w:rPr>
          <w:rFonts w:ascii="Times New Roman" w:eastAsia="Times New Roman" w:hAnsi="Times New Roman" w:cs="Times New Roman"/>
          <w:sz w:val="24"/>
          <w:szCs w:val="24"/>
        </w:rPr>
      </w:pPr>
    </w:p>
    <w:p w14:paraId="11646FB8" w14:textId="77777777" w:rsidR="005156B8" w:rsidRDefault="005156B8" w:rsidP="005156B8">
      <w:pPr>
        <w:bidi w:val="0"/>
        <w:spacing w:before="100" w:beforeAutospacing="1" w:after="100" w:afterAutospacing="1" w:line="240" w:lineRule="auto"/>
        <w:rPr>
          <w:rFonts w:ascii="Times New Roman" w:eastAsia="Times New Roman" w:hAnsi="Times New Roman" w:cs="Times New Roman"/>
          <w:sz w:val="24"/>
          <w:szCs w:val="24"/>
        </w:rPr>
      </w:pPr>
    </w:p>
    <w:p w14:paraId="11B03422" w14:textId="546F5129" w:rsidR="00D02D7E" w:rsidRPr="005156B8" w:rsidRDefault="00973AE0" w:rsidP="005156B8">
      <w:pPr>
        <w:bidi w:val="0"/>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14:anchorId="44780DC1" wp14:editId="4CB47C2E">
            <wp:simplePos x="0" y="0"/>
            <wp:positionH relativeFrom="margin">
              <wp:posOffset>-104140</wp:posOffset>
            </wp:positionH>
            <wp:positionV relativeFrom="margin">
              <wp:posOffset>4759325</wp:posOffset>
            </wp:positionV>
            <wp:extent cx="5588000" cy="3206750"/>
            <wp:effectExtent l="19050" t="0" r="0" b="0"/>
            <wp:wrapSquare wrapText="bothSides"/>
            <wp:docPr id="17" name="Image 13" descr="C:\Users\RABI3^INFO\Desktop\2.jpg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3" descr="C:\Users\RABI3^INFO\Desktop\2.jpg (1).jpeg"/>
                    <pic:cNvPicPr>
                      <a:picLocks noChangeAspect="1" noChangeArrowheads="1"/>
                    </pic:cNvPicPr>
                  </pic:nvPicPr>
                  <pic:blipFill>
                    <a:blip r:embed="rId56"/>
                    <a:srcRect/>
                    <a:stretch>
                      <a:fillRect/>
                    </a:stretch>
                  </pic:blipFill>
                  <pic:spPr>
                    <a:xfrm>
                      <a:off x="0" y="0"/>
                      <a:ext cx="5588000" cy="3206750"/>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sz w:val="24"/>
          <w:szCs w:val="24"/>
        </w:rPr>
        <w:drawing>
          <wp:anchor distT="0" distB="0" distL="114300" distR="114300" simplePos="0" relativeHeight="251657216" behindDoc="0" locked="0" layoutInCell="1" allowOverlap="1" wp14:anchorId="430CCD19" wp14:editId="5D25107F">
            <wp:simplePos x="0" y="0"/>
            <wp:positionH relativeFrom="margin">
              <wp:posOffset>-21590</wp:posOffset>
            </wp:positionH>
            <wp:positionV relativeFrom="margin">
              <wp:posOffset>155575</wp:posOffset>
            </wp:positionV>
            <wp:extent cx="5765165" cy="4648200"/>
            <wp:effectExtent l="19050" t="0" r="6985" b="0"/>
            <wp:wrapSquare wrapText="bothSides"/>
            <wp:docPr id="10" name="Image 9" descr="C:\Users\RABI3^INFO\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9" descr="C:\Users\RABI3^INFO\Desktop\2.jpg"/>
                    <pic:cNvPicPr>
                      <a:picLocks noChangeAspect="1" noChangeArrowheads="1"/>
                    </pic:cNvPicPr>
                  </pic:nvPicPr>
                  <pic:blipFill>
                    <a:blip r:embed="rId57"/>
                    <a:srcRect/>
                    <a:stretch>
                      <a:fillRect/>
                    </a:stretch>
                  </pic:blipFill>
                  <pic:spPr>
                    <a:xfrm>
                      <a:off x="0" y="0"/>
                      <a:ext cx="5765165" cy="4648200"/>
                    </a:xfrm>
                    <a:prstGeom prst="rect">
                      <a:avLst/>
                    </a:prstGeom>
                    <a:noFill/>
                    <a:ln w="9525">
                      <a:noFill/>
                      <a:miter lim="800000"/>
                      <a:headEnd/>
                      <a:tailEnd/>
                    </a:ln>
                  </pic:spPr>
                </pic:pic>
              </a:graphicData>
            </a:graphic>
          </wp:anchor>
        </w:drawing>
      </w:r>
    </w:p>
    <w:p w14:paraId="2FCCC509" w14:textId="0B61AB33" w:rsidR="00D02D7E" w:rsidRDefault="005156B8">
      <w:pPr>
        <w:rPr>
          <w:rFonts w:ascii="Simplified Arabic" w:hAnsi="Simplified Arabic" w:cs="Simplified Arabic"/>
          <w:sz w:val="28"/>
          <w:szCs w:val="28"/>
        </w:rPr>
      </w:pPr>
      <w:r>
        <w:rPr>
          <w:rFonts w:ascii="Simplified Arabic" w:hAnsi="Simplified Arabic" w:cs="Simplified Arabic"/>
          <w:noProof/>
          <w:sz w:val="28"/>
          <w:szCs w:val="28"/>
        </w:rPr>
        <w:lastRenderedPageBreak/>
        <w:drawing>
          <wp:inline distT="0" distB="0" distL="0" distR="0" wp14:anchorId="3CF16911" wp14:editId="54622697">
            <wp:extent cx="5790565" cy="8838757"/>
            <wp:effectExtent l="0" t="0" r="635" b="635"/>
            <wp:docPr id="1486976236"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976236" name="Picture 1486976236"/>
                    <pic:cNvPicPr/>
                  </pic:nvPicPr>
                  <pic:blipFill>
                    <a:blip r:embed="rId58">
                      <a:extLst>
                        <a:ext uri="{28A0092B-C50C-407E-A947-70E740481C1C}">
                          <a14:useLocalDpi xmlns:a14="http://schemas.microsoft.com/office/drawing/2010/main" val="0"/>
                        </a:ext>
                      </a:extLst>
                    </a:blip>
                    <a:stretch>
                      <a:fillRect/>
                    </a:stretch>
                  </pic:blipFill>
                  <pic:spPr>
                    <a:xfrm>
                      <a:off x="0" y="0"/>
                      <a:ext cx="5797923" cy="8849988"/>
                    </a:xfrm>
                    <a:prstGeom prst="rect">
                      <a:avLst/>
                    </a:prstGeom>
                  </pic:spPr>
                </pic:pic>
              </a:graphicData>
            </a:graphic>
          </wp:inline>
        </w:drawing>
      </w:r>
    </w:p>
    <w:sectPr w:rsidR="00D02D7E">
      <w:headerReference w:type="default" r:id="rId59"/>
      <w:pgSz w:w="11906" w:h="16838"/>
      <w:pgMar w:top="1134" w:right="1701" w:bottom="1134" w:left="1134" w:header="709" w:footer="709" w:gutter="0"/>
      <w:pgNumType w:start="65"/>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853D7" w14:textId="77777777" w:rsidR="00391674" w:rsidRDefault="00391674">
      <w:pPr>
        <w:spacing w:line="240" w:lineRule="auto"/>
      </w:pPr>
      <w:r>
        <w:separator/>
      </w:r>
    </w:p>
  </w:endnote>
  <w:endnote w:type="continuationSeparator" w:id="0">
    <w:p w14:paraId="1309AAA1" w14:textId="77777777" w:rsidR="00391674" w:rsidRDefault="003916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DecoType Thuluth">
    <w:altName w:val="Wide Latin"/>
    <w:charset w:val="B2"/>
    <w:family w:val="auto"/>
    <w:pitch w:val="default"/>
    <w:sig w:usb0="00000000" w:usb1="00000000" w:usb2="00000000" w:usb3="00000000" w:csb0="00000040" w:csb1="00000000"/>
  </w:font>
  <w:font w:name="Segoe UI Emoji">
    <w:panose1 w:val="020B0502040204020203"/>
    <w:charset w:val="00"/>
    <w:family w:val="swiss"/>
    <w:pitch w:val="variable"/>
    <w:sig w:usb0="00000003" w:usb1="02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C2E6D" w14:textId="77777777" w:rsidR="00D02D7E" w:rsidRDefault="00D02D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6B425" w14:textId="77777777" w:rsidR="00D02D7E" w:rsidRDefault="00D02D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7285D" w14:textId="77777777" w:rsidR="00D02D7E" w:rsidRDefault="00D02D7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D024C" w14:textId="77777777" w:rsidR="00D02D7E" w:rsidRDefault="00D02D7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9A7F6" w14:textId="77777777" w:rsidR="00D02D7E" w:rsidRDefault="00D02D7E">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9CF73" w14:textId="77777777" w:rsidR="00D02D7E" w:rsidRDefault="00D02D7E">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64A71" w14:textId="77777777" w:rsidR="00D02D7E" w:rsidRDefault="00D02D7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7532B" w14:textId="77777777" w:rsidR="00D02D7E" w:rsidRDefault="00D02D7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tl/>
        <w:lang w:val="fr-FR"/>
      </w:rPr>
      <w:id w:val="-1070648371"/>
    </w:sdtPr>
    <w:sdtContent>
      <w:p w14:paraId="3321DB9B" w14:textId="77777777" w:rsidR="00D02D7E" w:rsidRDefault="00973AE0">
        <w:pPr>
          <w:pStyle w:val="Footer"/>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lang w:val="fr-FR"/>
          </w:rPr>
          <w:t xml:space="preserve">~ </w:t>
        </w:r>
        <w:r>
          <w:rPr>
            <w:rFonts w:asciiTheme="minorHAnsi" w:eastAsiaTheme="minorEastAsia" w:hAnsiTheme="minorHAnsi" w:cstheme="minorBidi"/>
            <w:szCs w:val="21"/>
          </w:rPr>
          <w:fldChar w:fldCharType="begin"/>
        </w:r>
        <w:r>
          <w:instrText>PAGE    \* MERGEFORMAT</w:instrText>
        </w:r>
        <w:r>
          <w:rPr>
            <w:rFonts w:asciiTheme="minorHAnsi" w:eastAsiaTheme="minorEastAsia" w:hAnsiTheme="minorHAnsi" w:cstheme="minorBidi"/>
            <w:szCs w:val="21"/>
          </w:rPr>
          <w:fldChar w:fldCharType="separate"/>
        </w:r>
        <w:r>
          <w:rPr>
            <w:rFonts w:asciiTheme="majorHAnsi" w:eastAsiaTheme="majorEastAsia" w:hAnsiTheme="majorHAnsi" w:cstheme="majorBidi"/>
            <w:sz w:val="28"/>
            <w:szCs w:val="28"/>
            <w:rtl/>
            <w:lang w:val="fr-FR"/>
          </w:rPr>
          <w:t>4</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fr-FR"/>
          </w:rPr>
          <w:t xml:space="preserve"> ~</w:t>
        </w:r>
      </w:p>
    </w:sdtContent>
  </w:sdt>
  <w:p w14:paraId="34F28720" w14:textId="77777777" w:rsidR="00D02D7E" w:rsidRDefault="00D02D7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11D31" w14:textId="77777777" w:rsidR="00D02D7E" w:rsidRDefault="00D02D7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tl/>
        <w:lang w:val="fr-FR"/>
      </w:rPr>
      <w:id w:val="19321691"/>
    </w:sdtPr>
    <w:sdtContent>
      <w:p w14:paraId="672F8D2F" w14:textId="77777777" w:rsidR="00D02D7E" w:rsidRDefault="00973AE0">
        <w:pPr>
          <w:pStyle w:val="Footer"/>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lang w:val="fr-FR"/>
          </w:rPr>
          <w:t xml:space="preserve">~ </w:t>
        </w:r>
        <w:r>
          <w:rPr>
            <w:rFonts w:asciiTheme="minorHAnsi" w:eastAsiaTheme="minorEastAsia" w:hAnsiTheme="minorHAnsi" w:cstheme="minorBidi"/>
            <w:szCs w:val="21"/>
          </w:rPr>
          <w:fldChar w:fldCharType="begin"/>
        </w:r>
        <w:r>
          <w:instrText>PAGE    \* MERGEFORMAT</w:instrText>
        </w:r>
        <w:r>
          <w:rPr>
            <w:rFonts w:asciiTheme="minorHAnsi" w:eastAsiaTheme="minorEastAsia" w:hAnsiTheme="minorHAnsi" w:cstheme="minorBidi"/>
            <w:szCs w:val="21"/>
          </w:rPr>
          <w:fldChar w:fldCharType="separate"/>
        </w:r>
        <w:r>
          <w:rPr>
            <w:rFonts w:asciiTheme="majorHAnsi" w:eastAsiaTheme="majorEastAsia" w:hAnsiTheme="majorHAnsi" w:cstheme="majorBidi"/>
            <w:sz w:val="28"/>
            <w:szCs w:val="28"/>
            <w:rtl/>
            <w:lang w:val="fr-FR"/>
          </w:rPr>
          <w:t>1</w:t>
        </w:r>
        <w:r>
          <w:rPr>
            <w:rFonts w:asciiTheme="majorHAnsi" w:eastAsiaTheme="majorEastAsia" w:hAnsiTheme="majorHAnsi" w:cstheme="majorBidi"/>
            <w:sz w:val="28"/>
            <w:szCs w:val="28"/>
            <w:rtl/>
            <w:lang w:val="fr-FR"/>
          </w:rPr>
          <w:t>2</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fr-FR"/>
          </w:rPr>
          <w:t xml:space="preserve"> ~</w:t>
        </w:r>
      </w:p>
    </w:sdtContent>
  </w:sdt>
  <w:p w14:paraId="264826C2" w14:textId="77777777" w:rsidR="00D02D7E" w:rsidRDefault="00D02D7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tl/>
        <w:lang w:val="fr-FR"/>
      </w:rPr>
      <w:id w:val="2400843"/>
    </w:sdtPr>
    <w:sdtContent>
      <w:p w14:paraId="5A949AB3" w14:textId="77777777" w:rsidR="00D02D7E" w:rsidRDefault="00973AE0">
        <w:pPr>
          <w:pStyle w:val="Footer"/>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lang w:val="fr-FR"/>
          </w:rPr>
          <w:t xml:space="preserve">~ </w:t>
        </w:r>
        <w:r>
          <w:rPr>
            <w:rFonts w:asciiTheme="minorHAnsi" w:eastAsiaTheme="minorEastAsia" w:hAnsiTheme="minorHAnsi" w:cstheme="minorBidi"/>
            <w:szCs w:val="21"/>
          </w:rPr>
          <w:fldChar w:fldCharType="begin"/>
        </w:r>
        <w:r>
          <w:instrText>PAGE    \* MERGEFORMAT</w:instrText>
        </w:r>
        <w:r>
          <w:rPr>
            <w:rFonts w:asciiTheme="minorHAnsi" w:eastAsiaTheme="minorEastAsia" w:hAnsiTheme="minorHAnsi" w:cstheme="minorBidi"/>
            <w:szCs w:val="21"/>
          </w:rPr>
          <w:fldChar w:fldCharType="separate"/>
        </w:r>
        <w:r>
          <w:rPr>
            <w:rFonts w:asciiTheme="majorHAnsi" w:eastAsiaTheme="majorEastAsia" w:hAnsiTheme="majorHAnsi" w:cstheme="majorBidi"/>
            <w:sz w:val="28"/>
            <w:szCs w:val="28"/>
            <w:rtl/>
            <w:lang w:val="fr-FR"/>
          </w:rPr>
          <w:t>5</w:t>
        </w:r>
        <w:r>
          <w:rPr>
            <w:rFonts w:asciiTheme="majorHAnsi" w:eastAsiaTheme="majorEastAsia" w:hAnsiTheme="majorHAnsi" w:cstheme="majorBidi"/>
            <w:sz w:val="28"/>
            <w:szCs w:val="28"/>
            <w:rtl/>
            <w:lang w:val="fr-FR"/>
          </w:rPr>
          <w:t>7</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fr-FR"/>
          </w:rPr>
          <w:t xml:space="preserve"> ~</w:t>
        </w:r>
      </w:p>
    </w:sdtContent>
  </w:sdt>
  <w:p w14:paraId="11FF991A" w14:textId="77777777" w:rsidR="00D02D7E" w:rsidRDefault="00D02D7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tl/>
        <w:lang w:val="fr-FR"/>
      </w:rPr>
      <w:id w:val="661739757"/>
    </w:sdtPr>
    <w:sdtContent>
      <w:p w14:paraId="3715DF9C" w14:textId="77777777" w:rsidR="00D02D7E" w:rsidRDefault="00973AE0">
        <w:pPr>
          <w:pStyle w:val="Footer"/>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lang w:val="fr-FR"/>
          </w:rPr>
          <w:t xml:space="preserve">~ </w:t>
        </w:r>
        <w:r>
          <w:rPr>
            <w:rFonts w:asciiTheme="minorHAnsi" w:eastAsiaTheme="minorEastAsia" w:hAnsiTheme="minorHAnsi" w:cstheme="minorBidi"/>
            <w:szCs w:val="21"/>
          </w:rPr>
          <w:fldChar w:fldCharType="begin"/>
        </w:r>
        <w:r>
          <w:instrText>PAGE    \* MERGEFORMAT</w:instrText>
        </w:r>
        <w:r>
          <w:rPr>
            <w:rFonts w:asciiTheme="minorHAnsi" w:eastAsiaTheme="minorEastAsia" w:hAnsiTheme="minorHAnsi" w:cstheme="minorBidi"/>
            <w:szCs w:val="21"/>
          </w:rPr>
          <w:fldChar w:fldCharType="separate"/>
        </w:r>
        <w:r>
          <w:rPr>
            <w:rFonts w:asciiTheme="majorHAnsi" w:eastAsiaTheme="majorEastAsia" w:hAnsiTheme="majorHAnsi" w:cstheme="majorBidi"/>
            <w:sz w:val="28"/>
            <w:szCs w:val="28"/>
            <w:rtl/>
            <w:lang w:val="fr-FR"/>
          </w:rPr>
          <w:t>6</w:t>
        </w:r>
        <w:r>
          <w:rPr>
            <w:rFonts w:asciiTheme="majorHAnsi" w:eastAsiaTheme="majorEastAsia" w:hAnsiTheme="majorHAnsi" w:cstheme="majorBidi"/>
            <w:sz w:val="28"/>
            <w:szCs w:val="28"/>
            <w:rtl/>
            <w:lang w:val="fr-FR"/>
          </w:rPr>
          <w:t>2</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fr-FR"/>
          </w:rPr>
          <w:t xml:space="preserve"> ~</w:t>
        </w:r>
      </w:p>
    </w:sdtContent>
  </w:sdt>
  <w:p w14:paraId="5D303677" w14:textId="77777777" w:rsidR="00D02D7E" w:rsidRDefault="00D02D7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59144" w14:textId="77777777" w:rsidR="00D02D7E" w:rsidRDefault="00D02D7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tl/>
      </w:rPr>
      <w:id w:val="5036766"/>
    </w:sdtPr>
    <w:sdtContent>
      <w:p w14:paraId="3D887866" w14:textId="77777777" w:rsidR="00D02D7E" w:rsidRDefault="00973AE0">
        <w:pPr>
          <w:pStyle w:val="Footer"/>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tl/>
          </w:rPr>
          <w:t>63</w:t>
        </w:r>
        <w:r>
          <w:rPr>
            <w:sz w:val="24"/>
            <w:szCs w:val="24"/>
          </w:rPr>
          <w:fldChar w:fldCharType="end"/>
        </w:r>
      </w:p>
    </w:sdtContent>
  </w:sdt>
  <w:p w14:paraId="377FAB29" w14:textId="77777777" w:rsidR="00D02D7E" w:rsidRDefault="00D02D7E">
    <w:pPr>
      <w:pStyle w:val="Footer"/>
      <w:jc w:val="center"/>
      <w:rPr>
        <w:sz w:val="24"/>
        <w:szCs w:val="24"/>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D5B2B" w14:textId="77777777" w:rsidR="00D02D7E" w:rsidRDefault="00D02D7E">
    <w:pPr>
      <w:pStyle w:val="Footer"/>
      <w:jc w:val="center"/>
      <w:rPr>
        <w:lang w:bidi="ar-D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003E1" w14:textId="77777777" w:rsidR="00391674" w:rsidRDefault="00391674">
      <w:pPr>
        <w:spacing w:after="0"/>
      </w:pPr>
      <w:r>
        <w:separator/>
      </w:r>
    </w:p>
  </w:footnote>
  <w:footnote w:type="continuationSeparator" w:id="0">
    <w:p w14:paraId="4A249356" w14:textId="77777777" w:rsidR="00391674" w:rsidRDefault="00391674">
      <w:pPr>
        <w:spacing w:after="0"/>
      </w:pPr>
      <w:r>
        <w:continuationSeparator/>
      </w:r>
    </w:p>
  </w:footnote>
  <w:footnote w:id="1">
    <w:p w14:paraId="0E32F13B" w14:textId="77777777" w:rsidR="00D02D7E" w:rsidRDefault="00973AE0">
      <w:pPr>
        <w:pStyle w:val="FootnoteText"/>
        <w:rPr>
          <w:rFonts w:ascii="Simplified Arabic" w:hAnsi="Simplified Arabic" w:cs="Simplified Arabic"/>
          <w:sz w:val="24"/>
          <w:szCs w:val="24"/>
          <w:lang w:bidi="ar-DZ"/>
        </w:rPr>
      </w:pPr>
      <w:r>
        <w:rPr>
          <w:rStyle w:val="FootnoteReference"/>
          <w:rFonts w:ascii="Simplified Arabic" w:hAnsi="Simplified Arabic" w:cs="Simplified Arabic"/>
          <w:sz w:val="24"/>
          <w:szCs w:val="24"/>
        </w:rPr>
        <w:footnoteRef/>
      </w:r>
      <w:r>
        <w:rPr>
          <w:rFonts w:ascii="Simplified Arabic" w:hAnsi="Simplified Arabic" w:cs="Simplified Arabic"/>
          <w:sz w:val="24"/>
          <w:szCs w:val="24"/>
          <w:rtl/>
        </w:rPr>
        <w:t xml:space="preserve"> شرقي أسماء، صفيح صادق، </w:t>
      </w:r>
      <w:r>
        <w:rPr>
          <w:rFonts w:ascii="Simplified Arabic" w:hAnsi="Simplified Arabic" w:cs="Simplified Arabic"/>
          <w:b/>
          <w:bCs/>
          <w:sz w:val="24"/>
          <w:szCs w:val="24"/>
          <w:rtl/>
        </w:rPr>
        <w:t>تقييم التجربة الجزائرية في مجال التحول الرقمي</w:t>
      </w:r>
      <w:r>
        <w:rPr>
          <w:rFonts w:ascii="Simplified Arabic" w:hAnsi="Simplified Arabic" w:cs="Simplified Arabic"/>
          <w:sz w:val="24"/>
          <w:szCs w:val="24"/>
          <w:rtl/>
        </w:rPr>
        <w:t>: الواقع والتحد</w:t>
      </w:r>
      <w:r>
        <w:rPr>
          <w:rFonts w:ascii="Times New Roman" w:hAnsi="Times New Roman" w:cs="Times New Roman" w:hint="cs"/>
          <w:sz w:val="24"/>
          <w:szCs w:val="24"/>
          <w:rtl/>
        </w:rPr>
        <w:t>يا</w:t>
      </w:r>
      <w:r>
        <w:rPr>
          <w:rFonts w:ascii="Simplified Arabic" w:hAnsi="Simplified Arabic" w:cs="Simplified Arabic"/>
          <w:sz w:val="24"/>
          <w:szCs w:val="24"/>
          <w:rtl/>
        </w:rPr>
        <w:t>ت، مجلة دراسات في الاقتصاد وإدارة الأعمال الجزائر، جامعة مصطفى اسطمبولي معسكر، العدد ،02 ديسمبر ،2023 ص-131_132</w:t>
      </w:r>
      <w:r>
        <w:rPr>
          <w:rFonts w:ascii="Simplified Arabic" w:hAnsi="Simplified Arabic" w:cs="Simplified Arabic"/>
          <w:sz w:val="24"/>
          <w:szCs w:val="24"/>
          <w:rtl/>
          <w:lang w:bidi="ar-DZ"/>
        </w:rPr>
        <w:t>.</w:t>
      </w:r>
    </w:p>
  </w:footnote>
  <w:footnote w:id="2">
    <w:p w14:paraId="535D2133" w14:textId="77777777" w:rsidR="00D02D7E" w:rsidRDefault="00973AE0">
      <w:pPr>
        <w:pStyle w:val="FootnoteText"/>
        <w:rPr>
          <w:rFonts w:ascii="Simplified Arabic" w:hAnsi="Simplified Arabic" w:cs="Simplified Arabic"/>
          <w:sz w:val="24"/>
          <w:szCs w:val="24"/>
          <w:lang w:bidi="ar-DZ"/>
        </w:rPr>
      </w:pPr>
      <w:r>
        <w:rPr>
          <w:rStyle w:val="FootnoteReference"/>
        </w:rPr>
        <w:footnoteRef/>
      </w:r>
      <w:r>
        <w:rPr>
          <w:rFonts w:ascii="Simplified Arabic" w:hAnsi="Simplified Arabic" w:cs="Simplified Arabic"/>
          <w:sz w:val="24"/>
          <w:szCs w:val="24"/>
          <w:rtl/>
        </w:rPr>
        <w:t>عزوعة فاطمة ،</w:t>
      </w:r>
      <w:r>
        <w:rPr>
          <w:rFonts w:ascii="Simplified Arabic" w:hAnsi="Simplified Arabic" w:cs="Simplified Arabic"/>
          <w:b/>
          <w:bCs/>
          <w:sz w:val="24"/>
          <w:szCs w:val="24"/>
          <w:rtl/>
        </w:rPr>
        <w:t>أثر التحول الرقمي في فرض ضرائب على الانتقال الكتروني للبيا</w:t>
      </w:r>
      <w:r>
        <w:rPr>
          <w:rFonts w:ascii="Times New Roman" w:hAnsi="Times New Roman" w:cs="Times New Roman"/>
          <w:b/>
          <w:bCs/>
          <w:sz w:val="24"/>
          <w:szCs w:val="24"/>
        </w:rPr>
        <w:t>ʭ</w:t>
      </w:r>
      <w:r>
        <w:rPr>
          <w:rFonts w:ascii="Simplified Arabic" w:hAnsi="Simplified Arabic" w:cs="Simplified Arabic"/>
          <w:b/>
          <w:bCs/>
          <w:sz w:val="24"/>
          <w:szCs w:val="24"/>
          <w:rtl/>
        </w:rPr>
        <w:t>ت</w:t>
      </w:r>
      <w:r>
        <w:rPr>
          <w:rFonts w:ascii="Simplified Arabic" w:hAnsi="Simplified Arabic" w:cs="Simplified Arabic"/>
          <w:sz w:val="24"/>
          <w:szCs w:val="24"/>
          <w:rtl/>
        </w:rPr>
        <w:t xml:space="preserve"> ،جامعة بلحاج شعيب عين تموشنت ،مجلة البحوث الاقتصادية ،الجزائر ،كلية الحقوق ، العدد 1 ،2022،ص.681-680.</w:t>
      </w:r>
    </w:p>
  </w:footnote>
  <w:footnote w:id="3">
    <w:p w14:paraId="36CF8748" w14:textId="77777777" w:rsidR="00D02D7E" w:rsidRDefault="00973AE0">
      <w:pPr>
        <w:pStyle w:val="FootnoteText"/>
        <w:rPr>
          <w:lang w:bidi="ar-DZ"/>
        </w:rPr>
      </w:pPr>
      <w:r>
        <w:rPr>
          <w:rStyle w:val="FootnoteReference"/>
        </w:rPr>
        <w:footnoteRef/>
      </w:r>
      <w:r>
        <w:rPr>
          <w:rtl/>
        </w:rPr>
        <w:t xml:space="preserve">مدحت </w:t>
      </w:r>
      <w:r>
        <w:rPr>
          <w:rFonts w:hint="cs"/>
          <w:rtl/>
        </w:rPr>
        <w:t>م</w:t>
      </w:r>
      <w:r>
        <w:rPr>
          <w:rtl/>
        </w:rPr>
        <w:t xml:space="preserve">حمد أبو النصر، </w:t>
      </w:r>
      <w:r>
        <w:rPr>
          <w:b/>
          <w:bCs/>
          <w:rtl/>
        </w:rPr>
        <w:t>إدارة وتنمية ا</w:t>
      </w:r>
      <w:r>
        <w:rPr>
          <w:rFonts w:hint="cs"/>
          <w:b/>
          <w:bCs/>
          <w:rtl/>
        </w:rPr>
        <w:t>لم</w:t>
      </w:r>
      <w:r>
        <w:rPr>
          <w:b/>
          <w:bCs/>
          <w:rtl/>
        </w:rPr>
        <w:t>وارد البشرية ا</w:t>
      </w:r>
      <w:r>
        <w:rPr>
          <w:rFonts w:hint="cs"/>
          <w:b/>
          <w:bCs/>
          <w:rtl/>
        </w:rPr>
        <w:t>ل</w:t>
      </w:r>
      <w:r>
        <w:rPr>
          <w:b/>
          <w:bCs/>
          <w:rtl/>
        </w:rPr>
        <w:t>ا</w:t>
      </w:r>
      <w:r>
        <w:rPr>
          <w:rFonts w:hint="cs"/>
          <w:b/>
          <w:bCs/>
          <w:rtl/>
        </w:rPr>
        <w:t>تجا</w:t>
      </w:r>
      <w:r>
        <w:rPr>
          <w:b/>
          <w:bCs/>
          <w:rtl/>
        </w:rPr>
        <w:t>هات ا</w:t>
      </w:r>
      <w:r>
        <w:rPr>
          <w:rFonts w:hint="cs"/>
          <w:b/>
          <w:bCs/>
          <w:rtl/>
        </w:rPr>
        <w:t>لم</w:t>
      </w:r>
      <w:r>
        <w:rPr>
          <w:b/>
          <w:bCs/>
          <w:rtl/>
        </w:rPr>
        <w:t>عاصرة</w:t>
      </w:r>
      <w:r>
        <w:rPr>
          <w:rtl/>
        </w:rPr>
        <w:t xml:space="preserve">، </w:t>
      </w:r>
      <w:r>
        <w:rPr>
          <w:rFonts w:hint="cs"/>
          <w:rtl/>
        </w:rPr>
        <w:t>مج</w:t>
      </w:r>
      <w:r>
        <w:rPr>
          <w:rtl/>
        </w:rPr>
        <w:t>موعة النيل العربية، مصر، ،2007 صفحة .31</w:t>
      </w:r>
    </w:p>
  </w:footnote>
  <w:footnote w:id="4">
    <w:p w14:paraId="5285A242" w14:textId="77777777" w:rsidR="00D02D7E" w:rsidRDefault="00973AE0">
      <w:pPr>
        <w:pStyle w:val="FootnoteText"/>
        <w:rPr>
          <w:sz w:val="24"/>
          <w:szCs w:val="24"/>
        </w:rPr>
      </w:pPr>
      <w:r>
        <w:rPr>
          <w:rStyle w:val="FootnoteReference"/>
        </w:rPr>
        <w:footnoteRef/>
      </w:r>
      <w:r>
        <w:rPr>
          <w:sz w:val="24"/>
          <w:szCs w:val="24"/>
          <w:rtl/>
        </w:rPr>
        <w:t xml:space="preserve">كمال منصوري، *تسيير الكفاءات: </w:t>
      </w:r>
      <w:r>
        <w:rPr>
          <w:b/>
          <w:bCs/>
          <w:sz w:val="24"/>
          <w:szCs w:val="24"/>
          <w:rtl/>
        </w:rPr>
        <w:t>الإطار المفاهيمي والمجالات الكبرى</w:t>
      </w:r>
      <w:r>
        <w:rPr>
          <w:sz w:val="24"/>
          <w:szCs w:val="24"/>
          <w:rtl/>
        </w:rPr>
        <w:t>*، مجلة أبحاث اقتصادية وإدارية، جامعة محمد خيضر، بسكرة، الجزائر، العدد 07، جوان 2010، ص 50.</w:t>
      </w:r>
    </w:p>
  </w:footnote>
  <w:footnote w:id="5">
    <w:p w14:paraId="6BAE944B" w14:textId="77777777" w:rsidR="00D02D7E" w:rsidRDefault="00973AE0">
      <w:pPr>
        <w:pStyle w:val="FootnoteText"/>
        <w:rPr>
          <w:sz w:val="24"/>
          <w:szCs w:val="24"/>
        </w:rPr>
      </w:pPr>
      <w:r>
        <w:rPr>
          <w:rStyle w:val="FootnoteReference"/>
          <w:sz w:val="24"/>
          <w:szCs w:val="24"/>
        </w:rPr>
        <w:footnoteRef/>
      </w:r>
      <w:r>
        <w:rPr>
          <w:rFonts w:hint="cs"/>
          <w:sz w:val="24"/>
          <w:szCs w:val="24"/>
          <w:rtl/>
        </w:rPr>
        <w:t>ح</w:t>
      </w:r>
      <w:r>
        <w:rPr>
          <w:sz w:val="24"/>
          <w:szCs w:val="24"/>
          <w:rtl/>
        </w:rPr>
        <w:t>نان رفاع، سليمان يحياوي، آمنة قناشي، *</w:t>
      </w:r>
      <w:r>
        <w:rPr>
          <w:b/>
          <w:bCs/>
          <w:sz w:val="24"/>
          <w:szCs w:val="24"/>
          <w:rtl/>
        </w:rPr>
        <w:t>أهمية إدارة وتطوير كفاءات الموارد البشرية بالنسبة للمنظمة دراسة ميدانية للمستشفى الجامعي عبد القادر حساني سيدي بلعباس</w:t>
      </w:r>
      <w:r>
        <w:rPr>
          <w:sz w:val="24"/>
          <w:szCs w:val="24"/>
          <w:rtl/>
        </w:rPr>
        <w:t>*، المجلة الجزائرية للموارد البشرية، جامعة محمد اسطنبولي، معسكر، الجزائر، المجلد 4، العدد 2، ديسمبر 2019، ص 106.</w:t>
      </w:r>
    </w:p>
  </w:footnote>
  <w:footnote w:id="6">
    <w:p w14:paraId="237BE4AE" w14:textId="77777777" w:rsidR="00D02D7E" w:rsidRDefault="00973AE0">
      <w:pPr>
        <w:pStyle w:val="FootnoteText"/>
        <w:rPr>
          <w:sz w:val="24"/>
          <w:szCs w:val="24"/>
          <w:rtl/>
        </w:rPr>
      </w:pPr>
      <w:r>
        <w:rPr>
          <w:rStyle w:val="FootnoteReference"/>
          <w:sz w:val="24"/>
          <w:szCs w:val="24"/>
        </w:rPr>
        <w:footnoteRef/>
      </w:r>
      <w:r>
        <w:rPr>
          <w:sz w:val="24"/>
          <w:szCs w:val="24"/>
          <w:rtl/>
        </w:rPr>
        <w:t xml:space="preserve"> وسيلة حمداوي، المرجع سبق ذكره، 2004، ص 91.</w:t>
      </w:r>
    </w:p>
  </w:footnote>
  <w:footnote w:id="7">
    <w:p w14:paraId="63009C2F" w14:textId="77777777" w:rsidR="00D02D7E" w:rsidRDefault="00973AE0">
      <w:pPr>
        <w:pStyle w:val="FootnoteText"/>
        <w:rPr>
          <w:sz w:val="24"/>
          <w:szCs w:val="24"/>
        </w:rPr>
      </w:pPr>
      <w:r>
        <w:rPr>
          <w:rStyle w:val="FootnoteReference"/>
        </w:rPr>
        <w:footnoteRef/>
      </w:r>
      <w:r>
        <w:rPr>
          <w:sz w:val="24"/>
          <w:szCs w:val="24"/>
          <w:rtl/>
        </w:rPr>
        <w:t xml:space="preserve">ديان روزنبرغ، </w:t>
      </w:r>
      <w:r>
        <w:rPr>
          <w:b/>
          <w:bCs/>
          <w:sz w:val="24"/>
          <w:szCs w:val="24"/>
          <w:rtl/>
        </w:rPr>
        <w:t>تعيين الكفاءات الأفضل في الموقع المناسب</w:t>
      </w:r>
      <w:r>
        <w:rPr>
          <w:sz w:val="24"/>
          <w:szCs w:val="24"/>
          <w:rtl/>
        </w:rPr>
        <w:t>، ترجمة حسن بحبوح، مكتبة العبيكان، الطبعة الأولى، الرياض، السعودية، 2002، ص 20.</w:t>
      </w:r>
    </w:p>
  </w:footnote>
  <w:footnote w:id="8">
    <w:p w14:paraId="2974A106" w14:textId="77777777" w:rsidR="00D02D7E" w:rsidRDefault="00973AE0">
      <w:pPr>
        <w:rPr>
          <w:rFonts w:ascii="Simplified Arabic" w:hAnsi="Simplified Arabic" w:cs="Simplified Arabic"/>
          <w:sz w:val="24"/>
          <w:szCs w:val="24"/>
        </w:rPr>
      </w:pPr>
      <w:r>
        <w:rPr>
          <w:rStyle w:val="FootnoteReference"/>
        </w:rPr>
        <w:footnoteRef/>
      </w:r>
      <w:r>
        <w:rPr>
          <w:rFonts w:ascii="Simplified Arabic" w:hAnsi="Simplified Arabic" w:cs="Simplified Arabic"/>
          <w:sz w:val="24"/>
          <w:szCs w:val="24"/>
          <w:rtl/>
        </w:rPr>
        <w:t xml:space="preserve">أمين محفوظي، </w:t>
      </w:r>
      <w:r>
        <w:rPr>
          <w:rFonts w:ascii="Simplified Arabic" w:hAnsi="Simplified Arabic" w:cs="Simplified Arabic" w:hint="cs"/>
          <w:b/>
          <w:bCs/>
          <w:sz w:val="24"/>
          <w:szCs w:val="24"/>
          <w:rtl/>
        </w:rPr>
        <w:t>إستراتيجية</w:t>
      </w:r>
      <w:r>
        <w:rPr>
          <w:rFonts w:ascii="Simplified Arabic" w:hAnsi="Simplified Arabic" w:cs="Simplified Arabic"/>
          <w:b/>
          <w:bCs/>
          <w:sz w:val="24"/>
          <w:szCs w:val="24"/>
          <w:rtl/>
        </w:rPr>
        <w:t xml:space="preserve"> تحديد الحاجات التكوينية وتأثيرها على تطور وتنمية الكفاءات</w:t>
      </w:r>
      <w:r>
        <w:rPr>
          <w:rFonts w:ascii="Simplified Arabic" w:hAnsi="Simplified Arabic" w:cs="Simplified Arabic"/>
          <w:sz w:val="24"/>
          <w:szCs w:val="24"/>
          <w:rtl/>
        </w:rPr>
        <w:t>، أطروحة دكتور</w:t>
      </w:r>
      <w:r>
        <w:rPr>
          <w:rFonts w:ascii="Simplified Arabic" w:hAnsi="Simplified Arabic" w:cs="Simplified Arabic" w:hint="cs"/>
          <w:sz w:val="24"/>
          <w:szCs w:val="24"/>
          <w:rtl/>
        </w:rPr>
        <w:t>ا</w:t>
      </w:r>
      <w:r>
        <w:rPr>
          <w:rFonts w:ascii="Simplified Arabic" w:hAnsi="Simplified Arabic" w:cs="Simplified Arabic"/>
          <w:sz w:val="24"/>
          <w:szCs w:val="24"/>
          <w:rtl/>
        </w:rPr>
        <w:t xml:space="preserve">ه غيرمنشورة، كلية العلوم </w:t>
      </w:r>
      <w:r>
        <w:rPr>
          <w:rFonts w:ascii="Simplified Arabic" w:hAnsi="Simplified Arabic" w:cs="Simplified Arabic" w:hint="cs"/>
          <w:sz w:val="24"/>
          <w:szCs w:val="24"/>
          <w:rtl/>
        </w:rPr>
        <w:t>الاجتماعية</w:t>
      </w:r>
      <w:r>
        <w:rPr>
          <w:rFonts w:ascii="Simplified Arabic" w:hAnsi="Simplified Arabic" w:cs="Simplified Arabic"/>
          <w:sz w:val="24"/>
          <w:szCs w:val="24"/>
          <w:rtl/>
        </w:rPr>
        <w:t>، جامعة الجز</w:t>
      </w:r>
      <w:r>
        <w:rPr>
          <w:rFonts w:ascii="Simplified Arabic" w:hAnsi="Simplified Arabic" w:cs="Simplified Arabic" w:hint="cs"/>
          <w:sz w:val="24"/>
          <w:szCs w:val="24"/>
          <w:rtl/>
        </w:rPr>
        <w:t>ا</w:t>
      </w:r>
      <w:r>
        <w:rPr>
          <w:rFonts w:ascii="Simplified Arabic" w:hAnsi="Simplified Arabic" w:cs="Simplified Arabic"/>
          <w:sz w:val="24"/>
          <w:szCs w:val="24"/>
          <w:rtl/>
        </w:rPr>
        <w:t>ئر 02 ، الجز</w:t>
      </w:r>
      <w:r>
        <w:rPr>
          <w:rFonts w:ascii="Simplified Arabic" w:hAnsi="Simplified Arabic" w:cs="Simplified Arabic" w:hint="cs"/>
          <w:sz w:val="24"/>
          <w:szCs w:val="24"/>
          <w:rtl/>
        </w:rPr>
        <w:t>ا</w:t>
      </w:r>
      <w:r>
        <w:rPr>
          <w:rFonts w:ascii="Simplified Arabic" w:hAnsi="Simplified Arabic" w:cs="Simplified Arabic"/>
          <w:sz w:val="24"/>
          <w:szCs w:val="24"/>
          <w:rtl/>
        </w:rPr>
        <w:t>ئر ، 2016 ، ص 255</w:t>
      </w:r>
      <w:r>
        <w:rPr>
          <w:rFonts w:ascii="Simplified Arabic" w:hAnsi="Simplified Arabic" w:cs="Simplified Arabic"/>
          <w:sz w:val="24"/>
          <w:szCs w:val="24"/>
        </w:rPr>
        <w:t xml:space="preserve"> .</w:t>
      </w:r>
    </w:p>
    <w:p w14:paraId="7A5236DF" w14:textId="77777777" w:rsidR="00D02D7E" w:rsidRDefault="00D02D7E">
      <w:pPr>
        <w:pStyle w:val="FootnoteText"/>
        <w:rPr>
          <w:rtl/>
          <w:lang w:bidi="ar-DZ"/>
        </w:rPr>
      </w:pPr>
    </w:p>
  </w:footnote>
  <w:footnote w:id="9">
    <w:p w14:paraId="3F100518" w14:textId="77777777" w:rsidR="00D02D7E" w:rsidRDefault="00973AE0">
      <w:pPr>
        <w:spacing w:after="0"/>
        <w:rPr>
          <w:rFonts w:ascii="Simplified Arabic" w:hAnsi="Simplified Arabic" w:cs="Simplified Arabic"/>
          <w:sz w:val="24"/>
          <w:szCs w:val="24"/>
        </w:rPr>
      </w:pPr>
      <w:r>
        <w:rPr>
          <w:rStyle w:val="FootnoteReference"/>
        </w:rPr>
        <w:footnoteRef/>
      </w:r>
      <w:r>
        <w:rPr>
          <w:rFonts w:ascii="Simplified Arabic" w:hAnsi="Simplified Arabic" w:cs="Simplified Arabic"/>
          <w:sz w:val="24"/>
          <w:szCs w:val="24"/>
          <w:rtl/>
        </w:rPr>
        <w:t>إبر</w:t>
      </w:r>
      <w:r>
        <w:rPr>
          <w:rFonts w:ascii="Simplified Arabic" w:hAnsi="Simplified Arabic" w:cs="Simplified Arabic" w:hint="cs"/>
          <w:sz w:val="24"/>
          <w:szCs w:val="24"/>
          <w:rtl/>
        </w:rPr>
        <w:t>ا</w:t>
      </w:r>
      <w:r>
        <w:rPr>
          <w:rFonts w:ascii="Simplified Arabic" w:hAnsi="Simplified Arabic" w:cs="Simplified Arabic"/>
          <w:sz w:val="24"/>
          <w:szCs w:val="24"/>
          <w:rtl/>
        </w:rPr>
        <w:t xml:space="preserve">هيم، أحمد، </w:t>
      </w:r>
      <w:r>
        <w:rPr>
          <w:rFonts w:ascii="Simplified Arabic" w:hAnsi="Simplified Arabic" w:cs="Simplified Arabic"/>
          <w:b/>
          <w:bCs/>
          <w:sz w:val="24"/>
          <w:szCs w:val="24"/>
          <w:rtl/>
        </w:rPr>
        <w:t>إدارة وتنمية الكفاءات البشرية في المؤسسات</w:t>
      </w:r>
      <w:r>
        <w:rPr>
          <w:rFonts w:ascii="Simplified Arabic" w:hAnsi="Simplified Arabic" w:cs="Simplified Arabic"/>
          <w:sz w:val="24"/>
          <w:szCs w:val="24"/>
          <w:rtl/>
        </w:rPr>
        <w:t>، دار المعرفة الجامعية، مصر، 2020.، ص 78</w:t>
      </w:r>
      <w:r>
        <w:rPr>
          <w:rFonts w:ascii="Simplified Arabic" w:hAnsi="Simplified Arabic" w:cs="Simplified Arabic"/>
          <w:sz w:val="24"/>
          <w:szCs w:val="24"/>
        </w:rPr>
        <w:t xml:space="preserve"> .</w:t>
      </w:r>
    </w:p>
  </w:footnote>
  <w:footnote w:id="10">
    <w:p w14:paraId="64A03BC3" w14:textId="77777777" w:rsidR="00D02D7E" w:rsidRDefault="00973AE0">
      <w:pPr>
        <w:pStyle w:val="FootnoteText"/>
        <w:rPr>
          <w:rtl/>
        </w:rPr>
      </w:pPr>
      <w:r>
        <w:rPr>
          <w:rStyle w:val="FootnoteReference"/>
        </w:rPr>
        <w:footnoteRef/>
      </w:r>
      <w:r>
        <w:rPr>
          <w:rFonts w:ascii="Simplified Arabic" w:hAnsi="Simplified Arabic" w:cs="Simplified Arabic"/>
          <w:sz w:val="24"/>
          <w:szCs w:val="24"/>
          <w:rtl/>
        </w:rPr>
        <w:t>أمين محفوظي،</w:t>
      </w:r>
      <w:r>
        <w:rPr>
          <w:rFonts w:hint="cs"/>
          <w:rtl/>
        </w:rPr>
        <w:t xml:space="preserve"> مرجع سابق.</w:t>
      </w:r>
    </w:p>
  </w:footnote>
  <w:footnote w:id="11">
    <w:p w14:paraId="7221A411" w14:textId="77777777" w:rsidR="00D02D7E" w:rsidRDefault="00973AE0">
      <w:pPr>
        <w:pStyle w:val="FootnoteText"/>
        <w:rPr>
          <w:rtl/>
        </w:rPr>
      </w:pPr>
      <w:r>
        <w:rPr>
          <w:rStyle w:val="FootnoteReference"/>
        </w:rPr>
        <w:footnoteRef/>
      </w:r>
      <w:r>
        <w:rPr>
          <w:sz w:val="24"/>
          <w:szCs w:val="24"/>
          <w:rtl/>
        </w:rPr>
        <w:t>كمال منصوري،</w:t>
      </w:r>
      <w:r>
        <w:rPr>
          <w:rFonts w:hint="cs"/>
          <w:rtl/>
        </w:rPr>
        <w:t xml:space="preserve"> مرجع سابق. </w:t>
      </w:r>
    </w:p>
  </w:footnote>
  <w:footnote w:id="12">
    <w:p w14:paraId="0FA02687" w14:textId="77777777" w:rsidR="00D02D7E" w:rsidRDefault="00973AE0">
      <w:pPr>
        <w:pStyle w:val="FootnoteText"/>
        <w:rPr>
          <w:rtl/>
        </w:rPr>
      </w:pPr>
      <w:r>
        <w:rPr>
          <w:rStyle w:val="FootnoteReference"/>
        </w:rPr>
        <w:footnoteRef/>
      </w:r>
      <w:r>
        <w:rPr>
          <w:rFonts w:hint="cs"/>
          <w:sz w:val="24"/>
          <w:szCs w:val="24"/>
          <w:rtl/>
        </w:rPr>
        <w:t>ح</w:t>
      </w:r>
      <w:r>
        <w:rPr>
          <w:sz w:val="24"/>
          <w:szCs w:val="24"/>
          <w:rtl/>
        </w:rPr>
        <w:t>نان رفاع، سليمان يحياوي، آمنة قناشي،</w:t>
      </w:r>
      <w:r>
        <w:rPr>
          <w:rFonts w:hint="cs"/>
          <w:rtl/>
        </w:rPr>
        <w:t xml:space="preserve"> مرجع سابق.</w:t>
      </w:r>
    </w:p>
  </w:footnote>
  <w:footnote w:id="13">
    <w:p w14:paraId="0DF2B062" w14:textId="77777777" w:rsidR="00D02D7E" w:rsidRDefault="00973AE0">
      <w:pPr>
        <w:pStyle w:val="FootnoteText"/>
        <w:rPr>
          <w:sz w:val="24"/>
          <w:szCs w:val="24"/>
          <w:rtl/>
        </w:rPr>
      </w:pPr>
      <w:r>
        <w:rPr>
          <w:rStyle w:val="FootnoteReference"/>
          <w:sz w:val="22"/>
          <w:szCs w:val="22"/>
        </w:rPr>
        <w:footnoteRef/>
      </w:r>
      <w:r>
        <w:rPr>
          <w:sz w:val="24"/>
          <w:szCs w:val="24"/>
          <w:rtl/>
        </w:rPr>
        <w:t>الواسع، أسماء وصيفي، نهلة</w:t>
      </w:r>
      <w:r>
        <w:rPr>
          <w:rFonts w:hint="cs"/>
          <w:b/>
          <w:bCs/>
          <w:sz w:val="24"/>
          <w:szCs w:val="24"/>
          <w:rtl/>
        </w:rPr>
        <w:t xml:space="preserve">، </w:t>
      </w:r>
      <w:r>
        <w:rPr>
          <w:b/>
          <w:bCs/>
          <w:sz w:val="24"/>
          <w:szCs w:val="24"/>
          <w:rtl/>
        </w:rPr>
        <w:t>دور الإدارة الرقمية في تحسين أداء العاملين</w:t>
      </w:r>
      <w:r>
        <w:rPr>
          <w:sz w:val="24"/>
          <w:szCs w:val="24"/>
          <w:rtl/>
        </w:rPr>
        <w:t>، جامعة المسيلة</w:t>
      </w:r>
      <w:r>
        <w:rPr>
          <w:rFonts w:hint="cs"/>
          <w:sz w:val="24"/>
          <w:szCs w:val="24"/>
          <w:rtl/>
        </w:rPr>
        <w:t>،</w:t>
      </w:r>
      <w:r>
        <w:rPr>
          <w:sz w:val="24"/>
          <w:szCs w:val="24"/>
        </w:rPr>
        <w:t>(2023).</w:t>
      </w:r>
      <w:r>
        <w:rPr>
          <w:rFonts w:hint="cs"/>
          <w:sz w:val="24"/>
          <w:szCs w:val="24"/>
          <w:rtl/>
        </w:rPr>
        <w:t>، ص66.</w:t>
      </w:r>
    </w:p>
  </w:footnote>
  <w:footnote w:id="14">
    <w:p w14:paraId="326560F1" w14:textId="77777777" w:rsidR="00D02D7E" w:rsidRDefault="00973AE0">
      <w:pPr>
        <w:pStyle w:val="FootnoteText"/>
        <w:rPr>
          <w:rtl/>
        </w:rPr>
      </w:pPr>
      <w:r>
        <w:rPr>
          <w:rStyle w:val="FootnoteReference"/>
        </w:rPr>
        <w:footnoteRef/>
      </w:r>
      <w:r>
        <w:rPr>
          <w:sz w:val="24"/>
          <w:szCs w:val="24"/>
          <w:rtl/>
        </w:rPr>
        <w:t>ديان روزنبرغ،</w:t>
      </w:r>
      <w:r>
        <w:rPr>
          <w:rFonts w:hint="cs"/>
          <w:rtl/>
        </w:rPr>
        <w:t xml:space="preserve"> مرجع سابق.</w:t>
      </w:r>
    </w:p>
  </w:footnote>
  <w:footnote w:id="15">
    <w:p w14:paraId="7644C002" w14:textId="77777777" w:rsidR="00D02D7E" w:rsidRDefault="00973AE0">
      <w:pPr>
        <w:pStyle w:val="FootnoteText"/>
        <w:rPr>
          <w:rtl/>
        </w:rPr>
      </w:pPr>
      <w:r>
        <w:rPr>
          <w:rStyle w:val="FootnoteReference"/>
        </w:rPr>
        <w:footnoteRef/>
      </w:r>
      <w:r>
        <w:rPr>
          <w:rtl/>
        </w:rPr>
        <w:t>عليلي ربيحة</w:t>
      </w:r>
      <w:r>
        <w:rPr>
          <w:rFonts w:hint="cs"/>
          <w:rtl/>
        </w:rPr>
        <w:t>،</w:t>
      </w:r>
      <w:r>
        <w:rPr>
          <w:b/>
          <w:bCs/>
          <w:rtl/>
        </w:rPr>
        <w:t>دور العلاقات العامة الرقمية في رفع كفاءة الأداء داخل المؤسسة</w:t>
      </w:r>
      <w:r>
        <w:rPr>
          <w:rtl/>
        </w:rPr>
        <w:t>، جامعة المسيلة</w:t>
      </w:r>
      <w:r>
        <w:rPr>
          <w:rFonts w:hint="cs"/>
          <w:rtl/>
        </w:rPr>
        <w:t>، 2023،ص39.</w:t>
      </w:r>
    </w:p>
  </w:footnote>
  <w:footnote w:id="16">
    <w:p w14:paraId="46871159" w14:textId="77777777" w:rsidR="00D02D7E" w:rsidRDefault="00973AE0">
      <w:pPr>
        <w:pStyle w:val="FootnoteText"/>
        <w:ind w:left="141"/>
        <w:rPr>
          <w:rFonts w:ascii="Simplified Arabic" w:hAnsi="Simplified Arabic" w:cs="Simplified Arabic"/>
          <w:sz w:val="24"/>
          <w:szCs w:val="24"/>
          <w:rtl/>
        </w:rPr>
      </w:pPr>
      <w:r>
        <w:rPr>
          <w:rStyle w:val="FootnoteReference"/>
        </w:rPr>
        <w:footnoteRef/>
      </w:r>
      <w:r>
        <w:rPr>
          <w:rFonts w:ascii="Simplified Arabic" w:hAnsi="Simplified Arabic" w:cs="Simplified Arabic"/>
          <w:sz w:val="24"/>
          <w:szCs w:val="24"/>
          <w:rtl/>
        </w:rPr>
        <w:t>الموجي، سارة عاطف،</w:t>
      </w:r>
      <w:r>
        <w:rPr>
          <w:rFonts w:ascii="Simplified Arabic" w:hAnsi="Simplified Arabic" w:cs="Simplified Arabic"/>
          <w:b/>
          <w:bCs/>
          <w:sz w:val="24"/>
          <w:szCs w:val="24"/>
          <w:rtl/>
        </w:rPr>
        <w:t>دور التحول الرقمي في رفع كفاءة العاملين في المجال السياحي</w:t>
      </w:r>
      <w:r>
        <w:rPr>
          <w:rFonts w:ascii="Simplified Arabic" w:hAnsi="Simplified Arabic" w:cs="Simplified Arabic"/>
          <w:sz w:val="24"/>
          <w:szCs w:val="24"/>
          <w:rtl/>
        </w:rPr>
        <w:t>، مجلة اتحاد الجامعات العربية، 2020،ص33.</w:t>
      </w:r>
      <w:r>
        <w:rPr>
          <w:rFonts w:hint="cs"/>
          <w:rtl/>
        </w:rPr>
        <w:t>.</w:t>
      </w:r>
    </w:p>
  </w:footnote>
  <w:footnote w:id="17">
    <w:p w14:paraId="46B170A7" w14:textId="77777777" w:rsidR="00D02D7E" w:rsidRDefault="00973AE0">
      <w:pPr>
        <w:pStyle w:val="FootnoteText"/>
        <w:rPr>
          <w:rFonts w:ascii="Simplified Arabic" w:hAnsi="Simplified Arabic" w:cs="Simplified Arabic"/>
          <w:sz w:val="24"/>
          <w:szCs w:val="24"/>
          <w:rtl/>
        </w:rPr>
      </w:pPr>
      <w:r>
        <w:rPr>
          <w:rStyle w:val="FootnoteReference"/>
        </w:rPr>
        <w:footnoteRef/>
      </w:r>
      <w:r>
        <w:rPr>
          <w:rFonts w:ascii="Simplified Arabic" w:hAnsi="Simplified Arabic" w:cs="Simplified Arabic"/>
          <w:sz w:val="24"/>
          <w:szCs w:val="24"/>
          <w:rtl/>
        </w:rPr>
        <w:t>عليلي ربيحة، مرجع سابق</w:t>
      </w:r>
    </w:p>
  </w:footnote>
  <w:footnote w:id="18">
    <w:p w14:paraId="203B9109" w14:textId="77777777" w:rsidR="00D02D7E" w:rsidRDefault="00973AE0">
      <w:pPr>
        <w:pStyle w:val="FootnoteText"/>
        <w:rPr>
          <w:rFonts w:ascii="Simplified Arabic" w:hAnsi="Simplified Arabic" w:cs="Simplified Arabic"/>
          <w:sz w:val="24"/>
          <w:szCs w:val="24"/>
          <w:rtl/>
        </w:rPr>
      </w:pPr>
      <w:r>
        <w:rPr>
          <w:rStyle w:val="FootnoteReference"/>
        </w:rPr>
        <w:footnoteRef/>
      </w:r>
      <w:r>
        <w:rPr>
          <w:rFonts w:ascii="Simplified Arabic" w:hAnsi="Simplified Arabic" w:cs="Simplified Arabic"/>
          <w:sz w:val="24"/>
          <w:szCs w:val="24"/>
          <w:rtl/>
        </w:rPr>
        <w:t>ثناء عبد الكريم عبد الرحي</w:t>
      </w:r>
      <w:r>
        <w:rPr>
          <w:rFonts w:ascii="Simplified Arabic" w:hAnsi="Simplified Arabic" w:cs="Simplified Arabic"/>
          <w:b/>
          <w:bCs/>
          <w:sz w:val="24"/>
          <w:szCs w:val="24"/>
          <w:rtl/>
        </w:rPr>
        <w:t>،علاقة استخدام التقنيات التكنولوجية بالإبداع الوظيفي</w:t>
      </w:r>
      <w:r>
        <w:rPr>
          <w:rFonts w:ascii="Simplified Arabic" w:hAnsi="Simplified Arabic" w:cs="Simplified Arabic"/>
          <w:i/>
          <w:iCs/>
          <w:sz w:val="24"/>
          <w:szCs w:val="24"/>
          <w:rtl/>
        </w:rPr>
        <w:t>: بحث ميداني في جامعة بابل</w:t>
      </w:r>
      <w:r>
        <w:rPr>
          <w:rFonts w:ascii="Simplified Arabic" w:hAnsi="Simplified Arabic" w:cs="Simplified Arabic"/>
          <w:sz w:val="24"/>
          <w:szCs w:val="24"/>
          <w:rtl/>
        </w:rPr>
        <w:t>، مجلة كلية الإدارة والاقتصاد للدراسات الاقتصادية والإدارية والمالية، جامعة بابل، العراق،</w:t>
      </w:r>
      <w:r>
        <w:rPr>
          <w:rFonts w:ascii="Simplified Arabic" w:hAnsi="Simplified Arabic" w:cs="Simplified Arabic"/>
          <w:sz w:val="24"/>
          <w:szCs w:val="24"/>
        </w:rPr>
        <w:t>2018</w:t>
      </w:r>
      <w:r>
        <w:rPr>
          <w:rFonts w:ascii="Simplified Arabic" w:hAnsi="Simplified Arabic" w:cs="Simplified Arabic" w:hint="cs"/>
          <w:sz w:val="24"/>
          <w:szCs w:val="24"/>
          <w:rtl/>
        </w:rPr>
        <w:t>.</w:t>
      </w:r>
    </w:p>
  </w:footnote>
  <w:footnote w:id="19">
    <w:p w14:paraId="2837BBFF" w14:textId="77777777" w:rsidR="00D02D7E" w:rsidRDefault="00973AE0">
      <w:pPr>
        <w:pStyle w:val="FootnoteText"/>
        <w:rPr>
          <w:rFonts w:ascii="Simplified Arabic" w:hAnsi="Simplified Arabic" w:cs="Simplified Arabic"/>
          <w:sz w:val="24"/>
          <w:szCs w:val="24"/>
          <w:rtl/>
        </w:rPr>
      </w:pPr>
      <w:r>
        <w:rPr>
          <w:rStyle w:val="FootnoteReference"/>
        </w:rPr>
        <w:footnoteRef/>
      </w:r>
      <w:r>
        <w:rPr>
          <w:rFonts w:ascii="Simplified Arabic" w:hAnsi="Simplified Arabic" w:cs="Simplified Arabic"/>
          <w:sz w:val="24"/>
          <w:szCs w:val="24"/>
          <w:rtl/>
        </w:rPr>
        <w:t>حجاج نفيسة</w:t>
      </w:r>
      <w:r>
        <w:rPr>
          <w:rFonts w:ascii="Simplified Arabic" w:hAnsi="Simplified Arabic" w:cs="Simplified Arabic"/>
          <w:b/>
          <w:bCs/>
          <w:sz w:val="24"/>
          <w:szCs w:val="24"/>
          <w:rtl/>
        </w:rPr>
        <w:t>،</w:t>
      </w:r>
      <w:r>
        <w:rPr>
          <w:rFonts w:ascii="Simplified Arabic" w:hAnsi="Simplified Arabic" w:cs="Simplified Arabic"/>
          <w:b/>
          <w:bCs/>
          <w:i/>
          <w:iCs/>
          <w:sz w:val="24"/>
          <w:szCs w:val="24"/>
          <w:rtl/>
        </w:rPr>
        <w:t>أثر الاستثمار في تكنولوجيا المعلومات والاتصال على الأداء المالي</w:t>
      </w:r>
      <w:r>
        <w:rPr>
          <w:rFonts w:ascii="Simplified Arabic" w:hAnsi="Simplified Arabic" w:cs="Simplified Arabic"/>
          <w:i/>
          <w:iCs/>
          <w:sz w:val="24"/>
          <w:szCs w:val="24"/>
          <w:rtl/>
        </w:rPr>
        <w:t>: دراسة حالة عينة من المؤسسات البترولية الجزائرية خلال الفترة</w:t>
      </w:r>
      <w:r>
        <w:rPr>
          <w:rFonts w:ascii="Simplified Arabic" w:hAnsi="Simplified Arabic" w:cs="Simplified Arabic"/>
          <w:i/>
          <w:iCs/>
          <w:sz w:val="24"/>
          <w:szCs w:val="24"/>
        </w:rPr>
        <w:t xml:space="preserve"> (2010–2014)</w:t>
      </w:r>
      <w:r>
        <w:rPr>
          <w:rFonts w:ascii="Simplified Arabic" w:hAnsi="Simplified Arabic" w:cs="Simplified Arabic"/>
          <w:sz w:val="24"/>
          <w:szCs w:val="24"/>
          <w:rtl/>
        </w:rPr>
        <w:t xml:space="preserve">، مجلة الواحات للبحوث والدراسات، المجلد 10، العدد 1، ص 958–976، جامعة غرداية، الجزائر، </w:t>
      </w:r>
      <w:r>
        <w:rPr>
          <w:rFonts w:ascii="Simplified Arabic" w:hAnsi="Simplified Arabic" w:cs="Simplified Arabic"/>
          <w:sz w:val="24"/>
          <w:szCs w:val="24"/>
        </w:rPr>
        <w:t>2017</w:t>
      </w:r>
      <w:r>
        <w:rPr>
          <w:rFonts w:ascii="Simplified Arabic" w:hAnsi="Simplified Arabic" w:cs="Simplified Arabic" w:hint="cs"/>
          <w:sz w:val="24"/>
          <w:szCs w:val="24"/>
          <w:rtl/>
        </w:rPr>
        <w:t>.</w:t>
      </w:r>
    </w:p>
  </w:footnote>
  <w:footnote w:id="20">
    <w:p w14:paraId="7D33E22D" w14:textId="77777777" w:rsidR="00D02D7E" w:rsidRDefault="00973AE0">
      <w:pPr>
        <w:pStyle w:val="FootnoteText"/>
        <w:rPr>
          <w:rFonts w:ascii="Simplified Arabic" w:hAnsi="Simplified Arabic" w:cs="Simplified Arabic"/>
          <w:sz w:val="24"/>
          <w:szCs w:val="24"/>
          <w:rtl/>
        </w:rPr>
      </w:pPr>
      <w:r>
        <w:rPr>
          <w:rStyle w:val="FootnoteReference"/>
        </w:rPr>
        <w:footnoteRef/>
      </w:r>
      <w:r>
        <w:rPr>
          <w:rFonts w:ascii="Simplified Arabic" w:hAnsi="Simplified Arabic" w:cs="Simplified Arabic"/>
          <w:sz w:val="24"/>
          <w:szCs w:val="24"/>
          <w:rtl/>
        </w:rPr>
        <w:t>شطيبة زينب</w:t>
      </w:r>
      <w:r>
        <w:rPr>
          <w:rFonts w:ascii="Simplified Arabic" w:hAnsi="Simplified Arabic" w:cs="Simplified Arabic"/>
          <w:b/>
          <w:bCs/>
          <w:sz w:val="24"/>
          <w:szCs w:val="24"/>
          <w:rtl/>
        </w:rPr>
        <w:t>،</w:t>
      </w:r>
      <w:r>
        <w:rPr>
          <w:rFonts w:ascii="Simplified Arabic" w:hAnsi="Simplified Arabic" w:cs="Simplified Arabic"/>
          <w:b/>
          <w:bCs/>
          <w:i/>
          <w:iCs/>
          <w:sz w:val="24"/>
          <w:szCs w:val="24"/>
          <w:rtl/>
        </w:rPr>
        <w:t>دور تكنولوجيا المعلومات والاتصال في دعم استراتيجيات الميزة التنافسية</w:t>
      </w:r>
      <w:r>
        <w:rPr>
          <w:rFonts w:ascii="Simplified Arabic" w:hAnsi="Simplified Arabic" w:cs="Simplified Arabic"/>
          <w:i/>
          <w:iCs/>
          <w:sz w:val="24"/>
          <w:szCs w:val="24"/>
          <w:rtl/>
        </w:rPr>
        <w:t>: دراسة حالة عينة من المؤسسات العاملة بالقطاع الخدمي (تأمين، اتصال، بنوك) خلال الفترة</w:t>
      </w:r>
      <w:r>
        <w:rPr>
          <w:rFonts w:ascii="Simplified Arabic" w:hAnsi="Simplified Arabic" w:cs="Simplified Arabic"/>
          <w:i/>
          <w:iCs/>
          <w:sz w:val="24"/>
          <w:szCs w:val="24"/>
        </w:rPr>
        <w:t xml:space="preserve"> (2009–2015)</w:t>
      </w:r>
      <w:r>
        <w:rPr>
          <w:rFonts w:ascii="Simplified Arabic" w:hAnsi="Simplified Arabic" w:cs="Simplified Arabic"/>
          <w:sz w:val="24"/>
          <w:szCs w:val="24"/>
          <w:rtl/>
        </w:rPr>
        <w:t xml:space="preserve">، رسالة دكتوراه، كلية العلوم الاقتصادية والتجارية وعلوم التسيير، جامعة قاصدي مرباح ورقلة، الجزائر، </w:t>
      </w:r>
      <w:r>
        <w:rPr>
          <w:rFonts w:ascii="Simplified Arabic" w:hAnsi="Simplified Arabic" w:cs="Simplified Arabic"/>
          <w:sz w:val="24"/>
          <w:szCs w:val="24"/>
        </w:rPr>
        <w:t>2017</w:t>
      </w:r>
      <w:r>
        <w:rPr>
          <w:rFonts w:ascii="Simplified Arabic" w:hAnsi="Simplified Arabic" w:cs="Simplified Arabic" w:hint="cs"/>
          <w:sz w:val="24"/>
          <w:szCs w:val="24"/>
          <w:rtl/>
        </w:rPr>
        <w:t>.</w:t>
      </w:r>
    </w:p>
  </w:footnote>
  <w:footnote w:id="21">
    <w:p w14:paraId="4A78CF8F" w14:textId="77777777" w:rsidR="00D02D7E" w:rsidRDefault="00973AE0">
      <w:pPr>
        <w:pStyle w:val="FootnoteText"/>
        <w:bidi w:val="0"/>
        <w:rPr>
          <w:rFonts w:asciiTheme="majorBidi" w:hAnsiTheme="majorBidi" w:cstheme="majorBidi"/>
          <w:sz w:val="22"/>
          <w:szCs w:val="22"/>
          <w:rtl/>
        </w:rPr>
      </w:pPr>
      <w:r>
        <w:rPr>
          <w:rStyle w:val="FootnoteReference"/>
        </w:rPr>
        <w:footnoteRef/>
      </w:r>
      <w:r>
        <w:rPr>
          <w:rFonts w:asciiTheme="majorBidi" w:hAnsiTheme="majorBidi" w:cstheme="majorBidi"/>
          <w:b/>
          <w:bCs/>
          <w:sz w:val="22"/>
          <w:szCs w:val="22"/>
        </w:rPr>
        <w:t>Fartash, Kiarash et al. (2018),</w:t>
      </w:r>
      <w:r>
        <w:rPr>
          <w:rFonts w:asciiTheme="majorBidi" w:hAnsiTheme="majorBidi" w:cstheme="majorBidi"/>
          <w:i/>
          <w:iCs/>
          <w:sz w:val="22"/>
          <w:szCs w:val="22"/>
        </w:rPr>
        <w:t>The Impact of Technology Acquisition and Exploitation on Organizational Innovation and Organizational Performance in Knowledge-Intensive Organizations</w:t>
      </w:r>
      <w:r>
        <w:rPr>
          <w:rFonts w:asciiTheme="majorBidi" w:hAnsiTheme="majorBidi" w:cstheme="majorBidi"/>
          <w:sz w:val="22"/>
          <w:szCs w:val="22"/>
        </w:rPr>
        <w:t>, Journal of Knowledge Management Practice, 19(3), 2018.</w:t>
      </w:r>
    </w:p>
  </w:footnote>
  <w:footnote w:id="22">
    <w:p w14:paraId="17BF7A7E" w14:textId="77777777" w:rsidR="00D02D7E" w:rsidRDefault="00973AE0">
      <w:pPr>
        <w:pStyle w:val="FootnoteText"/>
        <w:bidi w:val="0"/>
        <w:rPr>
          <w:rFonts w:asciiTheme="majorBidi" w:hAnsiTheme="majorBidi" w:cstheme="majorBidi"/>
          <w:sz w:val="22"/>
          <w:szCs w:val="22"/>
        </w:rPr>
      </w:pPr>
      <w:r>
        <w:rPr>
          <w:rStyle w:val="FootnoteReference"/>
          <w:rFonts w:asciiTheme="majorBidi" w:hAnsiTheme="majorBidi" w:cstheme="majorBidi"/>
          <w:sz w:val="22"/>
          <w:szCs w:val="22"/>
        </w:rPr>
        <w:footnoteRef/>
      </w:r>
      <w:r>
        <w:rPr>
          <w:rFonts w:asciiTheme="majorBidi" w:hAnsiTheme="majorBidi" w:cstheme="majorBidi"/>
          <w:b/>
          <w:bCs/>
          <w:sz w:val="22"/>
          <w:szCs w:val="22"/>
          <w:lang w:val="fr-FR"/>
        </w:rPr>
        <w:t xml:space="preserve">Farhang, H. S., et al. </w:t>
      </w:r>
      <w:r>
        <w:rPr>
          <w:rFonts w:asciiTheme="majorBidi" w:hAnsiTheme="majorBidi" w:cstheme="majorBidi"/>
          <w:b/>
          <w:bCs/>
          <w:sz w:val="22"/>
          <w:szCs w:val="22"/>
        </w:rPr>
        <w:t>(2018).</w:t>
      </w:r>
      <w:r>
        <w:rPr>
          <w:rFonts w:asciiTheme="majorBidi" w:hAnsiTheme="majorBidi" w:cstheme="majorBidi"/>
          <w:sz w:val="22"/>
          <w:szCs w:val="22"/>
        </w:rPr>
        <w:t xml:space="preserve"> The impact of organizational innovation on the performance of manufacturing firms through innovation capabilities in process and product., </w:t>
      </w:r>
      <w:r>
        <w:rPr>
          <w:rFonts w:asciiTheme="majorBidi" w:hAnsiTheme="majorBidi" w:cstheme="majorBidi"/>
          <w:b/>
          <w:bCs/>
          <w:sz w:val="22"/>
          <w:szCs w:val="22"/>
        </w:rPr>
        <w:t>2018</w:t>
      </w:r>
      <w:r>
        <w:rPr>
          <w:rFonts w:asciiTheme="majorBidi" w:hAnsiTheme="majorBidi" w:cstheme="majorBidi"/>
          <w:sz w:val="22"/>
          <w:szCs w:val="22"/>
        </w:rPr>
        <w:t>.</w:t>
      </w:r>
    </w:p>
  </w:footnote>
  <w:footnote w:id="23">
    <w:p w14:paraId="27CAE993" w14:textId="77777777" w:rsidR="00D02D7E" w:rsidRDefault="00973AE0">
      <w:pPr>
        <w:pStyle w:val="FootnoteText"/>
        <w:bidi w:val="0"/>
        <w:rPr>
          <w:rFonts w:asciiTheme="majorBidi" w:hAnsiTheme="majorBidi" w:cstheme="majorBidi"/>
          <w:sz w:val="22"/>
          <w:szCs w:val="22"/>
        </w:rPr>
      </w:pPr>
      <w:r>
        <w:rPr>
          <w:rStyle w:val="FootnoteReference"/>
        </w:rPr>
        <w:footnoteRef/>
      </w:r>
      <w:r>
        <w:rPr>
          <w:rFonts w:asciiTheme="majorBidi" w:hAnsiTheme="majorBidi" w:cstheme="majorBidi"/>
          <w:sz w:val="22"/>
          <w:szCs w:val="22"/>
        </w:rPr>
        <w:t>Abualloush, S., et al.</w:t>
      </w:r>
      <w:r>
        <w:rPr>
          <w:rFonts w:asciiTheme="majorBidi" w:hAnsiTheme="majorBidi" w:cstheme="majorBidi"/>
          <w:b/>
          <w:bCs/>
          <w:sz w:val="22"/>
          <w:szCs w:val="22"/>
        </w:rPr>
        <w:t>.</w:t>
      </w:r>
      <w:r>
        <w:rPr>
          <w:rFonts w:asciiTheme="majorBidi" w:hAnsiTheme="majorBidi" w:cstheme="majorBidi"/>
          <w:sz w:val="22"/>
          <w:szCs w:val="22"/>
        </w:rPr>
        <w:t xml:space="preserve"> Impact of information systems on innovation (product innovation, process innovation): Field study on the Housing Bank in Jordan,2017.</w:t>
      </w:r>
    </w:p>
  </w:footnote>
  <w:footnote w:id="24">
    <w:p w14:paraId="2E6F6FEA" w14:textId="77777777" w:rsidR="00D02D7E" w:rsidRDefault="00973AE0">
      <w:pPr>
        <w:pStyle w:val="FootnoteText"/>
        <w:bidi w:val="0"/>
      </w:pPr>
      <w:r>
        <w:rPr>
          <w:rStyle w:val="FootnoteReference"/>
        </w:rPr>
        <w:footnoteRef/>
      </w:r>
      <w:r>
        <w:rPr>
          <w:rFonts w:asciiTheme="majorBidi" w:hAnsiTheme="majorBidi" w:cstheme="majorBidi"/>
          <w:b/>
          <w:bCs/>
          <w:sz w:val="22"/>
          <w:szCs w:val="22"/>
          <w:lang w:val="fr-FR"/>
        </w:rPr>
        <w:t xml:space="preserve">Mihić, A. O., et al. </w:t>
      </w:r>
      <w:r>
        <w:rPr>
          <w:rFonts w:asciiTheme="majorBidi" w:hAnsiTheme="majorBidi" w:cstheme="majorBidi"/>
          <w:b/>
          <w:bCs/>
          <w:sz w:val="22"/>
          <w:szCs w:val="22"/>
        </w:rPr>
        <w:t>(2015).</w:t>
      </w:r>
      <w:r>
        <w:rPr>
          <w:rFonts w:asciiTheme="majorBidi" w:hAnsiTheme="majorBidi" w:cstheme="majorBidi"/>
          <w:sz w:val="22"/>
          <w:szCs w:val="22"/>
        </w:rPr>
        <w:t xml:space="preserve"> The role of organizational innovation in achieving and maintaining company’s business excellence. </w:t>
      </w:r>
      <w:r>
        <w:rPr>
          <w:rFonts w:asciiTheme="majorBidi" w:hAnsiTheme="majorBidi" w:cstheme="majorBidi"/>
          <w:b/>
          <w:bCs/>
          <w:sz w:val="22"/>
          <w:szCs w:val="22"/>
        </w:rPr>
        <w:t>2015</w:t>
      </w:r>
      <w:r>
        <w:rPr>
          <w:rFonts w:asciiTheme="majorBidi" w:hAnsiTheme="majorBidi" w:cstheme="majorBidi"/>
          <w:sz w:val="22"/>
          <w:szCs w:val="22"/>
        </w:rPr>
        <w:t>.</w:t>
      </w:r>
    </w:p>
    <w:p w14:paraId="042530BD" w14:textId="77777777" w:rsidR="00D02D7E" w:rsidRDefault="00D02D7E">
      <w:pPr>
        <w:pStyle w:val="FootnoteText"/>
        <w:bidi w:val="0"/>
        <w:rPr>
          <w:lang w:val="fr-FR"/>
        </w:rPr>
      </w:pPr>
    </w:p>
  </w:footnote>
  <w:footnote w:id="25">
    <w:p w14:paraId="21CB7623" w14:textId="77777777" w:rsidR="00D02D7E" w:rsidRDefault="00973AE0">
      <w:pPr>
        <w:pStyle w:val="FootnoteText"/>
        <w:rPr>
          <w:rFonts w:ascii="Simplified Arabic" w:hAnsi="Simplified Arabic" w:cs="Simplified Arabic"/>
          <w:sz w:val="24"/>
          <w:szCs w:val="24"/>
          <w:rtl/>
        </w:rPr>
      </w:pPr>
      <w:r>
        <w:rPr>
          <w:rStyle w:val="FootnoteReference"/>
          <w:rFonts w:ascii="Simplified Arabic" w:hAnsi="Simplified Arabic" w:cs="Simplified Arabic"/>
          <w:sz w:val="24"/>
          <w:szCs w:val="24"/>
        </w:rPr>
        <w:footnoteRef/>
      </w:r>
      <w:r>
        <w:rPr>
          <w:rFonts w:ascii="Simplified Arabic" w:hAnsi="Simplified Arabic" w:cs="Simplified Arabic"/>
          <w:sz w:val="24"/>
          <w:szCs w:val="24"/>
          <w:rtl/>
        </w:rPr>
        <w:t xml:space="preserve">-مخنث ياسين </w:t>
      </w:r>
      <w:r>
        <w:rPr>
          <w:rFonts w:ascii="Simplified Arabic" w:hAnsi="Simplified Arabic" w:cs="Simplified Arabic"/>
          <w:b/>
          <w:bCs/>
          <w:sz w:val="24"/>
          <w:szCs w:val="24"/>
          <w:rtl/>
        </w:rPr>
        <w:t>اثر التكنولوجيا المتقدمة على ادارة الموارد البشرية</w:t>
      </w:r>
      <w:r>
        <w:rPr>
          <w:rFonts w:ascii="Simplified Arabic" w:hAnsi="Simplified Arabic" w:cs="Simplified Arabic"/>
          <w:sz w:val="24"/>
          <w:szCs w:val="24"/>
          <w:rtl/>
        </w:rPr>
        <w:t>،مذكرةتخرج لنيل تقني سامي في الموارد البشرية المعهد  الوطني المتخصص فالتكوين المهني  المجاهد احمد ابن الزبير،الاغواط،2014</w:t>
      </w:r>
      <w:r>
        <w:rPr>
          <w:rFonts w:ascii="Simplified Arabic" w:hAnsi="Simplified Arabic" w:cs="Simplified Arabic"/>
          <w:sz w:val="24"/>
          <w:szCs w:val="24"/>
        </w:rPr>
        <w:t>/</w:t>
      </w:r>
      <w:r>
        <w:rPr>
          <w:rFonts w:ascii="Simplified Arabic" w:hAnsi="Simplified Arabic" w:cs="Simplified Arabic"/>
          <w:sz w:val="24"/>
          <w:szCs w:val="24"/>
          <w:rtl/>
        </w:rPr>
        <w:t>2011.ص57.</w:t>
      </w:r>
    </w:p>
  </w:footnote>
  <w:footnote w:id="26">
    <w:p w14:paraId="157FEE64" w14:textId="77777777" w:rsidR="00D02D7E" w:rsidRDefault="00973AE0">
      <w:pPr>
        <w:pStyle w:val="FootnoteText"/>
        <w:rPr>
          <w:rFonts w:ascii="Simplified Arabic" w:hAnsi="Simplified Arabic" w:cs="Simplified Arabic"/>
          <w:sz w:val="24"/>
          <w:szCs w:val="24"/>
          <w:lang w:bidi="ar-DZ"/>
        </w:rPr>
      </w:pPr>
      <w:r>
        <w:rPr>
          <w:rStyle w:val="FootnoteReference"/>
        </w:rPr>
        <w:footnoteRef/>
      </w:r>
      <w:r>
        <w:rPr>
          <w:rFonts w:ascii="Simplified Arabic" w:hAnsi="Simplified Arabic" w:cs="Simplified Arabic"/>
          <w:sz w:val="24"/>
          <w:szCs w:val="24"/>
          <w:rtl/>
          <w:lang w:bidi="ar-DZ"/>
        </w:rPr>
        <w:t xml:space="preserve">المصدر: </w:t>
      </w:r>
      <w:r>
        <w:rPr>
          <w:rFonts w:ascii="Simplified Arabic" w:hAnsi="Simplified Arabic" w:cs="Simplified Arabic"/>
          <w:b/>
          <w:bCs/>
          <w:sz w:val="24"/>
          <w:szCs w:val="24"/>
          <w:rtl/>
          <w:lang w:bidi="ar-DZ"/>
        </w:rPr>
        <w:t>رئيس قسم اإدارة الموارد البشرية بشركة سونلغاز</w:t>
      </w:r>
      <w:r>
        <w:rPr>
          <w:rFonts w:ascii="Simplified Arabic" w:hAnsi="Simplified Arabic" w:cs="Simplified Arabic"/>
          <w:sz w:val="24"/>
          <w:szCs w:val="24"/>
          <w:rtl/>
          <w:lang w:bidi="ar-DZ"/>
        </w:rPr>
        <w:t>، 2026.</w:t>
      </w:r>
    </w:p>
  </w:footnote>
  <w:footnote w:id="27">
    <w:p w14:paraId="67E9255A" w14:textId="77777777" w:rsidR="00D02D7E" w:rsidRDefault="00973AE0">
      <w:pPr>
        <w:pStyle w:val="FootnoteText"/>
        <w:rPr>
          <w:sz w:val="24"/>
          <w:szCs w:val="24"/>
        </w:rPr>
      </w:pPr>
      <w:r>
        <w:rPr>
          <w:rStyle w:val="FootnoteReference"/>
          <w:sz w:val="22"/>
          <w:szCs w:val="22"/>
        </w:rPr>
        <w:footnoteRef/>
      </w:r>
      <w:r>
        <w:rPr>
          <w:rFonts w:hint="cs"/>
          <w:sz w:val="22"/>
          <w:szCs w:val="22"/>
          <w:rtl/>
        </w:rPr>
        <w:t>-</w:t>
      </w:r>
      <w:r>
        <w:rPr>
          <w:rFonts w:hint="cs"/>
          <w:sz w:val="24"/>
          <w:szCs w:val="24"/>
          <w:rtl/>
        </w:rPr>
        <w:t>مخنث ياسين، مرجع سبق ذكره، ص 59.</w:t>
      </w:r>
    </w:p>
  </w:footnote>
  <w:footnote w:id="28">
    <w:p w14:paraId="764AE248" w14:textId="77777777" w:rsidR="00D02D7E" w:rsidRDefault="00973AE0">
      <w:pPr>
        <w:pStyle w:val="FootnoteText"/>
        <w:rPr>
          <w:rFonts w:ascii="Simplified Arabic" w:hAnsi="Simplified Arabic" w:cs="Simplified Arabic"/>
          <w:sz w:val="24"/>
          <w:szCs w:val="24"/>
          <w:rtl/>
        </w:rPr>
      </w:pPr>
      <w:r>
        <w:rPr>
          <w:rStyle w:val="FootnoteReference"/>
        </w:rPr>
        <w:footnoteRef/>
      </w:r>
      <w:r>
        <w:rPr>
          <w:rFonts w:ascii="Simplified Arabic" w:hAnsi="Simplified Arabic" w:cs="Simplified Arabic"/>
          <w:sz w:val="24"/>
          <w:szCs w:val="24"/>
          <w:rtl/>
        </w:rPr>
        <w:t>المصدر: رئيس قسم الأمانة بشركة سونلغاز،2026</w:t>
      </w:r>
    </w:p>
  </w:footnote>
  <w:footnote w:id="29">
    <w:p w14:paraId="31D7D646" w14:textId="77777777" w:rsidR="00D02D7E" w:rsidRDefault="00973AE0">
      <w:pPr>
        <w:pStyle w:val="FootnoteText"/>
        <w:rPr>
          <w:rFonts w:ascii="Traditional Arabic" w:hAnsi="Traditional Arabic" w:cs="Traditional Arabic"/>
          <w:sz w:val="28"/>
          <w:szCs w:val="28"/>
        </w:rPr>
      </w:pPr>
      <w:r>
        <w:rPr>
          <w:rStyle w:val="FootnoteReference"/>
          <w:sz w:val="22"/>
          <w:szCs w:val="22"/>
        </w:rPr>
        <w:t>1</w:t>
      </w:r>
      <w:r>
        <w:rPr>
          <w:rFonts w:ascii="Traditional Arabic" w:hAnsi="Traditional Arabic" w:cs="Traditional Arabic"/>
          <w:sz w:val="28"/>
          <w:szCs w:val="28"/>
          <w:rtl/>
        </w:rPr>
        <w:t xml:space="preserve"> -</w:t>
      </w:r>
      <w:r>
        <w:rPr>
          <w:rFonts w:ascii="Simplified Arabic" w:hAnsi="Simplified Arabic" w:cs="Simplified Arabic"/>
          <w:sz w:val="24"/>
          <w:szCs w:val="24"/>
          <w:rtl/>
        </w:rPr>
        <w:t>بوسماحة نذير،رئيس إدراة الموارد البشرية،تعريف مصلحة الموارد البشرية،شركة سونلغاز بوهراوة،2026</w:t>
      </w:r>
      <w:r>
        <w:rPr>
          <w:rFonts w:ascii="Traditional Arabic" w:hAnsi="Traditional Arabic" w:cs="Traditional Arabic"/>
          <w:sz w:val="28"/>
          <w:szCs w:val="28"/>
          <w:rtl/>
        </w:rPr>
        <w:t>.</w:t>
      </w:r>
    </w:p>
  </w:footnote>
  <w:footnote w:id="30">
    <w:p w14:paraId="4044077B" w14:textId="77777777" w:rsidR="00D02D7E" w:rsidRDefault="00973AE0">
      <w:pPr>
        <w:pStyle w:val="FootnoteText"/>
        <w:rPr>
          <w:sz w:val="22"/>
          <w:szCs w:val="22"/>
        </w:rPr>
      </w:pPr>
      <w:r>
        <w:rPr>
          <w:rStyle w:val="FootnoteReference"/>
          <w:sz w:val="22"/>
          <w:szCs w:val="22"/>
        </w:rPr>
        <w:t>1</w:t>
      </w:r>
      <w:r>
        <w:rPr>
          <w:rFonts w:ascii="Traditional Arabic" w:hAnsi="Traditional Arabic" w:cs="Traditional Arabic"/>
          <w:sz w:val="28"/>
          <w:szCs w:val="28"/>
          <w:rtl/>
        </w:rPr>
        <w:t xml:space="preserve">-مخنث ياسين، المرجع </w:t>
      </w:r>
      <w:r>
        <w:rPr>
          <w:rFonts w:ascii="Traditional Arabic" w:hAnsi="Traditional Arabic" w:cs="Traditional Arabic" w:hint="cs"/>
          <w:sz w:val="28"/>
          <w:szCs w:val="28"/>
          <w:rtl/>
        </w:rPr>
        <w:t xml:space="preserve">سبق ذكره، </w:t>
      </w:r>
      <w:r>
        <w:rPr>
          <w:rFonts w:ascii="Traditional Arabic" w:hAnsi="Traditional Arabic" w:cs="Traditional Arabic" w:hint="eastAsia"/>
          <w:sz w:val="28"/>
          <w:szCs w:val="28"/>
          <w:rtl/>
        </w:rPr>
        <w:t>ص</w:t>
      </w:r>
      <w:r>
        <w:rPr>
          <w:rFonts w:ascii="Traditional Arabic" w:hAnsi="Traditional Arabic" w:cs="Traditional Arabic"/>
          <w:sz w:val="28"/>
          <w:szCs w:val="28"/>
          <w:rtl/>
        </w:rPr>
        <w:t>6</w:t>
      </w:r>
      <w:r>
        <w:rPr>
          <w:rFonts w:ascii="Traditional Arabic" w:hAnsi="Traditional Arabic" w:cs="Traditional Arabic" w:hint="cs"/>
          <w:sz w:val="28"/>
          <w:szCs w:val="28"/>
          <w:rtl/>
        </w:rPr>
        <w:t>3،</w:t>
      </w:r>
      <w:r>
        <w:rPr>
          <w:rFonts w:ascii="Traditional Arabic" w:hAnsi="Traditional Arabic" w:cs="Traditional Arabic"/>
          <w:sz w:val="28"/>
          <w:szCs w:val="28"/>
          <w:rtl/>
        </w:rPr>
        <w:t>64.</w:t>
      </w:r>
    </w:p>
  </w:footnote>
  <w:footnote w:id="31">
    <w:p w14:paraId="0CDFE18A" w14:textId="77777777" w:rsidR="00D02D7E" w:rsidRDefault="00973AE0">
      <w:pPr>
        <w:pStyle w:val="FootnoteText"/>
        <w:rPr>
          <w:sz w:val="22"/>
          <w:szCs w:val="22"/>
        </w:rPr>
      </w:pPr>
      <w:r>
        <w:rPr>
          <w:rStyle w:val="FootnoteReference"/>
          <w:sz w:val="22"/>
          <w:szCs w:val="22"/>
        </w:rPr>
        <w:t>1</w:t>
      </w:r>
      <w:r>
        <w:rPr>
          <w:rFonts w:hint="cs"/>
          <w:sz w:val="22"/>
          <w:szCs w:val="22"/>
          <w:rtl/>
        </w:rPr>
        <w:t xml:space="preserve">- </w:t>
      </w:r>
      <w:r>
        <w:rPr>
          <w:rFonts w:ascii="Simplified Arabic" w:hAnsi="Simplified Arabic" w:cs="Simplified Arabic"/>
          <w:sz w:val="24"/>
          <w:szCs w:val="24"/>
          <w:rtl/>
        </w:rPr>
        <w:t>مجمع سونلغاز،</w:t>
      </w:r>
      <w:r>
        <w:rPr>
          <w:rFonts w:ascii="Simplified Arabic" w:hAnsi="Simplified Arabic" w:cs="Simplified Arabic"/>
          <w:b/>
          <w:bCs/>
          <w:sz w:val="24"/>
          <w:szCs w:val="24"/>
          <w:rtl/>
        </w:rPr>
        <w:t>مخطط التنمية 2014-2026 لمنشآت شركات مجمع سونلغاز</w:t>
      </w:r>
      <w:r>
        <w:rPr>
          <w:rFonts w:ascii="Simplified Arabic" w:hAnsi="Simplified Arabic" w:cs="Simplified Arabic"/>
          <w:sz w:val="24"/>
          <w:szCs w:val="24"/>
          <w:rtl/>
        </w:rPr>
        <w:t>،غرداية، 2026.</w:t>
      </w:r>
    </w:p>
  </w:footnote>
  <w:footnote w:id="32">
    <w:p w14:paraId="03DC152C" w14:textId="77777777" w:rsidR="00D02D7E" w:rsidRDefault="00973AE0">
      <w:pPr>
        <w:pStyle w:val="FootnoteText"/>
        <w:rPr>
          <w:sz w:val="22"/>
          <w:szCs w:val="22"/>
          <w:rtl/>
        </w:rPr>
      </w:pPr>
      <w:r>
        <w:rPr>
          <w:rStyle w:val="FootnoteReference"/>
          <w:sz w:val="22"/>
          <w:szCs w:val="22"/>
        </w:rPr>
        <w:t>1</w:t>
      </w:r>
      <w:r>
        <w:rPr>
          <w:rFonts w:ascii="Simplified Arabic" w:hAnsi="Simplified Arabic" w:cs="Simplified Arabic"/>
          <w:sz w:val="24"/>
          <w:szCs w:val="24"/>
          <w:rtl/>
        </w:rPr>
        <w:t>- مرجع سابق الذكر</w:t>
      </w:r>
      <w:r>
        <w:rPr>
          <w:rFonts w:ascii="Traditional Arabic" w:hAnsi="Traditional Arabic" w:cs="Traditional Arabic"/>
          <w:sz w:val="28"/>
          <w:szCs w:val="28"/>
          <w:rtl/>
        </w:rPr>
        <w:t>.</w:t>
      </w:r>
    </w:p>
  </w:footnote>
  <w:footnote w:id="33">
    <w:p w14:paraId="2D24E8A4" w14:textId="77777777" w:rsidR="00D02D7E" w:rsidRDefault="00973AE0">
      <w:pPr>
        <w:pStyle w:val="FootnoteText"/>
        <w:rPr>
          <w:rFonts w:ascii="Traditional Arabic" w:hAnsi="Traditional Arabic" w:cs="Traditional Arabic"/>
          <w:sz w:val="28"/>
          <w:szCs w:val="28"/>
        </w:rPr>
      </w:pPr>
      <w:r>
        <w:rPr>
          <w:rStyle w:val="FootnoteReference"/>
          <w:rFonts w:ascii="Traditional Arabic" w:hAnsi="Traditional Arabic" w:cs="Traditional Arabic"/>
          <w:sz w:val="28"/>
          <w:szCs w:val="28"/>
        </w:rPr>
        <w:t>1</w:t>
      </w:r>
      <w:r>
        <w:rPr>
          <w:rFonts w:ascii="Traditional Arabic" w:hAnsi="Traditional Arabic" w:cs="Traditional Arabic"/>
          <w:sz w:val="28"/>
          <w:szCs w:val="28"/>
          <w:rtl/>
        </w:rPr>
        <w:t xml:space="preserve"> -</w:t>
      </w:r>
      <w:r>
        <w:rPr>
          <w:rFonts w:ascii="Simplified Arabic" w:hAnsi="Simplified Arabic" w:cs="Simplified Arabic"/>
          <w:sz w:val="24"/>
          <w:szCs w:val="24"/>
          <w:rtl/>
        </w:rPr>
        <w:t>مخنث ياسين مرجع سبق ذكره ص 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B3EBB" w14:textId="77777777" w:rsidR="00D02D7E" w:rsidRDefault="00973AE0">
    <w:pPr>
      <w:pStyle w:val="Header"/>
      <w:pBdr>
        <w:bottom w:val="thickThinSmallGap" w:sz="24" w:space="1" w:color="823B0B"/>
      </w:pBdr>
      <w:jc w:val="center"/>
      <w:rPr>
        <w:rFonts w:ascii="Calibri Light" w:hAnsi="Calibri Light" w:cs="Times New Roman"/>
        <w:sz w:val="32"/>
        <w:szCs w:val="32"/>
      </w:rPr>
    </w:pPr>
    <w:r>
      <w:rPr>
        <w:rFonts w:ascii="Calibri Light" w:hAnsi="Calibri Light" w:cs="Times New Roman"/>
        <w:sz w:val="32"/>
        <w:szCs w:val="32"/>
        <w:rtl/>
        <w:lang w:val="fr-FR"/>
      </w:rPr>
      <w:t>الفصل الأول :                التجريم والعقاب في الجريمة الصحفية</w:t>
    </w:r>
  </w:p>
  <w:p w14:paraId="77D273EE" w14:textId="77777777" w:rsidR="00D02D7E" w:rsidRDefault="00D02D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FD0BE" w14:textId="77777777" w:rsidR="00D02D7E" w:rsidRDefault="00973AE0">
    <w:pPr>
      <w:pStyle w:val="Header"/>
      <w:pBdr>
        <w:bottom w:val="thickThinSmallGap" w:sz="24" w:space="1" w:color="823B0B"/>
      </w:pBdr>
      <w:jc w:val="center"/>
      <w:rPr>
        <w:rFonts w:ascii="Calibri Light" w:hAnsi="Calibri Light" w:cs="Times New Roman"/>
        <w:sz w:val="32"/>
        <w:szCs w:val="32"/>
      </w:rPr>
    </w:pPr>
    <w:r>
      <w:rPr>
        <w:rFonts w:ascii="Calibri Light" w:hAnsi="Calibri Light" w:cs="Times New Roman"/>
        <w:sz w:val="32"/>
        <w:szCs w:val="32"/>
        <w:rtl/>
        <w:lang w:val="fr-FR"/>
      </w:rPr>
      <w:t xml:space="preserve">الفصل </w:t>
    </w:r>
    <w:r>
      <w:rPr>
        <w:rFonts w:ascii="Calibri Light" w:hAnsi="Calibri Light" w:cs="Times New Roman"/>
        <w:sz w:val="32"/>
        <w:szCs w:val="32"/>
        <w:rtl/>
        <w:lang w:val="fr-FR"/>
      </w:rPr>
      <w:t>الأول :                التجريم والعقاب في الجريمة الصحفية</w:t>
    </w:r>
  </w:p>
  <w:p w14:paraId="2657FEAA" w14:textId="77777777" w:rsidR="00D02D7E" w:rsidRDefault="00D02D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70A92" w14:textId="77777777" w:rsidR="00D02D7E" w:rsidRDefault="00D02D7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BBF05" w14:textId="77777777" w:rsidR="00D02D7E" w:rsidRDefault="00D02D7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18C14" w14:textId="77777777" w:rsidR="00D02D7E" w:rsidRDefault="00D02D7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B6FCD" w14:textId="77777777" w:rsidR="00D02D7E" w:rsidRDefault="00973AE0">
    <w:pPr>
      <w:pStyle w:val="Header"/>
      <w:pBdr>
        <w:bottom w:val="thickThinSmallGap" w:sz="24" w:space="1" w:color="622423" w:themeColor="accent2" w:themeShade="7F"/>
      </w:pBdr>
      <w:jc w:val="center"/>
      <w:rPr>
        <w:rFonts w:asciiTheme="majorHAnsi" w:eastAsiaTheme="majorEastAsia" w:hAnsiTheme="majorHAnsi" w:cstheme="majorBidi"/>
        <w:b/>
        <w:bCs/>
        <w:sz w:val="32"/>
        <w:szCs w:val="32"/>
      </w:rPr>
    </w:pPr>
    <w:r>
      <w:rPr>
        <w:rFonts w:asciiTheme="majorHAnsi" w:eastAsiaTheme="majorEastAsia" w:hAnsiTheme="majorHAnsi" w:cstheme="majorBidi" w:hint="cs"/>
        <w:b/>
        <w:bCs/>
        <w:sz w:val="32"/>
        <w:szCs w:val="32"/>
        <w:rtl/>
        <w:lang w:val="fr-FR"/>
      </w:rPr>
      <w:t>الملخص</w:t>
    </w:r>
  </w:p>
  <w:p w14:paraId="2E2CE2D7" w14:textId="77777777" w:rsidR="00D02D7E" w:rsidRDefault="00D02D7E">
    <w:pPr>
      <w:pStyle w:val="Header"/>
      <w:tabs>
        <w:tab w:val="clear" w:pos="4536"/>
        <w:tab w:val="clear" w:pos="9072"/>
        <w:tab w:val="left" w:pos="1871"/>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2F1D5" w14:textId="77777777" w:rsidR="00D02D7E" w:rsidRDefault="00973AE0">
    <w:pPr>
      <w:pStyle w:val="Header"/>
      <w:pBdr>
        <w:bottom w:val="thickThinSmallGap" w:sz="24" w:space="1" w:color="622423"/>
      </w:pBdr>
      <w:jc w:val="center"/>
      <w:rPr>
        <w:rFonts w:ascii="Traditional Arabic" w:hAnsi="Traditional Arabic" w:cs="Traditional Arabic"/>
        <w:b/>
        <w:bCs/>
        <w:sz w:val="32"/>
        <w:szCs w:val="32"/>
        <w:rtl/>
        <w:cs/>
        <w:lang w:bidi="ar-DZ"/>
      </w:rPr>
    </w:pPr>
    <w:r>
      <w:rPr>
        <w:rFonts w:ascii="Traditional Arabic" w:hAnsi="Traditional Arabic" w:cs="Traditional Arabic" w:hint="cs"/>
        <w:b/>
        <w:bCs/>
        <w:sz w:val="32"/>
        <w:szCs w:val="32"/>
        <w:rtl/>
        <w:cs/>
        <w:lang w:bidi="ar-DZ"/>
      </w:rPr>
      <w:t>قائمة  المحتويات</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8DC69" w14:textId="77777777" w:rsidR="00D02D7E" w:rsidRDefault="00973AE0">
    <w:pPr>
      <w:pStyle w:val="Header"/>
      <w:pBdr>
        <w:bottom w:val="thickThinSmallGap" w:sz="24" w:space="1" w:color="622423"/>
      </w:pBdr>
      <w:jc w:val="center"/>
      <w:rPr>
        <w:rFonts w:ascii="Traditional Arabic" w:hAnsi="Traditional Arabic" w:cs="Traditional Arabic"/>
        <w:b/>
        <w:bCs/>
        <w:sz w:val="32"/>
        <w:szCs w:val="32"/>
        <w:rtl/>
        <w:cs/>
        <w:lang w:bidi="ar-DZ"/>
      </w:rPr>
    </w:pPr>
    <w:r>
      <w:rPr>
        <w:rFonts w:ascii="Traditional Arabic" w:hAnsi="Traditional Arabic" w:cs="Traditional Arabic" w:hint="cs"/>
        <w:b/>
        <w:bCs/>
        <w:sz w:val="32"/>
        <w:szCs w:val="32"/>
        <w:rtl/>
        <w:cs/>
        <w:lang w:bidi="ar-DZ"/>
      </w:rPr>
      <w:t xml:space="preserve">قائمة </w:t>
    </w:r>
    <w:r>
      <w:rPr>
        <w:rFonts w:ascii="Traditional Arabic" w:hAnsi="Traditional Arabic" w:cs="Traditional Arabic" w:hint="cs"/>
        <w:b/>
        <w:bCs/>
        <w:sz w:val="32"/>
        <w:szCs w:val="32"/>
        <w:rtl/>
        <w:cs/>
        <w:lang w:bidi="ar-DZ"/>
      </w:rPr>
      <w:t>الجداول</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DD7B3" w14:textId="77777777" w:rsidR="00D02D7E" w:rsidRDefault="00973AE0">
    <w:pPr>
      <w:pStyle w:val="Header"/>
      <w:pBdr>
        <w:bottom w:val="thickThinSmallGap" w:sz="24" w:space="1" w:color="622423"/>
      </w:pBd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cs/>
        <w:lang w:bidi="ar-DZ"/>
      </w:rPr>
      <w:t xml:space="preserve">قائمة </w:t>
    </w:r>
    <w:r>
      <w:rPr>
        <w:rFonts w:ascii="Traditional Arabic" w:hAnsi="Traditional Arabic" w:cs="Traditional Arabic" w:hint="cs"/>
        <w:b/>
        <w:bCs/>
        <w:sz w:val="32"/>
        <w:szCs w:val="32"/>
        <w:rtl/>
        <w:cs/>
        <w:lang w:bidi="ar-DZ"/>
      </w:rPr>
      <w:t>الأشكال</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CF288" w14:textId="77777777" w:rsidR="00D02D7E" w:rsidRDefault="00D02D7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E1E70" w14:textId="77777777" w:rsidR="00D02D7E" w:rsidRDefault="00973AE0">
    <w:pPr>
      <w:pStyle w:val="Header"/>
      <w:pBdr>
        <w:bottom w:val="thickThinSmallGap" w:sz="24" w:space="1" w:color="622423" w:themeColor="accent2" w:themeShade="7F"/>
      </w:pBdr>
      <w:jc w:val="center"/>
      <w:rPr>
        <w:rFonts w:asciiTheme="majorHAnsi" w:eastAsiaTheme="majorEastAsia" w:hAnsiTheme="majorHAnsi" w:cstheme="majorBidi"/>
        <w:b/>
        <w:bCs/>
        <w:sz w:val="32"/>
        <w:szCs w:val="32"/>
      </w:rPr>
    </w:pPr>
    <w:r>
      <w:rPr>
        <w:rFonts w:asciiTheme="majorHAnsi" w:eastAsiaTheme="majorEastAsia" w:hAnsiTheme="majorHAnsi" w:cstheme="majorBidi" w:hint="cs"/>
        <w:b/>
        <w:bCs/>
        <w:sz w:val="32"/>
        <w:szCs w:val="32"/>
        <w:rtl/>
        <w:lang w:val="fr-FR"/>
      </w:rPr>
      <w:t>مقدمة</w:t>
    </w:r>
  </w:p>
  <w:p w14:paraId="5CF2963D" w14:textId="77777777" w:rsidR="00D02D7E" w:rsidRDefault="00D02D7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5009A" w14:textId="77777777" w:rsidR="00D02D7E" w:rsidRDefault="00D02D7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526B7" w14:textId="77777777" w:rsidR="00D02D7E" w:rsidRDefault="00D02D7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9B6F0" w14:textId="77777777" w:rsidR="00D02D7E" w:rsidRDefault="00973AE0">
    <w:pPr>
      <w:pStyle w:val="Header"/>
      <w:pBdr>
        <w:bottom w:val="thickThinSmallGap" w:sz="24" w:space="1" w:color="823B0B"/>
      </w:pBdr>
      <w:jc w:val="center"/>
      <w:rPr>
        <w:rFonts w:ascii="Simplified Arabic" w:hAnsi="Simplified Arabic" w:cs="Simplified Arabic"/>
        <w:b/>
        <w:bCs/>
        <w:sz w:val="40"/>
        <w:szCs w:val="40"/>
        <w:lang w:val="fr-FR"/>
      </w:rPr>
    </w:pPr>
    <w:r>
      <w:rPr>
        <w:rFonts w:ascii="Simplified Arabic" w:hAnsi="Simplified Arabic" w:cs="Simplified Arabic"/>
        <w:b/>
        <w:bCs/>
        <w:sz w:val="28"/>
        <w:szCs w:val="28"/>
        <w:rtl/>
        <w:lang w:val="fr-FR"/>
      </w:rPr>
      <w:t>الفصل ال</w:t>
    </w:r>
    <w:r>
      <w:rPr>
        <w:rFonts w:ascii="Simplified Arabic" w:hAnsi="Simplified Arabic" w:cs="Simplified Arabic" w:hint="cs"/>
        <w:b/>
        <w:bCs/>
        <w:sz w:val="28"/>
        <w:szCs w:val="28"/>
        <w:rtl/>
        <w:lang w:val="fr-FR"/>
      </w:rPr>
      <w:t xml:space="preserve">أول                                       مفاهيم عامة حول كفاءة العاملين والبيئة الرقمية </w:t>
    </w:r>
  </w:p>
  <w:p w14:paraId="0B7BD46E" w14:textId="77777777" w:rsidR="00D02D7E" w:rsidRDefault="00D02D7E">
    <w:pPr>
      <w:pStyle w:val="Header"/>
      <w:rPr>
        <w:lang w:val="fr-FR"/>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65598" w14:textId="77777777" w:rsidR="00D02D7E" w:rsidRDefault="00973AE0">
    <w:pPr>
      <w:pStyle w:val="Header"/>
      <w:pBdr>
        <w:bottom w:val="thickThinSmallGap" w:sz="24" w:space="1" w:color="823B0B"/>
      </w:pBdr>
      <w:jc w:val="center"/>
      <w:rPr>
        <w:rFonts w:ascii="Simplified Arabic" w:hAnsi="Simplified Arabic" w:cs="Simplified Arabic"/>
        <w:b/>
        <w:bCs/>
        <w:sz w:val="40"/>
        <w:szCs w:val="40"/>
        <w:lang w:val="fr-FR"/>
      </w:rPr>
    </w:pPr>
    <w:r>
      <w:rPr>
        <w:rFonts w:ascii="Simplified Arabic" w:hAnsi="Simplified Arabic" w:cs="Simplified Arabic"/>
        <w:b/>
        <w:bCs/>
        <w:sz w:val="28"/>
        <w:szCs w:val="28"/>
        <w:rtl/>
        <w:lang w:val="fr-FR"/>
      </w:rPr>
      <w:t>الفصل ال</w:t>
    </w:r>
    <w:r>
      <w:rPr>
        <w:rFonts w:ascii="Simplified Arabic" w:hAnsi="Simplified Arabic" w:cs="Simplified Arabic" w:hint="cs"/>
        <w:b/>
        <w:bCs/>
        <w:sz w:val="28"/>
        <w:szCs w:val="28"/>
        <w:rtl/>
        <w:lang w:val="fr-FR"/>
      </w:rPr>
      <w:t xml:space="preserve">ثاني                                                                     الدراسة الميدانية                                       </w:t>
    </w:r>
  </w:p>
  <w:p w14:paraId="3F4EA653" w14:textId="77777777" w:rsidR="00D02D7E" w:rsidRDefault="00D02D7E">
    <w:pPr>
      <w:pStyle w:val="Header"/>
      <w:rPr>
        <w:lang w:val="fr-FR"/>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EF0BB" w14:textId="77777777" w:rsidR="00D02D7E" w:rsidRDefault="00973AE0">
    <w:pPr>
      <w:pStyle w:val="Header"/>
      <w:pBdr>
        <w:bottom w:val="thickThinSmallGap" w:sz="24" w:space="1" w:color="823B0B"/>
      </w:pBdr>
      <w:jc w:val="center"/>
      <w:rPr>
        <w:rFonts w:ascii="Simplified Arabic" w:hAnsi="Simplified Arabic" w:cs="Simplified Arabic"/>
        <w:b/>
        <w:bCs/>
        <w:sz w:val="28"/>
        <w:szCs w:val="28"/>
        <w:lang w:val="fr-FR"/>
      </w:rPr>
    </w:pPr>
    <w:r>
      <w:rPr>
        <w:rFonts w:ascii="Simplified Arabic" w:hAnsi="Simplified Arabic" w:cs="Simplified Arabic"/>
        <w:b/>
        <w:bCs/>
        <w:sz w:val="28"/>
        <w:szCs w:val="28"/>
        <w:rtl/>
        <w:lang w:val="fr-FR"/>
      </w:rPr>
      <w:t>الخاتمة</w:t>
    </w:r>
  </w:p>
  <w:p w14:paraId="0AF62009" w14:textId="77777777" w:rsidR="00D02D7E" w:rsidRDefault="00D02D7E">
    <w:pPr>
      <w:pStyle w:val="Header"/>
      <w:rPr>
        <w:lang w:val="fr-FR"/>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0AE03" w14:textId="77777777" w:rsidR="00D02D7E" w:rsidRDefault="00973AE0">
    <w:pPr>
      <w:pStyle w:val="Header"/>
      <w:pBdr>
        <w:bottom w:val="thickThinSmallGap" w:sz="24" w:space="1" w:color="823B0B"/>
      </w:pBdr>
      <w:rPr>
        <w:rFonts w:ascii="Calibri Light" w:hAnsi="Calibri Light" w:cs="Times New Roman"/>
        <w:sz w:val="32"/>
        <w:szCs w:val="32"/>
      </w:rPr>
    </w:pPr>
    <w:r>
      <w:rPr>
        <w:rFonts w:ascii="Simplified Arabic" w:hAnsi="Simplified Arabic" w:cs="Simplified Arabic"/>
        <w:b/>
        <w:bCs/>
        <w:sz w:val="40"/>
        <w:szCs w:val="40"/>
        <w:rtl/>
        <w:lang w:val="fr-FR"/>
      </w:rPr>
      <w:t>الفصل الأول :                التجريم والعقاب في الجريمة الصحفية</w:t>
    </w:r>
  </w:p>
  <w:p w14:paraId="79205418" w14:textId="77777777" w:rsidR="00D02D7E" w:rsidRDefault="00D02D7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E8A28" w14:textId="77777777" w:rsidR="00D02D7E" w:rsidRDefault="00D02D7E">
    <w:pPr>
      <w:pStyle w:val="Header"/>
      <w:rPr>
        <w:lang w:val="fr-FR"/>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EE879" w14:textId="77777777" w:rsidR="00D02D7E" w:rsidRDefault="00973AE0">
    <w:pPr>
      <w:pStyle w:val="Header"/>
      <w:pBdr>
        <w:bottom w:val="thickThinSmallGap" w:sz="24" w:space="1" w:color="823B0B"/>
      </w:pBdr>
      <w:jc w:val="center"/>
      <w:rPr>
        <w:rFonts w:ascii="Simplified Arabic" w:hAnsi="Simplified Arabic" w:cs="Simplified Arabic"/>
        <w:b/>
        <w:bCs/>
        <w:sz w:val="28"/>
        <w:szCs w:val="28"/>
        <w:lang w:val="fr-FR"/>
      </w:rPr>
    </w:pPr>
    <w:r>
      <w:rPr>
        <w:rFonts w:ascii="Simplified Arabic" w:hAnsi="Simplified Arabic" w:cs="Simplified Arabic" w:hint="cs"/>
        <w:b/>
        <w:bCs/>
        <w:sz w:val="28"/>
        <w:szCs w:val="28"/>
        <w:rtl/>
        <w:lang w:val="fr-FR"/>
      </w:rPr>
      <w:t xml:space="preserve">المصادر </w:t>
    </w:r>
    <w:r>
      <w:rPr>
        <w:rFonts w:ascii="Simplified Arabic" w:hAnsi="Simplified Arabic" w:cs="Simplified Arabic" w:hint="cs"/>
        <w:b/>
        <w:bCs/>
        <w:sz w:val="28"/>
        <w:szCs w:val="28"/>
        <w:rtl/>
        <w:lang w:val="fr-FR"/>
      </w:rPr>
      <w:t>والمراجع</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17EA3" w14:textId="77777777" w:rsidR="00D02D7E" w:rsidRDefault="00D02D7E">
    <w:pPr>
      <w:pStyle w:val="Header"/>
      <w:rPr>
        <w:lang w:val="fr-FR"/>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9B82B" w14:textId="77777777" w:rsidR="00D02D7E" w:rsidRDefault="00D02D7E">
    <w:pPr>
      <w:pStyle w:val="Header"/>
      <w:rPr>
        <w:lang w:val="fr-FR"/>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9050C" w14:textId="77777777" w:rsidR="00D02D7E" w:rsidRDefault="00973AE0">
    <w:pPr>
      <w:pStyle w:val="Header"/>
      <w:pBdr>
        <w:bottom w:val="thickThinSmallGap" w:sz="24" w:space="1" w:color="823B0B"/>
      </w:pBdr>
      <w:jc w:val="center"/>
      <w:rPr>
        <w:rFonts w:ascii="Simplified Arabic" w:hAnsi="Simplified Arabic" w:cs="Simplified Arabic"/>
        <w:b/>
        <w:bCs/>
        <w:sz w:val="28"/>
        <w:szCs w:val="28"/>
        <w:lang w:val="fr-FR"/>
      </w:rPr>
    </w:pPr>
    <w:r>
      <w:rPr>
        <w:rFonts w:ascii="Simplified Arabic" w:hAnsi="Simplified Arabic" w:cs="Simplified Arabic" w:hint="cs"/>
        <w:b/>
        <w:bCs/>
        <w:sz w:val="28"/>
        <w:szCs w:val="28"/>
        <w:rtl/>
        <w:lang w:val="fr-FR"/>
      </w:rPr>
      <w:t>الملاحق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
      </v:shape>
    </w:pict>
  </w:numPicBullet>
  <w:abstractNum w:abstractNumId="0" w15:restartNumberingAfterBreak="0">
    <w:nsid w:val="00BA0391"/>
    <w:multiLevelType w:val="multilevel"/>
    <w:tmpl w:val="00BA039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3383353"/>
    <w:multiLevelType w:val="multilevel"/>
    <w:tmpl w:val="0338335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4641FAC"/>
    <w:multiLevelType w:val="multilevel"/>
    <w:tmpl w:val="04641FAC"/>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14F237D0"/>
    <w:multiLevelType w:val="multilevel"/>
    <w:tmpl w:val="14F237D0"/>
    <w:lvl w:ilvl="0">
      <w:start w:val="1"/>
      <w:numFmt w:val="decimal"/>
      <w:lvlText w:val="%1."/>
      <w:lvlJc w:val="left"/>
      <w:pPr>
        <w:ind w:left="927"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634101E"/>
    <w:multiLevelType w:val="multilevel"/>
    <w:tmpl w:val="1634101E"/>
    <w:lvl w:ilvl="0">
      <w:start w:val="1"/>
      <w:numFmt w:val="bullet"/>
      <w:lvlText w:val=""/>
      <w:lvlJc w:val="left"/>
      <w:pPr>
        <w:ind w:left="720" w:hanging="360"/>
      </w:pPr>
      <w:rPr>
        <w:rFonts w:ascii="Wingdings" w:eastAsia="Times New Roman" w:hAnsi="Wingding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8B168B0"/>
    <w:multiLevelType w:val="multilevel"/>
    <w:tmpl w:val="18B168B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1C3B3C63"/>
    <w:multiLevelType w:val="multilevel"/>
    <w:tmpl w:val="1C3B3C63"/>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C4C4F98"/>
    <w:multiLevelType w:val="multilevel"/>
    <w:tmpl w:val="1C4C4F98"/>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DB90670"/>
    <w:multiLevelType w:val="multilevel"/>
    <w:tmpl w:val="1DB90670"/>
    <w:lvl w:ilvl="0">
      <w:start w:val="1"/>
      <w:numFmt w:val="arabicAlpha"/>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856200E"/>
    <w:multiLevelType w:val="multilevel"/>
    <w:tmpl w:val="2856200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3F33139"/>
    <w:multiLevelType w:val="multilevel"/>
    <w:tmpl w:val="33F33139"/>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7311174"/>
    <w:multiLevelType w:val="multilevel"/>
    <w:tmpl w:val="3731117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378C3F60"/>
    <w:multiLevelType w:val="multilevel"/>
    <w:tmpl w:val="378C3F6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7D64489"/>
    <w:multiLevelType w:val="multilevel"/>
    <w:tmpl w:val="37D64489"/>
    <w:lvl w:ilvl="0">
      <w:start w:val="1"/>
      <w:numFmt w:val="bullet"/>
      <w:lvlText w:val=""/>
      <w:lvlJc w:val="left"/>
      <w:pPr>
        <w:ind w:left="502" w:hanging="360"/>
      </w:pPr>
      <w:rPr>
        <w:rFonts w:ascii="Wingdings" w:hAnsi="Wingdings" w:hint="default"/>
        <w:sz w:val="28"/>
        <w:szCs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A533866"/>
    <w:multiLevelType w:val="multilevel"/>
    <w:tmpl w:val="3A53386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3AD77B33"/>
    <w:multiLevelType w:val="multilevel"/>
    <w:tmpl w:val="3AD77B33"/>
    <w:lvl w:ilvl="0">
      <w:start w:val="1"/>
      <w:numFmt w:val="decimal"/>
      <w:lvlText w:val="%1."/>
      <w:lvlJc w:val="left"/>
      <w:pPr>
        <w:ind w:left="1494"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3BC1092F"/>
    <w:multiLevelType w:val="multilevel"/>
    <w:tmpl w:val="3BC1092F"/>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3D911904"/>
    <w:multiLevelType w:val="multilevel"/>
    <w:tmpl w:val="3D91190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1E750EC"/>
    <w:multiLevelType w:val="multilevel"/>
    <w:tmpl w:val="51E750EC"/>
    <w:lvl w:ilvl="0">
      <w:start w:val="1"/>
      <w:numFmt w:val="decimal"/>
      <w:lvlText w:val="%1-"/>
      <w:lvlJc w:val="left"/>
      <w:pPr>
        <w:ind w:left="720" w:hanging="360"/>
      </w:pPr>
      <w:rPr>
        <w:rFonts w:ascii="Simplified Arabic" w:eastAsia="SimSun" w:hAnsi="Simplified Arabic" w:cs="Simplified Arabic"/>
        <w:b w:val="0"/>
        <w:i w:val="0"/>
        <w:strike w:val="0"/>
        <w:dstrike w:val="0"/>
        <w:color w:val="000000"/>
        <w:sz w:val="32"/>
        <w:szCs w:val="32"/>
        <w:u w:val="none" w:color="000000"/>
        <w:shd w:val="clear" w:color="auto" w:fill="auto"/>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28803AE"/>
    <w:multiLevelType w:val="multilevel"/>
    <w:tmpl w:val="528803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52827E5"/>
    <w:multiLevelType w:val="multilevel"/>
    <w:tmpl w:val="552827E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1072042"/>
    <w:multiLevelType w:val="multilevel"/>
    <w:tmpl w:val="610720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66680220"/>
    <w:multiLevelType w:val="multilevel"/>
    <w:tmpl w:val="6668022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15:restartNumberingAfterBreak="0">
    <w:nsid w:val="6C5671B8"/>
    <w:multiLevelType w:val="multilevel"/>
    <w:tmpl w:val="6C5671B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 w15:restartNumberingAfterBreak="0">
    <w:nsid w:val="6EA91729"/>
    <w:multiLevelType w:val="multilevel"/>
    <w:tmpl w:val="6EA9172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71551D46"/>
    <w:multiLevelType w:val="multilevel"/>
    <w:tmpl w:val="71551D46"/>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7229619E"/>
    <w:multiLevelType w:val="multilevel"/>
    <w:tmpl w:val="7229619E"/>
    <w:lvl w:ilvl="0">
      <w:start w:val="1"/>
      <w:numFmt w:val="decimal"/>
      <w:lvlText w:val="%1."/>
      <w:lvlJc w:val="left"/>
      <w:pPr>
        <w:tabs>
          <w:tab w:val="left" w:pos="720"/>
        </w:tabs>
        <w:ind w:left="720" w:hanging="360"/>
      </w:pPr>
      <w:rPr>
        <w:rFont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15:restartNumberingAfterBreak="0">
    <w:nsid w:val="760A2981"/>
    <w:multiLevelType w:val="multilevel"/>
    <w:tmpl w:val="760A298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77582EF1"/>
    <w:multiLevelType w:val="multilevel"/>
    <w:tmpl w:val="77582EF1"/>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7A710EC7"/>
    <w:multiLevelType w:val="multilevel"/>
    <w:tmpl w:val="7A710EC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360786143">
    <w:abstractNumId w:val="6"/>
  </w:num>
  <w:num w:numId="2" w16cid:durableId="977537167">
    <w:abstractNumId w:val="12"/>
  </w:num>
  <w:num w:numId="3" w16cid:durableId="435295864">
    <w:abstractNumId w:val="18"/>
  </w:num>
  <w:num w:numId="4" w16cid:durableId="805196620">
    <w:abstractNumId w:val="17"/>
  </w:num>
  <w:num w:numId="5" w16cid:durableId="1739597201">
    <w:abstractNumId w:val="11"/>
  </w:num>
  <w:num w:numId="6" w16cid:durableId="969676575">
    <w:abstractNumId w:val="9"/>
  </w:num>
  <w:num w:numId="7" w16cid:durableId="114951261">
    <w:abstractNumId w:val="21"/>
  </w:num>
  <w:num w:numId="8" w16cid:durableId="1074007167">
    <w:abstractNumId w:val="2"/>
  </w:num>
  <w:num w:numId="9" w16cid:durableId="2107924429">
    <w:abstractNumId w:val="26"/>
  </w:num>
  <w:num w:numId="10" w16cid:durableId="672956346">
    <w:abstractNumId w:val="8"/>
  </w:num>
  <w:num w:numId="11" w16cid:durableId="3636939">
    <w:abstractNumId w:val="3"/>
  </w:num>
  <w:num w:numId="12" w16cid:durableId="1710564261">
    <w:abstractNumId w:val="20"/>
  </w:num>
  <w:num w:numId="13" w16cid:durableId="1893882207">
    <w:abstractNumId w:val="7"/>
  </w:num>
  <w:num w:numId="14" w16cid:durableId="894202974">
    <w:abstractNumId w:val="19"/>
  </w:num>
  <w:num w:numId="15" w16cid:durableId="425004443">
    <w:abstractNumId w:val="29"/>
  </w:num>
  <w:num w:numId="16" w16cid:durableId="1344013802">
    <w:abstractNumId w:val="4"/>
  </w:num>
  <w:num w:numId="17" w16cid:durableId="487137438">
    <w:abstractNumId w:val="15"/>
  </w:num>
  <w:num w:numId="18" w16cid:durableId="834151846">
    <w:abstractNumId w:val="24"/>
  </w:num>
  <w:num w:numId="19" w16cid:durableId="1221745075">
    <w:abstractNumId w:val="27"/>
  </w:num>
  <w:num w:numId="20" w16cid:durableId="1075055861">
    <w:abstractNumId w:val="5"/>
  </w:num>
  <w:num w:numId="21" w16cid:durableId="1741057950">
    <w:abstractNumId w:val="13"/>
  </w:num>
  <w:num w:numId="22" w16cid:durableId="1786851721">
    <w:abstractNumId w:val="1"/>
  </w:num>
  <w:num w:numId="23" w16cid:durableId="263730660">
    <w:abstractNumId w:val="22"/>
  </w:num>
  <w:num w:numId="24" w16cid:durableId="248084605">
    <w:abstractNumId w:val="0"/>
  </w:num>
  <w:num w:numId="25" w16cid:durableId="807631722">
    <w:abstractNumId w:val="14"/>
  </w:num>
  <w:num w:numId="26" w16cid:durableId="1495342908">
    <w:abstractNumId w:val="23"/>
  </w:num>
  <w:num w:numId="27" w16cid:durableId="1764495153">
    <w:abstractNumId w:val="16"/>
  </w:num>
  <w:num w:numId="28" w16cid:durableId="2046522601">
    <w:abstractNumId w:val="28"/>
  </w:num>
  <w:num w:numId="29" w16cid:durableId="34039057">
    <w:abstractNumId w:val="25"/>
  </w:num>
  <w:num w:numId="30" w16cid:durableId="1788580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7676"/>
    <w:rsid w:val="00003C7B"/>
    <w:rsid w:val="000065BC"/>
    <w:rsid w:val="00010D75"/>
    <w:rsid w:val="00014FB4"/>
    <w:rsid w:val="0001540F"/>
    <w:rsid w:val="00017912"/>
    <w:rsid w:val="00023F8C"/>
    <w:rsid w:val="00026799"/>
    <w:rsid w:val="00030690"/>
    <w:rsid w:val="0003375C"/>
    <w:rsid w:val="00036455"/>
    <w:rsid w:val="000401D9"/>
    <w:rsid w:val="000401FF"/>
    <w:rsid w:val="00043BC2"/>
    <w:rsid w:val="0004685A"/>
    <w:rsid w:val="0004713A"/>
    <w:rsid w:val="00050C46"/>
    <w:rsid w:val="0005235C"/>
    <w:rsid w:val="0005445D"/>
    <w:rsid w:val="00054D8B"/>
    <w:rsid w:val="000574BC"/>
    <w:rsid w:val="0005782F"/>
    <w:rsid w:val="00061E46"/>
    <w:rsid w:val="00062074"/>
    <w:rsid w:val="00064F48"/>
    <w:rsid w:val="00065CED"/>
    <w:rsid w:val="00066525"/>
    <w:rsid w:val="00066858"/>
    <w:rsid w:val="00070162"/>
    <w:rsid w:val="000708DD"/>
    <w:rsid w:val="00073B16"/>
    <w:rsid w:val="00074E31"/>
    <w:rsid w:val="00075A0F"/>
    <w:rsid w:val="00077F0A"/>
    <w:rsid w:val="00083357"/>
    <w:rsid w:val="000870DB"/>
    <w:rsid w:val="00087A5C"/>
    <w:rsid w:val="00087AFD"/>
    <w:rsid w:val="00087BD7"/>
    <w:rsid w:val="00090058"/>
    <w:rsid w:val="0009512B"/>
    <w:rsid w:val="00097693"/>
    <w:rsid w:val="000A1151"/>
    <w:rsid w:val="000A1DF4"/>
    <w:rsid w:val="000A22BA"/>
    <w:rsid w:val="000A4A7C"/>
    <w:rsid w:val="000A5253"/>
    <w:rsid w:val="000A7513"/>
    <w:rsid w:val="000A7522"/>
    <w:rsid w:val="000B0BC3"/>
    <w:rsid w:val="000B1E09"/>
    <w:rsid w:val="000B23A0"/>
    <w:rsid w:val="000B316E"/>
    <w:rsid w:val="000B5561"/>
    <w:rsid w:val="000C077A"/>
    <w:rsid w:val="000C0A12"/>
    <w:rsid w:val="000C0E18"/>
    <w:rsid w:val="000C1D67"/>
    <w:rsid w:val="000C1ED7"/>
    <w:rsid w:val="000C21EB"/>
    <w:rsid w:val="000C44F8"/>
    <w:rsid w:val="000C538A"/>
    <w:rsid w:val="000D1992"/>
    <w:rsid w:val="000D45BC"/>
    <w:rsid w:val="000D473F"/>
    <w:rsid w:val="000D55E7"/>
    <w:rsid w:val="000D5638"/>
    <w:rsid w:val="000D681E"/>
    <w:rsid w:val="000D6B08"/>
    <w:rsid w:val="000D7CEC"/>
    <w:rsid w:val="000D7F0C"/>
    <w:rsid w:val="000E1575"/>
    <w:rsid w:val="000E173B"/>
    <w:rsid w:val="000E5978"/>
    <w:rsid w:val="000E65A7"/>
    <w:rsid w:val="000E6E19"/>
    <w:rsid w:val="000E78BB"/>
    <w:rsid w:val="000E7CCF"/>
    <w:rsid w:val="000F0A3E"/>
    <w:rsid w:val="000F1639"/>
    <w:rsid w:val="000F21E3"/>
    <w:rsid w:val="000F468E"/>
    <w:rsid w:val="000F4FCD"/>
    <w:rsid w:val="000F5CE0"/>
    <w:rsid w:val="00100F7F"/>
    <w:rsid w:val="00101D72"/>
    <w:rsid w:val="00104E27"/>
    <w:rsid w:val="00106E3D"/>
    <w:rsid w:val="00111044"/>
    <w:rsid w:val="00111928"/>
    <w:rsid w:val="0011232C"/>
    <w:rsid w:val="0011353B"/>
    <w:rsid w:val="001138EC"/>
    <w:rsid w:val="00121003"/>
    <w:rsid w:val="00121987"/>
    <w:rsid w:val="00121AD7"/>
    <w:rsid w:val="0012282D"/>
    <w:rsid w:val="00125C2B"/>
    <w:rsid w:val="00126E10"/>
    <w:rsid w:val="001313AC"/>
    <w:rsid w:val="00132702"/>
    <w:rsid w:val="00132AE3"/>
    <w:rsid w:val="00134CB7"/>
    <w:rsid w:val="00136530"/>
    <w:rsid w:val="00141C5E"/>
    <w:rsid w:val="00142A65"/>
    <w:rsid w:val="001431D2"/>
    <w:rsid w:val="00143D58"/>
    <w:rsid w:val="00144146"/>
    <w:rsid w:val="00144162"/>
    <w:rsid w:val="0014567A"/>
    <w:rsid w:val="00146583"/>
    <w:rsid w:val="00147E42"/>
    <w:rsid w:val="00150602"/>
    <w:rsid w:val="001512D0"/>
    <w:rsid w:val="00151706"/>
    <w:rsid w:val="00152E36"/>
    <w:rsid w:val="00154648"/>
    <w:rsid w:val="00157B1E"/>
    <w:rsid w:val="00161A9D"/>
    <w:rsid w:val="00163165"/>
    <w:rsid w:val="00165BB9"/>
    <w:rsid w:val="0016602F"/>
    <w:rsid w:val="001704A3"/>
    <w:rsid w:val="00171EFE"/>
    <w:rsid w:val="00171F48"/>
    <w:rsid w:val="001729CD"/>
    <w:rsid w:val="00172BFA"/>
    <w:rsid w:val="00173EF5"/>
    <w:rsid w:val="00176243"/>
    <w:rsid w:val="00176829"/>
    <w:rsid w:val="00181176"/>
    <w:rsid w:val="00182A93"/>
    <w:rsid w:val="00182FC4"/>
    <w:rsid w:val="001928D7"/>
    <w:rsid w:val="00193C1C"/>
    <w:rsid w:val="00193DFD"/>
    <w:rsid w:val="00194044"/>
    <w:rsid w:val="001941B8"/>
    <w:rsid w:val="001953BC"/>
    <w:rsid w:val="001964D7"/>
    <w:rsid w:val="001967A6"/>
    <w:rsid w:val="001A2E48"/>
    <w:rsid w:val="001A5A0C"/>
    <w:rsid w:val="001B0268"/>
    <w:rsid w:val="001B60C5"/>
    <w:rsid w:val="001B7DCB"/>
    <w:rsid w:val="001C1643"/>
    <w:rsid w:val="001C2DB1"/>
    <w:rsid w:val="001C3D92"/>
    <w:rsid w:val="001C49B3"/>
    <w:rsid w:val="001C5555"/>
    <w:rsid w:val="001C5F32"/>
    <w:rsid w:val="001C66DD"/>
    <w:rsid w:val="001C7940"/>
    <w:rsid w:val="001C7A1B"/>
    <w:rsid w:val="001D1CF1"/>
    <w:rsid w:val="001D2CF8"/>
    <w:rsid w:val="001D593E"/>
    <w:rsid w:val="001D7535"/>
    <w:rsid w:val="001E0F98"/>
    <w:rsid w:val="001E23A4"/>
    <w:rsid w:val="001E2552"/>
    <w:rsid w:val="001E34DC"/>
    <w:rsid w:val="001E3729"/>
    <w:rsid w:val="001E4FEA"/>
    <w:rsid w:val="001F00DC"/>
    <w:rsid w:val="001F0D94"/>
    <w:rsid w:val="001F1F3D"/>
    <w:rsid w:val="001F3773"/>
    <w:rsid w:val="001F3A6F"/>
    <w:rsid w:val="001F5E3B"/>
    <w:rsid w:val="001F665B"/>
    <w:rsid w:val="001F73DC"/>
    <w:rsid w:val="00200149"/>
    <w:rsid w:val="00201219"/>
    <w:rsid w:val="00201A10"/>
    <w:rsid w:val="002026D4"/>
    <w:rsid w:val="002038DC"/>
    <w:rsid w:val="002049B5"/>
    <w:rsid w:val="002060A7"/>
    <w:rsid w:val="00211095"/>
    <w:rsid w:val="00211AFD"/>
    <w:rsid w:val="00212F1E"/>
    <w:rsid w:val="00214199"/>
    <w:rsid w:val="002143B7"/>
    <w:rsid w:val="00217CC6"/>
    <w:rsid w:val="00225368"/>
    <w:rsid w:val="002266BA"/>
    <w:rsid w:val="0022789E"/>
    <w:rsid w:val="00231AA8"/>
    <w:rsid w:val="00232DF9"/>
    <w:rsid w:val="002343C2"/>
    <w:rsid w:val="00235CBD"/>
    <w:rsid w:val="00241973"/>
    <w:rsid w:val="00241C3E"/>
    <w:rsid w:val="002420A7"/>
    <w:rsid w:val="002451B3"/>
    <w:rsid w:val="00245F39"/>
    <w:rsid w:val="002465A5"/>
    <w:rsid w:val="002467AD"/>
    <w:rsid w:val="00250302"/>
    <w:rsid w:val="00251B4F"/>
    <w:rsid w:val="0025215A"/>
    <w:rsid w:val="00252DF8"/>
    <w:rsid w:val="002537D5"/>
    <w:rsid w:val="0025572C"/>
    <w:rsid w:val="002564CD"/>
    <w:rsid w:val="00257209"/>
    <w:rsid w:val="00261D80"/>
    <w:rsid w:val="00262D4D"/>
    <w:rsid w:val="0026461D"/>
    <w:rsid w:val="00264BC2"/>
    <w:rsid w:val="0026635B"/>
    <w:rsid w:val="00270C52"/>
    <w:rsid w:val="00273500"/>
    <w:rsid w:val="00273F8C"/>
    <w:rsid w:val="00274674"/>
    <w:rsid w:val="00275081"/>
    <w:rsid w:val="00280F31"/>
    <w:rsid w:val="00282886"/>
    <w:rsid w:val="00283434"/>
    <w:rsid w:val="002851B7"/>
    <w:rsid w:val="00287799"/>
    <w:rsid w:val="002914A0"/>
    <w:rsid w:val="00292D93"/>
    <w:rsid w:val="00293311"/>
    <w:rsid w:val="002935A9"/>
    <w:rsid w:val="002957A7"/>
    <w:rsid w:val="002959F0"/>
    <w:rsid w:val="0029695F"/>
    <w:rsid w:val="00296E7A"/>
    <w:rsid w:val="002977CC"/>
    <w:rsid w:val="002A0639"/>
    <w:rsid w:val="002A162C"/>
    <w:rsid w:val="002A34A2"/>
    <w:rsid w:val="002A55EE"/>
    <w:rsid w:val="002A5EB8"/>
    <w:rsid w:val="002A74BC"/>
    <w:rsid w:val="002A781A"/>
    <w:rsid w:val="002B0743"/>
    <w:rsid w:val="002B1EE2"/>
    <w:rsid w:val="002B279D"/>
    <w:rsid w:val="002B27AC"/>
    <w:rsid w:val="002B2C73"/>
    <w:rsid w:val="002B2FCE"/>
    <w:rsid w:val="002B32B1"/>
    <w:rsid w:val="002B5514"/>
    <w:rsid w:val="002B5958"/>
    <w:rsid w:val="002C1960"/>
    <w:rsid w:val="002C33E4"/>
    <w:rsid w:val="002C42BE"/>
    <w:rsid w:val="002C4A1C"/>
    <w:rsid w:val="002C57DC"/>
    <w:rsid w:val="002C7EC8"/>
    <w:rsid w:val="002D044E"/>
    <w:rsid w:val="002D21E1"/>
    <w:rsid w:val="002D5BCE"/>
    <w:rsid w:val="002D63C2"/>
    <w:rsid w:val="002D7034"/>
    <w:rsid w:val="002D7169"/>
    <w:rsid w:val="002E09F2"/>
    <w:rsid w:val="002E2E58"/>
    <w:rsid w:val="002E2F97"/>
    <w:rsid w:val="002E370A"/>
    <w:rsid w:val="002E578A"/>
    <w:rsid w:val="002E5C14"/>
    <w:rsid w:val="002E6C1D"/>
    <w:rsid w:val="002E7D94"/>
    <w:rsid w:val="002F3A70"/>
    <w:rsid w:val="002F73B8"/>
    <w:rsid w:val="002F76A2"/>
    <w:rsid w:val="00302BD5"/>
    <w:rsid w:val="0030384B"/>
    <w:rsid w:val="00303F8E"/>
    <w:rsid w:val="00305B2F"/>
    <w:rsid w:val="00306224"/>
    <w:rsid w:val="003074A4"/>
    <w:rsid w:val="00307CC9"/>
    <w:rsid w:val="0031104B"/>
    <w:rsid w:val="00311241"/>
    <w:rsid w:val="00312BD5"/>
    <w:rsid w:val="0031394F"/>
    <w:rsid w:val="00313EC9"/>
    <w:rsid w:val="00314B28"/>
    <w:rsid w:val="00317042"/>
    <w:rsid w:val="00320A51"/>
    <w:rsid w:val="00322D17"/>
    <w:rsid w:val="00323057"/>
    <w:rsid w:val="00323149"/>
    <w:rsid w:val="003231E5"/>
    <w:rsid w:val="00323BE4"/>
    <w:rsid w:val="00323D9A"/>
    <w:rsid w:val="0032662C"/>
    <w:rsid w:val="00326A4E"/>
    <w:rsid w:val="00327194"/>
    <w:rsid w:val="00327211"/>
    <w:rsid w:val="003308C0"/>
    <w:rsid w:val="00331410"/>
    <w:rsid w:val="003325BC"/>
    <w:rsid w:val="00332BF4"/>
    <w:rsid w:val="003369B2"/>
    <w:rsid w:val="00340853"/>
    <w:rsid w:val="00340C66"/>
    <w:rsid w:val="003430BB"/>
    <w:rsid w:val="0034404D"/>
    <w:rsid w:val="00345F49"/>
    <w:rsid w:val="003464D6"/>
    <w:rsid w:val="00347B9F"/>
    <w:rsid w:val="00351A59"/>
    <w:rsid w:val="00352325"/>
    <w:rsid w:val="00352ADC"/>
    <w:rsid w:val="00353B50"/>
    <w:rsid w:val="0035441C"/>
    <w:rsid w:val="003551C8"/>
    <w:rsid w:val="0035740D"/>
    <w:rsid w:val="0035757A"/>
    <w:rsid w:val="00357C3D"/>
    <w:rsid w:val="00360686"/>
    <w:rsid w:val="00363522"/>
    <w:rsid w:val="003644E5"/>
    <w:rsid w:val="003653C2"/>
    <w:rsid w:val="00365D66"/>
    <w:rsid w:val="00366555"/>
    <w:rsid w:val="003665AD"/>
    <w:rsid w:val="00370D60"/>
    <w:rsid w:val="00372042"/>
    <w:rsid w:val="00372648"/>
    <w:rsid w:val="00373EBE"/>
    <w:rsid w:val="00377AA3"/>
    <w:rsid w:val="003804AF"/>
    <w:rsid w:val="00381E9D"/>
    <w:rsid w:val="003829B6"/>
    <w:rsid w:val="00382E10"/>
    <w:rsid w:val="00383301"/>
    <w:rsid w:val="00383E75"/>
    <w:rsid w:val="00384B46"/>
    <w:rsid w:val="00390D10"/>
    <w:rsid w:val="00391444"/>
    <w:rsid w:val="00391674"/>
    <w:rsid w:val="00393E09"/>
    <w:rsid w:val="00394F8D"/>
    <w:rsid w:val="00396F5E"/>
    <w:rsid w:val="003A097D"/>
    <w:rsid w:val="003A1DF0"/>
    <w:rsid w:val="003A2499"/>
    <w:rsid w:val="003A3ED1"/>
    <w:rsid w:val="003A4864"/>
    <w:rsid w:val="003A61CA"/>
    <w:rsid w:val="003B16C7"/>
    <w:rsid w:val="003B2CB9"/>
    <w:rsid w:val="003B6BBF"/>
    <w:rsid w:val="003C5C94"/>
    <w:rsid w:val="003D0D68"/>
    <w:rsid w:val="003D14DB"/>
    <w:rsid w:val="003D24B0"/>
    <w:rsid w:val="003D39F9"/>
    <w:rsid w:val="003D3B69"/>
    <w:rsid w:val="003D5759"/>
    <w:rsid w:val="003D76B7"/>
    <w:rsid w:val="003D7883"/>
    <w:rsid w:val="003E1CAB"/>
    <w:rsid w:val="003E4060"/>
    <w:rsid w:val="003F129E"/>
    <w:rsid w:val="003F12BF"/>
    <w:rsid w:val="003F12D4"/>
    <w:rsid w:val="003F2101"/>
    <w:rsid w:val="003F2E5F"/>
    <w:rsid w:val="003F3E4C"/>
    <w:rsid w:val="003F5C0E"/>
    <w:rsid w:val="003F74D0"/>
    <w:rsid w:val="004002DF"/>
    <w:rsid w:val="00403B12"/>
    <w:rsid w:val="004048BF"/>
    <w:rsid w:val="00404AFF"/>
    <w:rsid w:val="00404CAA"/>
    <w:rsid w:val="00405BD7"/>
    <w:rsid w:val="00412682"/>
    <w:rsid w:val="00413F7D"/>
    <w:rsid w:val="00421926"/>
    <w:rsid w:val="00423B1F"/>
    <w:rsid w:val="00427A0B"/>
    <w:rsid w:val="00432B69"/>
    <w:rsid w:val="00432E40"/>
    <w:rsid w:val="004339EC"/>
    <w:rsid w:val="00434C85"/>
    <w:rsid w:val="00436469"/>
    <w:rsid w:val="00436C55"/>
    <w:rsid w:val="00436F2E"/>
    <w:rsid w:val="00437CA8"/>
    <w:rsid w:val="004401F0"/>
    <w:rsid w:val="00444154"/>
    <w:rsid w:val="00445E8F"/>
    <w:rsid w:val="00446160"/>
    <w:rsid w:val="00446E7E"/>
    <w:rsid w:val="00447182"/>
    <w:rsid w:val="00447E1C"/>
    <w:rsid w:val="004520CC"/>
    <w:rsid w:val="00452E06"/>
    <w:rsid w:val="0045413F"/>
    <w:rsid w:val="004544C4"/>
    <w:rsid w:val="00454C29"/>
    <w:rsid w:val="00455A45"/>
    <w:rsid w:val="00455A6A"/>
    <w:rsid w:val="004562EB"/>
    <w:rsid w:val="00457E74"/>
    <w:rsid w:val="004618C9"/>
    <w:rsid w:val="00462384"/>
    <w:rsid w:val="0046296C"/>
    <w:rsid w:val="00462A42"/>
    <w:rsid w:val="00462A8A"/>
    <w:rsid w:val="00463BB7"/>
    <w:rsid w:val="00464390"/>
    <w:rsid w:val="004663AA"/>
    <w:rsid w:val="00466BD8"/>
    <w:rsid w:val="00467A47"/>
    <w:rsid w:val="0047019E"/>
    <w:rsid w:val="00470BCA"/>
    <w:rsid w:val="00470D20"/>
    <w:rsid w:val="00471643"/>
    <w:rsid w:val="0047511A"/>
    <w:rsid w:val="004764AC"/>
    <w:rsid w:val="004777B3"/>
    <w:rsid w:val="004810AF"/>
    <w:rsid w:val="004850B6"/>
    <w:rsid w:val="00485109"/>
    <w:rsid w:val="004851B9"/>
    <w:rsid w:val="004854AD"/>
    <w:rsid w:val="00485742"/>
    <w:rsid w:val="00486AEA"/>
    <w:rsid w:val="00486D73"/>
    <w:rsid w:val="00487C6E"/>
    <w:rsid w:val="00490B39"/>
    <w:rsid w:val="00491812"/>
    <w:rsid w:val="00496D5A"/>
    <w:rsid w:val="00497222"/>
    <w:rsid w:val="004A111F"/>
    <w:rsid w:val="004A19BF"/>
    <w:rsid w:val="004A1B68"/>
    <w:rsid w:val="004A27CC"/>
    <w:rsid w:val="004A2D2A"/>
    <w:rsid w:val="004A3168"/>
    <w:rsid w:val="004A37A3"/>
    <w:rsid w:val="004A6A02"/>
    <w:rsid w:val="004A6AE2"/>
    <w:rsid w:val="004A7452"/>
    <w:rsid w:val="004B3383"/>
    <w:rsid w:val="004B643F"/>
    <w:rsid w:val="004C3908"/>
    <w:rsid w:val="004C5478"/>
    <w:rsid w:val="004C66BA"/>
    <w:rsid w:val="004D0B5A"/>
    <w:rsid w:val="004D202D"/>
    <w:rsid w:val="004D2AD7"/>
    <w:rsid w:val="004D414B"/>
    <w:rsid w:val="004D4923"/>
    <w:rsid w:val="004E0AE7"/>
    <w:rsid w:val="004E1A48"/>
    <w:rsid w:val="004E1F41"/>
    <w:rsid w:val="004E2DDC"/>
    <w:rsid w:val="004E31EF"/>
    <w:rsid w:val="004E4058"/>
    <w:rsid w:val="004E5D68"/>
    <w:rsid w:val="004E6777"/>
    <w:rsid w:val="004E6B8D"/>
    <w:rsid w:val="004F135C"/>
    <w:rsid w:val="004F467F"/>
    <w:rsid w:val="004F52E9"/>
    <w:rsid w:val="004F670E"/>
    <w:rsid w:val="004F75D6"/>
    <w:rsid w:val="005023BC"/>
    <w:rsid w:val="00502FA6"/>
    <w:rsid w:val="00503094"/>
    <w:rsid w:val="0050380C"/>
    <w:rsid w:val="005063EB"/>
    <w:rsid w:val="00506932"/>
    <w:rsid w:val="0051136C"/>
    <w:rsid w:val="0051172D"/>
    <w:rsid w:val="00511746"/>
    <w:rsid w:val="00511A2F"/>
    <w:rsid w:val="00512A32"/>
    <w:rsid w:val="00514E4F"/>
    <w:rsid w:val="005156B8"/>
    <w:rsid w:val="005172BF"/>
    <w:rsid w:val="00521086"/>
    <w:rsid w:val="005252B3"/>
    <w:rsid w:val="0052572C"/>
    <w:rsid w:val="00525795"/>
    <w:rsid w:val="00525EC8"/>
    <w:rsid w:val="00531412"/>
    <w:rsid w:val="00535E26"/>
    <w:rsid w:val="00536F48"/>
    <w:rsid w:val="0054232F"/>
    <w:rsid w:val="005423F3"/>
    <w:rsid w:val="00544650"/>
    <w:rsid w:val="005459C1"/>
    <w:rsid w:val="0054790C"/>
    <w:rsid w:val="00547C2A"/>
    <w:rsid w:val="005517FC"/>
    <w:rsid w:val="00554642"/>
    <w:rsid w:val="005563DF"/>
    <w:rsid w:val="00560FA5"/>
    <w:rsid w:val="005614DE"/>
    <w:rsid w:val="0056462F"/>
    <w:rsid w:val="00564819"/>
    <w:rsid w:val="00570090"/>
    <w:rsid w:val="005723FD"/>
    <w:rsid w:val="00575850"/>
    <w:rsid w:val="005772AD"/>
    <w:rsid w:val="00580925"/>
    <w:rsid w:val="00582DCA"/>
    <w:rsid w:val="00583F30"/>
    <w:rsid w:val="0058536F"/>
    <w:rsid w:val="00585831"/>
    <w:rsid w:val="005869F3"/>
    <w:rsid w:val="00586E17"/>
    <w:rsid w:val="00590954"/>
    <w:rsid w:val="00590DB5"/>
    <w:rsid w:val="005925BD"/>
    <w:rsid w:val="005947A7"/>
    <w:rsid w:val="0059487B"/>
    <w:rsid w:val="00595BE2"/>
    <w:rsid w:val="005974D1"/>
    <w:rsid w:val="005A1E53"/>
    <w:rsid w:val="005A246D"/>
    <w:rsid w:val="005A31AF"/>
    <w:rsid w:val="005A6809"/>
    <w:rsid w:val="005A7BD6"/>
    <w:rsid w:val="005B1078"/>
    <w:rsid w:val="005B2B6A"/>
    <w:rsid w:val="005B2CB3"/>
    <w:rsid w:val="005B351A"/>
    <w:rsid w:val="005B6AA6"/>
    <w:rsid w:val="005C1637"/>
    <w:rsid w:val="005C1C72"/>
    <w:rsid w:val="005C34F2"/>
    <w:rsid w:val="005C4A65"/>
    <w:rsid w:val="005C697E"/>
    <w:rsid w:val="005C7FD0"/>
    <w:rsid w:val="005D0079"/>
    <w:rsid w:val="005D18DC"/>
    <w:rsid w:val="005D326E"/>
    <w:rsid w:val="005D338E"/>
    <w:rsid w:val="005D62D0"/>
    <w:rsid w:val="005D6672"/>
    <w:rsid w:val="005E042A"/>
    <w:rsid w:val="005E1ED1"/>
    <w:rsid w:val="005E2A7C"/>
    <w:rsid w:val="005E5D46"/>
    <w:rsid w:val="005E69FC"/>
    <w:rsid w:val="005E6E5D"/>
    <w:rsid w:val="005F171B"/>
    <w:rsid w:val="005F1FE1"/>
    <w:rsid w:val="005F34D8"/>
    <w:rsid w:val="005F3CFD"/>
    <w:rsid w:val="005F44DA"/>
    <w:rsid w:val="005F5420"/>
    <w:rsid w:val="005F6F31"/>
    <w:rsid w:val="005F78A4"/>
    <w:rsid w:val="005F7CA6"/>
    <w:rsid w:val="00605B70"/>
    <w:rsid w:val="00606029"/>
    <w:rsid w:val="0060606F"/>
    <w:rsid w:val="006067FF"/>
    <w:rsid w:val="00606B9E"/>
    <w:rsid w:val="006116C5"/>
    <w:rsid w:val="0061176A"/>
    <w:rsid w:val="0061225F"/>
    <w:rsid w:val="00613CC8"/>
    <w:rsid w:val="00614D97"/>
    <w:rsid w:val="006157EC"/>
    <w:rsid w:val="00615F54"/>
    <w:rsid w:val="006164D0"/>
    <w:rsid w:val="0061663A"/>
    <w:rsid w:val="00616B1E"/>
    <w:rsid w:val="00617342"/>
    <w:rsid w:val="006207C1"/>
    <w:rsid w:val="00620870"/>
    <w:rsid w:val="00620A4C"/>
    <w:rsid w:val="00620BF5"/>
    <w:rsid w:val="00621C34"/>
    <w:rsid w:val="00622818"/>
    <w:rsid w:val="00630BD6"/>
    <w:rsid w:val="006314E5"/>
    <w:rsid w:val="0063195D"/>
    <w:rsid w:val="006319B1"/>
    <w:rsid w:val="00634068"/>
    <w:rsid w:val="0063660D"/>
    <w:rsid w:val="006366AB"/>
    <w:rsid w:val="00636A05"/>
    <w:rsid w:val="00636F69"/>
    <w:rsid w:val="00641487"/>
    <w:rsid w:val="00642150"/>
    <w:rsid w:val="00644D9D"/>
    <w:rsid w:val="006460B5"/>
    <w:rsid w:val="00647194"/>
    <w:rsid w:val="0064721D"/>
    <w:rsid w:val="006507C8"/>
    <w:rsid w:val="006512D4"/>
    <w:rsid w:val="00652814"/>
    <w:rsid w:val="00652BB4"/>
    <w:rsid w:val="00653DD6"/>
    <w:rsid w:val="00653E16"/>
    <w:rsid w:val="00654B5E"/>
    <w:rsid w:val="00656668"/>
    <w:rsid w:val="00657E87"/>
    <w:rsid w:val="00663B06"/>
    <w:rsid w:val="00667A69"/>
    <w:rsid w:val="00671FB1"/>
    <w:rsid w:val="00672BE1"/>
    <w:rsid w:val="00673260"/>
    <w:rsid w:val="006733F1"/>
    <w:rsid w:val="006744FF"/>
    <w:rsid w:val="006755A8"/>
    <w:rsid w:val="00675AD4"/>
    <w:rsid w:val="00675E42"/>
    <w:rsid w:val="006767A9"/>
    <w:rsid w:val="006769B3"/>
    <w:rsid w:val="006773A0"/>
    <w:rsid w:val="006819C2"/>
    <w:rsid w:val="006822E8"/>
    <w:rsid w:val="0068594A"/>
    <w:rsid w:val="00687890"/>
    <w:rsid w:val="00687D2D"/>
    <w:rsid w:val="006902F1"/>
    <w:rsid w:val="006921B6"/>
    <w:rsid w:val="00693604"/>
    <w:rsid w:val="00695631"/>
    <w:rsid w:val="00696DA8"/>
    <w:rsid w:val="006976AF"/>
    <w:rsid w:val="006A081A"/>
    <w:rsid w:val="006A207C"/>
    <w:rsid w:val="006A525B"/>
    <w:rsid w:val="006B00E8"/>
    <w:rsid w:val="006B0E41"/>
    <w:rsid w:val="006B1297"/>
    <w:rsid w:val="006B43C7"/>
    <w:rsid w:val="006B5323"/>
    <w:rsid w:val="006B5505"/>
    <w:rsid w:val="006C0292"/>
    <w:rsid w:val="006C0F76"/>
    <w:rsid w:val="006C2002"/>
    <w:rsid w:val="006C261D"/>
    <w:rsid w:val="006C2B83"/>
    <w:rsid w:val="006C3ABC"/>
    <w:rsid w:val="006C5047"/>
    <w:rsid w:val="006C53A2"/>
    <w:rsid w:val="006D0443"/>
    <w:rsid w:val="006D0977"/>
    <w:rsid w:val="006D50AF"/>
    <w:rsid w:val="006D6053"/>
    <w:rsid w:val="006D71A2"/>
    <w:rsid w:val="006E4C23"/>
    <w:rsid w:val="006E6A6B"/>
    <w:rsid w:val="006F015A"/>
    <w:rsid w:val="006F1127"/>
    <w:rsid w:val="006F12FB"/>
    <w:rsid w:val="006F473A"/>
    <w:rsid w:val="006F656A"/>
    <w:rsid w:val="0070092F"/>
    <w:rsid w:val="00702C3D"/>
    <w:rsid w:val="00705804"/>
    <w:rsid w:val="00706168"/>
    <w:rsid w:val="007064C7"/>
    <w:rsid w:val="00707407"/>
    <w:rsid w:val="00710072"/>
    <w:rsid w:val="00710D03"/>
    <w:rsid w:val="00711896"/>
    <w:rsid w:val="007128D4"/>
    <w:rsid w:val="007135C8"/>
    <w:rsid w:val="0071446B"/>
    <w:rsid w:val="007155C5"/>
    <w:rsid w:val="007155F3"/>
    <w:rsid w:val="0071565C"/>
    <w:rsid w:val="00716EF7"/>
    <w:rsid w:val="00717CF9"/>
    <w:rsid w:val="007207A1"/>
    <w:rsid w:val="00721847"/>
    <w:rsid w:val="007222E2"/>
    <w:rsid w:val="007269C0"/>
    <w:rsid w:val="00727A7A"/>
    <w:rsid w:val="00732601"/>
    <w:rsid w:val="00732C63"/>
    <w:rsid w:val="00733E45"/>
    <w:rsid w:val="007344CE"/>
    <w:rsid w:val="00735995"/>
    <w:rsid w:val="00736C8B"/>
    <w:rsid w:val="00737FAD"/>
    <w:rsid w:val="00740DB4"/>
    <w:rsid w:val="007425CD"/>
    <w:rsid w:val="00744043"/>
    <w:rsid w:val="0074485C"/>
    <w:rsid w:val="007462E0"/>
    <w:rsid w:val="007467A4"/>
    <w:rsid w:val="0075090F"/>
    <w:rsid w:val="00750D21"/>
    <w:rsid w:val="0075262F"/>
    <w:rsid w:val="00757E62"/>
    <w:rsid w:val="007605E9"/>
    <w:rsid w:val="00760A21"/>
    <w:rsid w:val="0076100C"/>
    <w:rsid w:val="007617E9"/>
    <w:rsid w:val="00771531"/>
    <w:rsid w:val="007722A1"/>
    <w:rsid w:val="00773B38"/>
    <w:rsid w:val="00773F73"/>
    <w:rsid w:val="00775008"/>
    <w:rsid w:val="00775122"/>
    <w:rsid w:val="007753D6"/>
    <w:rsid w:val="00780413"/>
    <w:rsid w:val="00783966"/>
    <w:rsid w:val="00784698"/>
    <w:rsid w:val="00785B7B"/>
    <w:rsid w:val="00785DEC"/>
    <w:rsid w:val="007917C9"/>
    <w:rsid w:val="0079413B"/>
    <w:rsid w:val="00794575"/>
    <w:rsid w:val="00794A98"/>
    <w:rsid w:val="00795D9A"/>
    <w:rsid w:val="00795DA3"/>
    <w:rsid w:val="00795F40"/>
    <w:rsid w:val="00797FBB"/>
    <w:rsid w:val="007A1E64"/>
    <w:rsid w:val="007A5857"/>
    <w:rsid w:val="007A5A53"/>
    <w:rsid w:val="007B11B1"/>
    <w:rsid w:val="007B2638"/>
    <w:rsid w:val="007B2F17"/>
    <w:rsid w:val="007B5545"/>
    <w:rsid w:val="007B707D"/>
    <w:rsid w:val="007B713E"/>
    <w:rsid w:val="007C00DE"/>
    <w:rsid w:val="007C021D"/>
    <w:rsid w:val="007C1528"/>
    <w:rsid w:val="007C16EC"/>
    <w:rsid w:val="007C1E9B"/>
    <w:rsid w:val="007C7913"/>
    <w:rsid w:val="007D2B64"/>
    <w:rsid w:val="007D2EF0"/>
    <w:rsid w:val="007D38AB"/>
    <w:rsid w:val="007D5D31"/>
    <w:rsid w:val="007D6C02"/>
    <w:rsid w:val="007D795F"/>
    <w:rsid w:val="007E0C7D"/>
    <w:rsid w:val="007E1ED3"/>
    <w:rsid w:val="007E22C9"/>
    <w:rsid w:val="007E28A2"/>
    <w:rsid w:val="007E2D5D"/>
    <w:rsid w:val="007E3102"/>
    <w:rsid w:val="007E3985"/>
    <w:rsid w:val="007E3C0C"/>
    <w:rsid w:val="007E4A6C"/>
    <w:rsid w:val="007E4F17"/>
    <w:rsid w:val="007E5257"/>
    <w:rsid w:val="007E71E6"/>
    <w:rsid w:val="007E7AA3"/>
    <w:rsid w:val="007E7E84"/>
    <w:rsid w:val="007F0071"/>
    <w:rsid w:val="007F0C65"/>
    <w:rsid w:val="007F0D75"/>
    <w:rsid w:val="007F171D"/>
    <w:rsid w:val="007F1792"/>
    <w:rsid w:val="007F1E3A"/>
    <w:rsid w:val="007F2812"/>
    <w:rsid w:val="007F2FE0"/>
    <w:rsid w:val="007F3316"/>
    <w:rsid w:val="007F72D7"/>
    <w:rsid w:val="007F73F3"/>
    <w:rsid w:val="007F7B29"/>
    <w:rsid w:val="00801FF7"/>
    <w:rsid w:val="0080345B"/>
    <w:rsid w:val="00806BDB"/>
    <w:rsid w:val="008070D8"/>
    <w:rsid w:val="0080776C"/>
    <w:rsid w:val="008116E3"/>
    <w:rsid w:val="00813CC4"/>
    <w:rsid w:val="00815136"/>
    <w:rsid w:val="00815794"/>
    <w:rsid w:val="0082207F"/>
    <w:rsid w:val="008248EC"/>
    <w:rsid w:val="0082697C"/>
    <w:rsid w:val="008322CF"/>
    <w:rsid w:val="00832772"/>
    <w:rsid w:val="008327F2"/>
    <w:rsid w:val="00833704"/>
    <w:rsid w:val="00834D53"/>
    <w:rsid w:val="00836A40"/>
    <w:rsid w:val="00837E7F"/>
    <w:rsid w:val="00840103"/>
    <w:rsid w:val="00840E22"/>
    <w:rsid w:val="008417D7"/>
    <w:rsid w:val="00841F58"/>
    <w:rsid w:val="00842A95"/>
    <w:rsid w:val="0084323B"/>
    <w:rsid w:val="0084372A"/>
    <w:rsid w:val="00845888"/>
    <w:rsid w:val="008459DD"/>
    <w:rsid w:val="0084799A"/>
    <w:rsid w:val="00850E3F"/>
    <w:rsid w:val="00851A27"/>
    <w:rsid w:val="00856944"/>
    <w:rsid w:val="008611A9"/>
    <w:rsid w:val="00861357"/>
    <w:rsid w:val="008633A6"/>
    <w:rsid w:val="00864165"/>
    <w:rsid w:val="0086437F"/>
    <w:rsid w:val="00865000"/>
    <w:rsid w:val="00866407"/>
    <w:rsid w:val="00872387"/>
    <w:rsid w:val="00872C7A"/>
    <w:rsid w:val="0087364E"/>
    <w:rsid w:val="008742AB"/>
    <w:rsid w:val="00874988"/>
    <w:rsid w:val="008750F9"/>
    <w:rsid w:val="008755A2"/>
    <w:rsid w:val="00875AC1"/>
    <w:rsid w:val="0087745A"/>
    <w:rsid w:val="00880641"/>
    <w:rsid w:val="0088152C"/>
    <w:rsid w:val="00882AEC"/>
    <w:rsid w:val="00883C3C"/>
    <w:rsid w:val="00885109"/>
    <w:rsid w:val="00885F38"/>
    <w:rsid w:val="00893F0A"/>
    <w:rsid w:val="00894385"/>
    <w:rsid w:val="0089532E"/>
    <w:rsid w:val="00895659"/>
    <w:rsid w:val="008A3048"/>
    <w:rsid w:val="008A51AC"/>
    <w:rsid w:val="008B154E"/>
    <w:rsid w:val="008B3EE4"/>
    <w:rsid w:val="008B4C32"/>
    <w:rsid w:val="008B52E2"/>
    <w:rsid w:val="008C0E5C"/>
    <w:rsid w:val="008C4101"/>
    <w:rsid w:val="008C4C7A"/>
    <w:rsid w:val="008C4CDF"/>
    <w:rsid w:val="008C4F72"/>
    <w:rsid w:val="008D0E4C"/>
    <w:rsid w:val="008D13BF"/>
    <w:rsid w:val="008D35A2"/>
    <w:rsid w:val="008D38D5"/>
    <w:rsid w:val="008D4F11"/>
    <w:rsid w:val="008D7A0A"/>
    <w:rsid w:val="008D7E29"/>
    <w:rsid w:val="008E0914"/>
    <w:rsid w:val="008E10AC"/>
    <w:rsid w:val="008E4773"/>
    <w:rsid w:val="008E4837"/>
    <w:rsid w:val="008E58F9"/>
    <w:rsid w:val="008F0F84"/>
    <w:rsid w:val="008F6D61"/>
    <w:rsid w:val="008F701E"/>
    <w:rsid w:val="00900C7C"/>
    <w:rsid w:val="0090242A"/>
    <w:rsid w:val="00902BE8"/>
    <w:rsid w:val="00906C9E"/>
    <w:rsid w:val="00907C88"/>
    <w:rsid w:val="00907D83"/>
    <w:rsid w:val="009221FD"/>
    <w:rsid w:val="0092256B"/>
    <w:rsid w:val="0092288A"/>
    <w:rsid w:val="00931080"/>
    <w:rsid w:val="00931FFA"/>
    <w:rsid w:val="00936232"/>
    <w:rsid w:val="009378FB"/>
    <w:rsid w:val="00940F17"/>
    <w:rsid w:val="00941226"/>
    <w:rsid w:val="0094190E"/>
    <w:rsid w:val="009421FD"/>
    <w:rsid w:val="009425E1"/>
    <w:rsid w:val="009428ED"/>
    <w:rsid w:val="009445ED"/>
    <w:rsid w:val="0094573F"/>
    <w:rsid w:val="00945914"/>
    <w:rsid w:val="009470AA"/>
    <w:rsid w:val="009470D6"/>
    <w:rsid w:val="00950C65"/>
    <w:rsid w:val="00951D08"/>
    <w:rsid w:val="00951D44"/>
    <w:rsid w:val="00954075"/>
    <w:rsid w:val="009570CB"/>
    <w:rsid w:val="009623F2"/>
    <w:rsid w:val="009628C3"/>
    <w:rsid w:val="00964318"/>
    <w:rsid w:val="009715D8"/>
    <w:rsid w:val="0097338E"/>
    <w:rsid w:val="00973AE0"/>
    <w:rsid w:val="00976914"/>
    <w:rsid w:val="00976EA7"/>
    <w:rsid w:val="0097759F"/>
    <w:rsid w:val="00977676"/>
    <w:rsid w:val="00977908"/>
    <w:rsid w:val="00980E4B"/>
    <w:rsid w:val="00981033"/>
    <w:rsid w:val="00985132"/>
    <w:rsid w:val="009928FF"/>
    <w:rsid w:val="00992BBD"/>
    <w:rsid w:val="00996203"/>
    <w:rsid w:val="00996FD9"/>
    <w:rsid w:val="00997C92"/>
    <w:rsid w:val="00997DB4"/>
    <w:rsid w:val="009A02EC"/>
    <w:rsid w:val="009A0E3F"/>
    <w:rsid w:val="009A28D1"/>
    <w:rsid w:val="009A297F"/>
    <w:rsid w:val="009A333E"/>
    <w:rsid w:val="009A3D33"/>
    <w:rsid w:val="009A3D64"/>
    <w:rsid w:val="009A4AD2"/>
    <w:rsid w:val="009A4E79"/>
    <w:rsid w:val="009A5534"/>
    <w:rsid w:val="009A5849"/>
    <w:rsid w:val="009A66F6"/>
    <w:rsid w:val="009B020C"/>
    <w:rsid w:val="009B21F1"/>
    <w:rsid w:val="009B24BB"/>
    <w:rsid w:val="009B2836"/>
    <w:rsid w:val="009B292C"/>
    <w:rsid w:val="009B2D59"/>
    <w:rsid w:val="009B59A9"/>
    <w:rsid w:val="009C0B0C"/>
    <w:rsid w:val="009C0DE3"/>
    <w:rsid w:val="009C4C9B"/>
    <w:rsid w:val="009C6B4A"/>
    <w:rsid w:val="009C7BA6"/>
    <w:rsid w:val="009C7EE9"/>
    <w:rsid w:val="009C7FDD"/>
    <w:rsid w:val="009D1349"/>
    <w:rsid w:val="009D1A1E"/>
    <w:rsid w:val="009D25BB"/>
    <w:rsid w:val="009D694A"/>
    <w:rsid w:val="009D7199"/>
    <w:rsid w:val="009D789C"/>
    <w:rsid w:val="009E53C7"/>
    <w:rsid w:val="009E6568"/>
    <w:rsid w:val="009F000A"/>
    <w:rsid w:val="009F4E41"/>
    <w:rsid w:val="009F620F"/>
    <w:rsid w:val="009F71CB"/>
    <w:rsid w:val="00A00951"/>
    <w:rsid w:val="00A042F2"/>
    <w:rsid w:val="00A0489D"/>
    <w:rsid w:val="00A04D0B"/>
    <w:rsid w:val="00A0517A"/>
    <w:rsid w:val="00A067DE"/>
    <w:rsid w:val="00A06880"/>
    <w:rsid w:val="00A12413"/>
    <w:rsid w:val="00A141A9"/>
    <w:rsid w:val="00A16CC8"/>
    <w:rsid w:val="00A178EE"/>
    <w:rsid w:val="00A21279"/>
    <w:rsid w:val="00A21E4B"/>
    <w:rsid w:val="00A2437A"/>
    <w:rsid w:val="00A35B94"/>
    <w:rsid w:val="00A3746C"/>
    <w:rsid w:val="00A43480"/>
    <w:rsid w:val="00A437CD"/>
    <w:rsid w:val="00A43B4D"/>
    <w:rsid w:val="00A440E7"/>
    <w:rsid w:val="00A457E0"/>
    <w:rsid w:val="00A46253"/>
    <w:rsid w:val="00A46E28"/>
    <w:rsid w:val="00A474DF"/>
    <w:rsid w:val="00A512AD"/>
    <w:rsid w:val="00A51B90"/>
    <w:rsid w:val="00A51D58"/>
    <w:rsid w:val="00A51F00"/>
    <w:rsid w:val="00A52483"/>
    <w:rsid w:val="00A536D1"/>
    <w:rsid w:val="00A5643F"/>
    <w:rsid w:val="00A56FA1"/>
    <w:rsid w:val="00A57F4E"/>
    <w:rsid w:val="00A61703"/>
    <w:rsid w:val="00A63B50"/>
    <w:rsid w:val="00A641DE"/>
    <w:rsid w:val="00A64653"/>
    <w:rsid w:val="00A647F9"/>
    <w:rsid w:val="00A65D2A"/>
    <w:rsid w:val="00A67EB2"/>
    <w:rsid w:val="00A70AEB"/>
    <w:rsid w:val="00A725DD"/>
    <w:rsid w:val="00A77D75"/>
    <w:rsid w:val="00A810B8"/>
    <w:rsid w:val="00A8211A"/>
    <w:rsid w:val="00A82901"/>
    <w:rsid w:val="00A83085"/>
    <w:rsid w:val="00A83757"/>
    <w:rsid w:val="00A84F3C"/>
    <w:rsid w:val="00A9069D"/>
    <w:rsid w:val="00A90BC9"/>
    <w:rsid w:val="00A9147F"/>
    <w:rsid w:val="00A953E0"/>
    <w:rsid w:val="00A9567F"/>
    <w:rsid w:val="00A9594A"/>
    <w:rsid w:val="00A95C4D"/>
    <w:rsid w:val="00A97291"/>
    <w:rsid w:val="00A97AAF"/>
    <w:rsid w:val="00A97E9B"/>
    <w:rsid w:val="00AA0368"/>
    <w:rsid w:val="00AA20F9"/>
    <w:rsid w:val="00AA2EB7"/>
    <w:rsid w:val="00AA359E"/>
    <w:rsid w:val="00AA443D"/>
    <w:rsid w:val="00AA56DA"/>
    <w:rsid w:val="00AA739F"/>
    <w:rsid w:val="00AA764A"/>
    <w:rsid w:val="00AB0722"/>
    <w:rsid w:val="00AB0928"/>
    <w:rsid w:val="00AB14E3"/>
    <w:rsid w:val="00AB2D0F"/>
    <w:rsid w:val="00AB46B5"/>
    <w:rsid w:val="00AB52D0"/>
    <w:rsid w:val="00AC2301"/>
    <w:rsid w:val="00AC3AD1"/>
    <w:rsid w:val="00AC4AAB"/>
    <w:rsid w:val="00AC4E4E"/>
    <w:rsid w:val="00AC5E88"/>
    <w:rsid w:val="00AD1588"/>
    <w:rsid w:val="00AD1B9B"/>
    <w:rsid w:val="00AD4D06"/>
    <w:rsid w:val="00AD4F69"/>
    <w:rsid w:val="00AD5ED5"/>
    <w:rsid w:val="00AE0D94"/>
    <w:rsid w:val="00AE349E"/>
    <w:rsid w:val="00AE4CBF"/>
    <w:rsid w:val="00AE4F9A"/>
    <w:rsid w:val="00AE562D"/>
    <w:rsid w:val="00AF2629"/>
    <w:rsid w:val="00AF3158"/>
    <w:rsid w:val="00AF357C"/>
    <w:rsid w:val="00AF59D0"/>
    <w:rsid w:val="00AF7F65"/>
    <w:rsid w:val="00B01F72"/>
    <w:rsid w:val="00B025E7"/>
    <w:rsid w:val="00B04623"/>
    <w:rsid w:val="00B06747"/>
    <w:rsid w:val="00B12602"/>
    <w:rsid w:val="00B13C7B"/>
    <w:rsid w:val="00B14596"/>
    <w:rsid w:val="00B17845"/>
    <w:rsid w:val="00B17D40"/>
    <w:rsid w:val="00B17D8E"/>
    <w:rsid w:val="00B20D59"/>
    <w:rsid w:val="00B23A64"/>
    <w:rsid w:val="00B25C4B"/>
    <w:rsid w:val="00B26797"/>
    <w:rsid w:val="00B31A53"/>
    <w:rsid w:val="00B32085"/>
    <w:rsid w:val="00B328A2"/>
    <w:rsid w:val="00B33629"/>
    <w:rsid w:val="00B341C2"/>
    <w:rsid w:val="00B34AF6"/>
    <w:rsid w:val="00B37DBA"/>
    <w:rsid w:val="00B41B45"/>
    <w:rsid w:val="00B42F96"/>
    <w:rsid w:val="00B44B8C"/>
    <w:rsid w:val="00B4550E"/>
    <w:rsid w:val="00B45C8C"/>
    <w:rsid w:val="00B47004"/>
    <w:rsid w:val="00B51410"/>
    <w:rsid w:val="00B54DB1"/>
    <w:rsid w:val="00B55C8F"/>
    <w:rsid w:val="00B57089"/>
    <w:rsid w:val="00B602B1"/>
    <w:rsid w:val="00B606FB"/>
    <w:rsid w:val="00B60718"/>
    <w:rsid w:val="00B63A01"/>
    <w:rsid w:val="00B66E4D"/>
    <w:rsid w:val="00B66FE9"/>
    <w:rsid w:val="00B70D23"/>
    <w:rsid w:val="00B71730"/>
    <w:rsid w:val="00B72B40"/>
    <w:rsid w:val="00B73DCD"/>
    <w:rsid w:val="00B74776"/>
    <w:rsid w:val="00B74E31"/>
    <w:rsid w:val="00B753C4"/>
    <w:rsid w:val="00B77E6C"/>
    <w:rsid w:val="00B80E3C"/>
    <w:rsid w:val="00B81029"/>
    <w:rsid w:val="00B827E5"/>
    <w:rsid w:val="00B83530"/>
    <w:rsid w:val="00B85AFA"/>
    <w:rsid w:val="00B86F6B"/>
    <w:rsid w:val="00B87BE0"/>
    <w:rsid w:val="00B94890"/>
    <w:rsid w:val="00B956D9"/>
    <w:rsid w:val="00B95C01"/>
    <w:rsid w:val="00B96238"/>
    <w:rsid w:val="00B97D3D"/>
    <w:rsid w:val="00BA0EEB"/>
    <w:rsid w:val="00BA2898"/>
    <w:rsid w:val="00BA2E4E"/>
    <w:rsid w:val="00BA54E9"/>
    <w:rsid w:val="00BB0FBF"/>
    <w:rsid w:val="00BB1903"/>
    <w:rsid w:val="00BB2B3E"/>
    <w:rsid w:val="00BB4AA1"/>
    <w:rsid w:val="00BB5E16"/>
    <w:rsid w:val="00BB722C"/>
    <w:rsid w:val="00BB791A"/>
    <w:rsid w:val="00BC099A"/>
    <w:rsid w:val="00BC1384"/>
    <w:rsid w:val="00BC1FB8"/>
    <w:rsid w:val="00BC40D5"/>
    <w:rsid w:val="00BC609F"/>
    <w:rsid w:val="00BD1B86"/>
    <w:rsid w:val="00BD3A0F"/>
    <w:rsid w:val="00BE0450"/>
    <w:rsid w:val="00BE065B"/>
    <w:rsid w:val="00BE0960"/>
    <w:rsid w:val="00BE09E4"/>
    <w:rsid w:val="00BE2027"/>
    <w:rsid w:val="00BE4C0E"/>
    <w:rsid w:val="00BE73C5"/>
    <w:rsid w:val="00BE7ACB"/>
    <w:rsid w:val="00BF1B7C"/>
    <w:rsid w:val="00BF1D7F"/>
    <w:rsid w:val="00BF5396"/>
    <w:rsid w:val="00BF5ED8"/>
    <w:rsid w:val="00C00F0C"/>
    <w:rsid w:val="00C01485"/>
    <w:rsid w:val="00C03306"/>
    <w:rsid w:val="00C03DA9"/>
    <w:rsid w:val="00C04D0C"/>
    <w:rsid w:val="00C04F73"/>
    <w:rsid w:val="00C05057"/>
    <w:rsid w:val="00C063BC"/>
    <w:rsid w:val="00C06E8F"/>
    <w:rsid w:val="00C07679"/>
    <w:rsid w:val="00C07A8D"/>
    <w:rsid w:val="00C121AA"/>
    <w:rsid w:val="00C12DEC"/>
    <w:rsid w:val="00C15E24"/>
    <w:rsid w:val="00C15F22"/>
    <w:rsid w:val="00C164B5"/>
    <w:rsid w:val="00C21797"/>
    <w:rsid w:val="00C21A81"/>
    <w:rsid w:val="00C33465"/>
    <w:rsid w:val="00C33DD9"/>
    <w:rsid w:val="00C35AA5"/>
    <w:rsid w:val="00C3765F"/>
    <w:rsid w:val="00C42936"/>
    <w:rsid w:val="00C42ECA"/>
    <w:rsid w:val="00C44922"/>
    <w:rsid w:val="00C44E7D"/>
    <w:rsid w:val="00C452A4"/>
    <w:rsid w:val="00C45CA2"/>
    <w:rsid w:val="00C5095F"/>
    <w:rsid w:val="00C5176B"/>
    <w:rsid w:val="00C519C9"/>
    <w:rsid w:val="00C54035"/>
    <w:rsid w:val="00C541A2"/>
    <w:rsid w:val="00C54B68"/>
    <w:rsid w:val="00C561CA"/>
    <w:rsid w:val="00C57B7F"/>
    <w:rsid w:val="00C57E7F"/>
    <w:rsid w:val="00C60DD0"/>
    <w:rsid w:val="00C62CAE"/>
    <w:rsid w:val="00C643A9"/>
    <w:rsid w:val="00C64988"/>
    <w:rsid w:val="00C652BB"/>
    <w:rsid w:val="00C67813"/>
    <w:rsid w:val="00C67A32"/>
    <w:rsid w:val="00C706C2"/>
    <w:rsid w:val="00C71EAE"/>
    <w:rsid w:val="00C73BA3"/>
    <w:rsid w:val="00C7402E"/>
    <w:rsid w:val="00C75D9D"/>
    <w:rsid w:val="00C76389"/>
    <w:rsid w:val="00C76BE1"/>
    <w:rsid w:val="00C77B5D"/>
    <w:rsid w:val="00C77EAF"/>
    <w:rsid w:val="00C80273"/>
    <w:rsid w:val="00C80C1B"/>
    <w:rsid w:val="00C81EA3"/>
    <w:rsid w:val="00C82A41"/>
    <w:rsid w:val="00C82D6D"/>
    <w:rsid w:val="00C83C78"/>
    <w:rsid w:val="00C85120"/>
    <w:rsid w:val="00C86C57"/>
    <w:rsid w:val="00C92400"/>
    <w:rsid w:val="00C93D0D"/>
    <w:rsid w:val="00C961AD"/>
    <w:rsid w:val="00C97974"/>
    <w:rsid w:val="00CA07DD"/>
    <w:rsid w:val="00CA238E"/>
    <w:rsid w:val="00CA2B0A"/>
    <w:rsid w:val="00CA34C1"/>
    <w:rsid w:val="00CA3B19"/>
    <w:rsid w:val="00CA5709"/>
    <w:rsid w:val="00CA6036"/>
    <w:rsid w:val="00CA7D49"/>
    <w:rsid w:val="00CA7FE8"/>
    <w:rsid w:val="00CB1A79"/>
    <w:rsid w:val="00CB4333"/>
    <w:rsid w:val="00CB564B"/>
    <w:rsid w:val="00CB69B9"/>
    <w:rsid w:val="00CB6E07"/>
    <w:rsid w:val="00CC2C6F"/>
    <w:rsid w:val="00CC2CA1"/>
    <w:rsid w:val="00CC3618"/>
    <w:rsid w:val="00CC3809"/>
    <w:rsid w:val="00CC57CC"/>
    <w:rsid w:val="00CC6ECB"/>
    <w:rsid w:val="00CC7C78"/>
    <w:rsid w:val="00CD30DA"/>
    <w:rsid w:val="00CD3CF4"/>
    <w:rsid w:val="00CD40D3"/>
    <w:rsid w:val="00CD444E"/>
    <w:rsid w:val="00CD474B"/>
    <w:rsid w:val="00CD4807"/>
    <w:rsid w:val="00CD5680"/>
    <w:rsid w:val="00CD5984"/>
    <w:rsid w:val="00CD6790"/>
    <w:rsid w:val="00CD78A4"/>
    <w:rsid w:val="00CE2F7D"/>
    <w:rsid w:val="00CE57AD"/>
    <w:rsid w:val="00CF1F53"/>
    <w:rsid w:val="00D000EE"/>
    <w:rsid w:val="00D01561"/>
    <w:rsid w:val="00D01F69"/>
    <w:rsid w:val="00D026A7"/>
    <w:rsid w:val="00D02D7E"/>
    <w:rsid w:val="00D03874"/>
    <w:rsid w:val="00D041CE"/>
    <w:rsid w:val="00D053E9"/>
    <w:rsid w:val="00D0681C"/>
    <w:rsid w:val="00D11769"/>
    <w:rsid w:val="00D14D74"/>
    <w:rsid w:val="00D15435"/>
    <w:rsid w:val="00D15ABC"/>
    <w:rsid w:val="00D20124"/>
    <w:rsid w:val="00D20321"/>
    <w:rsid w:val="00D21ECF"/>
    <w:rsid w:val="00D220BE"/>
    <w:rsid w:val="00D251D1"/>
    <w:rsid w:val="00D26DF4"/>
    <w:rsid w:val="00D31B92"/>
    <w:rsid w:val="00D32371"/>
    <w:rsid w:val="00D32BF2"/>
    <w:rsid w:val="00D32E9C"/>
    <w:rsid w:val="00D3326D"/>
    <w:rsid w:val="00D33471"/>
    <w:rsid w:val="00D33B5F"/>
    <w:rsid w:val="00D34199"/>
    <w:rsid w:val="00D3515A"/>
    <w:rsid w:val="00D378CF"/>
    <w:rsid w:val="00D37A78"/>
    <w:rsid w:val="00D40DC5"/>
    <w:rsid w:val="00D4111E"/>
    <w:rsid w:val="00D415BB"/>
    <w:rsid w:val="00D41AA9"/>
    <w:rsid w:val="00D41AC7"/>
    <w:rsid w:val="00D42BEA"/>
    <w:rsid w:val="00D463ED"/>
    <w:rsid w:val="00D51F2A"/>
    <w:rsid w:val="00D5492F"/>
    <w:rsid w:val="00D54FD6"/>
    <w:rsid w:val="00D5669A"/>
    <w:rsid w:val="00D57F58"/>
    <w:rsid w:val="00D6046A"/>
    <w:rsid w:val="00D63FA1"/>
    <w:rsid w:val="00D6410F"/>
    <w:rsid w:val="00D64B1D"/>
    <w:rsid w:val="00D7006B"/>
    <w:rsid w:val="00D70EF3"/>
    <w:rsid w:val="00D73465"/>
    <w:rsid w:val="00D73B70"/>
    <w:rsid w:val="00D75CBB"/>
    <w:rsid w:val="00D762D2"/>
    <w:rsid w:val="00D76548"/>
    <w:rsid w:val="00D800DC"/>
    <w:rsid w:val="00D83559"/>
    <w:rsid w:val="00D84567"/>
    <w:rsid w:val="00D84D1F"/>
    <w:rsid w:val="00D85B6F"/>
    <w:rsid w:val="00D871C8"/>
    <w:rsid w:val="00D91D5B"/>
    <w:rsid w:val="00D9239E"/>
    <w:rsid w:val="00D939D3"/>
    <w:rsid w:val="00D9687B"/>
    <w:rsid w:val="00D97CED"/>
    <w:rsid w:val="00DA1844"/>
    <w:rsid w:val="00DA1E51"/>
    <w:rsid w:val="00DA2D01"/>
    <w:rsid w:val="00DA3602"/>
    <w:rsid w:val="00DA462E"/>
    <w:rsid w:val="00DA47C5"/>
    <w:rsid w:val="00DA4F92"/>
    <w:rsid w:val="00DA58DF"/>
    <w:rsid w:val="00DA648E"/>
    <w:rsid w:val="00DB22C2"/>
    <w:rsid w:val="00DB2B6B"/>
    <w:rsid w:val="00DB40BA"/>
    <w:rsid w:val="00DB442F"/>
    <w:rsid w:val="00DB4B49"/>
    <w:rsid w:val="00DB5FEA"/>
    <w:rsid w:val="00DB7A5A"/>
    <w:rsid w:val="00DB7FAF"/>
    <w:rsid w:val="00DC327F"/>
    <w:rsid w:val="00DC446D"/>
    <w:rsid w:val="00DD1095"/>
    <w:rsid w:val="00DD119B"/>
    <w:rsid w:val="00DD323C"/>
    <w:rsid w:val="00DD4B65"/>
    <w:rsid w:val="00DD4DFD"/>
    <w:rsid w:val="00DD4E1F"/>
    <w:rsid w:val="00DD60C0"/>
    <w:rsid w:val="00DE08DC"/>
    <w:rsid w:val="00DE1581"/>
    <w:rsid w:val="00DE1AFD"/>
    <w:rsid w:val="00DE45F4"/>
    <w:rsid w:val="00DE46C3"/>
    <w:rsid w:val="00DE627E"/>
    <w:rsid w:val="00DE6530"/>
    <w:rsid w:val="00DE65B4"/>
    <w:rsid w:val="00DF111C"/>
    <w:rsid w:val="00DF13A9"/>
    <w:rsid w:val="00DF2191"/>
    <w:rsid w:val="00DF42D0"/>
    <w:rsid w:val="00DF43F8"/>
    <w:rsid w:val="00DF6EA2"/>
    <w:rsid w:val="00E01A89"/>
    <w:rsid w:val="00E05188"/>
    <w:rsid w:val="00E10304"/>
    <w:rsid w:val="00E11D1E"/>
    <w:rsid w:val="00E13C02"/>
    <w:rsid w:val="00E14415"/>
    <w:rsid w:val="00E15868"/>
    <w:rsid w:val="00E17A45"/>
    <w:rsid w:val="00E235AB"/>
    <w:rsid w:val="00E24E96"/>
    <w:rsid w:val="00E26481"/>
    <w:rsid w:val="00E27C59"/>
    <w:rsid w:val="00E305E2"/>
    <w:rsid w:val="00E31E5D"/>
    <w:rsid w:val="00E31F6D"/>
    <w:rsid w:val="00E323B6"/>
    <w:rsid w:val="00E34E31"/>
    <w:rsid w:val="00E35709"/>
    <w:rsid w:val="00E36421"/>
    <w:rsid w:val="00E40135"/>
    <w:rsid w:val="00E421CD"/>
    <w:rsid w:val="00E44692"/>
    <w:rsid w:val="00E514E9"/>
    <w:rsid w:val="00E5304F"/>
    <w:rsid w:val="00E5317D"/>
    <w:rsid w:val="00E53C83"/>
    <w:rsid w:val="00E54DE7"/>
    <w:rsid w:val="00E566A5"/>
    <w:rsid w:val="00E60976"/>
    <w:rsid w:val="00E60EF5"/>
    <w:rsid w:val="00E62F77"/>
    <w:rsid w:val="00E6384D"/>
    <w:rsid w:val="00E66467"/>
    <w:rsid w:val="00E67F5C"/>
    <w:rsid w:val="00E70FFF"/>
    <w:rsid w:val="00E735B2"/>
    <w:rsid w:val="00E75ACE"/>
    <w:rsid w:val="00E7631A"/>
    <w:rsid w:val="00E76B81"/>
    <w:rsid w:val="00E77BBF"/>
    <w:rsid w:val="00E80DD1"/>
    <w:rsid w:val="00E821A6"/>
    <w:rsid w:val="00E845F9"/>
    <w:rsid w:val="00E8682E"/>
    <w:rsid w:val="00E86B0E"/>
    <w:rsid w:val="00E871C0"/>
    <w:rsid w:val="00E87262"/>
    <w:rsid w:val="00E87563"/>
    <w:rsid w:val="00E87E66"/>
    <w:rsid w:val="00E92E19"/>
    <w:rsid w:val="00E938B3"/>
    <w:rsid w:val="00E93D81"/>
    <w:rsid w:val="00E97122"/>
    <w:rsid w:val="00EA0B0D"/>
    <w:rsid w:val="00EA2307"/>
    <w:rsid w:val="00EA4500"/>
    <w:rsid w:val="00EA7A64"/>
    <w:rsid w:val="00EB0D11"/>
    <w:rsid w:val="00EB2300"/>
    <w:rsid w:val="00EB30EA"/>
    <w:rsid w:val="00EB3603"/>
    <w:rsid w:val="00EB394F"/>
    <w:rsid w:val="00EB3F2E"/>
    <w:rsid w:val="00EB6694"/>
    <w:rsid w:val="00EB75E6"/>
    <w:rsid w:val="00EC0129"/>
    <w:rsid w:val="00EC0E72"/>
    <w:rsid w:val="00EC18D4"/>
    <w:rsid w:val="00EC18DF"/>
    <w:rsid w:val="00EC25D3"/>
    <w:rsid w:val="00EC2616"/>
    <w:rsid w:val="00EC30EF"/>
    <w:rsid w:val="00EC3698"/>
    <w:rsid w:val="00EC39B4"/>
    <w:rsid w:val="00EC3E30"/>
    <w:rsid w:val="00EC3F89"/>
    <w:rsid w:val="00ED0051"/>
    <w:rsid w:val="00ED0EE2"/>
    <w:rsid w:val="00ED1604"/>
    <w:rsid w:val="00ED2912"/>
    <w:rsid w:val="00ED4546"/>
    <w:rsid w:val="00ED4F81"/>
    <w:rsid w:val="00ED5659"/>
    <w:rsid w:val="00ED6EC7"/>
    <w:rsid w:val="00ED71FB"/>
    <w:rsid w:val="00ED7B37"/>
    <w:rsid w:val="00EE0C64"/>
    <w:rsid w:val="00EE48C1"/>
    <w:rsid w:val="00EE4AE8"/>
    <w:rsid w:val="00EE58CF"/>
    <w:rsid w:val="00EE6937"/>
    <w:rsid w:val="00EE727D"/>
    <w:rsid w:val="00EF00DD"/>
    <w:rsid w:val="00EF3E53"/>
    <w:rsid w:val="00EF5CFC"/>
    <w:rsid w:val="00EF697F"/>
    <w:rsid w:val="00EF6B54"/>
    <w:rsid w:val="00F0076E"/>
    <w:rsid w:val="00F0195C"/>
    <w:rsid w:val="00F0255E"/>
    <w:rsid w:val="00F16790"/>
    <w:rsid w:val="00F21587"/>
    <w:rsid w:val="00F241CE"/>
    <w:rsid w:val="00F257C5"/>
    <w:rsid w:val="00F310FB"/>
    <w:rsid w:val="00F3242C"/>
    <w:rsid w:val="00F33077"/>
    <w:rsid w:val="00F33A49"/>
    <w:rsid w:val="00F35325"/>
    <w:rsid w:val="00F363CD"/>
    <w:rsid w:val="00F36F9E"/>
    <w:rsid w:val="00F373C4"/>
    <w:rsid w:val="00F42775"/>
    <w:rsid w:val="00F45C3D"/>
    <w:rsid w:val="00F47A9E"/>
    <w:rsid w:val="00F502FB"/>
    <w:rsid w:val="00F5115A"/>
    <w:rsid w:val="00F52465"/>
    <w:rsid w:val="00F52B7C"/>
    <w:rsid w:val="00F53866"/>
    <w:rsid w:val="00F56D73"/>
    <w:rsid w:val="00F60011"/>
    <w:rsid w:val="00F637B4"/>
    <w:rsid w:val="00F65149"/>
    <w:rsid w:val="00F65195"/>
    <w:rsid w:val="00F675B6"/>
    <w:rsid w:val="00F71051"/>
    <w:rsid w:val="00F73B85"/>
    <w:rsid w:val="00F74993"/>
    <w:rsid w:val="00F74A5B"/>
    <w:rsid w:val="00F7665B"/>
    <w:rsid w:val="00F768CA"/>
    <w:rsid w:val="00F84141"/>
    <w:rsid w:val="00F84969"/>
    <w:rsid w:val="00F85171"/>
    <w:rsid w:val="00F857CA"/>
    <w:rsid w:val="00F91357"/>
    <w:rsid w:val="00F94B1D"/>
    <w:rsid w:val="00FA185F"/>
    <w:rsid w:val="00FA2859"/>
    <w:rsid w:val="00FA4086"/>
    <w:rsid w:val="00FA431E"/>
    <w:rsid w:val="00FA6209"/>
    <w:rsid w:val="00FA7434"/>
    <w:rsid w:val="00FA7D63"/>
    <w:rsid w:val="00FB0163"/>
    <w:rsid w:val="00FB278F"/>
    <w:rsid w:val="00FB2876"/>
    <w:rsid w:val="00FB2D32"/>
    <w:rsid w:val="00FB3412"/>
    <w:rsid w:val="00FB4C95"/>
    <w:rsid w:val="00FB5520"/>
    <w:rsid w:val="00FB5EA1"/>
    <w:rsid w:val="00FB6AE2"/>
    <w:rsid w:val="00FB7005"/>
    <w:rsid w:val="00FB763A"/>
    <w:rsid w:val="00FB7CCF"/>
    <w:rsid w:val="00FB7FCC"/>
    <w:rsid w:val="00FC081D"/>
    <w:rsid w:val="00FC4DB5"/>
    <w:rsid w:val="00FC72C4"/>
    <w:rsid w:val="00FC7893"/>
    <w:rsid w:val="00FC78D3"/>
    <w:rsid w:val="00FC7FB2"/>
    <w:rsid w:val="00FD0D44"/>
    <w:rsid w:val="00FD385D"/>
    <w:rsid w:val="00FD4BD3"/>
    <w:rsid w:val="00FD5D2F"/>
    <w:rsid w:val="00FD7713"/>
    <w:rsid w:val="00FE05CF"/>
    <w:rsid w:val="00FE0AC3"/>
    <w:rsid w:val="00FE107F"/>
    <w:rsid w:val="00FE4607"/>
    <w:rsid w:val="00FE52AC"/>
    <w:rsid w:val="00FF16D7"/>
    <w:rsid w:val="00FF1BB0"/>
    <w:rsid w:val="00FF251E"/>
    <w:rsid w:val="00FF28E2"/>
    <w:rsid w:val="00FF31F5"/>
    <w:rsid w:val="00FF37AD"/>
    <w:rsid w:val="00FF4963"/>
    <w:rsid w:val="00FF58A3"/>
    <w:rsid w:val="00FF7D37"/>
    <w:rsid w:val="11C612D9"/>
    <w:rsid w:val="15621AB0"/>
    <w:rsid w:val="20E71C8B"/>
    <w:rsid w:val="20EE1616"/>
    <w:rsid w:val="32BD2655"/>
    <w:rsid w:val="39041D96"/>
    <w:rsid w:val="47326B5E"/>
    <w:rsid w:val="489509A3"/>
    <w:rsid w:val="56866800"/>
    <w:rsid w:val="5B0069DA"/>
    <w:rsid w:val="62E676C0"/>
    <w:rsid w:val="6C737CFB"/>
    <w:rsid w:val="77A92EFB"/>
    <w:rsid w:val="7AC62379"/>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40EB3EC"/>
  <w15:docId w15:val="{872A716E-8C88-4F32-88AC-3E3E27E7E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Arial"/>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spacing w:after="160" w:line="259" w:lineRule="auto"/>
    </w:pPr>
    <w:rPr>
      <w:sz w:val="22"/>
      <w:szCs w:val="22"/>
      <w:lang w:val="en-US" w:eastAsia="en-US"/>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pPr>
      <w:spacing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qFormat/>
    <w:pPr>
      <w:tabs>
        <w:tab w:val="center" w:pos="4536"/>
        <w:tab w:val="right" w:pos="9072"/>
      </w:tabs>
      <w:spacing w:after="0" w:line="240" w:lineRule="auto"/>
    </w:pPr>
  </w:style>
  <w:style w:type="character" w:styleId="FootnoteReference">
    <w:name w:val="footnote reference"/>
    <w:basedOn w:val="DefaultParagraphFont"/>
    <w:uiPriority w:val="99"/>
    <w:qFormat/>
    <w:rPr>
      <w:vertAlign w:val="superscript"/>
    </w:rPr>
  </w:style>
  <w:style w:type="paragraph" w:styleId="FootnoteText">
    <w:name w:val="footnote text"/>
    <w:basedOn w:val="Normal"/>
    <w:link w:val="FootnoteTextChar"/>
    <w:uiPriority w:val="99"/>
    <w:qFormat/>
    <w:pPr>
      <w:spacing w:after="0" w:line="240" w:lineRule="auto"/>
    </w:pPr>
    <w:rPr>
      <w:sz w:val="20"/>
      <w:szCs w:val="20"/>
    </w:rPr>
  </w:style>
  <w:style w:type="paragraph" w:styleId="Header">
    <w:name w:val="header"/>
    <w:basedOn w:val="Normal"/>
    <w:link w:val="HeaderChar"/>
    <w:uiPriority w:val="99"/>
    <w:qFormat/>
    <w:pPr>
      <w:tabs>
        <w:tab w:val="center" w:pos="4536"/>
        <w:tab w:val="right" w:pos="9072"/>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qFormat/>
    <w:pPr>
      <w:bidi w:val="0"/>
      <w:spacing w:before="100" w:beforeAutospacing="1" w:after="100" w:afterAutospacing="1" w:line="240" w:lineRule="auto"/>
    </w:pPr>
    <w:rPr>
      <w:rFonts w:ascii="Times New Roman" w:hAnsi="Times New Roman" w:cs="Times New Roman"/>
      <w:sz w:val="24"/>
      <w:szCs w:val="24"/>
      <w:lang w:val="fr-FR" w:eastAsia="fr-FR" w:bidi="ar-DZ"/>
    </w:rPr>
  </w:style>
  <w:style w:type="table" w:styleId="TableGrid">
    <w:name w:val="Table Grid"/>
    <w:basedOn w:val="TableNormal"/>
    <w:uiPriority w:val="59"/>
    <w:qFormat/>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rPr>
      <w:kern w:val="0"/>
    </w:rPr>
  </w:style>
  <w:style w:type="character" w:customStyle="1" w:styleId="FooterChar">
    <w:name w:val="Footer Char"/>
    <w:basedOn w:val="DefaultParagraphFont"/>
    <w:link w:val="Footer"/>
    <w:uiPriority w:val="99"/>
    <w:qFormat/>
    <w:rPr>
      <w:kern w:val="0"/>
    </w:rPr>
  </w:style>
  <w:style w:type="character" w:customStyle="1" w:styleId="BalloonTextChar">
    <w:name w:val="Balloon Text Char"/>
    <w:basedOn w:val="DefaultParagraphFont"/>
    <w:link w:val="BalloonText"/>
    <w:uiPriority w:val="99"/>
    <w:qFormat/>
    <w:rPr>
      <w:rFonts w:ascii="Tahoma" w:hAnsi="Tahoma" w:cs="Tahoma"/>
      <w:kern w:val="0"/>
      <w:sz w:val="16"/>
      <w:szCs w:val="16"/>
    </w:rPr>
  </w:style>
  <w:style w:type="character" w:customStyle="1" w:styleId="FootnoteTextChar">
    <w:name w:val="Footnote Text Char"/>
    <w:basedOn w:val="DefaultParagraphFont"/>
    <w:link w:val="FootnoteText"/>
    <w:uiPriority w:val="99"/>
    <w:qFormat/>
    <w:rPr>
      <w:kern w:val="0"/>
      <w:sz w:val="20"/>
      <w:szCs w:val="20"/>
    </w:rPr>
  </w:style>
  <w:style w:type="character" w:customStyle="1" w:styleId="CommentTextChar">
    <w:name w:val="Comment Text Char"/>
    <w:basedOn w:val="DefaultParagraphFont"/>
    <w:link w:val="CommentText"/>
    <w:uiPriority w:val="99"/>
    <w:semiHidden/>
    <w:qFormat/>
    <w:rPr>
      <w:kern w:val="0"/>
      <w:sz w:val="20"/>
      <w:szCs w:val="20"/>
    </w:rPr>
  </w:style>
  <w:style w:type="character" w:customStyle="1" w:styleId="CommentSubjectChar">
    <w:name w:val="Comment Subject Char"/>
    <w:basedOn w:val="CommentTextChar"/>
    <w:link w:val="CommentSubject"/>
    <w:uiPriority w:val="99"/>
    <w:semiHidden/>
    <w:qFormat/>
    <w:rPr>
      <w:b/>
      <w:bCs/>
      <w:kern w:val="0"/>
      <w:sz w:val="20"/>
      <w:szCs w:val="20"/>
    </w:rPr>
  </w:style>
  <w:style w:type="paragraph" w:customStyle="1" w:styleId="Paragraphedeliste1">
    <w:name w:val="Paragraphe de liste1"/>
    <w:basedOn w:val="Normal"/>
    <w:qFormat/>
    <w:pPr>
      <w:spacing w:after="200" w:line="276" w:lineRule="auto"/>
      <w:ind w:left="720"/>
      <w:contextualSpacing/>
      <w:jc w:val="right"/>
    </w:pPr>
    <w:rPr>
      <w:rFonts w:eastAsia="Times New Roman"/>
    </w:rPr>
  </w:style>
  <w:style w:type="paragraph" w:customStyle="1" w:styleId="a">
    <w:name w:val="فهرس"/>
    <w:basedOn w:val="Normal"/>
    <w:link w:val="Char"/>
    <w:qFormat/>
    <w:pPr>
      <w:jc w:val="both"/>
    </w:pPr>
    <w:rPr>
      <w:rFonts w:ascii="Simplified Arabic" w:hAnsi="Simplified Arabic" w:cs="Simplified Arabic"/>
      <w:b/>
      <w:bCs/>
      <w:sz w:val="32"/>
      <w:szCs w:val="32"/>
    </w:rPr>
  </w:style>
  <w:style w:type="character" w:customStyle="1" w:styleId="Char">
    <w:name w:val="فهرس Char"/>
    <w:basedOn w:val="DefaultParagraphFont"/>
    <w:link w:val="a"/>
    <w:qFormat/>
    <w:rPr>
      <w:rFonts w:ascii="Simplified Arabic" w:hAnsi="Simplified Arabic" w:cs="Simplified Arabic"/>
      <w:b/>
      <w:bCs/>
      <w:kern w:val="0"/>
      <w:sz w:val="32"/>
      <w:szCs w:val="32"/>
    </w:rPr>
  </w:style>
  <w:style w:type="character" w:customStyle="1" w:styleId="math-inline">
    <w:name w:val="math-inlin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kern w:val="0"/>
      <w:sz w:val="27"/>
      <w:szCs w:val="27"/>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b/>
      <w:bCs/>
      <w:color w:val="4F81BD" w:themeColor="accent1"/>
      <w:kern w:val="0"/>
      <w:sz w:val="26"/>
      <w:szCs w:val="26"/>
    </w:rPr>
  </w:style>
  <w:style w:type="table" w:customStyle="1" w:styleId="Grilledutableau1">
    <w:name w:val="Grille du tableau1"/>
    <w:basedOn w:val="TableNormal"/>
    <w:uiPriority w:val="59"/>
    <w:qFormat/>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Normal"/>
    <w:uiPriority w:val="59"/>
    <w:qFormat/>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footer" Target="footer7.xml"/><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header" Target="header15.xml"/><Relationship Id="rId47" Type="http://schemas.openxmlformats.org/officeDocument/2006/relationships/footer" Target="footer14.xml"/><Relationship Id="rId50" Type="http://schemas.openxmlformats.org/officeDocument/2006/relationships/header" Target="header20.xml"/><Relationship Id="rId55" Type="http://schemas.openxmlformats.org/officeDocument/2006/relationships/image" Target="media/image11.jpe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eader" Target="header11.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header" Target="header13.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header" Target="header17.xml"/><Relationship Id="rId53" Type="http://schemas.openxmlformats.org/officeDocument/2006/relationships/image" Target="media/image9.jpeg"/><Relationship Id="rId58" Type="http://schemas.openxmlformats.org/officeDocument/2006/relationships/image" Target="media/image14.jpeg"/><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header" Target="header6.xml"/><Relationship Id="rId14" Type="http://schemas.openxmlformats.org/officeDocument/2006/relationships/image" Target="media/image3.jpeg"/><Relationship Id="rId22" Type="http://schemas.openxmlformats.org/officeDocument/2006/relationships/footer" Target="footer5.xml"/><Relationship Id="rId27" Type="http://schemas.openxmlformats.org/officeDocument/2006/relationships/header" Target="header10.xml"/><Relationship Id="rId30" Type="http://schemas.openxmlformats.org/officeDocument/2006/relationships/footer" Target="footer9.xml"/><Relationship Id="rId35" Type="http://schemas.openxmlformats.org/officeDocument/2006/relationships/footer" Target="footer11.xml"/><Relationship Id="rId43" Type="http://schemas.openxmlformats.org/officeDocument/2006/relationships/header" Target="header16.xml"/><Relationship Id="rId48" Type="http://schemas.openxmlformats.org/officeDocument/2006/relationships/header" Target="header19.xml"/><Relationship Id="rId56" Type="http://schemas.openxmlformats.org/officeDocument/2006/relationships/image" Target="media/image12.jpeg"/><Relationship Id="rId8" Type="http://schemas.openxmlformats.org/officeDocument/2006/relationships/endnotes" Target="endnotes.xml"/><Relationship Id="rId51" Type="http://schemas.openxmlformats.org/officeDocument/2006/relationships/footer" Target="footer16.xml"/><Relationship Id="rId3" Type="http://schemas.openxmlformats.org/officeDocument/2006/relationships/numbering" Target="numbering.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image" Target="media/image5.png"/><Relationship Id="rId46" Type="http://schemas.openxmlformats.org/officeDocument/2006/relationships/header" Target="header18.xml"/><Relationship Id="rId59" Type="http://schemas.openxmlformats.org/officeDocument/2006/relationships/header" Target="header22.xml"/><Relationship Id="rId20" Type="http://schemas.openxmlformats.org/officeDocument/2006/relationships/footer" Target="footer4.xml"/><Relationship Id="rId41" Type="http://schemas.openxmlformats.org/officeDocument/2006/relationships/image" Target="media/image8.png"/><Relationship Id="rId54"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36" Type="http://schemas.openxmlformats.org/officeDocument/2006/relationships/footer" Target="footer12.xml"/><Relationship Id="rId49" Type="http://schemas.openxmlformats.org/officeDocument/2006/relationships/footer" Target="footer15.xml"/><Relationship Id="rId57" Type="http://schemas.openxmlformats.org/officeDocument/2006/relationships/image" Target="media/image13.jpeg"/><Relationship Id="rId10" Type="http://schemas.openxmlformats.org/officeDocument/2006/relationships/header" Target="header1.xml"/><Relationship Id="rId31" Type="http://schemas.openxmlformats.org/officeDocument/2006/relationships/header" Target="header12.xml"/><Relationship Id="rId44" Type="http://schemas.openxmlformats.org/officeDocument/2006/relationships/footer" Target="footer13.xml"/><Relationship Id="rId52" Type="http://schemas.openxmlformats.org/officeDocument/2006/relationships/header" Target="header21.xml"/><Relationship Id="rId6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76CA17-7297-485F-87EB-ABD4561E5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84</Pages>
  <Words>13727</Words>
  <Characters>75502</Characters>
  <Application>Microsoft Office Word</Application>
  <DocSecurity>0</DocSecurity>
  <Lines>629</Lines>
  <Paragraphs>178</Paragraphs>
  <ScaleCrop>false</ScaleCrop>
  <HeadingPairs>
    <vt:vector size="2" baseType="variant">
      <vt:variant>
        <vt:lpstr>Title</vt:lpstr>
      </vt:variant>
      <vt:variant>
        <vt:i4>1</vt:i4>
      </vt:variant>
    </vt:vector>
  </HeadingPairs>
  <TitlesOfParts>
    <vt:vector size="1" baseType="lpstr">
      <vt:lpstr>الفصل الول : التجريم والعقاب في الجريمة الصحفية</vt:lpstr>
    </vt:vector>
  </TitlesOfParts>
  <Company/>
  <LinksUpToDate>false</LinksUpToDate>
  <CharactersWithSpaces>89051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الفصل الول : التجريم والعقاب في الجريمة الصحفية</dc:title>
  <dc:creator>Nesro Ford</dc:creator>
  <cp:lastModifiedBy>Y INFO</cp:lastModifiedBy>
  <cp:revision>3</cp:revision>
  <cp:lastPrinted>2026-05-27T11:22:00Z</cp:lastPrinted>
  <dcterms:created xsi:type="dcterms:W3CDTF">2026-06-24T15:58:00Z</dcterms:created>
  <dcterms:modified xsi:type="dcterms:W3CDTF">2026-06-28T11:54:00Z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43D862A3313240C3A8DBBD3AC3590187_13</vt:lpwstr>
  </property>
  <property fmtid="{D5CDD505-2E9C-101B-9397-08002B2CF9AE}" pid="3" name="KSOTemplateDocerSaveRecord">
    <vt:lpwstr>eyJoZGlkIjoiNTA0M2VjMDk0NjgwODEzNWI5NGZlZGQ2MjlmMGJmNzgifQ==</vt:lpwstr>
  </property>
  <property fmtid="{D5CDD505-2E9C-101B-9397-08002B2CF9AE}" pid="4" name="KSOProductBuildVer">
    <vt:lpwstr>1033-12.1.0.26372</vt:lpwstr>
  </property>
</Properties>
</file>