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theme/themeOverride2.xml" ContentType="application/vnd.openxmlformats-officedocument.themeOverride+xml"/>
  <Default Extension="wmf" ContentType="image/x-wmf"/>
  <Override PartName="/word/theme/themeOverride1.xml" ContentType="application/vnd.openxmlformats-officedocument.themeOverride+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6EA4" w:rsidRPr="002B6EA4" w:rsidRDefault="002B6EA4" w:rsidP="002B6EA4">
      <w:pPr>
        <w:spacing w:after="104"/>
        <w:ind w:left="2100" w:right="2126" w:firstLine="965"/>
        <w:jc w:val="center"/>
        <w:rPr>
          <w:rFonts w:ascii="Traditional Arabic" w:eastAsia="Traditional Arabic" w:hAnsi="Traditional Arabic" w:cs="Traditional Arabic"/>
          <w:b/>
          <w:bCs/>
          <w:sz w:val="32"/>
          <w:szCs w:val="32"/>
        </w:rPr>
      </w:pPr>
      <w:r w:rsidRPr="002B6EA4">
        <w:rPr>
          <w:rFonts w:ascii="Traditional Arabic" w:eastAsia="Traditional Arabic" w:hAnsi="Traditional Arabic" w:cs="Traditional Arabic"/>
          <w:b/>
          <w:bCs/>
          <w:sz w:val="32"/>
          <w:szCs w:val="32"/>
          <w:rtl/>
        </w:rPr>
        <w:t>تطبيق الإدارة الإلكترونية في الجزائر: التحديات والعراقيل</w:t>
      </w:r>
      <w:r w:rsidRPr="002B6EA4">
        <w:rPr>
          <w:rFonts w:ascii="Traditional Arabic" w:eastAsia="Traditional Arabic" w:hAnsi="Traditional Arabic" w:cs="Traditional Arabic"/>
          <w:b/>
          <w:bCs/>
          <w:sz w:val="32"/>
          <w:szCs w:val="32"/>
        </w:rPr>
        <w:t xml:space="preserve"> </w:t>
      </w:r>
      <w:r w:rsidRPr="002B6EA4">
        <w:rPr>
          <w:rFonts w:ascii="Traditional Arabic" w:eastAsia="Traditional Arabic" w:hAnsi="Traditional Arabic" w:cs="Traditional Arabic"/>
          <w:b/>
          <w:bCs/>
          <w:sz w:val="32"/>
          <w:szCs w:val="32"/>
          <w:rtl/>
        </w:rPr>
        <w:t>دراسة حالة الجماعات المحلية</w:t>
      </w:r>
    </w:p>
    <w:p w:rsidR="002B6EA4" w:rsidRPr="002B6EA4" w:rsidRDefault="002B6EA4" w:rsidP="002B6EA4">
      <w:pPr>
        <w:spacing w:after="104"/>
        <w:ind w:left="2100" w:right="2126" w:firstLine="965"/>
        <w:jc w:val="center"/>
        <w:rPr>
          <w:rFonts w:ascii="Times New Roman" w:hAnsi="Times New Roman" w:cs="Times New Roman"/>
          <w:b/>
          <w:bCs/>
          <w:sz w:val="28"/>
          <w:szCs w:val="28"/>
        </w:rPr>
      </w:pPr>
      <w:r w:rsidRPr="002B6EA4">
        <w:rPr>
          <w:rFonts w:ascii="Times New Roman" w:hAnsi="Times New Roman" w:cs="Times New Roman"/>
          <w:b/>
          <w:bCs/>
          <w:sz w:val="28"/>
          <w:szCs w:val="28"/>
        </w:rPr>
        <w:t>E-administration implementation in Algeria: Issues and Challenges</w:t>
      </w:r>
    </w:p>
    <w:p w:rsidR="002B6EA4" w:rsidRDefault="002B6EA4" w:rsidP="00B86FCD">
      <w:pPr>
        <w:spacing w:after="0" w:line="240" w:lineRule="auto"/>
        <w:jc w:val="center"/>
        <w:rPr>
          <w:rFonts w:ascii="Times New Roman" w:hAnsi="Times New Roman" w:cs="Times New Roman"/>
          <w:b/>
          <w:bCs/>
          <w:sz w:val="28"/>
          <w:szCs w:val="28"/>
        </w:rPr>
      </w:pPr>
      <w:r w:rsidRPr="002B6EA4">
        <w:rPr>
          <w:rFonts w:ascii="Times New Roman" w:hAnsi="Times New Roman" w:cs="Times New Roman"/>
          <w:b/>
          <w:bCs/>
          <w:sz w:val="28"/>
          <w:szCs w:val="28"/>
        </w:rPr>
        <w:t>Case: Local authorities</w:t>
      </w:r>
    </w:p>
    <w:p w:rsidR="00B86FCD" w:rsidRDefault="00B86FCD" w:rsidP="00B86FCD">
      <w:pPr>
        <w:spacing w:after="0" w:line="240" w:lineRule="auto"/>
        <w:jc w:val="center"/>
        <w:rPr>
          <w:rFonts w:ascii="Times New Roman" w:hAnsi="Times New Roman" w:cs="Times New Roman"/>
          <w:b/>
          <w:bCs/>
          <w:sz w:val="28"/>
          <w:szCs w:val="28"/>
        </w:rPr>
      </w:pPr>
    </w:p>
    <w:p w:rsidR="00B86FCD" w:rsidRDefault="00B86FCD" w:rsidP="00B86FCD">
      <w:pPr>
        <w:spacing w:after="0" w:line="240" w:lineRule="auto"/>
        <w:jc w:val="center"/>
        <w:rPr>
          <w:rFonts w:ascii="Times New Roman" w:hAnsi="Times New Roman" w:cs="Times New Roman"/>
          <w:b/>
          <w:bCs/>
          <w:sz w:val="28"/>
          <w:szCs w:val="28"/>
        </w:rPr>
      </w:pPr>
    </w:p>
    <w:p w:rsidR="002B6EA4" w:rsidRPr="00E56787" w:rsidRDefault="002B6EA4" w:rsidP="00B86FCD">
      <w:pPr>
        <w:spacing w:after="0" w:line="240" w:lineRule="auto"/>
        <w:jc w:val="center"/>
        <w:rPr>
          <w:rFonts w:hint="cs"/>
          <w:sz w:val="6"/>
          <w:szCs w:val="6"/>
          <w:rtl/>
          <w:lang w:bidi="ar-DZ"/>
        </w:rPr>
      </w:pPr>
    </w:p>
    <w:tbl>
      <w:tblPr>
        <w:tblpPr w:leftFromText="180" w:rightFromText="180" w:vertAnchor="text" w:horzAnchor="margin" w:tblpXSpec="center" w:tblpY="230"/>
        <w:bidiVisual/>
        <w:tblW w:w="0" w:type="auto"/>
        <w:tblLook w:val="04A0"/>
      </w:tblPr>
      <w:tblGrid>
        <w:gridCol w:w="4429"/>
        <w:gridCol w:w="4502"/>
      </w:tblGrid>
      <w:tr w:rsidR="004D5582" w:rsidRPr="005728EF" w:rsidTr="00637955">
        <w:tc>
          <w:tcPr>
            <w:tcW w:w="4429" w:type="dxa"/>
            <w:shd w:val="clear" w:color="auto" w:fill="auto"/>
          </w:tcPr>
          <w:p w:rsidR="002B6EA4" w:rsidRDefault="002B6EA4" w:rsidP="001630E8">
            <w:pPr>
              <w:widowControl w:val="0"/>
              <w:adjustRightInd w:val="0"/>
              <w:spacing w:after="0" w:line="240" w:lineRule="auto"/>
              <w:jc w:val="center"/>
              <w:textAlignment w:val="baseline"/>
              <w:rPr>
                <w:rFonts w:ascii="Arial" w:eastAsia="Arial" w:hAnsi="Arial"/>
                <w:b/>
              </w:rPr>
            </w:pPr>
            <w:r>
              <w:rPr>
                <w:rFonts w:ascii="Arial" w:eastAsia="Arial" w:hAnsi="Arial"/>
                <w:b/>
              </w:rPr>
              <w:t>MEZAOUR Sih</w:t>
            </w:r>
            <w:r w:rsidR="001630E8">
              <w:rPr>
                <w:rFonts w:ascii="Arial" w:eastAsia="Arial" w:hAnsi="Arial"/>
                <w:b/>
              </w:rPr>
              <w:t>a</w:t>
            </w:r>
            <w:r>
              <w:rPr>
                <w:rFonts w:ascii="Arial" w:eastAsia="Arial" w:hAnsi="Arial"/>
                <w:b/>
              </w:rPr>
              <w:t>m</w:t>
            </w:r>
            <w:r w:rsidR="001630E8">
              <w:rPr>
                <w:rFonts w:ascii="Arial" w:eastAsia="Arial" w:hAnsi="Arial"/>
                <w:b/>
              </w:rPr>
              <w:t>e</w:t>
            </w:r>
            <w:r>
              <w:rPr>
                <w:rFonts w:ascii="Arial" w:eastAsia="Arial" w:hAnsi="Arial"/>
                <w:b/>
                <w:vertAlign w:val="superscript"/>
              </w:rPr>
              <w:t>1</w:t>
            </w:r>
            <w:r>
              <w:rPr>
                <w:rFonts w:ascii="Arial" w:eastAsia="Arial" w:hAnsi="Arial"/>
                <w:b/>
              </w:rPr>
              <w:t xml:space="preserve">        </w:t>
            </w:r>
          </w:p>
          <w:p w:rsidR="002B6EA4" w:rsidRDefault="002B6EA4" w:rsidP="002B6EA4">
            <w:pPr>
              <w:spacing w:after="30" w:line="248" w:lineRule="auto"/>
              <w:ind w:left="72"/>
              <w:jc w:val="center"/>
            </w:pPr>
            <w:r>
              <w:rPr>
                <w:vertAlign w:val="superscript"/>
              </w:rPr>
              <w:t>1</w:t>
            </w:r>
            <w:r>
              <w:t>Doctorante, spécialité Mangement publique, faculté de science d’économies, gestion et science commerciale, université Mouloud Maamri Tizi Ouzou.</w:t>
            </w:r>
          </w:p>
          <w:p w:rsidR="002B6EA4" w:rsidRDefault="002B6EA4" w:rsidP="002B6EA4">
            <w:pPr>
              <w:spacing w:after="0" w:line="259" w:lineRule="auto"/>
              <w:ind w:left="72"/>
              <w:jc w:val="center"/>
            </w:pPr>
            <w:r>
              <w:t xml:space="preserve">E-mail : </w:t>
            </w:r>
            <w:r>
              <w:rPr>
                <w:color w:val="0000FF"/>
                <w:u w:val="single" w:color="0000FF"/>
              </w:rPr>
              <w:t>sihame.mez89@gmail.com</w:t>
            </w:r>
          </w:p>
          <w:p w:rsidR="002B6EA4" w:rsidRDefault="002B6EA4" w:rsidP="002B6EA4">
            <w:pPr>
              <w:spacing w:after="0" w:line="259" w:lineRule="auto"/>
              <w:ind w:left="77"/>
            </w:pPr>
            <w:r>
              <w:t xml:space="preserve"> </w:t>
            </w:r>
          </w:p>
          <w:p w:rsidR="004D5582" w:rsidRPr="005728EF" w:rsidRDefault="004D5582" w:rsidP="00637955">
            <w:pPr>
              <w:widowControl w:val="0"/>
              <w:adjustRightInd w:val="0"/>
              <w:spacing w:after="0" w:line="240" w:lineRule="auto"/>
              <w:jc w:val="center"/>
              <w:textAlignment w:val="baseline"/>
              <w:rPr>
                <w:rFonts w:ascii="Traditional Arabic" w:hAnsi="Traditional Arabic" w:cs="Traditional Arabic" w:hint="cs"/>
                <w:b/>
                <w:bCs/>
                <w:color w:val="000000"/>
                <w:sz w:val="28"/>
                <w:szCs w:val="28"/>
                <w:rtl/>
                <w:lang w:val="fr-FR" w:bidi="ar-DZ"/>
              </w:rPr>
            </w:pPr>
          </w:p>
        </w:tc>
        <w:tc>
          <w:tcPr>
            <w:tcW w:w="4502" w:type="dxa"/>
            <w:shd w:val="clear" w:color="auto" w:fill="auto"/>
          </w:tcPr>
          <w:p w:rsidR="004D5582" w:rsidRPr="005728EF" w:rsidRDefault="002B6EA4" w:rsidP="00637955">
            <w:pPr>
              <w:widowControl w:val="0"/>
              <w:adjustRightInd w:val="0"/>
              <w:spacing w:after="0" w:line="240" w:lineRule="auto"/>
              <w:jc w:val="center"/>
              <w:textAlignment w:val="baseline"/>
              <w:rPr>
                <w:rFonts w:ascii="Traditional Arabic" w:hAnsi="Traditional Arabic" w:cs="Traditional Arabic"/>
                <w:b/>
                <w:bCs/>
                <w:sz w:val="28"/>
                <w:szCs w:val="28"/>
              </w:rPr>
            </w:pPr>
            <w:r>
              <w:rPr>
                <w:rFonts w:ascii="Arial" w:eastAsia="Arial" w:hAnsi="Arial"/>
                <w:b/>
              </w:rPr>
              <w:t>MOULAI Kamel</w:t>
            </w:r>
            <w:r>
              <w:rPr>
                <w:rFonts w:ascii="Arial" w:eastAsia="Arial" w:hAnsi="Arial"/>
                <w:b/>
                <w:vertAlign w:val="superscript"/>
              </w:rPr>
              <w:t>2</w:t>
            </w:r>
          </w:p>
          <w:p w:rsidR="002B6EA4" w:rsidRDefault="002B6EA4" w:rsidP="002B6EA4">
            <w:pPr>
              <w:spacing w:after="30" w:line="248" w:lineRule="auto"/>
              <w:ind w:left="72"/>
              <w:jc w:val="center"/>
            </w:pPr>
            <w:r>
              <w:rPr>
                <w:vertAlign w:val="superscript"/>
              </w:rPr>
              <w:t>2</w:t>
            </w:r>
            <w:r>
              <w:t>Maître de conférences à la Faculté d'Economie et de Gestion UMM Tizi Ouzou</w:t>
            </w:r>
          </w:p>
          <w:p w:rsidR="002B6EA4" w:rsidRDefault="002B6EA4" w:rsidP="002B6EA4">
            <w:pPr>
              <w:spacing w:after="0" w:line="248" w:lineRule="auto"/>
              <w:ind w:left="72"/>
              <w:jc w:val="center"/>
            </w:pPr>
            <w:r>
              <w:t>Chef de Projet de recherche PRFU et Responsable de Master Management Public au département des sciences de Gestion (UMMTO)</w:t>
            </w:r>
          </w:p>
          <w:p w:rsidR="004D5582" w:rsidRPr="005728EF" w:rsidRDefault="002B6EA4" w:rsidP="002B6EA4">
            <w:pPr>
              <w:widowControl w:val="0"/>
              <w:adjustRightInd w:val="0"/>
              <w:spacing w:after="0" w:line="240" w:lineRule="auto"/>
              <w:jc w:val="center"/>
              <w:textAlignment w:val="baseline"/>
              <w:rPr>
                <w:rFonts w:ascii="Simplified Arabic" w:eastAsia="Times New Roman" w:hAnsi="Simplified Arabic" w:cs="Simplified Arabic"/>
                <w:b/>
                <w:bCs/>
                <w:sz w:val="28"/>
                <w:szCs w:val="28"/>
                <w:rtl/>
                <w:lang w:val="fr-FR" w:eastAsia="fr-FR" w:bidi="ar-EG"/>
              </w:rPr>
            </w:pPr>
            <w:r>
              <w:t xml:space="preserve">E-mail : </w:t>
            </w:r>
            <w:r>
              <w:rPr>
                <w:color w:val="0000FF"/>
                <w:u w:val="single" w:color="0000FF"/>
              </w:rPr>
              <w:t>kamelm19@yahoo.fr</w:t>
            </w:r>
          </w:p>
        </w:tc>
      </w:tr>
    </w:tbl>
    <w:p w:rsidR="004D5582" w:rsidRDefault="004D5582" w:rsidP="004D5582">
      <w:pPr>
        <w:spacing w:after="0"/>
        <w:rPr>
          <w:rFonts w:ascii="Traditional Arabic" w:hAnsi="Traditional Arabic" w:cs="Traditional Arabic"/>
          <w:b/>
          <w:bCs/>
          <w:sz w:val="14"/>
          <w:szCs w:val="14"/>
          <w:rtl/>
        </w:rPr>
      </w:pPr>
    </w:p>
    <w:p w:rsidR="004D5582" w:rsidRPr="00E56787" w:rsidRDefault="004D5582" w:rsidP="004D5582">
      <w:pPr>
        <w:spacing w:after="0"/>
        <w:rPr>
          <w:rFonts w:ascii="Traditional Arabic" w:hAnsi="Traditional Arabic" w:cs="Traditional Arabic"/>
          <w:b/>
          <w:bCs/>
          <w:sz w:val="4"/>
          <w:szCs w:val="4"/>
          <w:rtl/>
        </w:rPr>
      </w:pPr>
    </w:p>
    <w:p w:rsidR="004D5582" w:rsidRDefault="004D5582" w:rsidP="00B86FCD">
      <w:pPr>
        <w:spacing w:after="0"/>
        <w:rPr>
          <w:rtl/>
          <w:lang w:bidi="ar-DZ"/>
        </w:rPr>
      </w:pPr>
      <w:r w:rsidRPr="005728EF">
        <w:rPr>
          <w:rFonts w:ascii="Traditional Arabic" w:hAnsi="Traditional Arabic" w:cs="Traditional Arabic" w:hint="cs"/>
          <w:b/>
          <w:bCs/>
          <w:sz w:val="28"/>
          <w:szCs w:val="28"/>
          <w:rtl/>
        </w:rPr>
        <w:t>الملخص:</w:t>
      </w:r>
    </w:p>
    <w:p w:rsidR="001630E8" w:rsidRDefault="002B6EA4" w:rsidP="00B86FCD">
      <w:pPr>
        <w:spacing w:after="108" w:line="291" w:lineRule="auto"/>
        <w:ind w:left="213"/>
        <w:jc w:val="both"/>
        <w:rPr>
          <w:rFonts w:ascii="Traditional Arabic" w:eastAsia="Traditional Arabic" w:hAnsi="Traditional Arabic" w:cs="Traditional Arabic"/>
          <w:sz w:val="28"/>
          <w:szCs w:val="28"/>
        </w:rPr>
      </w:pPr>
      <w:r>
        <w:rPr>
          <w:rFonts w:ascii="Traditional Arabic" w:eastAsia="Traditional Arabic" w:hAnsi="Traditional Arabic" w:cs="Traditional Arabic"/>
          <w:sz w:val="32"/>
          <w:szCs w:val="32"/>
          <w:rtl/>
        </w:rPr>
        <w:t xml:space="preserve">        </w:t>
      </w:r>
      <w:r>
        <w:rPr>
          <w:rFonts w:ascii="Traditional Arabic" w:eastAsia="Traditional Arabic" w:hAnsi="Traditional Arabic" w:cs="Traditional Arabic"/>
          <w:sz w:val="28"/>
          <w:szCs w:val="28"/>
          <w:rtl/>
        </w:rPr>
        <w:t>تعتبر الرقمنة الدعامة الأساسية للربحية والقدرة التنافسية للمنظمات، فضلا عن كونها أساسية لتحسين جودة الخدمات  وتطويريها لإرضاء العملاء، وهي من نتاج التحول الرقمي الحتمي على الإقتصاد الجزائري بهدف مواجهة التنافس على المستوى المحلي والعالمي، ومن خلال هاته الورقة البحثية سوف نسلط الضوء على المؤشرات الدالة على وجود اقتصاد رقمي في الجزائر بشكل عام وعلى مستوى المنظمات والجماعات المحلية  بشكل خاص. ومن خلال هاته الورقة البحثية س</w:t>
      </w:r>
      <w:r>
        <w:rPr>
          <w:rFonts w:ascii="Traditional Arabic" w:eastAsia="Traditional Arabic" w:hAnsi="Traditional Arabic" w:cs="Traditional Arabic" w:hint="cs"/>
          <w:sz w:val="28"/>
          <w:szCs w:val="28"/>
          <w:rtl/>
        </w:rPr>
        <w:t>نحاول معالجة</w:t>
      </w:r>
      <w:r>
        <w:rPr>
          <w:rFonts w:ascii="Traditional Arabic" w:eastAsia="Traditional Arabic" w:hAnsi="Traditional Arabic" w:cs="Traditional Arabic"/>
          <w:sz w:val="28"/>
          <w:szCs w:val="28"/>
          <w:rtl/>
        </w:rPr>
        <w:t xml:space="preserve"> الإشكالية </w:t>
      </w:r>
      <w:r>
        <w:rPr>
          <w:rFonts w:ascii="Traditional Arabic" w:eastAsia="Traditional Arabic" w:hAnsi="Traditional Arabic" w:cs="Traditional Arabic" w:hint="cs"/>
          <w:sz w:val="28"/>
          <w:szCs w:val="28"/>
          <w:rtl/>
        </w:rPr>
        <w:t xml:space="preserve">التي تنص على </w:t>
      </w:r>
      <w:r>
        <w:rPr>
          <w:rFonts w:ascii="Traditional Arabic" w:eastAsia="Traditional Arabic" w:hAnsi="Traditional Arabic" w:cs="Traditional Arabic"/>
          <w:sz w:val="28"/>
          <w:szCs w:val="28"/>
          <w:rtl/>
        </w:rPr>
        <w:t xml:space="preserve">: </w:t>
      </w:r>
      <w:r w:rsidR="0082722B">
        <w:rPr>
          <w:rFonts w:ascii="Traditional Arabic" w:eastAsia="Traditional Arabic" w:hAnsi="Traditional Arabic" w:cs="Traditional Arabic"/>
          <w:b/>
          <w:bCs/>
          <w:sz w:val="28"/>
          <w:szCs w:val="28"/>
          <w:rtl/>
        </w:rPr>
        <w:t>هل الإدار</w:t>
      </w:r>
      <w:r w:rsidR="0082722B">
        <w:rPr>
          <w:rFonts w:ascii="Traditional Arabic" w:eastAsia="Traditional Arabic" w:hAnsi="Traditional Arabic" w:cs="Traditional Arabic" w:hint="cs"/>
          <w:b/>
          <w:bCs/>
          <w:sz w:val="28"/>
          <w:szCs w:val="28"/>
          <w:rtl/>
        </w:rPr>
        <w:t>ة</w:t>
      </w:r>
      <w:r>
        <w:rPr>
          <w:rFonts w:ascii="Traditional Arabic" w:eastAsia="Traditional Arabic" w:hAnsi="Traditional Arabic" w:cs="Traditional Arabic"/>
          <w:b/>
          <w:bCs/>
          <w:sz w:val="28"/>
          <w:szCs w:val="28"/>
          <w:rtl/>
        </w:rPr>
        <w:t xml:space="preserve"> الجزائرية</w:t>
      </w:r>
      <w:r w:rsidR="0082722B">
        <w:rPr>
          <w:rFonts w:ascii="Traditional Arabic" w:eastAsia="Traditional Arabic" w:hAnsi="Traditional Arabic" w:cs="Traditional Arabic" w:hint="cs"/>
          <w:b/>
          <w:bCs/>
          <w:sz w:val="28"/>
          <w:szCs w:val="28"/>
          <w:rtl/>
        </w:rPr>
        <w:t xml:space="preserve"> المحلية</w:t>
      </w:r>
      <w:r>
        <w:rPr>
          <w:rFonts w:ascii="Traditional Arabic" w:eastAsia="Traditional Arabic" w:hAnsi="Traditional Arabic" w:cs="Traditional Arabic"/>
          <w:b/>
          <w:bCs/>
          <w:sz w:val="28"/>
          <w:szCs w:val="28"/>
          <w:rtl/>
        </w:rPr>
        <w:t xml:space="preserve"> قادرة على مواجهة التحول الرقمي</w:t>
      </w:r>
      <w:r w:rsidR="0082722B">
        <w:rPr>
          <w:rFonts w:ascii="Traditional Arabic" w:eastAsia="Traditional Arabic" w:hAnsi="Traditional Arabic" w:cs="Traditional Arabic" w:hint="cs"/>
          <w:b/>
          <w:bCs/>
          <w:sz w:val="28"/>
          <w:szCs w:val="28"/>
          <w:rtl/>
        </w:rPr>
        <w:t xml:space="preserve"> في ظل الإمكانات المتوفرة لديها</w:t>
      </w:r>
      <w:r>
        <w:rPr>
          <w:rFonts w:ascii="Traditional Arabic" w:eastAsia="Traditional Arabic" w:hAnsi="Traditional Arabic" w:cs="Traditional Arabic"/>
          <w:b/>
          <w:bCs/>
          <w:sz w:val="28"/>
          <w:szCs w:val="28"/>
          <w:rtl/>
        </w:rPr>
        <w:t>؟،</w:t>
      </w:r>
      <w:r w:rsidR="0082722B">
        <w:rPr>
          <w:rFonts w:ascii="Traditional Arabic" w:eastAsia="Traditional Arabic" w:hAnsi="Traditional Arabic" w:cs="Traditional Arabic"/>
          <w:sz w:val="28"/>
          <w:szCs w:val="28"/>
          <w:rtl/>
        </w:rPr>
        <w:t xml:space="preserve">  </w:t>
      </w:r>
    </w:p>
    <w:p w:rsidR="00BF216C" w:rsidRDefault="0082722B" w:rsidP="001630E8">
      <w:pPr>
        <w:spacing w:after="108" w:line="291" w:lineRule="auto"/>
        <w:ind w:left="213" w:firstLine="507"/>
        <w:jc w:val="both"/>
        <w:rPr>
          <w:rFonts w:ascii="Traditional Arabic" w:eastAsia="Traditional Arabic" w:hAnsi="Traditional Arabic" w:cs="Traditional Arabic" w:hint="cs"/>
          <w:sz w:val="28"/>
          <w:szCs w:val="28"/>
          <w:rtl/>
          <w:lang w:bidi="ar-DZ"/>
        </w:rPr>
      </w:pPr>
      <w:r>
        <w:rPr>
          <w:rFonts w:ascii="Traditional Arabic" w:eastAsia="Traditional Arabic" w:hAnsi="Traditional Arabic" w:cs="Traditional Arabic"/>
          <w:sz w:val="28"/>
          <w:szCs w:val="28"/>
          <w:rtl/>
        </w:rPr>
        <w:t>وللإ</w:t>
      </w:r>
      <w:r>
        <w:rPr>
          <w:rFonts w:ascii="Traditional Arabic" w:eastAsia="Traditional Arabic" w:hAnsi="Traditional Arabic" w:cs="Traditional Arabic" w:hint="cs"/>
          <w:sz w:val="28"/>
          <w:szCs w:val="28"/>
          <w:rtl/>
        </w:rPr>
        <w:t xml:space="preserve">لمام بهذا الموضوع </w:t>
      </w:r>
      <w:r>
        <w:rPr>
          <w:rFonts w:ascii="Traditional Arabic" w:eastAsia="Traditional Arabic" w:hAnsi="Traditional Arabic" w:cs="Traditional Arabic"/>
          <w:sz w:val="28"/>
          <w:szCs w:val="28"/>
          <w:rtl/>
        </w:rPr>
        <w:t>هذا</w:t>
      </w:r>
      <w:r>
        <w:rPr>
          <w:rFonts w:ascii="Traditional Arabic" w:eastAsia="Traditional Arabic" w:hAnsi="Traditional Arabic" w:cs="Traditional Arabic" w:hint="cs"/>
          <w:sz w:val="28"/>
          <w:szCs w:val="28"/>
          <w:rtl/>
        </w:rPr>
        <w:t>، سنقوم بتسليط ا</w:t>
      </w:r>
      <w:r>
        <w:rPr>
          <w:rFonts w:ascii="Traditional Arabic" w:eastAsia="Traditional Arabic" w:hAnsi="Traditional Arabic" w:cs="Traditional Arabic"/>
          <w:sz w:val="28"/>
          <w:szCs w:val="28"/>
          <w:rtl/>
        </w:rPr>
        <w:t xml:space="preserve">لضوء </w:t>
      </w:r>
      <w:r>
        <w:rPr>
          <w:rFonts w:ascii="Traditional Arabic" w:eastAsia="Traditional Arabic" w:hAnsi="Traditional Arabic" w:cs="Traditional Arabic" w:hint="cs"/>
          <w:sz w:val="28"/>
          <w:szCs w:val="28"/>
          <w:rtl/>
        </w:rPr>
        <w:t>من خلال هاته ال</w:t>
      </w:r>
      <w:r w:rsidR="002B6EA4">
        <w:rPr>
          <w:rFonts w:ascii="Traditional Arabic" w:eastAsia="Traditional Arabic" w:hAnsi="Traditional Arabic" w:cs="Traditional Arabic"/>
          <w:sz w:val="28"/>
          <w:szCs w:val="28"/>
          <w:rtl/>
        </w:rPr>
        <w:t xml:space="preserve">ورقة البحثية على خطوات ومراحل </w:t>
      </w:r>
      <w:r>
        <w:rPr>
          <w:rFonts w:ascii="Traditional Arabic" w:eastAsia="Traditional Arabic" w:hAnsi="Traditional Arabic" w:cs="Traditional Arabic" w:hint="cs"/>
          <w:sz w:val="28"/>
          <w:szCs w:val="28"/>
          <w:rtl/>
        </w:rPr>
        <w:t xml:space="preserve">إرصاء خطوات </w:t>
      </w:r>
      <w:r w:rsidR="002B6EA4">
        <w:rPr>
          <w:rFonts w:ascii="Traditional Arabic" w:eastAsia="Traditional Arabic" w:hAnsi="Traditional Arabic" w:cs="Traditional Arabic"/>
          <w:sz w:val="28"/>
          <w:szCs w:val="28"/>
          <w:rtl/>
        </w:rPr>
        <w:t>الرقمنة في الجزائر من</w:t>
      </w:r>
      <w:r>
        <w:rPr>
          <w:rFonts w:ascii="Traditional Arabic" w:eastAsia="Traditional Arabic" w:hAnsi="Traditional Arabic" w:cs="Traditional Arabic"/>
          <w:sz w:val="28"/>
          <w:szCs w:val="28"/>
          <w:rtl/>
        </w:rPr>
        <w:t xml:space="preserve"> خلال المشاريع الموجودة</w:t>
      </w:r>
      <w:r>
        <w:rPr>
          <w:rFonts w:ascii="Traditional Arabic" w:eastAsia="Traditional Arabic" w:hAnsi="Traditional Arabic" w:cs="Traditional Arabic" w:hint="cs"/>
          <w:sz w:val="28"/>
          <w:szCs w:val="28"/>
          <w:rtl/>
        </w:rPr>
        <w:t xml:space="preserve">،  كما سيتم التحقق من دلك ميدانيا في  </w:t>
      </w:r>
      <w:r w:rsidR="002B6EA4">
        <w:rPr>
          <w:rFonts w:ascii="Traditional Arabic" w:eastAsia="Traditional Arabic" w:hAnsi="Traditional Arabic" w:cs="Traditional Arabic"/>
          <w:sz w:val="28"/>
          <w:szCs w:val="28"/>
          <w:rtl/>
        </w:rPr>
        <w:t>الجانب التطبيقي</w:t>
      </w:r>
      <w:r>
        <w:rPr>
          <w:rFonts w:ascii="Traditional Arabic" w:eastAsia="Traditional Arabic" w:hAnsi="Traditional Arabic" w:cs="Traditional Arabic" w:hint="cs"/>
          <w:sz w:val="28"/>
          <w:szCs w:val="28"/>
          <w:rtl/>
        </w:rPr>
        <w:t xml:space="preserve"> من خلال </w:t>
      </w:r>
      <w:r w:rsidR="002B6EA4">
        <w:rPr>
          <w:rFonts w:ascii="Traditional Arabic" w:eastAsia="Traditional Arabic" w:hAnsi="Traditional Arabic" w:cs="Traditional Arabic"/>
          <w:sz w:val="28"/>
          <w:szCs w:val="28"/>
          <w:rtl/>
        </w:rPr>
        <w:t>تحليل واقع الإدارة الإلكترونية في بلدية واضية</w:t>
      </w:r>
      <w:r>
        <w:rPr>
          <w:rFonts w:ascii="Traditional Arabic" w:eastAsia="Traditional Arabic" w:hAnsi="Traditional Arabic" w:cs="Traditional Arabic" w:hint="cs"/>
          <w:sz w:val="28"/>
          <w:szCs w:val="28"/>
          <w:rtl/>
          <w:lang w:bidi="ar-DZ"/>
        </w:rPr>
        <w:t xml:space="preserve">، أين </w:t>
      </w:r>
      <w:r w:rsidR="002B6EA4">
        <w:rPr>
          <w:rFonts w:ascii="Traditional Arabic" w:eastAsia="Traditional Arabic" w:hAnsi="Traditional Arabic" w:cs="Traditional Arabic" w:hint="cs"/>
          <w:sz w:val="28"/>
          <w:szCs w:val="28"/>
          <w:rtl/>
          <w:lang w:bidi="ar-DZ"/>
        </w:rPr>
        <w:t>توصلت النتائج إلى وجود تطبيق بدرجة متوسطة لإستخدام الإدارة الإلكترونية على مستوى البلدية بما يمسح إنجاز المهام بصفة دورية</w:t>
      </w:r>
      <w:r w:rsidR="00BF216C">
        <w:rPr>
          <w:rFonts w:ascii="Traditional Arabic" w:eastAsia="Traditional Arabic" w:hAnsi="Traditional Arabic" w:cs="Traditional Arabic" w:hint="cs"/>
          <w:sz w:val="28"/>
          <w:szCs w:val="28"/>
          <w:rtl/>
          <w:lang w:bidi="ar-DZ"/>
        </w:rPr>
        <w:t>، وتسريع المعاملات الإدارية.</w:t>
      </w:r>
    </w:p>
    <w:p w:rsidR="001E47AC" w:rsidRDefault="002B6EA4" w:rsidP="00B86FCD">
      <w:pPr>
        <w:spacing w:after="108" w:line="291" w:lineRule="auto"/>
        <w:ind w:left="213"/>
        <w:rPr>
          <w:rFonts w:ascii="Traditional Arabic" w:eastAsia="Traditional Arabic" w:hAnsi="Traditional Arabic" w:cs="Traditional Arabic"/>
          <w:b/>
          <w:bCs/>
          <w:sz w:val="28"/>
          <w:szCs w:val="28"/>
        </w:rPr>
      </w:pPr>
      <w:r>
        <w:rPr>
          <w:rFonts w:ascii="Traditional Arabic" w:eastAsia="Traditional Arabic" w:hAnsi="Traditional Arabic" w:cs="Traditional Arabic"/>
          <w:b/>
          <w:bCs/>
          <w:sz w:val="28"/>
          <w:szCs w:val="28"/>
          <w:rtl/>
        </w:rPr>
        <w:t>الكلمات المفتاحية: التحول الرقمي، الإدارة الإلكترونية، تكنولوجيا المع</w:t>
      </w:r>
      <w:r w:rsidR="004F61A7">
        <w:rPr>
          <w:rFonts w:ascii="Traditional Arabic" w:eastAsia="Traditional Arabic" w:hAnsi="Traditional Arabic" w:cs="Traditional Arabic"/>
          <w:b/>
          <w:bCs/>
          <w:sz w:val="28"/>
          <w:szCs w:val="28"/>
          <w:rtl/>
        </w:rPr>
        <w:t>لومات والاتصالات</w:t>
      </w:r>
      <w:r>
        <w:rPr>
          <w:rFonts w:ascii="Traditional Arabic" w:eastAsia="Traditional Arabic" w:hAnsi="Traditional Arabic" w:cs="Traditional Arabic"/>
          <w:b/>
          <w:bCs/>
          <w:sz w:val="28"/>
          <w:szCs w:val="28"/>
          <w:rtl/>
        </w:rPr>
        <w:t xml:space="preserve">، التجارة الإلكترونية، </w:t>
      </w:r>
      <w:r>
        <w:rPr>
          <w:rFonts w:ascii="Traditional Arabic" w:eastAsia="Traditional Arabic" w:hAnsi="Traditional Arabic" w:cs="Traditional Arabic" w:hint="cs"/>
          <w:b/>
          <w:bCs/>
          <w:sz w:val="28"/>
          <w:szCs w:val="28"/>
          <w:rtl/>
        </w:rPr>
        <w:t>جماعات محلية، بلدية.</w:t>
      </w:r>
    </w:p>
    <w:p w:rsidR="00B86FCD" w:rsidRDefault="00B86FCD" w:rsidP="00B86FCD">
      <w:pPr>
        <w:bidi w:val="0"/>
        <w:spacing w:after="34" w:line="259" w:lineRule="auto"/>
        <w:ind w:left="213"/>
        <w:jc w:val="right"/>
      </w:pPr>
      <w:r>
        <w:rPr>
          <w:b/>
          <w:sz w:val="28"/>
        </w:rPr>
        <w:t>H1, D41, J58</w:t>
      </w:r>
      <w:r>
        <w:rPr>
          <w:rFonts w:ascii="Traditional Arabic" w:eastAsia="Traditional Arabic" w:hAnsi="Traditional Arabic" w:cs="Traditional Arabic"/>
          <w:sz w:val="28"/>
        </w:rPr>
        <w:t xml:space="preserve"> : </w:t>
      </w:r>
      <w:r>
        <w:rPr>
          <w:rFonts w:ascii="Traditional Arabic" w:eastAsia="Traditional Arabic" w:hAnsi="Traditional Arabic" w:cs="Traditional Arabic"/>
          <w:b/>
          <w:bCs/>
          <w:sz w:val="28"/>
          <w:szCs w:val="28"/>
          <w:rtl/>
        </w:rPr>
        <w:t>التصنيف</w:t>
      </w:r>
    </w:p>
    <w:p w:rsidR="00B86FCD" w:rsidRDefault="00B86FCD" w:rsidP="00B86FCD">
      <w:pPr>
        <w:spacing w:after="108" w:line="291" w:lineRule="auto"/>
        <w:ind w:left="213"/>
        <w:rPr>
          <w:rFonts w:ascii="Traditional Arabic" w:eastAsia="Traditional Arabic" w:hAnsi="Traditional Arabic" w:cs="Traditional Arabic"/>
          <w:b/>
          <w:bCs/>
          <w:sz w:val="28"/>
          <w:szCs w:val="28"/>
        </w:rPr>
      </w:pPr>
    </w:p>
    <w:p w:rsidR="003D52D7" w:rsidRPr="004F61A7" w:rsidRDefault="003D52D7" w:rsidP="00B86FCD">
      <w:pPr>
        <w:spacing w:after="0" w:line="240" w:lineRule="auto"/>
        <w:jc w:val="right"/>
        <w:rPr>
          <w:rFonts w:ascii="Times New Roman" w:hAnsi="Times New Roman" w:cs="Times New Roman"/>
          <w:b/>
          <w:bCs/>
          <w:color w:val="000000"/>
          <w:sz w:val="28"/>
          <w:szCs w:val="28"/>
          <w:lang w:val="fr-FR"/>
        </w:rPr>
      </w:pPr>
      <w:r>
        <w:rPr>
          <w:rFonts w:ascii="Times New Roman" w:hAnsi="Times New Roman" w:cs="Times New Roman"/>
          <w:b/>
          <w:bCs/>
          <w:sz w:val="28"/>
          <w:szCs w:val="28"/>
          <w:lang w:val="en-GB"/>
        </w:rPr>
        <w:lastRenderedPageBreak/>
        <w:t>R</w:t>
      </w:r>
      <w:r w:rsidRPr="004F61A7">
        <w:rPr>
          <w:rFonts w:ascii="Times New Roman" w:hAnsi="Times New Roman" w:cs="Times New Roman"/>
          <w:b/>
          <w:bCs/>
          <w:color w:val="000000"/>
          <w:sz w:val="24"/>
          <w:szCs w:val="24"/>
          <w:lang w:val="fr-FR"/>
        </w:rPr>
        <w:t>ésumé :</w:t>
      </w:r>
    </w:p>
    <w:p w:rsidR="003D52D7" w:rsidRDefault="003D52D7" w:rsidP="00B86FCD">
      <w:pPr>
        <w:bidi w:val="0"/>
        <w:spacing w:after="0"/>
        <w:rPr>
          <w:rFonts w:ascii="Times New Roman" w:hAnsi="Times New Roman" w:cs="Times New Roman"/>
          <w:b/>
          <w:bCs/>
          <w:color w:val="000000"/>
          <w:sz w:val="24"/>
          <w:szCs w:val="24"/>
          <w:lang w:val="en-GB"/>
        </w:rPr>
      </w:pPr>
    </w:p>
    <w:p w:rsidR="003D52D7" w:rsidRPr="004F61A7" w:rsidRDefault="003D52D7" w:rsidP="001630E8">
      <w:pPr>
        <w:bidi w:val="0"/>
        <w:spacing w:after="0"/>
        <w:ind w:firstLine="720"/>
        <w:jc w:val="both"/>
        <w:rPr>
          <w:rFonts w:ascii="Times New Roman" w:hAnsi="Times New Roman" w:cs="Times New Roman"/>
          <w:color w:val="000000"/>
          <w:sz w:val="24"/>
          <w:szCs w:val="24"/>
          <w:lang w:val="en-GB"/>
        </w:rPr>
      </w:pPr>
      <w:r w:rsidRPr="004F61A7">
        <w:rPr>
          <w:rFonts w:ascii="Times New Roman" w:hAnsi="Times New Roman" w:cs="Times New Roman"/>
          <w:color w:val="000000"/>
          <w:sz w:val="24"/>
          <w:szCs w:val="24"/>
          <w:lang w:val="en-GB"/>
        </w:rPr>
        <w:t xml:space="preserve">La digitalisation est considérée, comme un levier de profitabilité et de compétitivité, ainsi qu’une véritable opportunité de croissance pour l’amélioration d’expérience client et le renforcement d’efficacité opérationnelle, et pour cerner les caractéristiques de la mutation digital de l’économie algériennes, on propose cette communication, qui est une étude descriptive d’application d’E-administration au niveau des groupes locaux territoriales. </w:t>
      </w:r>
    </w:p>
    <w:p w:rsidR="003D52D7" w:rsidRPr="004F61A7" w:rsidRDefault="003D52D7" w:rsidP="00B86FCD">
      <w:pPr>
        <w:bidi w:val="0"/>
        <w:spacing w:after="0"/>
        <w:jc w:val="both"/>
        <w:rPr>
          <w:rFonts w:ascii="Times New Roman" w:hAnsi="Times New Roman" w:cs="Times New Roman"/>
          <w:color w:val="000000"/>
          <w:sz w:val="24"/>
          <w:szCs w:val="24"/>
          <w:rtl/>
          <w:lang w:val="en-GB"/>
        </w:rPr>
      </w:pPr>
      <w:r w:rsidRPr="004F61A7">
        <w:rPr>
          <w:rFonts w:ascii="Times New Roman" w:hAnsi="Times New Roman" w:cs="Times New Roman"/>
          <w:color w:val="000000"/>
          <w:sz w:val="24"/>
          <w:szCs w:val="24"/>
          <w:lang w:val="en-GB"/>
        </w:rPr>
        <w:t xml:space="preserve"> </w:t>
      </w:r>
    </w:p>
    <w:p w:rsidR="003D52D7" w:rsidRPr="004F61A7" w:rsidRDefault="003D52D7" w:rsidP="00B86FCD">
      <w:pPr>
        <w:bidi w:val="0"/>
        <w:spacing w:after="0"/>
        <w:jc w:val="both"/>
        <w:rPr>
          <w:rFonts w:ascii="Times New Roman" w:hAnsi="Times New Roman" w:cs="Times New Roman" w:hint="cs"/>
          <w:color w:val="000000"/>
          <w:sz w:val="24"/>
          <w:szCs w:val="24"/>
          <w:rtl/>
          <w:lang w:val="en-GB"/>
        </w:rPr>
      </w:pPr>
      <w:r w:rsidRPr="004F61A7">
        <w:rPr>
          <w:rFonts w:ascii="Times New Roman" w:hAnsi="Times New Roman" w:cs="Times New Roman"/>
          <w:color w:val="000000"/>
          <w:sz w:val="24"/>
          <w:szCs w:val="24"/>
          <w:lang w:val="en-GB"/>
        </w:rPr>
        <w:t xml:space="preserve">            Dès lors, notre objectif est de répondre à la problématique suivante : est que l’administration Algérienne apte à accompagner la mutation digitale ? Et pour répondre à cette question nous focalisons notre étude, sur les démarches et les étapes de la digitalisation portées par l’Etat Algérienne, en citant les différents projets réalisés, et on cerne les caractéristiques de la mise en œuvre de la digitalisation au niveau de la commune des OUADHIAS, qui permet d’effectuer les tâches périodiquement et accélère les transactions administratives.</w:t>
      </w:r>
    </w:p>
    <w:p w:rsidR="003D52D7" w:rsidRDefault="003D52D7" w:rsidP="00B86FCD">
      <w:pPr>
        <w:bidi w:val="0"/>
        <w:spacing w:after="0"/>
        <w:rPr>
          <w:rFonts w:ascii="Times New Roman" w:hAnsi="Times New Roman" w:cs="Times New Roman" w:hint="cs"/>
          <w:b/>
          <w:bCs/>
          <w:color w:val="000000"/>
          <w:sz w:val="24"/>
          <w:szCs w:val="24"/>
          <w:rtl/>
          <w:lang w:val="en-GB"/>
        </w:rPr>
      </w:pPr>
    </w:p>
    <w:p w:rsidR="003D52D7" w:rsidRDefault="003D52D7" w:rsidP="00B86FCD">
      <w:pPr>
        <w:bidi w:val="0"/>
        <w:spacing w:after="0"/>
        <w:rPr>
          <w:rFonts w:ascii="Times New Roman" w:hAnsi="Times New Roman" w:cs="Times New Roman" w:hint="cs"/>
          <w:b/>
          <w:bCs/>
          <w:color w:val="000000"/>
          <w:sz w:val="24"/>
          <w:szCs w:val="24"/>
          <w:rtl/>
          <w:lang w:val="en-GB"/>
        </w:rPr>
      </w:pPr>
    </w:p>
    <w:p w:rsidR="003D52D7" w:rsidRPr="005728EF" w:rsidRDefault="003D52D7" w:rsidP="00B86FCD">
      <w:pPr>
        <w:bidi w:val="0"/>
        <w:spacing w:after="0"/>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t>Mot clés :</w:t>
      </w:r>
      <w:r w:rsidRPr="003D52D7">
        <w:rPr>
          <w:b/>
        </w:rPr>
        <w:t xml:space="preserve"> </w:t>
      </w:r>
      <w:r>
        <w:rPr>
          <w:b/>
        </w:rPr>
        <w:t>Mutation digitale, écosystème digital, E-administration, TIC, marketing digitale, commune.</w:t>
      </w:r>
    </w:p>
    <w:p w:rsidR="003D52D7" w:rsidRDefault="00B86FCD" w:rsidP="00B86FCD">
      <w:pPr>
        <w:bidi w:val="0"/>
        <w:spacing w:after="108" w:line="291" w:lineRule="auto"/>
        <w:jc w:val="both"/>
        <w:rPr>
          <w:b/>
        </w:rPr>
      </w:pPr>
      <w:r w:rsidRPr="00B86FCD">
        <w:rPr>
          <w:b/>
        </w:rPr>
        <w:t>Jel classification: H1, D41, J58</w:t>
      </w:r>
    </w:p>
    <w:p w:rsidR="00B86FCD" w:rsidRDefault="00B86FCD" w:rsidP="00B86FCD">
      <w:pPr>
        <w:bidi w:val="0"/>
        <w:spacing w:after="108" w:line="291" w:lineRule="auto"/>
        <w:jc w:val="both"/>
        <w:rPr>
          <w:b/>
        </w:rPr>
      </w:pPr>
    </w:p>
    <w:p w:rsidR="00B86FCD" w:rsidRDefault="00B86FCD" w:rsidP="00B86FCD">
      <w:pPr>
        <w:bidi w:val="0"/>
        <w:spacing w:after="147" w:line="265" w:lineRule="auto"/>
        <w:ind w:left="101"/>
        <w:jc w:val="both"/>
      </w:pPr>
      <w:r>
        <w:rPr>
          <w:b/>
        </w:rPr>
        <w:t xml:space="preserve">Introduction :  </w:t>
      </w:r>
    </w:p>
    <w:p w:rsidR="00CE2167" w:rsidRPr="0002536E" w:rsidRDefault="00B86FCD" w:rsidP="00CE2167">
      <w:pPr>
        <w:bidi w:val="0"/>
        <w:jc w:val="both"/>
        <w:rPr>
          <w:rFonts w:ascii="Times New Roman" w:hAnsi="Times New Roman" w:cs="Times New Roman"/>
          <w:b/>
          <w:bCs/>
          <w:sz w:val="24"/>
          <w:szCs w:val="24"/>
        </w:rPr>
      </w:pPr>
      <w:r>
        <w:t xml:space="preserve"> </w:t>
      </w:r>
      <w:r w:rsidR="00CE2167" w:rsidRPr="0002536E">
        <w:rPr>
          <w:rFonts w:ascii="Times New Roman" w:hAnsi="Times New Roman" w:cs="Times New Roman"/>
          <w:b/>
          <w:bCs/>
          <w:sz w:val="24"/>
          <w:szCs w:val="24"/>
        </w:rPr>
        <w:t xml:space="preserve">Introduction : </w:t>
      </w:r>
    </w:p>
    <w:p w:rsidR="00CE2167" w:rsidRPr="0002536E" w:rsidRDefault="00CE2167" w:rsidP="00CE2167">
      <w:pPr>
        <w:bidi w:val="0"/>
        <w:jc w:val="both"/>
        <w:rPr>
          <w:rFonts w:ascii="Times New Roman" w:hAnsi="Times New Roman" w:cs="Times New Roman"/>
          <w:sz w:val="24"/>
          <w:szCs w:val="24"/>
          <w:rtl/>
        </w:rPr>
      </w:pPr>
    </w:p>
    <w:p w:rsidR="00CE2167" w:rsidRPr="0002536E" w:rsidRDefault="00CE2167" w:rsidP="00CE2167">
      <w:pPr>
        <w:bidi w:val="0"/>
        <w:spacing w:line="360" w:lineRule="auto"/>
        <w:ind w:firstLine="720"/>
        <w:jc w:val="both"/>
        <w:rPr>
          <w:rFonts w:ascii="Times New Roman" w:hAnsi="Times New Roman" w:cs="Times New Roman"/>
          <w:sz w:val="24"/>
          <w:szCs w:val="24"/>
        </w:rPr>
      </w:pPr>
      <w:r w:rsidRPr="0002536E">
        <w:rPr>
          <w:rFonts w:ascii="Times New Roman" w:hAnsi="Times New Roman" w:cs="Times New Roman"/>
          <w:sz w:val="24"/>
          <w:szCs w:val="24"/>
        </w:rPr>
        <w:t>À l'ère actuelle, nous sommes confrontés à un ensemble de défis liés à la mutationdigital</w:t>
      </w:r>
      <w:r>
        <w:rPr>
          <w:rFonts w:ascii="Times New Roman" w:hAnsi="Times New Roman" w:cs="Times New Roman"/>
          <w:sz w:val="24"/>
          <w:szCs w:val="24"/>
        </w:rPr>
        <w:t>e</w:t>
      </w:r>
      <w:r w:rsidRPr="0002536E">
        <w:rPr>
          <w:rFonts w:ascii="Times New Roman" w:hAnsi="Times New Roman" w:cs="Times New Roman"/>
          <w:sz w:val="24"/>
          <w:szCs w:val="24"/>
        </w:rPr>
        <w:t xml:space="preserve"> qui</w:t>
      </w:r>
      <w:r>
        <w:rPr>
          <w:rFonts w:ascii="Times New Roman" w:hAnsi="Times New Roman" w:cs="Times New Roman"/>
          <w:sz w:val="24"/>
          <w:szCs w:val="24"/>
        </w:rPr>
        <w:t xml:space="preserve"> constitue</w:t>
      </w:r>
      <w:r w:rsidRPr="0002536E">
        <w:rPr>
          <w:rFonts w:ascii="Times New Roman" w:hAnsi="Times New Roman" w:cs="Times New Roman"/>
          <w:sz w:val="24"/>
          <w:szCs w:val="24"/>
        </w:rPr>
        <w:t xml:space="preserve"> une quatrième révolution industrielle</w:t>
      </w:r>
      <w:r>
        <w:rPr>
          <w:rFonts w:ascii="Times New Roman" w:hAnsi="Times New Roman" w:cs="Times New Roman"/>
          <w:sz w:val="24"/>
          <w:szCs w:val="24"/>
        </w:rPr>
        <w:t xml:space="preserve"> : </w:t>
      </w:r>
      <w:r w:rsidRPr="0002536E">
        <w:rPr>
          <w:rFonts w:ascii="Times New Roman" w:hAnsi="Times New Roman" w:cs="Times New Roman"/>
          <w:sz w:val="24"/>
          <w:szCs w:val="24"/>
        </w:rPr>
        <w:t>la révolution numérique</w:t>
      </w:r>
      <w:r>
        <w:rPr>
          <w:rFonts w:ascii="Times New Roman" w:hAnsi="Times New Roman" w:cs="Times New Roman"/>
          <w:sz w:val="24"/>
          <w:szCs w:val="24"/>
        </w:rPr>
        <w:t xml:space="preserve">.Celle-ci </w:t>
      </w:r>
      <w:r w:rsidRPr="0002536E">
        <w:rPr>
          <w:rFonts w:ascii="Times New Roman" w:hAnsi="Times New Roman" w:cs="Times New Roman"/>
          <w:sz w:val="24"/>
          <w:szCs w:val="24"/>
        </w:rPr>
        <w:t>a changé la vie humain</w:t>
      </w:r>
      <w:r>
        <w:rPr>
          <w:rFonts w:ascii="Times New Roman" w:hAnsi="Times New Roman" w:cs="Times New Roman"/>
          <w:sz w:val="24"/>
          <w:szCs w:val="24"/>
        </w:rPr>
        <w:t>e</w:t>
      </w:r>
      <w:r w:rsidRPr="0002536E">
        <w:rPr>
          <w:rFonts w:ascii="Times New Roman" w:hAnsi="Times New Roman" w:cs="Times New Roman"/>
          <w:sz w:val="24"/>
          <w:szCs w:val="24"/>
        </w:rPr>
        <w:t xml:space="preserve"> et l'a transformée</w:t>
      </w:r>
      <w:r>
        <w:rPr>
          <w:rFonts w:ascii="Times New Roman" w:hAnsi="Times New Roman" w:cs="Times New Roman"/>
          <w:sz w:val="24"/>
          <w:szCs w:val="24"/>
        </w:rPr>
        <w:t xml:space="preserve">. Ainsi, </w:t>
      </w:r>
      <w:r w:rsidRPr="0002536E">
        <w:rPr>
          <w:rFonts w:ascii="Times New Roman" w:hAnsi="Times New Roman" w:cs="Times New Roman"/>
          <w:sz w:val="24"/>
          <w:szCs w:val="24"/>
        </w:rPr>
        <w:t>des milliards des gens utilisent des appareils mobiles et des innovations</w:t>
      </w:r>
      <w:r>
        <w:rPr>
          <w:rFonts w:ascii="Times New Roman" w:hAnsi="Times New Roman" w:cs="Times New Roman" w:hint="cs"/>
          <w:sz w:val="24"/>
          <w:szCs w:val="24"/>
        </w:rPr>
        <w:t>qui</w:t>
      </w:r>
      <w:r w:rsidRPr="0002536E">
        <w:rPr>
          <w:rFonts w:ascii="Times New Roman" w:hAnsi="Times New Roman" w:cs="Times New Roman"/>
          <w:sz w:val="24"/>
          <w:szCs w:val="24"/>
        </w:rPr>
        <w:t xml:space="preserve"> offr</w:t>
      </w:r>
      <w:r>
        <w:rPr>
          <w:rFonts w:ascii="Times New Roman" w:hAnsi="Times New Roman" w:cs="Times New Roman"/>
          <w:sz w:val="24"/>
          <w:szCs w:val="24"/>
        </w:rPr>
        <w:t xml:space="preserve">ent </w:t>
      </w:r>
      <w:r w:rsidRPr="0002536E">
        <w:rPr>
          <w:rFonts w:ascii="Times New Roman" w:hAnsi="Times New Roman" w:cs="Times New Roman"/>
          <w:sz w:val="24"/>
          <w:szCs w:val="24"/>
        </w:rPr>
        <w:t>une puissance de traitement sans précédent</w:t>
      </w:r>
      <w:r>
        <w:rPr>
          <w:rFonts w:ascii="Times New Roman" w:hAnsi="Times New Roman" w:cs="Times New Roman"/>
          <w:sz w:val="24"/>
          <w:szCs w:val="24"/>
        </w:rPr>
        <w:t xml:space="preserve">, avec des </w:t>
      </w:r>
      <w:r w:rsidRPr="0002536E">
        <w:rPr>
          <w:rFonts w:ascii="Times New Roman" w:hAnsi="Times New Roman" w:cs="Times New Roman"/>
          <w:sz w:val="24"/>
          <w:szCs w:val="24"/>
        </w:rPr>
        <w:t xml:space="preserve">capacités de stockage et </w:t>
      </w:r>
      <w:r>
        <w:rPr>
          <w:rFonts w:ascii="Times New Roman" w:hAnsi="Times New Roman" w:cs="Times New Roman"/>
          <w:sz w:val="24"/>
          <w:szCs w:val="24"/>
        </w:rPr>
        <w:t xml:space="preserve">un </w:t>
      </w:r>
      <w:r w:rsidRPr="0002536E">
        <w:rPr>
          <w:rFonts w:ascii="Times New Roman" w:hAnsi="Times New Roman" w:cs="Times New Roman"/>
          <w:sz w:val="24"/>
          <w:szCs w:val="24"/>
        </w:rPr>
        <w:t xml:space="preserve">accès </w:t>
      </w:r>
      <w:r>
        <w:rPr>
          <w:rFonts w:ascii="Times New Roman" w:hAnsi="Times New Roman" w:cs="Times New Roman"/>
          <w:sz w:val="24"/>
          <w:szCs w:val="24"/>
        </w:rPr>
        <w:t xml:space="preserve">facile </w:t>
      </w:r>
      <w:r w:rsidRPr="0002536E">
        <w:rPr>
          <w:rFonts w:ascii="Times New Roman" w:hAnsi="Times New Roman" w:cs="Times New Roman"/>
          <w:sz w:val="24"/>
          <w:szCs w:val="24"/>
        </w:rPr>
        <w:t>à l'information</w:t>
      </w:r>
      <w:r>
        <w:rPr>
          <w:rFonts w:ascii="Times New Roman" w:hAnsi="Times New Roman" w:cs="Times New Roman"/>
          <w:sz w:val="24"/>
          <w:szCs w:val="24"/>
        </w:rPr>
        <w:t>.</w:t>
      </w:r>
      <w:r w:rsidRPr="0002536E">
        <w:rPr>
          <w:rFonts w:ascii="Times New Roman" w:hAnsi="Times New Roman" w:cs="Times New Roman"/>
          <w:sz w:val="24"/>
          <w:szCs w:val="24"/>
        </w:rPr>
        <w:t xml:space="preserve"> Les avancées technologiques couvrent des domaines immenses : la robotique, l'Internet des objets (IoT), l'impression 3D, la biotechnologie, le stockage de l'énergie et l'informatique quantique</w:t>
      </w:r>
      <w:r>
        <w:rPr>
          <w:rFonts w:ascii="Times New Roman" w:hAnsi="Times New Roman" w:cs="Times New Roman"/>
          <w:sz w:val="24"/>
          <w:szCs w:val="24"/>
        </w:rPr>
        <w:t xml:space="preserve">, jusqu’à </w:t>
      </w:r>
      <w:r w:rsidRPr="0002536E">
        <w:rPr>
          <w:rFonts w:ascii="Times New Roman" w:hAnsi="Times New Roman" w:cs="Times New Roman"/>
          <w:sz w:val="24"/>
          <w:szCs w:val="24"/>
        </w:rPr>
        <w:t>l'intelligence artificielle (IA)</w:t>
      </w:r>
      <w:r>
        <w:rPr>
          <w:rFonts w:ascii="Times New Roman" w:hAnsi="Times New Roman" w:cs="Times New Roman"/>
          <w:sz w:val="24"/>
          <w:szCs w:val="24"/>
        </w:rPr>
        <w:t>.</w:t>
      </w:r>
      <w:r w:rsidRPr="0002536E">
        <w:rPr>
          <w:rFonts w:ascii="Times New Roman" w:hAnsi="Times New Roman" w:cs="Times New Roman"/>
          <w:sz w:val="24"/>
          <w:szCs w:val="24"/>
        </w:rPr>
        <w:t xml:space="preserve">  La technologie est aussi devenue un moyen de modifier nos comportements et nos systèmes de production et de consommation</w:t>
      </w:r>
      <w:r w:rsidRPr="0002536E">
        <w:rPr>
          <w:rFonts w:ascii="Times New Roman" w:hAnsi="Times New Roman" w:cs="Times New Roman"/>
          <w:noProof/>
          <w:sz w:val="24"/>
          <w:szCs w:val="24"/>
        </w:rPr>
        <w:t>(Schwab, 2016)</w:t>
      </w:r>
      <w:r w:rsidRPr="0002536E">
        <w:rPr>
          <w:rFonts w:ascii="Times New Roman" w:hAnsi="Times New Roman" w:cs="Times New Roman"/>
          <w:sz w:val="24"/>
          <w:szCs w:val="24"/>
        </w:rPr>
        <w:t xml:space="preserve">. </w:t>
      </w:r>
      <w:r>
        <w:rPr>
          <w:rFonts w:ascii="Times New Roman" w:hAnsi="Times New Roman" w:cs="Times New Roman"/>
          <w:sz w:val="24"/>
          <w:szCs w:val="24"/>
        </w:rPr>
        <w:t>C</w:t>
      </w:r>
      <w:r w:rsidRPr="0002536E">
        <w:rPr>
          <w:rFonts w:ascii="Times New Roman" w:hAnsi="Times New Roman" w:cs="Times New Roman"/>
          <w:sz w:val="24"/>
          <w:szCs w:val="24"/>
        </w:rPr>
        <w:t xml:space="preserve">ette mutation digitale permettre des avantages qui ont changé les mécanismes de </w:t>
      </w:r>
      <w:r w:rsidRPr="0002536E">
        <w:rPr>
          <w:rFonts w:ascii="Times New Roman" w:hAnsi="Times New Roman" w:cs="Times New Roman"/>
          <w:sz w:val="24"/>
          <w:szCs w:val="24"/>
        </w:rPr>
        <w:lastRenderedPageBreak/>
        <w:t>concurrence</w:t>
      </w:r>
      <w:r>
        <w:rPr>
          <w:rFonts w:ascii="Times New Roman" w:hAnsi="Times New Roman" w:cs="Times New Roman"/>
          <w:sz w:val="24"/>
          <w:szCs w:val="24"/>
        </w:rPr>
        <w:t xml:space="preserve"> et tout </w:t>
      </w:r>
      <w:r w:rsidRPr="0002536E">
        <w:rPr>
          <w:rFonts w:ascii="Times New Roman" w:hAnsi="Times New Roman" w:cs="Times New Roman"/>
          <w:sz w:val="24"/>
          <w:szCs w:val="24"/>
        </w:rPr>
        <w:t>l’écosystème des entreprises, e</w:t>
      </w:r>
      <w:r>
        <w:rPr>
          <w:rFonts w:ascii="Times New Roman" w:hAnsi="Times New Roman" w:cs="Times New Roman"/>
          <w:sz w:val="24"/>
          <w:szCs w:val="24"/>
        </w:rPr>
        <w:t>s</w:t>
      </w:r>
      <w:r w:rsidRPr="0002536E">
        <w:rPr>
          <w:rFonts w:ascii="Times New Roman" w:hAnsi="Times New Roman" w:cs="Times New Roman"/>
          <w:sz w:val="24"/>
          <w:szCs w:val="24"/>
        </w:rPr>
        <w:t>t encore à ses balbutiements dans les pays en développemen</w:t>
      </w:r>
      <w:r>
        <w:rPr>
          <w:rFonts w:ascii="Times New Roman" w:hAnsi="Times New Roman" w:cs="Times New Roman"/>
          <w:sz w:val="24"/>
          <w:szCs w:val="24"/>
        </w:rPr>
        <w:t>t.</w:t>
      </w:r>
    </w:p>
    <w:p w:rsidR="00CE2167" w:rsidRPr="0002536E" w:rsidRDefault="00CE2167" w:rsidP="001630E8">
      <w:pPr>
        <w:bidi w:val="0"/>
        <w:spacing w:line="360" w:lineRule="auto"/>
        <w:ind w:firstLine="720"/>
        <w:jc w:val="both"/>
        <w:rPr>
          <w:rFonts w:ascii="Times New Roman" w:hAnsi="Times New Roman" w:cs="Times New Roman"/>
          <w:sz w:val="24"/>
          <w:szCs w:val="24"/>
        </w:rPr>
      </w:pPr>
      <w:r w:rsidRPr="0002536E">
        <w:rPr>
          <w:rFonts w:ascii="Times New Roman" w:hAnsi="Times New Roman" w:cs="Times New Roman"/>
          <w:sz w:val="24"/>
          <w:szCs w:val="24"/>
        </w:rPr>
        <w:t xml:space="preserve">Et parmi les leviers de mutation digital est l’administration électronique, qui est l’usage des (TIC), et en particulier de l’Internet, en tant qu’outil visant à mettre en place une administration qui offre de meilleurequalité de service </w:t>
      </w:r>
      <w:r w:rsidRPr="00C91964">
        <w:rPr>
          <w:rFonts w:ascii="Times New Roman" w:hAnsi="Times New Roman" w:cs="Times New Roman"/>
          <w:noProof/>
          <w:sz w:val="24"/>
          <w:szCs w:val="24"/>
        </w:rPr>
        <w:t>(OCDE, 2014)</w:t>
      </w:r>
      <w:r w:rsidRPr="0002536E">
        <w:rPr>
          <w:rFonts w:ascii="Times New Roman" w:hAnsi="Times New Roman" w:cs="Times New Roman"/>
          <w:sz w:val="24"/>
          <w:szCs w:val="24"/>
        </w:rPr>
        <w:t>.</w:t>
      </w:r>
    </w:p>
    <w:p w:rsidR="00CE2167" w:rsidRPr="0002536E" w:rsidRDefault="00CE2167" w:rsidP="001630E8">
      <w:pPr>
        <w:bidi w:val="0"/>
        <w:ind w:firstLine="720"/>
        <w:jc w:val="both"/>
        <w:rPr>
          <w:rFonts w:ascii="Times New Roman" w:hAnsi="Times New Roman" w:cs="Times New Roman"/>
          <w:sz w:val="24"/>
          <w:szCs w:val="24"/>
        </w:rPr>
      </w:pPr>
      <w:r w:rsidRPr="0002536E">
        <w:rPr>
          <w:rFonts w:ascii="Times New Roman" w:hAnsi="Times New Roman" w:cs="Times New Roman"/>
          <w:sz w:val="24"/>
          <w:szCs w:val="24"/>
        </w:rPr>
        <w:t>L’Algérie comme tous les pays en voie de développement économique s’oriente vers la mutation digitale pour diversifier son économie</w:t>
      </w:r>
      <w:r>
        <w:rPr>
          <w:rFonts w:ascii="Times New Roman" w:hAnsi="Times New Roman" w:cs="Times New Roman"/>
          <w:sz w:val="24"/>
          <w:szCs w:val="24"/>
        </w:rPr>
        <w:t>.P</w:t>
      </w:r>
      <w:r w:rsidRPr="0002536E">
        <w:rPr>
          <w:rFonts w:ascii="Times New Roman" w:hAnsi="Times New Roman" w:cs="Times New Roman"/>
          <w:sz w:val="24"/>
          <w:szCs w:val="24"/>
        </w:rPr>
        <w:t xml:space="preserve">our atteindre cet objectif l’Etat a défini les secteurs prioritaires, à savoir </w:t>
      </w:r>
      <w:r>
        <w:rPr>
          <w:rFonts w:ascii="Times New Roman" w:hAnsi="Times New Roman" w:cs="Times New Roman"/>
          <w:sz w:val="24"/>
          <w:szCs w:val="24"/>
        </w:rPr>
        <w:t>l’entreprenariat</w:t>
      </w:r>
      <w:r w:rsidRPr="0002536E">
        <w:rPr>
          <w:rFonts w:ascii="Times New Roman" w:hAnsi="Times New Roman" w:cs="Times New Roman"/>
          <w:sz w:val="24"/>
          <w:szCs w:val="24"/>
        </w:rPr>
        <w:t>, l’agriculture, le tourisme et les TIC ; A cet effet la numérisation des administration</w:t>
      </w:r>
      <w:r>
        <w:rPr>
          <w:rFonts w:ascii="Times New Roman" w:hAnsi="Times New Roman" w:cs="Times New Roman"/>
          <w:sz w:val="24"/>
          <w:szCs w:val="24"/>
        </w:rPr>
        <w:t>s</w:t>
      </w:r>
      <w:r w:rsidRPr="0002536E">
        <w:rPr>
          <w:rFonts w:ascii="Times New Roman" w:hAnsi="Times New Roman" w:cs="Times New Roman"/>
          <w:sz w:val="24"/>
          <w:szCs w:val="24"/>
        </w:rPr>
        <w:t xml:space="preserve"> publiques et des entreprises devraient jouer un rôle capital dans les stratégies de développement d’économie algérienne.</w:t>
      </w:r>
    </w:p>
    <w:p w:rsidR="00CE2167" w:rsidRPr="0002536E" w:rsidRDefault="00CE2167" w:rsidP="001630E8">
      <w:pPr>
        <w:bidi w:val="0"/>
        <w:ind w:firstLine="720"/>
        <w:jc w:val="both"/>
        <w:rPr>
          <w:rFonts w:ascii="Times New Roman" w:hAnsi="Times New Roman" w:cs="Times New Roman"/>
          <w:sz w:val="24"/>
          <w:szCs w:val="24"/>
        </w:rPr>
      </w:pPr>
      <w:r w:rsidRPr="0002536E">
        <w:rPr>
          <w:rFonts w:ascii="Times New Roman" w:hAnsi="Times New Roman" w:cs="Times New Roman"/>
          <w:sz w:val="24"/>
          <w:szCs w:val="24"/>
        </w:rPr>
        <w:t xml:space="preserve">Pour cela notre préoccupation s’articule sur la question principale : </w:t>
      </w:r>
      <w:r w:rsidRPr="0002536E">
        <w:rPr>
          <w:rFonts w:ascii="Times New Roman" w:hAnsi="Times New Roman" w:cs="Times New Roman"/>
          <w:b/>
          <w:bCs/>
          <w:sz w:val="24"/>
          <w:szCs w:val="24"/>
        </w:rPr>
        <w:t>est-</w:t>
      </w:r>
      <w:r>
        <w:rPr>
          <w:rFonts w:ascii="Times New Roman" w:hAnsi="Times New Roman" w:cs="Times New Roman"/>
          <w:b/>
          <w:bCs/>
          <w:sz w:val="24"/>
          <w:szCs w:val="24"/>
        </w:rPr>
        <w:t xml:space="preserve">ce </w:t>
      </w:r>
      <w:r w:rsidRPr="0002536E">
        <w:rPr>
          <w:rFonts w:ascii="Times New Roman" w:hAnsi="Times New Roman" w:cs="Times New Roman"/>
          <w:b/>
          <w:bCs/>
          <w:sz w:val="24"/>
          <w:szCs w:val="24"/>
        </w:rPr>
        <w:t xml:space="preserve">que l’administration Algérienne </w:t>
      </w:r>
      <w:r>
        <w:rPr>
          <w:rFonts w:ascii="Times New Roman" w:hAnsi="Times New Roman" w:cs="Times New Roman"/>
          <w:b/>
          <w:bCs/>
          <w:sz w:val="24"/>
          <w:szCs w:val="24"/>
        </w:rPr>
        <w:t>est</w:t>
      </w:r>
      <w:r w:rsidRPr="0002536E">
        <w:rPr>
          <w:rFonts w:ascii="Times New Roman" w:hAnsi="Times New Roman" w:cs="Times New Roman"/>
          <w:b/>
          <w:bCs/>
          <w:sz w:val="24"/>
          <w:szCs w:val="24"/>
        </w:rPr>
        <w:t xml:space="preserve">apte à </w:t>
      </w:r>
      <w:r>
        <w:rPr>
          <w:rFonts w:ascii="Times New Roman" w:hAnsi="Times New Roman" w:cs="Times New Roman"/>
          <w:b/>
          <w:bCs/>
          <w:sz w:val="24"/>
          <w:szCs w:val="24"/>
        </w:rPr>
        <w:t>accompagner la</w:t>
      </w:r>
      <w:r w:rsidRPr="0002536E">
        <w:rPr>
          <w:rFonts w:ascii="Times New Roman" w:hAnsi="Times New Roman" w:cs="Times New Roman"/>
          <w:b/>
          <w:bCs/>
          <w:sz w:val="24"/>
          <w:szCs w:val="24"/>
        </w:rPr>
        <w:t xml:space="preserve"> mutation digitale </w:t>
      </w:r>
      <w:r>
        <w:rPr>
          <w:rFonts w:ascii="Times New Roman" w:hAnsi="Times New Roman" w:cs="Times New Roman"/>
          <w:b/>
          <w:bCs/>
          <w:sz w:val="24"/>
          <w:szCs w:val="24"/>
        </w:rPr>
        <w:t xml:space="preserve">de l’économie algérienne </w:t>
      </w:r>
      <w:r w:rsidRPr="0002536E">
        <w:rPr>
          <w:rFonts w:ascii="Times New Roman" w:hAnsi="Times New Roman" w:cs="Times New Roman"/>
          <w:b/>
          <w:bCs/>
          <w:sz w:val="24"/>
          <w:szCs w:val="24"/>
        </w:rPr>
        <w:t xml:space="preserve">? </w:t>
      </w:r>
    </w:p>
    <w:p w:rsidR="00CE2167" w:rsidRPr="0002536E" w:rsidRDefault="00CE2167" w:rsidP="008E1F46">
      <w:pPr>
        <w:pStyle w:val="Default"/>
        <w:spacing w:line="276" w:lineRule="auto"/>
        <w:ind w:firstLine="720"/>
        <w:jc w:val="both"/>
      </w:pPr>
      <w:bookmarkStart w:id="0" w:name="_Hlk142142213"/>
      <w:r w:rsidRPr="0002536E">
        <w:t xml:space="preserve">Et pour répondre à cette problématique nous proposons </w:t>
      </w:r>
      <w:r>
        <w:t xml:space="preserve">de vérifier </w:t>
      </w:r>
      <w:r w:rsidRPr="0002536E">
        <w:t xml:space="preserve">les hypothèses suivantes : </w:t>
      </w:r>
    </w:p>
    <w:p w:rsidR="00CE2167" w:rsidRPr="0002536E" w:rsidRDefault="00CE2167" w:rsidP="00CE2167">
      <w:pPr>
        <w:pStyle w:val="Default"/>
        <w:spacing w:line="276" w:lineRule="auto"/>
        <w:jc w:val="both"/>
      </w:pPr>
    </w:p>
    <w:p w:rsidR="00CE2167" w:rsidRPr="0002536E" w:rsidRDefault="00CE2167" w:rsidP="00CE2167">
      <w:pPr>
        <w:pStyle w:val="Default"/>
        <w:spacing w:line="276" w:lineRule="auto"/>
        <w:jc w:val="both"/>
      </w:pPr>
      <w:bookmarkStart w:id="1" w:name="_Hlk142141512"/>
      <w:r w:rsidRPr="0002536E">
        <w:rPr>
          <w:b/>
          <w:bCs/>
        </w:rPr>
        <w:t xml:space="preserve">H1 : </w:t>
      </w:r>
      <w:r>
        <w:rPr>
          <w:b/>
          <w:bCs/>
        </w:rPr>
        <w:t xml:space="preserve">L’économie algérienne présenterait des </w:t>
      </w:r>
      <w:r w:rsidRPr="0002536E">
        <w:rPr>
          <w:b/>
          <w:bCs/>
        </w:rPr>
        <w:t>caractéristiques d’une mutation digitale.</w:t>
      </w:r>
    </w:p>
    <w:p w:rsidR="00CE2167" w:rsidRDefault="00CE2167" w:rsidP="00CE2167">
      <w:pPr>
        <w:pStyle w:val="Default"/>
        <w:spacing w:line="276" w:lineRule="auto"/>
        <w:jc w:val="both"/>
        <w:rPr>
          <w:b/>
          <w:bCs/>
          <w:color w:val="auto"/>
        </w:rPr>
      </w:pPr>
      <w:r w:rsidRPr="00DD6B45">
        <w:rPr>
          <w:b/>
          <w:bCs/>
          <w:color w:val="auto"/>
        </w:rPr>
        <w:t xml:space="preserve">H2 : </w:t>
      </w:r>
      <w:r>
        <w:rPr>
          <w:b/>
          <w:bCs/>
          <w:color w:val="auto"/>
        </w:rPr>
        <w:t>L</w:t>
      </w:r>
      <w:r w:rsidRPr="00DD6B45">
        <w:rPr>
          <w:b/>
          <w:bCs/>
          <w:color w:val="auto"/>
        </w:rPr>
        <w:t>e service public</w:t>
      </w:r>
      <w:r>
        <w:rPr>
          <w:b/>
          <w:bCs/>
          <w:color w:val="auto"/>
        </w:rPr>
        <w:t xml:space="preserve"> serait un défi important à relever en matière de la e-administration, notamment dans les communes.</w:t>
      </w:r>
    </w:p>
    <w:p w:rsidR="00CE2167" w:rsidRDefault="00CE2167" w:rsidP="00CE2167">
      <w:pPr>
        <w:pStyle w:val="Default"/>
        <w:spacing w:line="276" w:lineRule="auto"/>
        <w:jc w:val="both"/>
        <w:rPr>
          <w:b/>
          <w:bCs/>
          <w:color w:val="auto"/>
        </w:rPr>
      </w:pPr>
    </w:p>
    <w:p w:rsidR="00CE2167" w:rsidRDefault="00CE2167" w:rsidP="00CE2167">
      <w:pPr>
        <w:pStyle w:val="Default"/>
        <w:spacing w:line="276" w:lineRule="auto"/>
        <w:jc w:val="both"/>
        <w:rPr>
          <w:b/>
          <w:bCs/>
          <w:color w:val="auto"/>
        </w:rPr>
      </w:pPr>
    </w:p>
    <w:bookmarkEnd w:id="0"/>
    <w:bookmarkEnd w:id="1"/>
    <w:p w:rsidR="00CE2167" w:rsidRDefault="00CE2167" w:rsidP="00CE2167">
      <w:pPr>
        <w:bidi w:val="0"/>
        <w:jc w:val="both"/>
        <w:rPr>
          <w:rFonts w:ascii="Times New Roman" w:hAnsi="Times New Roman" w:cs="Times New Roman"/>
          <w:sz w:val="24"/>
          <w:szCs w:val="24"/>
        </w:rPr>
      </w:pPr>
      <w:r>
        <w:rPr>
          <w:rFonts w:ascii="Times New Roman" w:hAnsi="Times New Roman" w:cs="Times New Roman"/>
          <w:sz w:val="24"/>
          <w:szCs w:val="24"/>
        </w:rPr>
        <w:t xml:space="preserve">  </w:t>
      </w:r>
      <w:r w:rsidR="008E1F46">
        <w:rPr>
          <w:rFonts w:ascii="Times New Roman" w:hAnsi="Times New Roman" w:cs="Times New Roman"/>
          <w:sz w:val="24"/>
          <w:szCs w:val="24"/>
        </w:rPr>
        <w:tab/>
      </w:r>
      <w:r>
        <w:rPr>
          <w:rFonts w:ascii="Times New Roman" w:hAnsi="Times New Roman" w:cs="Times New Roman"/>
          <w:sz w:val="24"/>
          <w:szCs w:val="24"/>
        </w:rPr>
        <w:t xml:space="preserve">Une revue de la littérature sera mobilisée pour d’abord fonder la notion de la transformation digitale, avant de mettre en exergue l’état des lieux cette transformation dans l’économie algérienne et particulièrement dans les services publics. L’administration publique locale est choisie pour servir d’étude de cas, afin de rendre compte de la mise en œuvre, ainsi que des obstacles se dressant face à cette transformation digitale, à travers la commune de OUADHIA (Tizi-Ouzou). </w:t>
      </w:r>
    </w:p>
    <w:p w:rsidR="00CE2167" w:rsidRPr="00CB27E9" w:rsidRDefault="00CE2167" w:rsidP="00CE2167">
      <w:pPr>
        <w:bidi w:val="0"/>
        <w:jc w:val="both"/>
        <w:rPr>
          <w:rFonts w:ascii="Times New Roman" w:hAnsi="Times New Roman" w:cs="Times New Roman"/>
          <w:sz w:val="24"/>
          <w:szCs w:val="24"/>
        </w:rPr>
      </w:pPr>
      <w:r>
        <w:rPr>
          <w:rFonts w:ascii="Times New Roman" w:hAnsi="Times New Roman" w:cs="Times New Roman"/>
          <w:sz w:val="24"/>
          <w:szCs w:val="24"/>
        </w:rPr>
        <w:t xml:space="preserve">            Ainsi, le papier sera structuré en quatre sections. Dans la première, il est question de traiter la notion transformation digitale et ses corolaires.  La deuxième section sera consacrée </w:t>
      </w:r>
      <w:r w:rsidRPr="00CB27E9">
        <w:rPr>
          <w:rFonts w:ascii="Times New Roman" w:hAnsi="Times New Roman" w:cs="Times New Roman"/>
          <w:sz w:val="24"/>
          <w:szCs w:val="24"/>
        </w:rPr>
        <w:t xml:space="preserve">à la mutation digitale au sein de l’économie algérienne, avant de traiter la E-administration au sein de l’économie algérienne, dans la section trois. La dernière section sera consacrée à l’étude de service des documents biométriques dans la commune de OUADHIAS, dans la Wilaya de Tizi-Ouzou, pour rendre compte de l’utilisation des TIC dans les communes. </w:t>
      </w:r>
    </w:p>
    <w:p w:rsidR="00CE2167" w:rsidRDefault="00CE2167" w:rsidP="00CE2167">
      <w:pPr>
        <w:bidi w:val="0"/>
        <w:jc w:val="both"/>
        <w:rPr>
          <w:rFonts w:ascii="Times New Roman" w:hAnsi="Times New Roman" w:cs="Times New Roman"/>
          <w:sz w:val="24"/>
          <w:szCs w:val="24"/>
        </w:rPr>
      </w:pPr>
    </w:p>
    <w:p w:rsidR="008E1F46" w:rsidRDefault="008E1F46" w:rsidP="008E1F46">
      <w:pPr>
        <w:bidi w:val="0"/>
        <w:jc w:val="both"/>
        <w:rPr>
          <w:rFonts w:ascii="Times New Roman" w:hAnsi="Times New Roman" w:cs="Times New Roman"/>
          <w:sz w:val="24"/>
          <w:szCs w:val="24"/>
        </w:rPr>
      </w:pPr>
    </w:p>
    <w:p w:rsidR="008E1F46" w:rsidRDefault="008E1F46" w:rsidP="008E1F46">
      <w:pPr>
        <w:bidi w:val="0"/>
        <w:jc w:val="both"/>
        <w:rPr>
          <w:rFonts w:ascii="Times New Roman" w:hAnsi="Times New Roman" w:cs="Times New Roman"/>
          <w:sz w:val="24"/>
          <w:szCs w:val="24"/>
        </w:rPr>
      </w:pPr>
    </w:p>
    <w:p w:rsidR="008E1F46" w:rsidRDefault="008E1F46" w:rsidP="008E1F46">
      <w:pPr>
        <w:bidi w:val="0"/>
        <w:jc w:val="both"/>
        <w:rPr>
          <w:rFonts w:ascii="Times New Roman" w:hAnsi="Times New Roman" w:cs="Times New Roman"/>
          <w:sz w:val="24"/>
          <w:szCs w:val="24"/>
        </w:rPr>
      </w:pPr>
    </w:p>
    <w:p w:rsidR="00CE2167" w:rsidRPr="00886869" w:rsidRDefault="00CE2167" w:rsidP="00CE2167">
      <w:pPr>
        <w:bidi w:val="0"/>
        <w:jc w:val="both"/>
        <w:rPr>
          <w:rFonts w:ascii="Times New Roman" w:hAnsi="Times New Roman" w:cs="Times New Roman"/>
          <w:b/>
          <w:bCs/>
          <w:sz w:val="24"/>
          <w:szCs w:val="24"/>
        </w:rPr>
      </w:pPr>
      <w:r w:rsidRPr="00886869">
        <w:rPr>
          <w:rFonts w:ascii="Times New Roman" w:hAnsi="Times New Roman" w:cs="Times New Roman"/>
          <w:b/>
          <w:bCs/>
          <w:sz w:val="28"/>
          <w:szCs w:val="28"/>
        </w:rPr>
        <w:lastRenderedPageBreak/>
        <w:t xml:space="preserve"> 1- La notion de la mutation digitale</w:t>
      </w:r>
    </w:p>
    <w:p w:rsidR="00CE2167" w:rsidRPr="0002536E" w:rsidRDefault="00CE2167" w:rsidP="00CE2167">
      <w:pPr>
        <w:bidi w:val="0"/>
        <w:jc w:val="both"/>
        <w:rPr>
          <w:rFonts w:ascii="Times New Roman" w:hAnsi="Times New Roman" w:cs="Times New Roman"/>
          <w:sz w:val="24"/>
          <w:szCs w:val="24"/>
        </w:rPr>
      </w:pPr>
      <w:r w:rsidRPr="0002536E">
        <w:rPr>
          <w:rFonts w:ascii="Times New Roman" w:hAnsi="Times New Roman" w:cs="Times New Roman"/>
          <w:b/>
          <w:bCs/>
          <w:sz w:val="24"/>
          <w:szCs w:val="24"/>
        </w:rPr>
        <w:t>1</w:t>
      </w:r>
      <w:r>
        <w:rPr>
          <w:rFonts w:ascii="Times New Roman" w:hAnsi="Times New Roman" w:cs="Times New Roman"/>
          <w:b/>
          <w:bCs/>
          <w:sz w:val="24"/>
          <w:szCs w:val="24"/>
        </w:rPr>
        <w:t>.2</w:t>
      </w:r>
      <w:r w:rsidRPr="0002536E">
        <w:rPr>
          <w:rFonts w:ascii="Times New Roman" w:hAnsi="Times New Roman" w:cs="Times New Roman"/>
          <w:b/>
          <w:bCs/>
          <w:sz w:val="24"/>
          <w:szCs w:val="24"/>
        </w:rPr>
        <w:t>. Fondement théorique</w:t>
      </w:r>
      <w:r w:rsidRPr="0002536E">
        <w:rPr>
          <w:rFonts w:ascii="Times New Roman" w:hAnsi="Times New Roman" w:cs="Times New Roman"/>
          <w:sz w:val="24"/>
          <w:szCs w:val="24"/>
        </w:rPr>
        <w:t> :</w:t>
      </w:r>
    </w:p>
    <w:p w:rsidR="00CE2167" w:rsidRPr="0002536E" w:rsidRDefault="00CE2167" w:rsidP="008E1F46">
      <w:pPr>
        <w:pStyle w:val="Default"/>
        <w:spacing w:line="276" w:lineRule="auto"/>
        <w:ind w:firstLine="720"/>
        <w:jc w:val="both"/>
      </w:pPr>
      <w:r w:rsidRPr="0002536E">
        <w:t>La transformation digitale est un changement induit par le développement des technologies numériques qui se produi</w:t>
      </w:r>
      <w:r>
        <w:t>t</w:t>
      </w:r>
      <w:r w:rsidRPr="0002536E">
        <w:t xml:space="preserve"> à un rythme effréné, boulevers</w:t>
      </w:r>
      <w:r>
        <w:t>a</w:t>
      </w:r>
      <w:r w:rsidRPr="0002536E">
        <w:t xml:space="preserve">nt la manière dont est créé la valeur, les interactions sociales, la conduite des affaires et, plus généralement, notre façon de penser  </w:t>
      </w:r>
      <w:r w:rsidRPr="0002536E">
        <w:rPr>
          <w:noProof/>
        </w:rPr>
        <w:t>(Riemer K, 2013)</w:t>
      </w:r>
      <w:r w:rsidRPr="0002536E">
        <w:t>.</w:t>
      </w:r>
    </w:p>
    <w:p w:rsidR="00CE2167" w:rsidRPr="0002536E" w:rsidRDefault="00CE2167" w:rsidP="00CE2167">
      <w:pPr>
        <w:pStyle w:val="Default"/>
        <w:spacing w:line="276" w:lineRule="auto"/>
        <w:jc w:val="both"/>
      </w:pPr>
    </w:p>
    <w:p w:rsidR="00CE2167" w:rsidRPr="0002536E" w:rsidRDefault="00CE2167" w:rsidP="00CE2167">
      <w:pPr>
        <w:pStyle w:val="Default"/>
        <w:spacing w:line="276" w:lineRule="auto"/>
        <w:jc w:val="both"/>
      </w:pPr>
      <w:r w:rsidRPr="0002536E">
        <w:t xml:space="preserve"> </w:t>
      </w:r>
      <w:r w:rsidR="008E1F46">
        <w:tab/>
      </w:r>
      <w:r w:rsidRPr="0002536E">
        <w:t>Reimer ajoute que la transformation digitale peut être considérée à la fois comme une menace et une opportunité</w:t>
      </w:r>
      <w:r>
        <w:t>, dans le sens où</w:t>
      </w:r>
      <w:r w:rsidRPr="0002536E">
        <w:t xml:space="preserve"> : </w:t>
      </w:r>
    </w:p>
    <w:p w:rsidR="00CE2167" w:rsidRPr="0002536E" w:rsidRDefault="00CE2167" w:rsidP="00CE2167">
      <w:pPr>
        <w:pStyle w:val="Default"/>
        <w:numPr>
          <w:ilvl w:val="0"/>
          <w:numId w:val="20"/>
        </w:numPr>
        <w:spacing w:after="9" w:line="276" w:lineRule="auto"/>
        <w:jc w:val="both"/>
      </w:pPr>
      <w:r w:rsidRPr="0002536E">
        <w:t xml:space="preserve">Le rythme effréné des changements induits par les technologies digitales </w:t>
      </w:r>
      <w:r>
        <w:t>a</w:t>
      </w:r>
      <w:r w:rsidRPr="0002536E">
        <w:t xml:space="preserve"> un impact perturbateur sur la pratique des affaires, qui menace les modèles commerciaux existants</w:t>
      </w:r>
      <w:r>
        <w:t> ;</w:t>
      </w:r>
    </w:p>
    <w:p w:rsidR="00CE2167" w:rsidRPr="0002536E" w:rsidRDefault="00CE2167" w:rsidP="00CE2167">
      <w:pPr>
        <w:pStyle w:val="Default"/>
        <w:numPr>
          <w:ilvl w:val="0"/>
          <w:numId w:val="20"/>
        </w:numPr>
        <w:spacing w:line="276" w:lineRule="auto"/>
        <w:jc w:val="both"/>
      </w:pPr>
      <w:r w:rsidRPr="0002536E">
        <w:t>Les technologies numériques offrent de nouvelles opportunités pour la création de modèles d'affaires dans un large éventail d'industries.</w:t>
      </w:r>
    </w:p>
    <w:p w:rsidR="00CE2167" w:rsidRPr="0002536E" w:rsidRDefault="00CE2167" w:rsidP="00CE2167">
      <w:pPr>
        <w:pStyle w:val="Default"/>
        <w:spacing w:line="276" w:lineRule="auto"/>
        <w:jc w:val="both"/>
      </w:pPr>
    </w:p>
    <w:p w:rsidR="00CE2167" w:rsidRPr="0002536E" w:rsidRDefault="00CE2167" w:rsidP="008E1F46">
      <w:pPr>
        <w:pStyle w:val="Default"/>
        <w:spacing w:line="276" w:lineRule="auto"/>
        <w:ind w:firstLine="720"/>
        <w:jc w:val="both"/>
      </w:pPr>
      <w:r w:rsidRPr="0002536E">
        <w:t xml:space="preserve">Selon </w:t>
      </w:r>
      <w:r w:rsidRPr="0002536E">
        <w:rPr>
          <w:noProof/>
        </w:rPr>
        <w:t>(Vial, 2019)</w:t>
      </w:r>
      <w:r w:rsidRPr="0002536E">
        <w:t>, la mutation digitale est un processus qui vise à améliorer une entité en déclenchant des changements significatifs de ses propriétés par des combinaisons de technologies de l'information, de l'informatique, de la communication et de la connectivité.</w:t>
      </w:r>
    </w:p>
    <w:p w:rsidR="00CE2167" w:rsidRPr="0002536E" w:rsidRDefault="00CE2167" w:rsidP="00CE2167">
      <w:pPr>
        <w:pStyle w:val="Default"/>
        <w:spacing w:line="276" w:lineRule="auto"/>
        <w:jc w:val="both"/>
      </w:pPr>
    </w:p>
    <w:p w:rsidR="00CE2167" w:rsidRPr="0002536E" w:rsidRDefault="00CE2167" w:rsidP="00CE2167">
      <w:pPr>
        <w:pStyle w:val="Default"/>
        <w:spacing w:line="276" w:lineRule="auto"/>
        <w:jc w:val="both"/>
      </w:pPr>
      <w:r w:rsidRPr="0002536E">
        <w:t xml:space="preserve">            On peut dire</w:t>
      </w:r>
      <w:r>
        <w:t xml:space="preserve"> que</w:t>
      </w:r>
      <w:r w:rsidRPr="0002536E">
        <w:t xml:space="preserve"> la digitalisation est une transformation entière des processus qu</w:t>
      </w:r>
      <w:r>
        <w:t>’</w:t>
      </w:r>
      <w:r w:rsidRPr="0002536E">
        <w:t>opère</w:t>
      </w:r>
      <w:r>
        <w:t xml:space="preserve">nt </w:t>
      </w:r>
      <w:r w:rsidRPr="0002536E">
        <w:t>les entreprises à travers l’utilisation des outils numérique dans la chaîne de valeur et le fonctionnement des organisations dans leurs activités</w:t>
      </w:r>
      <w:r>
        <w:t xml:space="preserve"> : </w:t>
      </w:r>
      <w:r w:rsidRPr="0002536E">
        <w:t xml:space="preserve">distribution, expérience client, communication, modèle d’affaires, management, RH, la production, </w:t>
      </w:r>
      <w:r>
        <w:t>….</w:t>
      </w:r>
      <w:r w:rsidRPr="0002536E">
        <w:t>etc.</w:t>
      </w:r>
    </w:p>
    <w:p w:rsidR="00CE2167" w:rsidRPr="0002536E" w:rsidRDefault="00CE2167" w:rsidP="00CE2167">
      <w:pPr>
        <w:pStyle w:val="Default"/>
        <w:spacing w:line="276" w:lineRule="auto"/>
        <w:jc w:val="both"/>
      </w:pPr>
    </w:p>
    <w:p w:rsidR="00CE2167" w:rsidRPr="0002536E" w:rsidRDefault="00CE2167" w:rsidP="00CE2167">
      <w:pPr>
        <w:pStyle w:val="Default"/>
        <w:spacing w:line="276" w:lineRule="auto"/>
        <w:jc w:val="both"/>
        <w:rPr>
          <w:b/>
          <w:bCs/>
        </w:rPr>
      </w:pPr>
      <w:r w:rsidRPr="0002536E">
        <w:rPr>
          <w:b/>
          <w:bCs/>
        </w:rPr>
        <w:t xml:space="preserve">1.3 </w:t>
      </w:r>
      <w:r>
        <w:rPr>
          <w:b/>
          <w:bCs/>
        </w:rPr>
        <w:t>L</w:t>
      </w:r>
      <w:r w:rsidRPr="0002536E">
        <w:rPr>
          <w:b/>
          <w:bCs/>
        </w:rPr>
        <w:t>e gouvernement électronique </w:t>
      </w:r>
    </w:p>
    <w:p w:rsidR="00CE2167" w:rsidRPr="0002536E" w:rsidRDefault="00CE2167" w:rsidP="00CE2167">
      <w:pPr>
        <w:pStyle w:val="Default"/>
        <w:spacing w:line="276" w:lineRule="auto"/>
        <w:jc w:val="both"/>
        <w:rPr>
          <w:b/>
          <w:bCs/>
        </w:rPr>
      </w:pPr>
    </w:p>
    <w:p w:rsidR="00CE2167" w:rsidRPr="0002536E" w:rsidRDefault="00CE2167" w:rsidP="008E1F46">
      <w:pPr>
        <w:pStyle w:val="Default"/>
        <w:spacing w:line="276" w:lineRule="auto"/>
        <w:ind w:firstLine="720"/>
        <w:jc w:val="both"/>
      </w:pPr>
      <w:bookmarkStart w:id="2" w:name="_Hlk142143005"/>
      <w:r>
        <w:t>Le gouvernenement électronique e</w:t>
      </w:r>
      <w:r w:rsidRPr="0002536E">
        <w:t>st l'utilisation des (TIC) par les administrations publiques afin de rendre les services publics plus accessibles aux citoyens et aux entreprises et afin d'améliorer le fonctionnement interne de l'État, Il ne s'agit pas du gouvernement « traditionnel » auquel on aurait rajouté l'Internet</w:t>
      </w:r>
      <w:r>
        <w:t xml:space="preserve">, </w:t>
      </w:r>
      <w:r w:rsidRPr="0002536E">
        <w:t xml:space="preserve"> mais d'un processus de changement de la manière dont l'État travaille et communique</w:t>
      </w:r>
      <w:r>
        <w:t xml:space="preserve">. cela permet </w:t>
      </w:r>
      <w:r w:rsidRPr="0002536E">
        <w:t>d'améliorer l'administration et la rendre plus efficace, et aide le secteur public à satisfaire les demandes pour des services plus nombreux et améliorés avec à l'inverse des ressources moindres. Cela implique de repenser en profondeur l’interaction entre les pouvoirs publics eux-mêmes et, d’une part, entre les pouvoirs publics et les entreprises, d’autre part, entre les pouvoirs publics et les citoyens</w:t>
      </w:r>
      <w:r w:rsidRPr="0002536E">
        <w:rPr>
          <w:noProof/>
        </w:rPr>
        <w:t>(décrit, 2006)</w:t>
      </w:r>
      <w:r w:rsidRPr="0002536E">
        <w:t>.</w:t>
      </w:r>
    </w:p>
    <w:bookmarkEnd w:id="2"/>
    <w:p w:rsidR="00CE2167" w:rsidRPr="0002536E" w:rsidRDefault="00CE2167" w:rsidP="00CE2167">
      <w:pPr>
        <w:pStyle w:val="Default"/>
        <w:spacing w:line="276" w:lineRule="auto"/>
        <w:jc w:val="both"/>
        <w:rPr>
          <w:b/>
          <w:bCs/>
        </w:rPr>
      </w:pPr>
    </w:p>
    <w:p w:rsidR="00CE2167" w:rsidRPr="0002536E" w:rsidRDefault="00CE2167" w:rsidP="00CE2167">
      <w:pPr>
        <w:pStyle w:val="Default"/>
        <w:spacing w:line="276" w:lineRule="auto"/>
        <w:jc w:val="both"/>
      </w:pPr>
      <w:r w:rsidRPr="0002536E">
        <w:lastRenderedPageBreak/>
        <w:t xml:space="preserve">Et selon </w:t>
      </w:r>
      <w:r w:rsidRPr="00C83430">
        <w:rPr>
          <w:noProof/>
        </w:rPr>
        <w:t>(L'ONU, 2022)</w:t>
      </w:r>
      <w:r w:rsidRPr="0002536E">
        <w:t xml:space="preserve"> l’Algerie est classé le 11</w:t>
      </w:r>
      <w:r>
        <w:t>2</w:t>
      </w:r>
      <w:r w:rsidRPr="00C83430">
        <w:rPr>
          <w:vertAlign w:val="superscript"/>
        </w:rPr>
        <w:t>ème</w:t>
      </w:r>
      <w:r w:rsidRPr="0002536E">
        <w:t xml:space="preserve">sur 193pays après qu’elle s’est classée 120 sur 193 en 2020  </w:t>
      </w:r>
    </w:p>
    <w:p w:rsidR="00CE2167" w:rsidRDefault="00CE2167" w:rsidP="00CE2167">
      <w:pPr>
        <w:bidi w:val="0"/>
        <w:jc w:val="both"/>
        <w:rPr>
          <w:rFonts w:ascii="Times New Roman" w:hAnsi="Times New Roman" w:cs="Times New Roman"/>
          <w:color w:val="000000"/>
          <w:sz w:val="24"/>
          <w:szCs w:val="24"/>
        </w:rPr>
      </w:pPr>
    </w:p>
    <w:p w:rsidR="00CE2167" w:rsidRDefault="00CE2167" w:rsidP="00CE2167">
      <w:pPr>
        <w:pStyle w:val="Default"/>
        <w:spacing w:line="276" w:lineRule="auto"/>
        <w:jc w:val="both"/>
      </w:pPr>
    </w:p>
    <w:p w:rsidR="00CE2167" w:rsidRPr="00DD6B45" w:rsidRDefault="00CE2167" w:rsidP="008E1F46">
      <w:pPr>
        <w:pStyle w:val="Default"/>
        <w:spacing w:line="276" w:lineRule="auto"/>
        <w:jc w:val="center"/>
        <w:rPr>
          <w:b/>
          <w:bCs/>
        </w:rPr>
      </w:pPr>
      <w:r w:rsidRPr="00DD6B45">
        <w:rPr>
          <w:b/>
          <w:bCs/>
        </w:rPr>
        <w:t>La figure n°01 : L’e-gouvernement en Algerie enquête menu par l’ONU 2022</w:t>
      </w:r>
    </w:p>
    <w:p w:rsidR="00CE2167" w:rsidRDefault="00CE2167" w:rsidP="00CE2167">
      <w:pPr>
        <w:pStyle w:val="Default"/>
        <w:spacing w:line="276" w:lineRule="auto"/>
        <w:jc w:val="both"/>
      </w:pPr>
      <w:r>
        <w:rPr>
          <w:noProof/>
          <w:lang w:eastAsia="fr-FR"/>
        </w:rPr>
        <w:pict>
          <v:shapetype id="_x0000_t202" coordsize="21600,21600" o:spt="202" path="m,l,21600r21600,l21600,xe">
            <v:stroke joinstyle="miter"/>
            <v:path gradientshapeok="t" o:connecttype="rect"/>
          </v:shapetype>
          <v:shape id="Zone de texte 2" o:spid="_x0000_s2272" type="#_x0000_t202" style="position:absolute;left:0;text-align:left;margin-left:21.75pt;margin-top:17.4pt;width:410.25pt;height:162pt;z-index:25164288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">
            <v:textbox>
              <w:txbxContent>
                <w:p w:rsidR="00CE2167" w:rsidRDefault="001630E8" w:rsidP="00CE2167">
                  <w:r>
                    <w:rPr>
                      <w:noProof/>
                      <w:lang w:val="fr-FR" w:eastAsia="fr-FR"/>
                    </w:rPr>
                    <w:drawing>
                      <wp:inline distT="0" distB="0" distL="0" distR="0">
                        <wp:extent cx="4962525" cy="2009775"/>
                        <wp:effectExtent l="19050" t="0" r="9525" b="0"/>
                        <wp:docPr id="4"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a:srcRect/>
                                <a:stretch>
                                  <a:fillRect/>
                                </a:stretch>
                              </pic:blipFill>
                              <pic:spPr bwMode="auto">
                                <a:xfrm>
                                  <a:off x="0" y="0"/>
                                  <a:ext cx="4962525" cy="2009775"/>
                                </a:xfrm>
                                <a:prstGeom prst="rect">
                                  <a:avLst/>
                                </a:prstGeom>
                                <a:noFill/>
                                <a:ln w="9525">
                                  <a:noFill/>
                                  <a:miter lim="800000"/>
                                  <a:headEnd/>
                                  <a:tailEnd/>
                                </a:ln>
                              </pic:spPr>
                            </pic:pic>
                          </a:graphicData>
                        </a:graphic>
                      </wp:inline>
                    </w:drawing>
                  </w:r>
                </w:p>
              </w:txbxContent>
            </v:textbox>
            <w10:wrap type="square"/>
          </v:shape>
        </w:pict>
      </w:r>
    </w:p>
    <w:p w:rsidR="00CE2167" w:rsidRDefault="00CE2167" w:rsidP="00CE2167">
      <w:pPr>
        <w:pStyle w:val="Default"/>
        <w:spacing w:line="276" w:lineRule="auto"/>
        <w:jc w:val="both"/>
      </w:pPr>
    </w:p>
    <w:p w:rsidR="008E1F46" w:rsidRDefault="008E1F46" w:rsidP="00CE2167">
      <w:pPr>
        <w:pStyle w:val="Default"/>
        <w:spacing w:line="276" w:lineRule="auto"/>
        <w:jc w:val="both"/>
        <w:rPr>
          <w:sz w:val="22"/>
          <w:szCs w:val="22"/>
        </w:rPr>
      </w:pPr>
    </w:p>
    <w:p w:rsidR="008E1F46" w:rsidRDefault="008E1F46" w:rsidP="00CE2167">
      <w:pPr>
        <w:pStyle w:val="Default"/>
        <w:spacing w:line="276" w:lineRule="auto"/>
        <w:jc w:val="both"/>
        <w:rPr>
          <w:sz w:val="22"/>
          <w:szCs w:val="22"/>
        </w:rPr>
      </w:pPr>
    </w:p>
    <w:p w:rsidR="008E1F46" w:rsidRDefault="008E1F46" w:rsidP="00CE2167">
      <w:pPr>
        <w:pStyle w:val="Default"/>
        <w:spacing w:line="276" w:lineRule="auto"/>
        <w:jc w:val="both"/>
        <w:rPr>
          <w:sz w:val="22"/>
          <w:szCs w:val="22"/>
        </w:rPr>
      </w:pPr>
    </w:p>
    <w:p w:rsidR="008E1F46" w:rsidRDefault="008E1F46" w:rsidP="00CE2167">
      <w:pPr>
        <w:pStyle w:val="Default"/>
        <w:spacing w:line="276" w:lineRule="auto"/>
        <w:jc w:val="both"/>
        <w:rPr>
          <w:sz w:val="22"/>
          <w:szCs w:val="22"/>
        </w:rPr>
      </w:pPr>
    </w:p>
    <w:p w:rsidR="008E1F46" w:rsidRDefault="008E1F46" w:rsidP="00CE2167">
      <w:pPr>
        <w:pStyle w:val="Default"/>
        <w:spacing w:line="276" w:lineRule="auto"/>
        <w:jc w:val="both"/>
        <w:rPr>
          <w:sz w:val="22"/>
          <w:szCs w:val="22"/>
        </w:rPr>
      </w:pPr>
    </w:p>
    <w:p w:rsidR="008E1F46" w:rsidRDefault="008E1F46" w:rsidP="00CE2167">
      <w:pPr>
        <w:pStyle w:val="Default"/>
        <w:spacing w:line="276" w:lineRule="auto"/>
        <w:jc w:val="both"/>
        <w:rPr>
          <w:sz w:val="22"/>
          <w:szCs w:val="22"/>
        </w:rPr>
      </w:pPr>
    </w:p>
    <w:p w:rsidR="008E1F46" w:rsidRDefault="008E1F46" w:rsidP="00CE2167">
      <w:pPr>
        <w:pStyle w:val="Default"/>
        <w:spacing w:line="276" w:lineRule="auto"/>
        <w:jc w:val="both"/>
        <w:rPr>
          <w:sz w:val="22"/>
          <w:szCs w:val="22"/>
        </w:rPr>
      </w:pPr>
    </w:p>
    <w:p w:rsidR="008E1F46" w:rsidRDefault="008E1F46" w:rsidP="00CE2167">
      <w:pPr>
        <w:pStyle w:val="Default"/>
        <w:spacing w:line="276" w:lineRule="auto"/>
        <w:jc w:val="both"/>
        <w:rPr>
          <w:sz w:val="22"/>
          <w:szCs w:val="22"/>
        </w:rPr>
      </w:pPr>
    </w:p>
    <w:p w:rsidR="008E1F46" w:rsidRDefault="008E1F46" w:rsidP="00CE2167">
      <w:pPr>
        <w:pStyle w:val="Default"/>
        <w:spacing w:line="276" w:lineRule="auto"/>
        <w:jc w:val="both"/>
        <w:rPr>
          <w:sz w:val="22"/>
          <w:szCs w:val="22"/>
        </w:rPr>
      </w:pPr>
    </w:p>
    <w:p w:rsidR="008E1F46" w:rsidRDefault="008E1F46" w:rsidP="00CE2167">
      <w:pPr>
        <w:pStyle w:val="Default"/>
        <w:spacing w:line="276" w:lineRule="auto"/>
        <w:jc w:val="both"/>
        <w:rPr>
          <w:sz w:val="22"/>
          <w:szCs w:val="22"/>
        </w:rPr>
      </w:pPr>
    </w:p>
    <w:p w:rsidR="008E1F46" w:rsidRDefault="008E1F46" w:rsidP="00CE2167">
      <w:pPr>
        <w:pStyle w:val="Default"/>
        <w:spacing w:line="276" w:lineRule="auto"/>
        <w:jc w:val="both"/>
        <w:rPr>
          <w:sz w:val="22"/>
          <w:szCs w:val="22"/>
        </w:rPr>
      </w:pPr>
    </w:p>
    <w:p w:rsidR="00CE2167" w:rsidRPr="00124642" w:rsidRDefault="00CE2167" w:rsidP="008E1F46">
      <w:pPr>
        <w:pStyle w:val="Default"/>
        <w:spacing w:line="276" w:lineRule="auto"/>
        <w:jc w:val="center"/>
        <w:rPr>
          <w:sz w:val="22"/>
          <w:szCs w:val="22"/>
        </w:rPr>
      </w:pPr>
      <w:r w:rsidRPr="00124642">
        <w:rPr>
          <w:sz w:val="22"/>
          <w:szCs w:val="22"/>
        </w:rPr>
        <w:t>Source ; Rapport GAAN 2022 page 11.</w:t>
      </w:r>
    </w:p>
    <w:p w:rsidR="00CE2167" w:rsidRDefault="00CE2167" w:rsidP="00CE2167">
      <w:pPr>
        <w:pStyle w:val="Default"/>
        <w:spacing w:line="276" w:lineRule="auto"/>
        <w:jc w:val="both"/>
      </w:pPr>
    </w:p>
    <w:p w:rsidR="00CE2167" w:rsidRPr="00DD6B45" w:rsidRDefault="00CE2167" w:rsidP="00CE2167">
      <w:pPr>
        <w:pStyle w:val="Default"/>
        <w:spacing w:line="276" w:lineRule="auto"/>
        <w:jc w:val="both"/>
        <w:rPr>
          <w:b/>
          <w:bCs/>
          <w:sz w:val="23"/>
          <w:szCs w:val="23"/>
          <w:u w:val="single"/>
        </w:rPr>
      </w:pPr>
    </w:p>
    <w:p w:rsidR="00CE2167" w:rsidRPr="00DD6B45" w:rsidRDefault="00CE2167" w:rsidP="00CE2167">
      <w:pPr>
        <w:pStyle w:val="Default"/>
        <w:spacing w:line="276" w:lineRule="auto"/>
        <w:jc w:val="both"/>
        <w:rPr>
          <w:b/>
          <w:bCs/>
          <w:sz w:val="28"/>
          <w:szCs w:val="28"/>
          <w:u w:val="single"/>
        </w:rPr>
      </w:pPr>
      <w:r w:rsidRPr="00DD6B45">
        <w:rPr>
          <w:b/>
          <w:bCs/>
          <w:sz w:val="28"/>
          <w:szCs w:val="28"/>
          <w:u w:val="single"/>
        </w:rPr>
        <w:t xml:space="preserve">2. La mutation digital au sein de l’économie Algérienne </w:t>
      </w:r>
    </w:p>
    <w:p w:rsidR="00CE2167" w:rsidRPr="00DD6B45" w:rsidRDefault="00CE2167" w:rsidP="00CE2167">
      <w:pPr>
        <w:pStyle w:val="Default"/>
        <w:spacing w:line="276" w:lineRule="auto"/>
        <w:jc w:val="both"/>
        <w:rPr>
          <w:b/>
          <w:bCs/>
          <w:sz w:val="23"/>
          <w:szCs w:val="23"/>
          <w:u w:val="single"/>
        </w:rPr>
      </w:pPr>
    </w:p>
    <w:p w:rsidR="00CE2167" w:rsidRPr="00DD6B45" w:rsidRDefault="00CE2167" w:rsidP="00CE2167">
      <w:pPr>
        <w:pStyle w:val="Default"/>
        <w:spacing w:line="276" w:lineRule="auto"/>
        <w:jc w:val="both"/>
      </w:pPr>
      <w:r w:rsidRPr="00DD6B45">
        <w:rPr>
          <w:b/>
          <w:bCs/>
        </w:rPr>
        <w:t xml:space="preserve">2. L’écosystème digital en Algérie : </w:t>
      </w:r>
    </w:p>
    <w:p w:rsidR="00CE2167" w:rsidRPr="00965D54" w:rsidRDefault="00CE2167" w:rsidP="00CE2167">
      <w:pPr>
        <w:pStyle w:val="Default"/>
        <w:spacing w:line="276" w:lineRule="auto"/>
        <w:jc w:val="both"/>
        <w:rPr>
          <w:sz w:val="28"/>
          <w:szCs w:val="28"/>
        </w:rPr>
      </w:pPr>
    </w:p>
    <w:p w:rsidR="00CE2167" w:rsidRDefault="00CE2167" w:rsidP="00CE2167">
      <w:pPr>
        <w:pStyle w:val="Default"/>
        <w:spacing w:line="276" w:lineRule="auto"/>
        <w:jc w:val="both"/>
      </w:pPr>
      <w:r>
        <w:t xml:space="preserve">          L’Algérie, bien qu'elle soit l'un des pays sous-développés, mais son intérêt pour l’utilisation des TIC a été depuis les années soixante-dix, quand elle a établi des laboratoires de recherche et développement dans toutes ses institutions nationales, qui ont été administrés par « l’observatoire Economique Régional » créer en 1992.</w:t>
      </w:r>
      <w:r>
        <w:rPr>
          <w:noProof/>
        </w:rPr>
        <w:t>(Djelfat, 2019)</w:t>
      </w:r>
      <w:r>
        <w:t>.</w:t>
      </w:r>
    </w:p>
    <w:p w:rsidR="00CE2167" w:rsidRDefault="00CE2167" w:rsidP="00CE2167">
      <w:pPr>
        <w:pStyle w:val="Default"/>
        <w:spacing w:line="276" w:lineRule="auto"/>
        <w:jc w:val="both"/>
      </w:pPr>
    </w:p>
    <w:p w:rsidR="00CE2167" w:rsidRDefault="00CE2167" w:rsidP="00CE2167">
      <w:pPr>
        <w:pStyle w:val="Default"/>
        <w:spacing w:line="276" w:lineRule="auto"/>
        <w:jc w:val="both"/>
      </w:pPr>
      <w:r>
        <w:t xml:space="preserve">         Ensuite une des séries des programmes quinquennaux appariaient, commençant par le premier programme quinquennal (1998-2002), qui a engendré la création de l’agence d'évaluation des résultats de la recherche et du développement technologique (ANVREDET) été créée, qui s'est concentrée sur la recherche scientifique et technologique dans les universités, </w:t>
      </w:r>
      <w:r>
        <w:rPr>
          <w:noProof/>
        </w:rPr>
        <w:t>(Loi11, 1998)</w:t>
      </w:r>
      <w:r>
        <w:t>.</w:t>
      </w:r>
    </w:p>
    <w:p w:rsidR="00CE2167" w:rsidRDefault="00CE2167" w:rsidP="00CE2167">
      <w:pPr>
        <w:pStyle w:val="Default"/>
        <w:spacing w:line="276" w:lineRule="auto"/>
        <w:jc w:val="both"/>
      </w:pPr>
    </w:p>
    <w:p w:rsidR="00CE2167" w:rsidRDefault="00CE2167" w:rsidP="00CE2167">
      <w:pPr>
        <w:pStyle w:val="Default"/>
        <w:spacing w:line="276" w:lineRule="auto"/>
        <w:jc w:val="both"/>
      </w:pPr>
    </w:p>
    <w:p w:rsidR="00CE2167" w:rsidRDefault="00CE2167" w:rsidP="008E1F46">
      <w:pPr>
        <w:pStyle w:val="Default"/>
        <w:spacing w:line="276" w:lineRule="auto"/>
        <w:ind w:firstLine="720"/>
        <w:jc w:val="both"/>
      </w:pPr>
      <w:r>
        <w:t xml:space="preserve">Mais ce programme n’a pas pu répondre à ses attentesvue que le climat économique et institutionnel n'était pas encore propiceà l'activité entrepreneuriale ou à l'innovation </w:t>
      </w:r>
      <w:r w:rsidRPr="00297EC9">
        <w:rPr>
          <w:noProof/>
          <w:lang w:bidi="ar-DZ"/>
        </w:rPr>
        <w:t xml:space="preserve"> (Djelfat A, 2002)</w:t>
      </w:r>
      <w:r>
        <w:rPr>
          <w:noProof/>
          <w:lang w:bidi="ar-DZ"/>
        </w:rPr>
        <w:t> </w:t>
      </w:r>
      <w:r>
        <w:t xml:space="preserve">; en 2004 l’Etat a mené  plusieurs réformes où il a encouragé l'investissement privé, et un  centre  d’Autorité de Régulation de la Postes et Communication électroniques « ARPT »,  a été créer après la transformation de la  Société des Postes et Télécommunication ainsi l’investissement avec les étrangers dans le monde des communications </w:t>
      </w:r>
      <w:r>
        <w:rPr>
          <w:noProof/>
        </w:rPr>
        <w:t>(aicha, 2004)</w:t>
      </w:r>
      <w:r>
        <w:t xml:space="preserve">. </w:t>
      </w:r>
    </w:p>
    <w:p w:rsidR="00CE2167" w:rsidRDefault="00CE2167" w:rsidP="00CE2167">
      <w:pPr>
        <w:pStyle w:val="Default"/>
        <w:spacing w:line="276" w:lineRule="auto"/>
        <w:jc w:val="both"/>
      </w:pPr>
    </w:p>
    <w:p w:rsidR="00CE2167" w:rsidRDefault="00CE2167" w:rsidP="00CE2167">
      <w:pPr>
        <w:pStyle w:val="Default"/>
        <w:spacing w:line="276" w:lineRule="auto"/>
        <w:jc w:val="both"/>
      </w:pPr>
      <w:r>
        <w:lastRenderedPageBreak/>
        <w:t xml:space="preserve">   </w:t>
      </w:r>
      <w:r w:rsidR="008E1F46">
        <w:tab/>
      </w:r>
      <w:r>
        <w:t>En 2008 l'État a élaboré un deuxième plan quinquennal (2008-2013), qui est basé sur (13 axes), centré sur l'avancement du domaine des technologies de l'information TIC, tant en termes d'infrastructures, de centres et hangars de technologies, que de création du Centre d'Etudes et de Recherche des Technologies de l'Information et de la Communication « CERTIC »</w:t>
      </w:r>
      <w:r w:rsidRPr="006A1E98">
        <w:rPr>
          <w:noProof/>
          <w:lang w:bidi="ar-DZ"/>
        </w:rPr>
        <w:t>(Kahlan and Gerar, 2008)</w:t>
      </w:r>
      <w:r>
        <w:rPr>
          <w:noProof/>
          <w:lang w:bidi="ar-DZ"/>
        </w:rPr>
        <w:t xml:space="preserve">. ; mais ce programme n’était pas finalisé, </w:t>
      </w:r>
      <w:r>
        <w:t>et pour rattraper le retard de réalisation du plan quinquennal, un autre programme a été établie en parallèle ( 2010-2014) qui vise à la création des régions qui chapotent les travaux de développement d’utilisation des technologies au niveau d’université d’Ouargla, Annaba et Oran, mais malgré le budget et les efforts consentis, le taux de réalisation de ce programme atteint seulement 30 % des objectifs déjà fixer.</w:t>
      </w:r>
      <w:r w:rsidRPr="006A1E98">
        <w:rPr>
          <w:noProof/>
          <w:lang w:bidi="ar-DZ"/>
        </w:rPr>
        <w:t>(Kahlan and Gerar, 2008)</w:t>
      </w:r>
      <w:r>
        <w:rPr>
          <w:noProof/>
          <w:lang w:bidi="ar-DZ"/>
        </w:rPr>
        <w:t>.</w:t>
      </w:r>
    </w:p>
    <w:p w:rsidR="00CE2167" w:rsidRDefault="00CE2167" w:rsidP="00CE2167">
      <w:pPr>
        <w:pStyle w:val="Default"/>
        <w:spacing w:line="276" w:lineRule="auto"/>
        <w:jc w:val="both"/>
      </w:pPr>
    </w:p>
    <w:p w:rsidR="00CE2167" w:rsidRDefault="00CE2167" w:rsidP="00CE2167">
      <w:pPr>
        <w:pStyle w:val="Default"/>
        <w:spacing w:line="276" w:lineRule="auto"/>
        <w:jc w:val="both"/>
      </w:pPr>
    </w:p>
    <w:p w:rsidR="00CE2167" w:rsidRDefault="00CE2167" w:rsidP="00CE2167">
      <w:pPr>
        <w:pStyle w:val="Default"/>
        <w:spacing w:line="276" w:lineRule="auto"/>
        <w:jc w:val="both"/>
        <w:rPr>
          <w:b/>
          <w:bCs/>
        </w:rPr>
      </w:pPr>
      <w:r>
        <w:rPr>
          <w:b/>
          <w:bCs/>
        </w:rPr>
        <w:t xml:space="preserve">2.1. </w:t>
      </w:r>
      <w:r w:rsidRPr="00BE52DD">
        <w:rPr>
          <w:b/>
          <w:bCs/>
        </w:rPr>
        <w:t>Les indices de la digitalisation en Algerie</w:t>
      </w:r>
      <w:r>
        <w:rPr>
          <w:b/>
          <w:bCs/>
        </w:rPr>
        <w:t> :</w:t>
      </w:r>
    </w:p>
    <w:p w:rsidR="00CE2167" w:rsidRDefault="00CE2167" w:rsidP="00CE2167">
      <w:pPr>
        <w:pStyle w:val="Default"/>
        <w:spacing w:line="276" w:lineRule="auto"/>
        <w:jc w:val="both"/>
        <w:rPr>
          <w:b/>
          <w:bCs/>
        </w:rPr>
      </w:pPr>
    </w:p>
    <w:p w:rsidR="00CE2167" w:rsidRDefault="00CE2167" w:rsidP="00CE2167">
      <w:pPr>
        <w:pStyle w:val="Default"/>
        <w:spacing w:line="276" w:lineRule="auto"/>
        <w:jc w:val="both"/>
        <w:rPr>
          <w:b/>
          <w:bCs/>
        </w:rPr>
      </w:pPr>
      <w:r>
        <w:rPr>
          <w:rFonts w:hint="cs"/>
          <w:b/>
          <w:bCs/>
          <w:rtl/>
        </w:rPr>
        <w:t xml:space="preserve">2.1.1 </w:t>
      </w:r>
      <w:r>
        <w:rPr>
          <w:b/>
          <w:bCs/>
        </w:rPr>
        <w:t xml:space="preserve">Utilisation de l’internet : </w:t>
      </w:r>
    </w:p>
    <w:p w:rsidR="00CE2167" w:rsidRDefault="00CE2167" w:rsidP="00CE2167">
      <w:pPr>
        <w:pStyle w:val="Default"/>
        <w:spacing w:line="276" w:lineRule="auto"/>
        <w:jc w:val="both"/>
        <w:rPr>
          <w:b/>
          <w:bCs/>
        </w:rPr>
      </w:pPr>
    </w:p>
    <w:p w:rsidR="00CE2167" w:rsidRDefault="00CE2167" w:rsidP="008E1F46">
      <w:pPr>
        <w:pStyle w:val="Paragraphedeliste"/>
        <w:bidi w:val="0"/>
        <w:ind w:left="0"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L’internet est un outil largement profitable aux entreprises.  « </w:t>
      </w:r>
      <w:r w:rsidRPr="00965D54">
        <w:rPr>
          <w:rFonts w:ascii="Times New Roman" w:hAnsi="Times New Roman" w:cs="Times New Roman"/>
          <w:color w:val="000000"/>
          <w:sz w:val="24"/>
          <w:szCs w:val="24"/>
        </w:rPr>
        <w:t>Internet est l’outil qui a marqué sa présence dans les entreprises ces dernières années. Le réseau des réseaux est devenu, désormais, le système nerveux de l’entreprise qui lui permet d’assurer la circulation et le partage d’informations non seulement à l’interne entre les membres de l’entreprise, mais aussi à l’externe avec ses clients, ses fournisseurs et ses divers partenaires d’affaires</w:t>
      </w:r>
      <w:r>
        <w:rPr>
          <w:rFonts w:ascii="Times New Roman" w:hAnsi="Times New Roman" w:cs="Times New Roman"/>
          <w:color w:val="000000"/>
          <w:sz w:val="24"/>
          <w:szCs w:val="24"/>
        </w:rPr>
        <w:t xml:space="preserve"> » </w:t>
      </w:r>
      <w:r w:rsidRPr="00965D54">
        <w:rPr>
          <w:rFonts w:ascii="Times New Roman" w:hAnsi="Times New Roman" w:cs="Times New Roman"/>
          <w:noProof/>
          <w:color w:val="000000"/>
          <w:sz w:val="24"/>
          <w:szCs w:val="24"/>
        </w:rPr>
        <w:t>(Dalila, 2017)</w:t>
      </w:r>
      <w:r>
        <w:rPr>
          <w:rFonts w:ascii="Times New Roman" w:hAnsi="Times New Roman" w:cs="Times New Roman"/>
          <w:color w:val="000000"/>
          <w:sz w:val="24"/>
          <w:szCs w:val="24"/>
        </w:rPr>
        <w:t>.</w:t>
      </w:r>
    </w:p>
    <w:p w:rsidR="00CE2167" w:rsidRPr="00124642" w:rsidRDefault="00CE2167" w:rsidP="008E1F46">
      <w:pPr>
        <w:pStyle w:val="NormalWeb"/>
        <w:shd w:val="clear" w:color="auto" w:fill="FFFFFF"/>
        <w:spacing w:before="0" w:beforeAutospacing="0" w:after="390" w:afterAutospacing="0" w:line="276" w:lineRule="auto"/>
        <w:ind w:firstLine="720"/>
        <w:jc w:val="both"/>
        <w:rPr>
          <w:rFonts w:eastAsia="Calibri"/>
          <w:color w:val="000000"/>
          <w:lang w:eastAsia="en-US"/>
        </w:rPr>
      </w:pPr>
      <w:r>
        <w:rPr>
          <w:rFonts w:eastAsia="Calibri"/>
          <w:color w:val="000000"/>
          <w:lang w:eastAsia="en-US"/>
        </w:rPr>
        <w:t xml:space="preserve">  En 2022, p</w:t>
      </w:r>
      <w:r w:rsidRPr="00124642">
        <w:rPr>
          <w:rFonts w:eastAsia="Calibri"/>
          <w:color w:val="000000"/>
          <w:lang w:eastAsia="en-US"/>
        </w:rPr>
        <w:t>lus de 49,45 millions d’abonnés à l’internet fixe et mobile ont ét</w:t>
      </w:r>
      <w:r>
        <w:rPr>
          <w:rFonts w:eastAsia="Calibri"/>
          <w:color w:val="000000"/>
          <w:lang w:eastAsia="en-US"/>
        </w:rPr>
        <w:t xml:space="preserve">éenregistrés </w:t>
      </w:r>
      <w:r w:rsidRPr="00124642">
        <w:rPr>
          <w:rFonts w:eastAsia="Calibri"/>
          <w:color w:val="000000"/>
          <w:lang w:eastAsia="en-US"/>
        </w:rPr>
        <w:t xml:space="preserve">contre 45,94 millions en 2021, représentant une évolution de 7,64% en une année, </w:t>
      </w:r>
      <w:r w:rsidRPr="00124642">
        <w:rPr>
          <w:rFonts w:eastAsia="Calibri"/>
          <w:noProof/>
          <w:color w:val="000000"/>
          <w:lang w:eastAsia="en-US"/>
        </w:rPr>
        <w:t>(ARPCE, 2022)</w:t>
      </w:r>
      <w:r>
        <w:rPr>
          <w:rFonts w:eastAsia="Calibri"/>
          <w:color w:val="000000"/>
          <w:lang w:eastAsia="en-US"/>
        </w:rPr>
        <w:t xml:space="preserve">, et sur </w:t>
      </w:r>
      <w:r w:rsidRPr="00124642">
        <w:rPr>
          <w:rFonts w:eastAsia="Calibri"/>
          <w:color w:val="000000"/>
          <w:lang w:eastAsia="en-US"/>
        </w:rPr>
        <w:t xml:space="preserve"> les 49,45 millions d’abonnés, 44,75 millions étaient abonnés à l’internet mobile (GSM, 3G et 4G) au 31 décembre 2022 (41,78 millions à la même période de 2021) et 4,69 millions abonnés à l’internet fixe (ADSL, 4G LTE et FTTH) au 31 décembre 2022 (4,16 millions à la même période de 2021),</w:t>
      </w:r>
      <w:r w:rsidRPr="006A1E98">
        <w:rPr>
          <w:rFonts w:eastAsia="Calibri"/>
          <w:noProof/>
          <w:color w:val="000000"/>
          <w:lang w:eastAsia="en-US"/>
        </w:rPr>
        <w:t>(ARPCE, 2022)</w:t>
      </w:r>
      <w:r>
        <w:rPr>
          <w:rFonts w:eastAsia="Calibri"/>
          <w:color w:val="000000"/>
          <w:lang w:eastAsia="en-US"/>
        </w:rPr>
        <w:t>.</w:t>
      </w:r>
    </w:p>
    <w:p w:rsidR="00CE2167" w:rsidRDefault="00CE2167" w:rsidP="008E1F46">
      <w:pPr>
        <w:pStyle w:val="NormalWeb"/>
        <w:shd w:val="clear" w:color="auto" w:fill="FFFFFF"/>
        <w:spacing w:before="0" w:beforeAutospacing="0" w:after="390" w:afterAutospacing="0" w:line="276" w:lineRule="auto"/>
        <w:ind w:firstLine="720"/>
        <w:jc w:val="both"/>
        <w:rPr>
          <w:rFonts w:eastAsia="Calibri"/>
          <w:color w:val="000000"/>
          <w:lang w:eastAsia="en-US"/>
        </w:rPr>
      </w:pPr>
      <w:r w:rsidRPr="00124642">
        <w:rPr>
          <w:rFonts w:eastAsia="Calibri"/>
          <w:color w:val="000000"/>
          <w:lang w:eastAsia="en-US"/>
        </w:rPr>
        <w:t>S’agissant de l’internet fixe, l’ARPCE note que sur les 4,69 millions d’abonnés au 31 décembre 2022, plus de 2,79 millions étaient abonnés à l’ADSL, 1,42 million à la 4G LTE et 478 172 abonnés à la fibre optique jusqu’au domicile (FTTH).</w:t>
      </w:r>
      <w:r w:rsidRPr="00B01FBE">
        <w:rPr>
          <w:rFonts w:eastAsia="Calibri"/>
          <w:noProof/>
          <w:color w:val="000000"/>
          <w:lang w:eastAsia="en-US"/>
        </w:rPr>
        <w:t>(AE, 2023)</w:t>
      </w:r>
      <w:r>
        <w:rPr>
          <w:rFonts w:eastAsia="Calibri"/>
          <w:color w:val="000000"/>
          <w:lang w:eastAsia="en-US"/>
        </w:rPr>
        <w:t>.</w:t>
      </w:r>
    </w:p>
    <w:p w:rsidR="00CE2167" w:rsidRDefault="00CE2167" w:rsidP="00CE2167">
      <w:pPr>
        <w:pStyle w:val="NormalWeb"/>
        <w:shd w:val="clear" w:color="auto" w:fill="FFFFFF"/>
        <w:spacing w:before="0" w:beforeAutospacing="0" w:after="390" w:afterAutospacing="0" w:line="276" w:lineRule="auto"/>
        <w:jc w:val="both"/>
        <w:rPr>
          <w:rFonts w:eastAsia="Calibri"/>
          <w:color w:val="000000"/>
          <w:lang w:eastAsia="en-US"/>
        </w:rPr>
      </w:pPr>
      <w:r>
        <w:rPr>
          <w:rFonts w:eastAsia="Calibri"/>
          <w:color w:val="000000"/>
          <w:lang w:eastAsia="en-US"/>
        </w:rPr>
        <w:t xml:space="preserve">            Le classement de l’Algérie dans les enquêtes de certaines organisations internationales ces dernières années, nous permet de faire une idée plus ou moins précise sur l’état des lieux de l’utilisation d’internet :  </w:t>
      </w:r>
    </w:p>
    <w:p w:rsidR="00CE2167" w:rsidRPr="006A1E98" w:rsidRDefault="00CE2167" w:rsidP="00CE2167">
      <w:pPr>
        <w:pStyle w:val="Default"/>
        <w:numPr>
          <w:ilvl w:val="0"/>
          <w:numId w:val="31"/>
        </w:numPr>
        <w:spacing w:line="276" w:lineRule="auto"/>
        <w:jc w:val="both"/>
        <w:rPr>
          <w:noProof/>
          <w:rtl/>
          <w:lang w:bidi="ar-DZ"/>
        </w:rPr>
      </w:pPr>
      <w:r>
        <w:lastRenderedPageBreak/>
        <w:t xml:space="preserve">En matière d’indice </w:t>
      </w:r>
      <w:r w:rsidRPr="006A1E98">
        <w:rPr>
          <w:b/>
          <w:bCs/>
        </w:rPr>
        <w:t xml:space="preserve">Maturité Numérique (Network Readiness Index), </w:t>
      </w:r>
      <w:r>
        <w:t>l</w:t>
      </w:r>
      <w:r w:rsidRPr="001E66A3">
        <w:t xml:space="preserve">’Algérie </w:t>
      </w:r>
      <w:r>
        <w:t>se rangée la 117</w:t>
      </w:r>
      <w:r w:rsidRPr="001E66A3">
        <w:t xml:space="preserve">ème </w:t>
      </w:r>
      <w:r>
        <w:t xml:space="preserve">sur un total de </w:t>
      </w:r>
      <w:r w:rsidRPr="001E66A3">
        <w:t xml:space="preserve">139 </w:t>
      </w:r>
      <w:r>
        <w:t>en</w:t>
      </w:r>
      <w:r w:rsidRPr="001E66A3">
        <w:t xml:space="preserve"> 2016</w:t>
      </w:r>
      <w:r>
        <w:t xml:space="preserve">, parmi les pays africains et la 111e dans le monde, selon l'indice du commerce électronique B2C </w:t>
      </w:r>
      <w:r w:rsidRPr="006A1E98">
        <w:rPr>
          <w:noProof/>
          <w:lang w:bidi="ar-DZ"/>
        </w:rPr>
        <w:t xml:space="preserve"> (UNICED, 2018).</w:t>
      </w:r>
    </w:p>
    <w:p w:rsidR="00CE2167" w:rsidRPr="00621204" w:rsidRDefault="00CE2167" w:rsidP="00CE2167">
      <w:pPr>
        <w:pStyle w:val="Default"/>
        <w:spacing w:line="276" w:lineRule="auto"/>
        <w:jc w:val="both"/>
      </w:pPr>
    </w:p>
    <w:p w:rsidR="00CE2167" w:rsidRPr="001E66A3" w:rsidRDefault="00CE2167" w:rsidP="00CE2167">
      <w:pPr>
        <w:pStyle w:val="Default"/>
        <w:numPr>
          <w:ilvl w:val="0"/>
          <w:numId w:val="31"/>
        </w:numPr>
        <w:spacing w:line="276" w:lineRule="auto"/>
        <w:jc w:val="both"/>
      </w:pPr>
      <w:r w:rsidRPr="006A1E98">
        <w:t>En matièred’indice</w:t>
      </w:r>
      <w:r w:rsidRPr="006A1E98">
        <w:rPr>
          <w:b/>
          <w:bCs/>
        </w:rPr>
        <w:t>Global innovation index 2019</w:t>
      </w:r>
      <w:r w:rsidRPr="001E66A3">
        <w:t> : publiée par l’Organisation mondiale de la propriété intellectuelle o</w:t>
      </w:r>
      <w:r>
        <w:t>ù</w:t>
      </w:r>
      <w:r w:rsidRPr="001E66A3">
        <w:t xml:space="preserve"> elle a mentionné le classement évaluant les succès et la capacité à innover de 129 Etats sur la base de sept indicateurs</w:t>
      </w:r>
      <w:r>
        <w:t>, l</w:t>
      </w:r>
      <w:r w:rsidRPr="001E66A3">
        <w:t>’Algérie s’est classée113ème (en recul de 3 places par rapport à 2018)(OMPI, 2019).</w:t>
      </w:r>
    </w:p>
    <w:p w:rsidR="00CE2167" w:rsidRDefault="00CE2167" w:rsidP="00CE2167">
      <w:pPr>
        <w:pStyle w:val="Default"/>
        <w:spacing w:line="276" w:lineRule="auto"/>
        <w:jc w:val="both"/>
      </w:pPr>
    </w:p>
    <w:p w:rsidR="00CE2167" w:rsidRPr="001E66A3" w:rsidRDefault="00CE2167" w:rsidP="00CE2167">
      <w:pPr>
        <w:pStyle w:val="Default"/>
        <w:numPr>
          <w:ilvl w:val="0"/>
          <w:numId w:val="31"/>
        </w:numPr>
        <w:spacing w:line="276" w:lineRule="auto"/>
        <w:jc w:val="both"/>
      </w:pPr>
      <w:r w:rsidRPr="006A1E98">
        <w:t>En matière d’indice</w:t>
      </w:r>
      <w:r w:rsidRPr="006A1E98">
        <w:rPr>
          <w:b/>
          <w:bCs/>
        </w:rPr>
        <w:t>Développement des TIC (ICT Développement Index)</w:t>
      </w:r>
      <w:r w:rsidRPr="001E66A3">
        <w:t xml:space="preserve"> : L’Algérie s’est classée </w:t>
      </w:r>
      <w:r>
        <w:t xml:space="preserve">à </w:t>
      </w:r>
      <w:r w:rsidRPr="001E66A3">
        <w:t>la 76ème sur un total de 176 donc elle agagné 7 places par rapport à 2018.</w:t>
      </w:r>
    </w:p>
    <w:p w:rsidR="00CE2167" w:rsidRPr="001E66A3" w:rsidRDefault="00CE2167" w:rsidP="00CE2167">
      <w:pPr>
        <w:pStyle w:val="Default"/>
        <w:spacing w:line="276" w:lineRule="auto"/>
        <w:jc w:val="both"/>
      </w:pPr>
    </w:p>
    <w:p w:rsidR="00CE2167" w:rsidRPr="006A1E98" w:rsidRDefault="00CE2167" w:rsidP="00CE2167">
      <w:pPr>
        <w:pStyle w:val="Default"/>
        <w:spacing w:line="276" w:lineRule="auto"/>
        <w:ind w:left="720"/>
        <w:jc w:val="both"/>
        <w:rPr>
          <w:sz w:val="23"/>
          <w:szCs w:val="23"/>
        </w:rPr>
      </w:pPr>
    </w:p>
    <w:p w:rsidR="00CE2167" w:rsidRPr="001E66A3" w:rsidRDefault="00CE2167" w:rsidP="00CE2167">
      <w:pPr>
        <w:pStyle w:val="Default"/>
        <w:numPr>
          <w:ilvl w:val="0"/>
          <w:numId w:val="31"/>
        </w:numPr>
        <w:spacing w:line="276" w:lineRule="auto"/>
        <w:jc w:val="both"/>
      </w:pPr>
      <w:r w:rsidRPr="006A1E98">
        <w:rPr>
          <w:sz w:val="23"/>
          <w:szCs w:val="23"/>
        </w:rPr>
        <w:t xml:space="preserve">En matière d’indice </w:t>
      </w:r>
      <w:r w:rsidRPr="006A1E98">
        <w:rPr>
          <w:b/>
          <w:bCs/>
          <w:sz w:val="23"/>
          <w:szCs w:val="23"/>
        </w:rPr>
        <w:t>Développement de l’e-gouvernement, EGDI 2018, se</w:t>
      </w:r>
      <w:r w:rsidRPr="006A1E98">
        <w:rPr>
          <w:sz w:val="23"/>
          <w:szCs w:val="23"/>
        </w:rPr>
        <w:t>lon le rapport du l’ONU, l’Algerie est classé 130</w:t>
      </w:r>
      <w:r w:rsidRPr="006A1E98">
        <w:rPr>
          <w:sz w:val="16"/>
          <w:szCs w:val="16"/>
        </w:rPr>
        <w:t xml:space="preserve">ème </w:t>
      </w:r>
      <w:r w:rsidRPr="006A1E98">
        <w:rPr>
          <w:sz w:val="23"/>
          <w:szCs w:val="23"/>
        </w:rPr>
        <w:t>sur le total de193.</w:t>
      </w:r>
    </w:p>
    <w:p w:rsidR="00CE2167" w:rsidRDefault="00CE2167" w:rsidP="00CE2167">
      <w:pPr>
        <w:bidi w:val="0"/>
        <w:jc w:val="both"/>
      </w:pPr>
    </w:p>
    <w:p w:rsidR="00CE2167" w:rsidRPr="00DD6B45" w:rsidRDefault="00CE2167" w:rsidP="00CE2167">
      <w:pPr>
        <w:pStyle w:val="Default"/>
        <w:spacing w:line="276" w:lineRule="auto"/>
        <w:jc w:val="both"/>
        <w:rPr>
          <w:b/>
          <w:bCs/>
        </w:rPr>
      </w:pPr>
      <w:r w:rsidRPr="00DD6B45">
        <w:rPr>
          <w:b/>
          <w:bCs/>
        </w:rPr>
        <w:t>2.</w:t>
      </w:r>
      <w:r>
        <w:rPr>
          <w:b/>
          <w:bCs/>
        </w:rPr>
        <w:t>1.</w:t>
      </w:r>
      <w:r w:rsidRPr="00DD6B45">
        <w:rPr>
          <w:b/>
          <w:bCs/>
        </w:rPr>
        <w:t xml:space="preserve">2.  Le marketing digital : </w:t>
      </w:r>
    </w:p>
    <w:p w:rsidR="00CE2167" w:rsidRDefault="00CE2167" w:rsidP="00CE2167">
      <w:pPr>
        <w:pStyle w:val="Default"/>
        <w:spacing w:line="276" w:lineRule="auto"/>
        <w:jc w:val="both"/>
        <w:rPr>
          <w:sz w:val="23"/>
          <w:szCs w:val="23"/>
        </w:rPr>
      </w:pPr>
    </w:p>
    <w:p w:rsidR="00CE2167" w:rsidRDefault="00CE2167" w:rsidP="00CE2167">
      <w:pPr>
        <w:pStyle w:val="Default"/>
        <w:spacing w:line="276" w:lineRule="auto"/>
        <w:jc w:val="both"/>
      </w:pPr>
      <w:r>
        <w:t xml:space="preserve">                Selon (Gupa,2012), l</w:t>
      </w:r>
      <w:r w:rsidRPr="004F3178">
        <w:t xml:space="preserve">e marketing digital est défini comme la </w:t>
      </w:r>
      <w:r>
        <w:t>contribution</w:t>
      </w:r>
      <w:r w:rsidRPr="004F3178">
        <w:t xml:space="preserve"> des produits et des services </w:t>
      </w:r>
      <w:r>
        <w:t xml:space="preserve">à travers une data de </w:t>
      </w:r>
      <w:r w:rsidRPr="004F3178">
        <w:t>données</w:t>
      </w:r>
      <w:r>
        <w:t xml:space="preserve"> qui seront transmises via </w:t>
      </w:r>
      <w:r w:rsidRPr="004F3178">
        <w:t xml:space="preserve">des canaux de distribution en ligne pour </w:t>
      </w:r>
      <w:r>
        <w:t>avoir un réseau des clients et fournisseurs</w:t>
      </w:r>
      <w:r w:rsidRPr="004F3178">
        <w:t xml:space="preserve">, </w:t>
      </w:r>
      <w:r>
        <w:t xml:space="preserve">avec une efficacité et efficience. </w:t>
      </w:r>
    </w:p>
    <w:p w:rsidR="00CE2167" w:rsidRDefault="00CE2167" w:rsidP="00CE2167">
      <w:pPr>
        <w:pStyle w:val="Default"/>
        <w:spacing w:line="276" w:lineRule="auto"/>
        <w:jc w:val="both"/>
      </w:pPr>
    </w:p>
    <w:p w:rsidR="00CE2167" w:rsidRDefault="00CE2167" w:rsidP="00CE2167">
      <w:pPr>
        <w:pStyle w:val="Default"/>
        <w:spacing w:line="276" w:lineRule="auto"/>
        <w:jc w:val="both"/>
      </w:pPr>
      <w:r>
        <w:t xml:space="preserve">              De son côté</w:t>
      </w:r>
      <w:r>
        <w:rPr>
          <w:noProof/>
        </w:rPr>
        <w:t xml:space="preserve"> (Flores, 2012)</w:t>
      </w:r>
      <w:r>
        <w:t> : « </w:t>
      </w:r>
      <w:r w:rsidRPr="004F3178">
        <w:rPr>
          <w:i/>
          <w:iCs/>
        </w:rPr>
        <w:t>Le marketing digital fait référence à la promotion de marques et produits auprès des consommateurs grâce à l’utilisation de l’ensemble des médias et points de contacts digitaux, il tente de regrouper l’ensemble des outils interactifs digitaux au service du marketeur, tout en cherchant à développer des relations plus directes et personnalisées avec les consommateurs</w:t>
      </w:r>
      <w:r>
        <w:t xml:space="preserve"> ».</w:t>
      </w:r>
    </w:p>
    <w:p w:rsidR="00CE2167" w:rsidRDefault="00CE2167" w:rsidP="00CE2167">
      <w:pPr>
        <w:pStyle w:val="Default"/>
        <w:spacing w:line="276" w:lineRule="auto"/>
        <w:jc w:val="both"/>
      </w:pPr>
    </w:p>
    <w:p w:rsidR="00CE2167" w:rsidRDefault="00CE2167" w:rsidP="00CE2167">
      <w:pPr>
        <w:pStyle w:val="Default"/>
        <w:spacing w:line="276" w:lineRule="auto"/>
        <w:jc w:val="both"/>
      </w:pPr>
      <w:r>
        <w:t xml:space="preserve">            En Algérie,c’est toujours loin de parler de l’existence du marketing digital, puisque on utilise les moyens traditionnel de commercialisation même du paiement, si on prend l’exemple du commerce électronique qui se définit selon </w:t>
      </w:r>
      <w:r>
        <w:rPr>
          <w:noProof/>
        </w:rPr>
        <w:t>(OCDE, transformation digital, 2019)</w:t>
      </w:r>
      <w:r>
        <w:t xml:space="preserve"> : comme étant « est un ensemble des opérations de </w:t>
      </w:r>
      <w:r w:rsidRPr="004F3178">
        <w:t xml:space="preserve"> vente </w:t>
      </w:r>
      <w:r>
        <w:t xml:space="preserve">et les </w:t>
      </w:r>
      <w:r w:rsidRPr="004F3178">
        <w:t>achat</w:t>
      </w:r>
      <w:r>
        <w:t xml:space="preserve">s </w:t>
      </w:r>
      <w:r w:rsidRPr="004F3178">
        <w:t>de biens ou de services, effectués par une entreprise, un particulier, une administration, ou toute autre entité publique ou privée, et réalisé au moyen d’un réseau électronique</w:t>
      </w:r>
      <w:r>
        <w:t> », Néanmoins les opérations de commercialisation en Algérie sont toujours dans leurs  premiers pas, malgré l’utilisation des smart phones,  pour effectués les opérations commerciales,  mais  le paiement reste via les comptes courants, par cash .</w:t>
      </w:r>
    </w:p>
    <w:p w:rsidR="00CE2167" w:rsidRDefault="00CE2167" w:rsidP="00CE2167">
      <w:pPr>
        <w:pStyle w:val="Default"/>
        <w:spacing w:line="276" w:lineRule="auto"/>
        <w:jc w:val="both"/>
      </w:pPr>
      <w:r>
        <w:t xml:space="preserve">Les formes du E-commerce en Algerie est comme suit : </w:t>
      </w:r>
    </w:p>
    <w:p w:rsidR="00CE2167" w:rsidRDefault="00CE2167" w:rsidP="00CE2167">
      <w:pPr>
        <w:pStyle w:val="Default"/>
        <w:spacing w:line="276" w:lineRule="auto"/>
        <w:jc w:val="both"/>
      </w:pPr>
    </w:p>
    <w:p w:rsidR="00CE2167" w:rsidRPr="00E431CB" w:rsidRDefault="00CE2167" w:rsidP="00CE2167">
      <w:pPr>
        <w:pStyle w:val="Default"/>
        <w:numPr>
          <w:ilvl w:val="0"/>
          <w:numId w:val="21"/>
        </w:numPr>
        <w:spacing w:line="276" w:lineRule="auto"/>
        <w:jc w:val="both"/>
        <w:rPr>
          <w:color w:val="auto"/>
          <w:sz w:val="23"/>
          <w:szCs w:val="23"/>
        </w:rPr>
      </w:pPr>
      <w:r w:rsidRPr="00927F35">
        <w:rPr>
          <w:b/>
          <w:bCs/>
        </w:rPr>
        <w:t>Le B to B (business to business)</w:t>
      </w:r>
      <w:r w:rsidRPr="004F3178">
        <w:t xml:space="preserve"> : En Algérie en </w:t>
      </w:r>
      <w:r>
        <w:t xml:space="preserve">matière </w:t>
      </w:r>
      <w:r w:rsidRPr="004F3178">
        <w:t>du commerce B2B l</w:t>
      </w:r>
      <w:r>
        <w:t>es</w:t>
      </w:r>
      <w:r w:rsidRPr="004F3178">
        <w:t xml:space="preserve"> plus réussi</w:t>
      </w:r>
      <w:r>
        <w:t>es sont</w:t>
      </w:r>
      <w:r w:rsidRPr="004F3178">
        <w:t xml:space="preserve"> bien évidemment</w:t>
      </w:r>
      <w:r>
        <w:t xml:space="preserve"> les applications de livraison des marchandises, surtout </w:t>
      </w:r>
    </w:p>
    <w:p w:rsidR="00CE2167" w:rsidRDefault="00CE2167" w:rsidP="00CE2167">
      <w:pPr>
        <w:pStyle w:val="Default"/>
        <w:spacing w:line="276" w:lineRule="auto"/>
        <w:ind w:left="720"/>
        <w:jc w:val="both"/>
      </w:pPr>
    </w:p>
    <w:p w:rsidR="00CE2167" w:rsidRDefault="00CE2167" w:rsidP="00CE2167">
      <w:pPr>
        <w:pStyle w:val="Default"/>
        <w:spacing w:line="276" w:lineRule="auto"/>
        <w:ind w:left="720"/>
        <w:jc w:val="both"/>
      </w:pPr>
    </w:p>
    <w:p w:rsidR="00CE2167" w:rsidRPr="00927F35" w:rsidRDefault="00CE2167" w:rsidP="00CE2167">
      <w:pPr>
        <w:pStyle w:val="Default"/>
        <w:spacing w:line="276" w:lineRule="auto"/>
        <w:ind w:left="720"/>
        <w:jc w:val="both"/>
        <w:rPr>
          <w:color w:val="auto"/>
          <w:sz w:val="23"/>
          <w:szCs w:val="23"/>
        </w:rPr>
      </w:pPr>
      <w:r>
        <w:lastRenderedPageBreak/>
        <w:t>durant la période du COVID -19, ou plusieurs applications ont été créer pour aider les commerçant et les PME pour fournir les marchandises.</w:t>
      </w:r>
    </w:p>
    <w:p w:rsidR="00CE2167" w:rsidRPr="00927F35" w:rsidRDefault="00CE2167" w:rsidP="00CE2167">
      <w:pPr>
        <w:pStyle w:val="Default"/>
        <w:spacing w:line="276" w:lineRule="auto"/>
        <w:ind w:left="720"/>
        <w:jc w:val="both"/>
        <w:rPr>
          <w:color w:val="auto"/>
          <w:sz w:val="23"/>
          <w:szCs w:val="23"/>
        </w:rPr>
      </w:pPr>
    </w:p>
    <w:p w:rsidR="00CE2167" w:rsidRPr="00927F35" w:rsidRDefault="00CE2167" w:rsidP="00CE2167">
      <w:pPr>
        <w:pStyle w:val="Default"/>
        <w:numPr>
          <w:ilvl w:val="0"/>
          <w:numId w:val="21"/>
        </w:numPr>
        <w:spacing w:line="276" w:lineRule="auto"/>
        <w:jc w:val="both"/>
        <w:rPr>
          <w:color w:val="auto"/>
          <w:sz w:val="23"/>
          <w:szCs w:val="23"/>
        </w:rPr>
      </w:pPr>
      <w:r w:rsidRPr="00927F35">
        <w:rPr>
          <w:b/>
          <w:bCs/>
        </w:rPr>
        <w:t>Le B to C (Business to Consumer) :</w:t>
      </w:r>
      <w:r w:rsidRPr="00927F35">
        <w:t>c’est la forme qui entrain de progress</w:t>
      </w:r>
      <w:r>
        <w:t>er</w:t>
      </w:r>
      <w:r w:rsidRPr="00927F35">
        <w:t xml:space="preserve"> surtout avec le problème de transport</w:t>
      </w:r>
      <w:r>
        <w:t>, et l’exemple le plus répondu est l’application du transport« </w:t>
      </w:r>
      <w:r w:rsidRPr="004F3178">
        <w:t>Yassir</w:t>
      </w:r>
      <w:r>
        <w:t xml:space="preserve"> » qui a entamé son activité à partir de l’an </w:t>
      </w:r>
      <w:r w:rsidRPr="004F3178">
        <w:t>2017</w:t>
      </w:r>
      <w:r>
        <w:t xml:space="preserve">, et </w:t>
      </w:r>
      <w:r w:rsidRPr="004F3178">
        <w:t xml:space="preserve">elle </w:t>
      </w:r>
      <w:r>
        <w:t xml:space="preserve">a pu </w:t>
      </w:r>
      <w:r w:rsidRPr="004F3178">
        <w:t>tracer un chemin devant pour plusieurs applications similaires et sa réussite lui permettrait de passer d’une simple Start up a une entreprise qui emploie plus d</w:t>
      </w:r>
      <w:r>
        <w:t>e</w:t>
      </w:r>
      <w:r>
        <w:rPr>
          <w:rFonts w:hint="cs"/>
          <w:rtl/>
        </w:rPr>
        <w:t>3</w:t>
      </w:r>
      <w:r>
        <w:t>00</w:t>
      </w:r>
      <w:r w:rsidRPr="004F3178">
        <w:t>employés.</w:t>
      </w:r>
    </w:p>
    <w:p w:rsidR="00CE2167" w:rsidRDefault="00CE2167" w:rsidP="00CE2167">
      <w:pPr>
        <w:pStyle w:val="Paragraphedeliste"/>
        <w:bidi w:val="0"/>
        <w:jc w:val="both"/>
      </w:pPr>
    </w:p>
    <w:p w:rsidR="00CE2167" w:rsidRDefault="00CE2167" w:rsidP="00CE2167">
      <w:pPr>
        <w:pStyle w:val="Default"/>
        <w:numPr>
          <w:ilvl w:val="0"/>
          <w:numId w:val="21"/>
        </w:numPr>
        <w:spacing w:line="276" w:lineRule="auto"/>
        <w:jc w:val="both"/>
        <w:rPr>
          <w:color w:val="auto"/>
          <w:sz w:val="23"/>
          <w:szCs w:val="23"/>
        </w:rPr>
      </w:pPr>
      <w:r w:rsidRPr="00927F35">
        <w:rPr>
          <w:b/>
          <w:bCs/>
          <w:color w:val="auto"/>
          <w:sz w:val="23"/>
          <w:szCs w:val="23"/>
        </w:rPr>
        <w:t>Le B to A (Business to Administration)</w:t>
      </w:r>
      <w:r w:rsidRPr="00927F35">
        <w:rPr>
          <w:color w:val="auto"/>
          <w:sz w:val="23"/>
          <w:szCs w:val="23"/>
        </w:rPr>
        <w:t xml:space="preserve">: </w:t>
      </w:r>
      <w:r>
        <w:rPr>
          <w:color w:val="auto"/>
          <w:sz w:val="23"/>
          <w:szCs w:val="23"/>
        </w:rPr>
        <w:t>cette forme du commerce est très répondue en Europe, surtout des dans les pays ou le management public est appliqué, En Algerie on peut citer l</w:t>
      </w:r>
      <w:r w:rsidRPr="00927F35">
        <w:rPr>
          <w:color w:val="auto"/>
          <w:sz w:val="23"/>
          <w:szCs w:val="23"/>
        </w:rPr>
        <w:t xml:space="preserve">’expérience des </w:t>
      </w:r>
      <w:r>
        <w:rPr>
          <w:color w:val="auto"/>
          <w:sz w:val="23"/>
          <w:szCs w:val="23"/>
        </w:rPr>
        <w:t>PME qui sont actives dans le domaine de recyclage des déchets et qui offres leurs prestations aux</w:t>
      </w:r>
      <w:r w:rsidRPr="00927F35">
        <w:rPr>
          <w:color w:val="auto"/>
          <w:sz w:val="23"/>
          <w:szCs w:val="23"/>
        </w:rPr>
        <w:t>APC.</w:t>
      </w:r>
    </w:p>
    <w:p w:rsidR="00CE2167" w:rsidRDefault="00CE2167" w:rsidP="00CE2167">
      <w:pPr>
        <w:pStyle w:val="Paragraphedeliste"/>
        <w:bidi w:val="0"/>
        <w:jc w:val="both"/>
        <w:rPr>
          <w:sz w:val="23"/>
          <w:szCs w:val="23"/>
        </w:rPr>
      </w:pPr>
    </w:p>
    <w:p w:rsidR="00CE2167" w:rsidRDefault="00CE2167" w:rsidP="00CE2167">
      <w:pPr>
        <w:pStyle w:val="Default"/>
        <w:numPr>
          <w:ilvl w:val="0"/>
          <w:numId w:val="21"/>
        </w:numPr>
        <w:spacing w:line="276" w:lineRule="auto"/>
        <w:jc w:val="both"/>
        <w:rPr>
          <w:color w:val="auto"/>
          <w:sz w:val="23"/>
          <w:szCs w:val="23"/>
        </w:rPr>
      </w:pPr>
      <w:r w:rsidRPr="00F61AE4">
        <w:rPr>
          <w:b/>
          <w:bCs/>
          <w:color w:val="auto"/>
          <w:sz w:val="23"/>
          <w:szCs w:val="23"/>
        </w:rPr>
        <w:t xml:space="preserve">Le C to C (Consumer to Consumer) </w:t>
      </w:r>
      <w:r w:rsidRPr="00F61AE4">
        <w:rPr>
          <w:color w:val="auto"/>
          <w:sz w:val="23"/>
          <w:szCs w:val="23"/>
        </w:rPr>
        <w:t>:</w:t>
      </w:r>
      <w:r>
        <w:rPr>
          <w:color w:val="auto"/>
          <w:sz w:val="23"/>
          <w:szCs w:val="23"/>
        </w:rPr>
        <w:t xml:space="preserve"> L’entreprise la plus connue en Algérie est </w:t>
      </w:r>
      <w:r>
        <w:rPr>
          <w:b/>
          <w:bCs/>
          <w:color w:val="auto"/>
          <w:sz w:val="23"/>
          <w:szCs w:val="23"/>
        </w:rPr>
        <w:t>Find Global</w:t>
      </w:r>
      <w:r>
        <w:rPr>
          <w:color w:val="auto"/>
          <w:sz w:val="23"/>
          <w:szCs w:val="23"/>
        </w:rPr>
        <w:t xml:space="preserve">une plateforme qui englobe tous les commerçons elle a débuté à Wilaya de </w:t>
      </w:r>
      <w:r>
        <w:rPr>
          <w:b/>
          <w:bCs/>
          <w:color w:val="auto"/>
          <w:sz w:val="23"/>
          <w:szCs w:val="23"/>
        </w:rPr>
        <w:t xml:space="preserve">Sétif </w:t>
      </w:r>
      <w:r>
        <w:rPr>
          <w:color w:val="auto"/>
          <w:sz w:val="23"/>
          <w:szCs w:val="23"/>
        </w:rPr>
        <w:t xml:space="preserve">dans le centre commercial nommé </w:t>
      </w:r>
      <w:r>
        <w:rPr>
          <w:b/>
          <w:bCs/>
          <w:color w:val="auto"/>
          <w:sz w:val="23"/>
          <w:szCs w:val="23"/>
        </w:rPr>
        <w:t>Dubaï,</w:t>
      </w:r>
      <w:r>
        <w:rPr>
          <w:color w:val="auto"/>
          <w:sz w:val="23"/>
          <w:szCs w:val="23"/>
        </w:rPr>
        <w:t>puiselle s’est évoluée en utilisant la plateforme en ligne depuis 2016.</w:t>
      </w:r>
    </w:p>
    <w:p w:rsidR="00CE2167" w:rsidRDefault="00CE2167" w:rsidP="00CE2167">
      <w:pPr>
        <w:pStyle w:val="Paragraphedeliste"/>
        <w:bidi w:val="0"/>
        <w:jc w:val="both"/>
        <w:rPr>
          <w:sz w:val="23"/>
          <w:szCs w:val="23"/>
        </w:rPr>
      </w:pPr>
    </w:p>
    <w:p w:rsidR="00CE2167" w:rsidRPr="00DD6B45" w:rsidRDefault="00CE2167" w:rsidP="00CE2167">
      <w:pPr>
        <w:pStyle w:val="Default"/>
        <w:spacing w:line="276" w:lineRule="auto"/>
        <w:jc w:val="both"/>
        <w:rPr>
          <w:b/>
          <w:bCs/>
          <w:color w:val="FF0000"/>
        </w:rPr>
      </w:pPr>
      <w:r w:rsidRPr="00DD6B45">
        <w:rPr>
          <w:b/>
          <w:bCs/>
          <w:color w:val="auto"/>
        </w:rPr>
        <w:t xml:space="preserve">2.3. Les modes de paiement du commerce électronique en Algérie : </w:t>
      </w:r>
    </w:p>
    <w:p w:rsidR="00CE2167" w:rsidRPr="004106B5" w:rsidRDefault="00CE2167" w:rsidP="00CE2167">
      <w:pPr>
        <w:pStyle w:val="Default"/>
        <w:spacing w:line="276" w:lineRule="auto"/>
        <w:ind w:left="720"/>
        <w:jc w:val="both"/>
        <w:rPr>
          <w:color w:val="FF0000"/>
          <w:sz w:val="23"/>
          <w:szCs w:val="23"/>
        </w:rPr>
      </w:pPr>
    </w:p>
    <w:p w:rsidR="00CE2167" w:rsidRDefault="00CE2167" w:rsidP="00CE2167">
      <w:pPr>
        <w:pStyle w:val="Default"/>
        <w:spacing w:line="276" w:lineRule="auto"/>
        <w:jc w:val="both"/>
        <w:rPr>
          <w:color w:val="auto"/>
          <w:sz w:val="23"/>
          <w:szCs w:val="23"/>
        </w:rPr>
      </w:pPr>
      <w:r>
        <w:rPr>
          <w:color w:val="auto"/>
          <w:sz w:val="23"/>
          <w:szCs w:val="23"/>
        </w:rPr>
        <w:t xml:space="preserve">         Afin d’instaurer un commerce électronique pertinent, il faut bien déterminer les parties prenantes, à savoir le client et le fournisseur, La loi n° 05-18promulguée en mai 2018</w:t>
      </w:r>
      <w:r w:rsidRPr="007D232A">
        <w:rPr>
          <w:noProof/>
          <w:color w:val="auto"/>
          <w:sz w:val="23"/>
          <w:szCs w:val="23"/>
        </w:rPr>
        <w:t>(05, 2018)</w:t>
      </w:r>
      <w:r>
        <w:rPr>
          <w:color w:val="auto"/>
          <w:sz w:val="23"/>
          <w:szCs w:val="23"/>
        </w:rPr>
        <w:t xml:space="preserve"> les règles générales du commerce électronique, ainsi que les droit et les obligations des </w:t>
      </w:r>
      <w:r w:rsidRPr="004106B5">
        <w:rPr>
          <w:color w:val="auto"/>
          <w:sz w:val="23"/>
          <w:szCs w:val="23"/>
        </w:rPr>
        <w:t>e-fournisseurs et des e-consommateurs</w:t>
      </w:r>
      <w:r>
        <w:rPr>
          <w:color w:val="auto"/>
          <w:sz w:val="23"/>
          <w:szCs w:val="23"/>
        </w:rPr>
        <w:t>, comme suit :</w:t>
      </w:r>
    </w:p>
    <w:p w:rsidR="00CE2167" w:rsidRDefault="00CE2167" w:rsidP="00CE2167">
      <w:pPr>
        <w:pStyle w:val="Default"/>
        <w:spacing w:line="276" w:lineRule="auto"/>
        <w:jc w:val="both"/>
        <w:rPr>
          <w:color w:val="auto"/>
          <w:sz w:val="23"/>
          <w:szCs w:val="23"/>
        </w:rPr>
      </w:pPr>
    </w:p>
    <w:p w:rsidR="00CE2167" w:rsidRPr="00124642" w:rsidRDefault="00CE2167" w:rsidP="00CE2167">
      <w:pPr>
        <w:pStyle w:val="Default"/>
        <w:numPr>
          <w:ilvl w:val="0"/>
          <w:numId w:val="23"/>
        </w:numPr>
        <w:spacing w:line="276" w:lineRule="auto"/>
        <w:jc w:val="both"/>
        <w:rPr>
          <w:color w:val="auto"/>
          <w:sz w:val="23"/>
          <w:szCs w:val="23"/>
        </w:rPr>
      </w:pPr>
      <w:r w:rsidRPr="00124642">
        <w:rPr>
          <w:b/>
          <w:bCs/>
          <w:color w:val="auto"/>
          <w:sz w:val="23"/>
          <w:szCs w:val="23"/>
        </w:rPr>
        <w:t xml:space="preserve">E-consommateur </w:t>
      </w:r>
      <w:r w:rsidRPr="00124642">
        <w:rPr>
          <w:color w:val="auto"/>
          <w:sz w:val="23"/>
          <w:szCs w:val="23"/>
        </w:rPr>
        <w:t xml:space="preserve">: </w:t>
      </w:r>
      <w:r>
        <w:rPr>
          <w:color w:val="auto"/>
          <w:sz w:val="23"/>
          <w:szCs w:val="23"/>
        </w:rPr>
        <w:t xml:space="preserve">est </w:t>
      </w:r>
      <w:r>
        <w:t>toute personne physique ou morale qui acquiert, à titre onéreux ou gratuit, un bien ou un service par voie de communications électroniques auprès d’un e-fournisseur pour une utilisation finale.</w:t>
      </w:r>
    </w:p>
    <w:p w:rsidR="00CE2167" w:rsidRPr="004106B5" w:rsidRDefault="00CE2167" w:rsidP="00CE2167">
      <w:pPr>
        <w:pStyle w:val="Default"/>
        <w:spacing w:line="276" w:lineRule="auto"/>
        <w:ind w:left="720"/>
        <w:jc w:val="both"/>
        <w:rPr>
          <w:color w:val="auto"/>
          <w:sz w:val="23"/>
          <w:szCs w:val="23"/>
        </w:rPr>
      </w:pPr>
    </w:p>
    <w:p w:rsidR="00CE2167" w:rsidRPr="00124642" w:rsidRDefault="00CE2167" w:rsidP="00CE2167">
      <w:pPr>
        <w:pStyle w:val="Default"/>
        <w:numPr>
          <w:ilvl w:val="0"/>
          <w:numId w:val="24"/>
        </w:numPr>
        <w:spacing w:line="276" w:lineRule="auto"/>
        <w:jc w:val="both"/>
        <w:rPr>
          <w:color w:val="auto"/>
          <w:sz w:val="23"/>
          <w:szCs w:val="23"/>
        </w:rPr>
      </w:pPr>
      <w:r w:rsidRPr="00124642">
        <w:rPr>
          <w:b/>
          <w:bCs/>
          <w:color w:val="auto"/>
          <w:sz w:val="23"/>
          <w:szCs w:val="23"/>
        </w:rPr>
        <w:t xml:space="preserve">E-fournisseur </w:t>
      </w:r>
      <w:r w:rsidRPr="00124642">
        <w:rPr>
          <w:color w:val="auto"/>
          <w:sz w:val="23"/>
          <w:szCs w:val="23"/>
        </w:rPr>
        <w:t xml:space="preserve">: </w:t>
      </w:r>
      <w:r>
        <w:t>toute personne physique ou morale qui commercialise ou propose la fourniture des biens ou des services par voie de communications électroniques.</w:t>
      </w:r>
    </w:p>
    <w:p w:rsidR="00CE2167" w:rsidRDefault="00CE2167" w:rsidP="00CE2167">
      <w:pPr>
        <w:pStyle w:val="Default"/>
        <w:spacing w:line="276" w:lineRule="auto"/>
        <w:jc w:val="both"/>
        <w:rPr>
          <w:color w:val="auto"/>
          <w:sz w:val="23"/>
          <w:szCs w:val="23"/>
        </w:rPr>
      </w:pPr>
    </w:p>
    <w:p w:rsidR="00CE2167" w:rsidRPr="00124642" w:rsidRDefault="00CE2167" w:rsidP="00CE2167">
      <w:pPr>
        <w:pStyle w:val="Default"/>
        <w:spacing w:line="276" w:lineRule="auto"/>
        <w:jc w:val="both"/>
        <w:rPr>
          <w:color w:val="auto"/>
          <w:sz w:val="23"/>
          <w:szCs w:val="23"/>
        </w:rPr>
      </w:pPr>
      <w:r>
        <w:rPr>
          <w:color w:val="auto"/>
          <w:sz w:val="23"/>
          <w:szCs w:val="23"/>
        </w:rPr>
        <w:t xml:space="preserve">Et les opérations traitées sont couvert par deux modes de paiement : </w:t>
      </w:r>
    </w:p>
    <w:p w:rsidR="00CE2167" w:rsidRPr="00601AB1" w:rsidRDefault="00CE2167" w:rsidP="00CE2167">
      <w:pPr>
        <w:pStyle w:val="Default"/>
        <w:spacing w:line="276" w:lineRule="auto"/>
        <w:jc w:val="both"/>
        <w:rPr>
          <w:color w:val="FF0000"/>
          <w:sz w:val="23"/>
          <w:szCs w:val="23"/>
        </w:rPr>
      </w:pPr>
    </w:p>
    <w:p w:rsidR="00CE2167" w:rsidRPr="00124642" w:rsidRDefault="00CE2167" w:rsidP="00CE2167">
      <w:pPr>
        <w:pStyle w:val="Default"/>
        <w:numPr>
          <w:ilvl w:val="0"/>
          <w:numId w:val="24"/>
        </w:numPr>
        <w:spacing w:after="9" w:line="276" w:lineRule="auto"/>
        <w:jc w:val="both"/>
        <w:rPr>
          <w:color w:val="FF0000"/>
          <w:sz w:val="23"/>
          <w:szCs w:val="23"/>
        </w:rPr>
      </w:pPr>
      <w:r w:rsidRPr="00124642">
        <w:rPr>
          <w:b/>
          <w:bCs/>
          <w:color w:val="auto"/>
          <w:sz w:val="23"/>
          <w:szCs w:val="23"/>
        </w:rPr>
        <w:lastRenderedPageBreak/>
        <w:t>Paiement par carte bancaire</w:t>
      </w:r>
      <w:r w:rsidRPr="00124642">
        <w:rPr>
          <w:color w:val="auto"/>
          <w:sz w:val="23"/>
          <w:szCs w:val="23"/>
        </w:rPr>
        <w:t xml:space="preserve">: </w:t>
      </w:r>
      <w:r>
        <w:t xml:space="preserve">depuis 1990 L’Algérie s’investit dans un environnement concurrentiel dans l’objectif de libéraliser son système bancaire et l’intégrer au niveau international, à travers la promulgation de la loi N°90-10 du 14 Avril relative à la monnaie et au crédit, les autorités bancaires algériennes se sont engagées dans de nouvelles techniques financières pour améliorer et développer ses systèmes et moyens de paiement, assurant la circulation de la distribution des services avec une grande efficacité </w:t>
      </w:r>
      <w:r>
        <w:rPr>
          <w:noProof/>
        </w:rPr>
        <w:t>(Goucem, 2018)</w:t>
      </w:r>
      <w:r>
        <w:t>.</w:t>
      </w:r>
    </w:p>
    <w:p w:rsidR="00CE2167" w:rsidRPr="00601AB1" w:rsidRDefault="00CE2167" w:rsidP="00CE2167">
      <w:pPr>
        <w:pStyle w:val="Default"/>
        <w:spacing w:after="9" w:line="276" w:lineRule="auto"/>
        <w:jc w:val="both"/>
        <w:rPr>
          <w:color w:val="FF0000"/>
          <w:sz w:val="23"/>
          <w:szCs w:val="23"/>
        </w:rPr>
      </w:pPr>
    </w:p>
    <w:p w:rsidR="00CE2167" w:rsidRPr="00DD6B45" w:rsidRDefault="00CE2167" w:rsidP="00CE2167">
      <w:pPr>
        <w:pStyle w:val="Default"/>
        <w:numPr>
          <w:ilvl w:val="0"/>
          <w:numId w:val="22"/>
        </w:numPr>
        <w:spacing w:line="276" w:lineRule="auto"/>
        <w:ind w:left="709" w:hanging="283"/>
        <w:jc w:val="both"/>
        <w:rPr>
          <w:color w:val="auto"/>
        </w:rPr>
      </w:pPr>
      <w:r w:rsidRPr="00124642">
        <w:rPr>
          <w:b/>
          <w:bCs/>
          <w:color w:val="auto"/>
        </w:rPr>
        <w:t>Transfert de compte a compte</w:t>
      </w:r>
      <w:r w:rsidRPr="00124642">
        <w:rPr>
          <w:color w:val="auto"/>
        </w:rPr>
        <w:t xml:space="preserve"> : </w:t>
      </w:r>
      <w:r>
        <w:t>des ordres répétitifs de virement de masse. Ce support est utilisé en général par les entreprises et professionnels dans le versement de salaires, de pensions d’indemnités de sécurité sociales etc.</w:t>
      </w:r>
      <w:r>
        <w:rPr>
          <w:noProof/>
        </w:rPr>
        <w:t xml:space="preserve"> (APTBEF, 2016)</w:t>
      </w:r>
      <w:r>
        <w:t>.</w:t>
      </w:r>
    </w:p>
    <w:p w:rsidR="00CE2167" w:rsidRDefault="00CE2167" w:rsidP="00CE2167">
      <w:pPr>
        <w:pStyle w:val="Default"/>
        <w:spacing w:line="276" w:lineRule="auto"/>
        <w:ind w:left="709"/>
        <w:jc w:val="both"/>
        <w:rPr>
          <w:color w:val="auto"/>
        </w:rPr>
      </w:pPr>
    </w:p>
    <w:p w:rsidR="00CE2167" w:rsidRDefault="00CE2167" w:rsidP="00CE2167">
      <w:pPr>
        <w:pStyle w:val="Default"/>
        <w:spacing w:line="276" w:lineRule="auto"/>
        <w:ind w:left="709"/>
        <w:jc w:val="both"/>
        <w:rPr>
          <w:color w:val="auto"/>
        </w:rPr>
      </w:pPr>
    </w:p>
    <w:p w:rsidR="00CE2167" w:rsidRDefault="00CE2167" w:rsidP="00CE2167">
      <w:pPr>
        <w:pStyle w:val="Default"/>
        <w:spacing w:line="276" w:lineRule="auto"/>
        <w:jc w:val="both"/>
        <w:rPr>
          <w:color w:val="auto"/>
        </w:rPr>
      </w:pPr>
      <w:r>
        <w:rPr>
          <w:color w:val="auto"/>
        </w:rPr>
        <w:t xml:space="preserve">                Les éléments présentés sur la digitalisation en Algérie nous permettent de conclure que l’Algérie présente bel et bien des caractéristiques d’une transformation digitale. Cela dit, des transformations dans l’écosystème et dans le cadre institutionnel sont nécessaires pour accompagner cette transformation. Parmi les domaines concernés : l’administration.  </w:t>
      </w:r>
    </w:p>
    <w:p w:rsidR="00CE2167" w:rsidRDefault="00CE2167" w:rsidP="00CE2167">
      <w:pPr>
        <w:pStyle w:val="Default"/>
        <w:spacing w:line="276" w:lineRule="auto"/>
        <w:jc w:val="both"/>
        <w:rPr>
          <w:color w:val="auto"/>
        </w:rPr>
      </w:pPr>
    </w:p>
    <w:p w:rsidR="00CE2167" w:rsidRPr="00DD6B45" w:rsidRDefault="00CE2167" w:rsidP="00CE2167">
      <w:pPr>
        <w:pStyle w:val="Default"/>
        <w:spacing w:line="276" w:lineRule="auto"/>
        <w:jc w:val="both"/>
        <w:rPr>
          <w:b/>
          <w:bCs/>
          <w:color w:val="auto"/>
          <w:sz w:val="28"/>
          <w:szCs w:val="28"/>
          <w:u w:val="single"/>
        </w:rPr>
      </w:pPr>
      <w:r w:rsidRPr="00DD6B45">
        <w:rPr>
          <w:b/>
          <w:bCs/>
          <w:color w:val="auto"/>
          <w:sz w:val="28"/>
          <w:szCs w:val="28"/>
          <w:u w:val="single"/>
        </w:rPr>
        <w:t xml:space="preserve">3- E-administration au sein de l’économie </w:t>
      </w:r>
      <w:r>
        <w:rPr>
          <w:b/>
          <w:bCs/>
          <w:color w:val="auto"/>
          <w:sz w:val="28"/>
          <w:szCs w:val="28"/>
          <w:u w:val="single"/>
        </w:rPr>
        <w:t>a</w:t>
      </w:r>
      <w:r w:rsidRPr="00DD6B45">
        <w:rPr>
          <w:b/>
          <w:bCs/>
          <w:color w:val="auto"/>
          <w:sz w:val="28"/>
          <w:szCs w:val="28"/>
          <w:u w:val="single"/>
        </w:rPr>
        <w:t>lgérien</w:t>
      </w:r>
      <w:r>
        <w:rPr>
          <w:b/>
          <w:bCs/>
          <w:color w:val="auto"/>
          <w:sz w:val="28"/>
          <w:szCs w:val="28"/>
          <w:u w:val="single"/>
        </w:rPr>
        <w:t>ne</w:t>
      </w:r>
      <w:r w:rsidRPr="00DD6B45">
        <w:rPr>
          <w:b/>
          <w:bCs/>
          <w:color w:val="auto"/>
          <w:sz w:val="28"/>
          <w:szCs w:val="28"/>
          <w:u w:val="single"/>
        </w:rPr>
        <w:t> </w:t>
      </w:r>
    </w:p>
    <w:p w:rsidR="00CE2167" w:rsidRDefault="00CE2167" w:rsidP="00CE2167">
      <w:pPr>
        <w:pStyle w:val="Default"/>
        <w:spacing w:line="276" w:lineRule="auto"/>
        <w:jc w:val="both"/>
        <w:rPr>
          <w:b/>
          <w:bCs/>
          <w:color w:val="auto"/>
          <w:u w:val="single"/>
        </w:rPr>
      </w:pPr>
    </w:p>
    <w:p w:rsidR="00CE2167" w:rsidRDefault="00CE2167" w:rsidP="008E1F46">
      <w:pPr>
        <w:pStyle w:val="Default"/>
        <w:spacing w:line="276" w:lineRule="auto"/>
        <w:ind w:firstLine="720"/>
        <w:jc w:val="both"/>
      </w:pPr>
      <w:r>
        <w:t>Depuis la numérisation de l’administration via l’utilisation des réseaux : intranet, extranet et l’internet dans les années 90, les services publics en Algérie ont largement adopté les technologies de l'information et de la communication (TIC), tout comme les entreprises privées ; Et ce pour faciliter les traitements des tâches, et l’utilisation des moyens de numérisation augmente surtout après le plan quinquennal E-Algerie (2008-2013).</w:t>
      </w:r>
    </w:p>
    <w:p w:rsidR="00CE2167" w:rsidRDefault="00CE2167" w:rsidP="00CE2167">
      <w:pPr>
        <w:pStyle w:val="Default"/>
        <w:spacing w:line="276" w:lineRule="auto"/>
        <w:jc w:val="both"/>
        <w:rPr>
          <w:b/>
          <w:bCs/>
          <w:color w:val="auto"/>
        </w:rPr>
      </w:pPr>
    </w:p>
    <w:p w:rsidR="00CE2167" w:rsidRDefault="00CE2167" w:rsidP="00CE2167">
      <w:pPr>
        <w:pStyle w:val="Default"/>
        <w:spacing w:line="276" w:lineRule="auto"/>
        <w:jc w:val="both"/>
        <w:rPr>
          <w:b/>
          <w:bCs/>
          <w:color w:val="auto"/>
        </w:rPr>
      </w:pPr>
    </w:p>
    <w:p w:rsidR="00CE2167" w:rsidRDefault="00CE2167" w:rsidP="00CE2167">
      <w:pPr>
        <w:pStyle w:val="Default"/>
        <w:spacing w:line="276" w:lineRule="auto"/>
        <w:jc w:val="both"/>
        <w:rPr>
          <w:rtl/>
          <w:lang w:bidi="ar-DZ"/>
        </w:rPr>
      </w:pPr>
      <w:r>
        <w:rPr>
          <w:b/>
          <w:bCs/>
          <w:color w:val="auto"/>
        </w:rPr>
        <w:t xml:space="preserve">3.1.Le Concept de </w:t>
      </w:r>
      <w:r w:rsidRPr="00663A9C">
        <w:rPr>
          <w:b/>
          <w:bCs/>
          <w:color w:val="auto"/>
        </w:rPr>
        <w:t>L’administration électronique</w:t>
      </w:r>
      <w:r>
        <w:t> :</w:t>
      </w:r>
    </w:p>
    <w:p w:rsidR="00CE2167" w:rsidRDefault="00CE2167" w:rsidP="00CE2167">
      <w:pPr>
        <w:pStyle w:val="Default"/>
        <w:spacing w:line="276" w:lineRule="auto"/>
        <w:jc w:val="both"/>
      </w:pPr>
    </w:p>
    <w:p w:rsidR="00CE2167" w:rsidRDefault="00CE2167" w:rsidP="00CE2167">
      <w:pPr>
        <w:pStyle w:val="Default"/>
        <w:spacing w:line="276" w:lineRule="auto"/>
        <w:jc w:val="both"/>
      </w:pPr>
      <w:r>
        <w:t xml:space="preserve">  </w:t>
      </w:r>
      <w:r w:rsidR="008E1F46">
        <w:tab/>
      </w:r>
      <w:r>
        <w:t>L</w:t>
      </w:r>
      <w:r w:rsidRPr="00E3789D">
        <w:t>’administration électronique ou e-administration a été définie dès 2003, dans un rapport de l’OCDE, comme l’utilisation des (TIC), et en particulier d’Internet, dans le but d’améliorer la gestion des affaires publiques</w:t>
      </w:r>
      <w:r>
        <w:t xml:space="preserve">, d’ailleurs elle est considérée comme une </w:t>
      </w:r>
      <w:r w:rsidRPr="00E3789D">
        <w:t xml:space="preserve"> transition ou de transformation numérique de l’Etat qui semble s’imposer</w:t>
      </w:r>
      <w:r>
        <w:t xml:space="preserve"> pour </w:t>
      </w:r>
      <w:r w:rsidRPr="00E3789D">
        <w:t>amélior</w:t>
      </w:r>
      <w:r>
        <w:t xml:space="preserve">er </w:t>
      </w:r>
      <w:r w:rsidRPr="00E3789D">
        <w:t>la relation administration/citoyen, le numérique permet de proposer une offre plus performante de services aux usagers et d’accroître la transparence administrative. Il est également au cœur de la problématique de modernisation de l’Etat, car il se présente comme un outil d’amélioration de ses procédures et de son fonctionnement</w:t>
      </w:r>
      <w:r w:rsidRPr="00E3789D">
        <w:rPr>
          <w:noProof/>
        </w:rPr>
        <w:t>(Adrian and al, 2019)</w:t>
      </w:r>
      <w:r>
        <w:t>.</w:t>
      </w:r>
    </w:p>
    <w:p w:rsidR="00CE2167" w:rsidRDefault="00CE2167" w:rsidP="00CE2167">
      <w:pPr>
        <w:pStyle w:val="Default"/>
        <w:spacing w:line="276" w:lineRule="auto"/>
        <w:jc w:val="both"/>
      </w:pPr>
    </w:p>
    <w:p w:rsidR="00CE2167" w:rsidRDefault="00CE2167" w:rsidP="008E1F46">
      <w:pPr>
        <w:pStyle w:val="Default"/>
        <w:spacing w:line="276" w:lineRule="auto"/>
        <w:ind w:firstLine="720"/>
        <w:jc w:val="both"/>
      </w:pPr>
      <w:r>
        <w:t>La fourniture des services publics électroniques doit intervenir dans un environnement où règne la confiance et dans lequel la protection des données à caractère personnel et les procédures d’identification et d’authentification sont garanties et fiables</w:t>
      </w:r>
      <w:r>
        <w:rPr>
          <w:noProof/>
        </w:rPr>
        <w:t xml:space="preserve"> (Aminata, 2004)</w:t>
      </w:r>
      <w:r>
        <w:t>.</w:t>
      </w:r>
    </w:p>
    <w:p w:rsidR="00CE2167" w:rsidRDefault="00CE2167" w:rsidP="00CE2167">
      <w:pPr>
        <w:pStyle w:val="Default"/>
        <w:spacing w:line="276" w:lineRule="auto"/>
        <w:jc w:val="both"/>
      </w:pPr>
    </w:p>
    <w:p w:rsidR="00CE2167" w:rsidRDefault="00CE2167" w:rsidP="00CE2167">
      <w:pPr>
        <w:pStyle w:val="Default"/>
        <w:spacing w:line="276" w:lineRule="auto"/>
        <w:jc w:val="both"/>
      </w:pPr>
      <w:r>
        <w:lastRenderedPageBreak/>
        <w:t xml:space="preserve">          Selon </w:t>
      </w:r>
      <w:r>
        <w:rPr>
          <w:noProof/>
        </w:rPr>
        <w:t>(Roux, 2010)</w:t>
      </w:r>
      <w:r>
        <w:t xml:space="preserve"> il y a quatres étapes dans la mise en œuvre de l’administration électronique sui se résument comme suit : </w:t>
      </w:r>
    </w:p>
    <w:p w:rsidR="00CE2167" w:rsidRDefault="00CE2167" w:rsidP="00CE2167">
      <w:pPr>
        <w:pStyle w:val="Default"/>
        <w:spacing w:line="276" w:lineRule="auto"/>
        <w:jc w:val="both"/>
      </w:pPr>
    </w:p>
    <w:p w:rsidR="00CE2167" w:rsidRDefault="00CE2167" w:rsidP="00CE2167">
      <w:pPr>
        <w:pStyle w:val="Default"/>
        <w:spacing w:line="276" w:lineRule="auto"/>
        <w:jc w:val="both"/>
        <w:rPr>
          <w:rtl/>
        </w:rPr>
      </w:pPr>
      <w:r>
        <w:t>1</w:t>
      </w:r>
      <w:r w:rsidRPr="00E431CB">
        <w:rPr>
          <w:i/>
          <w:iCs/>
        </w:rPr>
        <w:t>- L’information</w:t>
      </w:r>
      <w:r w:rsidRPr="00771CE9">
        <w:rPr>
          <w:i/>
          <w:iCs/>
        </w:rPr>
        <w:t> </w:t>
      </w:r>
      <w:r>
        <w:t xml:space="preserve">: </w:t>
      </w:r>
    </w:p>
    <w:p w:rsidR="00CE2167" w:rsidRPr="003A72AD" w:rsidRDefault="00CE2167" w:rsidP="008E1F46">
      <w:pPr>
        <w:pStyle w:val="Default"/>
        <w:spacing w:line="276" w:lineRule="auto"/>
        <w:ind w:firstLine="720"/>
        <w:jc w:val="both"/>
      </w:pPr>
      <w:r w:rsidRPr="003A72AD">
        <w:t>Cette étape dépend de l'étendue de l'information diffusée</w:t>
      </w:r>
      <w:r>
        <w:t> ; I</w:t>
      </w:r>
      <w:r w:rsidRPr="003A72AD">
        <w:t>l s'agit de créer un site internet</w:t>
      </w:r>
      <w:r w:rsidRPr="003A72AD">
        <w:rPr>
          <w:rFonts w:hint="cs"/>
        </w:rPr>
        <w:t>à</w:t>
      </w:r>
      <w:r w:rsidRPr="003A72AD">
        <w:t xml:space="preserve"> des fins éditoriales et/ou d'information. Bien que modeste en termes de</w:t>
      </w:r>
    </w:p>
    <w:p w:rsidR="00CE2167" w:rsidRPr="003A72AD" w:rsidRDefault="00CE2167" w:rsidP="00CE2167">
      <w:pPr>
        <w:pStyle w:val="Default"/>
        <w:spacing w:line="276" w:lineRule="auto"/>
        <w:jc w:val="both"/>
      </w:pPr>
      <w:r>
        <w:t>f</w:t>
      </w:r>
      <w:r w:rsidRPr="003A72AD">
        <w:t>onctionnalités proposées aux utilisateurs</w:t>
      </w:r>
      <w:r>
        <w:t xml:space="preserve"> devraient êtres</w:t>
      </w:r>
      <w:r w:rsidRPr="003A72AD">
        <w:t xml:space="preserve"> sont conformes à un ensemble de lois en vigueur</w:t>
      </w:r>
      <w:r>
        <w:t xml:space="preserve"> ; Alors que </w:t>
      </w:r>
      <w:r w:rsidRPr="003A72AD">
        <w:t xml:space="preserve">l'utilisation de ces sites reste souvent soumise à des textes légaux </w:t>
      </w:r>
      <w:r>
        <w:t xml:space="preserve">avec </w:t>
      </w:r>
      <w:r w:rsidRPr="003A72AD">
        <w:t xml:space="preserve">interprétations </w:t>
      </w:r>
      <w:r>
        <w:t xml:space="preserve">parfois </w:t>
      </w:r>
      <w:r w:rsidRPr="003A72AD">
        <w:t>différentes, enselon les instructions locales, dont certaines sont contraires à la loi applicable.</w:t>
      </w:r>
    </w:p>
    <w:p w:rsidR="00CE2167" w:rsidRDefault="00CE2167" w:rsidP="00CE2167">
      <w:pPr>
        <w:pStyle w:val="Default"/>
        <w:spacing w:line="276" w:lineRule="auto"/>
        <w:jc w:val="both"/>
      </w:pPr>
    </w:p>
    <w:p w:rsidR="00CE2167" w:rsidRDefault="00CE2167" w:rsidP="00CE2167">
      <w:pPr>
        <w:pStyle w:val="Default"/>
        <w:spacing w:line="276" w:lineRule="auto"/>
        <w:jc w:val="both"/>
      </w:pPr>
    </w:p>
    <w:p w:rsidR="00CE2167" w:rsidRDefault="00CE2167" w:rsidP="00CE2167">
      <w:pPr>
        <w:pStyle w:val="Default"/>
        <w:spacing w:line="276" w:lineRule="auto"/>
        <w:jc w:val="both"/>
        <w:rPr>
          <w:rtl/>
          <w:lang w:bidi="ar-DZ"/>
        </w:rPr>
      </w:pPr>
      <w:r>
        <w:t>2</w:t>
      </w:r>
      <w:r w:rsidRPr="005237A7">
        <w:rPr>
          <w:i/>
          <w:iCs/>
        </w:rPr>
        <w:t xml:space="preserve">- </w:t>
      </w:r>
      <w:r>
        <w:rPr>
          <w:i/>
          <w:iCs/>
        </w:rPr>
        <w:t>L’i</w:t>
      </w:r>
      <w:r w:rsidRPr="005237A7">
        <w:rPr>
          <w:i/>
          <w:iCs/>
        </w:rPr>
        <w:t>nteraction :</w:t>
      </w:r>
    </w:p>
    <w:p w:rsidR="00CE2167" w:rsidRDefault="00CE2167" w:rsidP="008E1F46">
      <w:pPr>
        <w:pStyle w:val="Default"/>
        <w:spacing w:line="276" w:lineRule="auto"/>
        <w:ind w:firstLine="720"/>
        <w:jc w:val="both"/>
      </w:pPr>
      <w:r w:rsidRPr="003A72AD">
        <w:t xml:space="preserve">C'est </w:t>
      </w:r>
      <w:r>
        <w:t xml:space="preserve">une </w:t>
      </w:r>
      <w:r w:rsidRPr="003A72AD">
        <w:t xml:space="preserve">étape fondamentale d'activation de l'administration électronique qui est </w:t>
      </w:r>
      <w:r>
        <w:t xml:space="preserve">la phase </w:t>
      </w:r>
      <w:r w:rsidRPr="003A72AD">
        <w:t>d</w:t>
      </w:r>
      <w:r>
        <w:t xml:space="preserve">e communication avec les </w:t>
      </w:r>
      <w:r w:rsidRPr="003A72AD">
        <w:t xml:space="preserve">utilisateurs en mettant à </w:t>
      </w:r>
      <w:r>
        <w:t xml:space="preserve">leurs </w:t>
      </w:r>
      <w:r w:rsidRPr="003A72AD">
        <w:t>disposition un ensemble de services</w:t>
      </w:r>
      <w:r>
        <w:t> :</w:t>
      </w:r>
      <w:r w:rsidRPr="003A72AD">
        <w:t xml:space="preserve"> messages électroniques au formatindividuel</w:t>
      </w:r>
      <w:r>
        <w:t xml:space="preserve">, </w:t>
      </w:r>
      <w:r w:rsidRPr="003A72AD">
        <w:t xml:space="preserve">et certains incluent des services à distance. </w:t>
      </w:r>
    </w:p>
    <w:p w:rsidR="00CE2167" w:rsidRDefault="00CE2167" w:rsidP="00CE2167">
      <w:pPr>
        <w:pStyle w:val="Default"/>
        <w:spacing w:line="276" w:lineRule="auto"/>
        <w:jc w:val="both"/>
      </w:pPr>
    </w:p>
    <w:p w:rsidR="00CE2167" w:rsidRPr="002961C6" w:rsidRDefault="00CE2167" w:rsidP="00CE2167">
      <w:pPr>
        <w:pStyle w:val="Default"/>
        <w:spacing w:line="276" w:lineRule="auto"/>
        <w:jc w:val="both"/>
        <w:rPr>
          <w:i/>
          <w:iCs/>
        </w:rPr>
      </w:pPr>
      <w:r>
        <w:t>3</w:t>
      </w:r>
      <w:r w:rsidRPr="002961C6">
        <w:rPr>
          <w:i/>
          <w:iCs/>
        </w:rPr>
        <w:t xml:space="preserve">- </w:t>
      </w:r>
      <w:r>
        <w:rPr>
          <w:i/>
          <w:iCs/>
        </w:rPr>
        <w:t>La t</w:t>
      </w:r>
      <w:r w:rsidRPr="002961C6">
        <w:rPr>
          <w:i/>
          <w:iCs/>
        </w:rPr>
        <w:t xml:space="preserve">ransaction : </w:t>
      </w:r>
    </w:p>
    <w:p w:rsidR="00CE2167" w:rsidRDefault="00CE2167" w:rsidP="00CE2167">
      <w:pPr>
        <w:pStyle w:val="Default"/>
        <w:spacing w:line="276" w:lineRule="auto"/>
        <w:jc w:val="both"/>
        <w:rPr>
          <w:rtl/>
          <w:lang w:bidi="ar-DZ"/>
        </w:rPr>
      </w:pPr>
    </w:p>
    <w:p w:rsidR="00CE2167" w:rsidRDefault="00CE2167" w:rsidP="008E1F46">
      <w:pPr>
        <w:pStyle w:val="Default"/>
        <w:spacing w:line="276" w:lineRule="auto"/>
        <w:ind w:firstLine="720"/>
        <w:jc w:val="both"/>
        <w:rPr>
          <w:rtl/>
        </w:rPr>
      </w:pPr>
      <w:r w:rsidRPr="00C67C9F">
        <w:t>Cette étape montre la taille et l'efficacité du site</w:t>
      </w:r>
      <w:r>
        <w:t>,</w:t>
      </w:r>
      <w:r w:rsidRPr="00C67C9F">
        <w:t xml:space="preserve"> car elle supprime les restrictions géographiques et temporelles pour l'utilisateur</w:t>
      </w:r>
      <w:r>
        <w:t xml:space="preserve"> ; Et </w:t>
      </w:r>
      <w:r w:rsidRPr="00C67C9F">
        <w:t>à travers cette étape, les informations requises par l'utilisateur seront émises en cliquant simplement sur les informations requises, telles que la demande de fichiers administratifs liés aux cartes personnelles de l'utilisateur.</w:t>
      </w:r>
    </w:p>
    <w:p w:rsidR="00CE2167" w:rsidRDefault="00CE2167" w:rsidP="00CE2167">
      <w:pPr>
        <w:pStyle w:val="Default"/>
        <w:spacing w:line="276" w:lineRule="auto"/>
        <w:jc w:val="both"/>
        <w:rPr>
          <w:rtl/>
        </w:rPr>
      </w:pPr>
    </w:p>
    <w:p w:rsidR="00CE2167" w:rsidRDefault="00CE2167" w:rsidP="00CE2167">
      <w:pPr>
        <w:pStyle w:val="Default"/>
        <w:spacing w:line="276" w:lineRule="auto"/>
        <w:jc w:val="both"/>
      </w:pPr>
      <w:r>
        <w:t>4-</w:t>
      </w:r>
      <w:r w:rsidRPr="004E280D">
        <w:rPr>
          <w:i/>
          <w:iCs/>
        </w:rPr>
        <w:t>L’i</w:t>
      </w:r>
      <w:r w:rsidRPr="00730370">
        <w:rPr>
          <w:i/>
          <w:iCs/>
        </w:rPr>
        <w:t>ntégration </w:t>
      </w:r>
      <w:r>
        <w:t xml:space="preserve">: </w:t>
      </w:r>
    </w:p>
    <w:p w:rsidR="00CE2167" w:rsidRDefault="00CE2167" w:rsidP="008E1F46">
      <w:pPr>
        <w:pStyle w:val="Default"/>
        <w:spacing w:line="276" w:lineRule="auto"/>
        <w:ind w:firstLine="720"/>
        <w:jc w:val="both"/>
        <w:rPr>
          <w:rtl/>
        </w:rPr>
      </w:pPr>
      <w:r w:rsidRPr="00730370">
        <w:t xml:space="preserve">La dernière étape de l'application de l'e-gouvernement est </w:t>
      </w:r>
      <w:r>
        <w:t xml:space="preserve">celle </w:t>
      </w:r>
      <w:r w:rsidRPr="00730370">
        <w:t>au cours de laquelle l'utilisateur reçoit le fichier requis</w:t>
      </w:r>
      <w:r>
        <w:t>,</w:t>
      </w:r>
      <w:r w:rsidRPr="00730370">
        <w:t xml:space="preserve"> en suivant un ensemble de procédures numériques au sein du réseau numérique</w:t>
      </w:r>
      <w:r>
        <w:t>. D</w:t>
      </w:r>
      <w:r w:rsidRPr="00730370">
        <w:t>ans certains pays développés, il peut même atteindre la création d'une banque numérique qui ne nécessite pas la présence d'employés</w:t>
      </w:r>
      <w:r>
        <w:rPr>
          <w:rFonts w:hint="cs"/>
          <w:rtl/>
        </w:rPr>
        <w:t>.</w:t>
      </w:r>
    </w:p>
    <w:p w:rsidR="00CE2167" w:rsidRDefault="00CE2167" w:rsidP="00CE2167">
      <w:pPr>
        <w:pStyle w:val="Default"/>
        <w:spacing w:line="276" w:lineRule="auto"/>
        <w:jc w:val="both"/>
        <w:rPr>
          <w:rtl/>
        </w:rPr>
      </w:pPr>
    </w:p>
    <w:p w:rsidR="008E1F46" w:rsidRDefault="008E1F46" w:rsidP="00CE2167">
      <w:pPr>
        <w:pStyle w:val="Default"/>
        <w:spacing w:line="276" w:lineRule="auto"/>
        <w:jc w:val="both"/>
        <w:rPr>
          <w:b/>
          <w:bCs/>
        </w:rPr>
      </w:pPr>
    </w:p>
    <w:p w:rsidR="00CE2167" w:rsidRDefault="00CE2167" w:rsidP="00CE2167">
      <w:pPr>
        <w:pStyle w:val="Default"/>
        <w:spacing w:line="276" w:lineRule="auto"/>
        <w:jc w:val="both"/>
        <w:rPr>
          <w:b/>
          <w:bCs/>
        </w:rPr>
      </w:pPr>
      <w:r>
        <w:rPr>
          <w:b/>
          <w:bCs/>
        </w:rPr>
        <w:t xml:space="preserve">3.2. </w:t>
      </w:r>
      <w:r w:rsidRPr="00CB58D6">
        <w:rPr>
          <w:b/>
          <w:bCs/>
        </w:rPr>
        <w:t xml:space="preserve">Les avantages et </w:t>
      </w:r>
      <w:r>
        <w:rPr>
          <w:b/>
          <w:bCs/>
        </w:rPr>
        <w:t xml:space="preserve">les </w:t>
      </w:r>
      <w:r w:rsidRPr="00CB58D6">
        <w:rPr>
          <w:b/>
          <w:bCs/>
        </w:rPr>
        <w:t>enjeux de E-administration :</w:t>
      </w:r>
    </w:p>
    <w:p w:rsidR="00CE2167" w:rsidRDefault="00CE2167" w:rsidP="00CE2167">
      <w:pPr>
        <w:pStyle w:val="Default"/>
        <w:spacing w:line="276" w:lineRule="auto"/>
        <w:jc w:val="both"/>
        <w:rPr>
          <w:b/>
          <w:bCs/>
        </w:rPr>
      </w:pPr>
    </w:p>
    <w:p w:rsidR="00CE2167" w:rsidRDefault="00CE2167" w:rsidP="008E1F46">
      <w:pPr>
        <w:pStyle w:val="Default"/>
        <w:spacing w:line="276" w:lineRule="auto"/>
        <w:ind w:firstLine="720"/>
        <w:jc w:val="both"/>
        <w:rPr>
          <w:lang w:bidi="ar-DZ"/>
        </w:rPr>
      </w:pPr>
      <w:r w:rsidRPr="002B66AA">
        <w:t>L’E-administratif a des avantages dont elle a fourni des prestations satisfaisante</w:t>
      </w:r>
      <w:r>
        <w:t>s</w:t>
      </w:r>
      <w:r w:rsidRPr="002B66AA">
        <w:t xml:space="preserve"> aux citoyens, néanmoins </w:t>
      </w:r>
      <w:r>
        <w:t xml:space="preserve">on trouve des inconvénients qui freint sa mise en œuvre ; </w:t>
      </w:r>
      <w:r w:rsidRPr="00CB58D6">
        <w:rPr>
          <w:lang w:bidi="ar-DZ"/>
        </w:rPr>
        <w:t xml:space="preserve">Selon </w:t>
      </w:r>
      <w:r w:rsidRPr="00CB58D6">
        <w:rPr>
          <w:noProof/>
          <w:lang w:bidi="ar-DZ"/>
        </w:rPr>
        <w:t>(Heeks, 2002)</w:t>
      </w:r>
      <w:r>
        <w:rPr>
          <w:lang w:bidi="ar-DZ"/>
        </w:rPr>
        <w:t> : « </w:t>
      </w:r>
      <w:r w:rsidRPr="00CB58D6">
        <w:rPr>
          <w:lang w:bidi="ar-DZ"/>
        </w:rPr>
        <w:t>les projets d'e-gouvernement n'ont pas été couronnés de succès pour deux raisons</w:t>
      </w:r>
      <w:r>
        <w:rPr>
          <w:lang w:bidi="ar-DZ"/>
        </w:rPr>
        <w:t> :</w:t>
      </w:r>
    </w:p>
    <w:p w:rsidR="00CE2167" w:rsidRDefault="00CE2167" w:rsidP="00CE2167">
      <w:pPr>
        <w:pStyle w:val="Default"/>
        <w:numPr>
          <w:ilvl w:val="0"/>
          <w:numId w:val="32"/>
        </w:numPr>
        <w:spacing w:line="276" w:lineRule="auto"/>
        <w:jc w:val="both"/>
        <w:rPr>
          <w:lang w:bidi="ar-DZ"/>
        </w:rPr>
      </w:pPr>
      <w:r>
        <w:rPr>
          <w:lang w:bidi="ar-DZ"/>
        </w:rPr>
        <w:lastRenderedPageBreak/>
        <w:t>La</w:t>
      </w:r>
      <w:r w:rsidRPr="00CB58D6">
        <w:rPr>
          <w:lang w:bidi="ar-DZ"/>
        </w:rPr>
        <w:t xml:space="preserve"> première se traduit par le nombre limité de projets entrepris dans certains pays</w:t>
      </w:r>
      <w:r>
        <w:rPr>
          <w:lang w:bidi="ar-DZ"/>
        </w:rPr>
        <w:t> ;</w:t>
      </w:r>
    </w:p>
    <w:p w:rsidR="00CE2167" w:rsidRDefault="00CE2167" w:rsidP="00CE2167">
      <w:pPr>
        <w:pStyle w:val="Default"/>
        <w:numPr>
          <w:ilvl w:val="0"/>
          <w:numId w:val="32"/>
        </w:numPr>
        <w:spacing w:line="276" w:lineRule="auto"/>
        <w:jc w:val="both"/>
        <w:rPr>
          <w:lang w:bidi="ar-DZ"/>
        </w:rPr>
      </w:pPr>
      <w:r>
        <w:rPr>
          <w:lang w:bidi="ar-DZ"/>
        </w:rPr>
        <w:t>L</w:t>
      </w:r>
      <w:r w:rsidRPr="00CB58D6">
        <w:rPr>
          <w:lang w:bidi="ar-DZ"/>
        </w:rPr>
        <w:t>a seconde s'explique par l'échec des projets administratifs électroniques d'une manière ou d'une autre</w:t>
      </w:r>
      <w:r>
        <w:rPr>
          <w:lang w:bidi="ar-DZ"/>
        </w:rPr>
        <w:t>.</w:t>
      </w:r>
    </w:p>
    <w:p w:rsidR="00CE2167" w:rsidRDefault="00CE2167" w:rsidP="00CE2167">
      <w:pPr>
        <w:pStyle w:val="Default"/>
        <w:spacing w:line="276" w:lineRule="auto"/>
        <w:jc w:val="both"/>
        <w:rPr>
          <w:lang w:bidi="ar-DZ"/>
        </w:rPr>
      </w:pPr>
      <w:r>
        <w:rPr>
          <w:lang w:bidi="ar-DZ"/>
        </w:rPr>
        <w:t xml:space="preserve">             Et son coté </w:t>
      </w:r>
      <w:r w:rsidRPr="002B66AA">
        <w:rPr>
          <w:lang w:bidi="ar-DZ"/>
        </w:rPr>
        <w:t xml:space="preserve">Gil-García et Pardo (2005) et Hwang et al. (2004) regroupent également ces défis en cinq catégories selon différents aspects de défis : </w:t>
      </w:r>
    </w:p>
    <w:p w:rsidR="008E1F46" w:rsidRDefault="008E1F46" w:rsidP="00CE2167">
      <w:pPr>
        <w:pStyle w:val="Default"/>
        <w:spacing w:line="276" w:lineRule="auto"/>
        <w:jc w:val="both"/>
        <w:rPr>
          <w:lang w:bidi="ar-DZ"/>
        </w:rPr>
      </w:pPr>
    </w:p>
    <w:p w:rsidR="00CE2167" w:rsidRDefault="00CE2167" w:rsidP="00CE2167">
      <w:pPr>
        <w:pStyle w:val="Default"/>
        <w:spacing w:line="276" w:lineRule="auto"/>
        <w:jc w:val="both"/>
        <w:rPr>
          <w:lang w:bidi="ar-DZ"/>
        </w:rPr>
      </w:pPr>
      <w:r>
        <w:rPr>
          <w:lang w:bidi="ar-DZ"/>
        </w:rPr>
        <w:t>1- T</w:t>
      </w:r>
      <w:r w:rsidRPr="002B66AA">
        <w:rPr>
          <w:lang w:bidi="ar-DZ"/>
        </w:rPr>
        <w:t>echnologiques</w:t>
      </w:r>
      <w:r>
        <w:rPr>
          <w:lang w:bidi="ar-DZ"/>
        </w:rPr>
        <w:t> ;</w:t>
      </w:r>
    </w:p>
    <w:p w:rsidR="00CE2167" w:rsidRDefault="00CE2167" w:rsidP="00CE2167">
      <w:pPr>
        <w:pStyle w:val="Default"/>
        <w:spacing w:line="276" w:lineRule="auto"/>
        <w:jc w:val="both"/>
        <w:rPr>
          <w:lang w:bidi="ar-DZ"/>
        </w:rPr>
      </w:pPr>
      <w:r>
        <w:rPr>
          <w:lang w:bidi="ar-DZ"/>
        </w:rPr>
        <w:t>2-O</w:t>
      </w:r>
      <w:r w:rsidRPr="002B66AA">
        <w:rPr>
          <w:lang w:bidi="ar-DZ"/>
        </w:rPr>
        <w:t>rganisationnels</w:t>
      </w:r>
      <w:r>
        <w:rPr>
          <w:lang w:bidi="ar-DZ"/>
        </w:rPr>
        <w:t xml:space="preserve"> ; </w:t>
      </w:r>
    </w:p>
    <w:p w:rsidR="00CE2167" w:rsidRDefault="00CE2167" w:rsidP="00CE2167">
      <w:pPr>
        <w:pStyle w:val="Default"/>
        <w:spacing w:line="276" w:lineRule="auto"/>
        <w:jc w:val="both"/>
        <w:rPr>
          <w:lang w:bidi="ar-DZ"/>
        </w:rPr>
      </w:pPr>
      <w:r>
        <w:rPr>
          <w:lang w:bidi="ar-DZ"/>
        </w:rPr>
        <w:t>3-Information ;</w:t>
      </w:r>
    </w:p>
    <w:p w:rsidR="00CE2167" w:rsidRDefault="00CE2167" w:rsidP="00CE2167">
      <w:pPr>
        <w:pStyle w:val="Default"/>
        <w:spacing w:line="276" w:lineRule="auto"/>
        <w:jc w:val="both"/>
        <w:rPr>
          <w:lang w:bidi="ar-DZ"/>
        </w:rPr>
      </w:pPr>
      <w:r>
        <w:rPr>
          <w:lang w:bidi="ar-DZ"/>
        </w:rPr>
        <w:t xml:space="preserve">4-Envirennement ; </w:t>
      </w:r>
    </w:p>
    <w:p w:rsidR="00CE2167" w:rsidRDefault="00CE2167" w:rsidP="00CE2167">
      <w:pPr>
        <w:pStyle w:val="Default"/>
        <w:spacing w:line="276" w:lineRule="auto"/>
        <w:jc w:val="both"/>
        <w:rPr>
          <w:lang w:bidi="ar-DZ"/>
        </w:rPr>
      </w:pPr>
    </w:p>
    <w:p w:rsidR="00CE2167" w:rsidRPr="002B66AA" w:rsidRDefault="00CE2167" w:rsidP="00CE2167">
      <w:pPr>
        <w:pStyle w:val="Default"/>
        <w:spacing w:line="276" w:lineRule="auto"/>
        <w:jc w:val="both"/>
        <w:rPr>
          <w:lang w:bidi="ar-DZ"/>
        </w:rPr>
      </w:pPr>
      <w:r>
        <w:rPr>
          <w:lang w:bidi="ar-DZ"/>
        </w:rPr>
        <w:t xml:space="preserve">            Et on peut résumer les p</w:t>
      </w:r>
      <w:r w:rsidRPr="002B66AA">
        <w:rPr>
          <w:lang w:bidi="ar-DZ"/>
        </w:rPr>
        <w:t xml:space="preserve">rincipaux </w:t>
      </w:r>
      <w:r>
        <w:rPr>
          <w:lang w:bidi="ar-DZ"/>
        </w:rPr>
        <w:t xml:space="preserve">défisen trois qui </w:t>
      </w:r>
      <w:r w:rsidRPr="002B66AA">
        <w:rPr>
          <w:lang w:bidi="ar-DZ"/>
        </w:rPr>
        <w:t xml:space="preserve">sont : </w:t>
      </w:r>
    </w:p>
    <w:p w:rsidR="00CE2167" w:rsidRDefault="00CE2167" w:rsidP="00CE2167">
      <w:pPr>
        <w:pStyle w:val="Default"/>
        <w:spacing w:line="276" w:lineRule="auto"/>
        <w:jc w:val="both"/>
        <w:rPr>
          <w:lang w:bidi="ar-DZ"/>
        </w:rPr>
      </w:pPr>
    </w:p>
    <w:p w:rsidR="00CE2167" w:rsidRDefault="00CE2167" w:rsidP="00CE2167">
      <w:pPr>
        <w:pStyle w:val="Default"/>
        <w:spacing w:line="276" w:lineRule="auto"/>
        <w:jc w:val="both"/>
        <w:rPr>
          <w:b/>
          <w:bCs/>
          <w:lang w:bidi="ar-DZ"/>
        </w:rPr>
      </w:pPr>
      <w:r>
        <w:rPr>
          <w:b/>
          <w:bCs/>
          <w:lang w:bidi="ar-DZ"/>
        </w:rPr>
        <w:t xml:space="preserve">1- Les défis technologique : </w:t>
      </w:r>
    </w:p>
    <w:p w:rsidR="00CE2167" w:rsidRPr="00CB58D6" w:rsidRDefault="00CE2167" w:rsidP="00CE2167">
      <w:pPr>
        <w:pStyle w:val="Default"/>
        <w:spacing w:line="276" w:lineRule="auto"/>
        <w:ind w:left="426"/>
        <w:jc w:val="both"/>
        <w:rPr>
          <w:b/>
          <w:bCs/>
          <w:lang w:bidi="ar-DZ"/>
        </w:rPr>
      </w:pPr>
    </w:p>
    <w:p w:rsidR="00CE2167" w:rsidRDefault="00CE2167" w:rsidP="008E1F46">
      <w:pPr>
        <w:pStyle w:val="Default"/>
        <w:spacing w:line="276" w:lineRule="auto"/>
        <w:ind w:firstLine="720"/>
        <w:jc w:val="both"/>
        <w:rPr>
          <w:lang w:bidi="ar-DZ"/>
        </w:rPr>
      </w:pPr>
      <w:r w:rsidRPr="00CB58D6">
        <w:rPr>
          <w:lang w:bidi="ar-DZ"/>
        </w:rPr>
        <w:t>L'administration électronique nécessite l'utilisation d'Internet et des TIC, comme cela a déjà été mentionné dans les définitions. Cependant, certaines initiatives restent paralysées face au manque d'infrastructures technologiques et de normes de sécurité et de confidentialité</w:t>
      </w:r>
      <w:r>
        <w:rPr>
          <w:lang w:bidi="ar-DZ"/>
        </w:rPr>
        <w:t>, I</w:t>
      </w:r>
      <w:r w:rsidRPr="00CB58D6">
        <w:rPr>
          <w:lang w:bidi="ar-DZ"/>
        </w:rPr>
        <w:t>l existe deux types de fracture</w:t>
      </w:r>
      <w:r>
        <w:rPr>
          <w:lang w:bidi="ar-DZ"/>
        </w:rPr>
        <w:t xml:space="preserve">s : </w:t>
      </w:r>
    </w:p>
    <w:p w:rsidR="00CE2167" w:rsidRDefault="00CE2167" w:rsidP="00CE2167">
      <w:pPr>
        <w:pStyle w:val="Default"/>
        <w:numPr>
          <w:ilvl w:val="0"/>
          <w:numId w:val="33"/>
        </w:numPr>
        <w:spacing w:line="276" w:lineRule="auto"/>
        <w:jc w:val="both"/>
        <w:rPr>
          <w:lang w:bidi="ar-DZ"/>
        </w:rPr>
      </w:pPr>
      <w:r>
        <w:rPr>
          <w:lang w:bidi="ar-DZ"/>
        </w:rPr>
        <w:t>Du premier degré : un</w:t>
      </w:r>
      <w:r w:rsidRPr="00CB58D6">
        <w:rPr>
          <w:lang w:bidi="ar-DZ"/>
        </w:rPr>
        <w:t xml:space="preserve"> manque d'accès des personnes à Internet. </w:t>
      </w:r>
    </w:p>
    <w:p w:rsidR="00CE2167" w:rsidRDefault="00CE2167" w:rsidP="00CE2167">
      <w:pPr>
        <w:pStyle w:val="Default"/>
        <w:numPr>
          <w:ilvl w:val="0"/>
          <w:numId w:val="33"/>
        </w:numPr>
        <w:spacing w:line="276" w:lineRule="auto"/>
        <w:jc w:val="both"/>
        <w:rPr>
          <w:lang w:bidi="ar-DZ"/>
        </w:rPr>
      </w:pPr>
      <w:r>
        <w:rPr>
          <w:lang w:bidi="ar-DZ"/>
        </w:rPr>
        <w:t>du 2eme degré : la d</w:t>
      </w:r>
      <w:r w:rsidRPr="00CB58D6">
        <w:rPr>
          <w:lang w:bidi="ar-DZ"/>
        </w:rPr>
        <w:t xml:space="preserve">ifficulté d'utilisation des TIC par certains groupes. </w:t>
      </w:r>
    </w:p>
    <w:p w:rsidR="00CE2167" w:rsidRDefault="00CE2167" w:rsidP="00CE2167">
      <w:pPr>
        <w:pStyle w:val="Default"/>
        <w:spacing w:line="276" w:lineRule="auto"/>
        <w:jc w:val="both"/>
        <w:rPr>
          <w:lang w:bidi="ar-DZ"/>
        </w:rPr>
      </w:pPr>
    </w:p>
    <w:p w:rsidR="00CE2167" w:rsidRDefault="00CE2167" w:rsidP="008E1F46">
      <w:pPr>
        <w:pStyle w:val="Default"/>
        <w:spacing w:line="276" w:lineRule="auto"/>
        <w:ind w:firstLine="720"/>
        <w:jc w:val="both"/>
        <w:rPr>
          <w:lang w:bidi="ar-DZ"/>
        </w:rPr>
      </w:pPr>
      <w:r w:rsidRPr="00CB58D6">
        <w:rPr>
          <w:lang w:bidi="ar-DZ"/>
        </w:rPr>
        <w:t>Dans ce contexte, l'administration</w:t>
      </w:r>
      <w:r>
        <w:rPr>
          <w:lang w:bidi="ar-DZ"/>
        </w:rPr>
        <w:t xml:space="preserve"> ne peut avancer </w:t>
      </w:r>
      <w:r w:rsidRPr="00CB58D6">
        <w:rPr>
          <w:lang w:bidi="ar-DZ"/>
        </w:rPr>
        <w:t xml:space="preserve"> est moins avancée </w:t>
      </w:r>
      <w:r>
        <w:rPr>
          <w:lang w:bidi="ar-DZ"/>
        </w:rPr>
        <w:t xml:space="preserve">dans le sens d’une amélioration et la généralisation </w:t>
      </w:r>
      <w:r w:rsidRPr="00CB58D6">
        <w:rPr>
          <w:lang w:bidi="ar-DZ"/>
        </w:rPr>
        <w:t xml:space="preserve"> la qualité des services pour tous les citoyens. La plupart des personnes qui subissent la fracture numérique sont pauvres et défavorisées et sont la cible de l'intervention gouvernementale </w:t>
      </w:r>
      <w:r w:rsidRPr="00CB58D6">
        <w:rPr>
          <w:noProof/>
          <w:lang w:bidi="ar-DZ"/>
        </w:rPr>
        <w:t>(Lau, 2004)</w:t>
      </w:r>
      <w:r>
        <w:rPr>
          <w:lang w:bidi="ar-DZ"/>
        </w:rPr>
        <w:t>.</w:t>
      </w:r>
    </w:p>
    <w:p w:rsidR="00CE2167" w:rsidRDefault="00CE2167" w:rsidP="00CE2167">
      <w:pPr>
        <w:pStyle w:val="Default"/>
        <w:spacing w:line="276" w:lineRule="auto"/>
        <w:jc w:val="both"/>
        <w:rPr>
          <w:lang w:bidi="ar-DZ"/>
        </w:rPr>
      </w:pPr>
    </w:p>
    <w:p w:rsidR="00CE2167" w:rsidRDefault="00CE2167" w:rsidP="008E1F46">
      <w:pPr>
        <w:pStyle w:val="Default"/>
        <w:spacing w:line="276" w:lineRule="auto"/>
        <w:ind w:firstLine="720"/>
        <w:jc w:val="both"/>
        <w:rPr>
          <w:lang w:bidi="ar-DZ"/>
        </w:rPr>
      </w:pPr>
      <w:r w:rsidRPr="00CB58D6">
        <w:rPr>
          <w:lang w:bidi="ar-DZ"/>
        </w:rPr>
        <w:t xml:space="preserve">En ce qui concerne la sécurité, Layton (2007) soutient que la sécurité signifie la protection des informations et des systèmes contre la divulgation accidentelle ou intentionnelle à un accès non autorisé ou une modification ou destruction non autorisée, c'est-à-dire la protection de l'accès à l'information elle-même par les systèmes d'information (Lean et al., 2009). Dans ce contexte, plusieurs études ont porté sur les questions liées à la sécurité informatique des citoyens et des administrations, et ayant conclu que l'insécurité informatique est un obstacle qui limite le développement de l'e-gouvernement dans le monde (Al-Fakhri et al, 2008, Al-Shehry, 2006, 2009, Colesca, 2009, Almarabeh et AbuAli, 2010). De ce fait, la sécurité est le pilier de la construction d'une relation de confiance forte entre les citoyens et l'administration, c'est pourquoi la mise en place de politiques de sécurité est essentielle (Colesca, 2009). </w:t>
      </w:r>
    </w:p>
    <w:p w:rsidR="00CE2167" w:rsidRDefault="00CE2167" w:rsidP="00CE2167">
      <w:pPr>
        <w:pStyle w:val="Default"/>
        <w:spacing w:line="276" w:lineRule="auto"/>
        <w:jc w:val="both"/>
        <w:rPr>
          <w:lang w:bidi="ar-DZ"/>
        </w:rPr>
      </w:pPr>
    </w:p>
    <w:p w:rsidR="008E1F46" w:rsidRDefault="008E1F46" w:rsidP="00CE2167">
      <w:pPr>
        <w:pStyle w:val="Default"/>
        <w:spacing w:line="276" w:lineRule="auto"/>
        <w:jc w:val="both"/>
        <w:rPr>
          <w:lang w:bidi="ar-DZ"/>
        </w:rPr>
      </w:pPr>
    </w:p>
    <w:p w:rsidR="008E1F46" w:rsidRDefault="008E1F46" w:rsidP="00CE2167">
      <w:pPr>
        <w:pStyle w:val="Default"/>
        <w:spacing w:line="276" w:lineRule="auto"/>
        <w:jc w:val="both"/>
        <w:rPr>
          <w:lang w:bidi="ar-DZ"/>
        </w:rPr>
      </w:pPr>
    </w:p>
    <w:p w:rsidR="008E1F46" w:rsidRDefault="008E1F46" w:rsidP="00CE2167">
      <w:pPr>
        <w:pStyle w:val="Default"/>
        <w:spacing w:line="276" w:lineRule="auto"/>
        <w:jc w:val="both"/>
        <w:rPr>
          <w:lang w:bidi="ar-DZ"/>
        </w:rPr>
      </w:pPr>
    </w:p>
    <w:p w:rsidR="008E1F46" w:rsidRDefault="008E1F46" w:rsidP="00CE2167">
      <w:pPr>
        <w:pStyle w:val="Default"/>
        <w:spacing w:line="276" w:lineRule="auto"/>
        <w:jc w:val="both"/>
        <w:rPr>
          <w:lang w:bidi="ar-DZ"/>
        </w:rPr>
      </w:pPr>
    </w:p>
    <w:p w:rsidR="00CE2167" w:rsidRDefault="00CE2167" w:rsidP="00CE2167">
      <w:pPr>
        <w:pStyle w:val="Default"/>
        <w:spacing w:line="276" w:lineRule="auto"/>
        <w:jc w:val="both"/>
        <w:rPr>
          <w:b/>
          <w:bCs/>
          <w:lang w:bidi="ar-DZ"/>
        </w:rPr>
      </w:pPr>
    </w:p>
    <w:p w:rsidR="00CE2167" w:rsidRPr="00CB58D6" w:rsidRDefault="00CE2167" w:rsidP="00CE2167">
      <w:pPr>
        <w:pStyle w:val="Default"/>
        <w:numPr>
          <w:ilvl w:val="0"/>
          <w:numId w:val="22"/>
        </w:numPr>
        <w:spacing w:line="276" w:lineRule="auto"/>
        <w:ind w:left="284"/>
        <w:jc w:val="both"/>
        <w:rPr>
          <w:b/>
          <w:bCs/>
          <w:lang w:bidi="ar-DZ"/>
        </w:rPr>
      </w:pPr>
      <w:r w:rsidRPr="00CB58D6">
        <w:rPr>
          <w:b/>
          <w:bCs/>
          <w:lang w:bidi="ar-DZ"/>
        </w:rPr>
        <w:t xml:space="preserve">Défis socioculturels : </w:t>
      </w:r>
    </w:p>
    <w:p w:rsidR="00CE2167" w:rsidRDefault="00CE2167" w:rsidP="00CE2167">
      <w:pPr>
        <w:pStyle w:val="Default"/>
        <w:spacing w:line="276" w:lineRule="auto"/>
        <w:jc w:val="both"/>
        <w:rPr>
          <w:lang w:bidi="ar-DZ"/>
        </w:rPr>
      </w:pPr>
    </w:p>
    <w:p w:rsidR="00CE2167" w:rsidRDefault="00CE2167" w:rsidP="008E1F46">
      <w:pPr>
        <w:pStyle w:val="Default"/>
        <w:spacing w:line="276" w:lineRule="auto"/>
        <w:ind w:firstLine="426"/>
        <w:jc w:val="both"/>
        <w:rPr>
          <w:lang w:bidi="ar-DZ"/>
        </w:rPr>
      </w:pPr>
      <w:r w:rsidRPr="00CB58D6">
        <w:rPr>
          <w:lang w:bidi="ar-DZ"/>
        </w:rPr>
        <w:t xml:space="preserve">L'objectif principal de l'e-administration est d'accroître la satisfaction des citoyens à l'égard des services publics grâce à l'utilisation des téléservices. Cependant, cette fin est encore entravée par des facteurs tels que : la fracture numérique, la culture, le niveau d'éducation et la catégorie sociale (revenu). Selon </w:t>
      </w:r>
      <w:r w:rsidRPr="00CB58D6">
        <w:rPr>
          <w:noProof/>
          <w:lang w:bidi="ar-DZ"/>
        </w:rPr>
        <w:t>(OCDE, 2003)</w:t>
      </w:r>
      <w:r w:rsidRPr="00CB58D6">
        <w:rPr>
          <w:lang w:bidi="ar-DZ"/>
        </w:rPr>
        <w:t xml:space="preserve">, la fracture numérique désigne l'écart d'opportunités entre ceux qui ont accès à Internet et ceux qui n'y ont pas accès. Par conséquent, ceux qui n'ont pas accès à Internet ne pourront pas bénéficier des services en ligne. Cela génère une sorte de marginalisation et d'exclusion sociale par l'utilisation inégale des e-services. Cette fracture résulte du manque de ressources financières et de la pauvreté des ressources humaines. De plus, le niveau d'éducation joue un rôle essentiel dans l'utilisation des services administratifs en ligne, d'où la nécessité de lutter contre l'analphabétisme informatique, qui permet à tous les citoyens de bénéficier des téléservices et de profiter des potentialités d'internet et des TIC. L'accent est mis sur la formation des citoyens et des employés aux outils informatiques et Internet de base pour promouvoir l'e-administration. </w:t>
      </w:r>
      <w:r w:rsidRPr="00CB58D6">
        <w:rPr>
          <w:noProof/>
          <w:lang w:bidi="ar-DZ"/>
        </w:rPr>
        <w:t>(Gomez, 2009)</w:t>
      </w:r>
      <w:r>
        <w:rPr>
          <w:lang w:bidi="ar-DZ"/>
        </w:rPr>
        <w:t xml:space="preserve"> s</w:t>
      </w:r>
      <w:r w:rsidRPr="00CB58D6">
        <w:rPr>
          <w:lang w:bidi="ar-DZ"/>
        </w:rPr>
        <w:t>ouligne également l'importance d'équiper l'Internet public</w:t>
      </w:r>
      <w:r>
        <w:rPr>
          <w:lang w:bidi="ar-DZ"/>
        </w:rPr>
        <w:t>.</w:t>
      </w:r>
    </w:p>
    <w:p w:rsidR="00CE2167" w:rsidRPr="00CB58D6" w:rsidRDefault="00CE2167" w:rsidP="00CE2167">
      <w:pPr>
        <w:pStyle w:val="Default"/>
        <w:spacing w:line="276" w:lineRule="auto"/>
        <w:jc w:val="both"/>
        <w:rPr>
          <w:b/>
          <w:bCs/>
          <w:lang w:bidi="ar-DZ"/>
        </w:rPr>
      </w:pPr>
    </w:p>
    <w:p w:rsidR="00CE2167" w:rsidRPr="00CB58D6" w:rsidRDefault="00CE2167" w:rsidP="00CE2167">
      <w:pPr>
        <w:pStyle w:val="Default"/>
        <w:numPr>
          <w:ilvl w:val="0"/>
          <w:numId w:val="22"/>
        </w:numPr>
        <w:spacing w:line="276" w:lineRule="auto"/>
        <w:ind w:left="426" w:hanging="426"/>
        <w:jc w:val="both"/>
        <w:rPr>
          <w:b/>
          <w:bCs/>
          <w:lang w:bidi="ar-DZ"/>
        </w:rPr>
      </w:pPr>
      <w:r w:rsidRPr="00CB58D6">
        <w:rPr>
          <w:b/>
          <w:bCs/>
          <w:lang w:bidi="ar-DZ"/>
        </w:rPr>
        <w:t>Défis législatifs et réglementaires :</w:t>
      </w:r>
    </w:p>
    <w:p w:rsidR="00CE2167" w:rsidRDefault="00CE2167" w:rsidP="00CE2167">
      <w:pPr>
        <w:pStyle w:val="Default"/>
        <w:spacing w:line="276" w:lineRule="auto"/>
        <w:jc w:val="both"/>
        <w:rPr>
          <w:lang w:bidi="ar-DZ"/>
        </w:rPr>
      </w:pPr>
    </w:p>
    <w:p w:rsidR="00CE2167" w:rsidRPr="00730370" w:rsidRDefault="00CE2167" w:rsidP="008E1F46">
      <w:pPr>
        <w:pStyle w:val="Default"/>
        <w:spacing w:line="276" w:lineRule="auto"/>
        <w:ind w:firstLine="426"/>
        <w:jc w:val="both"/>
        <w:rPr>
          <w:rtl/>
          <w:lang w:bidi="ar-DZ"/>
        </w:rPr>
      </w:pPr>
      <w:r w:rsidRPr="00CB58D6">
        <w:rPr>
          <w:lang w:bidi="ar-DZ"/>
        </w:rPr>
        <w:t>La législation et la réglementation sont deux conditions essentielles pour la mise en place et l'utilisation des services d'administration en ligne. Ainsi, l'utilisation de ces services reste réduite en l'absence d'équivalence juridique entre les procédés numériques et ceux imposés sur les formulaires papier. En effet, la communication de formulaires électroniques contenant des données personnelles dépend de la reconnaissance juridique des signatures numériques (Lau, 2004). Almarabeh et AbuAli (2010), Tolbert et Mossberger (2006) et Ndou (2004) ont insisté sur l'obligation de prendre des mesures politiques et réglementaires des activités électroniques de l'administration, à savoir : les signatures électroniques, l'archivage électronique, la liberté d'information, la protection des données, la criminalité informatique, les droits de propriété intellectuelle et les questions de droit d'auteur.</w:t>
      </w:r>
    </w:p>
    <w:p w:rsidR="00CE2167" w:rsidRDefault="00CE2167" w:rsidP="00CE2167">
      <w:pPr>
        <w:pStyle w:val="Default"/>
        <w:spacing w:line="276" w:lineRule="auto"/>
        <w:jc w:val="both"/>
      </w:pPr>
    </w:p>
    <w:p w:rsidR="00CE2167" w:rsidRPr="003A72AD" w:rsidRDefault="00CE2167" w:rsidP="00CE2167">
      <w:pPr>
        <w:pStyle w:val="Default"/>
        <w:spacing w:line="276" w:lineRule="auto"/>
        <w:jc w:val="both"/>
      </w:pPr>
    </w:p>
    <w:p w:rsidR="00CE2167" w:rsidRPr="00CB58D6" w:rsidRDefault="00CE2167" w:rsidP="00CE2167">
      <w:pPr>
        <w:pStyle w:val="Default"/>
        <w:numPr>
          <w:ilvl w:val="0"/>
          <w:numId w:val="22"/>
        </w:numPr>
        <w:spacing w:line="276" w:lineRule="auto"/>
        <w:ind w:left="0" w:firstLine="142"/>
        <w:jc w:val="both"/>
        <w:rPr>
          <w:b/>
          <w:bCs/>
        </w:rPr>
      </w:pPr>
      <w:r w:rsidRPr="00CB58D6">
        <w:rPr>
          <w:b/>
          <w:bCs/>
        </w:rPr>
        <w:t>Défis organisationnels</w:t>
      </w:r>
      <w:r>
        <w:rPr>
          <w:b/>
          <w:bCs/>
        </w:rPr>
        <w:t xml:space="preserve"> et de gestion </w:t>
      </w:r>
      <w:r w:rsidRPr="00CB58D6">
        <w:rPr>
          <w:b/>
          <w:bCs/>
        </w:rPr>
        <w:t>:</w:t>
      </w:r>
    </w:p>
    <w:p w:rsidR="00CE2167" w:rsidRDefault="00CE2167" w:rsidP="00CE2167">
      <w:pPr>
        <w:pStyle w:val="Default"/>
        <w:spacing w:line="276" w:lineRule="auto"/>
        <w:jc w:val="both"/>
      </w:pPr>
    </w:p>
    <w:p w:rsidR="00CE2167" w:rsidRPr="003A72AD" w:rsidRDefault="00CE2167" w:rsidP="008E1F46">
      <w:pPr>
        <w:pStyle w:val="Default"/>
        <w:spacing w:line="276" w:lineRule="auto"/>
        <w:ind w:firstLine="720"/>
        <w:jc w:val="both"/>
      </w:pPr>
      <w:r w:rsidRPr="00CB58D6">
        <w:t xml:space="preserve">En termes de défis organisationnels et de gestion, McFarlan (1981) et Davis (1982) indiquent que la taille du projet et la diversité des utilisateurs de services dans les organisations sont deux défis clés pour les initiatives informatiques. Il existe donc un problème résultant du manque </w:t>
      </w:r>
      <w:r w:rsidRPr="00CB58D6">
        <w:lastRenderedPageBreak/>
        <w:t>d'alignement entre les objectifs de l'organisation et le projet informatique (Dawes &amp; Nelson, 1995 ; Dawes &amp; Pardo, 2002). En outre, le secteur public se caractérise par une forte</w:t>
      </w:r>
      <w:r>
        <w:t> </w:t>
      </w:r>
      <w:r w:rsidRPr="00CB58D6">
        <w:t>bureaucratie et une multiplicité d'administrations, ainsi qu'une sophistication de ses structures</w:t>
      </w:r>
      <w:r>
        <w:t> ; C</w:t>
      </w:r>
      <w:r w:rsidRPr="00CB58D6">
        <w:t xml:space="preserve">e qui constitue des difficultés dans la réalisation des initiatives d'e-administration (Sharifi et Zarei, 2004). Le manque de collaboration et de partenariat entre les différentes administrations </w:t>
      </w:r>
      <w:r>
        <w:t>constitue</w:t>
      </w:r>
      <w:r w:rsidRPr="00CB58D6">
        <w:t xml:space="preserve"> également un frein à la réussite de la mise en place d'une e-administration</w:t>
      </w:r>
      <w:r>
        <w:t>.</w:t>
      </w:r>
    </w:p>
    <w:p w:rsidR="00CE2167" w:rsidRDefault="00CE2167" w:rsidP="00CE2167">
      <w:pPr>
        <w:bidi w:val="0"/>
        <w:jc w:val="both"/>
        <w:rPr>
          <w:rFonts w:ascii="Times New Roman" w:hAnsi="Times New Roman" w:cs="Times New Roman"/>
          <w:color w:val="000000"/>
          <w:sz w:val="24"/>
          <w:szCs w:val="24"/>
        </w:rPr>
      </w:pPr>
    </w:p>
    <w:p w:rsidR="00CE2167" w:rsidRPr="00CB58D6" w:rsidRDefault="00CE2167" w:rsidP="00CE2167">
      <w:pPr>
        <w:bidi w:val="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3.3.Les o</w:t>
      </w:r>
      <w:r w:rsidRPr="00CB58D6">
        <w:rPr>
          <w:rFonts w:ascii="Times New Roman" w:hAnsi="Times New Roman" w:cs="Times New Roman"/>
          <w:b/>
          <w:bCs/>
          <w:color w:val="000000"/>
          <w:sz w:val="24"/>
          <w:szCs w:val="24"/>
        </w:rPr>
        <w:t xml:space="preserve">pportunités et avantages de l'e-administration : </w:t>
      </w:r>
    </w:p>
    <w:p w:rsidR="00CE2167" w:rsidRDefault="00CE2167" w:rsidP="00CE2167">
      <w:pPr>
        <w:bidi w:val="0"/>
        <w:jc w:val="both"/>
        <w:rPr>
          <w:rFonts w:ascii="Times New Roman" w:hAnsi="Times New Roman" w:cs="Times New Roman"/>
          <w:color w:val="000000"/>
          <w:sz w:val="24"/>
          <w:szCs w:val="24"/>
        </w:rPr>
      </w:pPr>
    </w:p>
    <w:p w:rsidR="00CE2167" w:rsidRDefault="00CE2167" w:rsidP="008E1F46">
      <w:pPr>
        <w:bidi w:val="0"/>
        <w:ind w:firstLine="720"/>
        <w:jc w:val="both"/>
        <w:rPr>
          <w:rFonts w:ascii="Times New Roman" w:hAnsi="Times New Roman" w:cs="Times New Roman"/>
          <w:color w:val="000000"/>
          <w:sz w:val="24"/>
          <w:szCs w:val="24"/>
        </w:rPr>
      </w:pPr>
      <w:r w:rsidRPr="00CB58D6">
        <w:rPr>
          <w:rFonts w:ascii="Times New Roman" w:hAnsi="Times New Roman" w:cs="Times New Roman"/>
          <w:color w:val="000000"/>
          <w:sz w:val="24"/>
          <w:szCs w:val="24"/>
        </w:rPr>
        <w:t xml:space="preserve">Grâce à </w:t>
      </w:r>
      <w:r>
        <w:rPr>
          <w:rFonts w:ascii="Times New Roman" w:hAnsi="Times New Roman" w:cs="Times New Roman"/>
          <w:color w:val="000000"/>
          <w:sz w:val="24"/>
          <w:szCs w:val="24"/>
        </w:rPr>
        <w:t>l</w:t>
      </w:r>
      <w:r w:rsidRPr="00CB58D6">
        <w:rPr>
          <w:rFonts w:ascii="Times New Roman" w:hAnsi="Times New Roman" w:cs="Times New Roman"/>
          <w:color w:val="000000"/>
          <w:sz w:val="24"/>
          <w:szCs w:val="24"/>
        </w:rPr>
        <w:t xml:space="preserve">a limitation des contacts entre l'administration et le citoyen, l'administration électronique améliore la transparence et la confiance envers l'administration publique. De ce fait, elle assure la démocratie et la justice sociale et renforce la lutte contre la corruption et garantit l'accès aisé des usagers à leurs dossiers administratifs. </w:t>
      </w:r>
    </w:p>
    <w:p w:rsidR="00CE2167" w:rsidRDefault="00CE2167" w:rsidP="00CE2167">
      <w:pPr>
        <w:bidi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Selon </w:t>
      </w:r>
      <w:r w:rsidRPr="00CB58D6">
        <w:rPr>
          <w:rFonts w:ascii="Times New Roman" w:hAnsi="Times New Roman" w:cs="Times New Roman"/>
          <w:noProof/>
          <w:color w:val="000000"/>
          <w:sz w:val="24"/>
          <w:szCs w:val="24"/>
        </w:rPr>
        <w:t>(Sauret, 2004)</w:t>
      </w:r>
      <w:r w:rsidRPr="00CB58D6">
        <w:rPr>
          <w:rFonts w:ascii="Times New Roman" w:hAnsi="Times New Roman" w:cs="Times New Roman"/>
          <w:color w:val="000000"/>
          <w:sz w:val="24"/>
          <w:szCs w:val="24"/>
        </w:rPr>
        <w:t xml:space="preserve">l'administration électronique </w:t>
      </w:r>
      <w:r>
        <w:rPr>
          <w:rFonts w:ascii="Times New Roman" w:hAnsi="Times New Roman" w:cs="Times New Roman"/>
          <w:color w:val="000000"/>
          <w:sz w:val="24"/>
          <w:szCs w:val="24"/>
        </w:rPr>
        <w:t xml:space="preserve">est </w:t>
      </w:r>
      <w:r w:rsidRPr="00CB58D6">
        <w:rPr>
          <w:rFonts w:ascii="Times New Roman" w:hAnsi="Times New Roman" w:cs="Times New Roman"/>
          <w:color w:val="000000"/>
          <w:sz w:val="24"/>
          <w:szCs w:val="24"/>
        </w:rPr>
        <w:t xml:space="preserve">un moteur de gains de productivité à travers des économies de coûts directs et des coûts indirects représentés par les effets d'augmentation de la qualité et de la rapidité des processus administratifs. De plus, il permet de raccourcir le temps d'instruction, et assure des prestations de qualité traduites par la simplicité d'utilisation et l'option du « multicanal » qui laisse le choix à l'utilisateur de communiquer avec l'administration selon le canal qui lui convient. De plus, elle offre des services pleins de réactivité et de disponibilité. Selon une étude canadienne de </w:t>
      </w:r>
      <w:r w:rsidRPr="00CB58D6">
        <w:rPr>
          <w:rFonts w:ascii="Times New Roman" w:hAnsi="Times New Roman" w:cs="Times New Roman"/>
          <w:noProof/>
          <w:color w:val="000000"/>
          <w:sz w:val="24"/>
          <w:szCs w:val="24"/>
        </w:rPr>
        <w:t>(BOUDREAU, 2009)</w:t>
      </w:r>
      <w:r w:rsidRPr="00CB58D6">
        <w:rPr>
          <w:rFonts w:ascii="Times New Roman" w:hAnsi="Times New Roman" w:cs="Times New Roman"/>
          <w:color w:val="000000"/>
          <w:sz w:val="24"/>
          <w:szCs w:val="24"/>
        </w:rPr>
        <w:t xml:space="preserve">, la fiabilité des données et l'objectivité des décisions sont des avantages de l'adoption du gouvernement électronique, par l'utilisation des TIC, dans le sens où l'humain est remplacé par la machine. Cela empêche l'augmentation du taux d'erreur dans la paperasserie. </w:t>
      </w:r>
    </w:p>
    <w:p w:rsidR="00CE2167" w:rsidRDefault="00CE2167" w:rsidP="008E1F46">
      <w:pPr>
        <w:bidi w:val="0"/>
        <w:ind w:firstLine="720"/>
        <w:jc w:val="both"/>
        <w:rPr>
          <w:rFonts w:ascii="Times New Roman" w:hAnsi="Times New Roman" w:cs="Times New Roman"/>
          <w:color w:val="000000"/>
          <w:sz w:val="24"/>
          <w:szCs w:val="24"/>
        </w:rPr>
      </w:pPr>
      <w:r w:rsidRPr="00CB58D6">
        <w:rPr>
          <w:rFonts w:ascii="Times New Roman" w:hAnsi="Times New Roman" w:cs="Times New Roman"/>
          <w:color w:val="000000"/>
          <w:sz w:val="24"/>
          <w:szCs w:val="24"/>
        </w:rPr>
        <w:t>L’e-administration améliore la qualité des services pour tous</w:t>
      </w:r>
      <w:r>
        <w:rPr>
          <w:rFonts w:ascii="Times New Roman" w:hAnsi="Times New Roman" w:cs="Times New Roman"/>
          <w:color w:val="000000"/>
          <w:sz w:val="24"/>
          <w:szCs w:val="24"/>
        </w:rPr>
        <w:t xml:space="preserve">, </w:t>
      </w:r>
      <w:r w:rsidRPr="00CB58D6">
        <w:rPr>
          <w:rFonts w:ascii="Times New Roman" w:hAnsi="Times New Roman" w:cs="Times New Roman"/>
          <w:color w:val="000000"/>
          <w:sz w:val="24"/>
          <w:szCs w:val="24"/>
        </w:rPr>
        <w:t xml:space="preserve">il est important d'amorcer les bénéfices de la dématérialisation et de la numérisation sur le climat de travail dans l'administration publique. En effet, le fonctionnaire sera de plus en plus productif et rentable, grâce à un équipement informatique innovant et rapide. En conséquence, la charge de travail sera réduite et les dépenses en fournitures manuelles seront réduites. </w:t>
      </w:r>
    </w:p>
    <w:p w:rsidR="00CE2167" w:rsidRDefault="00CE2167" w:rsidP="00CE2167">
      <w:pPr>
        <w:bidi w:val="0"/>
        <w:jc w:val="both"/>
        <w:rPr>
          <w:rFonts w:ascii="Times New Roman" w:hAnsi="Times New Roman" w:cs="Times New Roman"/>
          <w:color w:val="000000"/>
          <w:sz w:val="24"/>
          <w:szCs w:val="24"/>
        </w:rPr>
      </w:pPr>
    </w:p>
    <w:p w:rsidR="00CE2167" w:rsidRDefault="00CE2167" w:rsidP="00CE2167">
      <w:pPr>
        <w:bidi w:val="0"/>
        <w:jc w:val="both"/>
        <w:rPr>
          <w:rFonts w:ascii="Times New Roman" w:hAnsi="Times New Roman" w:cs="Times New Roman"/>
          <w:b/>
          <w:bCs/>
          <w:sz w:val="24"/>
          <w:szCs w:val="24"/>
        </w:rPr>
      </w:pPr>
      <w:r>
        <w:rPr>
          <w:rFonts w:ascii="Times New Roman" w:hAnsi="Times New Roman" w:cs="Times New Roman"/>
          <w:b/>
          <w:bCs/>
          <w:sz w:val="24"/>
          <w:szCs w:val="24"/>
        </w:rPr>
        <w:t xml:space="preserve">3.4 </w:t>
      </w:r>
      <w:r w:rsidRPr="00E76DBA">
        <w:rPr>
          <w:rFonts w:ascii="Times New Roman" w:hAnsi="Times New Roman" w:cs="Times New Roman"/>
          <w:b/>
          <w:bCs/>
          <w:sz w:val="24"/>
          <w:szCs w:val="24"/>
        </w:rPr>
        <w:t xml:space="preserve">Etat des lieux de l’administration publique électronique en Algérie </w:t>
      </w:r>
    </w:p>
    <w:p w:rsidR="00CE2167" w:rsidRPr="00E76DBA" w:rsidRDefault="00CE2167" w:rsidP="008E1F46">
      <w:pPr>
        <w:bidi w:val="0"/>
        <w:ind w:firstLine="567"/>
        <w:jc w:val="both"/>
        <w:rPr>
          <w:rFonts w:ascii="Times New Roman" w:hAnsi="Times New Roman" w:cs="Times New Roman"/>
          <w:sz w:val="24"/>
          <w:szCs w:val="24"/>
        </w:rPr>
      </w:pPr>
      <w:r w:rsidRPr="00E76DBA">
        <w:rPr>
          <w:rFonts w:ascii="Times New Roman" w:hAnsi="Times New Roman" w:cs="Times New Roman"/>
          <w:sz w:val="24"/>
          <w:szCs w:val="24"/>
        </w:rPr>
        <w:t>Un certain nombre de paramètres peuvent être mis en avant pour apprécier l’état des lieux de l’administration publique électronique en Algérie.</w:t>
      </w:r>
    </w:p>
    <w:p w:rsidR="00CE2167" w:rsidRPr="00DD6B45" w:rsidRDefault="00CE2167" w:rsidP="00CE2167">
      <w:pPr>
        <w:pStyle w:val="Paragraphedeliste"/>
        <w:numPr>
          <w:ilvl w:val="0"/>
          <w:numId w:val="22"/>
        </w:numPr>
        <w:bidi w:val="0"/>
        <w:spacing w:after="160"/>
        <w:ind w:left="567" w:hanging="567"/>
        <w:jc w:val="both"/>
        <w:rPr>
          <w:rFonts w:ascii="Times New Roman" w:hAnsi="Times New Roman" w:cs="Times New Roman"/>
          <w:sz w:val="24"/>
          <w:szCs w:val="24"/>
        </w:rPr>
      </w:pPr>
      <w:r w:rsidRPr="00DD6B45">
        <w:rPr>
          <w:rFonts w:ascii="Times New Roman" w:hAnsi="Times New Roman" w:cs="Times New Roman"/>
          <w:i/>
          <w:iCs/>
          <w:sz w:val="24"/>
          <w:szCs w:val="24"/>
        </w:rPr>
        <w:t>Infrastructure technologique</w:t>
      </w:r>
      <w:r w:rsidRPr="00DD6B45">
        <w:rPr>
          <w:rFonts w:ascii="Times New Roman" w:hAnsi="Times New Roman" w:cs="Times New Roman"/>
          <w:sz w:val="24"/>
          <w:szCs w:val="24"/>
        </w:rPr>
        <w:t xml:space="preserve"> : L'Algérie a fait des progrès significatifs dans le développement de son infrastructure technologique, notamment en termes d'extension de l'accès à Internet et de la connectivité, selon </w:t>
      </w:r>
      <w:r w:rsidRPr="00DD6B45">
        <w:rPr>
          <w:rFonts w:ascii="Times New Roman" w:hAnsi="Times New Roman" w:cs="Times New Roman"/>
          <w:noProof/>
          <w:sz w:val="24"/>
          <w:szCs w:val="24"/>
        </w:rPr>
        <w:t>(mpt, 2020)</w:t>
      </w:r>
      <w:r w:rsidRPr="00DD6B45">
        <w:rPr>
          <w:rFonts w:ascii="Times New Roman" w:hAnsi="Times New Roman" w:cs="Times New Roman"/>
          <w:sz w:val="24"/>
          <w:szCs w:val="24"/>
        </w:rPr>
        <w:t> :</w:t>
      </w:r>
    </w:p>
    <w:p w:rsidR="00CE2167" w:rsidRDefault="00CE2167" w:rsidP="00CE2167">
      <w:pPr>
        <w:pStyle w:val="Default"/>
        <w:numPr>
          <w:ilvl w:val="0"/>
          <w:numId w:val="28"/>
        </w:numPr>
        <w:spacing w:line="276" w:lineRule="auto"/>
        <w:ind w:left="426" w:firstLine="0"/>
        <w:jc w:val="both"/>
        <w:rPr>
          <w:color w:val="auto"/>
        </w:rPr>
      </w:pPr>
      <w:r w:rsidRPr="00DD6B45">
        <w:rPr>
          <w:color w:val="auto"/>
        </w:rPr>
        <w:lastRenderedPageBreak/>
        <w:t xml:space="preserve">A l’international : </w:t>
      </w:r>
      <w:r>
        <w:rPr>
          <w:color w:val="auto"/>
        </w:rPr>
        <w:t>l</w:t>
      </w:r>
      <w:r w:rsidRPr="00DD6B45">
        <w:rPr>
          <w:color w:val="auto"/>
        </w:rPr>
        <w:t xml:space="preserve">'Algérie dispose de lignes la reliant à l'Espagne, représentées par des câbles marins reliant l'Algérie à l'Espagne d'une capacité de 400 mégaoctets. </w:t>
      </w:r>
    </w:p>
    <w:p w:rsidR="00CE2167" w:rsidRPr="00DD6B45" w:rsidRDefault="00CE2167" w:rsidP="00CE2167">
      <w:pPr>
        <w:pStyle w:val="Default"/>
        <w:numPr>
          <w:ilvl w:val="0"/>
          <w:numId w:val="28"/>
        </w:numPr>
        <w:spacing w:line="276" w:lineRule="auto"/>
        <w:ind w:left="426" w:firstLine="0"/>
        <w:jc w:val="both"/>
        <w:rPr>
          <w:color w:val="auto"/>
        </w:rPr>
      </w:pPr>
      <w:r w:rsidRPr="00DD6B45">
        <w:rPr>
          <w:color w:val="auto"/>
        </w:rPr>
        <w:t>Sur le plan int</w:t>
      </w:r>
      <w:r>
        <w:rPr>
          <w:color w:val="auto"/>
        </w:rPr>
        <w:t>erne</w:t>
      </w:r>
      <w:r w:rsidRPr="00DD6B45">
        <w:rPr>
          <w:color w:val="auto"/>
        </w:rPr>
        <w:t xml:space="preserve"> : </w:t>
      </w:r>
      <w:r>
        <w:rPr>
          <w:color w:val="auto"/>
        </w:rPr>
        <w:t>l</w:t>
      </w:r>
      <w:r w:rsidRPr="00DD6B45">
        <w:rPr>
          <w:color w:val="auto"/>
        </w:rPr>
        <w:t>'Algérie possède 7046,93 km de fibres optiques, 182 sites pour le rayonnement Hertz, reliant l'Est à l'Ouest depuis la ville de Bouqtub - Béchar, parallèlement à la mise en place d'une ligne de secours pour la même distance.</w:t>
      </w:r>
    </w:p>
    <w:p w:rsidR="00CE2167" w:rsidRPr="00DD6B45" w:rsidRDefault="00CE2167" w:rsidP="00CE2167">
      <w:pPr>
        <w:pStyle w:val="Default"/>
        <w:numPr>
          <w:ilvl w:val="0"/>
          <w:numId w:val="28"/>
        </w:numPr>
        <w:spacing w:line="276" w:lineRule="auto"/>
        <w:ind w:left="567" w:hanging="141"/>
        <w:jc w:val="both"/>
        <w:rPr>
          <w:color w:val="auto"/>
        </w:rPr>
      </w:pPr>
      <w:r w:rsidRPr="00DD6B45">
        <w:rPr>
          <w:color w:val="auto"/>
        </w:rPr>
        <w:t>Opérateur téléphonique OTA Djezzy, 26 milliards de dinars sur les investissements consentis pour l'année 2020 et couvre 52% des services de communication à l'échelle nationale.</w:t>
      </w:r>
    </w:p>
    <w:p w:rsidR="00CE2167" w:rsidRPr="00DD6B45" w:rsidRDefault="00CE2167" w:rsidP="00CE2167">
      <w:pPr>
        <w:pStyle w:val="Default"/>
        <w:numPr>
          <w:ilvl w:val="0"/>
          <w:numId w:val="28"/>
        </w:numPr>
        <w:spacing w:line="276" w:lineRule="auto"/>
        <w:ind w:left="142" w:firstLine="284"/>
        <w:jc w:val="both"/>
        <w:rPr>
          <w:color w:val="auto"/>
        </w:rPr>
      </w:pPr>
      <w:r w:rsidRPr="00DD6B45">
        <w:rPr>
          <w:color w:val="auto"/>
        </w:rPr>
        <w:t>L'opérateur téléphonique WTA Ooredoo, 12 milliards de dinars des investissements consentis pour l'année 2021, soit l'amélioration du débit de l'Internet de quatrième génération par rapport aux autres concessionnaires de plus de 70%.</w:t>
      </w:r>
    </w:p>
    <w:p w:rsidR="00CE2167" w:rsidRPr="00DD6B45" w:rsidRDefault="00CE2167" w:rsidP="00CE2167">
      <w:pPr>
        <w:pStyle w:val="Default"/>
        <w:numPr>
          <w:ilvl w:val="0"/>
          <w:numId w:val="28"/>
        </w:numPr>
        <w:spacing w:line="276" w:lineRule="auto"/>
        <w:ind w:left="426" w:firstLine="283"/>
        <w:jc w:val="both"/>
        <w:rPr>
          <w:color w:val="auto"/>
        </w:rPr>
      </w:pPr>
      <w:r w:rsidRPr="00DD6B45">
        <w:rPr>
          <w:color w:val="auto"/>
        </w:rPr>
        <w:t>Opérateur téléphonique ATM Mobilis, 40 milliards de dinars des investissements consentis pour l'année 2021 dans les régions de l'ombre et de l'extrême sud, et de gros efforts ont été faits pour améliorer le trafic 3G de 28% et 4G de 76%, et permettre à 46% d'augmenter la qualité de service dans les localités concernées en augmentant le nombre d'abonnés de 30%.</w:t>
      </w:r>
    </w:p>
    <w:p w:rsidR="00CE2167" w:rsidRPr="00DD6B45" w:rsidRDefault="00CE2167" w:rsidP="00CE2167">
      <w:pPr>
        <w:pStyle w:val="Default"/>
        <w:numPr>
          <w:ilvl w:val="0"/>
          <w:numId w:val="28"/>
        </w:numPr>
        <w:spacing w:line="276" w:lineRule="auto"/>
        <w:ind w:left="426" w:firstLine="0"/>
        <w:jc w:val="both"/>
        <w:rPr>
          <w:color w:val="auto"/>
        </w:rPr>
      </w:pPr>
      <w:r w:rsidRPr="00DD6B45">
        <w:rPr>
          <w:color w:val="auto"/>
        </w:rPr>
        <w:t>Le nombre de bureaux de poste est de 4063 en 2020</w:t>
      </w:r>
    </w:p>
    <w:p w:rsidR="00CE2167" w:rsidRPr="00DD6B45" w:rsidRDefault="00CE2167" w:rsidP="00CE2167">
      <w:pPr>
        <w:pStyle w:val="Default"/>
        <w:numPr>
          <w:ilvl w:val="0"/>
          <w:numId w:val="28"/>
        </w:numPr>
        <w:spacing w:line="276" w:lineRule="auto"/>
        <w:ind w:left="426" w:firstLine="0"/>
        <w:jc w:val="both"/>
        <w:rPr>
          <w:color w:val="auto"/>
        </w:rPr>
      </w:pPr>
      <w:r w:rsidRPr="00DD6B45">
        <w:rPr>
          <w:color w:val="auto"/>
        </w:rPr>
        <w:t>Le nombre d'établissements actifs dans le domaine des TIC est de 239 646 établissements en 2017</w:t>
      </w:r>
    </w:p>
    <w:p w:rsidR="00CE2167" w:rsidRPr="00DD6B45" w:rsidRDefault="00CE2167" w:rsidP="00CE2167">
      <w:pPr>
        <w:pStyle w:val="Default"/>
        <w:numPr>
          <w:ilvl w:val="0"/>
          <w:numId w:val="28"/>
        </w:numPr>
        <w:spacing w:line="276" w:lineRule="auto"/>
        <w:ind w:left="426" w:firstLine="0"/>
        <w:jc w:val="both"/>
        <w:rPr>
          <w:color w:val="auto"/>
        </w:rPr>
      </w:pPr>
      <w:r w:rsidRPr="00DD6B45">
        <w:rPr>
          <w:color w:val="auto"/>
        </w:rPr>
        <w:t>Mise en place d'un centre de veille et d'alerte des cyberattaques en coopération entre l'Algérie et la Corée du Sud.</w:t>
      </w:r>
    </w:p>
    <w:p w:rsidR="00CE2167" w:rsidRPr="00DD6B45" w:rsidRDefault="00CE2167" w:rsidP="00CE2167">
      <w:pPr>
        <w:pStyle w:val="Default"/>
        <w:spacing w:line="276" w:lineRule="auto"/>
        <w:jc w:val="both"/>
        <w:rPr>
          <w:color w:val="auto"/>
          <w:rtl/>
          <w:lang w:bidi="ar-DZ"/>
        </w:rPr>
      </w:pPr>
    </w:p>
    <w:p w:rsidR="00CE2167" w:rsidRPr="00DD6B45" w:rsidRDefault="00CE2167" w:rsidP="00CE2167">
      <w:pPr>
        <w:pStyle w:val="Default"/>
        <w:numPr>
          <w:ilvl w:val="0"/>
          <w:numId w:val="22"/>
        </w:numPr>
        <w:spacing w:line="276" w:lineRule="auto"/>
        <w:ind w:left="142" w:hanging="142"/>
        <w:jc w:val="both"/>
        <w:rPr>
          <w:color w:val="auto"/>
        </w:rPr>
      </w:pPr>
      <w:r w:rsidRPr="00DD6B45">
        <w:rPr>
          <w:i/>
          <w:iCs/>
        </w:rPr>
        <w:t xml:space="preserve">     Portails gouvernementaux</w:t>
      </w:r>
      <w:r w:rsidRPr="00DD6B45">
        <w:t xml:space="preserve"> : </w:t>
      </w:r>
      <w:r>
        <w:t>l</w:t>
      </w:r>
      <w:r w:rsidRPr="00DD6B45">
        <w:t>'Algérie a mis en place des portails gouvernementaux  fournit aux citoyens, particuliers et professionnels, des informations détaillées sur toutes les procédures et services publics et informations gouvernementaux, électroniques et non électroniques</w:t>
      </w:r>
      <w:r w:rsidRPr="00DD6B45">
        <w:rPr>
          <w:noProof/>
        </w:rPr>
        <w:t>(Bwaba, 2023)</w:t>
      </w:r>
      <w:r w:rsidRPr="00DD6B45">
        <w:t>.</w:t>
      </w:r>
    </w:p>
    <w:p w:rsidR="00CE2167" w:rsidRDefault="00CE2167" w:rsidP="00CE2167">
      <w:pPr>
        <w:pStyle w:val="Default"/>
        <w:spacing w:line="276" w:lineRule="auto"/>
        <w:ind w:left="142"/>
        <w:jc w:val="both"/>
        <w:rPr>
          <w:i/>
          <w:iCs/>
        </w:rPr>
      </w:pPr>
    </w:p>
    <w:p w:rsidR="00CE2167" w:rsidRPr="00FA7341" w:rsidRDefault="00CE2167" w:rsidP="00CE2167">
      <w:pPr>
        <w:pStyle w:val="Default"/>
        <w:numPr>
          <w:ilvl w:val="0"/>
          <w:numId w:val="22"/>
        </w:numPr>
        <w:spacing w:line="276" w:lineRule="auto"/>
        <w:ind w:left="0" w:firstLine="0"/>
        <w:jc w:val="both"/>
        <w:rPr>
          <w:rFonts w:ascii="Calibri" w:hAnsi="Calibri" w:cs="Arial"/>
          <w:color w:val="auto"/>
          <w:sz w:val="22"/>
          <w:szCs w:val="22"/>
        </w:rPr>
      </w:pPr>
      <w:r w:rsidRPr="00FA7341">
        <w:rPr>
          <w:i/>
          <w:iCs/>
        </w:rPr>
        <w:t>Services en ligne</w:t>
      </w:r>
      <w:r>
        <w:t xml:space="preserve"> : les services en ligne offerts par l'administration électronique en Algérie sont encore limités, certains services tels que le paiement des factures et l'accès aux documents administratifs sont disponibles, mais il reste encore du chemin à parcourir pour offrir une gamme complète de services en ligne </w:t>
      </w:r>
      <w:r>
        <w:rPr>
          <w:noProof/>
        </w:rPr>
        <w:t>(Baridinet, 2023)</w:t>
      </w:r>
      <w:r>
        <w:t>.</w:t>
      </w:r>
    </w:p>
    <w:p w:rsidR="00CE2167" w:rsidRDefault="00CE2167" w:rsidP="00CE2167">
      <w:pPr>
        <w:pStyle w:val="Paragraphedeliste"/>
        <w:bidi w:val="0"/>
        <w:jc w:val="both"/>
      </w:pPr>
    </w:p>
    <w:p w:rsidR="00CE2167" w:rsidRPr="00FA7341" w:rsidRDefault="00CE2167" w:rsidP="00CE2167">
      <w:pPr>
        <w:pStyle w:val="Default"/>
        <w:numPr>
          <w:ilvl w:val="0"/>
          <w:numId w:val="22"/>
        </w:numPr>
        <w:spacing w:line="276" w:lineRule="auto"/>
        <w:ind w:left="0" w:firstLine="0"/>
        <w:jc w:val="both"/>
        <w:rPr>
          <w:rFonts w:ascii="Calibri" w:hAnsi="Calibri" w:cs="Arial"/>
          <w:color w:val="auto"/>
          <w:sz w:val="22"/>
          <w:szCs w:val="22"/>
        </w:rPr>
      </w:pPr>
      <w:r w:rsidRPr="00FA7341">
        <w:rPr>
          <w:i/>
          <w:iCs/>
        </w:rPr>
        <w:t>Simplification des procédures administratives</w:t>
      </w:r>
      <w:r>
        <w:t xml:space="preserve"> : il sert à la facilité d’accès à l’ensemble des service publics, simplifier les démarches et les procédures administratives, améliorer la qualité de la prise en charge des citoyens sont les objectif principaux de la modernisation de l’administration algérienne, on cite les démarche de E-justice pour minimiser la lenteur des démarches juridiques </w:t>
      </w:r>
      <w:r>
        <w:rPr>
          <w:noProof/>
        </w:rPr>
        <w:t>(Djellal, 2017)</w:t>
      </w:r>
      <w:r>
        <w:t>.</w:t>
      </w:r>
    </w:p>
    <w:p w:rsidR="00CE2167" w:rsidRDefault="00CE2167" w:rsidP="00CE2167">
      <w:pPr>
        <w:pStyle w:val="Paragraphedeliste"/>
        <w:bidi w:val="0"/>
        <w:jc w:val="both"/>
      </w:pPr>
    </w:p>
    <w:p w:rsidR="00CE2167" w:rsidRPr="00FA7341" w:rsidRDefault="00CE2167" w:rsidP="00CE2167">
      <w:pPr>
        <w:pStyle w:val="Default"/>
        <w:numPr>
          <w:ilvl w:val="0"/>
          <w:numId w:val="22"/>
        </w:numPr>
        <w:spacing w:line="276" w:lineRule="auto"/>
        <w:ind w:left="0" w:firstLine="0"/>
        <w:jc w:val="both"/>
        <w:rPr>
          <w:rFonts w:ascii="Calibri" w:hAnsi="Calibri" w:cs="Arial"/>
          <w:color w:val="auto"/>
          <w:sz w:val="22"/>
          <w:szCs w:val="22"/>
        </w:rPr>
      </w:pPr>
      <w:r w:rsidRPr="00FA7341">
        <w:rPr>
          <w:i/>
          <w:iCs/>
        </w:rPr>
        <w:t>Sensibilisation et formation</w:t>
      </w:r>
      <w:r>
        <w:t xml:space="preserve"> : la sensibilisation des citoyens et des fonctionnaires à l'administration électronique est encore dans ces débuts, des programmes de formation ont été mis en place pour les utilisateurs avec les services en ligne et améliorer leur utilisation.</w:t>
      </w:r>
      <w:r>
        <w:rPr>
          <w:noProof/>
        </w:rPr>
        <w:t xml:space="preserve"> (APC, 2022)</w:t>
      </w:r>
      <w:r>
        <w:t>.</w:t>
      </w:r>
    </w:p>
    <w:p w:rsidR="00CE2167" w:rsidRDefault="00CE2167" w:rsidP="00CE2167">
      <w:pPr>
        <w:pStyle w:val="Paragraphedeliste"/>
        <w:bidi w:val="0"/>
        <w:jc w:val="both"/>
      </w:pPr>
    </w:p>
    <w:p w:rsidR="00CE2167" w:rsidRPr="00FA7341" w:rsidRDefault="00CE2167" w:rsidP="00CE2167">
      <w:pPr>
        <w:pStyle w:val="Default"/>
        <w:numPr>
          <w:ilvl w:val="0"/>
          <w:numId w:val="22"/>
        </w:numPr>
        <w:spacing w:line="276" w:lineRule="auto"/>
        <w:ind w:left="0" w:firstLine="0"/>
        <w:jc w:val="both"/>
        <w:rPr>
          <w:rFonts w:ascii="Calibri" w:hAnsi="Calibri" w:cs="Arial"/>
          <w:color w:val="auto"/>
          <w:sz w:val="22"/>
          <w:szCs w:val="22"/>
        </w:rPr>
      </w:pPr>
      <w:r w:rsidRPr="00FA7341">
        <w:rPr>
          <w:i/>
          <w:iCs/>
        </w:rPr>
        <w:t>Sécurité des données</w:t>
      </w:r>
      <w:r>
        <w:t xml:space="preserve"> : selon la loi 18-07 a pour objet de fixer les règles de protection des personnes physiques dans le traitement des données à caractère personnel ; quelle que soit son origine ou sa forme, doit se faire dans le cadre du respect de la dignité humaine, de la vie privée, des libertés publiques et ne doit pas porter atteinte aux droits des personnes, à leur honneur et à leur réputation, des efforts sont nécessaires pour renforcer la protection des données, lutter contre la cybercriminalité et renforcer la confiance des utilisateurs dans l'administration électronique </w:t>
      </w:r>
      <w:r>
        <w:rPr>
          <w:noProof/>
        </w:rPr>
        <w:t>(ABDELI, 2020)</w:t>
      </w:r>
      <w:r>
        <w:t>.</w:t>
      </w:r>
    </w:p>
    <w:p w:rsidR="00CE2167" w:rsidRDefault="00CE2167" w:rsidP="00CE2167">
      <w:pPr>
        <w:pStyle w:val="Paragraphedeliste"/>
        <w:bidi w:val="0"/>
        <w:jc w:val="both"/>
      </w:pPr>
    </w:p>
    <w:p w:rsidR="00CE2167" w:rsidRPr="00DD6B45" w:rsidRDefault="00CE2167" w:rsidP="00CE2167">
      <w:pPr>
        <w:pStyle w:val="Default"/>
        <w:spacing w:line="276" w:lineRule="auto"/>
        <w:jc w:val="both"/>
        <w:rPr>
          <w:color w:val="auto"/>
        </w:rPr>
      </w:pPr>
      <w:r w:rsidRPr="00DD6B45">
        <w:rPr>
          <w:b/>
          <w:bCs/>
          <w:color w:val="auto"/>
        </w:rPr>
        <w:t>3.</w:t>
      </w:r>
      <w:r>
        <w:rPr>
          <w:b/>
          <w:bCs/>
          <w:color w:val="auto"/>
        </w:rPr>
        <w:t>5</w:t>
      </w:r>
      <w:r w:rsidRPr="00DD6B45">
        <w:rPr>
          <w:b/>
          <w:bCs/>
          <w:color w:val="auto"/>
        </w:rPr>
        <w:t>.Les défis de E-administration en Alg</w:t>
      </w:r>
      <w:r>
        <w:rPr>
          <w:b/>
          <w:bCs/>
          <w:color w:val="auto"/>
        </w:rPr>
        <w:t>é</w:t>
      </w:r>
      <w:r w:rsidRPr="00DD6B45">
        <w:rPr>
          <w:b/>
          <w:bCs/>
          <w:color w:val="auto"/>
        </w:rPr>
        <w:t>rie</w:t>
      </w:r>
      <w:r w:rsidRPr="00DD6B45">
        <w:rPr>
          <w:color w:val="auto"/>
        </w:rPr>
        <w:t> </w:t>
      </w:r>
    </w:p>
    <w:p w:rsidR="00CE2167" w:rsidRDefault="00CE2167" w:rsidP="00CE2167">
      <w:pPr>
        <w:pStyle w:val="Default"/>
        <w:spacing w:line="276" w:lineRule="auto"/>
        <w:jc w:val="both"/>
        <w:rPr>
          <w:rFonts w:ascii="Calibri" w:hAnsi="Calibri" w:cs="Arial"/>
          <w:color w:val="auto"/>
          <w:sz w:val="22"/>
          <w:szCs w:val="22"/>
        </w:rPr>
      </w:pPr>
    </w:p>
    <w:p w:rsidR="00CE2167" w:rsidRDefault="00CE2167" w:rsidP="00CE2167">
      <w:pPr>
        <w:pStyle w:val="Default"/>
        <w:spacing w:line="276" w:lineRule="auto"/>
        <w:jc w:val="both"/>
      </w:pPr>
      <w:r>
        <w:rPr>
          <w:rFonts w:ascii="Calibri" w:hAnsi="Calibri" w:cs="Arial"/>
          <w:color w:val="auto"/>
          <w:sz w:val="22"/>
          <w:szCs w:val="22"/>
        </w:rPr>
        <w:t xml:space="preserve">1- </w:t>
      </w:r>
      <w:r w:rsidRPr="00AC72A7">
        <w:rPr>
          <w:i/>
          <w:iCs/>
        </w:rPr>
        <w:t>la biométrie</w:t>
      </w:r>
      <w:r>
        <w:rPr>
          <w:rFonts w:ascii="Calibri" w:hAnsi="Calibri" w:cs="Arial"/>
          <w:color w:val="auto"/>
          <w:sz w:val="22"/>
          <w:szCs w:val="22"/>
        </w:rPr>
        <w:t> :</w:t>
      </w:r>
      <w:r>
        <w:t xml:space="preserve"> le mot biométrie signifie littéralement (mesure du vivant) et désigne dans un sens très large l'étude quantitative des êtres vivants, d‘une manière plus simplifiée, L‘usage de ce terme se rapporte de plus en plus à l'usage de ces techniques à des fins de reconnaissance, d'authentification et d'identification, le sens premier du mot biométrie étant alors repris par le terme bio statistique  </w:t>
      </w:r>
      <w:r>
        <w:rPr>
          <w:noProof/>
        </w:rPr>
        <w:t>(Ben Saleh F, 2022)</w:t>
      </w:r>
      <w:r>
        <w:t>.</w:t>
      </w:r>
    </w:p>
    <w:p w:rsidR="00CE2167" w:rsidRDefault="00CE2167" w:rsidP="00CE2167">
      <w:pPr>
        <w:pStyle w:val="Default"/>
        <w:spacing w:line="276" w:lineRule="auto"/>
        <w:jc w:val="both"/>
      </w:pPr>
    </w:p>
    <w:p w:rsidR="00CE2167" w:rsidRDefault="00CE2167" w:rsidP="00CE2167">
      <w:pPr>
        <w:pStyle w:val="Default"/>
        <w:spacing w:line="276" w:lineRule="auto"/>
        <w:jc w:val="both"/>
      </w:pPr>
      <w:r>
        <w:t xml:space="preserve">           En Algérie, la mise en œuvre d’un processus pour intégrer les données biométriques dans tous les documents administratifs est en cours depuis 2015 ; L'enregistrement biométrique est effectué au niveau municipal, en plus de l'inscription actuellement gérée au niveau régional.</w:t>
      </w:r>
    </w:p>
    <w:p w:rsidR="00CE2167" w:rsidRDefault="00CE2167" w:rsidP="00CE2167">
      <w:pPr>
        <w:pStyle w:val="Default"/>
        <w:spacing w:line="276" w:lineRule="auto"/>
        <w:jc w:val="both"/>
      </w:pPr>
    </w:p>
    <w:p w:rsidR="00CE2167" w:rsidRDefault="00CE2167" w:rsidP="001630E8">
      <w:pPr>
        <w:pStyle w:val="Default"/>
        <w:spacing w:line="276" w:lineRule="auto"/>
        <w:jc w:val="both"/>
      </w:pPr>
      <w:r>
        <w:t xml:space="preserve">2- </w:t>
      </w:r>
      <w:r w:rsidRPr="004F4A1F">
        <w:rPr>
          <w:i/>
          <w:iCs/>
        </w:rPr>
        <w:t xml:space="preserve">Un registre national </w:t>
      </w:r>
      <w:r>
        <w:rPr>
          <w:i/>
          <w:iCs/>
        </w:rPr>
        <w:t xml:space="preserve">des ménages </w:t>
      </w:r>
      <w:r w:rsidRPr="004F4A1F">
        <w:rPr>
          <w:i/>
          <w:iCs/>
        </w:rPr>
        <w:t>numérique pour l'Algérie</w:t>
      </w:r>
      <w:r>
        <w:t xml:space="preserve"> : le</w:t>
      </w:r>
      <w:r w:rsidRPr="004F4A1F">
        <w:t xml:space="preserve"> lancement du « registre national des ménages » </w:t>
      </w:r>
      <w:r>
        <w:t xml:space="preserve">s’est fait </w:t>
      </w:r>
      <w:r w:rsidRPr="004F4A1F">
        <w:t>au niveau de trois communes pilotes à savoir Saida, Jijel et Bouira.Ce registre inclura « les informations personnelles de la famille (épouse et enfants) dans la puce électronique de la pièce d’identité biométrique »,</w:t>
      </w:r>
      <w:r w:rsidRPr="003168BB">
        <w:rPr>
          <w:noProof/>
          <w:color w:val="auto"/>
        </w:rPr>
        <w:t xml:space="preserve"> (Mahfoudi, 2023)</w:t>
      </w:r>
    </w:p>
    <w:p w:rsidR="00CE2167" w:rsidRDefault="00CE2167" w:rsidP="00CE2167">
      <w:pPr>
        <w:shd w:val="clear" w:color="auto" w:fill="FFFFFF"/>
        <w:bidi w:val="0"/>
        <w:spacing w:after="390"/>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Pr="0091432D">
        <w:rPr>
          <w:rFonts w:ascii="Times New Roman" w:hAnsi="Times New Roman" w:cs="Times New Roman"/>
          <w:i/>
          <w:iCs/>
          <w:color w:val="000000"/>
          <w:sz w:val="24"/>
          <w:szCs w:val="24"/>
        </w:rPr>
        <w:t xml:space="preserve">- </w:t>
      </w:r>
      <w:r w:rsidRPr="00AC72A7">
        <w:rPr>
          <w:rFonts w:ascii="Times New Roman" w:hAnsi="Times New Roman" w:cs="Times New Roman"/>
          <w:i/>
          <w:iCs/>
          <w:color w:val="000000"/>
          <w:sz w:val="24"/>
          <w:szCs w:val="24"/>
        </w:rPr>
        <w:t>Le Numéro d'Identification National unique (NIN</w:t>
      </w:r>
      <w:r w:rsidRPr="0091432D">
        <w:rPr>
          <w:i/>
          <w:iCs/>
        </w:rPr>
        <w:t>) :</w:t>
      </w:r>
      <w:r w:rsidRPr="00783A05">
        <w:rPr>
          <w:rFonts w:ascii="Traditional Arabic" w:hAnsi="Traditional Arabic" w:cs="Traditional Arabic"/>
          <w:sz w:val="24"/>
          <w:szCs w:val="24"/>
        </w:rPr>
        <w:t xml:space="preserve">le </w:t>
      </w:r>
      <w:r w:rsidRPr="00783A05">
        <w:rPr>
          <w:rFonts w:ascii="Times New Roman" w:hAnsi="Times New Roman" w:cs="Times New Roman"/>
          <w:color w:val="000000"/>
          <w:sz w:val="24"/>
          <w:szCs w:val="24"/>
        </w:rPr>
        <w:t>principe de l’unicité de l’identité a été consacré à travers la conception d’un Numéro d’Identification National (NIN), élément structurant de l’identité et support incontournable de l’interconnexion des Bases de Données</w:t>
      </w:r>
      <w:r w:rsidRPr="0091432D">
        <w:rPr>
          <w:rFonts w:ascii="Times New Roman" w:hAnsi="Times New Roman" w:cs="Times New Roman"/>
          <w:noProof/>
          <w:color w:val="000000"/>
          <w:sz w:val="24"/>
          <w:szCs w:val="24"/>
        </w:rPr>
        <w:t>(Officiel, 2010)</w:t>
      </w:r>
      <w:r>
        <w:rPr>
          <w:rFonts w:ascii="Times New Roman" w:hAnsi="Times New Roman" w:cs="Times New Roman"/>
          <w:color w:val="000000"/>
          <w:sz w:val="24"/>
          <w:szCs w:val="24"/>
        </w:rPr>
        <w:t>.</w:t>
      </w:r>
    </w:p>
    <w:p w:rsidR="00CE2167" w:rsidRPr="00783A05" w:rsidRDefault="00CE2167" w:rsidP="00CE2167">
      <w:pPr>
        <w:shd w:val="clear" w:color="auto" w:fill="FFFFFF"/>
        <w:bidi w:val="0"/>
        <w:spacing w:after="390"/>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Pr="0091432D">
        <w:rPr>
          <w:rFonts w:ascii="Times New Roman" w:hAnsi="Times New Roman" w:cs="Times New Roman"/>
          <w:i/>
          <w:iCs/>
          <w:color w:val="000000"/>
          <w:sz w:val="24"/>
          <w:szCs w:val="24"/>
        </w:rPr>
        <w:t xml:space="preserve">- </w:t>
      </w:r>
      <w:r w:rsidRPr="00AC72A7">
        <w:rPr>
          <w:rFonts w:ascii="Times New Roman" w:hAnsi="Times New Roman" w:cs="Times New Roman"/>
          <w:i/>
          <w:iCs/>
          <w:color w:val="000000"/>
          <w:sz w:val="24"/>
          <w:szCs w:val="24"/>
        </w:rPr>
        <w:t xml:space="preserve">La Carte Chiffa : </w:t>
      </w:r>
      <w:r w:rsidRPr="00783A05">
        <w:rPr>
          <w:rFonts w:ascii="Times New Roman" w:hAnsi="Times New Roman" w:cs="Times New Roman"/>
          <w:color w:val="000000"/>
          <w:sz w:val="24"/>
          <w:szCs w:val="24"/>
        </w:rPr>
        <w:t>La carte chiffa, introduite en 2007, est utilisée dans la gestion des activités de la CNAS, dont l’un des objectifs arrêtés est de permettre la facilitation des procédures deremboursement et une meilleure traçabilité des dépenses, notamment en matière de l’assurance maladie. À l’examen des chiffres et déclarations officielles des gestionnaires de la CNAS, il apparaît nettement que la carte chiffa mérite une attention particulière. En effet, plus 12 millions de cartes chiffa sont distribuées aux assurés sociaux durant la période allant de 2007 à 2017 (Benguerna, 2019).</w:t>
      </w:r>
    </w:p>
    <w:p w:rsidR="00CE2167" w:rsidRPr="00783A05" w:rsidRDefault="00CE2167" w:rsidP="00CE2167">
      <w:pPr>
        <w:bidi w:val="0"/>
        <w:jc w:val="both"/>
        <w:rPr>
          <w:rFonts w:ascii="Times New Roman" w:hAnsi="Times New Roman" w:cs="Times New Roman"/>
          <w:sz w:val="24"/>
          <w:szCs w:val="24"/>
        </w:rPr>
      </w:pPr>
      <w:r w:rsidRPr="00783A05">
        <w:rPr>
          <w:rFonts w:ascii="Times New Roman" w:hAnsi="Times New Roman" w:cs="Times New Roman"/>
          <w:sz w:val="24"/>
          <w:szCs w:val="24"/>
        </w:rPr>
        <w:lastRenderedPageBreak/>
        <w:t>Un certain nombre de paramètres peuvent être mis en avant pour apprécier l’état des lieux de l’administration publique électronique en Algérie.</w:t>
      </w:r>
    </w:p>
    <w:p w:rsidR="00CE2167" w:rsidRDefault="00CE2167" w:rsidP="00CE2167">
      <w:pPr>
        <w:bidi w:val="0"/>
        <w:jc w:val="both"/>
      </w:pPr>
    </w:p>
    <w:p w:rsidR="00CE2167" w:rsidRPr="005A2DEF" w:rsidRDefault="00CE2167" w:rsidP="00CE2167">
      <w:pPr>
        <w:bidi w:val="0"/>
        <w:jc w:val="both"/>
        <w:rPr>
          <w:rFonts w:ascii="Times New Roman" w:hAnsi="Times New Roman" w:cs="Times New Roman"/>
          <w:b/>
          <w:bCs/>
          <w:sz w:val="24"/>
          <w:szCs w:val="24"/>
        </w:rPr>
      </w:pPr>
      <w:r w:rsidRPr="005A2DEF">
        <w:rPr>
          <w:rFonts w:ascii="Times New Roman" w:hAnsi="Times New Roman" w:cs="Times New Roman"/>
          <w:b/>
          <w:bCs/>
          <w:sz w:val="24"/>
          <w:szCs w:val="24"/>
        </w:rPr>
        <w:t>4- Etude de service des documents biométriques</w:t>
      </w:r>
      <w:r>
        <w:rPr>
          <w:rFonts w:ascii="Times New Roman" w:hAnsi="Times New Roman" w:cs="Times New Roman"/>
          <w:b/>
          <w:bCs/>
          <w:sz w:val="24"/>
          <w:szCs w:val="24"/>
        </w:rPr>
        <w:t xml:space="preserve"> de l’administration locale ;</w:t>
      </w:r>
      <w:r w:rsidRPr="005A2DEF">
        <w:rPr>
          <w:rFonts w:ascii="Times New Roman" w:hAnsi="Times New Roman" w:cs="Times New Roman"/>
          <w:b/>
          <w:bCs/>
          <w:sz w:val="24"/>
          <w:szCs w:val="24"/>
        </w:rPr>
        <w:t xml:space="preserve"> cas</w:t>
      </w:r>
      <w:r>
        <w:rPr>
          <w:rFonts w:ascii="Times New Roman" w:hAnsi="Times New Roman" w:cs="Times New Roman"/>
          <w:b/>
          <w:bCs/>
          <w:sz w:val="24"/>
          <w:szCs w:val="24"/>
        </w:rPr>
        <w:t xml:space="preserve"> de</w:t>
      </w:r>
      <w:r w:rsidRPr="005A2DEF">
        <w:rPr>
          <w:rFonts w:ascii="Times New Roman" w:hAnsi="Times New Roman" w:cs="Times New Roman"/>
          <w:b/>
          <w:bCs/>
          <w:sz w:val="24"/>
          <w:szCs w:val="24"/>
        </w:rPr>
        <w:t xml:space="preserve"> la commune d’OUADHIAS</w:t>
      </w:r>
    </w:p>
    <w:p w:rsidR="00CE2167" w:rsidRDefault="00CE2167" w:rsidP="00CE2167">
      <w:pPr>
        <w:bidi w:val="0"/>
        <w:jc w:val="both"/>
      </w:pPr>
    </w:p>
    <w:p w:rsidR="00CE2167" w:rsidRPr="00117F7E" w:rsidRDefault="00CE2167" w:rsidP="00CE2167">
      <w:pPr>
        <w:bidi w:val="0"/>
        <w:jc w:val="both"/>
        <w:rPr>
          <w:rFonts w:ascii="Times New Roman" w:hAnsi="Times New Roman" w:cs="Times New Roman"/>
          <w:sz w:val="24"/>
          <w:szCs w:val="24"/>
        </w:rPr>
      </w:pPr>
      <w:r w:rsidRPr="00117F7E">
        <w:rPr>
          <w:rFonts w:ascii="Times New Roman" w:hAnsi="Times New Roman" w:cs="Times New Roman"/>
          <w:sz w:val="24"/>
          <w:szCs w:val="24"/>
        </w:rPr>
        <w:t xml:space="preserve">                 Notre étude de cas s’est effectuée au niveau de la commune d’OUADHIAS</w:t>
      </w:r>
      <w:r>
        <w:rPr>
          <w:rFonts w:ascii="Times New Roman" w:hAnsi="Times New Roman" w:cs="Times New Roman"/>
          <w:sz w:val="24"/>
          <w:szCs w:val="24"/>
        </w:rPr>
        <w:t>.C</w:t>
      </w:r>
      <w:r w:rsidRPr="00117F7E">
        <w:rPr>
          <w:rFonts w:ascii="Times New Roman" w:hAnsi="Times New Roman" w:cs="Times New Roman"/>
          <w:sz w:val="24"/>
          <w:szCs w:val="24"/>
        </w:rPr>
        <w:t xml:space="preserve">’est une commune située </w:t>
      </w:r>
      <w:r>
        <w:rPr>
          <w:rFonts w:ascii="Times New Roman" w:hAnsi="Times New Roman" w:cs="Times New Roman"/>
          <w:sz w:val="24"/>
          <w:szCs w:val="24"/>
        </w:rPr>
        <w:t xml:space="preserve">à </w:t>
      </w:r>
      <w:r w:rsidRPr="00117F7E">
        <w:rPr>
          <w:rFonts w:ascii="Times New Roman" w:hAnsi="Times New Roman" w:cs="Times New Roman"/>
          <w:sz w:val="24"/>
          <w:szCs w:val="24"/>
        </w:rPr>
        <w:t xml:space="preserve">35km au sud de la ville de Tizi Ouzou. </w:t>
      </w:r>
    </w:p>
    <w:p w:rsidR="00CE2167" w:rsidRPr="00117F7E" w:rsidRDefault="00CE2167" w:rsidP="00CE2167">
      <w:pPr>
        <w:bidi w:val="0"/>
        <w:jc w:val="both"/>
        <w:rPr>
          <w:rFonts w:ascii="Times New Roman" w:hAnsi="Times New Roman" w:cs="Times New Roman"/>
          <w:sz w:val="24"/>
          <w:szCs w:val="24"/>
        </w:rPr>
      </w:pPr>
      <w:r w:rsidRPr="00EB3BC6">
        <w:rPr>
          <w:rFonts w:ascii="Times New Roman" w:hAnsi="Times New Roman" w:cs="Times New Roman"/>
          <w:sz w:val="24"/>
          <w:szCs w:val="24"/>
        </w:rPr>
        <w:t xml:space="preserve">La </w:t>
      </w:r>
      <w:r>
        <w:rPr>
          <w:rFonts w:ascii="Times New Roman" w:hAnsi="Times New Roman" w:cs="Times New Roman"/>
          <w:sz w:val="24"/>
          <w:szCs w:val="24"/>
        </w:rPr>
        <w:t>commune</w:t>
      </w:r>
      <w:r w:rsidRPr="00EB3BC6">
        <w:rPr>
          <w:rFonts w:ascii="Times New Roman" w:hAnsi="Times New Roman" w:cs="Times New Roman"/>
          <w:sz w:val="24"/>
          <w:szCs w:val="24"/>
        </w:rPr>
        <w:t xml:space="preserve"> est une collectivité territoriale dont la mission est de satisfaire aux besoins de la population locale.</w:t>
      </w:r>
      <w:r w:rsidRPr="00EB3BC6">
        <w:rPr>
          <w:rFonts w:ascii="Times New Roman" w:hAnsi="Times New Roman" w:cs="Times New Roman"/>
          <w:noProof/>
          <w:sz w:val="24"/>
          <w:szCs w:val="24"/>
        </w:rPr>
        <w:t xml:space="preserve"> (Aziz, 2020)</w:t>
      </w:r>
      <w:r w:rsidRPr="00EB3BC6">
        <w:rPr>
          <w:rFonts w:ascii="Times New Roman" w:hAnsi="Times New Roman" w:cs="Times New Roman"/>
          <w:sz w:val="24"/>
          <w:szCs w:val="24"/>
        </w:rPr>
        <w:t>.</w:t>
      </w:r>
    </w:p>
    <w:p w:rsidR="00CE2167" w:rsidRPr="00117F7E" w:rsidRDefault="00CE2167" w:rsidP="00CE2167">
      <w:pPr>
        <w:bidi w:val="0"/>
        <w:jc w:val="both"/>
        <w:rPr>
          <w:rFonts w:ascii="Times New Roman" w:hAnsi="Times New Roman" w:cs="Times New Roman"/>
          <w:sz w:val="24"/>
          <w:szCs w:val="24"/>
        </w:rPr>
      </w:pPr>
      <w:r w:rsidRPr="00117F7E">
        <w:rPr>
          <w:rFonts w:ascii="Times New Roman" w:hAnsi="Times New Roman" w:cs="Times New Roman"/>
          <w:sz w:val="24"/>
          <w:szCs w:val="24"/>
        </w:rPr>
        <w:t xml:space="preserve">La commune est une collectivité territoriale qui a pour principale mission d’offrir </w:t>
      </w:r>
      <w:r>
        <w:rPr>
          <w:rFonts w:ascii="Times New Roman" w:hAnsi="Times New Roman" w:cs="Times New Roman"/>
          <w:sz w:val="24"/>
          <w:szCs w:val="24"/>
        </w:rPr>
        <w:t>d</w:t>
      </w:r>
      <w:r w:rsidRPr="00117F7E">
        <w:rPr>
          <w:rFonts w:ascii="Times New Roman" w:hAnsi="Times New Roman" w:cs="Times New Roman"/>
          <w:sz w:val="24"/>
          <w:szCs w:val="24"/>
        </w:rPr>
        <w:t xml:space="preserve">es </w:t>
      </w:r>
      <w:r>
        <w:rPr>
          <w:rFonts w:ascii="Times New Roman" w:hAnsi="Times New Roman" w:cs="Times New Roman"/>
          <w:sz w:val="24"/>
          <w:szCs w:val="24"/>
        </w:rPr>
        <w:t xml:space="preserve">services publics aux </w:t>
      </w:r>
      <w:r w:rsidRPr="00117F7E">
        <w:rPr>
          <w:rFonts w:ascii="Times New Roman" w:hAnsi="Times New Roman" w:cs="Times New Roman"/>
          <w:sz w:val="24"/>
          <w:szCs w:val="24"/>
        </w:rPr>
        <w:t>citoyens : état</w:t>
      </w:r>
      <w:r w:rsidRPr="00117F7E">
        <w:rPr>
          <w:rFonts w:ascii="Times New Roman" w:hAnsi="Times New Roman" w:cs="Times New Roman"/>
          <w:sz w:val="24"/>
          <w:szCs w:val="24"/>
        </w:rPr>
        <w:softHyphen/>
        <w:t xml:space="preserve"> civil, urbanisme et logement, écoles et équipements, activités culturelles, santé et aide sociale, police … etc.</w:t>
      </w:r>
    </w:p>
    <w:p w:rsidR="008E1F46" w:rsidRDefault="008E1F46">
      <w:pPr>
        <w:bidi w:val="0"/>
        <w:spacing w:after="0" w:line="240" w:lineRule="auto"/>
      </w:pPr>
      <w:r>
        <w:br w:type="page"/>
      </w:r>
    </w:p>
    <w:p w:rsidR="00CE2167" w:rsidRDefault="00CE2167" w:rsidP="00CE2167">
      <w:pPr>
        <w:bidi w:val="0"/>
        <w:jc w:val="both"/>
      </w:pPr>
    </w:p>
    <w:p w:rsidR="00CE2167" w:rsidRDefault="00CE2167" w:rsidP="008E1F46">
      <w:pPr>
        <w:bidi w:val="0"/>
        <w:jc w:val="both"/>
      </w:pPr>
      <w:r w:rsidRPr="00886869">
        <w:rPr>
          <w:rFonts w:ascii="Times New Roman" w:hAnsi="Times New Roman" w:cs="Times New Roman"/>
          <w:b/>
          <w:bCs/>
          <w:sz w:val="24"/>
          <w:szCs w:val="24"/>
        </w:rPr>
        <w:t>4.1 Organisation de la commune d’OUADHIA</w:t>
      </w:r>
    </w:p>
    <w:p w:rsidR="00CE2167" w:rsidRDefault="00CE2167" w:rsidP="00CE2167">
      <w:pPr>
        <w:bidi w:val="0"/>
        <w:jc w:val="both"/>
        <w:rPr>
          <w:rFonts w:ascii="Times New Roman" w:hAnsi="Times New Roman" w:cs="Times New Roman"/>
          <w:sz w:val="24"/>
          <w:szCs w:val="24"/>
        </w:rPr>
      </w:pPr>
    </w:p>
    <w:p w:rsidR="00CE2167" w:rsidRPr="00613200" w:rsidRDefault="00CE2167" w:rsidP="008E1F46">
      <w:pPr>
        <w:bidi w:val="0"/>
        <w:jc w:val="center"/>
        <w:rPr>
          <w:rFonts w:ascii="Times New Roman" w:hAnsi="Times New Roman" w:cs="Times New Roman"/>
          <w:sz w:val="24"/>
          <w:szCs w:val="24"/>
        </w:rPr>
      </w:pPr>
      <w:r>
        <w:rPr>
          <w:rFonts w:ascii="Times New Roman" w:hAnsi="Times New Roman" w:cs="Times New Roman"/>
          <w:noProof/>
          <w:sz w:val="24"/>
          <w:szCs w:val="24"/>
          <w:lang w:eastAsia="fr-FR"/>
        </w:rPr>
        <w:pict>
          <v:rect id="Rectangle 2" o:spid="_x0000_s2297" style="position:absolute;left:0;text-align:left;margin-left:-37.5pt;margin-top:27.7pt;width:532.5pt;height:257.25pt;z-index:2516480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" filled="f" strokecolor="#0a121c" strokeweight="1pt"/>
        </w:pict>
      </w:r>
      <w:r w:rsidRPr="00613200">
        <w:rPr>
          <w:rFonts w:ascii="Times New Roman" w:hAnsi="Times New Roman" w:cs="Times New Roman"/>
          <w:sz w:val="24"/>
          <w:szCs w:val="24"/>
        </w:rPr>
        <w:t>Figure N°01 : l’organigramme de la commune d’Ouadhias</w:t>
      </w:r>
    </w:p>
    <w:p w:rsidR="00CE2167" w:rsidRDefault="00CE2167" w:rsidP="00CE2167">
      <w:pPr>
        <w:bidi w:val="0"/>
        <w:jc w:val="both"/>
      </w:pPr>
      <w:r>
        <w:rPr>
          <w:noProof/>
          <w:lang w:eastAsia="fr-FR"/>
        </w:rPr>
        <w:pict>
          <v:group id="Groupe 25" o:spid="_x0000_s2274" style="position:absolute;left:0;text-align:left;margin-left:-29.25pt;margin-top:10.8pt;width:513.75pt;height:236.25pt;z-index:251644928;mso-height-relative:margin" coordsize="65246,38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">
            <v:rect id="_x0000_s2275" style="position:absolute;left:25908;width:12096;height:759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" strokeweight="1pt">
              <v:textbox>
                <w:txbxContent>
                  <w:p w:rsidR="00CE2167" w:rsidRPr="00613200" w:rsidRDefault="00CE2167" w:rsidP="00CE2167">
                    <w:pPr>
                      <w:jc w:val="center"/>
                    </w:pPr>
                    <w:r w:rsidRPr="00613200">
                      <w:t xml:space="preserve">Président de l’APC </w:t>
                    </w:r>
                  </w:p>
                </w:txbxContent>
              </v:textbox>
            </v:rect>
            <v:roundrect id="Rectangle : coins arrondis 3" o:spid="_x0000_s2276" style="position:absolute;left:53911;top:4000;width:11335;height:4572;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" strokeweight="1pt">
              <v:stroke joinstyle="miter"/>
              <v:textbox>
                <w:txbxContent>
                  <w:p w:rsidR="00CE2167" w:rsidRPr="00CE2167" w:rsidRDefault="00CE2167" w:rsidP="00CE2167">
                    <w:pPr>
                      <w:jc w:val="center"/>
                      <w:rPr>
                        <w:rFonts w:cs="Calibri"/>
                        <w:sz w:val="16"/>
                        <w:szCs w:val="16"/>
                      </w:rPr>
                    </w:pPr>
                    <w:r w:rsidRPr="00CE2167">
                      <w:rPr>
                        <w:rFonts w:cs="Calibri"/>
                        <w:sz w:val="16"/>
                        <w:szCs w:val="16"/>
                      </w:rPr>
                      <w:t>COMMUNICATION</w:t>
                    </w:r>
                  </w:p>
                </w:txbxContent>
              </v:textbox>
            </v:roundrect>
            <v:roundrect id="Rectangle : coins arrondis 4" o:spid="_x0000_s2277" style="position:absolute;top:2286;width:13144;height:9239;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" strokeweight="1pt">
              <v:stroke joinstyle="miter"/>
              <v:textbox>
                <w:txbxContent>
                  <w:p w:rsidR="00CE2167" w:rsidRPr="00613200" w:rsidRDefault="00CE2167" w:rsidP="00CE2167">
                    <w:pPr>
                      <w:jc w:val="center"/>
                      <w:rPr>
                        <w:sz w:val="18"/>
                        <w:szCs w:val="18"/>
                      </w:rPr>
                    </w:pPr>
                    <w:r w:rsidRPr="00613200">
                      <w:rPr>
                        <w:sz w:val="18"/>
                        <w:szCs w:val="18"/>
                      </w:rPr>
                      <w:t>Assemblée communale organe délibérante</w:t>
                    </w:r>
                  </w:p>
                </w:txbxContent>
              </v:textbox>
            </v:roundrect>
            <v:roundrect id="Rectangle : coins arrondis 7" o:spid="_x0000_s2278" style="position:absolute;left:23241;top:8572;width:18573;height:3919;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" strokeweight="1pt">
              <v:stroke joinstyle="miter"/>
              <v:textbox>
                <w:txbxContent>
                  <w:p w:rsidR="00CE2167" w:rsidRPr="00613200" w:rsidRDefault="00CE2167" w:rsidP="00CE2167">
                    <w:pPr>
                      <w:jc w:val="center"/>
                      <w:rPr>
                        <w:sz w:val="18"/>
                        <w:szCs w:val="18"/>
                      </w:rPr>
                    </w:pPr>
                    <w:r w:rsidRPr="00613200">
                      <w:rPr>
                        <w:sz w:val="18"/>
                        <w:szCs w:val="18"/>
                      </w:rPr>
                      <w:t xml:space="preserve">Secrétaire générale </w:t>
                    </w:r>
                  </w:p>
                </w:txbxContent>
              </v:textbox>
            </v:roundrect>
            <v:roundrect id="Rectangle : coins arrondis 8" o:spid="_x0000_s2279" style="position:absolute;left:571;top:14478;width:16669;height:3238;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" strokeweight="1pt">
              <v:stroke joinstyle="miter"/>
              <v:textbox>
                <w:txbxContent>
                  <w:p w:rsidR="00CE2167" w:rsidRPr="00613200" w:rsidRDefault="00CE2167" w:rsidP="00CE2167">
                    <w:pPr>
                      <w:jc w:val="center"/>
                      <w:rPr>
                        <w:sz w:val="18"/>
                        <w:szCs w:val="18"/>
                      </w:rPr>
                    </w:pPr>
                    <w:r w:rsidRPr="00613200">
                      <w:rPr>
                        <w:sz w:val="18"/>
                        <w:szCs w:val="18"/>
                      </w:rPr>
                      <w:t xml:space="preserve">Finances -DRH-Moyens </w:t>
                    </w:r>
                  </w:p>
                </w:txbxContent>
              </v:textbox>
            </v:roundrect>
            <v:roundrect id="Rectangle : coins arrondis 9" o:spid="_x0000_s2280" style="position:absolute;left:1809;top:19716;width:11430;height:295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" strokeweight="1pt">
              <v:stroke joinstyle="miter"/>
              <v:textbox>
                <w:txbxContent>
                  <w:p w:rsidR="00CE2167" w:rsidRPr="00613200" w:rsidRDefault="00CE2167" w:rsidP="00CE2167">
                    <w:pPr>
                      <w:jc w:val="center"/>
                      <w:rPr>
                        <w:sz w:val="18"/>
                        <w:szCs w:val="18"/>
                      </w:rPr>
                    </w:pPr>
                    <w:r>
                      <w:rPr>
                        <w:sz w:val="18"/>
                        <w:szCs w:val="18"/>
                      </w:rPr>
                      <w:t>finances</w:t>
                    </w:r>
                  </w:p>
                </w:txbxContent>
              </v:textbox>
            </v:roundrect>
            <v:rect id="Rectangle 10" o:spid="_x0000_s2281" style="position:absolute;left:1809;top:23717;width:11430;height:333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" strokeweight="1pt">
              <v:textbox>
                <w:txbxContent>
                  <w:p w:rsidR="00CE2167" w:rsidRDefault="00CE2167" w:rsidP="00CE2167">
                    <w:pPr>
                      <w:jc w:val="center"/>
                    </w:pPr>
                    <w:r w:rsidRPr="00613200">
                      <w:rPr>
                        <w:sz w:val="18"/>
                        <w:szCs w:val="18"/>
                      </w:rPr>
                      <w:t>Patrimoine</w:t>
                    </w:r>
                  </w:p>
                </w:txbxContent>
              </v:textbox>
            </v:rect>
            <v:rect id="Rectangle 11" o:spid="_x0000_s2282" style="position:absolute;left:1809;top:28003;width:11335;height:295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" strokeweight="1pt">
              <v:textbox>
                <w:txbxContent>
                  <w:p w:rsidR="00CE2167" w:rsidRPr="00613200" w:rsidRDefault="00CE2167" w:rsidP="00CE2167">
                    <w:pPr>
                      <w:jc w:val="center"/>
                      <w:rPr>
                        <w:sz w:val="18"/>
                        <w:szCs w:val="18"/>
                      </w:rPr>
                    </w:pPr>
                    <w:r w:rsidRPr="00613200">
                      <w:rPr>
                        <w:sz w:val="18"/>
                        <w:szCs w:val="18"/>
                      </w:rPr>
                      <w:t>DRH</w:t>
                    </w:r>
                  </w:p>
                </w:txbxContent>
              </v:textbox>
            </v:rect>
            <v:rect id="Rectangle 12" o:spid="_x0000_s2283" style="position:absolute;left:1809;top:32289;width:11335;height:285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" strokeweight="1pt">
              <v:textbox>
                <w:txbxContent>
                  <w:p w:rsidR="00CE2167" w:rsidRPr="00613200" w:rsidRDefault="00CE2167" w:rsidP="00CE2167">
                    <w:pPr>
                      <w:jc w:val="center"/>
                      <w:rPr>
                        <w:sz w:val="18"/>
                        <w:szCs w:val="18"/>
                      </w:rPr>
                    </w:pPr>
                    <w:r w:rsidRPr="00613200">
                      <w:rPr>
                        <w:sz w:val="18"/>
                        <w:szCs w:val="18"/>
                      </w:rPr>
                      <w:t>INFORMATIQUE</w:t>
                    </w:r>
                  </w:p>
                </w:txbxContent>
              </v:textbox>
            </v:rect>
            <v:roundrect id="Rectangle : coins arrondis 13" o:spid="_x0000_s2284" style="position:absolute;left:22098;top:14668;width:19716;height:3239;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" strokeweight="1pt">
              <v:stroke joinstyle="miter"/>
              <v:textbox>
                <w:txbxContent>
                  <w:p w:rsidR="00CE2167" w:rsidRPr="00613200" w:rsidRDefault="00CE2167" w:rsidP="00CE2167">
                    <w:pPr>
                      <w:jc w:val="center"/>
                      <w:rPr>
                        <w:sz w:val="18"/>
                        <w:szCs w:val="18"/>
                      </w:rPr>
                    </w:pPr>
                    <w:r w:rsidRPr="00613200">
                      <w:rPr>
                        <w:sz w:val="18"/>
                        <w:szCs w:val="18"/>
                      </w:rPr>
                      <w:t>Règlementation et Affaires générales</w:t>
                    </w:r>
                  </w:p>
                </w:txbxContent>
              </v:textbox>
            </v:roundrect>
            <v:rect id="Rectangle 14" o:spid="_x0000_s2285" style="position:absolute;left:24193;top:19050;width:15145;height:361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" strokeweight="1pt">
              <v:textbox>
                <w:txbxContent>
                  <w:p w:rsidR="00CE2167" w:rsidRPr="00613200" w:rsidRDefault="00CE2167" w:rsidP="00CE2167">
                    <w:pPr>
                      <w:spacing w:after="0"/>
                      <w:jc w:val="center"/>
                      <w:rPr>
                        <w:sz w:val="18"/>
                        <w:szCs w:val="18"/>
                      </w:rPr>
                    </w:pPr>
                    <w:r w:rsidRPr="00613200">
                      <w:rPr>
                        <w:sz w:val="18"/>
                        <w:szCs w:val="18"/>
                      </w:rPr>
                      <w:t xml:space="preserve">Etat génie civil </w:t>
                    </w:r>
                  </w:p>
                  <w:p w:rsidR="00CE2167" w:rsidRPr="00613200" w:rsidRDefault="00CE2167" w:rsidP="00CE2167">
                    <w:pPr>
                      <w:spacing w:after="0"/>
                      <w:jc w:val="center"/>
                      <w:rPr>
                        <w:sz w:val="18"/>
                        <w:szCs w:val="18"/>
                      </w:rPr>
                    </w:pPr>
                    <w:r w:rsidRPr="00613200">
                      <w:rPr>
                        <w:sz w:val="18"/>
                        <w:szCs w:val="18"/>
                      </w:rPr>
                      <w:t>biometrie</w:t>
                    </w:r>
                  </w:p>
                </w:txbxContent>
              </v:textbox>
            </v:rect>
            <v:rect id="Rectangle 16" o:spid="_x0000_s2286" style="position:absolute;left:24193;top:23717;width:15145;height:371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" strokeweight="1pt">
              <v:textbox>
                <w:txbxContent>
                  <w:p w:rsidR="00CE2167" w:rsidRPr="00613200" w:rsidRDefault="00CE2167" w:rsidP="00CE2167">
                    <w:pPr>
                      <w:jc w:val="center"/>
                      <w:rPr>
                        <w:sz w:val="18"/>
                        <w:szCs w:val="18"/>
                      </w:rPr>
                    </w:pPr>
                    <w:r w:rsidRPr="00613200">
                      <w:rPr>
                        <w:sz w:val="18"/>
                        <w:szCs w:val="18"/>
                      </w:rPr>
                      <w:t>Affaires sociale sport et cultures</w:t>
                    </w:r>
                  </w:p>
                </w:txbxContent>
              </v:textbox>
            </v:rect>
            <v:rect id="Rectangle 17" o:spid="_x0000_s2287" style="position:absolute;left:24193;top:28575;width:15145;height:314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" strokeweight="1pt">
              <v:textbox>
                <w:txbxContent>
                  <w:p w:rsidR="00CE2167" w:rsidRPr="00613200" w:rsidRDefault="00CE2167" w:rsidP="00CE2167">
                    <w:pPr>
                      <w:jc w:val="center"/>
                      <w:rPr>
                        <w:sz w:val="18"/>
                        <w:szCs w:val="18"/>
                      </w:rPr>
                    </w:pPr>
                    <w:r w:rsidRPr="00613200">
                      <w:rPr>
                        <w:sz w:val="18"/>
                        <w:szCs w:val="18"/>
                      </w:rPr>
                      <w:t>Règlementation juridique</w:t>
                    </w:r>
                  </w:p>
                </w:txbxContent>
              </v:textbox>
            </v:rect>
            <v:rect id="Rectangle 18" o:spid="_x0000_s2288" style="position:absolute;left:24193;top:32861;width:15621;height:266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" strokeweight="1pt">
              <v:textbox>
                <w:txbxContent>
                  <w:p w:rsidR="00CE2167" w:rsidRPr="00613200" w:rsidRDefault="00CE2167" w:rsidP="00CE2167">
                    <w:pPr>
                      <w:jc w:val="center"/>
                      <w:rPr>
                        <w:sz w:val="18"/>
                        <w:szCs w:val="18"/>
                      </w:rPr>
                    </w:pPr>
                    <w:r w:rsidRPr="00613200">
                      <w:rPr>
                        <w:sz w:val="18"/>
                        <w:szCs w:val="18"/>
                      </w:rPr>
                      <w:t>Tourisme et entreprises</w:t>
                    </w:r>
                  </w:p>
                </w:txbxContent>
              </v:textbox>
            </v:rect>
            <v:roundrect id="Rectangle : coins arrondis 19" o:spid="_x0000_s2289" style="position:absolute;left:44196;top:14668;width:21050;height:3239;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" strokeweight="1pt">
              <v:stroke joinstyle="miter"/>
              <v:textbox>
                <w:txbxContent>
                  <w:p w:rsidR="00CE2167" w:rsidRPr="00613200" w:rsidRDefault="00CE2167" w:rsidP="00CE2167">
                    <w:pPr>
                      <w:jc w:val="center"/>
                      <w:rPr>
                        <w:sz w:val="18"/>
                        <w:szCs w:val="18"/>
                      </w:rPr>
                    </w:pPr>
                    <w:r w:rsidRPr="00613200">
                      <w:rPr>
                        <w:sz w:val="18"/>
                        <w:szCs w:val="18"/>
                      </w:rPr>
                      <w:t>Techniques</w:t>
                    </w:r>
                  </w:p>
                </w:txbxContent>
              </v:textbox>
            </v:roundrect>
            <v:rect id="Rectangle 20" o:spid="_x0000_s2290" style="position:absolute;left:46863;top:19716;width:16192;height:314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" strokeweight="1pt">
              <v:textbox>
                <w:txbxContent>
                  <w:p w:rsidR="00CE2167" w:rsidRPr="00613200" w:rsidRDefault="00CE2167" w:rsidP="00CE2167">
                    <w:pPr>
                      <w:jc w:val="center"/>
                      <w:rPr>
                        <w:sz w:val="18"/>
                        <w:szCs w:val="18"/>
                      </w:rPr>
                    </w:pPr>
                    <w:r w:rsidRPr="00613200">
                      <w:rPr>
                        <w:sz w:val="18"/>
                        <w:szCs w:val="18"/>
                      </w:rPr>
                      <w:t xml:space="preserve">Maintenance </w:t>
                    </w:r>
                  </w:p>
                </w:txbxContent>
              </v:textbox>
            </v:rect>
            <v:rect id="Rectangle 21" o:spid="_x0000_s2291" style="position:absolute;left:46863;top:23717;width:16192;height:285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" strokeweight="1pt">
              <v:textbox>
                <w:txbxContent>
                  <w:p w:rsidR="00CE2167" w:rsidRPr="00613200" w:rsidRDefault="00CE2167" w:rsidP="00CE2167">
                    <w:pPr>
                      <w:jc w:val="center"/>
                      <w:rPr>
                        <w:sz w:val="18"/>
                        <w:szCs w:val="18"/>
                      </w:rPr>
                    </w:pPr>
                    <w:r w:rsidRPr="00613200">
                      <w:rPr>
                        <w:sz w:val="18"/>
                        <w:szCs w:val="18"/>
                      </w:rPr>
                      <w:t>Urbanisme</w:t>
                    </w:r>
                  </w:p>
                </w:txbxContent>
              </v:textbox>
            </v:rect>
            <v:rect id="Rectangle 22" o:spid="_x0000_s2292" style="position:absolute;left:46863;top:27336;width:16192;height:323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" strokeweight="1pt">
              <v:textbox>
                <w:txbxContent>
                  <w:p w:rsidR="00CE2167" w:rsidRPr="00613200" w:rsidRDefault="00CE2167" w:rsidP="00CE2167">
                    <w:pPr>
                      <w:jc w:val="center"/>
                      <w:rPr>
                        <w:sz w:val="18"/>
                        <w:szCs w:val="18"/>
                      </w:rPr>
                    </w:pPr>
                    <w:r w:rsidRPr="00613200">
                      <w:rPr>
                        <w:sz w:val="18"/>
                        <w:szCs w:val="18"/>
                      </w:rPr>
                      <w:t>Voirie et réseaux</w:t>
                    </w:r>
                  </w:p>
                </w:txbxContent>
              </v:textbox>
            </v:rect>
            <v:rect id="Rectangle 23" o:spid="_x0000_s2293" style="position:absolute;left:46863;top:31337;width:16192;height:323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" strokeweight="1pt">
              <v:textbox>
                <w:txbxContent>
                  <w:p w:rsidR="00CE2167" w:rsidRPr="00613200" w:rsidRDefault="00CE2167" w:rsidP="00CE2167">
                    <w:pPr>
                      <w:jc w:val="center"/>
                      <w:rPr>
                        <w:sz w:val="18"/>
                        <w:szCs w:val="18"/>
                      </w:rPr>
                    </w:pPr>
                    <w:r w:rsidRPr="00613200">
                      <w:rPr>
                        <w:sz w:val="18"/>
                        <w:szCs w:val="18"/>
                      </w:rPr>
                      <w:t xml:space="preserve">Hygiène et santé </w:t>
                    </w:r>
                  </w:p>
                </w:txbxContent>
              </v:textbox>
            </v:rect>
            <v:rect id="Rectangle 24" o:spid="_x0000_s2294" style="position:absolute;left:46863;top:35528;width:16097;height:304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" strokeweight="1pt">
              <v:textbox>
                <w:txbxContent>
                  <w:p w:rsidR="00CE2167" w:rsidRPr="00613200" w:rsidRDefault="00CE2167" w:rsidP="00CE2167">
                    <w:pPr>
                      <w:jc w:val="center"/>
                      <w:rPr>
                        <w:sz w:val="18"/>
                        <w:szCs w:val="18"/>
                      </w:rPr>
                    </w:pPr>
                    <w:r w:rsidRPr="00613200">
                      <w:rPr>
                        <w:sz w:val="18"/>
                        <w:szCs w:val="18"/>
                      </w:rPr>
                      <w:t xml:space="preserve">Inspection et sureté </w:t>
                    </w:r>
                  </w:p>
                </w:txbxContent>
              </v:textbox>
            </v:rect>
          </v:group>
        </w:pict>
      </w:r>
    </w:p>
    <w:p w:rsidR="00CE2167" w:rsidRDefault="00CE2167" w:rsidP="00CE2167">
      <w:pPr>
        <w:bidi w:val="0"/>
        <w:jc w:val="both"/>
      </w:pPr>
      <w:r>
        <w:rPr>
          <w:noProof/>
          <w:lang w:eastAsia="fr-FR"/>
        </w:rPr>
        <w:pict>
          <v:line id="Connecteur droit 26" o:spid="_x0000_s2295" style="position:absolute;left:0;text-align:left;flip:y;z-index:251645952;visibility:visible;mso-width-relative:margin;mso-height-relative:margin" from="75pt,13.1pt" to="174.75pt,3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" strokecolor="#4f81bd" strokeweight=".5pt">
            <v:stroke joinstyle="miter"/>
          </v:line>
        </w:pict>
      </w:r>
      <w:r>
        <w:rPr>
          <w:noProof/>
          <w:lang w:eastAsia="fr-FR"/>
        </w:rPr>
        <w:pict>
          <v:line id="Connecteur droit 27" o:spid="_x0000_s2296" style="position:absolute;left:0;text-align:left;z-index:251646976;visibility:visible" from="270pt,12.85pt" to="395.25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" strokecolor="#4f81bd" strokeweight=".5pt">
            <v:stroke joinstyle="miter"/>
          </v:line>
        </w:pict>
      </w:r>
    </w:p>
    <w:p w:rsidR="00CE2167" w:rsidRDefault="00CE2167" w:rsidP="00CE2167">
      <w:pPr>
        <w:bidi w:val="0"/>
        <w:jc w:val="both"/>
      </w:pPr>
      <w:r>
        <w:t>Lllllll</w:t>
      </w:r>
    </w:p>
    <w:p w:rsidR="00CE2167" w:rsidRDefault="00CE2167" w:rsidP="00CE2167">
      <w:pPr>
        <w:bidi w:val="0"/>
        <w:jc w:val="both"/>
      </w:pPr>
    </w:p>
    <w:p w:rsidR="00CE2167" w:rsidRDefault="00CE2167" w:rsidP="00CE2167">
      <w:pPr>
        <w:bidi w:val="0"/>
        <w:jc w:val="both"/>
      </w:pPr>
    </w:p>
    <w:p w:rsidR="00CE2167" w:rsidRDefault="00CE2167" w:rsidP="00CE2167">
      <w:pPr>
        <w:bidi w:val="0"/>
        <w:jc w:val="both"/>
      </w:pPr>
    </w:p>
    <w:p w:rsidR="00CE2167" w:rsidRDefault="00CE2167" w:rsidP="00CE2167">
      <w:pPr>
        <w:bidi w:val="0"/>
        <w:jc w:val="both"/>
      </w:pPr>
    </w:p>
    <w:p w:rsidR="00CE2167" w:rsidRDefault="00CE2167" w:rsidP="00CE2167">
      <w:pPr>
        <w:bidi w:val="0"/>
        <w:jc w:val="both"/>
      </w:pPr>
    </w:p>
    <w:p w:rsidR="00CE2167" w:rsidRDefault="00CE2167" w:rsidP="00CE2167">
      <w:pPr>
        <w:bidi w:val="0"/>
        <w:jc w:val="both"/>
      </w:pPr>
    </w:p>
    <w:p w:rsidR="00CE2167" w:rsidRDefault="00CE2167" w:rsidP="00CE2167">
      <w:pPr>
        <w:bidi w:val="0"/>
        <w:jc w:val="both"/>
      </w:pPr>
    </w:p>
    <w:p w:rsidR="00CE2167" w:rsidRDefault="00CE2167" w:rsidP="00CE2167">
      <w:pPr>
        <w:bidi w:val="0"/>
        <w:jc w:val="both"/>
      </w:pPr>
    </w:p>
    <w:p w:rsidR="00CE2167" w:rsidRDefault="00CE2167" w:rsidP="008E1F46">
      <w:pPr>
        <w:bidi w:val="0"/>
        <w:jc w:val="center"/>
        <w:rPr>
          <w:rFonts w:ascii="Times New Roman" w:hAnsi="Times New Roman" w:cs="Times New Roman"/>
          <w:b/>
          <w:bCs/>
          <w:sz w:val="20"/>
          <w:szCs w:val="20"/>
        </w:rPr>
      </w:pPr>
      <w:r w:rsidRPr="001E71C7">
        <w:rPr>
          <w:rFonts w:ascii="Times New Roman" w:hAnsi="Times New Roman" w:cs="Times New Roman"/>
          <w:b/>
          <w:bCs/>
          <w:sz w:val="20"/>
          <w:szCs w:val="20"/>
        </w:rPr>
        <w:t xml:space="preserve">Sources : établie par </w:t>
      </w:r>
      <w:r>
        <w:rPr>
          <w:rFonts w:ascii="Times New Roman" w:hAnsi="Times New Roman" w:cs="Times New Roman"/>
          <w:b/>
          <w:bCs/>
          <w:sz w:val="20"/>
          <w:szCs w:val="20"/>
        </w:rPr>
        <w:t>nos soins, après entretien avec les services de la commune</w:t>
      </w:r>
    </w:p>
    <w:p w:rsidR="00CE2167" w:rsidRPr="001E71C7" w:rsidRDefault="00CE2167" w:rsidP="00CE2167">
      <w:pPr>
        <w:bidi w:val="0"/>
        <w:jc w:val="both"/>
        <w:rPr>
          <w:rFonts w:ascii="Times New Roman" w:hAnsi="Times New Roman" w:cs="Times New Roman"/>
          <w:b/>
          <w:bCs/>
          <w:sz w:val="20"/>
          <w:szCs w:val="20"/>
        </w:rPr>
      </w:pPr>
    </w:p>
    <w:p w:rsidR="00CE2167" w:rsidRPr="00886869" w:rsidRDefault="00CE2167" w:rsidP="00CE2167">
      <w:pPr>
        <w:bidi w:val="0"/>
        <w:jc w:val="both"/>
        <w:rPr>
          <w:rFonts w:ascii="Times New Roman" w:hAnsi="Times New Roman" w:cs="Times New Roman"/>
          <w:b/>
          <w:bCs/>
          <w:sz w:val="24"/>
          <w:szCs w:val="24"/>
        </w:rPr>
      </w:pPr>
      <w:r w:rsidRPr="00886869">
        <w:rPr>
          <w:rFonts w:ascii="Times New Roman" w:hAnsi="Times New Roman" w:cs="Times New Roman"/>
          <w:b/>
          <w:bCs/>
          <w:sz w:val="24"/>
          <w:szCs w:val="24"/>
        </w:rPr>
        <w:t>4.2 Le questionnaire </w:t>
      </w:r>
    </w:p>
    <w:p w:rsidR="00CE2167" w:rsidRPr="00EB3BC6" w:rsidRDefault="00CE2167" w:rsidP="00CE2167">
      <w:pPr>
        <w:bidi w:val="0"/>
        <w:ind w:firstLine="708"/>
        <w:jc w:val="both"/>
        <w:rPr>
          <w:rFonts w:ascii="Times New Roman" w:hAnsi="Times New Roman" w:cs="Times New Roman"/>
          <w:sz w:val="24"/>
          <w:szCs w:val="24"/>
        </w:rPr>
      </w:pPr>
      <w:r w:rsidRPr="00EB3BC6">
        <w:rPr>
          <w:rFonts w:ascii="Times New Roman" w:hAnsi="Times New Roman" w:cs="Times New Roman"/>
          <w:sz w:val="24"/>
          <w:szCs w:val="24"/>
        </w:rPr>
        <w:t xml:space="preserve">Notre étude descriptive est effectuée au niveau des services : Finances -DRH-Moyens et Techniques ; ou </w:t>
      </w:r>
      <w:r>
        <w:rPr>
          <w:rFonts w:ascii="Times New Roman" w:hAnsi="Times New Roman" w:cs="Times New Roman"/>
          <w:sz w:val="24"/>
          <w:szCs w:val="24"/>
        </w:rPr>
        <w:t xml:space="preserve">nous avons </w:t>
      </w:r>
      <w:r w:rsidRPr="00EB3BC6">
        <w:rPr>
          <w:rFonts w:ascii="Times New Roman" w:hAnsi="Times New Roman" w:cs="Times New Roman"/>
          <w:sz w:val="24"/>
          <w:szCs w:val="24"/>
        </w:rPr>
        <w:t xml:space="preserve"> distribué le questionnaire pour collecter les données quantitatives ; Et pour assurer la réalisation </w:t>
      </w:r>
      <w:r>
        <w:rPr>
          <w:rFonts w:ascii="Times New Roman" w:hAnsi="Times New Roman" w:cs="Times New Roman"/>
          <w:sz w:val="24"/>
          <w:szCs w:val="24"/>
        </w:rPr>
        <w:t xml:space="preserve">convenable </w:t>
      </w:r>
      <w:r w:rsidRPr="00EB3BC6">
        <w:rPr>
          <w:rFonts w:ascii="Times New Roman" w:hAnsi="Times New Roman" w:cs="Times New Roman"/>
          <w:sz w:val="24"/>
          <w:szCs w:val="24"/>
        </w:rPr>
        <w:t>des prestations d’une manière continue, des procédures réalisées</w:t>
      </w:r>
      <w:r>
        <w:rPr>
          <w:rFonts w:ascii="Times New Roman" w:hAnsi="Times New Roman" w:cs="Times New Roman"/>
          <w:sz w:val="24"/>
          <w:szCs w:val="24"/>
        </w:rPr>
        <w:t> ; notant que la commune p</w:t>
      </w:r>
      <w:r w:rsidRPr="00EB3BC6">
        <w:rPr>
          <w:rFonts w:ascii="Times New Roman" w:hAnsi="Times New Roman" w:cs="Times New Roman"/>
          <w:sz w:val="24"/>
          <w:szCs w:val="24"/>
        </w:rPr>
        <w:t xml:space="preserve">eut aussi déléguer la gestion d’une activité à un établissement public, une société privée ou une association. </w:t>
      </w:r>
    </w:p>
    <w:p w:rsidR="00CE2167" w:rsidRDefault="00CE2167" w:rsidP="00CE2167">
      <w:pPr>
        <w:bidi w:val="0"/>
        <w:jc w:val="both"/>
        <w:rPr>
          <w:rFonts w:ascii="Times New Roman" w:hAnsi="Times New Roman" w:cs="Times New Roman"/>
          <w:sz w:val="24"/>
          <w:szCs w:val="24"/>
        </w:rPr>
      </w:pPr>
      <w:r w:rsidRPr="00886869">
        <w:rPr>
          <w:rFonts w:ascii="Times New Roman" w:hAnsi="Times New Roman" w:cs="Times New Roman"/>
          <w:sz w:val="24"/>
          <w:szCs w:val="24"/>
        </w:rPr>
        <w:t>Un questionnaire a été distribué aux fonctionnaires qui travaillentdans  différents services</w:t>
      </w:r>
    </w:p>
    <w:p w:rsidR="001630E8" w:rsidRDefault="001630E8" w:rsidP="001630E8">
      <w:pPr>
        <w:bidi w:val="0"/>
        <w:jc w:val="both"/>
        <w:rPr>
          <w:rFonts w:ascii="Times New Roman" w:hAnsi="Times New Roman" w:cs="Times New Roman"/>
          <w:sz w:val="24"/>
          <w:szCs w:val="24"/>
        </w:rPr>
      </w:pPr>
    </w:p>
    <w:p w:rsidR="001630E8" w:rsidRDefault="001630E8" w:rsidP="001630E8">
      <w:pPr>
        <w:bidi w:val="0"/>
        <w:jc w:val="both"/>
        <w:rPr>
          <w:rFonts w:ascii="Times New Roman" w:hAnsi="Times New Roman" w:cs="Times New Roman"/>
          <w:sz w:val="24"/>
          <w:szCs w:val="24"/>
        </w:rPr>
      </w:pPr>
    </w:p>
    <w:p w:rsidR="001630E8" w:rsidRDefault="001630E8" w:rsidP="001630E8">
      <w:pPr>
        <w:bidi w:val="0"/>
        <w:jc w:val="both"/>
        <w:rPr>
          <w:rFonts w:ascii="Times New Roman" w:hAnsi="Times New Roman" w:cs="Times New Roman"/>
          <w:sz w:val="24"/>
          <w:szCs w:val="24"/>
        </w:rPr>
      </w:pPr>
    </w:p>
    <w:p w:rsidR="001630E8" w:rsidRPr="00886869" w:rsidRDefault="001630E8" w:rsidP="001630E8">
      <w:pPr>
        <w:bidi w:val="0"/>
        <w:jc w:val="both"/>
        <w:rPr>
          <w:rFonts w:ascii="Times New Roman" w:hAnsi="Times New Roman" w:cs="Times New Roman"/>
          <w:sz w:val="24"/>
          <w:szCs w:val="24"/>
        </w:rPr>
      </w:pPr>
    </w:p>
    <w:tbl>
      <w:tblPr>
        <w:tblpPr w:leftFromText="141" w:rightFromText="141" w:vertAnchor="text" w:horzAnchor="margin" w:tblpXSpec="center" w:tblpY="761"/>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tblPr>
      <w:tblGrid>
        <w:gridCol w:w="2879"/>
        <w:gridCol w:w="1868"/>
      </w:tblGrid>
      <w:tr w:rsidR="00CE2167" w:rsidRPr="00DC11E0" w:rsidTr="00CE2167">
        <w:trPr>
          <w:trHeight w:val="264"/>
        </w:trPr>
        <w:tc>
          <w:tcPr>
            <w:tcW w:w="2879" w:type="dxa"/>
            <w:shd w:val="clear" w:color="auto" w:fill="B8CCE4"/>
          </w:tcPr>
          <w:p w:rsidR="00CE2167" w:rsidRPr="00CE2167" w:rsidRDefault="00CE2167" w:rsidP="00CE2167">
            <w:pPr>
              <w:bidi w:val="0"/>
              <w:jc w:val="both"/>
              <w:rPr>
                <w:rFonts w:ascii="Times New Roman" w:hAnsi="Times New Roman" w:cs="Times New Roman"/>
                <w:b/>
                <w:bCs/>
                <w:sz w:val="24"/>
                <w:szCs w:val="24"/>
              </w:rPr>
            </w:pPr>
            <w:r w:rsidRPr="00CE2167">
              <w:rPr>
                <w:rFonts w:ascii="Times New Roman" w:hAnsi="Times New Roman" w:cs="Times New Roman"/>
                <w:b/>
                <w:bCs/>
                <w:sz w:val="24"/>
                <w:szCs w:val="24"/>
              </w:rPr>
              <w:lastRenderedPageBreak/>
              <w:t>Questionnaires</w:t>
            </w:r>
          </w:p>
        </w:tc>
        <w:tc>
          <w:tcPr>
            <w:tcW w:w="1868" w:type="dxa"/>
            <w:shd w:val="clear" w:color="auto" w:fill="B8CCE4"/>
          </w:tcPr>
          <w:p w:rsidR="00CE2167" w:rsidRPr="00CE2167" w:rsidRDefault="00CE2167" w:rsidP="00CE2167">
            <w:pPr>
              <w:bidi w:val="0"/>
              <w:jc w:val="both"/>
              <w:rPr>
                <w:rFonts w:ascii="Times New Roman" w:hAnsi="Times New Roman" w:cs="Times New Roman"/>
                <w:b/>
                <w:bCs/>
                <w:sz w:val="24"/>
                <w:szCs w:val="24"/>
              </w:rPr>
            </w:pPr>
            <w:r w:rsidRPr="00CE2167">
              <w:rPr>
                <w:rFonts w:ascii="Times New Roman" w:hAnsi="Times New Roman" w:cs="Times New Roman"/>
                <w:b/>
                <w:bCs/>
                <w:sz w:val="24"/>
                <w:szCs w:val="24"/>
              </w:rPr>
              <w:t xml:space="preserve">Nombre </w:t>
            </w:r>
          </w:p>
        </w:tc>
      </w:tr>
      <w:tr w:rsidR="00CE2167" w:rsidRPr="00DC11E0" w:rsidTr="00CE2167">
        <w:trPr>
          <w:trHeight w:val="250"/>
        </w:trPr>
        <w:tc>
          <w:tcPr>
            <w:tcW w:w="2879" w:type="dxa"/>
          </w:tcPr>
          <w:p w:rsidR="00CE2167" w:rsidRPr="00CE2167" w:rsidRDefault="00CE2167" w:rsidP="00CE2167">
            <w:pPr>
              <w:bidi w:val="0"/>
              <w:jc w:val="both"/>
              <w:rPr>
                <w:rFonts w:ascii="Times New Roman" w:hAnsi="Times New Roman" w:cs="Times New Roman"/>
                <w:sz w:val="24"/>
                <w:szCs w:val="24"/>
              </w:rPr>
            </w:pPr>
            <w:r w:rsidRPr="00CE2167">
              <w:rPr>
                <w:rFonts w:ascii="Times New Roman" w:hAnsi="Times New Roman" w:cs="Times New Roman"/>
                <w:sz w:val="24"/>
                <w:szCs w:val="24"/>
              </w:rPr>
              <w:t xml:space="preserve">Questionnaires distribués </w:t>
            </w:r>
          </w:p>
        </w:tc>
        <w:tc>
          <w:tcPr>
            <w:tcW w:w="1868" w:type="dxa"/>
          </w:tcPr>
          <w:p w:rsidR="00CE2167" w:rsidRPr="00CE2167" w:rsidRDefault="00CE2167" w:rsidP="00CE2167">
            <w:pPr>
              <w:bidi w:val="0"/>
              <w:jc w:val="both"/>
              <w:rPr>
                <w:rFonts w:ascii="Times New Roman" w:hAnsi="Times New Roman" w:cs="Times New Roman"/>
                <w:sz w:val="24"/>
                <w:szCs w:val="24"/>
              </w:rPr>
            </w:pPr>
            <w:r w:rsidRPr="00CE2167">
              <w:rPr>
                <w:rFonts w:ascii="Times New Roman" w:hAnsi="Times New Roman" w:cs="Times New Roman"/>
                <w:sz w:val="24"/>
                <w:szCs w:val="24"/>
              </w:rPr>
              <w:t>60</w:t>
            </w:r>
          </w:p>
        </w:tc>
      </w:tr>
      <w:tr w:rsidR="00CE2167" w:rsidRPr="00DC11E0" w:rsidTr="00CE2167">
        <w:trPr>
          <w:trHeight w:val="250"/>
        </w:trPr>
        <w:tc>
          <w:tcPr>
            <w:tcW w:w="2879" w:type="dxa"/>
          </w:tcPr>
          <w:p w:rsidR="00CE2167" w:rsidRPr="00CE2167" w:rsidRDefault="00CE2167" w:rsidP="00CE2167">
            <w:pPr>
              <w:bidi w:val="0"/>
              <w:jc w:val="both"/>
              <w:rPr>
                <w:rFonts w:ascii="Times New Roman" w:hAnsi="Times New Roman" w:cs="Times New Roman"/>
                <w:sz w:val="24"/>
                <w:szCs w:val="24"/>
              </w:rPr>
            </w:pPr>
            <w:r w:rsidRPr="00CE2167">
              <w:rPr>
                <w:rFonts w:ascii="Times New Roman" w:hAnsi="Times New Roman" w:cs="Times New Roman"/>
                <w:sz w:val="24"/>
                <w:szCs w:val="24"/>
              </w:rPr>
              <w:t xml:space="preserve">Questionnaires récoltés </w:t>
            </w:r>
          </w:p>
        </w:tc>
        <w:tc>
          <w:tcPr>
            <w:tcW w:w="1868" w:type="dxa"/>
          </w:tcPr>
          <w:p w:rsidR="00CE2167" w:rsidRPr="00CE2167" w:rsidRDefault="00CE2167" w:rsidP="00CE2167">
            <w:pPr>
              <w:bidi w:val="0"/>
              <w:jc w:val="both"/>
              <w:rPr>
                <w:rFonts w:ascii="Times New Roman" w:hAnsi="Times New Roman" w:cs="Times New Roman"/>
                <w:sz w:val="24"/>
                <w:szCs w:val="24"/>
              </w:rPr>
            </w:pPr>
            <w:r w:rsidRPr="00CE2167">
              <w:rPr>
                <w:rFonts w:ascii="Times New Roman" w:hAnsi="Times New Roman" w:cs="Times New Roman"/>
                <w:sz w:val="24"/>
                <w:szCs w:val="24"/>
              </w:rPr>
              <w:t>45</w:t>
            </w:r>
          </w:p>
        </w:tc>
      </w:tr>
      <w:tr w:rsidR="00CE2167" w:rsidRPr="00DC11E0" w:rsidTr="00CE2167">
        <w:trPr>
          <w:trHeight w:val="250"/>
        </w:trPr>
        <w:tc>
          <w:tcPr>
            <w:tcW w:w="2879" w:type="dxa"/>
          </w:tcPr>
          <w:p w:rsidR="00CE2167" w:rsidRPr="00CE2167" w:rsidRDefault="00CE2167" w:rsidP="00CE2167">
            <w:pPr>
              <w:bidi w:val="0"/>
              <w:jc w:val="both"/>
              <w:rPr>
                <w:rFonts w:ascii="Times New Roman" w:hAnsi="Times New Roman" w:cs="Times New Roman"/>
                <w:sz w:val="24"/>
                <w:szCs w:val="24"/>
              </w:rPr>
            </w:pPr>
            <w:r w:rsidRPr="00CE2167">
              <w:rPr>
                <w:rFonts w:ascii="Times New Roman" w:hAnsi="Times New Roman" w:cs="Times New Roman"/>
                <w:sz w:val="24"/>
                <w:szCs w:val="24"/>
              </w:rPr>
              <w:t xml:space="preserve">Questionnaires rejetés  </w:t>
            </w:r>
          </w:p>
        </w:tc>
        <w:tc>
          <w:tcPr>
            <w:tcW w:w="1868" w:type="dxa"/>
          </w:tcPr>
          <w:p w:rsidR="00CE2167" w:rsidRPr="00CE2167" w:rsidRDefault="00CE2167" w:rsidP="00CE2167">
            <w:pPr>
              <w:bidi w:val="0"/>
              <w:jc w:val="both"/>
              <w:rPr>
                <w:rFonts w:ascii="Times New Roman" w:hAnsi="Times New Roman" w:cs="Times New Roman"/>
                <w:sz w:val="24"/>
                <w:szCs w:val="24"/>
              </w:rPr>
            </w:pPr>
            <w:r w:rsidRPr="00CE2167">
              <w:rPr>
                <w:rFonts w:ascii="Times New Roman" w:hAnsi="Times New Roman" w:cs="Times New Roman"/>
                <w:sz w:val="24"/>
                <w:szCs w:val="24"/>
              </w:rPr>
              <w:t>05</w:t>
            </w:r>
          </w:p>
        </w:tc>
      </w:tr>
      <w:tr w:rsidR="00CE2167" w:rsidRPr="00DC11E0" w:rsidTr="00CE2167">
        <w:trPr>
          <w:trHeight w:val="250"/>
        </w:trPr>
        <w:tc>
          <w:tcPr>
            <w:tcW w:w="2879" w:type="dxa"/>
          </w:tcPr>
          <w:p w:rsidR="00CE2167" w:rsidRPr="00CE2167" w:rsidRDefault="00CE2167" w:rsidP="00CE2167">
            <w:pPr>
              <w:bidi w:val="0"/>
              <w:jc w:val="both"/>
              <w:rPr>
                <w:rFonts w:ascii="Times New Roman" w:hAnsi="Times New Roman" w:cs="Times New Roman"/>
                <w:sz w:val="24"/>
                <w:szCs w:val="24"/>
              </w:rPr>
            </w:pPr>
            <w:r w:rsidRPr="00CE2167">
              <w:rPr>
                <w:rFonts w:ascii="Times New Roman" w:hAnsi="Times New Roman" w:cs="Times New Roman"/>
                <w:sz w:val="24"/>
                <w:szCs w:val="24"/>
              </w:rPr>
              <w:t>Questionnaires validés</w:t>
            </w:r>
          </w:p>
        </w:tc>
        <w:tc>
          <w:tcPr>
            <w:tcW w:w="1868" w:type="dxa"/>
          </w:tcPr>
          <w:p w:rsidR="00CE2167" w:rsidRPr="00CE2167" w:rsidRDefault="00CE2167" w:rsidP="00CE2167">
            <w:pPr>
              <w:bidi w:val="0"/>
              <w:jc w:val="both"/>
              <w:rPr>
                <w:rFonts w:ascii="Times New Roman" w:hAnsi="Times New Roman" w:cs="Times New Roman"/>
                <w:sz w:val="24"/>
                <w:szCs w:val="24"/>
              </w:rPr>
            </w:pPr>
            <w:r w:rsidRPr="00CE2167">
              <w:rPr>
                <w:rFonts w:ascii="Times New Roman" w:hAnsi="Times New Roman" w:cs="Times New Roman"/>
                <w:sz w:val="24"/>
                <w:szCs w:val="24"/>
              </w:rPr>
              <w:t>40</w:t>
            </w:r>
          </w:p>
        </w:tc>
      </w:tr>
      <w:tr w:rsidR="00CE2167" w:rsidRPr="00DC11E0" w:rsidTr="00CE2167">
        <w:trPr>
          <w:trHeight w:val="250"/>
        </w:trPr>
        <w:tc>
          <w:tcPr>
            <w:tcW w:w="2879" w:type="dxa"/>
          </w:tcPr>
          <w:p w:rsidR="00CE2167" w:rsidRPr="00CE2167" w:rsidRDefault="00CE2167" w:rsidP="00CE2167">
            <w:pPr>
              <w:bidi w:val="0"/>
              <w:jc w:val="both"/>
              <w:rPr>
                <w:rFonts w:ascii="Times New Roman" w:hAnsi="Times New Roman" w:cs="Times New Roman"/>
                <w:sz w:val="24"/>
                <w:szCs w:val="24"/>
              </w:rPr>
            </w:pPr>
            <w:r w:rsidRPr="00CE2167">
              <w:rPr>
                <w:rFonts w:ascii="Times New Roman" w:hAnsi="Times New Roman" w:cs="Times New Roman"/>
                <w:sz w:val="24"/>
                <w:szCs w:val="24"/>
              </w:rPr>
              <w:t>Taux de réponse</w:t>
            </w:r>
          </w:p>
        </w:tc>
        <w:tc>
          <w:tcPr>
            <w:tcW w:w="1868" w:type="dxa"/>
          </w:tcPr>
          <w:p w:rsidR="00CE2167" w:rsidRPr="00CE2167" w:rsidRDefault="00CE2167" w:rsidP="00CE2167">
            <w:pPr>
              <w:bidi w:val="0"/>
              <w:jc w:val="both"/>
              <w:rPr>
                <w:rFonts w:ascii="Times New Roman" w:hAnsi="Times New Roman" w:cs="Times New Roman"/>
                <w:sz w:val="24"/>
                <w:szCs w:val="24"/>
              </w:rPr>
            </w:pPr>
            <w:r w:rsidRPr="00CE2167">
              <w:rPr>
                <w:rFonts w:ascii="Times New Roman" w:hAnsi="Times New Roman" w:cs="Times New Roman"/>
                <w:sz w:val="24"/>
                <w:szCs w:val="24"/>
              </w:rPr>
              <w:t>66%</w:t>
            </w:r>
          </w:p>
        </w:tc>
      </w:tr>
    </w:tbl>
    <w:p w:rsidR="00CE2167" w:rsidRPr="00601F26" w:rsidRDefault="00CE2167" w:rsidP="001630E8">
      <w:pPr>
        <w:bidi w:val="0"/>
        <w:jc w:val="center"/>
        <w:rPr>
          <w:rFonts w:ascii="Times New Roman" w:hAnsi="Times New Roman" w:cs="Times New Roman"/>
          <w:b/>
          <w:bCs/>
          <w:sz w:val="24"/>
          <w:szCs w:val="24"/>
        </w:rPr>
      </w:pPr>
      <w:r w:rsidRPr="00601F26">
        <w:rPr>
          <w:rFonts w:ascii="Times New Roman" w:hAnsi="Times New Roman" w:cs="Times New Roman"/>
          <w:b/>
          <w:bCs/>
          <w:sz w:val="24"/>
          <w:szCs w:val="24"/>
        </w:rPr>
        <w:t xml:space="preserve">Tableaux N01 : </w:t>
      </w:r>
      <w:r>
        <w:rPr>
          <w:rFonts w:ascii="Times New Roman" w:hAnsi="Times New Roman" w:cs="Times New Roman"/>
          <w:b/>
          <w:bCs/>
          <w:sz w:val="24"/>
          <w:szCs w:val="24"/>
        </w:rPr>
        <w:t>questionnaire</w:t>
      </w:r>
    </w:p>
    <w:p w:rsidR="00CE2167" w:rsidRDefault="00CE2167" w:rsidP="00CE2167">
      <w:pPr>
        <w:bidi w:val="0"/>
        <w:jc w:val="both"/>
      </w:pPr>
    </w:p>
    <w:p w:rsidR="00CE2167" w:rsidRDefault="00CE2167" w:rsidP="00CE2167">
      <w:pPr>
        <w:bidi w:val="0"/>
        <w:jc w:val="both"/>
      </w:pPr>
    </w:p>
    <w:p w:rsidR="00CE2167" w:rsidRDefault="00CE2167" w:rsidP="00CE2167">
      <w:pPr>
        <w:bidi w:val="0"/>
        <w:jc w:val="both"/>
      </w:pPr>
    </w:p>
    <w:p w:rsidR="00CE2167" w:rsidRDefault="00CE2167" w:rsidP="00CE2167">
      <w:pPr>
        <w:bidi w:val="0"/>
        <w:jc w:val="both"/>
      </w:pPr>
    </w:p>
    <w:p w:rsidR="00CE2167" w:rsidRDefault="00CE2167" w:rsidP="00CE2167">
      <w:pPr>
        <w:tabs>
          <w:tab w:val="left" w:pos="3840"/>
        </w:tabs>
        <w:bidi w:val="0"/>
        <w:jc w:val="both"/>
      </w:pPr>
    </w:p>
    <w:p w:rsidR="001630E8" w:rsidRDefault="001630E8" w:rsidP="00CE2167">
      <w:pPr>
        <w:tabs>
          <w:tab w:val="left" w:pos="3840"/>
        </w:tabs>
        <w:bidi w:val="0"/>
        <w:jc w:val="both"/>
        <w:rPr>
          <w:rFonts w:ascii="Times New Roman" w:hAnsi="Times New Roman" w:cs="Times New Roman"/>
          <w:b/>
          <w:bCs/>
          <w:sz w:val="20"/>
          <w:szCs w:val="20"/>
        </w:rPr>
      </w:pPr>
    </w:p>
    <w:p w:rsidR="001630E8" w:rsidRDefault="001630E8" w:rsidP="001630E8">
      <w:pPr>
        <w:tabs>
          <w:tab w:val="left" w:pos="3840"/>
        </w:tabs>
        <w:bidi w:val="0"/>
        <w:jc w:val="both"/>
        <w:rPr>
          <w:rFonts w:ascii="Times New Roman" w:hAnsi="Times New Roman" w:cs="Times New Roman"/>
          <w:b/>
          <w:bCs/>
          <w:sz w:val="20"/>
          <w:szCs w:val="20"/>
        </w:rPr>
      </w:pPr>
    </w:p>
    <w:p w:rsidR="001630E8" w:rsidRDefault="001630E8" w:rsidP="001630E8">
      <w:pPr>
        <w:tabs>
          <w:tab w:val="left" w:pos="3840"/>
        </w:tabs>
        <w:bidi w:val="0"/>
        <w:jc w:val="both"/>
        <w:rPr>
          <w:rFonts w:ascii="Times New Roman" w:hAnsi="Times New Roman" w:cs="Times New Roman"/>
          <w:b/>
          <w:bCs/>
          <w:sz w:val="20"/>
          <w:szCs w:val="20"/>
        </w:rPr>
      </w:pPr>
    </w:p>
    <w:p w:rsidR="00CE2167" w:rsidRPr="00601F26" w:rsidRDefault="00CE2167" w:rsidP="001630E8">
      <w:pPr>
        <w:tabs>
          <w:tab w:val="left" w:pos="3840"/>
        </w:tabs>
        <w:bidi w:val="0"/>
        <w:jc w:val="center"/>
        <w:rPr>
          <w:rFonts w:ascii="Times New Roman" w:hAnsi="Times New Roman" w:cs="Times New Roman"/>
          <w:b/>
          <w:bCs/>
          <w:sz w:val="20"/>
          <w:szCs w:val="20"/>
        </w:rPr>
      </w:pPr>
      <w:r w:rsidRPr="00601F26">
        <w:rPr>
          <w:rFonts w:ascii="Times New Roman" w:hAnsi="Times New Roman" w:cs="Times New Roman"/>
          <w:b/>
          <w:bCs/>
          <w:sz w:val="20"/>
          <w:szCs w:val="20"/>
        </w:rPr>
        <w:t>Sources : établi</w:t>
      </w:r>
      <w:r>
        <w:rPr>
          <w:rFonts w:ascii="Times New Roman" w:hAnsi="Times New Roman" w:cs="Times New Roman"/>
          <w:b/>
          <w:bCs/>
          <w:sz w:val="20"/>
          <w:szCs w:val="20"/>
        </w:rPr>
        <w:t xml:space="preserve"> par nos soins</w:t>
      </w:r>
    </w:p>
    <w:p w:rsidR="00CE2167" w:rsidRPr="00886869" w:rsidRDefault="00CE2167" w:rsidP="008E1F46">
      <w:pPr>
        <w:shd w:val="clear" w:color="auto" w:fill="FFFFFF"/>
        <w:bidi w:val="0"/>
        <w:spacing w:after="390"/>
        <w:ind w:firstLine="720"/>
        <w:jc w:val="both"/>
        <w:rPr>
          <w:rFonts w:ascii="Times New Roman" w:hAnsi="Times New Roman" w:cs="Times New Roman"/>
          <w:sz w:val="24"/>
          <w:szCs w:val="24"/>
        </w:rPr>
      </w:pPr>
      <w:r w:rsidRPr="00886869">
        <w:rPr>
          <w:rFonts w:ascii="Times New Roman" w:hAnsi="Times New Roman" w:cs="Times New Roman"/>
          <w:sz w:val="24"/>
          <w:szCs w:val="24"/>
        </w:rPr>
        <w:t xml:space="preserve">Le taux 66% est acceptable </w:t>
      </w:r>
      <w:r>
        <w:rPr>
          <w:rFonts w:ascii="Times New Roman" w:hAnsi="Times New Roman" w:cs="Times New Roman"/>
          <w:sz w:val="24"/>
          <w:szCs w:val="24"/>
        </w:rPr>
        <w:t xml:space="preserve">compte tenu du fait que </w:t>
      </w:r>
      <w:r w:rsidRPr="00886869">
        <w:rPr>
          <w:rFonts w:ascii="Times New Roman" w:hAnsi="Times New Roman" w:cs="Times New Roman"/>
          <w:sz w:val="24"/>
          <w:szCs w:val="24"/>
        </w:rPr>
        <w:t xml:space="preserve">la distribution des questionnaires était </w:t>
      </w:r>
      <w:r>
        <w:rPr>
          <w:rFonts w:ascii="Times New Roman" w:hAnsi="Times New Roman" w:cs="Times New Roman"/>
          <w:sz w:val="24"/>
          <w:szCs w:val="24"/>
        </w:rPr>
        <w:t xml:space="preserve">réalisée </w:t>
      </w:r>
      <w:r w:rsidRPr="00886869">
        <w:rPr>
          <w:rFonts w:ascii="Times New Roman" w:hAnsi="Times New Roman" w:cs="Times New Roman"/>
          <w:sz w:val="24"/>
          <w:szCs w:val="24"/>
        </w:rPr>
        <w:t>durant le mois de juillet ou la plupart des agents sortent en congé annuel.</w:t>
      </w:r>
    </w:p>
    <w:p w:rsidR="00CE2167" w:rsidRDefault="00CE2167" w:rsidP="00CE2167">
      <w:pPr>
        <w:pStyle w:val="Paragraphedeliste"/>
        <w:shd w:val="clear" w:color="auto" w:fill="FFFFFF"/>
        <w:bidi w:val="0"/>
        <w:spacing w:after="390"/>
        <w:jc w:val="both"/>
      </w:pPr>
    </w:p>
    <w:p w:rsidR="00CE2167" w:rsidRDefault="00CE2167" w:rsidP="00CE2167">
      <w:pPr>
        <w:shd w:val="clear" w:color="auto" w:fill="FFFFFF"/>
        <w:bidi w:val="0"/>
        <w:spacing w:after="390"/>
        <w:jc w:val="both"/>
        <w:rPr>
          <w:rFonts w:ascii="Times New Roman" w:hAnsi="Times New Roman" w:cs="Times New Roman"/>
          <w:b/>
          <w:bCs/>
          <w:sz w:val="24"/>
          <w:szCs w:val="24"/>
        </w:rPr>
      </w:pPr>
      <w:r w:rsidRPr="00601F26">
        <w:rPr>
          <w:rFonts w:ascii="Times New Roman" w:hAnsi="Times New Roman" w:cs="Times New Roman"/>
          <w:b/>
          <w:bCs/>
          <w:sz w:val="24"/>
          <w:szCs w:val="24"/>
        </w:rPr>
        <w:t>4</w:t>
      </w:r>
      <w:r>
        <w:rPr>
          <w:rFonts w:ascii="Times New Roman" w:hAnsi="Times New Roman" w:cs="Times New Roman"/>
          <w:b/>
          <w:bCs/>
          <w:sz w:val="24"/>
          <w:szCs w:val="24"/>
        </w:rPr>
        <w:t>.3</w:t>
      </w:r>
      <w:r w:rsidRPr="00601F26">
        <w:rPr>
          <w:rFonts w:ascii="Times New Roman" w:hAnsi="Times New Roman" w:cs="Times New Roman"/>
          <w:b/>
          <w:bCs/>
          <w:sz w:val="24"/>
          <w:szCs w:val="24"/>
        </w:rPr>
        <w:t xml:space="preserve">  Résultats des donnés collectés des questionnaires validés </w:t>
      </w:r>
    </w:p>
    <w:p w:rsidR="00CE2167" w:rsidRDefault="00CE2167" w:rsidP="00CE2167">
      <w:pPr>
        <w:shd w:val="clear" w:color="auto" w:fill="FFFFFF"/>
        <w:bidi w:val="0"/>
        <w:spacing w:after="390"/>
        <w:jc w:val="both"/>
        <w:rPr>
          <w:rFonts w:ascii="Times New Roman" w:hAnsi="Times New Roman" w:cs="Times New Roman"/>
          <w:b/>
          <w:bCs/>
          <w:sz w:val="24"/>
          <w:szCs w:val="24"/>
        </w:rPr>
      </w:pPr>
      <w:r>
        <w:rPr>
          <w:rFonts w:ascii="Times New Roman" w:hAnsi="Times New Roman" w:cs="Times New Roman"/>
          <w:b/>
          <w:bCs/>
          <w:sz w:val="24"/>
          <w:szCs w:val="24"/>
        </w:rPr>
        <w:t>a- les caractéristiques personnels :</w:t>
      </w:r>
    </w:p>
    <w:p w:rsidR="00CE2167" w:rsidRDefault="00CE2167" w:rsidP="00CE2167">
      <w:pPr>
        <w:shd w:val="clear" w:color="auto" w:fill="FFFFFF"/>
        <w:bidi w:val="0"/>
        <w:spacing w:after="390"/>
        <w:jc w:val="both"/>
        <w:rPr>
          <w:rFonts w:ascii="Times New Roman" w:hAnsi="Times New Roman" w:cs="Times New Roman"/>
          <w:b/>
          <w:bCs/>
          <w:sz w:val="24"/>
          <w:szCs w:val="24"/>
        </w:rPr>
      </w:pPr>
      <w:r>
        <w:rPr>
          <w:rFonts w:ascii="Times New Roman" w:hAnsi="Times New Roman" w:cs="Times New Roman"/>
          <w:b/>
          <w:bCs/>
          <w:sz w:val="24"/>
          <w:szCs w:val="24"/>
        </w:rPr>
        <w:t xml:space="preserve">a.1 l’Age : </w:t>
      </w:r>
    </w:p>
    <w:p w:rsidR="00CE2167" w:rsidRDefault="00CE2167" w:rsidP="001630E8">
      <w:pPr>
        <w:shd w:val="clear" w:color="auto" w:fill="FFFFFF"/>
        <w:bidi w:val="0"/>
        <w:spacing w:after="0"/>
        <w:jc w:val="center"/>
        <w:rPr>
          <w:rFonts w:ascii="Times New Roman" w:hAnsi="Times New Roman" w:cs="Times New Roman"/>
          <w:b/>
          <w:bCs/>
          <w:sz w:val="24"/>
          <w:szCs w:val="24"/>
        </w:rPr>
      </w:pPr>
      <w:r>
        <w:rPr>
          <w:rFonts w:ascii="Times New Roman" w:hAnsi="Times New Roman" w:cs="Times New Roman"/>
          <w:b/>
          <w:bCs/>
          <w:sz w:val="24"/>
          <w:szCs w:val="24"/>
        </w:rPr>
        <w:t>Tableau N°02 : la variation de l’échantillon  selon l’Age</w:t>
      </w:r>
    </w:p>
    <w:tbl>
      <w:tblPr>
        <w:tblW w:w="0" w:type="auto"/>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tblPr>
      <w:tblGrid>
        <w:gridCol w:w="2911"/>
        <w:gridCol w:w="1921"/>
        <w:gridCol w:w="1921"/>
        <w:gridCol w:w="1921"/>
      </w:tblGrid>
      <w:tr w:rsidR="00CE2167" w:rsidTr="00CE2167">
        <w:trPr>
          <w:trHeight w:val="417"/>
        </w:trPr>
        <w:tc>
          <w:tcPr>
            <w:tcW w:w="2911" w:type="dxa"/>
            <w:shd w:val="clear" w:color="auto" w:fill="DBE5F1"/>
          </w:tcPr>
          <w:p w:rsidR="00CE2167" w:rsidRPr="00CE2167" w:rsidRDefault="00CE2167" w:rsidP="00CE2167">
            <w:pPr>
              <w:autoSpaceDE w:val="0"/>
              <w:autoSpaceDN w:val="0"/>
              <w:bidi w:val="0"/>
              <w:adjustRightInd w:val="0"/>
              <w:jc w:val="both"/>
              <w:rPr>
                <w:rFonts w:ascii="Times New Roman" w:hAnsi="Times New Roman" w:cs="Times New Roman"/>
                <w:b/>
                <w:bCs/>
                <w:color w:val="000000"/>
                <w:sz w:val="24"/>
                <w:szCs w:val="24"/>
              </w:rPr>
            </w:pPr>
          </w:p>
        </w:tc>
        <w:tc>
          <w:tcPr>
            <w:tcW w:w="1921" w:type="dxa"/>
            <w:shd w:val="clear" w:color="auto" w:fill="DBE5F1"/>
          </w:tcPr>
          <w:p w:rsidR="00CE2167" w:rsidRPr="00CE2167" w:rsidRDefault="00CE2167" w:rsidP="00CE2167">
            <w:pPr>
              <w:autoSpaceDE w:val="0"/>
              <w:autoSpaceDN w:val="0"/>
              <w:bidi w:val="0"/>
              <w:adjustRightInd w:val="0"/>
              <w:jc w:val="both"/>
              <w:rPr>
                <w:rFonts w:ascii="Times New Roman" w:hAnsi="Times New Roman" w:cs="Times New Roman"/>
                <w:b/>
                <w:bCs/>
                <w:color w:val="000000"/>
                <w:sz w:val="24"/>
                <w:szCs w:val="24"/>
              </w:rPr>
            </w:pPr>
            <w:r w:rsidRPr="00CE2167">
              <w:rPr>
                <w:rFonts w:ascii="Times New Roman" w:hAnsi="Times New Roman" w:cs="Times New Roman"/>
                <w:color w:val="000000"/>
                <w:sz w:val="24"/>
                <w:szCs w:val="24"/>
              </w:rPr>
              <w:t>Moins de 25 ans</w:t>
            </w:r>
          </w:p>
        </w:tc>
        <w:tc>
          <w:tcPr>
            <w:tcW w:w="1921" w:type="dxa"/>
            <w:shd w:val="clear" w:color="auto" w:fill="DBE5F1"/>
          </w:tcPr>
          <w:p w:rsidR="00CE2167" w:rsidRPr="00CE2167" w:rsidRDefault="00CE2167" w:rsidP="00CE2167">
            <w:pPr>
              <w:autoSpaceDE w:val="0"/>
              <w:autoSpaceDN w:val="0"/>
              <w:bidi w:val="0"/>
              <w:adjustRightInd w:val="0"/>
              <w:jc w:val="both"/>
              <w:rPr>
                <w:rFonts w:ascii="Times New Roman" w:hAnsi="Times New Roman" w:cs="Times New Roman"/>
                <w:b/>
                <w:bCs/>
                <w:color w:val="000000"/>
                <w:sz w:val="24"/>
                <w:szCs w:val="24"/>
              </w:rPr>
            </w:pPr>
            <w:r w:rsidRPr="00CE2167">
              <w:rPr>
                <w:rFonts w:ascii="Times New Roman" w:hAnsi="Times New Roman" w:cs="Times New Roman"/>
                <w:color w:val="000000"/>
                <w:sz w:val="24"/>
                <w:szCs w:val="24"/>
              </w:rPr>
              <w:t>Du 25 au 45</w:t>
            </w:r>
          </w:p>
        </w:tc>
        <w:tc>
          <w:tcPr>
            <w:tcW w:w="1921" w:type="dxa"/>
            <w:shd w:val="clear" w:color="auto" w:fill="DBE5F1"/>
          </w:tcPr>
          <w:p w:rsidR="00CE2167" w:rsidRPr="00CE2167" w:rsidRDefault="00CE2167" w:rsidP="00CE2167">
            <w:pPr>
              <w:autoSpaceDE w:val="0"/>
              <w:autoSpaceDN w:val="0"/>
              <w:bidi w:val="0"/>
              <w:adjustRightInd w:val="0"/>
              <w:jc w:val="both"/>
              <w:rPr>
                <w:rFonts w:ascii="Times New Roman" w:hAnsi="Times New Roman" w:cs="Times New Roman"/>
                <w:b/>
                <w:bCs/>
                <w:color w:val="000000"/>
                <w:sz w:val="24"/>
                <w:szCs w:val="24"/>
              </w:rPr>
            </w:pPr>
            <w:r w:rsidRPr="00CE2167">
              <w:rPr>
                <w:rFonts w:ascii="Times New Roman" w:hAnsi="Times New Roman" w:cs="Times New Roman"/>
                <w:color w:val="000000"/>
                <w:sz w:val="24"/>
                <w:szCs w:val="24"/>
              </w:rPr>
              <w:t>Plus du 45 ans</w:t>
            </w:r>
          </w:p>
        </w:tc>
      </w:tr>
      <w:tr w:rsidR="00CE2167" w:rsidTr="00CE2167">
        <w:trPr>
          <w:trHeight w:val="441"/>
        </w:trPr>
        <w:tc>
          <w:tcPr>
            <w:tcW w:w="2911" w:type="dxa"/>
          </w:tcPr>
          <w:p w:rsidR="00CE2167" w:rsidRPr="00CE2167" w:rsidRDefault="00CE2167" w:rsidP="00CE2167">
            <w:pPr>
              <w:autoSpaceDE w:val="0"/>
              <w:autoSpaceDN w:val="0"/>
              <w:bidi w:val="0"/>
              <w:adjustRightInd w:val="0"/>
              <w:jc w:val="both"/>
              <w:rPr>
                <w:rFonts w:ascii="Times New Roman" w:hAnsi="Times New Roman" w:cs="Times New Roman"/>
                <w:b/>
                <w:bCs/>
                <w:color w:val="000000"/>
                <w:sz w:val="24"/>
                <w:szCs w:val="24"/>
              </w:rPr>
            </w:pPr>
            <w:r w:rsidRPr="00CE2167">
              <w:rPr>
                <w:rFonts w:ascii="Times New Roman" w:hAnsi="Times New Roman" w:cs="Times New Roman"/>
                <w:color w:val="000000"/>
                <w:sz w:val="24"/>
                <w:szCs w:val="24"/>
              </w:rPr>
              <w:t xml:space="preserve">L’agent </w:t>
            </w:r>
          </w:p>
        </w:tc>
        <w:tc>
          <w:tcPr>
            <w:tcW w:w="1921" w:type="dxa"/>
          </w:tcPr>
          <w:p w:rsidR="00CE2167" w:rsidRPr="00CE2167" w:rsidRDefault="00CE2167" w:rsidP="00CE2167">
            <w:pPr>
              <w:autoSpaceDE w:val="0"/>
              <w:autoSpaceDN w:val="0"/>
              <w:bidi w:val="0"/>
              <w:adjustRightInd w:val="0"/>
              <w:jc w:val="both"/>
              <w:rPr>
                <w:rFonts w:ascii="Times New Roman" w:hAnsi="Times New Roman" w:cs="Times New Roman"/>
                <w:b/>
                <w:bCs/>
                <w:color w:val="000000"/>
                <w:sz w:val="24"/>
                <w:szCs w:val="24"/>
              </w:rPr>
            </w:pPr>
            <w:r w:rsidRPr="00CE2167">
              <w:rPr>
                <w:rFonts w:ascii="Times New Roman" w:hAnsi="Times New Roman" w:cs="Times New Roman"/>
                <w:b/>
                <w:bCs/>
                <w:color w:val="000000"/>
                <w:sz w:val="24"/>
                <w:szCs w:val="24"/>
              </w:rPr>
              <w:t>05</w:t>
            </w:r>
          </w:p>
        </w:tc>
        <w:tc>
          <w:tcPr>
            <w:tcW w:w="1921" w:type="dxa"/>
          </w:tcPr>
          <w:p w:rsidR="00CE2167" w:rsidRPr="00CE2167" w:rsidRDefault="00CE2167" w:rsidP="00CE2167">
            <w:pPr>
              <w:autoSpaceDE w:val="0"/>
              <w:autoSpaceDN w:val="0"/>
              <w:bidi w:val="0"/>
              <w:adjustRightInd w:val="0"/>
              <w:jc w:val="both"/>
              <w:rPr>
                <w:rFonts w:ascii="Times New Roman" w:hAnsi="Times New Roman" w:cs="Times New Roman"/>
                <w:b/>
                <w:bCs/>
                <w:color w:val="000000"/>
                <w:sz w:val="24"/>
                <w:szCs w:val="24"/>
              </w:rPr>
            </w:pPr>
            <w:r w:rsidRPr="00CE2167">
              <w:rPr>
                <w:rFonts w:ascii="Times New Roman" w:hAnsi="Times New Roman" w:cs="Times New Roman"/>
                <w:b/>
                <w:bCs/>
                <w:color w:val="000000"/>
                <w:sz w:val="24"/>
                <w:szCs w:val="24"/>
              </w:rPr>
              <w:t>27</w:t>
            </w:r>
          </w:p>
        </w:tc>
        <w:tc>
          <w:tcPr>
            <w:tcW w:w="1921" w:type="dxa"/>
          </w:tcPr>
          <w:p w:rsidR="00CE2167" w:rsidRPr="00CE2167" w:rsidRDefault="00CE2167" w:rsidP="00CE2167">
            <w:pPr>
              <w:autoSpaceDE w:val="0"/>
              <w:autoSpaceDN w:val="0"/>
              <w:bidi w:val="0"/>
              <w:adjustRightInd w:val="0"/>
              <w:jc w:val="both"/>
              <w:rPr>
                <w:rFonts w:ascii="Times New Roman" w:hAnsi="Times New Roman" w:cs="Times New Roman"/>
                <w:b/>
                <w:bCs/>
                <w:color w:val="000000"/>
                <w:sz w:val="24"/>
                <w:szCs w:val="24"/>
              </w:rPr>
            </w:pPr>
            <w:r w:rsidRPr="00CE2167">
              <w:rPr>
                <w:rFonts w:ascii="Times New Roman" w:hAnsi="Times New Roman" w:cs="Times New Roman"/>
                <w:b/>
                <w:bCs/>
                <w:color w:val="000000"/>
                <w:sz w:val="24"/>
                <w:szCs w:val="24"/>
              </w:rPr>
              <w:t>08</w:t>
            </w:r>
          </w:p>
        </w:tc>
      </w:tr>
      <w:tr w:rsidR="00CE2167" w:rsidTr="00CE2167">
        <w:trPr>
          <w:trHeight w:val="426"/>
        </w:trPr>
        <w:tc>
          <w:tcPr>
            <w:tcW w:w="2911" w:type="dxa"/>
          </w:tcPr>
          <w:p w:rsidR="00CE2167" w:rsidRPr="00CE2167" w:rsidRDefault="00CE2167" w:rsidP="00CE2167">
            <w:pPr>
              <w:autoSpaceDE w:val="0"/>
              <w:autoSpaceDN w:val="0"/>
              <w:bidi w:val="0"/>
              <w:adjustRightInd w:val="0"/>
              <w:jc w:val="both"/>
              <w:rPr>
                <w:rFonts w:ascii="Times New Roman" w:hAnsi="Times New Roman" w:cs="Times New Roman"/>
                <w:b/>
                <w:bCs/>
                <w:color w:val="000000"/>
                <w:sz w:val="24"/>
                <w:szCs w:val="24"/>
              </w:rPr>
            </w:pPr>
            <w:r w:rsidRPr="00CE2167">
              <w:rPr>
                <w:rFonts w:ascii="Times New Roman" w:hAnsi="Times New Roman" w:cs="Times New Roman"/>
                <w:color w:val="000000"/>
                <w:sz w:val="24"/>
                <w:szCs w:val="24"/>
              </w:rPr>
              <w:t>Pourcentage</w:t>
            </w:r>
          </w:p>
        </w:tc>
        <w:tc>
          <w:tcPr>
            <w:tcW w:w="1921" w:type="dxa"/>
          </w:tcPr>
          <w:p w:rsidR="00CE2167" w:rsidRPr="00CE2167" w:rsidRDefault="00CE2167" w:rsidP="00CE2167">
            <w:pPr>
              <w:autoSpaceDE w:val="0"/>
              <w:autoSpaceDN w:val="0"/>
              <w:bidi w:val="0"/>
              <w:adjustRightInd w:val="0"/>
              <w:jc w:val="both"/>
              <w:rPr>
                <w:rFonts w:ascii="Times New Roman" w:hAnsi="Times New Roman" w:cs="Times New Roman"/>
                <w:b/>
                <w:bCs/>
                <w:color w:val="000000"/>
                <w:sz w:val="24"/>
                <w:szCs w:val="24"/>
              </w:rPr>
            </w:pPr>
            <w:r w:rsidRPr="00CE2167">
              <w:rPr>
                <w:rFonts w:ascii="Times New Roman" w:hAnsi="Times New Roman" w:cs="Times New Roman"/>
                <w:b/>
                <w:bCs/>
                <w:color w:val="000000"/>
                <w:sz w:val="24"/>
                <w:szCs w:val="24"/>
              </w:rPr>
              <w:t>12.5%</w:t>
            </w:r>
          </w:p>
        </w:tc>
        <w:tc>
          <w:tcPr>
            <w:tcW w:w="1921" w:type="dxa"/>
          </w:tcPr>
          <w:p w:rsidR="00CE2167" w:rsidRPr="00CE2167" w:rsidRDefault="00CE2167" w:rsidP="00CE2167">
            <w:pPr>
              <w:autoSpaceDE w:val="0"/>
              <w:autoSpaceDN w:val="0"/>
              <w:bidi w:val="0"/>
              <w:adjustRightInd w:val="0"/>
              <w:jc w:val="both"/>
              <w:rPr>
                <w:rFonts w:ascii="Times New Roman" w:hAnsi="Times New Roman" w:cs="Times New Roman"/>
                <w:b/>
                <w:bCs/>
                <w:color w:val="000000"/>
                <w:sz w:val="24"/>
                <w:szCs w:val="24"/>
              </w:rPr>
            </w:pPr>
            <w:r w:rsidRPr="00CE2167">
              <w:rPr>
                <w:rFonts w:ascii="Times New Roman" w:hAnsi="Times New Roman" w:cs="Times New Roman"/>
                <w:b/>
                <w:bCs/>
                <w:color w:val="000000"/>
                <w:sz w:val="24"/>
                <w:szCs w:val="24"/>
              </w:rPr>
              <w:t>67.5%</w:t>
            </w:r>
          </w:p>
        </w:tc>
        <w:tc>
          <w:tcPr>
            <w:tcW w:w="1921" w:type="dxa"/>
          </w:tcPr>
          <w:p w:rsidR="00CE2167" w:rsidRPr="00CE2167" w:rsidRDefault="00CE2167" w:rsidP="00CE2167">
            <w:pPr>
              <w:autoSpaceDE w:val="0"/>
              <w:autoSpaceDN w:val="0"/>
              <w:bidi w:val="0"/>
              <w:adjustRightInd w:val="0"/>
              <w:jc w:val="both"/>
              <w:rPr>
                <w:rFonts w:ascii="Times New Roman" w:hAnsi="Times New Roman" w:cs="Times New Roman"/>
                <w:b/>
                <w:bCs/>
                <w:color w:val="000000"/>
                <w:sz w:val="24"/>
                <w:szCs w:val="24"/>
              </w:rPr>
            </w:pPr>
            <w:r w:rsidRPr="00CE2167">
              <w:rPr>
                <w:rFonts w:ascii="Times New Roman" w:hAnsi="Times New Roman" w:cs="Times New Roman"/>
                <w:b/>
                <w:bCs/>
                <w:color w:val="000000"/>
                <w:sz w:val="24"/>
                <w:szCs w:val="24"/>
              </w:rPr>
              <w:t>20%</w:t>
            </w:r>
          </w:p>
        </w:tc>
      </w:tr>
    </w:tbl>
    <w:p w:rsidR="00CE2167" w:rsidRPr="00601F26" w:rsidRDefault="00CE2167" w:rsidP="001630E8">
      <w:pPr>
        <w:shd w:val="clear" w:color="auto" w:fill="FFFFFF"/>
        <w:bidi w:val="0"/>
        <w:spacing w:after="390"/>
        <w:jc w:val="center"/>
        <w:rPr>
          <w:rFonts w:ascii="Times New Roman" w:hAnsi="Times New Roman" w:cs="Times New Roman"/>
          <w:b/>
          <w:bCs/>
        </w:rPr>
      </w:pPr>
      <w:r w:rsidRPr="00601F26">
        <w:rPr>
          <w:rFonts w:ascii="Times New Roman" w:hAnsi="Times New Roman" w:cs="Times New Roman"/>
          <w:b/>
          <w:bCs/>
        </w:rPr>
        <w:t>Sources : établi</w:t>
      </w:r>
      <w:r w:rsidR="001630E8">
        <w:rPr>
          <w:rFonts w:ascii="Times New Roman" w:hAnsi="Times New Roman" w:cs="Times New Roman"/>
          <w:b/>
          <w:bCs/>
        </w:rPr>
        <w:t xml:space="preserve"> par l’etudiante</w:t>
      </w:r>
    </w:p>
    <w:p w:rsidR="00CE2167" w:rsidRDefault="00CE2167" w:rsidP="001630E8">
      <w:pPr>
        <w:shd w:val="clear" w:color="auto" w:fill="FFFFFF"/>
        <w:bidi w:val="0"/>
        <w:spacing w:after="390"/>
        <w:ind w:firstLine="720"/>
        <w:jc w:val="both"/>
        <w:rPr>
          <w:rFonts w:ascii="Times New Roman" w:hAnsi="Times New Roman" w:cs="Times New Roman"/>
          <w:sz w:val="24"/>
          <w:szCs w:val="24"/>
        </w:rPr>
      </w:pPr>
      <w:r>
        <w:rPr>
          <w:rFonts w:ascii="Times New Roman" w:hAnsi="Times New Roman" w:cs="Times New Roman"/>
          <w:sz w:val="24"/>
          <w:szCs w:val="24"/>
        </w:rPr>
        <w:lastRenderedPageBreak/>
        <w:t>La majorité des fonctionnaires qui utilise les TIC au niveau de la commune Sont dans l’intervalle du 25 au 45 ans qui se présente un pourcentage de 67.5% de la totalité du personnel actif au sein de la commune et ce la signifie que la majorité d’effectif accepte l’utilisation des TIC  (Tableau N°2).</w:t>
      </w:r>
    </w:p>
    <w:p w:rsidR="001630E8" w:rsidRDefault="001630E8" w:rsidP="001630E8">
      <w:pPr>
        <w:shd w:val="clear" w:color="auto" w:fill="FFFFFF"/>
        <w:bidi w:val="0"/>
        <w:spacing w:after="390"/>
        <w:jc w:val="both"/>
        <w:rPr>
          <w:rFonts w:ascii="Times New Roman" w:hAnsi="Times New Roman" w:cs="Times New Roman"/>
          <w:sz w:val="24"/>
          <w:szCs w:val="24"/>
        </w:rPr>
      </w:pPr>
    </w:p>
    <w:p w:rsidR="00CE2167" w:rsidRDefault="00CE2167" w:rsidP="00CE2167">
      <w:pPr>
        <w:shd w:val="clear" w:color="auto" w:fill="FFFFFF"/>
        <w:bidi w:val="0"/>
        <w:spacing w:after="390"/>
        <w:jc w:val="both"/>
        <w:rPr>
          <w:rFonts w:ascii="Times New Roman" w:hAnsi="Times New Roman" w:cs="Times New Roman"/>
          <w:b/>
          <w:bCs/>
          <w:sz w:val="24"/>
          <w:szCs w:val="24"/>
        </w:rPr>
      </w:pPr>
      <w:r w:rsidRPr="008004DA">
        <w:rPr>
          <w:rFonts w:ascii="Times New Roman" w:hAnsi="Times New Roman" w:cs="Times New Roman"/>
          <w:b/>
          <w:bCs/>
          <w:sz w:val="24"/>
          <w:szCs w:val="24"/>
        </w:rPr>
        <w:t xml:space="preserve">a.2 Poste </w:t>
      </w:r>
      <w:r>
        <w:rPr>
          <w:rFonts w:ascii="Times New Roman" w:hAnsi="Times New Roman" w:cs="Times New Roman"/>
          <w:b/>
          <w:bCs/>
          <w:sz w:val="24"/>
          <w:szCs w:val="24"/>
        </w:rPr>
        <w:t>o</w:t>
      </w:r>
      <w:r w:rsidRPr="008004DA">
        <w:rPr>
          <w:rFonts w:ascii="Times New Roman" w:hAnsi="Times New Roman" w:cs="Times New Roman"/>
          <w:b/>
          <w:bCs/>
          <w:sz w:val="24"/>
          <w:szCs w:val="24"/>
        </w:rPr>
        <w:t>ccupé :</w:t>
      </w:r>
    </w:p>
    <w:p w:rsidR="00CE2167" w:rsidRPr="008004DA" w:rsidRDefault="00CE2167" w:rsidP="001630E8">
      <w:pPr>
        <w:shd w:val="clear" w:color="auto" w:fill="FFFFFF"/>
        <w:bidi w:val="0"/>
        <w:spacing w:after="390"/>
        <w:jc w:val="center"/>
        <w:rPr>
          <w:rFonts w:ascii="Times New Roman" w:hAnsi="Times New Roman" w:cs="Times New Roman"/>
          <w:b/>
          <w:bCs/>
          <w:sz w:val="24"/>
          <w:szCs w:val="24"/>
        </w:rPr>
      </w:pPr>
      <w:r w:rsidRPr="00EA5F1E">
        <w:rPr>
          <w:rFonts w:ascii="Times New Roman" w:hAnsi="Times New Roman" w:cs="Times New Roman"/>
          <w:b/>
          <w:bCs/>
          <w:sz w:val="24"/>
          <w:szCs w:val="24"/>
        </w:rPr>
        <w:t>Tableau n°0</w:t>
      </w:r>
      <w:r>
        <w:rPr>
          <w:rFonts w:ascii="Times New Roman" w:hAnsi="Times New Roman" w:cs="Times New Roman"/>
          <w:b/>
          <w:bCs/>
          <w:sz w:val="24"/>
          <w:szCs w:val="24"/>
        </w:rPr>
        <w:t>3</w:t>
      </w:r>
      <w:r w:rsidRPr="00EA5F1E">
        <w:rPr>
          <w:rFonts w:ascii="Times New Roman" w:hAnsi="Times New Roman" w:cs="Times New Roman"/>
          <w:b/>
          <w:bCs/>
          <w:sz w:val="24"/>
          <w:szCs w:val="24"/>
        </w:rPr>
        <w:t> : la variation de l’échantill</w:t>
      </w:r>
      <w:r>
        <w:rPr>
          <w:rFonts w:ascii="Times New Roman" w:hAnsi="Times New Roman" w:cs="Times New Roman"/>
          <w:b/>
          <w:bCs/>
          <w:sz w:val="24"/>
          <w:szCs w:val="24"/>
        </w:rPr>
        <w:t>on</w:t>
      </w:r>
      <w:r w:rsidRPr="00EA5F1E">
        <w:rPr>
          <w:rFonts w:ascii="Times New Roman" w:hAnsi="Times New Roman" w:cs="Times New Roman"/>
          <w:b/>
          <w:bCs/>
          <w:sz w:val="24"/>
          <w:szCs w:val="24"/>
        </w:rPr>
        <w:t xml:space="preserve"> selon la variation du poste occupé</w:t>
      </w:r>
    </w:p>
    <w:tbl>
      <w:tblPr>
        <w:tblpPr w:leftFromText="141" w:rightFromText="141" w:vertAnchor="text" w:horzAnchor="margin" w:tblpXSpec="center" w:tblpY="484"/>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tblPr>
      <w:tblGrid>
        <w:gridCol w:w="3823"/>
        <w:gridCol w:w="1701"/>
        <w:gridCol w:w="1842"/>
      </w:tblGrid>
      <w:tr w:rsidR="00CE2167" w:rsidTr="00CE2167">
        <w:tc>
          <w:tcPr>
            <w:tcW w:w="3823" w:type="dxa"/>
            <w:shd w:val="clear" w:color="auto" w:fill="B8CCE4"/>
          </w:tcPr>
          <w:p w:rsidR="00CE2167" w:rsidRPr="00CE2167" w:rsidRDefault="00CE2167" w:rsidP="00CE2167">
            <w:pPr>
              <w:bidi w:val="0"/>
              <w:jc w:val="both"/>
              <w:rPr>
                <w:rFonts w:ascii="Times New Roman" w:hAnsi="Times New Roman" w:cs="Times New Roman"/>
                <w:color w:val="000000"/>
                <w:sz w:val="24"/>
                <w:szCs w:val="24"/>
              </w:rPr>
            </w:pPr>
            <w:r w:rsidRPr="00CE2167">
              <w:rPr>
                <w:rFonts w:ascii="Times New Roman" w:hAnsi="Times New Roman" w:cs="Times New Roman"/>
                <w:color w:val="000000"/>
                <w:sz w:val="24"/>
                <w:szCs w:val="24"/>
              </w:rPr>
              <w:t>La fonction</w:t>
            </w:r>
          </w:p>
        </w:tc>
        <w:tc>
          <w:tcPr>
            <w:tcW w:w="1701" w:type="dxa"/>
            <w:shd w:val="clear" w:color="auto" w:fill="B8CCE4"/>
          </w:tcPr>
          <w:p w:rsidR="00CE2167" w:rsidRPr="00CE2167" w:rsidRDefault="00CE2167" w:rsidP="00CE2167">
            <w:pPr>
              <w:bidi w:val="0"/>
              <w:jc w:val="both"/>
              <w:rPr>
                <w:rFonts w:ascii="Times New Roman" w:hAnsi="Times New Roman" w:cs="Times New Roman"/>
                <w:color w:val="000000"/>
                <w:sz w:val="24"/>
                <w:szCs w:val="24"/>
              </w:rPr>
            </w:pPr>
            <w:r w:rsidRPr="00CE2167">
              <w:rPr>
                <w:rFonts w:ascii="Times New Roman" w:hAnsi="Times New Roman" w:cs="Times New Roman"/>
                <w:color w:val="000000"/>
                <w:sz w:val="24"/>
                <w:szCs w:val="24"/>
              </w:rPr>
              <w:t>Variation</w:t>
            </w:r>
          </w:p>
        </w:tc>
        <w:tc>
          <w:tcPr>
            <w:tcW w:w="1842" w:type="dxa"/>
            <w:shd w:val="clear" w:color="auto" w:fill="B8CCE4"/>
          </w:tcPr>
          <w:p w:rsidR="00CE2167" w:rsidRPr="00CE2167" w:rsidRDefault="00CE2167" w:rsidP="00CE2167">
            <w:pPr>
              <w:bidi w:val="0"/>
              <w:jc w:val="both"/>
              <w:rPr>
                <w:rFonts w:ascii="Times New Roman" w:hAnsi="Times New Roman" w:cs="Times New Roman"/>
                <w:color w:val="000000"/>
                <w:sz w:val="24"/>
                <w:szCs w:val="24"/>
              </w:rPr>
            </w:pPr>
            <w:r w:rsidRPr="00CE2167">
              <w:rPr>
                <w:rFonts w:ascii="Times New Roman" w:hAnsi="Times New Roman" w:cs="Times New Roman"/>
                <w:color w:val="000000"/>
                <w:sz w:val="24"/>
                <w:szCs w:val="24"/>
              </w:rPr>
              <w:t>Pourcentage</w:t>
            </w:r>
          </w:p>
        </w:tc>
      </w:tr>
      <w:tr w:rsidR="00CE2167" w:rsidTr="00CE2167">
        <w:tc>
          <w:tcPr>
            <w:tcW w:w="3823" w:type="dxa"/>
          </w:tcPr>
          <w:p w:rsidR="00CE2167" w:rsidRPr="00CE2167" w:rsidRDefault="00CE2167" w:rsidP="00CE2167">
            <w:pPr>
              <w:bidi w:val="0"/>
              <w:jc w:val="both"/>
              <w:rPr>
                <w:rFonts w:ascii="Times New Roman" w:hAnsi="Times New Roman" w:cs="Times New Roman"/>
                <w:color w:val="000000"/>
                <w:sz w:val="24"/>
                <w:szCs w:val="24"/>
              </w:rPr>
            </w:pPr>
            <w:r w:rsidRPr="00CE2167">
              <w:rPr>
                <w:rFonts w:ascii="Times New Roman" w:hAnsi="Times New Roman" w:cs="Times New Roman"/>
                <w:color w:val="000000"/>
                <w:sz w:val="24"/>
                <w:szCs w:val="24"/>
              </w:rPr>
              <w:t xml:space="preserve">Chef de structure </w:t>
            </w:r>
          </w:p>
        </w:tc>
        <w:tc>
          <w:tcPr>
            <w:tcW w:w="1701" w:type="dxa"/>
          </w:tcPr>
          <w:p w:rsidR="00CE2167" w:rsidRPr="00CE2167" w:rsidRDefault="00CE2167" w:rsidP="00CE2167">
            <w:pPr>
              <w:bidi w:val="0"/>
              <w:jc w:val="both"/>
              <w:rPr>
                <w:rFonts w:ascii="Times New Roman" w:hAnsi="Times New Roman" w:cs="Times New Roman"/>
                <w:color w:val="000000"/>
                <w:sz w:val="24"/>
                <w:szCs w:val="24"/>
              </w:rPr>
            </w:pPr>
            <w:r w:rsidRPr="00CE2167">
              <w:rPr>
                <w:rFonts w:ascii="Times New Roman" w:hAnsi="Times New Roman" w:cs="Times New Roman"/>
                <w:color w:val="000000"/>
                <w:sz w:val="24"/>
                <w:szCs w:val="24"/>
              </w:rPr>
              <w:t>08</w:t>
            </w:r>
          </w:p>
        </w:tc>
        <w:tc>
          <w:tcPr>
            <w:tcW w:w="1842" w:type="dxa"/>
          </w:tcPr>
          <w:p w:rsidR="00CE2167" w:rsidRPr="00CE2167" w:rsidRDefault="00CE2167" w:rsidP="00CE2167">
            <w:pPr>
              <w:bidi w:val="0"/>
              <w:jc w:val="both"/>
              <w:rPr>
                <w:rFonts w:ascii="Times New Roman" w:hAnsi="Times New Roman" w:cs="Times New Roman"/>
                <w:color w:val="000000"/>
                <w:sz w:val="24"/>
                <w:szCs w:val="24"/>
              </w:rPr>
            </w:pPr>
            <w:r w:rsidRPr="00CE2167">
              <w:rPr>
                <w:rFonts w:ascii="Times New Roman" w:hAnsi="Times New Roman" w:cs="Times New Roman"/>
                <w:color w:val="000000"/>
                <w:sz w:val="24"/>
                <w:szCs w:val="24"/>
              </w:rPr>
              <w:t>20</w:t>
            </w:r>
          </w:p>
        </w:tc>
      </w:tr>
      <w:tr w:rsidR="00CE2167" w:rsidTr="00CE2167">
        <w:tc>
          <w:tcPr>
            <w:tcW w:w="3823" w:type="dxa"/>
          </w:tcPr>
          <w:p w:rsidR="00CE2167" w:rsidRPr="00CE2167" w:rsidRDefault="00CE2167" w:rsidP="00CE2167">
            <w:pPr>
              <w:bidi w:val="0"/>
              <w:jc w:val="both"/>
              <w:rPr>
                <w:rFonts w:ascii="Times New Roman" w:hAnsi="Times New Roman" w:cs="Times New Roman"/>
                <w:color w:val="000000"/>
                <w:sz w:val="24"/>
                <w:szCs w:val="24"/>
              </w:rPr>
            </w:pPr>
            <w:r w:rsidRPr="00CE2167">
              <w:rPr>
                <w:rFonts w:ascii="Times New Roman" w:hAnsi="Times New Roman" w:cs="Times New Roman"/>
                <w:color w:val="000000"/>
                <w:sz w:val="24"/>
                <w:szCs w:val="24"/>
              </w:rPr>
              <w:t xml:space="preserve">Ingénieur </w:t>
            </w:r>
          </w:p>
        </w:tc>
        <w:tc>
          <w:tcPr>
            <w:tcW w:w="1701" w:type="dxa"/>
          </w:tcPr>
          <w:p w:rsidR="00CE2167" w:rsidRPr="00CE2167" w:rsidRDefault="00CE2167" w:rsidP="00CE2167">
            <w:pPr>
              <w:bidi w:val="0"/>
              <w:jc w:val="both"/>
              <w:rPr>
                <w:rFonts w:ascii="Times New Roman" w:hAnsi="Times New Roman" w:cs="Times New Roman"/>
                <w:color w:val="000000"/>
                <w:sz w:val="24"/>
                <w:szCs w:val="24"/>
              </w:rPr>
            </w:pPr>
            <w:r w:rsidRPr="00CE2167">
              <w:rPr>
                <w:rFonts w:ascii="Times New Roman" w:hAnsi="Times New Roman" w:cs="Times New Roman"/>
                <w:color w:val="000000"/>
                <w:sz w:val="24"/>
                <w:szCs w:val="24"/>
              </w:rPr>
              <w:t>05</w:t>
            </w:r>
          </w:p>
        </w:tc>
        <w:tc>
          <w:tcPr>
            <w:tcW w:w="1842" w:type="dxa"/>
          </w:tcPr>
          <w:p w:rsidR="00CE2167" w:rsidRPr="00CE2167" w:rsidRDefault="00CE2167" w:rsidP="00CE2167">
            <w:pPr>
              <w:bidi w:val="0"/>
              <w:jc w:val="both"/>
              <w:rPr>
                <w:rFonts w:ascii="Times New Roman" w:hAnsi="Times New Roman" w:cs="Times New Roman"/>
                <w:color w:val="000000"/>
                <w:sz w:val="24"/>
                <w:szCs w:val="24"/>
              </w:rPr>
            </w:pPr>
            <w:r w:rsidRPr="00CE2167">
              <w:rPr>
                <w:rFonts w:ascii="Times New Roman" w:hAnsi="Times New Roman" w:cs="Times New Roman"/>
                <w:color w:val="000000"/>
                <w:sz w:val="24"/>
                <w:szCs w:val="24"/>
              </w:rPr>
              <w:t>12.5</w:t>
            </w:r>
          </w:p>
        </w:tc>
      </w:tr>
      <w:tr w:rsidR="00CE2167" w:rsidTr="00CE2167">
        <w:tc>
          <w:tcPr>
            <w:tcW w:w="3823" w:type="dxa"/>
          </w:tcPr>
          <w:p w:rsidR="00CE2167" w:rsidRPr="00CE2167" w:rsidRDefault="00CE2167" w:rsidP="00CE2167">
            <w:pPr>
              <w:bidi w:val="0"/>
              <w:jc w:val="both"/>
              <w:rPr>
                <w:rFonts w:ascii="Times New Roman" w:hAnsi="Times New Roman" w:cs="Times New Roman"/>
                <w:color w:val="000000"/>
                <w:sz w:val="24"/>
                <w:szCs w:val="24"/>
              </w:rPr>
            </w:pPr>
            <w:r w:rsidRPr="00CE2167">
              <w:rPr>
                <w:rFonts w:ascii="Times New Roman" w:hAnsi="Times New Roman" w:cs="Times New Roman"/>
                <w:color w:val="000000"/>
                <w:sz w:val="24"/>
                <w:szCs w:val="24"/>
              </w:rPr>
              <w:t xml:space="preserve">Cadre </w:t>
            </w:r>
          </w:p>
        </w:tc>
        <w:tc>
          <w:tcPr>
            <w:tcW w:w="1701" w:type="dxa"/>
          </w:tcPr>
          <w:p w:rsidR="00CE2167" w:rsidRPr="00CE2167" w:rsidRDefault="00CE2167" w:rsidP="00CE2167">
            <w:pPr>
              <w:bidi w:val="0"/>
              <w:jc w:val="both"/>
              <w:rPr>
                <w:rFonts w:ascii="Times New Roman" w:hAnsi="Times New Roman" w:cs="Times New Roman"/>
                <w:color w:val="000000"/>
                <w:sz w:val="24"/>
                <w:szCs w:val="24"/>
              </w:rPr>
            </w:pPr>
            <w:r w:rsidRPr="00CE2167">
              <w:rPr>
                <w:rFonts w:ascii="Times New Roman" w:hAnsi="Times New Roman" w:cs="Times New Roman"/>
                <w:color w:val="000000"/>
                <w:sz w:val="24"/>
                <w:szCs w:val="24"/>
              </w:rPr>
              <w:t>08</w:t>
            </w:r>
          </w:p>
        </w:tc>
        <w:tc>
          <w:tcPr>
            <w:tcW w:w="1842" w:type="dxa"/>
          </w:tcPr>
          <w:p w:rsidR="00CE2167" w:rsidRPr="00CE2167" w:rsidRDefault="00CE2167" w:rsidP="00CE2167">
            <w:pPr>
              <w:bidi w:val="0"/>
              <w:jc w:val="both"/>
              <w:rPr>
                <w:rFonts w:ascii="Times New Roman" w:hAnsi="Times New Roman" w:cs="Times New Roman"/>
                <w:color w:val="000000"/>
                <w:sz w:val="24"/>
                <w:szCs w:val="24"/>
              </w:rPr>
            </w:pPr>
            <w:r w:rsidRPr="00CE2167">
              <w:rPr>
                <w:rFonts w:ascii="Times New Roman" w:hAnsi="Times New Roman" w:cs="Times New Roman"/>
                <w:color w:val="000000"/>
                <w:sz w:val="24"/>
                <w:szCs w:val="24"/>
              </w:rPr>
              <w:t>20</w:t>
            </w:r>
          </w:p>
        </w:tc>
      </w:tr>
      <w:tr w:rsidR="00CE2167" w:rsidTr="00CE2167">
        <w:tc>
          <w:tcPr>
            <w:tcW w:w="3823" w:type="dxa"/>
          </w:tcPr>
          <w:p w:rsidR="00CE2167" w:rsidRPr="00CE2167" w:rsidRDefault="00CE2167" w:rsidP="00CE2167">
            <w:pPr>
              <w:bidi w:val="0"/>
              <w:jc w:val="both"/>
              <w:rPr>
                <w:rFonts w:ascii="Times New Roman" w:hAnsi="Times New Roman" w:cs="Times New Roman"/>
                <w:color w:val="000000"/>
                <w:sz w:val="24"/>
                <w:szCs w:val="24"/>
              </w:rPr>
            </w:pPr>
            <w:r w:rsidRPr="00CE2167">
              <w:rPr>
                <w:rFonts w:ascii="Times New Roman" w:hAnsi="Times New Roman" w:cs="Times New Roman"/>
                <w:color w:val="000000"/>
                <w:sz w:val="24"/>
                <w:szCs w:val="24"/>
              </w:rPr>
              <w:t>Maitrises</w:t>
            </w:r>
          </w:p>
        </w:tc>
        <w:tc>
          <w:tcPr>
            <w:tcW w:w="1701" w:type="dxa"/>
          </w:tcPr>
          <w:p w:rsidR="00CE2167" w:rsidRPr="00CE2167" w:rsidRDefault="00CE2167" w:rsidP="00CE2167">
            <w:pPr>
              <w:bidi w:val="0"/>
              <w:jc w:val="both"/>
              <w:rPr>
                <w:rFonts w:ascii="Times New Roman" w:hAnsi="Times New Roman" w:cs="Times New Roman"/>
                <w:color w:val="000000"/>
                <w:sz w:val="24"/>
                <w:szCs w:val="24"/>
              </w:rPr>
            </w:pPr>
            <w:r w:rsidRPr="00CE2167">
              <w:rPr>
                <w:rFonts w:ascii="Times New Roman" w:hAnsi="Times New Roman" w:cs="Times New Roman"/>
                <w:color w:val="000000"/>
                <w:sz w:val="24"/>
                <w:szCs w:val="24"/>
              </w:rPr>
              <w:t>07</w:t>
            </w:r>
          </w:p>
        </w:tc>
        <w:tc>
          <w:tcPr>
            <w:tcW w:w="1842" w:type="dxa"/>
          </w:tcPr>
          <w:p w:rsidR="00CE2167" w:rsidRPr="00CE2167" w:rsidRDefault="00CE2167" w:rsidP="00CE2167">
            <w:pPr>
              <w:bidi w:val="0"/>
              <w:jc w:val="both"/>
              <w:rPr>
                <w:rFonts w:ascii="Times New Roman" w:hAnsi="Times New Roman" w:cs="Times New Roman"/>
                <w:color w:val="000000"/>
                <w:sz w:val="24"/>
                <w:szCs w:val="24"/>
              </w:rPr>
            </w:pPr>
            <w:r w:rsidRPr="00CE2167">
              <w:rPr>
                <w:rFonts w:ascii="Times New Roman" w:hAnsi="Times New Roman" w:cs="Times New Roman"/>
                <w:color w:val="000000"/>
                <w:sz w:val="24"/>
                <w:szCs w:val="24"/>
              </w:rPr>
              <w:t>17.5</w:t>
            </w:r>
          </w:p>
        </w:tc>
      </w:tr>
      <w:tr w:rsidR="00CE2167" w:rsidTr="00CE2167">
        <w:tc>
          <w:tcPr>
            <w:tcW w:w="3823" w:type="dxa"/>
          </w:tcPr>
          <w:p w:rsidR="00CE2167" w:rsidRPr="00CE2167" w:rsidRDefault="00CE2167" w:rsidP="00CE2167">
            <w:pPr>
              <w:bidi w:val="0"/>
              <w:jc w:val="both"/>
              <w:rPr>
                <w:rFonts w:ascii="Times New Roman" w:hAnsi="Times New Roman" w:cs="Times New Roman"/>
                <w:color w:val="000000"/>
                <w:sz w:val="24"/>
                <w:szCs w:val="24"/>
              </w:rPr>
            </w:pPr>
            <w:r w:rsidRPr="00CE2167">
              <w:rPr>
                <w:rFonts w:ascii="Times New Roman" w:hAnsi="Times New Roman" w:cs="Times New Roman"/>
                <w:color w:val="000000"/>
                <w:sz w:val="24"/>
                <w:szCs w:val="24"/>
              </w:rPr>
              <w:t>Exécutant</w:t>
            </w:r>
          </w:p>
        </w:tc>
        <w:tc>
          <w:tcPr>
            <w:tcW w:w="1701" w:type="dxa"/>
          </w:tcPr>
          <w:p w:rsidR="00CE2167" w:rsidRPr="00CE2167" w:rsidRDefault="00CE2167" w:rsidP="00CE2167">
            <w:pPr>
              <w:bidi w:val="0"/>
              <w:jc w:val="both"/>
              <w:rPr>
                <w:rFonts w:ascii="Times New Roman" w:hAnsi="Times New Roman" w:cs="Times New Roman"/>
                <w:color w:val="000000"/>
                <w:sz w:val="24"/>
                <w:szCs w:val="24"/>
              </w:rPr>
            </w:pPr>
            <w:r w:rsidRPr="00CE2167">
              <w:rPr>
                <w:rFonts w:ascii="Times New Roman" w:hAnsi="Times New Roman" w:cs="Times New Roman"/>
                <w:color w:val="000000"/>
                <w:sz w:val="24"/>
                <w:szCs w:val="24"/>
              </w:rPr>
              <w:t>07</w:t>
            </w:r>
          </w:p>
        </w:tc>
        <w:tc>
          <w:tcPr>
            <w:tcW w:w="1842" w:type="dxa"/>
          </w:tcPr>
          <w:p w:rsidR="00CE2167" w:rsidRPr="00CE2167" w:rsidRDefault="00CE2167" w:rsidP="00CE2167">
            <w:pPr>
              <w:bidi w:val="0"/>
              <w:jc w:val="both"/>
              <w:rPr>
                <w:rFonts w:ascii="Times New Roman" w:hAnsi="Times New Roman" w:cs="Times New Roman"/>
                <w:color w:val="000000"/>
                <w:sz w:val="24"/>
                <w:szCs w:val="24"/>
              </w:rPr>
            </w:pPr>
            <w:r w:rsidRPr="00CE2167">
              <w:rPr>
                <w:rFonts w:ascii="Times New Roman" w:hAnsi="Times New Roman" w:cs="Times New Roman"/>
                <w:color w:val="000000"/>
                <w:sz w:val="24"/>
                <w:szCs w:val="24"/>
              </w:rPr>
              <w:t>17.5</w:t>
            </w:r>
          </w:p>
        </w:tc>
      </w:tr>
      <w:tr w:rsidR="00CE2167" w:rsidTr="00CE2167">
        <w:tc>
          <w:tcPr>
            <w:tcW w:w="3823" w:type="dxa"/>
          </w:tcPr>
          <w:p w:rsidR="00CE2167" w:rsidRPr="00CE2167" w:rsidRDefault="00CE2167" w:rsidP="00CE2167">
            <w:pPr>
              <w:bidi w:val="0"/>
              <w:jc w:val="both"/>
              <w:rPr>
                <w:rFonts w:ascii="Times New Roman" w:hAnsi="Times New Roman" w:cs="Times New Roman"/>
                <w:color w:val="000000"/>
                <w:sz w:val="24"/>
                <w:szCs w:val="24"/>
              </w:rPr>
            </w:pPr>
            <w:r w:rsidRPr="00CE2167">
              <w:rPr>
                <w:rFonts w:ascii="Times New Roman" w:hAnsi="Times New Roman" w:cs="Times New Roman"/>
                <w:color w:val="000000"/>
                <w:sz w:val="24"/>
                <w:szCs w:val="24"/>
              </w:rPr>
              <w:t>Agent de bureau</w:t>
            </w:r>
          </w:p>
        </w:tc>
        <w:tc>
          <w:tcPr>
            <w:tcW w:w="1701" w:type="dxa"/>
          </w:tcPr>
          <w:p w:rsidR="00CE2167" w:rsidRPr="00CE2167" w:rsidRDefault="00CE2167" w:rsidP="00CE2167">
            <w:pPr>
              <w:bidi w:val="0"/>
              <w:jc w:val="both"/>
              <w:rPr>
                <w:rFonts w:ascii="Times New Roman" w:hAnsi="Times New Roman" w:cs="Times New Roman"/>
                <w:color w:val="000000"/>
                <w:sz w:val="24"/>
                <w:szCs w:val="24"/>
              </w:rPr>
            </w:pPr>
            <w:r w:rsidRPr="00CE2167">
              <w:rPr>
                <w:rFonts w:ascii="Times New Roman" w:hAnsi="Times New Roman" w:cs="Times New Roman"/>
                <w:color w:val="000000"/>
                <w:sz w:val="24"/>
                <w:szCs w:val="24"/>
              </w:rPr>
              <w:t>05</w:t>
            </w:r>
          </w:p>
        </w:tc>
        <w:tc>
          <w:tcPr>
            <w:tcW w:w="1842" w:type="dxa"/>
          </w:tcPr>
          <w:p w:rsidR="00CE2167" w:rsidRPr="00CE2167" w:rsidRDefault="00CE2167" w:rsidP="00CE2167">
            <w:pPr>
              <w:bidi w:val="0"/>
              <w:jc w:val="both"/>
              <w:rPr>
                <w:rFonts w:ascii="Times New Roman" w:hAnsi="Times New Roman" w:cs="Times New Roman"/>
                <w:color w:val="000000"/>
                <w:sz w:val="24"/>
                <w:szCs w:val="24"/>
              </w:rPr>
            </w:pPr>
            <w:r w:rsidRPr="00CE2167">
              <w:rPr>
                <w:rFonts w:ascii="Times New Roman" w:hAnsi="Times New Roman" w:cs="Times New Roman"/>
                <w:color w:val="000000"/>
                <w:sz w:val="24"/>
                <w:szCs w:val="24"/>
              </w:rPr>
              <w:t>12.5</w:t>
            </w:r>
          </w:p>
        </w:tc>
      </w:tr>
      <w:tr w:rsidR="00CE2167" w:rsidTr="00CE2167">
        <w:tc>
          <w:tcPr>
            <w:tcW w:w="3823" w:type="dxa"/>
            <w:shd w:val="clear" w:color="auto" w:fill="FFFF00"/>
          </w:tcPr>
          <w:p w:rsidR="00CE2167" w:rsidRPr="00CE2167" w:rsidRDefault="00CE2167" w:rsidP="00CE2167">
            <w:pPr>
              <w:bidi w:val="0"/>
              <w:jc w:val="both"/>
              <w:rPr>
                <w:rFonts w:ascii="Times New Roman" w:hAnsi="Times New Roman" w:cs="Times New Roman"/>
                <w:color w:val="000000"/>
                <w:sz w:val="24"/>
                <w:szCs w:val="24"/>
              </w:rPr>
            </w:pPr>
            <w:r w:rsidRPr="00CE2167">
              <w:rPr>
                <w:rFonts w:ascii="Times New Roman" w:hAnsi="Times New Roman" w:cs="Times New Roman"/>
                <w:color w:val="000000"/>
                <w:sz w:val="24"/>
                <w:szCs w:val="24"/>
              </w:rPr>
              <w:t xml:space="preserve">Total </w:t>
            </w:r>
          </w:p>
        </w:tc>
        <w:tc>
          <w:tcPr>
            <w:tcW w:w="1701" w:type="dxa"/>
            <w:shd w:val="clear" w:color="auto" w:fill="FFFF00"/>
          </w:tcPr>
          <w:p w:rsidR="00CE2167" w:rsidRPr="00CE2167" w:rsidRDefault="00CE2167" w:rsidP="00CE2167">
            <w:pPr>
              <w:bidi w:val="0"/>
              <w:jc w:val="both"/>
              <w:rPr>
                <w:rFonts w:ascii="Times New Roman" w:hAnsi="Times New Roman" w:cs="Times New Roman"/>
                <w:color w:val="000000"/>
                <w:sz w:val="24"/>
                <w:szCs w:val="24"/>
              </w:rPr>
            </w:pPr>
            <w:r w:rsidRPr="00CE2167">
              <w:rPr>
                <w:rFonts w:ascii="Times New Roman" w:hAnsi="Times New Roman" w:cs="Times New Roman"/>
                <w:color w:val="000000"/>
                <w:sz w:val="24"/>
                <w:szCs w:val="24"/>
              </w:rPr>
              <w:t>40</w:t>
            </w:r>
          </w:p>
        </w:tc>
        <w:tc>
          <w:tcPr>
            <w:tcW w:w="1842" w:type="dxa"/>
            <w:shd w:val="clear" w:color="auto" w:fill="FFFF00"/>
          </w:tcPr>
          <w:p w:rsidR="00CE2167" w:rsidRPr="00CE2167" w:rsidRDefault="00CE2167" w:rsidP="00CE2167">
            <w:pPr>
              <w:bidi w:val="0"/>
              <w:jc w:val="both"/>
              <w:rPr>
                <w:rFonts w:ascii="Times New Roman" w:hAnsi="Times New Roman" w:cs="Times New Roman"/>
                <w:color w:val="000000"/>
                <w:sz w:val="24"/>
                <w:szCs w:val="24"/>
              </w:rPr>
            </w:pPr>
            <w:r w:rsidRPr="00CE2167">
              <w:rPr>
                <w:rFonts w:ascii="Times New Roman" w:hAnsi="Times New Roman" w:cs="Times New Roman"/>
                <w:color w:val="000000"/>
                <w:sz w:val="24"/>
                <w:szCs w:val="24"/>
              </w:rPr>
              <w:t>100%</w:t>
            </w:r>
          </w:p>
        </w:tc>
      </w:tr>
    </w:tbl>
    <w:p w:rsidR="00CE2167" w:rsidRPr="00EA5F1E" w:rsidRDefault="00CE2167" w:rsidP="00CE2167">
      <w:pPr>
        <w:pStyle w:val="Paragraphedeliste"/>
        <w:shd w:val="clear" w:color="auto" w:fill="FFFFFF"/>
        <w:bidi w:val="0"/>
        <w:spacing w:after="390"/>
        <w:jc w:val="both"/>
        <w:rPr>
          <w:rFonts w:ascii="Times New Roman" w:hAnsi="Times New Roman" w:cs="Times New Roman"/>
          <w:b/>
          <w:bCs/>
          <w:sz w:val="24"/>
          <w:szCs w:val="24"/>
        </w:rPr>
      </w:pPr>
    </w:p>
    <w:p w:rsidR="00CE2167" w:rsidRDefault="00CE2167" w:rsidP="00CE2167">
      <w:pPr>
        <w:pStyle w:val="Default"/>
        <w:spacing w:line="276" w:lineRule="auto"/>
        <w:jc w:val="both"/>
      </w:pPr>
    </w:p>
    <w:p w:rsidR="00CE2167" w:rsidRDefault="00CE2167" w:rsidP="00CE2167">
      <w:pPr>
        <w:tabs>
          <w:tab w:val="left" w:pos="3135"/>
        </w:tabs>
        <w:bidi w:val="0"/>
        <w:jc w:val="both"/>
      </w:pPr>
      <w:r>
        <w:tab/>
        <w:t xml:space="preserve">Source :  établi par nos soins </w:t>
      </w:r>
    </w:p>
    <w:p w:rsidR="001630E8" w:rsidRDefault="001630E8" w:rsidP="001630E8">
      <w:pPr>
        <w:tabs>
          <w:tab w:val="left" w:pos="3135"/>
        </w:tabs>
        <w:bidi w:val="0"/>
        <w:jc w:val="both"/>
      </w:pPr>
    </w:p>
    <w:p w:rsidR="001630E8" w:rsidRDefault="001630E8" w:rsidP="001630E8">
      <w:pPr>
        <w:tabs>
          <w:tab w:val="left" w:pos="3135"/>
        </w:tabs>
        <w:bidi w:val="0"/>
        <w:jc w:val="both"/>
      </w:pPr>
    </w:p>
    <w:p w:rsidR="001630E8" w:rsidRDefault="001630E8" w:rsidP="001630E8">
      <w:pPr>
        <w:tabs>
          <w:tab w:val="left" w:pos="3135"/>
        </w:tabs>
        <w:bidi w:val="0"/>
        <w:jc w:val="both"/>
      </w:pPr>
    </w:p>
    <w:p w:rsidR="001630E8" w:rsidRDefault="001630E8" w:rsidP="001630E8">
      <w:pPr>
        <w:tabs>
          <w:tab w:val="left" w:pos="3135"/>
        </w:tabs>
        <w:bidi w:val="0"/>
        <w:jc w:val="both"/>
      </w:pPr>
    </w:p>
    <w:p w:rsidR="001630E8" w:rsidRDefault="001630E8" w:rsidP="001630E8">
      <w:pPr>
        <w:tabs>
          <w:tab w:val="left" w:pos="3135"/>
        </w:tabs>
        <w:bidi w:val="0"/>
        <w:jc w:val="both"/>
      </w:pPr>
    </w:p>
    <w:p w:rsidR="001630E8" w:rsidRDefault="001630E8" w:rsidP="001630E8">
      <w:pPr>
        <w:tabs>
          <w:tab w:val="left" w:pos="3135"/>
        </w:tabs>
        <w:bidi w:val="0"/>
        <w:jc w:val="both"/>
      </w:pPr>
    </w:p>
    <w:p w:rsidR="001630E8" w:rsidRDefault="001630E8" w:rsidP="001630E8">
      <w:pPr>
        <w:tabs>
          <w:tab w:val="left" w:pos="3135"/>
        </w:tabs>
        <w:bidi w:val="0"/>
        <w:jc w:val="both"/>
      </w:pPr>
    </w:p>
    <w:p w:rsidR="00CE2167" w:rsidRDefault="00CE2167" w:rsidP="00CE2167">
      <w:pPr>
        <w:tabs>
          <w:tab w:val="left" w:pos="3135"/>
        </w:tabs>
        <w:bidi w:val="0"/>
        <w:jc w:val="both"/>
        <w:rPr>
          <w:rFonts w:ascii="Times New Roman" w:hAnsi="Times New Roman" w:cs="Times New Roman"/>
          <w:sz w:val="24"/>
          <w:szCs w:val="24"/>
        </w:rPr>
      </w:pPr>
      <w:r w:rsidRPr="00EA5F1E">
        <w:rPr>
          <w:rFonts w:ascii="Times New Roman" w:hAnsi="Times New Roman" w:cs="Times New Roman"/>
          <w:sz w:val="24"/>
          <w:szCs w:val="24"/>
        </w:rPr>
        <w:t xml:space="preserve">            Selon le tableau </w:t>
      </w:r>
      <w:r>
        <w:rPr>
          <w:rFonts w:ascii="Times New Roman" w:hAnsi="Times New Roman" w:cs="Times New Roman"/>
          <w:sz w:val="24"/>
          <w:szCs w:val="24"/>
        </w:rPr>
        <w:t xml:space="preserve">n° 3, </w:t>
      </w:r>
      <w:r w:rsidRPr="00EA5F1E">
        <w:rPr>
          <w:rFonts w:ascii="Times New Roman" w:hAnsi="Times New Roman" w:cs="Times New Roman"/>
          <w:sz w:val="24"/>
          <w:szCs w:val="24"/>
        </w:rPr>
        <w:t>les postes occupés sont divers, et cela  nous donneune idée</w:t>
      </w:r>
      <w:r>
        <w:rPr>
          <w:rFonts w:ascii="Times New Roman" w:hAnsi="Times New Roman" w:cs="Times New Roman"/>
          <w:sz w:val="24"/>
          <w:szCs w:val="24"/>
        </w:rPr>
        <w:t xml:space="preserve">quant </w:t>
      </w:r>
      <w:r w:rsidRPr="00EA5F1E">
        <w:rPr>
          <w:rFonts w:ascii="Times New Roman" w:hAnsi="Times New Roman" w:cs="Times New Roman"/>
          <w:sz w:val="24"/>
          <w:szCs w:val="24"/>
        </w:rPr>
        <w:t>au degré d’utilisation de E-administration dans leurs fonctions</w:t>
      </w:r>
      <w:r>
        <w:rPr>
          <w:rFonts w:ascii="Times New Roman" w:hAnsi="Times New Roman" w:cs="Times New Roman"/>
          <w:sz w:val="24"/>
          <w:szCs w:val="24"/>
        </w:rPr>
        <w:t>, et le la valeur la plus élevé revient au taux utilisation des chefs de structures avec un taux de 20%.</w:t>
      </w:r>
    </w:p>
    <w:p w:rsidR="008E1F46" w:rsidRDefault="008E1F46" w:rsidP="008E1F46">
      <w:pPr>
        <w:tabs>
          <w:tab w:val="left" w:pos="2055"/>
        </w:tabs>
        <w:bidi w:val="0"/>
        <w:jc w:val="both"/>
        <w:rPr>
          <w:rFonts w:ascii="Times New Roman" w:hAnsi="Times New Roman" w:cs="Times New Roman"/>
          <w:sz w:val="24"/>
          <w:szCs w:val="24"/>
        </w:rPr>
      </w:pPr>
      <w:r>
        <w:rPr>
          <w:rFonts w:ascii="Times New Roman" w:hAnsi="Times New Roman" w:cs="Times New Roman"/>
          <w:sz w:val="24"/>
          <w:szCs w:val="24"/>
        </w:rPr>
        <w:tab/>
      </w:r>
    </w:p>
    <w:p w:rsidR="008E1F46" w:rsidRDefault="008E1F46">
      <w:pPr>
        <w:bidi w:val="0"/>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rsidR="001630E8" w:rsidRDefault="001630E8" w:rsidP="008E1F46">
      <w:pPr>
        <w:tabs>
          <w:tab w:val="left" w:pos="2055"/>
        </w:tabs>
        <w:bidi w:val="0"/>
        <w:jc w:val="both"/>
        <w:rPr>
          <w:rFonts w:ascii="Times New Roman" w:hAnsi="Times New Roman" w:cs="Times New Roman"/>
          <w:sz w:val="24"/>
          <w:szCs w:val="24"/>
        </w:rPr>
      </w:pPr>
    </w:p>
    <w:p w:rsidR="00CE2167" w:rsidRPr="00886869" w:rsidRDefault="00CE2167" w:rsidP="00CE2167">
      <w:pPr>
        <w:tabs>
          <w:tab w:val="left" w:pos="3135"/>
        </w:tabs>
        <w:bidi w:val="0"/>
        <w:jc w:val="both"/>
        <w:rPr>
          <w:b/>
          <w:bCs/>
        </w:rPr>
      </w:pPr>
      <w:r>
        <w:rPr>
          <w:b/>
          <w:bCs/>
        </w:rPr>
        <w:t xml:space="preserve">b. </w:t>
      </w:r>
      <w:r w:rsidRPr="00886869">
        <w:rPr>
          <w:b/>
          <w:bCs/>
        </w:rPr>
        <w:t>Les caractéristiques d’utilisation de E-administration au niveau de la commune :</w:t>
      </w:r>
    </w:p>
    <w:p w:rsidR="00CE2167" w:rsidRDefault="00CE2167" w:rsidP="00CE2167">
      <w:pPr>
        <w:tabs>
          <w:tab w:val="left" w:pos="3135"/>
        </w:tabs>
        <w:bidi w:val="0"/>
        <w:ind w:left="720"/>
        <w:jc w:val="both"/>
        <w:rPr>
          <w:b/>
          <w:bCs/>
        </w:rPr>
      </w:pPr>
    </w:p>
    <w:p w:rsidR="00CE2167" w:rsidRPr="006C134F" w:rsidRDefault="00CE2167" w:rsidP="001630E8">
      <w:pPr>
        <w:tabs>
          <w:tab w:val="left" w:pos="3135"/>
        </w:tabs>
        <w:bidi w:val="0"/>
        <w:jc w:val="center"/>
        <w:rPr>
          <w:rFonts w:ascii="Times New Roman" w:hAnsi="Times New Roman" w:cs="Times New Roman"/>
          <w:b/>
          <w:bCs/>
          <w:sz w:val="24"/>
          <w:szCs w:val="24"/>
        </w:rPr>
      </w:pPr>
      <w:r w:rsidRPr="006C134F">
        <w:rPr>
          <w:rFonts w:ascii="Times New Roman" w:hAnsi="Times New Roman" w:cs="Times New Roman"/>
          <w:b/>
          <w:bCs/>
          <w:sz w:val="24"/>
          <w:szCs w:val="24"/>
        </w:rPr>
        <w:t>Tableau n°0</w:t>
      </w:r>
      <w:r>
        <w:rPr>
          <w:rFonts w:ascii="Times New Roman" w:hAnsi="Times New Roman" w:cs="Times New Roman"/>
          <w:b/>
          <w:bCs/>
          <w:sz w:val="24"/>
          <w:szCs w:val="24"/>
        </w:rPr>
        <w:t>4</w:t>
      </w:r>
      <w:r w:rsidRPr="006C134F">
        <w:rPr>
          <w:rFonts w:ascii="Times New Roman" w:hAnsi="Times New Roman" w:cs="Times New Roman"/>
          <w:b/>
          <w:bCs/>
          <w:sz w:val="24"/>
          <w:szCs w:val="24"/>
        </w:rPr>
        <w:t> : Les caractéristiques d’utilisation des TIC au niveau de l’APC</w:t>
      </w:r>
    </w:p>
    <w:tbl>
      <w:tblPr>
        <w:tblW w:w="0" w:type="auto"/>
        <w:tblInd w:w="58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tblPr>
      <w:tblGrid>
        <w:gridCol w:w="4088"/>
        <w:gridCol w:w="1985"/>
        <w:gridCol w:w="1772"/>
      </w:tblGrid>
      <w:tr w:rsidR="00CE2167" w:rsidRPr="006C134F" w:rsidTr="00CE2167">
        <w:trPr>
          <w:trHeight w:val="277"/>
        </w:trPr>
        <w:tc>
          <w:tcPr>
            <w:tcW w:w="4088" w:type="dxa"/>
            <w:shd w:val="clear" w:color="auto" w:fill="B8CCE4"/>
          </w:tcPr>
          <w:p w:rsidR="00CE2167" w:rsidRPr="00CE2167" w:rsidRDefault="00CE2167" w:rsidP="00CE2167">
            <w:pPr>
              <w:tabs>
                <w:tab w:val="left" w:pos="3135"/>
              </w:tabs>
              <w:bidi w:val="0"/>
              <w:jc w:val="both"/>
              <w:rPr>
                <w:rFonts w:ascii="Times New Roman" w:hAnsi="Times New Roman" w:cs="Times New Roman"/>
                <w:b/>
                <w:bCs/>
                <w:sz w:val="24"/>
                <w:szCs w:val="24"/>
              </w:rPr>
            </w:pPr>
            <w:r w:rsidRPr="00CE2167">
              <w:rPr>
                <w:rFonts w:ascii="Times New Roman" w:hAnsi="Times New Roman" w:cs="Times New Roman"/>
                <w:b/>
                <w:bCs/>
                <w:sz w:val="24"/>
                <w:szCs w:val="24"/>
              </w:rPr>
              <w:t>Les caractéristiques</w:t>
            </w:r>
          </w:p>
        </w:tc>
        <w:tc>
          <w:tcPr>
            <w:tcW w:w="1985" w:type="dxa"/>
            <w:shd w:val="clear" w:color="auto" w:fill="B8CCE4"/>
          </w:tcPr>
          <w:p w:rsidR="00CE2167" w:rsidRPr="00CE2167" w:rsidRDefault="00CE2167" w:rsidP="00CE2167">
            <w:pPr>
              <w:tabs>
                <w:tab w:val="left" w:pos="3135"/>
              </w:tabs>
              <w:bidi w:val="0"/>
              <w:jc w:val="both"/>
              <w:rPr>
                <w:rFonts w:ascii="Times New Roman" w:hAnsi="Times New Roman" w:cs="Times New Roman"/>
                <w:b/>
                <w:bCs/>
                <w:sz w:val="24"/>
                <w:szCs w:val="24"/>
              </w:rPr>
            </w:pPr>
            <w:r w:rsidRPr="00CE2167">
              <w:rPr>
                <w:rFonts w:ascii="Times New Roman" w:hAnsi="Times New Roman" w:cs="Times New Roman"/>
                <w:b/>
                <w:bCs/>
                <w:sz w:val="24"/>
                <w:szCs w:val="24"/>
              </w:rPr>
              <w:t>Variations</w:t>
            </w:r>
          </w:p>
        </w:tc>
        <w:tc>
          <w:tcPr>
            <w:tcW w:w="1772" w:type="dxa"/>
            <w:shd w:val="clear" w:color="auto" w:fill="B8CCE4"/>
          </w:tcPr>
          <w:p w:rsidR="00CE2167" w:rsidRPr="00CE2167" w:rsidRDefault="00CE2167" w:rsidP="00CE2167">
            <w:pPr>
              <w:tabs>
                <w:tab w:val="left" w:pos="3135"/>
              </w:tabs>
              <w:bidi w:val="0"/>
              <w:jc w:val="both"/>
              <w:rPr>
                <w:rFonts w:ascii="Times New Roman" w:hAnsi="Times New Roman" w:cs="Times New Roman"/>
                <w:b/>
                <w:bCs/>
                <w:sz w:val="24"/>
                <w:szCs w:val="24"/>
              </w:rPr>
            </w:pPr>
            <w:r w:rsidRPr="00CE2167">
              <w:rPr>
                <w:rFonts w:ascii="Times New Roman" w:hAnsi="Times New Roman" w:cs="Times New Roman"/>
                <w:b/>
                <w:bCs/>
                <w:sz w:val="24"/>
                <w:szCs w:val="24"/>
              </w:rPr>
              <w:t>Pourcentage</w:t>
            </w:r>
          </w:p>
        </w:tc>
      </w:tr>
      <w:tr w:rsidR="00CE2167" w:rsidRPr="006C134F" w:rsidTr="00CE2167">
        <w:trPr>
          <w:trHeight w:val="261"/>
        </w:trPr>
        <w:tc>
          <w:tcPr>
            <w:tcW w:w="4088" w:type="dxa"/>
          </w:tcPr>
          <w:p w:rsidR="00CE2167" w:rsidRPr="00CE2167" w:rsidRDefault="00CE2167" w:rsidP="00CE2167">
            <w:pPr>
              <w:tabs>
                <w:tab w:val="left" w:pos="3135"/>
              </w:tabs>
              <w:bidi w:val="0"/>
              <w:jc w:val="both"/>
              <w:rPr>
                <w:rFonts w:ascii="Times New Roman" w:hAnsi="Times New Roman" w:cs="Times New Roman"/>
                <w:sz w:val="24"/>
                <w:szCs w:val="24"/>
              </w:rPr>
            </w:pPr>
            <w:r w:rsidRPr="00CE2167">
              <w:rPr>
                <w:rFonts w:ascii="Times New Roman" w:hAnsi="Times New Roman" w:cs="Times New Roman"/>
                <w:sz w:val="24"/>
                <w:szCs w:val="24"/>
              </w:rPr>
              <w:t>Existence d’internet</w:t>
            </w:r>
          </w:p>
        </w:tc>
        <w:tc>
          <w:tcPr>
            <w:tcW w:w="1985" w:type="dxa"/>
          </w:tcPr>
          <w:p w:rsidR="00CE2167" w:rsidRPr="00CE2167" w:rsidRDefault="00CE2167" w:rsidP="00CE2167">
            <w:pPr>
              <w:tabs>
                <w:tab w:val="left" w:pos="3135"/>
              </w:tabs>
              <w:bidi w:val="0"/>
              <w:jc w:val="both"/>
              <w:rPr>
                <w:rFonts w:ascii="Times New Roman" w:hAnsi="Times New Roman" w:cs="Times New Roman"/>
                <w:sz w:val="24"/>
                <w:szCs w:val="24"/>
              </w:rPr>
            </w:pPr>
            <w:r w:rsidRPr="00CE2167">
              <w:rPr>
                <w:rFonts w:ascii="Times New Roman" w:hAnsi="Times New Roman" w:cs="Times New Roman"/>
                <w:sz w:val="24"/>
                <w:szCs w:val="24"/>
              </w:rPr>
              <w:t>04</w:t>
            </w:r>
          </w:p>
        </w:tc>
        <w:tc>
          <w:tcPr>
            <w:tcW w:w="1772" w:type="dxa"/>
          </w:tcPr>
          <w:p w:rsidR="00CE2167" w:rsidRPr="00CE2167" w:rsidRDefault="00CE2167" w:rsidP="00CE2167">
            <w:pPr>
              <w:tabs>
                <w:tab w:val="left" w:pos="3135"/>
              </w:tabs>
              <w:bidi w:val="0"/>
              <w:jc w:val="both"/>
              <w:rPr>
                <w:rFonts w:ascii="Times New Roman" w:hAnsi="Times New Roman" w:cs="Times New Roman"/>
                <w:sz w:val="24"/>
                <w:szCs w:val="24"/>
              </w:rPr>
            </w:pPr>
            <w:r w:rsidRPr="00CE2167">
              <w:rPr>
                <w:rFonts w:ascii="Times New Roman" w:hAnsi="Times New Roman" w:cs="Times New Roman"/>
                <w:sz w:val="24"/>
                <w:szCs w:val="24"/>
              </w:rPr>
              <w:t>10</w:t>
            </w:r>
          </w:p>
        </w:tc>
      </w:tr>
      <w:tr w:rsidR="00CE2167" w:rsidRPr="006C134F" w:rsidTr="00CE2167">
        <w:trPr>
          <w:trHeight w:val="277"/>
        </w:trPr>
        <w:tc>
          <w:tcPr>
            <w:tcW w:w="4088" w:type="dxa"/>
          </w:tcPr>
          <w:p w:rsidR="00CE2167" w:rsidRPr="00CE2167" w:rsidRDefault="00CE2167" w:rsidP="00CE2167">
            <w:pPr>
              <w:tabs>
                <w:tab w:val="left" w:pos="3135"/>
              </w:tabs>
              <w:bidi w:val="0"/>
              <w:jc w:val="both"/>
              <w:rPr>
                <w:rFonts w:ascii="Times New Roman" w:hAnsi="Times New Roman" w:cs="Times New Roman"/>
                <w:sz w:val="24"/>
                <w:szCs w:val="24"/>
              </w:rPr>
            </w:pPr>
            <w:r w:rsidRPr="00CE2167">
              <w:rPr>
                <w:rFonts w:ascii="Times New Roman" w:hAnsi="Times New Roman" w:cs="Times New Roman"/>
                <w:sz w:val="24"/>
                <w:szCs w:val="24"/>
              </w:rPr>
              <w:t>Existence des réseaux interanet (sites)</w:t>
            </w:r>
          </w:p>
        </w:tc>
        <w:tc>
          <w:tcPr>
            <w:tcW w:w="1985" w:type="dxa"/>
          </w:tcPr>
          <w:p w:rsidR="00CE2167" w:rsidRPr="00CE2167" w:rsidRDefault="00CE2167" w:rsidP="00CE2167">
            <w:pPr>
              <w:tabs>
                <w:tab w:val="left" w:pos="3135"/>
              </w:tabs>
              <w:bidi w:val="0"/>
              <w:jc w:val="both"/>
              <w:rPr>
                <w:rFonts w:ascii="Times New Roman" w:hAnsi="Times New Roman" w:cs="Times New Roman"/>
                <w:sz w:val="24"/>
                <w:szCs w:val="24"/>
              </w:rPr>
            </w:pPr>
            <w:r w:rsidRPr="00CE2167">
              <w:rPr>
                <w:rFonts w:ascii="Times New Roman" w:hAnsi="Times New Roman" w:cs="Times New Roman"/>
                <w:sz w:val="24"/>
                <w:szCs w:val="24"/>
              </w:rPr>
              <w:t>10</w:t>
            </w:r>
          </w:p>
        </w:tc>
        <w:tc>
          <w:tcPr>
            <w:tcW w:w="1772" w:type="dxa"/>
          </w:tcPr>
          <w:p w:rsidR="00CE2167" w:rsidRPr="00CE2167" w:rsidRDefault="00CE2167" w:rsidP="00CE2167">
            <w:pPr>
              <w:tabs>
                <w:tab w:val="left" w:pos="3135"/>
              </w:tabs>
              <w:bidi w:val="0"/>
              <w:jc w:val="both"/>
              <w:rPr>
                <w:rFonts w:ascii="Times New Roman" w:hAnsi="Times New Roman" w:cs="Times New Roman"/>
                <w:sz w:val="24"/>
                <w:szCs w:val="24"/>
              </w:rPr>
            </w:pPr>
            <w:r w:rsidRPr="00CE2167">
              <w:rPr>
                <w:rFonts w:ascii="Times New Roman" w:hAnsi="Times New Roman" w:cs="Times New Roman"/>
                <w:sz w:val="24"/>
                <w:szCs w:val="24"/>
              </w:rPr>
              <w:t>25</w:t>
            </w:r>
          </w:p>
        </w:tc>
      </w:tr>
      <w:tr w:rsidR="00CE2167" w:rsidRPr="006C134F" w:rsidTr="00CE2167">
        <w:trPr>
          <w:trHeight w:val="261"/>
        </w:trPr>
        <w:tc>
          <w:tcPr>
            <w:tcW w:w="4088" w:type="dxa"/>
          </w:tcPr>
          <w:p w:rsidR="00CE2167" w:rsidRPr="00CE2167" w:rsidRDefault="00CE2167" w:rsidP="00CE2167">
            <w:pPr>
              <w:tabs>
                <w:tab w:val="left" w:pos="3135"/>
              </w:tabs>
              <w:bidi w:val="0"/>
              <w:jc w:val="both"/>
              <w:rPr>
                <w:rFonts w:ascii="Times New Roman" w:hAnsi="Times New Roman" w:cs="Times New Roman"/>
                <w:sz w:val="24"/>
                <w:szCs w:val="24"/>
              </w:rPr>
            </w:pPr>
            <w:r w:rsidRPr="00CE2167">
              <w:rPr>
                <w:rFonts w:ascii="Times New Roman" w:hAnsi="Times New Roman" w:cs="Times New Roman"/>
                <w:sz w:val="24"/>
                <w:szCs w:val="24"/>
              </w:rPr>
              <w:t>Equipement informatique moderne</w:t>
            </w:r>
          </w:p>
        </w:tc>
        <w:tc>
          <w:tcPr>
            <w:tcW w:w="1985" w:type="dxa"/>
          </w:tcPr>
          <w:p w:rsidR="00CE2167" w:rsidRPr="00CE2167" w:rsidRDefault="00CE2167" w:rsidP="00CE2167">
            <w:pPr>
              <w:tabs>
                <w:tab w:val="left" w:pos="3135"/>
              </w:tabs>
              <w:bidi w:val="0"/>
              <w:jc w:val="both"/>
              <w:rPr>
                <w:rFonts w:ascii="Times New Roman" w:hAnsi="Times New Roman" w:cs="Times New Roman"/>
                <w:sz w:val="24"/>
                <w:szCs w:val="24"/>
              </w:rPr>
            </w:pPr>
            <w:r w:rsidRPr="00CE2167">
              <w:rPr>
                <w:rFonts w:ascii="Times New Roman" w:hAnsi="Times New Roman" w:cs="Times New Roman"/>
                <w:sz w:val="24"/>
                <w:szCs w:val="24"/>
              </w:rPr>
              <w:t>08</w:t>
            </w:r>
          </w:p>
        </w:tc>
        <w:tc>
          <w:tcPr>
            <w:tcW w:w="1772" w:type="dxa"/>
          </w:tcPr>
          <w:p w:rsidR="00CE2167" w:rsidRPr="00CE2167" w:rsidRDefault="00CE2167" w:rsidP="00CE2167">
            <w:pPr>
              <w:tabs>
                <w:tab w:val="left" w:pos="3135"/>
              </w:tabs>
              <w:bidi w:val="0"/>
              <w:jc w:val="both"/>
              <w:rPr>
                <w:rFonts w:ascii="Times New Roman" w:hAnsi="Times New Roman" w:cs="Times New Roman"/>
                <w:sz w:val="24"/>
                <w:szCs w:val="24"/>
              </w:rPr>
            </w:pPr>
            <w:r w:rsidRPr="00CE2167">
              <w:rPr>
                <w:rFonts w:ascii="Times New Roman" w:hAnsi="Times New Roman" w:cs="Times New Roman"/>
                <w:sz w:val="24"/>
                <w:szCs w:val="24"/>
              </w:rPr>
              <w:t>20</w:t>
            </w:r>
          </w:p>
        </w:tc>
      </w:tr>
      <w:tr w:rsidR="00CE2167" w:rsidRPr="006C134F" w:rsidTr="00CE2167">
        <w:trPr>
          <w:trHeight w:val="261"/>
        </w:trPr>
        <w:tc>
          <w:tcPr>
            <w:tcW w:w="4088" w:type="dxa"/>
          </w:tcPr>
          <w:p w:rsidR="00CE2167" w:rsidRPr="00CE2167" w:rsidRDefault="00CE2167" w:rsidP="00CE2167">
            <w:pPr>
              <w:tabs>
                <w:tab w:val="left" w:pos="3135"/>
              </w:tabs>
              <w:bidi w:val="0"/>
              <w:jc w:val="both"/>
              <w:rPr>
                <w:rFonts w:ascii="Times New Roman" w:hAnsi="Times New Roman" w:cs="Times New Roman"/>
                <w:sz w:val="24"/>
                <w:szCs w:val="24"/>
              </w:rPr>
            </w:pPr>
            <w:r w:rsidRPr="00CE2167">
              <w:rPr>
                <w:rFonts w:ascii="Times New Roman" w:hAnsi="Times New Roman" w:cs="Times New Roman"/>
                <w:sz w:val="24"/>
                <w:szCs w:val="24"/>
              </w:rPr>
              <w:t>Software mise à jour(Applications)</w:t>
            </w:r>
          </w:p>
        </w:tc>
        <w:tc>
          <w:tcPr>
            <w:tcW w:w="1985" w:type="dxa"/>
          </w:tcPr>
          <w:p w:rsidR="00CE2167" w:rsidRPr="00CE2167" w:rsidRDefault="00CE2167" w:rsidP="00CE2167">
            <w:pPr>
              <w:tabs>
                <w:tab w:val="left" w:pos="3135"/>
              </w:tabs>
              <w:bidi w:val="0"/>
              <w:jc w:val="both"/>
              <w:rPr>
                <w:rFonts w:ascii="Times New Roman" w:hAnsi="Times New Roman" w:cs="Times New Roman"/>
                <w:sz w:val="24"/>
                <w:szCs w:val="24"/>
              </w:rPr>
            </w:pPr>
            <w:r w:rsidRPr="00CE2167">
              <w:rPr>
                <w:rFonts w:ascii="Times New Roman" w:hAnsi="Times New Roman" w:cs="Times New Roman"/>
                <w:sz w:val="24"/>
                <w:szCs w:val="24"/>
              </w:rPr>
              <w:t>08</w:t>
            </w:r>
          </w:p>
        </w:tc>
        <w:tc>
          <w:tcPr>
            <w:tcW w:w="1772" w:type="dxa"/>
          </w:tcPr>
          <w:p w:rsidR="00CE2167" w:rsidRPr="00CE2167" w:rsidRDefault="00CE2167" w:rsidP="00CE2167">
            <w:pPr>
              <w:tabs>
                <w:tab w:val="left" w:pos="3135"/>
              </w:tabs>
              <w:bidi w:val="0"/>
              <w:jc w:val="both"/>
              <w:rPr>
                <w:rFonts w:ascii="Times New Roman" w:hAnsi="Times New Roman" w:cs="Times New Roman"/>
                <w:sz w:val="24"/>
                <w:szCs w:val="24"/>
              </w:rPr>
            </w:pPr>
            <w:r w:rsidRPr="00CE2167">
              <w:rPr>
                <w:rFonts w:ascii="Times New Roman" w:hAnsi="Times New Roman" w:cs="Times New Roman"/>
                <w:sz w:val="24"/>
                <w:szCs w:val="24"/>
              </w:rPr>
              <w:t>20</w:t>
            </w:r>
          </w:p>
        </w:tc>
      </w:tr>
      <w:tr w:rsidR="00CE2167" w:rsidRPr="006C134F" w:rsidTr="00CE2167">
        <w:trPr>
          <w:trHeight w:val="261"/>
        </w:trPr>
        <w:tc>
          <w:tcPr>
            <w:tcW w:w="4088" w:type="dxa"/>
          </w:tcPr>
          <w:p w:rsidR="00CE2167" w:rsidRPr="00CE2167" w:rsidRDefault="00CE2167" w:rsidP="00CE2167">
            <w:pPr>
              <w:tabs>
                <w:tab w:val="left" w:pos="3135"/>
              </w:tabs>
              <w:bidi w:val="0"/>
              <w:jc w:val="both"/>
              <w:rPr>
                <w:rFonts w:ascii="Times New Roman" w:hAnsi="Times New Roman" w:cs="Times New Roman"/>
                <w:sz w:val="24"/>
                <w:szCs w:val="24"/>
              </w:rPr>
            </w:pPr>
            <w:r w:rsidRPr="00CE2167">
              <w:rPr>
                <w:rFonts w:ascii="Times New Roman" w:hAnsi="Times New Roman" w:cs="Times New Roman"/>
                <w:sz w:val="24"/>
                <w:szCs w:val="24"/>
              </w:rPr>
              <w:t xml:space="preserve">Existence d’un système d’information </w:t>
            </w:r>
          </w:p>
        </w:tc>
        <w:tc>
          <w:tcPr>
            <w:tcW w:w="1985" w:type="dxa"/>
          </w:tcPr>
          <w:p w:rsidR="00CE2167" w:rsidRPr="00CE2167" w:rsidRDefault="00CE2167" w:rsidP="00CE2167">
            <w:pPr>
              <w:tabs>
                <w:tab w:val="left" w:pos="3135"/>
              </w:tabs>
              <w:bidi w:val="0"/>
              <w:jc w:val="both"/>
              <w:rPr>
                <w:rFonts w:ascii="Times New Roman" w:hAnsi="Times New Roman" w:cs="Times New Roman"/>
                <w:sz w:val="24"/>
                <w:szCs w:val="24"/>
              </w:rPr>
            </w:pPr>
            <w:r w:rsidRPr="00CE2167">
              <w:rPr>
                <w:rFonts w:ascii="Times New Roman" w:hAnsi="Times New Roman" w:cs="Times New Roman"/>
                <w:sz w:val="24"/>
                <w:szCs w:val="24"/>
              </w:rPr>
              <w:t>10</w:t>
            </w:r>
          </w:p>
        </w:tc>
        <w:tc>
          <w:tcPr>
            <w:tcW w:w="1772" w:type="dxa"/>
          </w:tcPr>
          <w:p w:rsidR="00CE2167" w:rsidRPr="00CE2167" w:rsidRDefault="00CE2167" w:rsidP="00CE2167">
            <w:pPr>
              <w:tabs>
                <w:tab w:val="left" w:pos="3135"/>
              </w:tabs>
              <w:bidi w:val="0"/>
              <w:jc w:val="both"/>
              <w:rPr>
                <w:rFonts w:ascii="Times New Roman" w:hAnsi="Times New Roman" w:cs="Times New Roman"/>
                <w:sz w:val="24"/>
                <w:szCs w:val="24"/>
              </w:rPr>
            </w:pPr>
            <w:r w:rsidRPr="00CE2167">
              <w:rPr>
                <w:rFonts w:ascii="Times New Roman" w:hAnsi="Times New Roman" w:cs="Times New Roman"/>
                <w:sz w:val="24"/>
                <w:szCs w:val="24"/>
              </w:rPr>
              <w:t>25</w:t>
            </w:r>
          </w:p>
        </w:tc>
      </w:tr>
      <w:tr w:rsidR="00CE2167" w:rsidRPr="006C134F" w:rsidTr="00CE2167">
        <w:trPr>
          <w:trHeight w:val="261"/>
        </w:trPr>
        <w:tc>
          <w:tcPr>
            <w:tcW w:w="4088" w:type="dxa"/>
            <w:shd w:val="clear" w:color="auto" w:fill="FFFF00"/>
          </w:tcPr>
          <w:p w:rsidR="00CE2167" w:rsidRPr="00CE2167" w:rsidRDefault="00CE2167" w:rsidP="00CE2167">
            <w:pPr>
              <w:tabs>
                <w:tab w:val="left" w:pos="3135"/>
              </w:tabs>
              <w:bidi w:val="0"/>
              <w:jc w:val="both"/>
              <w:rPr>
                <w:rFonts w:ascii="Times New Roman" w:hAnsi="Times New Roman" w:cs="Times New Roman"/>
                <w:sz w:val="24"/>
                <w:szCs w:val="24"/>
              </w:rPr>
            </w:pPr>
            <w:r w:rsidRPr="00CE2167">
              <w:rPr>
                <w:rFonts w:ascii="Times New Roman" w:hAnsi="Times New Roman" w:cs="Times New Roman"/>
                <w:sz w:val="24"/>
                <w:szCs w:val="24"/>
              </w:rPr>
              <w:t>Total</w:t>
            </w:r>
          </w:p>
        </w:tc>
        <w:tc>
          <w:tcPr>
            <w:tcW w:w="1985" w:type="dxa"/>
            <w:shd w:val="clear" w:color="auto" w:fill="FFFF00"/>
          </w:tcPr>
          <w:p w:rsidR="00CE2167" w:rsidRPr="00CE2167" w:rsidRDefault="00CE2167" w:rsidP="00CE2167">
            <w:pPr>
              <w:tabs>
                <w:tab w:val="left" w:pos="3135"/>
              </w:tabs>
              <w:bidi w:val="0"/>
              <w:jc w:val="both"/>
              <w:rPr>
                <w:rFonts w:ascii="Times New Roman" w:hAnsi="Times New Roman" w:cs="Times New Roman"/>
                <w:sz w:val="24"/>
                <w:szCs w:val="24"/>
              </w:rPr>
            </w:pPr>
            <w:r w:rsidRPr="00CE2167">
              <w:rPr>
                <w:rFonts w:ascii="Times New Roman" w:hAnsi="Times New Roman" w:cs="Times New Roman"/>
                <w:sz w:val="24"/>
                <w:szCs w:val="24"/>
              </w:rPr>
              <w:t>40</w:t>
            </w:r>
          </w:p>
        </w:tc>
        <w:tc>
          <w:tcPr>
            <w:tcW w:w="1772" w:type="dxa"/>
            <w:shd w:val="clear" w:color="auto" w:fill="FFFF00"/>
          </w:tcPr>
          <w:p w:rsidR="00CE2167" w:rsidRPr="00CE2167" w:rsidRDefault="00CE2167" w:rsidP="00CE2167">
            <w:pPr>
              <w:tabs>
                <w:tab w:val="left" w:pos="3135"/>
              </w:tabs>
              <w:bidi w:val="0"/>
              <w:jc w:val="both"/>
              <w:rPr>
                <w:rFonts w:ascii="Times New Roman" w:hAnsi="Times New Roman" w:cs="Times New Roman"/>
                <w:sz w:val="24"/>
                <w:szCs w:val="24"/>
              </w:rPr>
            </w:pPr>
            <w:r w:rsidRPr="00CE2167">
              <w:rPr>
                <w:rFonts w:ascii="Times New Roman" w:hAnsi="Times New Roman" w:cs="Times New Roman"/>
                <w:sz w:val="24"/>
                <w:szCs w:val="24"/>
              </w:rPr>
              <w:t>100%</w:t>
            </w:r>
          </w:p>
        </w:tc>
      </w:tr>
    </w:tbl>
    <w:p w:rsidR="00CE2167" w:rsidRPr="006C134F" w:rsidRDefault="00CE2167" w:rsidP="001630E8">
      <w:pPr>
        <w:tabs>
          <w:tab w:val="left" w:pos="3135"/>
        </w:tabs>
        <w:bidi w:val="0"/>
        <w:jc w:val="center"/>
        <w:rPr>
          <w:rFonts w:ascii="Times New Roman" w:hAnsi="Times New Roman" w:cs="Times New Roman"/>
        </w:rPr>
      </w:pPr>
      <w:r w:rsidRPr="006C134F">
        <w:rPr>
          <w:rFonts w:ascii="Times New Roman" w:hAnsi="Times New Roman" w:cs="Times New Roman"/>
        </w:rPr>
        <w:t>Source : Etablit par l’étudiante</w:t>
      </w:r>
    </w:p>
    <w:p w:rsidR="00CE2167" w:rsidRPr="006C134F" w:rsidRDefault="00CE2167" w:rsidP="00CE2167">
      <w:pPr>
        <w:tabs>
          <w:tab w:val="left" w:pos="3135"/>
        </w:tabs>
        <w:bidi w:val="0"/>
        <w:jc w:val="both"/>
        <w:rPr>
          <w:rFonts w:cs="Calibri"/>
          <w:sz w:val="24"/>
          <w:szCs w:val="24"/>
        </w:rPr>
      </w:pPr>
    </w:p>
    <w:p w:rsidR="00CE2167" w:rsidRPr="006C134F" w:rsidRDefault="001630E8" w:rsidP="00CE2167">
      <w:pPr>
        <w:tabs>
          <w:tab w:val="left" w:pos="3135"/>
        </w:tabs>
        <w:bidi w:val="0"/>
        <w:jc w:val="both"/>
        <w:rPr>
          <w:rFonts w:ascii="Times New Roman" w:hAnsi="Times New Roman" w:cs="Times New Roman"/>
          <w:sz w:val="24"/>
          <w:szCs w:val="24"/>
        </w:rPr>
      </w:pPr>
      <w:r>
        <w:rPr>
          <w:rFonts w:ascii="Times New Roman" w:hAnsi="Times New Roman" w:cs="Times New Roman"/>
          <w:sz w:val="24"/>
          <w:szCs w:val="24"/>
        </w:rPr>
        <w:t xml:space="preserve">              </w:t>
      </w:r>
      <w:r w:rsidR="00CE2167" w:rsidRPr="006C134F">
        <w:rPr>
          <w:rFonts w:ascii="Times New Roman" w:hAnsi="Times New Roman" w:cs="Times New Roman"/>
          <w:sz w:val="24"/>
          <w:szCs w:val="24"/>
        </w:rPr>
        <w:t>Selon le tableau n°0</w:t>
      </w:r>
      <w:r w:rsidR="00CE2167">
        <w:rPr>
          <w:rFonts w:ascii="Times New Roman" w:hAnsi="Times New Roman" w:cs="Times New Roman"/>
          <w:sz w:val="24"/>
          <w:szCs w:val="24"/>
        </w:rPr>
        <w:t>4 et la figure n° 02</w:t>
      </w:r>
      <w:r w:rsidR="00CE2167" w:rsidRPr="006C134F">
        <w:rPr>
          <w:rFonts w:ascii="Times New Roman" w:hAnsi="Times New Roman" w:cs="Times New Roman"/>
          <w:sz w:val="24"/>
          <w:szCs w:val="24"/>
        </w:rPr>
        <w:t>nous observons que la majoritédes fonctionnaires au niveau de l’APC utilise les TIC avec une variation différente</w:t>
      </w:r>
      <w:r w:rsidR="00CE2167">
        <w:rPr>
          <w:rFonts w:ascii="Times New Roman" w:hAnsi="Times New Roman" w:cs="Times New Roman"/>
          <w:sz w:val="24"/>
          <w:szCs w:val="24"/>
        </w:rPr>
        <w:t xml:space="preserve">.Le </w:t>
      </w:r>
      <w:r w:rsidR="00CE2167" w:rsidRPr="006C134F">
        <w:rPr>
          <w:rFonts w:ascii="Times New Roman" w:hAnsi="Times New Roman" w:cs="Times New Roman"/>
          <w:sz w:val="24"/>
          <w:szCs w:val="24"/>
        </w:rPr>
        <w:t xml:space="preserve">degré d’utilisation  dépend </w:t>
      </w:r>
      <w:r w:rsidR="00CE2167">
        <w:rPr>
          <w:rFonts w:ascii="Times New Roman" w:hAnsi="Times New Roman" w:cs="Times New Roman"/>
          <w:sz w:val="24"/>
          <w:szCs w:val="24"/>
        </w:rPr>
        <w:t xml:space="preserve">du </w:t>
      </w:r>
      <w:r w:rsidR="00CE2167" w:rsidRPr="006C134F">
        <w:rPr>
          <w:rFonts w:ascii="Times New Roman" w:hAnsi="Times New Roman" w:cs="Times New Roman"/>
          <w:sz w:val="24"/>
          <w:szCs w:val="24"/>
        </w:rPr>
        <w:t>poste occupé</w:t>
      </w:r>
      <w:r w:rsidR="00CE2167">
        <w:rPr>
          <w:rFonts w:ascii="Times New Roman" w:hAnsi="Times New Roman" w:cs="Times New Roman"/>
          <w:sz w:val="24"/>
          <w:szCs w:val="24"/>
        </w:rPr>
        <w:t xml:space="preserve">. La valeur élevée revient àl’intranet et les applications. </w:t>
      </w:r>
      <w:r w:rsidR="00CE2167" w:rsidRPr="006C134F">
        <w:rPr>
          <w:rFonts w:ascii="Times New Roman" w:hAnsi="Times New Roman" w:cs="Times New Roman"/>
          <w:sz w:val="24"/>
          <w:szCs w:val="24"/>
        </w:rPr>
        <w:tab/>
      </w:r>
    </w:p>
    <w:p w:rsidR="008E1F46" w:rsidRDefault="008E1F46">
      <w:pPr>
        <w:bidi w:val="0"/>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rsidR="008E1F46" w:rsidRDefault="008E1F46" w:rsidP="00CE2167">
      <w:pPr>
        <w:tabs>
          <w:tab w:val="left" w:pos="3135"/>
        </w:tabs>
        <w:bidi w:val="0"/>
        <w:jc w:val="both"/>
        <w:rPr>
          <w:rFonts w:ascii="Times New Roman" w:hAnsi="Times New Roman" w:cs="Times New Roman"/>
          <w:sz w:val="24"/>
          <w:szCs w:val="24"/>
        </w:rPr>
      </w:pPr>
    </w:p>
    <w:p w:rsidR="00CE2167" w:rsidRPr="008004DA" w:rsidRDefault="00CE2167" w:rsidP="008E1F46">
      <w:pPr>
        <w:tabs>
          <w:tab w:val="left" w:pos="3135"/>
        </w:tabs>
        <w:bidi w:val="0"/>
        <w:jc w:val="center"/>
        <w:rPr>
          <w:rFonts w:ascii="Times New Roman" w:hAnsi="Times New Roman" w:cs="Times New Roman"/>
          <w:b/>
          <w:bCs/>
          <w:sz w:val="24"/>
          <w:szCs w:val="24"/>
        </w:rPr>
      </w:pPr>
      <w:r w:rsidRPr="005B7E86">
        <w:rPr>
          <w:rFonts w:ascii="Times New Roman" w:hAnsi="Times New Roman" w:cs="Times New Roman"/>
          <w:noProof/>
          <w:sz w:val="24"/>
          <w:szCs w:val="24"/>
          <w:lang w:eastAsia="fr-FR"/>
        </w:rPr>
        <w:pict>
          <v:shape id="_x0000_s2273" type="#_x0000_t202" style="position:absolute;left:0;text-align:left;margin-left:5.25pt;margin-top:34pt;width:448.5pt;height:192pt;z-index:25164390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">
            <v:textbox>
              <w:txbxContent>
                <w:p w:rsidR="00CE2167" w:rsidRDefault="001630E8" w:rsidP="00CE2167">
                  <w:r>
                    <w:rPr>
                      <w:noProof/>
                      <w:lang w:val="fr-FR" w:eastAsia="fr-FR"/>
                    </w:rPr>
                    <w:drawing>
                      <wp:inline distT="0" distB="0" distL="0" distR="0">
                        <wp:extent cx="5524500" cy="2162175"/>
                        <wp:effectExtent l="0" t="0" r="0" b="0"/>
                        <wp:docPr id="3" name="Graphique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xbxContent>
            </v:textbox>
            <w10:wrap type="square"/>
          </v:shape>
        </w:pict>
      </w:r>
      <w:r w:rsidRPr="008004DA">
        <w:rPr>
          <w:rFonts w:ascii="Times New Roman" w:hAnsi="Times New Roman" w:cs="Times New Roman"/>
          <w:sz w:val="24"/>
          <w:szCs w:val="24"/>
        </w:rPr>
        <w:t>Figure N</w:t>
      </w:r>
      <w:r>
        <w:rPr>
          <w:rFonts w:ascii="Times New Roman" w:hAnsi="Times New Roman" w:cs="Times New Roman"/>
          <w:sz w:val="24"/>
          <w:szCs w:val="24"/>
        </w:rPr>
        <w:t>02</w:t>
      </w:r>
      <w:r w:rsidRPr="008004DA">
        <w:rPr>
          <w:rFonts w:ascii="Times New Roman" w:hAnsi="Times New Roman" w:cs="Times New Roman"/>
          <w:sz w:val="24"/>
          <w:szCs w:val="24"/>
        </w:rPr>
        <w:t xml:space="preserve"> : </w:t>
      </w:r>
      <w:r w:rsidRPr="008004DA">
        <w:rPr>
          <w:rFonts w:ascii="Times New Roman" w:hAnsi="Times New Roman" w:cs="Times New Roman"/>
          <w:b/>
          <w:bCs/>
          <w:sz w:val="24"/>
          <w:szCs w:val="24"/>
        </w:rPr>
        <w:t>Les caractéristiques d’utilisation des TIC au niveau de l’APC</w:t>
      </w:r>
    </w:p>
    <w:p w:rsidR="001630E8" w:rsidRDefault="001630E8" w:rsidP="00CE2167">
      <w:pPr>
        <w:bidi w:val="0"/>
        <w:jc w:val="both"/>
        <w:rPr>
          <w:rFonts w:ascii="Times New Roman" w:hAnsi="Times New Roman" w:cs="Times New Roman"/>
          <w:b/>
          <w:bCs/>
          <w:sz w:val="20"/>
          <w:szCs w:val="20"/>
        </w:rPr>
      </w:pPr>
    </w:p>
    <w:p w:rsidR="001630E8" w:rsidRDefault="001630E8" w:rsidP="001630E8">
      <w:pPr>
        <w:bidi w:val="0"/>
        <w:jc w:val="both"/>
        <w:rPr>
          <w:rFonts w:ascii="Times New Roman" w:hAnsi="Times New Roman" w:cs="Times New Roman"/>
          <w:b/>
          <w:bCs/>
          <w:sz w:val="20"/>
          <w:szCs w:val="20"/>
        </w:rPr>
      </w:pPr>
    </w:p>
    <w:p w:rsidR="001630E8" w:rsidRDefault="001630E8" w:rsidP="001630E8">
      <w:pPr>
        <w:bidi w:val="0"/>
        <w:jc w:val="both"/>
        <w:rPr>
          <w:rFonts w:ascii="Times New Roman" w:hAnsi="Times New Roman" w:cs="Times New Roman"/>
          <w:b/>
          <w:bCs/>
          <w:sz w:val="20"/>
          <w:szCs w:val="20"/>
        </w:rPr>
      </w:pPr>
    </w:p>
    <w:p w:rsidR="001630E8" w:rsidRDefault="001630E8" w:rsidP="001630E8">
      <w:pPr>
        <w:bidi w:val="0"/>
        <w:jc w:val="both"/>
        <w:rPr>
          <w:rFonts w:ascii="Times New Roman" w:hAnsi="Times New Roman" w:cs="Times New Roman"/>
          <w:b/>
          <w:bCs/>
          <w:sz w:val="20"/>
          <w:szCs w:val="20"/>
        </w:rPr>
      </w:pPr>
    </w:p>
    <w:p w:rsidR="001630E8" w:rsidRDefault="001630E8" w:rsidP="001630E8">
      <w:pPr>
        <w:bidi w:val="0"/>
        <w:jc w:val="both"/>
        <w:rPr>
          <w:rFonts w:ascii="Times New Roman" w:hAnsi="Times New Roman" w:cs="Times New Roman"/>
          <w:b/>
          <w:bCs/>
          <w:sz w:val="20"/>
          <w:szCs w:val="20"/>
        </w:rPr>
      </w:pPr>
    </w:p>
    <w:p w:rsidR="001630E8" w:rsidRDefault="001630E8" w:rsidP="001630E8">
      <w:pPr>
        <w:bidi w:val="0"/>
        <w:jc w:val="both"/>
        <w:rPr>
          <w:rFonts w:ascii="Times New Roman" w:hAnsi="Times New Roman" w:cs="Times New Roman"/>
          <w:b/>
          <w:bCs/>
          <w:sz w:val="20"/>
          <w:szCs w:val="20"/>
        </w:rPr>
      </w:pPr>
    </w:p>
    <w:p w:rsidR="001630E8" w:rsidRDefault="001630E8" w:rsidP="001630E8">
      <w:pPr>
        <w:bidi w:val="0"/>
        <w:jc w:val="both"/>
        <w:rPr>
          <w:rFonts w:ascii="Times New Roman" w:hAnsi="Times New Roman" w:cs="Times New Roman"/>
          <w:b/>
          <w:bCs/>
          <w:sz w:val="20"/>
          <w:szCs w:val="20"/>
        </w:rPr>
      </w:pPr>
    </w:p>
    <w:p w:rsidR="001630E8" w:rsidRDefault="001630E8" w:rsidP="001630E8">
      <w:pPr>
        <w:bidi w:val="0"/>
        <w:jc w:val="both"/>
        <w:rPr>
          <w:rFonts w:ascii="Times New Roman" w:hAnsi="Times New Roman" w:cs="Times New Roman"/>
          <w:b/>
          <w:bCs/>
          <w:sz w:val="20"/>
          <w:szCs w:val="20"/>
        </w:rPr>
      </w:pPr>
    </w:p>
    <w:p w:rsidR="001630E8" w:rsidRDefault="001630E8" w:rsidP="001630E8">
      <w:pPr>
        <w:bidi w:val="0"/>
        <w:jc w:val="both"/>
        <w:rPr>
          <w:rFonts w:ascii="Times New Roman" w:hAnsi="Times New Roman" w:cs="Times New Roman"/>
          <w:b/>
          <w:bCs/>
          <w:sz w:val="20"/>
          <w:szCs w:val="20"/>
        </w:rPr>
      </w:pPr>
    </w:p>
    <w:p w:rsidR="00CE2167" w:rsidRPr="00601F26" w:rsidRDefault="00CE2167" w:rsidP="001630E8">
      <w:pPr>
        <w:bidi w:val="0"/>
        <w:jc w:val="center"/>
        <w:rPr>
          <w:rFonts w:ascii="Times New Roman" w:hAnsi="Times New Roman" w:cs="Times New Roman"/>
          <w:b/>
          <w:bCs/>
          <w:sz w:val="20"/>
          <w:szCs w:val="20"/>
        </w:rPr>
      </w:pPr>
      <w:r w:rsidRPr="00601F26">
        <w:rPr>
          <w:rFonts w:ascii="Times New Roman" w:hAnsi="Times New Roman" w:cs="Times New Roman"/>
          <w:b/>
          <w:bCs/>
          <w:sz w:val="20"/>
          <w:szCs w:val="20"/>
        </w:rPr>
        <w:t xml:space="preserve">Source : Etabli par </w:t>
      </w:r>
      <w:r>
        <w:rPr>
          <w:rFonts w:ascii="Times New Roman" w:hAnsi="Times New Roman" w:cs="Times New Roman"/>
          <w:b/>
          <w:bCs/>
          <w:sz w:val="20"/>
          <w:szCs w:val="20"/>
        </w:rPr>
        <w:t>nos soins</w:t>
      </w:r>
    </w:p>
    <w:p w:rsidR="00CE2167" w:rsidRPr="00601F26" w:rsidRDefault="00CE2167" w:rsidP="00CE2167">
      <w:pPr>
        <w:tabs>
          <w:tab w:val="left" w:pos="3135"/>
        </w:tabs>
        <w:bidi w:val="0"/>
        <w:jc w:val="both"/>
        <w:rPr>
          <w:sz w:val="28"/>
          <w:szCs w:val="28"/>
        </w:rPr>
      </w:pPr>
    </w:p>
    <w:p w:rsidR="00CE2167" w:rsidRPr="00601F26" w:rsidRDefault="00CE2167" w:rsidP="008E1F46">
      <w:pPr>
        <w:tabs>
          <w:tab w:val="left" w:pos="3135"/>
        </w:tabs>
        <w:bidi w:val="0"/>
        <w:jc w:val="center"/>
        <w:rPr>
          <w:rFonts w:ascii="Times New Roman" w:hAnsi="Times New Roman" w:cs="Times New Roman"/>
          <w:b/>
          <w:bCs/>
          <w:sz w:val="28"/>
          <w:szCs w:val="28"/>
        </w:rPr>
      </w:pPr>
      <w:r w:rsidRPr="00601F26">
        <w:rPr>
          <w:rFonts w:ascii="Times New Roman" w:hAnsi="Times New Roman" w:cs="Times New Roman"/>
          <w:b/>
          <w:bCs/>
          <w:sz w:val="24"/>
          <w:szCs w:val="24"/>
        </w:rPr>
        <w:t>Tableau n°0</w:t>
      </w:r>
      <w:r>
        <w:rPr>
          <w:rFonts w:ascii="Times New Roman" w:hAnsi="Times New Roman" w:cs="Times New Roman"/>
          <w:b/>
          <w:bCs/>
          <w:sz w:val="24"/>
          <w:szCs w:val="24"/>
        </w:rPr>
        <w:t>5</w:t>
      </w:r>
      <w:r w:rsidRPr="00601F26">
        <w:rPr>
          <w:rFonts w:ascii="Times New Roman" w:hAnsi="Times New Roman" w:cs="Times New Roman"/>
          <w:b/>
          <w:bCs/>
          <w:sz w:val="24"/>
          <w:szCs w:val="24"/>
        </w:rPr>
        <w:t> : Les caractéristiques d’application de E-administration au niveau de l</w:t>
      </w:r>
      <w:r>
        <w:rPr>
          <w:rFonts w:ascii="Times New Roman" w:hAnsi="Times New Roman" w:cs="Times New Roman"/>
          <w:b/>
          <w:bCs/>
          <w:sz w:val="24"/>
          <w:szCs w:val="24"/>
        </w:rPr>
        <w:t>a commune OUDHIAS</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tblPr>
      <w:tblGrid>
        <w:gridCol w:w="1566"/>
        <w:gridCol w:w="1241"/>
        <w:gridCol w:w="1241"/>
        <w:gridCol w:w="1242"/>
        <w:gridCol w:w="1242"/>
        <w:gridCol w:w="1242"/>
        <w:gridCol w:w="1242"/>
      </w:tblGrid>
      <w:tr w:rsidR="00CE2167" w:rsidRPr="006C134F" w:rsidTr="00CE2167">
        <w:tc>
          <w:tcPr>
            <w:tcW w:w="1566" w:type="dxa"/>
            <w:vMerge w:val="restart"/>
            <w:shd w:val="clear" w:color="auto" w:fill="B8CCE4"/>
          </w:tcPr>
          <w:p w:rsidR="00CE2167" w:rsidRPr="00CE2167" w:rsidRDefault="00CE2167" w:rsidP="00CE2167">
            <w:pPr>
              <w:tabs>
                <w:tab w:val="left" w:pos="3135"/>
              </w:tabs>
              <w:bidi w:val="0"/>
              <w:jc w:val="both"/>
              <w:rPr>
                <w:rFonts w:ascii="Times New Roman" w:hAnsi="Times New Roman" w:cs="Times New Roman"/>
                <w:b/>
                <w:bCs/>
                <w:sz w:val="20"/>
                <w:szCs w:val="20"/>
              </w:rPr>
            </w:pPr>
            <w:r w:rsidRPr="00CE2167">
              <w:rPr>
                <w:rFonts w:ascii="Times New Roman" w:hAnsi="Times New Roman" w:cs="Times New Roman"/>
                <w:b/>
                <w:bCs/>
                <w:sz w:val="20"/>
                <w:szCs w:val="20"/>
              </w:rPr>
              <w:t xml:space="preserve">L’objectif de E-administration </w:t>
            </w:r>
          </w:p>
        </w:tc>
        <w:tc>
          <w:tcPr>
            <w:tcW w:w="2482" w:type="dxa"/>
            <w:gridSpan w:val="2"/>
            <w:shd w:val="clear" w:color="auto" w:fill="B8CCE4"/>
          </w:tcPr>
          <w:p w:rsidR="00CE2167" w:rsidRPr="00CE2167" w:rsidRDefault="00CE2167" w:rsidP="00CE2167">
            <w:pPr>
              <w:tabs>
                <w:tab w:val="left" w:pos="3135"/>
              </w:tabs>
              <w:bidi w:val="0"/>
              <w:jc w:val="both"/>
              <w:rPr>
                <w:rFonts w:ascii="Times New Roman" w:hAnsi="Times New Roman" w:cs="Times New Roman"/>
                <w:b/>
                <w:bCs/>
                <w:sz w:val="20"/>
                <w:szCs w:val="20"/>
              </w:rPr>
            </w:pPr>
            <w:r w:rsidRPr="00CE2167">
              <w:rPr>
                <w:rFonts w:ascii="Times New Roman" w:hAnsi="Times New Roman" w:cs="Times New Roman"/>
                <w:b/>
                <w:bCs/>
                <w:sz w:val="20"/>
                <w:szCs w:val="20"/>
              </w:rPr>
              <w:t>Minimiser la paperasse</w:t>
            </w:r>
          </w:p>
        </w:tc>
        <w:tc>
          <w:tcPr>
            <w:tcW w:w="2484" w:type="dxa"/>
            <w:gridSpan w:val="2"/>
            <w:shd w:val="clear" w:color="auto" w:fill="B8CCE4"/>
          </w:tcPr>
          <w:p w:rsidR="00CE2167" w:rsidRPr="00CE2167" w:rsidRDefault="00CE2167" w:rsidP="00CE2167">
            <w:pPr>
              <w:tabs>
                <w:tab w:val="left" w:pos="3135"/>
              </w:tabs>
              <w:bidi w:val="0"/>
              <w:jc w:val="both"/>
              <w:rPr>
                <w:rFonts w:ascii="Times New Roman" w:hAnsi="Times New Roman" w:cs="Times New Roman"/>
                <w:b/>
                <w:bCs/>
                <w:sz w:val="20"/>
                <w:szCs w:val="20"/>
              </w:rPr>
            </w:pPr>
            <w:r w:rsidRPr="00CE2167">
              <w:rPr>
                <w:rFonts w:ascii="Times New Roman" w:hAnsi="Times New Roman" w:cs="Times New Roman"/>
                <w:b/>
                <w:bCs/>
                <w:sz w:val="20"/>
                <w:szCs w:val="20"/>
              </w:rPr>
              <w:t>Gain du temp</w:t>
            </w:r>
          </w:p>
        </w:tc>
        <w:tc>
          <w:tcPr>
            <w:tcW w:w="2484" w:type="dxa"/>
            <w:gridSpan w:val="2"/>
            <w:shd w:val="clear" w:color="auto" w:fill="B8CCE4"/>
          </w:tcPr>
          <w:p w:rsidR="00CE2167" w:rsidRPr="00CE2167" w:rsidRDefault="00CE2167" w:rsidP="00CE2167">
            <w:pPr>
              <w:tabs>
                <w:tab w:val="left" w:pos="3135"/>
              </w:tabs>
              <w:bidi w:val="0"/>
              <w:jc w:val="both"/>
              <w:rPr>
                <w:rFonts w:ascii="Times New Roman" w:hAnsi="Times New Roman" w:cs="Times New Roman"/>
                <w:b/>
                <w:bCs/>
                <w:sz w:val="20"/>
                <w:szCs w:val="20"/>
                <w:rtl/>
                <w:lang w:bidi="ar-DZ"/>
              </w:rPr>
            </w:pPr>
            <w:r w:rsidRPr="00CE2167">
              <w:rPr>
                <w:rFonts w:ascii="Times New Roman" w:hAnsi="Times New Roman" w:cs="Times New Roman"/>
                <w:b/>
                <w:bCs/>
                <w:sz w:val="20"/>
                <w:szCs w:val="20"/>
              </w:rPr>
              <w:t>Eviter le népotisme</w:t>
            </w:r>
          </w:p>
        </w:tc>
      </w:tr>
      <w:tr w:rsidR="00CE2167" w:rsidRPr="006C134F" w:rsidTr="00CE2167">
        <w:tc>
          <w:tcPr>
            <w:tcW w:w="1566" w:type="dxa"/>
            <w:vMerge/>
          </w:tcPr>
          <w:p w:rsidR="00CE2167" w:rsidRPr="00CE2167" w:rsidRDefault="00CE2167" w:rsidP="00CE2167">
            <w:pPr>
              <w:tabs>
                <w:tab w:val="left" w:pos="3135"/>
              </w:tabs>
              <w:bidi w:val="0"/>
              <w:jc w:val="both"/>
              <w:rPr>
                <w:rFonts w:ascii="Times New Roman" w:hAnsi="Times New Roman" w:cs="Times New Roman"/>
                <w:b/>
                <w:bCs/>
                <w:sz w:val="20"/>
                <w:szCs w:val="20"/>
              </w:rPr>
            </w:pPr>
          </w:p>
        </w:tc>
        <w:tc>
          <w:tcPr>
            <w:tcW w:w="1241" w:type="dxa"/>
          </w:tcPr>
          <w:p w:rsidR="00CE2167" w:rsidRPr="00CE2167" w:rsidRDefault="00CE2167" w:rsidP="00CE2167">
            <w:pPr>
              <w:tabs>
                <w:tab w:val="left" w:pos="3135"/>
              </w:tabs>
              <w:bidi w:val="0"/>
              <w:jc w:val="both"/>
              <w:rPr>
                <w:rFonts w:ascii="Times New Roman" w:hAnsi="Times New Roman" w:cs="Times New Roman"/>
                <w:b/>
                <w:bCs/>
                <w:sz w:val="20"/>
                <w:szCs w:val="20"/>
              </w:rPr>
            </w:pPr>
            <w:r w:rsidRPr="00CE2167">
              <w:rPr>
                <w:rFonts w:ascii="Times New Roman" w:hAnsi="Times New Roman" w:cs="Times New Roman"/>
                <w:b/>
                <w:bCs/>
                <w:sz w:val="20"/>
                <w:szCs w:val="20"/>
              </w:rPr>
              <w:t>Oui</w:t>
            </w:r>
          </w:p>
        </w:tc>
        <w:tc>
          <w:tcPr>
            <w:tcW w:w="1241" w:type="dxa"/>
          </w:tcPr>
          <w:p w:rsidR="00CE2167" w:rsidRPr="00CE2167" w:rsidRDefault="00CE2167" w:rsidP="00CE2167">
            <w:pPr>
              <w:tabs>
                <w:tab w:val="left" w:pos="3135"/>
              </w:tabs>
              <w:bidi w:val="0"/>
              <w:jc w:val="both"/>
              <w:rPr>
                <w:rFonts w:ascii="Times New Roman" w:hAnsi="Times New Roman" w:cs="Times New Roman"/>
                <w:b/>
                <w:bCs/>
                <w:sz w:val="20"/>
                <w:szCs w:val="20"/>
              </w:rPr>
            </w:pPr>
            <w:r w:rsidRPr="00CE2167">
              <w:rPr>
                <w:rFonts w:ascii="Times New Roman" w:hAnsi="Times New Roman" w:cs="Times New Roman"/>
                <w:b/>
                <w:bCs/>
                <w:sz w:val="20"/>
                <w:szCs w:val="20"/>
              </w:rPr>
              <w:t>Non</w:t>
            </w:r>
          </w:p>
        </w:tc>
        <w:tc>
          <w:tcPr>
            <w:tcW w:w="1242" w:type="dxa"/>
          </w:tcPr>
          <w:p w:rsidR="00CE2167" w:rsidRPr="00CE2167" w:rsidRDefault="00CE2167" w:rsidP="00CE2167">
            <w:pPr>
              <w:tabs>
                <w:tab w:val="left" w:pos="3135"/>
              </w:tabs>
              <w:bidi w:val="0"/>
              <w:jc w:val="both"/>
              <w:rPr>
                <w:rFonts w:ascii="Times New Roman" w:hAnsi="Times New Roman" w:cs="Times New Roman"/>
                <w:b/>
                <w:bCs/>
                <w:sz w:val="20"/>
                <w:szCs w:val="20"/>
              </w:rPr>
            </w:pPr>
            <w:r w:rsidRPr="00CE2167">
              <w:rPr>
                <w:rFonts w:ascii="Times New Roman" w:hAnsi="Times New Roman" w:cs="Times New Roman"/>
                <w:b/>
                <w:bCs/>
                <w:sz w:val="20"/>
                <w:szCs w:val="20"/>
              </w:rPr>
              <w:t>Oui</w:t>
            </w:r>
          </w:p>
        </w:tc>
        <w:tc>
          <w:tcPr>
            <w:tcW w:w="1242" w:type="dxa"/>
          </w:tcPr>
          <w:p w:rsidR="00CE2167" w:rsidRPr="00CE2167" w:rsidRDefault="00CE2167" w:rsidP="00CE2167">
            <w:pPr>
              <w:tabs>
                <w:tab w:val="left" w:pos="3135"/>
              </w:tabs>
              <w:bidi w:val="0"/>
              <w:jc w:val="both"/>
              <w:rPr>
                <w:rFonts w:ascii="Times New Roman" w:hAnsi="Times New Roman" w:cs="Times New Roman"/>
                <w:b/>
                <w:bCs/>
                <w:sz w:val="20"/>
                <w:szCs w:val="20"/>
              </w:rPr>
            </w:pPr>
            <w:r w:rsidRPr="00CE2167">
              <w:rPr>
                <w:rFonts w:ascii="Times New Roman" w:hAnsi="Times New Roman" w:cs="Times New Roman"/>
                <w:b/>
                <w:bCs/>
                <w:sz w:val="20"/>
                <w:szCs w:val="20"/>
              </w:rPr>
              <w:t>Non</w:t>
            </w:r>
          </w:p>
        </w:tc>
        <w:tc>
          <w:tcPr>
            <w:tcW w:w="1242" w:type="dxa"/>
          </w:tcPr>
          <w:p w:rsidR="00CE2167" w:rsidRPr="00CE2167" w:rsidRDefault="00CE2167" w:rsidP="00CE2167">
            <w:pPr>
              <w:tabs>
                <w:tab w:val="left" w:pos="3135"/>
              </w:tabs>
              <w:bidi w:val="0"/>
              <w:jc w:val="both"/>
              <w:rPr>
                <w:rFonts w:ascii="Times New Roman" w:hAnsi="Times New Roman" w:cs="Times New Roman"/>
                <w:b/>
                <w:bCs/>
                <w:sz w:val="20"/>
                <w:szCs w:val="20"/>
              </w:rPr>
            </w:pPr>
            <w:r w:rsidRPr="00CE2167">
              <w:rPr>
                <w:rFonts w:ascii="Times New Roman" w:hAnsi="Times New Roman" w:cs="Times New Roman"/>
                <w:b/>
                <w:bCs/>
                <w:sz w:val="20"/>
                <w:szCs w:val="20"/>
              </w:rPr>
              <w:t>Oui</w:t>
            </w:r>
          </w:p>
        </w:tc>
        <w:tc>
          <w:tcPr>
            <w:tcW w:w="1242" w:type="dxa"/>
          </w:tcPr>
          <w:p w:rsidR="00CE2167" w:rsidRPr="00CE2167" w:rsidRDefault="00CE2167" w:rsidP="00CE2167">
            <w:pPr>
              <w:tabs>
                <w:tab w:val="left" w:pos="3135"/>
              </w:tabs>
              <w:bidi w:val="0"/>
              <w:jc w:val="both"/>
              <w:rPr>
                <w:rFonts w:ascii="Times New Roman" w:hAnsi="Times New Roman" w:cs="Times New Roman"/>
                <w:b/>
                <w:bCs/>
                <w:sz w:val="20"/>
                <w:szCs w:val="20"/>
              </w:rPr>
            </w:pPr>
            <w:r w:rsidRPr="00CE2167">
              <w:rPr>
                <w:rFonts w:ascii="Times New Roman" w:hAnsi="Times New Roman" w:cs="Times New Roman"/>
                <w:b/>
                <w:bCs/>
                <w:sz w:val="20"/>
                <w:szCs w:val="20"/>
              </w:rPr>
              <w:t>Non</w:t>
            </w:r>
          </w:p>
        </w:tc>
      </w:tr>
      <w:tr w:rsidR="00CE2167" w:rsidRPr="006C134F" w:rsidTr="00CE2167">
        <w:tc>
          <w:tcPr>
            <w:tcW w:w="1566" w:type="dxa"/>
          </w:tcPr>
          <w:p w:rsidR="00CE2167" w:rsidRPr="00CE2167" w:rsidRDefault="00CE2167" w:rsidP="00CE2167">
            <w:pPr>
              <w:tabs>
                <w:tab w:val="left" w:pos="3135"/>
              </w:tabs>
              <w:bidi w:val="0"/>
              <w:jc w:val="both"/>
              <w:rPr>
                <w:rFonts w:ascii="Times New Roman" w:hAnsi="Times New Roman" w:cs="Times New Roman"/>
                <w:b/>
                <w:bCs/>
                <w:sz w:val="20"/>
                <w:szCs w:val="20"/>
              </w:rPr>
            </w:pPr>
            <w:r w:rsidRPr="00CE2167">
              <w:rPr>
                <w:rFonts w:ascii="Times New Roman" w:hAnsi="Times New Roman" w:cs="Times New Roman"/>
                <w:b/>
                <w:bCs/>
                <w:sz w:val="20"/>
                <w:szCs w:val="20"/>
              </w:rPr>
              <w:t>Variations</w:t>
            </w:r>
          </w:p>
        </w:tc>
        <w:tc>
          <w:tcPr>
            <w:tcW w:w="1241" w:type="dxa"/>
          </w:tcPr>
          <w:p w:rsidR="00CE2167" w:rsidRPr="00CE2167" w:rsidRDefault="00CE2167" w:rsidP="00CE2167">
            <w:pPr>
              <w:tabs>
                <w:tab w:val="left" w:pos="3135"/>
              </w:tabs>
              <w:bidi w:val="0"/>
              <w:jc w:val="both"/>
              <w:rPr>
                <w:rFonts w:ascii="Times New Roman" w:hAnsi="Times New Roman" w:cs="Times New Roman"/>
                <w:b/>
                <w:bCs/>
                <w:sz w:val="20"/>
                <w:szCs w:val="20"/>
              </w:rPr>
            </w:pPr>
            <w:r w:rsidRPr="00CE2167">
              <w:rPr>
                <w:rFonts w:ascii="Times New Roman" w:hAnsi="Times New Roman" w:cs="Times New Roman"/>
                <w:b/>
                <w:bCs/>
                <w:sz w:val="20"/>
                <w:szCs w:val="20"/>
              </w:rPr>
              <w:t>15</w:t>
            </w:r>
          </w:p>
        </w:tc>
        <w:tc>
          <w:tcPr>
            <w:tcW w:w="1241" w:type="dxa"/>
          </w:tcPr>
          <w:p w:rsidR="00CE2167" w:rsidRPr="00CE2167" w:rsidRDefault="00CE2167" w:rsidP="00CE2167">
            <w:pPr>
              <w:tabs>
                <w:tab w:val="left" w:pos="3135"/>
              </w:tabs>
              <w:bidi w:val="0"/>
              <w:jc w:val="both"/>
              <w:rPr>
                <w:rFonts w:ascii="Times New Roman" w:hAnsi="Times New Roman" w:cs="Times New Roman"/>
                <w:b/>
                <w:bCs/>
                <w:sz w:val="20"/>
                <w:szCs w:val="20"/>
              </w:rPr>
            </w:pPr>
            <w:r w:rsidRPr="00CE2167">
              <w:rPr>
                <w:rFonts w:ascii="Times New Roman" w:hAnsi="Times New Roman" w:cs="Times New Roman"/>
                <w:b/>
                <w:bCs/>
                <w:sz w:val="20"/>
                <w:szCs w:val="20"/>
              </w:rPr>
              <w:t>05</w:t>
            </w:r>
          </w:p>
        </w:tc>
        <w:tc>
          <w:tcPr>
            <w:tcW w:w="1242" w:type="dxa"/>
          </w:tcPr>
          <w:p w:rsidR="00CE2167" w:rsidRPr="00CE2167" w:rsidRDefault="00CE2167" w:rsidP="00CE2167">
            <w:pPr>
              <w:tabs>
                <w:tab w:val="left" w:pos="3135"/>
              </w:tabs>
              <w:bidi w:val="0"/>
              <w:jc w:val="both"/>
              <w:rPr>
                <w:rFonts w:ascii="Times New Roman" w:hAnsi="Times New Roman" w:cs="Times New Roman"/>
                <w:b/>
                <w:bCs/>
                <w:sz w:val="20"/>
                <w:szCs w:val="20"/>
              </w:rPr>
            </w:pPr>
            <w:r w:rsidRPr="00CE2167">
              <w:rPr>
                <w:rFonts w:ascii="Times New Roman" w:hAnsi="Times New Roman" w:cs="Times New Roman"/>
                <w:b/>
                <w:bCs/>
                <w:sz w:val="20"/>
                <w:szCs w:val="20"/>
              </w:rPr>
              <w:t>10</w:t>
            </w:r>
          </w:p>
        </w:tc>
        <w:tc>
          <w:tcPr>
            <w:tcW w:w="1242" w:type="dxa"/>
          </w:tcPr>
          <w:p w:rsidR="00CE2167" w:rsidRPr="00CE2167" w:rsidRDefault="00CE2167" w:rsidP="00CE2167">
            <w:pPr>
              <w:tabs>
                <w:tab w:val="left" w:pos="3135"/>
              </w:tabs>
              <w:bidi w:val="0"/>
              <w:jc w:val="both"/>
              <w:rPr>
                <w:rFonts w:ascii="Times New Roman" w:hAnsi="Times New Roman" w:cs="Times New Roman"/>
                <w:b/>
                <w:bCs/>
                <w:sz w:val="20"/>
                <w:szCs w:val="20"/>
              </w:rPr>
            </w:pPr>
            <w:r w:rsidRPr="00CE2167">
              <w:rPr>
                <w:rFonts w:ascii="Times New Roman" w:hAnsi="Times New Roman" w:cs="Times New Roman"/>
                <w:b/>
                <w:bCs/>
                <w:sz w:val="20"/>
                <w:szCs w:val="20"/>
              </w:rPr>
              <w:t>04</w:t>
            </w:r>
          </w:p>
        </w:tc>
        <w:tc>
          <w:tcPr>
            <w:tcW w:w="1242" w:type="dxa"/>
          </w:tcPr>
          <w:p w:rsidR="00CE2167" w:rsidRPr="00CE2167" w:rsidRDefault="00CE2167" w:rsidP="00CE2167">
            <w:pPr>
              <w:tabs>
                <w:tab w:val="left" w:pos="3135"/>
              </w:tabs>
              <w:bidi w:val="0"/>
              <w:jc w:val="both"/>
              <w:rPr>
                <w:rFonts w:ascii="Times New Roman" w:hAnsi="Times New Roman" w:cs="Times New Roman"/>
                <w:b/>
                <w:bCs/>
                <w:sz w:val="20"/>
                <w:szCs w:val="20"/>
              </w:rPr>
            </w:pPr>
            <w:r w:rsidRPr="00CE2167">
              <w:rPr>
                <w:rFonts w:ascii="Times New Roman" w:hAnsi="Times New Roman" w:cs="Times New Roman"/>
                <w:b/>
                <w:bCs/>
                <w:sz w:val="20"/>
                <w:szCs w:val="20"/>
              </w:rPr>
              <w:t>02</w:t>
            </w:r>
          </w:p>
        </w:tc>
        <w:tc>
          <w:tcPr>
            <w:tcW w:w="1242" w:type="dxa"/>
          </w:tcPr>
          <w:p w:rsidR="00CE2167" w:rsidRPr="00CE2167" w:rsidRDefault="00CE2167" w:rsidP="00CE2167">
            <w:pPr>
              <w:tabs>
                <w:tab w:val="left" w:pos="3135"/>
              </w:tabs>
              <w:bidi w:val="0"/>
              <w:jc w:val="both"/>
              <w:rPr>
                <w:rFonts w:ascii="Times New Roman" w:hAnsi="Times New Roman" w:cs="Times New Roman"/>
                <w:b/>
                <w:bCs/>
                <w:sz w:val="20"/>
                <w:szCs w:val="20"/>
              </w:rPr>
            </w:pPr>
            <w:r w:rsidRPr="00CE2167">
              <w:rPr>
                <w:rFonts w:ascii="Times New Roman" w:hAnsi="Times New Roman" w:cs="Times New Roman"/>
                <w:b/>
                <w:bCs/>
                <w:sz w:val="20"/>
                <w:szCs w:val="20"/>
              </w:rPr>
              <w:t>04</w:t>
            </w:r>
          </w:p>
        </w:tc>
      </w:tr>
      <w:tr w:rsidR="00CE2167" w:rsidRPr="006C134F" w:rsidTr="00CE2167">
        <w:tc>
          <w:tcPr>
            <w:tcW w:w="1566" w:type="dxa"/>
          </w:tcPr>
          <w:p w:rsidR="00CE2167" w:rsidRPr="00CE2167" w:rsidRDefault="00CE2167" w:rsidP="00CE2167">
            <w:pPr>
              <w:tabs>
                <w:tab w:val="left" w:pos="3135"/>
              </w:tabs>
              <w:bidi w:val="0"/>
              <w:jc w:val="both"/>
              <w:rPr>
                <w:rFonts w:ascii="Times New Roman" w:hAnsi="Times New Roman" w:cs="Times New Roman"/>
                <w:b/>
                <w:bCs/>
                <w:sz w:val="20"/>
                <w:szCs w:val="20"/>
              </w:rPr>
            </w:pPr>
            <w:r w:rsidRPr="00CE2167">
              <w:rPr>
                <w:rFonts w:ascii="Times New Roman" w:hAnsi="Times New Roman" w:cs="Times New Roman"/>
                <w:b/>
                <w:bCs/>
                <w:sz w:val="20"/>
                <w:szCs w:val="20"/>
              </w:rPr>
              <w:t xml:space="preserve">Pourcentage% </w:t>
            </w:r>
          </w:p>
        </w:tc>
        <w:tc>
          <w:tcPr>
            <w:tcW w:w="1241" w:type="dxa"/>
          </w:tcPr>
          <w:p w:rsidR="00CE2167" w:rsidRPr="00CE2167" w:rsidRDefault="00CE2167" w:rsidP="00CE2167">
            <w:pPr>
              <w:tabs>
                <w:tab w:val="left" w:pos="3135"/>
              </w:tabs>
              <w:bidi w:val="0"/>
              <w:jc w:val="both"/>
              <w:rPr>
                <w:rFonts w:ascii="Times New Roman" w:hAnsi="Times New Roman" w:cs="Times New Roman"/>
                <w:b/>
                <w:bCs/>
                <w:sz w:val="20"/>
                <w:szCs w:val="20"/>
              </w:rPr>
            </w:pPr>
            <w:r w:rsidRPr="00CE2167">
              <w:rPr>
                <w:rFonts w:ascii="Times New Roman" w:hAnsi="Times New Roman" w:cs="Times New Roman"/>
                <w:b/>
                <w:bCs/>
                <w:sz w:val="20"/>
                <w:szCs w:val="20"/>
              </w:rPr>
              <w:t>37.5</w:t>
            </w:r>
          </w:p>
        </w:tc>
        <w:tc>
          <w:tcPr>
            <w:tcW w:w="1241" w:type="dxa"/>
          </w:tcPr>
          <w:p w:rsidR="00CE2167" w:rsidRPr="00CE2167" w:rsidRDefault="00CE2167" w:rsidP="00CE2167">
            <w:pPr>
              <w:tabs>
                <w:tab w:val="left" w:pos="3135"/>
              </w:tabs>
              <w:bidi w:val="0"/>
              <w:jc w:val="both"/>
              <w:rPr>
                <w:rFonts w:ascii="Times New Roman" w:hAnsi="Times New Roman" w:cs="Times New Roman"/>
                <w:b/>
                <w:bCs/>
                <w:sz w:val="20"/>
                <w:szCs w:val="20"/>
              </w:rPr>
            </w:pPr>
            <w:r w:rsidRPr="00CE2167">
              <w:rPr>
                <w:rFonts w:ascii="Times New Roman" w:hAnsi="Times New Roman" w:cs="Times New Roman"/>
                <w:b/>
                <w:bCs/>
                <w:sz w:val="20"/>
                <w:szCs w:val="20"/>
              </w:rPr>
              <w:t>12.5</w:t>
            </w:r>
          </w:p>
        </w:tc>
        <w:tc>
          <w:tcPr>
            <w:tcW w:w="1242" w:type="dxa"/>
          </w:tcPr>
          <w:p w:rsidR="00CE2167" w:rsidRPr="00CE2167" w:rsidRDefault="00CE2167" w:rsidP="00CE2167">
            <w:pPr>
              <w:tabs>
                <w:tab w:val="left" w:pos="3135"/>
              </w:tabs>
              <w:bidi w:val="0"/>
              <w:jc w:val="both"/>
              <w:rPr>
                <w:rFonts w:ascii="Times New Roman" w:hAnsi="Times New Roman" w:cs="Times New Roman"/>
                <w:b/>
                <w:bCs/>
                <w:sz w:val="20"/>
                <w:szCs w:val="20"/>
              </w:rPr>
            </w:pPr>
            <w:r w:rsidRPr="00CE2167">
              <w:rPr>
                <w:rFonts w:ascii="Times New Roman" w:hAnsi="Times New Roman" w:cs="Times New Roman"/>
                <w:b/>
                <w:bCs/>
                <w:sz w:val="20"/>
                <w:szCs w:val="20"/>
              </w:rPr>
              <w:t>25</w:t>
            </w:r>
          </w:p>
        </w:tc>
        <w:tc>
          <w:tcPr>
            <w:tcW w:w="1242" w:type="dxa"/>
          </w:tcPr>
          <w:p w:rsidR="00CE2167" w:rsidRPr="00CE2167" w:rsidRDefault="00CE2167" w:rsidP="00CE2167">
            <w:pPr>
              <w:tabs>
                <w:tab w:val="left" w:pos="3135"/>
              </w:tabs>
              <w:bidi w:val="0"/>
              <w:jc w:val="both"/>
              <w:rPr>
                <w:rFonts w:ascii="Times New Roman" w:hAnsi="Times New Roman" w:cs="Times New Roman"/>
                <w:b/>
                <w:bCs/>
                <w:sz w:val="20"/>
                <w:szCs w:val="20"/>
              </w:rPr>
            </w:pPr>
            <w:r w:rsidRPr="00CE2167">
              <w:rPr>
                <w:rFonts w:ascii="Times New Roman" w:hAnsi="Times New Roman" w:cs="Times New Roman"/>
                <w:b/>
                <w:bCs/>
                <w:sz w:val="20"/>
                <w:szCs w:val="20"/>
              </w:rPr>
              <w:t>10</w:t>
            </w:r>
          </w:p>
        </w:tc>
        <w:tc>
          <w:tcPr>
            <w:tcW w:w="1242" w:type="dxa"/>
          </w:tcPr>
          <w:p w:rsidR="00CE2167" w:rsidRPr="00CE2167" w:rsidRDefault="00CE2167" w:rsidP="00CE2167">
            <w:pPr>
              <w:tabs>
                <w:tab w:val="left" w:pos="3135"/>
              </w:tabs>
              <w:bidi w:val="0"/>
              <w:jc w:val="both"/>
              <w:rPr>
                <w:rFonts w:ascii="Times New Roman" w:hAnsi="Times New Roman" w:cs="Times New Roman"/>
                <w:b/>
                <w:bCs/>
                <w:sz w:val="20"/>
                <w:szCs w:val="20"/>
              </w:rPr>
            </w:pPr>
            <w:r w:rsidRPr="00CE2167">
              <w:rPr>
                <w:rFonts w:ascii="Times New Roman" w:hAnsi="Times New Roman" w:cs="Times New Roman"/>
                <w:b/>
                <w:bCs/>
                <w:sz w:val="20"/>
                <w:szCs w:val="20"/>
              </w:rPr>
              <w:t>05</w:t>
            </w:r>
          </w:p>
        </w:tc>
        <w:tc>
          <w:tcPr>
            <w:tcW w:w="1242" w:type="dxa"/>
          </w:tcPr>
          <w:p w:rsidR="00CE2167" w:rsidRPr="00CE2167" w:rsidRDefault="00CE2167" w:rsidP="00CE2167">
            <w:pPr>
              <w:tabs>
                <w:tab w:val="left" w:pos="3135"/>
              </w:tabs>
              <w:bidi w:val="0"/>
              <w:jc w:val="both"/>
              <w:rPr>
                <w:rFonts w:ascii="Times New Roman" w:hAnsi="Times New Roman" w:cs="Times New Roman"/>
                <w:b/>
                <w:bCs/>
                <w:sz w:val="20"/>
                <w:szCs w:val="20"/>
              </w:rPr>
            </w:pPr>
            <w:r w:rsidRPr="00CE2167">
              <w:rPr>
                <w:rFonts w:ascii="Times New Roman" w:hAnsi="Times New Roman" w:cs="Times New Roman"/>
                <w:b/>
                <w:bCs/>
                <w:sz w:val="20"/>
                <w:szCs w:val="20"/>
              </w:rPr>
              <w:t>10</w:t>
            </w:r>
          </w:p>
        </w:tc>
      </w:tr>
    </w:tbl>
    <w:p w:rsidR="00CE2167" w:rsidRPr="006C134F" w:rsidRDefault="00CE2167" w:rsidP="008E1F46">
      <w:pPr>
        <w:tabs>
          <w:tab w:val="left" w:pos="3135"/>
        </w:tabs>
        <w:bidi w:val="0"/>
        <w:jc w:val="center"/>
        <w:rPr>
          <w:rFonts w:ascii="Times New Roman" w:hAnsi="Times New Roman" w:cs="Times New Roman"/>
          <w:sz w:val="20"/>
          <w:szCs w:val="20"/>
        </w:rPr>
      </w:pPr>
      <w:r w:rsidRPr="006C134F">
        <w:rPr>
          <w:rFonts w:ascii="Times New Roman" w:hAnsi="Times New Roman" w:cs="Times New Roman"/>
          <w:sz w:val="20"/>
          <w:szCs w:val="20"/>
        </w:rPr>
        <w:t>Source : Etablit par l’étudiante</w:t>
      </w:r>
    </w:p>
    <w:p w:rsidR="00CE2167" w:rsidRPr="00601F26" w:rsidRDefault="008E1F46" w:rsidP="00CE2167">
      <w:pPr>
        <w:tabs>
          <w:tab w:val="left" w:pos="3135"/>
        </w:tabs>
        <w:bidi w:val="0"/>
        <w:jc w:val="both"/>
        <w:rPr>
          <w:rFonts w:ascii="Times New Roman" w:hAnsi="Times New Roman" w:cs="Times New Roman"/>
          <w:sz w:val="24"/>
          <w:szCs w:val="24"/>
        </w:rPr>
      </w:pPr>
      <w:r>
        <w:rPr>
          <w:rFonts w:ascii="Times New Roman" w:hAnsi="Times New Roman" w:cs="Times New Roman"/>
          <w:sz w:val="24"/>
          <w:szCs w:val="24"/>
        </w:rPr>
        <w:t xml:space="preserve">              </w:t>
      </w:r>
      <w:r w:rsidR="00CE2167" w:rsidRPr="00601F26">
        <w:rPr>
          <w:rFonts w:ascii="Times New Roman" w:hAnsi="Times New Roman" w:cs="Times New Roman"/>
          <w:sz w:val="24"/>
          <w:szCs w:val="24"/>
        </w:rPr>
        <w:t>Les résultats affichés d</w:t>
      </w:r>
      <w:r w:rsidR="00CE2167">
        <w:rPr>
          <w:rFonts w:ascii="Times New Roman" w:hAnsi="Times New Roman" w:cs="Times New Roman"/>
          <w:sz w:val="24"/>
          <w:szCs w:val="24"/>
        </w:rPr>
        <w:t>ans le</w:t>
      </w:r>
      <w:r w:rsidR="00CE2167" w:rsidRPr="00601F26">
        <w:rPr>
          <w:rFonts w:ascii="Times New Roman" w:hAnsi="Times New Roman" w:cs="Times New Roman"/>
          <w:sz w:val="24"/>
          <w:szCs w:val="24"/>
        </w:rPr>
        <w:t xml:space="preserve"> tableau n°0</w:t>
      </w:r>
      <w:r w:rsidR="00CE2167">
        <w:rPr>
          <w:rFonts w:ascii="Times New Roman" w:hAnsi="Times New Roman" w:cs="Times New Roman"/>
          <w:sz w:val="24"/>
          <w:szCs w:val="24"/>
        </w:rPr>
        <w:t>5</w:t>
      </w:r>
      <w:r w:rsidR="00CE2167" w:rsidRPr="00601F26">
        <w:rPr>
          <w:rFonts w:ascii="Times New Roman" w:hAnsi="Times New Roman" w:cs="Times New Roman"/>
          <w:sz w:val="24"/>
          <w:szCs w:val="24"/>
        </w:rPr>
        <w:t xml:space="preserve"> nous montre que l’e-administration a minimisé l’utilisation de la paperasse, avec un taux de 37.4%</w:t>
      </w:r>
      <w:r w:rsidR="00CE2167">
        <w:rPr>
          <w:rFonts w:ascii="Times New Roman" w:hAnsi="Times New Roman" w:cs="Times New Roman"/>
          <w:sz w:val="24"/>
          <w:szCs w:val="24"/>
        </w:rPr>
        <w:t xml:space="preserve">, </w:t>
      </w:r>
      <w:r w:rsidR="00CE2167" w:rsidRPr="00601F26">
        <w:rPr>
          <w:rFonts w:ascii="Times New Roman" w:hAnsi="Times New Roman" w:cs="Times New Roman"/>
          <w:sz w:val="24"/>
          <w:szCs w:val="24"/>
        </w:rPr>
        <w:t xml:space="preserve"> puis on trouve l’aspect du temp</w:t>
      </w:r>
      <w:r w:rsidR="00CE2167">
        <w:rPr>
          <w:rFonts w:ascii="Times New Roman" w:hAnsi="Times New Roman" w:cs="Times New Roman"/>
          <w:sz w:val="24"/>
          <w:szCs w:val="24"/>
        </w:rPr>
        <w:t>s</w:t>
      </w:r>
      <w:r w:rsidR="00CE2167" w:rsidRPr="00601F26">
        <w:rPr>
          <w:rFonts w:ascii="Times New Roman" w:hAnsi="Times New Roman" w:cs="Times New Roman"/>
          <w:sz w:val="24"/>
          <w:szCs w:val="24"/>
        </w:rPr>
        <w:t xml:space="preserve"> avec un pourcentage de 25% et</w:t>
      </w:r>
      <w:r w:rsidR="00CE2167">
        <w:rPr>
          <w:rFonts w:ascii="Times New Roman" w:hAnsi="Times New Roman" w:cs="Times New Roman"/>
          <w:sz w:val="24"/>
          <w:szCs w:val="24"/>
        </w:rPr>
        <w:t xml:space="preserve"> enfin permet d’éviter le népotisme avec u taux de 5%. </w:t>
      </w:r>
    </w:p>
    <w:p w:rsidR="00CE2167" w:rsidRDefault="00CE2167" w:rsidP="00CE2167">
      <w:pPr>
        <w:tabs>
          <w:tab w:val="left" w:pos="3135"/>
        </w:tabs>
        <w:bidi w:val="0"/>
        <w:jc w:val="both"/>
        <w:rPr>
          <w:rFonts w:ascii="Times New Roman" w:hAnsi="Times New Roman" w:cs="Times New Roman"/>
          <w:b/>
          <w:bCs/>
          <w:sz w:val="24"/>
          <w:szCs w:val="24"/>
        </w:rPr>
      </w:pPr>
    </w:p>
    <w:p w:rsidR="00CE2167" w:rsidRDefault="00CE2167" w:rsidP="00CE2167">
      <w:pPr>
        <w:tabs>
          <w:tab w:val="left" w:pos="3135"/>
        </w:tabs>
        <w:bidi w:val="0"/>
        <w:jc w:val="both"/>
        <w:rPr>
          <w:rFonts w:ascii="Times New Roman" w:hAnsi="Times New Roman" w:cs="Times New Roman"/>
          <w:b/>
          <w:bCs/>
          <w:sz w:val="24"/>
          <w:szCs w:val="24"/>
        </w:rPr>
      </w:pPr>
    </w:p>
    <w:p w:rsidR="008E1F46" w:rsidRDefault="008E1F46" w:rsidP="008E1F46">
      <w:pPr>
        <w:tabs>
          <w:tab w:val="left" w:pos="3135"/>
        </w:tabs>
        <w:bidi w:val="0"/>
        <w:jc w:val="both"/>
        <w:rPr>
          <w:rFonts w:ascii="Times New Roman" w:hAnsi="Times New Roman" w:cs="Times New Roman"/>
          <w:b/>
          <w:bCs/>
          <w:sz w:val="24"/>
          <w:szCs w:val="24"/>
        </w:rPr>
      </w:pPr>
    </w:p>
    <w:p w:rsidR="008E1F46" w:rsidRDefault="008E1F46" w:rsidP="008E1F46">
      <w:pPr>
        <w:tabs>
          <w:tab w:val="left" w:pos="3135"/>
        </w:tabs>
        <w:bidi w:val="0"/>
        <w:jc w:val="both"/>
        <w:rPr>
          <w:rFonts w:ascii="Times New Roman" w:hAnsi="Times New Roman" w:cs="Times New Roman"/>
          <w:b/>
          <w:bCs/>
          <w:sz w:val="24"/>
          <w:szCs w:val="24"/>
        </w:rPr>
      </w:pPr>
    </w:p>
    <w:p w:rsidR="008E1F46" w:rsidRDefault="008E1F46" w:rsidP="008E1F46">
      <w:pPr>
        <w:tabs>
          <w:tab w:val="left" w:pos="3135"/>
        </w:tabs>
        <w:bidi w:val="0"/>
        <w:jc w:val="both"/>
        <w:rPr>
          <w:rFonts w:ascii="Times New Roman" w:hAnsi="Times New Roman" w:cs="Times New Roman"/>
          <w:b/>
          <w:bCs/>
          <w:sz w:val="24"/>
          <w:szCs w:val="24"/>
        </w:rPr>
      </w:pPr>
    </w:p>
    <w:p w:rsidR="008E1F46" w:rsidRDefault="008E1F46" w:rsidP="008E1F46">
      <w:pPr>
        <w:tabs>
          <w:tab w:val="left" w:pos="3135"/>
        </w:tabs>
        <w:bidi w:val="0"/>
        <w:jc w:val="both"/>
        <w:rPr>
          <w:rFonts w:ascii="Times New Roman" w:hAnsi="Times New Roman" w:cs="Times New Roman"/>
          <w:b/>
          <w:bCs/>
          <w:sz w:val="24"/>
          <w:szCs w:val="24"/>
        </w:rPr>
      </w:pPr>
    </w:p>
    <w:p w:rsidR="00CE2167" w:rsidRDefault="00CE2167" w:rsidP="00CE2167">
      <w:pPr>
        <w:tabs>
          <w:tab w:val="left" w:pos="3135"/>
        </w:tabs>
        <w:bidi w:val="0"/>
        <w:jc w:val="both"/>
        <w:rPr>
          <w:rFonts w:ascii="Times New Roman" w:hAnsi="Times New Roman" w:cs="Times New Roman"/>
          <w:b/>
          <w:bCs/>
          <w:sz w:val="24"/>
          <w:szCs w:val="24"/>
        </w:rPr>
      </w:pPr>
    </w:p>
    <w:p w:rsidR="00CE2167" w:rsidRDefault="00CE2167" w:rsidP="001630E8">
      <w:pPr>
        <w:tabs>
          <w:tab w:val="left" w:pos="3135"/>
        </w:tabs>
        <w:bidi w:val="0"/>
        <w:jc w:val="center"/>
        <w:rPr>
          <w:rFonts w:ascii="Times New Roman" w:hAnsi="Times New Roman" w:cs="Times New Roman"/>
          <w:b/>
          <w:bCs/>
          <w:sz w:val="24"/>
          <w:szCs w:val="24"/>
        </w:rPr>
      </w:pPr>
      <w:r w:rsidRPr="00601F26">
        <w:rPr>
          <w:rFonts w:ascii="Times New Roman" w:hAnsi="Times New Roman" w:cs="Times New Roman"/>
          <w:b/>
          <w:bCs/>
          <w:sz w:val="24"/>
          <w:szCs w:val="24"/>
        </w:rPr>
        <w:t>Figure N03 : La mise en œuvre de E-administration au niveau de l’APC</w:t>
      </w:r>
    </w:p>
    <w:p w:rsidR="00CE2167" w:rsidRPr="00601F26" w:rsidRDefault="00CE2167" w:rsidP="00CE2167">
      <w:pPr>
        <w:tabs>
          <w:tab w:val="left" w:pos="3135"/>
        </w:tabs>
        <w:bidi w:val="0"/>
        <w:jc w:val="both"/>
        <w:rPr>
          <w:rFonts w:ascii="Times New Roman" w:hAnsi="Times New Roman" w:cs="Times New Roman"/>
          <w:b/>
          <w:bCs/>
          <w:sz w:val="24"/>
          <w:szCs w:val="24"/>
        </w:rPr>
      </w:pPr>
    </w:p>
    <w:p w:rsidR="00CE2167" w:rsidRDefault="001630E8" w:rsidP="001630E8">
      <w:pPr>
        <w:tabs>
          <w:tab w:val="left" w:pos="3135"/>
        </w:tabs>
        <w:bidi w:val="0"/>
        <w:jc w:val="center"/>
        <w:rPr>
          <w:noProof/>
        </w:rPr>
      </w:pPr>
      <w:r>
        <w:rPr>
          <w:noProof/>
          <w:lang w:val="fr-FR" w:eastAsia="fr-FR"/>
        </w:rPr>
        <w:drawing>
          <wp:inline distT="0" distB="0" distL="0" distR="0">
            <wp:extent cx="4400550" cy="2333625"/>
            <wp:effectExtent l="0" t="0" r="0" b="0"/>
            <wp:docPr id="1" name="Graphique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E2167" w:rsidRPr="00601F26" w:rsidRDefault="00CE2167" w:rsidP="001630E8">
      <w:pPr>
        <w:tabs>
          <w:tab w:val="left" w:pos="3135"/>
        </w:tabs>
        <w:bidi w:val="0"/>
        <w:jc w:val="center"/>
        <w:rPr>
          <w:rFonts w:ascii="Times New Roman" w:hAnsi="Times New Roman" w:cs="Times New Roman"/>
          <w:b/>
          <w:bCs/>
        </w:rPr>
      </w:pPr>
      <w:r w:rsidRPr="00601F26">
        <w:rPr>
          <w:rFonts w:ascii="Times New Roman" w:hAnsi="Times New Roman" w:cs="Times New Roman"/>
          <w:b/>
          <w:bCs/>
        </w:rPr>
        <w:t>Source : Etablit par</w:t>
      </w:r>
      <w:r w:rsidR="001630E8">
        <w:rPr>
          <w:rFonts w:ascii="Times New Roman" w:hAnsi="Times New Roman" w:cs="Times New Roman"/>
          <w:b/>
          <w:bCs/>
        </w:rPr>
        <w:t xml:space="preserve"> l’etudiante</w:t>
      </w:r>
    </w:p>
    <w:p w:rsidR="00CE2167" w:rsidRDefault="00CE2167" w:rsidP="00CE2167">
      <w:pPr>
        <w:bidi w:val="0"/>
        <w:jc w:val="both"/>
      </w:pPr>
    </w:p>
    <w:p w:rsidR="00CE2167" w:rsidRPr="006C134F" w:rsidRDefault="00CE2167" w:rsidP="008E1F46">
      <w:pPr>
        <w:bidi w:val="0"/>
        <w:ind w:firstLine="720"/>
        <w:jc w:val="both"/>
        <w:rPr>
          <w:rFonts w:ascii="Times New Roman" w:hAnsi="Times New Roman" w:cs="Times New Roman"/>
          <w:sz w:val="24"/>
          <w:szCs w:val="24"/>
        </w:rPr>
      </w:pPr>
      <w:r w:rsidRPr="006C134F">
        <w:rPr>
          <w:rFonts w:ascii="Times New Roman" w:hAnsi="Times New Roman" w:cs="Times New Roman"/>
          <w:sz w:val="24"/>
          <w:szCs w:val="24"/>
        </w:rPr>
        <w:t>Selon les résultat</w:t>
      </w:r>
      <w:r>
        <w:rPr>
          <w:rFonts w:ascii="Times New Roman" w:hAnsi="Times New Roman" w:cs="Times New Roman"/>
          <w:sz w:val="24"/>
          <w:szCs w:val="24"/>
        </w:rPr>
        <w:t>s</w:t>
      </w:r>
      <w:r w:rsidRPr="006C134F">
        <w:rPr>
          <w:rFonts w:ascii="Times New Roman" w:hAnsi="Times New Roman" w:cs="Times New Roman"/>
          <w:sz w:val="24"/>
          <w:szCs w:val="24"/>
        </w:rPr>
        <w:t xml:space="preserve"> obtenu</w:t>
      </w:r>
      <w:r>
        <w:rPr>
          <w:rFonts w:ascii="Times New Roman" w:hAnsi="Times New Roman" w:cs="Times New Roman"/>
          <w:sz w:val="24"/>
          <w:szCs w:val="24"/>
        </w:rPr>
        <w:t xml:space="preserve">s, la </w:t>
      </w:r>
      <w:r w:rsidRPr="006C134F">
        <w:rPr>
          <w:rFonts w:ascii="Times New Roman" w:hAnsi="Times New Roman" w:cs="Times New Roman"/>
          <w:sz w:val="24"/>
          <w:szCs w:val="24"/>
        </w:rPr>
        <w:t>E-administration est opérationnel</w:t>
      </w:r>
      <w:r>
        <w:rPr>
          <w:rFonts w:ascii="Times New Roman" w:hAnsi="Times New Roman" w:cs="Times New Roman"/>
          <w:sz w:val="24"/>
          <w:szCs w:val="24"/>
        </w:rPr>
        <w:t>le</w:t>
      </w:r>
      <w:r w:rsidRPr="006C134F">
        <w:rPr>
          <w:rFonts w:ascii="Times New Roman" w:hAnsi="Times New Roman" w:cs="Times New Roman"/>
          <w:sz w:val="24"/>
          <w:szCs w:val="24"/>
        </w:rPr>
        <w:t xml:space="preserve"> au niveau de l</w:t>
      </w:r>
      <w:r>
        <w:rPr>
          <w:rFonts w:ascii="Times New Roman" w:hAnsi="Times New Roman" w:cs="Times New Roman"/>
          <w:sz w:val="24"/>
          <w:szCs w:val="24"/>
        </w:rPr>
        <w:t>a commune</w:t>
      </w:r>
      <w:r w:rsidRPr="006C134F">
        <w:rPr>
          <w:rFonts w:ascii="Times New Roman" w:hAnsi="Times New Roman" w:cs="Times New Roman"/>
          <w:sz w:val="24"/>
          <w:szCs w:val="24"/>
        </w:rPr>
        <w:t xml:space="preserve"> , et les fonctionnaires ont acceptée l’utilisation des diffèrent outils liés au</w:t>
      </w:r>
      <w:r>
        <w:rPr>
          <w:rFonts w:ascii="Times New Roman" w:hAnsi="Times New Roman" w:cs="Times New Roman"/>
          <w:sz w:val="24"/>
          <w:szCs w:val="24"/>
        </w:rPr>
        <w:t>x</w:t>
      </w:r>
      <w:r w:rsidRPr="006C134F">
        <w:rPr>
          <w:rFonts w:ascii="Times New Roman" w:hAnsi="Times New Roman" w:cs="Times New Roman"/>
          <w:sz w:val="24"/>
          <w:szCs w:val="24"/>
        </w:rPr>
        <w:t xml:space="preserve"> TIC et ce pour une meilleur prestation</w:t>
      </w:r>
      <w:r>
        <w:rPr>
          <w:rFonts w:ascii="Times New Roman" w:hAnsi="Times New Roman" w:cs="Times New Roman"/>
          <w:sz w:val="24"/>
          <w:szCs w:val="24"/>
        </w:rPr>
        <w:t xml:space="preserve">. Nous pouvons dire alors que le </w:t>
      </w:r>
      <w:r w:rsidRPr="006C134F">
        <w:rPr>
          <w:rFonts w:ascii="Times New Roman" w:hAnsi="Times New Roman" w:cs="Times New Roman"/>
          <w:sz w:val="24"/>
          <w:szCs w:val="24"/>
        </w:rPr>
        <w:t>degré d’intégr</w:t>
      </w:r>
      <w:r>
        <w:rPr>
          <w:rFonts w:ascii="Times New Roman" w:hAnsi="Times New Roman" w:cs="Times New Roman"/>
          <w:sz w:val="24"/>
          <w:szCs w:val="24"/>
        </w:rPr>
        <w:t xml:space="preserve">ation des TIC dans le </w:t>
      </w:r>
      <w:r w:rsidRPr="006C134F">
        <w:rPr>
          <w:rFonts w:ascii="Times New Roman" w:hAnsi="Times New Roman" w:cs="Times New Roman"/>
          <w:sz w:val="24"/>
          <w:szCs w:val="24"/>
        </w:rPr>
        <w:t xml:space="preserve">fonctionnement de </w:t>
      </w:r>
      <w:r>
        <w:rPr>
          <w:rFonts w:ascii="Times New Roman" w:hAnsi="Times New Roman" w:cs="Times New Roman"/>
          <w:sz w:val="24"/>
          <w:szCs w:val="24"/>
        </w:rPr>
        <w:t>la  commune est relativement acceptable.</w:t>
      </w:r>
    </w:p>
    <w:p w:rsidR="00CE2167" w:rsidRDefault="00CE2167" w:rsidP="00CE2167">
      <w:pPr>
        <w:bidi w:val="0"/>
        <w:jc w:val="both"/>
        <w:rPr>
          <w:rFonts w:ascii="Times New Roman" w:hAnsi="Times New Roman" w:cs="Times New Roman"/>
          <w:b/>
          <w:bCs/>
          <w:sz w:val="24"/>
          <w:szCs w:val="24"/>
          <w:rtl/>
        </w:rPr>
      </w:pPr>
    </w:p>
    <w:p w:rsidR="00CE2167" w:rsidRPr="00601F26" w:rsidRDefault="00CE2167" w:rsidP="00CE2167">
      <w:pPr>
        <w:bidi w:val="0"/>
        <w:jc w:val="both"/>
        <w:rPr>
          <w:rFonts w:ascii="Times New Roman" w:hAnsi="Times New Roman" w:cs="Times New Roman"/>
          <w:b/>
          <w:bCs/>
          <w:sz w:val="24"/>
          <w:szCs w:val="24"/>
        </w:rPr>
      </w:pPr>
      <w:r w:rsidRPr="00601F26">
        <w:rPr>
          <w:rFonts w:ascii="Times New Roman" w:hAnsi="Times New Roman" w:cs="Times New Roman"/>
          <w:b/>
          <w:bCs/>
          <w:sz w:val="24"/>
          <w:szCs w:val="24"/>
        </w:rPr>
        <w:t>Conclusion :</w:t>
      </w:r>
    </w:p>
    <w:p w:rsidR="00CE2167" w:rsidRDefault="00CE2167" w:rsidP="00CE2167">
      <w:pPr>
        <w:bidi w:val="0"/>
        <w:jc w:val="both"/>
        <w:rPr>
          <w:rFonts w:ascii="Times New Roman" w:hAnsi="Times New Roman" w:cs="Times New Roman"/>
          <w:sz w:val="24"/>
          <w:szCs w:val="24"/>
          <w:rtl/>
        </w:rPr>
      </w:pPr>
    </w:p>
    <w:p w:rsidR="00CE2167" w:rsidRPr="006C134F" w:rsidRDefault="00CE2167" w:rsidP="00CE2167">
      <w:pPr>
        <w:bidi w:val="0"/>
        <w:ind w:firstLine="708"/>
        <w:jc w:val="both"/>
        <w:rPr>
          <w:rFonts w:ascii="Times New Roman" w:hAnsi="Times New Roman" w:cs="Times New Roman"/>
          <w:sz w:val="24"/>
          <w:szCs w:val="24"/>
        </w:rPr>
      </w:pPr>
      <w:r w:rsidRPr="006C134F">
        <w:rPr>
          <w:rFonts w:ascii="Times New Roman" w:hAnsi="Times New Roman" w:cs="Times New Roman"/>
          <w:sz w:val="24"/>
          <w:szCs w:val="24"/>
        </w:rPr>
        <w:t xml:space="preserve"> Le E- </w:t>
      </w:r>
      <w:r>
        <w:rPr>
          <w:rFonts w:ascii="Times New Roman" w:hAnsi="Times New Roman" w:cs="Times New Roman"/>
          <w:sz w:val="24"/>
          <w:szCs w:val="24"/>
        </w:rPr>
        <w:t>a</w:t>
      </w:r>
      <w:r w:rsidRPr="006C134F">
        <w:rPr>
          <w:rFonts w:ascii="Times New Roman" w:hAnsi="Times New Roman" w:cs="Times New Roman"/>
          <w:sz w:val="24"/>
          <w:szCs w:val="24"/>
        </w:rPr>
        <w:t>dministration est une nécessité pour améliorer la qualité des service</w:t>
      </w:r>
      <w:r>
        <w:rPr>
          <w:rFonts w:ascii="Times New Roman" w:hAnsi="Times New Roman" w:cs="Times New Roman"/>
          <w:sz w:val="24"/>
          <w:szCs w:val="24"/>
        </w:rPr>
        <w:t xml:space="preserve">sfournis </w:t>
      </w:r>
      <w:r w:rsidRPr="006C134F">
        <w:rPr>
          <w:rFonts w:ascii="Times New Roman" w:hAnsi="Times New Roman" w:cs="Times New Roman"/>
          <w:sz w:val="24"/>
          <w:szCs w:val="24"/>
        </w:rPr>
        <w:t xml:space="preserve"> aux citoyens</w:t>
      </w:r>
      <w:r>
        <w:rPr>
          <w:rFonts w:ascii="Times New Roman" w:hAnsi="Times New Roman" w:cs="Times New Roman"/>
          <w:sz w:val="24"/>
          <w:szCs w:val="24"/>
        </w:rPr>
        <w:t>. E</w:t>
      </w:r>
      <w:r w:rsidRPr="006C134F">
        <w:rPr>
          <w:rFonts w:ascii="Times New Roman" w:hAnsi="Times New Roman" w:cs="Times New Roman"/>
          <w:sz w:val="24"/>
          <w:szCs w:val="24"/>
        </w:rPr>
        <w:t>lle exige</w:t>
      </w:r>
      <w:r>
        <w:rPr>
          <w:rFonts w:ascii="Times New Roman" w:hAnsi="Times New Roman" w:cs="Times New Roman"/>
          <w:sz w:val="24"/>
          <w:szCs w:val="24"/>
        </w:rPr>
        <w:t xml:space="preserve">, cependant, </w:t>
      </w:r>
      <w:r w:rsidRPr="006C134F">
        <w:rPr>
          <w:rFonts w:ascii="Times New Roman" w:hAnsi="Times New Roman" w:cs="Times New Roman"/>
          <w:sz w:val="24"/>
          <w:szCs w:val="24"/>
        </w:rPr>
        <w:t xml:space="preserve"> la </w:t>
      </w:r>
      <w:r>
        <w:rPr>
          <w:rFonts w:ascii="Times New Roman" w:hAnsi="Times New Roman" w:cs="Times New Roman"/>
          <w:sz w:val="24"/>
          <w:szCs w:val="24"/>
        </w:rPr>
        <w:t xml:space="preserve">mise en place </w:t>
      </w:r>
      <w:r w:rsidRPr="006C134F">
        <w:rPr>
          <w:rFonts w:ascii="Times New Roman" w:hAnsi="Times New Roman" w:cs="Times New Roman"/>
          <w:sz w:val="24"/>
          <w:szCs w:val="24"/>
        </w:rPr>
        <w:t>des moyens</w:t>
      </w:r>
      <w:r>
        <w:rPr>
          <w:rFonts w:ascii="Times New Roman" w:hAnsi="Times New Roman" w:cs="Times New Roman"/>
          <w:sz w:val="24"/>
          <w:szCs w:val="24"/>
        </w:rPr>
        <w:t xml:space="preserve"> de</w:t>
      </w:r>
      <w:r w:rsidRPr="006C134F">
        <w:rPr>
          <w:rFonts w:ascii="Times New Roman" w:hAnsi="Times New Roman" w:cs="Times New Roman"/>
          <w:sz w:val="24"/>
          <w:szCs w:val="24"/>
        </w:rPr>
        <w:t xml:space="preserve"> TIC pour </w:t>
      </w:r>
      <w:r>
        <w:rPr>
          <w:rFonts w:ascii="Times New Roman" w:hAnsi="Times New Roman" w:cs="Times New Roman"/>
          <w:sz w:val="24"/>
          <w:szCs w:val="24"/>
        </w:rPr>
        <w:t xml:space="preserve">la </w:t>
      </w:r>
      <w:r w:rsidRPr="006C134F">
        <w:rPr>
          <w:rFonts w:ascii="Times New Roman" w:hAnsi="Times New Roman" w:cs="Times New Roman"/>
          <w:sz w:val="24"/>
          <w:szCs w:val="24"/>
        </w:rPr>
        <w:t xml:space="preserve">mise en œuvre des activités quotidiennes, qui </w:t>
      </w:r>
      <w:r>
        <w:rPr>
          <w:rFonts w:ascii="Times New Roman" w:hAnsi="Times New Roman" w:cs="Times New Roman"/>
          <w:sz w:val="24"/>
          <w:szCs w:val="24"/>
        </w:rPr>
        <w:t xml:space="preserve">devrait </w:t>
      </w:r>
      <w:r w:rsidRPr="006C134F">
        <w:rPr>
          <w:rFonts w:ascii="Times New Roman" w:hAnsi="Times New Roman" w:cs="Times New Roman"/>
          <w:sz w:val="24"/>
          <w:szCs w:val="24"/>
        </w:rPr>
        <w:t>engendre</w:t>
      </w:r>
      <w:r>
        <w:rPr>
          <w:rFonts w:ascii="Times New Roman" w:hAnsi="Times New Roman" w:cs="Times New Roman"/>
          <w:sz w:val="24"/>
          <w:szCs w:val="24"/>
        </w:rPr>
        <w:t xml:space="preserve">r une meilleure relation entre </w:t>
      </w:r>
      <w:r w:rsidRPr="006C134F">
        <w:rPr>
          <w:rFonts w:ascii="Times New Roman" w:hAnsi="Times New Roman" w:cs="Times New Roman"/>
          <w:sz w:val="24"/>
          <w:szCs w:val="24"/>
        </w:rPr>
        <w:t>les citoyens et les fonctionnaires</w:t>
      </w:r>
      <w:r>
        <w:rPr>
          <w:rFonts w:ascii="Times New Roman" w:hAnsi="Times New Roman" w:cs="Times New Roman"/>
          <w:sz w:val="24"/>
          <w:szCs w:val="24"/>
        </w:rPr>
        <w:t>.</w:t>
      </w:r>
    </w:p>
    <w:p w:rsidR="00CE2167" w:rsidRDefault="00CE2167" w:rsidP="00CE2167">
      <w:pPr>
        <w:bidi w:val="0"/>
        <w:ind w:firstLine="708"/>
        <w:jc w:val="both"/>
        <w:rPr>
          <w:rFonts w:ascii="Times New Roman" w:hAnsi="Times New Roman" w:cs="Times New Roman"/>
          <w:sz w:val="24"/>
          <w:szCs w:val="24"/>
        </w:rPr>
      </w:pPr>
      <w:r>
        <w:rPr>
          <w:rFonts w:ascii="Times New Roman" w:hAnsi="Times New Roman" w:cs="Times New Roman"/>
          <w:sz w:val="24"/>
          <w:szCs w:val="24"/>
        </w:rPr>
        <w:t xml:space="preserve">A travers cette étude les résultats obtenues motrent un niveau acceptable d’application d’E-dministration au niveau de la commune d’OUADHIA, d’une facon qui facilitent aux citoyens et aux </w:t>
      </w:r>
      <w:r>
        <w:rPr>
          <w:rFonts w:ascii="Times New Roman" w:hAnsi="Times New Roman" w:cs="Times New Roman"/>
          <w:sz w:val="24"/>
          <w:szCs w:val="24"/>
        </w:rPr>
        <w:lastRenderedPageBreak/>
        <w:t xml:space="preserve">organisation l’executons de leurs prestations avec effecacité, Certes, il y a encore du chemin à parcourir en termes des moyens technologiques et humain utilisée, afin d’aboutir à sa généralisation utilisés. </w:t>
      </w:r>
    </w:p>
    <w:p w:rsidR="008E1F46" w:rsidRDefault="008E1F46">
      <w:pPr>
        <w:bidi w:val="0"/>
        <w:spacing w:after="0" w:line="240" w:lineRule="auto"/>
        <w:rPr>
          <w:rFonts w:ascii="Times New Roman" w:hAnsi="Times New Roman" w:cs="Times New Roman"/>
          <w:b/>
          <w:bCs/>
          <w:sz w:val="28"/>
          <w:szCs w:val="28"/>
        </w:rPr>
      </w:pPr>
      <w:r>
        <w:rPr>
          <w:rFonts w:ascii="Times New Roman" w:hAnsi="Times New Roman" w:cs="Times New Roman"/>
          <w:b/>
          <w:bCs/>
          <w:sz w:val="28"/>
          <w:szCs w:val="28"/>
        </w:rPr>
        <w:br w:type="page"/>
      </w:r>
    </w:p>
    <w:p w:rsidR="00CE2167" w:rsidRDefault="008E1F46" w:rsidP="008E1F46">
      <w:pPr>
        <w:bidi w:val="0"/>
        <w:jc w:val="center"/>
        <w:rPr>
          <w:rFonts w:ascii="Times New Roman" w:hAnsi="Times New Roman" w:cs="Times New Roman"/>
          <w:b/>
          <w:bCs/>
          <w:sz w:val="28"/>
          <w:szCs w:val="28"/>
        </w:rPr>
      </w:pPr>
      <w:r>
        <w:rPr>
          <w:rFonts w:ascii="Times New Roman" w:hAnsi="Times New Roman" w:cs="Times New Roman"/>
          <w:b/>
          <w:bCs/>
          <w:sz w:val="28"/>
          <w:szCs w:val="28"/>
        </w:rPr>
        <w:lastRenderedPageBreak/>
        <w:t>Les annexes</w:t>
      </w:r>
    </w:p>
    <w:p w:rsidR="00CE2167" w:rsidRPr="005B5464" w:rsidRDefault="00CE2167" w:rsidP="00CE2167">
      <w:pPr>
        <w:bidi w:val="0"/>
        <w:jc w:val="both"/>
        <w:rPr>
          <w:rFonts w:ascii="Times New Roman" w:hAnsi="Times New Roman" w:cs="Times New Roman"/>
          <w:b/>
          <w:bCs/>
          <w:sz w:val="24"/>
          <w:szCs w:val="24"/>
        </w:rPr>
      </w:pPr>
      <w:bookmarkStart w:id="3" w:name="_Hlk142340822"/>
      <w:r w:rsidRPr="005B5464">
        <w:rPr>
          <w:rFonts w:ascii="Times New Roman" w:hAnsi="Times New Roman" w:cs="Times New Roman"/>
          <w:b/>
          <w:bCs/>
          <w:sz w:val="24"/>
          <w:szCs w:val="24"/>
        </w:rPr>
        <w:t>Annexe n01</w:t>
      </w:r>
    </w:p>
    <w:p w:rsidR="00CE2167" w:rsidRPr="005B5464" w:rsidRDefault="00CE2167" w:rsidP="00CE2167">
      <w:pPr>
        <w:bidi w:val="0"/>
        <w:jc w:val="both"/>
        <w:rPr>
          <w:rFonts w:ascii="Times New Roman" w:hAnsi="Times New Roman" w:cs="Times New Roman"/>
          <w:b/>
          <w:bCs/>
          <w:sz w:val="24"/>
          <w:szCs w:val="24"/>
          <w:lang w:bidi="ar-DZ"/>
        </w:rPr>
      </w:pPr>
      <w:r w:rsidRPr="005B7E86">
        <w:rPr>
          <w:rFonts w:ascii="Times New Roman" w:eastAsia="Times New Roman" w:hAnsi="Times New Roman" w:cs="Times New Roman"/>
          <w:noProof/>
          <w:sz w:val="24"/>
          <w:szCs w:val="24"/>
          <w:lang w:eastAsia="fr-FR"/>
        </w:rPr>
        <w:pict>
          <v:shape id="Zone de texte 62" o:spid="_x0000_s2302" type="#_x0000_t202" style="position:absolute;left:0;text-align:left;margin-left:397.2pt;margin-top:18.05pt;width:87.75pt;height:81.75pt;z-index:25165312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">
            <v:textbox>
              <w:txbxContent>
                <w:p w:rsidR="00CE2167" w:rsidRDefault="001630E8" w:rsidP="00CE2167">
                  <w:r>
                    <w:rPr>
                      <w:noProof/>
                      <w:lang w:val="fr-FR" w:eastAsia="fr-FR"/>
                    </w:rPr>
                    <w:drawing>
                      <wp:inline distT="0" distB="0" distL="0" distR="0">
                        <wp:extent cx="923925" cy="923925"/>
                        <wp:effectExtent l="19050" t="0" r="9525" b="0"/>
                        <wp:docPr id="2" name="Image 3" descr="Une image contenant Graphique, clipart, croquis, graphis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Une image contenant Graphique, clipart, croquis, graphisme&#10;&#10;Description générée automatiquement"/>
                                <pic:cNvPicPr>
                                  <a:picLocks noChangeAspect="1" noChangeArrowheads="1"/>
                                </pic:cNvPicPr>
                              </pic:nvPicPr>
                              <pic:blipFill>
                                <a:blip r:embed="rId11"/>
                                <a:srcRect/>
                                <a:stretch>
                                  <a:fillRect/>
                                </a:stretch>
                              </pic:blipFill>
                              <pic:spPr bwMode="auto">
                                <a:xfrm>
                                  <a:off x="0" y="0"/>
                                  <a:ext cx="923925" cy="923925"/>
                                </a:xfrm>
                                <a:prstGeom prst="rect">
                                  <a:avLst/>
                                </a:prstGeom>
                                <a:noFill/>
                                <a:ln w="9525">
                                  <a:noFill/>
                                  <a:miter lim="800000"/>
                                  <a:headEnd/>
                                  <a:tailEnd/>
                                </a:ln>
                              </pic:spPr>
                            </pic:pic>
                          </a:graphicData>
                        </a:graphic>
                      </wp:inline>
                    </w:drawing>
                  </w:r>
                </w:p>
                <w:p w:rsidR="00CE2167" w:rsidRDefault="00CE2167" w:rsidP="00CE2167"/>
                <w:p w:rsidR="00CE2167" w:rsidRDefault="00CE2167" w:rsidP="00CE2167">
                  <w:pPr>
                    <w:rPr>
                      <w:rtl/>
                    </w:rPr>
                  </w:pPr>
                </w:p>
              </w:txbxContent>
            </v:textbox>
            <w10:wrap type="square"/>
          </v:shape>
        </w:pict>
      </w:r>
      <w:r w:rsidRPr="005B5464">
        <w:rPr>
          <w:rFonts w:ascii="Times New Roman" w:hAnsi="Times New Roman" w:cs="Times New Roman"/>
          <w:b/>
          <w:bCs/>
          <w:sz w:val="24"/>
          <w:szCs w:val="24"/>
          <w:lang w:bidi="ar-DZ"/>
        </w:rPr>
        <w:t>Questionnaire</w:t>
      </w:r>
    </w:p>
    <w:p w:rsidR="00CE2167" w:rsidRPr="005B5464" w:rsidRDefault="00CE2167" w:rsidP="00CE2167">
      <w:pPr>
        <w:bidi w:val="0"/>
        <w:spacing w:after="0"/>
        <w:jc w:val="both"/>
        <w:rPr>
          <w:rFonts w:ascii="Times New Roman" w:hAnsi="Times New Roman" w:cs="Times New Roman"/>
          <w:b/>
          <w:bCs/>
          <w:sz w:val="24"/>
          <w:szCs w:val="24"/>
          <w:rtl/>
          <w:lang w:bidi="ar-DZ"/>
        </w:rPr>
      </w:pPr>
    </w:p>
    <w:p w:rsidR="00CE2167" w:rsidRPr="005B5464" w:rsidRDefault="00CE2167" w:rsidP="00CE2167">
      <w:pPr>
        <w:bidi w:val="0"/>
        <w:spacing w:after="0"/>
        <w:jc w:val="both"/>
        <w:rPr>
          <w:rFonts w:ascii="Times New Roman" w:hAnsi="Times New Roman" w:cs="Times New Roman"/>
          <w:b/>
          <w:bCs/>
          <w:sz w:val="24"/>
          <w:szCs w:val="24"/>
          <w:rtl/>
          <w:lang w:bidi="ar-DZ"/>
        </w:rPr>
      </w:pPr>
      <w:r w:rsidRPr="005B5464">
        <w:rPr>
          <w:rFonts w:ascii="Times New Roman" w:hAnsi="Times New Roman" w:cs="Times New Roman"/>
          <w:b/>
          <w:bCs/>
          <w:sz w:val="24"/>
          <w:szCs w:val="24"/>
          <w:lang w:bidi="ar-DZ"/>
        </w:rPr>
        <w:t>Universitéde MAAMRI Mouloud</w:t>
      </w:r>
    </w:p>
    <w:p w:rsidR="00CE2167" w:rsidRPr="005B5464" w:rsidRDefault="00CE2167" w:rsidP="00CE2167">
      <w:pPr>
        <w:tabs>
          <w:tab w:val="center" w:pos="3918"/>
          <w:tab w:val="left" w:pos="6906"/>
        </w:tabs>
        <w:bidi w:val="0"/>
        <w:spacing w:after="0"/>
        <w:jc w:val="both"/>
        <w:rPr>
          <w:rFonts w:ascii="Times New Roman" w:hAnsi="Times New Roman" w:cs="Times New Roman"/>
          <w:b/>
          <w:bCs/>
          <w:sz w:val="24"/>
          <w:szCs w:val="24"/>
          <w:rtl/>
          <w:lang w:bidi="ar-DZ"/>
        </w:rPr>
      </w:pPr>
      <w:r w:rsidRPr="005B5464">
        <w:rPr>
          <w:rFonts w:ascii="Times New Roman" w:hAnsi="Times New Roman" w:cs="Times New Roman"/>
          <w:b/>
          <w:bCs/>
          <w:sz w:val="24"/>
          <w:szCs w:val="24"/>
          <w:lang w:bidi="ar-DZ"/>
        </w:rPr>
        <w:t>Faculté des scienceséconomiques, des sciences commerciales et des sciences de gestion</w:t>
      </w:r>
    </w:p>
    <w:p w:rsidR="00CE2167" w:rsidRPr="005B5464" w:rsidRDefault="00CE2167" w:rsidP="00CE2167">
      <w:pPr>
        <w:bidi w:val="0"/>
        <w:jc w:val="both"/>
        <w:rPr>
          <w:rFonts w:ascii="Times New Roman" w:hAnsi="Times New Roman" w:cs="Times New Roman"/>
          <w:sz w:val="24"/>
          <w:szCs w:val="24"/>
          <w:rtl/>
          <w:lang w:bidi="ar-DZ"/>
        </w:rPr>
      </w:pPr>
      <w:r w:rsidRPr="005B5464">
        <w:rPr>
          <w:rFonts w:ascii="Times New Roman" w:hAnsi="Times New Roman" w:cs="Times New Roman"/>
          <w:b/>
          <w:bCs/>
          <w:sz w:val="24"/>
          <w:szCs w:val="24"/>
          <w:lang w:bidi="ar-DZ"/>
        </w:rPr>
        <w:t>Départementdes sciences de gestion</w:t>
      </w:r>
    </w:p>
    <w:p w:rsidR="00CE2167" w:rsidRDefault="001630E8" w:rsidP="001630E8">
      <w:pPr>
        <w:bidi w:val="0"/>
        <w:jc w:val="both"/>
      </w:pPr>
      <w:r w:rsidRPr="004607CD">
        <w:rPr>
          <w:rFonts w:ascii="Simplified Arabic" w:hAnsi="Simplified Arabic" w:cs="Simplified Arabic"/>
          <w:sz w:val="24"/>
          <w:szCs w:val="24"/>
          <w:lang w:bidi="ar-DZ"/>
        </w:rPr>
        <w:t>mail</w:t>
      </w:r>
      <w:r>
        <w:rPr>
          <w:rFonts w:ascii="Traditional Arabic" w:hAnsi="Traditional Arabic" w:cs="Traditional Arabic"/>
          <w:sz w:val="28"/>
          <w:szCs w:val="28"/>
          <w:lang w:bidi="ar-DZ"/>
        </w:rPr>
        <w:t xml:space="preserve"> : </w:t>
      </w:r>
      <w:hyperlink r:id="rId12" w:history="1">
        <w:r w:rsidRPr="00CE2167">
          <w:rPr>
            <w:rStyle w:val="Lienhypertexte"/>
            <w:rFonts w:ascii="Times New Roman" w:hAnsi="Times New Roman" w:cs="Times New Roman"/>
          </w:rPr>
          <w:t>sihame.mez89@gmail.com</w:t>
        </w:r>
      </w:hyperlink>
    </w:p>
    <w:p w:rsidR="001630E8" w:rsidRPr="005B5464" w:rsidRDefault="001630E8" w:rsidP="001630E8">
      <w:pPr>
        <w:bidi w:val="0"/>
        <w:jc w:val="both"/>
        <w:rPr>
          <w:rFonts w:ascii="Times New Roman" w:hAnsi="Times New Roman" w:cs="Times New Roman"/>
          <w:b/>
          <w:bCs/>
          <w:sz w:val="24"/>
          <w:szCs w:val="24"/>
          <w:rtl/>
          <w:lang w:bidi="ar-DZ"/>
        </w:rPr>
      </w:pPr>
    </w:p>
    <w:p w:rsidR="00CE2167" w:rsidRPr="005B5464" w:rsidRDefault="00CE2167" w:rsidP="00CE2167">
      <w:pPr>
        <w:bidi w:val="0"/>
        <w:jc w:val="both"/>
        <w:rPr>
          <w:rFonts w:ascii="Times New Roman" w:hAnsi="Times New Roman" w:cs="Times New Roman"/>
          <w:b/>
          <w:bCs/>
          <w:sz w:val="24"/>
          <w:szCs w:val="24"/>
          <w:rtl/>
          <w:lang w:bidi="ar-DZ"/>
        </w:rPr>
      </w:pPr>
      <w:r w:rsidRPr="005B5464">
        <w:rPr>
          <w:rFonts w:ascii="Times New Roman" w:hAnsi="Times New Roman" w:cs="Times New Roman"/>
          <w:b/>
          <w:bCs/>
          <w:sz w:val="24"/>
          <w:szCs w:val="24"/>
          <w:lang w:bidi="ar-DZ"/>
        </w:rPr>
        <w:t>Partie (01) : Questions relatives aux caractéristiques personnelles professionnelles des fonctionnaires interrogées</w:t>
      </w:r>
    </w:p>
    <w:p w:rsidR="00CE2167" w:rsidRPr="005B5464" w:rsidRDefault="00CE2167" w:rsidP="00CE2167">
      <w:pPr>
        <w:bidi w:val="0"/>
        <w:contextualSpacing/>
        <w:jc w:val="both"/>
        <w:rPr>
          <w:rFonts w:ascii="Times New Roman" w:hAnsi="Times New Roman" w:cs="Times New Roman"/>
          <w:b/>
          <w:bCs/>
          <w:sz w:val="24"/>
          <w:szCs w:val="24"/>
          <w:lang w:bidi="ar-DZ"/>
        </w:rPr>
      </w:pPr>
      <w:r w:rsidRPr="005B5464">
        <w:rPr>
          <w:rFonts w:ascii="Times New Roman" w:hAnsi="Times New Roman" w:cs="Times New Roman"/>
          <w:b/>
          <w:bCs/>
          <w:sz w:val="24"/>
          <w:szCs w:val="24"/>
          <w:lang w:bidi="ar-DZ"/>
        </w:rPr>
        <w:t>1- Questions liées aux caractéristiquespersonnelles d</w:t>
      </w:r>
      <w:r>
        <w:rPr>
          <w:rFonts w:ascii="Times New Roman" w:hAnsi="Times New Roman" w:cs="Times New Roman"/>
          <w:b/>
          <w:bCs/>
          <w:sz w:val="24"/>
          <w:szCs w:val="24"/>
          <w:lang w:bidi="ar-DZ"/>
        </w:rPr>
        <w:t xml:space="preserve">u fonctionnaire </w:t>
      </w:r>
      <w:r w:rsidRPr="005B5464">
        <w:rPr>
          <w:rFonts w:ascii="Times New Roman" w:hAnsi="Times New Roman" w:cs="Times New Roman"/>
          <w:b/>
          <w:bCs/>
          <w:sz w:val="24"/>
          <w:szCs w:val="24"/>
          <w:lang w:bidi="ar-DZ"/>
        </w:rPr>
        <w:t>:</w:t>
      </w:r>
    </w:p>
    <w:p w:rsidR="00CE2167" w:rsidRPr="005B5464" w:rsidRDefault="00CE2167" w:rsidP="00CE2167">
      <w:pPr>
        <w:bidi w:val="0"/>
        <w:spacing w:after="0"/>
        <w:jc w:val="both"/>
        <w:rPr>
          <w:rFonts w:ascii="Times New Roman" w:hAnsi="Times New Roman" w:cs="Times New Roman"/>
          <w:sz w:val="24"/>
          <w:szCs w:val="24"/>
          <w:rtl/>
          <w:lang w:bidi="ar-DZ"/>
        </w:rPr>
      </w:pPr>
    </w:p>
    <w:p w:rsidR="00CE2167" w:rsidRPr="005B5464" w:rsidRDefault="00CE2167" w:rsidP="00CE2167">
      <w:pPr>
        <w:bidi w:val="0"/>
        <w:spacing w:after="0"/>
        <w:jc w:val="both"/>
        <w:rPr>
          <w:rFonts w:ascii="Times New Roman" w:hAnsi="Times New Roman" w:cs="Times New Roman"/>
          <w:sz w:val="24"/>
          <w:szCs w:val="24"/>
          <w:rtl/>
          <w:lang w:bidi="ar-DZ"/>
        </w:rPr>
      </w:pPr>
      <w:r w:rsidRPr="005B7E86">
        <w:rPr>
          <w:rFonts w:ascii="Times New Roman" w:eastAsia="Times New Roman" w:hAnsi="Times New Roman" w:cs="Times New Roman"/>
          <w:noProof/>
          <w:sz w:val="24"/>
          <w:szCs w:val="24"/>
          <w:rtl/>
          <w:lang w:eastAsia="fr-FR"/>
        </w:rPr>
        <w:pict>
          <v:rect id="Rectangle 56" o:spid="_x0000_s2306" style="position:absolute;left:0;text-align:left;margin-left:131.55pt;margin-top:5.2pt;width:11.25pt;height:12pt;z-index:251657216;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" fillcolor="window" strokecolor="windowText" strokeweight="1pt">
            <v:path arrowok="t"/>
            <w10:wrap anchorx="margin"/>
          </v:rect>
        </w:pict>
      </w:r>
      <w:r w:rsidRPr="005B7E86">
        <w:rPr>
          <w:rFonts w:ascii="Times New Roman" w:eastAsia="Times New Roman" w:hAnsi="Times New Roman" w:cs="Times New Roman"/>
          <w:noProof/>
          <w:sz w:val="24"/>
          <w:szCs w:val="24"/>
          <w:rtl/>
          <w:lang w:eastAsia="fr-FR"/>
        </w:rPr>
        <w:pict>
          <v:rect id="Rectangle 55" o:spid="_x0000_s2304" style="position:absolute;left:0;text-align:left;margin-left:410.85pt;margin-top:5.4pt;width:11.25pt;height:12pt;z-index:251655168;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" fillcolor="window" strokecolor="windowText" strokeweight="1pt">
            <v:path arrowok="t"/>
            <w10:wrap anchorx="margin"/>
          </v:rect>
        </w:pict>
      </w:r>
      <w:r w:rsidRPr="005B7E86">
        <w:rPr>
          <w:rFonts w:ascii="Times New Roman" w:eastAsia="Times New Roman" w:hAnsi="Times New Roman" w:cs="Times New Roman"/>
          <w:noProof/>
          <w:sz w:val="24"/>
          <w:szCs w:val="24"/>
          <w:rtl/>
          <w:lang w:eastAsia="fr-FR"/>
        </w:rPr>
        <w:pict>
          <v:rect id="Rectangle 54" o:spid="_x0000_s2305" style="position:absolute;left:0;text-align:left;margin-left:257.85pt;margin-top:5.4pt;width:11.25pt;height:12pt;z-index:25165619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" fillcolor="window" strokecolor="windowText" strokeweight="1pt">
            <v:path arrowok="t"/>
            <w10:wrap anchorx="margin"/>
          </v:rect>
        </w:pict>
      </w:r>
      <w:r w:rsidRPr="005B5464">
        <w:rPr>
          <w:rFonts w:ascii="Times New Roman" w:hAnsi="Times New Roman" w:cs="Times New Roman"/>
          <w:sz w:val="24"/>
          <w:szCs w:val="24"/>
          <w:lang w:bidi="ar-DZ"/>
        </w:rPr>
        <w:t>Q1</w:t>
      </w:r>
      <w:r w:rsidRPr="005B5464">
        <w:rPr>
          <w:rFonts w:ascii="Times New Roman" w:hAnsi="Times New Roman" w:cs="Times New Roman"/>
          <w:sz w:val="24"/>
          <w:szCs w:val="24"/>
          <w:rtl/>
          <w:lang w:bidi="ar-DZ"/>
        </w:rPr>
        <w:t xml:space="preserve"> : </w:t>
      </w:r>
      <w:r w:rsidRPr="005B5464">
        <w:rPr>
          <w:rFonts w:ascii="Times New Roman" w:hAnsi="Times New Roman" w:cs="Times New Roman"/>
          <w:b/>
          <w:bCs/>
          <w:sz w:val="24"/>
          <w:szCs w:val="24"/>
          <w:lang w:bidi="ar-DZ"/>
        </w:rPr>
        <w:t>Âge</w:t>
      </w:r>
      <w:r w:rsidRPr="005B5464">
        <w:rPr>
          <w:rFonts w:ascii="Times New Roman" w:hAnsi="Times New Roman" w:cs="Times New Roman"/>
          <w:sz w:val="24"/>
          <w:szCs w:val="24"/>
          <w:lang w:bidi="ar-DZ"/>
        </w:rPr>
        <w:t xml:space="preserve"> ? moins de 25                   De 25 à 40                          De 40 à 65  </w:t>
      </w:r>
    </w:p>
    <w:p w:rsidR="00CE2167" w:rsidRPr="005B5464" w:rsidRDefault="00CE2167" w:rsidP="00CE2167">
      <w:pPr>
        <w:bidi w:val="0"/>
        <w:spacing w:after="0"/>
        <w:jc w:val="both"/>
        <w:rPr>
          <w:rFonts w:ascii="Times New Roman" w:hAnsi="Times New Roman" w:cs="Times New Roman"/>
          <w:sz w:val="24"/>
          <w:szCs w:val="24"/>
          <w:rtl/>
          <w:lang w:bidi="ar-DZ"/>
        </w:rPr>
      </w:pPr>
    </w:p>
    <w:p w:rsidR="00CE2167" w:rsidRPr="005B5464" w:rsidRDefault="00CE2167" w:rsidP="00CE2167">
      <w:pPr>
        <w:bidi w:val="0"/>
        <w:jc w:val="both"/>
        <w:rPr>
          <w:rFonts w:ascii="Times New Roman" w:hAnsi="Times New Roman" w:cs="Times New Roman"/>
          <w:sz w:val="24"/>
          <w:szCs w:val="24"/>
          <w:rtl/>
          <w:lang w:bidi="ar-DZ"/>
        </w:rPr>
      </w:pPr>
      <w:r w:rsidRPr="005B5464">
        <w:rPr>
          <w:rFonts w:ascii="Times New Roman" w:hAnsi="Times New Roman" w:cs="Times New Roman"/>
          <w:sz w:val="24"/>
          <w:szCs w:val="24"/>
          <w:lang w:bidi="ar-DZ"/>
        </w:rPr>
        <w:t>Q2</w:t>
      </w:r>
      <w:r w:rsidRPr="005B5464">
        <w:rPr>
          <w:rFonts w:ascii="Times New Roman" w:hAnsi="Times New Roman" w:cs="Times New Roman"/>
          <w:sz w:val="24"/>
          <w:szCs w:val="24"/>
          <w:rtl/>
          <w:lang w:bidi="ar-DZ"/>
        </w:rPr>
        <w:t> :</w:t>
      </w:r>
      <w:r w:rsidRPr="005B5464">
        <w:rPr>
          <w:rFonts w:ascii="Times New Roman" w:hAnsi="Times New Roman" w:cs="Times New Roman"/>
          <w:b/>
          <w:bCs/>
          <w:sz w:val="24"/>
          <w:szCs w:val="24"/>
          <w:lang w:bidi="ar-DZ"/>
        </w:rPr>
        <w:t>Poste de travail</w:t>
      </w:r>
    </w:p>
    <w:p w:rsidR="00CE2167" w:rsidRPr="005B5464" w:rsidRDefault="00CE2167" w:rsidP="00CE2167">
      <w:pPr>
        <w:bidi w:val="0"/>
        <w:jc w:val="both"/>
        <w:rPr>
          <w:rFonts w:ascii="Times New Roman" w:hAnsi="Times New Roman" w:cs="Times New Roman"/>
          <w:sz w:val="24"/>
          <w:szCs w:val="24"/>
          <w:rtl/>
          <w:lang w:bidi="ar-DZ"/>
        </w:rPr>
      </w:pPr>
      <w:r w:rsidRPr="005B7E86">
        <w:rPr>
          <w:rFonts w:ascii="Times New Roman" w:eastAsia="Times New Roman" w:hAnsi="Times New Roman" w:cs="Times New Roman"/>
          <w:noProof/>
          <w:sz w:val="24"/>
          <w:szCs w:val="24"/>
          <w:rtl/>
          <w:lang w:eastAsia="fr-FR"/>
        </w:rPr>
        <w:pict>
          <v:rect id="Rectangle 46" o:spid="_x0000_s2308" style="position:absolute;left:0;text-align:left;margin-left:351.6pt;margin-top:1.5pt;width:11.25pt;height:12pt;z-index:251659264;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" fillcolor="window" strokecolor="windowText" strokeweight="1pt">
            <v:path arrowok="t"/>
            <w10:wrap anchorx="margin"/>
          </v:rect>
        </w:pict>
      </w:r>
      <w:r w:rsidRPr="005B7E86">
        <w:rPr>
          <w:rFonts w:ascii="Times New Roman" w:eastAsia="Times New Roman" w:hAnsi="Times New Roman" w:cs="Times New Roman"/>
          <w:noProof/>
          <w:sz w:val="24"/>
          <w:szCs w:val="24"/>
          <w:rtl/>
          <w:lang w:eastAsia="fr-FR"/>
        </w:rPr>
        <w:pict>
          <v:rect id="Rectangle 45" o:spid="_x0000_s2309" style="position:absolute;left:0;text-align:left;margin-left:176.55pt;margin-top:3.75pt;width:11.25pt;height:12pt;z-index:251660288;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" fillcolor="window" strokecolor="windowText" strokeweight="1pt">
            <v:path arrowok="t"/>
            <w10:wrap anchorx="margin"/>
          </v:rect>
        </w:pict>
      </w:r>
      <w:r w:rsidRPr="005B7E86">
        <w:rPr>
          <w:rFonts w:ascii="Times New Roman" w:eastAsia="Times New Roman" w:hAnsi="Times New Roman" w:cs="Times New Roman"/>
          <w:noProof/>
          <w:sz w:val="24"/>
          <w:szCs w:val="24"/>
          <w:rtl/>
          <w:lang w:eastAsia="fr-FR"/>
        </w:rPr>
        <w:pict>
          <v:rect id="Rectangle 44" o:spid="_x0000_s2310" style="position:absolute;left:0;text-align:left;margin-left:95.85pt;margin-top:1.5pt;width:11.25pt;height:12pt;z-index:25166131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" fillcolor="window" strokecolor="windowText" strokeweight="1pt">
            <v:path arrowok="t"/>
            <w10:wrap anchorx="margin"/>
          </v:rect>
        </w:pict>
      </w:r>
      <w:r w:rsidRPr="005B5464">
        <w:rPr>
          <w:rFonts w:ascii="Times New Roman" w:hAnsi="Times New Roman" w:cs="Times New Roman"/>
          <w:sz w:val="24"/>
          <w:szCs w:val="24"/>
          <w:lang w:bidi="ar-DZ"/>
        </w:rPr>
        <w:t>Chef de structure            Cadre             ingénieur en informatique</w:t>
      </w:r>
    </w:p>
    <w:p w:rsidR="00CE2167" w:rsidRPr="005B5464" w:rsidRDefault="00CE2167" w:rsidP="00CE2167">
      <w:pPr>
        <w:tabs>
          <w:tab w:val="center" w:pos="4513"/>
          <w:tab w:val="left" w:pos="4920"/>
        </w:tabs>
        <w:bidi w:val="0"/>
        <w:spacing w:after="0"/>
        <w:jc w:val="both"/>
        <w:rPr>
          <w:rFonts w:ascii="Times New Roman" w:hAnsi="Times New Roman" w:cs="Times New Roman"/>
          <w:sz w:val="24"/>
          <w:szCs w:val="24"/>
          <w:rtl/>
          <w:lang w:bidi="ar-DZ"/>
        </w:rPr>
      </w:pPr>
      <w:r w:rsidRPr="005B7E86">
        <w:rPr>
          <w:rFonts w:ascii="Times New Roman" w:eastAsia="Times New Roman" w:hAnsi="Times New Roman" w:cs="Times New Roman"/>
          <w:noProof/>
          <w:sz w:val="24"/>
          <w:szCs w:val="24"/>
          <w:rtl/>
          <w:lang w:eastAsia="fr-FR"/>
        </w:rPr>
        <w:pict>
          <v:rect id="_x0000_s2321" style="position:absolute;left:0;text-align:left;margin-left:303pt;margin-top:2.2pt;width:11.25pt;height:12pt;z-index:251672576;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" fillcolor="window" strokecolor="windowText" strokeweight="1pt">
            <v:path arrowok="t"/>
            <w10:wrap anchorx="margin"/>
          </v:rect>
        </w:pict>
      </w:r>
      <w:r w:rsidRPr="005B7E86">
        <w:rPr>
          <w:rFonts w:ascii="Times New Roman" w:eastAsia="Times New Roman" w:hAnsi="Times New Roman" w:cs="Times New Roman"/>
          <w:noProof/>
          <w:sz w:val="24"/>
          <w:szCs w:val="24"/>
          <w:rtl/>
          <w:lang w:eastAsia="fr-FR"/>
        </w:rPr>
        <w:pict>
          <v:rect id="_x0000_s2314" style="position:absolute;left:0;text-align:left;margin-left:201.75pt;margin-top:2.2pt;width:11.25pt;height:12pt;z-index:251665408;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" fillcolor="window" strokecolor="windowText" strokeweight="1pt">
            <v:path arrowok="t"/>
            <w10:wrap anchorx="margin"/>
          </v:rect>
        </w:pict>
      </w:r>
      <w:r w:rsidRPr="005B7E86">
        <w:rPr>
          <w:rFonts w:ascii="Times New Roman" w:eastAsia="Times New Roman" w:hAnsi="Times New Roman" w:cs="Times New Roman"/>
          <w:noProof/>
          <w:sz w:val="24"/>
          <w:szCs w:val="24"/>
          <w:rtl/>
          <w:lang w:eastAsia="fr-FR"/>
        </w:rPr>
        <w:pict>
          <v:rect id="Rectangle 42" o:spid="_x0000_s2311" style="position:absolute;left:0;text-align:left;margin-left:104.1pt;margin-top:2.2pt;width:11.25pt;height:12pt;z-index:251662336;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" fillcolor="window" strokecolor="windowText" strokeweight="1pt">
            <v:path arrowok="t"/>
            <v:textbox>
              <w:txbxContent>
                <w:p w:rsidR="00CE2167" w:rsidRDefault="00CE2167" w:rsidP="00CE2167">
                  <w:pPr>
                    <w:jc w:val="center"/>
                    <w:rPr>
                      <w:lang w:bidi="ar-DZ"/>
                    </w:rPr>
                  </w:pPr>
                </w:p>
                <w:p w:rsidR="00CE2167" w:rsidRDefault="00CE2167" w:rsidP="00CE2167"/>
                <w:p w:rsidR="00CE2167" w:rsidRDefault="00CE2167" w:rsidP="00CE2167">
                  <w:pPr>
                    <w:jc w:val="center"/>
                    <w:rPr>
                      <w:lang w:bidi="ar-DZ"/>
                    </w:rPr>
                  </w:pPr>
                </w:p>
              </w:txbxContent>
            </v:textbox>
            <w10:wrap anchorx="margin"/>
          </v:rect>
        </w:pict>
      </w:r>
      <w:r w:rsidRPr="005B5464">
        <w:rPr>
          <w:rFonts w:ascii="Times New Roman" w:hAnsi="Times New Roman" w:cs="Times New Roman"/>
          <w:sz w:val="24"/>
          <w:szCs w:val="24"/>
          <w:lang w:bidi="ar-DZ"/>
        </w:rPr>
        <w:t>Agent administratif               Maitrises</w:t>
      </w:r>
      <w:r w:rsidRPr="005B5464">
        <w:rPr>
          <w:rFonts w:ascii="Times New Roman" w:hAnsi="Times New Roman" w:cs="Times New Roman"/>
          <w:sz w:val="24"/>
          <w:szCs w:val="24"/>
          <w:lang w:bidi="ar-DZ"/>
        </w:rPr>
        <w:tab/>
      </w:r>
      <w:r w:rsidRPr="005B5464">
        <w:rPr>
          <w:rFonts w:ascii="Times New Roman" w:hAnsi="Times New Roman" w:cs="Times New Roman"/>
          <w:sz w:val="24"/>
          <w:szCs w:val="24"/>
          <w:lang w:bidi="ar-DZ"/>
        </w:rPr>
        <w:tab/>
        <w:t xml:space="preserve">Exécutant </w:t>
      </w:r>
    </w:p>
    <w:p w:rsidR="00CE2167" w:rsidRPr="005B5464" w:rsidRDefault="00CE2167" w:rsidP="00CE2167">
      <w:pPr>
        <w:bidi w:val="0"/>
        <w:spacing w:after="0"/>
        <w:jc w:val="both"/>
        <w:rPr>
          <w:rFonts w:ascii="Times New Roman" w:hAnsi="Times New Roman" w:cs="Times New Roman"/>
          <w:sz w:val="24"/>
          <w:szCs w:val="24"/>
          <w:rtl/>
          <w:lang w:bidi="ar-DZ"/>
        </w:rPr>
      </w:pPr>
    </w:p>
    <w:p w:rsidR="00CE2167" w:rsidRPr="005B5464" w:rsidRDefault="00CE2167" w:rsidP="00CE2167">
      <w:pPr>
        <w:bidi w:val="0"/>
        <w:jc w:val="both"/>
        <w:rPr>
          <w:rFonts w:ascii="Times New Roman" w:hAnsi="Times New Roman" w:cs="Times New Roman"/>
          <w:b/>
          <w:bCs/>
          <w:sz w:val="24"/>
          <w:szCs w:val="24"/>
          <w:rtl/>
          <w:lang w:bidi="ar-DZ"/>
        </w:rPr>
      </w:pPr>
    </w:p>
    <w:p w:rsidR="00CE2167" w:rsidRPr="005B5464" w:rsidRDefault="00CE2167" w:rsidP="00CE2167">
      <w:pPr>
        <w:bidi w:val="0"/>
        <w:spacing w:after="0"/>
        <w:contextualSpacing/>
        <w:jc w:val="both"/>
        <w:rPr>
          <w:rFonts w:ascii="Times New Roman" w:hAnsi="Times New Roman" w:cs="Times New Roman"/>
          <w:b/>
          <w:bCs/>
          <w:sz w:val="24"/>
          <w:szCs w:val="24"/>
          <w:rtl/>
          <w:lang w:bidi="ar-DZ"/>
        </w:rPr>
      </w:pPr>
      <w:r w:rsidRPr="005B5464">
        <w:rPr>
          <w:rFonts w:ascii="Times New Roman" w:hAnsi="Times New Roman" w:cs="Times New Roman"/>
          <w:b/>
          <w:bCs/>
          <w:sz w:val="24"/>
          <w:szCs w:val="24"/>
          <w:lang w:bidi="ar-DZ"/>
        </w:rPr>
        <w:t xml:space="preserve">2- Questions liées </w:t>
      </w:r>
      <w:r>
        <w:rPr>
          <w:rFonts w:ascii="Times New Roman" w:hAnsi="Times New Roman" w:cs="Times New Roman"/>
          <w:b/>
          <w:bCs/>
          <w:sz w:val="24"/>
          <w:szCs w:val="24"/>
          <w:lang w:bidi="ar-DZ"/>
        </w:rPr>
        <w:t>à l</w:t>
      </w:r>
      <w:r w:rsidRPr="005B5464">
        <w:rPr>
          <w:rFonts w:ascii="Times New Roman" w:hAnsi="Times New Roman" w:cs="Times New Roman"/>
          <w:b/>
          <w:bCs/>
          <w:sz w:val="24"/>
          <w:szCs w:val="24"/>
          <w:lang w:bidi="ar-DZ"/>
        </w:rPr>
        <w:t>’utilisation des TIC  :</w:t>
      </w:r>
    </w:p>
    <w:p w:rsidR="00CE2167" w:rsidRPr="005B5464" w:rsidRDefault="00CE2167" w:rsidP="00CE2167">
      <w:pPr>
        <w:bidi w:val="0"/>
        <w:spacing w:after="0"/>
        <w:jc w:val="both"/>
        <w:rPr>
          <w:rFonts w:ascii="Times New Roman" w:hAnsi="Times New Roman" w:cs="Times New Roman"/>
          <w:b/>
          <w:bCs/>
          <w:sz w:val="24"/>
          <w:szCs w:val="24"/>
          <w:rtl/>
          <w:lang w:bidi="ar-DZ"/>
        </w:rPr>
      </w:pPr>
    </w:p>
    <w:p w:rsidR="00CE2167" w:rsidRPr="005B5464" w:rsidRDefault="00CE2167" w:rsidP="00CE2167">
      <w:pPr>
        <w:bidi w:val="0"/>
        <w:spacing w:after="0"/>
        <w:jc w:val="both"/>
        <w:rPr>
          <w:rFonts w:ascii="Times New Roman" w:hAnsi="Times New Roman" w:cs="Times New Roman"/>
          <w:sz w:val="24"/>
          <w:szCs w:val="24"/>
          <w:rtl/>
          <w:lang w:bidi="ar-DZ"/>
        </w:rPr>
      </w:pPr>
      <w:r w:rsidRPr="005B5464">
        <w:rPr>
          <w:rFonts w:ascii="Times New Roman" w:hAnsi="Times New Roman" w:cs="Times New Roman"/>
          <w:sz w:val="24"/>
          <w:szCs w:val="24"/>
          <w:lang w:bidi="ar-DZ"/>
        </w:rPr>
        <w:t>Q1</w:t>
      </w:r>
      <w:r w:rsidRPr="005B5464">
        <w:rPr>
          <w:rFonts w:ascii="Times New Roman" w:hAnsi="Times New Roman" w:cs="Times New Roman"/>
          <w:sz w:val="24"/>
          <w:szCs w:val="24"/>
          <w:rtl/>
          <w:lang w:bidi="ar-DZ"/>
        </w:rPr>
        <w:t xml:space="preserve"> : </w:t>
      </w:r>
      <w:r w:rsidRPr="005B5464">
        <w:rPr>
          <w:rFonts w:ascii="Times New Roman" w:hAnsi="Times New Roman" w:cs="Times New Roman"/>
          <w:b/>
          <w:bCs/>
          <w:sz w:val="24"/>
          <w:szCs w:val="24"/>
          <w:lang w:bidi="ar-DZ"/>
        </w:rPr>
        <w:t>Utilisez-vous des machines et desappareils numérisés ?</w:t>
      </w:r>
    </w:p>
    <w:p w:rsidR="00CE2167" w:rsidRPr="005B5464" w:rsidRDefault="00CE2167" w:rsidP="00CE2167">
      <w:pPr>
        <w:bidi w:val="0"/>
        <w:spacing w:after="0"/>
        <w:jc w:val="both"/>
        <w:rPr>
          <w:rFonts w:ascii="Times New Roman" w:hAnsi="Times New Roman" w:cs="Times New Roman"/>
          <w:sz w:val="24"/>
          <w:szCs w:val="24"/>
          <w:rtl/>
          <w:lang w:bidi="ar-DZ"/>
        </w:rPr>
      </w:pPr>
      <w:r w:rsidRPr="005B7E86">
        <w:rPr>
          <w:rFonts w:ascii="Times New Roman" w:eastAsia="Times New Roman" w:hAnsi="Times New Roman" w:cs="Times New Roman"/>
          <w:noProof/>
          <w:sz w:val="24"/>
          <w:szCs w:val="24"/>
          <w:rtl/>
          <w:lang w:eastAsia="fr-FR"/>
        </w:rPr>
        <w:pict>
          <v:rect id="Rectangle 34" o:spid="_x0000_s2307" style="position:absolute;left:0;text-align:left;margin-left:126.4pt;margin-top:5.95pt;width:11.25pt;height:12pt;z-index:251658240;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" fillcolor="window" strokecolor="windowText" strokeweight="1pt">
            <v:path arrowok="t"/>
            <w10:wrap anchorx="margin"/>
          </v:rect>
        </w:pict>
      </w:r>
      <w:r w:rsidRPr="005B7E86">
        <w:rPr>
          <w:rFonts w:ascii="Times New Roman" w:eastAsia="Times New Roman" w:hAnsi="Times New Roman" w:cs="Times New Roman"/>
          <w:noProof/>
          <w:sz w:val="24"/>
          <w:szCs w:val="24"/>
          <w:rtl/>
          <w:lang w:eastAsia="fr-FR"/>
        </w:rPr>
        <w:pict>
          <v:rect id="Rectangle 33" o:spid="_x0000_s2313" style="position:absolute;left:0;text-align:left;margin-left:32.1pt;margin-top:1.45pt;width:11.25pt;height:12pt;z-index:251664384;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" fillcolor="window" strokecolor="windowText" strokeweight="1pt">
            <v:path arrowok="t"/>
            <w10:wrap anchorx="margin"/>
          </v:rect>
        </w:pict>
      </w:r>
      <w:r w:rsidRPr="005B5464">
        <w:rPr>
          <w:rFonts w:ascii="Times New Roman" w:hAnsi="Times New Roman" w:cs="Times New Roman"/>
          <w:sz w:val="24"/>
          <w:szCs w:val="24"/>
          <w:lang w:bidi="ar-DZ"/>
        </w:rPr>
        <w:t xml:space="preserve"> Oui                     Non</w:t>
      </w:r>
    </w:p>
    <w:p w:rsidR="00CE2167" w:rsidRPr="005B5464" w:rsidRDefault="00CE2167" w:rsidP="00CE2167">
      <w:pPr>
        <w:bidi w:val="0"/>
        <w:spacing w:after="0"/>
        <w:jc w:val="both"/>
        <w:rPr>
          <w:rFonts w:ascii="Times New Roman" w:hAnsi="Times New Roman" w:cs="Times New Roman"/>
          <w:sz w:val="24"/>
          <w:szCs w:val="24"/>
          <w:rtl/>
          <w:lang w:bidi="ar-DZ"/>
        </w:rPr>
      </w:pPr>
    </w:p>
    <w:p w:rsidR="00CE2167" w:rsidRPr="005B5464" w:rsidRDefault="00CE2167" w:rsidP="00CE2167">
      <w:pPr>
        <w:bidi w:val="0"/>
        <w:spacing w:after="0"/>
        <w:jc w:val="both"/>
        <w:rPr>
          <w:rFonts w:ascii="Times New Roman" w:hAnsi="Times New Roman" w:cs="Times New Roman"/>
          <w:b/>
          <w:bCs/>
          <w:sz w:val="24"/>
          <w:szCs w:val="24"/>
          <w:rtl/>
          <w:lang w:bidi="ar-DZ"/>
        </w:rPr>
      </w:pPr>
      <w:r w:rsidRPr="005B7E86">
        <w:rPr>
          <w:rFonts w:ascii="Times New Roman" w:eastAsia="Times New Roman" w:hAnsi="Times New Roman" w:cs="Times New Roman"/>
          <w:noProof/>
          <w:sz w:val="24"/>
          <w:szCs w:val="24"/>
          <w:rtl/>
          <w:lang w:eastAsia="fr-FR"/>
        </w:rPr>
        <w:pict>
          <v:rect id="Rectangle 32" o:spid="_x0000_s2299" style="position:absolute;left:0;text-align:left;margin-left:383.1pt;margin-top:41.05pt;width:11.25pt;height:12pt;z-index:251650048;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" fillcolor="window" strokecolor="windowText" strokeweight="1pt">
            <v:path arrowok="t"/>
            <w10:wrap anchorx="margin"/>
          </v:rect>
        </w:pict>
      </w:r>
      <w:r w:rsidRPr="005B5464">
        <w:rPr>
          <w:rFonts w:ascii="Times New Roman" w:hAnsi="Times New Roman" w:cs="Times New Roman"/>
          <w:sz w:val="24"/>
          <w:szCs w:val="24"/>
          <w:lang w:bidi="ar-DZ"/>
        </w:rPr>
        <w:t xml:space="preserve">Q2 </w:t>
      </w:r>
      <w:r w:rsidRPr="005B5464">
        <w:rPr>
          <w:rFonts w:ascii="Times New Roman" w:hAnsi="Times New Roman" w:cs="Times New Roman"/>
          <w:b/>
          <w:bCs/>
          <w:sz w:val="24"/>
          <w:szCs w:val="24"/>
          <w:lang w:bidi="ar-DZ"/>
        </w:rPr>
        <w:t>: Quels sont les sites internet etlogiciels que vous utilisez dans le cadre de votre activité</w:t>
      </w:r>
      <w:r w:rsidRPr="005B5464">
        <w:rPr>
          <w:rFonts w:ascii="Times New Roman" w:hAnsi="Times New Roman" w:cs="Times New Roman"/>
          <w:b/>
          <w:bCs/>
          <w:sz w:val="24"/>
          <w:szCs w:val="24"/>
          <w:rtl/>
          <w:lang w:bidi="ar-DZ"/>
        </w:rPr>
        <w:t xml:space="preserve"> ?</w:t>
      </w:r>
    </w:p>
    <w:p w:rsidR="00CE2167" w:rsidRPr="005B5464" w:rsidRDefault="00CE2167" w:rsidP="00CE2167">
      <w:pPr>
        <w:bidi w:val="0"/>
        <w:spacing w:after="0"/>
        <w:jc w:val="both"/>
        <w:rPr>
          <w:rFonts w:ascii="Times New Roman" w:hAnsi="Times New Roman" w:cs="Times New Roman"/>
          <w:sz w:val="24"/>
          <w:szCs w:val="24"/>
          <w:lang w:bidi="ar-DZ"/>
        </w:rPr>
      </w:pPr>
      <w:r w:rsidRPr="005B7E86">
        <w:rPr>
          <w:rFonts w:ascii="Times New Roman" w:eastAsia="Times New Roman" w:hAnsi="Times New Roman" w:cs="Times New Roman"/>
          <w:noProof/>
          <w:sz w:val="24"/>
          <w:szCs w:val="24"/>
          <w:lang w:eastAsia="fr-FR"/>
        </w:rPr>
        <w:pict>
          <v:rect id="Rectangle 31" o:spid="_x0000_s2298" style="position:absolute;left:0;text-align:left;margin-left:382.9pt;margin-top:20.7pt;width:11.25pt;height:12pt;z-index:251649024;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" fillcolor="window" strokecolor="windowText" strokeweight="1pt">
            <v:path arrowok="t"/>
            <w10:wrap anchorx="margin"/>
          </v:rect>
        </w:pict>
      </w:r>
      <w:r w:rsidRPr="005B5464">
        <w:rPr>
          <w:rFonts w:ascii="Times New Roman" w:hAnsi="Times New Roman" w:cs="Times New Roman"/>
          <w:sz w:val="24"/>
          <w:szCs w:val="24"/>
          <w:lang w:bidi="ar-DZ"/>
        </w:rPr>
        <w:t>Internet</w:t>
      </w:r>
    </w:p>
    <w:p w:rsidR="00CE2167" w:rsidRPr="005B5464" w:rsidRDefault="00CE2167" w:rsidP="00CE2167">
      <w:pPr>
        <w:bidi w:val="0"/>
        <w:spacing w:after="0"/>
        <w:jc w:val="both"/>
        <w:rPr>
          <w:rFonts w:ascii="Times New Roman" w:hAnsi="Times New Roman" w:cs="Times New Roman"/>
          <w:sz w:val="24"/>
          <w:szCs w:val="24"/>
          <w:lang w:bidi="ar-DZ"/>
        </w:rPr>
      </w:pPr>
      <w:r w:rsidRPr="005B5464">
        <w:rPr>
          <w:rFonts w:ascii="Times New Roman" w:hAnsi="Times New Roman" w:cs="Times New Roman"/>
          <w:sz w:val="24"/>
          <w:szCs w:val="24"/>
          <w:lang w:bidi="ar-DZ"/>
        </w:rPr>
        <w:t>Intranet</w:t>
      </w:r>
    </w:p>
    <w:p w:rsidR="00CE2167" w:rsidRPr="005B5464" w:rsidRDefault="00CE2167" w:rsidP="00CE2167">
      <w:pPr>
        <w:bidi w:val="0"/>
        <w:spacing w:after="0"/>
        <w:jc w:val="both"/>
        <w:rPr>
          <w:rFonts w:ascii="Times New Roman" w:hAnsi="Times New Roman" w:cs="Times New Roman"/>
          <w:sz w:val="24"/>
          <w:szCs w:val="24"/>
          <w:lang w:bidi="ar-DZ"/>
        </w:rPr>
      </w:pPr>
      <w:r w:rsidRPr="005B7E86">
        <w:rPr>
          <w:rFonts w:ascii="Times New Roman" w:eastAsia="Times New Roman" w:hAnsi="Times New Roman" w:cs="Times New Roman"/>
          <w:noProof/>
          <w:sz w:val="24"/>
          <w:szCs w:val="24"/>
          <w:lang w:eastAsia="fr-FR"/>
        </w:rPr>
        <w:lastRenderedPageBreak/>
        <w:pict>
          <v:rect id="Rectangle 30" o:spid="_x0000_s2300" style="position:absolute;left:0;text-align:left;margin-left:383.1pt;margin-top:1.3pt;width:11.25pt;height:12pt;z-index:25165107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" fillcolor="window" strokecolor="windowText" strokeweight="1pt">
            <v:path arrowok="t"/>
            <w10:wrap anchorx="margin"/>
          </v:rect>
        </w:pict>
      </w:r>
      <w:r w:rsidRPr="005B5464">
        <w:rPr>
          <w:rFonts w:ascii="Times New Roman" w:hAnsi="Times New Roman" w:cs="Times New Roman"/>
          <w:sz w:val="24"/>
          <w:szCs w:val="24"/>
          <w:lang w:bidi="ar-DZ"/>
        </w:rPr>
        <w:t>Equipement informatiques</w:t>
      </w:r>
    </w:p>
    <w:p w:rsidR="00CE2167" w:rsidRPr="005B5464" w:rsidRDefault="00CE2167" w:rsidP="00CE2167">
      <w:pPr>
        <w:bidi w:val="0"/>
        <w:spacing w:after="0"/>
        <w:jc w:val="both"/>
        <w:rPr>
          <w:rFonts w:ascii="Times New Roman" w:hAnsi="Times New Roman" w:cs="Times New Roman"/>
          <w:sz w:val="24"/>
          <w:szCs w:val="24"/>
          <w:rtl/>
          <w:lang w:bidi="ar-DZ"/>
        </w:rPr>
      </w:pPr>
      <w:r w:rsidRPr="005B7E86">
        <w:rPr>
          <w:rFonts w:ascii="Times New Roman" w:eastAsia="Times New Roman" w:hAnsi="Times New Roman" w:cs="Times New Roman"/>
          <w:noProof/>
          <w:sz w:val="24"/>
          <w:szCs w:val="24"/>
          <w:rtl/>
          <w:lang w:eastAsia="fr-FR"/>
        </w:rPr>
        <w:pict>
          <v:rect id="Rectangle 29" o:spid="_x0000_s2301" style="position:absolute;left:0;text-align:left;margin-left:383.1pt;margin-top:.7pt;width:11.25pt;height:12pt;z-index:251652096;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" fillcolor="window" strokecolor="windowText" strokeweight="1pt">
            <v:path arrowok="t"/>
            <w10:wrap anchorx="margin"/>
          </v:rect>
        </w:pict>
      </w:r>
      <w:r w:rsidRPr="005B5464">
        <w:rPr>
          <w:rFonts w:ascii="Times New Roman" w:hAnsi="Times New Roman" w:cs="Times New Roman"/>
          <w:sz w:val="24"/>
          <w:szCs w:val="24"/>
          <w:lang w:bidi="ar-DZ"/>
        </w:rPr>
        <w:t>Software</w:t>
      </w:r>
    </w:p>
    <w:p w:rsidR="00CE2167" w:rsidRPr="005B5464" w:rsidRDefault="00CE2167" w:rsidP="00CE2167">
      <w:pPr>
        <w:bidi w:val="0"/>
        <w:jc w:val="both"/>
        <w:rPr>
          <w:rFonts w:ascii="Times New Roman" w:hAnsi="Times New Roman" w:cs="Times New Roman"/>
          <w:b/>
          <w:bCs/>
          <w:sz w:val="24"/>
          <w:szCs w:val="24"/>
          <w:rtl/>
          <w:lang w:bidi="ar-DZ"/>
        </w:rPr>
      </w:pPr>
      <w:r w:rsidRPr="005B7E86">
        <w:rPr>
          <w:rFonts w:ascii="Times New Roman" w:eastAsia="Times New Roman" w:hAnsi="Times New Roman" w:cs="Times New Roman"/>
          <w:noProof/>
          <w:sz w:val="24"/>
          <w:szCs w:val="24"/>
          <w:rtl/>
          <w:lang w:eastAsia="fr-FR"/>
        </w:rPr>
        <w:pict>
          <v:rect id="Rectangle 28" o:spid="_x0000_s2312" style="position:absolute;left:0;text-align:left;margin-left:383.1pt;margin-top:1.1pt;width:11.25pt;height:12pt;z-index:251663360;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" fillcolor="window" strokecolor="windowText" strokeweight="1pt">
            <v:path arrowok="t"/>
            <w10:wrap anchorx="margin"/>
          </v:rect>
        </w:pict>
      </w:r>
      <w:r w:rsidRPr="005B5464">
        <w:rPr>
          <w:rFonts w:ascii="Times New Roman" w:hAnsi="Times New Roman" w:cs="Times New Roman"/>
          <w:sz w:val="24"/>
          <w:szCs w:val="24"/>
          <w:lang w:bidi="ar-DZ"/>
        </w:rPr>
        <w:t>système d’information</w:t>
      </w:r>
    </w:p>
    <w:p w:rsidR="00CE2167" w:rsidRPr="005B5464" w:rsidRDefault="00CE2167" w:rsidP="00CE2167">
      <w:pPr>
        <w:bidi w:val="0"/>
        <w:jc w:val="both"/>
        <w:rPr>
          <w:rFonts w:ascii="Times New Roman" w:hAnsi="Times New Roman" w:cs="Times New Roman"/>
          <w:b/>
          <w:bCs/>
          <w:sz w:val="24"/>
          <w:szCs w:val="24"/>
          <w:lang w:bidi="ar-DZ"/>
        </w:rPr>
      </w:pPr>
    </w:p>
    <w:p w:rsidR="00CE2167" w:rsidRPr="005B5464" w:rsidRDefault="00CE2167" w:rsidP="00CE2167">
      <w:pPr>
        <w:bidi w:val="0"/>
        <w:jc w:val="both"/>
        <w:rPr>
          <w:rFonts w:ascii="Times New Roman" w:hAnsi="Times New Roman" w:cs="Times New Roman"/>
          <w:b/>
          <w:bCs/>
          <w:sz w:val="24"/>
          <w:szCs w:val="24"/>
          <w:lang w:bidi="ar-DZ"/>
        </w:rPr>
      </w:pPr>
      <w:r w:rsidRPr="005B5464">
        <w:rPr>
          <w:rFonts w:ascii="Times New Roman" w:hAnsi="Times New Roman" w:cs="Times New Roman"/>
          <w:b/>
          <w:bCs/>
          <w:sz w:val="24"/>
          <w:szCs w:val="24"/>
          <w:lang w:bidi="ar-DZ"/>
        </w:rPr>
        <w:t xml:space="preserve">Q3 : </w:t>
      </w:r>
      <w:r w:rsidRPr="005B5464">
        <w:rPr>
          <w:rFonts w:ascii="Times New Roman" w:hAnsi="Times New Roman" w:cs="Times New Roman"/>
          <w:b/>
          <w:bCs/>
          <w:sz w:val="24"/>
          <w:szCs w:val="24"/>
        </w:rPr>
        <w:t>Les caractéristiques d’application de E-administration au niveau de l’APC</w:t>
      </w:r>
    </w:p>
    <w:p w:rsidR="00CE2167" w:rsidRPr="005B5464" w:rsidRDefault="00CE2167" w:rsidP="00CE2167">
      <w:pPr>
        <w:bidi w:val="0"/>
        <w:jc w:val="both"/>
        <w:rPr>
          <w:rFonts w:ascii="Times New Roman" w:hAnsi="Times New Roman" w:cs="Times New Roman"/>
          <w:sz w:val="24"/>
          <w:szCs w:val="24"/>
          <w:lang w:bidi="ar-DZ"/>
        </w:rPr>
      </w:pPr>
    </w:p>
    <w:p w:rsidR="00CE2167" w:rsidRPr="005B5464" w:rsidRDefault="00CE2167" w:rsidP="00CE2167">
      <w:pPr>
        <w:tabs>
          <w:tab w:val="left" w:pos="6900"/>
          <w:tab w:val="left" w:pos="7785"/>
        </w:tabs>
        <w:bidi w:val="0"/>
        <w:jc w:val="both"/>
        <w:rPr>
          <w:rFonts w:ascii="Times New Roman" w:hAnsi="Times New Roman" w:cs="Times New Roman"/>
          <w:sz w:val="24"/>
          <w:szCs w:val="24"/>
          <w:lang w:bidi="ar-DZ"/>
        </w:rPr>
      </w:pPr>
      <w:r w:rsidRPr="005B7E86">
        <w:rPr>
          <w:rFonts w:ascii="Times New Roman" w:eastAsia="Times New Roman" w:hAnsi="Times New Roman" w:cs="Times New Roman"/>
          <w:noProof/>
          <w:sz w:val="24"/>
          <w:szCs w:val="24"/>
          <w:lang w:eastAsia="fr-FR"/>
        </w:rPr>
        <w:pict>
          <v:rect id="_x0000_s2316" style="position:absolute;left:0;text-align:left;margin-left:394.5pt;margin-top:27.65pt;width:11.25pt;height:12pt;z-index:251667456;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" fillcolor="window" strokecolor="windowText" strokeweight="1pt">
            <v:path arrowok="t"/>
            <w10:wrap anchorx="margin"/>
          </v:rect>
        </w:pict>
      </w:r>
      <w:r w:rsidRPr="005B7E86">
        <w:rPr>
          <w:rFonts w:ascii="Times New Roman" w:eastAsia="Times New Roman" w:hAnsi="Times New Roman" w:cs="Times New Roman"/>
          <w:noProof/>
          <w:sz w:val="24"/>
          <w:szCs w:val="24"/>
          <w:lang w:eastAsia="fr-FR"/>
        </w:rPr>
        <w:pict>
          <v:rect id="_x0000_s2315" style="position:absolute;left:0;text-align:left;margin-left:345.75pt;margin-top:26.2pt;width:11.25pt;height:12pt;z-index:25166643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" fillcolor="window" strokecolor="windowText" strokeweight="1pt">
            <v:path arrowok="t"/>
            <w10:wrap anchorx="margin"/>
          </v:rect>
        </w:pict>
      </w:r>
      <w:r w:rsidRPr="005B5464">
        <w:rPr>
          <w:rFonts w:ascii="Times New Roman" w:hAnsi="Times New Roman" w:cs="Times New Roman"/>
          <w:sz w:val="24"/>
          <w:szCs w:val="24"/>
          <w:lang w:bidi="ar-DZ"/>
        </w:rPr>
        <w:tab/>
        <w:t xml:space="preserve">Oui </w:t>
      </w:r>
      <w:r w:rsidRPr="005B5464">
        <w:rPr>
          <w:rFonts w:ascii="Times New Roman" w:hAnsi="Times New Roman" w:cs="Times New Roman"/>
          <w:sz w:val="24"/>
          <w:szCs w:val="24"/>
          <w:lang w:bidi="ar-DZ"/>
        </w:rPr>
        <w:tab/>
        <w:t xml:space="preserve">Non </w:t>
      </w:r>
    </w:p>
    <w:p w:rsidR="00CE2167" w:rsidRPr="005B5464" w:rsidRDefault="00CE2167" w:rsidP="00CE2167">
      <w:pPr>
        <w:tabs>
          <w:tab w:val="left" w:pos="7785"/>
        </w:tabs>
        <w:bidi w:val="0"/>
        <w:jc w:val="both"/>
        <w:rPr>
          <w:rFonts w:ascii="Times New Roman" w:hAnsi="Times New Roman" w:cs="Times New Roman"/>
          <w:sz w:val="24"/>
          <w:szCs w:val="24"/>
          <w:lang w:bidi="ar-DZ"/>
        </w:rPr>
      </w:pPr>
      <w:r w:rsidRPr="005B7E86">
        <w:rPr>
          <w:rFonts w:ascii="Times New Roman" w:eastAsia="Times New Roman" w:hAnsi="Times New Roman" w:cs="Times New Roman"/>
          <w:noProof/>
          <w:sz w:val="24"/>
          <w:szCs w:val="24"/>
          <w:lang w:eastAsia="fr-FR"/>
        </w:rPr>
        <w:pict>
          <v:rect id="_x0000_s2318" style="position:absolute;left:0;text-align:left;margin-left:394.5pt;margin-top:29.2pt;width:11.25pt;height:12pt;z-index:251669504;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" fillcolor="window" strokecolor="windowText" strokeweight="1pt">
            <v:path arrowok="t"/>
            <w10:wrap anchorx="margin"/>
          </v:rect>
        </w:pict>
      </w:r>
      <w:r w:rsidRPr="005B7E86">
        <w:rPr>
          <w:rFonts w:ascii="Times New Roman" w:eastAsia="Times New Roman" w:hAnsi="Times New Roman" w:cs="Times New Roman"/>
          <w:noProof/>
          <w:sz w:val="24"/>
          <w:szCs w:val="24"/>
          <w:lang w:eastAsia="fr-FR"/>
        </w:rPr>
        <w:pict>
          <v:rect id="_x0000_s2317" style="position:absolute;left:0;text-align:left;margin-left:345.75pt;margin-top:27.7pt;width:11.25pt;height:12pt;z-index:251668480;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" fillcolor="window" strokecolor="windowText" strokeweight="1pt">
            <v:path arrowok="t"/>
            <w10:wrap anchorx="margin"/>
          </v:rect>
        </w:pict>
      </w:r>
      <w:r w:rsidRPr="005B5464">
        <w:rPr>
          <w:rFonts w:ascii="Times New Roman" w:hAnsi="Times New Roman" w:cs="Times New Roman"/>
          <w:sz w:val="24"/>
          <w:szCs w:val="24"/>
          <w:lang w:bidi="ar-DZ"/>
        </w:rPr>
        <w:t>1- Minimiser la pape</w:t>
      </w:r>
      <w:r>
        <w:rPr>
          <w:rFonts w:ascii="Times New Roman" w:hAnsi="Times New Roman" w:cs="Times New Roman"/>
          <w:sz w:val="24"/>
          <w:szCs w:val="24"/>
          <w:lang w:bidi="ar-DZ"/>
        </w:rPr>
        <w:t>ra</w:t>
      </w:r>
      <w:r w:rsidRPr="005B5464">
        <w:rPr>
          <w:rFonts w:ascii="Times New Roman" w:hAnsi="Times New Roman" w:cs="Times New Roman"/>
          <w:sz w:val="24"/>
          <w:szCs w:val="24"/>
          <w:lang w:bidi="ar-DZ"/>
        </w:rPr>
        <w:t>sse</w:t>
      </w:r>
    </w:p>
    <w:p w:rsidR="00CE2167" w:rsidRPr="005B5464" w:rsidRDefault="00CE2167" w:rsidP="00CE2167">
      <w:pPr>
        <w:tabs>
          <w:tab w:val="left" w:pos="7785"/>
        </w:tabs>
        <w:bidi w:val="0"/>
        <w:jc w:val="both"/>
        <w:rPr>
          <w:rFonts w:ascii="Times New Roman" w:hAnsi="Times New Roman" w:cs="Times New Roman"/>
          <w:sz w:val="24"/>
          <w:szCs w:val="24"/>
          <w:lang w:bidi="ar-DZ"/>
        </w:rPr>
      </w:pPr>
      <w:r w:rsidRPr="005B7E86">
        <w:rPr>
          <w:rFonts w:ascii="Times New Roman" w:eastAsia="Times New Roman" w:hAnsi="Times New Roman" w:cs="Times New Roman"/>
          <w:noProof/>
          <w:sz w:val="24"/>
          <w:szCs w:val="24"/>
          <w:lang w:eastAsia="fr-FR"/>
        </w:rPr>
        <w:pict>
          <v:rect id="_x0000_s2320" style="position:absolute;left:0;text-align:left;margin-left:394.5pt;margin-top:29.2pt;width:11.25pt;height:12pt;z-index:25167155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" fillcolor="window" strokecolor="windowText" strokeweight="1pt">
            <v:path arrowok="t"/>
            <w10:wrap anchorx="margin"/>
          </v:rect>
        </w:pict>
      </w:r>
      <w:r w:rsidRPr="005B7E86">
        <w:rPr>
          <w:rFonts w:ascii="Times New Roman" w:eastAsia="Times New Roman" w:hAnsi="Times New Roman" w:cs="Times New Roman"/>
          <w:noProof/>
          <w:sz w:val="24"/>
          <w:szCs w:val="24"/>
          <w:lang w:eastAsia="fr-FR"/>
        </w:rPr>
        <w:pict>
          <v:rect id="_x0000_s2319" style="position:absolute;left:0;text-align:left;margin-left:345.75pt;margin-top:29.2pt;width:11.25pt;height:12pt;z-index:251670528;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" fillcolor="window" strokecolor="windowText" strokeweight="1pt">
            <v:path arrowok="t"/>
            <w10:wrap anchorx="margin"/>
          </v:rect>
        </w:pict>
      </w:r>
      <w:r w:rsidRPr="005B5464">
        <w:rPr>
          <w:rFonts w:ascii="Times New Roman" w:hAnsi="Times New Roman" w:cs="Times New Roman"/>
          <w:sz w:val="24"/>
          <w:szCs w:val="24"/>
          <w:lang w:bidi="ar-DZ"/>
        </w:rPr>
        <w:t>2-Gain du temp</w:t>
      </w:r>
      <w:r>
        <w:rPr>
          <w:rFonts w:ascii="Times New Roman" w:hAnsi="Times New Roman" w:cs="Times New Roman"/>
          <w:sz w:val="24"/>
          <w:szCs w:val="24"/>
          <w:lang w:bidi="ar-DZ"/>
        </w:rPr>
        <w:t>s</w:t>
      </w:r>
    </w:p>
    <w:p w:rsidR="00CE2167" w:rsidRPr="005B5464" w:rsidRDefault="00CE2167" w:rsidP="00CE2167">
      <w:pPr>
        <w:tabs>
          <w:tab w:val="left" w:pos="7785"/>
        </w:tabs>
        <w:bidi w:val="0"/>
        <w:jc w:val="both"/>
        <w:rPr>
          <w:rFonts w:ascii="Times New Roman" w:hAnsi="Times New Roman" w:cs="Times New Roman"/>
          <w:sz w:val="24"/>
          <w:szCs w:val="24"/>
          <w:lang w:bidi="ar-DZ"/>
        </w:rPr>
      </w:pPr>
      <w:r w:rsidRPr="005B5464">
        <w:rPr>
          <w:rFonts w:ascii="Times New Roman" w:hAnsi="Times New Roman" w:cs="Times New Roman"/>
          <w:sz w:val="24"/>
          <w:szCs w:val="24"/>
          <w:lang w:bidi="ar-DZ"/>
        </w:rPr>
        <w:t>3-Eviter le népotisme</w:t>
      </w:r>
      <w:r w:rsidRPr="005B5464">
        <w:rPr>
          <w:rFonts w:ascii="Times New Roman" w:hAnsi="Times New Roman" w:cs="Times New Roman"/>
          <w:sz w:val="24"/>
          <w:szCs w:val="24"/>
          <w:lang w:bidi="ar-DZ"/>
        </w:rPr>
        <w:tab/>
      </w:r>
    </w:p>
    <w:p w:rsidR="00CE2167" w:rsidRPr="005B5464" w:rsidRDefault="00CE2167" w:rsidP="00CE2167">
      <w:pPr>
        <w:tabs>
          <w:tab w:val="left" w:pos="6900"/>
        </w:tabs>
        <w:bidi w:val="0"/>
        <w:jc w:val="both"/>
        <w:rPr>
          <w:rFonts w:ascii="Times New Roman" w:hAnsi="Times New Roman" w:cs="Times New Roman"/>
          <w:sz w:val="24"/>
          <w:szCs w:val="24"/>
          <w:lang w:bidi="ar-DZ"/>
        </w:rPr>
      </w:pPr>
    </w:p>
    <w:p w:rsidR="00CE2167" w:rsidRPr="005B5464" w:rsidRDefault="00CE2167" w:rsidP="00CE2167">
      <w:pPr>
        <w:bidi w:val="0"/>
        <w:jc w:val="both"/>
        <w:rPr>
          <w:rFonts w:ascii="Times New Roman" w:hAnsi="Times New Roman" w:cs="Times New Roman"/>
          <w:sz w:val="24"/>
          <w:szCs w:val="24"/>
        </w:rPr>
      </w:pPr>
      <w:r w:rsidRPr="005B5464">
        <w:rPr>
          <w:rFonts w:ascii="Times New Roman" w:hAnsi="Times New Roman" w:cs="Times New Roman"/>
          <w:sz w:val="24"/>
          <w:szCs w:val="24"/>
          <w:rtl/>
          <w:lang w:bidi="ar-DZ"/>
        </w:rPr>
        <w:br w:type="page"/>
      </w:r>
    </w:p>
    <w:p w:rsidR="00CE2167" w:rsidRPr="006C134F" w:rsidRDefault="00CE2167" w:rsidP="00CE2167">
      <w:pPr>
        <w:bidi w:val="0"/>
        <w:jc w:val="both"/>
        <w:rPr>
          <w:rFonts w:ascii="Times New Roman" w:hAnsi="Times New Roman" w:cs="Times New Roman"/>
        </w:rPr>
      </w:pPr>
    </w:p>
    <w:bookmarkEnd w:id="3"/>
    <w:p w:rsidR="00CE2167" w:rsidRDefault="00CE2167" w:rsidP="00CE2167">
      <w:pPr>
        <w:pStyle w:val="Titre1"/>
        <w:spacing w:line="276" w:lineRule="auto"/>
        <w:jc w:val="both"/>
      </w:pPr>
      <w:r>
        <w:t>Références</w:t>
      </w:r>
    </w:p>
    <w:p w:rsidR="00CE2167" w:rsidRDefault="00CE2167" w:rsidP="00CE2167">
      <w:pPr>
        <w:pStyle w:val="Bibliographie"/>
        <w:spacing w:line="276" w:lineRule="auto"/>
        <w:ind w:left="720" w:hanging="720"/>
        <w:jc w:val="both"/>
        <w:rPr>
          <w:noProof/>
          <w:sz w:val="24"/>
          <w:szCs w:val="24"/>
        </w:rPr>
      </w:pPr>
      <w:r>
        <w:rPr>
          <w:noProof/>
        </w:rPr>
        <w:t>05. (2018, mai 16). journal officiel. Alger.</w:t>
      </w:r>
    </w:p>
    <w:p w:rsidR="00CE2167" w:rsidRDefault="00CE2167" w:rsidP="00CE2167">
      <w:pPr>
        <w:pStyle w:val="Bibliographie"/>
        <w:spacing w:line="276" w:lineRule="auto"/>
        <w:ind w:left="720" w:hanging="720"/>
        <w:jc w:val="both"/>
        <w:rPr>
          <w:noProof/>
        </w:rPr>
      </w:pPr>
      <w:r>
        <w:rPr>
          <w:noProof/>
        </w:rPr>
        <w:t xml:space="preserve">ABDELI. (2020). Protection des données personnelles dans la loi Algérienne. </w:t>
      </w:r>
      <w:r>
        <w:rPr>
          <w:i/>
          <w:iCs/>
          <w:noProof/>
        </w:rPr>
        <w:t xml:space="preserve">Revue des études sur l’effectivité de la norme juridique </w:t>
      </w:r>
      <w:r>
        <w:rPr>
          <w:noProof/>
        </w:rPr>
        <w:t>, p. 283.</w:t>
      </w:r>
    </w:p>
    <w:p w:rsidR="00CE2167" w:rsidRDefault="00CE2167" w:rsidP="00CE2167">
      <w:pPr>
        <w:pStyle w:val="Bibliographie"/>
        <w:spacing w:line="276" w:lineRule="auto"/>
        <w:ind w:left="720" w:hanging="720"/>
        <w:jc w:val="both"/>
        <w:rPr>
          <w:noProof/>
        </w:rPr>
      </w:pPr>
      <w:r>
        <w:rPr>
          <w:noProof/>
        </w:rPr>
        <w:t xml:space="preserve">Adrian and al. (2019). </w:t>
      </w:r>
      <w:r>
        <w:rPr>
          <w:i/>
          <w:iCs/>
          <w:noProof/>
        </w:rPr>
        <w:t>E-administation et transition numerique de l'Etat .</w:t>
      </w:r>
      <w:r>
        <w:rPr>
          <w:noProof/>
        </w:rPr>
        <w:t xml:space="preserve"> ENA.</w:t>
      </w:r>
    </w:p>
    <w:p w:rsidR="00CE2167" w:rsidRDefault="00CE2167" w:rsidP="00CE2167">
      <w:pPr>
        <w:pStyle w:val="Bibliographie"/>
        <w:spacing w:line="276" w:lineRule="auto"/>
        <w:ind w:left="720" w:hanging="720"/>
        <w:jc w:val="both"/>
        <w:rPr>
          <w:noProof/>
        </w:rPr>
      </w:pPr>
      <w:r>
        <w:rPr>
          <w:noProof/>
        </w:rPr>
        <w:t>AE. (2023). https://www.algerie-eco.com/2023/04/23.</w:t>
      </w:r>
    </w:p>
    <w:p w:rsidR="00CE2167" w:rsidRDefault="00CE2167" w:rsidP="00CE2167">
      <w:pPr>
        <w:pStyle w:val="Bibliographie"/>
        <w:spacing w:line="276" w:lineRule="auto"/>
        <w:ind w:left="720" w:hanging="720"/>
        <w:jc w:val="both"/>
        <w:rPr>
          <w:noProof/>
        </w:rPr>
      </w:pPr>
      <w:r>
        <w:rPr>
          <w:noProof/>
        </w:rPr>
        <w:t xml:space="preserve">aicha, N. (2004). Resctructuration du secteur postes et telecommunication . </w:t>
      </w:r>
      <w:r>
        <w:rPr>
          <w:i/>
          <w:iCs/>
          <w:noProof/>
        </w:rPr>
        <w:t>Majistere droit</w:t>
      </w:r>
      <w:r>
        <w:rPr>
          <w:noProof/>
        </w:rPr>
        <w:t>. Université d'Alger .</w:t>
      </w:r>
    </w:p>
    <w:p w:rsidR="00CE2167" w:rsidRDefault="00CE2167" w:rsidP="00CE2167">
      <w:pPr>
        <w:pStyle w:val="Bibliographie"/>
        <w:spacing w:line="276" w:lineRule="auto"/>
        <w:ind w:left="720" w:hanging="720"/>
        <w:jc w:val="both"/>
        <w:rPr>
          <w:noProof/>
        </w:rPr>
      </w:pPr>
      <w:r>
        <w:rPr>
          <w:noProof/>
        </w:rPr>
        <w:t xml:space="preserve">Aminata. (2004). </w:t>
      </w:r>
      <w:r>
        <w:rPr>
          <w:i/>
          <w:iCs/>
          <w:noProof/>
        </w:rPr>
        <w:t>Quelques réflexions sur l’administration électronique.</w:t>
      </w:r>
      <w:r>
        <w:rPr>
          <w:noProof/>
        </w:rPr>
        <w:t xml:space="preserve"> Paris: Revue française d’administration publique.</w:t>
      </w:r>
    </w:p>
    <w:p w:rsidR="00CE2167" w:rsidRDefault="00CE2167" w:rsidP="00CE2167">
      <w:pPr>
        <w:pStyle w:val="Bibliographie"/>
        <w:spacing w:line="276" w:lineRule="auto"/>
        <w:ind w:left="720" w:hanging="720"/>
        <w:jc w:val="both"/>
        <w:rPr>
          <w:noProof/>
        </w:rPr>
      </w:pPr>
      <w:r>
        <w:rPr>
          <w:noProof/>
        </w:rPr>
        <w:t>APC. (2022). https://www.aps.dz/sante-science-technologie/145225-campagne-de-sensibilisation-pour-mettre-en-avant-l-importance-de-la-formation-professionnelle.</w:t>
      </w:r>
    </w:p>
    <w:p w:rsidR="00CE2167" w:rsidRDefault="00CE2167" w:rsidP="00CE2167">
      <w:pPr>
        <w:pStyle w:val="Bibliographie"/>
        <w:spacing w:line="276" w:lineRule="auto"/>
        <w:ind w:left="720" w:hanging="720"/>
        <w:jc w:val="both"/>
        <w:rPr>
          <w:noProof/>
        </w:rPr>
      </w:pPr>
      <w:r>
        <w:rPr>
          <w:noProof/>
        </w:rPr>
        <w:t xml:space="preserve">APTBEF. (2016). </w:t>
      </w:r>
      <w:r>
        <w:rPr>
          <w:i/>
          <w:iCs/>
          <w:noProof/>
        </w:rPr>
        <w:t>Les mini guides des abc bancaires et financiers .</w:t>
      </w:r>
    </w:p>
    <w:p w:rsidR="00CE2167" w:rsidRDefault="00CE2167" w:rsidP="00CE2167">
      <w:pPr>
        <w:pStyle w:val="Bibliographie"/>
        <w:spacing w:line="276" w:lineRule="auto"/>
        <w:ind w:left="720" w:hanging="720"/>
        <w:jc w:val="both"/>
        <w:rPr>
          <w:noProof/>
        </w:rPr>
      </w:pPr>
      <w:r>
        <w:rPr>
          <w:noProof/>
        </w:rPr>
        <w:t>ARPCE. (2022).</w:t>
      </w:r>
    </w:p>
    <w:p w:rsidR="00CE2167" w:rsidRDefault="00CE2167" w:rsidP="00CE2167">
      <w:pPr>
        <w:pStyle w:val="Bibliographie"/>
        <w:spacing w:line="276" w:lineRule="auto"/>
        <w:ind w:left="720" w:hanging="720"/>
        <w:jc w:val="both"/>
        <w:rPr>
          <w:noProof/>
        </w:rPr>
      </w:pPr>
      <w:r>
        <w:rPr>
          <w:noProof/>
        </w:rPr>
        <w:t>Aziz, N. (2020). Conception et réalisation d’une plate forme E</w:t>
      </w:r>
      <w:r>
        <w:rPr>
          <w:noProof/>
        </w:rPr>
        <w:softHyphen/>
        <w:t>administration. 74.</w:t>
      </w:r>
    </w:p>
    <w:p w:rsidR="00CE2167" w:rsidRDefault="00CE2167" w:rsidP="00CE2167">
      <w:pPr>
        <w:pStyle w:val="Bibliographie"/>
        <w:spacing w:line="276" w:lineRule="auto"/>
        <w:ind w:left="720" w:hanging="720"/>
        <w:jc w:val="both"/>
        <w:rPr>
          <w:noProof/>
        </w:rPr>
      </w:pPr>
      <w:r>
        <w:rPr>
          <w:noProof/>
        </w:rPr>
        <w:t>Baridinet. (2023). https://baridinet.poste.dz/.</w:t>
      </w:r>
    </w:p>
    <w:p w:rsidR="00CE2167" w:rsidRDefault="00CE2167" w:rsidP="00CE2167">
      <w:pPr>
        <w:pStyle w:val="Bibliographie"/>
        <w:spacing w:line="276" w:lineRule="auto"/>
        <w:ind w:left="720" w:hanging="720"/>
        <w:jc w:val="both"/>
        <w:rPr>
          <w:noProof/>
        </w:rPr>
      </w:pPr>
      <w:r>
        <w:rPr>
          <w:noProof/>
        </w:rPr>
        <w:t>Ben Saleh F. (2022). Conception d’un système d’authentification et d’identification basé sur la biométrie d’iris. p. 19.</w:t>
      </w:r>
    </w:p>
    <w:p w:rsidR="00CE2167" w:rsidRDefault="00CE2167" w:rsidP="00CE2167">
      <w:pPr>
        <w:pStyle w:val="Bibliographie"/>
        <w:spacing w:line="276" w:lineRule="auto"/>
        <w:ind w:left="720" w:hanging="720"/>
        <w:jc w:val="both"/>
        <w:rPr>
          <w:noProof/>
        </w:rPr>
      </w:pPr>
      <w:r>
        <w:rPr>
          <w:noProof/>
        </w:rPr>
        <w:t xml:space="preserve">Benguerna, D. e. (2019). NATURE ET CONTENU D’UNE INNOVATION DE GESTION. CAS : LA CARTE CHIFA. </w:t>
      </w:r>
      <w:r>
        <w:rPr>
          <w:i/>
          <w:iCs/>
          <w:noProof/>
        </w:rPr>
        <w:t>Les cahiers du cread</w:t>
      </w:r>
      <w:r>
        <w:rPr>
          <w:noProof/>
        </w:rPr>
        <w:t>, p. 26.</w:t>
      </w:r>
    </w:p>
    <w:p w:rsidR="00CE2167" w:rsidRDefault="00CE2167" w:rsidP="00CE2167">
      <w:pPr>
        <w:pStyle w:val="Bibliographie"/>
        <w:spacing w:line="276" w:lineRule="auto"/>
        <w:ind w:left="720" w:hanging="720"/>
        <w:jc w:val="both"/>
        <w:rPr>
          <w:noProof/>
        </w:rPr>
      </w:pPr>
      <w:r>
        <w:rPr>
          <w:noProof/>
        </w:rPr>
        <w:t xml:space="preserve">BOUDREAU. (2009). L’amélioration de la qualité des services publics et ses leviers technologiques dans un contexte de gouvernement électronique : le cas de quebec. </w:t>
      </w:r>
      <w:r>
        <w:rPr>
          <w:i/>
          <w:iCs/>
          <w:noProof/>
        </w:rPr>
        <w:t>La Revue de l’innovation dans le secteur public</w:t>
      </w:r>
      <w:r>
        <w:rPr>
          <w:noProof/>
        </w:rPr>
        <w:t>, 14.</w:t>
      </w:r>
    </w:p>
    <w:p w:rsidR="00CE2167" w:rsidRDefault="00CE2167" w:rsidP="00CE2167">
      <w:pPr>
        <w:pStyle w:val="Bibliographie"/>
        <w:spacing w:line="276" w:lineRule="auto"/>
        <w:ind w:left="720" w:hanging="720"/>
        <w:jc w:val="both"/>
        <w:rPr>
          <w:noProof/>
        </w:rPr>
      </w:pPr>
      <w:r>
        <w:rPr>
          <w:noProof/>
        </w:rPr>
        <w:t>Bwaba. (2023). https://bawabatic.dz/.</w:t>
      </w:r>
    </w:p>
    <w:p w:rsidR="00CE2167" w:rsidRDefault="00CE2167" w:rsidP="00CE2167">
      <w:pPr>
        <w:pStyle w:val="Bibliographie"/>
        <w:spacing w:line="276" w:lineRule="auto"/>
        <w:ind w:left="720" w:hanging="720"/>
        <w:jc w:val="both"/>
        <w:rPr>
          <w:noProof/>
        </w:rPr>
      </w:pPr>
      <w:r>
        <w:rPr>
          <w:noProof/>
        </w:rPr>
        <w:t>Christophe. (2010). Tout processus métier a sa dematerialisation, quelle est la votre? (p. 05). Livre blanc.</w:t>
      </w:r>
    </w:p>
    <w:p w:rsidR="00CE2167" w:rsidRDefault="00CE2167" w:rsidP="00CE2167">
      <w:pPr>
        <w:pStyle w:val="Bibliographie"/>
        <w:spacing w:line="276" w:lineRule="auto"/>
        <w:ind w:left="720" w:hanging="720"/>
        <w:jc w:val="both"/>
        <w:rPr>
          <w:noProof/>
        </w:rPr>
      </w:pPr>
      <w:r>
        <w:rPr>
          <w:noProof/>
        </w:rPr>
        <w:t>Dalila, H. e. (2017). Etude de l’impact de l’utilisation d’Internet sur la performance des entreprises algériennes., (p. 116).</w:t>
      </w:r>
    </w:p>
    <w:p w:rsidR="00CE2167" w:rsidRDefault="00CE2167" w:rsidP="00CE2167">
      <w:pPr>
        <w:pStyle w:val="Bibliographie"/>
        <w:spacing w:line="276" w:lineRule="auto"/>
        <w:ind w:left="720" w:hanging="720"/>
        <w:jc w:val="both"/>
        <w:rPr>
          <w:noProof/>
        </w:rPr>
      </w:pPr>
      <w:r>
        <w:rPr>
          <w:noProof/>
        </w:rPr>
        <w:lastRenderedPageBreak/>
        <w:t>décrit. (2006). L`ETAT A L’HEURE DU E-GOUVERNEMENT. Cuza: Département de l`Informatique Economique, Faculté d’Economie et Administation des affaires.</w:t>
      </w:r>
    </w:p>
    <w:p w:rsidR="00CE2167" w:rsidRDefault="00CE2167" w:rsidP="00CE2167">
      <w:pPr>
        <w:pStyle w:val="Bibliographie"/>
        <w:spacing w:line="276" w:lineRule="auto"/>
        <w:ind w:left="720" w:hanging="720"/>
        <w:jc w:val="both"/>
        <w:rPr>
          <w:noProof/>
        </w:rPr>
      </w:pPr>
      <w:r>
        <w:rPr>
          <w:noProof/>
        </w:rPr>
        <w:t xml:space="preserve">Djelfat. (2019). les comptétences et les capacité essentielles a la reussite a la transformation digital des entreprises. </w:t>
      </w:r>
      <w:r>
        <w:rPr>
          <w:i/>
          <w:iCs/>
          <w:noProof/>
        </w:rPr>
        <w:t xml:space="preserve">sciences des economiques </w:t>
      </w:r>
      <w:r>
        <w:rPr>
          <w:noProof/>
        </w:rPr>
        <w:t>, 37.</w:t>
      </w:r>
    </w:p>
    <w:p w:rsidR="00CE2167" w:rsidRDefault="00CE2167" w:rsidP="00CE2167">
      <w:pPr>
        <w:pStyle w:val="Bibliographie"/>
        <w:spacing w:line="276" w:lineRule="auto"/>
        <w:ind w:left="720" w:hanging="720"/>
        <w:jc w:val="both"/>
        <w:rPr>
          <w:noProof/>
        </w:rPr>
      </w:pPr>
      <w:r>
        <w:rPr>
          <w:noProof/>
        </w:rPr>
        <w:t xml:space="preserve">Djelfat A. (2002). Mutations institutionnelles et régimes d’accumulation scientifiques et technologiques : quel impact sur l’euro méditerranée ? </w:t>
      </w:r>
      <w:r>
        <w:rPr>
          <w:i/>
          <w:iCs/>
          <w:noProof/>
        </w:rPr>
        <w:t>Economie méditerranée monde arabe.</w:t>
      </w:r>
      <w:r>
        <w:rPr>
          <w:noProof/>
        </w:rPr>
        <w:t xml:space="preserve"> Sousse .</w:t>
      </w:r>
    </w:p>
    <w:p w:rsidR="00CE2167" w:rsidRDefault="00CE2167" w:rsidP="00CE2167">
      <w:pPr>
        <w:pStyle w:val="Bibliographie"/>
        <w:spacing w:line="276" w:lineRule="auto"/>
        <w:ind w:left="720" w:hanging="720"/>
        <w:jc w:val="both"/>
        <w:rPr>
          <w:noProof/>
        </w:rPr>
      </w:pPr>
      <w:r>
        <w:rPr>
          <w:noProof/>
        </w:rPr>
        <w:t xml:space="preserve">Djellal. (2017). le passage vers l'administration electronique en Algerie: l'experience du minister de justice. </w:t>
      </w:r>
      <w:r>
        <w:rPr>
          <w:i/>
          <w:iCs/>
          <w:noProof/>
        </w:rPr>
        <w:t>EEN Algerie</w:t>
      </w:r>
      <w:r>
        <w:rPr>
          <w:noProof/>
        </w:rPr>
        <w:t>, p. 09.</w:t>
      </w:r>
    </w:p>
    <w:p w:rsidR="00CE2167" w:rsidRDefault="00CE2167" w:rsidP="00CE2167">
      <w:pPr>
        <w:pStyle w:val="Bibliographie"/>
        <w:spacing w:line="276" w:lineRule="auto"/>
        <w:ind w:left="720" w:hanging="720"/>
        <w:jc w:val="both"/>
        <w:rPr>
          <w:noProof/>
        </w:rPr>
      </w:pPr>
      <w:r>
        <w:rPr>
          <w:noProof/>
        </w:rPr>
        <w:t>e-Algerie. (2013). Alger.</w:t>
      </w:r>
    </w:p>
    <w:p w:rsidR="00CE2167" w:rsidRDefault="00CE2167" w:rsidP="00CE2167">
      <w:pPr>
        <w:pStyle w:val="Bibliographie"/>
        <w:spacing w:line="276" w:lineRule="auto"/>
        <w:ind w:left="720" w:hanging="720"/>
        <w:jc w:val="both"/>
        <w:rPr>
          <w:noProof/>
        </w:rPr>
      </w:pPr>
      <w:r>
        <w:rPr>
          <w:noProof/>
        </w:rPr>
        <w:t>eco, A. (2023, mai ). https://www.algerie-eco.com/2023/05/08/lancement-du-registre-national-des-menages-au-niveau-de-trois-communes-pilotes/.</w:t>
      </w:r>
    </w:p>
    <w:p w:rsidR="00CE2167" w:rsidRPr="00601F26" w:rsidRDefault="00CE2167" w:rsidP="00CE2167">
      <w:pPr>
        <w:pStyle w:val="Bibliographie"/>
        <w:spacing w:line="276" w:lineRule="auto"/>
        <w:ind w:left="720" w:hanging="720"/>
        <w:jc w:val="both"/>
        <w:rPr>
          <w:noProof/>
          <w:lang w:val="en-US"/>
        </w:rPr>
      </w:pPr>
      <w:r>
        <w:rPr>
          <w:noProof/>
        </w:rPr>
        <w:t xml:space="preserve">Flores. (2012). </w:t>
      </w:r>
      <w:r>
        <w:rPr>
          <w:i/>
          <w:iCs/>
          <w:noProof/>
        </w:rPr>
        <w:t>mesurer l'efficacité du marketing digital.</w:t>
      </w:r>
      <w:r w:rsidRPr="00601F26">
        <w:rPr>
          <w:noProof/>
          <w:lang w:val="en-US"/>
        </w:rPr>
        <w:t>Paris: Dunod.</w:t>
      </w:r>
    </w:p>
    <w:p w:rsidR="00CE2167" w:rsidRPr="00601F26" w:rsidRDefault="00CE2167" w:rsidP="00CE2167">
      <w:pPr>
        <w:pStyle w:val="Bibliographie"/>
        <w:spacing w:line="276" w:lineRule="auto"/>
        <w:ind w:left="720" w:hanging="720"/>
        <w:jc w:val="both"/>
        <w:rPr>
          <w:noProof/>
          <w:lang w:val="en-US"/>
        </w:rPr>
      </w:pPr>
      <w:r w:rsidRPr="00601F26">
        <w:rPr>
          <w:noProof/>
          <w:lang w:val="en-US"/>
        </w:rPr>
        <w:t xml:space="preserve">Gomez. (2009). Measuring global public access to ICT. </w:t>
      </w:r>
      <w:r w:rsidRPr="00601F26">
        <w:rPr>
          <w:i/>
          <w:iCs/>
          <w:noProof/>
          <w:lang w:val="en-US"/>
        </w:rPr>
        <w:t>Landscape summary reports from 25 countries around the world.</w:t>
      </w:r>
      <w:r w:rsidRPr="00601F26">
        <w:rPr>
          <w:noProof/>
          <w:lang w:val="en-US"/>
        </w:rPr>
        <w:t>, 50.</w:t>
      </w:r>
    </w:p>
    <w:p w:rsidR="00CE2167" w:rsidRDefault="00CE2167" w:rsidP="00CE2167">
      <w:pPr>
        <w:pStyle w:val="Bibliographie"/>
        <w:spacing w:line="276" w:lineRule="auto"/>
        <w:ind w:left="720" w:hanging="720"/>
        <w:jc w:val="both"/>
        <w:rPr>
          <w:noProof/>
        </w:rPr>
      </w:pPr>
      <w:r>
        <w:rPr>
          <w:noProof/>
        </w:rPr>
        <w:t xml:space="preserve">Goucem, F. e. (2018). Le système de paiement par carte bancaire en Algérie cas des agences bancaires: Al-Baraka, BADR, BEA, BNA, et CPA de Tizi-Ouzou. </w:t>
      </w:r>
      <w:r>
        <w:rPr>
          <w:i/>
          <w:iCs/>
          <w:noProof/>
        </w:rPr>
        <w:t>Master en science economiques</w:t>
      </w:r>
      <w:r>
        <w:rPr>
          <w:noProof/>
        </w:rPr>
        <w:t>, 13.</w:t>
      </w:r>
    </w:p>
    <w:p w:rsidR="00CE2167" w:rsidRPr="00601F26" w:rsidRDefault="00CE2167" w:rsidP="00CE2167">
      <w:pPr>
        <w:pStyle w:val="Bibliographie"/>
        <w:spacing w:line="276" w:lineRule="auto"/>
        <w:ind w:left="720" w:hanging="720"/>
        <w:jc w:val="both"/>
        <w:rPr>
          <w:noProof/>
          <w:lang w:val="en-US"/>
        </w:rPr>
      </w:pPr>
      <w:r>
        <w:rPr>
          <w:noProof/>
        </w:rPr>
        <w:t xml:space="preserve">hamza Baali et al. (2008). la fravture numerique entre les pays en developpement et les pays sous le developpement. </w:t>
      </w:r>
      <w:r w:rsidRPr="00601F26">
        <w:rPr>
          <w:noProof/>
          <w:lang w:val="en-US"/>
        </w:rPr>
        <w:t>Batna, Université de Hadj Lkhdar .</w:t>
      </w:r>
    </w:p>
    <w:p w:rsidR="00CE2167" w:rsidRPr="00601F26" w:rsidRDefault="00CE2167" w:rsidP="00CE2167">
      <w:pPr>
        <w:pStyle w:val="Bibliographie"/>
        <w:spacing w:line="276" w:lineRule="auto"/>
        <w:ind w:left="720" w:hanging="720"/>
        <w:jc w:val="both"/>
        <w:rPr>
          <w:noProof/>
          <w:lang w:val="en-US"/>
        </w:rPr>
      </w:pPr>
      <w:r w:rsidRPr="00601F26">
        <w:rPr>
          <w:noProof/>
          <w:lang w:val="en-US"/>
        </w:rPr>
        <w:t xml:space="preserve">Heeks. (2002). e-Government in Africa: Promise and practice. </w:t>
      </w:r>
      <w:r w:rsidRPr="00601F26">
        <w:rPr>
          <w:i/>
          <w:iCs/>
          <w:noProof/>
          <w:lang w:val="en-US"/>
        </w:rPr>
        <w:t>nformation polity</w:t>
      </w:r>
      <w:r w:rsidRPr="00601F26">
        <w:rPr>
          <w:noProof/>
          <w:lang w:val="en-US"/>
        </w:rPr>
        <w:t>, 97-114.</w:t>
      </w:r>
    </w:p>
    <w:p w:rsidR="00CE2167" w:rsidRDefault="00CE2167" w:rsidP="00CE2167">
      <w:pPr>
        <w:pStyle w:val="Bibliographie"/>
        <w:spacing w:line="276" w:lineRule="auto"/>
        <w:ind w:left="720" w:hanging="720"/>
        <w:jc w:val="both"/>
        <w:rPr>
          <w:noProof/>
        </w:rPr>
      </w:pPr>
      <w:r w:rsidRPr="00601F26">
        <w:rPr>
          <w:noProof/>
          <w:lang w:val="en-US"/>
        </w:rPr>
        <w:t xml:space="preserve">Kahlan and Gerar. (2008). </w:t>
      </w:r>
      <w:r w:rsidRPr="00601F26">
        <w:rPr>
          <w:i/>
          <w:iCs/>
          <w:noProof/>
          <w:lang w:val="en-US"/>
        </w:rPr>
        <w:t>E-Algerie 2013.</w:t>
      </w:r>
      <w:r>
        <w:rPr>
          <w:noProof/>
        </w:rPr>
        <w:t>Alger.</w:t>
      </w:r>
    </w:p>
    <w:p w:rsidR="00CE2167" w:rsidRDefault="00CE2167" w:rsidP="00CE2167">
      <w:pPr>
        <w:pStyle w:val="Bibliographie"/>
        <w:spacing w:line="276" w:lineRule="auto"/>
        <w:ind w:left="720" w:hanging="720"/>
        <w:jc w:val="both"/>
        <w:rPr>
          <w:noProof/>
        </w:rPr>
      </w:pPr>
      <w:r>
        <w:rPr>
          <w:noProof/>
        </w:rPr>
        <w:t xml:space="preserve">Lau. (2004). Principaux enjeux de l'administration électronique dans les pays membres de l'OCDE. </w:t>
      </w:r>
      <w:r>
        <w:rPr>
          <w:i/>
          <w:iCs/>
          <w:noProof/>
        </w:rPr>
        <w:t>Revue française d'administration publique</w:t>
      </w:r>
      <w:r>
        <w:rPr>
          <w:noProof/>
        </w:rPr>
        <w:t>, 225-243.</w:t>
      </w:r>
    </w:p>
    <w:p w:rsidR="00CE2167" w:rsidRDefault="00CE2167" w:rsidP="00CE2167">
      <w:pPr>
        <w:pStyle w:val="Bibliographie"/>
        <w:spacing w:line="276" w:lineRule="auto"/>
        <w:ind w:left="720" w:hanging="720"/>
        <w:jc w:val="both"/>
        <w:rPr>
          <w:noProof/>
        </w:rPr>
      </w:pPr>
      <w:r>
        <w:rPr>
          <w:noProof/>
        </w:rPr>
        <w:t>Loi11. (1998, Aout 22). Programme a protection quinquennal sur la recherche scientifique et le developpement technologique. Alger: Journal Officiel.</w:t>
      </w:r>
    </w:p>
    <w:p w:rsidR="00CE2167" w:rsidRDefault="00CE2167" w:rsidP="00CE2167">
      <w:pPr>
        <w:pStyle w:val="Bibliographie"/>
        <w:spacing w:line="276" w:lineRule="auto"/>
        <w:ind w:left="720" w:hanging="720"/>
        <w:jc w:val="both"/>
        <w:rPr>
          <w:noProof/>
        </w:rPr>
      </w:pPr>
      <w:r>
        <w:rPr>
          <w:noProof/>
        </w:rPr>
        <w:t>L'ONU. (2022).</w:t>
      </w:r>
    </w:p>
    <w:p w:rsidR="00CE2167" w:rsidRDefault="00CE2167" w:rsidP="00CE2167">
      <w:pPr>
        <w:pStyle w:val="Bibliographie"/>
        <w:spacing w:line="276" w:lineRule="auto"/>
        <w:ind w:left="720" w:hanging="720"/>
        <w:jc w:val="both"/>
        <w:rPr>
          <w:noProof/>
        </w:rPr>
      </w:pPr>
      <w:r>
        <w:rPr>
          <w:noProof/>
        </w:rPr>
        <w:t>mpt. (2020). https://www.mpt.gov.dz/fr/content/bilan-fr-2020.</w:t>
      </w:r>
    </w:p>
    <w:p w:rsidR="00CE2167" w:rsidRDefault="00CE2167" w:rsidP="00CE2167">
      <w:pPr>
        <w:pStyle w:val="Bibliographie"/>
        <w:spacing w:line="276" w:lineRule="auto"/>
        <w:ind w:left="720" w:hanging="720"/>
        <w:jc w:val="both"/>
        <w:rPr>
          <w:noProof/>
        </w:rPr>
      </w:pPr>
      <w:r>
        <w:rPr>
          <w:noProof/>
        </w:rPr>
        <w:t xml:space="preserve">NCHADI. (2004). Restructuration du secteur des postes et télécommunications,. </w:t>
      </w:r>
      <w:r>
        <w:rPr>
          <w:i/>
          <w:iCs/>
          <w:noProof/>
        </w:rPr>
        <w:t>majister des droits</w:t>
      </w:r>
      <w:r>
        <w:rPr>
          <w:noProof/>
        </w:rPr>
        <w:t>. Algerie.</w:t>
      </w:r>
    </w:p>
    <w:p w:rsidR="00CE2167" w:rsidRDefault="00CE2167" w:rsidP="00CE2167">
      <w:pPr>
        <w:pStyle w:val="Bibliographie"/>
        <w:spacing w:line="276" w:lineRule="auto"/>
        <w:ind w:left="720" w:hanging="720"/>
        <w:jc w:val="both"/>
        <w:rPr>
          <w:noProof/>
        </w:rPr>
      </w:pPr>
      <w:r>
        <w:rPr>
          <w:noProof/>
        </w:rPr>
        <w:t>OCDE. (2003).</w:t>
      </w:r>
    </w:p>
    <w:p w:rsidR="00CE2167" w:rsidRDefault="00CE2167" w:rsidP="00CE2167">
      <w:pPr>
        <w:pStyle w:val="Bibliographie"/>
        <w:spacing w:line="276" w:lineRule="auto"/>
        <w:ind w:left="720" w:hanging="720"/>
        <w:jc w:val="both"/>
        <w:rPr>
          <w:noProof/>
        </w:rPr>
      </w:pPr>
      <w:r>
        <w:rPr>
          <w:noProof/>
        </w:rPr>
        <w:t>OCDE. (2014). Récupéré sur http://www.oecd.org/home/0,2605,fr_2649_201185_1_1_1_1_1,00.html</w:t>
      </w:r>
    </w:p>
    <w:p w:rsidR="00CE2167" w:rsidRDefault="00CE2167" w:rsidP="00CE2167">
      <w:pPr>
        <w:pStyle w:val="Bibliographie"/>
        <w:spacing w:line="276" w:lineRule="auto"/>
        <w:ind w:left="720" w:hanging="720"/>
        <w:jc w:val="both"/>
        <w:rPr>
          <w:noProof/>
        </w:rPr>
      </w:pPr>
      <w:r>
        <w:rPr>
          <w:noProof/>
        </w:rPr>
        <w:t xml:space="preserve">OCDE. (2019). </w:t>
      </w:r>
      <w:r>
        <w:rPr>
          <w:i/>
          <w:iCs/>
          <w:noProof/>
        </w:rPr>
        <w:t>transformation digital.</w:t>
      </w:r>
      <w:r>
        <w:rPr>
          <w:noProof/>
        </w:rPr>
        <w:t xml:space="preserve"> Geneve.</w:t>
      </w:r>
    </w:p>
    <w:p w:rsidR="00CE2167" w:rsidRDefault="00CE2167" w:rsidP="00CE2167">
      <w:pPr>
        <w:pStyle w:val="Bibliographie"/>
        <w:spacing w:line="276" w:lineRule="auto"/>
        <w:ind w:left="720" w:hanging="720"/>
        <w:jc w:val="both"/>
        <w:rPr>
          <w:noProof/>
        </w:rPr>
      </w:pPr>
      <w:r>
        <w:rPr>
          <w:noProof/>
        </w:rPr>
        <w:t>Officiel, J. (2010, septembre 16).</w:t>
      </w:r>
    </w:p>
    <w:p w:rsidR="00CE2167" w:rsidRDefault="00CE2167" w:rsidP="00CE2167">
      <w:pPr>
        <w:pStyle w:val="Bibliographie"/>
        <w:spacing w:line="276" w:lineRule="auto"/>
        <w:ind w:left="720" w:hanging="720"/>
        <w:jc w:val="both"/>
        <w:rPr>
          <w:noProof/>
        </w:rPr>
      </w:pPr>
      <w:r>
        <w:rPr>
          <w:noProof/>
        </w:rPr>
        <w:t xml:space="preserve">OMPI. (2019). </w:t>
      </w:r>
      <w:r>
        <w:rPr>
          <w:i/>
          <w:iCs/>
          <w:noProof/>
        </w:rPr>
        <w:t>l’Organisation mondiale de la propriété intellectuelle.</w:t>
      </w:r>
    </w:p>
    <w:p w:rsidR="00CE2167" w:rsidRPr="00601F26" w:rsidRDefault="00CE2167" w:rsidP="00CE2167">
      <w:pPr>
        <w:pStyle w:val="Bibliographie"/>
        <w:spacing w:line="276" w:lineRule="auto"/>
        <w:ind w:left="720" w:hanging="720"/>
        <w:jc w:val="both"/>
        <w:rPr>
          <w:noProof/>
          <w:lang w:val="en-US"/>
        </w:rPr>
      </w:pPr>
      <w:r w:rsidRPr="00601F26">
        <w:rPr>
          <w:noProof/>
          <w:lang w:val="en-US"/>
        </w:rPr>
        <w:lastRenderedPageBreak/>
        <w:t>Riemer K. (2013). Transformation numerique . Sydney, (University of Sydney Busines School.</w:t>
      </w:r>
    </w:p>
    <w:p w:rsidR="00CE2167" w:rsidRDefault="00CE2167" w:rsidP="00CE2167">
      <w:pPr>
        <w:pStyle w:val="Bibliographie"/>
        <w:spacing w:line="276" w:lineRule="auto"/>
        <w:ind w:left="720" w:hanging="720"/>
        <w:jc w:val="both"/>
        <w:rPr>
          <w:noProof/>
        </w:rPr>
      </w:pPr>
      <w:r>
        <w:rPr>
          <w:noProof/>
        </w:rPr>
        <w:t xml:space="preserve">Roux. (2010). L’administration électronique : un vecteur de qualité de service pour les usagers ? . </w:t>
      </w:r>
      <w:r>
        <w:rPr>
          <w:i/>
          <w:iCs/>
          <w:noProof/>
        </w:rPr>
        <w:t>Informations sociales</w:t>
      </w:r>
      <w:r>
        <w:rPr>
          <w:noProof/>
        </w:rPr>
        <w:t>, 20-29.</w:t>
      </w:r>
    </w:p>
    <w:p w:rsidR="00CE2167" w:rsidRDefault="00CE2167" w:rsidP="00CE2167">
      <w:pPr>
        <w:pStyle w:val="Bibliographie"/>
        <w:spacing w:line="276" w:lineRule="auto"/>
        <w:ind w:left="720" w:hanging="720"/>
        <w:jc w:val="both"/>
        <w:rPr>
          <w:noProof/>
        </w:rPr>
      </w:pPr>
      <w:r>
        <w:rPr>
          <w:noProof/>
        </w:rPr>
        <w:t xml:space="preserve">Sauret. (2004). Efficacité de l'administration et service à l'administré: les enjeux de l'administration électronique. </w:t>
      </w:r>
      <w:r>
        <w:rPr>
          <w:i/>
          <w:iCs/>
          <w:noProof/>
        </w:rPr>
        <w:t>Revue française d'administration publique</w:t>
      </w:r>
      <w:r>
        <w:rPr>
          <w:noProof/>
        </w:rPr>
        <w:t>, 279-295.</w:t>
      </w:r>
    </w:p>
    <w:p w:rsidR="00CE2167" w:rsidRPr="00601F26" w:rsidRDefault="00CE2167" w:rsidP="00CE2167">
      <w:pPr>
        <w:pStyle w:val="Bibliographie"/>
        <w:spacing w:line="276" w:lineRule="auto"/>
        <w:ind w:left="720" w:hanging="720"/>
        <w:jc w:val="both"/>
        <w:rPr>
          <w:noProof/>
          <w:lang w:val="en-US"/>
        </w:rPr>
      </w:pPr>
      <w:r>
        <w:rPr>
          <w:noProof/>
        </w:rPr>
        <w:t xml:space="preserve">Schwab, K. (2016). </w:t>
      </w:r>
      <w:r>
        <w:rPr>
          <w:i/>
          <w:iCs/>
          <w:noProof/>
        </w:rPr>
        <w:t>The fourth Industriel Revolution.</w:t>
      </w:r>
      <w:r w:rsidRPr="00601F26">
        <w:rPr>
          <w:noProof/>
          <w:lang w:val="en-US"/>
        </w:rPr>
        <w:t>Geneva, Switzerland: World Economic Forum.</w:t>
      </w:r>
    </w:p>
    <w:p w:rsidR="00CE2167" w:rsidRPr="00601F26" w:rsidRDefault="00CE2167" w:rsidP="00CE2167">
      <w:pPr>
        <w:pStyle w:val="Bibliographie"/>
        <w:spacing w:line="276" w:lineRule="auto"/>
        <w:ind w:left="720" w:hanging="720"/>
        <w:jc w:val="both"/>
        <w:rPr>
          <w:noProof/>
          <w:lang w:val="en-US"/>
        </w:rPr>
      </w:pPr>
      <w:r w:rsidRPr="00601F26">
        <w:rPr>
          <w:noProof/>
          <w:lang w:val="en-US"/>
        </w:rPr>
        <w:t>UNICED. (2018).</w:t>
      </w:r>
    </w:p>
    <w:p w:rsidR="00CE2167" w:rsidRDefault="00CE2167" w:rsidP="00CE2167">
      <w:pPr>
        <w:pStyle w:val="Bibliographie"/>
        <w:spacing w:line="276" w:lineRule="auto"/>
        <w:ind w:left="720" w:hanging="720"/>
        <w:jc w:val="both"/>
        <w:rPr>
          <w:noProof/>
        </w:rPr>
      </w:pPr>
      <w:r w:rsidRPr="00601F26">
        <w:rPr>
          <w:noProof/>
          <w:lang w:val="en-US"/>
        </w:rPr>
        <w:t xml:space="preserve">Vial. (2019). Understanding digital transformation: A review and a research agenda. </w:t>
      </w:r>
      <w:r>
        <w:rPr>
          <w:i/>
          <w:iCs/>
          <w:noProof/>
        </w:rPr>
        <w:t xml:space="preserve">Journal of strategic Journal of information systems review </w:t>
      </w:r>
      <w:r>
        <w:rPr>
          <w:noProof/>
        </w:rPr>
        <w:t>.</w:t>
      </w:r>
    </w:p>
    <w:sectPr w:rsidR="00CE2167" w:rsidSect="004D5582">
      <w:headerReference w:type="even" r:id="rId13"/>
      <w:headerReference w:type="default" r:id="rId14"/>
      <w:footerReference w:type="even" r:id="rId15"/>
      <w:footerReference w:type="default" r:id="rId16"/>
      <w:pgSz w:w="11906" w:h="16838" w:code="9"/>
      <w:pgMar w:top="1134" w:right="1134" w:bottom="1134" w:left="1134" w:header="709" w:footer="709" w:gutter="0"/>
      <w:pgNumType w:start="1"/>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3CE7" w:rsidRDefault="00033CE7" w:rsidP="00B82570">
      <w:pPr>
        <w:spacing w:after="0" w:line="240" w:lineRule="auto"/>
      </w:pPr>
      <w:r>
        <w:separator/>
      </w:r>
    </w:p>
  </w:endnote>
  <w:endnote w:type="continuationSeparator" w:id="1">
    <w:p w:rsidR="00033CE7" w:rsidRDefault="00033CE7" w:rsidP="00B825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Segoe UI Symbol">
    <w:panose1 w:val="020B0502040204020203"/>
    <w:charset w:val="00"/>
    <w:family w:val="swiss"/>
    <w:pitch w:val="variable"/>
    <w:sig w:usb0="8000006F" w:usb1="1200FBEF" w:usb2="0004C000" w:usb3="00000000" w:csb0="00000001"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7AC" w:rsidRDefault="001E47AC" w:rsidP="001E47AC">
    <w:pPr>
      <w:pStyle w:val="Pieddepage"/>
      <w:jc w:val="center"/>
    </w:pPr>
    <w: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2" o:spid="_x0000_s1028" type="#_x0000_t185" style="position:absolute;left:0;text-align:left;margin-left:275.05pt;margin-top:804.15pt;width:45.15pt;height:18.8pt;z-index:251656704;visibility:visible;mso-width-percent:100;mso-position-horizontal-relative:page;mso-position-vertical-relative:page;mso-width-percent:100;mso-width-relative:margin;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" filled="t" strokecolor="gray" strokeweight="2.25pt">
          <v:textbox inset=",0,,0">
            <w:txbxContent>
              <w:p w:rsidR="001E47AC" w:rsidRDefault="001E47AC">
                <w:pPr>
                  <w:jc w:val="center"/>
                </w:pPr>
                <w:fldSimple w:instr="PAGE    \* MERGEFORMAT">
                  <w:r w:rsidR="008E1F46" w:rsidRPr="008E1F46">
                    <w:rPr>
                      <w:noProof/>
                      <w:rtl/>
                      <w:lang w:val="fr-FR"/>
                    </w:rPr>
                    <w:t>24</w:t>
                  </w:r>
                </w:fldSimple>
              </w:p>
            </w:txbxContent>
          </v:textbox>
          <w10:wrap anchorx="margin" anchory="margin"/>
        </v:shape>
      </w:pict>
    </w:r>
    <w:r>
      <w:pict>
        <v:shapetype id="_x0000_t32" coordsize="21600,21600" o:spt="32" o:oned="t" path="m,l21600,21600e" filled="f">
          <v:path arrowok="t" fillok="f" o:connecttype="none"/>
          <o:lock v:ext="edit" shapetype="t"/>
        </v:shapetype>
        <v:shape id="AutoShape 21" o:spid="_x0000_s1027" type="#_x0000_t32" style="position:absolute;left:0;text-align:left;margin-left:80.55pt;margin-top:813.55pt;width:434.5pt;height:0;z-index:251655680;visibility:visible;mso-position-horizontal-relative:page;mso-position-vertical-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" strokecolor="gray" strokeweight="1pt">
          <w10:wrap anchorx="margin" anchory="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7AC" w:rsidRDefault="001E47AC">
    <w:pPr>
      <w:pStyle w:val="Pieddepage"/>
    </w:pPr>
    <w: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1030" type="#_x0000_t185" style="position:absolute;left:0;text-align:left;margin-left:275.05pt;margin-top:804.15pt;width:45.15pt;height:18.8pt;z-index:251658752;visibility:visible;mso-width-percent:100;mso-position-horizontal-relative:page;mso-position-vertical-relative:page;mso-width-percent:100;mso-width-relative:margin;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" filled="t" strokecolor="gray" strokeweight="2.25pt">
          <v:textbox inset=",0,,0">
            <w:txbxContent>
              <w:p w:rsidR="001E47AC" w:rsidRDefault="001E47AC">
                <w:pPr>
                  <w:jc w:val="center"/>
                </w:pPr>
                <w:fldSimple w:instr="PAGE    \* MERGEFORMAT">
                  <w:r w:rsidR="008E1F46" w:rsidRPr="008E1F46">
                    <w:rPr>
                      <w:noProof/>
                      <w:rtl/>
                      <w:lang w:val="fr-FR"/>
                    </w:rPr>
                    <w:t>23</w:t>
                  </w:r>
                </w:fldSimple>
              </w:p>
            </w:txbxContent>
          </v:textbox>
          <w10:wrap anchorx="margin" anchory="margin"/>
        </v:shape>
      </w:pict>
    </w:r>
    <w:r>
      <w:pict>
        <v:shapetype id="_x0000_t32" coordsize="21600,21600" o:spt="32" o:oned="t" path="m,l21600,21600e" filled="f">
          <v:path arrowok="t" fillok="f" o:connecttype="none"/>
          <o:lock v:ext="edit" shapetype="t"/>
        </v:shapetype>
        <v:shape id="_x0000_s1029" type="#_x0000_t32" style="position:absolute;left:0;text-align:left;margin-left:80.55pt;margin-top:813.55pt;width:434.5pt;height:0;z-index:251657728;visibility:visible;mso-position-horizontal-relative:page;mso-position-vertical-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" strokecolor="gray" strokeweight="1pt">
          <w10:wrap anchorx="margin" anchory="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3CE7" w:rsidRDefault="00033CE7" w:rsidP="00B82570">
      <w:pPr>
        <w:spacing w:after="0" w:line="240" w:lineRule="auto"/>
      </w:pPr>
      <w:r>
        <w:separator/>
      </w:r>
    </w:p>
  </w:footnote>
  <w:footnote w:type="continuationSeparator" w:id="1">
    <w:p w:rsidR="00033CE7" w:rsidRDefault="00033CE7" w:rsidP="00B8257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bidiVisual/>
      <w:tblW w:w="0" w:type="auto"/>
      <w:tblBorders>
        <w:bottom w:val="single" w:sz="18" w:space="0" w:color="000000"/>
        <w:insideH w:val="single" w:sz="18" w:space="0" w:color="000000"/>
        <w:insideV w:val="single" w:sz="18" w:space="0" w:color="000000"/>
      </w:tblBorders>
      <w:tblLook w:val="04A0"/>
    </w:tblPr>
    <w:tblGrid>
      <w:gridCol w:w="6911"/>
      <w:gridCol w:w="2943"/>
    </w:tblGrid>
    <w:tr w:rsidR="00C875B7" w:rsidRPr="005728EF" w:rsidTr="004D5582">
      <w:tc>
        <w:tcPr>
          <w:tcW w:w="6911" w:type="dxa"/>
          <w:vAlign w:val="center"/>
        </w:tcPr>
        <w:p w:rsidR="001630E8" w:rsidRPr="002B6EA4" w:rsidRDefault="001630E8" w:rsidP="001630E8">
          <w:pPr>
            <w:spacing w:after="104"/>
            <w:ind w:left="2100" w:right="2126" w:firstLine="965"/>
            <w:jc w:val="center"/>
            <w:rPr>
              <w:rFonts w:ascii="Times New Roman" w:hAnsi="Times New Roman" w:cs="Times New Roman"/>
              <w:b/>
              <w:bCs/>
              <w:sz w:val="28"/>
              <w:szCs w:val="28"/>
            </w:rPr>
          </w:pPr>
          <w:r w:rsidRPr="002B6EA4">
            <w:rPr>
              <w:rFonts w:ascii="Times New Roman" w:hAnsi="Times New Roman" w:cs="Times New Roman"/>
              <w:b/>
              <w:bCs/>
              <w:sz w:val="28"/>
              <w:szCs w:val="28"/>
            </w:rPr>
            <w:t>E-administration implementation in Algeria: Issues and Challenges</w:t>
          </w:r>
        </w:p>
        <w:p w:rsidR="001630E8" w:rsidRDefault="001630E8" w:rsidP="001630E8">
          <w:pPr>
            <w:spacing w:after="0" w:line="240" w:lineRule="auto"/>
            <w:jc w:val="center"/>
            <w:rPr>
              <w:rFonts w:ascii="Times New Roman" w:hAnsi="Times New Roman" w:cs="Times New Roman"/>
              <w:b/>
              <w:bCs/>
              <w:sz w:val="28"/>
              <w:szCs w:val="28"/>
            </w:rPr>
          </w:pPr>
          <w:r w:rsidRPr="002B6EA4">
            <w:rPr>
              <w:rFonts w:ascii="Times New Roman" w:hAnsi="Times New Roman" w:cs="Times New Roman"/>
              <w:b/>
              <w:bCs/>
              <w:sz w:val="28"/>
              <w:szCs w:val="28"/>
            </w:rPr>
            <w:t>Case: Local authorities</w:t>
          </w:r>
        </w:p>
        <w:p w:rsidR="004D5582" w:rsidRPr="004D5582" w:rsidRDefault="004D5582" w:rsidP="004D5582">
          <w:pPr>
            <w:tabs>
              <w:tab w:val="left" w:pos="2898"/>
            </w:tabs>
            <w:spacing w:after="0" w:line="240" w:lineRule="auto"/>
            <w:jc w:val="center"/>
            <w:rPr>
              <w:rFonts w:ascii="Traditional Arabic" w:hAnsi="Traditional Arabic" w:cs="Traditional Arabic"/>
              <w:b/>
              <w:bCs/>
              <w:sz w:val="24"/>
              <w:szCs w:val="24"/>
              <w:lang w:bidi="ar-DZ"/>
            </w:rPr>
          </w:pPr>
          <w:r w:rsidRPr="004D5582">
            <w:rPr>
              <w:rFonts w:ascii="Traditional Arabic" w:hAnsi="Traditional Arabic" w:cs="Traditional Arabic" w:hint="cs"/>
              <w:b/>
              <w:bCs/>
              <w:sz w:val="24"/>
              <w:szCs w:val="24"/>
              <w:rtl/>
              <w:lang w:bidi="ar-DZ"/>
            </w:rPr>
            <w:t xml:space="preserve"> </w:t>
          </w:r>
        </w:p>
        <w:p w:rsidR="00C875B7" w:rsidRPr="004D5582" w:rsidRDefault="00C875B7" w:rsidP="00AA7D6E">
          <w:pPr>
            <w:tabs>
              <w:tab w:val="left" w:pos="2898"/>
            </w:tabs>
            <w:bidi w:val="0"/>
            <w:spacing w:after="0" w:line="240" w:lineRule="auto"/>
            <w:jc w:val="center"/>
            <w:rPr>
              <w:rFonts w:ascii="Traditional Arabic" w:hAnsi="Traditional Arabic" w:cs="Traditional Arabic"/>
              <w:b/>
              <w:bCs/>
              <w:sz w:val="24"/>
              <w:szCs w:val="24"/>
              <w:rtl/>
              <w:lang w:val="fr-FR" w:bidi="ar-DZ"/>
            </w:rPr>
          </w:pPr>
        </w:p>
      </w:tc>
      <w:tc>
        <w:tcPr>
          <w:tcW w:w="2943" w:type="dxa"/>
          <w:vAlign w:val="center"/>
        </w:tcPr>
        <w:p w:rsidR="004D5582" w:rsidRPr="00C875B7" w:rsidRDefault="001630E8" w:rsidP="004D5582">
          <w:pPr>
            <w:tabs>
              <w:tab w:val="left" w:pos="2898"/>
            </w:tabs>
            <w:spacing w:after="0" w:line="240" w:lineRule="auto"/>
            <w:jc w:val="center"/>
            <w:rPr>
              <w:rFonts w:ascii="Traditional Arabic" w:hAnsi="Traditional Arabic" w:cs="Traditional Arabic"/>
              <w:b/>
              <w:bCs/>
              <w:sz w:val="24"/>
              <w:szCs w:val="24"/>
              <w:rtl/>
              <w:lang w:bidi="ar-DZ"/>
            </w:rPr>
          </w:pPr>
          <w:r>
            <w:rPr>
              <w:rFonts w:ascii="Traditional Arabic" w:hAnsi="Traditional Arabic" w:cs="Traditional Arabic"/>
              <w:b/>
              <w:bCs/>
              <w:sz w:val="24"/>
              <w:szCs w:val="24"/>
              <w:lang w:bidi="ar-DZ"/>
            </w:rPr>
            <w:t>MEZAOUR Sihame</w:t>
          </w:r>
        </w:p>
        <w:p w:rsidR="00C875B7" w:rsidRPr="00C875B7" w:rsidRDefault="001630E8" w:rsidP="004D5582">
          <w:pPr>
            <w:tabs>
              <w:tab w:val="left" w:pos="2898"/>
            </w:tabs>
            <w:spacing w:after="0" w:line="240" w:lineRule="auto"/>
            <w:jc w:val="center"/>
            <w:rPr>
              <w:rFonts w:ascii="Traditional Arabic" w:hAnsi="Traditional Arabic" w:cs="Traditional Arabic"/>
              <w:b/>
              <w:bCs/>
              <w:sz w:val="28"/>
              <w:szCs w:val="28"/>
              <w:rtl/>
              <w:lang w:bidi="ar-DZ"/>
            </w:rPr>
          </w:pPr>
          <w:r>
            <w:rPr>
              <w:rFonts w:ascii="Traditional Arabic" w:hAnsi="Traditional Arabic" w:cs="Traditional Arabic"/>
              <w:b/>
              <w:bCs/>
              <w:sz w:val="24"/>
              <w:szCs w:val="24"/>
              <w:lang w:bidi="ar-DZ"/>
            </w:rPr>
            <w:t>MOULAI Kamel</w:t>
          </w:r>
        </w:p>
      </w:tc>
    </w:tr>
  </w:tbl>
  <w:p w:rsidR="00C875B7" w:rsidRDefault="00C875B7">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bidiVisual/>
      <w:tblW w:w="0" w:type="auto"/>
      <w:tblBorders>
        <w:bottom w:val="single" w:sz="18" w:space="0" w:color="000000"/>
        <w:insideH w:val="single" w:sz="18" w:space="0" w:color="000000"/>
        <w:insideV w:val="single" w:sz="18" w:space="0" w:color="000000"/>
      </w:tblBorders>
      <w:tblLook w:val="04A0"/>
    </w:tblPr>
    <w:tblGrid>
      <w:gridCol w:w="1670"/>
      <w:gridCol w:w="5678"/>
      <w:gridCol w:w="2506"/>
    </w:tblGrid>
    <w:tr w:rsidR="002935EA" w:rsidRPr="005728EF" w:rsidTr="002935EA">
      <w:tc>
        <w:tcPr>
          <w:tcW w:w="1670" w:type="dxa"/>
          <w:vAlign w:val="center"/>
        </w:tcPr>
        <w:p w:rsidR="002935EA" w:rsidRPr="0027188E" w:rsidRDefault="002935EA" w:rsidP="006A4D1B">
          <w:pPr>
            <w:tabs>
              <w:tab w:val="left" w:pos="2898"/>
            </w:tabs>
            <w:spacing w:after="0" w:line="240" w:lineRule="auto"/>
            <w:jc w:val="center"/>
            <w:rPr>
              <w:rFonts w:ascii="Traditional Arabic" w:hAnsi="Traditional Arabic" w:cs="Traditional Arabic" w:hint="cs"/>
              <w:b/>
              <w:bCs/>
              <w:sz w:val="28"/>
              <w:szCs w:val="28"/>
              <w:rtl/>
              <w:lang w:bidi="ar-DZ"/>
            </w:rPr>
          </w:pPr>
        </w:p>
      </w:tc>
      <w:tc>
        <w:tcPr>
          <w:tcW w:w="5678" w:type="dxa"/>
        </w:tcPr>
        <w:p w:rsidR="002935EA" w:rsidRDefault="002935EA" w:rsidP="004D5582">
          <w:pPr>
            <w:tabs>
              <w:tab w:val="left" w:pos="2898"/>
            </w:tabs>
            <w:spacing w:after="0" w:line="240" w:lineRule="auto"/>
            <w:jc w:val="center"/>
            <w:rPr>
              <w:rFonts w:ascii="Simplified Arabic" w:hAnsi="Simplified Arabic" w:cs="Simplified Arabic"/>
              <w:b/>
              <w:bCs/>
              <w:rtl/>
              <w:lang w:bidi="ar-DZ"/>
            </w:rPr>
          </w:pPr>
          <w:r w:rsidRPr="00245F9E">
            <w:rPr>
              <w:rFonts w:ascii="Simplified Arabic" w:hAnsi="Simplified Arabic" w:cs="Simplified Arabic"/>
              <w:b/>
              <w:bCs/>
              <w:rtl/>
              <w:lang w:bidi="ar-DZ"/>
            </w:rPr>
            <w:t xml:space="preserve">أبحاث الملتقى الوطني حول: </w:t>
          </w:r>
          <w:r>
            <w:rPr>
              <w:rFonts w:ascii="Simplified Arabic" w:hAnsi="Simplified Arabic" w:cs="Simplified Arabic" w:hint="cs"/>
              <w:b/>
              <w:bCs/>
              <w:rtl/>
              <w:lang w:bidi="ar-DZ"/>
            </w:rPr>
            <w:t>جودة الخدمات في ظل التحول الرقمي والإدارة الالكترونية في المؤسسات الجزائرية رهانات وتحديات</w:t>
          </w:r>
        </w:p>
        <w:p w:rsidR="002935EA" w:rsidRPr="004D5582" w:rsidRDefault="002935EA" w:rsidP="004D5582">
          <w:pPr>
            <w:tabs>
              <w:tab w:val="left" w:pos="2898"/>
            </w:tabs>
            <w:spacing w:after="0" w:line="240" w:lineRule="auto"/>
            <w:jc w:val="center"/>
            <w:rPr>
              <w:rFonts w:ascii="Times New Roman" w:hAnsi="Times New Roman" w:cs="Times New Roman"/>
              <w:b/>
              <w:bCs/>
              <w:sz w:val="24"/>
              <w:szCs w:val="24"/>
              <w:lang w:val="fr-FR" w:bidi="ar-DZ"/>
            </w:rPr>
          </w:pPr>
          <w:r>
            <w:rPr>
              <w:rFonts w:ascii="Simplified Arabic" w:hAnsi="Simplified Arabic" w:cs="Simplified Arabic" w:hint="cs"/>
              <w:b/>
              <w:bCs/>
              <w:rtl/>
              <w:lang w:bidi="ar-DZ"/>
            </w:rPr>
            <w:t xml:space="preserve"> تقييم الواقع واستشراف الواقع</w:t>
          </w:r>
        </w:p>
      </w:tc>
      <w:tc>
        <w:tcPr>
          <w:tcW w:w="2506" w:type="dxa"/>
          <w:vAlign w:val="center"/>
        </w:tcPr>
        <w:p w:rsidR="002935EA" w:rsidRPr="004D5582" w:rsidRDefault="002935EA" w:rsidP="004D5582">
          <w:pPr>
            <w:tabs>
              <w:tab w:val="left" w:pos="2898"/>
            </w:tabs>
            <w:spacing w:after="0" w:line="240" w:lineRule="auto"/>
            <w:jc w:val="center"/>
            <w:rPr>
              <w:rFonts w:ascii="Times New Roman" w:hAnsi="Times New Roman" w:cs="Times New Roman" w:hint="cs"/>
              <w:b/>
              <w:bCs/>
              <w:sz w:val="24"/>
              <w:szCs w:val="24"/>
              <w:rtl/>
              <w:lang w:val="fr-FR" w:bidi="ar-DZ"/>
            </w:rPr>
          </w:pPr>
          <w:r>
            <w:rPr>
              <w:rFonts w:ascii="Times New Roman" w:hAnsi="Times New Roman" w:cs="Times New Roman"/>
              <w:b/>
              <w:bCs/>
              <w:sz w:val="24"/>
              <w:szCs w:val="24"/>
              <w:lang w:val="fr-FR" w:bidi="ar-DZ"/>
            </w:rPr>
            <w:t>ISBN : 999-999-99-99</w:t>
          </w:r>
        </w:p>
      </w:tc>
    </w:tr>
  </w:tbl>
  <w:p w:rsidR="00B82570" w:rsidRDefault="002935EA">
    <w:pPr>
      <w:pStyle w:val="En-tte"/>
      <w:rPr>
        <w:rFonts w:hint="cs"/>
        <w:lang w:bidi="ar-DZ"/>
      </w:rPr>
    </w:pPr>
    <w:r>
      <w:rPr>
        <w:noProof/>
      </w:rPr>
      <w:pict>
        <v:oval id="Oval 3" o:spid="_x0000_s1031" style="position:absolute;left:0;text-align:left;margin-left:406.65pt;margin-top:-59.2pt;width:62.35pt;height:53.85pt;z-index:251659776;visibility:visible;mso-position-horizontal-relative:text;mso-position-vertical-relative:text">
          <v:fill r:id="rId1" o:title="" recolor="t" type="frame"/>
        </v:oval>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96068"/>
    <w:multiLevelType w:val="hybridMultilevel"/>
    <w:tmpl w:val="7360A8DE"/>
    <w:lvl w:ilvl="0" w:tplc="040C000D">
      <w:start w:val="1"/>
      <w:numFmt w:val="bullet"/>
      <w:lvlText w:val=""/>
      <w:lvlJc w:val="left"/>
      <w:pPr>
        <w:ind w:left="720" w:hanging="360"/>
      </w:pPr>
      <w:rPr>
        <w:rFonts w:ascii="Wingdings" w:hAnsi="Wingdings" w:hint="default"/>
      </w:rPr>
    </w:lvl>
    <w:lvl w:ilvl="1" w:tplc="B6325252">
      <w:start w:val="5"/>
      <w:numFmt w:val="bullet"/>
      <w:lvlText w:val="-"/>
      <w:lvlJc w:val="left"/>
      <w:pPr>
        <w:ind w:left="1440" w:hanging="360"/>
      </w:pPr>
      <w:rPr>
        <w:rFonts w:ascii="Calibri" w:eastAsia="Calibri"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81C5360"/>
    <w:multiLevelType w:val="hybridMultilevel"/>
    <w:tmpl w:val="8556C1F2"/>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92160D3"/>
    <w:multiLevelType w:val="hybridMultilevel"/>
    <w:tmpl w:val="821864E8"/>
    <w:lvl w:ilvl="0" w:tplc="A9C8F3A4">
      <w:start w:val="1"/>
      <w:numFmt w:val="bullet"/>
      <w:lvlText w:val="•"/>
      <w:lvlJc w:val="left"/>
      <w:pPr>
        <w:ind w:left="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0269FD6">
      <w:start w:val="1"/>
      <w:numFmt w:val="bullet"/>
      <w:lvlText w:val=""/>
      <w:lvlJc w:val="left"/>
      <w:pPr>
        <w:ind w:left="78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6F5C9A52">
      <w:start w:val="1"/>
      <w:numFmt w:val="bullet"/>
      <w:lvlText w:val="▪"/>
      <w:lvlJc w:val="left"/>
      <w:pPr>
        <w:ind w:left="154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E26CED5E">
      <w:start w:val="1"/>
      <w:numFmt w:val="bullet"/>
      <w:lvlText w:val="•"/>
      <w:lvlJc w:val="left"/>
      <w:pPr>
        <w:ind w:left="226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ED7EADEE">
      <w:start w:val="1"/>
      <w:numFmt w:val="bullet"/>
      <w:lvlText w:val="o"/>
      <w:lvlJc w:val="left"/>
      <w:pPr>
        <w:ind w:left="298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397E04BE">
      <w:start w:val="1"/>
      <w:numFmt w:val="bullet"/>
      <w:lvlText w:val="▪"/>
      <w:lvlJc w:val="left"/>
      <w:pPr>
        <w:ind w:left="370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578049CA">
      <w:start w:val="1"/>
      <w:numFmt w:val="bullet"/>
      <w:lvlText w:val="•"/>
      <w:lvlJc w:val="left"/>
      <w:pPr>
        <w:ind w:left="442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56821CAC">
      <w:start w:val="1"/>
      <w:numFmt w:val="bullet"/>
      <w:lvlText w:val="o"/>
      <w:lvlJc w:val="left"/>
      <w:pPr>
        <w:ind w:left="514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3E5261B8">
      <w:start w:val="1"/>
      <w:numFmt w:val="bullet"/>
      <w:lvlText w:val="▪"/>
      <w:lvlJc w:val="left"/>
      <w:pPr>
        <w:ind w:left="586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3">
    <w:nsid w:val="1BDF62E8"/>
    <w:multiLevelType w:val="hybridMultilevel"/>
    <w:tmpl w:val="58FE9554"/>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D10169B"/>
    <w:multiLevelType w:val="hybridMultilevel"/>
    <w:tmpl w:val="D892F274"/>
    <w:lvl w:ilvl="0" w:tplc="EFC26BE6">
      <w:start w:val="1"/>
      <w:numFmt w:val="decimal"/>
      <w:lvlText w:val="%1-"/>
      <w:lvlJc w:val="left"/>
      <w:pPr>
        <w:ind w:left="3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D802752">
      <w:start w:val="1"/>
      <w:numFmt w:val="bullet"/>
      <w:lvlText w:val="-"/>
      <w:lvlJc w:val="left"/>
      <w:pPr>
        <w:ind w:left="8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32CEDE0">
      <w:start w:val="1"/>
      <w:numFmt w:val="bullet"/>
      <w:lvlText w:val="▪"/>
      <w:lvlJc w:val="left"/>
      <w:pPr>
        <w:ind w:left="19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01C820A">
      <w:start w:val="1"/>
      <w:numFmt w:val="bullet"/>
      <w:lvlText w:val="•"/>
      <w:lvlJc w:val="left"/>
      <w:pPr>
        <w:ind w:left="27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120A2A8">
      <w:start w:val="1"/>
      <w:numFmt w:val="bullet"/>
      <w:lvlText w:val="o"/>
      <w:lvlJc w:val="left"/>
      <w:pPr>
        <w:ind w:left="34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4E0F966">
      <w:start w:val="1"/>
      <w:numFmt w:val="bullet"/>
      <w:lvlText w:val="▪"/>
      <w:lvlJc w:val="left"/>
      <w:pPr>
        <w:ind w:left="41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970B8BE">
      <w:start w:val="1"/>
      <w:numFmt w:val="bullet"/>
      <w:lvlText w:val="•"/>
      <w:lvlJc w:val="left"/>
      <w:pPr>
        <w:ind w:left="48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6EE122A">
      <w:start w:val="1"/>
      <w:numFmt w:val="bullet"/>
      <w:lvlText w:val="o"/>
      <w:lvlJc w:val="left"/>
      <w:pPr>
        <w:ind w:left="55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918766A">
      <w:start w:val="1"/>
      <w:numFmt w:val="bullet"/>
      <w:lvlText w:val="▪"/>
      <w:lvlJc w:val="left"/>
      <w:pPr>
        <w:ind w:left="63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
    <w:nsid w:val="1E096C66"/>
    <w:multiLevelType w:val="hybridMultilevel"/>
    <w:tmpl w:val="093C94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EFE40CA"/>
    <w:multiLevelType w:val="hybridMultilevel"/>
    <w:tmpl w:val="A224B6CE"/>
    <w:lvl w:ilvl="0" w:tplc="9DDCB186">
      <w:start w:val="1"/>
      <w:numFmt w:val="decimal"/>
      <w:lvlText w:val="%1-"/>
      <w:lvlJc w:val="left"/>
      <w:pPr>
        <w:ind w:left="3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8741664">
      <w:start w:val="1"/>
      <w:numFmt w:val="lowerLetter"/>
      <w:lvlText w:val="%2"/>
      <w:lvlJc w:val="left"/>
      <w:pPr>
        <w:ind w:left="108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B248710">
      <w:start w:val="1"/>
      <w:numFmt w:val="lowerRoman"/>
      <w:lvlText w:val="%3"/>
      <w:lvlJc w:val="left"/>
      <w:pPr>
        <w:ind w:left="180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0AA6BD38">
      <w:start w:val="1"/>
      <w:numFmt w:val="decimal"/>
      <w:lvlText w:val="%4"/>
      <w:lvlJc w:val="left"/>
      <w:pPr>
        <w:ind w:left="252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C32D466">
      <w:start w:val="1"/>
      <w:numFmt w:val="lowerLetter"/>
      <w:lvlText w:val="%5"/>
      <w:lvlJc w:val="left"/>
      <w:pPr>
        <w:ind w:left="324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542257E">
      <w:start w:val="1"/>
      <w:numFmt w:val="lowerRoman"/>
      <w:lvlText w:val="%6"/>
      <w:lvlJc w:val="left"/>
      <w:pPr>
        <w:ind w:left="396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9305C72">
      <w:start w:val="1"/>
      <w:numFmt w:val="decimal"/>
      <w:lvlText w:val="%7"/>
      <w:lvlJc w:val="left"/>
      <w:pPr>
        <w:ind w:left="468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D5472B0">
      <w:start w:val="1"/>
      <w:numFmt w:val="lowerLetter"/>
      <w:lvlText w:val="%8"/>
      <w:lvlJc w:val="left"/>
      <w:pPr>
        <w:ind w:left="540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62D63536">
      <w:start w:val="1"/>
      <w:numFmt w:val="lowerRoman"/>
      <w:lvlText w:val="%9"/>
      <w:lvlJc w:val="left"/>
      <w:pPr>
        <w:ind w:left="612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7">
    <w:nsid w:val="20C26894"/>
    <w:multiLevelType w:val="hybridMultilevel"/>
    <w:tmpl w:val="7BFA9A48"/>
    <w:lvl w:ilvl="0" w:tplc="4C68C330">
      <w:start w:val="1"/>
      <w:numFmt w:val="decimal"/>
      <w:lvlText w:val="%1-"/>
      <w:lvlJc w:val="left"/>
      <w:pPr>
        <w:ind w:left="3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BC6369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7FA710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D981BB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2B07A8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CDA1BC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422DE3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309AA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CE01AB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229B3F78"/>
    <w:multiLevelType w:val="hybridMultilevel"/>
    <w:tmpl w:val="E33AD114"/>
    <w:lvl w:ilvl="0" w:tplc="75B62676">
      <w:start w:val="6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88376B5"/>
    <w:multiLevelType w:val="hybridMultilevel"/>
    <w:tmpl w:val="9C18BE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EBA5B53"/>
    <w:multiLevelType w:val="hybridMultilevel"/>
    <w:tmpl w:val="6EFAD79E"/>
    <w:lvl w:ilvl="0" w:tplc="D25802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11F27B0"/>
    <w:multiLevelType w:val="hybridMultilevel"/>
    <w:tmpl w:val="7D440FC2"/>
    <w:lvl w:ilvl="0" w:tplc="F4B43988">
      <w:start w:val="1"/>
      <w:numFmt w:val="decimal"/>
      <w:lvlText w:val="%1-"/>
      <w:lvlJc w:val="left"/>
      <w:pPr>
        <w:ind w:left="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026FE6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03041A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A9025E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14A147A">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450E1D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AB4B95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18E411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B7CFA42">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nsid w:val="320519A5"/>
    <w:multiLevelType w:val="hybridMultilevel"/>
    <w:tmpl w:val="0B5E7E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26E7505"/>
    <w:multiLevelType w:val="hybridMultilevel"/>
    <w:tmpl w:val="8E3C0E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75A2952"/>
    <w:multiLevelType w:val="hybridMultilevel"/>
    <w:tmpl w:val="C16CCF1A"/>
    <w:lvl w:ilvl="0" w:tplc="9064EDB4">
      <w:start w:val="1"/>
      <w:numFmt w:val="bullet"/>
      <w:lvlText w:val="-"/>
      <w:lvlJc w:val="left"/>
      <w:pPr>
        <w:ind w:left="720" w:hanging="360"/>
      </w:pPr>
      <w:rPr>
        <w:rFonts w:ascii="Calibri" w:eastAsia="Calibri" w:hAnsi="Calibri"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C243DF"/>
    <w:multiLevelType w:val="hybridMultilevel"/>
    <w:tmpl w:val="5F2A69F6"/>
    <w:lvl w:ilvl="0" w:tplc="040C0001">
      <w:start w:val="1"/>
      <w:numFmt w:val="bullet"/>
      <w:lvlText w:val=""/>
      <w:lvlJc w:val="left"/>
      <w:pPr>
        <w:ind w:left="1410" w:hanging="360"/>
      </w:pPr>
      <w:rPr>
        <w:rFonts w:ascii="Symbol" w:hAnsi="Symbol" w:hint="default"/>
      </w:rPr>
    </w:lvl>
    <w:lvl w:ilvl="1" w:tplc="040C0003" w:tentative="1">
      <w:start w:val="1"/>
      <w:numFmt w:val="bullet"/>
      <w:lvlText w:val="o"/>
      <w:lvlJc w:val="left"/>
      <w:pPr>
        <w:ind w:left="2130" w:hanging="360"/>
      </w:pPr>
      <w:rPr>
        <w:rFonts w:ascii="Courier New" w:hAnsi="Courier New" w:cs="Courier New" w:hint="default"/>
      </w:rPr>
    </w:lvl>
    <w:lvl w:ilvl="2" w:tplc="040C0005" w:tentative="1">
      <w:start w:val="1"/>
      <w:numFmt w:val="bullet"/>
      <w:lvlText w:val=""/>
      <w:lvlJc w:val="left"/>
      <w:pPr>
        <w:ind w:left="2850" w:hanging="360"/>
      </w:pPr>
      <w:rPr>
        <w:rFonts w:ascii="Wingdings" w:hAnsi="Wingdings" w:hint="default"/>
      </w:rPr>
    </w:lvl>
    <w:lvl w:ilvl="3" w:tplc="040C0001" w:tentative="1">
      <w:start w:val="1"/>
      <w:numFmt w:val="bullet"/>
      <w:lvlText w:val=""/>
      <w:lvlJc w:val="left"/>
      <w:pPr>
        <w:ind w:left="3570" w:hanging="360"/>
      </w:pPr>
      <w:rPr>
        <w:rFonts w:ascii="Symbol" w:hAnsi="Symbol" w:hint="default"/>
      </w:rPr>
    </w:lvl>
    <w:lvl w:ilvl="4" w:tplc="040C0003" w:tentative="1">
      <w:start w:val="1"/>
      <w:numFmt w:val="bullet"/>
      <w:lvlText w:val="o"/>
      <w:lvlJc w:val="left"/>
      <w:pPr>
        <w:ind w:left="4290" w:hanging="360"/>
      </w:pPr>
      <w:rPr>
        <w:rFonts w:ascii="Courier New" w:hAnsi="Courier New" w:cs="Courier New" w:hint="default"/>
      </w:rPr>
    </w:lvl>
    <w:lvl w:ilvl="5" w:tplc="040C0005" w:tentative="1">
      <w:start w:val="1"/>
      <w:numFmt w:val="bullet"/>
      <w:lvlText w:val=""/>
      <w:lvlJc w:val="left"/>
      <w:pPr>
        <w:ind w:left="5010" w:hanging="360"/>
      </w:pPr>
      <w:rPr>
        <w:rFonts w:ascii="Wingdings" w:hAnsi="Wingdings" w:hint="default"/>
      </w:rPr>
    </w:lvl>
    <w:lvl w:ilvl="6" w:tplc="040C0001" w:tentative="1">
      <w:start w:val="1"/>
      <w:numFmt w:val="bullet"/>
      <w:lvlText w:val=""/>
      <w:lvlJc w:val="left"/>
      <w:pPr>
        <w:ind w:left="5730" w:hanging="360"/>
      </w:pPr>
      <w:rPr>
        <w:rFonts w:ascii="Symbol" w:hAnsi="Symbol" w:hint="default"/>
      </w:rPr>
    </w:lvl>
    <w:lvl w:ilvl="7" w:tplc="040C0003" w:tentative="1">
      <w:start w:val="1"/>
      <w:numFmt w:val="bullet"/>
      <w:lvlText w:val="o"/>
      <w:lvlJc w:val="left"/>
      <w:pPr>
        <w:ind w:left="6450" w:hanging="360"/>
      </w:pPr>
      <w:rPr>
        <w:rFonts w:ascii="Courier New" w:hAnsi="Courier New" w:cs="Courier New" w:hint="default"/>
      </w:rPr>
    </w:lvl>
    <w:lvl w:ilvl="8" w:tplc="040C0005" w:tentative="1">
      <w:start w:val="1"/>
      <w:numFmt w:val="bullet"/>
      <w:lvlText w:val=""/>
      <w:lvlJc w:val="left"/>
      <w:pPr>
        <w:ind w:left="7170" w:hanging="360"/>
      </w:pPr>
      <w:rPr>
        <w:rFonts w:ascii="Wingdings" w:hAnsi="Wingdings" w:hint="default"/>
      </w:rPr>
    </w:lvl>
  </w:abstractNum>
  <w:abstractNum w:abstractNumId="16">
    <w:nsid w:val="3D9820C8"/>
    <w:multiLevelType w:val="hybridMultilevel"/>
    <w:tmpl w:val="E36ADBD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A9740A"/>
    <w:multiLevelType w:val="hybridMultilevel"/>
    <w:tmpl w:val="FDD2FC2E"/>
    <w:lvl w:ilvl="0" w:tplc="1EAC23E4">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1B20264"/>
    <w:multiLevelType w:val="hybridMultilevel"/>
    <w:tmpl w:val="E05246CE"/>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54284434"/>
    <w:multiLevelType w:val="hybridMultilevel"/>
    <w:tmpl w:val="7A1A9CEA"/>
    <w:lvl w:ilvl="0" w:tplc="6088AC92">
      <w:start w:val="3"/>
      <w:numFmt w:val="decimal"/>
      <w:lvlText w:val="%1-"/>
      <w:lvlJc w:val="left"/>
      <w:pPr>
        <w:ind w:left="367"/>
      </w:pPr>
      <w:rPr>
        <w:rFonts w:ascii="Times New Roman" w:eastAsia="Times New Roman" w:hAnsi="Times New Roman" w:cs="Times New Roman"/>
        <w:b/>
        <w:bCs/>
        <w:i w:val="0"/>
        <w:strike w:val="0"/>
        <w:dstrike w:val="0"/>
        <w:color w:val="000000"/>
        <w:sz w:val="28"/>
        <w:szCs w:val="28"/>
        <w:u w:val="single" w:color="000000"/>
        <w:bdr w:val="none" w:sz="0" w:space="0" w:color="auto"/>
        <w:shd w:val="clear" w:color="auto" w:fill="auto"/>
        <w:vertAlign w:val="baseline"/>
      </w:rPr>
    </w:lvl>
    <w:lvl w:ilvl="1" w:tplc="E02441CA">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single" w:color="000000"/>
        <w:bdr w:val="none" w:sz="0" w:space="0" w:color="auto"/>
        <w:shd w:val="clear" w:color="auto" w:fill="auto"/>
        <w:vertAlign w:val="baseline"/>
      </w:rPr>
    </w:lvl>
    <w:lvl w:ilvl="2" w:tplc="7794D2E6">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single" w:color="000000"/>
        <w:bdr w:val="none" w:sz="0" w:space="0" w:color="auto"/>
        <w:shd w:val="clear" w:color="auto" w:fill="auto"/>
        <w:vertAlign w:val="baseline"/>
      </w:rPr>
    </w:lvl>
    <w:lvl w:ilvl="3" w:tplc="3AF6664A">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single" w:color="000000"/>
        <w:bdr w:val="none" w:sz="0" w:space="0" w:color="auto"/>
        <w:shd w:val="clear" w:color="auto" w:fill="auto"/>
        <w:vertAlign w:val="baseline"/>
      </w:rPr>
    </w:lvl>
    <w:lvl w:ilvl="4" w:tplc="9110B73C">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single" w:color="000000"/>
        <w:bdr w:val="none" w:sz="0" w:space="0" w:color="auto"/>
        <w:shd w:val="clear" w:color="auto" w:fill="auto"/>
        <w:vertAlign w:val="baseline"/>
      </w:rPr>
    </w:lvl>
    <w:lvl w:ilvl="5" w:tplc="2528CFA4">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single" w:color="000000"/>
        <w:bdr w:val="none" w:sz="0" w:space="0" w:color="auto"/>
        <w:shd w:val="clear" w:color="auto" w:fill="auto"/>
        <w:vertAlign w:val="baseline"/>
      </w:rPr>
    </w:lvl>
    <w:lvl w:ilvl="6" w:tplc="84FAED3E">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single" w:color="000000"/>
        <w:bdr w:val="none" w:sz="0" w:space="0" w:color="auto"/>
        <w:shd w:val="clear" w:color="auto" w:fill="auto"/>
        <w:vertAlign w:val="baseline"/>
      </w:rPr>
    </w:lvl>
    <w:lvl w:ilvl="7" w:tplc="07745E3A">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single" w:color="000000"/>
        <w:bdr w:val="none" w:sz="0" w:space="0" w:color="auto"/>
        <w:shd w:val="clear" w:color="auto" w:fill="auto"/>
        <w:vertAlign w:val="baseline"/>
      </w:rPr>
    </w:lvl>
    <w:lvl w:ilvl="8" w:tplc="6C9C0892">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single" w:color="000000"/>
        <w:bdr w:val="none" w:sz="0" w:space="0" w:color="auto"/>
        <w:shd w:val="clear" w:color="auto" w:fill="auto"/>
        <w:vertAlign w:val="baseline"/>
      </w:rPr>
    </w:lvl>
  </w:abstractNum>
  <w:abstractNum w:abstractNumId="20">
    <w:nsid w:val="5756571A"/>
    <w:multiLevelType w:val="hybridMultilevel"/>
    <w:tmpl w:val="8DA2F84C"/>
    <w:lvl w:ilvl="0" w:tplc="2B18C296">
      <w:start w:val="1"/>
      <w:numFmt w:val="bullet"/>
      <w:lvlText w:val="•"/>
      <w:lvlJc w:val="left"/>
      <w:pPr>
        <w:ind w:left="7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74CCA80">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4ACAEDE">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7F67B92">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BC6BE36">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464BA7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A3E1A4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CBEAFF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F941A7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1">
    <w:nsid w:val="5D217FBC"/>
    <w:multiLevelType w:val="hybridMultilevel"/>
    <w:tmpl w:val="A7222C38"/>
    <w:lvl w:ilvl="0" w:tplc="35521074">
      <w:start w:val="1"/>
      <w:numFmt w:val="decimal"/>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22">
    <w:nsid w:val="608B7F99"/>
    <w:multiLevelType w:val="hybridMultilevel"/>
    <w:tmpl w:val="C2BA142A"/>
    <w:lvl w:ilvl="0" w:tplc="D41CE90A">
      <w:start w:val="1"/>
      <w:numFmt w:val="bullet"/>
      <w:lvlText w:val="-"/>
      <w:lvlJc w:val="left"/>
      <w:pPr>
        <w:ind w:left="79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AC6EB7C">
      <w:start w:val="1"/>
      <w:numFmt w:val="bullet"/>
      <w:lvlText w:val="o"/>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19E1AC6">
      <w:start w:val="1"/>
      <w:numFmt w:val="bullet"/>
      <w:lvlText w:val="▪"/>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DFC7B58">
      <w:start w:val="1"/>
      <w:numFmt w:val="bullet"/>
      <w:lvlText w:val="•"/>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EB01F10">
      <w:start w:val="1"/>
      <w:numFmt w:val="bullet"/>
      <w:lvlText w:val="o"/>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878C076">
      <w:start w:val="1"/>
      <w:numFmt w:val="bullet"/>
      <w:lvlText w:val="▪"/>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EC8213E">
      <w:start w:val="1"/>
      <w:numFmt w:val="bullet"/>
      <w:lvlText w:val="•"/>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9384E42">
      <w:start w:val="1"/>
      <w:numFmt w:val="bullet"/>
      <w:lvlText w:val="o"/>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2A62A9A">
      <w:start w:val="1"/>
      <w:numFmt w:val="bullet"/>
      <w:lvlText w:val="▪"/>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3">
    <w:nsid w:val="630B7603"/>
    <w:multiLevelType w:val="hybridMultilevel"/>
    <w:tmpl w:val="50BA55A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6379625C"/>
    <w:multiLevelType w:val="hybridMultilevel"/>
    <w:tmpl w:val="8318B71C"/>
    <w:lvl w:ilvl="0" w:tplc="2D94FCEC">
      <w:start w:val="1"/>
      <w:numFmt w:val="bullet"/>
      <w:lvlText w:val="•"/>
      <w:lvlJc w:val="left"/>
      <w:pPr>
        <w:ind w:left="6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E3AE13E">
      <w:start w:val="1"/>
      <w:numFmt w:val="bullet"/>
      <w:lvlText w:val="o"/>
      <w:lvlJc w:val="left"/>
      <w:pPr>
        <w:ind w:left="115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14AC19A">
      <w:start w:val="1"/>
      <w:numFmt w:val="bullet"/>
      <w:lvlText w:val="▪"/>
      <w:lvlJc w:val="left"/>
      <w:pPr>
        <w:ind w:left="187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C22CE48">
      <w:start w:val="1"/>
      <w:numFmt w:val="bullet"/>
      <w:lvlText w:val="•"/>
      <w:lvlJc w:val="left"/>
      <w:pPr>
        <w:ind w:left="25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CF6F546">
      <w:start w:val="1"/>
      <w:numFmt w:val="bullet"/>
      <w:lvlText w:val="o"/>
      <w:lvlJc w:val="left"/>
      <w:pPr>
        <w:ind w:left="331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C6CBA8A">
      <w:start w:val="1"/>
      <w:numFmt w:val="bullet"/>
      <w:lvlText w:val="▪"/>
      <w:lvlJc w:val="left"/>
      <w:pPr>
        <w:ind w:left="403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18E77F0">
      <w:start w:val="1"/>
      <w:numFmt w:val="bullet"/>
      <w:lvlText w:val="•"/>
      <w:lvlJc w:val="left"/>
      <w:pPr>
        <w:ind w:left="47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0B6D8CC">
      <w:start w:val="1"/>
      <w:numFmt w:val="bullet"/>
      <w:lvlText w:val="o"/>
      <w:lvlJc w:val="left"/>
      <w:pPr>
        <w:ind w:left="547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EF69EE4">
      <w:start w:val="1"/>
      <w:numFmt w:val="bullet"/>
      <w:lvlText w:val="▪"/>
      <w:lvlJc w:val="left"/>
      <w:pPr>
        <w:ind w:left="61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nsid w:val="6FA857A3"/>
    <w:multiLevelType w:val="hybridMultilevel"/>
    <w:tmpl w:val="BB30B542"/>
    <w:lvl w:ilvl="0" w:tplc="4804101A">
      <w:start w:val="2"/>
      <w:numFmt w:val="decimal"/>
      <w:pStyle w:val="Titre1"/>
      <w:lvlText w:val="%1."/>
      <w:lvlJc w:val="left"/>
      <w:pPr>
        <w:ind w:left="0"/>
      </w:pPr>
      <w:rPr>
        <w:rFonts w:ascii="Times New Roman" w:eastAsia="Times New Roman" w:hAnsi="Times New Roman" w:cs="Times New Roman"/>
        <w:b/>
        <w:bCs/>
        <w:i w:val="0"/>
        <w:strike w:val="0"/>
        <w:dstrike w:val="0"/>
        <w:color w:val="000000"/>
        <w:sz w:val="28"/>
        <w:szCs w:val="28"/>
        <w:u w:val="single" w:color="000000"/>
        <w:bdr w:val="none" w:sz="0" w:space="0" w:color="auto"/>
        <w:shd w:val="clear" w:color="auto" w:fill="auto"/>
        <w:vertAlign w:val="baseline"/>
      </w:rPr>
    </w:lvl>
    <w:lvl w:ilvl="1" w:tplc="3AB6BE86">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single" w:color="000000"/>
        <w:bdr w:val="none" w:sz="0" w:space="0" w:color="auto"/>
        <w:shd w:val="clear" w:color="auto" w:fill="auto"/>
        <w:vertAlign w:val="baseline"/>
      </w:rPr>
    </w:lvl>
    <w:lvl w:ilvl="2" w:tplc="9EB27B18">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single" w:color="000000"/>
        <w:bdr w:val="none" w:sz="0" w:space="0" w:color="auto"/>
        <w:shd w:val="clear" w:color="auto" w:fill="auto"/>
        <w:vertAlign w:val="baseline"/>
      </w:rPr>
    </w:lvl>
    <w:lvl w:ilvl="3" w:tplc="C1464BEE">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single" w:color="000000"/>
        <w:bdr w:val="none" w:sz="0" w:space="0" w:color="auto"/>
        <w:shd w:val="clear" w:color="auto" w:fill="auto"/>
        <w:vertAlign w:val="baseline"/>
      </w:rPr>
    </w:lvl>
    <w:lvl w:ilvl="4" w:tplc="7370FFB4">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single" w:color="000000"/>
        <w:bdr w:val="none" w:sz="0" w:space="0" w:color="auto"/>
        <w:shd w:val="clear" w:color="auto" w:fill="auto"/>
        <w:vertAlign w:val="baseline"/>
      </w:rPr>
    </w:lvl>
    <w:lvl w:ilvl="5" w:tplc="3440D696">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single" w:color="000000"/>
        <w:bdr w:val="none" w:sz="0" w:space="0" w:color="auto"/>
        <w:shd w:val="clear" w:color="auto" w:fill="auto"/>
        <w:vertAlign w:val="baseline"/>
      </w:rPr>
    </w:lvl>
    <w:lvl w:ilvl="6" w:tplc="D9B0E68C">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single" w:color="000000"/>
        <w:bdr w:val="none" w:sz="0" w:space="0" w:color="auto"/>
        <w:shd w:val="clear" w:color="auto" w:fill="auto"/>
        <w:vertAlign w:val="baseline"/>
      </w:rPr>
    </w:lvl>
    <w:lvl w:ilvl="7" w:tplc="0CEC1DD2">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single" w:color="000000"/>
        <w:bdr w:val="none" w:sz="0" w:space="0" w:color="auto"/>
        <w:shd w:val="clear" w:color="auto" w:fill="auto"/>
        <w:vertAlign w:val="baseline"/>
      </w:rPr>
    </w:lvl>
    <w:lvl w:ilvl="8" w:tplc="53E275C4">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single" w:color="000000"/>
        <w:bdr w:val="none" w:sz="0" w:space="0" w:color="auto"/>
        <w:shd w:val="clear" w:color="auto" w:fill="auto"/>
        <w:vertAlign w:val="baseline"/>
      </w:rPr>
    </w:lvl>
  </w:abstractNum>
  <w:abstractNum w:abstractNumId="26">
    <w:nsid w:val="73CD4CA5"/>
    <w:multiLevelType w:val="hybridMultilevel"/>
    <w:tmpl w:val="3D6A7FC8"/>
    <w:lvl w:ilvl="0" w:tplc="75B62676">
      <w:start w:val="60"/>
      <w:numFmt w:val="bullet"/>
      <w:lvlText w:val="-"/>
      <w:lvlJc w:val="left"/>
      <w:pPr>
        <w:ind w:left="1260" w:hanging="360"/>
      </w:pPr>
      <w:rPr>
        <w:rFonts w:ascii="Calibri" w:eastAsia="Calibri" w:hAnsi="Calibri" w:cs="Calibri" w:hint="default"/>
      </w:rPr>
    </w:lvl>
    <w:lvl w:ilvl="1" w:tplc="040C0003" w:tentative="1">
      <w:start w:val="1"/>
      <w:numFmt w:val="bullet"/>
      <w:lvlText w:val="o"/>
      <w:lvlJc w:val="left"/>
      <w:pPr>
        <w:ind w:left="1980" w:hanging="360"/>
      </w:pPr>
      <w:rPr>
        <w:rFonts w:ascii="Courier New" w:hAnsi="Courier New" w:cs="Courier New" w:hint="default"/>
      </w:rPr>
    </w:lvl>
    <w:lvl w:ilvl="2" w:tplc="040C0005" w:tentative="1">
      <w:start w:val="1"/>
      <w:numFmt w:val="bullet"/>
      <w:lvlText w:val=""/>
      <w:lvlJc w:val="left"/>
      <w:pPr>
        <w:ind w:left="2700" w:hanging="360"/>
      </w:pPr>
      <w:rPr>
        <w:rFonts w:ascii="Wingdings" w:hAnsi="Wingdings" w:hint="default"/>
      </w:rPr>
    </w:lvl>
    <w:lvl w:ilvl="3" w:tplc="040C0001" w:tentative="1">
      <w:start w:val="1"/>
      <w:numFmt w:val="bullet"/>
      <w:lvlText w:val=""/>
      <w:lvlJc w:val="left"/>
      <w:pPr>
        <w:ind w:left="3420" w:hanging="360"/>
      </w:pPr>
      <w:rPr>
        <w:rFonts w:ascii="Symbol" w:hAnsi="Symbol" w:hint="default"/>
      </w:rPr>
    </w:lvl>
    <w:lvl w:ilvl="4" w:tplc="040C0003" w:tentative="1">
      <w:start w:val="1"/>
      <w:numFmt w:val="bullet"/>
      <w:lvlText w:val="o"/>
      <w:lvlJc w:val="left"/>
      <w:pPr>
        <w:ind w:left="4140" w:hanging="360"/>
      </w:pPr>
      <w:rPr>
        <w:rFonts w:ascii="Courier New" w:hAnsi="Courier New" w:cs="Courier New" w:hint="default"/>
      </w:rPr>
    </w:lvl>
    <w:lvl w:ilvl="5" w:tplc="040C0005" w:tentative="1">
      <w:start w:val="1"/>
      <w:numFmt w:val="bullet"/>
      <w:lvlText w:val=""/>
      <w:lvlJc w:val="left"/>
      <w:pPr>
        <w:ind w:left="4860" w:hanging="360"/>
      </w:pPr>
      <w:rPr>
        <w:rFonts w:ascii="Wingdings" w:hAnsi="Wingdings" w:hint="default"/>
      </w:rPr>
    </w:lvl>
    <w:lvl w:ilvl="6" w:tplc="040C0001" w:tentative="1">
      <w:start w:val="1"/>
      <w:numFmt w:val="bullet"/>
      <w:lvlText w:val=""/>
      <w:lvlJc w:val="left"/>
      <w:pPr>
        <w:ind w:left="5580" w:hanging="360"/>
      </w:pPr>
      <w:rPr>
        <w:rFonts w:ascii="Symbol" w:hAnsi="Symbol" w:hint="default"/>
      </w:rPr>
    </w:lvl>
    <w:lvl w:ilvl="7" w:tplc="040C0003" w:tentative="1">
      <w:start w:val="1"/>
      <w:numFmt w:val="bullet"/>
      <w:lvlText w:val="o"/>
      <w:lvlJc w:val="left"/>
      <w:pPr>
        <w:ind w:left="6300" w:hanging="360"/>
      </w:pPr>
      <w:rPr>
        <w:rFonts w:ascii="Courier New" w:hAnsi="Courier New" w:cs="Courier New" w:hint="default"/>
      </w:rPr>
    </w:lvl>
    <w:lvl w:ilvl="8" w:tplc="040C0005" w:tentative="1">
      <w:start w:val="1"/>
      <w:numFmt w:val="bullet"/>
      <w:lvlText w:val=""/>
      <w:lvlJc w:val="left"/>
      <w:pPr>
        <w:ind w:left="7020" w:hanging="360"/>
      </w:pPr>
      <w:rPr>
        <w:rFonts w:ascii="Wingdings" w:hAnsi="Wingdings" w:hint="default"/>
      </w:rPr>
    </w:lvl>
  </w:abstractNum>
  <w:abstractNum w:abstractNumId="27">
    <w:nsid w:val="73DA43BA"/>
    <w:multiLevelType w:val="hybridMultilevel"/>
    <w:tmpl w:val="68B8D40E"/>
    <w:lvl w:ilvl="0" w:tplc="040C000D">
      <w:start w:val="1"/>
      <w:numFmt w:val="bullet"/>
      <w:lvlText w:val=""/>
      <w:lvlJc w:val="left"/>
      <w:pPr>
        <w:ind w:left="928" w:hanging="360"/>
      </w:pPr>
      <w:rPr>
        <w:rFonts w:ascii="Wingdings" w:hAnsi="Wingdings"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8">
    <w:nsid w:val="763B0233"/>
    <w:multiLevelType w:val="hybridMultilevel"/>
    <w:tmpl w:val="E86AE1FA"/>
    <w:lvl w:ilvl="0" w:tplc="52A4ED3E">
      <w:start w:val="1"/>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78E714CD"/>
    <w:multiLevelType w:val="hybridMultilevel"/>
    <w:tmpl w:val="C172B29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79E50EAC"/>
    <w:multiLevelType w:val="hybridMultilevel"/>
    <w:tmpl w:val="1FDC7F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C0D5349"/>
    <w:multiLevelType w:val="hybridMultilevel"/>
    <w:tmpl w:val="AE9620AE"/>
    <w:lvl w:ilvl="0" w:tplc="20DE5170">
      <w:start w:val="1"/>
      <w:numFmt w:val="bullet"/>
      <w:lvlText w:val="•"/>
      <w:lvlJc w:val="left"/>
      <w:pPr>
        <w:ind w:left="807"/>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tplc="BEA0B55A">
      <w:start w:val="1"/>
      <w:numFmt w:val="bullet"/>
      <w:lvlText w:val="o"/>
      <w:lvlJc w:val="left"/>
      <w:pPr>
        <w:ind w:left="1448"/>
      </w:pPr>
      <w:rPr>
        <w:rFonts w:ascii="Segoe UI Symbol" w:eastAsia="Segoe UI Symbol" w:hAnsi="Segoe UI Symbol" w:cs="Segoe UI Symbol"/>
        <w:b w:val="0"/>
        <w:i w:val="0"/>
        <w:strike w:val="0"/>
        <w:dstrike w:val="0"/>
        <w:color w:val="000000"/>
        <w:sz w:val="23"/>
        <w:szCs w:val="23"/>
        <w:u w:val="none" w:color="000000"/>
        <w:bdr w:val="none" w:sz="0" w:space="0" w:color="auto"/>
        <w:shd w:val="clear" w:color="auto" w:fill="auto"/>
        <w:vertAlign w:val="baseline"/>
      </w:rPr>
    </w:lvl>
    <w:lvl w:ilvl="2" w:tplc="C268983E">
      <w:start w:val="1"/>
      <w:numFmt w:val="bullet"/>
      <w:lvlText w:val="▪"/>
      <w:lvlJc w:val="left"/>
      <w:pPr>
        <w:ind w:left="2168"/>
      </w:pPr>
      <w:rPr>
        <w:rFonts w:ascii="Segoe UI Symbol" w:eastAsia="Segoe UI Symbol" w:hAnsi="Segoe UI Symbol" w:cs="Segoe UI Symbol"/>
        <w:b w:val="0"/>
        <w:i w:val="0"/>
        <w:strike w:val="0"/>
        <w:dstrike w:val="0"/>
        <w:color w:val="000000"/>
        <w:sz w:val="23"/>
        <w:szCs w:val="23"/>
        <w:u w:val="none" w:color="000000"/>
        <w:bdr w:val="none" w:sz="0" w:space="0" w:color="auto"/>
        <w:shd w:val="clear" w:color="auto" w:fill="auto"/>
        <w:vertAlign w:val="baseline"/>
      </w:rPr>
    </w:lvl>
    <w:lvl w:ilvl="3" w:tplc="2F2AD7C2">
      <w:start w:val="1"/>
      <w:numFmt w:val="bullet"/>
      <w:lvlText w:val="•"/>
      <w:lvlJc w:val="left"/>
      <w:pPr>
        <w:ind w:left="288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4" w:tplc="B5A4C2B0">
      <w:start w:val="1"/>
      <w:numFmt w:val="bullet"/>
      <w:lvlText w:val="o"/>
      <w:lvlJc w:val="left"/>
      <w:pPr>
        <w:ind w:left="3608"/>
      </w:pPr>
      <w:rPr>
        <w:rFonts w:ascii="Segoe UI Symbol" w:eastAsia="Segoe UI Symbol" w:hAnsi="Segoe UI Symbol" w:cs="Segoe UI Symbol"/>
        <w:b w:val="0"/>
        <w:i w:val="0"/>
        <w:strike w:val="0"/>
        <w:dstrike w:val="0"/>
        <w:color w:val="000000"/>
        <w:sz w:val="23"/>
        <w:szCs w:val="23"/>
        <w:u w:val="none" w:color="000000"/>
        <w:bdr w:val="none" w:sz="0" w:space="0" w:color="auto"/>
        <w:shd w:val="clear" w:color="auto" w:fill="auto"/>
        <w:vertAlign w:val="baseline"/>
      </w:rPr>
    </w:lvl>
    <w:lvl w:ilvl="5" w:tplc="962A33EC">
      <w:start w:val="1"/>
      <w:numFmt w:val="bullet"/>
      <w:lvlText w:val="▪"/>
      <w:lvlJc w:val="left"/>
      <w:pPr>
        <w:ind w:left="4328"/>
      </w:pPr>
      <w:rPr>
        <w:rFonts w:ascii="Segoe UI Symbol" w:eastAsia="Segoe UI Symbol" w:hAnsi="Segoe UI Symbol" w:cs="Segoe UI Symbol"/>
        <w:b w:val="0"/>
        <w:i w:val="0"/>
        <w:strike w:val="0"/>
        <w:dstrike w:val="0"/>
        <w:color w:val="000000"/>
        <w:sz w:val="23"/>
        <w:szCs w:val="23"/>
        <w:u w:val="none" w:color="000000"/>
        <w:bdr w:val="none" w:sz="0" w:space="0" w:color="auto"/>
        <w:shd w:val="clear" w:color="auto" w:fill="auto"/>
        <w:vertAlign w:val="baseline"/>
      </w:rPr>
    </w:lvl>
    <w:lvl w:ilvl="6" w:tplc="613E0CD6">
      <w:start w:val="1"/>
      <w:numFmt w:val="bullet"/>
      <w:lvlText w:val="•"/>
      <w:lvlJc w:val="left"/>
      <w:pPr>
        <w:ind w:left="504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7" w:tplc="B9CA23C2">
      <w:start w:val="1"/>
      <w:numFmt w:val="bullet"/>
      <w:lvlText w:val="o"/>
      <w:lvlJc w:val="left"/>
      <w:pPr>
        <w:ind w:left="5768"/>
      </w:pPr>
      <w:rPr>
        <w:rFonts w:ascii="Segoe UI Symbol" w:eastAsia="Segoe UI Symbol" w:hAnsi="Segoe UI Symbol" w:cs="Segoe UI Symbol"/>
        <w:b w:val="0"/>
        <w:i w:val="0"/>
        <w:strike w:val="0"/>
        <w:dstrike w:val="0"/>
        <w:color w:val="000000"/>
        <w:sz w:val="23"/>
        <w:szCs w:val="23"/>
        <w:u w:val="none" w:color="000000"/>
        <w:bdr w:val="none" w:sz="0" w:space="0" w:color="auto"/>
        <w:shd w:val="clear" w:color="auto" w:fill="auto"/>
        <w:vertAlign w:val="baseline"/>
      </w:rPr>
    </w:lvl>
    <w:lvl w:ilvl="8" w:tplc="2B9A1422">
      <w:start w:val="1"/>
      <w:numFmt w:val="bullet"/>
      <w:lvlText w:val="▪"/>
      <w:lvlJc w:val="left"/>
      <w:pPr>
        <w:ind w:left="6488"/>
      </w:pPr>
      <w:rPr>
        <w:rFonts w:ascii="Segoe UI Symbol" w:eastAsia="Segoe UI Symbol" w:hAnsi="Segoe UI Symbol" w:cs="Segoe UI Symbol"/>
        <w:b w:val="0"/>
        <w:i w:val="0"/>
        <w:strike w:val="0"/>
        <w:dstrike w:val="0"/>
        <w:color w:val="000000"/>
        <w:sz w:val="23"/>
        <w:szCs w:val="23"/>
        <w:u w:val="none" w:color="000000"/>
        <w:bdr w:val="none" w:sz="0" w:space="0" w:color="auto"/>
        <w:shd w:val="clear" w:color="auto" w:fill="auto"/>
        <w:vertAlign w:val="baseline"/>
      </w:rPr>
    </w:lvl>
  </w:abstractNum>
  <w:abstractNum w:abstractNumId="32">
    <w:nsid w:val="7D502D78"/>
    <w:multiLevelType w:val="hybridMultilevel"/>
    <w:tmpl w:val="298067B0"/>
    <w:lvl w:ilvl="0" w:tplc="373C8BC6">
      <w:start w:val="1"/>
      <w:numFmt w:val="bullet"/>
      <w:lvlText w:val=""/>
      <w:lvlJc w:val="left"/>
      <w:pPr>
        <w:ind w:left="79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B11E7934">
      <w:start w:val="1"/>
      <w:numFmt w:val="bullet"/>
      <w:lvlText w:val="o"/>
      <w:lvlJc w:val="left"/>
      <w:pPr>
        <w:ind w:left="14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5624F322">
      <w:start w:val="1"/>
      <w:numFmt w:val="bullet"/>
      <w:lvlText w:val="▪"/>
      <w:lvlJc w:val="left"/>
      <w:pPr>
        <w:ind w:left="21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050CE46A">
      <w:start w:val="1"/>
      <w:numFmt w:val="bullet"/>
      <w:lvlText w:val="•"/>
      <w:lvlJc w:val="left"/>
      <w:pPr>
        <w:ind w:left="28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421EEACA">
      <w:start w:val="1"/>
      <w:numFmt w:val="bullet"/>
      <w:lvlText w:val="o"/>
      <w:lvlJc w:val="left"/>
      <w:pPr>
        <w:ind w:left="36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EDCEB78E">
      <w:start w:val="1"/>
      <w:numFmt w:val="bullet"/>
      <w:lvlText w:val="▪"/>
      <w:lvlJc w:val="left"/>
      <w:pPr>
        <w:ind w:left="4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59266600">
      <w:start w:val="1"/>
      <w:numFmt w:val="bullet"/>
      <w:lvlText w:val="•"/>
      <w:lvlJc w:val="left"/>
      <w:pPr>
        <w:ind w:left="50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8354B67A">
      <w:start w:val="1"/>
      <w:numFmt w:val="bullet"/>
      <w:lvlText w:val="o"/>
      <w:lvlJc w:val="left"/>
      <w:pPr>
        <w:ind w:left="57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EA927EAC">
      <w:start w:val="1"/>
      <w:numFmt w:val="bullet"/>
      <w:lvlText w:val="▪"/>
      <w:lvlJc w:val="left"/>
      <w:pPr>
        <w:ind w:left="64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33">
    <w:nsid w:val="7FC73C19"/>
    <w:multiLevelType w:val="hybridMultilevel"/>
    <w:tmpl w:val="872AEF44"/>
    <w:lvl w:ilvl="0" w:tplc="75B62676">
      <w:start w:val="6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30"/>
  </w:num>
  <w:num w:numId="3">
    <w:abstractNumId w:val="14"/>
  </w:num>
  <w:num w:numId="4">
    <w:abstractNumId w:val="1"/>
  </w:num>
  <w:num w:numId="5">
    <w:abstractNumId w:val="16"/>
  </w:num>
  <w:num w:numId="6">
    <w:abstractNumId w:val="21"/>
  </w:num>
  <w:num w:numId="7">
    <w:abstractNumId w:val="10"/>
  </w:num>
  <w:num w:numId="8">
    <w:abstractNumId w:val="20"/>
  </w:num>
  <w:num w:numId="9">
    <w:abstractNumId w:val="32"/>
  </w:num>
  <w:num w:numId="10">
    <w:abstractNumId w:val="31"/>
  </w:num>
  <w:num w:numId="11">
    <w:abstractNumId w:val="19"/>
  </w:num>
  <w:num w:numId="12">
    <w:abstractNumId w:val="4"/>
  </w:num>
  <w:num w:numId="13">
    <w:abstractNumId w:val="7"/>
  </w:num>
  <w:num w:numId="14">
    <w:abstractNumId w:val="22"/>
  </w:num>
  <w:num w:numId="15">
    <w:abstractNumId w:val="24"/>
  </w:num>
  <w:num w:numId="16">
    <w:abstractNumId w:val="2"/>
  </w:num>
  <w:num w:numId="17">
    <w:abstractNumId w:val="11"/>
  </w:num>
  <w:num w:numId="18">
    <w:abstractNumId w:val="6"/>
  </w:num>
  <w:num w:numId="19">
    <w:abstractNumId w:val="25"/>
  </w:num>
  <w:num w:numId="20">
    <w:abstractNumId w:val="13"/>
  </w:num>
  <w:num w:numId="21">
    <w:abstractNumId w:val="5"/>
  </w:num>
  <w:num w:numId="22">
    <w:abstractNumId w:val="15"/>
  </w:num>
  <w:num w:numId="23">
    <w:abstractNumId w:val="12"/>
  </w:num>
  <w:num w:numId="24">
    <w:abstractNumId w:val="17"/>
  </w:num>
  <w:num w:numId="25">
    <w:abstractNumId w:val="0"/>
  </w:num>
  <w:num w:numId="26">
    <w:abstractNumId w:val="3"/>
  </w:num>
  <w:num w:numId="27">
    <w:abstractNumId w:val="18"/>
  </w:num>
  <w:num w:numId="28">
    <w:abstractNumId w:val="27"/>
  </w:num>
  <w:num w:numId="29">
    <w:abstractNumId w:val="23"/>
  </w:num>
  <w:num w:numId="30">
    <w:abstractNumId w:val="8"/>
  </w:num>
  <w:num w:numId="31">
    <w:abstractNumId w:val="29"/>
  </w:num>
  <w:num w:numId="32">
    <w:abstractNumId w:val="26"/>
  </w:num>
  <w:num w:numId="33">
    <w:abstractNumId w:val="33"/>
  </w:num>
  <w:num w:numId="34">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evenAndOddHeaders/>
  <w:drawingGridHorizontalSpacing w:val="110"/>
  <w:displayHorizontalDrawingGridEvery w:val="2"/>
  <w:displayVerticalDrawingGridEvery w:val="2"/>
  <w:characterSpacingControl w:val="doNotCompress"/>
  <w:hdrShapeDefaults>
    <o:shapedefaults v:ext="edit" spidmax="3074"/>
    <o:shapelayout v:ext="edit">
      <o:idmap v:ext="edit" data="1"/>
      <o:rules v:ext="edit">
        <o:r id="V:Rule1" type="connector" idref="#AutoShape 21"/>
        <o:r id="V:Rule2" type="connector" idref="#_x0000_s1029"/>
      </o:rules>
    </o:shapelayout>
  </w:hdrShapeDefaults>
  <w:footnotePr>
    <w:footnote w:id="0"/>
    <w:footnote w:id="1"/>
  </w:footnotePr>
  <w:endnotePr>
    <w:endnote w:id="0"/>
    <w:endnote w:id="1"/>
  </w:endnotePr>
  <w:compat/>
  <w:rsids>
    <w:rsidRoot w:val="00B82570"/>
    <w:rsid w:val="00033CE7"/>
    <w:rsid w:val="00161A31"/>
    <w:rsid w:val="001630E8"/>
    <w:rsid w:val="001E47AC"/>
    <w:rsid w:val="002935EA"/>
    <w:rsid w:val="002B6EA4"/>
    <w:rsid w:val="002F29BC"/>
    <w:rsid w:val="003705CB"/>
    <w:rsid w:val="003A1D4D"/>
    <w:rsid w:val="003C1AB4"/>
    <w:rsid w:val="003D52D7"/>
    <w:rsid w:val="003E6388"/>
    <w:rsid w:val="004C42B1"/>
    <w:rsid w:val="004D4BBE"/>
    <w:rsid w:val="004D5582"/>
    <w:rsid w:val="004F61A7"/>
    <w:rsid w:val="005662DB"/>
    <w:rsid w:val="005728EF"/>
    <w:rsid w:val="005C63B6"/>
    <w:rsid w:val="00630DA3"/>
    <w:rsid w:val="00637955"/>
    <w:rsid w:val="00697E88"/>
    <w:rsid w:val="006A4D1B"/>
    <w:rsid w:val="00726D8A"/>
    <w:rsid w:val="00795067"/>
    <w:rsid w:val="007E3153"/>
    <w:rsid w:val="007F26B2"/>
    <w:rsid w:val="0080218D"/>
    <w:rsid w:val="00813708"/>
    <w:rsid w:val="0082722B"/>
    <w:rsid w:val="00833C8F"/>
    <w:rsid w:val="008E1F46"/>
    <w:rsid w:val="00920F70"/>
    <w:rsid w:val="009A2E64"/>
    <w:rsid w:val="00A70E92"/>
    <w:rsid w:val="00A73A7F"/>
    <w:rsid w:val="00AA57C6"/>
    <w:rsid w:val="00AA7D6E"/>
    <w:rsid w:val="00B82570"/>
    <w:rsid w:val="00B86FCD"/>
    <w:rsid w:val="00BC58B1"/>
    <w:rsid w:val="00BC6FE8"/>
    <w:rsid w:val="00BF216C"/>
    <w:rsid w:val="00BF7131"/>
    <w:rsid w:val="00C403E1"/>
    <w:rsid w:val="00C875B7"/>
    <w:rsid w:val="00CB7736"/>
    <w:rsid w:val="00CE2167"/>
    <w:rsid w:val="00CF4AF0"/>
    <w:rsid w:val="00D46FD1"/>
    <w:rsid w:val="00D54146"/>
    <w:rsid w:val="00D956E2"/>
    <w:rsid w:val="00DA0D0B"/>
    <w:rsid w:val="00DA2170"/>
    <w:rsid w:val="00DB4B0B"/>
    <w:rsid w:val="00DC1F2E"/>
    <w:rsid w:val="00E958FF"/>
    <w:rsid w:val="00F27D23"/>
    <w:rsid w:val="00F46F70"/>
    <w:rsid w:val="00FA1DC9"/>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2570"/>
    <w:pPr>
      <w:bidi/>
      <w:spacing w:after="200" w:line="276" w:lineRule="auto"/>
    </w:pPr>
    <w:rPr>
      <w:sz w:val="22"/>
      <w:szCs w:val="22"/>
      <w:lang w:val="en-US" w:eastAsia="en-US"/>
    </w:rPr>
  </w:style>
  <w:style w:type="paragraph" w:styleId="Titre1">
    <w:name w:val="heading 1"/>
    <w:next w:val="Normal"/>
    <w:link w:val="Titre1Car"/>
    <w:uiPriority w:val="9"/>
    <w:unhideWhenUsed/>
    <w:qFormat/>
    <w:rsid w:val="00B86FCD"/>
    <w:pPr>
      <w:keepNext/>
      <w:keepLines/>
      <w:numPr>
        <w:numId w:val="19"/>
      </w:numPr>
      <w:spacing w:after="90" w:line="259" w:lineRule="auto"/>
      <w:ind w:left="87" w:hanging="10"/>
      <w:outlineLvl w:val="0"/>
    </w:pPr>
    <w:rPr>
      <w:rFonts w:ascii="Times New Roman" w:eastAsia="Times New Roman" w:hAnsi="Times New Roman" w:cs="Times New Roman"/>
      <w:b/>
      <w:color w:val="000000"/>
      <w:sz w:val="28"/>
      <w:szCs w:val="22"/>
      <w:u w:val="single" w:color="000000"/>
      <w:lang w:val="en-US" w:eastAsia="en-US"/>
    </w:rPr>
  </w:style>
  <w:style w:type="paragraph" w:styleId="Titre2">
    <w:name w:val="heading 2"/>
    <w:next w:val="Normal"/>
    <w:link w:val="Titre2Car"/>
    <w:uiPriority w:val="9"/>
    <w:unhideWhenUsed/>
    <w:qFormat/>
    <w:rsid w:val="00B86FCD"/>
    <w:pPr>
      <w:keepNext/>
      <w:keepLines/>
      <w:spacing w:line="259" w:lineRule="auto"/>
      <w:ind w:left="87" w:hanging="10"/>
      <w:jc w:val="center"/>
      <w:outlineLvl w:val="1"/>
    </w:pPr>
    <w:rPr>
      <w:rFonts w:ascii="Times New Roman" w:eastAsia="Times New Roman" w:hAnsi="Times New Roman" w:cs="Times New Roman"/>
      <w:b/>
      <w:color w:val="000000"/>
      <w:sz w:val="24"/>
      <w:szCs w:val="22"/>
      <w:lang w:val="en-US"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86FCD"/>
    <w:rPr>
      <w:rFonts w:ascii="Times New Roman" w:eastAsia="Times New Roman" w:hAnsi="Times New Roman" w:cs="Times New Roman"/>
      <w:b/>
      <w:color w:val="000000"/>
      <w:sz w:val="28"/>
      <w:szCs w:val="22"/>
      <w:u w:val="single" w:color="000000"/>
      <w:lang w:val="en-US" w:eastAsia="en-US" w:bidi="ar-SA"/>
    </w:rPr>
  </w:style>
  <w:style w:type="character" w:customStyle="1" w:styleId="Titre2Car">
    <w:name w:val="Titre 2 Car"/>
    <w:basedOn w:val="Policepardfaut"/>
    <w:link w:val="Titre2"/>
    <w:uiPriority w:val="9"/>
    <w:rsid w:val="00B86FCD"/>
    <w:rPr>
      <w:rFonts w:ascii="Times New Roman" w:eastAsia="Times New Roman" w:hAnsi="Times New Roman" w:cs="Times New Roman"/>
      <w:b/>
      <w:color w:val="000000"/>
      <w:sz w:val="24"/>
      <w:szCs w:val="22"/>
      <w:lang w:val="en-US" w:eastAsia="en-US" w:bidi="ar-SA"/>
    </w:rPr>
  </w:style>
  <w:style w:type="paragraph" w:styleId="Paragraphedeliste">
    <w:name w:val="List Paragraph"/>
    <w:basedOn w:val="Normal"/>
    <w:uiPriority w:val="34"/>
    <w:qFormat/>
    <w:rsid w:val="00B82570"/>
    <w:pPr>
      <w:ind w:left="720"/>
      <w:contextualSpacing/>
    </w:pPr>
  </w:style>
  <w:style w:type="paragraph" w:styleId="En-tte">
    <w:name w:val="header"/>
    <w:basedOn w:val="Normal"/>
    <w:link w:val="En-tteCar"/>
    <w:uiPriority w:val="99"/>
    <w:unhideWhenUsed/>
    <w:rsid w:val="00B82570"/>
    <w:pPr>
      <w:tabs>
        <w:tab w:val="center" w:pos="4153"/>
        <w:tab w:val="right" w:pos="8306"/>
      </w:tabs>
      <w:spacing w:after="0" w:line="240" w:lineRule="auto"/>
    </w:pPr>
  </w:style>
  <w:style w:type="character" w:customStyle="1" w:styleId="En-tteCar">
    <w:name w:val="En-tête Car"/>
    <w:basedOn w:val="Policepardfaut"/>
    <w:link w:val="En-tte"/>
    <w:uiPriority w:val="99"/>
    <w:rsid w:val="00B82570"/>
  </w:style>
  <w:style w:type="paragraph" w:styleId="Pieddepage">
    <w:name w:val="footer"/>
    <w:basedOn w:val="Normal"/>
    <w:link w:val="PieddepageCar"/>
    <w:uiPriority w:val="99"/>
    <w:unhideWhenUsed/>
    <w:rsid w:val="00B82570"/>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B82570"/>
  </w:style>
  <w:style w:type="paragraph" w:styleId="Notedebasdepage">
    <w:name w:val="footnote text"/>
    <w:basedOn w:val="Normal"/>
    <w:link w:val="NotedebasdepageCar"/>
    <w:uiPriority w:val="99"/>
    <w:semiHidden/>
    <w:unhideWhenUsed/>
    <w:rsid w:val="005728EF"/>
    <w:pPr>
      <w:spacing w:after="0" w:line="240" w:lineRule="auto"/>
    </w:pPr>
    <w:rPr>
      <w:rFonts w:cs="Times New Roman"/>
      <w:sz w:val="20"/>
      <w:szCs w:val="20"/>
      <w:lang/>
    </w:rPr>
  </w:style>
  <w:style w:type="character" w:customStyle="1" w:styleId="NotedebasdepageCar">
    <w:name w:val="Note de bas de page Car"/>
    <w:link w:val="Notedebasdepage"/>
    <w:uiPriority w:val="99"/>
    <w:semiHidden/>
    <w:rsid w:val="005728EF"/>
    <w:rPr>
      <w:sz w:val="20"/>
      <w:szCs w:val="20"/>
    </w:rPr>
  </w:style>
  <w:style w:type="character" w:styleId="Appelnotedebasdep">
    <w:name w:val="footnote reference"/>
    <w:uiPriority w:val="99"/>
    <w:semiHidden/>
    <w:unhideWhenUsed/>
    <w:rsid w:val="005728EF"/>
    <w:rPr>
      <w:vertAlign w:val="superscript"/>
    </w:rPr>
  </w:style>
  <w:style w:type="paragraph" w:styleId="Textedebulles">
    <w:name w:val="Balloon Text"/>
    <w:basedOn w:val="Normal"/>
    <w:link w:val="TextedebullesCar"/>
    <w:uiPriority w:val="99"/>
    <w:semiHidden/>
    <w:unhideWhenUsed/>
    <w:rsid w:val="005728EF"/>
    <w:pPr>
      <w:spacing w:after="0" w:line="240" w:lineRule="auto"/>
    </w:pPr>
    <w:rPr>
      <w:rFonts w:ascii="Tahoma" w:hAnsi="Tahoma" w:cs="Times New Roman"/>
      <w:sz w:val="16"/>
      <w:szCs w:val="16"/>
      <w:lang/>
    </w:rPr>
  </w:style>
  <w:style w:type="character" w:customStyle="1" w:styleId="TextedebullesCar">
    <w:name w:val="Texte de bulles Car"/>
    <w:link w:val="Textedebulles"/>
    <w:uiPriority w:val="99"/>
    <w:semiHidden/>
    <w:rsid w:val="005728EF"/>
    <w:rPr>
      <w:rFonts w:ascii="Tahoma" w:hAnsi="Tahoma" w:cs="Tahoma"/>
      <w:sz w:val="16"/>
      <w:szCs w:val="16"/>
    </w:rPr>
  </w:style>
  <w:style w:type="paragraph" w:customStyle="1" w:styleId="Default">
    <w:name w:val="Default"/>
    <w:rsid w:val="00CE2167"/>
    <w:pPr>
      <w:autoSpaceDE w:val="0"/>
      <w:autoSpaceDN w:val="0"/>
      <w:adjustRightInd w:val="0"/>
    </w:pPr>
    <w:rPr>
      <w:rFonts w:ascii="Times New Roman" w:hAnsi="Times New Roman" w:cs="Times New Roman"/>
      <w:color w:val="000000"/>
      <w:sz w:val="24"/>
      <w:szCs w:val="24"/>
      <w:lang w:eastAsia="en-US"/>
    </w:rPr>
  </w:style>
  <w:style w:type="paragraph" w:styleId="NormalWeb">
    <w:name w:val="Normal (Web)"/>
    <w:basedOn w:val="Normal"/>
    <w:uiPriority w:val="99"/>
    <w:semiHidden/>
    <w:unhideWhenUsed/>
    <w:rsid w:val="00CE2167"/>
    <w:pPr>
      <w:bidi w:val="0"/>
      <w:spacing w:before="100" w:beforeAutospacing="1" w:after="100" w:afterAutospacing="1" w:line="240" w:lineRule="auto"/>
    </w:pPr>
    <w:rPr>
      <w:rFonts w:ascii="Times New Roman" w:eastAsia="Times New Roman" w:hAnsi="Times New Roman" w:cs="Times New Roman"/>
      <w:sz w:val="24"/>
      <w:szCs w:val="24"/>
      <w:lang w:val="fr-FR" w:eastAsia="fr-FR"/>
    </w:rPr>
  </w:style>
  <w:style w:type="table" w:customStyle="1" w:styleId="GridTableLight">
    <w:name w:val="Grid Table Light"/>
    <w:basedOn w:val="TableauNormal"/>
    <w:uiPriority w:val="40"/>
    <w:rsid w:val="00CE2167"/>
    <w:rPr>
      <w:sz w:val="22"/>
      <w:szCs w:val="22"/>
      <w:lang w:eastAsia="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styleId="Lienhypertexte">
    <w:name w:val="Hyperlink"/>
    <w:basedOn w:val="Policepardfaut"/>
    <w:uiPriority w:val="99"/>
    <w:unhideWhenUsed/>
    <w:rsid w:val="00CE2167"/>
    <w:rPr>
      <w:color w:val="0000FF"/>
      <w:u w:val="single"/>
    </w:rPr>
  </w:style>
  <w:style w:type="paragraph" w:styleId="Bibliographie">
    <w:name w:val="Bibliography"/>
    <w:basedOn w:val="Normal"/>
    <w:next w:val="Normal"/>
    <w:uiPriority w:val="37"/>
    <w:unhideWhenUsed/>
    <w:rsid w:val="00CE2167"/>
    <w:pPr>
      <w:bidi w:val="0"/>
      <w:spacing w:after="160" w:line="259" w:lineRule="auto"/>
    </w:pPr>
    <w:rPr>
      <w:lang w:val="fr-FR"/>
    </w:rPr>
  </w:style>
  <w:style w:type="table" w:customStyle="1" w:styleId="GridTable1LightAccent1">
    <w:name w:val="Grid Table 1 Light Accent 1"/>
    <w:basedOn w:val="TableauNormal"/>
    <w:uiPriority w:val="46"/>
    <w:rsid w:val="00CE2167"/>
    <w:rPr>
      <w:sz w:val="22"/>
      <w:szCs w:val="22"/>
      <w:lang w:eastAsia="en-US"/>
    </w:rPr>
    <w:tblPr>
      <w:tblStyleRowBandSize w:val="1"/>
      <w:tblStyleColBandSize w:val="1"/>
      <w:tblInd w:w="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0" w:type="dxa"/>
        <w:left w:w="108" w:type="dxa"/>
        <w:bottom w:w="0" w:type="dxa"/>
        <w:right w:w="108" w:type="dxa"/>
      </w:tblCellMar>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character" w:styleId="Marquedecommentaire">
    <w:name w:val="annotation reference"/>
    <w:basedOn w:val="Policepardfaut"/>
    <w:uiPriority w:val="99"/>
    <w:semiHidden/>
    <w:unhideWhenUsed/>
    <w:rsid w:val="00CE2167"/>
    <w:rPr>
      <w:sz w:val="16"/>
      <w:szCs w:val="16"/>
    </w:rPr>
  </w:style>
  <w:style w:type="paragraph" w:styleId="Commentaire">
    <w:name w:val="annotation text"/>
    <w:basedOn w:val="Normal"/>
    <w:link w:val="CommentaireCar"/>
    <w:uiPriority w:val="99"/>
    <w:unhideWhenUsed/>
    <w:rsid w:val="00CE2167"/>
    <w:pPr>
      <w:bidi w:val="0"/>
      <w:spacing w:after="160" w:line="240" w:lineRule="auto"/>
    </w:pPr>
    <w:rPr>
      <w:sz w:val="20"/>
      <w:szCs w:val="20"/>
      <w:lang w:val="fr-FR"/>
    </w:rPr>
  </w:style>
  <w:style w:type="character" w:customStyle="1" w:styleId="CommentaireCar">
    <w:name w:val="Commentaire Car"/>
    <w:basedOn w:val="Policepardfaut"/>
    <w:link w:val="Commentaire"/>
    <w:uiPriority w:val="99"/>
    <w:rsid w:val="00CE2167"/>
    <w:rPr>
      <w:rFonts w:ascii="Calibri" w:eastAsia="Calibri" w:hAnsi="Calibri" w:cs="Arial"/>
      <w:lang w:eastAsia="en-US"/>
    </w:rPr>
  </w:style>
  <w:style w:type="character" w:customStyle="1" w:styleId="ObjetducommentaireCar">
    <w:name w:val="Objet du commentaire Car"/>
    <w:basedOn w:val="CommentaireCar"/>
    <w:link w:val="Objetducommentaire"/>
    <w:uiPriority w:val="99"/>
    <w:semiHidden/>
    <w:rsid w:val="00CE2167"/>
    <w:rPr>
      <w:b/>
      <w:bCs/>
    </w:rPr>
  </w:style>
  <w:style w:type="paragraph" w:styleId="Objetducommentaire">
    <w:name w:val="annotation subject"/>
    <w:basedOn w:val="Commentaire"/>
    <w:next w:val="Commentaire"/>
    <w:link w:val="ObjetducommentaireCar"/>
    <w:uiPriority w:val="99"/>
    <w:semiHidden/>
    <w:unhideWhenUsed/>
    <w:rsid w:val="00CE2167"/>
    <w:rPr>
      <w:b/>
      <w:bCs/>
    </w:rPr>
  </w:style>
  <w:style w:type="paragraph" w:styleId="Rvision">
    <w:name w:val="Revision"/>
    <w:hidden/>
    <w:uiPriority w:val="99"/>
    <w:semiHidden/>
    <w:rsid w:val="00CE2167"/>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570044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1024x768"/>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ihame.mez89@gmail.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charts/_rels/chart1.xml.rels><?xml version="1.0" encoding="UTF-8" standalone="yes"?>
<Relationships xmlns="http://schemas.openxmlformats.org/package/2006/relationships"><Relationship Id="rId2" Type="http://schemas.openxmlformats.org/officeDocument/2006/relationships/package" Target="../embeddings/Feuille_Microsoft_Office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Feuille_Microsoft_Office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fr-FR"/>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1" i="0" u="none" strike="noStrike" kern="1200" baseline="0">
                <a:solidFill>
                  <a:schemeClr val="tx2"/>
                </a:solidFill>
                <a:latin typeface="Times New Roman" panose="02020603050405020304" pitchFamily="18" charset="0"/>
                <a:ea typeface="+mn-ea"/>
                <a:cs typeface="Times New Roman" panose="02020603050405020304" pitchFamily="18" charset="0"/>
              </a:defRPr>
            </a:pPr>
            <a:r>
              <a:rPr lang="en-US" sz="1200">
                <a:latin typeface="Times New Roman" panose="02020603050405020304" pitchFamily="18" charset="0"/>
                <a:cs typeface="Times New Roman" panose="02020603050405020304" pitchFamily="18" charset="0"/>
              </a:rPr>
              <a:t>Taux d'utilisation des TIC </a:t>
            </a:r>
          </a:p>
        </c:rich>
      </c:tx>
      <c:spPr>
        <a:noFill/>
        <a:ln w="25405">
          <a:noFill/>
        </a:ln>
      </c:spPr>
    </c:title>
    <c:view3D>
      <c:depthPercent val="100"/>
      <c:rAngAx val="1"/>
    </c:view3D>
    <c:floor>
      <c:spPr>
        <a:noFill/>
        <a:ln w="6350">
          <a:noFill/>
        </a:ln>
      </c:spPr>
    </c:floor>
    <c:sideWall>
      <c:spPr>
        <a:noFill/>
        <a:ln w="25400">
          <a:noFill/>
        </a:ln>
      </c:spPr>
    </c:sideWall>
    <c:backWall>
      <c:spPr>
        <a:noFill/>
        <a:ln w="25400">
          <a:noFill/>
        </a:ln>
      </c:spPr>
    </c:backWall>
    <c:plotArea>
      <c:layout/>
      <c:bar3DChart>
        <c:barDir val="col"/>
        <c:grouping val="clustered"/>
        <c:ser>
          <c:idx val="0"/>
          <c:order val="0"/>
          <c:tx>
            <c:strRef>
              <c:f>Feuil3!$E$8</c:f>
              <c:strCache>
                <c:ptCount val="1"/>
                <c:pt idx="0">
                  <c:v>Pourcentage</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sp3d/>
          </c:spPr>
          <c:dLbls>
            <c:spPr>
              <a:noFill/>
              <a:ln w="25405">
                <a:noFill/>
              </a:ln>
            </c:spPr>
            <c:txPr>
              <a:bodyPr rot="0" spcFirstLastPara="1" vertOverflow="ellipsis" vert="horz" wrap="square" lIns="38100" tIns="19050" rIns="38100" bIns="19050" anchor="ctr" anchorCtr="1">
                <a:spAutoFit/>
              </a:bodyPr>
              <a:lstStyle/>
              <a:p>
                <a:pPr>
                  <a:defRPr sz="900" b="1" i="0" u="none" strike="noStrike" kern="1200" baseline="0">
                    <a:solidFill>
                      <a:schemeClr val="tx2"/>
                    </a:solidFill>
                    <a:latin typeface="+mn-lt"/>
                    <a:ea typeface="+mn-ea"/>
                    <a:cs typeface="+mn-cs"/>
                  </a:defRPr>
                </a:pPr>
                <a:endParaRPr lang="fr-FR"/>
              </a:p>
            </c:txPr>
            <c:showVal val="1"/>
          </c:dLbls>
          <c:cat>
            <c:strRef>
              <c:f>Feuil3!$D$9:$D$13</c:f>
              <c:strCache>
                <c:ptCount val="5"/>
                <c:pt idx="0">
                  <c:v>Existence d’internet</c:v>
                </c:pt>
                <c:pt idx="1">
                  <c:v>Existence des réseaux interanet (sites)</c:v>
                </c:pt>
                <c:pt idx="2">
                  <c:v>Equipement informatique moderne</c:v>
                </c:pt>
                <c:pt idx="3">
                  <c:v>Software mise jour (Applications)</c:v>
                </c:pt>
                <c:pt idx="4">
                  <c:v>Existence d’un système d’information</c:v>
                </c:pt>
              </c:strCache>
            </c:strRef>
          </c:cat>
          <c:val>
            <c:numRef>
              <c:f>Feuil3!$E$9:$E$13</c:f>
              <c:numCache>
                <c:formatCode>General</c:formatCode>
                <c:ptCount val="5"/>
                <c:pt idx="0">
                  <c:v>10</c:v>
                </c:pt>
                <c:pt idx="1">
                  <c:v>25</c:v>
                </c:pt>
                <c:pt idx="2">
                  <c:v>20</c:v>
                </c:pt>
                <c:pt idx="3">
                  <c:v>20</c:v>
                </c:pt>
                <c:pt idx="4">
                  <c:v>25</c:v>
                </c:pt>
              </c:numCache>
            </c:numRef>
          </c:val>
        </c:ser>
        <c:dLbls>
          <c:showVal val="1"/>
        </c:dLbls>
        <c:shape val="box"/>
        <c:axId val="91726208"/>
        <c:axId val="91727744"/>
        <c:axId val="0"/>
      </c:bar3DChart>
      <c:catAx>
        <c:axId val="91726208"/>
        <c:scaling>
          <c:orientation val="minMax"/>
        </c:scaling>
        <c:axPos val="b"/>
        <c:numFmt formatCode="General" sourceLinked="1"/>
        <c:majorTickMark val="none"/>
        <c:tickLblPos val="nextTo"/>
        <c:spPr>
          <a:noFill/>
          <a:ln w="9527"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fr-FR"/>
          </a:p>
        </c:txPr>
        <c:crossAx val="91727744"/>
        <c:crosses val="autoZero"/>
        <c:auto val="1"/>
        <c:lblAlgn val="ctr"/>
        <c:lblOffset val="100"/>
      </c:catAx>
      <c:valAx>
        <c:axId val="91727744"/>
        <c:scaling>
          <c:orientation val="minMax"/>
        </c:scaling>
        <c:axPos val="l"/>
        <c:majorGridlines>
          <c:spPr>
            <a:ln w="9527" cap="flat" cmpd="sng" algn="ctr">
              <a:solidFill>
                <a:schemeClr val="tx2">
                  <a:lumMod val="15000"/>
                  <a:lumOff val="85000"/>
                </a:schemeClr>
              </a:solidFill>
              <a:round/>
            </a:ln>
            <a:effectLst/>
          </c:spPr>
        </c:majorGridlines>
        <c:numFmt formatCode="General" sourceLinked="1"/>
        <c:majorTickMark val="none"/>
        <c:tickLblPos val="nextTo"/>
        <c:spPr>
          <a:ln w="6351">
            <a:noFill/>
          </a:ln>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fr-FR"/>
          </a:p>
        </c:txPr>
        <c:crossAx val="91726208"/>
        <c:crosses val="autoZero"/>
        <c:crossBetween val="between"/>
      </c:valAx>
      <c:spPr>
        <a:noFill/>
        <a:ln w="25405">
          <a:noFill/>
        </a:ln>
      </c:spPr>
    </c:plotArea>
    <c:plotVisOnly val="1"/>
    <c:dispBlanksAs val="gap"/>
  </c:chart>
  <c:spPr>
    <a:solidFill>
      <a:schemeClr val="bg1"/>
    </a:solidFill>
    <a:ln w="9527" cap="flat" cmpd="sng" algn="ctr">
      <a:solidFill>
        <a:schemeClr val="tx2">
          <a:lumMod val="15000"/>
          <a:lumOff val="85000"/>
        </a:schemeClr>
      </a:solidFill>
      <a:round/>
    </a:ln>
    <a:effectLst/>
  </c:spPr>
  <c:txPr>
    <a:bodyPr/>
    <a:lstStyle/>
    <a:p>
      <a:pPr>
        <a:defRPr/>
      </a:pPr>
      <a:endParaRPr lang="fr-FR"/>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fr-FR"/>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fr-FR" sz="1200">
                <a:latin typeface="Times New Roman" panose="02020603050405020304" pitchFamily="18" charset="0"/>
                <a:cs typeface="Times New Roman" panose="02020603050405020304" pitchFamily="18" charset="0"/>
              </a:rPr>
              <a:t>exécustion de E-administartion </a:t>
            </a:r>
          </a:p>
        </c:rich>
      </c:tx>
      <c:spPr>
        <a:noFill/>
        <a:ln w="25393">
          <a:noFill/>
        </a:ln>
      </c:spPr>
    </c:title>
    <c:view3D>
      <c:rotX val="50"/>
      <c:perspective val="30"/>
    </c:view3D>
    <c:plotArea>
      <c:layout/>
      <c:pie3DChart>
        <c:varyColors val="1"/>
        <c:ser>
          <c:idx val="0"/>
          <c:order val="0"/>
          <c:dPt>
            <c:idx val="0"/>
            <c:spPr>
              <a:solidFill>
                <a:schemeClr val="accent1"/>
              </a:solidFill>
              <a:ln>
                <a:noFill/>
              </a:ln>
              <a:effectLst>
                <a:outerShdw blurRad="254000" sx="102000" sy="102000" algn="ctr" rotWithShape="0">
                  <a:prstClr val="black">
                    <a:alpha val="20000"/>
                  </a:prstClr>
                </a:outerShdw>
              </a:effectLst>
              <a:sp3d/>
            </c:spPr>
          </c:dPt>
          <c:dPt>
            <c:idx val="1"/>
            <c:spPr>
              <a:solidFill>
                <a:schemeClr val="accent2"/>
              </a:solidFill>
              <a:ln>
                <a:noFill/>
              </a:ln>
              <a:effectLst>
                <a:outerShdw blurRad="254000" sx="102000" sy="102000" algn="ctr" rotWithShape="0">
                  <a:prstClr val="black">
                    <a:alpha val="20000"/>
                  </a:prstClr>
                </a:outerShdw>
              </a:effectLst>
              <a:sp3d/>
            </c:spPr>
          </c:dPt>
          <c:dPt>
            <c:idx val="2"/>
            <c:spPr>
              <a:solidFill>
                <a:schemeClr val="accent3"/>
              </a:solidFill>
              <a:ln>
                <a:noFill/>
              </a:ln>
              <a:effectLst>
                <a:outerShdw blurRad="254000" sx="102000" sy="102000" algn="ctr" rotWithShape="0">
                  <a:prstClr val="black">
                    <a:alpha val="20000"/>
                  </a:prstClr>
                </a:outerShdw>
              </a:effectLst>
              <a:sp3d/>
            </c:spPr>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fr-FR"/>
              </a:p>
            </c:txPr>
            <c:dLblPos val="ctr"/>
            <c:showPercent val="1"/>
            <c:showLeaderLines val="1"/>
            <c:leaderLines>
              <c:spPr>
                <a:ln w="9523">
                  <a:solidFill>
                    <a:schemeClr val="dk1">
                      <a:lumMod val="50000"/>
                      <a:lumOff val="50000"/>
                    </a:schemeClr>
                  </a:solidFill>
                </a:ln>
                <a:effectLst/>
              </c:spPr>
            </c:leaderLines>
          </c:dLbls>
          <c:cat>
            <c:strRef>
              <c:f>Feuil2!$G$6:$I$6</c:f>
              <c:strCache>
                <c:ptCount val="3"/>
                <c:pt idx="0">
                  <c:v>Minimiser la paperasse</c:v>
                </c:pt>
                <c:pt idx="1">
                  <c:v>Gain du temp</c:v>
                </c:pt>
                <c:pt idx="2">
                  <c:v>Eviter le népotisme</c:v>
                </c:pt>
              </c:strCache>
            </c:strRef>
          </c:cat>
          <c:val>
            <c:numRef>
              <c:f>Feuil2!$G$7:$I$7</c:f>
              <c:numCache>
                <c:formatCode>General</c:formatCode>
                <c:ptCount val="3"/>
                <c:pt idx="0">
                  <c:v>15</c:v>
                </c:pt>
                <c:pt idx="1">
                  <c:v>10</c:v>
                </c:pt>
                <c:pt idx="2">
                  <c:v>2</c:v>
                </c:pt>
              </c:numCache>
            </c:numRef>
          </c:val>
        </c:ser>
        <c:ser>
          <c:idx val="1"/>
          <c:order val="1"/>
          <c:dPt>
            <c:idx val="0"/>
            <c:spPr>
              <a:solidFill>
                <a:schemeClr val="accent1"/>
              </a:solidFill>
              <a:ln>
                <a:noFill/>
              </a:ln>
              <a:effectLst>
                <a:outerShdw blurRad="254000" sx="102000" sy="102000" algn="ctr" rotWithShape="0">
                  <a:prstClr val="black">
                    <a:alpha val="20000"/>
                  </a:prstClr>
                </a:outerShdw>
              </a:effectLst>
              <a:sp3d/>
            </c:spPr>
          </c:dPt>
          <c:dPt>
            <c:idx val="1"/>
            <c:spPr>
              <a:solidFill>
                <a:schemeClr val="accent2"/>
              </a:solidFill>
              <a:ln>
                <a:noFill/>
              </a:ln>
              <a:effectLst>
                <a:outerShdw blurRad="254000" sx="102000" sy="102000" algn="ctr" rotWithShape="0">
                  <a:prstClr val="black">
                    <a:alpha val="20000"/>
                  </a:prstClr>
                </a:outerShdw>
              </a:effectLst>
              <a:sp3d/>
            </c:spPr>
          </c:dPt>
          <c:dPt>
            <c:idx val="2"/>
            <c:spPr>
              <a:solidFill>
                <a:schemeClr val="accent3"/>
              </a:solidFill>
              <a:ln>
                <a:noFill/>
              </a:ln>
              <a:effectLst>
                <a:outerShdw blurRad="254000" sx="102000" sy="102000" algn="ctr" rotWithShape="0">
                  <a:prstClr val="black">
                    <a:alpha val="20000"/>
                  </a:prstClr>
                </a:outerShdw>
              </a:effectLst>
              <a:sp3d/>
            </c:spPr>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fr-FR"/>
              </a:p>
            </c:txPr>
            <c:dLblPos val="ctr"/>
            <c:showPercent val="1"/>
            <c:showLeaderLines val="1"/>
            <c:leaderLines>
              <c:spPr>
                <a:ln w="9523">
                  <a:solidFill>
                    <a:schemeClr val="dk1">
                      <a:lumMod val="50000"/>
                      <a:lumOff val="50000"/>
                    </a:schemeClr>
                  </a:solidFill>
                </a:ln>
                <a:effectLst/>
              </c:spPr>
            </c:leaderLines>
          </c:dLbls>
          <c:cat>
            <c:strRef>
              <c:f>Feuil2!$G$6:$I$6</c:f>
              <c:strCache>
                <c:ptCount val="3"/>
                <c:pt idx="0">
                  <c:v>Minimiser la paperasse</c:v>
                </c:pt>
                <c:pt idx="1">
                  <c:v>Gain du temp</c:v>
                </c:pt>
                <c:pt idx="2">
                  <c:v>Eviter le népotisme</c:v>
                </c:pt>
              </c:strCache>
            </c:strRef>
          </c:cat>
          <c:val>
            <c:numRef>
              <c:f>Feuil2!$G$8:$I$8</c:f>
              <c:numCache>
                <c:formatCode>General</c:formatCode>
                <c:ptCount val="3"/>
                <c:pt idx="0">
                  <c:v>0</c:v>
                </c:pt>
                <c:pt idx="1">
                  <c:v>25</c:v>
                </c:pt>
                <c:pt idx="2">
                  <c:v>5</c:v>
                </c:pt>
              </c:numCache>
            </c:numRef>
          </c:val>
        </c:ser>
        <c:ser>
          <c:idx val="2"/>
          <c:order val="2"/>
          <c:dPt>
            <c:idx val="0"/>
            <c:spPr>
              <a:solidFill>
                <a:schemeClr val="accent1"/>
              </a:solidFill>
              <a:ln>
                <a:noFill/>
              </a:ln>
              <a:effectLst>
                <a:outerShdw blurRad="254000" sx="102000" sy="102000" algn="ctr" rotWithShape="0">
                  <a:prstClr val="black">
                    <a:alpha val="20000"/>
                  </a:prstClr>
                </a:outerShdw>
              </a:effectLst>
              <a:sp3d/>
            </c:spPr>
          </c:dPt>
          <c:dPt>
            <c:idx val="1"/>
            <c:spPr>
              <a:solidFill>
                <a:schemeClr val="accent2"/>
              </a:solidFill>
              <a:ln>
                <a:noFill/>
              </a:ln>
              <a:effectLst>
                <a:outerShdw blurRad="254000" sx="102000" sy="102000" algn="ctr" rotWithShape="0">
                  <a:prstClr val="black">
                    <a:alpha val="20000"/>
                  </a:prstClr>
                </a:outerShdw>
              </a:effectLst>
              <a:sp3d/>
            </c:spPr>
          </c:dPt>
          <c:dPt>
            <c:idx val="2"/>
            <c:spPr>
              <a:solidFill>
                <a:schemeClr val="accent3"/>
              </a:solidFill>
              <a:ln>
                <a:noFill/>
              </a:ln>
              <a:effectLst>
                <a:outerShdw blurRad="254000" sx="102000" sy="102000" algn="ctr" rotWithShape="0">
                  <a:prstClr val="black">
                    <a:alpha val="20000"/>
                  </a:prstClr>
                </a:outerShdw>
              </a:effectLst>
              <a:sp3d/>
            </c:spPr>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fr-FR"/>
              </a:p>
            </c:txPr>
            <c:dLblPos val="ctr"/>
            <c:showPercent val="1"/>
            <c:showLeaderLines val="1"/>
            <c:leaderLines>
              <c:spPr>
                <a:ln w="9523">
                  <a:solidFill>
                    <a:schemeClr val="dk1">
                      <a:lumMod val="50000"/>
                      <a:lumOff val="50000"/>
                    </a:schemeClr>
                  </a:solidFill>
                </a:ln>
                <a:effectLst/>
              </c:spPr>
            </c:leaderLines>
          </c:dLbls>
          <c:cat>
            <c:strRef>
              <c:f>Feuil2!$G$6:$I$6</c:f>
              <c:strCache>
                <c:ptCount val="3"/>
                <c:pt idx="0">
                  <c:v>Minimiser la paperasse</c:v>
                </c:pt>
                <c:pt idx="1">
                  <c:v>Gain du temp</c:v>
                </c:pt>
                <c:pt idx="2">
                  <c:v>Eviter le népotisme</c:v>
                </c:pt>
              </c:strCache>
            </c:strRef>
          </c:cat>
          <c:val>
            <c:numRef>
              <c:f>Feuil2!$G$9:$I$9</c:f>
              <c:numCache>
                <c:formatCode>General</c:formatCode>
                <c:ptCount val="3"/>
              </c:numCache>
            </c:numRef>
          </c:val>
        </c:ser>
        <c:dLbls>
          <c:showPercent val="1"/>
        </c:dLbls>
      </c:pie3DChart>
      <c:spPr>
        <a:noFill/>
        <a:ln w="25393">
          <a:noFill/>
        </a:ln>
      </c:spPr>
    </c:plotArea>
    <c:legend>
      <c:legendPos val="r"/>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fr-FR"/>
        </a:p>
      </c:txPr>
    </c:legend>
    <c:plotVisOnly val="1"/>
    <c:dispBlanksAs val="zero"/>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3" cap="flat" cmpd="sng" algn="ctr">
      <a:solidFill>
        <a:schemeClr val="dk1">
          <a:lumMod val="25000"/>
          <a:lumOff val="75000"/>
        </a:schemeClr>
      </a:solidFill>
      <a:round/>
    </a:ln>
    <a:effectLst/>
  </c:spPr>
  <c:txPr>
    <a:bodyPr/>
    <a:lstStyle/>
    <a:p>
      <a:pPr>
        <a:defRPr/>
      </a:pPr>
      <a:endParaRPr lang="fr-FR"/>
    </a:p>
  </c:txPr>
  <c:externalData r:id="rId2"/>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Sch161</b:Tag>
    <b:SourceType>Book</b:SourceType>
    <b:Guid>{9A3343E3-80C3-4878-BE18-D709DB3F0A32}</b:Guid>
    <b:Title>The fourth Industriel Revolution</b:Title>
    <b:Year>2016</b:Year>
    <b:Pages>07-08</b:Pages>
    <b:Author>
      <b:Author>
        <b:NameList>
          <b:Person>
            <b:Last>Schwab</b:Last>
            <b:First>Klaus</b:First>
          </b:Person>
        </b:NameList>
      </b:Author>
    </b:Author>
    <b:City>Geneva</b:City>
    <b:Publisher>World Economic Forum</b:Publisher>
    <b:CountryRegion>Switzerland</b:CountryRegion>
    <b:RefOrder>1</b:RefOrder>
  </b:Source>
  <b:Source>
    <b:Tag>OCD</b:Tag>
    <b:SourceType>ElectronicSource</b:SourceType>
    <b:Guid>{22B86943-E33F-4637-A1F0-48211A2FAFE1}</b:Guid>
    <b:Author>
      <b:Author>
        <b:NameList>
          <b:Person>
            <b:Last>OCDE</b:Last>
          </b:Person>
        </b:NameList>
      </b:Author>
    </b:Author>
    <b:Year>2014</b:Year>
    <b:URL>http://www.oecd.org/home/0,2605,fr_2649_201185_1_1_1_1_1,00.html</b:URL>
    <b:RefOrder>2</b:RefOrder>
  </b:Source>
  <b:Source>
    <b:Tag>Rie131</b:Tag>
    <b:SourceType>ElectronicSource</b:SourceType>
    <b:Guid>{17A4CDA0-C844-4E09-A270-27BD11449FCF}</b:Guid>
    <b:Author>
      <b:Author>
        <b:NameList>
          <b:Person>
            <b:Last>Riemer K</b:Last>
          </b:Person>
        </b:NameList>
      </b:Author>
    </b:Author>
    <b:Title>Transformation numerique </b:Title>
    <b:City>Sydney</b:City>
    <b:StateProvince>(University of Sydney Busines School</b:StateProvince>
    <b:Year>2013</b:Year>
    <b:RefOrder>3</b:RefOrder>
  </b:Source>
  <b:Source>
    <b:Tag>Via19</b:Tag>
    <b:SourceType>ArticleInAPeriodical</b:SourceType>
    <b:Guid>{4B04D090-D800-4311-9F75-A7F5BD1687D5}</b:Guid>
    <b:Author>
      <b:Author>
        <b:NameList>
          <b:Person>
            <b:Last>Vial</b:Last>
          </b:Person>
        </b:NameList>
      </b:Author>
    </b:Author>
    <b:Title>Understanding digital transformation: A review and a research agenda</b:Title>
    <b:Year>2019</b:Year>
    <b:ShortTitle>Journal of strategic Journal of strategic</b:ShortTitle>
    <b:PeriodicalTitle>Journal of strategic Journal of information systems review </b:PeriodicalTitle>
    <b:RefOrder>4</b:RefOrder>
  </b:Source>
  <b:Source>
    <b:Tag>déc06</b:Tag>
    <b:SourceType>ConferenceProceedings</b:SourceType>
    <b:Guid>{E78E8B8A-8597-4D78-BF26-19A508BFD0E5}</b:Guid>
    <b:Author>
      <b:Author>
        <b:NameList>
          <b:Person>
            <b:Last>décrit</b:Last>
          </b:Person>
        </b:NameList>
      </b:Author>
    </b:Author>
    <b:Title>L`ETAT A L’HEURE DU E-GOUVERNEMENT</b:Title>
    <b:Year>2006</b:Year>
    <b:Publisher>Département de l`Informatique Economique, Faculté d’Economie et Administation des affaires</b:Publisher>
    <b:City>Cuza</b:City>
    <b:RefOrder>5</b:RefOrder>
  </b:Source>
  <b:Source>
    <b:Tag>LON08</b:Tag>
    <b:SourceType>ConferenceProceedings</b:SourceType>
    <b:Guid>{92CC4B21-03BF-4405-B9BF-F0F70A44243E}</b:Guid>
    <b:Author>
      <b:Author>
        <b:NameList>
          <b:Person>
            <b:Last>L'ONU</b:Last>
          </b:Person>
        </b:NameList>
      </b:Author>
    </b:Author>
    <b:Year>2022</b:Year>
    <b:RefOrder>6</b:RefOrder>
  </b:Source>
  <b:Source>
    <b:Tag>Dje192</b:Tag>
    <b:SourceType>JournalArticle</b:SourceType>
    <b:Guid>{281A62F6-E879-4A98-A3AA-649135ADA436}</b:Guid>
    <b:Author>
      <b:Author>
        <b:NameList>
          <b:Person>
            <b:Last>Djelfat</b:Last>
          </b:Person>
        </b:NameList>
      </b:Author>
    </b:Author>
    <b:Title>les comptétences et les capacité essentielles a la reussite a la transformation digital des entreprises</b:Title>
    <b:Pages>37</b:Pages>
    <b:Year>2019</b:Year>
    <b:JournalName>sciences des economiques </b:JournalName>
    <b:RefOrder>7</b:RefOrder>
  </b:Source>
  <b:Source>
    <b:Tag>Jou982</b:Tag>
    <b:SourceType>Misc</b:SourceType>
    <b:Guid>{152B91D7-6FF5-43AC-AA8A-A09B865330CB}</b:Guid>
    <b:Author>
      <b:Author>
        <b:NameList>
          <b:Person>
            <b:Last>Loi11</b:Last>
          </b:Person>
        </b:NameList>
      </b:Author>
    </b:Author>
    <b:Title>Programme a protection quinquennal sur la recherche scientifique et le developpement technologique</b:Title>
    <b:Year>1998</b:Year>
    <b:Month>Aout</b:Month>
    <b:Day>22</b:Day>
    <b:City>Alger</b:City>
    <b:Publisher>Journal Officiel</b:Publisher>
    <b:RefOrder>8</b:RefOrder>
  </b:Source>
  <b:Source>
    <b:Tag>Dje02</b:Tag>
    <b:SourceType>ConferenceProceedings</b:SourceType>
    <b:Guid>{34B48880-D953-4306-9554-C6F5F6FC5E09}</b:Guid>
    <b:Title>Mutations institutionnelles et régimes d’accumulation scientifiques et technologiques : quel impact sur l’euro méditerranée ?</b:Title>
    <b:Year>2002</b:Year>
    <b:City>Sousse </b:City>
    <b:Author>
      <b:Author>
        <b:NameList>
          <b:Person>
            <b:Last>Djelfat A</b:Last>
          </b:Person>
        </b:NameList>
      </b:Author>
    </b:Author>
    <b:ConferenceName>Economie méditerranée monde arabe</b:ConferenceName>
    <b:RefOrder>9</b:RefOrder>
  </b:Source>
  <b:Source>
    <b:Tag>Nec04</b:Tag>
    <b:SourceType>Misc</b:SourceType>
    <b:Guid>{B0BC0AC3-5845-4E56-A756-CDB6BE848ECF}</b:Guid>
    <b:Author>
      <b:Author>
        <b:NameList>
          <b:Person>
            <b:Last>aicha</b:Last>
            <b:First>Nechadi</b:First>
          </b:Person>
        </b:NameList>
      </b:Author>
    </b:Author>
    <b:Title>Resctructuration du secteur postes et telecommunication </b:Title>
    <b:PublicationTitle>Majistere droit</b:PublicationTitle>
    <b:Year>2004</b:Year>
    <b:Publisher>Université d'Alger </b:Publisher>
    <b:RefOrder>10</b:RefOrder>
  </b:Source>
  <b:Source>
    <b:Tag>Hah</b:Tag>
    <b:SourceType>Report</b:SourceType>
    <b:Guid>{4396A949-C976-461A-8CB0-382FE7DF9CA6}</b:Guid>
    <b:Title>E-Algerie 2013</b:Title>
    <b:City>Alger</b:City>
    <b:Author>
      <b:Author>
        <b:NameList>
          <b:Person>
            <b:Last>Kahlan and Gerar</b:Last>
          </b:Person>
        </b:NameList>
      </b:Author>
    </b:Author>
    <b:Year>2008</b:Year>
    <b:RefOrder>11</b:RefOrder>
  </b:Source>
  <b:Source>
    <b:Tag>Hay17</b:Tag>
    <b:SourceType>ConferenceProceedings</b:SourceType>
    <b:Guid>{F12233AD-B903-4652-87E0-36FA62765DB4}</b:Guid>
    <b:Author>
      <b:Author>
        <b:NameList>
          <b:Person>
            <b:Last>Dalila</b:Last>
            <b:First>Hayet</b:First>
            <b:Middle>et</b:Middle>
          </b:Person>
        </b:NameList>
      </b:Author>
    </b:Author>
    <b:Title>Etude de l’impact de l’utilisation d’Internet sur la performance des entreprises algériennes</b:Title>
    <b:Pages>116</b:Pages>
    <b:Year>2017</b:Year>
    <b:RefOrder>12</b:RefOrder>
  </b:Source>
  <b:Source>
    <b:Tag>ARP221</b:Tag>
    <b:SourceType>Report</b:SourceType>
    <b:Guid>{542E8A76-E0F2-40EF-B61B-C83857AAEA6F}</b:Guid>
    <b:Author>
      <b:Author>
        <b:NameList>
          <b:Person>
            <b:Last>ARPCE</b:Last>
          </b:Person>
        </b:NameList>
      </b:Author>
    </b:Author>
    <b:Year>2022</b:Year>
    <b:RefOrder>13</b:RefOrder>
  </b:Source>
  <b:Source>
    <b:Tag>AE23</b:Tag>
    <b:SourceType>ElectronicSource</b:SourceType>
    <b:Guid>{F9DCAE20-F78B-4F23-9BDD-2AB2D1D577EE}</b:Guid>
    <b:Title>https://www.algerie-eco.com/2023/04/23</b:Title>
    <b:Year>2023</b:Year>
    <b:Author>
      <b:Author>
        <b:NameList>
          <b:Person>
            <b:Last>AE</b:Last>
          </b:Person>
        </b:NameList>
      </b:Author>
    </b:Author>
    <b:RefOrder>14</b:RefOrder>
  </b:Source>
  <b:Source>
    <b:Tag>UNI18</b:Tag>
    <b:SourceType>Report</b:SourceType>
    <b:Guid>{CD773B35-66E4-48D2-A5E7-0032B0EA16AF}</b:Guid>
    <b:Author>
      <b:Author>
        <b:NameList>
          <b:Person>
            <b:Last>UNICED</b:Last>
          </b:Person>
        </b:NameList>
      </b:Author>
    </b:Author>
    <b:Year>2018</b:Year>
    <b:RefOrder>15</b:RefOrder>
  </b:Source>
  <b:Source>
    <b:Tag>OMP18</b:Tag>
    <b:SourceType>Report</b:SourceType>
    <b:Guid>{E48DB2CE-37B5-4887-B2EC-8BA8B763FA4F}</b:Guid>
    <b:Author>
      <b:Author>
        <b:NameList>
          <b:Person>
            <b:Last>OMPI</b:Last>
          </b:Person>
        </b:NameList>
      </b:Author>
    </b:Author>
    <b:Year>2019</b:Year>
    <b:Title>l’Organisation mondiale de la propriété intellectuelle</b:Title>
    <b:RefOrder>16</b:RefOrder>
  </b:Source>
  <b:Source>
    <b:Tag>Flo12</b:Tag>
    <b:SourceType>Book</b:SourceType>
    <b:Guid>{FB8D5232-4409-4955-A8FA-134D9E788BD2}</b:Guid>
    <b:Title>mesurer l'efficacité du marketing digital</b:Title>
    <b:Year>2012</b:Year>
    <b:Publisher>Dunod</b:Publisher>
    <b:City>Paris</b:City>
    <b:Author>
      <b:Author>
        <b:NameList>
          <b:Person>
            <b:Last>Flores</b:Last>
          </b:Person>
        </b:NameList>
      </b:Author>
    </b:Author>
    <b:Pages>05</b:Pages>
    <b:RefOrder>17</b:RefOrder>
  </b:Source>
  <b:Source>
    <b:Tag>OCD191</b:Tag>
    <b:SourceType>Report</b:SourceType>
    <b:Guid>{05135440-66DF-4412-AC13-6B33C0AA6415}</b:Guid>
    <b:Title>transformation digital</b:Title>
    <b:Year>2019</b:Year>
    <b:City>Geneve</b:City>
    <b:Author>
      <b:Author>
        <b:NameList>
          <b:Person>
            <b:Last>OCDE</b:Last>
          </b:Person>
        </b:NameList>
      </b:Author>
    </b:Author>
    <b:RefOrder>18</b:RefOrder>
  </b:Source>
  <b:Source>
    <b:Tag>Jou18</b:Tag>
    <b:SourceType>Misc</b:SourceType>
    <b:Guid>{EA6C56EB-972D-498A-BC1E-E33995E753E0}</b:Guid>
    <b:Year>2018</b:Year>
    <b:City>Alger</b:City>
    <b:Author>
      <b:Author>
        <b:NameList>
          <b:Person>
            <b:Last>05</b:Last>
          </b:Person>
        </b:NameList>
      </b:Author>
    </b:Author>
    <b:Month>mai</b:Month>
    <b:Day>16</b:Day>
    <b:Title>journal officiel</b:Title>
    <b:RefOrder>19</b:RefOrder>
  </b:Source>
  <b:Source>
    <b:Tag>Gou18</b:Tag>
    <b:SourceType>Misc</b:SourceType>
    <b:Guid>{B18832F3-36B6-4E82-8CCD-E9F6FD1BFD7E}</b:Guid>
    <b:Author>
      <b:Author>
        <b:NameList>
          <b:Person>
            <b:Last>Goucem</b:Last>
            <b:First>Fatouhi</b:First>
            <b:Middle>et</b:Middle>
          </b:Person>
        </b:NameList>
      </b:Author>
    </b:Author>
    <b:Title>Le système de paiement par carte bancaire en Algérie cas des agences bancaires: Al-Baraka, BADR, BEA, BNA, et CPA de Tizi-Ouzou.</b:Title>
    <b:PublicationTitle>Master en science economiques</b:PublicationTitle>
    <b:Year>2018</b:Year>
    <b:Pages>13</b:Pages>
    <b:RefOrder>20</b:RefOrder>
  </b:Source>
  <b:Source>
    <b:Tag>APT16</b:Tag>
    <b:SourceType>Report</b:SourceType>
    <b:Guid>{006065CC-40E6-48D4-A3F9-A18BECCDCE93}</b:Guid>
    <b:Title>Les mini guides des abc bancaires et financiers </b:Title>
    <b:Year>2016</b:Year>
    <b:Author>
      <b:Author>
        <b:NameList>
          <b:Person>
            <b:Last>APTBEF</b:Last>
          </b:Person>
        </b:NameList>
      </b:Author>
    </b:Author>
    <b:RefOrder>21</b:RefOrder>
  </b:Source>
  <b:Source>
    <b:Tag>Adr19</b:Tag>
    <b:SourceType>Report</b:SourceType>
    <b:Guid>{5ECD383D-9879-4ECA-9091-9176249C86A9}</b:Guid>
    <b:Title>E-administation et transition numerique de l'Etat </b:Title>
    <b:Year>2019</b:Year>
    <b:Author>
      <b:Author>
        <b:NameList>
          <b:Person>
            <b:Last>Adrian and al</b:Last>
          </b:Person>
        </b:NameList>
      </b:Author>
    </b:Author>
    <b:Publisher>ENA</b:Publisher>
    <b:RefOrder>22</b:RefOrder>
  </b:Source>
  <b:Source>
    <b:Tag>Ami04</b:Tag>
    <b:SourceType>Report</b:SourceType>
    <b:Guid>{639749A0-5A29-419B-8A9F-00DD2F4DED9C}</b:Guid>
    <b:Author>
      <b:Author>
        <b:NameList>
          <b:Person>
            <b:Last>Aminata</b:Last>
          </b:Person>
        </b:NameList>
      </b:Author>
    </b:Author>
    <b:Title>Quelques réflexions sur l’administration électronique</b:Title>
    <b:Year>2004</b:Year>
    <b:Publisher>Revue française d’administration publique</b:Publisher>
    <b:City>Paris</b:City>
    <b:RefOrder>23</b:RefOrder>
  </b:Source>
  <b:Source>
    <b:Tag>Rou10</b:Tag>
    <b:SourceType>JournalArticle</b:SourceType>
    <b:Guid>{159EB821-C57C-4F34-B1D1-BC0454D1E4E7}</b:Guid>
    <b:Title>L’administration électronique : un vecteur de qualité de service pour les usagers ? </b:Title>
    <b:Year>2010</b:Year>
    <b:Author>
      <b:Author>
        <b:NameList>
          <b:Person>
            <b:Last>Roux</b:Last>
          </b:Person>
        </b:NameList>
      </b:Author>
    </b:Author>
    <b:JournalName>Informations sociales</b:JournalName>
    <b:Pages>20-29</b:Pages>
    <b:RefOrder>24</b:RefOrder>
  </b:Source>
  <b:Source>
    <b:Tag>Hee02</b:Tag>
    <b:SourceType>JournalArticle</b:SourceType>
    <b:Guid>{1527490C-FE13-4173-90B9-E0C040F438B3}</b:Guid>
    <b:Author>
      <b:Author>
        <b:NameList>
          <b:Person>
            <b:Last>Heeks</b:Last>
          </b:Person>
        </b:NameList>
      </b:Author>
    </b:Author>
    <b:Title>e-Government in Africa: Promise and practice</b:Title>
    <b:JournalName>nformation polity</b:JournalName>
    <b:Year>2002</b:Year>
    <b:Pages>97-114</b:Pages>
    <b:RefOrder>25</b:RefOrder>
  </b:Source>
  <b:Source>
    <b:Tag>Lau04</b:Tag>
    <b:SourceType>JournalArticle</b:SourceType>
    <b:Guid>{3B68C9A0-EF2B-42B2-8D40-1983BE35BC7E}</b:Guid>
    <b:Author>
      <b:Author>
        <b:NameList>
          <b:Person>
            <b:Last>Lau</b:Last>
          </b:Person>
        </b:NameList>
      </b:Author>
    </b:Author>
    <b:Title>Principaux enjeux de l'administration électronique dans les pays membres de l'OCDE</b:Title>
    <b:JournalName>Revue française d'administration publique</b:JournalName>
    <b:Year>2004</b:Year>
    <b:Pages>225-243</b:Pages>
    <b:RefOrder>26</b:RefOrder>
  </b:Source>
  <b:Source>
    <b:Tag>OCD03</b:Tag>
    <b:SourceType>JournalArticle</b:SourceType>
    <b:Guid>{46141C5A-372C-4317-897F-62520036C911}</b:Guid>
    <b:Author>
      <b:Author>
        <b:NameList>
          <b:Person>
            <b:Last>OCDE</b:Last>
          </b:Person>
        </b:NameList>
      </b:Author>
    </b:Author>
    <b:Year>2003</b:Year>
    <b:RefOrder>27</b:RefOrder>
  </b:Source>
  <b:Source>
    <b:Tag>Gom09</b:Tag>
    <b:SourceType>JournalArticle</b:SourceType>
    <b:Guid>{3131E5E1-F631-4B5B-AF7F-5F3B13A9D4EE}</b:Guid>
    <b:Author>
      <b:Author>
        <b:NameList>
          <b:Person>
            <b:Last>Gomez</b:Last>
          </b:Person>
        </b:NameList>
      </b:Author>
    </b:Author>
    <b:Title>Measuring  global  public  access  to  ICT</b:Title>
    <b:JournalName>Landscape  summary  reports from 25 countries around the world.</b:JournalName>
    <b:Year>2009</b:Year>
    <b:Pages>50</b:Pages>
    <b:RefOrder>28</b:RefOrder>
  </b:Source>
  <b:Source>
    <b:Tag>Sau04</b:Tag>
    <b:SourceType>JournalArticle</b:SourceType>
    <b:Guid>{254BB867-7AF0-4C4F-9058-0F128B3C2C41}</b:Guid>
    <b:Author>
      <b:Author>
        <b:NameList>
          <b:Person>
            <b:Last>Sauret</b:Last>
          </b:Person>
        </b:NameList>
      </b:Author>
    </b:Author>
    <b:Title> Efficacité  de  l'administration  et  service  à  l'administré:  les  enjeux  de l'administration électronique</b:Title>
    <b:JournalName>Revue française d'administration publique</b:JournalName>
    <b:Year>2004</b:Year>
    <b:Pages>279-295</b:Pages>
    <b:RefOrder>29</b:RefOrder>
  </b:Source>
  <b:Source>
    <b:Tag>BOU09</b:Tag>
    <b:SourceType>JournalArticle</b:SourceType>
    <b:Guid>{9E5D90F8-3CFD-4F9D-BBCD-C0E3A1D86599}</b:Guid>
    <b:Author>
      <b:Author>
        <b:NameList>
          <b:Person>
            <b:Last>BOUDREAU</b:Last>
          </b:Person>
        </b:NameList>
      </b:Author>
    </b:Author>
    <b:Title>L’amélioration  de  la  qualité  des  services  publics  et  ses  leviers technologiques  dans  un  contexte  de  gouvernement  électronique : le cas de quebec</b:Title>
    <b:JournalName>La Revue de l’innovation dans le secteur public</b:JournalName>
    <b:Year>2009</b:Year>
    <b:Pages>14</b:Pages>
    <b:RefOrder>30</b:RefOrder>
  </b:Source>
  <b:Source>
    <b:Tag>htt20</b:Tag>
    <b:SourceType>ElectronicSource</b:SourceType>
    <b:Guid>{4A70A515-2DF0-4117-89B2-800670C3C443}</b:Guid>
    <b:Year>2020</b:Year>
    <b:Author>
      <b:Author>
        <b:NameList>
          <b:Person>
            <b:Last>mpt</b:Last>
          </b:Person>
        </b:NameList>
      </b:Author>
    </b:Author>
    <b:Title>https://www.mpt.gov.dz/fr/content/bilan-fr-2020</b:Title>
    <b:RefOrder>31</b:RefOrder>
  </b:Source>
  <b:Source>
    <b:Tag>Bwa23</b:Tag>
    <b:SourceType>ElectronicSource</b:SourceType>
    <b:Guid>{BAA716E3-C00B-4581-A2D4-E26491FA4B3F}</b:Guid>
    <b:Author>
      <b:Author>
        <b:NameList>
          <b:Person>
            <b:Last>Bwaba</b:Last>
          </b:Person>
        </b:NameList>
      </b:Author>
    </b:Author>
    <b:Title>https://bawabatic.dz/</b:Title>
    <b:Year>2023</b:Year>
    <b:RefOrder>32</b:RefOrder>
  </b:Source>
  <b:Source>
    <b:Tag>Bar23</b:Tag>
    <b:SourceType>ElectronicSource</b:SourceType>
    <b:Guid>{F6E87715-1673-4025-BF36-F64CF7A10C54}</b:Guid>
    <b:Author>
      <b:Author>
        <b:NameList>
          <b:Person>
            <b:Last>Baridinet</b:Last>
          </b:Person>
        </b:NameList>
      </b:Author>
    </b:Author>
    <b:Title>https://baridinet.poste.dz/</b:Title>
    <b:Year>2023</b:Year>
    <b:RefOrder>33</b:RefOrder>
  </b:Source>
  <b:Source>
    <b:Tag>Dje17</b:Tag>
    <b:SourceType>ArticleInAPeriodical</b:SourceType>
    <b:Guid>{AE81B227-E5A0-4364-AF06-C2005F2EF1EB}</b:Guid>
    <b:Author>
      <b:Author>
        <b:NameList>
          <b:Person>
            <b:Last>Djellal</b:Last>
          </b:Person>
        </b:NameList>
      </b:Author>
    </b:Author>
    <b:Title>le passage vers l'administration electronique en Algerie: l'experience du minister de justice</b:Title>
    <b:Year>2017</b:Year>
    <b:PeriodicalTitle>EEN Algerie</b:PeriodicalTitle>
    <b:Pages>09</b:Pages>
    <b:RefOrder>34</b:RefOrder>
  </b:Source>
  <b:Source>
    <b:Tag>APC22</b:Tag>
    <b:SourceType>ElectronicSource</b:SourceType>
    <b:Guid>{590272B8-E2D2-48AF-AF9B-C6E8321EE2DD}</b:Guid>
    <b:Title>https://www.aps.dz/sante-science-technologie/145225-campagne-de-sensibilisation-pour-mettre-en-avant-l-importance-de-la-formation-professionnelle</b:Title>
    <b:Year>2022</b:Year>
    <b:Author>
      <b:Author>
        <b:NameList>
          <b:Person>
            <b:Last>APC</b:Last>
          </b:Person>
        </b:NameList>
      </b:Author>
    </b:Author>
    <b:RefOrder>35</b:RefOrder>
  </b:Source>
  <b:Source>
    <b:Tag>ABD20</b:Tag>
    <b:SourceType>ArticleInAPeriodical</b:SourceType>
    <b:Guid>{1F426F7E-25B2-44F7-9582-1C598537EBF8}</b:Guid>
    <b:Author>
      <b:Author>
        <b:NameList>
          <b:Person>
            <b:Last>ABDELI</b:Last>
          </b:Person>
        </b:NameList>
      </b:Author>
    </b:Author>
    <b:Title>Protection des données personnelles dans la loi Algérienne</b:Title>
    <b:Year>2020</b:Year>
    <b:PeriodicalTitle>Revue des études sur l’effectivité de la norme juridique </b:PeriodicalTitle>
    <b:Pages>283</b:Pages>
    <b:RefOrder>36</b:RefOrder>
  </b:Source>
  <b:Source>
    <b:Tag>Ben22</b:Tag>
    <b:SourceType>ArticleInAPeriodical</b:SourceType>
    <b:Guid>{E6B484C9-2F35-44A5-B7CC-C307FAE5255A}</b:Guid>
    <b:Author>
      <b:Author>
        <b:NameList>
          <b:Person>
            <b:Last>Ben Saleh F</b:Last>
          </b:Person>
        </b:NameList>
      </b:Author>
    </b:Author>
    <b:Title>Conception d’un système d’authentification et  d’identification basé sur la biométrie d’iris</b:Title>
    <b:Year>2022</b:Year>
    <b:Pages>19</b:Pages>
    <b:RefOrder>37</b:RefOrder>
  </b:Source>
  <b:Source>
    <b:Tag>Alg23</b:Tag>
    <b:SourceType>ElectronicSource</b:SourceType>
    <b:Guid>{D7AFDE59-273C-4552-831E-93162D0C5FB5}</b:Guid>
    <b:Title>https://www.algerie-eco.com/2023/05/08/lancement-du-registre-national-des-menages-au-niveau-de-trois-communes-pilotes/</b:Title>
    <b:Year>2023</b:Year>
    <b:Month>mai</b:Month>
    <b:Author>
      <b:Author>
        <b:NameList>
          <b:Person>
            <b:Last>Mahfoudi</b:Last>
            <b:First>Redouna</b:First>
          </b:Person>
        </b:NameList>
      </b:Author>
      <b:Editor>
        <b:NameList>
          <b:Person>
            <b:Last>Algerie</b:Last>
            <b:First>eco</b:First>
          </b:Person>
        </b:NameList>
      </b:Editor>
    </b:Author>
    <b:RefOrder>38</b:RefOrder>
  </b:Source>
  <b:Source>
    <b:Tag>Jou10</b:Tag>
    <b:SourceType>ElectronicSource</b:SourceType>
    <b:Guid>{95BFE33E-A94A-4807-B549-7C0685AAF3EB}</b:Guid>
    <b:Author>
      <b:Author>
        <b:NameList>
          <b:Person>
            <b:Last>Officiel</b:Last>
            <b:First>Journal</b:First>
          </b:Person>
        </b:NameList>
      </b:Author>
    </b:Author>
    <b:Year>2010</b:Year>
    <b:Month>septembre</b:Month>
    <b:Day>16</b:Day>
    <b:RefOrder>39</b:RefOrder>
  </b:Source>
  <b:Source>
    <b:Tag>Ben19</b:Tag>
    <b:SourceType>ArticleInAPeriodical</b:SourceType>
    <b:Guid>{F9CBE788-AE3D-4367-A8E6-D79E9E9CDFB6}</b:Guid>
    <b:Author>
      <b:Author>
        <b:NameList>
          <b:Person>
            <b:Last>Benguerna</b:Last>
            <b:First>Dif</b:First>
            <b:Middle>et</b:Middle>
          </b:Person>
        </b:NameList>
      </b:Author>
    </b:Author>
    <b:Title>NATURE ET CONTENU D’UNE INNOVATION DE GESTION. CAS : LA CARTE CHIFA</b:Title>
    <b:Year>2019</b:Year>
    <b:PeriodicalTitle>Les cahiers du cread</b:PeriodicalTitle>
    <b:Pages>26</b:Pages>
    <b:RefOrder>40</b:RefOrder>
  </b:Source>
  <b:Source>
    <b:Tag>Azi20</b:Tag>
    <b:SourceType>Misc</b:SourceType>
    <b:Guid>{BB7CB873-D042-4DDB-85A3-BA50C7FCD97C}</b:Guid>
    <b:Title>Conception et réalisation d’une plate forme E­administration</b:Title>
    <b:Year>2020</b:Year>
    <b:Pages>74</b:Pages>
    <b:Author>
      <b:Author>
        <b:NameList>
          <b:Person>
            <b:Last>Aziz</b:Last>
            <b:First>Nadjia</b:First>
          </b:Person>
        </b:NameList>
      </b:Author>
    </b:Author>
    <b:RefOrder>41</b:RefOrder>
  </b:Source>
  <b:Source>
    <b:Tag>ham08</b:Tag>
    <b:SourceType>Misc</b:SourceType>
    <b:Guid>{89E19206-3662-41BA-AAE9-681D376680EC}</b:Guid>
    <b:Title>la fravture numerique entre les pays en developpement et les pays sous le developpement</b:Title>
    <b:Year>2008</b:Year>
    <b:City>Batna</b:City>
    <b:Author>
      <b:Author>
        <b:NameList>
          <b:Person>
            <b:Last>hamza Baali et al</b:Last>
          </b:Person>
        </b:NameList>
      </b:Author>
    </b:Author>
    <b:StateProvince>Université de Hadj Lkhdar </b:StateProvince>
    <b:RefOrder>42</b:RefOrder>
  </b:Source>
  <b:Source>
    <b:Tag>Chr</b:Tag>
    <b:SourceType>ConferenceProceedings</b:SourceType>
    <b:Guid>{E343716F-8904-4C29-96FF-9AC3F10AEFB6}</b:Guid>
    <b:Author>
      <b:Author>
        <b:NameList>
          <b:Person>
            <b:Last>Christophe</b:Last>
          </b:Person>
        </b:NameList>
      </b:Author>
    </b:Author>
    <b:Title>Tout processus métier a sa dematerialisation, quelle est la votre?</b:Title>
    <b:Pages>05</b:Pages>
    <b:Publisher>Livre blanc</b:Publisher>
    <b:Year>2010</b:Year>
    <b:RefOrder>43</b:RefOrder>
  </b:Source>
  <b:Source>
    <b:Tag>عائ04</b:Tag>
    <b:SourceType>Misc</b:SourceType>
    <b:Guid>{A74F45CA-E129-4805-A5B2-6509DD4C8321}</b:Guid>
    <b:Title>Restructuration du secteur des postes et télécommunications,</b:Title>
    <b:Year>2004</b:Year>
    <b:City>Algerie</b:City>
    <b:PublicationTitle>majister des droits</b:PublicationTitle>
    <b:Author>
      <b:Author>
        <b:NameList>
          <b:Person>
            <b:Last>NCHADI</b:Last>
          </b:Person>
        </b:NameList>
      </b:Author>
    </b:Author>
    <b:RefOrder>44</b:RefOrder>
  </b:Source>
  <b:Source>
    <b:Tag>EAl131</b:Tag>
    <b:SourceType>Report</b:SourceType>
    <b:Guid>{635BB763-92DE-4FF7-984D-2578D5A79FB1}</b:Guid>
    <b:Author>
      <b:Author>
        <b:NameList>
          <b:Person>
            <b:Last>e-Algerie</b:Last>
          </b:Person>
        </b:NameList>
      </b:Author>
    </b:Author>
    <b:Year>2013</b:Year>
    <b:City>Alger</b:City>
    <b:RefOrder>45</b:RefOrder>
  </b:Source>
</b:Sources>
</file>

<file path=customXml/itemProps1.xml><?xml version="1.0" encoding="utf-8"?>
<ds:datastoreItem xmlns:ds="http://schemas.openxmlformats.org/officeDocument/2006/customXml" ds:itemID="{F233370D-2E14-4B77-88A9-B481F2967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28</Pages>
  <Words>7133</Words>
  <Characters>39235</Characters>
  <Application>Microsoft Office Word</Application>
  <DocSecurity>0</DocSecurity>
  <Lines>326</Lines>
  <Paragraphs>92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46276</CharactersWithSpaces>
  <SharedDoc>false</SharedDoc>
  <HLinks>
    <vt:vector size="6" baseType="variant">
      <vt:variant>
        <vt:i4>6422528</vt:i4>
      </vt:variant>
      <vt:variant>
        <vt:i4>0</vt:i4>
      </vt:variant>
      <vt:variant>
        <vt:i4>0</vt:i4>
      </vt:variant>
      <vt:variant>
        <vt:i4>5</vt:i4>
      </vt:variant>
      <vt:variant>
        <vt:lpwstr>mailto:sihame.mez89@gmail.com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adrar</dc:creator>
  <cp:lastModifiedBy>TO-i3-C55</cp:lastModifiedBy>
  <cp:revision>3</cp:revision>
  <cp:lastPrinted>2019-05-21T12:38:00Z</cp:lastPrinted>
  <dcterms:created xsi:type="dcterms:W3CDTF">2023-10-11T10:07:00Z</dcterms:created>
  <dcterms:modified xsi:type="dcterms:W3CDTF">2023-10-11T10:14:00Z</dcterms:modified>
</cp:coreProperties>
</file>