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5E45E" w14:textId="4585795F" w:rsidR="00467216" w:rsidRDefault="00467216" w:rsidP="00467216">
      <w:pPr>
        <w:spacing w:after="0" w:line="240" w:lineRule="auto"/>
        <w:jc w:val="center"/>
        <w:rPr>
          <w:rFonts w:ascii="Simplified Arabic" w:eastAsia="Calibri" w:hAnsi="Simplified Arabic" w:cs="Simplified Arabic"/>
          <w:b/>
          <w:bCs/>
          <w:sz w:val="28"/>
          <w:szCs w:val="28"/>
          <w:rtl/>
        </w:rPr>
      </w:pPr>
      <w:r w:rsidRPr="007F2B63">
        <w:rPr>
          <w:rFonts w:ascii="Simplified Arabic" w:eastAsia="Calibri" w:hAnsi="Simplified Arabic" w:cs="Simplified Arabic"/>
          <w:b/>
          <w:bCs/>
          <w:noProof/>
          <w:sz w:val="28"/>
          <w:szCs w:val="28"/>
          <w:rtl/>
        </w:rPr>
        <w:drawing>
          <wp:anchor distT="0" distB="0" distL="114300" distR="114300" simplePos="0" relativeHeight="251646464" behindDoc="1" locked="0" layoutInCell="1" allowOverlap="1" wp14:anchorId="20BDD4D5" wp14:editId="662CA434">
            <wp:simplePos x="0" y="0"/>
            <wp:positionH relativeFrom="column">
              <wp:posOffset>4794885</wp:posOffset>
            </wp:positionH>
            <wp:positionV relativeFrom="paragraph">
              <wp:posOffset>-216535</wp:posOffset>
            </wp:positionV>
            <wp:extent cx="1104900" cy="99695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extLst>
                        <a:ext uri="{28A0092B-C50C-407E-A947-70E740481C1C}">
                          <a14:useLocalDpi xmlns:a14="http://schemas.microsoft.com/office/drawing/2010/main" val="0"/>
                        </a:ext>
                      </a:extLst>
                    </a:blip>
                    <a:stretch>
                      <a:fillRect/>
                    </a:stretch>
                  </pic:blipFill>
                  <pic:spPr>
                    <a:xfrm>
                      <a:off x="0" y="0"/>
                      <a:ext cx="1104900" cy="996950"/>
                    </a:xfrm>
                    <a:prstGeom prst="rect">
                      <a:avLst/>
                    </a:prstGeom>
                  </pic:spPr>
                </pic:pic>
              </a:graphicData>
            </a:graphic>
          </wp:anchor>
        </w:drawing>
      </w:r>
      <w:r w:rsidRPr="007F2B63">
        <w:rPr>
          <w:rFonts w:ascii="Simplified Arabic" w:eastAsia="Calibri" w:hAnsi="Simplified Arabic" w:cs="Simplified Arabic"/>
          <w:b/>
          <w:bCs/>
          <w:noProof/>
          <w:sz w:val="28"/>
          <w:szCs w:val="28"/>
          <w:rtl/>
        </w:rPr>
        <w:drawing>
          <wp:anchor distT="0" distB="0" distL="114300" distR="114300" simplePos="0" relativeHeight="251649536" behindDoc="1" locked="0" layoutInCell="1" allowOverlap="1" wp14:anchorId="21944FA7" wp14:editId="50A5DFB7">
            <wp:simplePos x="0" y="0"/>
            <wp:positionH relativeFrom="column">
              <wp:posOffset>-46990</wp:posOffset>
            </wp:positionH>
            <wp:positionV relativeFrom="paragraph">
              <wp:posOffset>-188595</wp:posOffset>
            </wp:positionV>
            <wp:extent cx="1104900" cy="996950"/>
            <wp:effectExtent l="0" t="0" r="0" b="0"/>
            <wp:wrapNone/>
            <wp:docPr id="135187735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extLst>
                        <a:ext uri="{28A0092B-C50C-407E-A947-70E740481C1C}">
                          <a14:useLocalDpi xmlns:a14="http://schemas.microsoft.com/office/drawing/2010/main" val="0"/>
                        </a:ext>
                      </a:extLst>
                    </a:blip>
                    <a:stretch>
                      <a:fillRect/>
                    </a:stretch>
                  </pic:blipFill>
                  <pic:spPr>
                    <a:xfrm>
                      <a:off x="0" y="0"/>
                      <a:ext cx="1104900" cy="996950"/>
                    </a:xfrm>
                    <a:prstGeom prst="rect">
                      <a:avLst/>
                    </a:prstGeom>
                  </pic:spPr>
                </pic:pic>
              </a:graphicData>
            </a:graphic>
          </wp:anchor>
        </w:drawing>
      </w:r>
      <w:r w:rsidR="00000000">
        <w:rPr>
          <w:rFonts w:ascii="Simplified Arabic" w:eastAsia="Calibri" w:hAnsi="Simplified Arabic" w:cs="Simplified Arabic"/>
          <w:noProof/>
          <w:sz w:val="28"/>
          <w:szCs w:val="28"/>
          <w:rtl/>
          <w:lang w:val="ar-DZ" w:bidi="ar-DZ"/>
        </w:rPr>
        <w:pict w14:anchorId="623B672B">
          <v:roundrect id="مستطيل: زوايا مستديرة 11" o:spid="_x0000_s2050" style="position:absolute;left:0;text-align:left;margin-left:97.8pt;margin-top:-.2pt;width:271.5pt;height:46pt;z-index:251662848;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" fillcolor="#365f91 [2404]" strokecolor="#0a121c [484]" strokeweight="2pt">
            <v:textbox>
              <w:txbxContent>
                <w:p w14:paraId="0BEE8480" w14:textId="77777777" w:rsidR="00955DA0" w:rsidRPr="00467216" w:rsidRDefault="00955DA0" w:rsidP="00467216">
                  <w:pPr>
                    <w:jc w:val="center"/>
                    <w:rPr>
                      <w:rFonts w:ascii="Simplified Arabic" w:hAnsi="Simplified Arabic" w:cs="Simplified Arabic"/>
                      <w:b/>
                      <w:bCs/>
                      <w:sz w:val="40"/>
                      <w:szCs w:val="40"/>
                      <w:lang w:bidi="ar-DZ"/>
                    </w:rPr>
                  </w:pPr>
                  <w:r w:rsidRPr="00467216">
                    <w:rPr>
                      <w:rFonts w:ascii="Simplified Arabic" w:hAnsi="Simplified Arabic" w:cs="Simplified Arabic"/>
                      <w:b/>
                      <w:bCs/>
                      <w:sz w:val="40"/>
                      <w:szCs w:val="40"/>
                      <w:rtl/>
                      <w:lang w:bidi="ar-DZ"/>
                    </w:rPr>
                    <w:t xml:space="preserve">جامعة غرداية _ </w:t>
                  </w:r>
                  <w:r w:rsidRPr="00467216">
                    <w:rPr>
                      <w:rFonts w:ascii="Simplified Arabic" w:hAnsi="Simplified Arabic" w:cs="Simplified Arabic" w:hint="cs"/>
                      <w:b/>
                      <w:bCs/>
                      <w:sz w:val="40"/>
                      <w:szCs w:val="40"/>
                      <w:rtl/>
                      <w:lang w:bidi="ar-DZ"/>
                    </w:rPr>
                    <w:t>الجزائر</w:t>
                  </w:r>
                  <w:r w:rsidRPr="00467216">
                    <w:rPr>
                      <w:rFonts w:ascii="Simplified Arabic" w:hAnsi="Simplified Arabic" w:cs="Simplified Arabic"/>
                      <w:b/>
                      <w:bCs/>
                      <w:sz w:val="40"/>
                      <w:szCs w:val="40"/>
                      <w:rtl/>
                      <w:lang w:bidi="ar-DZ"/>
                    </w:rPr>
                    <w:t>_</w:t>
                  </w:r>
                </w:p>
              </w:txbxContent>
            </v:textbox>
          </v:roundrect>
        </w:pict>
      </w:r>
      <w:r w:rsidR="00155CDF">
        <w:rPr>
          <w:rFonts w:ascii="Simplified Arabic" w:eastAsia="Calibri" w:hAnsi="Simplified Arabic" w:cs="Simplified Arabic" w:hint="cs"/>
          <w:b/>
          <w:bCs/>
          <w:sz w:val="28"/>
          <w:szCs w:val="28"/>
          <w:rtl/>
        </w:rPr>
        <w:t>é</w:t>
      </w:r>
    </w:p>
    <w:p w14:paraId="6B56C329" w14:textId="77777777" w:rsidR="00467216" w:rsidRDefault="00467216" w:rsidP="00467216">
      <w:pPr>
        <w:spacing w:after="0" w:line="240" w:lineRule="auto"/>
        <w:jc w:val="center"/>
        <w:rPr>
          <w:rFonts w:ascii="Simplified Arabic" w:eastAsia="Calibri" w:hAnsi="Simplified Arabic" w:cs="Simplified Arabic"/>
          <w:b/>
          <w:bCs/>
          <w:sz w:val="28"/>
          <w:szCs w:val="28"/>
          <w:rtl/>
        </w:rPr>
      </w:pPr>
    </w:p>
    <w:p w14:paraId="7A89F400" w14:textId="77777777" w:rsidR="00467216" w:rsidRDefault="00467216" w:rsidP="00467216">
      <w:pPr>
        <w:spacing w:after="0" w:line="240" w:lineRule="auto"/>
        <w:jc w:val="center"/>
        <w:rPr>
          <w:rFonts w:ascii="Simplified Arabic" w:eastAsia="Calibri" w:hAnsi="Simplified Arabic" w:cs="Simplified Arabic"/>
          <w:b/>
          <w:bCs/>
          <w:sz w:val="28"/>
          <w:szCs w:val="28"/>
          <w:rtl/>
        </w:rPr>
      </w:pPr>
    </w:p>
    <w:p w14:paraId="1962AACC" w14:textId="77777777" w:rsidR="00F0076E" w:rsidRPr="007F2B63" w:rsidRDefault="006749C1" w:rsidP="00467216">
      <w:pPr>
        <w:spacing w:after="0" w:line="240" w:lineRule="auto"/>
        <w:rPr>
          <w:rFonts w:ascii="Simplified Arabic" w:eastAsia="Calibri" w:hAnsi="Simplified Arabic" w:cs="Simplified Arabic"/>
          <w:sz w:val="28"/>
          <w:szCs w:val="28"/>
          <w:rtl/>
          <w:lang w:bidi="ar-DZ"/>
        </w:rPr>
      </w:pPr>
      <w:r>
        <w:rPr>
          <w:rFonts w:ascii="Simplified Arabic" w:eastAsia="Calibri" w:hAnsi="Simplified Arabic" w:cs="Simplified Arabic" w:hint="cs"/>
          <w:b/>
          <w:bCs/>
          <w:sz w:val="28"/>
          <w:szCs w:val="28"/>
          <w:rtl/>
          <w:lang w:bidi="ar-DZ"/>
        </w:rPr>
        <w:t xml:space="preserve">                       </w:t>
      </w:r>
      <w:r w:rsidR="00467216" w:rsidRPr="00467216">
        <w:rPr>
          <w:rFonts w:ascii="Simplified Arabic" w:eastAsia="Calibri" w:hAnsi="Simplified Arabic" w:cs="Simplified Arabic"/>
          <w:b/>
          <w:bCs/>
          <w:sz w:val="28"/>
          <w:szCs w:val="28"/>
          <w:rtl/>
          <w:lang w:bidi="ar-DZ"/>
        </w:rPr>
        <w:t xml:space="preserve">كلية العلوم الاقتصادية والتجارية وعلوم </w:t>
      </w:r>
      <w:r w:rsidR="00467216">
        <w:rPr>
          <w:rFonts w:ascii="Simplified Arabic" w:eastAsia="Calibri" w:hAnsi="Simplified Arabic" w:cs="Simplified Arabic" w:hint="cs"/>
          <w:b/>
          <w:bCs/>
          <w:sz w:val="28"/>
          <w:szCs w:val="28"/>
          <w:rtl/>
          <w:lang w:bidi="ar-DZ"/>
        </w:rPr>
        <w:t>التسيير</w:t>
      </w:r>
    </w:p>
    <w:p w14:paraId="793F2541" w14:textId="77777777" w:rsidR="00F0076E" w:rsidRDefault="006749C1" w:rsidP="00467216">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w:t>
      </w:r>
      <w:r w:rsidR="00467216" w:rsidRPr="00467216">
        <w:rPr>
          <w:rFonts w:ascii="Simplified Arabic" w:eastAsia="Calibri" w:hAnsi="Simplified Arabic" w:cs="Simplified Arabic" w:hint="cs"/>
          <w:b/>
          <w:bCs/>
          <w:sz w:val="28"/>
          <w:szCs w:val="28"/>
          <w:rtl/>
          <w:lang w:bidi="ar-DZ"/>
        </w:rPr>
        <w:t>قسم العلوم المحاسبية والمالية</w:t>
      </w:r>
    </w:p>
    <w:p w14:paraId="068523F4" w14:textId="77777777" w:rsidR="00467216" w:rsidRDefault="00467216" w:rsidP="00467216">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مذكرة مقدمة لاستكمال متطلبات شهادة الماستر الأكاديمي</w:t>
      </w:r>
    </w:p>
    <w:p w14:paraId="3CC10C80" w14:textId="77777777" w:rsidR="00467216" w:rsidRDefault="00467216" w:rsidP="00467216">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في ميدان: العلوم الاقتصادية والتجارية وعلوم التسيير</w:t>
      </w:r>
    </w:p>
    <w:p w14:paraId="55096191" w14:textId="77777777" w:rsidR="00467216" w:rsidRDefault="0004305D" w:rsidP="00467216">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w:t>
      </w:r>
      <w:r w:rsidR="00467216">
        <w:rPr>
          <w:rFonts w:ascii="Simplified Arabic" w:eastAsia="Calibri" w:hAnsi="Simplified Arabic" w:cs="Simplified Arabic" w:hint="cs"/>
          <w:b/>
          <w:bCs/>
          <w:sz w:val="28"/>
          <w:szCs w:val="28"/>
          <w:rtl/>
          <w:lang w:bidi="ar-DZ"/>
        </w:rPr>
        <w:t xml:space="preserve">فرع علوم مالية </w:t>
      </w:r>
      <w:r w:rsidR="00B03A64">
        <w:rPr>
          <w:rFonts w:ascii="Simplified Arabic" w:eastAsia="Calibri" w:hAnsi="Simplified Arabic" w:cs="Simplified Arabic" w:hint="cs"/>
          <w:b/>
          <w:bCs/>
          <w:sz w:val="28"/>
          <w:szCs w:val="28"/>
          <w:rtl/>
          <w:lang w:bidi="ar-DZ"/>
        </w:rPr>
        <w:t>ومحاسبة: تخص</w:t>
      </w:r>
      <w:r w:rsidR="00B03A64">
        <w:rPr>
          <w:rFonts w:ascii="Simplified Arabic" w:eastAsia="Calibri" w:hAnsi="Simplified Arabic" w:cs="Simplified Arabic" w:hint="eastAsia"/>
          <w:b/>
          <w:bCs/>
          <w:sz w:val="28"/>
          <w:szCs w:val="28"/>
          <w:rtl/>
          <w:lang w:bidi="ar-DZ"/>
        </w:rPr>
        <w:t>ص</w:t>
      </w:r>
      <w:r w:rsidR="00B03A64">
        <w:rPr>
          <w:rFonts w:ascii="Simplified Arabic" w:eastAsia="Calibri" w:hAnsi="Simplified Arabic" w:cs="Simplified Arabic" w:hint="cs"/>
          <w:b/>
          <w:bCs/>
          <w:sz w:val="28"/>
          <w:szCs w:val="28"/>
          <w:rtl/>
          <w:lang w:bidi="ar-DZ"/>
        </w:rPr>
        <w:t xml:space="preserve"> مالية</w:t>
      </w:r>
    </w:p>
    <w:p w14:paraId="2904423B" w14:textId="7A076B69" w:rsidR="00467216" w:rsidRPr="00F64605" w:rsidRDefault="00000000" w:rsidP="00F64605">
      <w:pPr>
        <w:rPr>
          <w:rFonts w:ascii="Simplified Arabic" w:eastAsia="Calibri" w:hAnsi="Simplified Arabic" w:cs="Simplified Arabic"/>
          <w:b/>
          <w:bCs/>
          <w:sz w:val="28"/>
          <w:szCs w:val="28"/>
          <w:rtl/>
          <w:lang w:bidi="ar-DZ"/>
        </w:rPr>
      </w:pPr>
      <w:r>
        <w:rPr>
          <w:rFonts w:ascii="Simplified Arabic" w:eastAsia="Calibri" w:hAnsi="Simplified Arabic" w:cs="Simplified Arabic"/>
          <w:b/>
          <w:bCs/>
          <w:noProof/>
          <w:sz w:val="28"/>
          <w:szCs w:val="28"/>
          <w:rtl/>
          <w:lang w:val="ar-DZ" w:bidi="ar-DZ"/>
        </w:rPr>
        <w:pict w14:anchorId="2CBD794F">
          <v:roundrect id="_x0000_s2111" style="position:absolute;left:0;text-align:left;margin-left:40.4pt;margin-top:30.2pt;width:415.5pt;height:150.5pt;z-index:25167104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" fillcolor="#cdddac [1622]" strokecolor="#3717f7" strokeweight="4.5pt">
            <v:fill color2="#f0f4e6 [502]" rotate="t" angle="180" colors="0 #dafda7;22938f #e4fdc2;1 #f5ffe6" focus="100%" type="gradient"/>
            <v:stroke linestyle="thinThick"/>
            <v:shadow on="t" color="black" opacity="24903f" origin=",.5" offset="0,.55556mm"/>
            <v:textbox>
              <w:txbxContent>
                <w:p w14:paraId="173A9AD0" w14:textId="77777777" w:rsidR="00F64605" w:rsidRPr="00537578" w:rsidRDefault="00F64605" w:rsidP="00F64605">
                  <w:pPr>
                    <w:spacing w:after="0"/>
                    <w:jc w:val="center"/>
                    <w:rPr>
                      <w:rFonts w:ascii="Simplified Arabic" w:hAnsi="Simplified Arabic" w:cs="Simplified Arabic"/>
                      <w:b/>
                      <w:bCs/>
                      <w:sz w:val="52"/>
                      <w:szCs w:val="52"/>
                      <w:rtl/>
                      <w:lang w:bidi="ar-DZ"/>
                    </w:rPr>
                  </w:pPr>
                  <w:r w:rsidRPr="00537578">
                    <w:rPr>
                      <w:rFonts w:ascii="Simplified Arabic" w:hAnsi="Simplified Arabic" w:cs="Simplified Arabic"/>
                      <w:b/>
                      <w:bCs/>
                      <w:sz w:val="52"/>
                      <w:szCs w:val="52"/>
                      <w:rtl/>
                      <w:lang w:bidi="ar-DZ"/>
                    </w:rPr>
                    <w:t>أثر الاستثمار الاجنبي المباشر على ابعاد التنمية المستدامة في الجزائر</w:t>
                  </w:r>
                </w:p>
                <w:p w14:paraId="3E51EC9D" w14:textId="77777777" w:rsidR="00F64605" w:rsidRPr="00303311" w:rsidRDefault="00F64605" w:rsidP="00F64605">
                  <w:pPr>
                    <w:spacing w:after="0"/>
                    <w:jc w:val="center"/>
                    <w:rPr>
                      <w:rFonts w:ascii="Simplified Arabic" w:hAnsi="Simplified Arabic" w:cs="Simplified Arabic"/>
                      <w:b/>
                      <w:bCs/>
                      <w:sz w:val="48"/>
                      <w:szCs w:val="48"/>
                      <w:lang w:bidi="ar-DZ"/>
                    </w:rPr>
                  </w:pPr>
                  <w:r w:rsidRPr="00303311">
                    <w:rPr>
                      <w:rFonts w:ascii="Simplified Arabic" w:hAnsi="Simplified Arabic" w:cs="Simplified Arabic" w:hint="cs"/>
                      <w:b/>
                      <w:bCs/>
                      <w:sz w:val="48"/>
                      <w:szCs w:val="48"/>
                      <w:rtl/>
                      <w:lang w:bidi="ar-DZ"/>
                    </w:rPr>
                    <w:t>دراسة قياسية للفترة(1991_2024)</w:t>
                  </w:r>
                </w:p>
              </w:txbxContent>
            </v:textbox>
          </v:roundrect>
        </w:pict>
      </w:r>
      <w:r w:rsidR="00B03A64">
        <w:rPr>
          <w:rFonts w:ascii="Simplified Arabic" w:eastAsia="Calibri" w:hAnsi="Simplified Arabic" w:cs="Simplified Arabic" w:hint="cs"/>
          <w:b/>
          <w:bCs/>
          <w:sz w:val="28"/>
          <w:szCs w:val="28"/>
          <w:rtl/>
          <w:lang w:bidi="ar-DZ"/>
        </w:rPr>
        <w:t xml:space="preserve">                                              بعنوان</w:t>
      </w:r>
    </w:p>
    <w:p w14:paraId="236D91CD" w14:textId="5914477D" w:rsidR="00467216" w:rsidRPr="007F2B63" w:rsidRDefault="00467216" w:rsidP="00F0076E">
      <w:pPr>
        <w:jc w:val="center"/>
        <w:rPr>
          <w:rFonts w:ascii="Simplified Arabic" w:eastAsia="Calibri" w:hAnsi="Simplified Arabic" w:cs="Simplified Arabic"/>
          <w:b/>
          <w:bCs/>
          <w:sz w:val="28"/>
          <w:szCs w:val="28"/>
          <w:rtl/>
          <w:lang w:bidi="ar-DZ"/>
        </w:rPr>
      </w:pPr>
    </w:p>
    <w:p w14:paraId="3D7F1A13" w14:textId="77777777" w:rsidR="00F0076E" w:rsidRPr="007F2B63" w:rsidRDefault="00F0076E" w:rsidP="00F0076E">
      <w:pPr>
        <w:rPr>
          <w:rFonts w:ascii="Simplified Arabic" w:eastAsia="Calibri" w:hAnsi="Simplified Arabic" w:cs="Simplified Arabic"/>
          <w:b/>
          <w:bCs/>
          <w:sz w:val="28"/>
          <w:szCs w:val="28"/>
          <w:rtl/>
          <w:lang w:bidi="ar-DZ"/>
        </w:rPr>
      </w:pPr>
    </w:p>
    <w:p w14:paraId="50181202" w14:textId="77777777" w:rsidR="00F0076E" w:rsidRPr="007F2B63" w:rsidRDefault="00F0076E" w:rsidP="00F0076E">
      <w:pPr>
        <w:rPr>
          <w:rFonts w:ascii="Simplified Arabic" w:eastAsia="Calibri" w:hAnsi="Simplified Arabic" w:cs="Simplified Arabic"/>
          <w:b/>
          <w:bCs/>
          <w:sz w:val="28"/>
          <w:szCs w:val="28"/>
          <w:rtl/>
          <w:lang w:bidi="ar-DZ"/>
        </w:rPr>
      </w:pPr>
    </w:p>
    <w:p w14:paraId="4677BF07" w14:textId="77777777" w:rsidR="00F0076E" w:rsidRPr="007F2B63" w:rsidRDefault="00F0076E" w:rsidP="00586AC3">
      <w:pPr>
        <w:spacing w:after="0" w:line="240" w:lineRule="auto"/>
        <w:rPr>
          <w:rFonts w:ascii="Simplified Arabic" w:eastAsia="Calibri" w:hAnsi="Simplified Arabic" w:cs="Simplified Arabic"/>
          <w:sz w:val="28"/>
          <w:szCs w:val="28"/>
          <w:rtl/>
          <w:lang w:bidi="ar-DZ"/>
        </w:rPr>
      </w:pPr>
    </w:p>
    <w:p w14:paraId="7C745D6A" w14:textId="77777777" w:rsidR="00F64605" w:rsidRDefault="00F64605" w:rsidP="00F0076E">
      <w:pPr>
        <w:spacing w:line="240" w:lineRule="auto"/>
        <w:rPr>
          <w:rFonts w:ascii="Simplified Arabic" w:eastAsia="Calibri" w:hAnsi="Simplified Arabic" w:cs="Simplified Arabic"/>
          <w:b/>
          <w:bCs/>
          <w:sz w:val="28"/>
          <w:szCs w:val="28"/>
          <w:rtl/>
          <w:lang w:bidi="ar-DZ"/>
        </w:rPr>
      </w:pPr>
    </w:p>
    <w:p w14:paraId="7AE84362" w14:textId="461E36E8" w:rsidR="00F0076E" w:rsidRPr="007F2B63" w:rsidRDefault="0004305D" w:rsidP="00303311">
      <w:pPr>
        <w:spacing w:line="240" w:lineRule="auto"/>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w:t>
      </w:r>
      <w:r w:rsidR="00F0076E" w:rsidRPr="007F2B63">
        <w:rPr>
          <w:rFonts w:ascii="Simplified Arabic" w:eastAsia="Calibri" w:hAnsi="Simplified Arabic" w:cs="Simplified Arabic"/>
          <w:b/>
          <w:bCs/>
          <w:sz w:val="28"/>
          <w:szCs w:val="28"/>
          <w:rtl/>
          <w:lang w:bidi="ar-DZ"/>
        </w:rPr>
        <w:t>إعداد الطالب</w:t>
      </w:r>
      <w:r w:rsidR="00155CDF">
        <w:rPr>
          <w:rFonts w:ascii="Simplified Arabic" w:eastAsia="Calibri" w:hAnsi="Simplified Arabic" w:cs="Simplified Arabic" w:hint="cs"/>
          <w:b/>
          <w:bCs/>
          <w:sz w:val="28"/>
          <w:szCs w:val="28"/>
          <w:rtl/>
          <w:lang w:bidi="ar-DZ"/>
        </w:rPr>
        <w:t>ة</w:t>
      </w:r>
      <w:r w:rsidR="00F0076E" w:rsidRPr="007F2B63">
        <w:rPr>
          <w:rFonts w:ascii="Simplified Arabic" w:eastAsia="Calibri" w:hAnsi="Simplified Arabic" w:cs="Simplified Arabic"/>
          <w:b/>
          <w:bCs/>
          <w:sz w:val="28"/>
          <w:szCs w:val="28"/>
          <w:rtl/>
          <w:lang w:bidi="ar-DZ"/>
        </w:rPr>
        <w:t xml:space="preserve">:                                   </w:t>
      </w:r>
      <w:r>
        <w:rPr>
          <w:rFonts w:ascii="Simplified Arabic" w:eastAsia="Calibri" w:hAnsi="Simplified Arabic" w:cs="Simplified Arabic" w:hint="cs"/>
          <w:b/>
          <w:bCs/>
          <w:sz w:val="28"/>
          <w:szCs w:val="28"/>
          <w:rtl/>
          <w:lang w:bidi="ar-DZ"/>
        </w:rPr>
        <w:t xml:space="preserve">    </w:t>
      </w:r>
      <w:r w:rsidR="00F0076E" w:rsidRPr="007F2B63">
        <w:rPr>
          <w:rFonts w:ascii="Simplified Arabic" w:eastAsia="Calibri" w:hAnsi="Simplified Arabic" w:cs="Simplified Arabic"/>
          <w:b/>
          <w:bCs/>
          <w:sz w:val="28"/>
          <w:szCs w:val="28"/>
          <w:rtl/>
          <w:lang w:bidi="ar-DZ"/>
        </w:rPr>
        <w:t xml:space="preserve"> إشراف الأستاذ:</w:t>
      </w:r>
    </w:p>
    <w:p w14:paraId="3B6E109F" w14:textId="77777777" w:rsidR="00F0076E" w:rsidRDefault="00586AC3" w:rsidP="0004305D">
      <w:pPr>
        <w:numPr>
          <w:ilvl w:val="0"/>
          <w:numId w:val="1"/>
        </w:numPr>
        <w:spacing w:after="200" w:line="240" w:lineRule="auto"/>
        <w:ind w:left="849" w:hanging="502"/>
        <w:contextualSpacing/>
        <w:rPr>
          <w:rFonts w:ascii="Simplified Arabic" w:eastAsia="Calibri" w:hAnsi="Simplified Arabic" w:cs="Simplified Arabic"/>
          <w:sz w:val="28"/>
          <w:szCs w:val="28"/>
          <w:lang w:bidi="ar-DZ"/>
        </w:rPr>
      </w:pPr>
      <w:r w:rsidRPr="00586AC3">
        <w:rPr>
          <w:rFonts w:ascii="Simplified Arabic" w:eastAsia="Calibri" w:hAnsi="Simplified Arabic" w:cs="Simplified Arabic"/>
          <w:sz w:val="28"/>
          <w:szCs w:val="28"/>
          <w:rtl/>
          <w:lang w:bidi="ar-DZ"/>
        </w:rPr>
        <w:t>بلعربي نجاة</w:t>
      </w:r>
      <w:r w:rsidR="00FA6E22">
        <w:rPr>
          <w:rFonts w:ascii="Simplified Arabic" w:eastAsia="Calibri" w:hAnsi="Simplified Arabic" w:cs="Simplified Arabic" w:hint="cs"/>
          <w:sz w:val="28"/>
          <w:szCs w:val="28"/>
          <w:rtl/>
          <w:lang w:bidi="ar-DZ"/>
        </w:rPr>
        <w:t xml:space="preserve">                                       </w:t>
      </w:r>
      <w:r w:rsidR="00F0076E" w:rsidRPr="007F2B63">
        <w:rPr>
          <w:rFonts w:ascii="Times New Roman" w:eastAsia="Calibri" w:hAnsi="Times New Roman" w:cs="Times New Roman" w:hint="cs"/>
          <w:sz w:val="28"/>
          <w:szCs w:val="28"/>
          <w:rtl/>
          <w:lang w:bidi="ar-DZ"/>
        </w:rPr>
        <w:t>●</w:t>
      </w:r>
      <w:r w:rsidR="00F0076E" w:rsidRPr="007F2B63">
        <w:rPr>
          <w:rFonts w:ascii="Simplified Arabic" w:eastAsia="Calibri" w:hAnsi="Simplified Arabic" w:cs="Simplified Arabic"/>
          <w:sz w:val="28"/>
          <w:szCs w:val="28"/>
          <w:rtl/>
          <w:lang w:bidi="ar-DZ"/>
        </w:rPr>
        <w:t xml:space="preserve">  د. </w:t>
      </w:r>
      <w:r w:rsidRPr="00586AC3">
        <w:rPr>
          <w:rFonts w:ascii="Simplified Arabic" w:eastAsia="Calibri" w:hAnsi="Simplified Arabic" w:cs="Simplified Arabic"/>
          <w:sz w:val="28"/>
          <w:szCs w:val="28"/>
          <w:rtl/>
          <w:lang w:bidi="ar-DZ"/>
        </w:rPr>
        <w:t>مرسلي نزيهة</w:t>
      </w:r>
    </w:p>
    <w:p w14:paraId="08806DB8" w14:textId="0A21F16A" w:rsidR="005913E6" w:rsidRPr="007F2B63" w:rsidRDefault="005913E6" w:rsidP="005913E6">
      <w:pPr>
        <w:spacing w:after="200" w:line="240" w:lineRule="auto"/>
        <w:ind w:left="347"/>
        <w:contextualSpacing/>
        <w:rPr>
          <w:rFonts w:ascii="Simplified Arabic" w:eastAsia="Calibri" w:hAnsi="Simplified Arabic" w:cs="Simplified Arabic"/>
          <w:sz w:val="28"/>
          <w:szCs w:val="28"/>
          <w:lang w:bidi="ar-DZ"/>
        </w:rPr>
      </w:pPr>
      <w:r>
        <w:rPr>
          <w:rFonts w:ascii="Simplified Arabic" w:eastAsia="Calibri" w:hAnsi="Simplified Arabic" w:cs="Simplified Arabic" w:hint="cs"/>
          <w:sz w:val="28"/>
          <w:szCs w:val="28"/>
          <w:rtl/>
          <w:lang w:bidi="ar-DZ"/>
        </w:rPr>
        <w:t xml:space="preserve">                                                         م. </w:t>
      </w:r>
      <w:r w:rsidR="00680858" w:rsidRPr="00680858">
        <w:rPr>
          <w:rFonts w:ascii="Simplified Arabic" w:eastAsia="Calibri" w:hAnsi="Simplified Arabic" w:cs="Simplified Arabic"/>
          <w:sz w:val="28"/>
          <w:szCs w:val="28"/>
          <w:rtl/>
          <w:lang w:bidi="ar-DZ"/>
        </w:rPr>
        <w:t>بن جواد مسعود</w:t>
      </w:r>
    </w:p>
    <w:p w14:paraId="41FDEA09" w14:textId="77777777" w:rsidR="00F0076E" w:rsidRPr="007F2B63" w:rsidRDefault="00F0076E" w:rsidP="00F0076E">
      <w:pPr>
        <w:spacing w:after="200" w:line="240" w:lineRule="auto"/>
        <w:contextualSpacing/>
        <w:rPr>
          <w:rFonts w:ascii="Simplified Arabic" w:eastAsia="Calibri" w:hAnsi="Simplified Arabic" w:cs="Simplified Arabic"/>
          <w:sz w:val="28"/>
          <w:szCs w:val="28"/>
          <w:lang w:bidi="ar-DZ"/>
        </w:rPr>
      </w:pPr>
    </w:p>
    <w:p w14:paraId="45082BF8" w14:textId="77777777" w:rsidR="00977676" w:rsidRPr="007F2B63" w:rsidRDefault="00DB22C2">
      <w:pPr>
        <w:tabs>
          <w:tab w:val="left" w:pos="6745"/>
        </w:tabs>
        <w:spacing w:line="240" w:lineRule="auto"/>
        <w:jc w:val="center"/>
        <w:rPr>
          <w:rFonts w:ascii="Simplified Arabic" w:hAnsi="Simplified Arabic" w:cs="Simplified Arabic"/>
          <w:b/>
          <w:bCs/>
          <w:sz w:val="28"/>
          <w:szCs w:val="28"/>
          <w:u w:val="single"/>
          <w:rtl/>
          <w:lang w:bidi="ar-DZ"/>
        </w:rPr>
      </w:pPr>
      <w:r w:rsidRPr="007F2B63">
        <w:rPr>
          <w:rFonts w:ascii="Simplified Arabic" w:hAnsi="Simplified Arabic" w:cs="Simplified Arabic"/>
          <w:b/>
          <w:bCs/>
          <w:sz w:val="28"/>
          <w:szCs w:val="28"/>
          <w:u w:val="single"/>
          <w:rtl/>
          <w:lang w:bidi="ar-DZ"/>
        </w:rPr>
        <w:t>لجنة المناقشة</w:t>
      </w:r>
    </w:p>
    <w:tbl>
      <w:tblPr>
        <w:tblStyle w:val="TableGrid"/>
        <w:bidiVisual/>
        <w:tblW w:w="0" w:type="auto"/>
        <w:tblLook w:val="04A0" w:firstRow="1" w:lastRow="0" w:firstColumn="1" w:lastColumn="0" w:noHBand="0" w:noVBand="1"/>
      </w:tblPr>
      <w:tblGrid>
        <w:gridCol w:w="2984"/>
        <w:gridCol w:w="1865"/>
        <w:gridCol w:w="1831"/>
        <w:gridCol w:w="2224"/>
      </w:tblGrid>
      <w:tr w:rsidR="00680858" w:rsidRPr="007F2B63" w14:paraId="34E8430F" w14:textId="77777777" w:rsidTr="004A5389">
        <w:tc>
          <w:tcPr>
            <w:tcW w:w="2984" w:type="dxa"/>
          </w:tcPr>
          <w:p w14:paraId="6465FBDB" w14:textId="77777777" w:rsidR="00680858" w:rsidRPr="007F2B63" w:rsidRDefault="00680858" w:rsidP="004A5389">
            <w:pPr>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اسم و لقب الأستاذ</w:t>
            </w:r>
          </w:p>
        </w:tc>
        <w:tc>
          <w:tcPr>
            <w:tcW w:w="1865" w:type="dxa"/>
          </w:tcPr>
          <w:p w14:paraId="377BE197" w14:textId="77777777" w:rsidR="00680858" w:rsidRPr="007F2B63" w:rsidRDefault="00680858" w:rsidP="004A5389">
            <w:pPr>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الرتبة</w:t>
            </w:r>
          </w:p>
        </w:tc>
        <w:tc>
          <w:tcPr>
            <w:tcW w:w="1831" w:type="dxa"/>
          </w:tcPr>
          <w:p w14:paraId="268A4050" w14:textId="77777777" w:rsidR="00680858" w:rsidRPr="007F2B63" w:rsidRDefault="00680858" w:rsidP="004A5389">
            <w:pPr>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الجامعة</w:t>
            </w:r>
          </w:p>
        </w:tc>
        <w:tc>
          <w:tcPr>
            <w:tcW w:w="2224" w:type="dxa"/>
          </w:tcPr>
          <w:p w14:paraId="20D20A77" w14:textId="77777777" w:rsidR="00680858" w:rsidRPr="007F2B63" w:rsidRDefault="00680858" w:rsidP="004A5389">
            <w:pPr>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الصفة</w:t>
            </w:r>
          </w:p>
        </w:tc>
      </w:tr>
      <w:tr w:rsidR="00680858" w:rsidRPr="007F2B63" w14:paraId="3D815B2A" w14:textId="77777777" w:rsidTr="004A5389">
        <w:trPr>
          <w:trHeight w:val="460"/>
        </w:trPr>
        <w:tc>
          <w:tcPr>
            <w:tcW w:w="2984" w:type="dxa"/>
          </w:tcPr>
          <w:p w14:paraId="4D616965" w14:textId="77777777" w:rsidR="00680858" w:rsidRPr="007F2B63" w:rsidRDefault="00680858" w:rsidP="004A5389">
            <w:pPr>
              <w:jc w:val="center"/>
              <w:rPr>
                <w:rFonts w:ascii="Simplified Arabic" w:hAnsi="Simplified Arabic" w:cs="Simplified Arabic"/>
                <w:sz w:val="28"/>
                <w:szCs w:val="28"/>
                <w:rtl/>
                <w:lang w:bidi="ar-DZ"/>
              </w:rPr>
            </w:pPr>
            <w:r w:rsidRPr="00680858">
              <w:rPr>
                <w:rFonts w:ascii="Simplified Arabic" w:hAnsi="Simplified Arabic" w:cs="Simplified Arabic"/>
                <w:sz w:val="28"/>
                <w:szCs w:val="28"/>
                <w:rtl/>
                <w:lang w:bidi="ar-DZ"/>
              </w:rPr>
              <w:t>بهاز جيلالي</w:t>
            </w:r>
          </w:p>
        </w:tc>
        <w:tc>
          <w:tcPr>
            <w:tcW w:w="1865" w:type="dxa"/>
          </w:tcPr>
          <w:p w14:paraId="2D152474" w14:textId="77777777" w:rsidR="00680858" w:rsidRPr="007F2B63" w:rsidRDefault="00680858" w:rsidP="004A5389">
            <w:pPr>
              <w:jc w:val="center"/>
              <w:rPr>
                <w:rFonts w:ascii="Simplified Arabic" w:hAnsi="Simplified Arabic" w:cs="Simplified Arabic"/>
                <w:sz w:val="28"/>
                <w:szCs w:val="28"/>
                <w:rtl/>
                <w:lang w:bidi="ar-DZ"/>
              </w:rPr>
            </w:pPr>
          </w:p>
        </w:tc>
        <w:tc>
          <w:tcPr>
            <w:tcW w:w="1831" w:type="dxa"/>
          </w:tcPr>
          <w:p w14:paraId="1F244B09" w14:textId="77777777" w:rsidR="00680858" w:rsidRPr="007F2B63" w:rsidRDefault="00680858" w:rsidP="004A538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غرداية</w:t>
            </w:r>
          </w:p>
        </w:tc>
        <w:tc>
          <w:tcPr>
            <w:tcW w:w="2224" w:type="dxa"/>
          </w:tcPr>
          <w:p w14:paraId="4E5F6A64" w14:textId="77777777" w:rsidR="00680858" w:rsidRPr="007F2B63" w:rsidRDefault="00680858" w:rsidP="004A538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رئيسا</w:t>
            </w:r>
          </w:p>
        </w:tc>
      </w:tr>
      <w:tr w:rsidR="00680858" w:rsidRPr="007F2B63" w14:paraId="730E9D11" w14:textId="77777777" w:rsidTr="004A5389">
        <w:tc>
          <w:tcPr>
            <w:tcW w:w="2984" w:type="dxa"/>
          </w:tcPr>
          <w:p w14:paraId="2693361F" w14:textId="77777777" w:rsidR="00680858" w:rsidRPr="007F2B63" w:rsidRDefault="00680858" w:rsidP="004A5389">
            <w:pPr>
              <w:jc w:val="center"/>
              <w:rPr>
                <w:rFonts w:ascii="Simplified Arabic" w:hAnsi="Simplified Arabic" w:cs="Simplified Arabic"/>
                <w:sz w:val="28"/>
                <w:szCs w:val="28"/>
                <w:rtl/>
                <w:lang w:bidi="ar-DZ"/>
              </w:rPr>
            </w:pPr>
            <w:r w:rsidRPr="000D7669">
              <w:rPr>
                <w:rFonts w:ascii="Simplified Arabic" w:hAnsi="Simplified Arabic" w:cs="Simplified Arabic"/>
                <w:sz w:val="28"/>
                <w:szCs w:val="28"/>
                <w:rtl/>
                <w:lang w:bidi="ar-DZ"/>
              </w:rPr>
              <w:t>مرسلي نزيهة</w:t>
            </w:r>
          </w:p>
        </w:tc>
        <w:tc>
          <w:tcPr>
            <w:tcW w:w="1865" w:type="dxa"/>
          </w:tcPr>
          <w:p w14:paraId="78901142" w14:textId="77777777" w:rsidR="00680858" w:rsidRPr="007F2B63" w:rsidRDefault="00680858" w:rsidP="004A5389">
            <w:pPr>
              <w:jc w:val="center"/>
              <w:rPr>
                <w:rFonts w:ascii="Simplified Arabic" w:hAnsi="Simplified Arabic" w:cs="Simplified Arabic"/>
                <w:sz w:val="28"/>
                <w:szCs w:val="28"/>
                <w:rtl/>
                <w:lang w:bidi="ar-DZ"/>
              </w:rPr>
            </w:pPr>
          </w:p>
        </w:tc>
        <w:tc>
          <w:tcPr>
            <w:tcW w:w="1831" w:type="dxa"/>
          </w:tcPr>
          <w:p w14:paraId="49F3148D" w14:textId="77777777" w:rsidR="00680858" w:rsidRPr="007F2B63" w:rsidRDefault="00680858" w:rsidP="004A538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غرداية</w:t>
            </w:r>
          </w:p>
        </w:tc>
        <w:tc>
          <w:tcPr>
            <w:tcW w:w="2224" w:type="dxa"/>
          </w:tcPr>
          <w:p w14:paraId="0D683D91" w14:textId="77777777" w:rsidR="00680858" w:rsidRPr="007F2B63" w:rsidRDefault="00680858" w:rsidP="004A538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مشرفا و مقررا</w:t>
            </w:r>
          </w:p>
        </w:tc>
      </w:tr>
      <w:tr w:rsidR="00680858" w:rsidRPr="007F2B63" w14:paraId="173B94ED" w14:textId="77777777" w:rsidTr="004A5389">
        <w:tc>
          <w:tcPr>
            <w:tcW w:w="2984" w:type="dxa"/>
          </w:tcPr>
          <w:p w14:paraId="12AC9AA0" w14:textId="77777777" w:rsidR="00680858" w:rsidRPr="007F2B63" w:rsidRDefault="00680858" w:rsidP="004A5389">
            <w:pPr>
              <w:jc w:val="center"/>
              <w:rPr>
                <w:rFonts w:ascii="Simplified Arabic" w:hAnsi="Simplified Arabic" w:cs="Simplified Arabic"/>
                <w:sz w:val="28"/>
                <w:szCs w:val="28"/>
                <w:rtl/>
                <w:lang w:bidi="ar-DZ"/>
              </w:rPr>
            </w:pPr>
            <w:r w:rsidRPr="00680858">
              <w:rPr>
                <w:rFonts w:ascii="Simplified Arabic" w:hAnsi="Simplified Arabic" w:cs="Simplified Arabic"/>
                <w:sz w:val="28"/>
                <w:szCs w:val="28"/>
                <w:rtl/>
                <w:lang w:bidi="ar-DZ"/>
              </w:rPr>
              <w:t>اولاد براهيم ليلى</w:t>
            </w:r>
          </w:p>
        </w:tc>
        <w:tc>
          <w:tcPr>
            <w:tcW w:w="1865" w:type="dxa"/>
          </w:tcPr>
          <w:p w14:paraId="02B4B2F0" w14:textId="77777777" w:rsidR="00680858" w:rsidRPr="007F2B63" w:rsidRDefault="00680858" w:rsidP="004A5389">
            <w:pPr>
              <w:jc w:val="center"/>
              <w:rPr>
                <w:rFonts w:ascii="Simplified Arabic" w:hAnsi="Simplified Arabic" w:cs="Simplified Arabic"/>
                <w:sz w:val="28"/>
                <w:szCs w:val="28"/>
                <w:rtl/>
                <w:lang w:bidi="ar-DZ"/>
              </w:rPr>
            </w:pPr>
          </w:p>
        </w:tc>
        <w:tc>
          <w:tcPr>
            <w:tcW w:w="1831" w:type="dxa"/>
          </w:tcPr>
          <w:p w14:paraId="69414740" w14:textId="77777777" w:rsidR="00680858" w:rsidRPr="007F2B63" w:rsidRDefault="00680858" w:rsidP="004A538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غرداية</w:t>
            </w:r>
          </w:p>
        </w:tc>
        <w:tc>
          <w:tcPr>
            <w:tcW w:w="2224" w:type="dxa"/>
          </w:tcPr>
          <w:p w14:paraId="08574696" w14:textId="77777777" w:rsidR="00680858" w:rsidRPr="007F2B63" w:rsidRDefault="00680858" w:rsidP="004A5389">
            <w:pPr>
              <w:tabs>
                <w:tab w:val="left" w:pos="336"/>
                <w:tab w:val="center" w:pos="1004"/>
              </w:tabs>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ab/>
            </w:r>
            <w:r w:rsidRPr="007F2B63">
              <w:rPr>
                <w:rFonts w:ascii="Simplified Arabic" w:hAnsi="Simplified Arabic" w:cs="Simplified Arabic"/>
                <w:sz w:val="28"/>
                <w:szCs w:val="28"/>
                <w:rtl/>
                <w:lang w:bidi="ar-DZ"/>
              </w:rPr>
              <w:tab/>
              <w:t>عضوا مناقشا</w:t>
            </w:r>
          </w:p>
        </w:tc>
      </w:tr>
      <w:tr w:rsidR="00680858" w:rsidRPr="007F2B63" w14:paraId="0B18E866" w14:textId="77777777" w:rsidTr="004A5389">
        <w:tc>
          <w:tcPr>
            <w:tcW w:w="2984" w:type="dxa"/>
          </w:tcPr>
          <w:p w14:paraId="63CD16EC" w14:textId="77777777" w:rsidR="00680858" w:rsidRPr="007F2B63" w:rsidRDefault="00680858" w:rsidP="004A5389">
            <w:pPr>
              <w:jc w:val="center"/>
              <w:rPr>
                <w:rFonts w:ascii="Simplified Arabic" w:hAnsi="Simplified Arabic" w:cs="Simplified Arabic"/>
                <w:sz w:val="28"/>
                <w:szCs w:val="28"/>
                <w:rtl/>
                <w:lang w:bidi="ar-DZ"/>
              </w:rPr>
            </w:pPr>
            <w:r w:rsidRPr="00680858">
              <w:rPr>
                <w:rFonts w:ascii="Simplified Arabic" w:hAnsi="Simplified Arabic" w:cs="Simplified Arabic"/>
                <w:sz w:val="28"/>
                <w:szCs w:val="28"/>
                <w:rtl/>
                <w:lang w:bidi="ar-DZ"/>
              </w:rPr>
              <w:t>بن جواد مسعود</w:t>
            </w:r>
          </w:p>
        </w:tc>
        <w:tc>
          <w:tcPr>
            <w:tcW w:w="1865" w:type="dxa"/>
          </w:tcPr>
          <w:p w14:paraId="4DF538DF" w14:textId="77777777" w:rsidR="00680858" w:rsidRPr="007F2B63" w:rsidRDefault="00680858" w:rsidP="004A5389">
            <w:pPr>
              <w:jc w:val="center"/>
              <w:rPr>
                <w:rFonts w:ascii="Simplified Arabic" w:hAnsi="Simplified Arabic" w:cs="Simplified Arabic"/>
                <w:sz w:val="28"/>
                <w:szCs w:val="28"/>
                <w:rtl/>
                <w:lang w:bidi="ar-DZ"/>
              </w:rPr>
            </w:pPr>
          </w:p>
        </w:tc>
        <w:tc>
          <w:tcPr>
            <w:tcW w:w="1831" w:type="dxa"/>
          </w:tcPr>
          <w:p w14:paraId="53939462" w14:textId="77777777" w:rsidR="00680858" w:rsidRPr="007F2B63" w:rsidRDefault="00680858" w:rsidP="004A5389">
            <w:pPr>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غرداية</w:t>
            </w:r>
          </w:p>
        </w:tc>
        <w:tc>
          <w:tcPr>
            <w:tcW w:w="2224" w:type="dxa"/>
          </w:tcPr>
          <w:p w14:paraId="5FB0577B" w14:textId="77777777" w:rsidR="00680858" w:rsidRPr="007F2B63" w:rsidRDefault="00680858" w:rsidP="004A5389">
            <w:pPr>
              <w:tabs>
                <w:tab w:val="left" w:pos="336"/>
                <w:tab w:val="center" w:pos="1004"/>
              </w:tabs>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مساعد مشرف</w:t>
            </w:r>
          </w:p>
        </w:tc>
      </w:tr>
    </w:tbl>
    <w:p w14:paraId="4B3401FA" w14:textId="77777777" w:rsidR="00680858" w:rsidRDefault="00680858" w:rsidP="00680858">
      <w:pPr>
        <w:tabs>
          <w:tab w:val="left" w:pos="6745"/>
        </w:tabs>
        <w:spacing w:line="240" w:lineRule="auto"/>
        <w:rPr>
          <w:rFonts w:ascii="Simplified Arabic" w:hAnsi="Simplified Arabic" w:cs="Simplified Arabic"/>
          <w:b/>
          <w:bCs/>
          <w:sz w:val="28"/>
          <w:szCs w:val="28"/>
          <w:rtl/>
          <w:lang w:bidi="ar-DZ"/>
        </w:rPr>
      </w:pPr>
    </w:p>
    <w:p w14:paraId="0868C11F" w14:textId="559834F2" w:rsidR="00C5176B" w:rsidRPr="007F2B63" w:rsidRDefault="00DB22C2" w:rsidP="00680858">
      <w:pPr>
        <w:tabs>
          <w:tab w:val="left" w:pos="6745"/>
        </w:tabs>
        <w:spacing w:line="240" w:lineRule="auto"/>
        <w:jc w:val="center"/>
        <w:rPr>
          <w:rFonts w:ascii="Simplified Arabic" w:hAnsi="Simplified Arabic" w:cs="Simplified Arabic"/>
          <w:b/>
          <w:bCs/>
          <w:sz w:val="28"/>
          <w:szCs w:val="28"/>
          <w:rtl/>
          <w:lang w:bidi="ar-DZ"/>
        </w:rPr>
        <w:sectPr w:rsidR="00C5176B" w:rsidRPr="007F2B63" w:rsidSect="00C5176B">
          <w:headerReference w:type="first" r:id="rId9"/>
          <w:pgSz w:w="11906" w:h="16838"/>
          <w:pgMar w:top="1134" w:right="1701" w:bottom="1134" w:left="1134" w:header="709" w:footer="709" w:gutter="0"/>
          <w:pgBorders w:offsetFrom="page">
            <w:top w:val="twistedLines1" w:sz="18" w:space="24" w:color="9CC2E5"/>
            <w:left w:val="twistedLines1" w:sz="18" w:space="24" w:color="9CC2E5"/>
            <w:bottom w:val="twistedLines1" w:sz="18" w:space="24" w:color="9CC2E5"/>
            <w:right w:val="twistedLines1" w:sz="18" w:space="24" w:color="9CC2E5"/>
          </w:pgBorders>
          <w:cols w:space="708"/>
          <w:bidi/>
          <w:rtlGutter/>
          <w:docGrid w:linePitch="360"/>
        </w:sectPr>
      </w:pPr>
      <w:r w:rsidRPr="007F2B63">
        <w:rPr>
          <w:rFonts w:ascii="Simplified Arabic" w:hAnsi="Simplified Arabic" w:cs="Simplified Arabic"/>
          <w:b/>
          <w:bCs/>
          <w:sz w:val="28"/>
          <w:szCs w:val="28"/>
          <w:rtl/>
          <w:lang w:bidi="ar-DZ"/>
        </w:rPr>
        <w:t>الموسم الجامعي: 202</w:t>
      </w:r>
      <w:r w:rsidR="00586AC3">
        <w:rPr>
          <w:rFonts w:ascii="Simplified Arabic" w:hAnsi="Simplified Arabic" w:cs="Simplified Arabic" w:hint="cs"/>
          <w:b/>
          <w:bCs/>
          <w:sz w:val="28"/>
          <w:szCs w:val="28"/>
          <w:rtl/>
          <w:lang w:bidi="ar-DZ"/>
        </w:rPr>
        <w:t>5</w:t>
      </w:r>
      <w:r w:rsidRPr="007F2B63">
        <w:rPr>
          <w:rFonts w:ascii="Simplified Arabic" w:hAnsi="Simplified Arabic" w:cs="Simplified Arabic"/>
          <w:b/>
          <w:bCs/>
          <w:sz w:val="28"/>
          <w:szCs w:val="28"/>
          <w:rtl/>
          <w:lang w:bidi="ar-DZ"/>
        </w:rPr>
        <w:t>-202</w:t>
      </w:r>
      <w:r w:rsidR="00586AC3">
        <w:rPr>
          <w:rFonts w:ascii="Simplified Arabic" w:hAnsi="Simplified Arabic" w:cs="Simplified Arabic" w:hint="cs"/>
          <w:b/>
          <w:bCs/>
          <w:sz w:val="28"/>
          <w:szCs w:val="28"/>
          <w:rtl/>
          <w:lang w:bidi="ar-DZ"/>
        </w:rPr>
        <w:t>6</w:t>
      </w:r>
      <w:r w:rsidRPr="007F2B63">
        <w:rPr>
          <w:rFonts w:ascii="Simplified Arabic" w:hAnsi="Simplified Arabic" w:cs="Simplified Arabic"/>
          <w:b/>
          <w:bCs/>
          <w:sz w:val="28"/>
          <w:szCs w:val="28"/>
          <w:rtl/>
          <w:lang w:bidi="ar-DZ"/>
        </w:rPr>
        <w:t>م</w:t>
      </w:r>
    </w:p>
    <w:p w14:paraId="35C56FD2" w14:textId="77777777" w:rsidR="00977676" w:rsidRPr="007F2B63" w:rsidRDefault="00977676">
      <w:pPr>
        <w:tabs>
          <w:tab w:val="left" w:pos="6745"/>
        </w:tabs>
        <w:spacing w:line="240" w:lineRule="auto"/>
        <w:jc w:val="center"/>
        <w:rPr>
          <w:rFonts w:ascii="Simplified Arabic" w:hAnsi="Simplified Arabic" w:cs="Simplified Arabic"/>
          <w:sz w:val="28"/>
          <w:szCs w:val="28"/>
          <w:rtl/>
          <w:lang w:bidi="ar-DZ"/>
        </w:rPr>
      </w:pPr>
    </w:p>
    <w:p w14:paraId="725F8F8C" w14:textId="77777777" w:rsidR="00C5176B" w:rsidRPr="007F2B63" w:rsidRDefault="00C5176B">
      <w:pPr>
        <w:rPr>
          <w:rFonts w:ascii="Simplified Arabic" w:hAnsi="Simplified Arabic" w:cs="Simplified Arabic"/>
          <w:sz w:val="28"/>
          <w:szCs w:val="28"/>
          <w:rtl/>
        </w:rPr>
        <w:sectPr w:rsidR="00C5176B" w:rsidRPr="007F2B63" w:rsidSect="00C5176B">
          <w:headerReference w:type="default" r:id="rId10"/>
          <w:footerReference w:type="default" r:id="rId11"/>
          <w:pgSz w:w="11906" w:h="16838"/>
          <w:pgMar w:top="1134" w:right="1701" w:bottom="1134" w:left="1134" w:header="709" w:footer="709" w:gutter="0"/>
          <w:cols w:space="708"/>
          <w:bidi/>
          <w:rtlGutter/>
          <w:docGrid w:linePitch="360"/>
        </w:sectPr>
      </w:pPr>
    </w:p>
    <w:p w14:paraId="5712D9E8" w14:textId="77777777" w:rsidR="0069306C" w:rsidRDefault="0069306C" w:rsidP="0069306C">
      <w:pPr>
        <w:spacing w:after="0" w:line="240" w:lineRule="auto"/>
        <w:jc w:val="center"/>
        <w:rPr>
          <w:rFonts w:ascii="Simplified Arabic" w:eastAsia="Calibri" w:hAnsi="Simplified Arabic" w:cs="Simplified Arabic"/>
          <w:b/>
          <w:bCs/>
          <w:sz w:val="28"/>
          <w:szCs w:val="28"/>
          <w:rtl/>
        </w:rPr>
      </w:pPr>
      <w:r w:rsidRPr="007F2B63">
        <w:rPr>
          <w:rFonts w:ascii="Simplified Arabic" w:eastAsia="Calibri" w:hAnsi="Simplified Arabic" w:cs="Simplified Arabic"/>
          <w:b/>
          <w:bCs/>
          <w:noProof/>
          <w:sz w:val="28"/>
          <w:szCs w:val="28"/>
          <w:rtl/>
        </w:rPr>
        <w:lastRenderedPageBreak/>
        <w:drawing>
          <wp:anchor distT="0" distB="0" distL="114300" distR="114300" simplePos="0" relativeHeight="251647488" behindDoc="1" locked="0" layoutInCell="1" allowOverlap="1" wp14:anchorId="22E8FEEE" wp14:editId="59A43967">
            <wp:simplePos x="0" y="0"/>
            <wp:positionH relativeFrom="column">
              <wp:posOffset>4794885</wp:posOffset>
            </wp:positionH>
            <wp:positionV relativeFrom="paragraph">
              <wp:posOffset>-216535</wp:posOffset>
            </wp:positionV>
            <wp:extent cx="1104900" cy="996950"/>
            <wp:effectExtent l="0" t="0" r="0" b="0"/>
            <wp:wrapNone/>
            <wp:docPr id="108209655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extLst>
                        <a:ext uri="{28A0092B-C50C-407E-A947-70E740481C1C}">
                          <a14:useLocalDpi xmlns:a14="http://schemas.microsoft.com/office/drawing/2010/main" val="0"/>
                        </a:ext>
                      </a:extLst>
                    </a:blip>
                    <a:stretch>
                      <a:fillRect/>
                    </a:stretch>
                  </pic:blipFill>
                  <pic:spPr>
                    <a:xfrm>
                      <a:off x="0" y="0"/>
                      <a:ext cx="1104900" cy="996950"/>
                    </a:xfrm>
                    <a:prstGeom prst="rect">
                      <a:avLst/>
                    </a:prstGeom>
                  </pic:spPr>
                </pic:pic>
              </a:graphicData>
            </a:graphic>
          </wp:anchor>
        </w:drawing>
      </w:r>
      <w:r w:rsidRPr="007F2B63">
        <w:rPr>
          <w:rFonts w:ascii="Simplified Arabic" w:eastAsia="Calibri" w:hAnsi="Simplified Arabic" w:cs="Simplified Arabic"/>
          <w:b/>
          <w:bCs/>
          <w:noProof/>
          <w:sz w:val="28"/>
          <w:szCs w:val="28"/>
          <w:rtl/>
        </w:rPr>
        <w:drawing>
          <wp:anchor distT="0" distB="0" distL="114300" distR="114300" simplePos="0" relativeHeight="251648512" behindDoc="1" locked="0" layoutInCell="1" allowOverlap="1" wp14:anchorId="19CF0B4D" wp14:editId="0C3B0E72">
            <wp:simplePos x="0" y="0"/>
            <wp:positionH relativeFrom="column">
              <wp:posOffset>-46990</wp:posOffset>
            </wp:positionH>
            <wp:positionV relativeFrom="paragraph">
              <wp:posOffset>-188595</wp:posOffset>
            </wp:positionV>
            <wp:extent cx="1104900" cy="996950"/>
            <wp:effectExtent l="0" t="0" r="0" b="0"/>
            <wp:wrapNone/>
            <wp:docPr id="106585810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extLst>
                        <a:ext uri="{28A0092B-C50C-407E-A947-70E740481C1C}">
                          <a14:useLocalDpi xmlns:a14="http://schemas.microsoft.com/office/drawing/2010/main" val="0"/>
                        </a:ext>
                      </a:extLst>
                    </a:blip>
                    <a:stretch>
                      <a:fillRect/>
                    </a:stretch>
                  </pic:blipFill>
                  <pic:spPr>
                    <a:xfrm>
                      <a:off x="0" y="0"/>
                      <a:ext cx="1104900" cy="996950"/>
                    </a:xfrm>
                    <a:prstGeom prst="rect">
                      <a:avLst/>
                    </a:prstGeom>
                  </pic:spPr>
                </pic:pic>
              </a:graphicData>
            </a:graphic>
          </wp:anchor>
        </w:drawing>
      </w:r>
      <w:r w:rsidR="00000000">
        <w:rPr>
          <w:rFonts w:ascii="Simplified Arabic" w:eastAsia="Calibri" w:hAnsi="Simplified Arabic" w:cs="Simplified Arabic"/>
          <w:noProof/>
          <w:sz w:val="28"/>
          <w:szCs w:val="28"/>
          <w:rtl/>
          <w:lang w:val="ar-DZ" w:bidi="ar-DZ"/>
        </w:rPr>
        <w:pict w14:anchorId="5F21BF87">
          <v:roundrect id="_x0000_s2052" style="position:absolute;left:0;text-align:left;margin-left:97.8pt;margin-top:-.2pt;width:271.5pt;height:46pt;z-index:25166182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" fillcolor="#365f91 [2404]" strokecolor="#0a121c [484]" strokeweight="2pt">
            <v:textbox>
              <w:txbxContent>
                <w:p w14:paraId="4C7CBE63" w14:textId="77777777" w:rsidR="00955DA0" w:rsidRPr="00467216" w:rsidRDefault="00955DA0" w:rsidP="0069306C">
                  <w:pPr>
                    <w:jc w:val="center"/>
                    <w:rPr>
                      <w:rFonts w:ascii="Simplified Arabic" w:hAnsi="Simplified Arabic" w:cs="Simplified Arabic"/>
                      <w:b/>
                      <w:bCs/>
                      <w:sz w:val="40"/>
                      <w:szCs w:val="40"/>
                      <w:lang w:bidi="ar-DZ"/>
                    </w:rPr>
                  </w:pPr>
                  <w:r w:rsidRPr="00467216">
                    <w:rPr>
                      <w:rFonts w:ascii="Simplified Arabic" w:hAnsi="Simplified Arabic" w:cs="Simplified Arabic"/>
                      <w:b/>
                      <w:bCs/>
                      <w:sz w:val="40"/>
                      <w:szCs w:val="40"/>
                      <w:rtl/>
                      <w:lang w:bidi="ar-DZ"/>
                    </w:rPr>
                    <w:t xml:space="preserve">جامعة غرداية _ </w:t>
                  </w:r>
                  <w:r w:rsidRPr="00467216">
                    <w:rPr>
                      <w:rFonts w:ascii="Simplified Arabic" w:hAnsi="Simplified Arabic" w:cs="Simplified Arabic" w:hint="cs"/>
                      <w:b/>
                      <w:bCs/>
                      <w:sz w:val="40"/>
                      <w:szCs w:val="40"/>
                      <w:rtl/>
                      <w:lang w:bidi="ar-DZ"/>
                    </w:rPr>
                    <w:t>الجزائر</w:t>
                  </w:r>
                  <w:r w:rsidRPr="00467216">
                    <w:rPr>
                      <w:rFonts w:ascii="Simplified Arabic" w:hAnsi="Simplified Arabic" w:cs="Simplified Arabic"/>
                      <w:b/>
                      <w:bCs/>
                      <w:sz w:val="40"/>
                      <w:szCs w:val="40"/>
                      <w:rtl/>
                      <w:lang w:bidi="ar-DZ"/>
                    </w:rPr>
                    <w:t>_</w:t>
                  </w:r>
                </w:p>
              </w:txbxContent>
            </v:textbox>
          </v:roundrect>
        </w:pict>
      </w:r>
    </w:p>
    <w:p w14:paraId="093E706D" w14:textId="77777777" w:rsidR="0069306C" w:rsidRDefault="0069306C" w:rsidP="0069306C">
      <w:pPr>
        <w:spacing w:after="0" w:line="240" w:lineRule="auto"/>
        <w:jc w:val="center"/>
        <w:rPr>
          <w:rFonts w:ascii="Simplified Arabic" w:eastAsia="Calibri" w:hAnsi="Simplified Arabic" w:cs="Simplified Arabic"/>
          <w:b/>
          <w:bCs/>
          <w:sz w:val="28"/>
          <w:szCs w:val="28"/>
          <w:rtl/>
        </w:rPr>
      </w:pPr>
    </w:p>
    <w:p w14:paraId="3B6BC297" w14:textId="77777777" w:rsidR="0069306C" w:rsidRDefault="0069306C" w:rsidP="0069306C">
      <w:pPr>
        <w:spacing w:after="0" w:line="240" w:lineRule="auto"/>
        <w:jc w:val="center"/>
        <w:rPr>
          <w:rFonts w:ascii="Simplified Arabic" w:eastAsia="Calibri" w:hAnsi="Simplified Arabic" w:cs="Simplified Arabic"/>
          <w:b/>
          <w:bCs/>
          <w:sz w:val="28"/>
          <w:szCs w:val="28"/>
          <w:rtl/>
        </w:rPr>
      </w:pPr>
    </w:p>
    <w:p w14:paraId="3014EF27" w14:textId="77777777" w:rsidR="0069306C" w:rsidRPr="007F2B63" w:rsidRDefault="0004305D" w:rsidP="0069306C">
      <w:pPr>
        <w:spacing w:after="0" w:line="240" w:lineRule="auto"/>
        <w:rPr>
          <w:rFonts w:ascii="Simplified Arabic" w:eastAsia="Calibri" w:hAnsi="Simplified Arabic" w:cs="Simplified Arabic"/>
          <w:sz w:val="28"/>
          <w:szCs w:val="28"/>
          <w:rtl/>
          <w:lang w:bidi="ar-DZ"/>
        </w:rPr>
      </w:pPr>
      <w:r>
        <w:rPr>
          <w:rFonts w:ascii="Simplified Arabic" w:eastAsia="Calibri" w:hAnsi="Simplified Arabic" w:cs="Simplified Arabic" w:hint="cs"/>
          <w:b/>
          <w:bCs/>
          <w:sz w:val="28"/>
          <w:szCs w:val="28"/>
          <w:rtl/>
          <w:lang w:bidi="ar-DZ"/>
        </w:rPr>
        <w:t xml:space="preserve">                       </w:t>
      </w:r>
      <w:r w:rsidR="0069306C" w:rsidRPr="00467216">
        <w:rPr>
          <w:rFonts w:ascii="Simplified Arabic" w:eastAsia="Calibri" w:hAnsi="Simplified Arabic" w:cs="Simplified Arabic"/>
          <w:b/>
          <w:bCs/>
          <w:sz w:val="28"/>
          <w:szCs w:val="28"/>
          <w:rtl/>
          <w:lang w:bidi="ar-DZ"/>
        </w:rPr>
        <w:t xml:space="preserve">كلية العلوم الاقتصادية والتجارية وعلوم </w:t>
      </w:r>
      <w:r w:rsidR="0069306C">
        <w:rPr>
          <w:rFonts w:ascii="Simplified Arabic" w:eastAsia="Calibri" w:hAnsi="Simplified Arabic" w:cs="Simplified Arabic" w:hint="cs"/>
          <w:b/>
          <w:bCs/>
          <w:sz w:val="28"/>
          <w:szCs w:val="28"/>
          <w:rtl/>
          <w:lang w:bidi="ar-DZ"/>
        </w:rPr>
        <w:t>التسيير</w:t>
      </w:r>
    </w:p>
    <w:p w14:paraId="2E276BE8" w14:textId="77777777" w:rsidR="0069306C" w:rsidRDefault="0004305D" w:rsidP="0069306C">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w:t>
      </w:r>
      <w:r w:rsidR="0069306C" w:rsidRPr="00467216">
        <w:rPr>
          <w:rFonts w:ascii="Simplified Arabic" w:eastAsia="Calibri" w:hAnsi="Simplified Arabic" w:cs="Simplified Arabic" w:hint="cs"/>
          <w:b/>
          <w:bCs/>
          <w:sz w:val="28"/>
          <w:szCs w:val="28"/>
          <w:rtl/>
          <w:lang w:bidi="ar-DZ"/>
        </w:rPr>
        <w:t>قسم العلوم المحاسبية والمالية</w:t>
      </w:r>
    </w:p>
    <w:p w14:paraId="39637AB9" w14:textId="77777777" w:rsidR="0069306C" w:rsidRDefault="0069306C" w:rsidP="0069306C">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مذكرة مقدمة لاستكمال متطلبات شهادة الماستر الأكاديمي</w:t>
      </w:r>
    </w:p>
    <w:p w14:paraId="3867E413" w14:textId="77777777" w:rsidR="0069306C" w:rsidRDefault="0004305D" w:rsidP="0069306C">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w:t>
      </w:r>
      <w:r w:rsidR="0069306C">
        <w:rPr>
          <w:rFonts w:ascii="Simplified Arabic" w:eastAsia="Calibri" w:hAnsi="Simplified Arabic" w:cs="Simplified Arabic" w:hint="cs"/>
          <w:b/>
          <w:bCs/>
          <w:sz w:val="28"/>
          <w:szCs w:val="28"/>
          <w:rtl/>
          <w:lang w:bidi="ar-DZ"/>
        </w:rPr>
        <w:t>في ميدان: العلوم الاقتصادية والتجارية وعلوم التسيير</w:t>
      </w:r>
    </w:p>
    <w:p w14:paraId="04A570B7" w14:textId="77777777" w:rsidR="0069306C" w:rsidRDefault="0069306C" w:rsidP="0069306C">
      <w:pPr>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فرع علوم مالية ومحاسبة: تخص</w:t>
      </w:r>
      <w:r>
        <w:rPr>
          <w:rFonts w:ascii="Simplified Arabic" w:eastAsia="Calibri" w:hAnsi="Simplified Arabic" w:cs="Simplified Arabic" w:hint="eastAsia"/>
          <w:b/>
          <w:bCs/>
          <w:sz w:val="28"/>
          <w:szCs w:val="28"/>
          <w:rtl/>
          <w:lang w:bidi="ar-DZ"/>
        </w:rPr>
        <w:t>ص</w:t>
      </w:r>
      <w:r>
        <w:rPr>
          <w:rFonts w:ascii="Simplified Arabic" w:eastAsia="Calibri" w:hAnsi="Simplified Arabic" w:cs="Simplified Arabic" w:hint="cs"/>
          <w:b/>
          <w:bCs/>
          <w:sz w:val="28"/>
          <w:szCs w:val="28"/>
          <w:rtl/>
          <w:lang w:bidi="ar-DZ"/>
        </w:rPr>
        <w:t xml:space="preserve"> مالية</w:t>
      </w:r>
    </w:p>
    <w:p w14:paraId="59E1DEB7" w14:textId="2947CC92" w:rsidR="0069306C" w:rsidRPr="00467216" w:rsidRDefault="00000000" w:rsidP="0069306C">
      <w:pPr>
        <w:rPr>
          <w:rFonts w:ascii="Simplified Arabic" w:eastAsia="Calibri" w:hAnsi="Simplified Arabic" w:cs="Simplified Arabic"/>
          <w:b/>
          <w:bCs/>
          <w:sz w:val="28"/>
          <w:szCs w:val="28"/>
          <w:rtl/>
          <w:lang w:bidi="ar-DZ"/>
        </w:rPr>
      </w:pPr>
      <w:r>
        <w:rPr>
          <w:rFonts w:ascii="Simplified Arabic" w:eastAsia="Calibri" w:hAnsi="Simplified Arabic" w:cs="Simplified Arabic"/>
          <w:b/>
          <w:bCs/>
          <w:noProof/>
          <w:sz w:val="28"/>
          <w:szCs w:val="28"/>
          <w:rtl/>
        </w:rPr>
        <w:pict w14:anchorId="2CBD794F">
          <v:roundrect id="_x0000_s2053" style="position:absolute;left:0;text-align:left;margin-left:41.4pt;margin-top:29.7pt;width:415.5pt;height:158pt;z-index:25165670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" fillcolor="#cdddac [1622]" strokecolor="#3717f7" strokeweight="4.5pt">
            <v:fill color2="#f0f4e6 [502]" rotate="t" angle="180" colors="0 #dafda7;22938f #e4fdc2;1 #f5ffe6" focus="100%" type="gradient"/>
            <v:stroke linestyle="thinThick"/>
            <v:shadow on="t" color="black" opacity="24903f" origin=",.5" offset="0,.55556mm"/>
            <v:textbox>
              <w:txbxContent>
                <w:p w14:paraId="7803F629" w14:textId="6F286515" w:rsidR="00955DA0" w:rsidRPr="00537578" w:rsidRDefault="00955DA0" w:rsidP="00537578">
                  <w:pPr>
                    <w:spacing w:after="0"/>
                    <w:jc w:val="center"/>
                    <w:rPr>
                      <w:rFonts w:ascii="Simplified Arabic" w:hAnsi="Simplified Arabic" w:cs="Simplified Arabic"/>
                      <w:b/>
                      <w:bCs/>
                      <w:sz w:val="52"/>
                      <w:szCs w:val="52"/>
                      <w:rtl/>
                      <w:lang w:bidi="ar-DZ"/>
                    </w:rPr>
                  </w:pPr>
                  <w:r w:rsidRPr="00537578">
                    <w:rPr>
                      <w:rFonts w:ascii="Simplified Arabic" w:hAnsi="Simplified Arabic" w:cs="Simplified Arabic"/>
                      <w:b/>
                      <w:bCs/>
                      <w:sz w:val="52"/>
                      <w:szCs w:val="52"/>
                      <w:rtl/>
                      <w:lang w:bidi="ar-DZ"/>
                    </w:rPr>
                    <w:t>أثر الاستثمار الاجنبي المباشر على ابعاد التنمية المستدامة في الجزائر</w:t>
                  </w:r>
                </w:p>
                <w:p w14:paraId="4B077D8D" w14:textId="3287932F" w:rsidR="00955DA0" w:rsidRPr="00303311" w:rsidRDefault="00537578" w:rsidP="00537578">
                  <w:pPr>
                    <w:spacing w:after="0"/>
                    <w:jc w:val="center"/>
                    <w:rPr>
                      <w:rFonts w:ascii="Simplified Arabic" w:hAnsi="Simplified Arabic" w:cs="Simplified Arabic"/>
                      <w:b/>
                      <w:bCs/>
                      <w:sz w:val="48"/>
                      <w:szCs w:val="48"/>
                      <w:lang w:bidi="ar-DZ"/>
                    </w:rPr>
                  </w:pPr>
                  <w:r w:rsidRPr="00303311">
                    <w:rPr>
                      <w:rFonts w:ascii="Simplified Arabic" w:hAnsi="Simplified Arabic" w:cs="Simplified Arabic" w:hint="cs"/>
                      <w:b/>
                      <w:bCs/>
                      <w:sz w:val="48"/>
                      <w:szCs w:val="48"/>
                      <w:rtl/>
                      <w:lang w:bidi="ar-DZ"/>
                    </w:rPr>
                    <w:t>دراسة قياسية للفترة(1991_2024)</w:t>
                  </w:r>
                </w:p>
              </w:txbxContent>
            </v:textbox>
          </v:roundrect>
        </w:pict>
      </w:r>
      <w:r w:rsidR="0069306C">
        <w:rPr>
          <w:rFonts w:ascii="Simplified Arabic" w:eastAsia="Calibri" w:hAnsi="Simplified Arabic" w:cs="Simplified Arabic" w:hint="cs"/>
          <w:b/>
          <w:bCs/>
          <w:sz w:val="28"/>
          <w:szCs w:val="28"/>
          <w:rtl/>
          <w:lang w:bidi="ar-DZ"/>
        </w:rPr>
        <w:t xml:space="preserve">                                              بعنوان</w:t>
      </w:r>
    </w:p>
    <w:p w14:paraId="492A0233" w14:textId="08C5D9F9" w:rsidR="0069306C" w:rsidRPr="00E308A4" w:rsidRDefault="0069306C" w:rsidP="00E40135">
      <w:pPr>
        <w:rPr>
          <w:rFonts w:ascii="Simplified Arabic" w:eastAsia="Calibri" w:hAnsi="Simplified Arabic" w:cs="Simplified Arabic"/>
          <w:b/>
          <w:bCs/>
          <w:sz w:val="28"/>
          <w:szCs w:val="28"/>
          <w:lang w:val="fr-FR" w:bidi="ar-DZ"/>
        </w:rPr>
      </w:pPr>
    </w:p>
    <w:p w14:paraId="6BA331B2" w14:textId="77777777" w:rsidR="0069306C" w:rsidRDefault="0069306C" w:rsidP="00E40135">
      <w:pPr>
        <w:rPr>
          <w:rFonts w:ascii="Simplified Arabic" w:eastAsia="Calibri" w:hAnsi="Simplified Arabic" w:cs="Simplified Arabic"/>
          <w:b/>
          <w:bCs/>
          <w:sz w:val="28"/>
          <w:szCs w:val="28"/>
          <w:rtl/>
          <w:lang w:bidi="ar-DZ"/>
        </w:rPr>
      </w:pPr>
    </w:p>
    <w:p w14:paraId="6EB66B54" w14:textId="77777777" w:rsidR="0069306C" w:rsidRDefault="0069306C" w:rsidP="00E40135">
      <w:pPr>
        <w:rPr>
          <w:rFonts w:ascii="Simplified Arabic" w:eastAsia="Calibri" w:hAnsi="Simplified Arabic" w:cs="Simplified Arabic"/>
          <w:b/>
          <w:bCs/>
          <w:sz w:val="28"/>
          <w:szCs w:val="28"/>
          <w:rtl/>
          <w:lang w:bidi="ar-DZ"/>
        </w:rPr>
      </w:pPr>
    </w:p>
    <w:p w14:paraId="6740647B" w14:textId="77777777" w:rsidR="0069306C" w:rsidRDefault="0069306C" w:rsidP="00E40135">
      <w:pPr>
        <w:rPr>
          <w:rFonts w:ascii="Simplified Arabic" w:eastAsia="Calibri" w:hAnsi="Simplified Arabic" w:cs="Simplified Arabic"/>
          <w:b/>
          <w:bCs/>
          <w:sz w:val="28"/>
          <w:szCs w:val="28"/>
          <w:rtl/>
          <w:lang w:bidi="ar-DZ"/>
        </w:rPr>
      </w:pPr>
    </w:p>
    <w:p w14:paraId="2C5BC356" w14:textId="77777777" w:rsidR="000D7669" w:rsidRDefault="000D7669" w:rsidP="00E40135">
      <w:pPr>
        <w:spacing w:line="240" w:lineRule="auto"/>
        <w:rPr>
          <w:rFonts w:ascii="Simplified Arabic" w:eastAsia="Calibri" w:hAnsi="Simplified Arabic" w:cs="Simplified Arabic"/>
          <w:b/>
          <w:bCs/>
          <w:sz w:val="28"/>
          <w:szCs w:val="28"/>
          <w:rtl/>
          <w:lang w:bidi="ar-DZ"/>
        </w:rPr>
      </w:pPr>
    </w:p>
    <w:p w14:paraId="57618F5C" w14:textId="0AFA819C" w:rsidR="00E40135" w:rsidRPr="007F2B63" w:rsidRDefault="001B3AC6" w:rsidP="00E40135">
      <w:pPr>
        <w:spacing w:line="240" w:lineRule="auto"/>
        <w:rPr>
          <w:rFonts w:ascii="Simplified Arabic" w:eastAsia="Calibri" w:hAnsi="Simplified Arabic" w:cs="Simplified Arabic"/>
          <w:b/>
          <w:bCs/>
          <w:sz w:val="28"/>
          <w:szCs w:val="28"/>
          <w:rtl/>
          <w:lang w:bidi="ar-DZ"/>
        </w:rPr>
      </w:pPr>
      <w:r>
        <w:rPr>
          <w:rFonts w:ascii="Simplified Arabic" w:eastAsia="Calibri" w:hAnsi="Simplified Arabic" w:cs="Simplified Arabic" w:hint="cs"/>
          <w:b/>
          <w:bCs/>
          <w:sz w:val="28"/>
          <w:szCs w:val="28"/>
          <w:rtl/>
          <w:lang w:bidi="ar-DZ"/>
        </w:rPr>
        <w:t xml:space="preserve">  </w:t>
      </w:r>
      <w:r w:rsidR="00E40135" w:rsidRPr="007F2B63">
        <w:rPr>
          <w:rFonts w:ascii="Simplified Arabic" w:eastAsia="Calibri" w:hAnsi="Simplified Arabic" w:cs="Simplified Arabic"/>
          <w:b/>
          <w:bCs/>
          <w:sz w:val="28"/>
          <w:szCs w:val="28"/>
          <w:rtl/>
          <w:lang w:bidi="ar-DZ"/>
        </w:rPr>
        <w:t>إعداد الطالب</w:t>
      </w:r>
      <w:r w:rsidR="00155CDF">
        <w:rPr>
          <w:rFonts w:ascii="Simplified Arabic" w:eastAsia="Calibri" w:hAnsi="Simplified Arabic" w:cs="Simplified Arabic" w:hint="cs"/>
          <w:b/>
          <w:bCs/>
          <w:sz w:val="28"/>
          <w:szCs w:val="28"/>
          <w:rtl/>
          <w:lang w:bidi="ar-DZ"/>
        </w:rPr>
        <w:t>ة</w:t>
      </w:r>
      <w:r w:rsidR="00E40135" w:rsidRPr="007F2B63">
        <w:rPr>
          <w:rFonts w:ascii="Simplified Arabic" w:eastAsia="Calibri" w:hAnsi="Simplified Arabic" w:cs="Simplified Arabic"/>
          <w:b/>
          <w:bCs/>
          <w:sz w:val="28"/>
          <w:szCs w:val="28"/>
          <w:rtl/>
          <w:lang w:bidi="ar-DZ"/>
        </w:rPr>
        <w:t xml:space="preserve">:                          </w:t>
      </w:r>
      <w:r w:rsidR="0004305D">
        <w:rPr>
          <w:rFonts w:ascii="Simplified Arabic" w:eastAsia="Calibri" w:hAnsi="Simplified Arabic" w:cs="Simplified Arabic" w:hint="cs"/>
          <w:b/>
          <w:bCs/>
          <w:sz w:val="28"/>
          <w:szCs w:val="28"/>
          <w:rtl/>
          <w:lang w:bidi="ar-DZ"/>
        </w:rPr>
        <w:t xml:space="preserve">          </w:t>
      </w:r>
      <w:r w:rsidR="00E40135" w:rsidRPr="007F2B63">
        <w:rPr>
          <w:rFonts w:ascii="Simplified Arabic" w:eastAsia="Calibri" w:hAnsi="Simplified Arabic" w:cs="Simplified Arabic"/>
          <w:b/>
          <w:bCs/>
          <w:sz w:val="28"/>
          <w:szCs w:val="28"/>
          <w:rtl/>
          <w:lang w:bidi="ar-DZ"/>
        </w:rPr>
        <w:t xml:space="preserve">        </w:t>
      </w:r>
      <w:r w:rsidR="0004305D">
        <w:rPr>
          <w:rFonts w:ascii="Simplified Arabic" w:eastAsia="Calibri" w:hAnsi="Simplified Arabic" w:cs="Simplified Arabic" w:hint="cs"/>
          <w:b/>
          <w:bCs/>
          <w:sz w:val="28"/>
          <w:szCs w:val="28"/>
          <w:rtl/>
          <w:lang w:bidi="ar-DZ"/>
        </w:rPr>
        <w:t xml:space="preserve">    </w:t>
      </w:r>
      <w:r w:rsidR="00E40135" w:rsidRPr="007F2B63">
        <w:rPr>
          <w:rFonts w:ascii="Simplified Arabic" w:eastAsia="Calibri" w:hAnsi="Simplified Arabic" w:cs="Simplified Arabic"/>
          <w:b/>
          <w:bCs/>
          <w:sz w:val="28"/>
          <w:szCs w:val="28"/>
          <w:rtl/>
          <w:lang w:bidi="ar-DZ"/>
        </w:rPr>
        <w:t xml:space="preserve">  إشراف الأستاذ:</w:t>
      </w:r>
    </w:p>
    <w:p w14:paraId="54C5A373" w14:textId="77777777" w:rsidR="000D7669" w:rsidRDefault="00C60B0C" w:rsidP="005913E6">
      <w:pPr>
        <w:numPr>
          <w:ilvl w:val="0"/>
          <w:numId w:val="1"/>
        </w:numPr>
        <w:spacing w:after="200" w:line="240" w:lineRule="auto"/>
        <w:ind w:left="424"/>
        <w:contextualSpacing/>
        <w:rPr>
          <w:rFonts w:ascii="Simplified Arabic" w:eastAsia="Calibri" w:hAnsi="Simplified Arabic" w:cs="Simplified Arabic"/>
          <w:sz w:val="28"/>
          <w:szCs w:val="28"/>
          <w:lang w:bidi="ar-DZ"/>
        </w:rPr>
      </w:pPr>
      <w:r>
        <w:rPr>
          <w:rFonts w:ascii="Simplified Arabic" w:eastAsia="Calibri" w:hAnsi="Simplified Arabic" w:cs="Simplified Arabic" w:hint="cs"/>
          <w:sz w:val="28"/>
          <w:szCs w:val="28"/>
          <w:rtl/>
          <w:lang w:bidi="ar-DZ"/>
        </w:rPr>
        <w:t>بلعربي نجاة</w:t>
      </w:r>
      <w:r w:rsidR="0004305D">
        <w:rPr>
          <w:rFonts w:ascii="Simplified Arabic" w:eastAsia="Calibri" w:hAnsi="Simplified Arabic" w:cs="Simplified Arabic" w:hint="cs"/>
          <w:sz w:val="28"/>
          <w:szCs w:val="28"/>
          <w:rtl/>
          <w:lang w:bidi="ar-DZ"/>
        </w:rPr>
        <w:t xml:space="preserve">                                               </w:t>
      </w:r>
      <w:r w:rsidR="00E40135" w:rsidRPr="000D7669">
        <w:rPr>
          <w:rFonts w:ascii="Times New Roman" w:eastAsia="Calibri" w:hAnsi="Times New Roman" w:cs="Times New Roman" w:hint="cs"/>
          <w:sz w:val="28"/>
          <w:szCs w:val="28"/>
          <w:rtl/>
          <w:lang w:bidi="ar-DZ"/>
        </w:rPr>
        <w:t>●</w:t>
      </w:r>
      <w:r w:rsidR="00E40135" w:rsidRPr="000D7669">
        <w:rPr>
          <w:rFonts w:ascii="Simplified Arabic" w:eastAsia="Calibri" w:hAnsi="Simplified Arabic" w:cs="Simplified Arabic"/>
          <w:sz w:val="28"/>
          <w:szCs w:val="28"/>
          <w:rtl/>
          <w:lang w:bidi="ar-DZ"/>
        </w:rPr>
        <w:t xml:space="preserve">  د. </w:t>
      </w:r>
      <w:r w:rsidRPr="000D7669">
        <w:rPr>
          <w:rFonts w:ascii="Simplified Arabic" w:eastAsia="Calibri" w:hAnsi="Simplified Arabic" w:cs="Simplified Arabic"/>
          <w:sz w:val="28"/>
          <w:szCs w:val="28"/>
          <w:rtl/>
          <w:lang w:bidi="ar-DZ"/>
        </w:rPr>
        <w:t>مرسلي نزيهة</w:t>
      </w:r>
      <w:r w:rsidR="005913E6">
        <w:rPr>
          <w:rFonts w:ascii="Simplified Arabic" w:eastAsia="Calibri" w:hAnsi="Simplified Arabic" w:cs="Simplified Arabic" w:hint="cs"/>
          <w:sz w:val="28"/>
          <w:szCs w:val="28"/>
          <w:rtl/>
          <w:lang w:bidi="ar-DZ"/>
        </w:rPr>
        <w:t xml:space="preserve"> </w:t>
      </w:r>
    </w:p>
    <w:p w14:paraId="089CD0CA" w14:textId="0302947A" w:rsidR="00680858" w:rsidRPr="005913E6" w:rsidRDefault="005913E6" w:rsidP="00680858">
      <w:pPr>
        <w:spacing w:after="200" w:line="240" w:lineRule="auto"/>
        <w:ind w:left="64"/>
        <w:contextualSpacing/>
        <w:rPr>
          <w:rFonts w:ascii="Simplified Arabic" w:eastAsia="Calibri" w:hAnsi="Simplified Arabic" w:cs="Simplified Arabic"/>
          <w:sz w:val="28"/>
          <w:szCs w:val="28"/>
          <w:lang w:bidi="ar-DZ"/>
        </w:rPr>
      </w:pPr>
      <w:r>
        <w:rPr>
          <w:rFonts w:ascii="Simplified Arabic" w:eastAsia="Calibri" w:hAnsi="Simplified Arabic" w:cs="Simplified Arabic" w:hint="cs"/>
          <w:sz w:val="28"/>
          <w:szCs w:val="28"/>
          <w:rtl/>
          <w:lang w:bidi="ar-DZ"/>
        </w:rPr>
        <w:t xml:space="preserve">                                                                م. </w:t>
      </w:r>
      <w:r w:rsidR="00680858" w:rsidRPr="00680858">
        <w:rPr>
          <w:rFonts w:ascii="Simplified Arabic" w:eastAsia="Calibri" w:hAnsi="Simplified Arabic" w:cs="Simplified Arabic"/>
          <w:sz w:val="28"/>
          <w:szCs w:val="28"/>
          <w:rtl/>
          <w:lang w:bidi="ar-DZ"/>
        </w:rPr>
        <w:t>بن جواد مسعود</w:t>
      </w:r>
    </w:p>
    <w:p w14:paraId="004CCB3D" w14:textId="77777777" w:rsidR="00E40135" w:rsidRPr="007F2B63" w:rsidRDefault="00E40135" w:rsidP="00E40135">
      <w:pPr>
        <w:tabs>
          <w:tab w:val="left" w:pos="6745"/>
        </w:tabs>
        <w:spacing w:line="240" w:lineRule="auto"/>
        <w:jc w:val="center"/>
        <w:rPr>
          <w:rFonts w:ascii="Simplified Arabic" w:hAnsi="Simplified Arabic" w:cs="Simplified Arabic"/>
          <w:b/>
          <w:bCs/>
          <w:sz w:val="28"/>
          <w:szCs w:val="28"/>
          <w:u w:val="single"/>
          <w:rtl/>
          <w:lang w:bidi="ar-DZ"/>
        </w:rPr>
      </w:pPr>
      <w:r w:rsidRPr="007F2B63">
        <w:rPr>
          <w:rFonts w:ascii="Simplified Arabic" w:hAnsi="Simplified Arabic" w:cs="Simplified Arabic"/>
          <w:b/>
          <w:bCs/>
          <w:sz w:val="28"/>
          <w:szCs w:val="28"/>
          <w:u w:val="single"/>
          <w:rtl/>
          <w:lang w:bidi="ar-DZ"/>
        </w:rPr>
        <w:t>لجنة المناقشة</w:t>
      </w:r>
    </w:p>
    <w:tbl>
      <w:tblPr>
        <w:tblStyle w:val="TableGrid"/>
        <w:bidiVisual/>
        <w:tblW w:w="0" w:type="auto"/>
        <w:tblLook w:val="04A0" w:firstRow="1" w:lastRow="0" w:firstColumn="1" w:lastColumn="0" w:noHBand="0" w:noVBand="1"/>
      </w:tblPr>
      <w:tblGrid>
        <w:gridCol w:w="2984"/>
        <w:gridCol w:w="1865"/>
        <w:gridCol w:w="1831"/>
        <w:gridCol w:w="2224"/>
      </w:tblGrid>
      <w:tr w:rsidR="00E40135" w:rsidRPr="007F2B63" w14:paraId="739A7B5F" w14:textId="77777777" w:rsidTr="00996FD9">
        <w:tc>
          <w:tcPr>
            <w:tcW w:w="2984" w:type="dxa"/>
          </w:tcPr>
          <w:p w14:paraId="1D1DA699" w14:textId="77777777" w:rsidR="00E40135" w:rsidRPr="007F2B63" w:rsidRDefault="00E40135" w:rsidP="00996FD9">
            <w:pPr>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اسم و لقب الأستاذ</w:t>
            </w:r>
          </w:p>
        </w:tc>
        <w:tc>
          <w:tcPr>
            <w:tcW w:w="1865" w:type="dxa"/>
          </w:tcPr>
          <w:p w14:paraId="158D0158" w14:textId="77777777" w:rsidR="00E40135" w:rsidRPr="007F2B63" w:rsidRDefault="00E40135" w:rsidP="00996FD9">
            <w:pPr>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الرتبة</w:t>
            </w:r>
          </w:p>
        </w:tc>
        <w:tc>
          <w:tcPr>
            <w:tcW w:w="1831" w:type="dxa"/>
          </w:tcPr>
          <w:p w14:paraId="5D7952F3" w14:textId="77777777" w:rsidR="00E40135" w:rsidRPr="007F2B63" w:rsidRDefault="00E40135" w:rsidP="00996FD9">
            <w:pPr>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الجامعة</w:t>
            </w:r>
          </w:p>
        </w:tc>
        <w:tc>
          <w:tcPr>
            <w:tcW w:w="2224" w:type="dxa"/>
          </w:tcPr>
          <w:p w14:paraId="12702725" w14:textId="77777777" w:rsidR="00E40135" w:rsidRPr="007F2B63" w:rsidRDefault="00E40135" w:rsidP="00996FD9">
            <w:pPr>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الصفة</w:t>
            </w:r>
          </w:p>
        </w:tc>
      </w:tr>
      <w:tr w:rsidR="00E40135" w:rsidRPr="007F2B63" w14:paraId="5A31CCF7" w14:textId="77777777" w:rsidTr="00996FD9">
        <w:trPr>
          <w:trHeight w:val="460"/>
        </w:trPr>
        <w:tc>
          <w:tcPr>
            <w:tcW w:w="2984" w:type="dxa"/>
          </w:tcPr>
          <w:p w14:paraId="087BEFEA" w14:textId="343B3134" w:rsidR="00E40135" w:rsidRPr="007F2B63" w:rsidRDefault="00680858" w:rsidP="00996FD9">
            <w:pPr>
              <w:jc w:val="center"/>
              <w:rPr>
                <w:rFonts w:ascii="Simplified Arabic" w:hAnsi="Simplified Arabic" w:cs="Simplified Arabic"/>
                <w:sz w:val="28"/>
                <w:szCs w:val="28"/>
                <w:rtl/>
                <w:lang w:bidi="ar-DZ"/>
              </w:rPr>
            </w:pPr>
            <w:r w:rsidRPr="00680858">
              <w:rPr>
                <w:rFonts w:ascii="Simplified Arabic" w:hAnsi="Simplified Arabic" w:cs="Simplified Arabic"/>
                <w:sz w:val="28"/>
                <w:szCs w:val="28"/>
                <w:rtl/>
                <w:lang w:bidi="ar-DZ"/>
              </w:rPr>
              <w:t>بهاز جيلالي</w:t>
            </w:r>
          </w:p>
        </w:tc>
        <w:tc>
          <w:tcPr>
            <w:tcW w:w="1865" w:type="dxa"/>
          </w:tcPr>
          <w:p w14:paraId="15AF95FD" w14:textId="77777777" w:rsidR="00E40135" w:rsidRPr="007F2B63" w:rsidRDefault="00E40135" w:rsidP="00996FD9">
            <w:pPr>
              <w:jc w:val="center"/>
              <w:rPr>
                <w:rFonts w:ascii="Simplified Arabic" w:hAnsi="Simplified Arabic" w:cs="Simplified Arabic"/>
                <w:sz w:val="28"/>
                <w:szCs w:val="28"/>
                <w:rtl/>
                <w:lang w:bidi="ar-DZ"/>
              </w:rPr>
            </w:pPr>
          </w:p>
        </w:tc>
        <w:tc>
          <w:tcPr>
            <w:tcW w:w="1831" w:type="dxa"/>
          </w:tcPr>
          <w:p w14:paraId="0C19C44F" w14:textId="77777777" w:rsidR="00E40135" w:rsidRPr="007F2B63" w:rsidRDefault="00E40135" w:rsidP="00996FD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غرداية</w:t>
            </w:r>
          </w:p>
        </w:tc>
        <w:tc>
          <w:tcPr>
            <w:tcW w:w="2224" w:type="dxa"/>
          </w:tcPr>
          <w:p w14:paraId="538CC36B" w14:textId="77777777" w:rsidR="00E40135" w:rsidRPr="007F2B63" w:rsidRDefault="00E40135" w:rsidP="00996FD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رئيسا</w:t>
            </w:r>
          </w:p>
        </w:tc>
      </w:tr>
      <w:tr w:rsidR="00E40135" w:rsidRPr="007F2B63" w14:paraId="0023B575" w14:textId="77777777" w:rsidTr="00996FD9">
        <w:tc>
          <w:tcPr>
            <w:tcW w:w="2984" w:type="dxa"/>
          </w:tcPr>
          <w:p w14:paraId="43910B8D" w14:textId="77777777" w:rsidR="00E40135" w:rsidRPr="007F2B63" w:rsidRDefault="0004305D" w:rsidP="00996FD9">
            <w:pPr>
              <w:jc w:val="center"/>
              <w:rPr>
                <w:rFonts w:ascii="Simplified Arabic" w:hAnsi="Simplified Arabic" w:cs="Simplified Arabic"/>
                <w:sz w:val="28"/>
                <w:szCs w:val="28"/>
                <w:rtl/>
                <w:lang w:bidi="ar-DZ"/>
              </w:rPr>
            </w:pPr>
            <w:r w:rsidRPr="000D7669">
              <w:rPr>
                <w:rFonts w:ascii="Simplified Arabic" w:hAnsi="Simplified Arabic" w:cs="Simplified Arabic"/>
                <w:sz w:val="28"/>
                <w:szCs w:val="28"/>
                <w:rtl/>
                <w:lang w:bidi="ar-DZ"/>
              </w:rPr>
              <w:t>مرسلي نزيهة</w:t>
            </w:r>
          </w:p>
        </w:tc>
        <w:tc>
          <w:tcPr>
            <w:tcW w:w="1865" w:type="dxa"/>
          </w:tcPr>
          <w:p w14:paraId="2E7508AD" w14:textId="77777777" w:rsidR="00E40135" w:rsidRPr="007F2B63" w:rsidRDefault="00E40135" w:rsidP="00996FD9">
            <w:pPr>
              <w:jc w:val="center"/>
              <w:rPr>
                <w:rFonts w:ascii="Simplified Arabic" w:hAnsi="Simplified Arabic" w:cs="Simplified Arabic"/>
                <w:sz w:val="28"/>
                <w:szCs w:val="28"/>
                <w:rtl/>
                <w:lang w:bidi="ar-DZ"/>
              </w:rPr>
            </w:pPr>
          </w:p>
        </w:tc>
        <w:tc>
          <w:tcPr>
            <w:tcW w:w="1831" w:type="dxa"/>
          </w:tcPr>
          <w:p w14:paraId="5ADA9044" w14:textId="77777777" w:rsidR="00E40135" w:rsidRPr="007F2B63" w:rsidRDefault="00E40135" w:rsidP="00996FD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غرداية</w:t>
            </w:r>
          </w:p>
        </w:tc>
        <w:tc>
          <w:tcPr>
            <w:tcW w:w="2224" w:type="dxa"/>
          </w:tcPr>
          <w:p w14:paraId="0DDD5C1E" w14:textId="77777777" w:rsidR="00E40135" w:rsidRPr="007F2B63" w:rsidRDefault="00E40135" w:rsidP="00996FD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مشرفا و مقررا</w:t>
            </w:r>
          </w:p>
        </w:tc>
      </w:tr>
      <w:tr w:rsidR="00E40135" w:rsidRPr="007F2B63" w14:paraId="6A0547D4" w14:textId="77777777" w:rsidTr="00996FD9">
        <w:tc>
          <w:tcPr>
            <w:tcW w:w="2984" w:type="dxa"/>
          </w:tcPr>
          <w:p w14:paraId="74F4F2B6" w14:textId="009E0EFB" w:rsidR="00E40135" w:rsidRPr="007F2B63" w:rsidRDefault="00680858" w:rsidP="00996FD9">
            <w:pPr>
              <w:jc w:val="center"/>
              <w:rPr>
                <w:rFonts w:ascii="Simplified Arabic" w:hAnsi="Simplified Arabic" w:cs="Simplified Arabic"/>
                <w:sz w:val="28"/>
                <w:szCs w:val="28"/>
                <w:rtl/>
                <w:lang w:bidi="ar-DZ"/>
              </w:rPr>
            </w:pPr>
            <w:r w:rsidRPr="00680858">
              <w:rPr>
                <w:rFonts w:ascii="Simplified Arabic" w:hAnsi="Simplified Arabic" w:cs="Simplified Arabic"/>
                <w:sz w:val="28"/>
                <w:szCs w:val="28"/>
                <w:rtl/>
                <w:lang w:bidi="ar-DZ"/>
              </w:rPr>
              <w:t>اولاد براهيم ليلى</w:t>
            </w:r>
          </w:p>
        </w:tc>
        <w:tc>
          <w:tcPr>
            <w:tcW w:w="1865" w:type="dxa"/>
          </w:tcPr>
          <w:p w14:paraId="74102C92" w14:textId="77777777" w:rsidR="00E40135" w:rsidRPr="007F2B63" w:rsidRDefault="00E40135" w:rsidP="00996FD9">
            <w:pPr>
              <w:jc w:val="center"/>
              <w:rPr>
                <w:rFonts w:ascii="Simplified Arabic" w:hAnsi="Simplified Arabic" w:cs="Simplified Arabic"/>
                <w:sz w:val="28"/>
                <w:szCs w:val="28"/>
                <w:rtl/>
                <w:lang w:bidi="ar-DZ"/>
              </w:rPr>
            </w:pPr>
          </w:p>
        </w:tc>
        <w:tc>
          <w:tcPr>
            <w:tcW w:w="1831" w:type="dxa"/>
          </w:tcPr>
          <w:p w14:paraId="2B8AE064" w14:textId="77777777" w:rsidR="00E40135" w:rsidRPr="007F2B63" w:rsidRDefault="00E40135" w:rsidP="00996FD9">
            <w:pPr>
              <w:jc w:val="center"/>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غرداية</w:t>
            </w:r>
          </w:p>
        </w:tc>
        <w:tc>
          <w:tcPr>
            <w:tcW w:w="2224" w:type="dxa"/>
          </w:tcPr>
          <w:p w14:paraId="09CF1FD8" w14:textId="77777777" w:rsidR="00E40135" w:rsidRPr="007F2B63" w:rsidRDefault="00E40135" w:rsidP="00996FD9">
            <w:pPr>
              <w:tabs>
                <w:tab w:val="left" w:pos="336"/>
                <w:tab w:val="center" w:pos="1004"/>
              </w:tabs>
              <w:rPr>
                <w:rFonts w:ascii="Simplified Arabic" w:hAnsi="Simplified Arabic" w:cs="Simplified Arabic"/>
                <w:sz w:val="28"/>
                <w:szCs w:val="28"/>
                <w:rtl/>
                <w:lang w:bidi="ar-DZ"/>
              </w:rPr>
            </w:pPr>
            <w:r w:rsidRPr="007F2B63">
              <w:rPr>
                <w:rFonts w:ascii="Simplified Arabic" w:hAnsi="Simplified Arabic" w:cs="Simplified Arabic"/>
                <w:sz w:val="28"/>
                <w:szCs w:val="28"/>
                <w:rtl/>
                <w:lang w:bidi="ar-DZ"/>
              </w:rPr>
              <w:tab/>
            </w:r>
            <w:r w:rsidRPr="007F2B63">
              <w:rPr>
                <w:rFonts w:ascii="Simplified Arabic" w:hAnsi="Simplified Arabic" w:cs="Simplified Arabic"/>
                <w:sz w:val="28"/>
                <w:szCs w:val="28"/>
                <w:rtl/>
                <w:lang w:bidi="ar-DZ"/>
              </w:rPr>
              <w:tab/>
              <w:t>عضوا مناقشا</w:t>
            </w:r>
          </w:p>
        </w:tc>
      </w:tr>
      <w:tr w:rsidR="00680858" w:rsidRPr="007F2B63" w14:paraId="00A9DC94" w14:textId="77777777" w:rsidTr="00996FD9">
        <w:tc>
          <w:tcPr>
            <w:tcW w:w="2984" w:type="dxa"/>
          </w:tcPr>
          <w:p w14:paraId="7919B7AE" w14:textId="5E8EAB0A" w:rsidR="00680858" w:rsidRPr="007F2B63" w:rsidRDefault="00680858" w:rsidP="00996FD9">
            <w:pPr>
              <w:jc w:val="center"/>
              <w:rPr>
                <w:rFonts w:ascii="Simplified Arabic" w:hAnsi="Simplified Arabic" w:cs="Simplified Arabic"/>
                <w:sz w:val="28"/>
                <w:szCs w:val="28"/>
                <w:rtl/>
                <w:lang w:bidi="ar-DZ"/>
              </w:rPr>
            </w:pPr>
            <w:r w:rsidRPr="00680858">
              <w:rPr>
                <w:rFonts w:ascii="Simplified Arabic" w:hAnsi="Simplified Arabic" w:cs="Simplified Arabic"/>
                <w:sz w:val="28"/>
                <w:szCs w:val="28"/>
                <w:rtl/>
                <w:lang w:bidi="ar-DZ"/>
              </w:rPr>
              <w:t>بن جواد مسعود</w:t>
            </w:r>
          </w:p>
        </w:tc>
        <w:tc>
          <w:tcPr>
            <w:tcW w:w="1865" w:type="dxa"/>
          </w:tcPr>
          <w:p w14:paraId="6AA88BCA" w14:textId="77777777" w:rsidR="00680858" w:rsidRPr="007F2B63" w:rsidRDefault="00680858" w:rsidP="00996FD9">
            <w:pPr>
              <w:jc w:val="center"/>
              <w:rPr>
                <w:rFonts w:ascii="Simplified Arabic" w:hAnsi="Simplified Arabic" w:cs="Simplified Arabic"/>
                <w:sz w:val="28"/>
                <w:szCs w:val="28"/>
                <w:rtl/>
                <w:lang w:bidi="ar-DZ"/>
              </w:rPr>
            </w:pPr>
          </w:p>
        </w:tc>
        <w:tc>
          <w:tcPr>
            <w:tcW w:w="1831" w:type="dxa"/>
          </w:tcPr>
          <w:p w14:paraId="5F07AEB4" w14:textId="06BF2361" w:rsidR="00680858" w:rsidRPr="007F2B63" w:rsidRDefault="00680858" w:rsidP="00996FD9">
            <w:pPr>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غرداية</w:t>
            </w:r>
          </w:p>
        </w:tc>
        <w:tc>
          <w:tcPr>
            <w:tcW w:w="2224" w:type="dxa"/>
          </w:tcPr>
          <w:p w14:paraId="44C625ED" w14:textId="12656DB2" w:rsidR="00680858" w:rsidRPr="007F2B63" w:rsidRDefault="00680858" w:rsidP="00680858">
            <w:pPr>
              <w:tabs>
                <w:tab w:val="left" w:pos="336"/>
                <w:tab w:val="center" w:pos="1004"/>
              </w:tabs>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مساعد مشرف</w:t>
            </w:r>
          </w:p>
        </w:tc>
      </w:tr>
    </w:tbl>
    <w:p w14:paraId="67A19037" w14:textId="77777777" w:rsidR="00E40135" w:rsidRPr="007F2B63" w:rsidRDefault="00E40135" w:rsidP="00E40135">
      <w:pPr>
        <w:tabs>
          <w:tab w:val="left" w:pos="6745"/>
        </w:tabs>
        <w:spacing w:line="240" w:lineRule="auto"/>
        <w:rPr>
          <w:rFonts w:ascii="Simplified Arabic" w:hAnsi="Simplified Arabic" w:cs="Simplified Arabic"/>
          <w:b/>
          <w:bCs/>
          <w:sz w:val="28"/>
          <w:szCs w:val="28"/>
          <w:rtl/>
          <w:lang w:bidi="ar-DZ"/>
        </w:rPr>
      </w:pPr>
    </w:p>
    <w:p w14:paraId="3C268604" w14:textId="77777777" w:rsidR="00E40135" w:rsidRPr="007F2B63" w:rsidRDefault="00E40135" w:rsidP="00E40135">
      <w:pPr>
        <w:tabs>
          <w:tab w:val="left" w:pos="6745"/>
        </w:tabs>
        <w:spacing w:line="240" w:lineRule="auto"/>
        <w:jc w:val="center"/>
        <w:rPr>
          <w:rFonts w:ascii="Simplified Arabic" w:hAnsi="Simplified Arabic" w:cs="Simplified Arabic"/>
          <w:b/>
          <w:bCs/>
          <w:sz w:val="28"/>
          <w:szCs w:val="28"/>
          <w:rtl/>
          <w:lang w:bidi="ar-DZ"/>
        </w:rPr>
      </w:pPr>
      <w:r w:rsidRPr="007F2B63">
        <w:rPr>
          <w:rFonts w:ascii="Simplified Arabic" w:hAnsi="Simplified Arabic" w:cs="Simplified Arabic"/>
          <w:b/>
          <w:bCs/>
          <w:sz w:val="28"/>
          <w:szCs w:val="28"/>
          <w:rtl/>
          <w:lang w:bidi="ar-DZ"/>
        </w:rPr>
        <w:t>الموسم الجامعي: 202</w:t>
      </w:r>
      <w:r w:rsidR="000D7669">
        <w:rPr>
          <w:rFonts w:ascii="Simplified Arabic" w:hAnsi="Simplified Arabic" w:cs="Simplified Arabic" w:hint="cs"/>
          <w:b/>
          <w:bCs/>
          <w:sz w:val="28"/>
          <w:szCs w:val="28"/>
          <w:rtl/>
          <w:lang w:bidi="ar-DZ"/>
        </w:rPr>
        <w:t>5</w:t>
      </w:r>
      <w:r w:rsidRPr="007F2B63">
        <w:rPr>
          <w:rFonts w:ascii="Simplified Arabic" w:hAnsi="Simplified Arabic" w:cs="Simplified Arabic"/>
          <w:b/>
          <w:bCs/>
          <w:sz w:val="28"/>
          <w:szCs w:val="28"/>
          <w:rtl/>
          <w:lang w:bidi="ar-DZ"/>
        </w:rPr>
        <w:t>-202</w:t>
      </w:r>
      <w:r w:rsidR="000D7669">
        <w:rPr>
          <w:rFonts w:ascii="Simplified Arabic" w:hAnsi="Simplified Arabic" w:cs="Simplified Arabic" w:hint="cs"/>
          <w:b/>
          <w:bCs/>
          <w:sz w:val="28"/>
          <w:szCs w:val="28"/>
          <w:rtl/>
          <w:lang w:bidi="ar-DZ"/>
        </w:rPr>
        <w:t>6</w:t>
      </w:r>
    </w:p>
    <w:p w14:paraId="2CF020D8" w14:textId="77777777" w:rsidR="00E40135" w:rsidRPr="007F2B63" w:rsidRDefault="00E40135" w:rsidP="00E40135">
      <w:pPr>
        <w:tabs>
          <w:tab w:val="left" w:pos="6745"/>
        </w:tabs>
        <w:spacing w:line="240" w:lineRule="auto"/>
        <w:jc w:val="center"/>
        <w:rPr>
          <w:rFonts w:ascii="Simplified Arabic" w:hAnsi="Simplified Arabic" w:cs="Simplified Arabic"/>
          <w:b/>
          <w:bCs/>
          <w:sz w:val="28"/>
          <w:szCs w:val="28"/>
          <w:rtl/>
          <w:lang w:bidi="ar-DZ"/>
        </w:rPr>
        <w:sectPr w:rsidR="00E40135" w:rsidRPr="007F2B63" w:rsidSect="00C5176B">
          <w:headerReference w:type="default" r:id="rId12"/>
          <w:footerReference w:type="default" r:id="rId13"/>
          <w:headerReference w:type="first" r:id="rId14"/>
          <w:pgSz w:w="11906" w:h="16838"/>
          <w:pgMar w:top="1134" w:right="1701" w:bottom="1134" w:left="1134" w:header="709" w:footer="709" w:gutter="0"/>
          <w:pgBorders w:offsetFrom="page">
            <w:top w:val="twistedLines1" w:sz="18" w:space="24" w:color="9CC2E5"/>
            <w:left w:val="twistedLines1" w:sz="18" w:space="24" w:color="9CC2E5"/>
            <w:bottom w:val="twistedLines1" w:sz="18" w:space="24" w:color="9CC2E5"/>
            <w:right w:val="twistedLines1" w:sz="18" w:space="24" w:color="9CC2E5"/>
          </w:pgBorders>
          <w:cols w:space="708"/>
          <w:bidi/>
          <w:rtlGutter/>
          <w:docGrid w:linePitch="360"/>
        </w:sectPr>
      </w:pPr>
    </w:p>
    <w:p w14:paraId="1328CCB2" w14:textId="77777777" w:rsidR="00977676" w:rsidRPr="007F2B63" w:rsidRDefault="00977676">
      <w:pPr>
        <w:rPr>
          <w:rFonts w:ascii="Simplified Arabic" w:hAnsi="Simplified Arabic" w:cs="Simplified Arabic"/>
          <w:sz w:val="28"/>
          <w:szCs w:val="28"/>
        </w:rPr>
      </w:pPr>
    </w:p>
    <w:p w14:paraId="1F41946B" w14:textId="77777777" w:rsidR="00977676" w:rsidRPr="007F2B63" w:rsidRDefault="00DD7E6D">
      <w:pPr>
        <w:rPr>
          <w:rFonts w:ascii="Simplified Arabic" w:hAnsi="Simplified Arabic" w:cs="Simplified Arabic"/>
          <w:sz w:val="28"/>
          <w:szCs w:val="28"/>
          <w:rtl/>
        </w:rPr>
      </w:pPr>
      <w:r>
        <w:rPr>
          <w:rFonts w:ascii="Simplified Arabic" w:hAnsi="Simplified Arabic" w:cs="Simplified Arabic"/>
          <w:noProof/>
          <w:sz w:val="28"/>
          <w:szCs w:val="28"/>
          <w:rtl/>
        </w:rPr>
        <w:drawing>
          <wp:inline distT="0" distB="0" distL="0" distR="0" wp14:anchorId="7BE38850" wp14:editId="62F1633D">
            <wp:extent cx="5760085" cy="6533641"/>
            <wp:effectExtent l="19050" t="0" r="0" b="0"/>
            <wp:docPr id="34" name="Image 34" descr="C:\Users\RABI3^INFO\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ABI3^INFO\Desktop\11.png"/>
                    <pic:cNvPicPr>
                      <a:picLocks noChangeAspect="1" noChangeArrowheads="1"/>
                    </pic:cNvPicPr>
                  </pic:nvPicPr>
                  <pic:blipFill>
                    <a:blip r:embed="rId15"/>
                    <a:srcRect/>
                    <a:stretch>
                      <a:fillRect/>
                    </a:stretch>
                  </pic:blipFill>
                  <pic:spPr bwMode="auto">
                    <a:xfrm>
                      <a:off x="0" y="0"/>
                      <a:ext cx="5760085" cy="6533641"/>
                    </a:xfrm>
                    <a:prstGeom prst="rect">
                      <a:avLst/>
                    </a:prstGeom>
                    <a:noFill/>
                    <a:ln w="9525">
                      <a:noFill/>
                      <a:miter lim="800000"/>
                      <a:headEnd/>
                      <a:tailEnd/>
                    </a:ln>
                  </pic:spPr>
                </pic:pic>
              </a:graphicData>
            </a:graphic>
          </wp:inline>
        </w:drawing>
      </w:r>
    </w:p>
    <w:p w14:paraId="31E798D9" w14:textId="77777777" w:rsidR="00977676" w:rsidRPr="007F2B63" w:rsidRDefault="00977676">
      <w:pPr>
        <w:rPr>
          <w:rFonts w:ascii="Simplified Arabic" w:hAnsi="Simplified Arabic" w:cs="Simplified Arabic"/>
          <w:sz w:val="28"/>
          <w:szCs w:val="28"/>
          <w:rtl/>
        </w:rPr>
      </w:pPr>
    </w:p>
    <w:p w14:paraId="1CDF9DB7" w14:textId="77777777" w:rsidR="00977676" w:rsidRPr="007F2B63" w:rsidRDefault="00977676">
      <w:pPr>
        <w:rPr>
          <w:rFonts w:ascii="Simplified Arabic" w:hAnsi="Simplified Arabic" w:cs="Simplified Arabic"/>
          <w:sz w:val="28"/>
          <w:szCs w:val="28"/>
          <w:rtl/>
        </w:rPr>
      </w:pPr>
    </w:p>
    <w:p w14:paraId="49B24A00" w14:textId="77777777" w:rsidR="00977676" w:rsidRPr="007F2B63" w:rsidRDefault="00977676">
      <w:pPr>
        <w:rPr>
          <w:rFonts w:ascii="Simplified Arabic" w:hAnsi="Simplified Arabic" w:cs="Simplified Arabic"/>
          <w:sz w:val="28"/>
          <w:szCs w:val="28"/>
          <w:rtl/>
        </w:rPr>
      </w:pPr>
    </w:p>
    <w:p w14:paraId="57CDB7A4" w14:textId="77777777" w:rsidR="00977676" w:rsidRPr="007F2B63" w:rsidRDefault="00977676">
      <w:pPr>
        <w:rPr>
          <w:rFonts w:ascii="Simplified Arabic" w:hAnsi="Simplified Arabic" w:cs="Simplified Arabic"/>
          <w:sz w:val="28"/>
          <w:szCs w:val="28"/>
          <w:rtl/>
        </w:rPr>
      </w:pPr>
    </w:p>
    <w:p w14:paraId="0A0B0006" w14:textId="77777777" w:rsidR="00977676" w:rsidRPr="007F2B63" w:rsidRDefault="00977676">
      <w:pPr>
        <w:rPr>
          <w:rFonts w:ascii="Simplified Arabic" w:hAnsi="Simplified Arabic" w:cs="Simplified Arabic"/>
          <w:sz w:val="28"/>
          <w:szCs w:val="28"/>
          <w:rtl/>
        </w:rPr>
      </w:pPr>
    </w:p>
    <w:p w14:paraId="630C99CE" w14:textId="77777777" w:rsidR="00F6222E" w:rsidRDefault="009D5CA5" w:rsidP="00F6222E">
      <w:pPr>
        <w:pStyle w:val="NormalWeb"/>
        <w:bidi/>
        <w:spacing w:before="0" w:beforeAutospacing="0" w:after="0" w:afterAutospacing="0"/>
        <w:jc w:val="center"/>
        <w:rPr>
          <w:rFonts w:ascii="Simplified Arabic" w:hAnsi="Simplified Arabic" w:cs="Simplified Arabic"/>
          <w:b/>
          <w:spacing w:val="60"/>
          <w:sz w:val="28"/>
          <w:szCs w:val="28"/>
          <w:rtl/>
        </w:rPr>
      </w:pPr>
      <w:r>
        <w:rPr>
          <w:rFonts w:ascii="Simplified Arabic" w:hAnsi="Simplified Arabic" w:cs="Simplified Arabic"/>
          <w:b/>
          <w:noProof/>
          <w:spacing w:val="60"/>
          <w:sz w:val="28"/>
          <w:szCs w:val="28"/>
          <w:rtl/>
          <w:lang w:val="en-US" w:eastAsia="en-US" w:bidi="ar-SA"/>
        </w:rPr>
        <w:lastRenderedPageBreak/>
        <w:drawing>
          <wp:anchor distT="0" distB="0" distL="114300" distR="114300" simplePos="0" relativeHeight="251650560" behindDoc="1" locked="0" layoutInCell="1" allowOverlap="1" wp14:anchorId="617916DD" wp14:editId="06844115">
            <wp:simplePos x="0" y="0"/>
            <wp:positionH relativeFrom="margin">
              <wp:posOffset>-403860</wp:posOffset>
            </wp:positionH>
            <wp:positionV relativeFrom="paragraph">
              <wp:posOffset>-428625</wp:posOffset>
            </wp:positionV>
            <wp:extent cx="6859905" cy="9980930"/>
            <wp:effectExtent l="19050" t="0" r="0" b="0"/>
            <wp:wrapTight wrapText="bothSides">
              <wp:wrapPolygon edited="0">
                <wp:start x="-60" y="0"/>
                <wp:lineTo x="-60" y="21562"/>
                <wp:lineTo x="21594" y="21562"/>
                <wp:lineTo x="21594" y="0"/>
                <wp:lineTo x="-60" y="0"/>
              </wp:wrapPolygon>
            </wp:wrapTight>
            <wp:docPr id="169770127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9905" cy="9980930"/>
                    </a:xfrm>
                    <a:prstGeom prst="rect">
                      <a:avLst/>
                    </a:prstGeom>
                    <a:noFill/>
                    <a:ln>
                      <a:noFill/>
                    </a:ln>
                  </pic:spPr>
                </pic:pic>
              </a:graphicData>
            </a:graphic>
          </wp:anchor>
        </w:drawing>
      </w:r>
      <w:r w:rsidR="00000000">
        <w:rPr>
          <w:rFonts w:ascii="Simplified Arabic" w:hAnsi="Simplified Arabic" w:cs="Simplified Arabic"/>
          <w:b/>
          <w:noProof/>
          <w:spacing w:val="60"/>
          <w:sz w:val="28"/>
          <w:szCs w:val="28"/>
          <w:rtl/>
          <w:lang w:val="en-US" w:eastAsia="en-US" w:bidi="ar-SA"/>
        </w:rPr>
        <w:pict w14:anchorId="2A00E075">
          <v:shapetype id="_x0000_t202" coordsize="21600,21600" o:spt="202" path="m,l,21600r21600,l21600,xe">
            <v:stroke joinstyle="miter"/>
            <v:path gradientshapeok="t" o:connecttype="rect"/>
          </v:shapetype>
          <v:shape id="_x0000_s2077" type="#_x0000_t202" style="position:absolute;left:0;text-align:left;margin-left:-5.15pt;margin-top:157.75pt;width:479.5pt;height:568.85pt;z-index:251666944;mso-position-horizontal-relative:text;mso-position-vertical-relative:text" filled="f" stroked="f">
            <v:textbox>
              <w:txbxContent>
                <w:p w14:paraId="36D33477" w14:textId="77777777" w:rsidR="00955DA0" w:rsidRPr="002E081C" w:rsidRDefault="00955DA0" w:rsidP="00F6222E">
                  <w:pPr>
                    <w:jc w:val="center"/>
                    <w:rPr>
                      <w:rFonts w:ascii="Simplified Arabic" w:hAnsi="Simplified Arabic" w:cs="Simplified Arabic"/>
                      <w:sz w:val="28"/>
                      <w:szCs w:val="28"/>
                    </w:rPr>
                  </w:pPr>
                  <w:r w:rsidRPr="002E081C">
                    <w:rPr>
                      <w:rFonts w:ascii="Simplified Arabic" w:hAnsi="Simplified Arabic" w:cs="Simplified Arabic"/>
                      <w:sz w:val="28"/>
                      <w:szCs w:val="28"/>
                      <w:rtl/>
                    </w:rPr>
                    <w:t>بسم الله الرحمن الرحيم، وبه أستعين، وعليه أتوكل، ومنه أستمدّ النور والتوفيق اللهم لك الحمد حتى ترضى، ولك الحمد إذا رضيت، ولك الحمد بعد الرضا، اللهم اجعل هذا العمل خالصًا لوجهك الكريم، وبارك لي فيه، واجعله سببًا في الخير والتوفيق</w:t>
                  </w:r>
                  <w:r w:rsidRPr="002E081C">
                    <w:rPr>
                      <w:rFonts w:ascii="Simplified Arabic" w:hAnsi="Simplified Arabic" w:cs="Simplified Arabic"/>
                      <w:sz w:val="28"/>
                      <w:szCs w:val="28"/>
                    </w:rPr>
                    <w:t>.</w:t>
                  </w:r>
                </w:p>
                <w:p w14:paraId="5F908DF9" w14:textId="77777777" w:rsidR="00955DA0" w:rsidRPr="002949B0" w:rsidRDefault="00955DA0" w:rsidP="00F6222E">
                  <w:pPr>
                    <w:spacing w:after="0" w:line="360" w:lineRule="auto"/>
                    <w:jc w:val="center"/>
                    <w:rPr>
                      <w:rFonts w:ascii="Simplified Arabic" w:hAnsi="Simplified Arabic" w:cs="Simplified Arabic"/>
                      <w:sz w:val="28"/>
                      <w:szCs w:val="28"/>
                      <w:lang w:eastAsia="fr-FR"/>
                    </w:rPr>
                  </w:pPr>
                  <w:r w:rsidRPr="002949B0">
                    <w:rPr>
                      <w:rFonts w:ascii="Simplified Arabic" w:hAnsi="Simplified Arabic" w:cs="Simplified Arabic"/>
                      <w:sz w:val="28"/>
                      <w:szCs w:val="28"/>
                      <w:rtl/>
                      <w:lang w:eastAsia="fr-FR"/>
                    </w:rPr>
                    <w:t>********</w:t>
                  </w:r>
                </w:p>
                <w:p w14:paraId="47A37401" w14:textId="77777777" w:rsidR="00955DA0" w:rsidRPr="002949B0" w:rsidRDefault="00955DA0" w:rsidP="00F6222E">
                  <w:pPr>
                    <w:spacing w:after="0"/>
                    <w:jc w:val="center"/>
                    <w:rPr>
                      <w:rFonts w:ascii="Simplified Arabic" w:hAnsi="Simplified Arabic" w:cs="Simplified Arabic"/>
                      <w:sz w:val="28"/>
                      <w:szCs w:val="28"/>
                    </w:rPr>
                  </w:pPr>
                  <w:r w:rsidRPr="002949B0">
                    <w:rPr>
                      <w:rFonts w:ascii="Simplified Arabic" w:hAnsi="Simplified Arabic" w:cs="Simplified Arabic"/>
                      <w:sz w:val="28"/>
                      <w:szCs w:val="28"/>
                      <w:rtl/>
                    </w:rPr>
                    <w:t xml:space="preserve">إلى </w:t>
                  </w:r>
                  <w:r>
                    <w:rPr>
                      <w:rFonts w:ascii="Simplified Arabic" w:hAnsi="Simplified Arabic" w:cs="Simplified Arabic"/>
                      <w:sz w:val="28"/>
                      <w:szCs w:val="28"/>
                      <w:rtl/>
                    </w:rPr>
                    <w:t xml:space="preserve">أبي </w:t>
                  </w:r>
                  <w:r>
                    <w:rPr>
                      <w:rFonts w:ascii="Simplified Arabic" w:hAnsi="Simplified Arabic" w:cs="Simplified Arabic" w:hint="cs"/>
                      <w:sz w:val="28"/>
                      <w:szCs w:val="28"/>
                      <w:rtl/>
                    </w:rPr>
                    <w:t>العزيز</w:t>
                  </w:r>
                  <w:r w:rsidRPr="002949B0">
                    <w:rPr>
                      <w:rFonts w:ascii="Simplified Arabic" w:hAnsi="Simplified Arabic" w:cs="Simplified Arabic"/>
                      <w:sz w:val="28"/>
                      <w:szCs w:val="28"/>
                      <w:rtl/>
                    </w:rPr>
                    <w:t>،</w:t>
                  </w:r>
                </w:p>
                <w:p w14:paraId="64A62F71" w14:textId="77777777" w:rsidR="00955DA0" w:rsidRPr="002E081C" w:rsidRDefault="00955DA0" w:rsidP="00F6222E">
                  <w:pPr>
                    <w:spacing w:before="240"/>
                    <w:jc w:val="center"/>
                    <w:rPr>
                      <w:sz w:val="36"/>
                      <w:szCs w:val="36"/>
                    </w:rPr>
                  </w:pPr>
                  <w:r w:rsidRPr="002E081C">
                    <w:rPr>
                      <w:sz w:val="28"/>
                      <w:szCs w:val="28"/>
                      <w:rtl/>
                    </w:rPr>
                    <w:t>إلى من كان أول حلمٍ في حياتي، وأول سندٍ في خطواتي</w:t>
                  </w:r>
                  <w:r w:rsidRPr="002E081C">
                    <w:rPr>
                      <w:rFonts w:hint="cs"/>
                      <w:sz w:val="28"/>
                      <w:szCs w:val="28"/>
                      <w:rtl/>
                    </w:rPr>
                    <w:t xml:space="preserve">، </w:t>
                  </w:r>
                  <w:r w:rsidRPr="002E081C">
                    <w:rPr>
                      <w:sz w:val="28"/>
                      <w:szCs w:val="28"/>
                      <w:rtl/>
                    </w:rPr>
                    <w:t>إلى من علّمني</w:t>
                  </w:r>
                  <w:r>
                    <w:rPr>
                      <w:sz w:val="28"/>
                      <w:szCs w:val="28"/>
                      <w:rtl/>
                    </w:rPr>
                    <w:t xml:space="preserve"> أن الصبر مفتاح الفرج، و</w:t>
                  </w:r>
                  <w:r>
                    <w:rPr>
                      <w:rFonts w:hint="cs"/>
                      <w:sz w:val="28"/>
                      <w:szCs w:val="28"/>
                      <w:rtl/>
                    </w:rPr>
                    <w:t>أن الأمل</w:t>
                  </w:r>
                  <w:r w:rsidRPr="002E081C">
                    <w:rPr>
                      <w:sz w:val="28"/>
                      <w:szCs w:val="28"/>
                      <w:rtl/>
                    </w:rPr>
                    <w:t xml:space="preserve"> لا ينط</w:t>
                  </w:r>
                  <w:r w:rsidRPr="002E081C">
                    <w:rPr>
                      <w:rFonts w:hint="cs"/>
                      <w:sz w:val="28"/>
                      <w:szCs w:val="28"/>
                      <w:rtl/>
                      <w:lang w:bidi="ar-DZ"/>
                    </w:rPr>
                    <w:t xml:space="preserve">، </w:t>
                  </w:r>
                  <w:r w:rsidRPr="002E081C">
                    <w:rPr>
                      <w:rFonts w:ascii="Simplified Arabic" w:hAnsi="Simplified Arabic" w:cs="Simplified Arabic"/>
                      <w:sz w:val="28"/>
                      <w:szCs w:val="28"/>
                      <w:rtl/>
                    </w:rPr>
                    <w:t>دعواتك كانت جناحي الذي حلّق بي نحو النجاح،</w:t>
                  </w:r>
                  <w:r>
                    <w:rPr>
                      <w:rFonts w:ascii="Simplified Arabic" w:hAnsi="Simplified Arabic" w:cs="Simplified Arabic" w:hint="cs"/>
                      <w:rtl/>
                    </w:rPr>
                    <w:t xml:space="preserve"> </w:t>
                  </w:r>
                  <w:r w:rsidRPr="002E081C">
                    <w:rPr>
                      <w:rFonts w:ascii="Simplified Arabic" w:hAnsi="Simplified Arabic" w:cs="Simplified Arabic"/>
                      <w:sz w:val="28"/>
                      <w:szCs w:val="28"/>
                      <w:rtl/>
                    </w:rPr>
                    <w:t>فلكِ مني حب لا يُقاس،</w:t>
                  </w:r>
                </w:p>
                <w:p w14:paraId="5676DD2A" w14:textId="77777777" w:rsidR="00955DA0" w:rsidRPr="002949B0" w:rsidRDefault="00955DA0" w:rsidP="00F6222E">
                  <w:pPr>
                    <w:spacing w:after="0" w:line="360" w:lineRule="auto"/>
                    <w:jc w:val="center"/>
                    <w:rPr>
                      <w:rFonts w:ascii="Simplified Arabic" w:hAnsi="Simplified Arabic" w:cs="Simplified Arabic"/>
                      <w:sz w:val="28"/>
                      <w:szCs w:val="28"/>
                      <w:lang w:eastAsia="fr-FR"/>
                    </w:rPr>
                  </w:pPr>
                  <w:r w:rsidRPr="002949B0">
                    <w:rPr>
                      <w:rFonts w:ascii="Simplified Arabic" w:hAnsi="Simplified Arabic" w:cs="Simplified Arabic"/>
                      <w:sz w:val="28"/>
                      <w:szCs w:val="28"/>
                      <w:rtl/>
                      <w:lang w:eastAsia="fr-FR"/>
                    </w:rPr>
                    <w:t>********</w:t>
                  </w:r>
                </w:p>
                <w:p w14:paraId="290F694E" w14:textId="77777777" w:rsidR="00955DA0" w:rsidRPr="00AE1530" w:rsidRDefault="00955DA0" w:rsidP="001006D8">
                  <w:pPr>
                    <w:spacing w:after="0"/>
                    <w:jc w:val="center"/>
                    <w:rPr>
                      <w:rFonts w:ascii="Simplified Arabic" w:hAnsi="Simplified Arabic" w:cs="Simplified Arabic"/>
                      <w:sz w:val="28"/>
                      <w:szCs w:val="28"/>
                    </w:rPr>
                  </w:pPr>
                  <w:r w:rsidRPr="00AE1530">
                    <w:rPr>
                      <w:rFonts w:ascii="Simplified Arabic" w:hAnsi="Simplified Arabic" w:cs="Simplified Arabic"/>
                      <w:sz w:val="28"/>
                      <w:szCs w:val="28"/>
                      <w:rtl/>
                    </w:rPr>
                    <w:t xml:space="preserve">إلى </w:t>
                  </w:r>
                  <w:r>
                    <w:rPr>
                      <w:rFonts w:ascii="Simplified Arabic" w:hAnsi="Simplified Arabic" w:cs="Simplified Arabic" w:hint="cs"/>
                      <w:sz w:val="28"/>
                      <w:szCs w:val="28"/>
                      <w:rtl/>
                    </w:rPr>
                    <w:t xml:space="preserve"> روح أمي الطاهرة</w:t>
                  </w:r>
                  <w:r w:rsidRPr="00AE1530">
                    <w:rPr>
                      <w:rFonts w:ascii="Simplified Arabic" w:hAnsi="Simplified Arabic" w:cs="Simplified Arabic"/>
                      <w:sz w:val="28"/>
                      <w:szCs w:val="28"/>
                      <w:rtl/>
                    </w:rPr>
                    <w:t>،</w:t>
                  </w:r>
                </w:p>
                <w:p w14:paraId="4F478F08" w14:textId="77777777" w:rsidR="00955DA0" w:rsidRPr="002E081C" w:rsidRDefault="00955DA0" w:rsidP="00F6222E">
                  <w:pPr>
                    <w:spacing w:after="0"/>
                    <w:jc w:val="center"/>
                    <w:rPr>
                      <w:sz w:val="28"/>
                      <w:szCs w:val="28"/>
                    </w:rPr>
                  </w:pPr>
                  <w:r w:rsidRPr="002E081C">
                    <w:rPr>
                      <w:rFonts w:ascii="Simplified Arabic" w:hAnsi="Simplified Arabic" w:cs="Simplified Arabic"/>
                      <w:sz w:val="28"/>
                      <w:szCs w:val="28"/>
                      <w:rtl/>
                    </w:rPr>
                    <w:t>يا من صنعتِ من تعبي قوة، ومن ضعفي أملًا،</w:t>
                  </w:r>
                  <w:r>
                    <w:rPr>
                      <w:rFonts w:ascii="Simplified Arabic" w:hAnsi="Simplified Arabic" w:cs="Simplified Arabic" w:hint="cs"/>
                      <w:rtl/>
                    </w:rPr>
                    <w:t xml:space="preserve"> </w:t>
                  </w:r>
                  <w:r w:rsidRPr="002E081C">
                    <w:rPr>
                      <w:rFonts w:ascii="Simplified Arabic" w:hAnsi="Simplified Arabic" w:cs="Simplified Arabic"/>
                      <w:sz w:val="28"/>
                      <w:szCs w:val="28"/>
                      <w:rtl/>
                    </w:rPr>
                    <w:t>كنتِ لي الحضن حين ضاقت الدنيا، والنور حين أظلم الطريق،</w:t>
                  </w:r>
                  <w:r>
                    <w:rPr>
                      <w:rFonts w:ascii="Simplified Arabic" w:hAnsi="Simplified Arabic" w:cs="Simplified Arabic" w:hint="cs"/>
                      <w:rtl/>
                    </w:rPr>
                    <w:t xml:space="preserve"> </w:t>
                  </w:r>
                  <w:r w:rsidRPr="002E081C">
                    <w:rPr>
                      <w:sz w:val="28"/>
                      <w:szCs w:val="28"/>
                      <w:rtl/>
                    </w:rPr>
                    <w:t>رحلتَ عن عيني، لكنك</w:t>
                  </w:r>
                  <w:r>
                    <w:rPr>
                      <w:rFonts w:hint="cs"/>
                      <w:sz w:val="28"/>
                      <w:szCs w:val="28"/>
                      <w:rtl/>
                    </w:rPr>
                    <w:t>ي</w:t>
                  </w:r>
                  <w:r w:rsidRPr="002E081C">
                    <w:rPr>
                      <w:sz w:val="28"/>
                      <w:szCs w:val="28"/>
                      <w:rtl/>
                    </w:rPr>
                    <w:t xml:space="preserve"> ما زلت</w:t>
                  </w:r>
                  <w:r>
                    <w:rPr>
                      <w:rFonts w:hint="cs"/>
                      <w:sz w:val="28"/>
                      <w:szCs w:val="28"/>
                      <w:rtl/>
                    </w:rPr>
                    <w:t>ي</w:t>
                  </w:r>
                  <w:r w:rsidRPr="002E081C">
                    <w:rPr>
                      <w:sz w:val="28"/>
                      <w:szCs w:val="28"/>
                      <w:rtl/>
                    </w:rPr>
                    <w:t xml:space="preserve"> تسكن</w:t>
                  </w:r>
                  <w:r>
                    <w:rPr>
                      <w:rFonts w:hint="cs"/>
                      <w:sz w:val="28"/>
                      <w:szCs w:val="28"/>
                      <w:rtl/>
                    </w:rPr>
                    <w:t>ين</w:t>
                  </w:r>
                  <w:r w:rsidRPr="002E081C">
                    <w:rPr>
                      <w:sz w:val="28"/>
                      <w:szCs w:val="28"/>
                      <w:rtl/>
                    </w:rPr>
                    <w:t xml:space="preserve"> قلبي وترافق</w:t>
                  </w:r>
                  <w:r>
                    <w:rPr>
                      <w:rFonts w:hint="cs"/>
                      <w:sz w:val="28"/>
                      <w:szCs w:val="28"/>
                      <w:rtl/>
                    </w:rPr>
                    <w:t>ين</w:t>
                  </w:r>
                  <w:r w:rsidRPr="002E081C">
                    <w:rPr>
                      <w:sz w:val="28"/>
                      <w:szCs w:val="28"/>
                      <w:rtl/>
                    </w:rPr>
                    <w:t xml:space="preserve"> دعائي،</w:t>
                  </w:r>
                </w:p>
                <w:p w14:paraId="0746FA81" w14:textId="77777777" w:rsidR="00955DA0" w:rsidRPr="002E081C" w:rsidRDefault="00955DA0" w:rsidP="00F6222E">
                  <w:pPr>
                    <w:jc w:val="center"/>
                    <w:rPr>
                      <w:sz w:val="36"/>
                      <w:szCs w:val="36"/>
                    </w:rPr>
                  </w:pPr>
                  <w:r w:rsidRPr="002E081C">
                    <w:rPr>
                      <w:sz w:val="28"/>
                      <w:szCs w:val="28"/>
                      <w:rtl/>
                    </w:rPr>
                    <w:t>في كل إنجاز أصل إليه أراك</w:t>
                  </w:r>
                  <w:r>
                    <w:rPr>
                      <w:rFonts w:hint="cs"/>
                      <w:sz w:val="28"/>
                      <w:szCs w:val="28"/>
                      <w:rtl/>
                    </w:rPr>
                    <w:t>ي</w:t>
                  </w:r>
                  <w:r>
                    <w:rPr>
                      <w:sz w:val="28"/>
                      <w:szCs w:val="28"/>
                      <w:rtl/>
                    </w:rPr>
                    <w:t xml:space="preserve"> حاض</w:t>
                  </w:r>
                  <w:r>
                    <w:rPr>
                      <w:rFonts w:hint="cs"/>
                      <w:sz w:val="28"/>
                      <w:szCs w:val="28"/>
                      <w:rtl/>
                    </w:rPr>
                    <w:t xml:space="preserve">رة </w:t>
                  </w:r>
                  <w:r w:rsidRPr="002E081C">
                    <w:rPr>
                      <w:sz w:val="28"/>
                      <w:szCs w:val="28"/>
                      <w:rtl/>
                    </w:rPr>
                    <w:t>،</w:t>
                  </w:r>
                  <w:r w:rsidRPr="002E081C">
                    <w:rPr>
                      <w:rFonts w:hint="cs"/>
                      <w:sz w:val="28"/>
                      <w:szCs w:val="28"/>
                      <w:rtl/>
                    </w:rPr>
                    <w:t xml:space="preserve"> </w:t>
                  </w:r>
                  <w:r w:rsidRPr="002E081C">
                    <w:rPr>
                      <w:sz w:val="28"/>
                      <w:szCs w:val="28"/>
                      <w:rtl/>
                    </w:rPr>
                    <w:t>فهذا العمل لك، دعاء</w:t>
                  </w:r>
                  <w:r>
                    <w:rPr>
                      <w:rFonts w:hint="cs"/>
                      <w:sz w:val="28"/>
                      <w:szCs w:val="28"/>
                      <w:rtl/>
                    </w:rPr>
                    <w:t>ا</w:t>
                  </w:r>
                  <w:r w:rsidRPr="002E081C">
                    <w:rPr>
                      <w:sz w:val="28"/>
                      <w:szCs w:val="28"/>
                      <w:rtl/>
                    </w:rPr>
                    <w:t>ً وحبًا ووفاءً</w:t>
                  </w:r>
                  <w:r>
                    <w:rPr>
                      <w:rFonts w:hint="cs"/>
                      <w:sz w:val="36"/>
                      <w:szCs w:val="36"/>
                      <w:rtl/>
                    </w:rPr>
                    <w:t>.</w:t>
                  </w:r>
                </w:p>
                <w:p w14:paraId="4904DD1C" w14:textId="77777777" w:rsidR="00955DA0" w:rsidRPr="002949B0" w:rsidRDefault="00955DA0" w:rsidP="00F6222E">
                  <w:pPr>
                    <w:spacing w:after="0" w:line="360" w:lineRule="auto"/>
                    <w:jc w:val="center"/>
                    <w:rPr>
                      <w:rFonts w:ascii="Simplified Arabic" w:hAnsi="Simplified Arabic" w:cs="Simplified Arabic"/>
                      <w:sz w:val="28"/>
                      <w:szCs w:val="28"/>
                      <w:lang w:eastAsia="fr-FR"/>
                    </w:rPr>
                  </w:pPr>
                  <w:r w:rsidRPr="002949B0">
                    <w:rPr>
                      <w:rFonts w:ascii="Simplified Arabic" w:hAnsi="Simplified Arabic" w:cs="Simplified Arabic"/>
                      <w:sz w:val="28"/>
                      <w:szCs w:val="28"/>
                      <w:rtl/>
                      <w:lang w:eastAsia="fr-FR"/>
                    </w:rPr>
                    <w:t>********</w:t>
                  </w:r>
                </w:p>
                <w:p w14:paraId="5AA3687E" w14:textId="77777777" w:rsidR="00955DA0" w:rsidRPr="002949B0" w:rsidRDefault="00955DA0" w:rsidP="00F6222E">
                  <w:pPr>
                    <w:jc w:val="center"/>
                    <w:rPr>
                      <w:sz w:val="28"/>
                      <w:szCs w:val="28"/>
                    </w:rPr>
                  </w:pPr>
                  <w:r w:rsidRPr="002949B0">
                    <w:rPr>
                      <w:sz w:val="28"/>
                      <w:szCs w:val="28"/>
                      <w:rtl/>
                    </w:rPr>
                    <w:t>إلى عائلتي الكريمة،</w:t>
                  </w:r>
                </w:p>
                <w:p w14:paraId="49EC8423" w14:textId="77777777" w:rsidR="00955DA0" w:rsidRPr="002949B0" w:rsidRDefault="00955DA0" w:rsidP="00F6222E">
                  <w:pPr>
                    <w:jc w:val="center"/>
                    <w:rPr>
                      <w:sz w:val="28"/>
                      <w:szCs w:val="28"/>
                    </w:rPr>
                  </w:pPr>
                  <w:r w:rsidRPr="002949B0">
                    <w:rPr>
                      <w:sz w:val="28"/>
                      <w:szCs w:val="28"/>
                      <w:rtl/>
                    </w:rPr>
                    <w:t>التي كانت دومًا مصدر دفء وأمان،وإلى كل من أحاطني بالمحبة والدعاء الصادق،لكم مني كل الشكر والعرفان،</w:t>
                  </w:r>
                  <w:r>
                    <w:rPr>
                      <w:rFonts w:hint="cs"/>
                      <w:sz w:val="28"/>
                      <w:szCs w:val="28"/>
                      <w:rtl/>
                    </w:rPr>
                    <w:t xml:space="preserve">وأخص بال\كر أخواتي العزيزات على قلبي سارة وفضيلة </w:t>
                  </w:r>
                  <w:r w:rsidRPr="002949B0">
                    <w:rPr>
                      <w:sz w:val="28"/>
                      <w:szCs w:val="28"/>
                      <w:rtl/>
                    </w:rPr>
                    <w:t>فبفضل دعمكم وصلت إلى هذه المرحلة</w:t>
                  </w:r>
                  <w:r>
                    <w:rPr>
                      <w:rFonts w:hint="cs"/>
                      <w:sz w:val="28"/>
                      <w:szCs w:val="28"/>
                      <w:rtl/>
                    </w:rPr>
                    <w:t xml:space="preserve">، </w:t>
                  </w:r>
                  <w:r w:rsidRPr="002949B0">
                    <w:rPr>
                      <w:sz w:val="28"/>
                      <w:szCs w:val="28"/>
                      <w:rtl/>
                    </w:rPr>
                    <w:t>وإلى كل من ساهم بكلمة طيبة أو نصيحة صادقة،أهدي هذا العمل المتواضع،راجيًا من الله أن يجعله بداية خير ونجاح دائم</w:t>
                  </w:r>
                </w:p>
                <w:p w14:paraId="11960ECE" w14:textId="77777777" w:rsidR="00955DA0" w:rsidRPr="00F6222E" w:rsidRDefault="00955DA0"/>
              </w:txbxContent>
            </v:textbox>
            <w10:wrap anchorx="page"/>
          </v:shape>
        </w:pict>
      </w:r>
      <w:r w:rsidR="00000000">
        <w:rPr>
          <w:rFonts w:ascii="Simplified Arabic" w:hAnsi="Simplified Arabic" w:cs="Simplified Arabic"/>
          <w:b/>
          <w:noProof/>
          <w:spacing w:val="60"/>
          <w:sz w:val="28"/>
          <w:szCs w:val="28"/>
          <w:rtl/>
          <w:lang w:val="en-US" w:eastAsia="en-US" w:bidi="ar-SA"/>
        </w:rPr>
        <w:pict w14:anchorId="7EAFA052">
          <v:shape id="Zone de texte 16" o:spid="_x0000_s2076" type="#_x0000_t202" style="position:absolute;left:0;text-align:left;margin-left:197.55pt;margin-top:4.05pt;width:127.5pt;height:68.25pt;z-index:25166592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" filled="f" stroked="f" strokeweight=".5pt">
            <v:textbox style="mso-next-textbox:#Zone de texte 16">
              <w:txbxContent>
                <w:p w14:paraId="7C1BA715" w14:textId="77777777" w:rsidR="00955DA0" w:rsidRPr="00AE1530" w:rsidRDefault="00955DA0" w:rsidP="00F6222E">
                  <w:pPr>
                    <w:rPr>
                      <w:b/>
                      <w:bCs/>
                      <w:color w:val="4F81BD" w:themeColor="accent1"/>
                      <w:sz w:val="96"/>
                      <w:szCs w:val="96"/>
                      <w:lang w:bidi="ar-DZ"/>
                    </w:rPr>
                  </w:pPr>
                  <w:r w:rsidRPr="00AE1530">
                    <w:rPr>
                      <w:rFonts w:hint="cs"/>
                      <w:b/>
                      <w:bCs/>
                      <w:color w:val="4F81BD" w:themeColor="accent1"/>
                      <w:sz w:val="96"/>
                      <w:szCs w:val="96"/>
                      <w:rtl/>
                      <w:lang w:bidi="ar-DZ"/>
                    </w:rPr>
                    <w:t>الإهداء</w:t>
                  </w:r>
                </w:p>
              </w:txbxContent>
            </v:textbox>
          </v:shape>
        </w:pict>
      </w:r>
    </w:p>
    <w:p w14:paraId="75755371" w14:textId="77777777" w:rsidR="00F6222E" w:rsidRDefault="00050C8C" w:rsidP="00F6222E">
      <w:pPr>
        <w:pStyle w:val="NormalWeb"/>
        <w:bidi/>
        <w:spacing w:before="0" w:beforeAutospacing="0" w:after="0" w:afterAutospacing="0"/>
        <w:jc w:val="center"/>
        <w:rPr>
          <w:rFonts w:ascii="Simplified Arabic" w:hAnsi="Simplified Arabic" w:cs="Simplified Arabic"/>
          <w:b/>
          <w:spacing w:val="60"/>
          <w:sz w:val="28"/>
          <w:szCs w:val="28"/>
          <w:rtl/>
        </w:rPr>
      </w:pPr>
      <w:r>
        <w:rPr>
          <w:rFonts w:ascii="Simplified Arabic" w:hAnsi="Simplified Arabic" w:cs="Simplified Arabic"/>
          <w:noProof/>
          <w:sz w:val="28"/>
          <w:szCs w:val="28"/>
          <w:rtl/>
          <w:lang w:val="en-US" w:eastAsia="en-US" w:bidi="ar-SA"/>
        </w:rPr>
        <w:lastRenderedPageBreak/>
        <w:drawing>
          <wp:anchor distT="0" distB="0" distL="114300" distR="114300" simplePos="0" relativeHeight="251651584" behindDoc="1" locked="0" layoutInCell="1" allowOverlap="1" wp14:anchorId="32A6765B" wp14:editId="1AC16EB0">
            <wp:simplePos x="0" y="0"/>
            <wp:positionH relativeFrom="margin">
              <wp:posOffset>-424815</wp:posOffset>
            </wp:positionH>
            <wp:positionV relativeFrom="paragraph">
              <wp:posOffset>-428625</wp:posOffset>
            </wp:positionV>
            <wp:extent cx="6915785" cy="9959340"/>
            <wp:effectExtent l="19050" t="0" r="0" b="0"/>
            <wp:wrapTight wrapText="bothSides">
              <wp:wrapPolygon edited="0">
                <wp:start x="-59" y="0"/>
                <wp:lineTo x="-59" y="21567"/>
                <wp:lineTo x="21598" y="21567"/>
                <wp:lineTo x="21598" y="0"/>
                <wp:lineTo x="-59" y="0"/>
              </wp:wrapPolygon>
            </wp:wrapTight>
            <wp:docPr id="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15785" cy="9959340"/>
                    </a:xfrm>
                    <a:prstGeom prst="rect">
                      <a:avLst/>
                    </a:prstGeom>
                    <a:noFill/>
                    <a:ln>
                      <a:noFill/>
                    </a:ln>
                  </pic:spPr>
                </pic:pic>
              </a:graphicData>
            </a:graphic>
          </wp:anchor>
        </w:drawing>
      </w:r>
      <w:r w:rsidR="00CC0AAD">
        <w:rPr>
          <w:rFonts w:ascii="Simplified Arabic" w:hAnsi="Simplified Arabic" w:cs="Simplified Arabic"/>
          <w:noProof/>
          <w:sz w:val="28"/>
          <w:szCs w:val="28"/>
          <w:rtl/>
          <w:lang w:val="en-US" w:eastAsia="en-US" w:bidi="ar-SA"/>
        </w:rPr>
        <w:drawing>
          <wp:inline distT="0" distB="0" distL="0" distR="0" wp14:anchorId="14A28B44" wp14:editId="3AC56F05">
            <wp:extent cx="3256915" cy="864870"/>
            <wp:effectExtent l="0" t="0" r="0" b="0"/>
            <wp:docPr id="19"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srcRect/>
                    <a:stretch>
                      <a:fillRect/>
                    </a:stretch>
                  </pic:blipFill>
                  <pic:spPr bwMode="auto">
                    <a:xfrm>
                      <a:off x="0" y="0"/>
                      <a:ext cx="3256915" cy="864870"/>
                    </a:xfrm>
                    <a:prstGeom prst="rect">
                      <a:avLst/>
                    </a:prstGeom>
                    <a:noFill/>
                    <a:ln w="9525">
                      <a:noFill/>
                      <a:miter lim="800000"/>
                      <a:headEnd/>
                      <a:tailEnd/>
                    </a:ln>
                  </pic:spPr>
                </pic:pic>
              </a:graphicData>
            </a:graphic>
          </wp:inline>
        </w:drawing>
      </w:r>
      <w:r w:rsidR="00000000">
        <w:rPr>
          <w:rFonts w:ascii="Simplified Arabic" w:hAnsi="Simplified Arabic" w:cs="Simplified Arabic"/>
          <w:b/>
          <w:noProof/>
          <w:spacing w:val="60"/>
          <w:sz w:val="28"/>
          <w:szCs w:val="28"/>
          <w:rtl/>
          <w:lang w:val="en-US" w:eastAsia="en-US" w:bidi="ar-SA"/>
        </w:rPr>
        <w:pict w14:anchorId="4340D8F3">
          <v:shape id="_x0000_s2080" type="#_x0000_t202" style="position:absolute;left:0;text-align:left;margin-left:-2.55pt;margin-top:153.45pt;width:479.5pt;height:485.15pt;z-index:251668992;mso-position-horizontal-relative:text;mso-position-vertical-relative:text" filled="f" stroked="f">
            <v:textbox style="mso-next-textbox:#_x0000_s2080">
              <w:txbxContent>
                <w:p w14:paraId="4A7AEDD9" w14:textId="77777777" w:rsidR="00955DA0" w:rsidRPr="002949B0" w:rsidRDefault="00955DA0" w:rsidP="00CC0AAD">
                  <w:pPr>
                    <w:jc w:val="center"/>
                    <w:rPr>
                      <w:rFonts w:ascii="Simplified Arabic" w:hAnsi="Simplified Arabic" w:cs="Simplified Arabic"/>
                      <w:sz w:val="28"/>
                      <w:szCs w:val="28"/>
                    </w:rPr>
                  </w:pPr>
                  <w:r>
                    <w:rPr>
                      <w:rFonts w:ascii="Simplified Arabic" w:hAnsi="Simplified Arabic" w:cs="Simplified Arabic" w:hint="cs"/>
                      <w:sz w:val="28"/>
                      <w:szCs w:val="28"/>
                      <w:rtl/>
                    </w:rPr>
                    <w:t xml:space="preserve">أتقدم بخالص الشكر </w:t>
                  </w:r>
                  <w:r w:rsidRPr="002949B0">
                    <w:rPr>
                      <w:rFonts w:ascii="Simplified Arabic" w:hAnsi="Simplified Arabic" w:cs="Simplified Arabic"/>
                      <w:sz w:val="28"/>
                      <w:szCs w:val="28"/>
                      <w:rtl/>
                    </w:rPr>
                    <w:t xml:space="preserve">إلى أستاذتي المشرفة </w:t>
                  </w:r>
                  <w:r w:rsidRPr="00586AC3">
                    <w:rPr>
                      <w:rFonts w:ascii="Simplified Arabic" w:eastAsia="Calibri" w:hAnsi="Simplified Arabic" w:cs="Simplified Arabic"/>
                      <w:sz w:val="28"/>
                      <w:szCs w:val="28"/>
                      <w:rtl/>
                      <w:lang w:bidi="ar-DZ"/>
                    </w:rPr>
                    <w:t>مرسلي نزيهة</w:t>
                  </w:r>
                  <w:r>
                    <w:rPr>
                      <w:rFonts w:ascii="Simplified Arabic" w:hAnsi="Simplified Arabic" w:cs="Simplified Arabic" w:hint="cs"/>
                      <w:sz w:val="28"/>
                      <w:szCs w:val="28"/>
                      <w:rtl/>
                    </w:rPr>
                    <w:t xml:space="preserve"> ، </w:t>
                  </w:r>
                  <w:r w:rsidRPr="002949B0">
                    <w:rPr>
                      <w:rFonts w:ascii="Simplified Arabic" w:hAnsi="Simplified Arabic" w:cs="Simplified Arabic"/>
                      <w:sz w:val="28"/>
                      <w:szCs w:val="28"/>
                      <w:rtl/>
                    </w:rPr>
                    <w:t>الذي لم تدخر جهدًا في توجيهي ومرافقتي خلال إنجاز هذه المذكرة،</w:t>
                  </w:r>
                  <w:r>
                    <w:rPr>
                      <w:rFonts w:ascii="Simplified Arabic" w:hAnsi="Simplified Arabic" w:cs="Simplified Arabic" w:hint="cs"/>
                      <w:sz w:val="28"/>
                      <w:szCs w:val="28"/>
                      <w:rtl/>
                    </w:rPr>
                    <w:t xml:space="preserve"> </w:t>
                  </w:r>
                  <w:r w:rsidRPr="002949B0">
                    <w:rPr>
                      <w:rFonts w:ascii="Simplified Arabic" w:hAnsi="Simplified Arabic" w:cs="Simplified Arabic"/>
                      <w:sz w:val="28"/>
                      <w:szCs w:val="28"/>
                      <w:rtl/>
                    </w:rPr>
                    <w:t>والتي كانت لي خير مرشدة وناصحة،بصبرها، وتفانيها، وملاحظاتها القيّمة،لكي مني جزيل الشكر وخالص الامتنان،فقد كان لدعمكم الأثر الكبير في إتمام هذا العمل.</w:t>
                  </w:r>
                </w:p>
                <w:p w14:paraId="69037366" w14:textId="77777777" w:rsidR="00955DA0" w:rsidRDefault="00955DA0" w:rsidP="00CC0AAD">
                  <w:pPr>
                    <w:spacing w:line="360" w:lineRule="auto"/>
                    <w:jc w:val="center"/>
                    <w:rPr>
                      <w:rFonts w:ascii="Simplified Arabic" w:hAnsi="Simplified Arabic" w:cs="Simplified Arabic"/>
                      <w:sz w:val="28"/>
                      <w:szCs w:val="28"/>
                      <w:rtl/>
                      <w:lang w:eastAsia="fr-FR"/>
                    </w:rPr>
                  </w:pPr>
                  <w:r w:rsidRPr="002949B0">
                    <w:rPr>
                      <w:rFonts w:ascii="Simplified Arabic" w:hAnsi="Simplified Arabic" w:cs="Simplified Arabic"/>
                      <w:sz w:val="28"/>
                      <w:szCs w:val="28"/>
                      <w:rtl/>
                      <w:lang w:eastAsia="fr-FR"/>
                    </w:rPr>
                    <w:t>********</w:t>
                  </w:r>
                </w:p>
                <w:p w14:paraId="446EFA87" w14:textId="77777777" w:rsidR="00955DA0" w:rsidRPr="002949B0" w:rsidRDefault="00955DA0" w:rsidP="00CC0AAD">
                  <w:pPr>
                    <w:jc w:val="center"/>
                    <w:rPr>
                      <w:rFonts w:ascii="Simplified Arabic" w:hAnsi="Simplified Arabic" w:cs="Simplified Arabic"/>
                      <w:sz w:val="28"/>
                      <w:szCs w:val="28"/>
                    </w:rPr>
                  </w:pPr>
                  <w:r>
                    <w:rPr>
                      <w:rFonts w:ascii="Simplified Arabic" w:hAnsi="Simplified Arabic" w:cs="Simplified Arabic" w:hint="cs"/>
                      <w:sz w:val="28"/>
                      <w:szCs w:val="28"/>
                      <w:rtl/>
                    </w:rPr>
                    <w:t>كما أ</w:t>
                  </w:r>
                  <w:r w:rsidRPr="00275848">
                    <w:rPr>
                      <w:rFonts w:ascii="Simplified Arabic" w:hAnsi="Simplified Arabic" w:cs="Simplified Arabic"/>
                      <w:sz w:val="28"/>
                      <w:szCs w:val="28"/>
                      <w:rtl/>
                    </w:rPr>
                    <w:t xml:space="preserve">تقدم بالشكر والتقدير أيضا </w:t>
                  </w:r>
                  <w:r w:rsidRPr="002949B0">
                    <w:rPr>
                      <w:rFonts w:ascii="Simplified Arabic" w:hAnsi="Simplified Arabic" w:cs="Simplified Arabic"/>
                      <w:sz w:val="28"/>
                      <w:szCs w:val="28"/>
                      <w:rtl/>
                    </w:rPr>
                    <w:t>إلى أساتذتي الكرام الذين أناروا دربي بنور المعرفة</w:t>
                  </w:r>
                  <w:r w:rsidRPr="00275848">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 </w:t>
                  </w:r>
                  <w:r w:rsidRPr="00275848">
                    <w:rPr>
                      <w:rFonts w:ascii="Simplified Arabic" w:hAnsi="Simplified Arabic" w:cs="Simplified Arabic"/>
                      <w:sz w:val="28"/>
                      <w:szCs w:val="28"/>
                      <w:rtl/>
                    </w:rPr>
                    <w:t>رئيس وأعضاء لجنة المناقشة لقبولهم مناقشة هذه المذكرة.،</w:t>
                  </w:r>
                  <w:r>
                    <w:rPr>
                      <w:rFonts w:ascii="Simplified Arabic" w:hAnsi="Simplified Arabic" w:cs="Simplified Arabic" w:hint="cs"/>
                      <w:sz w:val="28"/>
                      <w:szCs w:val="28"/>
                      <w:rtl/>
                    </w:rPr>
                    <w:t xml:space="preserve"> </w:t>
                  </w:r>
                  <w:r w:rsidRPr="002949B0">
                    <w:rPr>
                      <w:rFonts w:ascii="Simplified Arabic" w:hAnsi="Simplified Arabic" w:cs="Simplified Arabic"/>
                      <w:sz w:val="28"/>
                      <w:szCs w:val="28"/>
                      <w:rtl/>
                    </w:rPr>
                    <w:t>بكل معاني التقدير والاحترام، أهديكم هذا العمل المتواضع،</w:t>
                  </w:r>
                </w:p>
                <w:p w14:paraId="708DEB26" w14:textId="77777777" w:rsidR="00955DA0" w:rsidRPr="002949B0" w:rsidRDefault="00955DA0" w:rsidP="00CC0AAD">
                  <w:pPr>
                    <w:jc w:val="center"/>
                    <w:rPr>
                      <w:rFonts w:ascii="Simplified Arabic" w:hAnsi="Simplified Arabic" w:cs="Simplified Arabic"/>
                      <w:sz w:val="28"/>
                      <w:szCs w:val="28"/>
                    </w:rPr>
                  </w:pPr>
                  <w:r w:rsidRPr="002949B0">
                    <w:rPr>
                      <w:rFonts w:ascii="Simplified Arabic" w:hAnsi="Simplified Arabic" w:cs="Simplified Arabic"/>
                      <w:sz w:val="28"/>
                      <w:szCs w:val="28"/>
                      <w:rtl/>
                    </w:rPr>
                    <w:t>راجيًة أن يكون ثمرة من ثمار جهودكم المباركة.</w:t>
                  </w:r>
                </w:p>
                <w:p w14:paraId="0F831668" w14:textId="77777777" w:rsidR="00955DA0" w:rsidRPr="002949B0" w:rsidRDefault="00955DA0" w:rsidP="00CC0AAD">
                  <w:pPr>
                    <w:spacing w:line="360" w:lineRule="auto"/>
                    <w:jc w:val="center"/>
                    <w:rPr>
                      <w:rFonts w:ascii="Simplified Arabic" w:hAnsi="Simplified Arabic" w:cs="Simplified Arabic"/>
                      <w:sz w:val="28"/>
                      <w:szCs w:val="28"/>
                      <w:lang w:eastAsia="fr-FR"/>
                    </w:rPr>
                  </w:pPr>
                  <w:r w:rsidRPr="002949B0">
                    <w:rPr>
                      <w:rFonts w:ascii="Simplified Arabic" w:hAnsi="Simplified Arabic" w:cs="Simplified Arabic"/>
                      <w:sz w:val="28"/>
                      <w:szCs w:val="28"/>
                      <w:rtl/>
                      <w:lang w:eastAsia="fr-FR"/>
                    </w:rPr>
                    <w:t>********</w:t>
                  </w:r>
                </w:p>
                <w:p w14:paraId="32FF422A" w14:textId="77777777" w:rsidR="00955DA0" w:rsidRPr="00FA6E22" w:rsidRDefault="00955DA0" w:rsidP="00CC0AAD">
                  <w:pPr>
                    <w:spacing w:after="0" w:line="240" w:lineRule="auto"/>
                    <w:rPr>
                      <w:rFonts w:ascii="Simplified Arabic" w:eastAsia="Calibri" w:hAnsi="Simplified Arabic" w:cs="Simplified Arabic"/>
                      <w:sz w:val="28"/>
                      <w:szCs w:val="28"/>
                      <w:lang w:bidi="ar-DZ"/>
                    </w:rPr>
                  </w:pPr>
                  <w:r w:rsidRPr="002949B0">
                    <w:rPr>
                      <w:rFonts w:ascii="Simplified Arabic" w:hAnsi="Simplified Arabic" w:cs="Simplified Arabic"/>
                      <w:sz w:val="28"/>
                      <w:szCs w:val="28"/>
                      <w:rtl/>
                    </w:rPr>
                    <w:t xml:space="preserve">إلى كافة أساتذة كلية </w:t>
                  </w:r>
                  <w:r w:rsidRPr="00FA6E22">
                    <w:rPr>
                      <w:rFonts w:ascii="Simplified Arabic" w:eastAsia="Calibri" w:hAnsi="Simplified Arabic" w:cs="Simplified Arabic"/>
                      <w:sz w:val="28"/>
                      <w:szCs w:val="28"/>
                      <w:rtl/>
                      <w:lang w:bidi="ar-DZ"/>
                    </w:rPr>
                    <w:t xml:space="preserve">العلوم الاقتصادية والتجارية وعلوم </w:t>
                  </w:r>
                  <w:r w:rsidRPr="00FA6E22">
                    <w:rPr>
                      <w:rFonts w:ascii="Simplified Arabic" w:eastAsia="Calibri" w:hAnsi="Simplified Arabic" w:cs="Simplified Arabic" w:hint="cs"/>
                      <w:sz w:val="28"/>
                      <w:szCs w:val="28"/>
                      <w:rtl/>
                      <w:lang w:bidi="ar-DZ"/>
                    </w:rPr>
                    <w:t>التسيير</w:t>
                  </w:r>
                  <w:r w:rsidRPr="00035E9E">
                    <w:rPr>
                      <w:rFonts w:ascii="Simplified Arabic" w:hAnsi="Simplified Arabic" w:cs="Simplified Arabic"/>
                      <w:rtl/>
                    </w:rPr>
                    <w:t xml:space="preserve"> </w:t>
                  </w:r>
                  <w:r w:rsidRPr="002949B0">
                    <w:rPr>
                      <w:rFonts w:ascii="Simplified Arabic" w:hAnsi="Simplified Arabic" w:cs="Simplified Arabic"/>
                      <w:sz w:val="28"/>
                      <w:szCs w:val="28"/>
                      <w:rtl/>
                    </w:rPr>
                    <w:t>،الذين أفادونا بعلمهم وخبرتهم،وأسهموا في تكويننا العلمي والعملي،</w:t>
                  </w:r>
                  <w:r>
                    <w:rPr>
                      <w:rFonts w:ascii="Simplified Arabic" w:hAnsi="Simplified Arabic" w:cs="Simplified Arabic" w:hint="cs"/>
                      <w:sz w:val="28"/>
                      <w:szCs w:val="28"/>
                      <w:rtl/>
                    </w:rPr>
                    <w:t xml:space="preserve"> </w:t>
                  </w:r>
                  <w:r w:rsidRPr="002949B0">
                    <w:rPr>
                      <w:rFonts w:ascii="Simplified Arabic" w:hAnsi="Simplified Arabic" w:cs="Simplified Arabic"/>
                      <w:sz w:val="28"/>
                      <w:szCs w:val="28"/>
                      <w:rtl/>
                    </w:rPr>
                    <w:t>فكنتم لنا قدوة في الأخلاق والعلم،أهديكم هذا الجهد المتواضع عرفانًا بفضلكم الكبير</w:t>
                  </w:r>
                  <w:r>
                    <w:rPr>
                      <w:rFonts w:ascii="Simplified Arabic" w:hAnsi="Simplified Arabic" w:cs="Simplified Arabic" w:hint="cs"/>
                      <w:sz w:val="28"/>
                      <w:szCs w:val="28"/>
                      <w:rtl/>
                    </w:rPr>
                    <w:t xml:space="preserve">، </w:t>
                  </w:r>
                  <w:r w:rsidRPr="002949B0">
                    <w:rPr>
                      <w:rFonts w:ascii="Simplified Arabic" w:hAnsi="Simplified Arabic" w:cs="Simplified Arabic"/>
                      <w:sz w:val="28"/>
                      <w:szCs w:val="28"/>
                      <w:rtl/>
                    </w:rPr>
                    <w:t>إلى الطاقم الإداري والعمال،الذين يسهرون في صمت على توفير بيئة ملائمة للدراسة،ويقدمون خدماتهم بكل إخلاص وتفانٍ،</w:t>
                  </w:r>
                  <w:r>
                    <w:rPr>
                      <w:rFonts w:ascii="Simplified Arabic" w:hAnsi="Simplified Arabic" w:cs="Simplified Arabic" w:hint="cs"/>
                      <w:sz w:val="28"/>
                      <w:szCs w:val="28"/>
                      <w:rtl/>
                    </w:rPr>
                    <w:t xml:space="preserve"> </w:t>
                  </w:r>
                  <w:r w:rsidRPr="002949B0">
                    <w:rPr>
                      <w:rFonts w:ascii="Simplified Arabic" w:hAnsi="Simplified Arabic" w:cs="Simplified Arabic"/>
                      <w:sz w:val="28"/>
                      <w:szCs w:val="28"/>
                      <w:rtl/>
                    </w:rPr>
                    <w:t>لكم منا كل الشكر والتقدير على ما تبذلونه من جهود.</w:t>
                  </w:r>
                </w:p>
                <w:p w14:paraId="059A0972" w14:textId="77777777" w:rsidR="00955DA0" w:rsidRPr="00AB00D4" w:rsidRDefault="00955DA0" w:rsidP="00CC0AAD"/>
              </w:txbxContent>
            </v:textbox>
            <w10:wrap anchorx="page"/>
          </v:shape>
        </w:pict>
      </w:r>
      <w:r w:rsidR="00000000">
        <w:rPr>
          <w:rFonts w:ascii="Simplified Arabic" w:hAnsi="Simplified Arabic" w:cs="Simplified Arabic"/>
          <w:b/>
          <w:noProof/>
          <w:spacing w:val="60"/>
          <w:sz w:val="28"/>
          <w:szCs w:val="28"/>
          <w:rtl/>
          <w:lang w:val="en-US" w:eastAsia="en-US" w:bidi="ar-SA"/>
        </w:rPr>
        <w:pict w14:anchorId="29CFBCB8">
          <v:shape id="_x0000_s2078" type="#_x0000_t202" style="position:absolute;left:0;text-align:left;margin-left:169.45pt;margin-top:-711.65pt;width:256.5pt;height:68.25pt;z-index:251667968;visibility:visible;mso-position-horizontal-relative:page;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" filled="f" stroked="f" strokeweight=".5pt">
            <v:textbox style="mso-next-textbox:#_x0000_s2078">
              <w:txbxContent>
                <w:p w14:paraId="37F5E21A" w14:textId="77777777" w:rsidR="00955DA0" w:rsidRPr="00AE1530" w:rsidRDefault="00955DA0" w:rsidP="00AB00D4">
                  <w:pPr>
                    <w:jc w:val="right"/>
                    <w:rPr>
                      <w:b/>
                      <w:bCs/>
                      <w:color w:val="4F81BD" w:themeColor="accent1"/>
                      <w:sz w:val="96"/>
                      <w:szCs w:val="96"/>
                      <w:lang w:bidi="ar-DZ"/>
                    </w:rPr>
                  </w:pPr>
                  <w:r>
                    <w:rPr>
                      <w:rFonts w:hint="cs"/>
                      <w:b/>
                      <w:bCs/>
                      <w:color w:val="4F81BD" w:themeColor="accent1"/>
                      <w:sz w:val="96"/>
                      <w:szCs w:val="96"/>
                      <w:rtl/>
                      <w:lang w:bidi="ar-DZ"/>
                    </w:rPr>
                    <w:t xml:space="preserve">شكرا وعرفان </w:t>
                  </w:r>
                </w:p>
              </w:txbxContent>
            </v:textbox>
            <w10:wrap anchorx="page"/>
          </v:shape>
        </w:pict>
      </w:r>
    </w:p>
    <w:p w14:paraId="310F0D90" w14:textId="77777777" w:rsidR="00C5176B" w:rsidRPr="00F75895" w:rsidRDefault="00050C8C">
      <w:pPr>
        <w:rPr>
          <w:rFonts w:ascii="Simplified Arabic" w:hAnsi="Simplified Arabic" w:cs="Simplified Arabic"/>
          <w:b/>
          <w:bCs/>
          <w:sz w:val="28"/>
          <w:szCs w:val="28"/>
          <w:rtl/>
        </w:rPr>
      </w:pPr>
      <w:r w:rsidRPr="00F75895">
        <w:rPr>
          <w:rFonts w:ascii="Simplified Arabic" w:hAnsi="Simplified Arabic" w:cs="Simplified Arabic" w:hint="cs"/>
          <w:b/>
          <w:bCs/>
          <w:sz w:val="28"/>
          <w:szCs w:val="28"/>
          <w:rtl/>
        </w:rPr>
        <w:lastRenderedPageBreak/>
        <w:t>ملخص:</w:t>
      </w:r>
    </w:p>
    <w:p w14:paraId="362A0907" w14:textId="52BF32CB" w:rsidR="00AD17CF" w:rsidRPr="00AD17CF" w:rsidRDefault="00050C8C" w:rsidP="00AD17CF">
      <w:pPr>
        <w:rPr>
          <w:rFonts w:ascii="Simplified Arabic" w:hAnsi="Simplified Arabic" w:cs="Simplified Arabic"/>
          <w:sz w:val="32"/>
          <w:szCs w:val="32"/>
        </w:rPr>
      </w:pPr>
      <w:r>
        <w:rPr>
          <w:rFonts w:ascii="Simplified Arabic" w:hAnsi="Simplified Arabic" w:cs="Simplified Arabic" w:hint="cs"/>
          <w:sz w:val="32"/>
          <w:szCs w:val="32"/>
          <w:rtl/>
        </w:rPr>
        <w:t xml:space="preserve">     </w:t>
      </w:r>
      <w:r w:rsidR="00AD17CF" w:rsidRPr="00AD17CF">
        <w:rPr>
          <w:rFonts w:ascii="Simplified Arabic" w:hAnsi="Simplified Arabic" w:cs="Simplified Arabic"/>
          <w:sz w:val="32"/>
          <w:szCs w:val="32"/>
          <w:rtl/>
        </w:rPr>
        <w:t>تهدف هذه الدراسة</w:t>
      </w:r>
      <w:r w:rsidR="00AD17CF">
        <w:rPr>
          <w:rFonts w:ascii="Simplified Arabic" w:hAnsi="Simplified Arabic" w:cs="Simplified Arabic" w:hint="cs"/>
          <w:sz w:val="32"/>
          <w:szCs w:val="32"/>
          <w:rtl/>
        </w:rPr>
        <w:t xml:space="preserve"> إلى</w:t>
      </w:r>
      <w:r w:rsidR="00AD17CF" w:rsidRPr="00AD17CF">
        <w:rPr>
          <w:rFonts w:ascii="Simplified Arabic" w:hAnsi="Simplified Arabic" w:cs="Simplified Arabic"/>
          <w:sz w:val="32"/>
          <w:szCs w:val="32"/>
          <w:rtl/>
        </w:rPr>
        <w:t xml:space="preserve"> قياس أثر الاستثمار الأجنبي المباشر على أبعاد التنمية المستدامة في الجزائر خلال الفترة (1991-2024)، بالاعتماد على المنهج الوصفي القياسي وباستخدام برنامج </w:t>
      </w:r>
      <w:r w:rsidR="00AD17CF" w:rsidRPr="00AD17CF">
        <w:rPr>
          <w:rFonts w:ascii="Simplified Arabic" w:hAnsi="Simplified Arabic" w:cs="Simplified Arabic"/>
          <w:b/>
          <w:bCs/>
          <w:sz w:val="32"/>
          <w:szCs w:val="32"/>
        </w:rPr>
        <w:t>EViews</w:t>
      </w:r>
      <w:r w:rsidR="00AD17CF" w:rsidRPr="00AD17CF">
        <w:rPr>
          <w:rFonts w:ascii="Simplified Arabic" w:hAnsi="Simplified Arabic" w:cs="Simplified Arabic"/>
          <w:sz w:val="32"/>
          <w:szCs w:val="32"/>
        </w:rPr>
        <w:t xml:space="preserve"> </w:t>
      </w:r>
      <w:r w:rsidR="00AD17CF" w:rsidRPr="00AD17CF">
        <w:rPr>
          <w:rFonts w:ascii="Simplified Arabic" w:hAnsi="Simplified Arabic" w:cs="Simplified Arabic"/>
          <w:sz w:val="32"/>
          <w:szCs w:val="32"/>
          <w:rtl/>
        </w:rPr>
        <w:t>لمعالجة نموذجين يعالجان البُعد الاقتصادي</w:t>
      </w:r>
      <w:r w:rsidR="00AD17CF" w:rsidRPr="00AD17CF">
        <w:rPr>
          <w:rFonts w:ascii="Simplified Arabic" w:hAnsi="Simplified Arabic" w:cs="Simplified Arabic"/>
          <w:sz w:val="32"/>
          <w:szCs w:val="32"/>
        </w:rPr>
        <w:t xml:space="preserve"> (PIB) </w:t>
      </w:r>
      <w:r w:rsidR="00AD17CF" w:rsidRPr="00AD17CF">
        <w:rPr>
          <w:rFonts w:ascii="Simplified Arabic" w:hAnsi="Simplified Arabic" w:cs="Simplified Arabic"/>
          <w:sz w:val="32"/>
          <w:szCs w:val="32"/>
          <w:rtl/>
        </w:rPr>
        <w:t>والبُعد الاجتماعي</w:t>
      </w:r>
      <w:r w:rsidR="00AD17CF" w:rsidRPr="00AD17CF">
        <w:rPr>
          <w:rFonts w:ascii="Simplified Arabic" w:hAnsi="Simplified Arabic" w:cs="Simplified Arabic"/>
          <w:sz w:val="32"/>
          <w:szCs w:val="32"/>
        </w:rPr>
        <w:t xml:space="preserve"> (TCH) </w:t>
      </w:r>
      <w:r w:rsidR="00AD17CF" w:rsidRPr="00AD17CF">
        <w:rPr>
          <w:rFonts w:ascii="Simplified Arabic" w:hAnsi="Simplified Arabic" w:cs="Simplified Arabic"/>
          <w:sz w:val="32"/>
          <w:szCs w:val="32"/>
          <w:rtl/>
        </w:rPr>
        <w:t>وقد خلص التحليل الإحصائي إلى وجود أثر إيجابي معنوي للاستثمارات الأجنبية في تحفيز النمو الاقتصادي، مقابل محدودية مساهمتها في خفض معدلات البطالة نتيجة تركزها القطاعي. وتوصي الدراسة بتفعيل الأطر التشريعية الحديثة لتوجيه رأس المال الأجنبي نحو القطاعات الإنتاجية بما يضمن توليد فرص عمل مستدامة وتحقيق توازن أبعاد الاستدامة</w:t>
      </w:r>
      <w:r w:rsidR="00AD17CF" w:rsidRPr="00AD17CF">
        <w:rPr>
          <w:rFonts w:ascii="Simplified Arabic" w:hAnsi="Simplified Arabic" w:cs="Simplified Arabic"/>
          <w:sz w:val="32"/>
          <w:szCs w:val="32"/>
        </w:rPr>
        <w:t>.</w:t>
      </w:r>
    </w:p>
    <w:p w14:paraId="65B4E776" w14:textId="05A919C7" w:rsidR="00274FB5" w:rsidRPr="00274FB5" w:rsidRDefault="00274FB5" w:rsidP="00AD17CF">
      <w:pPr>
        <w:rPr>
          <w:rFonts w:ascii="Simplified Arabic" w:hAnsi="Simplified Arabic" w:cs="Simplified Arabic"/>
          <w:b/>
          <w:bCs/>
          <w:sz w:val="36"/>
          <w:szCs w:val="36"/>
          <w:rtl/>
        </w:rPr>
      </w:pPr>
      <w:r w:rsidRPr="00274FB5">
        <w:rPr>
          <w:rFonts w:ascii="Simplified Arabic" w:hAnsi="Simplified Arabic" w:cs="Simplified Arabic" w:hint="cs"/>
          <w:b/>
          <w:bCs/>
          <w:sz w:val="36"/>
          <w:szCs w:val="36"/>
          <w:rtl/>
        </w:rPr>
        <w:t>الكلمات المفتاحية</w:t>
      </w:r>
    </w:p>
    <w:p w14:paraId="6820853D" w14:textId="77777777" w:rsidR="00274FB5" w:rsidRPr="00050C8C" w:rsidRDefault="00274FB5">
      <w:pPr>
        <w:rPr>
          <w:rFonts w:ascii="Simplified Arabic" w:hAnsi="Simplified Arabic" w:cs="Simplified Arabic"/>
          <w:sz w:val="36"/>
          <w:szCs w:val="36"/>
          <w:rtl/>
        </w:rPr>
      </w:pPr>
      <w:r>
        <w:rPr>
          <w:rFonts w:ascii="Simplified Arabic" w:hAnsi="Simplified Arabic" w:cs="Simplified Arabic" w:hint="cs"/>
          <w:sz w:val="36"/>
          <w:szCs w:val="36"/>
          <w:rtl/>
        </w:rPr>
        <w:t>استثمار أجنبي،تنمية مستدامة، بعد اجتماعي، بعد اقتصادي</w:t>
      </w:r>
    </w:p>
    <w:p w14:paraId="42A45A2A" w14:textId="77777777" w:rsidR="00050C8C" w:rsidRPr="00155CDF" w:rsidRDefault="00050C8C" w:rsidP="00050C8C">
      <w:pPr>
        <w:bidi w:val="0"/>
        <w:rPr>
          <w:rFonts w:ascii="Simplified Arabic" w:hAnsi="Simplified Arabic" w:cs="Simplified Arabic"/>
          <w:b/>
          <w:bCs/>
          <w:sz w:val="32"/>
          <w:szCs w:val="32"/>
        </w:rPr>
      </w:pPr>
      <w:r w:rsidRPr="00155CDF">
        <w:rPr>
          <w:rFonts w:ascii="Simplified Arabic" w:hAnsi="Simplified Arabic" w:cs="Simplified Arabic"/>
          <w:b/>
          <w:bCs/>
          <w:sz w:val="32"/>
          <w:szCs w:val="32"/>
        </w:rPr>
        <w:t>ABSTRACT</w:t>
      </w:r>
    </w:p>
    <w:p w14:paraId="0BE271B4" w14:textId="47CE03F6" w:rsidR="00FB2DBF" w:rsidRPr="00FB2DBF" w:rsidRDefault="00FB2DBF" w:rsidP="00FB2DBF">
      <w:pPr>
        <w:bidi w:val="0"/>
        <w:ind w:right="-143"/>
        <w:rPr>
          <w:rFonts w:asciiTheme="majorBidi" w:hAnsiTheme="majorBidi" w:cstheme="majorBidi"/>
          <w:sz w:val="32"/>
          <w:szCs w:val="32"/>
        </w:rPr>
      </w:pPr>
      <w:r w:rsidRPr="00FB2DBF">
        <w:rPr>
          <w:rFonts w:asciiTheme="majorBidi" w:hAnsiTheme="majorBidi" w:cstheme="majorBidi"/>
          <w:sz w:val="32"/>
          <w:szCs w:val="32"/>
        </w:rPr>
        <w:t xml:space="preserve">This study measures the impact of foreign direct investment on sustainable development dimensions in Algeria from 1991 to 2024. Adopting a descriptive-econometric approach and utilizing </w:t>
      </w:r>
      <w:r w:rsidRPr="00FB2DBF">
        <w:rPr>
          <w:rFonts w:asciiTheme="majorBidi" w:hAnsiTheme="majorBidi" w:cstheme="majorBidi"/>
          <w:b/>
          <w:bCs/>
          <w:sz w:val="32"/>
          <w:szCs w:val="32"/>
        </w:rPr>
        <w:t>EViews</w:t>
      </w:r>
      <w:r w:rsidRPr="00FB2DBF">
        <w:rPr>
          <w:rFonts w:asciiTheme="majorBidi" w:hAnsiTheme="majorBidi" w:cstheme="majorBidi"/>
          <w:sz w:val="32"/>
          <w:szCs w:val="32"/>
        </w:rPr>
        <w:t xml:space="preserve"> software, the research analyzes two separate models capturing the economic dimension (PIB) and the social dimension (TCH). The statistical analysis reveals a significant positive impact of foreign investments on stimulating economic growth, contrasted with a limited contribution to reducing unemployment rates due to sectoral concentration. Consequently, the study recommends activating modern legislative frameworks to direct foreign capital toward productive sectors, ensuring sustainable job creation and achieving balanced sustainability dimensions.</w:t>
      </w:r>
    </w:p>
    <w:p w14:paraId="17253596" w14:textId="77777777" w:rsidR="00050C8C" w:rsidRPr="00155CDF" w:rsidRDefault="00274FB5" w:rsidP="00050C8C">
      <w:pPr>
        <w:bidi w:val="0"/>
        <w:rPr>
          <w:rFonts w:ascii="Simplified Arabic" w:hAnsi="Simplified Arabic" w:cs="Simplified Arabic"/>
          <w:b/>
          <w:bCs/>
          <w:sz w:val="32"/>
          <w:szCs w:val="32"/>
        </w:rPr>
      </w:pPr>
      <w:r w:rsidRPr="00155CDF">
        <w:rPr>
          <w:rFonts w:ascii="Simplified Arabic" w:hAnsi="Simplified Arabic" w:cs="Simplified Arabic"/>
          <w:b/>
          <w:bCs/>
          <w:sz w:val="32"/>
          <w:szCs w:val="32"/>
        </w:rPr>
        <w:t>KEYWORDS</w:t>
      </w:r>
    </w:p>
    <w:p w14:paraId="098574D1" w14:textId="77777777" w:rsidR="00274FB5" w:rsidRPr="00274FB5" w:rsidRDefault="00274FB5" w:rsidP="00274FB5">
      <w:pPr>
        <w:bidi w:val="0"/>
        <w:rPr>
          <w:rFonts w:asciiTheme="majorBidi" w:hAnsiTheme="majorBidi" w:cstheme="majorBidi"/>
          <w:sz w:val="32"/>
          <w:szCs w:val="32"/>
        </w:rPr>
      </w:pPr>
      <w:r w:rsidRPr="00274FB5">
        <w:rPr>
          <w:rFonts w:asciiTheme="majorBidi" w:hAnsiTheme="majorBidi" w:cstheme="majorBidi"/>
          <w:sz w:val="32"/>
          <w:szCs w:val="32"/>
        </w:rPr>
        <w:t xml:space="preserve">Foreign Investment, Sustainable Development, Social Dimension, </w:t>
      </w:r>
    </w:p>
    <w:p w14:paraId="10F293B3" w14:textId="77777777" w:rsidR="00FB2DBF" w:rsidRDefault="00FB2DBF" w:rsidP="009D5CA5">
      <w:pPr>
        <w:tabs>
          <w:tab w:val="left" w:pos="8232"/>
        </w:tabs>
        <w:jc w:val="center"/>
        <w:rPr>
          <w:rFonts w:asciiTheme="majorBidi" w:hAnsiTheme="majorBidi" w:cstheme="majorBidi"/>
          <w:sz w:val="32"/>
          <w:szCs w:val="32"/>
          <w:rtl/>
        </w:rPr>
      </w:pPr>
    </w:p>
    <w:p w14:paraId="69A6D0A9" w14:textId="77777777" w:rsidR="00FB2DBF" w:rsidRDefault="00FB2DBF" w:rsidP="009D5CA5">
      <w:pPr>
        <w:tabs>
          <w:tab w:val="left" w:pos="8232"/>
        </w:tabs>
        <w:jc w:val="center"/>
        <w:rPr>
          <w:rFonts w:asciiTheme="majorBidi" w:hAnsiTheme="majorBidi" w:cstheme="majorBidi"/>
          <w:b/>
          <w:bCs/>
          <w:sz w:val="36"/>
          <w:szCs w:val="36"/>
          <w:rtl/>
          <w:cs/>
        </w:rPr>
      </w:pPr>
    </w:p>
    <w:p w14:paraId="0F020911" w14:textId="4518F61F" w:rsidR="009D5CA5" w:rsidRDefault="009D5CA5" w:rsidP="009D5CA5">
      <w:pPr>
        <w:tabs>
          <w:tab w:val="left" w:pos="8232"/>
        </w:tabs>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cs/>
        </w:rPr>
        <w:lastRenderedPageBreak/>
        <w:t>فهرس</w:t>
      </w:r>
      <w:r>
        <w:rPr>
          <w:rFonts w:ascii="Traditional Arabic" w:hAnsi="Traditional Arabic" w:cs="Traditional Arabic"/>
          <w:b/>
          <w:bCs/>
          <w:sz w:val="36"/>
          <w:szCs w:val="36"/>
          <w:rtl/>
        </w:rPr>
        <w:t xml:space="preserve"> المحتويات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1"/>
        <w:gridCol w:w="8203"/>
      </w:tblGrid>
      <w:tr w:rsidR="009D5CA5" w14:paraId="1F1A334E" w14:textId="77777777" w:rsidTr="00955DA0">
        <w:tc>
          <w:tcPr>
            <w:tcW w:w="1141" w:type="dxa"/>
            <w:tcBorders>
              <w:top w:val="single" w:sz="4" w:space="0" w:color="auto"/>
              <w:left w:val="single" w:sz="4" w:space="0" w:color="auto"/>
              <w:bottom w:val="single" w:sz="4" w:space="0" w:color="auto"/>
              <w:right w:val="single" w:sz="4" w:space="0" w:color="auto"/>
            </w:tcBorders>
            <w:shd w:val="clear" w:color="auto" w:fill="F4B083"/>
            <w:vAlign w:val="center"/>
          </w:tcPr>
          <w:p w14:paraId="5C229642" w14:textId="77777777" w:rsidR="009D5CA5" w:rsidRDefault="009D5CA5" w:rsidP="00955DA0">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الصفحة</w:t>
            </w:r>
          </w:p>
        </w:tc>
        <w:tc>
          <w:tcPr>
            <w:tcW w:w="8203" w:type="dxa"/>
            <w:tcBorders>
              <w:top w:val="single" w:sz="4" w:space="0" w:color="auto"/>
              <w:left w:val="single" w:sz="4" w:space="0" w:color="auto"/>
              <w:bottom w:val="single" w:sz="4" w:space="0" w:color="auto"/>
              <w:right w:val="single" w:sz="4" w:space="0" w:color="auto"/>
            </w:tcBorders>
            <w:shd w:val="clear" w:color="auto" w:fill="F4B083"/>
            <w:vAlign w:val="center"/>
          </w:tcPr>
          <w:p w14:paraId="35EB4DF3" w14:textId="77777777" w:rsidR="009D5CA5" w:rsidRDefault="009D5CA5" w:rsidP="00955DA0">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العنوان</w:t>
            </w:r>
          </w:p>
        </w:tc>
      </w:tr>
      <w:tr w:rsidR="009D5CA5" w14:paraId="091CD2A1"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4B2EEA83" w14:textId="77777777" w:rsidR="009D5CA5" w:rsidRDefault="009D5CA5" w:rsidP="00955DA0">
            <w:pPr>
              <w:jc w:val="center"/>
              <w:rPr>
                <w:rFonts w:ascii="Traditional Arabic" w:hAnsi="Traditional Arabic" w:cs="Traditional Arabic"/>
                <w:b/>
                <w:bCs/>
                <w:sz w:val="36"/>
                <w:szCs w:val="36"/>
                <w:rtl/>
                <w:lang w:bidi="ar-DZ"/>
              </w:rPr>
            </w:pPr>
          </w:p>
        </w:tc>
        <w:tc>
          <w:tcPr>
            <w:tcW w:w="8203" w:type="dxa"/>
            <w:tcBorders>
              <w:top w:val="single" w:sz="4" w:space="0" w:color="auto"/>
              <w:left w:val="single" w:sz="4" w:space="0" w:color="auto"/>
              <w:bottom w:val="single" w:sz="4" w:space="0" w:color="auto"/>
              <w:right w:val="single" w:sz="4" w:space="0" w:color="auto"/>
            </w:tcBorders>
            <w:vAlign w:val="center"/>
          </w:tcPr>
          <w:p w14:paraId="61E77FC0" w14:textId="77777777" w:rsidR="009D5CA5" w:rsidRDefault="009D5CA5" w:rsidP="00955DA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الاهداء</w:t>
            </w:r>
            <w:r>
              <w:rPr>
                <w:rFonts w:ascii="Traditional Arabic" w:hAnsi="Traditional Arabic" w:cs="Traditional Arabic" w:hint="cs"/>
                <w:b/>
                <w:bCs/>
                <w:sz w:val="36"/>
                <w:szCs w:val="36"/>
                <w:rtl/>
                <w:lang w:bidi="ar-DZ"/>
              </w:rPr>
              <w:t xml:space="preserve">  </w:t>
            </w:r>
          </w:p>
        </w:tc>
      </w:tr>
      <w:tr w:rsidR="009D5CA5" w14:paraId="34030BF1"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31C910DA" w14:textId="77777777" w:rsidR="009D5CA5" w:rsidRDefault="009D5CA5" w:rsidP="00955DA0">
            <w:pPr>
              <w:jc w:val="center"/>
              <w:rPr>
                <w:rFonts w:ascii="Traditional Arabic" w:hAnsi="Traditional Arabic" w:cs="Traditional Arabic"/>
                <w:b/>
                <w:bCs/>
                <w:sz w:val="36"/>
                <w:szCs w:val="36"/>
                <w:rtl/>
                <w:lang w:bidi="ar-DZ"/>
              </w:rPr>
            </w:pPr>
          </w:p>
        </w:tc>
        <w:tc>
          <w:tcPr>
            <w:tcW w:w="8203" w:type="dxa"/>
            <w:tcBorders>
              <w:top w:val="single" w:sz="4" w:space="0" w:color="auto"/>
              <w:left w:val="single" w:sz="4" w:space="0" w:color="auto"/>
              <w:bottom w:val="single" w:sz="4" w:space="0" w:color="auto"/>
              <w:right w:val="single" w:sz="4" w:space="0" w:color="auto"/>
            </w:tcBorders>
            <w:vAlign w:val="center"/>
          </w:tcPr>
          <w:p w14:paraId="0998550A" w14:textId="77777777" w:rsidR="009D5CA5" w:rsidRDefault="009D5CA5" w:rsidP="00955DA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الشكر وا</w:t>
            </w:r>
            <w:r>
              <w:rPr>
                <w:rFonts w:ascii="Traditional Arabic" w:hAnsi="Traditional Arabic" w:cs="Traditional Arabic" w:hint="cs"/>
                <w:b/>
                <w:bCs/>
                <w:sz w:val="36"/>
                <w:szCs w:val="36"/>
                <w:rtl/>
                <w:lang w:bidi="ar-DZ"/>
              </w:rPr>
              <w:t xml:space="preserve">لعرفان  </w:t>
            </w:r>
          </w:p>
        </w:tc>
      </w:tr>
      <w:tr w:rsidR="009D5CA5" w14:paraId="3D885A0C"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73EDF5F0" w14:textId="77777777" w:rsidR="009D5CA5" w:rsidRDefault="009D5CA5" w:rsidP="00955DA0">
            <w:pPr>
              <w:jc w:val="center"/>
              <w:rPr>
                <w:rFonts w:ascii="Traditional Arabic" w:hAnsi="Traditional Arabic" w:cs="Traditional Arabic"/>
                <w:b/>
                <w:bCs/>
                <w:sz w:val="36"/>
                <w:szCs w:val="36"/>
                <w:rtl/>
                <w:lang w:bidi="ar-DZ"/>
              </w:rPr>
            </w:pPr>
          </w:p>
        </w:tc>
        <w:tc>
          <w:tcPr>
            <w:tcW w:w="8203" w:type="dxa"/>
            <w:tcBorders>
              <w:top w:val="single" w:sz="4" w:space="0" w:color="auto"/>
              <w:left w:val="single" w:sz="4" w:space="0" w:color="auto"/>
              <w:bottom w:val="single" w:sz="4" w:space="0" w:color="auto"/>
              <w:right w:val="single" w:sz="4" w:space="0" w:color="auto"/>
            </w:tcBorders>
            <w:vAlign w:val="center"/>
          </w:tcPr>
          <w:p w14:paraId="0B00ECC8" w14:textId="77777777" w:rsidR="009D5CA5" w:rsidRDefault="009D5CA5" w:rsidP="00955DA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ملخص الدراسة</w:t>
            </w:r>
            <w:r>
              <w:rPr>
                <w:rFonts w:ascii="Traditional Arabic" w:hAnsi="Traditional Arabic" w:cs="Traditional Arabic" w:hint="cs"/>
                <w:b/>
                <w:bCs/>
                <w:sz w:val="36"/>
                <w:szCs w:val="36"/>
                <w:rtl/>
                <w:lang w:bidi="ar-DZ"/>
              </w:rPr>
              <w:t xml:space="preserve"> </w:t>
            </w:r>
          </w:p>
        </w:tc>
      </w:tr>
      <w:tr w:rsidR="009D5CA5" w14:paraId="1B2CEE26"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32F34A56" w14:textId="77777777" w:rsidR="009D5CA5" w:rsidRDefault="009D5CA5" w:rsidP="00955DA0">
            <w:pPr>
              <w:jc w:val="center"/>
              <w:rPr>
                <w:rFonts w:ascii="Traditional Arabic" w:hAnsi="Traditional Arabic" w:cs="Traditional Arabic"/>
                <w:b/>
                <w:bCs/>
                <w:sz w:val="36"/>
                <w:szCs w:val="36"/>
                <w:rtl/>
                <w:lang w:bidi="ar-DZ"/>
              </w:rPr>
            </w:pPr>
          </w:p>
        </w:tc>
        <w:tc>
          <w:tcPr>
            <w:tcW w:w="8203" w:type="dxa"/>
            <w:tcBorders>
              <w:top w:val="single" w:sz="4" w:space="0" w:color="auto"/>
              <w:left w:val="single" w:sz="4" w:space="0" w:color="auto"/>
              <w:bottom w:val="single" w:sz="4" w:space="0" w:color="auto"/>
              <w:right w:val="single" w:sz="4" w:space="0" w:color="auto"/>
            </w:tcBorders>
            <w:vAlign w:val="center"/>
          </w:tcPr>
          <w:p w14:paraId="3A77A620" w14:textId="77777777" w:rsidR="009D5CA5" w:rsidRDefault="009D5CA5" w:rsidP="00955DA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فهرس المحتويات</w:t>
            </w:r>
            <w:r>
              <w:rPr>
                <w:rFonts w:ascii="Traditional Arabic" w:hAnsi="Traditional Arabic" w:cs="Traditional Arabic" w:hint="cs"/>
                <w:b/>
                <w:bCs/>
                <w:sz w:val="36"/>
                <w:szCs w:val="36"/>
                <w:rtl/>
                <w:lang w:bidi="ar-DZ"/>
              </w:rPr>
              <w:t xml:space="preserve">  </w:t>
            </w:r>
          </w:p>
        </w:tc>
      </w:tr>
      <w:tr w:rsidR="009D5CA5" w14:paraId="512DB687"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25B8D716" w14:textId="77777777" w:rsidR="009D5CA5" w:rsidRDefault="009D5CA5" w:rsidP="00955DA0">
            <w:pPr>
              <w:jc w:val="center"/>
              <w:rPr>
                <w:rFonts w:ascii="Traditional Arabic" w:hAnsi="Traditional Arabic" w:cs="Traditional Arabic"/>
                <w:b/>
                <w:bCs/>
                <w:sz w:val="36"/>
                <w:szCs w:val="36"/>
                <w:rtl/>
                <w:lang w:bidi="ar-DZ"/>
              </w:rPr>
            </w:pPr>
          </w:p>
        </w:tc>
        <w:tc>
          <w:tcPr>
            <w:tcW w:w="8203" w:type="dxa"/>
            <w:tcBorders>
              <w:top w:val="single" w:sz="4" w:space="0" w:color="auto"/>
              <w:left w:val="single" w:sz="4" w:space="0" w:color="auto"/>
              <w:bottom w:val="single" w:sz="4" w:space="0" w:color="auto"/>
              <w:right w:val="single" w:sz="4" w:space="0" w:color="auto"/>
            </w:tcBorders>
            <w:vAlign w:val="center"/>
          </w:tcPr>
          <w:p w14:paraId="3F203212" w14:textId="77777777" w:rsidR="009D5CA5" w:rsidRDefault="009D5CA5" w:rsidP="00955DA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قائمة الجداول</w:t>
            </w:r>
            <w:r>
              <w:rPr>
                <w:rFonts w:ascii="Traditional Arabic" w:hAnsi="Traditional Arabic" w:cs="Traditional Arabic" w:hint="cs"/>
                <w:b/>
                <w:bCs/>
                <w:sz w:val="36"/>
                <w:szCs w:val="36"/>
                <w:rtl/>
                <w:lang w:bidi="ar-DZ"/>
              </w:rPr>
              <w:t xml:space="preserve"> </w:t>
            </w:r>
          </w:p>
        </w:tc>
      </w:tr>
      <w:tr w:rsidR="009D5CA5" w14:paraId="071933E7"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61C038A6" w14:textId="77777777" w:rsidR="009D5CA5" w:rsidRDefault="009D5CA5" w:rsidP="00955DA0">
            <w:pPr>
              <w:jc w:val="center"/>
              <w:rPr>
                <w:rFonts w:ascii="Traditional Arabic" w:hAnsi="Traditional Arabic" w:cs="Traditional Arabic"/>
                <w:b/>
                <w:bCs/>
                <w:sz w:val="36"/>
                <w:szCs w:val="36"/>
                <w:rtl/>
                <w:lang w:bidi="ar-DZ"/>
              </w:rPr>
            </w:pPr>
          </w:p>
        </w:tc>
        <w:tc>
          <w:tcPr>
            <w:tcW w:w="8203" w:type="dxa"/>
            <w:tcBorders>
              <w:top w:val="single" w:sz="4" w:space="0" w:color="auto"/>
              <w:left w:val="single" w:sz="4" w:space="0" w:color="auto"/>
              <w:bottom w:val="single" w:sz="4" w:space="0" w:color="auto"/>
              <w:right w:val="single" w:sz="4" w:space="0" w:color="auto"/>
            </w:tcBorders>
            <w:vAlign w:val="center"/>
          </w:tcPr>
          <w:p w14:paraId="264A2FD1" w14:textId="77777777" w:rsidR="009D5CA5" w:rsidRDefault="009D5CA5" w:rsidP="00955DA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قائمة الأشكال</w:t>
            </w:r>
            <w:r>
              <w:rPr>
                <w:rFonts w:ascii="Traditional Arabic" w:hAnsi="Traditional Arabic" w:cs="Traditional Arabic" w:hint="cs"/>
                <w:b/>
                <w:bCs/>
                <w:sz w:val="36"/>
                <w:szCs w:val="36"/>
                <w:rtl/>
                <w:lang w:bidi="ar-DZ"/>
              </w:rPr>
              <w:t xml:space="preserve"> </w:t>
            </w:r>
          </w:p>
        </w:tc>
      </w:tr>
      <w:tr w:rsidR="009D5CA5" w14:paraId="40072807"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6CE8E9A0" w14:textId="77777777" w:rsidR="009D5CA5" w:rsidRDefault="009D5CA5" w:rsidP="00955DA0">
            <w:pPr>
              <w:ind w:left="121"/>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أ-ب</w:t>
            </w:r>
          </w:p>
        </w:tc>
        <w:tc>
          <w:tcPr>
            <w:tcW w:w="8203" w:type="dxa"/>
            <w:tcBorders>
              <w:top w:val="single" w:sz="4" w:space="0" w:color="auto"/>
              <w:left w:val="single" w:sz="4" w:space="0" w:color="auto"/>
              <w:bottom w:val="single" w:sz="4" w:space="0" w:color="auto"/>
              <w:right w:val="single" w:sz="4" w:space="0" w:color="auto"/>
            </w:tcBorders>
            <w:vAlign w:val="center"/>
          </w:tcPr>
          <w:p w14:paraId="3E578E9E" w14:textId="77777777" w:rsidR="009D5CA5" w:rsidRDefault="009D5CA5" w:rsidP="00955DA0">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مقدمة</w:t>
            </w:r>
            <w:r>
              <w:rPr>
                <w:rFonts w:ascii="Traditional Arabic" w:hAnsi="Traditional Arabic" w:cs="Traditional Arabic" w:hint="cs"/>
                <w:b/>
                <w:bCs/>
                <w:sz w:val="36"/>
                <w:szCs w:val="36"/>
                <w:rtl/>
                <w:lang w:bidi="ar-DZ"/>
              </w:rPr>
              <w:t xml:space="preserve"> </w:t>
            </w:r>
          </w:p>
        </w:tc>
      </w:tr>
      <w:tr w:rsidR="009D5CA5" w14:paraId="651F1B06" w14:textId="77777777" w:rsidTr="00955DA0">
        <w:tc>
          <w:tcPr>
            <w:tcW w:w="934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D976C35" w14:textId="77777777" w:rsidR="009D5CA5" w:rsidRDefault="009D5CA5" w:rsidP="00955DA0">
            <w:pPr>
              <w:jc w:val="center"/>
              <w:rPr>
                <w:rFonts w:ascii="Traditional Arabic" w:hAnsi="Traditional Arabic" w:cs="Traditional Arabic"/>
                <w:b/>
                <w:bCs/>
                <w:sz w:val="36"/>
                <w:szCs w:val="36"/>
                <w:rtl/>
                <w:lang w:bidi="ar-DZ"/>
              </w:rPr>
            </w:pPr>
            <w:r w:rsidRPr="00E60503">
              <w:rPr>
                <w:rFonts w:ascii="Traditional Arabic" w:hAnsi="Traditional Arabic" w:cs="Traditional Arabic"/>
                <w:b/>
                <w:bCs/>
                <w:sz w:val="36"/>
                <w:szCs w:val="36"/>
                <w:rtl/>
                <w:lang w:bidi="ar-DZ"/>
              </w:rPr>
              <w:t>الفصل الأول:</w:t>
            </w:r>
          </w:p>
        </w:tc>
      </w:tr>
      <w:tr w:rsidR="009D5CA5" w14:paraId="61ACDEE5"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755C9310" w14:textId="77777777" w:rsidR="009D5CA5" w:rsidRDefault="009D5CA5" w:rsidP="00955DA0">
            <w:pPr>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8</w:t>
            </w:r>
          </w:p>
        </w:tc>
        <w:tc>
          <w:tcPr>
            <w:tcW w:w="8203" w:type="dxa"/>
            <w:tcBorders>
              <w:top w:val="single" w:sz="4" w:space="0" w:color="auto"/>
              <w:left w:val="single" w:sz="4" w:space="0" w:color="auto"/>
              <w:bottom w:val="single" w:sz="4" w:space="0" w:color="auto"/>
              <w:right w:val="single" w:sz="4" w:space="0" w:color="auto"/>
            </w:tcBorders>
          </w:tcPr>
          <w:p w14:paraId="7B82BD80" w14:textId="77777777" w:rsidR="009D5CA5" w:rsidRPr="00E60503" w:rsidRDefault="009D5CA5" w:rsidP="00955DA0">
            <w:pPr>
              <w:tabs>
                <w:tab w:val="left" w:pos="2544"/>
              </w:tabs>
              <w:rPr>
                <w:rFonts w:ascii="Traditional Arabic" w:hAnsi="Traditional Arabic" w:cs="Traditional Arabic"/>
                <w:b/>
                <w:bCs/>
                <w:sz w:val="36"/>
                <w:szCs w:val="36"/>
                <w:rtl/>
                <w:lang w:val="fr-FR" w:eastAsia="fr-FR" w:bidi="ar-DZ"/>
              </w:rPr>
            </w:pPr>
            <w:r>
              <w:rPr>
                <w:rFonts w:ascii="Traditional Arabic" w:hAnsi="Traditional Arabic" w:cs="Traditional Arabic" w:hint="cs"/>
                <w:b/>
                <w:bCs/>
                <w:sz w:val="36"/>
                <w:szCs w:val="36"/>
                <w:rtl/>
                <w:lang w:val="fr-FR" w:eastAsia="fr-FR" w:bidi="ar-DZ"/>
              </w:rPr>
              <w:t xml:space="preserve"> تمهيد</w:t>
            </w:r>
          </w:p>
        </w:tc>
      </w:tr>
      <w:tr w:rsidR="009D5CA5" w14:paraId="2B528F79"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3FEFD9B9" w14:textId="77777777" w:rsidR="009D5CA5" w:rsidRDefault="009D5CA5" w:rsidP="00955DA0">
            <w:pPr>
              <w:jc w:val="center"/>
              <w:rPr>
                <w:rFonts w:ascii="Traditional Arabic" w:hAnsi="Traditional Arabic" w:cs="Traditional Arabic"/>
                <w:b/>
                <w:bCs/>
                <w:sz w:val="36"/>
                <w:szCs w:val="36"/>
                <w:rtl/>
                <w:cs/>
                <w:lang w:bidi="ar-DZ"/>
              </w:rPr>
            </w:pPr>
            <w:r>
              <w:rPr>
                <w:rFonts w:ascii="Traditional Arabic" w:hAnsi="Traditional Arabic" w:cs="Traditional Arabic" w:hint="cs"/>
                <w:b/>
                <w:bCs/>
                <w:sz w:val="36"/>
                <w:szCs w:val="36"/>
                <w:rtl/>
                <w:lang w:bidi="ar-DZ"/>
              </w:rPr>
              <w:t>8</w:t>
            </w:r>
          </w:p>
        </w:tc>
        <w:tc>
          <w:tcPr>
            <w:tcW w:w="8203" w:type="dxa"/>
            <w:tcBorders>
              <w:top w:val="single" w:sz="4" w:space="0" w:color="auto"/>
              <w:left w:val="single" w:sz="4" w:space="0" w:color="auto"/>
              <w:bottom w:val="single" w:sz="4" w:space="0" w:color="auto"/>
              <w:right w:val="single" w:sz="4" w:space="0" w:color="auto"/>
            </w:tcBorders>
          </w:tcPr>
          <w:p w14:paraId="6F806293" w14:textId="77777777" w:rsidR="009D5CA5" w:rsidRPr="00E60503" w:rsidRDefault="009D5CA5" w:rsidP="00955DA0">
            <w:pPr>
              <w:tabs>
                <w:tab w:val="left" w:pos="2544"/>
              </w:tabs>
              <w:rPr>
                <w:rFonts w:ascii="Traditional Arabic" w:hAnsi="Traditional Arabic" w:cs="Traditional Arabic"/>
                <w:b/>
                <w:bCs/>
                <w:sz w:val="36"/>
                <w:szCs w:val="36"/>
                <w:rtl/>
                <w:lang w:val="fr-FR" w:eastAsia="fr-FR" w:bidi="ar-DZ"/>
              </w:rPr>
            </w:pPr>
            <w:r>
              <w:rPr>
                <w:rFonts w:ascii="Traditional Arabic" w:hAnsi="Traditional Arabic" w:cs="Traditional Arabic" w:hint="cs"/>
                <w:b/>
                <w:bCs/>
                <w:sz w:val="36"/>
                <w:szCs w:val="36"/>
                <w:rtl/>
                <w:lang w:val="fr-FR" w:eastAsia="fr-FR" w:bidi="ar-DZ"/>
              </w:rPr>
              <w:t>مفهوم الاستثمار الأجنبي</w:t>
            </w:r>
          </w:p>
        </w:tc>
      </w:tr>
      <w:tr w:rsidR="009D5CA5" w14:paraId="03EF1474"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1956E85B"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9</w:t>
            </w:r>
          </w:p>
        </w:tc>
        <w:tc>
          <w:tcPr>
            <w:tcW w:w="8203" w:type="dxa"/>
            <w:tcBorders>
              <w:top w:val="single" w:sz="4" w:space="0" w:color="auto"/>
              <w:left w:val="single" w:sz="4" w:space="0" w:color="auto"/>
              <w:bottom w:val="single" w:sz="4" w:space="0" w:color="auto"/>
              <w:right w:val="single" w:sz="4" w:space="0" w:color="auto"/>
            </w:tcBorders>
          </w:tcPr>
          <w:p w14:paraId="361CA4E7" w14:textId="77777777" w:rsidR="009D5CA5" w:rsidRPr="00E60503" w:rsidRDefault="009D5CA5" w:rsidP="00955DA0">
            <w:pPr>
              <w:tabs>
                <w:tab w:val="left" w:pos="2544"/>
              </w:tabs>
              <w:rPr>
                <w:rFonts w:ascii="Traditional Arabic" w:hAnsi="Traditional Arabic" w:cs="Traditional Arabic"/>
                <w:b/>
                <w:bCs/>
                <w:sz w:val="36"/>
                <w:szCs w:val="36"/>
                <w:lang w:val="fr-FR" w:eastAsia="fr-FR" w:bidi="ar-DZ"/>
              </w:rPr>
            </w:pPr>
            <w:r>
              <w:rPr>
                <w:rFonts w:ascii="Traditional Arabic" w:hAnsi="Traditional Arabic" w:cs="Traditional Arabic" w:hint="cs"/>
                <w:b/>
                <w:bCs/>
                <w:sz w:val="36"/>
                <w:szCs w:val="36"/>
                <w:rtl/>
                <w:lang w:val="fr-FR" w:eastAsia="fr-FR" w:bidi="ar-DZ"/>
              </w:rPr>
              <w:t xml:space="preserve">  </w:t>
            </w:r>
            <w:r w:rsidRPr="00C203C8">
              <w:rPr>
                <w:rFonts w:ascii="Simplified Arabic" w:hAnsi="Simplified Arabic" w:cs="Simplified Arabic"/>
                <w:b/>
                <w:bCs/>
                <w:sz w:val="28"/>
                <w:szCs w:val="28"/>
                <w:rtl/>
              </w:rPr>
              <w:t>المطلب الأول: تعريف الاستثمار الأجنبي المباشر</w:t>
            </w:r>
            <w:r>
              <w:rPr>
                <w:rFonts w:ascii="Simplified Arabic" w:hAnsi="Simplified Arabic" w:cs="Simplified Arabic" w:hint="cs"/>
                <w:b/>
                <w:bCs/>
                <w:sz w:val="28"/>
                <w:szCs w:val="28"/>
                <w:rtl/>
              </w:rPr>
              <w:t xml:space="preserve"> </w:t>
            </w:r>
          </w:p>
        </w:tc>
      </w:tr>
      <w:tr w:rsidR="009D5CA5" w14:paraId="72825DE8"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05F05427"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9</w:t>
            </w:r>
          </w:p>
        </w:tc>
        <w:tc>
          <w:tcPr>
            <w:tcW w:w="8203" w:type="dxa"/>
            <w:tcBorders>
              <w:top w:val="single" w:sz="4" w:space="0" w:color="auto"/>
              <w:left w:val="single" w:sz="4" w:space="0" w:color="auto"/>
              <w:bottom w:val="single" w:sz="4" w:space="0" w:color="auto"/>
              <w:right w:val="single" w:sz="4" w:space="0" w:color="auto"/>
            </w:tcBorders>
          </w:tcPr>
          <w:p w14:paraId="6FD8FD82" w14:textId="77777777" w:rsidR="009D5CA5" w:rsidRPr="000E432E" w:rsidRDefault="009D5CA5" w:rsidP="00955DA0">
            <w:pPr>
              <w:jc w:val="both"/>
              <w:rPr>
                <w:rFonts w:ascii="Simplified Arabic" w:hAnsi="Simplified Arabic" w:cs="Simplified Arabic"/>
                <w:b/>
                <w:bCs/>
                <w:sz w:val="28"/>
                <w:szCs w:val="28"/>
                <w:rtl/>
              </w:rPr>
            </w:pPr>
            <w:r>
              <w:rPr>
                <w:rFonts w:ascii="Traditional Arabic" w:hAnsi="Traditional Arabic" w:cs="Traditional Arabic" w:hint="cs"/>
                <w:b/>
                <w:bCs/>
                <w:sz w:val="36"/>
                <w:szCs w:val="36"/>
                <w:rtl/>
                <w:lang w:val="fr-FR" w:eastAsia="fr-FR" w:bidi="ar-DZ"/>
              </w:rPr>
              <w:t xml:space="preserve">  </w:t>
            </w:r>
            <w:r w:rsidRPr="00C203C8">
              <w:rPr>
                <w:rFonts w:ascii="Simplified Arabic" w:hAnsi="Simplified Arabic" w:cs="Simplified Arabic"/>
                <w:b/>
                <w:bCs/>
                <w:sz w:val="28"/>
                <w:szCs w:val="28"/>
                <w:rtl/>
              </w:rPr>
              <w:t>أولا: تعريف الاستثمار الأجنبي المباشر</w:t>
            </w:r>
          </w:p>
        </w:tc>
      </w:tr>
      <w:tr w:rsidR="009D5CA5" w14:paraId="40ECBFFB"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0E598CE3" w14:textId="77777777" w:rsidR="009D5CA5" w:rsidRDefault="009D5CA5" w:rsidP="00955DA0">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 xml:space="preserve"> 10</w:t>
            </w:r>
          </w:p>
        </w:tc>
        <w:tc>
          <w:tcPr>
            <w:tcW w:w="8203" w:type="dxa"/>
            <w:tcBorders>
              <w:top w:val="single" w:sz="4" w:space="0" w:color="auto"/>
              <w:left w:val="single" w:sz="4" w:space="0" w:color="auto"/>
              <w:bottom w:val="single" w:sz="4" w:space="0" w:color="auto"/>
              <w:right w:val="single" w:sz="4" w:space="0" w:color="auto"/>
            </w:tcBorders>
          </w:tcPr>
          <w:p w14:paraId="1C7EA0D5" w14:textId="77777777" w:rsidR="009D5CA5" w:rsidRPr="000E432E" w:rsidRDefault="009D5CA5" w:rsidP="00955DA0">
            <w:pPr>
              <w:jc w:val="both"/>
              <w:rPr>
                <w:rFonts w:ascii="Simplified Arabic" w:hAnsi="Simplified Arabic" w:cs="Simplified Arabic"/>
                <w:b/>
                <w:bCs/>
                <w:sz w:val="28"/>
                <w:szCs w:val="28"/>
              </w:rPr>
            </w:pPr>
            <w:r>
              <w:rPr>
                <w:rFonts w:ascii="Traditional Arabic" w:hAnsi="Traditional Arabic" w:cs="Traditional Arabic" w:hint="cs"/>
                <w:b/>
                <w:bCs/>
                <w:sz w:val="36"/>
                <w:szCs w:val="36"/>
                <w:rtl/>
                <w:lang w:val="fr-FR" w:eastAsia="fr-FR" w:bidi="ar-DZ"/>
              </w:rPr>
              <w:t xml:space="preserve"> </w:t>
            </w:r>
            <w:r w:rsidRPr="00C203C8">
              <w:rPr>
                <w:rFonts w:ascii="Simplified Arabic" w:hAnsi="Simplified Arabic" w:cs="Simplified Arabic"/>
                <w:b/>
                <w:bCs/>
                <w:sz w:val="28"/>
                <w:szCs w:val="28"/>
                <w:rtl/>
              </w:rPr>
              <w:t>. تعريف الاستثمار الأجنبي المباشر من وجهة نظر بعض المؤسسات الهيئات الدولية</w:t>
            </w:r>
          </w:p>
        </w:tc>
      </w:tr>
      <w:tr w:rsidR="009D5CA5" w14:paraId="53E1C0EB"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558DC74A"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11</w:t>
            </w:r>
          </w:p>
        </w:tc>
        <w:tc>
          <w:tcPr>
            <w:tcW w:w="8203" w:type="dxa"/>
            <w:tcBorders>
              <w:top w:val="single" w:sz="4" w:space="0" w:color="auto"/>
              <w:left w:val="single" w:sz="4" w:space="0" w:color="auto"/>
              <w:bottom w:val="single" w:sz="4" w:space="0" w:color="auto"/>
              <w:right w:val="single" w:sz="4" w:space="0" w:color="auto"/>
            </w:tcBorders>
          </w:tcPr>
          <w:p w14:paraId="3B234A2F" w14:textId="77777777" w:rsidR="009D5CA5" w:rsidRPr="00E60503" w:rsidRDefault="009D5CA5" w:rsidP="00955DA0">
            <w:pPr>
              <w:tabs>
                <w:tab w:val="left" w:pos="2544"/>
              </w:tabs>
              <w:rPr>
                <w:rFonts w:ascii="Traditional Arabic" w:hAnsi="Traditional Arabic" w:cs="Traditional Arabic"/>
                <w:b/>
                <w:bCs/>
                <w:sz w:val="36"/>
                <w:szCs w:val="36"/>
                <w:lang w:val="fr-FR" w:eastAsia="fr-FR" w:bidi="ar-DZ"/>
              </w:rPr>
            </w:pPr>
            <w:r>
              <w:rPr>
                <w:rFonts w:ascii="Traditional Arabic" w:hAnsi="Traditional Arabic" w:cs="Traditional Arabic" w:hint="cs"/>
                <w:b/>
                <w:bCs/>
                <w:sz w:val="36"/>
                <w:szCs w:val="36"/>
                <w:rtl/>
                <w:lang w:val="fr-FR" w:eastAsia="fr-FR" w:bidi="ar-DZ"/>
              </w:rPr>
              <w:t xml:space="preserve"> </w:t>
            </w:r>
            <w:r w:rsidRPr="00C203C8">
              <w:rPr>
                <w:rFonts w:ascii="Simplified Arabic" w:hAnsi="Simplified Arabic" w:cs="Simplified Arabic"/>
                <w:b/>
                <w:bCs/>
                <w:sz w:val="28"/>
                <w:szCs w:val="28"/>
                <w:rtl/>
              </w:rPr>
              <w:t>ثانياً: محددات الاستثمار الأجنبي المباشر</w:t>
            </w:r>
            <w:r>
              <w:rPr>
                <w:rFonts w:ascii="Simplified Arabic" w:hAnsi="Simplified Arabic" w:cs="Simplified Arabic" w:hint="cs"/>
                <w:b/>
                <w:bCs/>
                <w:sz w:val="28"/>
                <w:szCs w:val="28"/>
                <w:rtl/>
              </w:rPr>
              <w:t xml:space="preserve"> </w:t>
            </w:r>
          </w:p>
        </w:tc>
      </w:tr>
      <w:tr w:rsidR="009D5CA5" w14:paraId="4001DDF3"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16B2DB07"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14</w:t>
            </w:r>
          </w:p>
        </w:tc>
        <w:tc>
          <w:tcPr>
            <w:tcW w:w="8203" w:type="dxa"/>
            <w:tcBorders>
              <w:top w:val="single" w:sz="4" w:space="0" w:color="auto"/>
              <w:left w:val="single" w:sz="4" w:space="0" w:color="auto"/>
              <w:bottom w:val="single" w:sz="4" w:space="0" w:color="auto"/>
              <w:right w:val="single" w:sz="4" w:space="0" w:color="auto"/>
            </w:tcBorders>
          </w:tcPr>
          <w:p w14:paraId="66896558" w14:textId="77777777" w:rsidR="009D5CA5" w:rsidRPr="000E432E" w:rsidRDefault="009D5CA5" w:rsidP="00955DA0">
            <w:pPr>
              <w:jc w:val="both"/>
              <w:rPr>
                <w:rFonts w:ascii="Simplified Arabic" w:hAnsi="Simplified Arabic" w:cs="Simplified Arabic"/>
                <w:b/>
                <w:bCs/>
                <w:sz w:val="28"/>
                <w:szCs w:val="28"/>
                <w:rtl/>
              </w:rPr>
            </w:pPr>
            <w:r>
              <w:rPr>
                <w:rFonts w:ascii="Traditional Arabic" w:hAnsi="Traditional Arabic" w:cs="Traditional Arabic" w:hint="cs"/>
                <w:b/>
                <w:bCs/>
                <w:sz w:val="36"/>
                <w:szCs w:val="36"/>
                <w:rtl/>
                <w:lang w:val="fr-FR" w:eastAsia="fr-FR" w:bidi="ar-DZ"/>
              </w:rPr>
              <w:t xml:space="preserve"> </w:t>
            </w:r>
            <w:r w:rsidRPr="005449EC">
              <w:rPr>
                <w:rFonts w:ascii="Simplified Arabic" w:hAnsi="Simplified Arabic" w:cs="Simplified Arabic"/>
                <w:b/>
                <w:bCs/>
                <w:sz w:val="28"/>
                <w:szCs w:val="28"/>
                <w:rtl/>
              </w:rPr>
              <w:t>ثالثاً: تعريف الاستثمار الأجنبي الغير المباشر</w:t>
            </w:r>
          </w:p>
        </w:tc>
      </w:tr>
      <w:tr w:rsidR="009D5CA5" w14:paraId="279388BE"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22AC8C38"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15</w:t>
            </w:r>
          </w:p>
        </w:tc>
        <w:tc>
          <w:tcPr>
            <w:tcW w:w="8203" w:type="dxa"/>
            <w:tcBorders>
              <w:top w:val="single" w:sz="4" w:space="0" w:color="auto"/>
              <w:left w:val="single" w:sz="4" w:space="0" w:color="auto"/>
              <w:bottom w:val="single" w:sz="4" w:space="0" w:color="auto"/>
              <w:right w:val="single" w:sz="4" w:space="0" w:color="auto"/>
            </w:tcBorders>
          </w:tcPr>
          <w:p w14:paraId="508C0B1F" w14:textId="77777777" w:rsidR="009D5CA5" w:rsidRPr="000E432E" w:rsidRDefault="009D5CA5" w:rsidP="00955DA0">
            <w:pPr>
              <w:jc w:val="both"/>
              <w:rPr>
                <w:rFonts w:ascii="Simplified Arabic" w:hAnsi="Simplified Arabic" w:cs="Simplified Arabic"/>
                <w:b/>
                <w:bCs/>
                <w:sz w:val="28"/>
                <w:szCs w:val="28"/>
                <w:rtl/>
              </w:rPr>
            </w:pPr>
            <w:r w:rsidRPr="002E4B6E">
              <w:rPr>
                <w:rFonts w:ascii="Simplified Arabic" w:hAnsi="Simplified Arabic" w:cs="Simplified Arabic"/>
                <w:b/>
                <w:bCs/>
                <w:sz w:val="28"/>
                <w:szCs w:val="28"/>
                <w:rtl/>
              </w:rPr>
              <w:t xml:space="preserve">المطلب الثاني: </w:t>
            </w:r>
            <w:r>
              <w:rPr>
                <w:rFonts w:ascii="Simplified Arabic" w:hAnsi="Simplified Arabic" w:cs="Simplified Arabic" w:hint="cs"/>
                <w:b/>
                <w:bCs/>
                <w:sz w:val="28"/>
                <w:szCs w:val="28"/>
                <w:rtl/>
              </w:rPr>
              <w:t>بيئة</w:t>
            </w:r>
            <w:r w:rsidRPr="002E4B6E">
              <w:rPr>
                <w:rFonts w:ascii="Simplified Arabic" w:hAnsi="Simplified Arabic" w:cs="Simplified Arabic"/>
                <w:b/>
                <w:bCs/>
                <w:sz w:val="28"/>
                <w:szCs w:val="28"/>
                <w:rtl/>
              </w:rPr>
              <w:t xml:space="preserve"> الاستثمار الأجنبي المباشر والعوامل المؤثرة فيه</w:t>
            </w:r>
          </w:p>
        </w:tc>
      </w:tr>
      <w:tr w:rsidR="009D5CA5" w14:paraId="52557EE6"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61F1AAC0"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15</w:t>
            </w:r>
          </w:p>
        </w:tc>
        <w:tc>
          <w:tcPr>
            <w:tcW w:w="8203" w:type="dxa"/>
            <w:tcBorders>
              <w:top w:val="single" w:sz="4" w:space="0" w:color="auto"/>
              <w:left w:val="single" w:sz="4" w:space="0" w:color="auto"/>
              <w:bottom w:val="single" w:sz="4" w:space="0" w:color="auto"/>
              <w:right w:val="single" w:sz="4" w:space="0" w:color="auto"/>
            </w:tcBorders>
          </w:tcPr>
          <w:p w14:paraId="0F307DC4" w14:textId="77777777" w:rsidR="009D5CA5" w:rsidRPr="002E4B6E" w:rsidRDefault="009D5CA5" w:rsidP="00955DA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Pr="002E4B6E">
              <w:rPr>
                <w:rFonts w:ascii="Simplified Arabic" w:hAnsi="Simplified Arabic" w:cs="Simplified Arabic"/>
                <w:b/>
                <w:bCs/>
                <w:sz w:val="28"/>
                <w:szCs w:val="28"/>
                <w:rtl/>
              </w:rPr>
              <w:t xml:space="preserve">أولاً: </w:t>
            </w:r>
            <w:r>
              <w:rPr>
                <w:rFonts w:ascii="Simplified Arabic" w:hAnsi="Simplified Arabic" w:cs="Simplified Arabic" w:hint="cs"/>
                <w:b/>
                <w:bCs/>
                <w:sz w:val="28"/>
                <w:szCs w:val="28"/>
                <w:rtl/>
              </w:rPr>
              <w:t>بيئة</w:t>
            </w:r>
            <w:r w:rsidRPr="002E4B6E">
              <w:rPr>
                <w:rFonts w:ascii="Simplified Arabic" w:hAnsi="Simplified Arabic" w:cs="Simplified Arabic"/>
                <w:b/>
                <w:bCs/>
                <w:sz w:val="28"/>
                <w:szCs w:val="28"/>
                <w:rtl/>
              </w:rPr>
              <w:t xml:space="preserve"> الاستثمار الأجنبي المباشر</w:t>
            </w:r>
          </w:p>
        </w:tc>
      </w:tr>
      <w:tr w:rsidR="009D5CA5" w14:paraId="60B40EB7"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34F22E53"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15</w:t>
            </w:r>
          </w:p>
        </w:tc>
        <w:tc>
          <w:tcPr>
            <w:tcW w:w="8203" w:type="dxa"/>
            <w:tcBorders>
              <w:top w:val="single" w:sz="4" w:space="0" w:color="auto"/>
              <w:left w:val="single" w:sz="4" w:space="0" w:color="auto"/>
              <w:bottom w:val="single" w:sz="4" w:space="0" w:color="auto"/>
              <w:right w:val="single" w:sz="4" w:space="0" w:color="auto"/>
            </w:tcBorders>
          </w:tcPr>
          <w:p w14:paraId="49E7E7CA" w14:textId="77777777" w:rsidR="009D5CA5" w:rsidRDefault="009D5CA5" w:rsidP="00955DA0">
            <w:pPr>
              <w:jc w:val="both"/>
              <w:rPr>
                <w:rFonts w:ascii="Simplified Arabic" w:hAnsi="Simplified Arabic" w:cs="Simplified Arabic"/>
                <w:b/>
                <w:bCs/>
                <w:sz w:val="28"/>
                <w:szCs w:val="28"/>
                <w:rtl/>
              </w:rPr>
            </w:pPr>
            <w:r w:rsidRPr="00755596">
              <w:rPr>
                <w:rFonts w:ascii="Simplified Arabic" w:hAnsi="Simplified Arabic" w:cs="Simplified Arabic"/>
                <w:b/>
                <w:bCs/>
                <w:sz w:val="28"/>
                <w:szCs w:val="28"/>
                <w:rtl/>
              </w:rPr>
              <w:t xml:space="preserve">ثانيا: </w:t>
            </w:r>
            <w:r>
              <w:rPr>
                <w:rFonts w:ascii="Simplified Arabic" w:hAnsi="Simplified Arabic" w:cs="Simplified Arabic" w:hint="cs"/>
                <w:b/>
                <w:bCs/>
                <w:sz w:val="28"/>
                <w:szCs w:val="28"/>
                <w:rtl/>
              </w:rPr>
              <w:t>معايير البيئة</w:t>
            </w:r>
            <w:r w:rsidRPr="00755596">
              <w:rPr>
                <w:rFonts w:ascii="Simplified Arabic" w:hAnsi="Simplified Arabic" w:cs="Simplified Arabic"/>
                <w:b/>
                <w:bCs/>
                <w:sz w:val="28"/>
                <w:szCs w:val="28"/>
                <w:rtl/>
              </w:rPr>
              <w:t xml:space="preserve"> الاستثماري</w:t>
            </w:r>
            <w:r>
              <w:rPr>
                <w:rFonts w:ascii="Simplified Arabic" w:hAnsi="Simplified Arabic" w:cs="Simplified Arabic" w:hint="cs"/>
                <w:b/>
                <w:bCs/>
                <w:sz w:val="28"/>
                <w:szCs w:val="28"/>
                <w:rtl/>
              </w:rPr>
              <w:t>ة</w:t>
            </w:r>
          </w:p>
        </w:tc>
      </w:tr>
      <w:tr w:rsidR="009D5CA5" w14:paraId="408BC2F4"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76A5769E"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18</w:t>
            </w:r>
          </w:p>
        </w:tc>
        <w:tc>
          <w:tcPr>
            <w:tcW w:w="8203" w:type="dxa"/>
            <w:tcBorders>
              <w:top w:val="single" w:sz="4" w:space="0" w:color="auto"/>
              <w:left w:val="single" w:sz="4" w:space="0" w:color="auto"/>
              <w:bottom w:val="single" w:sz="4" w:space="0" w:color="auto"/>
              <w:right w:val="single" w:sz="4" w:space="0" w:color="auto"/>
            </w:tcBorders>
          </w:tcPr>
          <w:p w14:paraId="44C47A11" w14:textId="77777777" w:rsidR="009D5CA5" w:rsidRDefault="009D5CA5" w:rsidP="00955DA0">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Pr="00BF4CC1">
              <w:rPr>
                <w:rFonts w:ascii="Simplified Arabic" w:hAnsi="Simplified Arabic" w:cs="Simplified Arabic"/>
                <w:b/>
                <w:bCs/>
                <w:sz w:val="28"/>
                <w:szCs w:val="28"/>
                <w:rtl/>
              </w:rPr>
              <w:t>الم</w:t>
            </w:r>
            <w:r>
              <w:rPr>
                <w:rFonts w:ascii="Simplified Arabic" w:hAnsi="Simplified Arabic" w:cs="Simplified Arabic" w:hint="cs"/>
                <w:b/>
                <w:bCs/>
                <w:sz w:val="28"/>
                <w:szCs w:val="28"/>
                <w:rtl/>
              </w:rPr>
              <w:t>بحث</w:t>
            </w:r>
            <w:r w:rsidRPr="00BF4CC1">
              <w:rPr>
                <w:rFonts w:ascii="Simplified Arabic" w:hAnsi="Simplified Arabic" w:cs="Simplified Arabic"/>
                <w:b/>
                <w:bCs/>
                <w:sz w:val="28"/>
                <w:szCs w:val="28"/>
                <w:rtl/>
              </w:rPr>
              <w:t xml:space="preserve"> الثاني: الإطار النظري للتنمية المستدامة</w:t>
            </w:r>
          </w:p>
        </w:tc>
      </w:tr>
      <w:tr w:rsidR="009D5CA5" w14:paraId="7D7CB147"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4CC2F03E"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19</w:t>
            </w:r>
          </w:p>
        </w:tc>
        <w:tc>
          <w:tcPr>
            <w:tcW w:w="8203" w:type="dxa"/>
            <w:tcBorders>
              <w:top w:val="single" w:sz="4" w:space="0" w:color="auto"/>
              <w:left w:val="single" w:sz="4" w:space="0" w:color="auto"/>
              <w:bottom w:val="single" w:sz="4" w:space="0" w:color="auto"/>
              <w:right w:val="single" w:sz="4" w:space="0" w:color="auto"/>
            </w:tcBorders>
          </w:tcPr>
          <w:p w14:paraId="6D87600C" w14:textId="77777777" w:rsidR="009D5CA5" w:rsidRDefault="009D5CA5" w:rsidP="00955DA0">
            <w:pPr>
              <w:jc w:val="both"/>
              <w:rPr>
                <w:rFonts w:ascii="Simplified Arabic" w:hAnsi="Simplified Arabic" w:cs="Simplified Arabic"/>
                <w:b/>
                <w:bCs/>
                <w:sz w:val="28"/>
                <w:szCs w:val="28"/>
                <w:rtl/>
              </w:rPr>
            </w:pPr>
            <w:r w:rsidRPr="00BF4CC1">
              <w:rPr>
                <w:rFonts w:ascii="Simplified Arabic" w:hAnsi="Simplified Arabic" w:cs="Simplified Arabic"/>
                <w:b/>
                <w:bCs/>
                <w:sz w:val="28"/>
                <w:szCs w:val="28"/>
                <w:rtl/>
              </w:rPr>
              <w:t>ا</w:t>
            </w:r>
            <w:r>
              <w:rPr>
                <w:rFonts w:ascii="Simplified Arabic" w:hAnsi="Simplified Arabic" w:cs="Simplified Arabic" w:hint="cs"/>
                <w:b/>
                <w:bCs/>
                <w:sz w:val="28"/>
                <w:szCs w:val="28"/>
                <w:rtl/>
              </w:rPr>
              <w:t>لمطلب</w:t>
            </w:r>
            <w:r w:rsidRPr="00BF4CC1">
              <w:rPr>
                <w:rFonts w:ascii="Simplified Arabic" w:hAnsi="Simplified Arabic" w:cs="Simplified Arabic"/>
                <w:b/>
                <w:bCs/>
                <w:sz w:val="28"/>
                <w:szCs w:val="28"/>
                <w:rtl/>
              </w:rPr>
              <w:t xml:space="preserve"> الأول: </w:t>
            </w:r>
            <w:r>
              <w:rPr>
                <w:rFonts w:ascii="Simplified Arabic" w:hAnsi="Simplified Arabic" w:cs="Simplified Arabic" w:hint="cs"/>
                <w:b/>
                <w:bCs/>
                <w:sz w:val="28"/>
                <w:szCs w:val="28"/>
                <w:rtl/>
              </w:rPr>
              <w:t>ال</w:t>
            </w:r>
            <w:r w:rsidRPr="00BF4CC1">
              <w:rPr>
                <w:rFonts w:ascii="Simplified Arabic" w:hAnsi="Simplified Arabic" w:cs="Simplified Arabic"/>
                <w:b/>
                <w:bCs/>
                <w:sz w:val="28"/>
                <w:szCs w:val="28"/>
                <w:rtl/>
              </w:rPr>
              <w:t>تطور التاريخي لمفهوم التنمية المستدامة</w:t>
            </w:r>
          </w:p>
        </w:tc>
      </w:tr>
      <w:tr w:rsidR="009D5CA5" w14:paraId="57748AD6"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33A9F9FD"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20</w:t>
            </w:r>
          </w:p>
        </w:tc>
        <w:tc>
          <w:tcPr>
            <w:tcW w:w="8203" w:type="dxa"/>
            <w:tcBorders>
              <w:top w:val="single" w:sz="4" w:space="0" w:color="auto"/>
              <w:left w:val="single" w:sz="4" w:space="0" w:color="auto"/>
              <w:bottom w:val="single" w:sz="4" w:space="0" w:color="auto"/>
              <w:right w:val="single" w:sz="4" w:space="0" w:color="auto"/>
            </w:tcBorders>
          </w:tcPr>
          <w:p w14:paraId="1AE828DE" w14:textId="77777777" w:rsidR="009D5CA5" w:rsidRPr="00BF4CC1" w:rsidRDefault="009D5CA5" w:rsidP="00955DA0">
            <w:pPr>
              <w:jc w:val="both"/>
              <w:rPr>
                <w:rFonts w:ascii="Simplified Arabic" w:hAnsi="Simplified Arabic" w:cs="Simplified Arabic"/>
                <w:b/>
                <w:bCs/>
                <w:sz w:val="28"/>
                <w:szCs w:val="28"/>
                <w:rtl/>
              </w:rPr>
            </w:pPr>
            <w:r w:rsidRPr="00515E41">
              <w:rPr>
                <w:rFonts w:ascii="Simplified Arabic" w:hAnsi="Simplified Arabic" w:cs="Simplified Arabic"/>
                <w:b/>
                <w:bCs/>
                <w:sz w:val="28"/>
                <w:szCs w:val="28"/>
                <w:rtl/>
              </w:rPr>
              <w:t>ال</w:t>
            </w:r>
            <w:r>
              <w:rPr>
                <w:rFonts w:ascii="Simplified Arabic" w:hAnsi="Simplified Arabic" w:cs="Simplified Arabic" w:hint="cs"/>
                <w:b/>
                <w:bCs/>
                <w:sz w:val="28"/>
                <w:szCs w:val="28"/>
                <w:rtl/>
              </w:rPr>
              <w:t>مطلب</w:t>
            </w:r>
            <w:r w:rsidRPr="00515E41">
              <w:rPr>
                <w:rFonts w:ascii="Simplified Arabic" w:hAnsi="Simplified Arabic" w:cs="Simplified Arabic"/>
                <w:b/>
                <w:bCs/>
                <w:sz w:val="28"/>
                <w:szCs w:val="28"/>
                <w:rtl/>
              </w:rPr>
              <w:t xml:space="preserve"> الثاني: تعريف التنمية المستدامة وابعادها</w:t>
            </w:r>
          </w:p>
        </w:tc>
      </w:tr>
      <w:tr w:rsidR="009D5CA5" w14:paraId="018D893A"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2CFF2ACE"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20</w:t>
            </w:r>
          </w:p>
        </w:tc>
        <w:tc>
          <w:tcPr>
            <w:tcW w:w="8203" w:type="dxa"/>
            <w:tcBorders>
              <w:top w:val="single" w:sz="4" w:space="0" w:color="auto"/>
              <w:left w:val="single" w:sz="4" w:space="0" w:color="auto"/>
              <w:bottom w:val="single" w:sz="4" w:space="0" w:color="auto"/>
              <w:right w:val="single" w:sz="4" w:space="0" w:color="auto"/>
            </w:tcBorders>
          </w:tcPr>
          <w:p w14:paraId="5419EC5D" w14:textId="77777777" w:rsidR="009D5CA5" w:rsidRPr="00515E41" w:rsidRDefault="009D5CA5" w:rsidP="00955DA0">
            <w:pPr>
              <w:jc w:val="both"/>
              <w:rPr>
                <w:rFonts w:ascii="Simplified Arabic" w:hAnsi="Simplified Arabic" w:cs="Simplified Arabic"/>
                <w:b/>
                <w:bCs/>
                <w:sz w:val="28"/>
                <w:szCs w:val="28"/>
                <w:rtl/>
              </w:rPr>
            </w:pPr>
            <w:r w:rsidRPr="00515E41">
              <w:rPr>
                <w:rFonts w:ascii="Simplified Arabic" w:hAnsi="Simplified Arabic" w:cs="Simplified Arabic"/>
                <w:b/>
                <w:bCs/>
                <w:sz w:val="28"/>
                <w:szCs w:val="28"/>
                <w:rtl/>
              </w:rPr>
              <w:t>أولا : تعريف التنمية المستدامة</w:t>
            </w:r>
          </w:p>
        </w:tc>
      </w:tr>
      <w:tr w:rsidR="009D5CA5" w14:paraId="2F84ECF6"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2DD61697"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21</w:t>
            </w:r>
          </w:p>
        </w:tc>
        <w:tc>
          <w:tcPr>
            <w:tcW w:w="8203" w:type="dxa"/>
            <w:tcBorders>
              <w:top w:val="single" w:sz="4" w:space="0" w:color="auto"/>
              <w:left w:val="single" w:sz="4" w:space="0" w:color="auto"/>
              <w:bottom w:val="single" w:sz="4" w:space="0" w:color="auto"/>
              <w:right w:val="single" w:sz="4" w:space="0" w:color="auto"/>
            </w:tcBorders>
          </w:tcPr>
          <w:p w14:paraId="092D7241" w14:textId="77777777" w:rsidR="009D5CA5" w:rsidRPr="00515E41" w:rsidRDefault="009D5CA5" w:rsidP="00955DA0">
            <w:pPr>
              <w:jc w:val="both"/>
              <w:rPr>
                <w:rFonts w:ascii="Simplified Arabic" w:hAnsi="Simplified Arabic" w:cs="Simplified Arabic"/>
                <w:b/>
                <w:bCs/>
                <w:sz w:val="28"/>
                <w:szCs w:val="28"/>
                <w:rtl/>
              </w:rPr>
            </w:pPr>
            <w:r w:rsidRPr="00FD1895">
              <w:rPr>
                <w:rFonts w:ascii="Simplified Arabic" w:hAnsi="Simplified Arabic" w:cs="Simplified Arabic"/>
                <w:b/>
                <w:bCs/>
                <w:sz w:val="28"/>
                <w:szCs w:val="28"/>
                <w:rtl/>
              </w:rPr>
              <w:t>ثانيا: أبعاد التنمية المستدامة</w:t>
            </w:r>
          </w:p>
        </w:tc>
      </w:tr>
      <w:tr w:rsidR="009D5CA5" w14:paraId="097D336A"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19836430"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22</w:t>
            </w:r>
          </w:p>
        </w:tc>
        <w:tc>
          <w:tcPr>
            <w:tcW w:w="8203" w:type="dxa"/>
            <w:tcBorders>
              <w:top w:val="single" w:sz="4" w:space="0" w:color="auto"/>
              <w:left w:val="single" w:sz="4" w:space="0" w:color="auto"/>
              <w:bottom w:val="single" w:sz="4" w:space="0" w:color="auto"/>
              <w:right w:val="single" w:sz="4" w:space="0" w:color="auto"/>
            </w:tcBorders>
          </w:tcPr>
          <w:p w14:paraId="60A733DB" w14:textId="77777777" w:rsidR="009D5CA5" w:rsidRDefault="009D5CA5" w:rsidP="009D5CA5">
            <w:pPr>
              <w:jc w:val="both"/>
              <w:rPr>
                <w:rFonts w:ascii="Simplified Arabic" w:hAnsi="Simplified Arabic" w:cs="Simplified Arabic"/>
                <w:b/>
                <w:bCs/>
                <w:sz w:val="28"/>
                <w:szCs w:val="28"/>
                <w:rtl/>
              </w:rPr>
            </w:pPr>
            <w:r w:rsidRPr="002E4B6E">
              <w:rPr>
                <w:rFonts w:ascii="Simplified Arabic" w:hAnsi="Simplified Arabic" w:cs="Simplified Arabic"/>
                <w:b/>
                <w:bCs/>
                <w:sz w:val="28"/>
                <w:szCs w:val="28"/>
                <w:rtl/>
              </w:rPr>
              <w:t>المطلب الثا</w:t>
            </w:r>
            <w:r>
              <w:rPr>
                <w:rFonts w:ascii="Simplified Arabic" w:hAnsi="Simplified Arabic" w:cs="Simplified Arabic" w:hint="cs"/>
                <w:b/>
                <w:bCs/>
                <w:sz w:val="28"/>
                <w:szCs w:val="28"/>
                <w:rtl/>
              </w:rPr>
              <w:t>لث</w:t>
            </w:r>
            <w:r w:rsidRPr="002E4B6E">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بيئة</w:t>
            </w:r>
            <w:r w:rsidRPr="002E4B6E">
              <w:rPr>
                <w:rFonts w:ascii="Simplified Arabic" w:hAnsi="Simplified Arabic" w:cs="Simplified Arabic"/>
                <w:b/>
                <w:bCs/>
                <w:sz w:val="28"/>
                <w:szCs w:val="28"/>
                <w:rtl/>
              </w:rPr>
              <w:t xml:space="preserve"> الاستثمار الأجنبي المباشر والعوامل المؤثرة فيه</w:t>
            </w:r>
          </w:p>
        </w:tc>
      </w:tr>
      <w:tr w:rsidR="009D5CA5" w14:paraId="4ABA5746"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232A1305"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22</w:t>
            </w:r>
          </w:p>
        </w:tc>
        <w:tc>
          <w:tcPr>
            <w:tcW w:w="8203" w:type="dxa"/>
            <w:tcBorders>
              <w:top w:val="single" w:sz="4" w:space="0" w:color="auto"/>
              <w:left w:val="single" w:sz="4" w:space="0" w:color="auto"/>
              <w:bottom w:val="single" w:sz="4" w:space="0" w:color="auto"/>
              <w:right w:val="single" w:sz="4" w:space="0" w:color="auto"/>
            </w:tcBorders>
          </w:tcPr>
          <w:p w14:paraId="2028726C" w14:textId="77777777" w:rsidR="009D5CA5" w:rsidRPr="00DA3244" w:rsidRDefault="009D5CA5" w:rsidP="00955DA0">
            <w:pPr>
              <w:rPr>
                <w:rFonts w:ascii="Simplified Arabic" w:hAnsi="Simplified Arabic" w:cs="Simplified Arabic"/>
                <w:sz w:val="28"/>
                <w:szCs w:val="28"/>
                <w:rtl/>
                <w:lang w:bidi="ar-DZ"/>
              </w:rPr>
            </w:pPr>
            <w:r>
              <w:rPr>
                <w:rFonts w:ascii="Simplified Arabic" w:hAnsi="Simplified Arabic" w:cs="Simplified Arabic"/>
                <w:b/>
                <w:bCs/>
                <w:sz w:val="28"/>
                <w:szCs w:val="28"/>
                <w:rtl/>
              </w:rPr>
              <w:t>أولاً:</w:t>
            </w:r>
            <w:r>
              <w:rPr>
                <w:rFonts w:ascii="Simplified Arabic" w:hAnsi="Simplified Arabic" w:cs="Simplified Arabic" w:hint="cs"/>
                <w:b/>
                <w:bCs/>
                <w:sz w:val="28"/>
                <w:szCs w:val="28"/>
                <w:rtl/>
              </w:rPr>
              <w:t xml:space="preserve"> </w:t>
            </w:r>
            <w:r w:rsidRPr="009256E7">
              <w:rPr>
                <w:rFonts w:ascii="Simplified Arabic" w:hAnsi="Simplified Arabic" w:cs="Simplified Arabic"/>
                <w:b/>
                <w:bCs/>
                <w:sz w:val="28"/>
                <w:szCs w:val="28"/>
                <w:rtl/>
              </w:rPr>
              <w:t>أهداف التنمية المستدامة</w:t>
            </w:r>
          </w:p>
        </w:tc>
      </w:tr>
      <w:tr w:rsidR="009D5CA5" w14:paraId="6AC917BE"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69B3018D"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23</w:t>
            </w:r>
          </w:p>
        </w:tc>
        <w:tc>
          <w:tcPr>
            <w:tcW w:w="8203" w:type="dxa"/>
            <w:tcBorders>
              <w:top w:val="single" w:sz="4" w:space="0" w:color="auto"/>
              <w:left w:val="single" w:sz="4" w:space="0" w:color="auto"/>
              <w:bottom w:val="single" w:sz="4" w:space="0" w:color="auto"/>
              <w:right w:val="single" w:sz="4" w:space="0" w:color="auto"/>
            </w:tcBorders>
          </w:tcPr>
          <w:p w14:paraId="134F785C" w14:textId="77777777" w:rsidR="009D5CA5" w:rsidRPr="002E4B6E" w:rsidRDefault="009D5CA5" w:rsidP="00955DA0">
            <w:pPr>
              <w:jc w:val="both"/>
              <w:rPr>
                <w:rFonts w:ascii="Simplified Arabic" w:hAnsi="Simplified Arabic" w:cs="Simplified Arabic"/>
                <w:b/>
                <w:bCs/>
                <w:sz w:val="28"/>
                <w:szCs w:val="28"/>
                <w:rtl/>
              </w:rPr>
            </w:pPr>
            <w:r w:rsidRPr="009256E7">
              <w:rPr>
                <w:rFonts w:ascii="Simplified Arabic" w:hAnsi="Simplified Arabic" w:cs="Simplified Arabic"/>
                <w:b/>
                <w:bCs/>
                <w:sz w:val="28"/>
                <w:szCs w:val="28"/>
                <w:rtl/>
              </w:rPr>
              <w:t>ثانياً: خصائص التنمية المستدامة</w:t>
            </w:r>
            <w:r>
              <w:rPr>
                <w:rFonts w:ascii="Simplified Arabic" w:hAnsi="Simplified Arabic" w:cs="Simplified Arabic" w:hint="cs"/>
                <w:b/>
                <w:bCs/>
                <w:sz w:val="28"/>
                <w:szCs w:val="28"/>
                <w:rtl/>
              </w:rPr>
              <w:t xml:space="preserve"> </w:t>
            </w:r>
          </w:p>
        </w:tc>
      </w:tr>
      <w:tr w:rsidR="009D5CA5" w14:paraId="03543BCD"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3FA0C850"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25</w:t>
            </w:r>
          </w:p>
        </w:tc>
        <w:tc>
          <w:tcPr>
            <w:tcW w:w="8203" w:type="dxa"/>
            <w:tcBorders>
              <w:top w:val="single" w:sz="4" w:space="0" w:color="auto"/>
              <w:left w:val="single" w:sz="4" w:space="0" w:color="auto"/>
              <w:bottom w:val="single" w:sz="4" w:space="0" w:color="auto"/>
              <w:right w:val="single" w:sz="4" w:space="0" w:color="auto"/>
            </w:tcBorders>
          </w:tcPr>
          <w:p w14:paraId="16317B4F" w14:textId="77777777" w:rsidR="009D5CA5" w:rsidRPr="009256E7" w:rsidRDefault="009D5CA5" w:rsidP="00955DA0">
            <w:pPr>
              <w:rPr>
                <w:rFonts w:ascii="Simplified Arabic" w:hAnsi="Simplified Arabic" w:cs="Simplified Arabic"/>
                <w:b/>
                <w:bCs/>
                <w:sz w:val="28"/>
                <w:szCs w:val="28"/>
                <w:rtl/>
              </w:rPr>
            </w:pPr>
            <w:r>
              <w:rPr>
                <w:rFonts w:ascii="Simplified Arabic" w:hAnsi="Simplified Arabic" w:cs="Simplified Arabic" w:hint="cs"/>
                <w:b/>
                <w:bCs/>
                <w:sz w:val="28"/>
                <w:szCs w:val="28"/>
                <w:rtl/>
              </w:rPr>
              <w:t>ثالثا:</w:t>
            </w:r>
            <w:r w:rsidRPr="00F3376F">
              <w:rPr>
                <w:rFonts w:ascii="Simplified Arabic" w:hAnsi="Simplified Arabic" w:cs="Simplified Arabic"/>
                <w:b/>
                <w:bCs/>
                <w:sz w:val="28"/>
                <w:szCs w:val="28"/>
                <w:rtl/>
              </w:rPr>
              <w:t xml:space="preserve"> العلاقة بين الاستثمار الأجنبي المباشر والتنمية المستدامة</w:t>
            </w:r>
            <w:r>
              <w:rPr>
                <w:rFonts w:ascii="Simplified Arabic" w:hAnsi="Simplified Arabic" w:cs="Simplified Arabic" w:hint="cs"/>
                <w:b/>
                <w:bCs/>
                <w:sz w:val="28"/>
                <w:szCs w:val="28"/>
                <w:rtl/>
              </w:rPr>
              <w:t xml:space="preserve"> </w:t>
            </w:r>
          </w:p>
        </w:tc>
      </w:tr>
      <w:tr w:rsidR="009D5CA5" w14:paraId="63038F94"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5186E07E"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25</w:t>
            </w:r>
          </w:p>
        </w:tc>
        <w:tc>
          <w:tcPr>
            <w:tcW w:w="8203" w:type="dxa"/>
            <w:tcBorders>
              <w:top w:val="single" w:sz="4" w:space="0" w:color="auto"/>
              <w:left w:val="single" w:sz="4" w:space="0" w:color="auto"/>
              <w:bottom w:val="single" w:sz="4" w:space="0" w:color="auto"/>
              <w:right w:val="single" w:sz="4" w:space="0" w:color="auto"/>
            </w:tcBorders>
          </w:tcPr>
          <w:p w14:paraId="3E5F2462" w14:textId="77777777" w:rsidR="009D5CA5" w:rsidRPr="0047529A" w:rsidRDefault="009D5CA5" w:rsidP="00955DA0">
            <w:pPr>
              <w:rPr>
                <w:rFonts w:ascii="Simplified Arabic" w:hAnsi="Simplified Arabic" w:cs="Simplified Arabic"/>
                <w:sz w:val="28"/>
                <w:szCs w:val="28"/>
                <w:rtl/>
              </w:rPr>
            </w:pPr>
            <w:r>
              <w:rPr>
                <w:rFonts w:ascii="Simplified Arabic" w:hAnsi="Simplified Arabic" w:cs="Simplified Arabic" w:hint="cs"/>
                <w:b/>
                <w:bCs/>
                <w:sz w:val="28"/>
                <w:szCs w:val="28"/>
                <w:rtl/>
              </w:rPr>
              <w:t>المطلب الرابع:</w:t>
            </w:r>
            <w:r w:rsidRPr="00C43C53">
              <w:rPr>
                <w:rFonts w:ascii="Simplified Arabic" w:hAnsi="Simplified Arabic" w:cs="Simplified Arabic"/>
                <w:b/>
                <w:bCs/>
                <w:sz w:val="28"/>
                <w:szCs w:val="28"/>
                <w:rtl/>
              </w:rPr>
              <w:t xml:space="preserve"> العلاقة بين الاستثمار الأجنبي المباشر والتنمية المستدامة</w:t>
            </w:r>
          </w:p>
        </w:tc>
      </w:tr>
      <w:tr w:rsidR="009D5CA5" w14:paraId="463CA14C"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1AA801A7"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26</w:t>
            </w:r>
          </w:p>
        </w:tc>
        <w:tc>
          <w:tcPr>
            <w:tcW w:w="8203" w:type="dxa"/>
            <w:tcBorders>
              <w:top w:val="single" w:sz="4" w:space="0" w:color="auto"/>
              <w:left w:val="single" w:sz="4" w:space="0" w:color="auto"/>
              <w:bottom w:val="single" w:sz="4" w:space="0" w:color="auto"/>
              <w:right w:val="single" w:sz="4" w:space="0" w:color="auto"/>
            </w:tcBorders>
          </w:tcPr>
          <w:p w14:paraId="3A5411D3" w14:textId="77777777" w:rsidR="009D5CA5" w:rsidRDefault="009D5CA5" w:rsidP="00955DA0">
            <w:pPr>
              <w:rPr>
                <w:rFonts w:ascii="Simplified Arabic" w:hAnsi="Simplified Arabic" w:cs="Simplified Arabic"/>
                <w:b/>
                <w:bCs/>
                <w:sz w:val="28"/>
                <w:szCs w:val="28"/>
                <w:rtl/>
              </w:rPr>
            </w:pPr>
            <w:r>
              <w:rPr>
                <w:rFonts w:ascii="Simplified Arabic" w:hAnsi="Simplified Arabic" w:cs="Simplified Arabic" w:hint="cs"/>
                <w:b/>
                <w:bCs/>
                <w:sz w:val="28"/>
                <w:szCs w:val="28"/>
                <w:rtl/>
              </w:rPr>
              <w:t>أولا</w:t>
            </w:r>
            <w:r w:rsidRPr="00CC774F">
              <w:rPr>
                <w:rFonts w:ascii="Simplified Arabic" w:hAnsi="Simplified Arabic" w:cs="Simplified Arabic"/>
                <w:b/>
                <w:bCs/>
                <w:sz w:val="28"/>
                <w:szCs w:val="28"/>
                <w:rtl/>
              </w:rPr>
              <w:t>: من ناحية البعد الاقتصادي</w:t>
            </w:r>
          </w:p>
        </w:tc>
      </w:tr>
      <w:tr w:rsidR="009D5CA5" w14:paraId="2CCF5BB5"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1F04ABB1"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28</w:t>
            </w:r>
          </w:p>
        </w:tc>
        <w:tc>
          <w:tcPr>
            <w:tcW w:w="8203" w:type="dxa"/>
            <w:tcBorders>
              <w:top w:val="single" w:sz="4" w:space="0" w:color="auto"/>
              <w:left w:val="single" w:sz="4" w:space="0" w:color="auto"/>
              <w:bottom w:val="single" w:sz="4" w:space="0" w:color="auto"/>
              <w:right w:val="single" w:sz="4" w:space="0" w:color="auto"/>
            </w:tcBorders>
          </w:tcPr>
          <w:p w14:paraId="113B58EE" w14:textId="77777777" w:rsidR="009D5CA5" w:rsidRPr="00C43600" w:rsidRDefault="009D5CA5" w:rsidP="00955DA0">
            <w:pPr>
              <w:rPr>
                <w:rFonts w:ascii="Simplified Arabic" w:hAnsi="Simplified Arabic" w:cs="Simplified Arabic"/>
                <w:b/>
                <w:bCs/>
                <w:sz w:val="28"/>
                <w:szCs w:val="28"/>
                <w:rtl/>
              </w:rPr>
            </w:pPr>
            <w:r>
              <w:rPr>
                <w:rFonts w:ascii="Simplified Arabic" w:hAnsi="Simplified Arabic" w:cs="Simplified Arabic" w:hint="cs"/>
                <w:b/>
                <w:bCs/>
                <w:sz w:val="28"/>
                <w:szCs w:val="28"/>
                <w:rtl/>
              </w:rPr>
              <w:t>ثانيا</w:t>
            </w:r>
            <w:r w:rsidRPr="0013462C">
              <w:rPr>
                <w:rFonts w:ascii="Simplified Arabic" w:hAnsi="Simplified Arabic" w:cs="Simplified Arabic"/>
                <w:b/>
                <w:bCs/>
                <w:sz w:val="28"/>
                <w:szCs w:val="28"/>
                <w:rtl/>
              </w:rPr>
              <w:t>: أثر الاستثمار الأجنبي المباشر على البعد الاجتماعي</w:t>
            </w:r>
          </w:p>
        </w:tc>
      </w:tr>
      <w:tr w:rsidR="009D5CA5" w14:paraId="442188E7"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29FDFFE7"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29</w:t>
            </w:r>
          </w:p>
        </w:tc>
        <w:tc>
          <w:tcPr>
            <w:tcW w:w="8203" w:type="dxa"/>
            <w:tcBorders>
              <w:top w:val="single" w:sz="4" w:space="0" w:color="auto"/>
              <w:left w:val="single" w:sz="4" w:space="0" w:color="auto"/>
              <w:bottom w:val="single" w:sz="4" w:space="0" w:color="auto"/>
              <w:right w:val="single" w:sz="4" w:space="0" w:color="auto"/>
            </w:tcBorders>
          </w:tcPr>
          <w:p w14:paraId="104F0FE5" w14:textId="77777777" w:rsidR="009D5CA5" w:rsidRPr="00C43600" w:rsidRDefault="009D5CA5" w:rsidP="00955DA0">
            <w:pPr>
              <w:rPr>
                <w:rFonts w:ascii="Simplified Arabic" w:hAnsi="Simplified Arabic" w:cs="Simplified Arabic"/>
                <w:b/>
                <w:bCs/>
                <w:sz w:val="28"/>
                <w:szCs w:val="28"/>
                <w:rtl/>
              </w:rPr>
            </w:pPr>
            <w:r>
              <w:rPr>
                <w:rFonts w:ascii="Simplified Arabic" w:hAnsi="Simplified Arabic" w:cs="Simplified Arabic" w:hint="cs"/>
                <w:b/>
                <w:bCs/>
                <w:sz w:val="28"/>
                <w:szCs w:val="28"/>
                <w:rtl/>
              </w:rPr>
              <w:t>ثالثا</w:t>
            </w:r>
            <w:r w:rsidRPr="0013462C">
              <w:rPr>
                <w:rFonts w:ascii="Simplified Arabic" w:hAnsi="Simplified Arabic" w:cs="Simplified Arabic"/>
                <w:b/>
                <w:bCs/>
                <w:sz w:val="28"/>
                <w:szCs w:val="28"/>
                <w:rtl/>
              </w:rPr>
              <w:t>: أثر الاستثمار الأجنبي المباشر على البعد البيئي</w:t>
            </w:r>
          </w:p>
        </w:tc>
      </w:tr>
      <w:tr w:rsidR="009D5CA5" w14:paraId="6CD33893"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558DCF0C"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30</w:t>
            </w:r>
          </w:p>
        </w:tc>
        <w:tc>
          <w:tcPr>
            <w:tcW w:w="8203" w:type="dxa"/>
            <w:tcBorders>
              <w:top w:val="single" w:sz="4" w:space="0" w:color="auto"/>
              <w:left w:val="single" w:sz="4" w:space="0" w:color="auto"/>
              <w:bottom w:val="single" w:sz="4" w:space="0" w:color="auto"/>
              <w:right w:val="single" w:sz="4" w:space="0" w:color="auto"/>
            </w:tcBorders>
          </w:tcPr>
          <w:p w14:paraId="3C4CE3FD" w14:textId="77777777" w:rsidR="009D5CA5" w:rsidRDefault="009D5CA5" w:rsidP="00955DA0">
            <w:pPr>
              <w:rPr>
                <w:rFonts w:ascii="Simplified Arabic" w:hAnsi="Simplified Arabic" w:cs="Simplified Arabic"/>
                <w:b/>
                <w:bCs/>
                <w:sz w:val="28"/>
                <w:szCs w:val="28"/>
                <w:rtl/>
              </w:rPr>
            </w:pPr>
            <w:r>
              <w:rPr>
                <w:rFonts w:ascii="Simplified Arabic" w:hAnsi="Simplified Arabic" w:cs="Simplified Arabic" w:hint="cs"/>
                <w:b/>
                <w:bCs/>
                <w:sz w:val="28"/>
                <w:szCs w:val="28"/>
                <w:rtl/>
              </w:rPr>
              <w:t>خامسا</w:t>
            </w:r>
            <w:r w:rsidRPr="00D0361C">
              <w:rPr>
                <w:rFonts w:ascii="Simplified Arabic" w:hAnsi="Simplified Arabic" w:cs="Simplified Arabic"/>
                <w:b/>
                <w:bCs/>
                <w:sz w:val="28"/>
                <w:szCs w:val="28"/>
                <w:rtl/>
              </w:rPr>
              <w:t>: الأدبيات التطبيقية حول الاستثمار الأجنبي المباشر والتنمية المستدامة</w:t>
            </w:r>
          </w:p>
        </w:tc>
      </w:tr>
      <w:tr w:rsidR="009D5CA5" w14:paraId="08D12B6B"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7E2E4D2B"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31</w:t>
            </w:r>
          </w:p>
        </w:tc>
        <w:tc>
          <w:tcPr>
            <w:tcW w:w="8203" w:type="dxa"/>
            <w:tcBorders>
              <w:top w:val="single" w:sz="4" w:space="0" w:color="auto"/>
              <w:left w:val="single" w:sz="4" w:space="0" w:color="auto"/>
              <w:bottom w:val="single" w:sz="4" w:space="0" w:color="auto"/>
              <w:right w:val="single" w:sz="4" w:space="0" w:color="auto"/>
            </w:tcBorders>
          </w:tcPr>
          <w:p w14:paraId="51536EDE" w14:textId="77777777" w:rsidR="009D5CA5" w:rsidRDefault="009D5CA5" w:rsidP="00955DA0">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أولا/</w:t>
            </w:r>
            <w:r w:rsidRPr="00D0361C">
              <w:rPr>
                <w:rFonts w:ascii="Simplified Arabic" w:hAnsi="Simplified Arabic" w:cs="Simplified Arabic"/>
                <w:b/>
                <w:bCs/>
                <w:sz w:val="28"/>
                <w:szCs w:val="28"/>
                <w:rtl/>
              </w:rPr>
              <w:t xml:space="preserve"> عرض الدراسات السابقة</w:t>
            </w:r>
          </w:p>
        </w:tc>
      </w:tr>
      <w:tr w:rsidR="009D5CA5" w14:paraId="288B7E90" w14:textId="77777777" w:rsidTr="00955DA0">
        <w:tc>
          <w:tcPr>
            <w:tcW w:w="934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B7B6982" w14:textId="77777777" w:rsidR="009D5CA5" w:rsidRDefault="009D5CA5" w:rsidP="00955DA0">
            <w:pPr>
              <w:jc w:val="center"/>
              <w:rPr>
                <w:rFonts w:ascii="Traditional Arabic" w:hAnsi="Traditional Arabic" w:cs="Traditional Arabic"/>
                <w:b/>
                <w:bCs/>
                <w:sz w:val="36"/>
                <w:szCs w:val="36"/>
                <w:rtl/>
                <w:lang w:bidi="ar-DZ"/>
              </w:rPr>
            </w:pPr>
            <w:r w:rsidRPr="00E60503">
              <w:rPr>
                <w:rFonts w:ascii="Traditional Arabic" w:hAnsi="Traditional Arabic" w:cs="Traditional Arabic"/>
                <w:b/>
                <w:bCs/>
                <w:sz w:val="36"/>
                <w:szCs w:val="36"/>
                <w:rtl/>
                <w:lang w:bidi="ar-DZ"/>
              </w:rPr>
              <w:t>الفصل الثاني:</w:t>
            </w:r>
          </w:p>
        </w:tc>
      </w:tr>
      <w:tr w:rsidR="009D5CA5" w14:paraId="4629B219"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0A832817"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40</w:t>
            </w:r>
          </w:p>
        </w:tc>
        <w:tc>
          <w:tcPr>
            <w:tcW w:w="8203" w:type="dxa"/>
            <w:tcBorders>
              <w:top w:val="single" w:sz="4" w:space="0" w:color="auto"/>
              <w:left w:val="single" w:sz="4" w:space="0" w:color="auto"/>
              <w:bottom w:val="single" w:sz="4" w:space="0" w:color="auto"/>
              <w:right w:val="single" w:sz="4" w:space="0" w:color="auto"/>
            </w:tcBorders>
          </w:tcPr>
          <w:p w14:paraId="64A5C2A9" w14:textId="77777777" w:rsidR="009D5CA5" w:rsidRPr="00E60503" w:rsidRDefault="009D5CA5" w:rsidP="00955DA0">
            <w:pPr>
              <w:tabs>
                <w:tab w:val="left" w:pos="2544"/>
              </w:tabs>
              <w:rPr>
                <w:rFonts w:ascii="Traditional Arabic" w:hAnsi="Traditional Arabic" w:cs="Traditional Arabic"/>
                <w:b/>
                <w:bCs/>
                <w:sz w:val="36"/>
                <w:szCs w:val="36"/>
                <w:rtl/>
                <w:lang w:val="fr-FR" w:eastAsia="fr-FR" w:bidi="ar-DZ"/>
              </w:rPr>
            </w:pPr>
            <w:r>
              <w:rPr>
                <w:rFonts w:ascii="Traditional Arabic" w:hAnsi="Traditional Arabic" w:cs="Traditional Arabic" w:hint="cs"/>
                <w:b/>
                <w:bCs/>
                <w:sz w:val="36"/>
                <w:szCs w:val="36"/>
                <w:rtl/>
                <w:lang w:val="fr-FR" w:eastAsia="fr-FR" w:bidi="ar-DZ"/>
              </w:rPr>
              <w:t xml:space="preserve">تمهيد </w:t>
            </w:r>
          </w:p>
        </w:tc>
      </w:tr>
      <w:tr w:rsidR="009D5CA5" w14:paraId="4451CD2C"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48A247B7"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41</w:t>
            </w:r>
          </w:p>
        </w:tc>
        <w:tc>
          <w:tcPr>
            <w:tcW w:w="8203" w:type="dxa"/>
            <w:tcBorders>
              <w:top w:val="single" w:sz="4" w:space="0" w:color="auto"/>
              <w:left w:val="single" w:sz="4" w:space="0" w:color="auto"/>
              <w:bottom w:val="single" w:sz="4" w:space="0" w:color="auto"/>
              <w:right w:val="single" w:sz="4" w:space="0" w:color="auto"/>
            </w:tcBorders>
          </w:tcPr>
          <w:p w14:paraId="14A62122" w14:textId="77777777" w:rsidR="009D5CA5" w:rsidRPr="00C43600" w:rsidRDefault="009D5CA5" w:rsidP="00955DA0">
            <w:pPr>
              <w:jc w:val="both"/>
              <w:rPr>
                <w:rFonts w:ascii="Simplified Arabic" w:hAnsi="Simplified Arabic" w:cs="Simplified Arabic"/>
                <w:b/>
                <w:bCs/>
                <w:sz w:val="28"/>
                <w:szCs w:val="28"/>
                <w:u w:val="single"/>
                <w:rtl/>
              </w:rPr>
            </w:pPr>
            <w:r w:rsidRPr="00C43600">
              <w:rPr>
                <w:rFonts w:ascii="Simplified Arabic" w:hAnsi="Simplified Arabic" w:cs="Simplified Arabic" w:hint="cs"/>
                <w:b/>
                <w:bCs/>
                <w:sz w:val="28"/>
                <w:szCs w:val="28"/>
                <w:rtl/>
                <w:lang w:bidi="ar-DZ"/>
              </w:rPr>
              <w:t xml:space="preserve">المبحث الأول: </w:t>
            </w:r>
            <w:r w:rsidRPr="00C43600">
              <w:rPr>
                <w:rFonts w:ascii="Simplified Arabic" w:hAnsi="Simplified Arabic" w:cs="Simplified Arabic" w:hint="cs"/>
                <w:b/>
                <w:bCs/>
                <w:sz w:val="28"/>
                <w:szCs w:val="28"/>
                <w:rtl/>
              </w:rPr>
              <w:t>نماذج ومتغيرات الدراسة</w:t>
            </w:r>
            <w:r w:rsidRPr="00BF096C">
              <w:rPr>
                <w:rFonts w:ascii="Simplified Arabic" w:hAnsi="Simplified Arabic" w:cs="Simplified Arabic" w:hint="cs"/>
                <w:b/>
                <w:bCs/>
                <w:sz w:val="28"/>
                <w:szCs w:val="28"/>
                <w:u w:val="single"/>
                <w:rtl/>
              </w:rPr>
              <w:t>:</w:t>
            </w:r>
          </w:p>
        </w:tc>
      </w:tr>
      <w:tr w:rsidR="009D5CA5" w14:paraId="46B1F380"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1138F731"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46</w:t>
            </w:r>
          </w:p>
        </w:tc>
        <w:tc>
          <w:tcPr>
            <w:tcW w:w="8203" w:type="dxa"/>
            <w:tcBorders>
              <w:top w:val="single" w:sz="4" w:space="0" w:color="auto"/>
              <w:left w:val="single" w:sz="4" w:space="0" w:color="auto"/>
              <w:bottom w:val="single" w:sz="4" w:space="0" w:color="auto"/>
              <w:right w:val="single" w:sz="4" w:space="0" w:color="auto"/>
            </w:tcBorders>
          </w:tcPr>
          <w:p w14:paraId="516FBCFC" w14:textId="77777777" w:rsidR="009D5CA5" w:rsidRPr="00C43600" w:rsidRDefault="009D5CA5" w:rsidP="00955DA0">
            <w:pPr>
              <w:jc w:val="both"/>
              <w:rPr>
                <w:rFonts w:ascii="Simplified Arabic" w:hAnsi="Simplified Arabic" w:cs="Simplified Arabic"/>
                <w:sz w:val="28"/>
                <w:szCs w:val="28"/>
                <w:shd w:val="clear" w:color="auto" w:fill="FFFFFF"/>
                <w:rtl/>
                <w:lang w:bidi="ar-DZ"/>
              </w:rPr>
            </w:pPr>
            <w:r>
              <w:rPr>
                <w:rFonts w:ascii="Simplified Arabic" w:hAnsi="Simplified Arabic" w:cs="Simplified Arabic" w:hint="cs"/>
                <w:b/>
                <w:bCs/>
                <w:sz w:val="28"/>
                <w:szCs w:val="28"/>
                <w:shd w:val="clear" w:color="auto" w:fill="FFFFFF"/>
                <w:rtl/>
              </w:rPr>
              <w:t xml:space="preserve">المبحث الثاني: </w:t>
            </w:r>
            <w:r w:rsidRPr="00D40C5A">
              <w:rPr>
                <w:rFonts w:ascii="Simplified Arabic" w:hAnsi="Simplified Arabic" w:cs="Simplified Arabic" w:hint="cs"/>
                <w:b/>
                <w:bCs/>
                <w:sz w:val="28"/>
                <w:szCs w:val="28"/>
                <w:shd w:val="clear" w:color="auto" w:fill="FFFFFF"/>
                <w:rtl/>
              </w:rPr>
              <w:t>الطريقة والأدوات الإحصائية:</w:t>
            </w:r>
          </w:p>
        </w:tc>
      </w:tr>
      <w:tr w:rsidR="009D5CA5" w14:paraId="73D36DE8"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33D75B2E"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47</w:t>
            </w:r>
          </w:p>
        </w:tc>
        <w:tc>
          <w:tcPr>
            <w:tcW w:w="8203" w:type="dxa"/>
            <w:tcBorders>
              <w:top w:val="single" w:sz="4" w:space="0" w:color="auto"/>
              <w:left w:val="single" w:sz="4" w:space="0" w:color="auto"/>
              <w:bottom w:val="single" w:sz="4" w:space="0" w:color="auto"/>
              <w:right w:val="single" w:sz="4" w:space="0" w:color="auto"/>
            </w:tcBorders>
          </w:tcPr>
          <w:p w14:paraId="67D1B9D7" w14:textId="77777777" w:rsidR="009D5CA5" w:rsidRPr="00C43600" w:rsidRDefault="009D5CA5" w:rsidP="00955DA0">
            <w:pPr>
              <w:spacing w:before="100" w:beforeAutospacing="1" w:after="100" w:afterAutospacing="1"/>
              <w:rPr>
                <w:rFonts w:ascii="Simplified Arabic" w:hAnsi="Simplified Arabic" w:cs="Simplified Arabic"/>
                <w:sz w:val="28"/>
                <w:szCs w:val="28"/>
                <w:rtl/>
                <w:lang w:bidi="ar-DZ"/>
              </w:rPr>
            </w:pPr>
            <w:r w:rsidRPr="0050115A">
              <w:rPr>
                <w:rFonts w:ascii="Simplified Arabic" w:hAnsi="Simplified Arabic" w:cs="Simplified Arabic"/>
                <w:b/>
                <w:bCs/>
                <w:sz w:val="28"/>
                <w:szCs w:val="28"/>
                <w:rtl/>
              </w:rPr>
              <w:t>ماهية نموذج</w:t>
            </w:r>
            <w:r w:rsidRPr="0050115A">
              <w:rPr>
                <w:rFonts w:ascii="Simplified Arabic" w:hAnsi="Simplified Arabic" w:cs="Simplified Arabic"/>
                <w:b/>
                <w:bCs/>
                <w:sz w:val="28"/>
                <w:szCs w:val="28"/>
              </w:rPr>
              <w:t xml:space="preserve"> ARDL:</w:t>
            </w:r>
          </w:p>
        </w:tc>
      </w:tr>
      <w:tr w:rsidR="009D5CA5" w14:paraId="2D395782"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112C4057"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50</w:t>
            </w:r>
          </w:p>
        </w:tc>
        <w:tc>
          <w:tcPr>
            <w:tcW w:w="8203" w:type="dxa"/>
            <w:tcBorders>
              <w:top w:val="single" w:sz="4" w:space="0" w:color="auto"/>
              <w:left w:val="single" w:sz="4" w:space="0" w:color="auto"/>
              <w:bottom w:val="single" w:sz="4" w:space="0" w:color="auto"/>
              <w:right w:val="single" w:sz="4" w:space="0" w:color="auto"/>
            </w:tcBorders>
          </w:tcPr>
          <w:p w14:paraId="69AD022D" w14:textId="77777777" w:rsidR="009D5CA5" w:rsidRPr="00C43600" w:rsidRDefault="009D5CA5" w:rsidP="00955DA0">
            <w:pPr>
              <w:jc w:val="both"/>
              <w:rPr>
                <w:rFonts w:ascii="Simplified Arabic" w:hAnsi="Simplified Arabic" w:cs="Simplified Arabic"/>
                <w:b/>
                <w:bCs/>
                <w:sz w:val="28"/>
                <w:szCs w:val="28"/>
                <w:rtl/>
              </w:rPr>
            </w:pPr>
            <w:r w:rsidRPr="00C43600">
              <w:rPr>
                <w:rFonts w:ascii="Simplified Arabic" w:hAnsi="Simplified Arabic" w:cs="Simplified Arabic" w:hint="cs"/>
                <w:b/>
                <w:bCs/>
                <w:sz w:val="28"/>
                <w:szCs w:val="28"/>
                <w:rtl/>
              </w:rPr>
              <w:t xml:space="preserve">المبحث الثالث: نتائج الدراسة القياسية </w:t>
            </w:r>
          </w:p>
        </w:tc>
      </w:tr>
      <w:tr w:rsidR="009D5CA5" w14:paraId="683B94EF"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0BDEE3EE" w14:textId="77777777" w:rsidR="009D5CA5" w:rsidRDefault="009D5CA5"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64</w:t>
            </w:r>
          </w:p>
        </w:tc>
        <w:tc>
          <w:tcPr>
            <w:tcW w:w="8203" w:type="dxa"/>
            <w:tcBorders>
              <w:top w:val="single" w:sz="4" w:space="0" w:color="auto"/>
              <w:left w:val="single" w:sz="4" w:space="0" w:color="auto"/>
              <w:bottom w:val="single" w:sz="4" w:space="0" w:color="auto"/>
              <w:right w:val="single" w:sz="4" w:space="0" w:color="auto"/>
            </w:tcBorders>
          </w:tcPr>
          <w:p w14:paraId="00DAE2CD" w14:textId="77777777" w:rsidR="009D5CA5" w:rsidRPr="00C43600" w:rsidRDefault="009D5CA5" w:rsidP="00955DA0">
            <w:pPr>
              <w:jc w:val="both"/>
              <w:rPr>
                <w:rFonts w:ascii="Simplified Arabic" w:hAnsi="Simplified Arabic" w:cs="Simplified Arabic"/>
                <w:b/>
                <w:bCs/>
                <w:sz w:val="28"/>
                <w:szCs w:val="28"/>
                <w:u w:val="single"/>
                <w:lang w:bidi="ar-DZ"/>
              </w:rPr>
            </w:pPr>
            <w:r w:rsidRPr="00C43600">
              <w:rPr>
                <w:rFonts w:ascii="Simplified Arabic" w:hAnsi="Simplified Arabic" w:cs="Simplified Arabic" w:hint="cs"/>
                <w:b/>
                <w:bCs/>
                <w:sz w:val="28"/>
                <w:szCs w:val="28"/>
                <w:rtl/>
                <w:lang w:bidi="ar-DZ"/>
              </w:rPr>
              <w:t xml:space="preserve">المبحث الرابع: </w:t>
            </w:r>
            <w:r w:rsidRPr="00C43600">
              <w:rPr>
                <w:rFonts w:ascii="Simplified Arabic" w:hAnsi="Simplified Arabic" w:cs="Simplified Arabic"/>
                <w:b/>
                <w:bCs/>
                <w:sz w:val="28"/>
                <w:szCs w:val="28"/>
                <w:rtl/>
                <w:lang w:bidi="ar-DZ"/>
              </w:rPr>
              <w:t>تحليل نتائج الدراسة</w:t>
            </w:r>
          </w:p>
        </w:tc>
      </w:tr>
      <w:tr w:rsidR="009D5CA5" w14:paraId="409C261D"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50CD7316" w14:textId="77777777" w:rsidR="009D5CA5" w:rsidRDefault="0031463E" w:rsidP="00955DA0">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66</w:t>
            </w:r>
          </w:p>
        </w:tc>
        <w:tc>
          <w:tcPr>
            <w:tcW w:w="8203" w:type="dxa"/>
            <w:tcBorders>
              <w:top w:val="single" w:sz="4" w:space="0" w:color="auto"/>
              <w:left w:val="single" w:sz="4" w:space="0" w:color="auto"/>
              <w:bottom w:val="single" w:sz="4" w:space="0" w:color="auto"/>
              <w:right w:val="single" w:sz="4" w:space="0" w:color="auto"/>
            </w:tcBorders>
          </w:tcPr>
          <w:p w14:paraId="74C4E543" w14:textId="77777777" w:rsidR="009D5CA5" w:rsidRPr="00E60503" w:rsidRDefault="009D5CA5" w:rsidP="00955DA0">
            <w:pPr>
              <w:tabs>
                <w:tab w:val="left" w:pos="2544"/>
              </w:tabs>
              <w:rPr>
                <w:rFonts w:ascii="Traditional Arabic" w:hAnsi="Traditional Arabic" w:cs="Traditional Arabic"/>
                <w:b/>
                <w:bCs/>
                <w:sz w:val="36"/>
                <w:szCs w:val="36"/>
                <w:rtl/>
                <w:lang w:val="fr-FR" w:eastAsia="fr-FR" w:bidi="ar-DZ"/>
              </w:rPr>
            </w:pPr>
            <w:r>
              <w:rPr>
                <w:rFonts w:ascii="Traditional Arabic" w:hAnsi="Traditional Arabic" w:cs="Traditional Arabic" w:hint="cs"/>
                <w:b/>
                <w:bCs/>
                <w:sz w:val="36"/>
                <w:szCs w:val="36"/>
                <w:rtl/>
                <w:lang w:val="fr-FR" w:eastAsia="fr-FR" w:bidi="ar-DZ"/>
              </w:rPr>
              <w:t>خلاصة الفصل</w:t>
            </w:r>
          </w:p>
        </w:tc>
      </w:tr>
      <w:tr w:rsidR="009D5CA5" w14:paraId="7E54CD36"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416EFA3B" w14:textId="77777777" w:rsidR="009D5CA5" w:rsidRDefault="009D5CA5" w:rsidP="00955DA0">
            <w:pPr>
              <w:jc w:val="center"/>
              <w:rPr>
                <w:rFonts w:ascii="Traditional Arabic" w:hAnsi="Traditional Arabic" w:cs="Traditional Arabic"/>
                <w:b/>
                <w:bCs/>
                <w:sz w:val="36"/>
                <w:szCs w:val="36"/>
                <w:rtl/>
                <w:lang w:bidi="ar-DZ"/>
              </w:rPr>
            </w:pPr>
          </w:p>
        </w:tc>
        <w:tc>
          <w:tcPr>
            <w:tcW w:w="8203" w:type="dxa"/>
            <w:tcBorders>
              <w:top w:val="single" w:sz="4" w:space="0" w:color="auto"/>
              <w:left w:val="single" w:sz="4" w:space="0" w:color="auto"/>
              <w:bottom w:val="single" w:sz="4" w:space="0" w:color="auto"/>
              <w:right w:val="single" w:sz="4" w:space="0" w:color="auto"/>
            </w:tcBorders>
          </w:tcPr>
          <w:p w14:paraId="59827F26" w14:textId="77777777" w:rsidR="009D5CA5" w:rsidRPr="00E60503" w:rsidRDefault="009D5CA5" w:rsidP="00955DA0">
            <w:pPr>
              <w:tabs>
                <w:tab w:val="left" w:pos="2544"/>
              </w:tabs>
              <w:rPr>
                <w:rFonts w:ascii="Traditional Arabic" w:hAnsi="Traditional Arabic" w:cs="Traditional Arabic"/>
                <w:b/>
                <w:bCs/>
                <w:sz w:val="36"/>
                <w:szCs w:val="36"/>
                <w:lang w:val="fr-FR" w:eastAsia="fr-FR" w:bidi="ar-DZ"/>
              </w:rPr>
            </w:pPr>
            <w:r>
              <w:rPr>
                <w:rFonts w:ascii="Traditional Arabic" w:hAnsi="Traditional Arabic" w:cs="Traditional Arabic" w:hint="cs"/>
                <w:b/>
                <w:bCs/>
                <w:sz w:val="36"/>
                <w:szCs w:val="36"/>
                <w:rtl/>
                <w:lang w:val="fr-FR" w:eastAsia="fr-FR" w:bidi="ar-DZ"/>
              </w:rPr>
              <w:t xml:space="preserve">الخاتمة </w:t>
            </w:r>
          </w:p>
        </w:tc>
      </w:tr>
      <w:tr w:rsidR="009D5CA5" w14:paraId="65EA1F4A" w14:textId="77777777" w:rsidTr="00955DA0">
        <w:tc>
          <w:tcPr>
            <w:tcW w:w="1141" w:type="dxa"/>
            <w:tcBorders>
              <w:top w:val="single" w:sz="4" w:space="0" w:color="auto"/>
              <w:left w:val="single" w:sz="4" w:space="0" w:color="auto"/>
              <w:bottom w:val="single" w:sz="4" w:space="0" w:color="auto"/>
              <w:right w:val="single" w:sz="4" w:space="0" w:color="auto"/>
            </w:tcBorders>
            <w:vAlign w:val="center"/>
          </w:tcPr>
          <w:p w14:paraId="16518CDA" w14:textId="77777777" w:rsidR="009D5CA5" w:rsidRDefault="009D5CA5" w:rsidP="00955DA0">
            <w:pPr>
              <w:jc w:val="center"/>
              <w:rPr>
                <w:rFonts w:ascii="Traditional Arabic" w:hAnsi="Traditional Arabic" w:cs="Traditional Arabic"/>
                <w:b/>
                <w:bCs/>
                <w:sz w:val="36"/>
                <w:szCs w:val="36"/>
                <w:rtl/>
                <w:lang w:bidi="ar-DZ"/>
              </w:rPr>
            </w:pPr>
          </w:p>
        </w:tc>
        <w:tc>
          <w:tcPr>
            <w:tcW w:w="8203" w:type="dxa"/>
            <w:tcBorders>
              <w:top w:val="single" w:sz="4" w:space="0" w:color="auto"/>
              <w:left w:val="single" w:sz="4" w:space="0" w:color="auto"/>
              <w:bottom w:val="single" w:sz="4" w:space="0" w:color="auto"/>
              <w:right w:val="single" w:sz="4" w:space="0" w:color="auto"/>
            </w:tcBorders>
          </w:tcPr>
          <w:p w14:paraId="519540F7" w14:textId="77777777" w:rsidR="009D5CA5" w:rsidRPr="00E60503" w:rsidRDefault="009D5CA5" w:rsidP="00955DA0">
            <w:pPr>
              <w:tabs>
                <w:tab w:val="left" w:pos="2544"/>
              </w:tabs>
              <w:rPr>
                <w:rFonts w:ascii="Traditional Arabic" w:hAnsi="Traditional Arabic" w:cs="Traditional Arabic"/>
                <w:b/>
                <w:bCs/>
                <w:sz w:val="36"/>
                <w:szCs w:val="36"/>
                <w:lang w:val="fr-FR" w:eastAsia="fr-FR" w:bidi="ar-DZ"/>
              </w:rPr>
            </w:pPr>
            <w:r>
              <w:rPr>
                <w:rFonts w:ascii="Traditional Arabic" w:hAnsi="Traditional Arabic" w:cs="Traditional Arabic" w:hint="cs"/>
                <w:b/>
                <w:bCs/>
                <w:sz w:val="36"/>
                <w:szCs w:val="36"/>
                <w:rtl/>
                <w:lang w:val="fr-FR" w:eastAsia="fr-FR" w:bidi="ar-DZ"/>
              </w:rPr>
              <w:t xml:space="preserve"> المصادر والمراجع </w:t>
            </w:r>
          </w:p>
        </w:tc>
      </w:tr>
    </w:tbl>
    <w:p w14:paraId="61BF58BC" w14:textId="77777777" w:rsidR="009D5CA5" w:rsidRDefault="009D5CA5" w:rsidP="009D5CA5">
      <w:pPr>
        <w:jc w:val="right"/>
        <w:rPr>
          <w:rFonts w:ascii="Traditional Arabic" w:hAnsi="Traditional Arabic" w:cs="Traditional Arabic"/>
          <w:b/>
          <w:bCs/>
          <w:sz w:val="36"/>
          <w:szCs w:val="36"/>
          <w:rtl/>
        </w:rPr>
      </w:pPr>
    </w:p>
    <w:p w14:paraId="04BC11FF" w14:textId="77777777" w:rsidR="0031463E" w:rsidRDefault="0031463E" w:rsidP="0031463E">
      <w:pPr>
        <w:tabs>
          <w:tab w:val="left" w:pos="1478"/>
          <w:tab w:val="right" w:pos="9354"/>
        </w:tabs>
        <w:rPr>
          <w:rFonts w:ascii="Traditional Arabic" w:hAnsi="Traditional Arabic" w:cs="Traditional Arabic"/>
          <w:b/>
          <w:bCs/>
          <w:sz w:val="36"/>
          <w:szCs w:val="36"/>
          <w:rtl/>
        </w:rPr>
        <w:sectPr w:rsidR="0031463E">
          <w:headerReference w:type="default" r:id="rId18"/>
          <w:footerReference w:type="default" r:id="rId19"/>
          <w:footnotePr>
            <w:numRestart w:val="eachPage"/>
          </w:footnotePr>
          <w:pgSz w:w="11906" w:h="16838"/>
          <w:pgMar w:top="1134" w:right="1701" w:bottom="851" w:left="851" w:header="709" w:footer="709" w:gutter="0"/>
          <w:pgNumType w:fmt="arabicAbjad" w:start="6"/>
          <w:cols w:space="720"/>
          <w:rtlGutter/>
          <w:docGrid w:linePitch="360"/>
        </w:sectPr>
      </w:pPr>
      <w:r>
        <w:rPr>
          <w:rFonts w:ascii="Traditional Arabic" w:hAnsi="Traditional Arabic" w:cs="Traditional Arabic"/>
          <w:b/>
          <w:bCs/>
          <w:sz w:val="36"/>
          <w:szCs w:val="36"/>
          <w:rtl/>
        </w:rPr>
        <w:tab/>
      </w:r>
    </w:p>
    <w:p w14:paraId="3E0B141E" w14:textId="77777777" w:rsidR="0031463E" w:rsidRDefault="0031463E" w:rsidP="0031463E">
      <w:pPr>
        <w:jc w:val="center"/>
        <w:rPr>
          <w:rFonts w:ascii="Traditional Arabic" w:hAnsi="Traditional Arabic" w:cs="Traditional Arabic"/>
          <w:b/>
          <w:bCs/>
          <w:sz w:val="36"/>
          <w:szCs w:val="36"/>
          <w:rtl/>
        </w:rPr>
      </w:pPr>
      <w:r>
        <w:rPr>
          <w:rFonts w:ascii="Traditional Arabic" w:hAnsi="Traditional Arabic" w:cs="Traditional Arabic"/>
          <w:b/>
          <w:bCs/>
          <w:sz w:val="36"/>
          <w:szCs w:val="36"/>
          <w:rtl/>
        </w:rPr>
        <w:lastRenderedPageBreak/>
        <w:t>قائمة الجداو</w:t>
      </w:r>
      <w:r>
        <w:rPr>
          <w:rFonts w:ascii="Traditional Arabic" w:hAnsi="Traditional Arabic" w:cs="Traditional Arabic" w:hint="cs"/>
          <w:b/>
          <w:bCs/>
          <w:sz w:val="36"/>
          <w:szCs w:val="36"/>
          <w:rtl/>
          <w:cs/>
        </w:rPr>
        <w:t>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3"/>
        <w:gridCol w:w="7093"/>
        <w:gridCol w:w="1428"/>
      </w:tblGrid>
      <w:tr w:rsidR="0031463E" w14:paraId="5EAD319D" w14:textId="77777777" w:rsidTr="00955DA0">
        <w:tc>
          <w:tcPr>
            <w:tcW w:w="823" w:type="dxa"/>
            <w:shd w:val="clear" w:color="auto" w:fill="F4B083"/>
          </w:tcPr>
          <w:p w14:paraId="4A0F8A61"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الرقم</w:t>
            </w:r>
          </w:p>
        </w:tc>
        <w:tc>
          <w:tcPr>
            <w:tcW w:w="7093" w:type="dxa"/>
            <w:shd w:val="clear" w:color="auto" w:fill="F4B083"/>
          </w:tcPr>
          <w:p w14:paraId="513C9004"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عنوان الجدول</w:t>
            </w:r>
          </w:p>
        </w:tc>
        <w:tc>
          <w:tcPr>
            <w:tcW w:w="1428" w:type="dxa"/>
            <w:shd w:val="clear" w:color="auto" w:fill="F4B083"/>
          </w:tcPr>
          <w:p w14:paraId="1B6DCF0F"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الصفحة</w:t>
            </w:r>
          </w:p>
        </w:tc>
      </w:tr>
      <w:tr w:rsidR="0031463E" w14:paraId="0C15DDC1" w14:textId="77777777" w:rsidTr="00955DA0">
        <w:tc>
          <w:tcPr>
            <w:tcW w:w="823" w:type="dxa"/>
          </w:tcPr>
          <w:p w14:paraId="35553298" w14:textId="77777777" w:rsidR="0031463E" w:rsidRDefault="0031463E" w:rsidP="00955DA0">
            <w:pPr>
              <w:jc w:val="center"/>
              <w:rPr>
                <w:rFonts w:ascii="Traditional Arabic" w:hAnsi="Traditional Arabic" w:cs="Traditional Arabic"/>
                <w:b/>
                <w:bCs/>
                <w:sz w:val="34"/>
                <w:szCs w:val="34"/>
                <w:rtl/>
                <w:lang w:bidi="ar-DZ"/>
              </w:rPr>
            </w:pPr>
          </w:p>
        </w:tc>
        <w:tc>
          <w:tcPr>
            <w:tcW w:w="7093" w:type="dxa"/>
          </w:tcPr>
          <w:p w14:paraId="2082D3E7" w14:textId="77777777" w:rsidR="0031463E" w:rsidRPr="008E18EC" w:rsidRDefault="0031463E" w:rsidP="00955DA0">
            <w:pPr>
              <w:tabs>
                <w:tab w:val="left" w:pos="4680"/>
              </w:tabs>
              <w:rPr>
                <w:rFonts w:ascii="Traditional Arabic" w:hAnsi="Traditional Arabic" w:cs="Traditional Arabic"/>
                <w:b/>
                <w:bCs/>
                <w:sz w:val="32"/>
                <w:szCs w:val="32"/>
                <w:rtl/>
                <w:lang w:val="fr-FR" w:eastAsia="fr-FR"/>
              </w:rPr>
            </w:pPr>
            <w:r w:rsidRPr="00D26B83">
              <w:rPr>
                <w:rFonts w:ascii="Simplified Arabic" w:hAnsi="Simplified Arabic" w:cs="Simplified Arabic" w:hint="cs"/>
                <w:b/>
                <w:bCs/>
                <w:sz w:val="28"/>
                <w:szCs w:val="28"/>
                <w:rtl/>
              </w:rPr>
              <w:t>جدول</w:t>
            </w:r>
            <w:r>
              <w:rPr>
                <w:rFonts w:ascii="Simplified Arabic" w:hAnsi="Simplified Arabic" w:cs="Simplified Arabic" w:hint="cs"/>
                <w:b/>
                <w:bCs/>
                <w:sz w:val="28"/>
                <w:szCs w:val="28"/>
                <w:rtl/>
              </w:rPr>
              <w:t xml:space="preserve"> رقم(01)</w:t>
            </w:r>
            <w:r w:rsidRPr="00D26B83">
              <w:rPr>
                <w:rFonts w:ascii="Simplified Arabic" w:hAnsi="Simplified Arabic" w:cs="Simplified Arabic" w:hint="cs"/>
                <w:b/>
                <w:bCs/>
                <w:sz w:val="28"/>
                <w:szCs w:val="28"/>
                <w:rtl/>
              </w:rPr>
              <w:t>: الإحصاء الوصفي لمتغيرات الدراسة</w:t>
            </w:r>
          </w:p>
        </w:tc>
        <w:tc>
          <w:tcPr>
            <w:tcW w:w="1428" w:type="dxa"/>
          </w:tcPr>
          <w:p w14:paraId="560800DC"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50</w:t>
            </w:r>
          </w:p>
        </w:tc>
      </w:tr>
      <w:tr w:rsidR="0031463E" w14:paraId="4BF09EF0" w14:textId="77777777" w:rsidTr="00955DA0">
        <w:tc>
          <w:tcPr>
            <w:tcW w:w="823" w:type="dxa"/>
          </w:tcPr>
          <w:p w14:paraId="3DE8E2D2" w14:textId="77777777" w:rsidR="0031463E" w:rsidRDefault="0031463E" w:rsidP="00955DA0">
            <w:pPr>
              <w:jc w:val="center"/>
              <w:rPr>
                <w:rFonts w:ascii="Traditional Arabic" w:hAnsi="Traditional Arabic" w:cs="Traditional Arabic"/>
                <w:b/>
                <w:bCs/>
                <w:sz w:val="34"/>
                <w:szCs w:val="34"/>
                <w:rtl/>
                <w:lang w:bidi="ar-DZ"/>
              </w:rPr>
            </w:pPr>
          </w:p>
        </w:tc>
        <w:tc>
          <w:tcPr>
            <w:tcW w:w="7093" w:type="dxa"/>
          </w:tcPr>
          <w:p w14:paraId="2A52647D" w14:textId="77777777" w:rsidR="0031463E" w:rsidRPr="006C5652" w:rsidRDefault="0031463E" w:rsidP="00955DA0">
            <w:pPr>
              <w:autoSpaceDE w:val="0"/>
              <w:autoSpaceDN w:val="0"/>
              <w:adjustRightInd w:val="0"/>
              <w:rPr>
                <w:rFonts w:ascii="Simplified Arabic" w:hAnsi="Simplified Arabic" w:cs="Simplified Arabic"/>
                <w:sz w:val="28"/>
                <w:szCs w:val="28"/>
                <w:rtl/>
              </w:rPr>
            </w:pPr>
            <w:r w:rsidRPr="006C5652">
              <w:rPr>
                <w:rFonts w:ascii="Simplified Arabic" w:hAnsi="Simplified Arabic" w:cs="Simplified Arabic" w:hint="cs"/>
                <w:b/>
                <w:bCs/>
                <w:sz w:val="28"/>
                <w:szCs w:val="28"/>
                <w:rtl/>
              </w:rPr>
              <w:t>جدول رقم(02): اختبار جذر الوحدة لمتغيرات الدراسة</w:t>
            </w:r>
          </w:p>
        </w:tc>
        <w:tc>
          <w:tcPr>
            <w:tcW w:w="1428" w:type="dxa"/>
          </w:tcPr>
          <w:p w14:paraId="35E5CCDA"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51</w:t>
            </w:r>
          </w:p>
        </w:tc>
      </w:tr>
      <w:tr w:rsidR="0031463E" w14:paraId="349AD7B7" w14:textId="77777777" w:rsidTr="00955DA0">
        <w:tc>
          <w:tcPr>
            <w:tcW w:w="823" w:type="dxa"/>
          </w:tcPr>
          <w:p w14:paraId="690E2B8F" w14:textId="77777777" w:rsidR="0031463E" w:rsidRDefault="0031463E" w:rsidP="00955DA0">
            <w:pPr>
              <w:jc w:val="center"/>
              <w:rPr>
                <w:rFonts w:ascii="Traditional Arabic" w:hAnsi="Traditional Arabic" w:cs="Traditional Arabic"/>
                <w:b/>
                <w:bCs/>
                <w:sz w:val="34"/>
                <w:szCs w:val="34"/>
                <w:rtl/>
                <w:lang w:bidi="ar-DZ"/>
              </w:rPr>
            </w:pPr>
          </w:p>
        </w:tc>
        <w:tc>
          <w:tcPr>
            <w:tcW w:w="7093" w:type="dxa"/>
          </w:tcPr>
          <w:p w14:paraId="5FAA0D00" w14:textId="77777777" w:rsidR="0031463E" w:rsidRPr="006C5652" w:rsidRDefault="0031463E" w:rsidP="00955DA0">
            <w:pPr>
              <w:autoSpaceDE w:val="0"/>
              <w:autoSpaceDN w:val="0"/>
              <w:adjustRightInd w:val="0"/>
              <w:rPr>
                <w:rFonts w:ascii="Simplified Arabic" w:hAnsi="Simplified Arabic" w:cs="Simplified Arabic"/>
                <w:b/>
                <w:bCs/>
                <w:sz w:val="28"/>
                <w:szCs w:val="28"/>
                <w:rtl/>
                <w:lang w:bidi="ar-DZ"/>
              </w:rPr>
            </w:pPr>
            <w:r w:rsidRPr="00642EA6">
              <w:rPr>
                <w:rFonts w:ascii="Simplified Arabic" w:hAnsi="Simplified Arabic" w:cs="Simplified Arabic" w:hint="cs"/>
                <w:b/>
                <w:bCs/>
                <w:sz w:val="28"/>
                <w:szCs w:val="28"/>
                <w:rtl/>
              </w:rPr>
              <w:t>جدول</w:t>
            </w:r>
            <w:r>
              <w:rPr>
                <w:rFonts w:ascii="Simplified Arabic" w:hAnsi="Simplified Arabic" w:cs="Simplified Arabic" w:hint="cs"/>
                <w:b/>
                <w:bCs/>
                <w:sz w:val="28"/>
                <w:szCs w:val="28"/>
                <w:rtl/>
              </w:rPr>
              <w:t xml:space="preserve"> رقم(03)</w:t>
            </w:r>
            <w:r w:rsidRPr="00D26B83">
              <w:rPr>
                <w:rFonts w:ascii="Simplified Arabic" w:hAnsi="Simplified Arabic" w:cs="Simplified Arabic" w:hint="cs"/>
                <w:b/>
                <w:bCs/>
                <w:sz w:val="28"/>
                <w:szCs w:val="28"/>
                <w:rtl/>
              </w:rPr>
              <w:t xml:space="preserve">: </w:t>
            </w:r>
            <w:r w:rsidRPr="00B86695">
              <w:rPr>
                <w:rFonts w:ascii="Simplified Arabic" w:hAnsi="Simplified Arabic" w:cs="Simplified Arabic" w:hint="cs"/>
                <w:b/>
                <w:bCs/>
                <w:sz w:val="28"/>
                <w:szCs w:val="28"/>
                <w:rtl/>
                <w:lang w:bidi="ar-DZ"/>
              </w:rPr>
              <w:t xml:space="preserve">نتائج النموذج </w:t>
            </w:r>
            <w:r w:rsidRPr="00B86695">
              <w:rPr>
                <w:rFonts w:ascii="Simplified Arabic" w:hAnsi="Simplified Arabic" w:cs="Simplified Arabic"/>
                <w:b/>
                <w:bCs/>
                <w:sz w:val="28"/>
                <w:szCs w:val="28"/>
                <w:lang w:bidi="ar-DZ"/>
              </w:rPr>
              <w:t xml:space="preserve">ARDL </w:t>
            </w:r>
            <w:r w:rsidRPr="00B86695">
              <w:rPr>
                <w:rFonts w:ascii="Simplified Arabic" w:hAnsi="Simplified Arabic" w:cs="Simplified Arabic" w:hint="cs"/>
                <w:b/>
                <w:bCs/>
                <w:sz w:val="28"/>
                <w:szCs w:val="28"/>
                <w:rtl/>
                <w:lang w:bidi="ar-DZ"/>
              </w:rPr>
              <w:t xml:space="preserve"> للمعادلة الأولى </w:t>
            </w:r>
          </w:p>
        </w:tc>
        <w:tc>
          <w:tcPr>
            <w:tcW w:w="1428" w:type="dxa"/>
          </w:tcPr>
          <w:p w14:paraId="19C1A31A"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53</w:t>
            </w:r>
          </w:p>
        </w:tc>
      </w:tr>
      <w:tr w:rsidR="0031463E" w14:paraId="213780BF" w14:textId="77777777" w:rsidTr="00955DA0">
        <w:tc>
          <w:tcPr>
            <w:tcW w:w="823" w:type="dxa"/>
          </w:tcPr>
          <w:p w14:paraId="335254F5" w14:textId="77777777" w:rsidR="0031463E" w:rsidRDefault="0031463E" w:rsidP="00955DA0">
            <w:pPr>
              <w:jc w:val="center"/>
              <w:rPr>
                <w:rFonts w:ascii="Traditional Arabic" w:hAnsi="Traditional Arabic" w:cs="Traditional Arabic"/>
                <w:b/>
                <w:bCs/>
                <w:sz w:val="34"/>
                <w:szCs w:val="34"/>
                <w:rtl/>
                <w:cs/>
                <w:lang w:bidi="ar-DZ"/>
              </w:rPr>
            </w:pPr>
          </w:p>
        </w:tc>
        <w:tc>
          <w:tcPr>
            <w:tcW w:w="7093" w:type="dxa"/>
          </w:tcPr>
          <w:p w14:paraId="78920DCC" w14:textId="77777777" w:rsidR="0031463E" w:rsidRPr="008E18EC" w:rsidRDefault="0031463E" w:rsidP="00955DA0">
            <w:pPr>
              <w:rPr>
                <w:rFonts w:ascii="Traditional Arabic" w:hAnsi="Traditional Arabic" w:cs="Traditional Arabic"/>
                <w:b/>
                <w:bCs/>
                <w:sz w:val="32"/>
                <w:szCs w:val="32"/>
                <w:rtl/>
                <w:lang w:val="fr-FR" w:eastAsia="fr-FR" w:bidi="ar-DZ"/>
              </w:rPr>
            </w:pPr>
            <w:r w:rsidRPr="00642EA6">
              <w:rPr>
                <w:rFonts w:ascii="Simplified Arabic" w:hAnsi="Simplified Arabic" w:cs="Simplified Arabic" w:hint="cs"/>
                <w:b/>
                <w:bCs/>
                <w:sz w:val="28"/>
                <w:szCs w:val="28"/>
                <w:rtl/>
              </w:rPr>
              <w:t>جدول</w:t>
            </w:r>
            <w:r>
              <w:rPr>
                <w:rFonts w:ascii="Simplified Arabic" w:hAnsi="Simplified Arabic" w:cs="Simplified Arabic" w:hint="cs"/>
                <w:b/>
                <w:bCs/>
                <w:sz w:val="28"/>
                <w:szCs w:val="28"/>
                <w:rtl/>
              </w:rPr>
              <w:t xml:space="preserve"> رقم(04)</w:t>
            </w:r>
            <w:r w:rsidRPr="00D26B83">
              <w:rPr>
                <w:rFonts w:ascii="Simplified Arabic" w:hAnsi="Simplified Arabic" w:cs="Simplified Arabic" w:hint="cs"/>
                <w:b/>
                <w:bCs/>
                <w:sz w:val="28"/>
                <w:szCs w:val="28"/>
                <w:rtl/>
              </w:rPr>
              <w:t xml:space="preserve">: </w:t>
            </w:r>
            <w:r w:rsidRPr="0003083C">
              <w:rPr>
                <w:rFonts w:ascii="Simplified Arabic" w:hAnsi="Simplified Arabic" w:cs="Simplified Arabic" w:hint="cs"/>
                <w:sz w:val="28"/>
                <w:szCs w:val="28"/>
                <w:rtl/>
                <w:lang w:eastAsia="fr-FR"/>
              </w:rPr>
              <w:t xml:space="preserve"> </w:t>
            </w:r>
            <w:r w:rsidRPr="000D12A1">
              <w:rPr>
                <w:rFonts w:ascii="Simplified Arabic" w:hAnsi="Simplified Arabic" w:cs="Simplified Arabic" w:hint="cs"/>
                <w:b/>
                <w:bCs/>
                <w:sz w:val="28"/>
                <w:szCs w:val="28"/>
                <w:rtl/>
                <w:lang w:eastAsia="fr-FR"/>
              </w:rPr>
              <w:t>اختبار الحدود</w:t>
            </w:r>
            <w:r>
              <w:rPr>
                <w:rFonts w:ascii="Simplified Arabic" w:hAnsi="Simplified Arabic" w:cs="Simplified Arabic" w:hint="cs"/>
                <w:b/>
                <w:bCs/>
                <w:sz w:val="28"/>
                <w:szCs w:val="28"/>
                <w:rtl/>
                <w:lang w:eastAsia="fr-FR"/>
              </w:rPr>
              <w:t xml:space="preserve"> </w:t>
            </w:r>
            <w:r w:rsidRPr="000D12A1">
              <w:rPr>
                <w:rFonts w:ascii="Simplified Arabic" w:hAnsi="Simplified Arabic" w:cs="Simplified Arabic" w:hint="cs"/>
                <w:b/>
                <w:bCs/>
                <w:sz w:val="28"/>
                <w:szCs w:val="28"/>
                <w:rtl/>
                <w:lang w:eastAsia="fr-FR" w:bidi="ar-DZ"/>
              </w:rPr>
              <w:t>للمعادلة الأولى</w:t>
            </w:r>
          </w:p>
        </w:tc>
        <w:tc>
          <w:tcPr>
            <w:tcW w:w="1428" w:type="dxa"/>
          </w:tcPr>
          <w:p w14:paraId="1628404D"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54</w:t>
            </w:r>
          </w:p>
        </w:tc>
      </w:tr>
      <w:tr w:rsidR="0031463E" w14:paraId="65A002D2" w14:textId="77777777" w:rsidTr="00955DA0">
        <w:tc>
          <w:tcPr>
            <w:tcW w:w="823" w:type="dxa"/>
          </w:tcPr>
          <w:p w14:paraId="6952F0C2" w14:textId="77777777" w:rsidR="0031463E" w:rsidRDefault="0031463E" w:rsidP="00955DA0">
            <w:pPr>
              <w:jc w:val="center"/>
              <w:rPr>
                <w:rFonts w:ascii="Traditional Arabic" w:hAnsi="Traditional Arabic" w:cs="Traditional Arabic"/>
                <w:b/>
                <w:bCs/>
                <w:sz w:val="34"/>
                <w:szCs w:val="34"/>
                <w:rtl/>
                <w:lang w:bidi="ar-DZ"/>
              </w:rPr>
            </w:pPr>
          </w:p>
        </w:tc>
        <w:tc>
          <w:tcPr>
            <w:tcW w:w="7093" w:type="dxa"/>
          </w:tcPr>
          <w:p w14:paraId="2DEB265B" w14:textId="77777777" w:rsidR="0031463E" w:rsidRPr="006C5652" w:rsidRDefault="0031463E" w:rsidP="00955DA0">
            <w:pPr>
              <w:rPr>
                <w:rFonts w:ascii="Simplified Arabic" w:hAnsi="Simplified Arabic" w:cs="Simplified Arabic"/>
                <w:b/>
                <w:bCs/>
                <w:color w:val="000000"/>
                <w:sz w:val="28"/>
                <w:szCs w:val="28"/>
                <w:rtl/>
                <w:lang w:eastAsia="fr-FR" w:bidi="ar-DZ"/>
              </w:rPr>
            </w:pPr>
            <w:r w:rsidRPr="006C5652">
              <w:rPr>
                <w:rFonts w:ascii="Simplified Arabic" w:hAnsi="Simplified Arabic" w:cs="Simplified Arabic" w:hint="cs"/>
                <w:b/>
                <w:bCs/>
                <w:sz w:val="28"/>
                <w:szCs w:val="28"/>
                <w:rtl/>
              </w:rPr>
              <w:t xml:space="preserve">جدول رقم(05): </w:t>
            </w:r>
            <w:r w:rsidRPr="006C5652">
              <w:rPr>
                <w:rFonts w:ascii="Simplified Arabic" w:hAnsi="Simplified Arabic" w:cs="Simplified Arabic" w:hint="cs"/>
                <w:b/>
                <w:bCs/>
                <w:sz w:val="28"/>
                <w:szCs w:val="28"/>
                <w:rtl/>
                <w:lang w:eastAsia="fr-FR"/>
              </w:rPr>
              <w:t xml:space="preserve"> </w:t>
            </w:r>
            <w:r w:rsidRPr="006C5652">
              <w:rPr>
                <w:rFonts w:ascii="Simplified Arabic" w:hAnsi="Simplified Arabic" w:cs="Simplified Arabic" w:hint="cs"/>
                <w:b/>
                <w:bCs/>
                <w:color w:val="000000"/>
                <w:sz w:val="28"/>
                <w:szCs w:val="28"/>
                <w:rtl/>
                <w:lang w:eastAsia="fr-FR"/>
              </w:rPr>
              <w:t xml:space="preserve">معاملات الأجل القصير </w:t>
            </w:r>
            <w:r w:rsidRPr="006C5652">
              <w:rPr>
                <w:rFonts w:ascii="Simplified Arabic" w:hAnsi="Simplified Arabic" w:cs="Simplified Arabic" w:hint="cs"/>
                <w:b/>
                <w:bCs/>
                <w:color w:val="000000"/>
                <w:sz w:val="28"/>
                <w:szCs w:val="28"/>
                <w:rtl/>
                <w:lang w:eastAsia="fr-FR" w:bidi="ar-DZ"/>
              </w:rPr>
              <w:t xml:space="preserve">للمعادلة الأولى </w:t>
            </w:r>
          </w:p>
        </w:tc>
        <w:tc>
          <w:tcPr>
            <w:tcW w:w="1428" w:type="dxa"/>
          </w:tcPr>
          <w:p w14:paraId="312B4FC5"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55</w:t>
            </w:r>
          </w:p>
        </w:tc>
      </w:tr>
      <w:tr w:rsidR="0031463E" w14:paraId="5DBC30DA" w14:textId="77777777" w:rsidTr="00955DA0">
        <w:tc>
          <w:tcPr>
            <w:tcW w:w="823" w:type="dxa"/>
          </w:tcPr>
          <w:p w14:paraId="46990C5A" w14:textId="77777777" w:rsidR="0031463E" w:rsidRDefault="0031463E" w:rsidP="00955DA0">
            <w:pPr>
              <w:jc w:val="center"/>
              <w:rPr>
                <w:rFonts w:ascii="Traditional Arabic" w:hAnsi="Traditional Arabic" w:cs="Traditional Arabic"/>
                <w:b/>
                <w:bCs/>
                <w:sz w:val="34"/>
                <w:szCs w:val="34"/>
                <w:rtl/>
                <w:lang w:bidi="ar-DZ"/>
              </w:rPr>
            </w:pPr>
          </w:p>
        </w:tc>
        <w:tc>
          <w:tcPr>
            <w:tcW w:w="7093" w:type="dxa"/>
          </w:tcPr>
          <w:p w14:paraId="787BBF45" w14:textId="77777777" w:rsidR="0031463E" w:rsidRPr="008E18EC" w:rsidRDefault="0031463E" w:rsidP="00955DA0">
            <w:pPr>
              <w:rPr>
                <w:rFonts w:ascii="Traditional Arabic" w:hAnsi="Traditional Arabic" w:cs="Traditional Arabic"/>
                <w:b/>
                <w:bCs/>
                <w:sz w:val="32"/>
                <w:szCs w:val="32"/>
                <w:rtl/>
                <w:lang w:val="fr-FR" w:eastAsia="fr-FR" w:bidi="ar-DZ"/>
              </w:rPr>
            </w:pPr>
            <w:r w:rsidRPr="000D12A1">
              <w:rPr>
                <w:rFonts w:ascii="Simplified Arabic" w:hAnsi="Simplified Arabic" w:cs="Simplified Arabic" w:hint="cs"/>
                <w:b/>
                <w:bCs/>
                <w:sz w:val="28"/>
                <w:szCs w:val="28"/>
                <w:rtl/>
              </w:rPr>
              <w:t>جدول رقم(0</w:t>
            </w:r>
            <w:r>
              <w:rPr>
                <w:rFonts w:ascii="Simplified Arabic" w:hAnsi="Simplified Arabic" w:cs="Simplified Arabic" w:hint="cs"/>
                <w:b/>
                <w:bCs/>
                <w:sz w:val="28"/>
                <w:szCs w:val="28"/>
                <w:rtl/>
              </w:rPr>
              <w:t>6</w:t>
            </w:r>
            <w:r w:rsidRPr="000D12A1">
              <w:rPr>
                <w:rFonts w:ascii="Simplified Arabic" w:hAnsi="Simplified Arabic" w:cs="Simplified Arabic" w:hint="cs"/>
                <w:b/>
                <w:bCs/>
                <w:sz w:val="28"/>
                <w:szCs w:val="28"/>
                <w:rtl/>
              </w:rPr>
              <w:t xml:space="preserve">): </w:t>
            </w:r>
            <w:r w:rsidRPr="000D12A1">
              <w:rPr>
                <w:rFonts w:ascii="Simplified Arabic" w:hAnsi="Simplified Arabic" w:cs="Simplified Arabic" w:hint="cs"/>
                <w:b/>
                <w:bCs/>
                <w:sz w:val="28"/>
                <w:szCs w:val="28"/>
                <w:rtl/>
                <w:lang w:bidi="ar-DZ"/>
              </w:rPr>
              <w:t>معاملات الأجل الطويل للمعادلة الأولى</w:t>
            </w:r>
          </w:p>
        </w:tc>
        <w:tc>
          <w:tcPr>
            <w:tcW w:w="1428" w:type="dxa"/>
          </w:tcPr>
          <w:p w14:paraId="3E65AD75"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55</w:t>
            </w:r>
          </w:p>
        </w:tc>
      </w:tr>
      <w:tr w:rsidR="0031463E" w14:paraId="19EB61E3" w14:textId="77777777" w:rsidTr="00955DA0">
        <w:tc>
          <w:tcPr>
            <w:tcW w:w="823" w:type="dxa"/>
          </w:tcPr>
          <w:p w14:paraId="17AB02C0" w14:textId="77777777" w:rsidR="0031463E" w:rsidRDefault="0031463E" w:rsidP="00955DA0">
            <w:pPr>
              <w:jc w:val="center"/>
              <w:rPr>
                <w:rFonts w:ascii="Traditional Arabic" w:hAnsi="Traditional Arabic" w:cs="Traditional Arabic"/>
                <w:b/>
                <w:bCs/>
                <w:sz w:val="34"/>
                <w:szCs w:val="34"/>
                <w:rtl/>
                <w:lang w:bidi="ar-DZ"/>
              </w:rPr>
            </w:pPr>
          </w:p>
        </w:tc>
        <w:tc>
          <w:tcPr>
            <w:tcW w:w="7093" w:type="dxa"/>
          </w:tcPr>
          <w:p w14:paraId="16953447" w14:textId="77777777" w:rsidR="0031463E" w:rsidRPr="006C5652" w:rsidRDefault="0031463E" w:rsidP="00955DA0">
            <w:pPr>
              <w:rPr>
                <w:rFonts w:ascii="Simplified Arabic" w:hAnsi="Simplified Arabic" w:cs="Simplified Arabic"/>
                <w:color w:val="000000"/>
                <w:sz w:val="28"/>
                <w:szCs w:val="28"/>
                <w:rtl/>
                <w:lang w:eastAsia="fr-FR"/>
              </w:rPr>
            </w:pPr>
            <w:r w:rsidRPr="000D12A1">
              <w:rPr>
                <w:rFonts w:ascii="Simplified Arabic" w:hAnsi="Simplified Arabic" w:cs="Simplified Arabic" w:hint="cs"/>
                <w:b/>
                <w:bCs/>
                <w:sz w:val="28"/>
                <w:szCs w:val="28"/>
                <w:rtl/>
              </w:rPr>
              <w:t>جدول رقم(0</w:t>
            </w:r>
            <w:r>
              <w:rPr>
                <w:rFonts w:ascii="Simplified Arabic" w:hAnsi="Simplified Arabic" w:cs="Simplified Arabic" w:hint="cs"/>
                <w:b/>
                <w:bCs/>
                <w:sz w:val="28"/>
                <w:szCs w:val="28"/>
                <w:rtl/>
              </w:rPr>
              <w:t>7</w:t>
            </w:r>
            <w:r w:rsidRPr="000D12A1">
              <w:rPr>
                <w:rFonts w:ascii="Simplified Arabic" w:hAnsi="Simplified Arabic" w:cs="Simplified Arabic" w:hint="cs"/>
                <w:b/>
                <w:bCs/>
                <w:sz w:val="28"/>
                <w:szCs w:val="28"/>
                <w:rtl/>
              </w:rPr>
              <w:t xml:space="preserve">): </w:t>
            </w:r>
            <w:r w:rsidRPr="000D12A1">
              <w:rPr>
                <w:rFonts w:ascii="Simplified Arabic" w:hAnsi="Simplified Arabic" w:cs="Simplified Arabic" w:hint="cs"/>
                <w:b/>
                <w:bCs/>
                <w:color w:val="000000"/>
                <w:sz w:val="28"/>
                <w:szCs w:val="28"/>
                <w:rtl/>
                <w:lang w:eastAsia="fr-FR"/>
              </w:rPr>
              <w:t xml:space="preserve"> اختبار متانة وسلامة النموذج المعتمد</w:t>
            </w:r>
          </w:p>
        </w:tc>
        <w:tc>
          <w:tcPr>
            <w:tcW w:w="1428" w:type="dxa"/>
          </w:tcPr>
          <w:p w14:paraId="750347EE" w14:textId="77777777" w:rsidR="0031463E" w:rsidRDefault="0031463E"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56</w:t>
            </w:r>
          </w:p>
        </w:tc>
      </w:tr>
      <w:tr w:rsidR="0031463E" w14:paraId="2D9ABB05" w14:textId="77777777" w:rsidTr="00955DA0">
        <w:tc>
          <w:tcPr>
            <w:tcW w:w="823" w:type="dxa"/>
          </w:tcPr>
          <w:p w14:paraId="7616EEA5" w14:textId="77777777" w:rsidR="0031463E" w:rsidRDefault="0031463E" w:rsidP="00955DA0">
            <w:pPr>
              <w:jc w:val="center"/>
              <w:rPr>
                <w:rFonts w:ascii="Traditional Arabic" w:hAnsi="Traditional Arabic" w:cs="Traditional Arabic"/>
                <w:b/>
                <w:bCs/>
                <w:sz w:val="34"/>
                <w:szCs w:val="34"/>
                <w:rtl/>
                <w:lang w:bidi="ar-DZ"/>
              </w:rPr>
            </w:pPr>
          </w:p>
        </w:tc>
        <w:tc>
          <w:tcPr>
            <w:tcW w:w="7093" w:type="dxa"/>
          </w:tcPr>
          <w:p w14:paraId="68CE1E15" w14:textId="77777777" w:rsidR="0031463E" w:rsidRPr="008E18EC" w:rsidRDefault="0031463E" w:rsidP="00955DA0">
            <w:pPr>
              <w:tabs>
                <w:tab w:val="left" w:pos="2276"/>
              </w:tabs>
              <w:rPr>
                <w:rFonts w:ascii="Traditional Arabic" w:hAnsi="Traditional Arabic" w:cs="Traditional Arabic"/>
                <w:b/>
                <w:bCs/>
                <w:sz w:val="32"/>
                <w:szCs w:val="32"/>
                <w:rtl/>
                <w:lang w:val="fr-FR" w:eastAsia="fr-FR" w:bidi="ar-DZ"/>
              </w:rPr>
            </w:pPr>
            <w:r w:rsidRPr="000D12A1">
              <w:rPr>
                <w:rFonts w:ascii="Simplified Arabic" w:hAnsi="Simplified Arabic" w:cs="Simplified Arabic" w:hint="cs"/>
                <w:b/>
                <w:bCs/>
                <w:sz w:val="28"/>
                <w:szCs w:val="28"/>
                <w:rtl/>
              </w:rPr>
              <w:t>جدول رقم(0</w:t>
            </w:r>
            <w:r>
              <w:rPr>
                <w:rFonts w:ascii="Simplified Arabic" w:hAnsi="Simplified Arabic" w:cs="Simplified Arabic" w:hint="cs"/>
                <w:b/>
                <w:bCs/>
                <w:sz w:val="28"/>
                <w:szCs w:val="28"/>
                <w:rtl/>
              </w:rPr>
              <w:t>8</w:t>
            </w:r>
            <w:r w:rsidRPr="000D12A1">
              <w:rPr>
                <w:rFonts w:ascii="Simplified Arabic" w:hAnsi="Simplified Arabic" w:cs="Simplified Arabic" w:hint="cs"/>
                <w:b/>
                <w:bCs/>
                <w:sz w:val="28"/>
                <w:szCs w:val="28"/>
                <w:rtl/>
              </w:rPr>
              <w:t xml:space="preserve">): </w:t>
            </w:r>
            <w:r w:rsidRPr="000D12A1">
              <w:rPr>
                <w:rFonts w:ascii="Simplified Arabic" w:hAnsi="Simplified Arabic" w:cs="Simplified Arabic" w:hint="cs"/>
                <w:b/>
                <w:bCs/>
                <w:sz w:val="28"/>
                <w:szCs w:val="28"/>
                <w:rtl/>
                <w:lang w:bidi="ar-DZ"/>
              </w:rPr>
              <w:t>اختيار النموذج المناسب</w:t>
            </w:r>
          </w:p>
        </w:tc>
        <w:tc>
          <w:tcPr>
            <w:tcW w:w="1428" w:type="dxa"/>
          </w:tcPr>
          <w:p w14:paraId="46650C6E" w14:textId="77777777" w:rsidR="0031463E" w:rsidRDefault="0031463E" w:rsidP="00955DA0">
            <w:pPr>
              <w:jc w:val="center"/>
              <w:rPr>
                <w:rFonts w:ascii="Traditional Arabic" w:hAnsi="Traditional Arabic" w:cs="Traditional Arabic"/>
                <w:b/>
                <w:bCs/>
                <w:sz w:val="34"/>
                <w:szCs w:val="34"/>
                <w:rtl/>
                <w:lang w:bidi="ar-DZ"/>
              </w:rPr>
            </w:pPr>
          </w:p>
        </w:tc>
      </w:tr>
    </w:tbl>
    <w:p w14:paraId="2405673D" w14:textId="77777777" w:rsidR="0031463E" w:rsidRDefault="0031463E" w:rsidP="0031463E">
      <w:pPr>
        <w:rPr>
          <w:rFonts w:ascii="Simplified Arabic" w:hAnsi="Simplified Arabic" w:cs="Simplified Arabic"/>
          <w:b/>
          <w:bCs/>
          <w:sz w:val="28"/>
          <w:szCs w:val="28"/>
          <w:u w:val="single"/>
          <w:rtl/>
          <w:lang w:bidi="ar-DZ"/>
        </w:rPr>
      </w:pPr>
    </w:p>
    <w:p w14:paraId="7E566061" w14:textId="77777777" w:rsidR="009D5CA5" w:rsidRPr="0031463E" w:rsidRDefault="009D5CA5" w:rsidP="0031463E">
      <w:pPr>
        <w:rPr>
          <w:rFonts w:ascii="Traditional Arabic" w:hAnsi="Traditional Arabic" w:cs="Traditional Arabic"/>
          <w:sz w:val="36"/>
          <w:szCs w:val="36"/>
          <w:rtl/>
          <w:lang w:bidi="ar-DZ"/>
        </w:rPr>
        <w:sectPr w:rsidR="009D5CA5" w:rsidRPr="0031463E">
          <w:headerReference w:type="default" r:id="rId20"/>
          <w:footnotePr>
            <w:numRestart w:val="eachPage"/>
          </w:footnotePr>
          <w:pgSz w:w="11906" w:h="16838"/>
          <w:pgMar w:top="1134" w:right="1701" w:bottom="851" w:left="851" w:header="709" w:footer="709" w:gutter="0"/>
          <w:pgNumType w:fmt="arabicAbjad" w:start="6"/>
          <w:cols w:space="720"/>
          <w:rtlGutter/>
          <w:docGrid w:linePitch="360"/>
        </w:sectPr>
      </w:pPr>
    </w:p>
    <w:p w14:paraId="52BC658B" w14:textId="77777777" w:rsidR="001F7C5A" w:rsidRDefault="001F7C5A" w:rsidP="0031463E">
      <w:pPr>
        <w:spacing w:line="36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cs/>
          <w:lang w:bidi="ar-DZ"/>
        </w:rPr>
        <w:lastRenderedPageBreak/>
        <w:t>قائمة الأشكال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7042"/>
        <w:gridCol w:w="1424"/>
      </w:tblGrid>
      <w:tr w:rsidR="001F7C5A" w14:paraId="23D36BF8" w14:textId="77777777" w:rsidTr="00955DA0">
        <w:tc>
          <w:tcPr>
            <w:tcW w:w="823" w:type="dxa"/>
            <w:shd w:val="clear" w:color="auto" w:fill="F4B083"/>
          </w:tcPr>
          <w:p w14:paraId="20906C86"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الرقم</w:t>
            </w:r>
          </w:p>
        </w:tc>
        <w:tc>
          <w:tcPr>
            <w:tcW w:w="7093" w:type="dxa"/>
            <w:shd w:val="clear" w:color="auto" w:fill="F4B083"/>
          </w:tcPr>
          <w:p w14:paraId="5FA02127"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عنوان الشكل</w:t>
            </w:r>
          </w:p>
        </w:tc>
        <w:tc>
          <w:tcPr>
            <w:tcW w:w="1428" w:type="dxa"/>
            <w:shd w:val="clear" w:color="auto" w:fill="F4B083"/>
          </w:tcPr>
          <w:p w14:paraId="1D24B228"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cs/>
                <w:lang w:bidi="ar-DZ"/>
              </w:rPr>
              <w:t>الصفحة</w:t>
            </w:r>
          </w:p>
        </w:tc>
      </w:tr>
      <w:tr w:rsidR="001F7C5A" w14:paraId="1EFA778B" w14:textId="77777777" w:rsidTr="00955DA0">
        <w:tc>
          <w:tcPr>
            <w:tcW w:w="823" w:type="dxa"/>
          </w:tcPr>
          <w:p w14:paraId="00E1CEDB"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71C95F27" w14:textId="77777777" w:rsidR="001F7C5A" w:rsidRPr="00870ABB" w:rsidRDefault="001F7C5A" w:rsidP="00955DA0">
            <w:pPr>
              <w:rPr>
                <w:rFonts w:ascii="Simplified Arabic" w:hAnsi="Simplified Arabic" w:cs="Simplified Arabic"/>
                <w:sz w:val="28"/>
                <w:szCs w:val="28"/>
                <w:rtl/>
              </w:rPr>
            </w:pPr>
            <w:r w:rsidRPr="00507428">
              <w:rPr>
                <w:rFonts w:ascii="Simplified Arabic" w:hAnsi="Simplified Arabic" w:cs="Simplified Arabic" w:hint="cs"/>
                <w:b/>
                <w:bCs/>
                <w:sz w:val="28"/>
                <w:szCs w:val="28"/>
                <w:rtl/>
              </w:rPr>
              <w:t>الشكل(1.1): أبعاد التنمية المستدامة</w:t>
            </w:r>
          </w:p>
        </w:tc>
        <w:tc>
          <w:tcPr>
            <w:tcW w:w="1428" w:type="dxa"/>
          </w:tcPr>
          <w:p w14:paraId="555452D4"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22</w:t>
            </w:r>
          </w:p>
        </w:tc>
      </w:tr>
      <w:tr w:rsidR="001F7C5A" w14:paraId="4EF8EAD0" w14:textId="77777777" w:rsidTr="00955DA0">
        <w:tc>
          <w:tcPr>
            <w:tcW w:w="823" w:type="dxa"/>
          </w:tcPr>
          <w:p w14:paraId="09C8D1E3"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7828A264" w14:textId="77777777" w:rsidR="001F7C5A" w:rsidRPr="00870ABB" w:rsidRDefault="001F7C5A" w:rsidP="00955DA0">
            <w:pPr>
              <w:rPr>
                <w:rFonts w:ascii="Simplified Arabic" w:hAnsi="Simplified Arabic" w:cs="Simplified Arabic"/>
                <w:sz w:val="28"/>
                <w:szCs w:val="28"/>
                <w:rtl/>
              </w:rPr>
            </w:pPr>
            <w:r w:rsidRPr="00507428">
              <w:rPr>
                <w:rFonts w:ascii="Simplified Arabic" w:hAnsi="Simplified Arabic" w:cs="Simplified Arabic" w:hint="cs"/>
                <w:b/>
                <w:bCs/>
                <w:sz w:val="28"/>
                <w:szCs w:val="28"/>
                <w:rtl/>
              </w:rPr>
              <w:t>الشكل(1.</w:t>
            </w:r>
            <w:r>
              <w:rPr>
                <w:rFonts w:ascii="Simplified Arabic" w:hAnsi="Simplified Arabic" w:cs="Simplified Arabic" w:hint="cs"/>
                <w:b/>
                <w:bCs/>
                <w:sz w:val="28"/>
                <w:szCs w:val="28"/>
                <w:rtl/>
              </w:rPr>
              <w:t>2</w:t>
            </w:r>
            <w:r w:rsidRPr="00507428">
              <w:rPr>
                <w:rFonts w:ascii="Simplified Arabic" w:hAnsi="Simplified Arabic" w:cs="Simplified Arabic" w:hint="cs"/>
                <w:b/>
                <w:bCs/>
                <w:sz w:val="28"/>
                <w:szCs w:val="28"/>
                <w:rtl/>
              </w:rPr>
              <w:t>): أبعاد التنمية المستدامة</w:t>
            </w:r>
          </w:p>
        </w:tc>
        <w:tc>
          <w:tcPr>
            <w:tcW w:w="1428" w:type="dxa"/>
          </w:tcPr>
          <w:p w14:paraId="49EAC79F"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22</w:t>
            </w:r>
          </w:p>
        </w:tc>
      </w:tr>
      <w:tr w:rsidR="001F7C5A" w14:paraId="52426E87" w14:textId="77777777" w:rsidTr="00955DA0">
        <w:tc>
          <w:tcPr>
            <w:tcW w:w="823" w:type="dxa"/>
          </w:tcPr>
          <w:p w14:paraId="3E55156A"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612353E7" w14:textId="77777777" w:rsidR="001F7C5A" w:rsidRPr="00870ABB" w:rsidRDefault="001F7C5A" w:rsidP="00955DA0">
            <w:pPr>
              <w:rPr>
                <w:rFonts w:ascii="Simplified Arabic" w:hAnsi="Simplified Arabic" w:cs="Simplified Arabic"/>
                <w:b/>
                <w:bCs/>
                <w:sz w:val="28"/>
                <w:szCs w:val="28"/>
                <w:rtl/>
                <w:lang w:bidi="ar-DZ"/>
              </w:rPr>
            </w:pPr>
            <w:r w:rsidRPr="00A27938">
              <w:rPr>
                <w:rFonts w:ascii="Simplified Arabic" w:hAnsi="Simplified Arabic" w:cs="Simplified Arabic" w:hint="cs"/>
                <w:b/>
                <w:bCs/>
                <w:sz w:val="28"/>
                <w:szCs w:val="28"/>
                <w:rtl/>
              </w:rPr>
              <w:t>الشكل(1.</w:t>
            </w:r>
            <w:r>
              <w:rPr>
                <w:rFonts w:ascii="Simplified Arabic" w:hAnsi="Simplified Arabic" w:cs="Simplified Arabic" w:hint="cs"/>
                <w:b/>
                <w:bCs/>
                <w:sz w:val="28"/>
                <w:szCs w:val="28"/>
                <w:rtl/>
              </w:rPr>
              <w:t>3</w:t>
            </w:r>
            <w:r w:rsidRPr="00A27938">
              <w:rPr>
                <w:rFonts w:ascii="Simplified Arabic" w:hAnsi="Simplified Arabic" w:cs="Simplified Arabic" w:hint="cs"/>
                <w:b/>
                <w:bCs/>
                <w:sz w:val="28"/>
                <w:szCs w:val="28"/>
                <w:rtl/>
              </w:rPr>
              <w:t>): خصائ</w:t>
            </w:r>
            <w:r w:rsidRPr="00A27938">
              <w:rPr>
                <w:rFonts w:ascii="Simplified Arabic" w:hAnsi="Simplified Arabic" w:cs="Simplified Arabic"/>
                <w:b/>
                <w:bCs/>
                <w:sz w:val="28"/>
                <w:szCs w:val="28"/>
                <w:rtl/>
              </w:rPr>
              <w:t>ص</w:t>
            </w:r>
            <w:r w:rsidRPr="00A27938">
              <w:rPr>
                <w:rFonts w:ascii="Simplified Arabic" w:hAnsi="Simplified Arabic" w:cs="Simplified Arabic" w:hint="cs"/>
                <w:b/>
                <w:bCs/>
                <w:sz w:val="28"/>
                <w:szCs w:val="28"/>
                <w:rtl/>
              </w:rPr>
              <w:t xml:space="preserve"> التنمية المستدامة</w:t>
            </w:r>
          </w:p>
        </w:tc>
        <w:tc>
          <w:tcPr>
            <w:tcW w:w="1428" w:type="dxa"/>
          </w:tcPr>
          <w:p w14:paraId="2356C14D"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25</w:t>
            </w:r>
          </w:p>
        </w:tc>
      </w:tr>
      <w:tr w:rsidR="001F7C5A" w14:paraId="3B25E27A" w14:textId="77777777" w:rsidTr="00955DA0">
        <w:tc>
          <w:tcPr>
            <w:tcW w:w="823" w:type="dxa"/>
          </w:tcPr>
          <w:p w14:paraId="59971CCA"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153852DE" w14:textId="77777777" w:rsidR="001F7C5A" w:rsidRPr="00C240C0" w:rsidRDefault="001F7C5A" w:rsidP="00955DA0">
            <w:pPr>
              <w:rPr>
                <w:rFonts w:ascii="Traditional Arabic" w:hAnsi="Traditional Arabic" w:cs="Traditional Arabic"/>
                <w:b/>
                <w:bCs/>
                <w:sz w:val="34"/>
                <w:szCs w:val="34"/>
                <w:rtl/>
                <w:lang w:bidi="ar-DZ"/>
              </w:rPr>
            </w:pPr>
            <w:r w:rsidRPr="00C2304A">
              <w:rPr>
                <w:rFonts w:ascii="Simplified Arabic" w:hAnsi="Simplified Arabic" w:cs="Simplified Arabic" w:hint="cs"/>
                <w:b/>
                <w:bCs/>
                <w:sz w:val="28"/>
                <w:szCs w:val="28"/>
                <w:rtl/>
              </w:rPr>
              <w:t xml:space="preserve">شكل </w:t>
            </w:r>
            <w:r>
              <w:rPr>
                <w:rFonts w:ascii="Simplified Arabic" w:hAnsi="Simplified Arabic" w:cs="Simplified Arabic" w:hint="cs"/>
                <w:b/>
                <w:bCs/>
                <w:sz w:val="28"/>
                <w:szCs w:val="28"/>
                <w:rtl/>
              </w:rPr>
              <w:t xml:space="preserve">رقم (01): </w:t>
            </w:r>
            <w:r w:rsidRPr="00C2304A">
              <w:rPr>
                <w:rFonts w:ascii="Simplified Arabic" w:hAnsi="Simplified Arabic" w:cs="Simplified Arabic" w:hint="cs"/>
                <w:b/>
                <w:bCs/>
                <w:sz w:val="28"/>
                <w:szCs w:val="28"/>
                <w:rtl/>
              </w:rPr>
              <w:t>النموذج الأول</w:t>
            </w:r>
          </w:p>
        </w:tc>
        <w:tc>
          <w:tcPr>
            <w:tcW w:w="1428" w:type="dxa"/>
          </w:tcPr>
          <w:p w14:paraId="2CCFCE30"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42</w:t>
            </w:r>
          </w:p>
        </w:tc>
      </w:tr>
      <w:tr w:rsidR="001F7C5A" w14:paraId="06524092" w14:textId="77777777" w:rsidTr="00955DA0">
        <w:tc>
          <w:tcPr>
            <w:tcW w:w="823" w:type="dxa"/>
          </w:tcPr>
          <w:p w14:paraId="376E3065"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194376E0" w14:textId="77777777" w:rsidR="001F7C5A" w:rsidRPr="00870ABB" w:rsidRDefault="001F7C5A" w:rsidP="00955DA0">
            <w:pPr>
              <w:rPr>
                <w:rFonts w:ascii="Simplified Arabic" w:hAnsi="Simplified Arabic" w:cs="Simplified Arabic"/>
                <w:b/>
                <w:bCs/>
                <w:sz w:val="28"/>
                <w:szCs w:val="28"/>
                <w:rtl/>
                <w:lang w:bidi="ar-DZ"/>
              </w:rPr>
            </w:pPr>
            <w:r w:rsidRPr="00870ABB">
              <w:rPr>
                <w:rFonts w:ascii="Simplified Arabic" w:hAnsi="Simplified Arabic" w:cs="Simplified Arabic" w:hint="cs"/>
                <w:b/>
                <w:bCs/>
                <w:sz w:val="28"/>
                <w:szCs w:val="28"/>
                <w:rtl/>
              </w:rPr>
              <w:t xml:space="preserve">شكل رقم (02):  يوضح تطور </w:t>
            </w:r>
            <w:r w:rsidRPr="00870ABB">
              <w:rPr>
                <w:rFonts w:ascii="Simplified Arabic" w:hAnsi="Simplified Arabic" w:cs="Simplified Arabic" w:hint="cs"/>
                <w:b/>
                <w:bCs/>
                <w:sz w:val="28"/>
                <w:szCs w:val="28"/>
                <w:rtl/>
                <w:lang w:bidi="ar-DZ"/>
              </w:rPr>
              <w:t>تدفقات الاستثمار الأجنبي المباشر في الجزائر 1991-2024</w:t>
            </w:r>
          </w:p>
        </w:tc>
        <w:tc>
          <w:tcPr>
            <w:tcW w:w="1428" w:type="dxa"/>
          </w:tcPr>
          <w:p w14:paraId="4C341D3B"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43</w:t>
            </w:r>
          </w:p>
        </w:tc>
      </w:tr>
      <w:tr w:rsidR="001F7C5A" w14:paraId="3D6943F3" w14:textId="77777777" w:rsidTr="00955DA0">
        <w:tc>
          <w:tcPr>
            <w:tcW w:w="823" w:type="dxa"/>
          </w:tcPr>
          <w:p w14:paraId="1C83D63E"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08BEBAA7" w14:textId="77777777" w:rsidR="001F7C5A" w:rsidRPr="00870ABB" w:rsidRDefault="001F7C5A" w:rsidP="00955DA0">
            <w:pPr>
              <w:jc w:val="both"/>
              <w:rPr>
                <w:rFonts w:ascii="Simplified Arabic" w:hAnsi="Simplified Arabic" w:cs="Simplified Arabic"/>
                <w:b/>
                <w:bCs/>
                <w:sz w:val="28"/>
                <w:szCs w:val="28"/>
                <w:rtl/>
                <w:lang w:bidi="ar-DZ"/>
              </w:rPr>
            </w:pPr>
            <w:r w:rsidRPr="00870ABB">
              <w:rPr>
                <w:rFonts w:ascii="Simplified Arabic" w:hAnsi="Simplified Arabic" w:cs="Simplified Arabic" w:hint="cs"/>
                <w:b/>
                <w:bCs/>
                <w:sz w:val="28"/>
                <w:szCs w:val="28"/>
                <w:rtl/>
              </w:rPr>
              <w:t xml:space="preserve">شكل رقم (03):   يوضح تطور </w:t>
            </w:r>
            <w:r w:rsidRPr="00870ABB">
              <w:rPr>
                <w:rFonts w:ascii="Simplified Arabic" w:hAnsi="Simplified Arabic" w:cs="Simplified Arabic" w:hint="cs"/>
                <w:b/>
                <w:bCs/>
                <w:sz w:val="28"/>
                <w:szCs w:val="28"/>
                <w:rtl/>
                <w:lang w:bidi="ar-DZ"/>
              </w:rPr>
              <w:t>معدل نمو الناتج المحلي في الجزائر 1991-2024</w:t>
            </w:r>
          </w:p>
          <w:p w14:paraId="180B6001" w14:textId="77777777" w:rsidR="001F7C5A" w:rsidRPr="00870ABB" w:rsidRDefault="001F7C5A" w:rsidP="00955DA0">
            <w:pPr>
              <w:jc w:val="both"/>
              <w:rPr>
                <w:rFonts w:ascii="Simplified Arabic" w:hAnsi="Simplified Arabic" w:cs="Simplified Arabic"/>
                <w:b/>
                <w:bCs/>
                <w:sz w:val="28"/>
                <w:szCs w:val="28"/>
                <w:rtl/>
                <w:lang w:bidi="ar-DZ"/>
              </w:rPr>
            </w:pPr>
          </w:p>
        </w:tc>
        <w:tc>
          <w:tcPr>
            <w:tcW w:w="1428" w:type="dxa"/>
          </w:tcPr>
          <w:p w14:paraId="076EB6D8"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44</w:t>
            </w:r>
          </w:p>
        </w:tc>
      </w:tr>
      <w:tr w:rsidR="001F7C5A" w14:paraId="267F70CB" w14:textId="77777777" w:rsidTr="00955DA0">
        <w:tc>
          <w:tcPr>
            <w:tcW w:w="823" w:type="dxa"/>
          </w:tcPr>
          <w:p w14:paraId="0A60A60F"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38CF4CB1" w14:textId="77777777" w:rsidR="001F7C5A" w:rsidRPr="00870ABB" w:rsidRDefault="001F7C5A" w:rsidP="00955DA0">
            <w:pPr>
              <w:ind w:left="360"/>
              <w:rPr>
                <w:rFonts w:ascii="Simplified Arabic" w:hAnsi="Simplified Arabic" w:cs="Simplified Arabic"/>
                <w:b/>
                <w:bCs/>
                <w:sz w:val="28"/>
                <w:szCs w:val="28"/>
                <w:rtl/>
              </w:rPr>
            </w:pPr>
            <w:r w:rsidRPr="00C2304A">
              <w:rPr>
                <w:rFonts w:ascii="Simplified Arabic" w:hAnsi="Simplified Arabic" w:cs="Simplified Arabic" w:hint="cs"/>
                <w:b/>
                <w:bCs/>
                <w:sz w:val="28"/>
                <w:szCs w:val="28"/>
                <w:rtl/>
              </w:rPr>
              <w:t xml:space="preserve">شكل </w:t>
            </w:r>
            <w:r>
              <w:rPr>
                <w:rFonts w:ascii="Simplified Arabic" w:hAnsi="Simplified Arabic" w:cs="Simplified Arabic" w:hint="cs"/>
                <w:b/>
                <w:bCs/>
                <w:sz w:val="28"/>
                <w:szCs w:val="28"/>
                <w:rtl/>
              </w:rPr>
              <w:t xml:space="preserve">رقم (04): </w:t>
            </w:r>
            <w:r w:rsidRPr="00D26B83">
              <w:rPr>
                <w:rFonts w:ascii="Simplified Arabic" w:hAnsi="Simplified Arabic" w:cs="Simplified Arabic" w:hint="cs"/>
                <w:b/>
                <w:bCs/>
                <w:sz w:val="28"/>
                <w:szCs w:val="28"/>
                <w:rtl/>
              </w:rPr>
              <w:t>يوضح تطور معدل البطالة الجزائر</w:t>
            </w:r>
            <w:r w:rsidRPr="00D26B83">
              <w:rPr>
                <w:rFonts w:ascii="Simplified Arabic" w:hAnsi="Simplified Arabic" w:cs="Simplified Arabic"/>
                <w:b/>
                <w:bCs/>
                <w:sz w:val="28"/>
                <w:szCs w:val="28"/>
                <w:rtl/>
              </w:rPr>
              <w:t xml:space="preserve"> 1994-2024</w:t>
            </w:r>
          </w:p>
        </w:tc>
        <w:tc>
          <w:tcPr>
            <w:tcW w:w="1428" w:type="dxa"/>
          </w:tcPr>
          <w:p w14:paraId="03BDE178"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45</w:t>
            </w:r>
          </w:p>
        </w:tc>
      </w:tr>
      <w:tr w:rsidR="001F7C5A" w14:paraId="2FABDEA5" w14:textId="77777777" w:rsidTr="00955DA0">
        <w:tc>
          <w:tcPr>
            <w:tcW w:w="823" w:type="dxa"/>
          </w:tcPr>
          <w:p w14:paraId="0216D811"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416BC01E" w14:textId="77777777" w:rsidR="001F7C5A" w:rsidRPr="00C2304A" w:rsidRDefault="001F7C5A" w:rsidP="00955DA0">
            <w:pPr>
              <w:autoSpaceDE w:val="0"/>
              <w:autoSpaceDN w:val="0"/>
              <w:adjustRightInd w:val="0"/>
              <w:rPr>
                <w:rFonts w:ascii="Simplified Arabic" w:hAnsi="Simplified Arabic" w:cs="Simplified Arabic"/>
                <w:b/>
                <w:bCs/>
                <w:sz w:val="28"/>
                <w:szCs w:val="28"/>
                <w:rtl/>
                <w:lang w:bidi="ar-DZ"/>
              </w:rPr>
            </w:pPr>
            <w:r w:rsidRPr="00642EA6">
              <w:rPr>
                <w:rFonts w:ascii="Simplified Arabic" w:hAnsi="Simplified Arabic" w:cs="Simplified Arabic" w:hint="cs"/>
                <w:b/>
                <w:bCs/>
                <w:sz w:val="28"/>
                <w:szCs w:val="28"/>
                <w:rtl/>
                <w:lang w:bidi="ar-DZ"/>
              </w:rPr>
              <w:t>شكل</w:t>
            </w:r>
            <w:r>
              <w:rPr>
                <w:rFonts w:ascii="Simplified Arabic" w:hAnsi="Simplified Arabic" w:cs="Simplified Arabic" w:hint="cs"/>
                <w:b/>
                <w:bCs/>
                <w:sz w:val="28"/>
                <w:szCs w:val="28"/>
                <w:rtl/>
                <w:lang w:bidi="ar-DZ"/>
              </w:rPr>
              <w:t xml:space="preserve"> رقم (05)</w:t>
            </w:r>
            <w:r w:rsidRPr="00642EA6">
              <w:rPr>
                <w:rFonts w:ascii="Simplified Arabic" w:hAnsi="Simplified Arabic" w:cs="Simplified Arabic" w:hint="cs"/>
                <w:b/>
                <w:bCs/>
                <w:sz w:val="28"/>
                <w:szCs w:val="28"/>
                <w:rtl/>
                <w:lang w:bidi="ar-DZ"/>
              </w:rPr>
              <w:t>: اختيار النموذج المناسب</w:t>
            </w:r>
          </w:p>
        </w:tc>
        <w:tc>
          <w:tcPr>
            <w:tcW w:w="1428" w:type="dxa"/>
          </w:tcPr>
          <w:p w14:paraId="5DB624BA"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52</w:t>
            </w:r>
          </w:p>
        </w:tc>
      </w:tr>
      <w:tr w:rsidR="001F7C5A" w14:paraId="59609F3C" w14:textId="77777777" w:rsidTr="00955DA0">
        <w:tc>
          <w:tcPr>
            <w:tcW w:w="823" w:type="dxa"/>
          </w:tcPr>
          <w:p w14:paraId="6F892912"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7BF97C2A" w14:textId="77777777" w:rsidR="001F7C5A" w:rsidRPr="006C5652" w:rsidRDefault="001F7C5A" w:rsidP="00955DA0">
            <w:pPr>
              <w:rPr>
                <w:rFonts w:ascii="Simplified Arabic" w:hAnsi="Simplified Arabic" w:cs="Simplified Arabic"/>
                <w:b/>
                <w:bCs/>
                <w:color w:val="000000"/>
                <w:sz w:val="28"/>
                <w:szCs w:val="28"/>
                <w:rtl/>
                <w:lang w:eastAsia="fr-FR"/>
              </w:rPr>
            </w:pPr>
            <w:r w:rsidRPr="000D12A1">
              <w:rPr>
                <w:rFonts w:ascii="Simplified Arabic" w:hAnsi="Simplified Arabic" w:cs="Simplified Arabic" w:hint="cs"/>
                <w:b/>
                <w:bCs/>
                <w:sz w:val="28"/>
                <w:szCs w:val="28"/>
                <w:rtl/>
                <w:lang w:bidi="ar-DZ"/>
              </w:rPr>
              <w:t>شكل رقم (06)</w:t>
            </w:r>
            <w:r w:rsidRPr="000D12A1">
              <w:rPr>
                <w:rFonts w:ascii="Simplified Arabic" w:hAnsi="Simplified Arabic" w:cs="Simplified Arabic" w:hint="cs"/>
                <w:b/>
                <w:bCs/>
                <w:color w:val="000000"/>
                <w:sz w:val="28"/>
                <w:szCs w:val="28"/>
                <w:rtl/>
                <w:lang w:eastAsia="fr-FR"/>
              </w:rPr>
              <w:t>: التوزيع الطبيعي للبواقي</w:t>
            </w:r>
          </w:p>
        </w:tc>
        <w:tc>
          <w:tcPr>
            <w:tcW w:w="1428" w:type="dxa"/>
          </w:tcPr>
          <w:p w14:paraId="2D1D555D"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56</w:t>
            </w:r>
          </w:p>
        </w:tc>
      </w:tr>
      <w:tr w:rsidR="001F7C5A" w14:paraId="3168FB1B" w14:textId="77777777" w:rsidTr="00955DA0">
        <w:tc>
          <w:tcPr>
            <w:tcW w:w="823" w:type="dxa"/>
          </w:tcPr>
          <w:p w14:paraId="6AC9A174" w14:textId="77777777" w:rsidR="001F7C5A" w:rsidRDefault="001F7C5A" w:rsidP="00955DA0">
            <w:pPr>
              <w:jc w:val="center"/>
              <w:rPr>
                <w:rFonts w:ascii="Traditional Arabic" w:hAnsi="Traditional Arabic" w:cs="Traditional Arabic"/>
                <w:b/>
                <w:bCs/>
                <w:sz w:val="34"/>
                <w:szCs w:val="34"/>
                <w:rtl/>
                <w:lang w:bidi="ar-DZ"/>
              </w:rPr>
            </w:pPr>
          </w:p>
        </w:tc>
        <w:tc>
          <w:tcPr>
            <w:tcW w:w="7093" w:type="dxa"/>
          </w:tcPr>
          <w:p w14:paraId="5443C51E" w14:textId="77777777" w:rsidR="001F7C5A" w:rsidRPr="006C5652" w:rsidRDefault="001F7C5A" w:rsidP="00955DA0">
            <w:pPr>
              <w:autoSpaceDE w:val="0"/>
              <w:autoSpaceDN w:val="0"/>
              <w:adjustRightInd w:val="0"/>
              <w:rPr>
                <w:rFonts w:ascii="Simplified Arabic" w:eastAsia="Calibri" w:hAnsi="Simplified Arabic" w:cs="Simplified Arabic"/>
                <w:b/>
                <w:bCs/>
                <w:sz w:val="28"/>
                <w:szCs w:val="28"/>
                <w:rtl/>
                <w:lang w:bidi="ar-DZ"/>
              </w:rPr>
            </w:pPr>
            <w:r w:rsidRPr="000D12A1">
              <w:rPr>
                <w:rFonts w:ascii="Simplified Arabic" w:hAnsi="Simplified Arabic" w:cs="Simplified Arabic" w:hint="cs"/>
                <w:b/>
                <w:bCs/>
                <w:sz w:val="28"/>
                <w:szCs w:val="28"/>
                <w:rtl/>
                <w:lang w:bidi="ar-DZ"/>
              </w:rPr>
              <w:t>شكل رقم (07)</w:t>
            </w:r>
            <w:r w:rsidRPr="000D12A1">
              <w:rPr>
                <w:rFonts w:ascii="Simplified Arabic" w:hAnsi="Simplified Arabic" w:cs="Simplified Arabic" w:hint="cs"/>
                <w:b/>
                <w:bCs/>
                <w:color w:val="000000"/>
                <w:sz w:val="28"/>
                <w:szCs w:val="28"/>
                <w:rtl/>
                <w:lang w:eastAsia="fr-FR"/>
              </w:rPr>
              <w:t xml:space="preserve">: </w:t>
            </w:r>
            <w:r w:rsidRPr="000D12A1">
              <w:rPr>
                <w:rFonts w:ascii="Simplified Arabic" w:eastAsia="Calibri" w:hAnsi="Simplified Arabic" w:cs="Simplified Arabic" w:hint="cs"/>
                <w:b/>
                <w:bCs/>
                <w:sz w:val="28"/>
                <w:szCs w:val="28"/>
                <w:rtl/>
                <w:lang w:bidi="ar-DZ"/>
              </w:rPr>
              <w:t xml:space="preserve"> الاستقرار الهيكلي للنموذج الأول</w:t>
            </w:r>
          </w:p>
        </w:tc>
        <w:tc>
          <w:tcPr>
            <w:tcW w:w="1428" w:type="dxa"/>
          </w:tcPr>
          <w:p w14:paraId="46EDF1FB" w14:textId="77777777" w:rsidR="001F7C5A" w:rsidRDefault="001F7C5A" w:rsidP="00955DA0">
            <w:pPr>
              <w:jc w:val="center"/>
              <w:rPr>
                <w:rFonts w:ascii="Traditional Arabic" w:hAnsi="Traditional Arabic" w:cs="Traditional Arabic"/>
                <w:b/>
                <w:bCs/>
                <w:sz w:val="34"/>
                <w:szCs w:val="34"/>
                <w:rtl/>
                <w:lang w:bidi="ar-DZ"/>
              </w:rPr>
            </w:pPr>
            <w:r>
              <w:rPr>
                <w:rFonts w:ascii="Traditional Arabic" w:hAnsi="Traditional Arabic" w:cs="Traditional Arabic" w:hint="cs"/>
                <w:b/>
                <w:bCs/>
                <w:sz w:val="34"/>
                <w:szCs w:val="34"/>
                <w:rtl/>
                <w:lang w:bidi="ar-DZ"/>
              </w:rPr>
              <w:t>58</w:t>
            </w:r>
          </w:p>
        </w:tc>
      </w:tr>
    </w:tbl>
    <w:p w14:paraId="23761B3E" w14:textId="77777777" w:rsidR="001F7C5A" w:rsidRDefault="001F7C5A">
      <w:pPr>
        <w:rPr>
          <w:rFonts w:ascii="Simplified Arabic" w:hAnsi="Simplified Arabic" w:cs="Simplified Arabic"/>
          <w:b/>
          <w:bCs/>
          <w:sz w:val="28"/>
          <w:szCs w:val="28"/>
          <w:u w:val="single"/>
          <w:rtl/>
          <w:lang w:bidi="ar-DZ"/>
        </w:rPr>
      </w:pPr>
    </w:p>
    <w:p w14:paraId="04FFEA9A" w14:textId="77777777" w:rsidR="001F7C5A" w:rsidRDefault="001F7C5A">
      <w:pPr>
        <w:rPr>
          <w:rFonts w:ascii="Simplified Arabic" w:hAnsi="Simplified Arabic" w:cs="Simplified Arabic"/>
          <w:b/>
          <w:bCs/>
          <w:sz w:val="28"/>
          <w:szCs w:val="28"/>
          <w:u w:val="single"/>
          <w:rtl/>
          <w:lang w:bidi="ar-DZ"/>
        </w:rPr>
      </w:pPr>
    </w:p>
    <w:p w14:paraId="68D7B796" w14:textId="77777777" w:rsidR="001F7C5A" w:rsidRDefault="001F7C5A">
      <w:pPr>
        <w:rPr>
          <w:rFonts w:ascii="Simplified Arabic" w:hAnsi="Simplified Arabic" w:cs="Simplified Arabic"/>
          <w:b/>
          <w:bCs/>
          <w:sz w:val="28"/>
          <w:szCs w:val="28"/>
          <w:u w:val="single"/>
          <w:rtl/>
          <w:lang w:bidi="ar-DZ"/>
        </w:rPr>
      </w:pPr>
    </w:p>
    <w:p w14:paraId="36AAE4B0" w14:textId="77777777" w:rsidR="001F7C5A" w:rsidRDefault="001F7C5A">
      <w:pPr>
        <w:rPr>
          <w:rFonts w:ascii="Simplified Arabic" w:hAnsi="Simplified Arabic" w:cs="Simplified Arabic"/>
          <w:b/>
          <w:bCs/>
          <w:sz w:val="28"/>
          <w:szCs w:val="28"/>
          <w:u w:val="single"/>
          <w:rtl/>
          <w:lang w:bidi="ar-DZ"/>
        </w:rPr>
      </w:pPr>
    </w:p>
    <w:p w14:paraId="5513FCB1" w14:textId="77777777" w:rsidR="0031463E" w:rsidRDefault="0031463E">
      <w:pPr>
        <w:rPr>
          <w:rFonts w:ascii="Simplified Arabic" w:hAnsi="Simplified Arabic" w:cs="Simplified Arabic"/>
          <w:b/>
          <w:bCs/>
          <w:sz w:val="28"/>
          <w:szCs w:val="28"/>
          <w:u w:val="single"/>
          <w:rtl/>
          <w:lang w:bidi="ar-DZ"/>
        </w:rPr>
        <w:sectPr w:rsidR="0031463E" w:rsidSect="00C5176B">
          <w:headerReference w:type="default" r:id="rId21"/>
          <w:footerReference w:type="default" r:id="rId22"/>
          <w:pgSz w:w="11906" w:h="16838"/>
          <w:pgMar w:top="1134" w:right="1701" w:bottom="1134" w:left="1134" w:header="709" w:footer="709" w:gutter="0"/>
          <w:cols w:space="708"/>
          <w:bidi/>
          <w:rtlGutter/>
          <w:docGrid w:linePitch="360"/>
        </w:sectPr>
      </w:pPr>
    </w:p>
    <w:p w14:paraId="7AD1FA73" w14:textId="77777777" w:rsidR="001F7C5A" w:rsidRDefault="001F7C5A">
      <w:pPr>
        <w:rPr>
          <w:rFonts w:ascii="Simplified Arabic" w:hAnsi="Simplified Arabic" w:cs="Simplified Arabic"/>
          <w:b/>
          <w:bCs/>
          <w:sz w:val="28"/>
          <w:szCs w:val="28"/>
          <w:u w:val="single"/>
          <w:rtl/>
          <w:lang w:bidi="ar-DZ"/>
        </w:rPr>
      </w:pPr>
    </w:p>
    <w:p w14:paraId="6481FA0C" w14:textId="77777777" w:rsidR="001F7C5A" w:rsidRDefault="001F7C5A">
      <w:pPr>
        <w:rPr>
          <w:rFonts w:ascii="Simplified Arabic" w:hAnsi="Simplified Arabic" w:cs="Simplified Arabic"/>
          <w:b/>
          <w:bCs/>
          <w:sz w:val="28"/>
          <w:szCs w:val="28"/>
          <w:u w:val="single"/>
          <w:rtl/>
          <w:lang w:bidi="ar-DZ"/>
        </w:rPr>
      </w:pPr>
    </w:p>
    <w:p w14:paraId="69628A54" w14:textId="77777777" w:rsidR="001F7C5A" w:rsidRDefault="001F7C5A">
      <w:pPr>
        <w:rPr>
          <w:rFonts w:ascii="Simplified Arabic" w:hAnsi="Simplified Arabic" w:cs="Simplified Arabic"/>
          <w:b/>
          <w:bCs/>
          <w:sz w:val="28"/>
          <w:szCs w:val="28"/>
          <w:u w:val="single"/>
          <w:rtl/>
          <w:lang w:bidi="ar-DZ"/>
        </w:rPr>
      </w:pPr>
    </w:p>
    <w:p w14:paraId="0461AEE8" w14:textId="77777777" w:rsidR="001F7C5A" w:rsidRDefault="001F7C5A">
      <w:pPr>
        <w:rPr>
          <w:rFonts w:ascii="Simplified Arabic" w:hAnsi="Simplified Arabic" w:cs="Simplified Arabic"/>
          <w:b/>
          <w:bCs/>
          <w:sz w:val="28"/>
          <w:szCs w:val="28"/>
          <w:u w:val="single"/>
          <w:rtl/>
          <w:lang w:bidi="ar-DZ"/>
        </w:rPr>
      </w:pPr>
    </w:p>
    <w:p w14:paraId="327FAD75" w14:textId="77777777" w:rsidR="001F7C5A" w:rsidRPr="007F2B63" w:rsidRDefault="001F7C5A">
      <w:pPr>
        <w:rPr>
          <w:rFonts w:ascii="Simplified Arabic" w:hAnsi="Simplified Arabic" w:cs="Simplified Arabic"/>
          <w:sz w:val="28"/>
          <w:szCs w:val="28"/>
          <w:rtl/>
        </w:rPr>
      </w:pPr>
    </w:p>
    <w:p w14:paraId="672E3DAA" w14:textId="77777777" w:rsidR="00C5176B" w:rsidRPr="007F2B63" w:rsidRDefault="00000000">
      <w:pPr>
        <w:rPr>
          <w:rFonts w:ascii="Simplified Arabic" w:hAnsi="Simplified Arabic" w:cs="Simplified Arabic"/>
          <w:sz w:val="28"/>
          <w:szCs w:val="28"/>
          <w:rtl/>
        </w:rPr>
        <w:sectPr w:rsidR="00C5176B" w:rsidRPr="007F2B63" w:rsidSect="00C5176B">
          <w:headerReference w:type="default" r:id="rId23"/>
          <w:pgSz w:w="11906" w:h="16838"/>
          <w:pgMar w:top="1134" w:right="1701" w:bottom="1134" w:left="1134" w:header="709" w:footer="709" w:gutter="0"/>
          <w:cols w:space="708"/>
          <w:bidi/>
          <w:rtlGutter/>
          <w:docGrid w:linePitch="360"/>
        </w:sectPr>
      </w:pPr>
      <w:r>
        <w:rPr>
          <w:rFonts w:ascii="Simplified Arabic" w:hAnsi="Simplified Arabic" w:cs="Simplified Arabic"/>
          <w:noProof/>
          <w:sz w:val="28"/>
          <w:szCs w:val="28"/>
          <w:rtl/>
        </w:rPr>
        <w:pict w14:anchorId="21879B8A">
          <v:roundrect id=" 6" o:spid="_x0000_s2056" style="position:absolute;left:0;text-align:left;margin-left:44.55pt;margin-top:70.3pt;width:338.2pt;height:168.2pt;z-index:251659776;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" strokecolor="#9cc3e5" strokeweight="1pt">
            <v:fill color2="#bdd7ee" focus="100%" type="gradient"/>
            <v:shadow on="t" color="#1e4e79" opacity=".5" offset=".31553mm,.63106mm"/>
            <v:path arrowok="t"/>
            <v:textbox>
              <w:txbxContent>
                <w:p w14:paraId="01B7AAF0" w14:textId="77777777" w:rsidR="00955DA0" w:rsidRDefault="00955DA0" w:rsidP="007F0C65">
                  <w:pPr>
                    <w:jc w:val="center"/>
                    <w:rPr>
                      <w:sz w:val="48"/>
                      <w:szCs w:val="48"/>
                      <w:lang w:bidi="ar-DZ"/>
                    </w:rPr>
                  </w:pPr>
                  <w:r>
                    <w:rPr>
                      <w:rFonts w:ascii="Simplified Arabic" w:hAnsi="Simplified Arabic" w:cs="Simplified Arabic" w:hint="cs"/>
                      <w:b/>
                      <w:bCs/>
                      <w:sz w:val="144"/>
                      <w:szCs w:val="144"/>
                      <w:rtl/>
                      <w:lang w:bidi="ar-DZ"/>
                    </w:rPr>
                    <w:t>مقدمة</w:t>
                  </w:r>
                </w:p>
              </w:txbxContent>
            </v:textbox>
          </v:roundrect>
        </w:pict>
      </w:r>
    </w:p>
    <w:p w14:paraId="74008CA1" w14:textId="77777777" w:rsidR="00E34E31" w:rsidRPr="007F2B63" w:rsidRDefault="00E34E31" w:rsidP="00E34E31">
      <w:pPr>
        <w:pStyle w:val="NormalWeb"/>
        <w:bidi/>
        <w:jc w:val="both"/>
        <w:rPr>
          <w:rFonts w:ascii="Simplified Arabic" w:hAnsi="Simplified Arabic" w:cs="Simplified Arabic"/>
          <w:b/>
          <w:bCs/>
          <w:sz w:val="28"/>
          <w:szCs w:val="28"/>
          <w:rtl/>
        </w:rPr>
      </w:pPr>
      <w:r w:rsidRPr="007F2B63">
        <w:rPr>
          <w:rFonts w:ascii="Simplified Arabic" w:hAnsi="Simplified Arabic" w:cs="Simplified Arabic"/>
          <w:b/>
          <w:bCs/>
          <w:sz w:val="28"/>
          <w:szCs w:val="28"/>
          <w:rtl/>
        </w:rPr>
        <w:lastRenderedPageBreak/>
        <w:t>مقدمة</w:t>
      </w:r>
    </w:p>
    <w:p w14:paraId="541FEF94" w14:textId="77777777" w:rsidR="00A31622" w:rsidRPr="007F2B63" w:rsidRDefault="00A31622" w:rsidP="00A31622">
      <w:pPr>
        <w:rPr>
          <w:rFonts w:ascii="Simplified Arabic" w:hAnsi="Simplified Arabic" w:cs="Simplified Arabic"/>
          <w:sz w:val="28"/>
          <w:szCs w:val="28"/>
        </w:rPr>
      </w:pPr>
      <w:r w:rsidRPr="007F2B63">
        <w:rPr>
          <w:rFonts w:ascii="Simplified Arabic" w:hAnsi="Simplified Arabic" w:cs="Simplified Arabic"/>
          <w:sz w:val="28"/>
          <w:szCs w:val="28"/>
          <w:rtl/>
        </w:rPr>
        <w:t>يعتبر الاستثمار الأجنبي المباشر أحد أهم محركات النمو الاقتصادي في الدول النامية والمتقدمة على حد سواء، إذ يسهم في دعم رأس المال المحلي، ونقل التكنولوجيا، وتوفير فرص العمل، وتعزيز التنافسية في الأسواق المحلية. وتحرص معظم الحكومات على تهيئة بيئة استثمارية جاذبة لجلب المزيد من رؤوس الأموال الأجنبية، لما لها من دور فعال في تسريع وتيرة التنمية الاقتصادية</w:t>
      </w:r>
      <w:r w:rsidRPr="007F2B63">
        <w:rPr>
          <w:rFonts w:ascii="Simplified Arabic" w:hAnsi="Simplified Arabic" w:cs="Simplified Arabic"/>
          <w:sz w:val="28"/>
          <w:szCs w:val="28"/>
        </w:rPr>
        <w:t>.</w:t>
      </w:r>
    </w:p>
    <w:p w14:paraId="6836DA9A" w14:textId="77777777" w:rsidR="00A31622" w:rsidRPr="007F2B63" w:rsidRDefault="00A31622" w:rsidP="00A31622">
      <w:pPr>
        <w:rPr>
          <w:rFonts w:ascii="Simplified Arabic" w:hAnsi="Simplified Arabic" w:cs="Simplified Arabic"/>
          <w:sz w:val="28"/>
          <w:szCs w:val="28"/>
        </w:rPr>
      </w:pPr>
      <w:r w:rsidRPr="007F2B63">
        <w:rPr>
          <w:rFonts w:ascii="Simplified Arabic" w:hAnsi="Simplified Arabic" w:cs="Simplified Arabic"/>
          <w:sz w:val="28"/>
          <w:szCs w:val="28"/>
          <w:rtl/>
        </w:rPr>
        <w:t>في هذا السياق، تتأثر حركة الاستثمار الأجنبي المباشر بعدد من المتغيرات الاقتصادية الكلية التي تعكس الأداء العام للاقتصاد، مثل معدل النمو الاقتصادي، معدل التضخم، سعر الصرف، معدل الفائدة، حجم السوق، واستقرار الأوضاع الاقتصادية والسياسية. وتمثل هذه المتغيرات إشارات مهمة للمستثمر الأجنبي عند اتخاذ قراراته المتعلقة بتوجيه استثماراته نحو سوق معينة دون أخرى</w:t>
      </w:r>
      <w:r w:rsidRPr="007F2B63">
        <w:rPr>
          <w:rFonts w:ascii="Simplified Arabic" w:hAnsi="Simplified Arabic" w:cs="Simplified Arabic"/>
          <w:sz w:val="28"/>
          <w:szCs w:val="28"/>
        </w:rPr>
        <w:t>.</w:t>
      </w:r>
    </w:p>
    <w:p w14:paraId="2BC998A1" w14:textId="77777777" w:rsidR="00A31622" w:rsidRPr="007F2B63" w:rsidRDefault="00A31622" w:rsidP="00A31622">
      <w:pPr>
        <w:rPr>
          <w:rFonts w:ascii="Simplified Arabic" w:hAnsi="Simplified Arabic" w:cs="Simplified Arabic"/>
          <w:b/>
          <w:bCs/>
          <w:sz w:val="28"/>
          <w:szCs w:val="28"/>
          <w:rtl/>
        </w:rPr>
      </w:pPr>
      <w:r w:rsidRPr="007F2B63">
        <w:rPr>
          <w:rFonts w:ascii="Simplified Arabic" w:hAnsi="Simplified Arabic" w:cs="Simplified Arabic"/>
          <w:b/>
          <w:bCs/>
          <w:sz w:val="28"/>
          <w:szCs w:val="28"/>
          <w:rtl/>
        </w:rPr>
        <w:t>الإشكالية الرئيسية</w:t>
      </w:r>
    </w:p>
    <w:p w14:paraId="6FF1243D" w14:textId="77777777" w:rsidR="00233E5C" w:rsidRPr="007F2B63" w:rsidRDefault="00233E5C" w:rsidP="00233E5C">
      <w:pPr>
        <w:spacing w:after="0"/>
        <w:rPr>
          <w:rFonts w:ascii="Simplified Arabic" w:hAnsi="Simplified Arabic" w:cs="Simplified Arabic"/>
          <w:sz w:val="28"/>
          <w:szCs w:val="28"/>
          <w:rtl/>
        </w:rPr>
      </w:pPr>
      <w:r w:rsidRPr="007F2B63">
        <w:rPr>
          <w:rFonts w:ascii="Simplified Arabic" w:hAnsi="Simplified Arabic" w:cs="Simplified Arabic"/>
          <w:sz w:val="28"/>
          <w:szCs w:val="28"/>
          <w:rtl/>
        </w:rPr>
        <w:t>وفي ضوء أهمية دراستنا لهذا الموضوع فقد تتحدد الإشكالية على الشكل التالي:</w:t>
      </w:r>
    </w:p>
    <w:p w14:paraId="11082A81" w14:textId="77777777" w:rsidR="00A31622" w:rsidRPr="007F2B63" w:rsidRDefault="00A31622" w:rsidP="00A31622">
      <w:pPr>
        <w:rPr>
          <w:rFonts w:ascii="Simplified Arabic" w:hAnsi="Simplified Arabic" w:cs="Simplified Arabic"/>
          <w:sz w:val="28"/>
          <w:szCs w:val="28"/>
          <w:rtl/>
        </w:rPr>
      </w:pPr>
      <w:r w:rsidRPr="007F2B63">
        <w:rPr>
          <w:rFonts w:ascii="Simplified Arabic" w:hAnsi="Simplified Arabic" w:cs="Simplified Arabic"/>
          <w:sz w:val="28"/>
          <w:szCs w:val="28"/>
          <w:rtl/>
        </w:rPr>
        <w:t>ماهو أثر الاستثمار الاجنبي المباشر على ابعاد التنمية المستدامة في الجزائر؟</w:t>
      </w:r>
    </w:p>
    <w:p w14:paraId="01535189" w14:textId="77777777" w:rsidR="00A31622" w:rsidRPr="007F2B63" w:rsidRDefault="00A31622" w:rsidP="00A31622">
      <w:pPr>
        <w:rPr>
          <w:rFonts w:ascii="Simplified Arabic" w:hAnsi="Simplified Arabic" w:cs="Simplified Arabic"/>
          <w:b/>
          <w:bCs/>
          <w:sz w:val="28"/>
          <w:szCs w:val="28"/>
          <w:rtl/>
        </w:rPr>
      </w:pPr>
      <w:r w:rsidRPr="007F2B63">
        <w:rPr>
          <w:rFonts w:ascii="Simplified Arabic" w:hAnsi="Simplified Arabic" w:cs="Simplified Arabic"/>
          <w:b/>
          <w:bCs/>
          <w:sz w:val="28"/>
          <w:szCs w:val="28"/>
          <w:rtl/>
        </w:rPr>
        <w:t>الإشكاليات الفرعية</w:t>
      </w:r>
    </w:p>
    <w:p w14:paraId="746BB0DC" w14:textId="77777777" w:rsidR="00032100" w:rsidRPr="007F2B63" w:rsidRDefault="00032100" w:rsidP="00032100">
      <w:pPr>
        <w:rPr>
          <w:rFonts w:ascii="Simplified Arabic" w:hAnsi="Simplified Arabic" w:cs="Simplified Arabic"/>
          <w:sz w:val="28"/>
          <w:szCs w:val="28"/>
          <w:rtl/>
        </w:rPr>
      </w:pPr>
      <w:r w:rsidRPr="007F2B63">
        <w:rPr>
          <w:rFonts w:ascii="Simplified Arabic" w:hAnsi="Simplified Arabic" w:cs="Simplified Arabic"/>
          <w:sz w:val="28"/>
          <w:szCs w:val="28"/>
          <w:rtl/>
        </w:rPr>
        <w:t>ويتفرع عن هذه الإشكالية عدد من التساؤلات الفرعية</w:t>
      </w:r>
      <w:r w:rsidRPr="007F2B63">
        <w:rPr>
          <w:rFonts w:ascii="Simplified Arabic" w:hAnsi="Simplified Arabic" w:cs="Simplified Arabic"/>
          <w:sz w:val="28"/>
          <w:szCs w:val="28"/>
        </w:rPr>
        <w:t>:</w:t>
      </w:r>
    </w:p>
    <w:p w14:paraId="626CDBAF" w14:textId="774AA52E" w:rsidR="00A31622" w:rsidRPr="007F2B63" w:rsidRDefault="00A31622" w:rsidP="00A31622">
      <w:pPr>
        <w:rPr>
          <w:rFonts w:ascii="Simplified Arabic" w:hAnsi="Simplified Arabic" w:cs="Simplified Arabic"/>
          <w:sz w:val="28"/>
          <w:szCs w:val="28"/>
          <w:rtl/>
        </w:rPr>
      </w:pPr>
      <w:r w:rsidRPr="007F2B63">
        <w:rPr>
          <w:rFonts w:ascii="Simplified Arabic" w:hAnsi="Simplified Arabic" w:cs="Simplified Arabic"/>
          <w:sz w:val="28"/>
          <w:szCs w:val="28"/>
          <w:rtl/>
        </w:rPr>
        <w:t xml:space="preserve">ــــــ </w:t>
      </w:r>
      <w:r w:rsidR="00C81983" w:rsidRPr="00C81983">
        <w:rPr>
          <w:rFonts w:ascii="Simplified Arabic" w:hAnsi="Simplified Arabic" w:cs="Simplified Arabic"/>
          <w:sz w:val="28"/>
          <w:szCs w:val="28"/>
          <w:rtl/>
        </w:rPr>
        <w:t>ما</w:t>
      </w:r>
      <w:r w:rsidR="00C81983">
        <w:rPr>
          <w:rFonts w:ascii="Simplified Arabic" w:hAnsi="Simplified Arabic" w:cs="Simplified Arabic" w:hint="cs"/>
          <w:sz w:val="28"/>
          <w:szCs w:val="28"/>
          <w:rtl/>
        </w:rPr>
        <w:t xml:space="preserve">هو </w:t>
      </w:r>
      <w:r w:rsidR="00C81983" w:rsidRPr="00C81983">
        <w:rPr>
          <w:rFonts w:ascii="Simplified Arabic" w:hAnsi="Simplified Arabic" w:cs="Simplified Arabic"/>
          <w:sz w:val="28"/>
          <w:szCs w:val="28"/>
          <w:rtl/>
        </w:rPr>
        <w:t xml:space="preserve">أثر الاستثمار الاجنبي المباشر على </w:t>
      </w:r>
      <w:r w:rsidR="00C81983">
        <w:rPr>
          <w:rFonts w:ascii="Simplified Arabic" w:hAnsi="Simplified Arabic" w:cs="Simplified Arabic" w:hint="cs"/>
          <w:sz w:val="28"/>
          <w:szCs w:val="28"/>
          <w:rtl/>
        </w:rPr>
        <w:t>ال</w:t>
      </w:r>
      <w:r w:rsidR="00C81983" w:rsidRPr="00C81983">
        <w:rPr>
          <w:rFonts w:ascii="Simplified Arabic" w:hAnsi="Simplified Arabic" w:cs="Simplified Arabic"/>
          <w:sz w:val="28"/>
          <w:szCs w:val="28"/>
          <w:rtl/>
        </w:rPr>
        <w:t>ناتج المحلي الاجمالي</w:t>
      </w:r>
      <w:r w:rsidRPr="007F2B63">
        <w:rPr>
          <w:rFonts w:ascii="Simplified Arabic" w:hAnsi="Simplified Arabic" w:cs="Simplified Arabic"/>
          <w:sz w:val="28"/>
          <w:szCs w:val="28"/>
          <w:rtl/>
        </w:rPr>
        <w:t>؟</w:t>
      </w:r>
    </w:p>
    <w:p w14:paraId="0534C662" w14:textId="25E2DC8C" w:rsidR="00A31622" w:rsidRPr="007F2B63" w:rsidRDefault="00A31622" w:rsidP="00A31622">
      <w:pPr>
        <w:rPr>
          <w:rFonts w:ascii="Simplified Arabic" w:hAnsi="Simplified Arabic" w:cs="Simplified Arabic"/>
          <w:sz w:val="28"/>
          <w:szCs w:val="28"/>
        </w:rPr>
      </w:pPr>
      <w:r w:rsidRPr="007F2B63">
        <w:rPr>
          <w:rFonts w:ascii="Simplified Arabic" w:hAnsi="Simplified Arabic" w:cs="Simplified Arabic"/>
          <w:sz w:val="28"/>
          <w:szCs w:val="28"/>
          <w:rtl/>
        </w:rPr>
        <w:t xml:space="preserve">ـــــــ </w:t>
      </w:r>
      <w:r w:rsidR="00432E4F" w:rsidRPr="00432E4F">
        <w:rPr>
          <w:rFonts w:ascii="Simplified Arabic" w:hAnsi="Simplified Arabic" w:cs="Simplified Arabic"/>
          <w:sz w:val="28"/>
          <w:szCs w:val="28"/>
          <w:rtl/>
        </w:rPr>
        <w:t>ما</w:t>
      </w:r>
      <w:r w:rsidR="00432E4F">
        <w:rPr>
          <w:rFonts w:ascii="Simplified Arabic" w:hAnsi="Simplified Arabic" w:cs="Simplified Arabic" w:hint="cs"/>
          <w:sz w:val="28"/>
          <w:szCs w:val="28"/>
          <w:rtl/>
        </w:rPr>
        <w:t>هو أ</w:t>
      </w:r>
      <w:r w:rsidR="00432E4F" w:rsidRPr="00432E4F">
        <w:rPr>
          <w:rFonts w:ascii="Simplified Arabic" w:hAnsi="Simplified Arabic" w:cs="Simplified Arabic"/>
          <w:sz w:val="28"/>
          <w:szCs w:val="28"/>
          <w:rtl/>
        </w:rPr>
        <w:t>ثر الاستثمار الاجنبي المباشر على البطالة</w:t>
      </w:r>
      <w:r w:rsidRPr="007F2B63">
        <w:rPr>
          <w:rFonts w:ascii="Simplified Arabic" w:hAnsi="Simplified Arabic" w:cs="Simplified Arabic"/>
          <w:sz w:val="28"/>
          <w:szCs w:val="28"/>
          <w:rtl/>
        </w:rPr>
        <w:t>؟</w:t>
      </w:r>
    </w:p>
    <w:p w14:paraId="54AB501A" w14:textId="7BE69377" w:rsidR="00A31622" w:rsidRPr="007F2B63" w:rsidRDefault="00A31622" w:rsidP="00A31622">
      <w:pPr>
        <w:rPr>
          <w:rFonts w:ascii="Simplified Arabic" w:hAnsi="Simplified Arabic" w:cs="Simplified Arabic"/>
          <w:sz w:val="28"/>
          <w:szCs w:val="28"/>
          <w:rtl/>
        </w:rPr>
      </w:pPr>
      <w:r w:rsidRPr="007F2B63">
        <w:rPr>
          <w:rFonts w:ascii="Simplified Arabic" w:hAnsi="Simplified Arabic" w:cs="Simplified Arabic"/>
          <w:sz w:val="28"/>
          <w:szCs w:val="28"/>
          <w:rtl/>
        </w:rPr>
        <w:t xml:space="preserve">ــــــ </w:t>
      </w:r>
      <w:r w:rsidR="00432E4F" w:rsidRPr="00432E4F">
        <w:rPr>
          <w:rFonts w:ascii="Simplified Arabic" w:hAnsi="Simplified Arabic" w:cs="Simplified Arabic"/>
          <w:sz w:val="28"/>
          <w:szCs w:val="28"/>
          <w:rtl/>
        </w:rPr>
        <w:t>هل توجد علاقة طويلة ال</w:t>
      </w:r>
      <w:r w:rsidR="00432E4F">
        <w:rPr>
          <w:rFonts w:ascii="Simplified Arabic" w:hAnsi="Simplified Arabic" w:cs="Simplified Arabic" w:hint="cs"/>
          <w:sz w:val="28"/>
          <w:szCs w:val="28"/>
          <w:rtl/>
        </w:rPr>
        <w:t>أ</w:t>
      </w:r>
      <w:r w:rsidR="00432E4F" w:rsidRPr="00432E4F">
        <w:rPr>
          <w:rFonts w:ascii="Simplified Arabic" w:hAnsi="Simplified Arabic" w:cs="Simplified Arabic"/>
          <w:sz w:val="28"/>
          <w:szCs w:val="28"/>
          <w:rtl/>
        </w:rPr>
        <w:t xml:space="preserve">جل بين </w:t>
      </w:r>
      <w:r w:rsidR="00432E4F">
        <w:rPr>
          <w:rFonts w:ascii="Simplified Arabic" w:hAnsi="Simplified Arabic" w:cs="Simplified Arabic" w:hint="cs"/>
          <w:sz w:val="28"/>
          <w:szCs w:val="28"/>
          <w:rtl/>
        </w:rPr>
        <w:t>ال</w:t>
      </w:r>
      <w:r w:rsidR="00432E4F" w:rsidRPr="00432E4F">
        <w:rPr>
          <w:rFonts w:ascii="Simplified Arabic" w:hAnsi="Simplified Arabic" w:cs="Simplified Arabic"/>
          <w:sz w:val="28"/>
          <w:szCs w:val="28"/>
          <w:rtl/>
        </w:rPr>
        <w:t>تنمية وال</w:t>
      </w:r>
      <w:r w:rsidR="00432E4F">
        <w:rPr>
          <w:rFonts w:ascii="Simplified Arabic" w:hAnsi="Simplified Arabic" w:cs="Simplified Arabic" w:hint="cs"/>
          <w:sz w:val="28"/>
          <w:szCs w:val="28"/>
          <w:rtl/>
        </w:rPr>
        <w:t>إ</w:t>
      </w:r>
      <w:r w:rsidR="00432E4F" w:rsidRPr="00432E4F">
        <w:rPr>
          <w:rFonts w:ascii="Simplified Arabic" w:hAnsi="Simplified Arabic" w:cs="Simplified Arabic"/>
          <w:sz w:val="28"/>
          <w:szCs w:val="28"/>
          <w:rtl/>
        </w:rPr>
        <w:t>ستثمار</w:t>
      </w:r>
      <w:r w:rsidRPr="007F2B63">
        <w:rPr>
          <w:rFonts w:ascii="Simplified Arabic" w:hAnsi="Simplified Arabic" w:cs="Simplified Arabic"/>
          <w:sz w:val="28"/>
          <w:szCs w:val="28"/>
          <w:rtl/>
        </w:rPr>
        <w:t>؟</w:t>
      </w:r>
    </w:p>
    <w:p w14:paraId="4B2CDF9E" w14:textId="77777777" w:rsidR="00A31622" w:rsidRPr="007F2B63" w:rsidRDefault="00A31622" w:rsidP="00A31622">
      <w:pPr>
        <w:rPr>
          <w:rFonts w:ascii="Simplified Arabic" w:hAnsi="Simplified Arabic" w:cs="Simplified Arabic"/>
          <w:b/>
          <w:bCs/>
          <w:sz w:val="28"/>
          <w:szCs w:val="28"/>
          <w:rtl/>
        </w:rPr>
      </w:pPr>
      <w:r w:rsidRPr="007F2B63">
        <w:rPr>
          <w:rFonts w:ascii="Simplified Arabic" w:hAnsi="Simplified Arabic" w:cs="Simplified Arabic"/>
          <w:b/>
          <w:bCs/>
          <w:sz w:val="28"/>
          <w:szCs w:val="28"/>
          <w:rtl/>
        </w:rPr>
        <w:t>فرضيات الدراسة</w:t>
      </w:r>
    </w:p>
    <w:p w14:paraId="138B9900" w14:textId="77777777" w:rsidR="00A31622" w:rsidRPr="00670BC4" w:rsidRDefault="00E45759" w:rsidP="00670BC4">
      <w:pPr>
        <w:pStyle w:val="ListParagraph"/>
        <w:numPr>
          <w:ilvl w:val="0"/>
          <w:numId w:val="38"/>
        </w:numPr>
        <w:ind w:left="140"/>
        <w:rPr>
          <w:rFonts w:ascii="Simplified Arabic" w:hAnsi="Simplified Arabic" w:cs="Simplified Arabic"/>
          <w:sz w:val="28"/>
          <w:szCs w:val="28"/>
          <w:rtl/>
        </w:rPr>
      </w:pPr>
      <w:r w:rsidRPr="00670BC4">
        <w:rPr>
          <w:rFonts w:ascii="Simplified Arabic" w:hAnsi="Simplified Arabic" w:cs="Simplified Arabic" w:hint="cs"/>
          <w:sz w:val="28"/>
          <w:szCs w:val="28"/>
          <w:rtl/>
        </w:rPr>
        <w:t>يوجد اثر دو دلالة معنوية في المدى القصير والطويل بين الاستثمار الأجنبي والتنمية المستدامة من خلال بعدها الاقتصادي</w:t>
      </w:r>
    </w:p>
    <w:p w14:paraId="6D795E5A" w14:textId="77777777" w:rsidR="00E45759" w:rsidRPr="00670BC4" w:rsidRDefault="00E45759" w:rsidP="00670BC4">
      <w:pPr>
        <w:pStyle w:val="ListParagraph"/>
        <w:numPr>
          <w:ilvl w:val="0"/>
          <w:numId w:val="38"/>
        </w:numPr>
        <w:ind w:left="-1"/>
        <w:rPr>
          <w:rFonts w:ascii="Simplified Arabic" w:hAnsi="Simplified Arabic" w:cs="Simplified Arabic"/>
          <w:sz w:val="28"/>
          <w:szCs w:val="28"/>
          <w:rtl/>
        </w:rPr>
      </w:pPr>
      <w:r w:rsidRPr="00670BC4">
        <w:rPr>
          <w:rFonts w:ascii="Simplified Arabic" w:hAnsi="Simplified Arabic" w:cs="Simplified Arabic" w:hint="cs"/>
          <w:sz w:val="28"/>
          <w:szCs w:val="28"/>
          <w:rtl/>
        </w:rPr>
        <w:t>يوجد اثر دو دلالة معنوية في المدى القصير والطويل بين الاستثمار الأجنبي والتنمية المستدامة من خلال بعدها الاجتماعي</w:t>
      </w:r>
    </w:p>
    <w:p w14:paraId="64259C3A" w14:textId="77777777" w:rsidR="00032100" w:rsidRPr="007F2B63" w:rsidRDefault="00032100" w:rsidP="00032100">
      <w:pPr>
        <w:rPr>
          <w:rFonts w:ascii="Simplified Arabic" w:hAnsi="Simplified Arabic" w:cs="Simplified Arabic"/>
          <w:b/>
          <w:bCs/>
          <w:sz w:val="28"/>
          <w:szCs w:val="28"/>
          <w:rtl/>
        </w:rPr>
      </w:pPr>
      <w:r w:rsidRPr="007F2B63">
        <w:rPr>
          <w:rFonts w:ascii="Simplified Arabic" w:hAnsi="Simplified Arabic" w:cs="Simplified Arabic"/>
          <w:b/>
          <w:bCs/>
          <w:sz w:val="28"/>
          <w:szCs w:val="28"/>
          <w:rtl/>
        </w:rPr>
        <w:t>أهمية الدراسة</w:t>
      </w:r>
    </w:p>
    <w:p w14:paraId="11E74EE4" w14:textId="77777777" w:rsidR="00032100" w:rsidRPr="007F2B63" w:rsidRDefault="00032100" w:rsidP="00032100">
      <w:pPr>
        <w:rPr>
          <w:rFonts w:ascii="Simplified Arabic" w:hAnsi="Simplified Arabic" w:cs="Simplified Arabic"/>
          <w:sz w:val="28"/>
          <w:szCs w:val="28"/>
          <w:rtl/>
        </w:rPr>
      </w:pPr>
      <w:r w:rsidRPr="007F2B63">
        <w:rPr>
          <w:rFonts w:ascii="Simplified Arabic" w:hAnsi="Simplified Arabic" w:cs="Simplified Arabic"/>
          <w:sz w:val="28"/>
          <w:szCs w:val="28"/>
          <w:rtl/>
        </w:rPr>
        <w:lastRenderedPageBreak/>
        <w:t xml:space="preserve">       تكتسب هذه الدراسة أهميتها من كونها تتصدى لواحد من أكثر المواضيع حيوية في الأجندة الاقتصادية والسياسية للجزائر، وهي كيفية التحول من اقتصاد ريعي يعتمد على المحروقات إلى اقتصاد متنوع ومستدام. وتبرز الأهمية في محاولة إيجاد صيغة توازنية تضمن جلب رؤوس الأموال الأجنبية ليس فقط كأرقام مالية، بل كأداة لتحقيق التنمية البشرية وحماية البيئة ونقل المعرفة التكنولوجية، خاصة في ظل التوجهات الجديدة للدولة الجزائرية نحو تحديث المنظومة التشريعية للاستثمار. </w:t>
      </w:r>
    </w:p>
    <w:p w14:paraId="71CA30EE" w14:textId="77777777" w:rsidR="00032100" w:rsidRPr="007F2B63" w:rsidRDefault="00032100" w:rsidP="00032100">
      <w:pPr>
        <w:rPr>
          <w:rFonts w:ascii="Simplified Arabic" w:hAnsi="Simplified Arabic" w:cs="Simplified Arabic"/>
          <w:sz w:val="28"/>
          <w:szCs w:val="28"/>
          <w:rtl/>
        </w:rPr>
      </w:pPr>
      <w:r w:rsidRPr="007F2B63">
        <w:rPr>
          <w:rFonts w:ascii="Simplified Arabic" w:hAnsi="Simplified Arabic" w:cs="Simplified Arabic"/>
          <w:sz w:val="28"/>
          <w:szCs w:val="28"/>
          <w:rtl/>
        </w:rPr>
        <w:t>كما تساهم الدراسة في تزويد صناع القرار برؤية علمية حول مدى نجاعة الاستثمارات القائمة في تحقيق الأبعاد الثلاثة للتنمية (الاقتصادية، الاجتماعية، والبيئية)، وتقديم إطار نظري وتطبيقي يمكن الاعتماد عليه في تقييم السياسات التنموية المستقبلية بما يتماشى مع التزامات الجزائر الدولية في إطار أهداف التنمية المستدامة 2030</w:t>
      </w:r>
      <w:r w:rsidRPr="007F2B63">
        <w:rPr>
          <w:rFonts w:ascii="Simplified Arabic" w:hAnsi="Simplified Arabic" w:cs="Simplified Arabic"/>
          <w:sz w:val="28"/>
          <w:szCs w:val="28"/>
        </w:rPr>
        <w:t>.</w:t>
      </w:r>
    </w:p>
    <w:p w14:paraId="74C40BD3" w14:textId="77777777" w:rsidR="009D72BC" w:rsidRPr="007F2B63" w:rsidRDefault="009D72BC" w:rsidP="009D72BC">
      <w:pPr>
        <w:rPr>
          <w:rFonts w:ascii="Simplified Arabic" w:hAnsi="Simplified Arabic" w:cs="Simplified Arabic"/>
          <w:b/>
          <w:bCs/>
          <w:sz w:val="28"/>
          <w:szCs w:val="28"/>
          <w:rtl/>
        </w:rPr>
      </w:pPr>
      <w:r w:rsidRPr="007F2B63">
        <w:rPr>
          <w:rFonts w:ascii="Simplified Arabic" w:hAnsi="Simplified Arabic" w:cs="Simplified Arabic"/>
          <w:b/>
          <w:bCs/>
          <w:sz w:val="28"/>
          <w:szCs w:val="28"/>
          <w:rtl/>
        </w:rPr>
        <w:t>أهداف الدراسة</w:t>
      </w:r>
    </w:p>
    <w:p w14:paraId="2006971D" w14:textId="77777777" w:rsidR="009D72BC" w:rsidRPr="007F2B63" w:rsidRDefault="009D72BC" w:rsidP="009D72BC">
      <w:pPr>
        <w:rPr>
          <w:rFonts w:ascii="Simplified Arabic" w:hAnsi="Simplified Arabic" w:cs="Simplified Arabic"/>
          <w:sz w:val="28"/>
          <w:szCs w:val="28"/>
        </w:rPr>
      </w:pPr>
      <w:r w:rsidRPr="007F2B63">
        <w:rPr>
          <w:rFonts w:ascii="Simplified Arabic" w:hAnsi="Simplified Arabic" w:cs="Simplified Arabic"/>
          <w:sz w:val="28"/>
          <w:szCs w:val="28"/>
          <w:rtl/>
        </w:rPr>
        <w:t>تسعى هذه الدراسة بشكل أساسي إلى تحقيق الأهداف التالية</w:t>
      </w:r>
      <w:r w:rsidRPr="007F2B63">
        <w:rPr>
          <w:rFonts w:ascii="Simplified Arabic" w:hAnsi="Simplified Arabic" w:cs="Simplified Arabic"/>
          <w:sz w:val="28"/>
          <w:szCs w:val="28"/>
        </w:rPr>
        <w:t>:</w:t>
      </w:r>
    </w:p>
    <w:p w14:paraId="37DFF7F2" w14:textId="77777777" w:rsidR="009D72BC" w:rsidRPr="007F2B63" w:rsidRDefault="009D72BC" w:rsidP="00D912A1">
      <w:pPr>
        <w:numPr>
          <w:ilvl w:val="0"/>
          <w:numId w:val="2"/>
        </w:numPr>
        <w:tabs>
          <w:tab w:val="clear" w:pos="720"/>
          <w:tab w:val="num" w:pos="424"/>
        </w:tabs>
        <w:spacing w:after="0"/>
        <w:ind w:left="140"/>
        <w:rPr>
          <w:rFonts w:ascii="Simplified Arabic" w:hAnsi="Simplified Arabic" w:cs="Simplified Arabic"/>
          <w:sz w:val="28"/>
          <w:szCs w:val="28"/>
        </w:rPr>
      </w:pPr>
      <w:r w:rsidRPr="007F2B63">
        <w:rPr>
          <w:rFonts w:ascii="Simplified Arabic" w:hAnsi="Simplified Arabic" w:cs="Simplified Arabic"/>
          <w:sz w:val="28"/>
          <w:szCs w:val="28"/>
          <w:rtl/>
        </w:rPr>
        <w:t>تشخيص واقع تدفقات الاستثمار الأجنبي المباشر في الجزائر وتحليل تطورها في ظل الإصلاحات القانونية الأخيرة</w:t>
      </w:r>
      <w:r w:rsidRPr="007F2B63">
        <w:rPr>
          <w:rFonts w:ascii="Simplified Arabic" w:hAnsi="Simplified Arabic" w:cs="Simplified Arabic"/>
          <w:sz w:val="28"/>
          <w:szCs w:val="28"/>
        </w:rPr>
        <w:t>.</w:t>
      </w:r>
    </w:p>
    <w:p w14:paraId="2637D289" w14:textId="77777777" w:rsidR="009D72BC" w:rsidRPr="007F2B63" w:rsidRDefault="009D72BC" w:rsidP="00D912A1">
      <w:pPr>
        <w:numPr>
          <w:ilvl w:val="0"/>
          <w:numId w:val="2"/>
        </w:numPr>
        <w:tabs>
          <w:tab w:val="clear" w:pos="720"/>
          <w:tab w:val="num" w:pos="424"/>
        </w:tabs>
        <w:spacing w:after="0"/>
        <w:ind w:left="140"/>
        <w:rPr>
          <w:rFonts w:ascii="Simplified Arabic" w:hAnsi="Simplified Arabic" w:cs="Simplified Arabic"/>
          <w:sz w:val="28"/>
          <w:szCs w:val="28"/>
        </w:rPr>
      </w:pPr>
      <w:r w:rsidRPr="007F2B63">
        <w:rPr>
          <w:rFonts w:ascii="Simplified Arabic" w:hAnsi="Simplified Arabic" w:cs="Simplified Arabic"/>
          <w:sz w:val="28"/>
          <w:szCs w:val="28"/>
          <w:rtl/>
        </w:rPr>
        <w:t>تحديد درجة التأثير الفعلية للاستثمارات الأجنبية على مؤشرات النمو الاقتصادي الجزائري، ومدى مساهمتها في زيادة الإنتاج المحلي</w:t>
      </w:r>
      <w:r w:rsidRPr="007F2B63">
        <w:rPr>
          <w:rFonts w:ascii="Simplified Arabic" w:hAnsi="Simplified Arabic" w:cs="Simplified Arabic"/>
          <w:sz w:val="28"/>
          <w:szCs w:val="28"/>
        </w:rPr>
        <w:t>.</w:t>
      </w:r>
    </w:p>
    <w:p w14:paraId="4694A085" w14:textId="77777777" w:rsidR="009D72BC" w:rsidRPr="007F2B63" w:rsidRDefault="009D72BC" w:rsidP="00D912A1">
      <w:pPr>
        <w:numPr>
          <w:ilvl w:val="0"/>
          <w:numId w:val="2"/>
        </w:numPr>
        <w:tabs>
          <w:tab w:val="clear" w:pos="720"/>
          <w:tab w:val="num" w:pos="424"/>
        </w:tabs>
        <w:spacing w:after="0"/>
        <w:ind w:left="140"/>
        <w:rPr>
          <w:rFonts w:ascii="Simplified Arabic" w:hAnsi="Simplified Arabic" w:cs="Simplified Arabic"/>
          <w:sz w:val="28"/>
          <w:szCs w:val="28"/>
        </w:rPr>
      </w:pPr>
      <w:r w:rsidRPr="007F2B63">
        <w:rPr>
          <w:rFonts w:ascii="Simplified Arabic" w:hAnsi="Simplified Arabic" w:cs="Simplified Arabic"/>
          <w:sz w:val="28"/>
          <w:szCs w:val="28"/>
          <w:rtl/>
        </w:rPr>
        <w:t>إبراز الدور الاجتماعي لهذه الاستثمارات من حيث خلق مناصب الشغل، تحسين مهارات القوى العاملة، وتحسين المستوى المعيشي</w:t>
      </w:r>
      <w:r w:rsidRPr="007F2B63">
        <w:rPr>
          <w:rFonts w:ascii="Simplified Arabic" w:hAnsi="Simplified Arabic" w:cs="Simplified Arabic"/>
          <w:sz w:val="28"/>
          <w:szCs w:val="28"/>
        </w:rPr>
        <w:t>.</w:t>
      </w:r>
    </w:p>
    <w:p w14:paraId="4EDEE47C" w14:textId="77777777" w:rsidR="009D72BC" w:rsidRPr="007F2B63" w:rsidRDefault="009D72BC" w:rsidP="00FB5037">
      <w:pPr>
        <w:pStyle w:val="ListParagraph"/>
        <w:numPr>
          <w:ilvl w:val="0"/>
          <w:numId w:val="2"/>
        </w:numPr>
        <w:rPr>
          <w:rFonts w:ascii="Simplified Arabic" w:hAnsi="Simplified Arabic" w:cs="Simplified Arabic"/>
          <w:b/>
          <w:bCs/>
          <w:sz w:val="28"/>
          <w:szCs w:val="28"/>
          <w:rtl/>
        </w:rPr>
      </w:pPr>
      <w:r w:rsidRPr="007F2B63">
        <w:rPr>
          <w:rFonts w:ascii="Simplified Arabic" w:hAnsi="Simplified Arabic" w:cs="Simplified Arabic"/>
          <w:b/>
          <w:bCs/>
          <w:sz w:val="28"/>
          <w:szCs w:val="28"/>
          <w:rtl/>
        </w:rPr>
        <w:t>أسباب إختيار الموضوع</w:t>
      </w:r>
    </w:p>
    <w:p w14:paraId="57F03E8A" w14:textId="77777777" w:rsidR="009D72BC" w:rsidRPr="007F2B63" w:rsidRDefault="009D72BC" w:rsidP="009D72BC">
      <w:pPr>
        <w:spacing w:after="0"/>
        <w:ind w:left="360"/>
        <w:rPr>
          <w:rFonts w:ascii="Simplified Arabic" w:hAnsi="Simplified Arabic" w:cs="Simplified Arabic"/>
          <w:sz w:val="28"/>
          <w:szCs w:val="28"/>
          <w:rtl/>
        </w:rPr>
      </w:pPr>
      <w:r w:rsidRPr="007F2B63">
        <w:rPr>
          <w:rFonts w:ascii="Simplified Arabic" w:hAnsi="Simplified Arabic" w:cs="Simplified Arabic"/>
          <w:sz w:val="28"/>
          <w:szCs w:val="28"/>
          <w:rtl/>
        </w:rPr>
        <w:t xml:space="preserve">تعد أسباب اختيار موضوع "أثر الاستثمار الأجنبي المباشر على أبعاد التنمية المستدامة في الجزائر" مزيجاً بين الدوافع الموضوعية المرتبطة بالراهن الاقتصادي والدوافع العلمية البحثية؛ فمن الناحية </w:t>
      </w:r>
      <w:r w:rsidRPr="007F2B63">
        <w:rPr>
          <w:rFonts w:ascii="Simplified Arabic" w:hAnsi="Simplified Arabic" w:cs="Simplified Arabic"/>
          <w:b/>
          <w:bCs/>
          <w:sz w:val="28"/>
          <w:szCs w:val="28"/>
          <w:rtl/>
        </w:rPr>
        <w:t>الموضوعية</w:t>
      </w:r>
      <w:r w:rsidRPr="007F2B63">
        <w:rPr>
          <w:rFonts w:ascii="Simplified Arabic" w:hAnsi="Simplified Arabic" w:cs="Simplified Arabic"/>
          <w:sz w:val="28"/>
          <w:szCs w:val="28"/>
          <w:rtl/>
        </w:rPr>
        <w:t xml:space="preserve">، يفرض التوجه الجديد للدولة الجزائرية نحو تنويع الاقتصاد خارج قطاع المحروقات ضرورة البحث عن بدائل تمويلية وتكنولوجية فعالة، ويأتي الاستثمار الأجنبي كخيار استراتيجي في ظل قانون الاستثمار الجديد (22-18) الذي يهدف إلى خلق بيئة جاذبة ومستقرة. أما من الناحية </w:t>
      </w:r>
      <w:r w:rsidRPr="007F2B63">
        <w:rPr>
          <w:rFonts w:ascii="Simplified Arabic" w:hAnsi="Simplified Arabic" w:cs="Simplified Arabic"/>
          <w:b/>
          <w:bCs/>
          <w:sz w:val="28"/>
          <w:szCs w:val="28"/>
          <w:rtl/>
        </w:rPr>
        <w:t>العلمية</w:t>
      </w:r>
      <w:r w:rsidRPr="007F2B63">
        <w:rPr>
          <w:rFonts w:ascii="Simplified Arabic" w:hAnsi="Simplified Arabic" w:cs="Simplified Arabic"/>
          <w:sz w:val="28"/>
          <w:szCs w:val="28"/>
          <w:rtl/>
        </w:rPr>
        <w:t>، فتبرز الحاجة الماسة لتقييم مدى مواءمة هذه الاستثمارات الوافدة مع المعايير الدولية للتنمية المستدامة، وعدم الاكتفاء بالنظر إليها كمصدر للعملة الصعبة فقط، بل كأداة لتحقيق التوازن بين النمو الاقتصادي، والعدالة الاجتماعية، والحفاظ على البيئة</w:t>
      </w:r>
      <w:r w:rsidRPr="007F2B63">
        <w:rPr>
          <w:rFonts w:ascii="Simplified Arabic" w:hAnsi="Simplified Arabic" w:cs="Simplified Arabic"/>
          <w:sz w:val="28"/>
          <w:szCs w:val="28"/>
        </w:rPr>
        <w:t>.</w:t>
      </w:r>
    </w:p>
    <w:p w14:paraId="369C17A3" w14:textId="77777777" w:rsidR="009D72BC" w:rsidRPr="007F2B63" w:rsidRDefault="009D72BC" w:rsidP="009D72BC">
      <w:pPr>
        <w:rPr>
          <w:rFonts w:ascii="Simplified Arabic" w:hAnsi="Simplified Arabic" w:cs="Simplified Arabic"/>
          <w:b/>
          <w:bCs/>
          <w:sz w:val="28"/>
          <w:szCs w:val="28"/>
          <w:rtl/>
        </w:rPr>
      </w:pPr>
      <w:r w:rsidRPr="007F2B63">
        <w:rPr>
          <w:rFonts w:ascii="Simplified Arabic" w:hAnsi="Simplified Arabic" w:cs="Simplified Arabic"/>
          <w:b/>
          <w:bCs/>
          <w:sz w:val="28"/>
          <w:szCs w:val="28"/>
          <w:rtl/>
        </w:rPr>
        <w:lastRenderedPageBreak/>
        <w:t>منهجية الدراسة</w:t>
      </w:r>
    </w:p>
    <w:p w14:paraId="1D43AA73" w14:textId="77777777" w:rsidR="009D72BC" w:rsidRPr="007F2B63" w:rsidRDefault="009D72BC" w:rsidP="009D72BC">
      <w:pPr>
        <w:spacing w:after="0"/>
        <w:ind w:left="360"/>
        <w:rPr>
          <w:rFonts w:ascii="Simplified Arabic" w:hAnsi="Simplified Arabic" w:cs="Simplified Arabic"/>
          <w:sz w:val="28"/>
          <w:szCs w:val="28"/>
          <w:rtl/>
        </w:rPr>
      </w:pPr>
      <w:r w:rsidRPr="007F2B63">
        <w:rPr>
          <w:rFonts w:ascii="Simplified Arabic" w:hAnsi="Simplified Arabic" w:cs="Simplified Arabic"/>
          <w:sz w:val="28"/>
          <w:szCs w:val="28"/>
          <w:rtl/>
        </w:rPr>
        <w:t xml:space="preserve">إعتمدت هذه الدراسة على </w:t>
      </w:r>
      <w:r w:rsidRPr="007F2B63">
        <w:rPr>
          <w:rFonts w:ascii="Simplified Arabic" w:hAnsi="Simplified Arabic" w:cs="Simplified Arabic"/>
          <w:b/>
          <w:bCs/>
          <w:sz w:val="28"/>
          <w:szCs w:val="28"/>
          <w:rtl/>
        </w:rPr>
        <w:t>المنهج الوصفي التحليلي</w:t>
      </w:r>
      <w:r w:rsidRPr="007F2B63">
        <w:rPr>
          <w:rFonts w:ascii="Simplified Arabic" w:hAnsi="Simplified Arabic" w:cs="Simplified Arabic"/>
          <w:sz w:val="28"/>
          <w:szCs w:val="28"/>
          <w:rtl/>
        </w:rPr>
        <w:t xml:space="preserve"> في جانبها النظري، وذلك من أجل الإحاطة بمفاهيم الاستثمار الأجنبي المباشر وأبعاد التنمية المستدامة، وتوصيف واقع التجربة الجزائرية في هذا المجال. أما في الشق التطبيقي، فقد استندت الدراسة إلى </w:t>
      </w:r>
      <w:r w:rsidRPr="007F2B63">
        <w:rPr>
          <w:rFonts w:ascii="Simplified Arabic" w:hAnsi="Simplified Arabic" w:cs="Simplified Arabic"/>
          <w:b/>
          <w:bCs/>
          <w:sz w:val="28"/>
          <w:szCs w:val="28"/>
          <w:rtl/>
        </w:rPr>
        <w:t>المنهج القياسي</w:t>
      </w:r>
      <w:r w:rsidRPr="007F2B63">
        <w:rPr>
          <w:rFonts w:ascii="Simplified Arabic" w:hAnsi="Simplified Arabic" w:cs="Simplified Arabic"/>
          <w:sz w:val="28"/>
          <w:szCs w:val="28"/>
          <w:rtl/>
        </w:rPr>
        <w:t xml:space="preserve"> باستخدام أدوات الإحصاء والاقتصاد القياسي، حيث تم بناء نموذج قياسي يربط بين تدفقات الاستثمار الأجنبي المباشر كمتغير مستقل، ومجموعة من مؤشرات التنمية المستدامة في الجزائر (اقتصادية، اجتماعية، وبيئية) كمتغيرات تابعة. وقد تم الاعتماد على بيانات السلاسل الزمنيةللفترة الممتدة من [حدد السنة] إلى [حدد السنة]، باستخدام برامج التحليل الإحصائي (مثل </w:t>
      </w:r>
      <w:r w:rsidRPr="007F2B63">
        <w:rPr>
          <w:rFonts w:ascii="Simplified Arabic" w:hAnsi="Simplified Arabic" w:cs="Simplified Arabic"/>
          <w:b/>
          <w:bCs/>
          <w:sz w:val="28"/>
          <w:szCs w:val="28"/>
        </w:rPr>
        <w:t>EViews</w:t>
      </w:r>
      <w:r w:rsidRPr="007F2B63">
        <w:rPr>
          <w:rFonts w:ascii="Simplified Arabic" w:hAnsi="Simplified Arabic" w:cs="Simplified Arabic"/>
          <w:sz w:val="28"/>
          <w:szCs w:val="28"/>
          <w:rtl/>
        </w:rPr>
        <w:t xml:space="preserve">أو </w:t>
      </w:r>
      <w:r w:rsidRPr="007F2B63">
        <w:rPr>
          <w:rFonts w:ascii="Simplified Arabic" w:hAnsi="Simplified Arabic" w:cs="Simplified Arabic"/>
          <w:b/>
          <w:bCs/>
          <w:sz w:val="28"/>
          <w:szCs w:val="28"/>
        </w:rPr>
        <w:t>Stata</w:t>
      </w:r>
      <w:r w:rsidRPr="007F2B63">
        <w:rPr>
          <w:rFonts w:ascii="Simplified Arabic" w:hAnsi="Simplified Arabic" w:cs="Simplified Arabic"/>
          <w:sz w:val="28"/>
          <w:szCs w:val="28"/>
        </w:rPr>
        <w:t>)</w:t>
      </w:r>
      <w:r w:rsidRPr="007F2B63">
        <w:rPr>
          <w:rFonts w:ascii="Simplified Arabic" w:hAnsi="Simplified Arabic" w:cs="Simplified Arabic"/>
          <w:sz w:val="28"/>
          <w:szCs w:val="28"/>
          <w:rtl/>
        </w:rPr>
        <w:t>، وذلك لاختبار صحة الفرضيات وقياس مدى معنوية العلاقة وأثرها في الأجلين القصير والطويل، مما يضفي صبغة علمية ودقيقة على نتائج البحث وتوصياته</w:t>
      </w:r>
      <w:r w:rsidRPr="007F2B63">
        <w:rPr>
          <w:rFonts w:ascii="Simplified Arabic" w:hAnsi="Simplified Arabic" w:cs="Simplified Arabic"/>
          <w:sz w:val="28"/>
          <w:szCs w:val="28"/>
        </w:rPr>
        <w:t>.</w:t>
      </w:r>
    </w:p>
    <w:p w14:paraId="38C1CA1F" w14:textId="77777777" w:rsidR="00755868" w:rsidRDefault="009D72BC" w:rsidP="00445CB0">
      <w:pPr>
        <w:spacing w:after="0"/>
        <w:ind w:left="360"/>
        <w:rPr>
          <w:rFonts w:ascii="Simplified Arabic" w:hAnsi="Simplified Arabic" w:cs="Simplified Arabic"/>
          <w:sz w:val="28"/>
          <w:szCs w:val="28"/>
          <w:rtl/>
        </w:rPr>
      </w:pPr>
      <w:r w:rsidRPr="007F2B63">
        <w:rPr>
          <w:rFonts w:ascii="Simplified Arabic" w:hAnsi="Simplified Arabic" w:cs="Simplified Arabic"/>
          <w:sz w:val="28"/>
          <w:szCs w:val="28"/>
          <w:rtl/>
        </w:rPr>
        <w:t>وللإجابة على هذا التساؤل إرتئينا إلى دراسة هذا الموضوع من خلال الخطة التالية، قمنا بتقسيم الدراسة إلى ثلاثة فصول ، حيث يتضمن الفصل الأول</w:t>
      </w:r>
      <w:r w:rsidR="00445CB0" w:rsidRPr="007F2B63">
        <w:rPr>
          <w:rFonts w:ascii="Simplified Arabic" w:hAnsi="Simplified Arabic" w:cs="Simplified Arabic"/>
          <w:sz w:val="28"/>
          <w:szCs w:val="28"/>
          <w:rtl/>
        </w:rPr>
        <w:t xml:space="preserve"> المدخل النظري حول الاستثمار الأجنبي المباشر، ىبينما يتضمن الفصل الثاني الإطار العام للتنمية المستدامة وعلاقتها بالاستثمار الأجنبي أما الفصل الثالث فقمنا بالتحليل الاحصائي لمتغيرات الدراسة.</w:t>
      </w:r>
    </w:p>
    <w:p w14:paraId="6715E995" w14:textId="5F47B6C3" w:rsidR="002631AA" w:rsidRPr="002631AA" w:rsidRDefault="002631AA" w:rsidP="002631AA">
      <w:pPr>
        <w:rPr>
          <w:rFonts w:ascii="Simplified Arabic" w:hAnsi="Simplified Arabic" w:cs="Simplified Arabic"/>
          <w:b/>
          <w:bCs/>
          <w:sz w:val="28"/>
          <w:szCs w:val="28"/>
        </w:rPr>
      </w:pPr>
      <w:r w:rsidRPr="002631AA">
        <w:rPr>
          <w:rFonts w:ascii="Simplified Arabic" w:hAnsi="Simplified Arabic" w:cs="Simplified Arabic"/>
          <w:b/>
          <w:bCs/>
          <w:sz w:val="28"/>
          <w:szCs w:val="28"/>
          <w:rtl/>
        </w:rPr>
        <w:t>حدود الدراسة</w:t>
      </w:r>
      <w:r w:rsidRPr="002631AA">
        <w:rPr>
          <w:rFonts w:ascii="Simplified Arabic" w:hAnsi="Simplified Arabic" w:cs="Simplified Arabic"/>
          <w:b/>
          <w:bCs/>
          <w:sz w:val="28"/>
          <w:szCs w:val="28"/>
        </w:rPr>
        <w:t xml:space="preserve"> </w:t>
      </w:r>
    </w:p>
    <w:p w14:paraId="4EAEE759" w14:textId="77777777" w:rsidR="002631AA" w:rsidRPr="002631AA" w:rsidRDefault="002631AA" w:rsidP="002631AA">
      <w:pPr>
        <w:rPr>
          <w:rFonts w:ascii="Simplified Arabic" w:hAnsi="Simplified Arabic" w:cs="Simplified Arabic"/>
          <w:sz w:val="28"/>
          <w:szCs w:val="28"/>
        </w:rPr>
      </w:pPr>
      <w:r w:rsidRPr="002631AA">
        <w:rPr>
          <w:rFonts w:ascii="Simplified Arabic" w:hAnsi="Simplified Arabic" w:cs="Simplified Arabic"/>
          <w:sz w:val="28"/>
          <w:szCs w:val="28"/>
          <w:rtl/>
        </w:rPr>
        <w:t>تتحدد هذه الدراسة بمجموعة من الأطر الموضوعية، المكانية، والزمنية التي رسمت معالم البحث وعملية القياس الاقتصادي</w:t>
      </w:r>
      <w:r w:rsidRPr="002631AA">
        <w:rPr>
          <w:rFonts w:ascii="Simplified Arabic" w:hAnsi="Simplified Arabic" w:cs="Simplified Arabic"/>
          <w:sz w:val="28"/>
          <w:szCs w:val="28"/>
        </w:rPr>
        <w:t>:</w:t>
      </w:r>
    </w:p>
    <w:p w14:paraId="26EE2297" w14:textId="51ABEDE7" w:rsidR="002631AA" w:rsidRPr="002631AA" w:rsidRDefault="002631AA" w:rsidP="002631AA">
      <w:pPr>
        <w:numPr>
          <w:ilvl w:val="0"/>
          <w:numId w:val="42"/>
        </w:numPr>
        <w:tabs>
          <w:tab w:val="clear" w:pos="720"/>
          <w:tab w:val="num" w:pos="424"/>
        </w:tabs>
        <w:ind w:left="-1"/>
        <w:rPr>
          <w:rFonts w:ascii="Simplified Arabic" w:hAnsi="Simplified Arabic" w:cs="Simplified Arabic"/>
          <w:sz w:val="28"/>
          <w:szCs w:val="28"/>
        </w:rPr>
      </w:pPr>
      <w:r w:rsidRPr="002631AA">
        <w:rPr>
          <w:rFonts w:ascii="Simplified Arabic" w:hAnsi="Simplified Arabic" w:cs="Simplified Arabic"/>
          <w:b/>
          <w:bCs/>
          <w:sz w:val="28"/>
          <w:szCs w:val="28"/>
          <w:rtl/>
        </w:rPr>
        <w:t>الحدود الموضوعية</w:t>
      </w:r>
      <w:r w:rsidRPr="002631AA">
        <w:rPr>
          <w:rFonts w:ascii="Simplified Arabic" w:hAnsi="Simplified Arabic" w:cs="Simplified Arabic"/>
          <w:b/>
          <w:bCs/>
          <w:sz w:val="28"/>
          <w:szCs w:val="28"/>
        </w:rPr>
        <w:t>:</w:t>
      </w:r>
      <w:r w:rsidRPr="002631AA">
        <w:rPr>
          <w:rFonts w:ascii="Simplified Arabic" w:hAnsi="Simplified Arabic" w:cs="Simplified Arabic"/>
          <w:sz w:val="28"/>
          <w:szCs w:val="28"/>
        </w:rPr>
        <w:t xml:space="preserve"> </w:t>
      </w:r>
      <w:r w:rsidRPr="002631AA">
        <w:rPr>
          <w:rFonts w:ascii="Simplified Arabic" w:hAnsi="Simplified Arabic" w:cs="Simplified Arabic"/>
          <w:sz w:val="28"/>
          <w:szCs w:val="28"/>
          <w:rtl/>
        </w:rPr>
        <w:t xml:space="preserve">اقتصرت الدراسة على قياس أثر المتغير المستقل وهو </w:t>
      </w:r>
      <w:r w:rsidRPr="002631AA">
        <w:rPr>
          <w:rFonts w:ascii="Simplified Arabic" w:hAnsi="Simplified Arabic" w:cs="Simplified Arabic"/>
          <w:b/>
          <w:bCs/>
          <w:sz w:val="28"/>
          <w:szCs w:val="28"/>
          <w:rtl/>
        </w:rPr>
        <w:t>الاستثمار الأجنبي المباشر</w:t>
      </w:r>
      <w:r w:rsidRPr="002631AA">
        <w:rPr>
          <w:rFonts w:ascii="Simplified Arabic" w:hAnsi="Simplified Arabic" w:cs="Simplified Arabic"/>
          <w:b/>
          <w:bCs/>
          <w:sz w:val="28"/>
          <w:szCs w:val="28"/>
        </w:rPr>
        <w:t xml:space="preserve"> (FDI)</w:t>
      </w:r>
      <w:r w:rsidRPr="002631AA">
        <w:rPr>
          <w:rFonts w:ascii="Simplified Arabic" w:hAnsi="Simplified Arabic" w:cs="Simplified Arabic"/>
          <w:sz w:val="28"/>
          <w:szCs w:val="28"/>
        </w:rPr>
        <w:t xml:space="preserve"> </w:t>
      </w:r>
      <w:r w:rsidRPr="002631AA">
        <w:rPr>
          <w:rFonts w:ascii="Simplified Arabic" w:hAnsi="Simplified Arabic" w:cs="Simplified Arabic"/>
          <w:sz w:val="28"/>
          <w:szCs w:val="28"/>
          <w:rtl/>
        </w:rPr>
        <w:t xml:space="preserve">على متغيرين تابعين يمثلان أبعاد التنمية المستدامة؛ وهما البُعد الاقتصادي مُمثلاً في </w:t>
      </w:r>
      <w:r w:rsidRPr="002631AA">
        <w:rPr>
          <w:rFonts w:ascii="Simplified Arabic" w:hAnsi="Simplified Arabic" w:cs="Simplified Arabic"/>
          <w:b/>
          <w:bCs/>
          <w:sz w:val="28"/>
          <w:szCs w:val="28"/>
          <w:rtl/>
        </w:rPr>
        <w:t>الناتج المحلي الإجمالي</w:t>
      </w:r>
      <w:r w:rsidRPr="002631AA">
        <w:rPr>
          <w:rFonts w:ascii="Simplified Arabic" w:hAnsi="Simplified Arabic" w:cs="Simplified Arabic"/>
          <w:b/>
          <w:bCs/>
          <w:sz w:val="28"/>
          <w:szCs w:val="28"/>
        </w:rPr>
        <w:t xml:space="preserve"> </w:t>
      </w:r>
      <w:r w:rsidRPr="002631AA">
        <w:rPr>
          <w:rFonts w:ascii="Simplified Arabic" w:hAnsi="Simplified Arabic" w:cs="Simplified Arabic"/>
          <w:sz w:val="28"/>
          <w:szCs w:val="28"/>
          <w:rtl/>
        </w:rPr>
        <w:t xml:space="preserve">، والبُعد الاجتماعي مُمثلاً في </w:t>
      </w:r>
      <w:r w:rsidRPr="002631AA">
        <w:rPr>
          <w:rFonts w:ascii="Simplified Arabic" w:hAnsi="Simplified Arabic" w:cs="Simplified Arabic"/>
          <w:b/>
          <w:bCs/>
          <w:sz w:val="28"/>
          <w:szCs w:val="28"/>
          <w:rtl/>
        </w:rPr>
        <w:t>معدل البطالة</w:t>
      </w:r>
      <w:r w:rsidRPr="002631AA">
        <w:rPr>
          <w:rFonts w:ascii="Simplified Arabic" w:hAnsi="Simplified Arabic" w:cs="Simplified Arabic"/>
          <w:sz w:val="28"/>
          <w:szCs w:val="28"/>
        </w:rPr>
        <w:t>.</w:t>
      </w:r>
    </w:p>
    <w:p w14:paraId="18B1CBDB" w14:textId="4710A665" w:rsidR="002631AA" w:rsidRPr="002631AA" w:rsidRDefault="002631AA" w:rsidP="002631AA">
      <w:pPr>
        <w:numPr>
          <w:ilvl w:val="0"/>
          <w:numId w:val="42"/>
        </w:numPr>
        <w:tabs>
          <w:tab w:val="clear" w:pos="720"/>
          <w:tab w:val="num" w:pos="424"/>
        </w:tabs>
        <w:ind w:left="-1"/>
        <w:rPr>
          <w:rFonts w:ascii="Simplified Arabic" w:hAnsi="Simplified Arabic" w:cs="Simplified Arabic"/>
          <w:sz w:val="28"/>
          <w:szCs w:val="28"/>
        </w:rPr>
      </w:pPr>
      <w:r w:rsidRPr="002631AA">
        <w:rPr>
          <w:rFonts w:ascii="Simplified Arabic" w:hAnsi="Simplified Arabic" w:cs="Simplified Arabic"/>
          <w:b/>
          <w:bCs/>
          <w:sz w:val="28"/>
          <w:szCs w:val="28"/>
          <w:rtl/>
        </w:rPr>
        <w:t>الحدود المكانية</w:t>
      </w:r>
      <w:r w:rsidRPr="002631AA">
        <w:rPr>
          <w:rFonts w:ascii="Simplified Arabic" w:hAnsi="Simplified Arabic" w:cs="Simplified Arabic"/>
          <w:b/>
          <w:bCs/>
          <w:sz w:val="28"/>
          <w:szCs w:val="28"/>
        </w:rPr>
        <w:t>:</w:t>
      </w:r>
      <w:r w:rsidRPr="002631AA">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أ</w:t>
      </w:r>
      <w:r w:rsidRPr="002631AA">
        <w:rPr>
          <w:rFonts w:ascii="Simplified Arabic" w:hAnsi="Simplified Arabic" w:cs="Simplified Arabic"/>
          <w:sz w:val="28"/>
          <w:szCs w:val="28"/>
          <w:rtl/>
        </w:rPr>
        <w:t>جر</w:t>
      </w:r>
      <w:r>
        <w:rPr>
          <w:rFonts w:ascii="Simplified Arabic" w:hAnsi="Simplified Arabic" w:cs="Simplified Arabic" w:hint="cs"/>
          <w:sz w:val="28"/>
          <w:szCs w:val="28"/>
          <w:rtl/>
        </w:rPr>
        <w:t>ي</w:t>
      </w:r>
      <w:r w:rsidRPr="002631AA">
        <w:rPr>
          <w:rFonts w:ascii="Simplified Arabic" w:hAnsi="Simplified Arabic" w:cs="Simplified Arabic"/>
          <w:sz w:val="28"/>
          <w:szCs w:val="28"/>
          <w:rtl/>
        </w:rPr>
        <w:t xml:space="preserve">ت الدراسة التطبيقية والقياسية حصرياً على </w:t>
      </w:r>
      <w:r w:rsidRPr="002631AA">
        <w:rPr>
          <w:rFonts w:ascii="Simplified Arabic" w:hAnsi="Simplified Arabic" w:cs="Simplified Arabic"/>
          <w:b/>
          <w:bCs/>
          <w:sz w:val="28"/>
          <w:szCs w:val="28"/>
          <w:rtl/>
        </w:rPr>
        <w:t>الجزائر</w:t>
      </w:r>
      <w:r w:rsidRPr="002631AA">
        <w:rPr>
          <w:rFonts w:ascii="Simplified Arabic" w:hAnsi="Simplified Arabic" w:cs="Simplified Arabic"/>
          <w:sz w:val="28"/>
          <w:szCs w:val="28"/>
          <w:rtl/>
        </w:rPr>
        <w:t>، لدراسة بيئتها الاستثمارية بشكل معمق</w:t>
      </w:r>
      <w:r w:rsidRPr="002631AA">
        <w:rPr>
          <w:rFonts w:ascii="Simplified Arabic" w:hAnsi="Simplified Arabic" w:cs="Simplified Arabic"/>
          <w:sz w:val="28"/>
          <w:szCs w:val="28"/>
        </w:rPr>
        <w:t>.</w:t>
      </w:r>
    </w:p>
    <w:p w14:paraId="77E65198" w14:textId="77777777" w:rsidR="002631AA" w:rsidRDefault="002631AA" w:rsidP="002631AA">
      <w:pPr>
        <w:numPr>
          <w:ilvl w:val="0"/>
          <w:numId w:val="42"/>
        </w:numPr>
        <w:tabs>
          <w:tab w:val="clear" w:pos="720"/>
          <w:tab w:val="num" w:pos="424"/>
        </w:tabs>
        <w:ind w:left="-1"/>
        <w:rPr>
          <w:rFonts w:ascii="Simplified Arabic" w:hAnsi="Simplified Arabic" w:cs="Simplified Arabic"/>
          <w:sz w:val="28"/>
          <w:szCs w:val="28"/>
        </w:rPr>
      </w:pPr>
      <w:r w:rsidRPr="002631AA">
        <w:rPr>
          <w:rFonts w:ascii="Simplified Arabic" w:hAnsi="Simplified Arabic" w:cs="Simplified Arabic"/>
          <w:b/>
          <w:bCs/>
          <w:sz w:val="28"/>
          <w:szCs w:val="28"/>
          <w:rtl/>
        </w:rPr>
        <w:t>الحدود الزمنية</w:t>
      </w:r>
      <w:r w:rsidRPr="002631AA">
        <w:rPr>
          <w:rFonts w:ascii="Simplified Arabic" w:hAnsi="Simplified Arabic" w:cs="Simplified Arabic"/>
          <w:b/>
          <w:bCs/>
          <w:sz w:val="28"/>
          <w:szCs w:val="28"/>
        </w:rPr>
        <w:t>:</w:t>
      </w:r>
      <w:r w:rsidRPr="002631AA">
        <w:rPr>
          <w:rFonts w:ascii="Simplified Arabic" w:hAnsi="Simplified Arabic" w:cs="Simplified Arabic"/>
          <w:sz w:val="28"/>
          <w:szCs w:val="28"/>
        </w:rPr>
        <w:t xml:space="preserve"> </w:t>
      </w:r>
      <w:r w:rsidRPr="002631AA">
        <w:rPr>
          <w:rFonts w:ascii="Simplified Arabic" w:hAnsi="Simplified Arabic" w:cs="Simplified Arabic"/>
          <w:sz w:val="28"/>
          <w:szCs w:val="28"/>
          <w:rtl/>
        </w:rPr>
        <w:t xml:space="preserve">شملت الدراسة سلسلة زمنية ممتدة لـ 34 سنة، تغطي الفترة من عام </w:t>
      </w:r>
      <w:r w:rsidRPr="002631AA">
        <w:rPr>
          <w:rFonts w:ascii="Simplified Arabic" w:hAnsi="Simplified Arabic" w:cs="Simplified Arabic"/>
          <w:b/>
          <w:bCs/>
          <w:sz w:val="28"/>
          <w:szCs w:val="28"/>
        </w:rPr>
        <w:t xml:space="preserve">1991 </w:t>
      </w:r>
      <w:r w:rsidRPr="002631AA">
        <w:rPr>
          <w:rFonts w:ascii="Simplified Arabic" w:hAnsi="Simplified Arabic" w:cs="Simplified Arabic"/>
          <w:b/>
          <w:bCs/>
          <w:sz w:val="28"/>
          <w:szCs w:val="28"/>
          <w:rtl/>
        </w:rPr>
        <w:t>إلى غاية عام 2024</w:t>
      </w:r>
      <w:r w:rsidRPr="002631AA">
        <w:rPr>
          <w:rFonts w:ascii="Simplified Arabic" w:hAnsi="Simplified Arabic" w:cs="Simplified Arabic"/>
          <w:sz w:val="28"/>
          <w:szCs w:val="28"/>
          <w:rtl/>
        </w:rPr>
        <w:t>، وهي فترة كافية لرصد التحولات الهيكلية والتشريعية في الاقتصاد الجزائري وتأثيرها القياسي في الأجلين القصير والطويل</w:t>
      </w:r>
      <w:r w:rsidRPr="002631AA">
        <w:rPr>
          <w:rFonts w:ascii="Simplified Arabic" w:hAnsi="Simplified Arabic" w:cs="Simplified Arabic"/>
          <w:sz w:val="28"/>
          <w:szCs w:val="28"/>
        </w:rPr>
        <w:t>.</w:t>
      </w:r>
    </w:p>
    <w:p w14:paraId="2E4165F2" w14:textId="77777777" w:rsidR="002631AA" w:rsidRPr="002631AA" w:rsidRDefault="002631AA" w:rsidP="002631AA">
      <w:pPr>
        <w:numPr>
          <w:ilvl w:val="0"/>
          <w:numId w:val="42"/>
        </w:numPr>
        <w:tabs>
          <w:tab w:val="clear" w:pos="720"/>
          <w:tab w:val="num" w:pos="424"/>
        </w:tabs>
        <w:ind w:left="-1"/>
        <w:rPr>
          <w:rFonts w:ascii="Simplified Arabic" w:hAnsi="Simplified Arabic" w:cs="Simplified Arabic"/>
          <w:sz w:val="28"/>
          <w:szCs w:val="28"/>
        </w:rPr>
      </w:pPr>
    </w:p>
    <w:p w14:paraId="59D52788" w14:textId="0A152EF2" w:rsidR="002631AA" w:rsidRPr="002631AA" w:rsidRDefault="002631AA" w:rsidP="002631AA">
      <w:pPr>
        <w:rPr>
          <w:rFonts w:ascii="Simplified Arabic" w:hAnsi="Simplified Arabic" w:cs="Simplified Arabic"/>
          <w:b/>
          <w:bCs/>
          <w:sz w:val="28"/>
          <w:szCs w:val="28"/>
          <w:rtl/>
          <w:lang w:bidi="ar-DZ"/>
        </w:rPr>
      </w:pPr>
      <w:r w:rsidRPr="002631AA">
        <w:rPr>
          <w:rFonts w:ascii="Simplified Arabic" w:hAnsi="Simplified Arabic" w:cs="Simplified Arabic"/>
          <w:b/>
          <w:bCs/>
          <w:sz w:val="28"/>
          <w:szCs w:val="28"/>
          <w:rtl/>
        </w:rPr>
        <w:lastRenderedPageBreak/>
        <w:t>صعوبات الدراسة</w:t>
      </w:r>
      <w:r w:rsidRPr="002631AA">
        <w:rPr>
          <w:rFonts w:ascii="Simplified Arabic" w:hAnsi="Simplified Arabic" w:cs="Simplified Arabic"/>
          <w:b/>
          <w:bCs/>
          <w:sz w:val="28"/>
          <w:szCs w:val="28"/>
        </w:rPr>
        <w:t xml:space="preserve"> </w:t>
      </w:r>
    </w:p>
    <w:p w14:paraId="615A7B39" w14:textId="69B6BF85" w:rsidR="002631AA" w:rsidRPr="002631AA" w:rsidRDefault="002631AA" w:rsidP="002631AA">
      <w:pPr>
        <w:rPr>
          <w:rFonts w:ascii="Simplified Arabic" w:hAnsi="Simplified Arabic" w:cs="Simplified Arabic"/>
          <w:sz w:val="28"/>
          <w:szCs w:val="28"/>
        </w:rPr>
      </w:pPr>
      <w:r w:rsidRPr="002631AA">
        <w:rPr>
          <w:rFonts w:ascii="Simplified Arabic" w:hAnsi="Simplified Arabic" w:cs="Simplified Arabic"/>
          <w:sz w:val="28"/>
          <w:szCs w:val="28"/>
          <w:rtl/>
        </w:rPr>
        <w:t>واجه البحث مجموعة من التحديات أثناء إعداده، وتم التعامل معها منهجياً لضمان سلامة النتائج</w:t>
      </w:r>
      <w:r w:rsidRPr="002631AA">
        <w:rPr>
          <w:rFonts w:ascii="Simplified Arabic" w:hAnsi="Simplified Arabic" w:cs="Simplified Arabic"/>
          <w:sz w:val="28"/>
          <w:szCs w:val="28"/>
        </w:rPr>
        <w:t>:</w:t>
      </w:r>
    </w:p>
    <w:p w14:paraId="67362C58" w14:textId="44719DEE" w:rsidR="002631AA" w:rsidRPr="002631AA" w:rsidRDefault="002631AA" w:rsidP="002631AA">
      <w:pPr>
        <w:pStyle w:val="ListParagraph"/>
        <w:numPr>
          <w:ilvl w:val="0"/>
          <w:numId w:val="1"/>
        </w:numPr>
        <w:ind w:left="-285"/>
        <w:rPr>
          <w:rFonts w:ascii="Simplified Arabic" w:hAnsi="Simplified Arabic" w:cs="Simplified Arabic"/>
          <w:sz w:val="28"/>
          <w:szCs w:val="28"/>
        </w:rPr>
      </w:pPr>
      <w:r w:rsidRPr="002631AA">
        <w:rPr>
          <w:rFonts w:ascii="Simplified Arabic" w:hAnsi="Simplified Arabic" w:cs="Simplified Arabic"/>
          <w:b/>
          <w:bCs/>
          <w:sz w:val="28"/>
          <w:szCs w:val="28"/>
          <w:rtl/>
        </w:rPr>
        <w:t>الحصول على البيانات الإحصائية المحينة</w:t>
      </w:r>
      <w:r w:rsidRPr="002631AA">
        <w:rPr>
          <w:rFonts w:ascii="Simplified Arabic" w:hAnsi="Simplified Arabic" w:cs="Simplified Arabic"/>
          <w:b/>
          <w:bCs/>
          <w:sz w:val="28"/>
          <w:szCs w:val="28"/>
        </w:rPr>
        <w:t>:</w:t>
      </w:r>
      <w:r w:rsidRPr="002631AA">
        <w:rPr>
          <w:rFonts w:ascii="Simplified Arabic" w:hAnsi="Simplified Arabic" w:cs="Simplified Arabic"/>
          <w:sz w:val="28"/>
          <w:szCs w:val="28"/>
        </w:rPr>
        <w:t xml:space="preserve"> </w:t>
      </w:r>
      <w:r w:rsidRPr="002631AA">
        <w:rPr>
          <w:rFonts w:ascii="Simplified Arabic" w:hAnsi="Simplified Arabic" w:cs="Simplified Arabic"/>
          <w:sz w:val="28"/>
          <w:szCs w:val="28"/>
          <w:rtl/>
        </w:rPr>
        <w:t>واجهنا بعض الصعوبات في جمع البيانات الخاصة بسنتي (2023 و 2024) لبعض المؤشرات الاجتماعية من المصادر الوطنية الرسمية، نظراً لتأخر صدور التقارير السنوية النهائية، وتم التغلب على ذلك بالاعتماد على قاعدة بيانات البنك الدولي</w:t>
      </w:r>
      <w:r w:rsidRPr="002631AA">
        <w:rPr>
          <w:rFonts w:ascii="Simplified Arabic" w:hAnsi="Simplified Arabic" w:cs="Simplified Arabic"/>
          <w:sz w:val="28"/>
          <w:szCs w:val="28"/>
        </w:rPr>
        <w:t xml:space="preserve"> (World\ Bank) </w:t>
      </w:r>
      <w:r w:rsidRPr="002631AA">
        <w:rPr>
          <w:rFonts w:ascii="Simplified Arabic" w:hAnsi="Simplified Arabic" w:cs="Simplified Arabic"/>
          <w:sz w:val="28"/>
          <w:szCs w:val="28"/>
          <w:rtl/>
        </w:rPr>
        <w:t>وصندوق النقد الدولي لضمان استمرارية السلسلة الزمنية ودقتها</w:t>
      </w:r>
      <w:r w:rsidRPr="002631AA">
        <w:rPr>
          <w:rFonts w:ascii="Simplified Arabic" w:hAnsi="Simplified Arabic" w:cs="Simplified Arabic"/>
          <w:sz w:val="28"/>
          <w:szCs w:val="28"/>
        </w:rPr>
        <w:t>.</w:t>
      </w:r>
    </w:p>
    <w:p w14:paraId="245028BA" w14:textId="77777777" w:rsidR="002631AA" w:rsidRPr="002631AA" w:rsidRDefault="002631AA" w:rsidP="002631AA">
      <w:pPr>
        <w:pStyle w:val="ListParagraph"/>
        <w:numPr>
          <w:ilvl w:val="0"/>
          <w:numId w:val="1"/>
        </w:numPr>
        <w:ind w:left="-285"/>
        <w:rPr>
          <w:rFonts w:ascii="Simplified Arabic" w:hAnsi="Simplified Arabic" w:cs="Simplified Arabic"/>
          <w:sz w:val="28"/>
          <w:szCs w:val="28"/>
        </w:rPr>
      </w:pPr>
      <w:r w:rsidRPr="002631AA">
        <w:rPr>
          <w:rFonts w:ascii="Simplified Arabic" w:hAnsi="Simplified Arabic" w:cs="Simplified Arabic"/>
          <w:b/>
          <w:bCs/>
          <w:sz w:val="28"/>
          <w:szCs w:val="28"/>
          <w:rtl/>
        </w:rPr>
        <w:t>تعدد وتداخل مؤشرات التنمية المستدامة</w:t>
      </w:r>
      <w:r w:rsidRPr="002631AA">
        <w:rPr>
          <w:rFonts w:ascii="Simplified Arabic" w:hAnsi="Simplified Arabic" w:cs="Simplified Arabic"/>
          <w:b/>
          <w:bCs/>
          <w:sz w:val="28"/>
          <w:szCs w:val="28"/>
        </w:rPr>
        <w:t>:</w:t>
      </w:r>
      <w:r w:rsidRPr="002631AA">
        <w:rPr>
          <w:rFonts w:ascii="Simplified Arabic" w:hAnsi="Simplified Arabic" w:cs="Simplified Arabic"/>
          <w:sz w:val="28"/>
          <w:szCs w:val="28"/>
        </w:rPr>
        <w:t xml:space="preserve"> </w:t>
      </w:r>
      <w:r w:rsidRPr="002631AA">
        <w:rPr>
          <w:rFonts w:ascii="Simplified Arabic" w:hAnsi="Simplified Arabic" w:cs="Simplified Arabic"/>
          <w:sz w:val="28"/>
          <w:szCs w:val="28"/>
          <w:rtl/>
        </w:rPr>
        <w:t>نظراً لطبيعة التنمية المستدامة الشاملة وتعدد مؤشراتها (البيئية، الاجتماعية، الاقتصادية)، كان من الصعب إدراجها جميعاً في نموذج قياسي واحد تفادياً لمشكلة التعدد الخطي بين المتغيرات، مما دفعنا لمنهجية عزل الأبعاد والتركيز على المؤشرات الأكثر تعبيراً وخطورة في الاقتصاد الجزائري (النمو والبطالة)</w:t>
      </w:r>
      <w:r w:rsidRPr="002631AA">
        <w:rPr>
          <w:rFonts w:ascii="Simplified Arabic" w:hAnsi="Simplified Arabic" w:cs="Simplified Arabic"/>
          <w:sz w:val="28"/>
          <w:szCs w:val="28"/>
        </w:rPr>
        <w:t>.</w:t>
      </w:r>
    </w:p>
    <w:p w14:paraId="32372B9B" w14:textId="70C6B0A2" w:rsidR="002631AA" w:rsidRPr="002631AA" w:rsidRDefault="002631AA" w:rsidP="002631AA">
      <w:pPr>
        <w:pStyle w:val="ListParagraph"/>
        <w:numPr>
          <w:ilvl w:val="0"/>
          <w:numId w:val="1"/>
        </w:numPr>
        <w:ind w:left="-285" w:right="-142"/>
        <w:rPr>
          <w:rFonts w:ascii="Simplified Arabic" w:hAnsi="Simplified Arabic" w:cs="Simplified Arabic"/>
          <w:sz w:val="28"/>
          <w:szCs w:val="28"/>
        </w:rPr>
      </w:pPr>
      <w:r w:rsidRPr="002631AA">
        <w:rPr>
          <w:rFonts w:ascii="Simplified Arabic" w:hAnsi="Simplified Arabic" w:cs="Simplified Arabic"/>
          <w:b/>
          <w:bCs/>
          <w:sz w:val="28"/>
          <w:szCs w:val="28"/>
          <w:rtl/>
        </w:rPr>
        <w:t>التغيرات الهيكلية المتكررة</w:t>
      </w:r>
      <w:r w:rsidRPr="002631AA">
        <w:rPr>
          <w:rFonts w:ascii="Simplified Arabic" w:hAnsi="Simplified Arabic" w:cs="Simplified Arabic"/>
          <w:b/>
          <w:bCs/>
          <w:sz w:val="28"/>
          <w:szCs w:val="28"/>
        </w:rPr>
        <w:t>:</w:t>
      </w:r>
      <w:r w:rsidRPr="002631AA">
        <w:rPr>
          <w:rFonts w:ascii="Simplified Arabic" w:hAnsi="Simplified Arabic" w:cs="Simplified Arabic"/>
          <w:sz w:val="28"/>
          <w:szCs w:val="28"/>
        </w:rPr>
        <w:t xml:space="preserve"> </w:t>
      </w:r>
      <w:r w:rsidRPr="002631AA">
        <w:rPr>
          <w:rFonts w:ascii="Simplified Arabic" w:hAnsi="Simplified Arabic" w:cs="Simplified Arabic"/>
          <w:sz w:val="28"/>
          <w:szCs w:val="28"/>
          <w:rtl/>
        </w:rPr>
        <w:t xml:space="preserve">شهدت الجزائر خلال فترة الدراسة (1991-2024) تحولات جذرية (منها العشرية السوداء، الأزمة المالية 2014، جائحة كورونا، وتغير قوانين الاستثمار)، مما تطلب دقة عالية عند إجراء اختبارات استقرار السلاسل الزمنية وتفسير القفزات الفجائية في المنحنيات البيانية عبر برنامج </w:t>
      </w:r>
      <w:r w:rsidRPr="002631AA">
        <w:rPr>
          <w:rFonts w:ascii="Simplified Arabic" w:hAnsi="Simplified Arabic" w:cs="Simplified Arabic"/>
          <w:sz w:val="28"/>
          <w:szCs w:val="28"/>
        </w:rPr>
        <w:t>EViews</w:t>
      </w:r>
    </w:p>
    <w:p w14:paraId="36D393A7" w14:textId="160A9591" w:rsidR="002631AA" w:rsidRPr="002631AA" w:rsidRDefault="002631AA" w:rsidP="002631AA">
      <w:pPr>
        <w:rPr>
          <w:rFonts w:ascii="Simplified Arabic" w:hAnsi="Simplified Arabic" w:cs="Simplified Arabic"/>
          <w:b/>
          <w:bCs/>
          <w:sz w:val="28"/>
          <w:szCs w:val="28"/>
          <w:rtl/>
        </w:rPr>
      </w:pPr>
      <w:r w:rsidRPr="002631AA">
        <w:rPr>
          <w:rFonts w:ascii="Simplified Arabic" w:hAnsi="Simplified Arabic" w:cs="Simplified Arabic" w:hint="cs"/>
          <w:b/>
          <w:bCs/>
          <w:sz w:val="28"/>
          <w:szCs w:val="28"/>
          <w:rtl/>
        </w:rPr>
        <w:t>هيكل الدراسة</w:t>
      </w:r>
    </w:p>
    <w:p w14:paraId="64B17F8D" w14:textId="7D87C804" w:rsidR="002631AA" w:rsidRPr="009E124A" w:rsidRDefault="002631AA" w:rsidP="002631AA">
      <w:pPr>
        <w:rPr>
          <w:rFonts w:ascii="Simplified Arabic" w:hAnsi="Simplified Arabic" w:cs="Simplified Arabic"/>
          <w:sz w:val="28"/>
          <w:szCs w:val="28"/>
        </w:rPr>
      </w:pPr>
      <w:r w:rsidRPr="009E124A">
        <w:rPr>
          <w:rFonts w:ascii="Simplified Arabic" w:hAnsi="Simplified Arabic" w:cs="Simplified Arabic"/>
          <w:sz w:val="28"/>
          <w:szCs w:val="28"/>
          <w:rtl/>
        </w:rPr>
        <w:t xml:space="preserve">لتحقيق إجابة شاملة على إشكالية البحث، تم تقسيم هذه الدراسة وفق هيكلية منهجية متكاملة تتوزع على ثلاثة فصول رئيسية؛ حيث يستهل البحث بـ الفصل الأول المخصص للإطار النظري والمفهومي للاستثمار الأجنبي المباشر والتنمية المستدامة، وشروط نجاح العلاقة بينهما مع استعراض ومناقشة تفصيلية للدراسات السابقة لتحديد الفجوة البحثية. </w:t>
      </w:r>
      <w:r w:rsidR="00B00B6B" w:rsidRPr="009E124A">
        <w:rPr>
          <w:rFonts w:ascii="Simplified Arabic" w:hAnsi="Simplified Arabic" w:cs="Simplified Arabic" w:hint="cs"/>
          <w:sz w:val="28"/>
          <w:szCs w:val="28"/>
          <w:rtl/>
        </w:rPr>
        <w:t>بينما تناول</w:t>
      </w:r>
      <w:r w:rsidR="00016199" w:rsidRPr="009E124A">
        <w:rPr>
          <w:rFonts w:ascii="Simplified Arabic" w:hAnsi="Simplified Arabic" w:cs="Simplified Arabic" w:hint="cs"/>
          <w:sz w:val="28"/>
          <w:szCs w:val="28"/>
          <w:rtl/>
        </w:rPr>
        <w:t xml:space="preserve"> </w:t>
      </w:r>
      <w:r w:rsidRPr="009E124A">
        <w:rPr>
          <w:rFonts w:ascii="Simplified Arabic" w:hAnsi="Simplified Arabic" w:cs="Simplified Arabic"/>
          <w:sz w:val="28"/>
          <w:szCs w:val="28"/>
          <w:rtl/>
        </w:rPr>
        <w:t xml:space="preserve"> الفصل الثالث الجانب التطبيقي والقياسي للبحث، حيث تم فيه استخدام برنامج </w:t>
      </w:r>
      <w:r w:rsidRPr="009E124A">
        <w:rPr>
          <w:rFonts w:ascii="Simplified Arabic" w:hAnsi="Simplified Arabic" w:cs="Simplified Arabic"/>
          <w:sz w:val="28"/>
          <w:szCs w:val="28"/>
        </w:rPr>
        <w:t xml:space="preserve">EViews </w:t>
      </w:r>
      <w:r w:rsidRPr="009E124A">
        <w:rPr>
          <w:rFonts w:ascii="Simplified Arabic" w:hAnsi="Simplified Arabic" w:cs="Simplified Arabic"/>
          <w:sz w:val="28"/>
          <w:szCs w:val="28"/>
          <w:rtl/>
        </w:rPr>
        <w:t xml:space="preserve">لبناء واختبار نموذجي القياس (النموذج الاقتصادي للناتج المحلي الإجمالي والنموذج الاجتماعي لمعدل البطالة </w:t>
      </w:r>
      <w:r w:rsidRPr="009E124A">
        <w:rPr>
          <w:rFonts w:ascii="Simplified Arabic" w:hAnsi="Simplified Arabic" w:cs="Simplified Arabic"/>
          <w:sz w:val="28"/>
          <w:szCs w:val="28"/>
        </w:rPr>
        <w:t xml:space="preserve"> </w:t>
      </w:r>
      <w:r w:rsidRPr="009E124A">
        <w:rPr>
          <w:rFonts w:ascii="Simplified Arabic" w:hAnsi="Simplified Arabic" w:cs="Simplified Arabic"/>
          <w:sz w:val="28"/>
          <w:szCs w:val="28"/>
          <w:rtl/>
        </w:rPr>
        <w:t>خلال الفترة الممتدة من 1991 إلى 2024، ومناقشة وتفسير النتائج المتوصل إليها في الأجلين القصير والطويل للوصول إلى الخاتمة والتوصيات</w:t>
      </w:r>
      <w:r w:rsidRPr="009E124A">
        <w:rPr>
          <w:rFonts w:ascii="Simplified Arabic" w:hAnsi="Simplified Arabic" w:cs="Simplified Arabic"/>
          <w:sz w:val="28"/>
          <w:szCs w:val="28"/>
        </w:rPr>
        <w:t>.</w:t>
      </w:r>
    </w:p>
    <w:p w14:paraId="5CA0182F" w14:textId="77777777" w:rsidR="002631AA" w:rsidRPr="002631AA" w:rsidRDefault="002631AA" w:rsidP="002631AA">
      <w:pPr>
        <w:rPr>
          <w:rFonts w:ascii="Simplified Arabic" w:hAnsi="Simplified Arabic" w:cs="Simplified Arabic"/>
          <w:b/>
          <w:bCs/>
          <w:sz w:val="28"/>
          <w:szCs w:val="28"/>
          <w:rtl/>
        </w:rPr>
      </w:pPr>
    </w:p>
    <w:p w14:paraId="395EC6AA" w14:textId="77777777" w:rsidR="002631AA" w:rsidRDefault="002631AA" w:rsidP="002631AA">
      <w:pPr>
        <w:rPr>
          <w:rFonts w:ascii="Simplified Arabic" w:hAnsi="Simplified Arabic" w:cs="Simplified Arabic"/>
          <w:b/>
          <w:bCs/>
          <w:sz w:val="28"/>
          <w:szCs w:val="28"/>
          <w:rtl/>
        </w:rPr>
      </w:pPr>
    </w:p>
    <w:p w14:paraId="47EEB646" w14:textId="77777777" w:rsidR="002631AA" w:rsidRPr="002631AA" w:rsidRDefault="002631AA" w:rsidP="002631AA">
      <w:pPr>
        <w:rPr>
          <w:rFonts w:ascii="Simplified Arabic" w:hAnsi="Simplified Arabic" w:cs="Simplified Arabic"/>
          <w:sz w:val="28"/>
          <w:szCs w:val="28"/>
          <w:rtl/>
        </w:rPr>
        <w:sectPr w:rsidR="002631AA" w:rsidRPr="002631AA" w:rsidSect="00C5176B">
          <w:headerReference w:type="default" r:id="rId24"/>
          <w:headerReference w:type="first" r:id="rId25"/>
          <w:footerReference w:type="first" r:id="rId26"/>
          <w:pgSz w:w="11906" w:h="16838"/>
          <w:pgMar w:top="1134" w:right="1701" w:bottom="1134" w:left="1134" w:header="709" w:footer="709" w:gutter="0"/>
          <w:pgNumType w:start="2"/>
          <w:cols w:space="708"/>
          <w:titlePg/>
          <w:bidi/>
          <w:rtlGutter/>
          <w:docGrid w:linePitch="360"/>
        </w:sectPr>
      </w:pPr>
    </w:p>
    <w:p w14:paraId="2BD3739F" w14:textId="77777777" w:rsidR="009D72BC" w:rsidRPr="007F2B63" w:rsidRDefault="009D72BC" w:rsidP="00445CB0">
      <w:pPr>
        <w:spacing w:after="0"/>
        <w:ind w:left="360"/>
        <w:rPr>
          <w:rFonts w:ascii="Simplified Arabic" w:hAnsi="Simplified Arabic" w:cs="Simplified Arabic"/>
          <w:sz w:val="28"/>
          <w:szCs w:val="28"/>
          <w:rtl/>
          <w:lang w:bidi="ar-DZ"/>
        </w:rPr>
      </w:pPr>
    </w:p>
    <w:p w14:paraId="6A076C95" w14:textId="77777777" w:rsidR="009D72BC" w:rsidRPr="007F2B63" w:rsidRDefault="009D72BC" w:rsidP="009D72BC">
      <w:pPr>
        <w:spacing w:after="0"/>
        <w:ind w:left="360"/>
        <w:rPr>
          <w:rFonts w:ascii="Simplified Arabic" w:hAnsi="Simplified Arabic" w:cs="Simplified Arabic"/>
          <w:sz w:val="28"/>
          <w:szCs w:val="28"/>
        </w:rPr>
      </w:pPr>
    </w:p>
    <w:p w14:paraId="39DD7775" w14:textId="77777777" w:rsidR="009D72BC" w:rsidRDefault="009D72BC" w:rsidP="009D72BC">
      <w:pPr>
        <w:spacing w:after="0"/>
        <w:ind w:left="360"/>
        <w:rPr>
          <w:rFonts w:ascii="Simplified Arabic" w:hAnsi="Simplified Arabic" w:cs="Simplified Arabic"/>
          <w:sz w:val="28"/>
          <w:szCs w:val="28"/>
          <w:rtl/>
        </w:rPr>
      </w:pPr>
    </w:p>
    <w:p w14:paraId="2AA2369F" w14:textId="77777777" w:rsidR="002631AA" w:rsidRDefault="002631AA" w:rsidP="009D72BC">
      <w:pPr>
        <w:spacing w:after="0"/>
        <w:ind w:left="360"/>
        <w:rPr>
          <w:rFonts w:ascii="Simplified Arabic" w:hAnsi="Simplified Arabic" w:cs="Simplified Arabic"/>
          <w:sz w:val="28"/>
          <w:szCs w:val="28"/>
          <w:rtl/>
        </w:rPr>
      </w:pPr>
    </w:p>
    <w:p w14:paraId="6A54532C" w14:textId="77777777" w:rsidR="002631AA" w:rsidRDefault="002631AA" w:rsidP="009D72BC">
      <w:pPr>
        <w:spacing w:after="0"/>
        <w:ind w:left="360"/>
        <w:rPr>
          <w:rFonts w:ascii="Simplified Arabic" w:hAnsi="Simplified Arabic" w:cs="Simplified Arabic"/>
          <w:sz w:val="28"/>
          <w:szCs w:val="28"/>
          <w:rtl/>
        </w:rPr>
      </w:pPr>
    </w:p>
    <w:p w14:paraId="024A3C9E" w14:textId="77777777" w:rsidR="002631AA" w:rsidRDefault="002631AA" w:rsidP="009D72BC">
      <w:pPr>
        <w:spacing w:after="0"/>
        <w:ind w:left="360"/>
        <w:rPr>
          <w:rFonts w:ascii="Simplified Arabic" w:hAnsi="Simplified Arabic" w:cs="Simplified Arabic"/>
          <w:sz w:val="28"/>
          <w:szCs w:val="28"/>
          <w:rtl/>
        </w:rPr>
      </w:pPr>
    </w:p>
    <w:p w14:paraId="3A62F442" w14:textId="77777777" w:rsidR="002631AA" w:rsidRDefault="002631AA" w:rsidP="009D72BC">
      <w:pPr>
        <w:spacing w:after="0"/>
        <w:ind w:left="360"/>
        <w:rPr>
          <w:rFonts w:ascii="Simplified Arabic" w:hAnsi="Simplified Arabic" w:cs="Simplified Arabic"/>
          <w:sz w:val="28"/>
          <w:szCs w:val="28"/>
          <w:rtl/>
        </w:rPr>
      </w:pPr>
    </w:p>
    <w:p w14:paraId="458312E4" w14:textId="77777777" w:rsidR="002631AA" w:rsidRPr="007F2B63" w:rsidRDefault="002631AA" w:rsidP="009D72BC">
      <w:pPr>
        <w:spacing w:after="0"/>
        <w:ind w:left="360"/>
        <w:rPr>
          <w:rFonts w:ascii="Simplified Arabic" w:hAnsi="Simplified Arabic" w:cs="Simplified Arabic"/>
          <w:sz w:val="28"/>
          <w:szCs w:val="28"/>
          <w:rtl/>
        </w:rPr>
      </w:pPr>
    </w:p>
    <w:p w14:paraId="003C897E" w14:textId="77777777" w:rsidR="00977676" w:rsidRDefault="00977676">
      <w:pPr>
        <w:rPr>
          <w:rFonts w:ascii="Simplified Arabic" w:hAnsi="Simplified Arabic" w:cs="Simplified Arabic"/>
          <w:sz w:val="28"/>
          <w:szCs w:val="28"/>
          <w:rtl/>
        </w:rPr>
      </w:pPr>
    </w:p>
    <w:p w14:paraId="2D734CEA" w14:textId="77777777" w:rsidR="00660361" w:rsidRDefault="00000000" w:rsidP="00660361">
      <w:pPr>
        <w:rPr>
          <w:rFonts w:ascii="Simplified Arabic" w:hAnsi="Simplified Arabic" w:cs="Simplified Arabic"/>
          <w:sz w:val="28"/>
          <w:szCs w:val="28"/>
        </w:rPr>
      </w:pPr>
      <w:r>
        <w:rPr>
          <w:rFonts w:ascii="Simplified Arabic" w:hAnsi="Simplified Arabic" w:cs="Simplified Arabic"/>
          <w:noProof/>
          <w:sz w:val="28"/>
          <w:szCs w:val="28"/>
        </w:rPr>
        <w:pict w14:anchorId="6A66B58D">
          <v:roundrect id=" 2" o:spid="_x0000_s2057" style="position:absolute;left:0;text-align:left;margin-left:38.4pt;margin-top:13.55pt;width:398.7pt;height:278.55pt;z-index:251657728;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" strokecolor="#9cc3e5" strokeweight="1pt">
            <v:fill color2="#bdd7ee" focus="100%" type="gradient"/>
            <v:shadow on="t" color="#1e4e79" opacity=".5" offset=".31553mm,.63106mm"/>
            <v:path arrowok="t"/>
            <v:textbox>
              <w:txbxContent>
                <w:p w14:paraId="7ACC9E31" w14:textId="77777777" w:rsidR="00955DA0" w:rsidRPr="00996FD9" w:rsidRDefault="00955DA0" w:rsidP="00996FD9">
                  <w:pPr>
                    <w:spacing w:before="240"/>
                    <w:jc w:val="center"/>
                    <w:rPr>
                      <w:rFonts w:ascii="Simplified Arabic" w:hAnsi="Simplified Arabic" w:cs="Simplified Arabic"/>
                      <w:b/>
                      <w:bCs/>
                      <w:sz w:val="72"/>
                      <w:szCs w:val="72"/>
                      <w:rtl/>
                    </w:rPr>
                  </w:pPr>
                  <w:r w:rsidRPr="00996FD9">
                    <w:rPr>
                      <w:rFonts w:ascii="Simplified Arabic" w:hAnsi="Simplified Arabic" w:cs="Simplified Arabic"/>
                      <w:b/>
                      <w:bCs/>
                      <w:sz w:val="72"/>
                      <w:szCs w:val="72"/>
                      <w:rtl/>
                    </w:rPr>
                    <w:t xml:space="preserve">الفصل </w:t>
                  </w:r>
                  <w:r w:rsidRPr="00996FD9">
                    <w:rPr>
                      <w:rFonts w:ascii="Simplified Arabic" w:hAnsi="Simplified Arabic" w:cs="Simplified Arabic" w:hint="cs"/>
                      <w:b/>
                      <w:bCs/>
                      <w:sz w:val="72"/>
                      <w:szCs w:val="72"/>
                      <w:rtl/>
                    </w:rPr>
                    <w:t>الأول</w:t>
                  </w:r>
                </w:p>
                <w:p w14:paraId="16DDAAAD" w14:textId="77777777" w:rsidR="00955DA0" w:rsidRPr="00061F15" w:rsidRDefault="00955DA0" w:rsidP="00061F15">
                  <w:pPr>
                    <w:spacing w:after="0"/>
                    <w:ind w:left="360"/>
                    <w:jc w:val="center"/>
                    <w:rPr>
                      <w:rFonts w:ascii="Simplified Arabic" w:hAnsi="Simplified Arabic" w:cs="Simplified Arabic"/>
                      <w:b/>
                      <w:bCs/>
                      <w:sz w:val="72"/>
                      <w:szCs w:val="72"/>
                      <w:rtl/>
                      <w:lang w:bidi="ar-DZ"/>
                    </w:rPr>
                  </w:pPr>
                  <w:r>
                    <w:rPr>
                      <w:rFonts w:ascii="Simplified Arabic" w:hAnsi="Simplified Arabic" w:cs="Simplified Arabic" w:hint="cs"/>
                      <w:b/>
                      <w:bCs/>
                      <w:sz w:val="72"/>
                      <w:szCs w:val="72"/>
                      <w:rtl/>
                    </w:rPr>
                    <w:t>مفاهيم عامة حول الاستثمار الأجنبي والتنمية المستدامة</w:t>
                  </w:r>
                </w:p>
              </w:txbxContent>
            </v:textbox>
          </v:roundrect>
        </w:pict>
      </w:r>
    </w:p>
    <w:p w14:paraId="3B5A71F2" w14:textId="77777777" w:rsidR="00660361" w:rsidRDefault="00660361" w:rsidP="00660361">
      <w:pPr>
        <w:tabs>
          <w:tab w:val="left" w:pos="2991"/>
        </w:tabs>
        <w:rPr>
          <w:rFonts w:ascii="Simplified Arabic" w:hAnsi="Simplified Arabic" w:cs="Simplified Arabic"/>
          <w:sz w:val="28"/>
          <w:szCs w:val="28"/>
        </w:rPr>
      </w:pPr>
      <w:r>
        <w:rPr>
          <w:rFonts w:ascii="Simplified Arabic" w:hAnsi="Simplified Arabic" w:cs="Simplified Arabic"/>
          <w:sz w:val="28"/>
          <w:szCs w:val="28"/>
          <w:rtl/>
        </w:rPr>
        <w:tab/>
      </w:r>
    </w:p>
    <w:p w14:paraId="17D216FA" w14:textId="77777777" w:rsidR="00660361" w:rsidRPr="00660361" w:rsidRDefault="00660361" w:rsidP="00660361">
      <w:pPr>
        <w:tabs>
          <w:tab w:val="left" w:pos="2991"/>
        </w:tabs>
        <w:rPr>
          <w:rFonts w:ascii="Simplified Arabic" w:hAnsi="Simplified Arabic" w:cs="Simplified Arabic"/>
          <w:sz w:val="28"/>
          <w:szCs w:val="28"/>
          <w:rtl/>
        </w:rPr>
        <w:sectPr w:rsidR="00660361" w:rsidRPr="00660361" w:rsidSect="00C5176B">
          <w:headerReference w:type="first" r:id="rId27"/>
          <w:pgSz w:w="11906" w:h="16838"/>
          <w:pgMar w:top="1134" w:right="1701" w:bottom="1134" w:left="1134" w:header="709" w:footer="709" w:gutter="0"/>
          <w:pgNumType w:start="2"/>
          <w:cols w:space="708"/>
          <w:titlePg/>
          <w:bidi/>
          <w:rtlGutter/>
          <w:docGrid w:linePitch="360"/>
        </w:sectPr>
      </w:pPr>
      <w:r>
        <w:rPr>
          <w:rFonts w:ascii="Simplified Arabic" w:hAnsi="Simplified Arabic" w:cs="Simplified Arabic"/>
          <w:sz w:val="28"/>
          <w:szCs w:val="28"/>
          <w:rtl/>
        </w:rPr>
        <w:tab/>
      </w:r>
    </w:p>
    <w:p w14:paraId="71C821ED" w14:textId="77777777" w:rsidR="00DF0C05" w:rsidRDefault="00DF0C05" w:rsidP="00DF0C05">
      <w:pPr>
        <w:jc w:val="both"/>
        <w:rPr>
          <w:rFonts w:ascii="Simplified Arabic" w:hAnsi="Simplified Arabic" w:cs="Simplified Arabic"/>
          <w:b/>
          <w:bCs/>
          <w:sz w:val="28"/>
          <w:szCs w:val="28"/>
          <w:rtl/>
        </w:rPr>
      </w:pPr>
      <w:r w:rsidRPr="007F2B63">
        <w:rPr>
          <w:rFonts w:ascii="Simplified Arabic" w:hAnsi="Simplified Arabic" w:cs="Simplified Arabic"/>
          <w:b/>
          <w:bCs/>
          <w:sz w:val="28"/>
          <w:szCs w:val="28"/>
          <w:rtl/>
        </w:rPr>
        <w:lastRenderedPageBreak/>
        <w:t>تمهيد</w:t>
      </w:r>
    </w:p>
    <w:p w14:paraId="25CA6847" w14:textId="47D23F91" w:rsidR="00FB3B17" w:rsidRPr="00FB3B17" w:rsidRDefault="007347E2" w:rsidP="00FB3B17">
      <w:pPr>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FB3B17" w:rsidRPr="00FB3B17">
        <w:rPr>
          <w:rFonts w:ascii="Simplified Arabic" w:hAnsi="Simplified Arabic" w:cs="Simplified Arabic"/>
          <w:sz w:val="28"/>
          <w:szCs w:val="28"/>
          <w:rtl/>
        </w:rPr>
        <w:t>يعتبر الاستثمار الأجنبي المباشر أحد الركائز الأساسية التي تعول عليها الجزائر في استراتيجيتها الاقتصادية الجديدة للتحول من اقتصاد ريعي يعتمد على المحروقات إلى اقتصاد متنوع ومستدام. وفي ظل التغيرات الجيوسياسية والاقتصادية العالمية، سعت الجزائر إلى تحسين مناخ الأعمال من خلال حزمة من الإصلاحات التشريعية والمؤسساتية الجريئة، وعلى رأسها قانون الاستثمار الجديد</w:t>
      </w:r>
      <w:r w:rsidR="00FB3B17" w:rsidRPr="00FB3B17">
        <w:rPr>
          <w:rFonts w:ascii="Simplified Arabic" w:hAnsi="Simplified Arabic" w:cs="Simplified Arabic"/>
          <w:sz w:val="28"/>
          <w:szCs w:val="28"/>
        </w:rPr>
        <w:t>.</w:t>
      </w:r>
    </w:p>
    <w:p w14:paraId="610F23EA" w14:textId="77777777" w:rsidR="00FB3B17" w:rsidRPr="00FB3B17" w:rsidRDefault="00FB3B17" w:rsidP="00FB3B17">
      <w:pPr>
        <w:jc w:val="both"/>
        <w:rPr>
          <w:rFonts w:ascii="Simplified Arabic" w:hAnsi="Simplified Arabic" w:cs="Simplified Arabic"/>
          <w:sz w:val="28"/>
          <w:szCs w:val="28"/>
          <w:rtl/>
        </w:rPr>
      </w:pPr>
      <w:r w:rsidRPr="00FB3B17">
        <w:rPr>
          <w:rFonts w:ascii="Simplified Arabic" w:hAnsi="Simplified Arabic" w:cs="Simplified Arabic"/>
          <w:sz w:val="28"/>
          <w:szCs w:val="28"/>
          <w:rtl/>
        </w:rPr>
        <w:t>تستند الجاذبية الاستثمارية للجزائر إلى مقومات استراتيجية فريدة، منها الموقع الجغرافي المتميز كبوابة للقارة الإفريقية وجسر يربطها بأوروبا، بالإضافة إلى توفر موارد طاقوية وبشرية هائلة، وبنية تحتية في طور التحديث الشامل. ويهدف هذا التوجه إلى جلب التكنولوجيا الحديثة، خلق مناصب الشغل، وتعزيز الصادرات خارج قطاع المحروقات، مما يجعل من الاستثمار الأجنبي ليس مجرد تدفق لرؤوس الأموال، بل شريكاً استراتيجياً في بناء "الجزائر المنتصرة" اقتصاديا</w:t>
      </w:r>
      <w:r w:rsidR="00025600">
        <w:rPr>
          <w:rFonts w:ascii="Simplified Arabic" w:hAnsi="Simplified Arabic" w:cs="Simplified Arabic" w:hint="cs"/>
          <w:sz w:val="28"/>
          <w:szCs w:val="28"/>
          <w:rtl/>
        </w:rPr>
        <w:t>.</w:t>
      </w:r>
    </w:p>
    <w:p w14:paraId="433D8004" w14:textId="77777777" w:rsidR="00D97437" w:rsidRDefault="00D97437" w:rsidP="00F64658">
      <w:pPr>
        <w:jc w:val="both"/>
        <w:rPr>
          <w:rFonts w:ascii="Simplified Arabic" w:hAnsi="Simplified Arabic" w:cs="Simplified Arabic"/>
          <w:b/>
          <w:bCs/>
          <w:sz w:val="28"/>
          <w:szCs w:val="28"/>
          <w:rtl/>
        </w:rPr>
      </w:pPr>
    </w:p>
    <w:p w14:paraId="210453DA" w14:textId="77777777" w:rsidR="00D97437" w:rsidRDefault="00D97437" w:rsidP="00F64658">
      <w:pPr>
        <w:jc w:val="both"/>
        <w:rPr>
          <w:rFonts w:ascii="Simplified Arabic" w:hAnsi="Simplified Arabic" w:cs="Simplified Arabic"/>
          <w:b/>
          <w:bCs/>
          <w:sz w:val="28"/>
          <w:szCs w:val="28"/>
          <w:rtl/>
        </w:rPr>
      </w:pPr>
    </w:p>
    <w:p w14:paraId="42CE974F" w14:textId="77777777" w:rsidR="00D97437" w:rsidRDefault="00D97437" w:rsidP="00F64658">
      <w:pPr>
        <w:jc w:val="both"/>
        <w:rPr>
          <w:rFonts w:ascii="Simplified Arabic" w:hAnsi="Simplified Arabic" w:cs="Simplified Arabic"/>
          <w:b/>
          <w:bCs/>
          <w:sz w:val="28"/>
          <w:szCs w:val="28"/>
          <w:rtl/>
        </w:rPr>
      </w:pPr>
    </w:p>
    <w:p w14:paraId="40DA73F1" w14:textId="77777777" w:rsidR="00D97437" w:rsidRDefault="00D97437" w:rsidP="00F64658">
      <w:pPr>
        <w:jc w:val="both"/>
        <w:rPr>
          <w:rFonts w:ascii="Simplified Arabic" w:hAnsi="Simplified Arabic" w:cs="Simplified Arabic"/>
          <w:b/>
          <w:bCs/>
          <w:sz w:val="28"/>
          <w:szCs w:val="28"/>
          <w:rtl/>
        </w:rPr>
      </w:pPr>
    </w:p>
    <w:p w14:paraId="3FC71654" w14:textId="77777777" w:rsidR="00D97437" w:rsidRDefault="00D97437" w:rsidP="00F64658">
      <w:pPr>
        <w:jc w:val="both"/>
        <w:rPr>
          <w:rFonts w:ascii="Simplified Arabic" w:hAnsi="Simplified Arabic" w:cs="Simplified Arabic"/>
          <w:b/>
          <w:bCs/>
          <w:sz w:val="28"/>
          <w:szCs w:val="28"/>
          <w:rtl/>
        </w:rPr>
      </w:pPr>
    </w:p>
    <w:p w14:paraId="32136FE8" w14:textId="77777777" w:rsidR="00D97437" w:rsidRDefault="00D97437" w:rsidP="00F64658">
      <w:pPr>
        <w:jc w:val="both"/>
        <w:rPr>
          <w:rFonts w:ascii="Simplified Arabic" w:hAnsi="Simplified Arabic" w:cs="Simplified Arabic"/>
          <w:b/>
          <w:bCs/>
          <w:sz w:val="28"/>
          <w:szCs w:val="28"/>
          <w:rtl/>
        </w:rPr>
      </w:pPr>
    </w:p>
    <w:p w14:paraId="03EAF345" w14:textId="77777777" w:rsidR="00D97437" w:rsidRDefault="00D97437" w:rsidP="00F64658">
      <w:pPr>
        <w:jc w:val="both"/>
        <w:rPr>
          <w:rFonts w:ascii="Simplified Arabic" w:hAnsi="Simplified Arabic" w:cs="Simplified Arabic"/>
          <w:b/>
          <w:bCs/>
          <w:sz w:val="28"/>
          <w:szCs w:val="28"/>
          <w:rtl/>
        </w:rPr>
      </w:pPr>
    </w:p>
    <w:p w14:paraId="359C7EFE" w14:textId="77777777" w:rsidR="00D97437" w:rsidRDefault="00D97437" w:rsidP="00F64658">
      <w:pPr>
        <w:jc w:val="both"/>
        <w:rPr>
          <w:rFonts w:ascii="Simplified Arabic" w:hAnsi="Simplified Arabic" w:cs="Simplified Arabic"/>
          <w:b/>
          <w:bCs/>
          <w:sz w:val="28"/>
          <w:szCs w:val="28"/>
          <w:rtl/>
        </w:rPr>
      </w:pPr>
    </w:p>
    <w:p w14:paraId="2F844AF3" w14:textId="77777777" w:rsidR="00D97437" w:rsidRDefault="00D97437" w:rsidP="00F64658">
      <w:pPr>
        <w:jc w:val="both"/>
        <w:rPr>
          <w:rFonts w:ascii="Simplified Arabic" w:hAnsi="Simplified Arabic" w:cs="Simplified Arabic"/>
          <w:b/>
          <w:bCs/>
          <w:sz w:val="28"/>
          <w:szCs w:val="28"/>
          <w:rtl/>
        </w:rPr>
      </w:pPr>
    </w:p>
    <w:p w14:paraId="779B4C17" w14:textId="77777777" w:rsidR="00D97437" w:rsidRDefault="00D97437" w:rsidP="00F64658">
      <w:pPr>
        <w:jc w:val="both"/>
        <w:rPr>
          <w:rFonts w:ascii="Simplified Arabic" w:hAnsi="Simplified Arabic" w:cs="Simplified Arabic"/>
          <w:b/>
          <w:bCs/>
          <w:sz w:val="28"/>
          <w:szCs w:val="28"/>
          <w:rtl/>
        </w:rPr>
      </w:pPr>
    </w:p>
    <w:p w14:paraId="23ED2E6E" w14:textId="77777777" w:rsidR="00D97437" w:rsidRDefault="00D97437" w:rsidP="00F64658">
      <w:pPr>
        <w:jc w:val="both"/>
        <w:rPr>
          <w:rFonts w:ascii="Simplified Arabic" w:hAnsi="Simplified Arabic" w:cs="Simplified Arabic"/>
          <w:b/>
          <w:bCs/>
          <w:sz w:val="28"/>
          <w:szCs w:val="28"/>
          <w:rtl/>
        </w:rPr>
      </w:pPr>
    </w:p>
    <w:p w14:paraId="6C7364C3" w14:textId="77777777" w:rsidR="00D97437" w:rsidRDefault="00D97437" w:rsidP="00F64658">
      <w:pPr>
        <w:jc w:val="both"/>
        <w:rPr>
          <w:rFonts w:ascii="Simplified Arabic" w:hAnsi="Simplified Arabic" w:cs="Simplified Arabic"/>
          <w:b/>
          <w:bCs/>
          <w:sz w:val="28"/>
          <w:szCs w:val="28"/>
          <w:rtl/>
        </w:rPr>
      </w:pPr>
    </w:p>
    <w:p w14:paraId="2E773121" w14:textId="77777777" w:rsidR="00D97437" w:rsidRDefault="00D97437" w:rsidP="00F64658">
      <w:pPr>
        <w:jc w:val="both"/>
        <w:rPr>
          <w:rFonts w:ascii="Simplified Arabic" w:hAnsi="Simplified Arabic" w:cs="Simplified Arabic"/>
          <w:b/>
          <w:bCs/>
          <w:sz w:val="28"/>
          <w:szCs w:val="28"/>
          <w:rtl/>
        </w:rPr>
      </w:pPr>
    </w:p>
    <w:p w14:paraId="1CE1A3B9" w14:textId="21ED7A3D" w:rsidR="003B23D6" w:rsidRPr="00C203C8" w:rsidRDefault="003B23D6" w:rsidP="00F64658">
      <w:pPr>
        <w:jc w:val="both"/>
        <w:rPr>
          <w:rFonts w:ascii="Simplified Arabic" w:hAnsi="Simplified Arabic" w:cs="Simplified Arabic"/>
          <w:b/>
          <w:bCs/>
          <w:sz w:val="28"/>
          <w:szCs w:val="28"/>
          <w:rtl/>
        </w:rPr>
      </w:pPr>
      <w:r w:rsidRPr="00C203C8">
        <w:rPr>
          <w:rFonts w:ascii="Simplified Arabic" w:hAnsi="Simplified Arabic" w:cs="Simplified Arabic"/>
          <w:b/>
          <w:bCs/>
          <w:sz w:val="28"/>
          <w:szCs w:val="28"/>
          <w:rtl/>
        </w:rPr>
        <w:lastRenderedPageBreak/>
        <w:t xml:space="preserve">المبحث الأول : </w:t>
      </w:r>
      <w:r w:rsidR="00F64658" w:rsidRPr="00F64658">
        <w:rPr>
          <w:rFonts w:ascii="Simplified Arabic" w:hAnsi="Simplified Arabic" w:cs="Simplified Arabic"/>
          <w:b/>
          <w:bCs/>
          <w:sz w:val="28"/>
          <w:szCs w:val="28"/>
          <w:rtl/>
        </w:rPr>
        <w:t>مفهوم الاستثمار الأجنبي المباشر</w:t>
      </w:r>
    </w:p>
    <w:p w14:paraId="1752B046" w14:textId="0DC1DC0F" w:rsidR="00F64658" w:rsidRPr="00F64658" w:rsidRDefault="007347E2" w:rsidP="00F64658">
      <w:pPr>
        <w:jc w:val="both"/>
        <w:rPr>
          <w:rFonts w:ascii="Simplified Arabic" w:hAnsi="Simplified Arabic" w:cs="Simplified Arabic"/>
          <w:sz w:val="28"/>
          <w:szCs w:val="28"/>
          <w:lang w:val="fr-FR"/>
        </w:rPr>
      </w:pPr>
      <w:r>
        <w:rPr>
          <w:rFonts w:ascii="Simplified Arabic" w:hAnsi="Simplified Arabic" w:cs="Simplified Arabic" w:hint="cs"/>
          <w:sz w:val="28"/>
          <w:szCs w:val="28"/>
          <w:rtl/>
          <w:lang w:bidi="ar-DZ"/>
        </w:rPr>
        <w:t xml:space="preserve">      </w:t>
      </w:r>
      <w:r w:rsidR="00F64658" w:rsidRPr="00F64658">
        <w:rPr>
          <w:rFonts w:ascii="Simplified Arabic" w:hAnsi="Simplified Arabic" w:cs="Simplified Arabic"/>
          <w:sz w:val="28"/>
          <w:szCs w:val="28"/>
          <w:rtl/>
          <w:lang w:bidi="ar-DZ"/>
        </w:rPr>
        <w:t>يُعدّ الاستثمار من المفاهيم الاقتصادية التي يصعب حصرها في تعريف واحد جامع، نظرًا لتباين الرؤى حول طبيعته وأهدافه باختلاف الأفراد والجهات المعنية به. فتصوّر الاستثمار يختلف تبعًا لظروف المستثمرين، وطبيعة أنشطتهم، والأهداف التي يسعون إلى تحقيقها، إضافة إلى عوامل أخرى تجعل من الصعب الاتفاق على تعريف موحّد يشمل جميع هذه الزوايا</w:t>
      </w:r>
      <w:r w:rsidR="00F64658" w:rsidRPr="00F64658">
        <w:rPr>
          <w:rFonts w:ascii="Simplified Arabic" w:hAnsi="Simplified Arabic" w:cs="Simplified Arabic"/>
          <w:sz w:val="28"/>
          <w:szCs w:val="28"/>
          <w:lang w:val="fr-FR"/>
        </w:rPr>
        <w:t>.</w:t>
      </w:r>
    </w:p>
    <w:p w14:paraId="5A412C85" w14:textId="77777777" w:rsidR="00830139" w:rsidRDefault="00F64658" w:rsidP="00694E72">
      <w:pPr>
        <w:jc w:val="both"/>
        <w:rPr>
          <w:rFonts w:ascii="Simplified Arabic" w:hAnsi="Simplified Arabic" w:cs="Simplified Arabic"/>
          <w:sz w:val="28"/>
          <w:szCs w:val="28"/>
          <w:rtl/>
        </w:rPr>
      </w:pPr>
      <w:r w:rsidRPr="00F64658">
        <w:rPr>
          <w:rFonts w:ascii="Simplified Arabic" w:hAnsi="Simplified Arabic" w:cs="Simplified Arabic"/>
          <w:sz w:val="28"/>
          <w:szCs w:val="28"/>
          <w:rtl/>
        </w:rPr>
        <w:t>فعلى سبيل المثال، ينظر الصناعي إلى الاستثمار باعتباره وسيلة لتوسيع الطاقة الإنتاجية وتحقيق النمو، في حين يراه التاجر أداة لتحقيق الأرباح من خلال العمليات التجارية</w:t>
      </w:r>
      <w:r w:rsidR="004340B6">
        <w:rPr>
          <w:rFonts w:ascii="Simplified Arabic" w:hAnsi="Simplified Arabic" w:cs="Simplified Arabic" w:hint="cs"/>
          <w:sz w:val="28"/>
          <w:szCs w:val="28"/>
          <w:rtl/>
        </w:rPr>
        <w:t>،</w:t>
      </w:r>
      <w:r w:rsidRPr="00F64658">
        <w:rPr>
          <w:rFonts w:ascii="Simplified Arabic" w:hAnsi="Simplified Arabic" w:cs="Simplified Arabic"/>
          <w:sz w:val="28"/>
          <w:szCs w:val="28"/>
          <w:rtl/>
        </w:rPr>
        <w:t xml:space="preserve"> أما الأفراد، سواء امتلكوا رؤوس أموال صغيرة أو كبيرة، فيتعاملون مع الاستثمار كوسيلة لتوظيف أموالهم بهدف الحصول على عوائد مناسبة في مجالات متنوعة. ومن هذا المنطلق، يتّضح أن مفهوم الاستثمار، بما في ذلك الاستثمار الأجنبي المباشر، يظل مفهومًا نسبيًا يتشكل وفقًا لاختلاف الأهداف والبيئات الاقتصادية</w:t>
      </w:r>
      <w:r w:rsidR="00B60A20">
        <w:rPr>
          <w:rStyle w:val="FootnoteReference"/>
          <w:rFonts w:ascii="Simplified Arabic" w:hAnsi="Simplified Arabic" w:cs="Simplified Arabic"/>
          <w:sz w:val="28"/>
          <w:szCs w:val="28"/>
          <w:rtl/>
        </w:rPr>
        <w:footnoteReference w:id="1"/>
      </w:r>
      <w:r w:rsidR="003B23D6" w:rsidRPr="007F2B63">
        <w:rPr>
          <w:rFonts w:ascii="Simplified Arabic" w:hAnsi="Simplified Arabic" w:cs="Simplified Arabic"/>
          <w:sz w:val="28"/>
          <w:szCs w:val="28"/>
          <w:rtl/>
        </w:rPr>
        <w:t>.</w:t>
      </w:r>
    </w:p>
    <w:p w14:paraId="7994AF8F" w14:textId="77777777" w:rsidR="003B23D6" w:rsidRPr="00025600" w:rsidRDefault="003B23D6" w:rsidP="00025600">
      <w:pPr>
        <w:spacing w:after="0"/>
        <w:jc w:val="both"/>
        <w:rPr>
          <w:rFonts w:ascii="Simplified Arabic" w:hAnsi="Simplified Arabic" w:cs="Simplified Arabic"/>
          <w:sz w:val="28"/>
          <w:szCs w:val="28"/>
          <w:rtl/>
        </w:rPr>
      </w:pPr>
      <w:r w:rsidRPr="00C203C8">
        <w:rPr>
          <w:rFonts w:ascii="Simplified Arabic" w:hAnsi="Simplified Arabic" w:cs="Simplified Arabic"/>
          <w:b/>
          <w:bCs/>
          <w:sz w:val="28"/>
          <w:szCs w:val="28"/>
          <w:rtl/>
        </w:rPr>
        <w:t>المطلب الأول: تعريف الاستثمار الأجنبي المباشر</w:t>
      </w:r>
    </w:p>
    <w:p w14:paraId="581FEA4C" w14:textId="77777777" w:rsidR="003B23D6" w:rsidRPr="00C203C8" w:rsidRDefault="003B23D6" w:rsidP="002233D1">
      <w:pPr>
        <w:spacing w:after="0"/>
        <w:jc w:val="both"/>
        <w:rPr>
          <w:rFonts w:ascii="Simplified Arabic" w:hAnsi="Simplified Arabic" w:cs="Simplified Arabic"/>
          <w:b/>
          <w:bCs/>
          <w:sz w:val="28"/>
          <w:szCs w:val="28"/>
          <w:rtl/>
        </w:rPr>
      </w:pPr>
      <w:r w:rsidRPr="00C203C8">
        <w:rPr>
          <w:rFonts w:ascii="Simplified Arabic" w:hAnsi="Simplified Arabic" w:cs="Simplified Arabic"/>
          <w:b/>
          <w:bCs/>
          <w:sz w:val="28"/>
          <w:szCs w:val="28"/>
          <w:rtl/>
        </w:rPr>
        <w:t xml:space="preserve">أولا: </w:t>
      </w:r>
      <w:r w:rsidR="002233D1">
        <w:rPr>
          <w:rFonts w:ascii="Simplified Arabic" w:hAnsi="Simplified Arabic" w:cs="Simplified Arabic" w:hint="cs"/>
          <w:b/>
          <w:bCs/>
          <w:sz w:val="28"/>
          <w:szCs w:val="28"/>
          <w:rtl/>
        </w:rPr>
        <w:t>مفهوم</w:t>
      </w:r>
      <w:r w:rsidRPr="00C203C8">
        <w:rPr>
          <w:rFonts w:ascii="Simplified Arabic" w:hAnsi="Simplified Arabic" w:cs="Simplified Arabic"/>
          <w:b/>
          <w:bCs/>
          <w:sz w:val="28"/>
          <w:szCs w:val="28"/>
          <w:rtl/>
        </w:rPr>
        <w:t xml:space="preserve"> الاستثمار الأجنبي المباشر</w:t>
      </w:r>
    </w:p>
    <w:p w14:paraId="5B6C4E6F" w14:textId="77777777" w:rsidR="003B23D6" w:rsidRPr="00694E72" w:rsidRDefault="003B23D6" w:rsidP="00FB5037">
      <w:pPr>
        <w:pStyle w:val="ListParagraph"/>
        <w:numPr>
          <w:ilvl w:val="0"/>
          <w:numId w:val="10"/>
        </w:numPr>
        <w:spacing w:after="0"/>
        <w:jc w:val="both"/>
        <w:rPr>
          <w:rFonts w:ascii="Simplified Arabic" w:hAnsi="Simplified Arabic" w:cs="Simplified Arabic"/>
          <w:b/>
          <w:bCs/>
          <w:sz w:val="28"/>
          <w:szCs w:val="28"/>
          <w:rtl/>
        </w:rPr>
      </w:pPr>
      <w:r w:rsidRPr="00694E72">
        <w:rPr>
          <w:rFonts w:ascii="Simplified Arabic" w:hAnsi="Simplified Arabic" w:cs="Simplified Arabic"/>
          <w:b/>
          <w:bCs/>
          <w:sz w:val="28"/>
          <w:szCs w:val="28"/>
          <w:rtl/>
        </w:rPr>
        <w:t>تعريف الاستثمار لغة:</w:t>
      </w:r>
    </w:p>
    <w:p w14:paraId="6509D695" w14:textId="77777777" w:rsidR="003B23D6" w:rsidRPr="007F2B63" w:rsidRDefault="003B23D6" w:rsidP="003B23D6">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الاستثمار في اللغة مشتق من الثمر، أي حمل الشجر، وأثمر الشجر خرج ثمره و أثمر الرجل : كثر ماله والثمر بمعنى المال أو بمعنى الذهب والفضة، وتمر ماله : نماء ويستفاد هذا المعنى من قوله تعالى ( وكان له تمر فقال لصاحبه وهو يحاوره أنا أكثر منك مالا وأعز نفرا ) وعلى ضوء ذلك فقد عرف مجمع اللغة العربية الاستثمار بأنه : استخدام الأموال في الإنتاج، إما مباشرة بشراء الآلات والمواد الأولية، إما بطريقة غير مباشرة بشراء أسهم وسندات </w:t>
      </w:r>
      <w:r w:rsidR="00487A9D">
        <w:rPr>
          <w:rStyle w:val="FootnoteReference"/>
          <w:rFonts w:ascii="Simplified Arabic" w:hAnsi="Simplified Arabic" w:cs="Simplified Arabic"/>
          <w:sz w:val="28"/>
          <w:szCs w:val="28"/>
          <w:rtl/>
        </w:rPr>
        <w:footnoteReference w:id="2"/>
      </w:r>
      <w:r w:rsidRPr="007F2B63">
        <w:rPr>
          <w:rFonts w:ascii="Simplified Arabic" w:hAnsi="Simplified Arabic" w:cs="Simplified Arabic"/>
          <w:sz w:val="28"/>
          <w:szCs w:val="28"/>
          <w:rtl/>
        </w:rPr>
        <w:t>..</w:t>
      </w:r>
    </w:p>
    <w:p w14:paraId="4579FF4D" w14:textId="77777777" w:rsidR="003B23D6" w:rsidRPr="007F2B63" w:rsidRDefault="003B23D6" w:rsidP="003B23D6">
      <w:pPr>
        <w:jc w:val="both"/>
        <w:rPr>
          <w:rFonts w:ascii="Simplified Arabic" w:hAnsi="Simplified Arabic" w:cs="Simplified Arabic"/>
          <w:sz w:val="28"/>
          <w:szCs w:val="28"/>
          <w:rtl/>
        </w:rPr>
      </w:pPr>
      <w:r w:rsidRPr="007F2B63">
        <w:rPr>
          <w:rFonts w:ascii="Simplified Arabic" w:hAnsi="Simplified Arabic" w:cs="Simplified Arabic"/>
          <w:sz w:val="28"/>
          <w:szCs w:val="28"/>
          <w:rtl/>
        </w:rPr>
        <w:t>فالاستثمار في اللغة هو مصدر الفعل استثمر الدال على الطلب أي أن الاستثمار هو استخدام المال و تشغيله بقصد تحقيق ثمرة هذا الاستخدام فيكثر المال و ينمو على مدى الزمن.</w:t>
      </w:r>
    </w:p>
    <w:p w14:paraId="7443F966" w14:textId="77777777" w:rsidR="003B23D6" w:rsidRPr="00694E72" w:rsidRDefault="003B23D6" w:rsidP="00FB5037">
      <w:pPr>
        <w:pStyle w:val="ListParagraph"/>
        <w:numPr>
          <w:ilvl w:val="0"/>
          <w:numId w:val="10"/>
        </w:numPr>
        <w:ind w:left="140" w:hanging="141"/>
        <w:jc w:val="both"/>
        <w:rPr>
          <w:rFonts w:ascii="Simplified Arabic" w:hAnsi="Simplified Arabic" w:cs="Simplified Arabic"/>
          <w:b/>
          <w:bCs/>
          <w:sz w:val="28"/>
          <w:szCs w:val="28"/>
          <w:rtl/>
        </w:rPr>
      </w:pPr>
      <w:r w:rsidRPr="00694E72">
        <w:rPr>
          <w:rFonts w:ascii="Simplified Arabic" w:hAnsi="Simplified Arabic" w:cs="Simplified Arabic"/>
          <w:b/>
          <w:bCs/>
          <w:sz w:val="28"/>
          <w:szCs w:val="28"/>
          <w:rtl/>
        </w:rPr>
        <w:t>تعريف الاستثمار الأجنبي اصطلاحا:</w:t>
      </w:r>
    </w:p>
    <w:p w14:paraId="6EC3A262" w14:textId="77777777" w:rsidR="003B23D6" w:rsidRPr="007F2B63" w:rsidRDefault="003B23D6" w:rsidP="009A387B">
      <w:pPr>
        <w:jc w:val="both"/>
        <w:rPr>
          <w:rFonts w:ascii="Simplified Arabic" w:hAnsi="Simplified Arabic" w:cs="Simplified Arabic"/>
          <w:sz w:val="28"/>
          <w:szCs w:val="28"/>
          <w:rtl/>
        </w:rPr>
      </w:pPr>
      <w:r w:rsidRPr="007F2B63">
        <w:rPr>
          <w:rFonts w:ascii="Simplified Arabic" w:hAnsi="Simplified Arabic" w:cs="Simplified Arabic"/>
          <w:sz w:val="28"/>
          <w:szCs w:val="28"/>
          <w:rtl/>
        </w:rPr>
        <w:lastRenderedPageBreak/>
        <w:t>ولقد تعددت التعريفات التي صيغت للاستثمار الأجنبي بتعدد الكتاب الذين تناولوا هذا الموضوع وهذه التعريفات من الكثرة بحيث يصعب اختيار تعريف واحد للاستثمار يضم جميع العناصر، في حين تعددت تعريفات فقهاء القانون وفقهاء الاقتصاد، وبما أن الاستثمار عملية مركبة تجمع بين عناصر اقتصادية وأخرى قانونية فمن الضروري الوقوف على مفهوم الاستثمار الأجنبي المباشر لدى كل من الاقتصاديين والقانونيين " وذلك بما يلي :</w:t>
      </w:r>
    </w:p>
    <w:p w14:paraId="62396BD5" w14:textId="77777777" w:rsidR="003B23D6" w:rsidRPr="00C203C8" w:rsidRDefault="00CC327C" w:rsidP="003B23D6">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3</w:t>
      </w:r>
      <w:r w:rsidR="009A387B" w:rsidRPr="00C203C8">
        <w:rPr>
          <w:rFonts w:ascii="Simplified Arabic" w:hAnsi="Simplified Arabic" w:cs="Simplified Arabic"/>
          <w:b/>
          <w:bCs/>
          <w:sz w:val="28"/>
          <w:szCs w:val="28"/>
          <w:rtl/>
        </w:rPr>
        <w:t>.</w:t>
      </w:r>
      <w:r w:rsidR="003B23D6" w:rsidRPr="00C203C8">
        <w:rPr>
          <w:rFonts w:ascii="Simplified Arabic" w:hAnsi="Simplified Arabic" w:cs="Simplified Arabic"/>
          <w:b/>
          <w:bCs/>
          <w:sz w:val="28"/>
          <w:szCs w:val="28"/>
          <w:rtl/>
        </w:rPr>
        <w:t xml:space="preserve"> تعريف الاستثمار الأجنبي المباشر من وجهة نظر بعض المؤسسات الهيئات الدولية</w:t>
      </w:r>
    </w:p>
    <w:p w14:paraId="4FEAA950" w14:textId="77777777" w:rsidR="003B23D6" w:rsidRPr="00C203C8" w:rsidRDefault="00CC327C" w:rsidP="003B23D6">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3</w:t>
      </w:r>
      <w:r w:rsidR="00694E72">
        <w:rPr>
          <w:rFonts w:ascii="Simplified Arabic" w:hAnsi="Simplified Arabic" w:cs="Simplified Arabic" w:hint="cs"/>
          <w:b/>
          <w:bCs/>
          <w:sz w:val="28"/>
          <w:szCs w:val="28"/>
          <w:rtl/>
        </w:rPr>
        <w:t>.</w:t>
      </w:r>
      <w:r w:rsidR="0083034E" w:rsidRPr="00C203C8">
        <w:rPr>
          <w:rFonts w:ascii="Simplified Arabic" w:hAnsi="Simplified Arabic" w:cs="Simplified Arabic"/>
          <w:b/>
          <w:bCs/>
          <w:sz w:val="28"/>
          <w:szCs w:val="28"/>
          <w:rtl/>
        </w:rPr>
        <w:t>1.</w:t>
      </w:r>
      <w:r w:rsidR="003B23D6" w:rsidRPr="00C203C8">
        <w:rPr>
          <w:rFonts w:ascii="Simplified Arabic" w:hAnsi="Simplified Arabic" w:cs="Simplified Arabic"/>
          <w:b/>
          <w:bCs/>
          <w:sz w:val="28"/>
          <w:szCs w:val="28"/>
          <w:rtl/>
        </w:rPr>
        <w:t xml:space="preserve"> صندوق النقد الدولي (</w:t>
      </w:r>
      <w:r w:rsidR="003B23D6" w:rsidRPr="00C203C8">
        <w:rPr>
          <w:rFonts w:ascii="Simplified Arabic" w:hAnsi="Simplified Arabic" w:cs="Simplified Arabic"/>
          <w:b/>
          <w:bCs/>
          <w:sz w:val="28"/>
          <w:szCs w:val="28"/>
        </w:rPr>
        <w:t>FMI</w:t>
      </w:r>
      <w:r w:rsidR="003B23D6" w:rsidRPr="00C203C8">
        <w:rPr>
          <w:rFonts w:ascii="Simplified Arabic" w:hAnsi="Simplified Arabic" w:cs="Simplified Arabic"/>
          <w:b/>
          <w:bCs/>
          <w:sz w:val="28"/>
          <w:szCs w:val="28"/>
          <w:rtl/>
        </w:rPr>
        <w:t>)</w:t>
      </w:r>
    </w:p>
    <w:p w14:paraId="786E4138" w14:textId="77777777" w:rsidR="00CC327C" w:rsidRDefault="00830139" w:rsidP="00830139">
      <w:pPr>
        <w:jc w:val="both"/>
        <w:rPr>
          <w:rFonts w:ascii="Simplified Arabic" w:hAnsi="Simplified Arabic" w:cs="Simplified Arabic"/>
          <w:sz w:val="28"/>
          <w:szCs w:val="28"/>
          <w:rtl/>
        </w:rPr>
      </w:pPr>
      <w:r w:rsidRPr="00830139">
        <w:rPr>
          <w:rFonts w:ascii="Simplified Arabic" w:hAnsi="Simplified Arabic" w:cs="Simplified Arabic"/>
          <w:sz w:val="28"/>
          <w:szCs w:val="28"/>
          <w:rtl/>
        </w:rPr>
        <w:t xml:space="preserve">يعرّف صندوق النقد الدولي الاستثمار الأجنبي المباشر بأنه أحد أشكال الاستثمار الدولي الذي يقوم على امتلاك كيان مقيم في اقتصاد معين لحصة أو مصلحة دائمة داخل مؤسسة تنشط في اقتصاد آخر. ويُطلق على هذا الكيان اسم “المستثمر المباشر”، في حين تُعرف المؤسسة المستقبِلة باسم “مؤسسة </w:t>
      </w:r>
    </w:p>
    <w:p w14:paraId="38C8F569" w14:textId="77777777" w:rsidR="00CC327C" w:rsidRDefault="00CC327C" w:rsidP="00830139">
      <w:pPr>
        <w:jc w:val="both"/>
        <w:rPr>
          <w:rFonts w:ascii="Simplified Arabic" w:hAnsi="Simplified Arabic" w:cs="Simplified Arabic"/>
          <w:sz w:val="28"/>
          <w:szCs w:val="28"/>
          <w:rtl/>
        </w:rPr>
      </w:pPr>
      <w:r w:rsidRPr="00830139">
        <w:rPr>
          <w:rFonts w:ascii="Simplified Arabic" w:hAnsi="Simplified Arabic" w:cs="Simplified Arabic"/>
          <w:sz w:val="28"/>
          <w:szCs w:val="28"/>
          <w:rtl/>
        </w:rPr>
        <w:t>الاستثمار المباشر”. ولا تقتصر هذه العلاقة على مجرد توظيف مالي، بل تقوم على ارتباط طويل الأجل</w:t>
      </w:r>
    </w:p>
    <w:p w14:paraId="107B7E8F" w14:textId="77777777" w:rsidR="0092054B" w:rsidRPr="007F2B63" w:rsidRDefault="00830139" w:rsidP="00830139">
      <w:pPr>
        <w:jc w:val="both"/>
        <w:rPr>
          <w:rFonts w:ascii="Simplified Arabic" w:hAnsi="Simplified Arabic" w:cs="Simplified Arabic"/>
          <w:sz w:val="28"/>
          <w:szCs w:val="28"/>
          <w:rtl/>
        </w:rPr>
      </w:pPr>
      <w:r w:rsidRPr="00830139">
        <w:rPr>
          <w:rFonts w:ascii="Simplified Arabic" w:hAnsi="Simplified Arabic" w:cs="Simplified Arabic"/>
          <w:sz w:val="28"/>
          <w:szCs w:val="28"/>
          <w:rtl/>
        </w:rPr>
        <w:t>يمنح المستثمر قدرة ملموسة على التأثير في إدارة المؤسسة والمشاركة في اتخاذ قراراتها</w:t>
      </w:r>
      <w:r w:rsidRPr="00830139">
        <w:rPr>
          <w:rFonts w:ascii="Simplified Arabic" w:hAnsi="Simplified Arabic" w:cs="Simplified Arabic"/>
          <w:sz w:val="28"/>
          <w:szCs w:val="28"/>
        </w:rPr>
        <w:t>.</w:t>
      </w:r>
      <w:r w:rsidR="003965B9">
        <w:rPr>
          <w:rStyle w:val="FootnoteReference"/>
          <w:rFonts w:ascii="Simplified Arabic" w:hAnsi="Simplified Arabic" w:cs="Simplified Arabic"/>
          <w:sz w:val="28"/>
          <w:szCs w:val="28"/>
          <w:rtl/>
        </w:rPr>
        <w:footnoteReference w:id="3"/>
      </w:r>
      <w:r w:rsidR="00025600">
        <w:rPr>
          <w:rFonts w:ascii="Simplified Arabic" w:hAnsi="Simplified Arabic" w:cs="Simplified Arabic" w:hint="cs"/>
          <w:sz w:val="28"/>
          <w:szCs w:val="28"/>
          <w:rtl/>
        </w:rPr>
        <w:t>"</w:t>
      </w:r>
    </w:p>
    <w:p w14:paraId="6CB2FD60" w14:textId="77777777" w:rsidR="0092054B" w:rsidRPr="00C203C8" w:rsidRDefault="00012944" w:rsidP="0092054B">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3.2.</w:t>
      </w:r>
      <w:r w:rsidR="0092054B" w:rsidRPr="00C203C8">
        <w:rPr>
          <w:rFonts w:ascii="Simplified Arabic" w:hAnsi="Simplified Arabic" w:cs="Simplified Arabic"/>
          <w:b/>
          <w:bCs/>
          <w:sz w:val="28"/>
          <w:szCs w:val="28"/>
          <w:rtl/>
        </w:rPr>
        <w:t xml:space="preserve"> منظمة التجارة الدولية </w:t>
      </w:r>
      <w:r w:rsidR="0092054B" w:rsidRPr="00C203C8">
        <w:rPr>
          <w:rFonts w:ascii="Simplified Arabic" w:hAnsi="Simplified Arabic" w:cs="Simplified Arabic"/>
          <w:b/>
          <w:bCs/>
          <w:sz w:val="28"/>
          <w:szCs w:val="28"/>
        </w:rPr>
        <w:t>(OMC)</w:t>
      </w:r>
    </w:p>
    <w:p w14:paraId="29AF4C61" w14:textId="77777777" w:rsidR="0092054B" w:rsidRPr="007F2B63" w:rsidRDefault="002B2A26" w:rsidP="002B2A26">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تعرف منظمة التجارة الدولية </w:t>
      </w:r>
      <w:r w:rsidR="0092054B" w:rsidRPr="007F2B63">
        <w:rPr>
          <w:rFonts w:ascii="Simplified Arabic" w:hAnsi="Simplified Arabic" w:cs="Simplified Arabic"/>
          <w:sz w:val="28"/>
          <w:szCs w:val="28"/>
          <w:rtl/>
        </w:rPr>
        <w:t>الاستثمار الأجنبي المباشر أنه "ذلك النشاط الذي يقوم به المستثمر المقيم في بلد ما (البلد الأصلي)، والذي من خلاله يستعمل أصوله في بلدان أخرى (دول مضيفة) وذلك بقصد إدارتها.</w:t>
      </w:r>
    </w:p>
    <w:p w14:paraId="4511EC7F" w14:textId="77777777" w:rsidR="0092054B" w:rsidRPr="007F2B63" w:rsidRDefault="00635C6E" w:rsidP="0092054B">
      <w:pPr>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3.3. </w:t>
      </w:r>
      <w:r w:rsidR="0092054B" w:rsidRPr="00C203C8">
        <w:rPr>
          <w:rFonts w:ascii="Simplified Arabic" w:hAnsi="Simplified Arabic" w:cs="Simplified Arabic"/>
          <w:b/>
          <w:bCs/>
          <w:sz w:val="28"/>
          <w:szCs w:val="28"/>
          <w:rtl/>
        </w:rPr>
        <w:t xml:space="preserve">تعريف برنامج الأمم المتحدة للتجارة و التنمية </w:t>
      </w:r>
      <w:r w:rsidR="0092054B" w:rsidRPr="00C203C8">
        <w:rPr>
          <w:rFonts w:ascii="Simplified Arabic" w:hAnsi="Simplified Arabic" w:cs="Simplified Arabic"/>
          <w:b/>
          <w:bCs/>
          <w:sz w:val="28"/>
          <w:szCs w:val="28"/>
        </w:rPr>
        <w:t>UNCTAD</w:t>
      </w:r>
    </w:p>
    <w:p w14:paraId="4C0C5F9E" w14:textId="77777777" w:rsidR="006B1D2C" w:rsidRDefault="0092054B" w:rsidP="00391117">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يعرف الاستثمار الأجنبي المباشر على أنه "توظيفات لأموال أجنبية غير وطنية في موجودات رأسمالية </w:t>
      </w:r>
    </w:p>
    <w:p w14:paraId="5BAA9402" w14:textId="78E6DF2B" w:rsidR="0092054B" w:rsidRPr="007F2B63" w:rsidRDefault="0092054B" w:rsidP="00391117">
      <w:pPr>
        <w:jc w:val="both"/>
        <w:rPr>
          <w:rFonts w:ascii="Simplified Arabic" w:hAnsi="Simplified Arabic" w:cs="Simplified Arabic"/>
          <w:sz w:val="28"/>
          <w:szCs w:val="28"/>
          <w:rtl/>
        </w:rPr>
      </w:pPr>
      <w:r w:rsidRPr="007F2B63">
        <w:rPr>
          <w:rFonts w:ascii="Simplified Arabic" w:hAnsi="Simplified Arabic" w:cs="Simplified Arabic"/>
          <w:sz w:val="28"/>
          <w:szCs w:val="28"/>
          <w:rtl/>
        </w:rPr>
        <w:t>ثابتة في دول معينة</w:t>
      </w:r>
      <w:r w:rsidR="00D30FDB">
        <w:rPr>
          <w:rStyle w:val="FootnoteReference"/>
          <w:rFonts w:ascii="Simplified Arabic" w:hAnsi="Simplified Arabic" w:cs="Simplified Arabic"/>
          <w:sz w:val="28"/>
          <w:szCs w:val="28"/>
          <w:rtl/>
        </w:rPr>
        <w:footnoteReference w:id="4"/>
      </w:r>
      <w:r w:rsidRPr="007F2B63">
        <w:rPr>
          <w:rFonts w:ascii="Simplified Arabic" w:hAnsi="Simplified Arabic" w:cs="Simplified Arabic"/>
          <w:sz w:val="28"/>
          <w:szCs w:val="28"/>
          <w:rtl/>
        </w:rPr>
        <w:t>، وان الاستثمار الأجنبي المباشر ينطوي على علاقة طويلة الأجل تعكس منفعة المستثمر في دولة أخرى يكون له الحق في إدارة موجوداته والرقابة عليها من بلده الأصلي أو من بلد الإقامة أيا كان هذا المستثمر فردا أو شركة أو مؤسسة.</w:t>
      </w:r>
    </w:p>
    <w:p w14:paraId="39FD02B1" w14:textId="77777777" w:rsidR="00391117" w:rsidRPr="007F2B63" w:rsidRDefault="0092054B" w:rsidP="00D6438E">
      <w:pPr>
        <w:jc w:val="both"/>
        <w:rPr>
          <w:rFonts w:ascii="Simplified Arabic" w:hAnsi="Simplified Arabic" w:cs="Simplified Arabic"/>
          <w:sz w:val="28"/>
          <w:szCs w:val="28"/>
          <w:rtl/>
        </w:rPr>
      </w:pPr>
      <w:r w:rsidRPr="007F2B63">
        <w:rPr>
          <w:rFonts w:ascii="Simplified Arabic" w:hAnsi="Simplified Arabic" w:cs="Simplified Arabic"/>
          <w:sz w:val="28"/>
          <w:szCs w:val="28"/>
          <w:rtl/>
        </w:rPr>
        <w:lastRenderedPageBreak/>
        <w:t xml:space="preserve">ويعرف </w:t>
      </w:r>
      <w:r w:rsidR="00D6438E">
        <w:rPr>
          <w:rFonts w:ascii="Simplified Arabic" w:hAnsi="Simplified Arabic" w:cs="Simplified Arabic" w:hint="cs"/>
          <w:sz w:val="28"/>
          <w:szCs w:val="28"/>
          <w:rtl/>
        </w:rPr>
        <w:t>"</w:t>
      </w:r>
      <w:r w:rsidRPr="007F2B63">
        <w:rPr>
          <w:rFonts w:ascii="Simplified Arabic" w:hAnsi="Simplified Arabic" w:cs="Simplified Arabic"/>
          <w:sz w:val="28"/>
          <w:szCs w:val="28"/>
          <w:rtl/>
        </w:rPr>
        <w:t>تقرير الاستثمار العالمي</w:t>
      </w:r>
      <w:r w:rsidR="00D6438E">
        <w:rPr>
          <w:rFonts w:ascii="Simplified Arabic" w:hAnsi="Simplified Arabic" w:cs="Simplified Arabic" w:hint="cs"/>
          <w:sz w:val="28"/>
          <w:szCs w:val="28"/>
          <w:rtl/>
        </w:rPr>
        <w:t>"</w:t>
      </w:r>
      <w:r w:rsidRPr="007F2B63">
        <w:rPr>
          <w:rFonts w:ascii="Simplified Arabic" w:hAnsi="Simplified Arabic" w:cs="Simplified Arabic"/>
          <w:sz w:val="28"/>
          <w:szCs w:val="28"/>
          <w:rtl/>
        </w:rPr>
        <w:t xml:space="preserve"> الاستثمار الأجنبي المباشر على أنه الاستثمار الذي تكون غالبية ملكية رأسماله حصة مسيطرة عليها، لشخص طبيعي أو اعتباري يتمتع بجنسية دولة غير تلك المضيفة، ويتضمن التزاماً طويل المدى ويكون للمستثمر دوراً فعالاً في إدارة الاستثمار، إذن يقصد بالاستثمار الأجنبي المباشر تلك الاستثمارات التي يمتلكها ويديرها المستثمر الأجنبي إما بسبب ملكيته الكاملة أو الجزئية لنصيب منها يكفل له الإدارة، و يتميز هذا النوع من الاستثمار بطابع مزدوج: الأول وجود نشاط اقتصادي يزاوله المستثمر الأجنبي في البلد والثاني ملكيته الكلية أو الجزئية للمشروع.</w:t>
      </w:r>
    </w:p>
    <w:p w14:paraId="3A5D24B5" w14:textId="77777777" w:rsidR="0092054B" w:rsidRPr="00C203C8" w:rsidRDefault="00635C6E" w:rsidP="0092054B">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3.4</w:t>
      </w:r>
      <w:r w:rsidR="0092054B" w:rsidRPr="00C203C8">
        <w:rPr>
          <w:rFonts w:ascii="Simplified Arabic" w:hAnsi="Simplified Arabic" w:cs="Simplified Arabic"/>
          <w:b/>
          <w:bCs/>
          <w:sz w:val="28"/>
          <w:szCs w:val="28"/>
          <w:rtl/>
        </w:rPr>
        <w:t>. تعريف الاستثمار الأجنبي المباشر من وجهة نظر بعض الاقتصاديين:</w:t>
      </w:r>
    </w:p>
    <w:p w14:paraId="2255F684" w14:textId="77777777" w:rsidR="003B23D6" w:rsidRPr="007F2B63" w:rsidRDefault="0092054B" w:rsidP="00920E4F">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من وجهة نظر </w:t>
      </w:r>
      <w:r w:rsidR="00391117" w:rsidRPr="007F2B63">
        <w:rPr>
          <w:rFonts w:ascii="Simplified Arabic" w:hAnsi="Simplified Arabic" w:cs="Simplified Arabic"/>
          <w:sz w:val="28"/>
          <w:szCs w:val="28"/>
          <w:rtl/>
        </w:rPr>
        <w:t>"</w:t>
      </w:r>
      <w:r w:rsidRPr="007F2B63">
        <w:rPr>
          <w:rFonts w:ascii="Simplified Arabic" w:hAnsi="Simplified Arabic" w:cs="Simplified Arabic"/>
          <w:sz w:val="28"/>
          <w:szCs w:val="28"/>
          <w:rtl/>
        </w:rPr>
        <w:t>عبد السلام أبو قحف</w:t>
      </w:r>
      <w:r w:rsidR="00391117" w:rsidRPr="007F2B63">
        <w:rPr>
          <w:rFonts w:ascii="Simplified Arabic" w:hAnsi="Simplified Arabic" w:cs="Simplified Arabic"/>
          <w:sz w:val="28"/>
          <w:szCs w:val="28"/>
          <w:rtl/>
        </w:rPr>
        <w:t>"</w:t>
      </w:r>
      <w:r w:rsidRPr="007F2B63">
        <w:rPr>
          <w:rFonts w:ascii="Simplified Arabic" w:hAnsi="Simplified Arabic" w:cs="Simplified Arabic"/>
          <w:sz w:val="28"/>
          <w:szCs w:val="28"/>
          <w:rtl/>
        </w:rPr>
        <w:t xml:space="preserve"> فالاستثمار الأجنبي المباشر هو "الذي ينطوي على تملك المستثمر الأجنبي لجزء من أو كل الاستثمارات في المشروع، هذا بالإضافة إلى قيامه في إدارة المشروع مع المستثمر الوطني في حالة الاستثمار المشترك، أو سيطرته الكاملة على الإدارة والتنظيم في حالة ملكيته المطلقة لمشروع الاستثمار، فضلاً عن قيام المستثمر الأجنبي </w:t>
      </w:r>
      <w:r w:rsidR="004A03E0" w:rsidRPr="003B23D6">
        <w:rPr>
          <w:rFonts w:ascii="Simplified Arabic" w:hAnsi="Simplified Arabic" w:cs="Simplified Arabic"/>
          <w:sz w:val="28"/>
          <w:szCs w:val="28"/>
          <w:rtl/>
        </w:rPr>
        <w:t>عبد السلام أبو قحف، اقتصاديات الأعمال والاستثمار الدولي، دار الجامعية الجديدة للنشر، الإسكندرية، مصر، 2003، ص 266-267.</w:t>
      </w:r>
      <w:r w:rsidRPr="007F2B63">
        <w:rPr>
          <w:rFonts w:ascii="Simplified Arabic" w:hAnsi="Simplified Arabic" w:cs="Simplified Arabic"/>
          <w:sz w:val="28"/>
          <w:szCs w:val="28"/>
          <w:rtl/>
        </w:rPr>
        <w:t>بتحويل كمية من الموارد المالية والتكنولوجية والخبرة التقنية في جميع المجالات إلى الدو</w:t>
      </w:r>
      <w:r w:rsidR="00D30FDB">
        <w:rPr>
          <w:rFonts w:ascii="Simplified Arabic" w:hAnsi="Simplified Arabic" w:cs="Simplified Arabic" w:hint="cs"/>
          <w:sz w:val="28"/>
          <w:szCs w:val="28"/>
          <w:rtl/>
        </w:rPr>
        <w:t>ل المضيفة.</w:t>
      </w:r>
      <w:r w:rsidR="00D30FDB">
        <w:rPr>
          <w:rStyle w:val="FootnoteReference"/>
          <w:rFonts w:ascii="Simplified Arabic" w:hAnsi="Simplified Arabic" w:cs="Simplified Arabic"/>
          <w:sz w:val="28"/>
          <w:szCs w:val="28"/>
          <w:rtl/>
        </w:rPr>
        <w:footnoteReference w:id="5"/>
      </w:r>
    </w:p>
    <w:p w14:paraId="56DEF9B9" w14:textId="77777777" w:rsidR="003B23D6" w:rsidRPr="00C203C8" w:rsidRDefault="003B23D6" w:rsidP="003B23D6">
      <w:pPr>
        <w:jc w:val="both"/>
        <w:rPr>
          <w:rFonts w:ascii="Simplified Arabic" w:hAnsi="Simplified Arabic" w:cs="Simplified Arabic"/>
          <w:b/>
          <w:bCs/>
          <w:sz w:val="28"/>
          <w:szCs w:val="28"/>
          <w:rtl/>
        </w:rPr>
      </w:pPr>
      <w:r w:rsidRPr="00C203C8">
        <w:rPr>
          <w:rFonts w:ascii="Simplified Arabic" w:hAnsi="Simplified Arabic" w:cs="Simplified Arabic"/>
          <w:b/>
          <w:bCs/>
          <w:sz w:val="28"/>
          <w:szCs w:val="28"/>
          <w:rtl/>
        </w:rPr>
        <w:t>ثانياً: محددات الاستثمار الأجنبي المباشر</w:t>
      </w:r>
    </w:p>
    <w:p w14:paraId="431F0AE5" w14:textId="77777777" w:rsidR="00C22E78" w:rsidRPr="00C22E78" w:rsidRDefault="00C22E78" w:rsidP="00C22E78">
      <w:pPr>
        <w:jc w:val="both"/>
        <w:rPr>
          <w:rFonts w:ascii="Simplified Arabic" w:hAnsi="Simplified Arabic" w:cs="Simplified Arabic"/>
          <w:sz w:val="28"/>
          <w:szCs w:val="28"/>
        </w:rPr>
      </w:pPr>
      <w:r w:rsidRPr="00C22E78">
        <w:rPr>
          <w:rFonts w:ascii="Simplified Arabic" w:hAnsi="Simplified Arabic" w:cs="Simplified Arabic"/>
          <w:sz w:val="28"/>
          <w:szCs w:val="28"/>
          <w:rtl/>
        </w:rPr>
        <w:t>يتأثر الاستثمار الأجنبي المباشر بجملة من القرارات التي تُتخذ غالبًا من طرف إدارات وشركات تقع خارج دولة الاستثمار، إلى جانب الجهات المحلية المعنية بصياغة السياسات الاقتصادية والتنظيمية داخل البلد المضيف. وتسهم هذه القرارات مجتمعة في تحديد قدرة الدولة على استقطاب رؤوس الأموال الأجنبية</w:t>
      </w:r>
      <w:r w:rsidRPr="00C22E78">
        <w:rPr>
          <w:rFonts w:ascii="Simplified Arabic" w:hAnsi="Simplified Arabic" w:cs="Simplified Arabic"/>
          <w:sz w:val="28"/>
          <w:szCs w:val="28"/>
        </w:rPr>
        <w:t>.</w:t>
      </w:r>
    </w:p>
    <w:p w14:paraId="18F1C11F" w14:textId="77777777" w:rsidR="00C22E78" w:rsidRPr="00C22E78" w:rsidRDefault="00C22E78" w:rsidP="00C22E78">
      <w:pPr>
        <w:jc w:val="both"/>
        <w:rPr>
          <w:rFonts w:ascii="Simplified Arabic" w:hAnsi="Simplified Arabic" w:cs="Simplified Arabic"/>
          <w:sz w:val="28"/>
          <w:szCs w:val="28"/>
        </w:rPr>
      </w:pPr>
      <w:r w:rsidRPr="00C22E78">
        <w:rPr>
          <w:rFonts w:ascii="Simplified Arabic" w:hAnsi="Simplified Arabic" w:cs="Simplified Arabic"/>
          <w:sz w:val="28"/>
          <w:szCs w:val="28"/>
          <w:rtl/>
        </w:rPr>
        <w:t>كما تلعب خصائص وواقع البلد المستقبل دورًا حاسمًا في جذب الاستثمارات، مثل توفر الموارد الطبيعية أو الفرص الاقتصادية الواعدة؛ فمثلًا، ساهم اكتشاف حقول نفط جديدة في أوغندا في تعزيز جاذبيتها للاستثمار واستقطاب تدفقات إضافية على مستوى شرق إفريقيا</w:t>
      </w:r>
      <w:r w:rsidRPr="00C22E78">
        <w:rPr>
          <w:rFonts w:ascii="Simplified Arabic" w:hAnsi="Simplified Arabic" w:cs="Simplified Arabic"/>
          <w:sz w:val="28"/>
          <w:szCs w:val="28"/>
        </w:rPr>
        <w:t>.</w:t>
      </w:r>
    </w:p>
    <w:p w14:paraId="0D8A7225" w14:textId="77777777" w:rsidR="003B23D6" w:rsidRPr="007F2B63" w:rsidRDefault="00C22E78" w:rsidP="00C22E78">
      <w:pPr>
        <w:jc w:val="both"/>
        <w:rPr>
          <w:rFonts w:ascii="Simplified Arabic" w:hAnsi="Simplified Arabic" w:cs="Simplified Arabic"/>
          <w:sz w:val="28"/>
          <w:szCs w:val="28"/>
          <w:rtl/>
        </w:rPr>
      </w:pPr>
      <w:r w:rsidRPr="00C22E78">
        <w:rPr>
          <w:rFonts w:ascii="Simplified Arabic" w:hAnsi="Simplified Arabic" w:cs="Simplified Arabic"/>
          <w:sz w:val="28"/>
          <w:szCs w:val="28"/>
          <w:rtl/>
        </w:rPr>
        <w:lastRenderedPageBreak/>
        <w:t>وانطلاقًا من ذلك، تبرز أهمية تحديد العوامل الرئيسية المؤثرة في تدفق الاستثمار الأجنبي المباشر، حيث يرتبط وجوده بعدة محددات أساسية، من أبرزها: المحددات الاقتصادية، والإدارية والقانونية، إضافة إلى المحددات السياسية والاجتماعية والثقافية، والتي سيتم تناولها وتحليلها في المحاور الموالية</w:t>
      </w:r>
      <w:r w:rsidR="004A03E0">
        <w:rPr>
          <w:rStyle w:val="FootnoteReference"/>
          <w:rFonts w:ascii="Simplified Arabic" w:hAnsi="Simplified Arabic" w:cs="Simplified Arabic"/>
          <w:sz w:val="28"/>
          <w:szCs w:val="28"/>
          <w:rtl/>
        </w:rPr>
        <w:footnoteReference w:id="6"/>
      </w:r>
      <w:r w:rsidR="003B23D6" w:rsidRPr="007F2B63">
        <w:rPr>
          <w:rFonts w:ascii="Simplified Arabic" w:hAnsi="Simplified Arabic" w:cs="Simplified Arabic"/>
          <w:sz w:val="28"/>
          <w:szCs w:val="28"/>
          <w:rtl/>
        </w:rPr>
        <w:t>:</w:t>
      </w:r>
    </w:p>
    <w:p w14:paraId="1349AB8B" w14:textId="77777777" w:rsidR="003B23D6" w:rsidRPr="007F2B63" w:rsidRDefault="003B23D6" w:rsidP="003B23D6">
      <w:pPr>
        <w:jc w:val="both"/>
        <w:rPr>
          <w:rFonts w:ascii="Simplified Arabic" w:hAnsi="Simplified Arabic" w:cs="Simplified Arabic"/>
          <w:sz w:val="28"/>
          <w:szCs w:val="28"/>
          <w:rtl/>
        </w:rPr>
      </w:pPr>
      <w:r w:rsidRPr="00C203C8">
        <w:rPr>
          <w:rFonts w:ascii="Simplified Arabic" w:hAnsi="Simplified Arabic" w:cs="Simplified Arabic"/>
          <w:b/>
          <w:bCs/>
          <w:sz w:val="28"/>
          <w:szCs w:val="28"/>
          <w:rtl/>
        </w:rPr>
        <w:t>1. المحددات الاقتصادية</w:t>
      </w:r>
    </w:p>
    <w:p w14:paraId="0C46AC85" w14:textId="77777777" w:rsidR="003B23D6" w:rsidRPr="007F2B63" w:rsidRDefault="003B23D6" w:rsidP="00920E4F">
      <w:pPr>
        <w:jc w:val="both"/>
        <w:rPr>
          <w:rFonts w:ascii="Simplified Arabic" w:hAnsi="Simplified Arabic" w:cs="Simplified Arabic"/>
          <w:sz w:val="28"/>
          <w:szCs w:val="28"/>
          <w:rtl/>
        </w:rPr>
      </w:pPr>
      <w:r w:rsidRPr="007F2B63">
        <w:rPr>
          <w:rFonts w:ascii="Simplified Arabic" w:hAnsi="Simplified Arabic" w:cs="Simplified Arabic"/>
          <w:sz w:val="28"/>
          <w:szCs w:val="28"/>
          <w:rtl/>
        </w:rPr>
        <w:t>حتى يقوم المستثمر الأجنبي بالاستثمار المباشر في بلد غير بلده الأصلي، يدرس مجموعة من العناصر المتعلقة بالدولة المضيفة، وتتمثل هذه العناصر فيما يلي:</w:t>
      </w:r>
    </w:p>
    <w:p w14:paraId="0E552690" w14:textId="77777777" w:rsidR="003B23D6" w:rsidRPr="007F2B63" w:rsidRDefault="003B23D6" w:rsidP="003B23D6">
      <w:pPr>
        <w:jc w:val="both"/>
        <w:rPr>
          <w:rFonts w:ascii="Simplified Arabic" w:hAnsi="Simplified Arabic" w:cs="Simplified Arabic"/>
          <w:sz w:val="28"/>
          <w:szCs w:val="28"/>
          <w:rtl/>
        </w:rPr>
      </w:pPr>
      <w:r w:rsidRPr="00C203C8">
        <w:rPr>
          <w:rFonts w:ascii="Simplified Arabic" w:hAnsi="Simplified Arabic" w:cs="Simplified Arabic"/>
          <w:b/>
          <w:bCs/>
          <w:sz w:val="28"/>
          <w:szCs w:val="28"/>
          <w:rtl/>
        </w:rPr>
        <w:t>أ. حجم السوق</w:t>
      </w:r>
    </w:p>
    <w:p w14:paraId="73B51749" w14:textId="77777777" w:rsidR="003B23D6" w:rsidRPr="007F2B63" w:rsidRDefault="003B23D6" w:rsidP="003B23D6">
      <w:pPr>
        <w:jc w:val="both"/>
        <w:rPr>
          <w:rFonts w:ascii="Simplified Arabic" w:hAnsi="Simplified Arabic" w:cs="Simplified Arabic"/>
          <w:sz w:val="28"/>
          <w:szCs w:val="28"/>
          <w:rtl/>
        </w:rPr>
      </w:pPr>
      <w:r w:rsidRPr="007F2B63">
        <w:rPr>
          <w:rFonts w:ascii="Simplified Arabic" w:hAnsi="Simplified Arabic" w:cs="Simplified Arabic"/>
          <w:sz w:val="28"/>
          <w:szCs w:val="28"/>
          <w:rtl/>
        </w:rPr>
        <w:t>يعتبر حجم السوق للبلد المضيف محدد من محددات تدفق الاستثمار الأجنبي المباشر، لكن يهم حجم السوق في حد ذاته بقدر ما يهم تطور ونمو السوق في المستقبل، فالمستثمرون الأجانب يكونون أكثر انجذاباً للمناطق التي تشهد ديناميكية كبيرة وتوسعاً في أسواقها والتي توفر فرصاً جديدة للاستثمار</w:t>
      </w:r>
      <w:r w:rsidR="00AF4769">
        <w:rPr>
          <w:rStyle w:val="FootnoteReference"/>
          <w:rFonts w:ascii="Simplified Arabic" w:hAnsi="Simplified Arabic" w:cs="Simplified Arabic"/>
          <w:sz w:val="28"/>
          <w:szCs w:val="28"/>
          <w:rtl/>
        </w:rPr>
        <w:footnoteReference w:id="7"/>
      </w:r>
      <w:r w:rsidRPr="007F2B63">
        <w:rPr>
          <w:rFonts w:ascii="Simplified Arabic" w:hAnsi="Simplified Arabic" w:cs="Simplified Arabic"/>
          <w:sz w:val="28"/>
          <w:szCs w:val="28"/>
          <w:rtl/>
        </w:rPr>
        <w:t>.</w:t>
      </w:r>
    </w:p>
    <w:p w14:paraId="054B3579" w14:textId="77777777" w:rsidR="003B23D6" w:rsidRPr="007F2B63" w:rsidRDefault="003B23D6" w:rsidP="004A03E0">
      <w:pPr>
        <w:jc w:val="both"/>
        <w:rPr>
          <w:rFonts w:ascii="Simplified Arabic" w:hAnsi="Simplified Arabic" w:cs="Simplified Arabic"/>
          <w:sz w:val="28"/>
          <w:szCs w:val="28"/>
          <w:rtl/>
        </w:rPr>
      </w:pPr>
      <w:r w:rsidRPr="007F2B63">
        <w:rPr>
          <w:rFonts w:ascii="Simplified Arabic" w:hAnsi="Simplified Arabic" w:cs="Simplified Arabic"/>
          <w:sz w:val="28"/>
          <w:szCs w:val="28"/>
          <w:rtl/>
        </w:rPr>
        <w:t>ومن المقاييس المستخدمة لقياس حجم السوق المحلية، متوسط نصيب الفرد في الناتج المحلي الإجمالي وعدد السكان، فالمقياس الأول يمكن اعتباره مؤشراً للطلب الجاري، أما المقياس الثاني فيعد مؤشراً للحجم المطلق للسوق وبالتالي لاحتمالاته المستقبلية.</w:t>
      </w:r>
    </w:p>
    <w:p w14:paraId="314F1071" w14:textId="77777777" w:rsidR="003B23D6" w:rsidRPr="007F2B63" w:rsidRDefault="003B23D6" w:rsidP="003B23D6">
      <w:pPr>
        <w:jc w:val="both"/>
        <w:rPr>
          <w:rFonts w:ascii="Simplified Arabic" w:hAnsi="Simplified Arabic" w:cs="Simplified Arabic"/>
          <w:sz w:val="28"/>
          <w:szCs w:val="28"/>
          <w:rtl/>
        </w:rPr>
      </w:pPr>
      <w:r w:rsidRPr="007F2B63">
        <w:rPr>
          <w:rFonts w:ascii="Simplified Arabic" w:hAnsi="Simplified Arabic" w:cs="Simplified Arabic"/>
          <w:sz w:val="28"/>
          <w:szCs w:val="28"/>
          <w:rtl/>
        </w:rPr>
        <w:t>فلما يكون نصيب الفرد في الناتج المحلي الإجمالي كبير يدفعه إلى زيادة الإنفاق على السلع والخدمات، ولما يزيد عدد السكان فإن الزيادة سوف تحدث في الإنفاق على السلع والخدمات والذي يؤدي بدوره إلى تعظيم أرباح المستثمرين العارضين للسلع والخدمات في هذه السوق، مما يدفع بالمستثمرين إلى التنافس لأجل دخول هذه السوق وبالأخص المستثمرين الأجانب</w:t>
      </w:r>
      <w:r w:rsidR="00AF4769">
        <w:rPr>
          <w:rStyle w:val="FootnoteReference"/>
          <w:rFonts w:ascii="Simplified Arabic" w:hAnsi="Simplified Arabic" w:cs="Simplified Arabic"/>
          <w:sz w:val="28"/>
          <w:szCs w:val="28"/>
          <w:rtl/>
        </w:rPr>
        <w:footnoteReference w:id="8"/>
      </w:r>
      <w:r w:rsidRPr="007F2B63">
        <w:rPr>
          <w:rFonts w:ascii="Simplified Arabic" w:hAnsi="Simplified Arabic" w:cs="Simplified Arabic"/>
          <w:sz w:val="28"/>
          <w:szCs w:val="28"/>
          <w:rtl/>
        </w:rPr>
        <w:t>.</w:t>
      </w:r>
    </w:p>
    <w:p w14:paraId="41367C58" w14:textId="77777777" w:rsidR="003B23D6" w:rsidRPr="007F2B63" w:rsidRDefault="003B23D6" w:rsidP="001E2278">
      <w:pPr>
        <w:jc w:val="both"/>
        <w:rPr>
          <w:rFonts w:ascii="Simplified Arabic" w:hAnsi="Simplified Arabic" w:cs="Simplified Arabic"/>
          <w:sz w:val="28"/>
          <w:szCs w:val="28"/>
          <w:rtl/>
        </w:rPr>
      </w:pPr>
      <w:r w:rsidRPr="007F2B63">
        <w:rPr>
          <w:rFonts w:ascii="Simplified Arabic" w:hAnsi="Simplified Arabic" w:cs="Simplified Arabic"/>
          <w:sz w:val="28"/>
          <w:szCs w:val="28"/>
          <w:rtl/>
        </w:rPr>
        <w:t>فحجم السوق ليس معناه مساحته، بل يتحدد بعوامل أخرى كعدد السكان والدخل الوطني، ومتوسط دخل الفرد وطبيعة سلعة الاستثمار، فالسوق الصغيرة لا تشجع على الاستثمار.</w:t>
      </w:r>
    </w:p>
    <w:p w14:paraId="624D05C5" w14:textId="77777777" w:rsidR="003B23D6" w:rsidRPr="007F2B63" w:rsidRDefault="003B23D6" w:rsidP="003B23D6">
      <w:pPr>
        <w:jc w:val="both"/>
        <w:rPr>
          <w:rFonts w:ascii="Simplified Arabic" w:hAnsi="Simplified Arabic" w:cs="Simplified Arabic"/>
          <w:sz w:val="28"/>
          <w:szCs w:val="28"/>
          <w:rtl/>
        </w:rPr>
      </w:pPr>
      <w:r w:rsidRPr="00C203C8">
        <w:rPr>
          <w:rFonts w:ascii="Simplified Arabic" w:hAnsi="Simplified Arabic" w:cs="Simplified Arabic"/>
          <w:b/>
          <w:bCs/>
          <w:sz w:val="28"/>
          <w:szCs w:val="28"/>
          <w:rtl/>
        </w:rPr>
        <w:lastRenderedPageBreak/>
        <w:t>ب. البنية التحتية</w:t>
      </w:r>
    </w:p>
    <w:p w14:paraId="3FE3538C" w14:textId="77777777" w:rsidR="003B23D6" w:rsidRPr="007F2B63" w:rsidRDefault="003B23D6" w:rsidP="001E2278">
      <w:pPr>
        <w:jc w:val="both"/>
        <w:rPr>
          <w:rFonts w:ascii="Simplified Arabic" w:hAnsi="Simplified Arabic" w:cs="Simplified Arabic"/>
          <w:sz w:val="28"/>
          <w:szCs w:val="28"/>
          <w:rtl/>
        </w:rPr>
      </w:pPr>
      <w:r w:rsidRPr="007F2B63">
        <w:rPr>
          <w:rFonts w:ascii="Simplified Arabic" w:hAnsi="Simplified Arabic" w:cs="Simplified Arabic"/>
          <w:sz w:val="28"/>
          <w:szCs w:val="28"/>
          <w:rtl/>
        </w:rPr>
        <w:t>تردي البنية التحتية للاقتصاد كالطرق ووسائل النقل والمواصلات يمثل تحديث لهذا الاستثمار وبالعكس حينما تتوفر للبلد بنية تحتية متكاملة</w:t>
      </w:r>
      <w:r w:rsidR="00490DE7">
        <w:rPr>
          <w:rStyle w:val="FootnoteReference"/>
          <w:rFonts w:ascii="Simplified Arabic" w:hAnsi="Simplified Arabic" w:cs="Simplified Arabic"/>
          <w:sz w:val="28"/>
          <w:szCs w:val="28"/>
          <w:rtl/>
        </w:rPr>
        <w:footnoteReference w:id="9"/>
      </w:r>
      <w:r w:rsidRPr="007F2B63">
        <w:rPr>
          <w:rFonts w:ascii="Simplified Arabic" w:hAnsi="Simplified Arabic" w:cs="Simplified Arabic"/>
          <w:sz w:val="28"/>
          <w:szCs w:val="28"/>
          <w:rtl/>
        </w:rPr>
        <w:t>.</w:t>
      </w:r>
    </w:p>
    <w:p w14:paraId="0F08FACD" w14:textId="77777777" w:rsidR="003F60A0" w:rsidRDefault="003B23D6" w:rsidP="003F60A0">
      <w:pPr>
        <w:jc w:val="both"/>
        <w:rPr>
          <w:rFonts w:ascii="Simplified Arabic" w:hAnsi="Simplified Arabic" w:cs="Simplified Arabic"/>
          <w:sz w:val="28"/>
          <w:szCs w:val="28"/>
          <w:rtl/>
        </w:rPr>
      </w:pPr>
      <w:r w:rsidRPr="003F60A0">
        <w:rPr>
          <w:rFonts w:ascii="Simplified Arabic" w:hAnsi="Simplified Arabic" w:cs="Simplified Arabic"/>
          <w:b/>
          <w:bCs/>
          <w:sz w:val="28"/>
          <w:szCs w:val="28"/>
          <w:rtl/>
        </w:rPr>
        <w:t>ج. معدل النمو الاقتصادي</w:t>
      </w:r>
    </w:p>
    <w:p w14:paraId="668A5540" w14:textId="77777777" w:rsidR="00554C7B" w:rsidRPr="00554C7B" w:rsidRDefault="00554C7B" w:rsidP="00554C7B">
      <w:pPr>
        <w:jc w:val="both"/>
        <w:rPr>
          <w:rFonts w:ascii="Simplified Arabic" w:hAnsi="Simplified Arabic" w:cs="Simplified Arabic"/>
          <w:sz w:val="28"/>
          <w:szCs w:val="28"/>
          <w:lang w:val="fr-FR"/>
        </w:rPr>
      </w:pPr>
      <w:r w:rsidRPr="00554C7B">
        <w:rPr>
          <w:rFonts w:ascii="Simplified Arabic" w:hAnsi="Simplified Arabic" w:cs="Simplified Arabic"/>
          <w:sz w:val="28"/>
          <w:szCs w:val="28"/>
          <w:rtl/>
          <w:lang w:bidi="ar-DZ"/>
        </w:rPr>
        <w:t>معدل النمو الاقتصادي من أبرز العوامل المؤثرة في جذب الاستثمار الأجنبي المباشر، إذ إن ارتفاعه يعكس حيوية الاقتصاد واتساع فرص الربح، مما يشجع المستثمرين على توجيه أموالهم نحو البلد المعني. في المقابل، فإن انخفاض معدل النمو يُعد مؤشرًا على ضعف النشاط الاقتصادي، وهو ما قد يحدّ من تدفق الاستثمارات الأجنبية ويقلل من جاذبية السوق</w:t>
      </w:r>
      <w:r w:rsidRPr="00554C7B">
        <w:rPr>
          <w:rFonts w:ascii="Simplified Arabic" w:hAnsi="Simplified Arabic" w:cs="Simplified Arabic"/>
          <w:sz w:val="28"/>
          <w:szCs w:val="28"/>
          <w:lang w:val="fr-FR"/>
        </w:rPr>
        <w:t>.</w:t>
      </w:r>
    </w:p>
    <w:p w14:paraId="63F55CBA" w14:textId="77777777" w:rsidR="003B23D6" w:rsidRPr="007F2B63" w:rsidRDefault="00554C7B" w:rsidP="00554C7B">
      <w:pPr>
        <w:jc w:val="both"/>
        <w:rPr>
          <w:rFonts w:ascii="Simplified Arabic" w:hAnsi="Simplified Arabic" w:cs="Simplified Arabic"/>
          <w:sz w:val="28"/>
          <w:szCs w:val="28"/>
          <w:rtl/>
        </w:rPr>
      </w:pPr>
      <w:r w:rsidRPr="00554C7B">
        <w:rPr>
          <w:rFonts w:ascii="Simplified Arabic" w:hAnsi="Simplified Arabic" w:cs="Simplified Arabic"/>
          <w:sz w:val="28"/>
          <w:szCs w:val="28"/>
          <w:rtl/>
        </w:rPr>
        <w:t>ولا يقتصر تأثير المحددات الاقتصادية على معدل النمو فقط، بل يشمل أيضًا مجموعة من العناصر الأخرى ذات الأهمية، مثل مستوى رأس المال البشري وكفاءته، واستقرار سعر الصرف، ودرجة الانفتاح على الاقتصاد العالمي، إضافة إلى الحوافز الضريبية الممنوحة للمستثمرين، وكفاءة السياسة النقدية المتبعة. وتُسهم هذه العوامل مجتمعة في تشكيل بيئة اقتصادية جاذبة أو طاردة للاستثمار الأجنبي المباشر</w:t>
      </w:r>
      <w:r w:rsidR="00BC51EC">
        <w:rPr>
          <w:rStyle w:val="FootnoteReference"/>
          <w:rFonts w:ascii="Simplified Arabic" w:hAnsi="Simplified Arabic" w:cs="Simplified Arabic"/>
          <w:sz w:val="28"/>
          <w:szCs w:val="28"/>
          <w:rtl/>
        </w:rPr>
        <w:footnoteReference w:id="10"/>
      </w:r>
      <w:r w:rsidR="003B23D6" w:rsidRPr="007F2B63">
        <w:rPr>
          <w:rFonts w:ascii="Simplified Arabic" w:hAnsi="Simplified Arabic" w:cs="Simplified Arabic"/>
          <w:sz w:val="28"/>
          <w:szCs w:val="28"/>
          <w:rtl/>
        </w:rPr>
        <w:t>.</w:t>
      </w:r>
    </w:p>
    <w:p w14:paraId="56F33BA9" w14:textId="77777777" w:rsidR="003B23D6" w:rsidRPr="007F2B63" w:rsidRDefault="003B23D6" w:rsidP="000C356F">
      <w:pPr>
        <w:jc w:val="both"/>
        <w:rPr>
          <w:rFonts w:ascii="Simplified Arabic" w:hAnsi="Simplified Arabic" w:cs="Simplified Arabic"/>
          <w:sz w:val="28"/>
          <w:szCs w:val="28"/>
          <w:rtl/>
        </w:rPr>
      </w:pPr>
      <w:r w:rsidRPr="00BC51EC">
        <w:rPr>
          <w:rFonts w:ascii="Simplified Arabic" w:hAnsi="Simplified Arabic" w:cs="Simplified Arabic"/>
          <w:b/>
          <w:bCs/>
          <w:sz w:val="28"/>
          <w:szCs w:val="28"/>
          <w:rtl/>
        </w:rPr>
        <w:t>2</w:t>
      </w:r>
      <w:r w:rsidR="000C356F" w:rsidRPr="00BC51EC">
        <w:rPr>
          <w:rFonts w:ascii="Simplified Arabic" w:hAnsi="Simplified Arabic" w:cs="Simplified Arabic"/>
          <w:b/>
          <w:bCs/>
          <w:sz w:val="28"/>
          <w:szCs w:val="28"/>
          <w:rtl/>
        </w:rPr>
        <w:t>.</w:t>
      </w:r>
      <w:r w:rsidRPr="00BC51EC">
        <w:rPr>
          <w:rFonts w:ascii="Simplified Arabic" w:hAnsi="Simplified Arabic" w:cs="Simplified Arabic"/>
          <w:b/>
          <w:bCs/>
          <w:sz w:val="28"/>
          <w:szCs w:val="28"/>
          <w:rtl/>
        </w:rPr>
        <w:t xml:space="preserve"> المحددات السياسية</w:t>
      </w:r>
    </w:p>
    <w:p w14:paraId="4C44B868" w14:textId="77777777" w:rsidR="003B23D6" w:rsidRPr="007F2B63" w:rsidRDefault="003B23D6" w:rsidP="000C356F">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الاستقرار السياسي : </w:t>
      </w:r>
      <w:r w:rsidR="00BC51EC">
        <w:rPr>
          <w:rFonts w:ascii="Simplified Arabic" w:hAnsi="Simplified Arabic" w:cs="Simplified Arabic" w:hint="cs"/>
          <w:sz w:val="28"/>
          <w:szCs w:val="28"/>
          <w:rtl/>
        </w:rPr>
        <w:t>ي</w:t>
      </w:r>
      <w:r w:rsidRPr="007F2B63">
        <w:rPr>
          <w:rFonts w:ascii="Simplified Arabic" w:hAnsi="Simplified Arabic" w:cs="Simplified Arabic"/>
          <w:sz w:val="28"/>
          <w:szCs w:val="28"/>
          <w:rtl/>
        </w:rPr>
        <w:t>عد عامل مهم لجلب الاستثمارات محيث يرتبط هذا العامل السياسي بمخاطر سياسية التي يمكن أن يواجهها المستثمر الأجنبي، كلما تمتع البلد بظروف سياسية مستقرة كلما كان حافزا لزيادة تدفقات الاستثمارات فتوافر استقرار النظام يعتبر شرطا أساسيا لا يمكن الاستغناء عنه ويتوقف عليه الاستثمار فحتى إذا كانت المردودية المتوقعة للاستثمار كبيرة فلا يمكن الاستثمار في ظل غياب الاستقرار السياسي</w:t>
      </w:r>
      <w:r w:rsidR="00BC51EC">
        <w:rPr>
          <w:rStyle w:val="FootnoteReference"/>
          <w:rFonts w:ascii="Simplified Arabic" w:hAnsi="Simplified Arabic" w:cs="Simplified Arabic"/>
          <w:sz w:val="28"/>
          <w:szCs w:val="28"/>
          <w:rtl/>
        </w:rPr>
        <w:footnoteReference w:id="11"/>
      </w:r>
      <w:r w:rsidR="000C356F" w:rsidRPr="007F2B63">
        <w:rPr>
          <w:rFonts w:ascii="Simplified Arabic" w:hAnsi="Simplified Arabic" w:cs="Simplified Arabic"/>
          <w:sz w:val="28"/>
          <w:szCs w:val="28"/>
          <w:rtl/>
        </w:rPr>
        <w:t>.</w:t>
      </w:r>
    </w:p>
    <w:p w14:paraId="03634AD9" w14:textId="77777777" w:rsidR="003B23D6" w:rsidRPr="00BC51EC" w:rsidRDefault="003B23D6" w:rsidP="000C356F">
      <w:pPr>
        <w:jc w:val="both"/>
        <w:rPr>
          <w:rFonts w:ascii="Simplified Arabic" w:hAnsi="Simplified Arabic" w:cs="Simplified Arabic"/>
          <w:b/>
          <w:bCs/>
          <w:sz w:val="28"/>
          <w:szCs w:val="28"/>
          <w:rtl/>
        </w:rPr>
      </w:pPr>
      <w:r w:rsidRPr="00BC51EC">
        <w:rPr>
          <w:rFonts w:ascii="Simplified Arabic" w:hAnsi="Simplified Arabic" w:cs="Simplified Arabic"/>
          <w:b/>
          <w:bCs/>
          <w:sz w:val="28"/>
          <w:szCs w:val="28"/>
          <w:rtl/>
        </w:rPr>
        <w:t>3</w:t>
      </w:r>
      <w:r w:rsidR="000C356F" w:rsidRPr="00BC51EC">
        <w:rPr>
          <w:rFonts w:ascii="Simplified Arabic" w:hAnsi="Simplified Arabic" w:cs="Simplified Arabic"/>
          <w:b/>
          <w:bCs/>
          <w:sz w:val="28"/>
          <w:szCs w:val="28"/>
          <w:rtl/>
        </w:rPr>
        <w:t>.</w:t>
      </w:r>
      <w:r w:rsidRPr="00BC51EC">
        <w:rPr>
          <w:rFonts w:ascii="Simplified Arabic" w:hAnsi="Simplified Arabic" w:cs="Simplified Arabic"/>
          <w:b/>
          <w:bCs/>
          <w:sz w:val="28"/>
          <w:szCs w:val="28"/>
          <w:rtl/>
        </w:rPr>
        <w:t xml:space="preserve"> المحددات القانونية</w:t>
      </w:r>
    </w:p>
    <w:p w14:paraId="133B0AE0" w14:textId="77777777" w:rsidR="003B23D6" w:rsidRPr="007F2B63" w:rsidRDefault="003B23D6" w:rsidP="00D473FB">
      <w:pPr>
        <w:jc w:val="both"/>
        <w:rPr>
          <w:rFonts w:ascii="Simplified Arabic" w:hAnsi="Simplified Arabic" w:cs="Simplified Arabic"/>
          <w:sz w:val="28"/>
          <w:szCs w:val="28"/>
          <w:rtl/>
        </w:rPr>
      </w:pPr>
      <w:r w:rsidRPr="007F2B63">
        <w:rPr>
          <w:rFonts w:ascii="Simplified Arabic" w:hAnsi="Simplified Arabic" w:cs="Simplified Arabic"/>
          <w:sz w:val="28"/>
          <w:szCs w:val="28"/>
          <w:rtl/>
        </w:rPr>
        <w:lastRenderedPageBreak/>
        <w:t xml:space="preserve">إن تبني الدولة الاستراتيجيات قانونية ومسايرة للتطورات الدولية تعتبر حافزا للاستثمار الأجنبي، وهذا يوفر إطار تشريعي و تنظيمي للاستثمارات الأجنبية المباشرة وبعد هذا الإطار التشريعي والتنظيمي الذي ينظم كافة أوجه النشاط الاقتصادي بما في ذلك الاستثمار الأجنبي المباشر، الكيان الحاكم إذا كان محكما وغير معقد فيشكل دافعا قويا للمستثمر الأجنبيولكي يكون الإطار التشريعي محفز لجذب الاستثمارات الأجنبية المباشرة لابد من توفر المقومات التالية: </w:t>
      </w:r>
    </w:p>
    <w:p w14:paraId="5B1CF503" w14:textId="77777777" w:rsidR="003B23D6" w:rsidRPr="00D473FB" w:rsidRDefault="003B23D6" w:rsidP="00FB5037">
      <w:pPr>
        <w:pStyle w:val="ListParagraph"/>
        <w:numPr>
          <w:ilvl w:val="0"/>
          <w:numId w:val="7"/>
        </w:numPr>
        <w:jc w:val="both"/>
        <w:rPr>
          <w:rFonts w:ascii="Simplified Arabic" w:hAnsi="Simplified Arabic" w:cs="Simplified Arabic"/>
          <w:sz w:val="28"/>
          <w:szCs w:val="28"/>
          <w:rtl/>
        </w:rPr>
      </w:pPr>
      <w:r w:rsidRPr="00D473FB">
        <w:rPr>
          <w:rFonts w:ascii="Simplified Arabic" w:hAnsi="Simplified Arabic" w:cs="Simplified Arabic"/>
          <w:sz w:val="28"/>
          <w:szCs w:val="28"/>
          <w:rtl/>
        </w:rPr>
        <w:t>وجود قانون موحد للاستثمار يتميز بالوضوح والاستقرار والشفافية ومتوافق مع القواعد والتنظيمات الدولية.</w:t>
      </w:r>
    </w:p>
    <w:p w14:paraId="00F0526E" w14:textId="77777777" w:rsidR="003B23D6" w:rsidRPr="00D473FB" w:rsidRDefault="003B23D6" w:rsidP="00FB5037">
      <w:pPr>
        <w:pStyle w:val="ListParagraph"/>
        <w:numPr>
          <w:ilvl w:val="0"/>
          <w:numId w:val="7"/>
        </w:numPr>
        <w:jc w:val="both"/>
        <w:rPr>
          <w:rFonts w:ascii="Simplified Arabic" w:hAnsi="Simplified Arabic" w:cs="Simplified Arabic"/>
          <w:sz w:val="28"/>
          <w:szCs w:val="28"/>
          <w:rtl/>
        </w:rPr>
      </w:pPr>
      <w:r w:rsidRPr="00D473FB">
        <w:rPr>
          <w:rFonts w:ascii="Simplified Arabic" w:hAnsi="Simplified Arabic" w:cs="Simplified Arabic"/>
          <w:sz w:val="28"/>
          <w:szCs w:val="28"/>
          <w:rtl/>
        </w:rPr>
        <w:t>وجود ضمانات كافية لحماية المستثمر من المخاطر السياسية.</w:t>
      </w:r>
    </w:p>
    <w:p w14:paraId="1E96ED60" w14:textId="77777777" w:rsidR="003B23D6" w:rsidRPr="00D473FB" w:rsidRDefault="003B23D6" w:rsidP="00FB5037">
      <w:pPr>
        <w:pStyle w:val="ListParagraph"/>
        <w:numPr>
          <w:ilvl w:val="0"/>
          <w:numId w:val="7"/>
        </w:numPr>
        <w:jc w:val="both"/>
        <w:rPr>
          <w:rFonts w:ascii="Simplified Arabic" w:hAnsi="Simplified Arabic" w:cs="Simplified Arabic"/>
          <w:sz w:val="28"/>
          <w:szCs w:val="28"/>
          <w:rtl/>
        </w:rPr>
      </w:pPr>
      <w:r w:rsidRPr="00D473FB">
        <w:rPr>
          <w:rFonts w:ascii="Simplified Arabic" w:hAnsi="Simplified Arabic" w:cs="Simplified Arabic"/>
          <w:sz w:val="28"/>
          <w:szCs w:val="28"/>
          <w:rtl/>
        </w:rPr>
        <w:t>وجود نظام قضائي قادر على تطبيق القوانين وحل النزاعات القائمة بين المستثمر والدولة المضيفة بكفاءة</w:t>
      </w:r>
      <w:r w:rsidR="005449EC">
        <w:rPr>
          <w:rFonts w:ascii="Simplified Arabic" w:hAnsi="Simplified Arabic" w:cs="Simplified Arabic" w:hint="cs"/>
          <w:sz w:val="28"/>
          <w:szCs w:val="28"/>
          <w:rtl/>
        </w:rPr>
        <w:t>.</w:t>
      </w:r>
      <w:r w:rsidR="005449EC">
        <w:rPr>
          <w:rStyle w:val="FootnoteReference"/>
          <w:rFonts w:ascii="Simplified Arabic" w:hAnsi="Simplified Arabic" w:cs="Simplified Arabic"/>
          <w:sz w:val="28"/>
          <w:szCs w:val="28"/>
          <w:rtl/>
        </w:rPr>
        <w:footnoteReference w:id="12"/>
      </w:r>
    </w:p>
    <w:p w14:paraId="1F1D442F" w14:textId="77777777" w:rsidR="00D420D6" w:rsidRDefault="003C5382" w:rsidP="003B23D6">
      <w:pPr>
        <w:jc w:val="both"/>
        <w:rPr>
          <w:rFonts w:ascii="Simplified Arabic" w:hAnsi="Simplified Arabic" w:cs="Simplified Arabic"/>
          <w:sz w:val="28"/>
          <w:szCs w:val="28"/>
          <w:rtl/>
        </w:rPr>
      </w:pPr>
      <w:r w:rsidRPr="005449EC">
        <w:rPr>
          <w:rFonts w:ascii="Simplified Arabic" w:hAnsi="Simplified Arabic" w:cs="Simplified Arabic"/>
          <w:b/>
          <w:bCs/>
          <w:sz w:val="28"/>
          <w:szCs w:val="28"/>
          <w:rtl/>
        </w:rPr>
        <w:t>4.</w:t>
      </w:r>
      <w:r w:rsidR="003B23D6" w:rsidRPr="005449EC">
        <w:rPr>
          <w:rFonts w:ascii="Simplified Arabic" w:hAnsi="Simplified Arabic" w:cs="Simplified Arabic"/>
          <w:b/>
          <w:bCs/>
          <w:sz w:val="28"/>
          <w:szCs w:val="28"/>
          <w:rtl/>
        </w:rPr>
        <w:t>محددات البيئة والمؤسسة</w:t>
      </w:r>
    </w:p>
    <w:p w14:paraId="40CD88EB" w14:textId="77777777" w:rsidR="003B23D6" w:rsidRPr="00D420D6" w:rsidRDefault="00D420D6" w:rsidP="00D420D6">
      <w:pPr>
        <w:rPr>
          <w:rFonts w:ascii="Simplified Arabic" w:hAnsi="Simplified Arabic" w:cs="Simplified Arabic"/>
          <w:sz w:val="28"/>
          <w:szCs w:val="28"/>
          <w:rtl/>
        </w:rPr>
      </w:pPr>
      <w:r w:rsidRPr="007F2B63">
        <w:rPr>
          <w:rFonts w:ascii="Simplified Arabic" w:hAnsi="Simplified Arabic" w:cs="Simplified Arabic"/>
          <w:sz w:val="28"/>
          <w:szCs w:val="28"/>
          <w:rtl/>
        </w:rPr>
        <w:t>تلعب المحددات البيئية والمؤسساتية دور فعال في حركة تدفقات الاستثمار الأجنبي المباشر حيث كل ما</w:t>
      </w:r>
    </w:p>
    <w:p w14:paraId="280A664B" w14:textId="77777777" w:rsidR="003B23D6" w:rsidRPr="007F2B63" w:rsidRDefault="003B23D6" w:rsidP="003C5382">
      <w:pPr>
        <w:jc w:val="both"/>
        <w:rPr>
          <w:rFonts w:ascii="Simplified Arabic" w:hAnsi="Simplified Arabic" w:cs="Simplified Arabic"/>
          <w:sz w:val="28"/>
          <w:szCs w:val="28"/>
          <w:rtl/>
        </w:rPr>
      </w:pPr>
      <w:r w:rsidRPr="007F2B63">
        <w:rPr>
          <w:rFonts w:ascii="Simplified Arabic" w:hAnsi="Simplified Arabic" w:cs="Simplified Arabic"/>
          <w:sz w:val="28"/>
          <w:szCs w:val="28"/>
          <w:rtl/>
        </w:rPr>
        <w:t>قام النظام البيئي على مجموعة من القيم والعادات الإيجابية ومساعدة الاستثمار الأجنبي كلما كان ذلك جانبا له والعكس صحيح، أما فيما يتعلق بالنظام المؤسسي فيتكون من النظام الإداري و الأجهزة القائمة على إدارة الاستثمار و المنظمين ونظم المعلومات الاستثمارية وكلما كان النظام الإداري يتميز بسهولة الإجراءات ووضوحها وعدم وجود تعقيدات إدارية كلما أدى ذلك إلى جذب الاستثمار و العكس صحيح</w:t>
      </w:r>
      <w:r w:rsidR="002E4B6E">
        <w:rPr>
          <w:rStyle w:val="FootnoteReference"/>
          <w:rFonts w:ascii="Simplified Arabic" w:hAnsi="Simplified Arabic" w:cs="Simplified Arabic"/>
          <w:sz w:val="28"/>
          <w:szCs w:val="28"/>
          <w:rtl/>
        </w:rPr>
        <w:footnoteReference w:id="13"/>
      </w:r>
      <w:r w:rsidRPr="007F2B63">
        <w:rPr>
          <w:rFonts w:ascii="Simplified Arabic" w:hAnsi="Simplified Arabic" w:cs="Simplified Arabic"/>
          <w:sz w:val="28"/>
          <w:szCs w:val="28"/>
          <w:rtl/>
        </w:rPr>
        <w:t>.</w:t>
      </w:r>
    </w:p>
    <w:p w14:paraId="32030EFC" w14:textId="77777777" w:rsidR="003B23D6" w:rsidRPr="007F2B63" w:rsidRDefault="003B23D6" w:rsidP="003C5382">
      <w:pPr>
        <w:jc w:val="both"/>
        <w:rPr>
          <w:rFonts w:ascii="Simplified Arabic" w:hAnsi="Simplified Arabic" w:cs="Simplified Arabic"/>
          <w:sz w:val="28"/>
          <w:szCs w:val="28"/>
          <w:rtl/>
        </w:rPr>
      </w:pPr>
      <w:r w:rsidRPr="007F2B63">
        <w:rPr>
          <w:rFonts w:ascii="Simplified Arabic" w:hAnsi="Simplified Arabic" w:cs="Simplified Arabic"/>
          <w:sz w:val="28"/>
          <w:szCs w:val="28"/>
          <w:rtl/>
        </w:rPr>
        <w:t>وفي نفس الوقت كلما تميزت الأجهزة القائمة على إدارة الاستثمار بالكفاءة الإدارية والتنظيمية واتجهت إلى تطبيق ميناً لا مركزية إدارة الاستثمار كلما أدى ذلك إلى جذب الاستثمار والعكس صحيح، أما عن المنظمين فكلما توفر عند كافي من المنظمين كلما أدى ذلك إلى جذب الاستثمار، أما فيما يتعلق بنظم المعلومات الاستثمارية فكلما أتيحت البيانات والمعلومات الاستثمارية بالصور التفصيلية المطلوبة وبالدقة المناسبة وفي الوقت المناسب كلما أدى إلى جذب الاستثمار و العكس صحيح ..</w:t>
      </w:r>
    </w:p>
    <w:p w14:paraId="3A6294D1" w14:textId="77777777" w:rsidR="003B23D6" w:rsidRPr="005449EC" w:rsidRDefault="003B23D6" w:rsidP="003C5382">
      <w:pPr>
        <w:jc w:val="both"/>
        <w:rPr>
          <w:rFonts w:ascii="Simplified Arabic" w:hAnsi="Simplified Arabic" w:cs="Simplified Arabic"/>
          <w:b/>
          <w:bCs/>
          <w:sz w:val="28"/>
          <w:szCs w:val="28"/>
          <w:rtl/>
        </w:rPr>
      </w:pPr>
      <w:r w:rsidRPr="005449EC">
        <w:rPr>
          <w:rFonts w:ascii="Simplified Arabic" w:hAnsi="Simplified Arabic" w:cs="Simplified Arabic"/>
          <w:b/>
          <w:bCs/>
          <w:sz w:val="28"/>
          <w:szCs w:val="28"/>
          <w:rtl/>
        </w:rPr>
        <w:t>ثالثاً: تعريف الاستثمار الأجنبي الغير المباشر</w:t>
      </w:r>
    </w:p>
    <w:p w14:paraId="72F3E366" w14:textId="77777777" w:rsidR="005F2948" w:rsidRPr="005F2948" w:rsidRDefault="005F2948" w:rsidP="005F2948">
      <w:pPr>
        <w:jc w:val="both"/>
        <w:rPr>
          <w:rFonts w:ascii="Simplified Arabic" w:hAnsi="Simplified Arabic" w:cs="Simplified Arabic"/>
          <w:sz w:val="28"/>
          <w:szCs w:val="28"/>
        </w:rPr>
      </w:pPr>
      <w:r w:rsidRPr="005F2948">
        <w:rPr>
          <w:rFonts w:ascii="Simplified Arabic" w:hAnsi="Simplified Arabic" w:cs="Simplified Arabic"/>
          <w:sz w:val="28"/>
          <w:szCs w:val="28"/>
          <w:rtl/>
        </w:rPr>
        <w:lastRenderedPageBreak/>
        <w:t>تعدّدت التعريفات المرتبطة بالاستثمار الأجنبي غير المباشر، غير أنها تتفق في كونه أسلوبًا لتوظيف رؤوس الأموال أو المدخرات في أنشطة اقتصادية خارج حدود الدولة الأصلية، دون أن يمتلك المستثمر سيطرة مباشرة على المشروع أو يشارك في إدارته. إذ يقتصر دوره في هذا النوع من الاستثمار على المساهمة المالية فقط، دون التدخل في الجوانب التنظيمية أو التسييرية</w:t>
      </w:r>
      <w:r>
        <w:rPr>
          <w:rStyle w:val="FootnoteReference"/>
          <w:rFonts w:ascii="Simplified Arabic" w:hAnsi="Simplified Arabic" w:cs="Simplified Arabic"/>
          <w:sz w:val="28"/>
          <w:szCs w:val="28"/>
          <w:rtl/>
        </w:rPr>
        <w:footnoteReference w:id="14"/>
      </w:r>
      <w:r w:rsidRPr="005F2948">
        <w:rPr>
          <w:rFonts w:ascii="Simplified Arabic" w:hAnsi="Simplified Arabic" w:cs="Simplified Arabic"/>
          <w:sz w:val="28"/>
          <w:szCs w:val="28"/>
        </w:rPr>
        <w:t>.</w:t>
      </w:r>
    </w:p>
    <w:p w14:paraId="1167B938" w14:textId="77777777" w:rsidR="005F2948" w:rsidRPr="005F2948" w:rsidRDefault="005F2948" w:rsidP="005F2948">
      <w:pPr>
        <w:jc w:val="both"/>
        <w:rPr>
          <w:rFonts w:ascii="Simplified Arabic" w:hAnsi="Simplified Arabic" w:cs="Simplified Arabic"/>
          <w:sz w:val="28"/>
          <w:szCs w:val="28"/>
        </w:rPr>
      </w:pPr>
      <w:r w:rsidRPr="005F2948">
        <w:rPr>
          <w:rFonts w:ascii="Simplified Arabic" w:hAnsi="Simplified Arabic" w:cs="Simplified Arabic"/>
          <w:sz w:val="28"/>
          <w:szCs w:val="28"/>
          <w:rtl/>
        </w:rPr>
        <w:t>ويُعرف هذا النوع أيضًا باستثمار المحافظ المالية، حيث يتمثل في اقتناء الأوراق المالية مثل الأسهم والسندات من الأسواق الأجنبية. وفي هذه الحالة، يركّز المستثمرون—سواء كانوا أفرادًا أو مؤسسات—على تحقيق عوائد مالية وتنمية قيمة استثماراتهم، دون السعي إلى ممارسة نفوذ إداري داخل الشركات محل الاستثمار</w:t>
      </w:r>
      <w:r w:rsidRPr="005F2948">
        <w:rPr>
          <w:rFonts w:ascii="Simplified Arabic" w:hAnsi="Simplified Arabic" w:cs="Simplified Arabic"/>
          <w:sz w:val="28"/>
          <w:szCs w:val="28"/>
        </w:rPr>
        <w:t>.</w:t>
      </w:r>
    </w:p>
    <w:p w14:paraId="533941E1" w14:textId="77777777" w:rsidR="005F2948" w:rsidRPr="004105EE" w:rsidRDefault="005F2948" w:rsidP="004105EE">
      <w:pPr>
        <w:jc w:val="both"/>
        <w:rPr>
          <w:rFonts w:ascii="Simplified Arabic" w:hAnsi="Simplified Arabic" w:cs="Simplified Arabic"/>
          <w:sz w:val="28"/>
          <w:szCs w:val="28"/>
          <w:lang w:val="fr-FR"/>
        </w:rPr>
      </w:pPr>
      <w:r w:rsidRPr="005F2948">
        <w:rPr>
          <w:rFonts w:ascii="Simplified Arabic" w:hAnsi="Simplified Arabic" w:cs="Simplified Arabic"/>
          <w:sz w:val="28"/>
          <w:szCs w:val="28"/>
          <w:rtl/>
        </w:rPr>
        <w:t>وقد شهد الاستثمار الأجنبي غير المباشر تطورًا ملحوظًا في الأسواق الدولية، خاصة مع توسع الأسواق المالية العالمية وظهور أدوات استثمارية متنوعة. ومع ذلك، يبقى هذا النوع من الاستثمار أكثر عرضة للتقلبات والأزمات المالية، مما جعل العديد من الدول النامية تميل إلى تفضيل الاستثمار الأجنبي المباشر، نظرًا لما يوفره من استقرار نسبي وقدرة أكبر على الصمود في مواجهة الأزمات الاقتصادية</w:t>
      </w:r>
      <w:r w:rsidRPr="005F2948">
        <w:rPr>
          <w:rFonts w:ascii="Simplified Arabic" w:hAnsi="Simplified Arabic" w:cs="Simplified Arabic"/>
          <w:sz w:val="28"/>
          <w:szCs w:val="28"/>
        </w:rPr>
        <w:t>.</w:t>
      </w:r>
      <w:r w:rsidR="006C0F4F">
        <w:rPr>
          <w:rStyle w:val="FootnoteReference"/>
          <w:rFonts w:ascii="Simplified Arabic" w:hAnsi="Simplified Arabic" w:cs="Simplified Arabic"/>
          <w:sz w:val="28"/>
          <w:szCs w:val="28"/>
          <w:rtl/>
        </w:rPr>
        <w:footnoteReference w:id="15"/>
      </w:r>
      <w:r w:rsidR="003B23D6" w:rsidRPr="007F2B63">
        <w:rPr>
          <w:rFonts w:ascii="Simplified Arabic" w:hAnsi="Simplified Arabic" w:cs="Simplified Arabic"/>
          <w:sz w:val="28"/>
          <w:szCs w:val="28"/>
          <w:rtl/>
        </w:rPr>
        <w:t>:</w:t>
      </w:r>
    </w:p>
    <w:p w14:paraId="56A138D7" w14:textId="77777777" w:rsidR="003B23D6" w:rsidRPr="002E4B6E" w:rsidRDefault="003B23D6" w:rsidP="003B23D6">
      <w:pPr>
        <w:jc w:val="both"/>
        <w:rPr>
          <w:rFonts w:ascii="Simplified Arabic" w:hAnsi="Simplified Arabic" w:cs="Simplified Arabic"/>
          <w:b/>
          <w:bCs/>
          <w:sz w:val="28"/>
          <w:szCs w:val="28"/>
          <w:rtl/>
        </w:rPr>
      </w:pPr>
      <w:r w:rsidRPr="002E4B6E">
        <w:rPr>
          <w:rFonts w:ascii="Simplified Arabic" w:hAnsi="Simplified Arabic" w:cs="Simplified Arabic"/>
          <w:b/>
          <w:bCs/>
          <w:sz w:val="28"/>
          <w:szCs w:val="28"/>
          <w:rtl/>
        </w:rPr>
        <w:t xml:space="preserve">المطلب الثاني: </w:t>
      </w:r>
      <w:r w:rsidR="004105EE">
        <w:rPr>
          <w:rFonts w:ascii="Simplified Arabic" w:hAnsi="Simplified Arabic" w:cs="Simplified Arabic" w:hint="cs"/>
          <w:b/>
          <w:bCs/>
          <w:sz w:val="28"/>
          <w:szCs w:val="28"/>
          <w:rtl/>
        </w:rPr>
        <w:t>بيئة</w:t>
      </w:r>
      <w:r w:rsidRPr="002E4B6E">
        <w:rPr>
          <w:rFonts w:ascii="Simplified Arabic" w:hAnsi="Simplified Arabic" w:cs="Simplified Arabic"/>
          <w:b/>
          <w:bCs/>
          <w:sz w:val="28"/>
          <w:szCs w:val="28"/>
          <w:rtl/>
        </w:rPr>
        <w:t xml:space="preserve"> الاستثمار الأجنبي المباشر والعوامل المؤثرة فيه</w:t>
      </w:r>
    </w:p>
    <w:p w14:paraId="020E83B9" w14:textId="77777777" w:rsidR="003B23D6" w:rsidRPr="002E4B6E" w:rsidRDefault="003B23D6" w:rsidP="00B05FF9">
      <w:pPr>
        <w:jc w:val="both"/>
        <w:rPr>
          <w:rFonts w:ascii="Simplified Arabic" w:hAnsi="Simplified Arabic" w:cs="Simplified Arabic"/>
          <w:b/>
          <w:bCs/>
          <w:sz w:val="28"/>
          <w:szCs w:val="28"/>
          <w:rtl/>
        </w:rPr>
      </w:pPr>
      <w:r w:rsidRPr="002E4B6E">
        <w:rPr>
          <w:rFonts w:ascii="Simplified Arabic" w:hAnsi="Simplified Arabic" w:cs="Simplified Arabic"/>
          <w:b/>
          <w:bCs/>
          <w:sz w:val="28"/>
          <w:szCs w:val="28"/>
          <w:rtl/>
        </w:rPr>
        <w:t xml:space="preserve">أولاً: </w:t>
      </w:r>
      <w:r w:rsidR="004105EE">
        <w:rPr>
          <w:rFonts w:ascii="Simplified Arabic" w:hAnsi="Simplified Arabic" w:cs="Simplified Arabic" w:hint="cs"/>
          <w:b/>
          <w:bCs/>
          <w:sz w:val="28"/>
          <w:szCs w:val="28"/>
          <w:rtl/>
        </w:rPr>
        <w:t>بيئة</w:t>
      </w:r>
      <w:r w:rsidRPr="002E4B6E">
        <w:rPr>
          <w:rFonts w:ascii="Simplified Arabic" w:hAnsi="Simplified Arabic" w:cs="Simplified Arabic"/>
          <w:b/>
          <w:bCs/>
          <w:sz w:val="28"/>
          <w:szCs w:val="28"/>
          <w:rtl/>
        </w:rPr>
        <w:t xml:space="preserve"> الاستثمار الأجنبي المباشر</w:t>
      </w:r>
    </w:p>
    <w:p w14:paraId="01E00E1A" w14:textId="77777777" w:rsidR="003B23D6" w:rsidRPr="007F2B63" w:rsidRDefault="003B23D6" w:rsidP="00B05FF9">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هناك العديد من التعاريف بشأن </w:t>
      </w:r>
      <w:r w:rsidR="00AB07A1">
        <w:rPr>
          <w:rFonts w:ascii="Simplified Arabic" w:hAnsi="Simplified Arabic" w:cs="Simplified Arabic" w:hint="cs"/>
          <w:sz w:val="28"/>
          <w:szCs w:val="28"/>
          <w:rtl/>
        </w:rPr>
        <w:t>"</w:t>
      </w:r>
      <w:r w:rsidR="00232160">
        <w:rPr>
          <w:rFonts w:ascii="Simplified Arabic" w:hAnsi="Simplified Arabic" w:cs="Simplified Arabic" w:hint="cs"/>
          <w:sz w:val="28"/>
          <w:szCs w:val="28"/>
          <w:rtl/>
        </w:rPr>
        <w:t>بيئة</w:t>
      </w:r>
      <w:r w:rsidRPr="007F2B63">
        <w:rPr>
          <w:rFonts w:ascii="Simplified Arabic" w:hAnsi="Simplified Arabic" w:cs="Simplified Arabic"/>
          <w:sz w:val="28"/>
          <w:szCs w:val="28"/>
          <w:rtl/>
        </w:rPr>
        <w:t xml:space="preserve"> الاستثمار</w:t>
      </w:r>
      <w:r w:rsidR="00AB07A1">
        <w:rPr>
          <w:rFonts w:ascii="Simplified Arabic" w:hAnsi="Simplified Arabic" w:cs="Simplified Arabic" w:hint="cs"/>
          <w:sz w:val="28"/>
          <w:szCs w:val="28"/>
          <w:rtl/>
        </w:rPr>
        <w:t>"</w:t>
      </w:r>
      <w:r w:rsidRPr="007F2B63">
        <w:rPr>
          <w:rFonts w:ascii="Simplified Arabic" w:hAnsi="Simplified Arabic" w:cs="Simplified Arabic"/>
          <w:sz w:val="28"/>
          <w:szCs w:val="28"/>
          <w:rtl/>
        </w:rPr>
        <w:t xml:space="preserve"> منها:</w:t>
      </w:r>
    </w:p>
    <w:p w14:paraId="0B89B047" w14:textId="77777777" w:rsidR="003B23D6" w:rsidRPr="00232160" w:rsidRDefault="00232160" w:rsidP="00232160">
      <w:pPr>
        <w:jc w:val="both"/>
        <w:rPr>
          <w:rFonts w:ascii="Simplified Arabic" w:hAnsi="Simplified Arabic" w:cs="Simplified Arabic"/>
          <w:sz w:val="28"/>
          <w:szCs w:val="28"/>
          <w:rtl/>
          <w:lang w:val="fr-FR"/>
        </w:rPr>
      </w:pPr>
      <w:r>
        <w:rPr>
          <w:rFonts w:ascii="Simplified Arabic" w:hAnsi="Simplified Arabic" w:cs="Simplified Arabic" w:hint="cs"/>
          <w:sz w:val="28"/>
          <w:szCs w:val="28"/>
          <w:rtl/>
        </w:rPr>
        <w:t>بيئة</w:t>
      </w:r>
      <w:r w:rsidR="003B23D6" w:rsidRPr="007F2B63">
        <w:rPr>
          <w:rFonts w:ascii="Simplified Arabic" w:hAnsi="Simplified Arabic" w:cs="Simplified Arabic"/>
          <w:sz w:val="28"/>
          <w:szCs w:val="28"/>
          <w:rtl/>
        </w:rPr>
        <w:t xml:space="preserve"> الاستثمار </w:t>
      </w:r>
      <w:r w:rsidRPr="00232160">
        <w:rPr>
          <w:rFonts w:ascii="Simplified Arabic" w:hAnsi="Simplified Arabic" w:cs="Simplified Arabic"/>
          <w:sz w:val="28"/>
          <w:szCs w:val="28"/>
          <w:rtl/>
          <w:lang w:bidi="ar-DZ"/>
        </w:rPr>
        <w:t>يُقصد بها مجموع الظروف والعوامل الاقتصادية والاجتماعية والسياسية التي تتفاعل فيما بينها لتؤثر على مستوى ثقة المستثمر. وتلعب هذه العوامل دوراً أساسياً في تحفيز المستثمرين وتوجيه قراراتهم نحو توظيف رؤوس أموالهم في دولة معينة دون غيرها، تبعاً لما توفره من مزايا وفرص استثمارية ملائمة</w:t>
      </w:r>
      <w:r w:rsidR="00121654">
        <w:rPr>
          <w:rStyle w:val="FootnoteReference"/>
          <w:rFonts w:ascii="Simplified Arabic" w:hAnsi="Simplified Arabic" w:cs="Simplified Arabic"/>
          <w:sz w:val="28"/>
          <w:szCs w:val="28"/>
          <w:rtl/>
        </w:rPr>
        <w:footnoteReference w:id="16"/>
      </w:r>
      <w:r w:rsidR="003B23D6" w:rsidRPr="007F2B63">
        <w:rPr>
          <w:rFonts w:ascii="Simplified Arabic" w:hAnsi="Simplified Arabic" w:cs="Simplified Arabic"/>
          <w:sz w:val="28"/>
          <w:szCs w:val="28"/>
          <w:rtl/>
        </w:rPr>
        <w:t>.</w:t>
      </w:r>
    </w:p>
    <w:p w14:paraId="3C3C3A14" w14:textId="77777777" w:rsidR="003B23D6" w:rsidRPr="007F2B63" w:rsidRDefault="003B23D6" w:rsidP="003B23D6">
      <w:pPr>
        <w:jc w:val="both"/>
        <w:rPr>
          <w:rFonts w:ascii="Simplified Arabic" w:hAnsi="Simplified Arabic" w:cs="Simplified Arabic"/>
          <w:sz w:val="28"/>
          <w:szCs w:val="28"/>
          <w:rtl/>
        </w:rPr>
      </w:pPr>
      <w:r w:rsidRPr="007F2B63">
        <w:rPr>
          <w:rFonts w:ascii="Simplified Arabic" w:hAnsi="Simplified Arabic" w:cs="Simplified Arabic"/>
          <w:sz w:val="28"/>
          <w:szCs w:val="28"/>
          <w:rtl/>
        </w:rPr>
        <w:lastRenderedPageBreak/>
        <w:t xml:space="preserve">أما </w:t>
      </w:r>
      <w:r w:rsidR="00B05FF9" w:rsidRPr="007F2B63">
        <w:rPr>
          <w:rFonts w:ascii="Simplified Arabic" w:hAnsi="Simplified Arabic" w:cs="Simplified Arabic"/>
          <w:sz w:val="28"/>
          <w:szCs w:val="28"/>
          <w:rtl/>
        </w:rPr>
        <w:t>"</w:t>
      </w:r>
      <w:r w:rsidRPr="007F2B63">
        <w:rPr>
          <w:rFonts w:ascii="Simplified Arabic" w:hAnsi="Simplified Arabic" w:cs="Simplified Arabic"/>
          <w:sz w:val="28"/>
          <w:szCs w:val="28"/>
          <w:rtl/>
        </w:rPr>
        <w:t>البنك الدولي</w:t>
      </w:r>
      <w:r w:rsidR="00B05FF9" w:rsidRPr="007F2B63">
        <w:rPr>
          <w:rFonts w:ascii="Simplified Arabic" w:hAnsi="Simplified Arabic" w:cs="Simplified Arabic"/>
          <w:sz w:val="28"/>
          <w:szCs w:val="28"/>
          <w:rtl/>
        </w:rPr>
        <w:t>"</w:t>
      </w:r>
      <w:r w:rsidRPr="007F2B63">
        <w:rPr>
          <w:rFonts w:ascii="Simplified Arabic" w:hAnsi="Simplified Arabic" w:cs="Simplified Arabic"/>
          <w:sz w:val="28"/>
          <w:szCs w:val="28"/>
          <w:rtl/>
        </w:rPr>
        <w:t xml:space="preserve"> في تقريره عن التنمية لعام 2005، فقد عرف </w:t>
      </w:r>
      <w:r w:rsidR="00B05FF9" w:rsidRPr="007F2B63">
        <w:rPr>
          <w:rFonts w:ascii="Simplified Arabic" w:hAnsi="Simplified Arabic" w:cs="Simplified Arabic"/>
          <w:sz w:val="28"/>
          <w:szCs w:val="28"/>
          <w:rtl/>
        </w:rPr>
        <w:t>"</w:t>
      </w:r>
      <w:r w:rsidRPr="007F2B63">
        <w:rPr>
          <w:rFonts w:ascii="Simplified Arabic" w:hAnsi="Simplified Arabic" w:cs="Simplified Arabic"/>
          <w:sz w:val="28"/>
          <w:szCs w:val="28"/>
          <w:rtl/>
        </w:rPr>
        <w:t>مناخ الاستثمار</w:t>
      </w:r>
      <w:r w:rsidR="00B05FF9" w:rsidRPr="007F2B63">
        <w:rPr>
          <w:rFonts w:ascii="Simplified Arabic" w:hAnsi="Simplified Arabic" w:cs="Simplified Arabic"/>
          <w:sz w:val="28"/>
          <w:szCs w:val="28"/>
          <w:rtl/>
        </w:rPr>
        <w:t>"</w:t>
      </w:r>
      <w:r w:rsidRPr="007F2B63">
        <w:rPr>
          <w:rFonts w:ascii="Simplified Arabic" w:hAnsi="Simplified Arabic" w:cs="Simplified Arabic"/>
          <w:sz w:val="28"/>
          <w:szCs w:val="28"/>
          <w:rtl/>
        </w:rPr>
        <w:t xml:space="preserve"> بأنه "مجموعة العوامل الخاصة التي تحدد شكل الفرص والحوافز الاستثمارية التي تتيح للمؤسسات الاستثمارية بطريقة منتجة وتحقق فرص العمل، وتخفض تكاليف مزاولة الأعمال".</w:t>
      </w:r>
    </w:p>
    <w:p w14:paraId="6D8CDC83" w14:textId="77777777" w:rsidR="003B23D6" w:rsidRDefault="003B23D6" w:rsidP="00670375">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أما </w:t>
      </w:r>
      <w:r w:rsidR="000A4540" w:rsidRPr="007F2B63">
        <w:rPr>
          <w:rFonts w:ascii="Simplified Arabic" w:hAnsi="Simplified Arabic" w:cs="Simplified Arabic"/>
          <w:sz w:val="28"/>
          <w:szCs w:val="28"/>
          <w:rtl/>
        </w:rPr>
        <w:t>"</w:t>
      </w:r>
      <w:r w:rsidRPr="007F2B63">
        <w:rPr>
          <w:rFonts w:ascii="Simplified Arabic" w:hAnsi="Simplified Arabic" w:cs="Simplified Arabic"/>
          <w:sz w:val="28"/>
          <w:szCs w:val="28"/>
          <w:rtl/>
        </w:rPr>
        <w:t xml:space="preserve">المؤسسة العربية لضمان الاستثمار والائتمان الصادرات، فقد عرفت </w:t>
      </w:r>
      <w:r w:rsidR="000A4540" w:rsidRPr="007F2B63">
        <w:rPr>
          <w:rFonts w:ascii="Simplified Arabic" w:hAnsi="Simplified Arabic" w:cs="Simplified Arabic"/>
          <w:sz w:val="28"/>
          <w:szCs w:val="28"/>
          <w:rtl/>
        </w:rPr>
        <w:t>"</w:t>
      </w:r>
      <w:r w:rsidRPr="007F2B63">
        <w:rPr>
          <w:rFonts w:ascii="Simplified Arabic" w:hAnsi="Simplified Arabic" w:cs="Simplified Arabic"/>
          <w:sz w:val="28"/>
          <w:szCs w:val="28"/>
          <w:rtl/>
        </w:rPr>
        <w:t>مناخ الاستثمار</w:t>
      </w:r>
      <w:r w:rsidR="00670375" w:rsidRPr="007F2B63">
        <w:rPr>
          <w:rFonts w:ascii="Simplified Arabic" w:hAnsi="Simplified Arabic" w:cs="Simplified Arabic"/>
          <w:sz w:val="28"/>
          <w:szCs w:val="28"/>
          <w:rtl/>
        </w:rPr>
        <w:t>"</w:t>
      </w:r>
      <w:r w:rsidR="00774900">
        <w:rPr>
          <w:rStyle w:val="FootnoteReference"/>
          <w:rFonts w:ascii="Simplified Arabic" w:hAnsi="Simplified Arabic" w:cs="Simplified Arabic"/>
          <w:sz w:val="28"/>
          <w:szCs w:val="28"/>
          <w:rtl/>
        </w:rPr>
        <w:footnoteReference w:id="17"/>
      </w:r>
      <w:r w:rsidRPr="007F2B63">
        <w:rPr>
          <w:rFonts w:ascii="Simplified Arabic" w:hAnsi="Simplified Arabic" w:cs="Simplified Arabic"/>
          <w:sz w:val="28"/>
          <w:szCs w:val="28"/>
          <w:rtl/>
        </w:rPr>
        <w:t xml:space="preserve"> على أنه "مجمل الأوضاع والظروف الاقتصادية والاجتماعية والسياسية والمؤسسية والقانونية التي يمكن أن تؤثر على قرار الاستثمار وعلى فرص نجاح المشروع الاستثماري في دولة ما أو قطاع معين وتعد هذه الأوضاع والظروف عناصر متداخلة تؤثر وتتأثر ببعضها البعض، ومعظمها عناصر متغيرة يخلق تفاعلها أوضاعاً جديدة بمعطيات مختلفة وتترجم محصلتها كعوامل جاذبة أو طاردة لرأس المال</w:t>
      </w:r>
      <w:r w:rsidR="00670375" w:rsidRPr="007F2B63">
        <w:rPr>
          <w:rFonts w:ascii="Simplified Arabic" w:hAnsi="Simplified Arabic" w:cs="Simplified Arabic"/>
          <w:sz w:val="28"/>
          <w:szCs w:val="28"/>
          <w:rtl/>
        </w:rPr>
        <w:t>.</w:t>
      </w:r>
    </w:p>
    <w:p w14:paraId="4FF46DA6" w14:textId="77777777" w:rsidR="006C0F4F" w:rsidRPr="00755596" w:rsidRDefault="00670375" w:rsidP="00755596">
      <w:pPr>
        <w:jc w:val="both"/>
        <w:rPr>
          <w:rFonts w:ascii="Simplified Arabic" w:hAnsi="Simplified Arabic" w:cs="Simplified Arabic"/>
          <w:b/>
          <w:bCs/>
          <w:sz w:val="28"/>
          <w:szCs w:val="28"/>
          <w:rtl/>
        </w:rPr>
      </w:pPr>
      <w:r w:rsidRPr="00755596">
        <w:rPr>
          <w:rFonts w:ascii="Simplified Arabic" w:hAnsi="Simplified Arabic" w:cs="Simplified Arabic"/>
          <w:b/>
          <w:bCs/>
          <w:sz w:val="28"/>
          <w:szCs w:val="28"/>
          <w:rtl/>
        </w:rPr>
        <w:t xml:space="preserve">ثانيا: </w:t>
      </w:r>
      <w:r w:rsidR="004B4D06">
        <w:rPr>
          <w:rFonts w:ascii="Simplified Arabic" w:hAnsi="Simplified Arabic" w:cs="Simplified Arabic" w:hint="cs"/>
          <w:b/>
          <w:bCs/>
          <w:sz w:val="28"/>
          <w:szCs w:val="28"/>
          <w:rtl/>
        </w:rPr>
        <w:t>معايير</w:t>
      </w:r>
      <w:r w:rsidR="00D420D6">
        <w:rPr>
          <w:rFonts w:ascii="Simplified Arabic" w:hAnsi="Simplified Arabic" w:cs="Simplified Arabic" w:hint="cs"/>
          <w:b/>
          <w:bCs/>
          <w:sz w:val="28"/>
          <w:szCs w:val="28"/>
          <w:rtl/>
        </w:rPr>
        <w:t xml:space="preserve"> </w:t>
      </w:r>
      <w:r w:rsidR="009427C9">
        <w:rPr>
          <w:rFonts w:ascii="Simplified Arabic" w:hAnsi="Simplified Arabic" w:cs="Simplified Arabic" w:hint="cs"/>
          <w:b/>
          <w:bCs/>
          <w:sz w:val="28"/>
          <w:szCs w:val="28"/>
          <w:rtl/>
        </w:rPr>
        <w:t>البيئة</w:t>
      </w:r>
      <w:r w:rsidRPr="00755596">
        <w:rPr>
          <w:rFonts w:ascii="Simplified Arabic" w:hAnsi="Simplified Arabic" w:cs="Simplified Arabic"/>
          <w:b/>
          <w:bCs/>
          <w:sz w:val="28"/>
          <w:szCs w:val="28"/>
          <w:rtl/>
        </w:rPr>
        <w:t xml:space="preserve"> الاستثماري</w:t>
      </w:r>
      <w:r w:rsidR="009427C9">
        <w:rPr>
          <w:rFonts w:ascii="Simplified Arabic" w:hAnsi="Simplified Arabic" w:cs="Simplified Arabic" w:hint="cs"/>
          <w:b/>
          <w:bCs/>
          <w:sz w:val="28"/>
          <w:szCs w:val="28"/>
          <w:rtl/>
        </w:rPr>
        <w:t>ة</w:t>
      </w:r>
    </w:p>
    <w:p w14:paraId="6F1F4E0C" w14:textId="77777777" w:rsidR="00670375" w:rsidRPr="00755596" w:rsidRDefault="00670375" w:rsidP="00670375">
      <w:pPr>
        <w:jc w:val="both"/>
        <w:rPr>
          <w:rFonts w:ascii="Simplified Arabic" w:hAnsi="Simplified Arabic" w:cs="Simplified Arabic"/>
          <w:b/>
          <w:bCs/>
          <w:sz w:val="28"/>
          <w:szCs w:val="28"/>
          <w:rtl/>
        </w:rPr>
      </w:pPr>
      <w:r w:rsidRPr="00755596">
        <w:rPr>
          <w:rFonts w:ascii="Simplified Arabic" w:hAnsi="Simplified Arabic" w:cs="Simplified Arabic"/>
          <w:b/>
          <w:bCs/>
          <w:sz w:val="28"/>
          <w:szCs w:val="28"/>
          <w:rtl/>
        </w:rPr>
        <w:t>أ/ م</w:t>
      </w:r>
      <w:r w:rsidR="004B4D06">
        <w:rPr>
          <w:rFonts w:ascii="Simplified Arabic" w:hAnsi="Simplified Arabic" w:cs="Simplified Arabic" w:hint="cs"/>
          <w:b/>
          <w:bCs/>
          <w:sz w:val="28"/>
          <w:szCs w:val="28"/>
          <w:rtl/>
        </w:rPr>
        <w:t>عيار</w:t>
      </w:r>
      <w:r w:rsidRPr="00755596">
        <w:rPr>
          <w:rFonts w:ascii="Simplified Arabic" w:hAnsi="Simplified Arabic" w:cs="Simplified Arabic"/>
          <w:b/>
          <w:bCs/>
          <w:sz w:val="28"/>
          <w:szCs w:val="28"/>
          <w:rtl/>
        </w:rPr>
        <w:t xml:space="preserve"> الحرية الاقتصادية:</w:t>
      </w:r>
    </w:p>
    <w:p w14:paraId="1F020CE9" w14:textId="77777777" w:rsidR="00D420D6" w:rsidRDefault="00670375" w:rsidP="00670375">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 يتم صدوره من طرف</w:t>
      </w:r>
      <w:r w:rsidRPr="007F2B63">
        <w:rPr>
          <w:rFonts w:ascii="Simplified Arabic" w:hAnsi="Simplified Arabic" w:cs="Simplified Arabic"/>
          <w:sz w:val="28"/>
          <w:szCs w:val="28"/>
        </w:rPr>
        <w:t xml:space="preserve"> Heritage Fondation</w:t>
      </w:r>
      <w:r w:rsidR="004B4D06" w:rsidRPr="007F2B63">
        <w:rPr>
          <w:rFonts w:ascii="Simplified Arabic" w:hAnsi="Simplified Arabic" w:cs="Simplified Arabic" w:hint="cs"/>
          <w:sz w:val="28"/>
          <w:szCs w:val="28"/>
          <w:rtl/>
        </w:rPr>
        <w:t>بالتعاون مع</w:t>
      </w:r>
      <w:r w:rsidRPr="007F2B63">
        <w:rPr>
          <w:rFonts w:ascii="Simplified Arabic" w:hAnsi="Simplified Arabic" w:cs="Simplified Arabic"/>
          <w:sz w:val="28"/>
          <w:szCs w:val="28"/>
          <w:rtl/>
        </w:rPr>
        <w:t xml:space="preserve"> صحيفة</w:t>
      </w:r>
      <w:r w:rsidRPr="007F2B63">
        <w:rPr>
          <w:rFonts w:ascii="Simplified Arabic" w:hAnsi="Simplified Arabic" w:cs="Simplified Arabic"/>
          <w:sz w:val="28"/>
          <w:szCs w:val="28"/>
        </w:rPr>
        <w:t xml:space="preserve"> Wall Street Journal</w:t>
      </w:r>
      <w:r w:rsidR="00B544DE" w:rsidRPr="007F2B63">
        <w:rPr>
          <w:rFonts w:ascii="Simplified Arabic" w:hAnsi="Simplified Arabic" w:cs="Simplified Arabic"/>
          <w:sz w:val="28"/>
          <w:szCs w:val="28"/>
          <w:rtl/>
        </w:rPr>
        <w:t xml:space="preserve"> هدا</w:t>
      </w:r>
      <w:r w:rsidRPr="007F2B63">
        <w:rPr>
          <w:rFonts w:ascii="Simplified Arabic" w:hAnsi="Simplified Arabic" w:cs="Simplified Arabic"/>
          <w:sz w:val="28"/>
          <w:szCs w:val="28"/>
          <w:rtl/>
        </w:rPr>
        <w:t xml:space="preserve"> المؤشر يقيس مدى تدخل الحكومة في الأنشطة الاقتصادية وتأثيرها في كافة مناحي الحرية الاقتصادية </w:t>
      </w:r>
    </w:p>
    <w:p w14:paraId="2CB60583" w14:textId="77777777" w:rsidR="00670375" w:rsidRPr="007F2B63" w:rsidRDefault="00670375" w:rsidP="00670375">
      <w:pPr>
        <w:jc w:val="both"/>
        <w:rPr>
          <w:rFonts w:ascii="Simplified Arabic" w:hAnsi="Simplified Arabic" w:cs="Simplified Arabic"/>
          <w:sz w:val="28"/>
          <w:szCs w:val="28"/>
          <w:rtl/>
        </w:rPr>
      </w:pPr>
      <w:r w:rsidRPr="007F2B63">
        <w:rPr>
          <w:rFonts w:ascii="Simplified Arabic" w:hAnsi="Simplified Arabic" w:cs="Simplified Arabic"/>
          <w:sz w:val="28"/>
          <w:szCs w:val="28"/>
          <w:rtl/>
        </w:rPr>
        <w:t>والسياسية، وأداء الأعمال وعلاقتها الخارجية ويستند مؤشر الحرية الاقتصادية إلى عشرة عوامل يدخل بها 50 متغير يشمل</w:t>
      </w:r>
      <w:r w:rsidR="00F71285">
        <w:rPr>
          <w:rStyle w:val="FootnoteReference"/>
          <w:rFonts w:ascii="Simplified Arabic" w:hAnsi="Simplified Arabic" w:cs="Simplified Arabic"/>
          <w:sz w:val="28"/>
          <w:szCs w:val="28"/>
          <w:rtl/>
        </w:rPr>
        <w:footnoteReference w:id="18"/>
      </w:r>
      <w:r w:rsidRPr="007F2B63">
        <w:rPr>
          <w:rFonts w:ascii="Simplified Arabic" w:hAnsi="Simplified Arabic" w:cs="Simplified Arabic"/>
          <w:sz w:val="28"/>
          <w:szCs w:val="28"/>
          <w:rtl/>
        </w:rPr>
        <w:t>:</w:t>
      </w:r>
    </w:p>
    <w:p w14:paraId="5DFE3546"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السياسة التجارية (معدل التعريفة الجمركية)</w:t>
      </w:r>
    </w:p>
    <w:p w14:paraId="7C4EB197"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نظام الإدارة المالية الموازنة الدولة الهيكل الضريبي)</w:t>
      </w:r>
    </w:p>
    <w:p w14:paraId="71FFF506"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حجم الاستثمار الخاص الوطني والأجنبي</w:t>
      </w:r>
    </w:p>
    <w:p w14:paraId="0367DB19"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أداء القطاع المصرفي والتمويلي</w:t>
      </w:r>
    </w:p>
    <w:p w14:paraId="424D018F"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ملائمة التشريعات القانونية ونوعية الإجراءات الإدارية والبيروقراطية</w:t>
      </w:r>
    </w:p>
    <w:p w14:paraId="1F419CA0"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الوزن النسبي للقطاع العام في الاقتصاد الكنسبة من الناتج المحلي الإجمالي)</w:t>
      </w:r>
    </w:p>
    <w:p w14:paraId="33225927"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السياسات النقدية (سعر الصرف والتضخم)</w:t>
      </w:r>
    </w:p>
    <w:p w14:paraId="47C2FB65"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وضوح احترام حقوق الملكية الفكرية</w:t>
      </w:r>
    </w:p>
    <w:p w14:paraId="1E331D72"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lastRenderedPageBreak/>
        <w:t>مستوى الأجور و الأسعار</w:t>
      </w:r>
    </w:p>
    <w:p w14:paraId="29FD6A65" w14:textId="77777777" w:rsidR="00670375" w:rsidRPr="00755596" w:rsidRDefault="00670375" w:rsidP="00FB5037">
      <w:pPr>
        <w:pStyle w:val="ListParagraph"/>
        <w:numPr>
          <w:ilvl w:val="0"/>
          <w:numId w:val="8"/>
        </w:numPr>
        <w:jc w:val="both"/>
        <w:rPr>
          <w:rFonts w:ascii="Simplified Arabic" w:hAnsi="Simplified Arabic" w:cs="Simplified Arabic"/>
          <w:sz w:val="28"/>
          <w:szCs w:val="28"/>
          <w:rtl/>
        </w:rPr>
      </w:pPr>
      <w:r w:rsidRPr="00755596">
        <w:rPr>
          <w:rFonts w:ascii="Simplified Arabic" w:hAnsi="Simplified Arabic" w:cs="Simplified Arabic"/>
          <w:sz w:val="28"/>
          <w:szCs w:val="28"/>
          <w:rtl/>
        </w:rPr>
        <w:t>نشاط السوق السوداء الموازية .</w:t>
      </w:r>
    </w:p>
    <w:p w14:paraId="79E75F35" w14:textId="77777777" w:rsidR="00F71285" w:rsidRDefault="00670375" w:rsidP="00F71285">
      <w:pPr>
        <w:spacing w:after="0"/>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يجب حساب المؤشر بأخذ المتوسط الحسابي للمعايير العشرة السابقة لان لكل هذه العوامل أوزان نسبية مختلفة وقد وضع دليل القياس الحرية الاقتصادية بناءا على النقاط التي تسجلها الدولة في هذه المكونات بحيث تنقسم الدول إلى أربع مجموعات وفق رصيدها الإجمالي على النحو التالي </w:t>
      </w:r>
      <w:r w:rsidR="004A5C8A">
        <w:rPr>
          <w:rStyle w:val="FootnoteReference"/>
          <w:rFonts w:ascii="Simplified Arabic" w:hAnsi="Simplified Arabic" w:cs="Simplified Arabic"/>
          <w:sz w:val="28"/>
          <w:szCs w:val="28"/>
          <w:rtl/>
        </w:rPr>
        <w:footnoteReference w:id="19"/>
      </w:r>
      <w:r w:rsidRPr="007F2B63">
        <w:rPr>
          <w:rFonts w:ascii="Simplified Arabic" w:hAnsi="Simplified Arabic" w:cs="Simplified Arabic"/>
          <w:sz w:val="28"/>
          <w:szCs w:val="28"/>
          <w:rtl/>
        </w:rPr>
        <w:t xml:space="preserve">: </w:t>
      </w:r>
    </w:p>
    <w:p w14:paraId="3C3C6F23" w14:textId="77777777" w:rsidR="00670375" w:rsidRPr="007F2B63" w:rsidRDefault="00670375" w:rsidP="00F71285">
      <w:pPr>
        <w:spacing w:after="0"/>
        <w:jc w:val="both"/>
        <w:rPr>
          <w:rFonts w:ascii="Simplified Arabic" w:hAnsi="Simplified Arabic" w:cs="Simplified Arabic"/>
          <w:sz w:val="28"/>
          <w:szCs w:val="28"/>
          <w:rtl/>
        </w:rPr>
      </w:pPr>
      <w:r w:rsidRPr="007F2B63">
        <w:rPr>
          <w:rFonts w:ascii="Simplified Arabic" w:hAnsi="Simplified Arabic" w:cs="Simplified Arabic"/>
          <w:sz w:val="28"/>
          <w:szCs w:val="28"/>
          <w:rtl/>
        </w:rPr>
        <w:t>( 1 - 1.95</w:t>
      </w:r>
      <w:r w:rsidR="00F71285">
        <w:rPr>
          <w:rFonts w:ascii="Simplified Arabic" w:hAnsi="Simplified Arabic" w:cs="Simplified Arabic" w:hint="cs"/>
          <w:sz w:val="28"/>
          <w:szCs w:val="28"/>
          <w:rtl/>
        </w:rPr>
        <w:t xml:space="preserve">) </w:t>
      </w:r>
      <w:r w:rsidRPr="007F2B63">
        <w:rPr>
          <w:rFonts w:ascii="Simplified Arabic" w:hAnsi="Simplified Arabic" w:cs="Simplified Arabic"/>
          <w:sz w:val="28"/>
          <w:szCs w:val="28"/>
          <w:rtl/>
        </w:rPr>
        <w:t>يدل على حرية اقتصادية كاملة ( 2-2.95 ) يدل على حرية اقتصادية شبه كاملة 3.953) يدل على حرية اقتصادية ضعيفة ( 4 - 5.00) يدل على حرية اقتصادية ضعيفة جدا.</w:t>
      </w:r>
    </w:p>
    <w:p w14:paraId="7580675B" w14:textId="77777777" w:rsidR="00BE7F3B" w:rsidRPr="007F2B63" w:rsidRDefault="00BE7F3B" w:rsidP="00BE7F3B">
      <w:pPr>
        <w:jc w:val="both"/>
        <w:rPr>
          <w:rFonts w:ascii="Simplified Arabic" w:hAnsi="Simplified Arabic" w:cs="Simplified Arabic"/>
          <w:sz w:val="28"/>
          <w:szCs w:val="28"/>
          <w:rtl/>
        </w:rPr>
      </w:pPr>
      <w:r w:rsidRPr="007F2B63">
        <w:rPr>
          <w:rFonts w:ascii="Simplified Arabic" w:hAnsi="Simplified Arabic" w:cs="Simplified Arabic"/>
          <w:sz w:val="28"/>
          <w:szCs w:val="28"/>
          <w:rtl/>
        </w:rPr>
        <w:t>تراوحت قيمة مؤشر الحرية الاقتصادية في الجزائر خلال الفترة الممتدة 2009 - 2014 بين 48.9 و 56.6 ما يعني أن الجزائر تقع في منطقة الحرية الاقتصادية الضعيفة، واحتلت بذلك المرتبة 107 سنة 2009 من أصل 179 دولة للتراجع إلى المرتبة 157 في سنة 2014 من أصل 186 دولة يغطيها مؤشر الحرية الاقتصادية.</w:t>
      </w:r>
    </w:p>
    <w:p w14:paraId="5A09FF80" w14:textId="77777777" w:rsidR="00E65DDB" w:rsidRPr="007F2B63" w:rsidRDefault="00BE7F3B" w:rsidP="00D420D6">
      <w:pPr>
        <w:jc w:val="both"/>
        <w:rPr>
          <w:rFonts w:ascii="Simplified Arabic" w:hAnsi="Simplified Arabic" w:cs="Simplified Arabic"/>
          <w:sz w:val="28"/>
          <w:szCs w:val="28"/>
          <w:rtl/>
        </w:rPr>
      </w:pPr>
      <w:r w:rsidRPr="007F2B63">
        <w:rPr>
          <w:rFonts w:ascii="Simplified Arabic" w:hAnsi="Simplified Arabic" w:cs="Simplified Arabic"/>
          <w:sz w:val="28"/>
          <w:szCs w:val="28"/>
          <w:rtl/>
        </w:rPr>
        <w:t>أما عربيا فقد تحصلت الجزائر على المرتبة 15 من أصل 17 دولة عربي من خلال مؤشر الحرية الاقتصادية لسنة 2012، والمرتبة 14 من أصل 15 دولة عربية خلال سنة2014</w:t>
      </w:r>
      <w:r w:rsidR="009E15F0">
        <w:rPr>
          <w:rStyle w:val="FootnoteReference"/>
          <w:rFonts w:ascii="Simplified Arabic" w:hAnsi="Simplified Arabic" w:cs="Simplified Arabic"/>
          <w:sz w:val="28"/>
          <w:szCs w:val="28"/>
          <w:rtl/>
        </w:rPr>
        <w:footnoteReference w:id="20"/>
      </w:r>
      <w:r w:rsidRPr="007F2B63">
        <w:rPr>
          <w:rFonts w:ascii="Simplified Arabic" w:hAnsi="Simplified Arabic" w:cs="Simplified Arabic"/>
          <w:sz w:val="28"/>
          <w:szCs w:val="28"/>
          <w:rtl/>
        </w:rPr>
        <w:t>.</w:t>
      </w:r>
    </w:p>
    <w:p w14:paraId="4C9BABA3" w14:textId="77777777" w:rsidR="00BE7F3B" w:rsidRPr="000A09AF" w:rsidRDefault="00BE7F3B" w:rsidP="001D0316">
      <w:pPr>
        <w:jc w:val="both"/>
        <w:rPr>
          <w:rFonts w:ascii="Simplified Arabic" w:hAnsi="Simplified Arabic" w:cs="Simplified Arabic"/>
          <w:b/>
          <w:bCs/>
          <w:sz w:val="28"/>
          <w:szCs w:val="28"/>
          <w:rtl/>
        </w:rPr>
      </w:pPr>
      <w:r w:rsidRPr="000A09AF">
        <w:rPr>
          <w:rFonts w:ascii="Simplified Arabic" w:hAnsi="Simplified Arabic" w:cs="Simplified Arabic"/>
          <w:b/>
          <w:bCs/>
          <w:sz w:val="28"/>
          <w:szCs w:val="28"/>
          <w:rtl/>
        </w:rPr>
        <w:t>ب</w:t>
      </w:r>
      <w:r w:rsidR="00B82969">
        <w:rPr>
          <w:rFonts w:ascii="Simplified Arabic" w:hAnsi="Simplified Arabic" w:cs="Simplified Arabic" w:hint="cs"/>
          <w:sz w:val="28"/>
          <w:szCs w:val="28"/>
          <w:rtl/>
        </w:rPr>
        <w:t>/</w:t>
      </w:r>
      <w:r w:rsidR="00A751C9">
        <w:rPr>
          <w:rFonts w:ascii="Simplified Arabic" w:hAnsi="Simplified Arabic" w:cs="Simplified Arabic" w:hint="cs"/>
          <w:b/>
          <w:bCs/>
          <w:sz w:val="28"/>
          <w:szCs w:val="28"/>
          <w:rtl/>
        </w:rPr>
        <w:t>معيار</w:t>
      </w:r>
      <w:r w:rsidRPr="000A09AF">
        <w:rPr>
          <w:rFonts w:ascii="Simplified Arabic" w:hAnsi="Simplified Arabic" w:cs="Simplified Arabic"/>
          <w:b/>
          <w:bCs/>
          <w:sz w:val="28"/>
          <w:szCs w:val="28"/>
          <w:rtl/>
        </w:rPr>
        <w:t xml:space="preserve"> الأداء للاستثمار الأجنبي المباشر الوارد</w:t>
      </w:r>
    </w:p>
    <w:p w14:paraId="0B1479C3" w14:textId="77777777" w:rsidR="00BE7F3B" w:rsidRPr="00683791" w:rsidRDefault="00BE7F3B" w:rsidP="00683791">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أصدرته أمانة مؤتمر الأمم المتحدة للتجارة والتنمية </w:t>
      </w:r>
      <w:r w:rsidRPr="007F2B63">
        <w:rPr>
          <w:rFonts w:ascii="Simplified Arabic" w:hAnsi="Simplified Arabic" w:cs="Simplified Arabic"/>
          <w:sz w:val="28"/>
          <w:szCs w:val="28"/>
        </w:rPr>
        <w:t>UNACTED</w:t>
      </w:r>
      <w:r w:rsidRPr="007F2B63">
        <w:rPr>
          <w:rFonts w:ascii="Simplified Arabic" w:hAnsi="Simplified Arabic" w:cs="Simplified Arabic"/>
          <w:sz w:val="28"/>
          <w:szCs w:val="28"/>
          <w:rtl/>
        </w:rPr>
        <w:t xml:space="preserve"> لأول مرة في تقريرها عن الاستثمار في العام 2002 و طورته في التقارير اللاحقة </w:t>
      </w:r>
      <w:r w:rsidR="00683791">
        <w:rPr>
          <w:rFonts w:ascii="Simplified Arabic" w:hAnsi="Simplified Arabic" w:cs="Simplified Arabic" w:hint="cs"/>
          <w:sz w:val="28"/>
          <w:szCs w:val="28"/>
          <w:rtl/>
        </w:rPr>
        <w:t>،كما</w:t>
      </w:r>
      <w:r w:rsidRPr="00683791">
        <w:rPr>
          <w:rFonts w:ascii="Simplified Arabic" w:hAnsi="Simplified Arabic" w:cs="Simplified Arabic"/>
          <w:sz w:val="28"/>
          <w:szCs w:val="28"/>
          <w:rtl/>
        </w:rPr>
        <w:t xml:space="preserve"> إلى مدى نجاح الدولة في جذب الاستثمارات الأجنبية المباشرة من خلال قياس حصة الدول في الاستثمار الأجنبي المباشر الوارد عالميا كنسبة من الناتج المحلي الإجمالي، ويتم أخذ متوسط آخر ثلاث سنوات للحد من تأثير العوامل الموسمية</w:t>
      </w:r>
      <w:r w:rsidR="000A09AF">
        <w:rPr>
          <w:rStyle w:val="FootnoteReference"/>
          <w:rFonts w:ascii="Simplified Arabic" w:hAnsi="Simplified Arabic" w:cs="Simplified Arabic"/>
          <w:sz w:val="28"/>
          <w:szCs w:val="28"/>
          <w:rtl/>
        </w:rPr>
        <w:footnoteReference w:id="21"/>
      </w:r>
      <w:r w:rsidRPr="00683791">
        <w:rPr>
          <w:rFonts w:ascii="Simplified Arabic" w:hAnsi="Simplified Arabic" w:cs="Simplified Arabic"/>
          <w:sz w:val="28"/>
          <w:szCs w:val="28"/>
          <w:rtl/>
        </w:rPr>
        <w:t>.</w:t>
      </w:r>
    </w:p>
    <w:p w14:paraId="2B8FF6BF" w14:textId="77777777" w:rsidR="00B82969" w:rsidRPr="00B82969" w:rsidRDefault="00B82969" w:rsidP="00B82969">
      <w:pPr>
        <w:jc w:val="both"/>
        <w:rPr>
          <w:rFonts w:ascii="Simplified Arabic" w:hAnsi="Simplified Arabic" w:cs="Simplified Arabic"/>
          <w:sz w:val="28"/>
          <w:szCs w:val="28"/>
          <w:rtl/>
        </w:rPr>
      </w:pPr>
      <w:r>
        <w:rPr>
          <w:rFonts w:ascii="Simplified Arabic" w:hAnsi="Simplified Arabic" w:cs="Simplified Arabic" w:hint="cs"/>
          <w:b/>
          <w:bCs/>
          <w:sz w:val="28"/>
          <w:szCs w:val="28"/>
          <w:rtl/>
        </w:rPr>
        <w:t>ج / معيار</w:t>
      </w:r>
      <w:r w:rsidRPr="000A09AF">
        <w:rPr>
          <w:rFonts w:ascii="Simplified Arabic" w:hAnsi="Simplified Arabic" w:cs="Simplified Arabic"/>
          <w:b/>
          <w:bCs/>
          <w:sz w:val="28"/>
          <w:szCs w:val="28"/>
          <w:rtl/>
        </w:rPr>
        <w:t xml:space="preserve"> الإمكانيات</w:t>
      </w:r>
    </w:p>
    <w:p w14:paraId="4CF9CD1C" w14:textId="77777777" w:rsidR="001D0316" w:rsidRPr="007F2B63" w:rsidRDefault="00BE7F3B" w:rsidP="00AF6977">
      <w:pPr>
        <w:jc w:val="both"/>
        <w:rPr>
          <w:rFonts w:ascii="Simplified Arabic" w:hAnsi="Simplified Arabic" w:cs="Simplified Arabic"/>
          <w:sz w:val="28"/>
          <w:szCs w:val="28"/>
          <w:rtl/>
        </w:rPr>
      </w:pPr>
      <w:r w:rsidRPr="007F2B63">
        <w:rPr>
          <w:rFonts w:ascii="Simplified Arabic" w:hAnsi="Simplified Arabic" w:cs="Simplified Arabic"/>
          <w:sz w:val="28"/>
          <w:szCs w:val="28"/>
          <w:rtl/>
        </w:rPr>
        <w:t xml:space="preserve">يقيس إمكانية الدولة في جذب الاستثمار الأجنبي المباشر وينقسم إلى 13 مكون لقياس </w:t>
      </w:r>
      <w:r w:rsidR="001D0316" w:rsidRPr="007F2B63">
        <w:rPr>
          <w:rFonts w:ascii="Simplified Arabic" w:hAnsi="Simplified Arabic" w:cs="Simplified Arabic"/>
          <w:sz w:val="28"/>
          <w:szCs w:val="28"/>
          <w:rtl/>
        </w:rPr>
        <w:t xml:space="preserve">هذه الإمكانات وهي : معدل نمو الناتج المحلي، متوسط دخل الفرد، نسبة الصادرات الناتج المحلي ، خطوط الهاتف الثابت خطوط الهاتف المحلول، متوسط استهلاك الطاقة للفرد نسبة الإنفاق على البحوث من الناتج </w:t>
      </w:r>
      <w:r w:rsidR="001D0316" w:rsidRPr="007F2B63">
        <w:rPr>
          <w:rFonts w:ascii="Simplified Arabic" w:hAnsi="Simplified Arabic" w:cs="Simplified Arabic"/>
          <w:sz w:val="28"/>
          <w:szCs w:val="28"/>
          <w:rtl/>
        </w:rPr>
        <w:lastRenderedPageBreak/>
        <w:t>المحلي الإجمالي ، نسبة الملحقين بالدراسات العليا إلى إجمالي السكان، نسبة صادرات الموارد الطبيعية للعالم، نسبة الواردات من قطع الغيار للأجهزة الكهربائية و صادرات السيارات للعالم، نسبة صادرات الدولة من الخدمات للعالم، ونسبة الرصيد التراكمي للاستثمار الأجنبي بالدولة من العالم</w:t>
      </w:r>
      <w:r w:rsidR="000A09AF">
        <w:rPr>
          <w:rStyle w:val="FootnoteReference"/>
          <w:rFonts w:ascii="Simplified Arabic" w:hAnsi="Simplified Arabic" w:cs="Simplified Arabic"/>
          <w:sz w:val="28"/>
          <w:szCs w:val="28"/>
          <w:rtl/>
        </w:rPr>
        <w:footnoteReference w:id="22"/>
      </w:r>
      <w:r w:rsidR="001D0316" w:rsidRPr="007F2B63">
        <w:rPr>
          <w:rFonts w:ascii="Simplified Arabic" w:hAnsi="Simplified Arabic" w:cs="Simplified Arabic"/>
          <w:sz w:val="28"/>
          <w:szCs w:val="28"/>
          <w:rtl/>
        </w:rPr>
        <w:t>.</w:t>
      </w:r>
    </w:p>
    <w:p w14:paraId="263E8F34" w14:textId="77777777" w:rsidR="00EC3887" w:rsidRDefault="00EC3887" w:rsidP="00EC3887">
      <w:pPr>
        <w:jc w:val="both"/>
        <w:rPr>
          <w:rFonts w:ascii="Simplified Arabic" w:hAnsi="Simplified Arabic" w:cs="Simplified Arabic"/>
          <w:sz w:val="28"/>
          <w:szCs w:val="28"/>
          <w:rtl/>
        </w:rPr>
      </w:pPr>
      <w:r w:rsidRPr="00EC3887">
        <w:rPr>
          <w:rFonts w:ascii="Simplified Arabic" w:hAnsi="Simplified Arabic" w:cs="Simplified Arabic"/>
          <w:sz w:val="28"/>
          <w:szCs w:val="28"/>
          <w:rtl/>
        </w:rPr>
        <w:t>وقد قامت منظمة الأونكتاد بتصنيف الدول إلى أربع مجموعات وفقاً للم</w:t>
      </w:r>
      <w:r w:rsidR="00757DD4">
        <w:rPr>
          <w:rFonts w:ascii="Simplified Arabic" w:hAnsi="Simplified Arabic" w:cs="Simplified Arabic" w:hint="cs"/>
          <w:sz w:val="28"/>
          <w:szCs w:val="28"/>
          <w:rtl/>
        </w:rPr>
        <w:t>عيارين</w:t>
      </w:r>
      <w:r w:rsidRPr="00EC3887">
        <w:rPr>
          <w:rFonts w:ascii="Simplified Arabic" w:hAnsi="Simplified Arabic" w:cs="Simplified Arabic"/>
          <w:sz w:val="28"/>
          <w:szCs w:val="28"/>
          <w:rtl/>
        </w:rPr>
        <w:t xml:space="preserve"> السابقين، وذلك على النحو التالي</w:t>
      </w:r>
      <w:r w:rsidRPr="00EC3887">
        <w:rPr>
          <w:rFonts w:ascii="Simplified Arabic" w:hAnsi="Simplified Arabic" w:cs="Simplified Arabic"/>
          <w:sz w:val="28"/>
          <w:szCs w:val="28"/>
        </w:rPr>
        <w:t>:</w:t>
      </w:r>
    </w:p>
    <w:p w14:paraId="4908842C" w14:textId="77777777" w:rsidR="001D0316" w:rsidRPr="001A214F" w:rsidRDefault="001D0316" w:rsidP="00FB5037">
      <w:pPr>
        <w:pStyle w:val="ListParagraph"/>
        <w:numPr>
          <w:ilvl w:val="0"/>
          <w:numId w:val="11"/>
        </w:numPr>
        <w:ind w:left="282"/>
        <w:jc w:val="both"/>
        <w:rPr>
          <w:rFonts w:ascii="Simplified Arabic" w:hAnsi="Simplified Arabic" w:cs="Simplified Arabic"/>
          <w:sz w:val="28"/>
          <w:szCs w:val="28"/>
          <w:rtl/>
        </w:rPr>
      </w:pPr>
      <w:r w:rsidRPr="001A214F">
        <w:rPr>
          <w:rFonts w:ascii="Simplified Arabic" w:hAnsi="Simplified Arabic" w:cs="Simplified Arabic"/>
          <w:sz w:val="28"/>
          <w:szCs w:val="28"/>
          <w:rtl/>
        </w:rPr>
        <w:t>مجموعة الدول السباقة والتي تتوفر على إمكانيات مرتفعة وتحظى بأداء مرتفع.</w:t>
      </w:r>
    </w:p>
    <w:p w14:paraId="66C3745C" w14:textId="77777777" w:rsidR="001D0316" w:rsidRPr="001A214F" w:rsidRDefault="001D0316" w:rsidP="00FB5037">
      <w:pPr>
        <w:pStyle w:val="ListParagraph"/>
        <w:numPr>
          <w:ilvl w:val="0"/>
          <w:numId w:val="11"/>
        </w:numPr>
        <w:ind w:left="282"/>
        <w:jc w:val="both"/>
        <w:rPr>
          <w:rFonts w:ascii="Simplified Arabic" w:hAnsi="Simplified Arabic" w:cs="Simplified Arabic"/>
          <w:sz w:val="28"/>
          <w:szCs w:val="28"/>
          <w:rtl/>
        </w:rPr>
      </w:pPr>
      <w:r w:rsidRPr="001A214F">
        <w:rPr>
          <w:rFonts w:ascii="Simplified Arabic" w:hAnsi="Simplified Arabic" w:cs="Simplified Arabic"/>
          <w:sz w:val="28"/>
          <w:szCs w:val="28"/>
          <w:rtl/>
        </w:rPr>
        <w:t>مجموعة الدول دون الإمكانات والتي تتوفر على إمكانيات مرتفعة و أداء منخفض .</w:t>
      </w:r>
    </w:p>
    <w:p w14:paraId="7353C83B" w14:textId="77777777" w:rsidR="001D0316" w:rsidRPr="001A214F" w:rsidRDefault="001D0316" w:rsidP="00FB5037">
      <w:pPr>
        <w:pStyle w:val="ListParagraph"/>
        <w:numPr>
          <w:ilvl w:val="0"/>
          <w:numId w:val="11"/>
        </w:numPr>
        <w:ind w:left="282"/>
        <w:jc w:val="both"/>
        <w:rPr>
          <w:rFonts w:ascii="Simplified Arabic" w:hAnsi="Simplified Arabic" w:cs="Simplified Arabic"/>
          <w:sz w:val="28"/>
          <w:szCs w:val="28"/>
          <w:rtl/>
        </w:rPr>
      </w:pPr>
      <w:r w:rsidRPr="001A214F">
        <w:rPr>
          <w:rFonts w:ascii="Simplified Arabic" w:hAnsi="Simplified Arabic" w:cs="Simplified Arabic"/>
          <w:sz w:val="28"/>
          <w:szCs w:val="28"/>
          <w:rtl/>
        </w:rPr>
        <w:t>مجموعة الدول أعلى من الإمكانات و التي تتوفر على إمكانيات منخفضة و أداء مرتفع .</w:t>
      </w:r>
    </w:p>
    <w:p w14:paraId="70358554" w14:textId="77777777" w:rsidR="001D0316" w:rsidRPr="001A214F" w:rsidRDefault="001D0316" w:rsidP="00FB5037">
      <w:pPr>
        <w:pStyle w:val="ListParagraph"/>
        <w:numPr>
          <w:ilvl w:val="0"/>
          <w:numId w:val="11"/>
        </w:numPr>
        <w:ind w:left="282"/>
        <w:jc w:val="both"/>
        <w:rPr>
          <w:rFonts w:ascii="Simplified Arabic" w:hAnsi="Simplified Arabic" w:cs="Simplified Arabic"/>
          <w:sz w:val="28"/>
          <w:szCs w:val="28"/>
          <w:rtl/>
        </w:rPr>
      </w:pPr>
      <w:r w:rsidRPr="001A214F">
        <w:rPr>
          <w:rFonts w:ascii="Simplified Arabic" w:hAnsi="Simplified Arabic" w:cs="Simplified Arabic"/>
          <w:sz w:val="28"/>
          <w:szCs w:val="28"/>
          <w:rtl/>
        </w:rPr>
        <w:t>مجموعة الدول ذات الأداء المنخفض والتي تتوفر على إمكانيات منخفضة و أداء منخفض .</w:t>
      </w:r>
    </w:p>
    <w:p w14:paraId="5048D822" w14:textId="77777777" w:rsidR="00BE7F3B" w:rsidRDefault="001D0316" w:rsidP="001D0316">
      <w:pPr>
        <w:jc w:val="both"/>
        <w:rPr>
          <w:rFonts w:ascii="Simplified Arabic" w:hAnsi="Simplified Arabic" w:cs="Simplified Arabic"/>
          <w:sz w:val="28"/>
          <w:szCs w:val="28"/>
          <w:rtl/>
        </w:rPr>
      </w:pPr>
      <w:r w:rsidRPr="007F2B63">
        <w:rPr>
          <w:rFonts w:ascii="Simplified Arabic" w:hAnsi="Simplified Arabic" w:cs="Simplified Arabic"/>
          <w:sz w:val="28"/>
          <w:szCs w:val="28"/>
          <w:rtl/>
        </w:rPr>
        <w:t>وفي سنة 2014 صنفت الجزائر بناء على تقاطع مؤشر الأداء والإمكانيات ضمن دائرة الدول ذات الجذب المنخفض و الإمكانيات المرتفعة، وعليه وفقا لهذا المؤشر يتبنى ضعف نصيب الجزائر من الاستثمارات الأجنبية المباشرة مقارنة بما تتمتع به من إمكانيات</w:t>
      </w:r>
      <w:r w:rsidR="009F7D94">
        <w:rPr>
          <w:rStyle w:val="FootnoteReference"/>
          <w:rFonts w:ascii="Simplified Arabic" w:hAnsi="Simplified Arabic" w:cs="Simplified Arabic"/>
          <w:sz w:val="28"/>
          <w:szCs w:val="28"/>
          <w:rtl/>
        </w:rPr>
        <w:footnoteReference w:id="23"/>
      </w:r>
      <w:r w:rsidRPr="007F2B63">
        <w:rPr>
          <w:rFonts w:ascii="Simplified Arabic" w:hAnsi="Simplified Arabic" w:cs="Simplified Arabic"/>
          <w:sz w:val="28"/>
          <w:szCs w:val="28"/>
          <w:rtl/>
        </w:rPr>
        <w:t xml:space="preserve">. </w:t>
      </w:r>
    </w:p>
    <w:p w14:paraId="133A2AF5" w14:textId="77777777" w:rsidR="003B23D6" w:rsidRPr="007F2B63" w:rsidRDefault="003B23D6" w:rsidP="003B23D6">
      <w:pPr>
        <w:jc w:val="both"/>
        <w:rPr>
          <w:rFonts w:ascii="Simplified Arabic" w:hAnsi="Simplified Arabic" w:cs="Simplified Arabic"/>
          <w:sz w:val="28"/>
          <w:szCs w:val="28"/>
          <w:rtl/>
        </w:rPr>
      </w:pPr>
      <w:r w:rsidRPr="00BF4CC1">
        <w:rPr>
          <w:rFonts w:ascii="Simplified Arabic" w:hAnsi="Simplified Arabic" w:cs="Simplified Arabic"/>
          <w:b/>
          <w:bCs/>
          <w:sz w:val="28"/>
          <w:szCs w:val="28"/>
          <w:rtl/>
        </w:rPr>
        <w:t>ج. م</w:t>
      </w:r>
      <w:r w:rsidR="00060D5B">
        <w:rPr>
          <w:rFonts w:ascii="Simplified Arabic" w:hAnsi="Simplified Arabic" w:cs="Simplified Arabic" w:hint="cs"/>
          <w:b/>
          <w:bCs/>
          <w:sz w:val="28"/>
          <w:szCs w:val="28"/>
          <w:rtl/>
        </w:rPr>
        <w:t>عايير</w:t>
      </w:r>
      <w:r w:rsidRPr="00BF4CC1">
        <w:rPr>
          <w:rFonts w:ascii="Simplified Arabic" w:hAnsi="Simplified Arabic" w:cs="Simplified Arabic"/>
          <w:b/>
          <w:bCs/>
          <w:sz w:val="28"/>
          <w:szCs w:val="28"/>
          <w:rtl/>
        </w:rPr>
        <w:t xml:space="preserve"> المخاطر القطرية</w:t>
      </w:r>
      <w:r w:rsidRPr="007F2B63">
        <w:rPr>
          <w:rFonts w:ascii="Simplified Arabic" w:hAnsi="Simplified Arabic" w:cs="Simplified Arabic"/>
          <w:sz w:val="28"/>
          <w:szCs w:val="28"/>
          <w:rtl/>
        </w:rPr>
        <w:t>:</w:t>
      </w:r>
    </w:p>
    <w:p w14:paraId="398EC1E9" w14:textId="77777777" w:rsidR="00516A89" w:rsidRDefault="003B23D6" w:rsidP="003B23D6">
      <w:pPr>
        <w:jc w:val="both"/>
        <w:rPr>
          <w:rFonts w:ascii="Simplified Arabic" w:hAnsi="Simplified Arabic" w:cs="Simplified Arabic"/>
          <w:sz w:val="28"/>
          <w:szCs w:val="28"/>
          <w:rtl/>
        </w:rPr>
      </w:pPr>
      <w:r w:rsidRPr="007F2B63">
        <w:rPr>
          <w:rFonts w:ascii="Simplified Arabic" w:hAnsi="Simplified Arabic" w:cs="Simplified Arabic"/>
          <w:sz w:val="28"/>
          <w:szCs w:val="28"/>
          <w:rtl/>
        </w:rPr>
        <w:t>ويصدر عن مؤسسة *</w:t>
      </w:r>
      <w:r w:rsidRPr="007F2B63">
        <w:rPr>
          <w:rFonts w:ascii="Simplified Arabic" w:hAnsi="Simplified Arabic" w:cs="Simplified Arabic"/>
          <w:sz w:val="28"/>
          <w:szCs w:val="28"/>
        </w:rPr>
        <w:t>Political Risk Services</w:t>
      </w:r>
      <w:r w:rsidRPr="007F2B63">
        <w:rPr>
          <w:rFonts w:ascii="Simplified Arabic" w:hAnsi="Simplified Arabic" w:cs="Simplified Arabic"/>
          <w:sz w:val="28"/>
          <w:szCs w:val="28"/>
          <w:rtl/>
        </w:rPr>
        <w:t>* من خلال تقاريرها عن مختلف الدول، تقوم بترتيبها بحسب درجة المخاطر والتي تقاس من خلال إعطاء قيم عددية لعدد من المخاطر القطرية، والتي</w:t>
      </w:r>
    </w:p>
    <w:p w14:paraId="34B1D75F" w14:textId="77777777" w:rsidR="001A214F" w:rsidRDefault="001A214F" w:rsidP="00DC6388">
      <w:pPr>
        <w:jc w:val="both"/>
        <w:rPr>
          <w:rFonts w:ascii="Simplified Arabic" w:hAnsi="Simplified Arabic" w:cs="Simplified Arabic"/>
          <w:sz w:val="28"/>
          <w:szCs w:val="28"/>
          <w:rtl/>
        </w:rPr>
      </w:pPr>
      <w:r w:rsidRPr="007F2B63">
        <w:rPr>
          <w:rFonts w:ascii="Simplified Arabic" w:hAnsi="Simplified Arabic" w:cs="Simplified Arabic"/>
          <w:sz w:val="28"/>
          <w:szCs w:val="28"/>
          <w:rtl/>
        </w:rPr>
        <w:t>تندرج تحت ثلاث مجموعات هي: (المخاطر السياسية، الاقتصادية، والتمويلية) وتمثل مجموعة نقاط تلك المخاطر الفرعية مؤشراً للمخاطر الإجمالية للدولة.</w:t>
      </w:r>
    </w:p>
    <w:p w14:paraId="25A0152E" w14:textId="77777777" w:rsidR="00DC6388" w:rsidRDefault="00DC6388" w:rsidP="00DC6388">
      <w:pPr>
        <w:jc w:val="both"/>
        <w:rPr>
          <w:rFonts w:ascii="Simplified Arabic" w:hAnsi="Simplified Arabic" w:cs="Simplified Arabic"/>
          <w:sz w:val="28"/>
          <w:szCs w:val="28"/>
          <w:rtl/>
        </w:rPr>
      </w:pPr>
      <w:r w:rsidRPr="007F2B63">
        <w:rPr>
          <w:rFonts w:ascii="Simplified Arabic" w:hAnsi="Simplified Arabic" w:cs="Simplified Arabic"/>
          <w:sz w:val="28"/>
          <w:szCs w:val="28"/>
          <w:rtl/>
        </w:rPr>
        <w:t>وبالتالي يستطيع المستثمر الاعتماد على المؤشرات قبل اتخاذ قراره باستثماره بحيث يختار أقل الدول مخاطرة إذا ما تساوت العوامل الأخرى.</w:t>
      </w:r>
    </w:p>
    <w:p w14:paraId="09594BFF" w14:textId="2FB48BE5" w:rsidR="00DC6388" w:rsidRPr="00BF4CC1" w:rsidRDefault="00DC6388" w:rsidP="00DC6388">
      <w:pPr>
        <w:jc w:val="both"/>
        <w:rPr>
          <w:rFonts w:ascii="Simplified Arabic" w:hAnsi="Simplified Arabic" w:cs="Simplified Arabic"/>
          <w:b/>
          <w:bCs/>
          <w:sz w:val="28"/>
          <w:szCs w:val="28"/>
          <w:rtl/>
        </w:rPr>
      </w:pPr>
      <w:r w:rsidRPr="00BF4CC1">
        <w:rPr>
          <w:rFonts w:ascii="Simplified Arabic" w:hAnsi="Simplified Arabic" w:cs="Simplified Arabic"/>
          <w:b/>
          <w:bCs/>
          <w:sz w:val="28"/>
          <w:szCs w:val="28"/>
          <w:rtl/>
        </w:rPr>
        <w:t>الم</w:t>
      </w:r>
      <w:r w:rsidR="00385E6B">
        <w:rPr>
          <w:rFonts w:ascii="Simplified Arabic" w:hAnsi="Simplified Arabic" w:cs="Simplified Arabic" w:hint="cs"/>
          <w:b/>
          <w:bCs/>
          <w:sz w:val="28"/>
          <w:szCs w:val="28"/>
          <w:rtl/>
        </w:rPr>
        <w:t>طلب</w:t>
      </w:r>
      <w:r w:rsidRPr="00BF4CC1">
        <w:rPr>
          <w:rFonts w:ascii="Simplified Arabic" w:hAnsi="Simplified Arabic" w:cs="Simplified Arabic"/>
          <w:b/>
          <w:bCs/>
          <w:sz w:val="28"/>
          <w:szCs w:val="28"/>
          <w:rtl/>
        </w:rPr>
        <w:t xml:space="preserve"> الثاني: الإطار النظري للتنمية المستدامة</w:t>
      </w:r>
    </w:p>
    <w:p w14:paraId="41C537A6" w14:textId="77777777" w:rsidR="00DC6388" w:rsidRDefault="00DC6388" w:rsidP="00DC6388">
      <w:pPr>
        <w:jc w:val="both"/>
        <w:rPr>
          <w:rFonts w:ascii="Simplified Arabic" w:hAnsi="Simplified Arabic" w:cs="Simplified Arabic"/>
          <w:sz w:val="28"/>
          <w:szCs w:val="28"/>
          <w:rtl/>
        </w:rPr>
      </w:pPr>
      <w:r w:rsidRPr="00644051">
        <w:rPr>
          <w:rFonts w:ascii="Simplified Arabic" w:hAnsi="Simplified Arabic" w:cs="Simplified Arabic"/>
          <w:sz w:val="28"/>
          <w:szCs w:val="28"/>
          <w:rtl/>
        </w:rPr>
        <w:t xml:space="preserve">ظهرت التنمية المستدامة معتمدة في جذورها على البيئة واستدامتها، حيث شهدت السنوات الأخيرة تدهورا محليفا للبيئة مما يجعل التنمية المستدامة من المواضيع الأكثر طرحا عالميا، لان مبادلها تجمع من تحقيق تنمية في جميع المجالات ومستوى معيشي مناسب للأفراد مع المحافظة على البيئة، هو الذي </w:t>
      </w:r>
      <w:r w:rsidRPr="00644051">
        <w:rPr>
          <w:rFonts w:ascii="Simplified Arabic" w:hAnsi="Simplified Arabic" w:cs="Simplified Arabic"/>
          <w:sz w:val="28"/>
          <w:szCs w:val="28"/>
          <w:rtl/>
        </w:rPr>
        <w:lastRenderedPageBreak/>
        <w:t>يجعل من تحقيق اهداف التنميةالمستدامة من اهم الأولويات الأمم المتحدة، ومن أولويات جميع الدول العالم</w:t>
      </w:r>
      <w:r>
        <w:rPr>
          <w:rStyle w:val="FootnoteReference"/>
          <w:rFonts w:ascii="Simplified Arabic" w:hAnsi="Simplified Arabic" w:cs="Simplified Arabic"/>
          <w:sz w:val="28"/>
          <w:szCs w:val="28"/>
          <w:rtl/>
        </w:rPr>
        <w:footnoteReference w:id="24"/>
      </w:r>
      <w:r w:rsidRPr="00644051">
        <w:rPr>
          <w:rFonts w:ascii="Simplified Arabic" w:hAnsi="Simplified Arabic" w:cs="Simplified Arabic"/>
          <w:sz w:val="28"/>
          <w:szCs w:val="28"/>
          <w:rtl/>
        </w:rPr>
        <w:t>.</w:t>
      </w:r>
    </w:p>
    <w:p w14:paraId="45F4B61E" w14:textId="1E05263A" w:rsidR="00DC6388" w:rsidRPr="00BF4CC1" w:rsidRDefault="009E7AD9" w:rsidP="00DC6388">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الفرع</w:t>
      </w:r>
      <w:r w:rsidR="00DC6388" w:rsidRPr="00BF4CC1">
        <w:rPr>
          <w:rFonts w:ascii="Simplified Arabic" w:hAnsi="Simplified Arabic" w:cs="Simplified Arabic"/>
          <w:b/>
          <w:bCs/>
          <w:sz w:val="28"/>
          <w:szCs w:val="28"/>
          <w:rtl/>
        </w:rPr>
        <w:t xml:space="preserve"> الأول: </w:t>
      </w:r>
      <w:r w:rsidR="00DC6388">
        <w:rPr>
          <w:rFonts w:ascii="Simplified Arabic" w:hAnsi="Simplified Arabic" w:cs="Simplified Arabic" w:hint="cs"/>
          <w:b/>
          <w:bCs/>
          <w:sz w:val="28"/>
          <w:szCs w:val="28"/>
          <w:rtl/>
        </w:rPr>
        <w:t>ال</w:t>
      </w:r>
      <w:r w:rsidR="00DC6388" w:rsidRPr="00BF4CC1">
        <w:rPr>
          <w:rFonts w:ascii="Simplified Arabic" w:hAnsi="Simplified Arabic" w:cs="Simplified Arabic"/>
          <w:b/>
          <w:bCs/>
          <w:sz w:val="28"/>
          <w:szCs w:val="28"/>
          <w:rtl/>
        </w:rPr>
        <w:t>تطور التاريخي لمفهوم التنمية المستدامة</w:t>
      </w:r>
    </w:p>
    <w:p w14:paraId="57FB7C6E" w14:textId="77777777" w:rsidR="00DC6388" w:rsidRDefault="00DC6388" w:rsidP="0007234A">
      <w:pPr>
        <w:jc w:val="both"/>
        <w:rPr>
          <w:rFonts w:ascii="Simplified Arabic" w:hAnsi="Simplified Arabic" w:cs="Simplified Arabic"/>
          <w:sz w:val="28"/>
          <w:szCs w:val="28"/>
          <w:rtl/>
        </w:rPr>
      </w:pPr>
      <w:r w:rsidRPr="00644051">
        <w:rPr>
          <w:rFonts w:ascii="Simplified Arabic" w:hAnsi="Simplified Arabic" w:cs="Simplified Arabic"/>
          <w:sz w:val="28"/>
          <w:szCs w:val="28"/>
          <w:rtl/>
        </w:rPr>
        <w:t>عرف مفهوم التنمية عدة تطورات فخلال الأربعينات عرفت التنمية على انها نمو الاقتصادي، حيث كان مفهوما مقتصرا فقط على الجانب الاقتصادي</w:t>
      </w:r>
      <w:r>
        <w:rPr>
          <w:rStyle w:val="FootnoteReference"/>
          <w:rFonts w:ascii="Simplified Arabic" w:hAnsi="Simplified Arabic" w:cs="Simplified Arabic"/>
          <w:sz w:val="28"/>
          <w:szCs w:val="28"/>
          <w:rtl/>
        </w:rPr>
        <w:footnoteReference w:id="25"/>
      </w:r>
      <w:r w:rsidRPr="00644051">
        <w:rPr>
          <w:rFonts w:ascii="Simplified Arabic" w:hAnsi="Simplified Arabic" w:cs="Simplified Arabic"/>
          <w:sz w:val="28"/>
          <w:szCs w:val="28"/>
          <w:rtl/>
        </w:rPr>
        <w:t xml:space="preserve">، ولكن مع نهاية الستينات وحتى منتصف السبعينيات، بدأ مفهوم التنمية يشمل جوانب اجتماعية بعدما كان يقتصر في المرحلة على القضايا الاقتصادية فقط، فقد اخذت عملية التنمية طبائها ابعادا اجتماعية كان أساسها تقليل الفقر والقضاء على البطالة واللامساواة في التوزيع ضمن اقتصاد يستمر بالنمو، فقد تحدث هذه المرحلة بشكل واضح في نموذج سيزر الشهير الذي يعرف التنمية من خلال حجم مشكلات الفقر والبطالة واللامساواة في التوزيع، كما جسدت في نموذج تودارو </w:t>
      </w:r>
      <w:r w:rsidRPr="00644051">
        <w:rPr>
          <w:rFonts w:ascii="Simplified Arabic" w:hAnsi="Simplified Arabic" w:cs="Simplified Arabic"/>
          <w:sz w:val="28"/>
          <w:szCs w:val="28"/>
        </w:rPr>
        <w:t>Todaro</w:t>
      </w:r>
      <w:r w:rsidRPr="00644051">
        <w:rPr>
          <w:rFonts w:ascii="Simplified Arabic" w:hAnsi="Simplified Arabic" w:cs="Simplified Arabic"/>
          <w:sz w:val="28"/>
          <w:szCs w:val="28"/>
          <w:rtl/>
        </w:rPr>
        <w:t xml:space="preserve"> الذي تحدد فيه عمليةالتنمية في ثلاثة ابعاد رئيسية هي: الشباع الحاجات الأساسية واحترام الذات وحرية الاختيار.</w:t>
      </w:r>
    </w:p>
    <w:p w14:paraId="65E17880" w14:textId="77777777" w:rsidR="00644051" w:rsidRPr="00644051" w:rsidRDefault="00644051" w:rsidP="00D473FB">
      <w:pPr>
        <w:jc w:val="both"/>
        <w:rPr>
          <w:rFonts w:ascii="Simplified Arabic" w:hAnsi="Simplified Arabic" w:cs="Simplified Arabic"/>
          <w:sz w:val="28"/>
          <w:szCs w:val="28"/>
          <w:rtl/>
        </w:rPr>
      </w:pPr>
      <w:r w:rsidRPr="00644051">
        <w:rPr>
          <w:rFonts w:ascii="Simplified Arabic" w:hAnsi="Simplified Arabic" w:cs="Simplified Arabic"/>
          <w:sz w:val="28"/>
          <w:szCs w:val="28"/>
          <w:rtl/>
        </w:rPr>
        <w:t>وعليه يمكن القول بأن هذه المرحلة هي المرحلة التي ظهر فيها مفهوم التنمية الاجتماعية.</w:t>
      </w:r>
    </w:p>
    <w:p w14:paraId="15D8BFF6" w14:textId="77777777" w:rsidR="00D420D6" w:rsidRDefault="00D420D6" w:rsidP="00D420D6">
      <w:pPr>
        <w:jc w:val="both"/>
        <w:rPr>
          <w:rFonts w:ascii="Simplified Arabic" w:hAnsi="Simplified Arabic" w:cs="Simplified Arabic"/>
          <w:sz w:val="28"/>
          <w:szCs w:val="28"/>
          <w:rtl/>
        </w:rPr>
      </w:pPr>
      <w:r w:rsidRPr="00644051">
        <w:rPr>
          <w:rFonts w:ascii="Simplified Arabic" w:hAnsi="Simplified Arabic" w:cs="Simplified Arabic"/>
          <w:sz w:val="28"/>
          <w:szCs w:val="28"/>
          <w:rtl/>
        </w:rPr>
        <w:t>وبالتالي خلال هذه المرحلة فقد تطور مفهوم التنمية من كونها زيادة في الناتج الإجمالي الداخلي للدولة الذي يتج عنه زيادة متوسط نصيب الفرد من هذا الناتج إلى إضافة جانب تقليل الفقر وإزالة عدم المساواة</w:t>
      </w:r>
    </w:p>
    <w:p w14:paraId="374904B4" w14:textId="77777777" w:rsidR="00D420D6" w:rsidRPr="00644051" w:rsidRDefault="00D420D6" w:rsidP="00D420D6">
      <w:pPr>
        <w:jc w:val="both"/>
        <w:rPr>
          <w:rFonts w:ascii="Simplified Arabic" w:hAnsi="Simplified Arabic" w:cs="Simplified Arabic"/>
          <w:sz w:val="28"/>
          <w:szCs w:val="28"/>
          <w:rtl/>
        </w:rPr>
      </w:pPr>
      <w:r w:rsidRPr="00644051">
        <w:rPr>
          <w:rFonts w:ascii="Simplified Arabic" w:hAnsi="Simplified Arabic" w:cs="Simplified Arabic"/>
          <w:sz w:val="28"/>
          <w:szCs w:val="28"/>
          <w:rtl/>
        </w:rPr>
        <w:t>لقد برز مفهوم التنمية المستدامة خلال مؤثر ستوكهولم (السويد) سنة 1972 حول البيئة الإنسانية الذي نظمته الأمم المتحدة، وكان بمثابة خطوة نحو توجيه الاهتمام العالمي بالبيئة ولقد ناقش هذا المؤتمر للمرة الأولى القضايا البيئية وعلاقتها بواقع الفقر وغياب التنمية في العالم، ولم الإعلان عن ان الفقر وغياب التنمية هما اشد أعداء البيئة</w:t>
      </w:r>
      <w:r>
        <w:rPr>
          <w:rStyle w:val="FootnoteReference"/>
          <w:rFonts w:ascii="Simplified Arabic" w:hAnsi="Simplified Arabic" w:cs="Simplified Arabic"/>
          <w:sz w:val="28"/>
          <w:szCs w:val="28"/>
          <w:rtl/>
        </w:rPr>
        <w:footnoteReference w:id="26"/>
      </w:r>
      <w:r w:rsidRPr="00644051">
        <w:rPr>
          <w:rFonts w:ascii="Simplified Arabic" w:hAnsi="Simplified Arabic" w:cs="Simplified Arabic"/>
          <w:sz w:val="28"/>
          <w:szCs w:val="28"/>
          <w:rtl/>
        </w:rPr>
        <w:t xml:space="preserve">. </w:t>
      </w:r>
    </w:p>
    <w:p w14:paraId="07463A0C" w14:textId="77777777" w:rsidR="00D420D6" w:rsidRPr="00644051" w:rsidRDefault="00D420D6" w:rsidP="00D420D6">
      <w:pPr>
        <w:jc w:val="both"/>
        <w:rPr>
          <w:rFonts w:ascii="Simplified Arabic" w:hAnsi="Simplified Arabic" w:cs="Simplified Arabic"/>
          <w:sz w:val="28"/>
          <w:szCs w:val="28"/>
          <w:rtl/>
        </w:rPr>
      </w:pPr>
      <w:r w:rsidRPr="00644051">
        <w:rPr>
          <w:rFonts w:ascii="Simplified Arabic" w:hAnsi="Simplified Arabic" w:cs="Simplified Arabic"/>
          <w:sz w:val="28"/>
          <w:szCs w:val="28"/>
          <w:rtl/>
        </w:rPr>
        <w:t>من ناحية أخرى انتقد مؤ</w:t>
      </w:r>
      <w:r>
        <w:rPr>
          <w:rFonts w:ascii="Simplified Arabic" w:hAnsi="Simplified Arabic" w:cs="Simplified Arabic" w:hint="cs"/>
          <w:sz w:val="28"/>
          <w:szCs w:val="28"/>
          <w:rtl/>
        </w:rPr>
        <w:t>ت</w:t>
      </w:r>
      <w:r w:rsidRPr="00644051">
        <w:rPr>
          <w:rFonts w:ascii="Simplified Arabic" w:hAnsi="Simplified Arabic" w:cs="Simplified Arabic"/>
          <w:sz w:val="28"/>
          <w:szCs w:val="28"/>
          <w:rtl/>
        </w:rPr>
        <w:t xml:space="preserve">مر ستوكلهم الدول والحكومات التي لا زالت تتجاهل البيئة عند التخطيط للتنمية </w:t>
      </w:r>
      <w:r w:rsidRPr="00644051">
        <w:rPr>
          <w:rFonts w:ascii="Simplified Arabic" w:hAnsi="Simplified Arabic" w:cs="Simplified Arabic"/>
          <w:sz w:val="28"/>
          <w:szCs w:val="28"/>
        </w:rPr>
        <w:t>Report of United Nation Conber On The Human Environment</w:t>
      </w:r>
      <w:r w:rsidRPr="00644051">
        <w:rPr>
          <w:rFonts w:ascii="Simplified Arabic" w:hAnsi="Simplified Arabic" w:cs="Simplified Arabic"/>
          <w:sz w:val="28"/>
          <w:szCs w:val="28"/>
          <w:rtl/>
        </w:rPr>
        <w:t xml:space="preserve"> وصدعت وثيقة دولية </w:t>
      </w:r>
      <w:r w:rsidRPr="00644051">
        <w:rPr>
          <w:rFonts w:ascii="Simplified Arabic" w:hAnsi="Simplified Arabic" w:cs="Simplified Arabic"/>
          <w:sz w:val="28"/>
          <w:szCs w:val="28"/>
          <w:rtl/>
        </w:rPr>
        <w:lastRenderedPageBreak/>
        <w:t>وتتضمن هذه الوثيقة مبادئ العلاقات بين الدول، والتوصيات التي تدعو كافة الحكومات والمنظمات الدولية الاتحاد</w:t>
      </w:r>
      <w:r w:rsidR="00CA2CDE">
        <w:rPr>
          <w:rFonts w:ascii="Simplified Arabic" w:hAnsi="Simplified Arabic" w:cs="Simplified Arabic" w:hint="cs"/>
          <w:sz w:val="28"/>
          <w:szCs w:val="28"/>
          <w:rtl/>
        </w:rPr>
        <w:t xml:space="preserve"> </w:t>
      </w:r>
      <w:r w:rsidRPr="00644051">
        <w:rPr>
          <w:rFonts w:ascii="Simplified Arabic" w:hAnsi="Simplified Arabic" w:cs="Simplified Arabic"/>
          <w:sz w:val="28"/>
          <w:szCs w:val="28"/>
          <w:rtl/>
        </w:rPr>
        <w:t>تشاير من أجل حماية البيئة وإنقاذ البشرية من الكوارث البيئية والعمل على تحسينها.</w:t>
      </w:r>
    </w:p>
    <w:p w14:paraId="2C2D8ADE" w14:textId="77777777" w:rsidR="00D420D6" w:rsidRPr="00644051" w:rsidRDefault="00D420D6" w:rsidP="00D420D6">
      <w:pPr>
        <w:jc w:val="both"/>
        <w:rPr>
          <w:rFonts w:ascii="Simplified Arabic" w:hAnsi="Simplified Arabic" w:cs="Simplified Arabic"/>
          <w:sz w:val="28"/>
          <w:szCs w:val="28"/>
          <w:rtl/>
        </w:rPr>
      </w:pPr>
      <w:r w:rsidRPr="00644051">
        <w:rPr>
          <w:rFonts w:ascii="Simplified Arabic" w:hAnsi="Simplified Arabic" w:cs="Simplified Arabic"/>
          <w:sz w:val="28"/>
          <w:szCs w:val="28"/>
          <w:rtl/>
        </w:rPr>
        <w:t>وبناء على ذلك فقد ظلت التنمية المستدامة خلال عقد السبعينات الغامضة ومقتصرة على الندوات العلمية المغلقة التي كانت تحاول ان تحد تعريفا مقبولا هذا المفهوم .</w:t>
      </w:r>
    </w:p>
    <w:p w14:paraId="6A353C70" w14:textId="77777777" w:rsidR="00D420D6" w:rsidRPr="00644051" w:rsidRDefault="00D420D6" w:rsidP="00D420D6">
      <w:pPr>
        <w:jc w:val="both"/>
        <w:rPr>
          <w:rFonts w:ascii="Simplified Arabic" w:hAnsi="Simplified Arabic" w:cs="Simplified Arabic"/>
          <w:sz w:val="28"/>
          <w:szCs w:val="28"/>
          <w:rtl/>
        </w:rPr>
      </w:pPr>
      <w:r w:rsidRPr="00644051">
        <w:rPr>
          <w:rFonts w:ascii="Simplified Arabic" w:hAnsi="Simplified Arabic" w:cs="Simplified Arabic"/>
          <w:sz w:val="28"/>
          <w:szCs w:val="28"/>
          <w:rtl/>
        </w:rPr>
        <w:t>في عام 1983، اجتمعت الأمم المتحدة مع اللجنة العالمية المعنية بالبيئة والتنمية برئاسة رئيسية الوزراء الترويجيةالسابقة غرو هاري، وقد تم تأسيس لجنة المعالجة تزايد المخاوف من الخيار البيئة البشرية والموارد الطبيعية والآثار الناجمة عن هذا الأخيار على التنمية الاقتصادية والاجتماعية، وبعد أربع سنوات نشرت المجموعة تقريرا المعالجة هذه القضايا بعنوان "مستقبلنا المشترك" المعروف أيضا باسم تقرير بروتلاند)، قدم التقرير تحليلا دقيقا لحالة البيئة فضلا عن نشر تعريف للتنمية المستدامة</w:t>
      </w:r>
      <w:r>
        <w:rPr>
          <w:rStyle w:val="FootnoteReference"/>
          <w:rFonts w:ascii="Simplified Arabic" w:hAnsi="Simplified Arabic" w:cs="Simplified Arabic"/>
          <w:sz w:val="28"/>
          <w:szCs w:val="28"/>
          <w:rtl/>
        </w:rPr>
        <w:footnoteReference w:id="27"/>
      </w:r>
      <w:r w:rsidRPr="00644051">
        <w:rPr>
          <w:rFonts w:ascii="Simplified Arabic" w:hAnsi="Simplified Arabic" w:cs="Simplified Arabic"/>
          <w:sz w:val="28"/>
          <w:szCs w:val="28"/>
          <w:rtl/>
        </w:rPr>
        <w:t>.</w:t>
      </w:r>
    </w:p>
    <w:p w14:paraId="175C9412" w14:textId="77777777" w:rsidR="00D420D6" w:rsidRPr="00644051" w:rsidRDefault="00D420D6" w:rsidP="00D420D6">
      <w:pPr>
        <w:jc w:val="both"/>
        <w:rPr>
          <w:rFonts w:ascii="Simplified Arabic" w:hAnsi="Simplified Arabic" w:cs="Simplified Arabic"/>
          <w:sz w:val="28"/>
          <w:szCs w:val="28"/>
          <w:rtl/>
        </w:rPr>
      </w:pPr>
      <w:r w:rsidRPr="00644051">
        <w:rPr>
          <w:rFonts w:ascii="Simplified Arabic" w:hAnsi="Simplified Arabic" w:cs="Simplified Arabic"/>
          <w:sz w:val="28"/>
          <w:szCs w:val="28"/>
          <w:rtl/>
        </w:rPr>
        <w:t>ولما ا</w:t>
      </w:r>
      <w:r>
        <w:rPr>
          <w:rFonts w:ascii="Simplified Arabic" w:hAnsi="Simplified Arabic" w:cs="Simplified Arabic" w:hint="cs"/>
          <w:sz w:val="28"/>
          <w:szCs w:val="28"/>
          <w:rtl/>
        </w:rPr>
        <w:t>ن</w:t>
      </w:r>
      <w:r w:rsidRPr="00644051">
        <w:rPr>
          <w:rFonts w:ascii="Simplified Arabic" w:hAnsi="Simplified Arabic" w:cs="Simplified Arabic"/>
          <w:sz w:val="28"/>
          <w:szCs w:val="28"/>
          <w:rtl/>
        </w:rPr>
        <w:t>عقد مؤتمر الأمم المتحدة عن البيئة والتنمية عام 1992، برزت فكرة التنمية المستدامة أو المتواصلة كواحدة من قواعد العمل الوطني والعالمي، ووضع المؤتمر وثيقة مفصلة برنامج العمل في القرن الحادي والعشرين تضمنت أربعين فصلا تناولت ما ينبغي الاسترشاد به في مجالات التنمية الاقتصادية الزراعة الصناعة، الموارد الطبيعية). والتنمية الاجتماعية الصحة التعليم)، وفي مشاركة قطاعات المجتمع في مساعي التنمية وفي الحصول على نصيب عادل من ثمارها.</w:t>
      </w:r>
    </w:p>
    <w:p w14:paraId="55A921EC" w14:textId="77777777" w:rsidR="00D473FB" w:rsidRDefault="00644051" w:rsidP="00515E41">
      <w:pPr>
        <w:jc w:val="both"/>
        <w:rPr>
          <w:rFonts w:ascii="Simplified Arabic" w:hAnsi="Simplified Arabic" w:cs="Simplified Arabic"/>
          <w:sz w:val="28"/>
          <w:szCs w:val="28"/>
          <w:rtl/>
        </w:rPr>
      </w:pPr>
      <w:r w:rsidRPr="00644051">
        <w:rPr>
          <w:rFonts w:ascii="Simplified Arabic" w:hAnsi="Simplified Arabic" w:cs="Simplified Arabic"/>
          <w:sz w:val="28"/>
          <w:szCs w:val="28"/>
          <w:rtl/>
        </w:rPr>
        <w:t>وفي عام 2002، العقد مؤتمر الأمم المتحدة حول التنمية المستدامة، ليراجع حصيلة استجابة العالم الفكرة التنمية المتواصلة، اذا فالتطور من فكرة بيئة الانسان عام 1972 إلى فكرة البيئة والتنمية عام 1992 إلى فكرة التنمية المتواصلة 2002 ينطوي على القدم ناضج، ذلك ان العلاقة بين الانسان والبيئة لا تقتصر على آثار حالة البيئة على صحة الانسان كما يعتقد في عام 1972، انما العلاقة وجه آخر هو ان البيئة هي خزانة الموارد التي تخوفها الانسان يجهده وبما حصله من المعارف العلمية والوسائل التقنية إلى ثروات، فتحويل الموارد إلى ثروات هو جوهر التنمية</w:t>
      </w:r>
      <w:r w:rsidR="006F7B48">
        <w:rPr>
          <w:rStyle w:val="FootnoteReference"/>
          <w:rFonts w:ascii="Simplified Arabic" w:hAnsi="Simplified Arabic" w:cs="Simplified Arabic"/>
          <w:sz w:val="28"/>
          <w:szCs w:val="28"/>
          <w:rtl/>
        </w:rPr>
        <w:footnoteReference w:id="28"/>
      </w:r>
      <w:r w:rsidRPr="00644051">
        <w:rPr>
          <w:rFonts w:ascii="Simplified Arabic" w:hAnsi="Simplified Arabic" w:cs="Simplified Arabic"/>
          <w:sz w:val="28"/>
          <w:szCs w:val="28"/>
          <w:rtl/>
        </w:rPr>
        <w:t>.</w:t>
      </w:r>
    </w:p>
    <w:p w14:paraId="296ED9BC" w14:textId="77777777" w:rsidR="0043627C" w:rsidRDefault="0043627C" w:rsidP="00D473FB">
      <w:pPr>
        <w:jc w:val="both"/>
        <w:rPr>
          <w:rFonts w:ascii="Simplified Arabic" w:hAnsi="Simplified Arabic" w:cs="Simplified Arabic"/>
          <w:b/>
          <w:bCs/>
          <w:sz w:val="28"/>
          <w:szCs w:val="28"/>
          <w:rtl/>
        </w:rPr>
      </w:pPr>
    </w:p>
    <w:p w14:paraId="54873B17" w14:textId="770C2EDD" w:rsidR="00644051" w:rsidRPr="00515E41" w:rsidRDefault="00644051" w:rsidP="00D473FB">
      <w:pPr>
        <w:jc w:val="both"/>
        <w:rPr>
          <w:rFonts w:ascii="Simplified Arabic" w:hAnsi="Simplified Arabic" w:cs="Simplified Arabic"/>
          <w:b/>
          <w:bCs/>
          <w:sz w:val="28"/>
          <w:szCs w:val="28"/>
          <w:rtl/>
        </w:rPr>
      </w:pPr>
      <w:r w:rsidRPr="00515E41">
        <w:rPr>
          <w:rFonts w:ascii="Simplified Arabic" w:hAnsi="Simplified Arabic" w:cs="Simplified Arabic"/>
          <w:b/>
          <w:bCs/>
          <w:sz w:val="28"/>
          <w:szCs w:val="28"/>
          <w:rtl/>
        </w:rPr>
        <w:lastRenderedPageBreak/>
        <w:t>ال</w:t>
      </w:r>
      <w:r w:rsidR="000A3533">
        <w:rPr>
          <w:rFonts w:ascii="Simplified Arabic" w:hAnsi="Simplified Arabic" w:cs="Simplified Arabic" w:hint="cs"/>
          <w:b/>
          <w:bCs/>
          <w:sz w:val="28"/>
          <w:szCs w:val="28"/>
          <w:rtl/>
        </w:rPr>
        <w:t>مطلب</w:t>
      </w:r>
      <w:r w:rsidRPr="00515E41">
        <w:rPr>
          <w:rFonts w:ascii="Simplified Arabic" w:hAnsi="Simplified Arabic" w:cs="Simplified Arabic"/>
          <w:b/>
          <w:bCs/>
          <w:sz w:val="28"/>
          <w:szCs w:val="28"/>
          <w:rtl/>
        </w:rPr>
        <w:t xml:space="preserve"> الثاني: تعريف التنمية المستدامة وابعادها</w:t>
      </w:r>
    </w:p>
    <w:p w14:paraId="62F2D1D2" w14:textId="77777777" w:rsidR="00644051" w:rsidRPr="00515E41" w:rsidRDefault="00644051" w:rsidP="00644051">
      <w:pPr>
        <w:jc w:val="both"/>
        <w:rPr>
          <w:rFonts w:ascii="Simplified Arabic" w:hAnsi="Simplified Arabic" w:cs="Simplified Arabic"/>
          <w:b/>
          <w:bCs/>
          <w:sz w:val="28"/>
          <w:szCs w:val="28"/>
          <w:rtl/>
        </w:rPr>
      </w:pPr>
      <w:r w:rsidRPr="00515E41">
        <w:rPr>
          <w:rFonts w:ascii="Simplified Arabic" w:hAnsi="Simplified Arabic" w:cs="Simplified Arabic"/>
          <w:b/>
          <w:bCs/>
          <w:sz w:val="28"/>
          <w:szCs w:val="28"/>
          <w:rtl/>
        </w:rPr>
        <w:t>أولا : تعريف التنمية المستدامة</w:t>
      </w:r>
    </w:p>
    <w:p w14:paraId="186857C8" w14:textId="77777777" w:rsidR="00644051" w:rsidRPr="000A3533" w:rsidRDefault="00644051" w:rsidP="00FB5037">
      <w:pPr>
        <w:pStyle w:val="ListParagraph"/>
        <w:numPr>
          <w:ilvl w:val="0"/>
          <w:numId w:val="12"/>
        </w:numPr>
        <w:ind w:left="140" w:firstLine="0"/>
        <w:jc w:val="both"/>
        <w:rPr>
          <w:rFonts w:ascii="Simplified Arabic" w:hAnsi="Simplified Arabic" w:cs="Simplified Arabic"/>
          <w:b/>
          <w:bCs/>
          <w:sz w:val="28"/>
          <w:szCs w:val="28"/>
          <w:rtl/>
        </w:rPr>
      </w:pPr>
      <w:r w:rsidRPr="000A3533">
        <w:rPr>
          <w:rFonts w:ascii="Simplified Arabic" w:hAnsi="Simplified Arabic" w:cs="Simplified Arabic"/>
          <w:b/>
          <w:bCs/>
          <w:sz w:val="28"/>
          <w:szCs w:val="28"/>
          <w:rtl/>
        </w:rPr>
        <w:t>ت</w:t>
      </w:r>
      <w:r w:rsidR="00D473FB" w:rsidRPr="000A3533">
        <w:rPr>
          <w:rFonts w:ascii="Simplified Arabic" w:hAnsi="Simplified Arabic" w:cs="Simplified Arabic" w:hint="cs"/>
          <w:b/>
          <w:bCs/>
          <w:sz w:val="28"/>
          <w:szCs w:val="28"/>
          <w:rtl/>
        </w:rPr>
        <w:t>ع</w:t>
      </w:r>
      <w:r w:rsidRPr="000A3533">
        <w:rPr>
          <w:rFonts w:ascii="Simplified Arabic" w:hAnsi="Simplified Arabic" w:cs="Simplified Arabic"/>
          <w:b/>
          <w:bCs/>
          <w:sz w:val="28"/>
          <w:szCs w:val="28"/>
          <w:rtl/>
        </w:rPr>
        <w:t>ريف بعض الاقتصاديين للتنمية المستدامة</w:t>
      </w:r>
    </w:p>
    <w:p w14:paraId="75FC5C1C" w14:textId="77777777" w:rsidR="00BE1426" w:rsidRPr="00BE1426" w:rsidRDefault="00BE1426" w:rsidP="00BE1426">
      <w:pPr>
        <w:jc w:val="both"/>
        <w:rPr>
          <w:rFonts w:ascii="Simplified Arabic" w:hAnsi="Simplified Arabic" w:cs="Simplified Arabic"/>
          <w:sz w:val="28"/>
          <w:szCs w:val="28"/>
          <w:lang w:val="fr-FR"/>
        </w:rPr>
      </w:pPr>
      <w:r w:rsidRPr="00BE1426">
        <w:rPr>
          <w:rFonts w:ascii="Simplified Arabic" w:hAnsi="Simplified Arabic" w:cs="Simplified Arabic"/>
          <w:sz w:val="28"/>
          <w:szCs w:val="28"/>
          <w:rtl/>
          <w:lang w:bidi="ar-DZ"/>
        </w:rPr>
        <w:t>تعدّدت تعريفات التنمية المستدامة بتعدد توجهات الاقتصاديين والمؤسسات الدولية، حيث ركّز كل طرف على جانب معيّن يعكس رؤيته لهذا المفهوم الشامل</w:t>
      </w:r>
      <w:r w:rsidRPr="00BE1426">
        <w:rPr>
          <w:rFonts w:ascii="Simplified Arabic" w:hAnsi="Simplified Arabic" w:cs="Simplified Arabic"/>
          <w:sz w:val="28"/>
          <w:szCs w:val="28"/>
          <w:lang w:val="fr-FR"/>
        </w:rPr>
        <w:t>.</w:t>
      </w:r>
    </w:p>
    <w:p w14:paraId="6D6690CF" w14:textId="77777777" w:rsidR="00644051" w:rsidRPr="00644051" w:rsidRDefault="00BE1426" w:rsidP="00BE1426">
      <w:pPr>
        <w:jc w:val="both"/>
        <w:rPr>
          <w:rFonts w:ascii="Simplified Arabic" w:hAnsi="Simplified Arabic" w:cs="Simplified Arabic"/>
          <w:sz w:val="28"/>
          <w:szCs w:val="28"/>
          <w:rtl/>
        </w:rPr>
      </w:pPr>
      <w:r w:rsidRPr="00BE1426">
        <w:rPr>
          <w:rFonts w:ascii="Simplified Arabic" w:hAnsi="Simplified Arabic" w:cs="Simplified Arabic"/>
          <w:sz w:val="28"/>
          <w:szCs w:val="28"/>
          <w:rtl/>
        </w:rPr>
        <w:t>فقد عرّف ويليم رولز هاوس، مدير حماية البيئة الأمريكية، التنمية المستدامة على أنها عملية تسعى إلى تحقيق نمو اقتصادي يتوافق مع قدرات البيئة، انطلاقًا من اعتبار أن التنمية الاقتصادية والحفاظ على البيئة عمليتان متكاملتان وليستا متعارضتين</w:t>
      </w:r>
      <w:r w:rsidR="006F7B48">
        <w:rPr>
          <w:rStyle w:val="FootnoteReference"/>
          <w:rFonts w:ascii="Simplified Arabic" w:hAnsi="Simplified Arabic" w:cs="Simplified Arabic"/>
          <w:sz w:val="28"/>
          <w:szCs w:val="28"/>
          <w:rtl/>
        </w:rPr>
        <w:footnoteReference w:id="29"/>
      </w:r>
      <w:r w:rsidR="00644051" w:rsidRPr="00644051">
        <w:rPr>
          <w:rFonts w:ascii="Simplified Arabic" w:hAnsi="Simplified Arabic" w:cs="Simplified Arabic"/>
          <w:sz w:val="28"/>
          <w:szCs w:val="28"/>
          <w:rtl/>
        </w:rPr>
        <w:t>.</w:t>
      </w:r>
    </w:p>
    <w:p w14:paraId="12CE521C" w14:textId="77777777" w:rsidR="00BE1426" w:rsidRPr="00BE1426" w:rsidRDefault="00BE1426" w:rsidP="00BE1426">
      <w:pPr>
        <w:jc w:val="both"/>
        <w:rPr>
          <w:rFonts w:ascii="Simplified Arabic" w:hAnsi="Simplified Arabic" w:cs="Simplified Arabic"/>
          <w:sz w:val="28"/>
          <w:szCs w:val="28"/>
        </w:rPr>
      </w:pPr>
      <w:r w:rsidRPr="00BE1426">
        <w:rPr>
          <w:rFonts w:ascii="Simplified Arabic" w:hAnsi="Simplified Arabic" w:cs="Simplified Arabic"/>
          <w:sz w:val="28"/>
          <w:szCs w:val="28"/>
          <w:rtl/>
        </w:rPr>
        <w:t>أما إدوارد بارير، فيرى أن التنمية المستدامة تتمثل في نشاط اقتصادي يهدف إلى تحسين مستوى الرفاه الاجتماعي، مع الحرص على الاستخدام الرشيد للموارد الطبيعية، وتقليل الأضرار البيئية إلى أدنى حد ممكن</w:t>
      </w:r>
      <w:r w:rsidRPr="00BE1426">
        <w:rPr>
          <w:rFonts w:ascii="Simplified Arabic" w:hAnsi="Simplified Arabic" w:cs="Simplified Arabic"/>
          <w:sz w:val="28"/>
          <w:szCs w:val="28"/>
        </w:rPr>
        <w:t>.</w:t>
      </w:r>
    </w:p>
    <w:p w14:paraId="1030A7DC" w14:textId="77777777" w:rsidR="00BE1426" w:rsidRPr="00BE1426" w:rsidRDefault="00BE1426" w:rsidP="00BE1426">
      <w:pPr>
        <w:jc w:val="both"/>
        <w:rPr>
          <w:rFonts w:ascii="Simplified Arabic" w:hAnsi="Simplified Arabic" w:cs="Simplified Arabic"/>
          <w:sz w:val="28"/>
          <w:szCs w:val="28"/>
        </w:rPr>
      </w:pPr>
      <w:r w:rsidRPr="00BE1426">
        <w:rPr>
          <w:rFonts w:ascii="Simplified Arabic" w:hAnsi="Simplified Arabic" w:cs="Simplified Arabic"/>
          <w:sz w:val="28"/>
          <w:szCs w:val="28"/>
          <w:rtl/>
        </w:rPr>
        <w:t>وبالنسبة لكلّ من محبوب الحق وأمارتيا سن، فإن التنمية المستدامة تتجاوز البعد الاقتصادي البحت لتشمل الأبعاد الاجتماعية والإنسانية، حيث يكون الإنسان محور التنمية وغايتها، مع التركيز على تنمية القدرات البشرية باعتبارها الأساس لتحقيق التقدم، في حين تُعدّ الموارد المادية مجرد وسيلة داعمة لذلك</w:t>
      </w:r>
      <w:r w:rsidRPr="00BE1426">
        <w:rPr>
          <w:rFonts w:ascii="Simplified Arabic" w:hAnsi="Simplified Arabic" w:cs="Simplified Arabic"/>
          <w:sz w:val="28"/>
          <w:szCs w:val="28"/>
        </w:rPr>
        <w:t>.</w:t>
      </w:r>
    </w:p>
    <w:p w14:paraId="35A4526D" w14:textId="77777777" w:rsidR="00BE1426" w:rsidRPr="00BE1426" w:rsidRDefault="00BE1426" w:rsidP="00BE1426">
      <w:pPr>
        <w:jc w:val="both"/>
        <w:rPr>
          <w:rFonts w:ascii="Simplified Arabic" w:hAnsi="Simplified Arabic" w:cs="Simplified Arabic"/>
          <w:sz w:val="28"/>
          <w:szCs w:val="28"/>
        </w:rPr>
      </w:pPr>
      <w:r w:rsidRPr="00BE1426">
        <w:rPr>
          <w:rFonts w:ascii="Simplified Arabic" w:hAnsi="Simplified Arabic" w:cs="Simplified Arabic"/>
          <w:sz w:val="28"/>
          <w:szCs w:val="28"/>
          <w:rtl/>
        </w:rPr>
        <w:t>كما تعرّف منظمة الأغذية والزراعة التنمية المستدامة بأنها إدارة وحماية الموارد الطبيعية، مع توجيه التغيرات التكنولوجية والمؤسسية بطريقة تضمن تلبية احتياجات الأجيال الحالية والمستقبلية بشكل مستمر. وتشمل هذه الرؤية مجالات الزراعة والغابات والثروة السمكية، بما يحافظ على التربة والمياه والموارد الوراثية النباتية والحيوانية، دون الإضرار بالبيئة، مع تحقيق التوازن بين الجوانب التقنية والاقتصادية</w:t>
      </w:r>
      <w:r>
        <w:rPr>
          <w:rFonts w:ascii="Simplified Arabic" w:hAnsi="Simplified Arabic" w:cs="Simplified Arabic" w:hint="cs"/>
          <w:sz w:val="28"/>
          <w:szCs w:val="28"/>
          <w:rtl/>
        </w:rPr>
        <w:t xml:space="preserve"> والاجتماعية.</w:t>
      </w:r>
    </w:p>
    <w:p w14:paraId="7BFAFF94" w14:textId="77777777" w:rsidR="00564559" w:rsidRDefault="00F77392" w:rsidP="00636889">
      <w:pPr>
        <w:jc w:val="both"/>
        <w:rPr>
          <w:rFonts w:ascii="Simplified Arabic" w:hAnsi="Simplified Arabic" w:cs="Simplified Arabic"/>
          <w:sz w:val="28"/>
          <w:szCs w:val="28"/>
          <w:rtl/>
        </w:rPr>
      </w:pPr>
      <w:r>
        <w:rPr>
          <w:rStyle w:val="FootnoteReference"/>
          <w:rFonts w:ascii="Simplified Arabic" w:hAnsi="Simplified Arabic" w:cs="Simplified Arabic"/>
          <w:sz w:val="28"/>
          <w:szCs w:val="28"/>
          <w:rtl/>
        </w:rPr>
        <w:footnoteReference w:id="30"/>
      </w:r>
      <w:r w:rsidR="00564B0C" w:rsidRPr="00564B0C">
        <w:rPr>
          <w:rFonts w:ascii="Simplified Arabic" w:hAnsi="Simplified Arabic" w:cs="Simplified Arabic"/>
          <w:sz w:val="28"/>
          <w:szCs w:val="28"/>
          <w:rtl/>
        </w:rPr>
        <w:t>عرف برنامج الأمم المتحدة للتنمية التنمية المستدامة في تقريره العالمي بشأن التنمية لعام 1992 بأنها عملية يتم من خلالها صياحة السياسات الاقتصادية التجارية الزراعية الطاقوية الصناعية والضريبية كلها بقصد إقامة تنمية تكون القتصاديا واجتماعيا وايكولوجيا.</w:t>
      </w:r>
    </w:p>
    <w:p w14:paraId="672BC4C1" w14:textId="77777777" w:rsidR="00564B0C" w:rsidRPr="00FD1895" w:rsidRDefault="00564B0C" w:rsidP="00564559">
      <w:pPr>
        <w:jc w:val="both"/>
        <w:rPr>
          <w:rFonts w:ascii="Simplified Arabic" w:hAnsi="Simplified Arabic" w:cs="Simplified Arabic"/>
          <w:b/>
          <w:bCs/>
          <w:sz w:val="28"/>
          <w:szCs w:val="28"/>
          <w:rtl/>
        </w:rPr>
      </w:pPr>
      <w:r w:rsidRPr="00FD1895">
        <w:rPr>
          <w:rFonts w:ascii="Simplified Arabic" w:hAnsi="Simplified Arabic" w:cs="Simplified Arabic"/>
          <w:b/>
          <w:bCs/>
          <w:sz w:val="28"/>
          <w:szCs w:val="28"/>
          <w:rtl/>
        </w:rPr>
        <w:lastRenderedPageBreak/>
        <w:t>ثانيا: أبعاد التنمية المستدامة</w:t>
      </w:r>
    </w:p>
    <w:p w14:paraId="152800D9" w14:textId="387675C0" w:rsidR="00564B0C" w:rsidRPr="00564B0C" w:rsidRDefault="00564B0C" w:rsidP="00D473FB">
      <w:pPr>
        <w:jc w:val="both"/>
        <w:rPr>
          <w:rFonts w:ascii="Simplified Arabic" w:hAnsi="Simplified Arabic" w:cs="Simplified Arabic"/>
          <w:sz w:val="28"/>
          <w:szCs w:val="28"/>
          <w:rtl/>
        </w:rPr>
      </w:pPr>
      <w:r w:rsidRPr="00564B0C">
        <w:rPr>
          <w:rFonts w:ascii="Simplified Arabic" w:hAnsi="Simplified Arabic" w:cs="Simplified Arabic"/>
          <w:sz w:val="28"/>
          <w:szCs w:val="28"/>
          <w:rtl/>
        </w:rPr>
        <w:t>إن التنمية المستدامة هي تنمية لا تركز على الجانب البيتي فقط بل تشمل أيضا الجوانب الاقتصادية والاجتماعية فلها ثلاثة أبعاد مترابطة فيما بينها توجزها فيما يلي :</w:t>
      </w:r>
    </w:p>
    <w:p w14:paraId="3AB54B6A" w14:textId="34AC33ED" w:rsidR="00564B0C" w:rsidRPr="00564B0C" w:rsidRDefault="00564B0C" w:rsidP="00564B0C">
      <w:pPr>
        <w:jc w:val="both"/>
        <w:rPr>
          <w:rFonts w:ascii="Simplified Arabic" w:hAnsi="Simplified Arabic" w:cs="Simplified Arabic"/>
          <w:sz w:val="28"/>
          <w:szCs w:val="28"/>
          <w:rtl/>
        </w:rPr>
      </w:pPr>
      <w:r w:rsidRPr="00564B0C">
        <w:rPr>
          <w:rFonts w:ascii="Simplified Arabic" w:hAnsi="Simplified Arabic" w:cs="Simplified Arabic"/>
          <w:sz w:val="28"/>
          <w:szCs w:val="28"/>
          <w:rtl/>
        </w:rPr>
        <w:t>1- البعد الاقتصادي يقوم على مبدأ تعظيم الرفاهية الاجتماعية والقضاء على الفقر من خلال ترشيد السياسة الاقتصادية والاستخدام الفعال للموارد وحفظها.</w:t>
      </w:r>
    </w:p>
    <w:p w14:paraId="581AFF64" w14:textId="0F4114B9" w:rsidR="00564B0C" w:rsidRPr="00564B0C" w:rsidRDefault="00564B0C" w:rsidP="00564B0C">
      <w:pPr>
        <w:jc w:val="both"/>
        <w:rPr>
          <w:rFonts w:ascii="Simplified Arabic" w:hAnsi="Simplified Arabic" w:cs="Simplified Arabic"/>
          <w:sz w:val="28"/>
          <w:szCs w:val="28"/>
          <w:rtl/>
        </w:rPr>
      </w:pPr>
      <w:r w:rsidRPr="00564B0C">
        <w:rPr>
          <w:rFonts w:ascii="Simplified Arabic" w:hAnsi="Simplified Arabic" w:cs="Simplified Arabic"/>
          <w:sz w:val="28"/>
          <w:szCs w:val="28"/>
          <w:rtl/>
        </w:rPr>
        <w:t>2 البعد الاجتماعي الانسان هو جوهر التنمية وقائدها ويجب عليه الاهتمام بالعدالة الاجتماعية ومحاربة الفقر وتقديم الخدمات الاجتماعية لجميع افراد المجتمع</w:t>
      </w:r>
      <w:r w:rsidR="00564559">
        <w:rPr>
          <w:rStyle w:val="FootnoteReference"/>
          <w:rFonts w:ascii="Simplified Arabic" w:hAnsi="Simplified Arabic" w:cs="Simplified Arabic"/>
          <w:sz w:val="28"/>
          <w:szCs w:val="28"/>
          <w:rtl/>
        </w:rPr>
        <w:footnoteReference w:id="31"/>
      </w:r>
      <w:r w:rsidRPr="00564B0C">
        <w:rPr>
          <w:rFonts w:ascii="Simplified Arabic" w:hAnsi="Simplified Arabic" w:cs="Simplified Arabic"/>
          <w:sz w:val="28"/>
          <w:szCs w:val="28"/>
          <w:rtl/>
        </w:rPr>
        <w:t>.</w:t>
      </w:r>
    </w:p>
    <w:p w14:paraId="1EC49006" w14:textId="69649436" w:rsidR="00636889" w:rsidRDefault="00564B0C" w:rsidP="00636889">
      <w:pPr>
        <w:jc w:val="both"/>
        <w:rPr>
          <w:rFonts w:ascii="Simplified Arabic" w:hAnsi="Simplified Arabic" w:cs="Simplified Arabic"/>
          <w:sz w:val="28"/>
          <w:szCs w:val="28"/>
          <w:rtl/>
        </w:rPr>
      </w:pPr>
      <w:r w:rsidRPr="00564B0C">
        <w:rPr>
          <w:rFonts w:ascii="Simplified Arabic" w:hAnsi="Simplified Arabic" w:cs="Simplified Arabic"/>
          <w:sz w:val="28"/>
          <w:szCs w:val="28"/>
          <w:rtl/>
        </w:rPr>
        <w:t>-3 البعد البيني تركز الجوانب البيئية لتنمية المستدامة على أهمية الاستخدام الأمثل لضمان الحفاظ على الموارد الطبيعية واستدامتها كما تولي اهتماما كبيرا للمعضلات البيئية التي تحدد النظم البيئية مثل الاحتباس الحراري وتاكل طبقة الأوزون والاستغلال المفرط للموارد الطبيعية وخاصة الطاقة والقضايا المختلفة المرتبطة بأنواع التلوث المختلفة.</w:t>
      </w:r>
    </w:p>
    <w:p w14:paraId="2B85974A" w14:textId="6B27F4EC" w:rsidR="00564B0C" w:rsidRPr="00636889" w:rsidRDefault="00564B0C" w:rsidP="00D45258">
      <w:pPr>
        <w:jc w:val="center"/>
        <w:rPr>
          <w:rFonts w:ascii="Simplified Arabic" w:hAnsi="Simplified Arabic" w:cs="Simplified Arabic"/>
          <w:sz w:val="28"/>
          <w:szCs w:val="28"/>
          <w:rtl/>
        </w:rPr>
      </w:pPr>
      <w:r w:rsidRPr="00507428">
        <w:rPr>
          <w:rFonts w:ascii="Simplified Arabic" w:hAnsi="Simplified Arabic" w:cs="Simplified Arabic" w:hint="cs"/>
          <w:b/>
          <w:bCs/>
          <w:sz w:val="28"/>
          <w:szCs w:val="28"/>
          <w:rtl/>
        </w:rPr>
        <w:t>الشكل(1.</w:t>
      </w:r>
      <w:r w:rsidR="00D45258">
        <w:rPr>
          <w:rFonts w:ascii="Simplified Arabic" w:hAnsi="Simplified Arabic" w:cs="Simplified Arabic" w:hint="cs"/>
          <w:b/>
          <w:bCs/>
          <w:sz w:val="28"/>
          <w:szCs w:val="28"/>
          <w:rtl/>
        </w:rPr>
        <w:t>2</w:t>
      </w:r>
      <w:r w:rsidRPr="00507428">
        <w:rPr>
          <w:rFonts w:ascii="Simplified Arabic" w:hAnsi="Simplified Arabic" w:cs="Simplified Arabic" w:hint="cs"/>
          <w:b/>
          <w:bCs/>
          <w:sz w:val="28"/>
          <w:szCs w:val="28"/>
          <w:rtl/>
        </w:rPr>
        <w:t>)</w:t>
      </w:r>
      <w:r w:rsidR="00507428" w:rsidRPr="00507428">
        <w:rPr>
          <w:rFonts w:ascii="Simplified Arabic" w:hAnsi="Simplified Arabic" w:cs="Simplified Arabic" w:hint="cs"/>
          <w:b/>
          <w:bCs/>
          <w:sz w:val="28"/>
          <w:szCs w:val="28"/>
          <w:rtl/>
        </w:rPr>
        <w:t>: أبعاد التنمية المستدامة</w:t>
      </w:r>
    </w:p>
    <w:p w14:paraId="19D2E707" w14:textId="510E666E" w:rsidR="00C72E8F" w:rsidRPr="00C72E8F" w:rsidRDefault="00C72E8F" w:rsidP="00C72E8F">
      <w:pPr>
        <w:jc w:val="both"/>
        <w:rPr>
          <w:rFonts w:ascii="Simplified Arabic" w:hAnsi="Simplified Arabic" w:cs="Simplified Arabic"/>
          <w:sz w:val="28"/>
          <w:szCs w:val="28"/>
        </w:rPr>
      </w:pPr>
      <w:r w:rsidRPr="00C72E8F">
        <w:rPr>
          <w:rFonts w:ascii="Simplified Arabic" w:hAnsi="Simplified Arabic" w:cs="Simplified Arabic"/>
          <w:noProof/>
          <w:sz w:val="28"/>
          <w:szCs w:val="28"/>
        </w:rPr>
        <w:drawing>
          <wp:inline distT="0" distB="0" distL="0" distR="0" wp14:anchorId="0265E370" wp14:editId="103BE936">
            <wp:extent cx="4215749" cy="2501900"/>
            <wp:effectExtent l="0" t="0" r="0" b="0"/>
            <wp:docPr id="9591925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29138" cy="2509846"/>
                    </a:xfrm>
                    <a:prstGeom prst="rect">
                      <a:avLst/>
                    </a:prstGeom>
                    <a:noFill/>
                    <a:ln>
                      <a:noFill/>
                    </a:ln>
                  </pic:spPr>
                </pic:pic>
              </a:graphicData>
            </a:graphic>
          </wp:inline>
        </w:drawing>
      </w:r>
    </w:p>
    <w:p w14:paraId="0300127A" w14:textId="77777777" w:rsidR="00C72E8F" w:rsidRPr="00C80B93" w:rsidRDefault="00C72E8F" w:rsidP="00C72E8F">
      <w:pPr>
        <w:jc w:val="right"/>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bidi="ar-DZ"/>
        </w:rPr>
        <w:t xml:space="preserve">المصدر: </w:t>
      </w:r>
      <w:r w:rsidRPr="00C80B93">
        <w:rPr>
          <w:rFonts w:ascii="Simplified Arabic" w:hAnsi="Simplified Arabic" w:cs="Simplified Arabic"/>
          <w:b/>
          <w:bCs/>
          <w:sz w:val="28"/>
          <w:szCs w:val="28"/>
          <w:rtl/>
        </w:rPr>
        <w:t>خطة التنمية المستدامة لعام 2030</w:t>
      </w:r>
      <w:r w:rsidRPr="00C80B93">
        <w:rPr>
          <w:rFonts w:ascii="Simplified Arabic" w:hAnsi="Simplified Arabic" w:cs="Simplified Arabic"/>
          <w:b/>
          <w:bCs/>
          <w:sz w:val="28"/>
          <w:szCs w:val="28"/>
          <w:lang w:bidi="ar-DZ"/>
        </w:rPr>
        <w:t xml:space="preserve">. </w:t>
      </w:r>
      <w:r w:rsidRPr="00C80B93">
        <w:rPr>
          <w:rFonts w:ascii="Simplified Arabic" w:hAnsi="Simplified Arabic" w:cs="Simplified Arabic"/>
          <w:b/>
          <w:bCs/>
          <w:sz w:val="28"/>
          <w:szCs w:val="28"/>
          <w:rtl/>
        </w:rPr>
        <w:t>الجمعية العامة، نيويورك</w:t>
      </w:r>
      <w:r w:rsidRPr="00C80B93">
        <w:rPr>
          <w:rFonts w:ascii="Simplified Arabic" w:hAnsi="Simplified Arabic" w:cs="Simplified Arabic"/>
          <w:b/>
          <w:bCs/>
          <w:sz w:val="28"/>
          <w:szCs w:val="28"/>
          <w:lang w:bidi="ar-DZ"/>
        </w:rPr>
        <w:t>.</w:t>
      </w:r>
    </w:p>
    <w:p w14:paraId="2C9271BA" w14:textId="102D0E15" w:rsidR="009256E7" w:rsidRPr="009256E7" w:rsidRDefault="009256E7" w:rsidP="000A3533">
      <w:pPr>
        <w:spacing w:before="240"/>
        <w:rPr>
          <w:rFonts w:ascii="Simplified Arabic" w:hAnsi="Simplified Arabic" w:cs="Simplified Arabic"/>
          <w:sz w:val="28"/>
          <w:szCs w:val="28"/>
          <w:lang w:bidi="ar-DZ"/>
        </w:rPr>
      </w:pPr>
      <w:r w:rsidRPr="009256E7">
        <w:rPr>
          <w:rFonts w:ascii="Simplified Arabic" w:hAnsi="Simplified Arabic" w:cs="Simplified Arabic"/>
          <w:b/>
          <w:bCs/>
          <w:sz w:val="28"/>
          <w:szCs w:val="28"/>
          <w:rtl/>
        </w:rPr>
        <w:lastRenderedPageBreak/>
        <w:t>ال</w:t>
      </w:r>
      <w:r w:rsidR="000A3533">
        <w:rPr>
          <w:rFonts w:ascii="Simplified Arabic" w:hAnsi="Simplified Arabic" w:cs="Simplified Arabic" w:hint="cs"/>
          <w:b/>
          <w:bCs/>
          <w:sz w:val="28"/>
          <w:szCs w:val="28"/>
          <w:rtl/>
        </w:rPr>
        <w:t>مطلب</w:t>
      </w:r>
      <w:r w:rsidRPr="009256E7">
        <w:rPr>
          <w:rFonts w:ascii="Simplified Arabic" w:hAnsi="Simplified Arabic" w:cs="Simplified Arabic"/>
          <w:b/>
          <w:bCs/>
          <w:sz w:val="28"/>
          <w:szCs w:val="28"/>
          <w:rtl/>
        </w:rPr>
        <w:t xml:space="preserve"> الثالث: أهداف التنمية المستدامة وخصائصها</w:t>
      </w:r>
    </w:p>
    <w:p w14:paraId="0921B87A" w14:textId="77777777" w:rsidR="009256E7" w:rsidRPr="009256E7" w:rsidRDefault="009256E7" w:rsidP="009256E7">
      <w:pPr>
        <w:rPr>
          <w:rFonts w:ascii="Simplified Arabic" w:hAnsi="Simplified Arabic" w:cs="Simplified Arabic"/>
          <w:sz w:val="28"/>
          <w:szCs w:val="28"/>
          <w:rtl/>
          <w:lang w:bidi="ar-DZ"/>
        </w:rPr>
      </w:pPr>
      <w:r w:rsidRPr="009256E7">
        <w:rPr>
          <w:rFonts w:ascii="Simplified Arabic" w:hAnsi="Simplified Arabic" w:cs="Simplified Arabic"/>
          <w:b/>
          <w:bCs/>
          <w:sz w:val="28"/>
          <w:szCs w:val="28"/>
          <w:rtl/>
        </w:rPr>
        <w:t>أولاً: أهداف التنمية المستدامة</w:t>
      </w:r>
    </w:p>
    <w:p w14:paraId="6DAED3DE" w14:textId="58A7288D" w:rsidR="00070C61" w:rsidRPr="00070C61" w:rsidRDefault="00CD2C5B" w:rsidP="00070C61">
      <w:pPr>
        <w:pStyle w:val="ListParagraph"/>
        <w:spacing w:before="100" w:beforeAutospacing="1" w:after="100" w:afterAutospacing="1" w:line="240" w:lineRule="auto"/>
        <w:ind w:left="-1"/>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rPr>
        <w:t xml:space="preserve">     </w:t>
      </w:r>
      <w:r w:rsidR="00070C61" w:rsidRPr="00070C61">
        <w:rPr>
          <w:rFonts w:ascii="Simplified Arabic" w:eastAsia="Times New Roman" w:hAnsi="Simplified Arabic" w:cs="Simplified Arabic"/>
          <w:sz w:val="28"/>
          <w:szCs w:val="28"/>
          <w:rtl/>
        </w:rPr>
        <w:t>تسعى التنمية المستدامة، من خلال مختلف آلياتها، إلى تحقيق مجموعة من الأهداف الرامية إلى تحسين ظروف الحياة الإنسانية وضمان استمراريتها للأجيال القادمة</w:t>
      </w:r>
      <w:r w:rsidR="00B3600C">
        <w:rPr>
          <w:rFonts w:ascii="Simplified Arabic" w:eastAsia="Times New Roman" w:hAnsi="Simplified Arabic" w:cs="Simplified Arabic" w:hint="cs"/>
          <w:sz w:val="28"/>
          <w:szCs w:val="28"/>
          <w:rtl/>
        </w:rPr>
        <w:t>،</w:t>
      </w:r>
      <w:r w:rsidR="00070C61" w:rsidRPr="00070C61">
        <w:rPr>
          <w:rFonts w:ascii="Simplified Arabic" w:eastAsia="Times New Roman" w:hAnsi="Simplified Arabic" w:cs="Simplified Arabic"/>
          <w:sz w:val="28"/>
          <w:szCs w:val="28"/>
          <w:rtl/>
        </w:rPr>
        <w:t xml:space="preserve"> ومن أبرز هذه الأهداف تحقيق نوعية حياة أفضل للسكان، وذلك عبر إيجاد توازن وانسجام بين الأنشطة البشرية ومكونات البيئة الطبيعية</w:t>
      </w:r>
      <w:r w:rsidR="00070C61" w:rsidRPr="00070C61">
        <w:rPr>
          <w:rFonts w:ascii="Simplified Arabic" w:eastAsia="Times New Roman" w:hAnsi="Simplified Arabic" w:cs="Simplified Arabic"/>
          <w:sz w:val="28"/>
          <w:szCs w:val="28"/>
        </w:rPr>
        <w:t>.</w:t>
      </w:r>
    </w:p>
    <w:p w14:paraId="6702EAA6" w14:textId="13B393FD" w:rsidR="00070C61" w:rsidRDefault="00AA2F8C" w:rsidP="00070C61">
      <w:pPr>
        <w:pStyle w:val="ListParagraph"/>
        <w:spacing w:before="100" w:beforeAutospacing="1" w:after="100" w:afterAutospacing="1" w:line="240" w:lineRule="auto"/>
        <w:ind w:left="-1"/>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      </w:t>
      </w:r>
      <w:r w:rsidR="00070C61" w:rsidRPr="00070C61">
        <w:rPr>
          <w:rFonts w:ascii="Simplified Arabic" w:eastAsia="Times New Roman" w:hAnsi="Simplified Arabic" w:cs="Simplified Arabic"/>
          <w:sz w:val="28"/>
          <w:szCs w:val="28"/>
          <w:rtl/>
        </w:rPr>
        <w:t>وفي هذا الإطار، تركّز التنمية المستدامة على إدارة العلاقة بين الإنسان والبيئة بطريقة تكاملية، تقوم على حماية النظم البيئية والحفاظ على مواردها، مع العمل على إصلاح الأضرار البيئية وتهيئة المحيط بما يضمن استدامته. كما تعتمد على معايير دقيقة تهدف إلى صون جودة البيئة وتحسينها، بما يحقق رفاه الإنسان دون الإخلال بالتوازن البيئي</w:t>
      </w:r>
      <w:r w:rsidR="00DA6CF4" w:rsidRPr="00070C61">
        <w:rPr>
          <w:rStyle w:val="FootnoteReference"/>
          <w:rFonts w:ascii="Simplified Arabic" w:hAnsi="Simplified Arabic" w:cs="Simplified Arabic"/>
          <w:sz w:val="28"/>
          <w:szCs w:val="28"/>
          <w:rtl/>
        </w:rPr>
        <w:footnoteReference w:id="32"/>
      </w:r>
      <w:r w:rsidR="00DA6CF4" w:rsidRPr="00070C61">
        <w:rPr>
          <w:rFonts w:ascii="Simplified Arabic" w:hAnsi="Simplified Arabic" w:cs="Simplified Arabic"/>
          <w:sz w:val="28"/>
          <w:szCs w:val="28"/>
          <w:rtl/>
        </w:rPr>
        <w:t>.</w:t>
      </w:r>
    </w:p>
    <w:p w14:paraId="75F0DE02" w14:textId="77777777" w:rsidR="00694AF0" w:rsidRPr="00694AF0" w:rsidRDefault="00694AF0" w:rsidP="00AA2F8C">
      <w:pPr>
        <w:pStyle w:val="ListParagraph"/>
        <w:numPr>
          <w:ilvl w:val="0"/>
          <w:numId w:val="9"/>
        </w:numPr>
        <w:ind w:left="424" w:hanging="425"/>
        <w:rPr>
          <w:rFonts w:ascii="Simplified Arabic" w:hAnsi="Simplified Arabic" w:cs="Simplified Arabic"/>
          <w:sz w:val="28"/>
          <w:szCs w:val="28"/>
        </w:rPr>
      </w:pPr>
      <w:r w:rsidRPr="00694AF0">
        <w:rPr>
          <w:rFonts w:ascii="Simplified Arabic" w:hAnsi="Simplified Arabic" w:cs="Simplified Arabic"/>
          <w:b/>
          <w:bCs/>
          <w:sz w:val="28"/>
          <w:szCs w:val="28"/>
          <w:rtl/>
        </w:rPr>
        <w:t>تعزيز الوعي البيئي لدى السكان</w:t>
      </w:r>
      <w:r w:rsidRPr="00694AF0">
        <w:rPr>
          <w:rFonts w:ascii="Simplified Arabic" w:hAnsi="Simplified Arabic" w:cs="Simplified Arabic"/>
          <w:sz w:val="28"/>
          <w:szCs w:val="28"/>
          <w:rtl/>
        </w:rPr>
        <w:t xml:space="preserve"> من خلال تنمية شعورهم بالمسؤولية تجاه المشكلات البيئية، وتشجيعهم على المشاركة الفعالة في اقتراح الحلول المناسبة، والمساهمة في إعداد وتنفيذ ومتابعة برامج ومشاريع التنمية المستدامة</w:t>
      </w:r>
      <w:r w:rsidR="003866DE">
        <w:rPr>
          <w:rStyle w:val="FootnoteReference"/>
          <w:rFonts w:ascii="Simplified Arabic" w:hAnsi="Simplified Arabic" w:cs="Simplified Arabic"/>
          <w:sz w:val="28"/>
          <w:szCs w:val="28"/>
          <w:rtl/>
        </w:rPr>
        <w:footnoteReference w:id="33"/>
      </w:r>
      <w:r w:rsidRPr="00694AF0">
        <w:rPr>
          <w:rFonts w:ascii="Simplified Arabic" w:hAnsi="Simplified Arabic" w:cs="Simplified Arabic"/>
          <w:sz w:val="28"/>
          <w:szCs w:val="28"/>
        </w:rPr>
        <w:t xml:space="preserve">. </w:t>
      </w:r>
    </w:p>
    <w:p w14:paraId="3481EEA9" w14:textId="77777777" w:rsidR="00694AF0" w:rsidRPr="00694AF0" w:rsidRDefault="00694AF0" w:rsidP="00AA2F8C">
      <w:pPr>
        <w:pStyle w:val="ListParagraph"/>
        <w:numPr>
          <w:ilvl w:val="0"/>
          <w:numId w:val="9"/>
        </w:numPr>
        <w:ind w:left="424" w:hanging="425"/>
        <w:rPr>
          <w:rFonts w:ascii="Simplified Arabic" w:hAnsi="Simplified Arabic" w:cs="Simplified Arabic"/>
          <w:sz w:val="28"/>
          <w:szCs w:val="28"/>
        </w:rPr>
      </w:pPr>
      <w:r w:rsidRPr="00694AF0">
        <w:rPr>
          <w:rFonts w:ascii="Simplified Arabic" w:hAnsi="Simplified Arabic" w:cs="Simplified Arabic"/>
          <w:b/>
          <w:bCs/>
          <w:sz w:val="28"/>
          <w:szCs w:val="28"/>
          <w:rtl/>
        </w:rPr>
        <w:t>ترسيخ مبدأ احترام البيئة الطبيعية</w:t>
      </w:r>
      <w:r w:rsidRPr="00694AF0">
        <w:rPr>
          <w:rFonts w:ascii="Simplified Arabic" w:hAnsi="Simplified Arabic" w:cs="Simplified Arabic"/>
          <w:sz w:val="28"/>
          <w:szCs w:val="28"/>
          <w:rtl/>
        </w:rPr>
        <w:t xml:space="preserve"> عبر التركيز على العلاقة المتوازنة بين الأنشطة البشرية والبيئة، والتعامل مع الموارد والنظم الطبيعية بما يضمن حماية حياة الإنسان والمحافظة على عناصر البيئة المدنية والطبيعية معًا</w:t>
      </w:r>
      <w:r w:rsidRPr="00694AF0">
        <w:rPr>
          <w:rFonts w:ascii="Simplified Arabic" w:hAnsi="Simplified Arabic" w:cs="Simplified Arabic"/>
          <w:sz w:val="28"/>
          <w:szCs w:val="28"/>
        </w:rPr>
        <w:t xml:space="preserve">. </w:t>
      </w:r>
    </w:p>
    <w:p w14:paraId="77AD8DA7" w14:textId="77777777" w:rsidR="00694AF0" w:rsidRPr="00694AF0" w:rsidRDefault="00694AF0" w:rsidP="00AA2F8C">
      <w:pPr>
        <w:pStyle w:val="ListParagraph"/>
        <w:numPr>
          <w:ilvl w:val="0"/>
          <w:numId w:val="9"/>
        </w:numPr>
        <w:ind w:left="424" w:hanging="425"/>
        <w:rPr>
          <w:rFonts w:ascii="Simplified Arabic" w:hAnsi="Simplified Arabic" w:cs="Simplified Arabic"/>
          <w:sz w:val="28"/>
          <w:szCs w:val="28"/>
        </w:rPr>
      </w:pPr>
      <w:r w:rsidRPr="00694AF0">
        <w:rPr>
          <w:rFonts w:ascii="Simplified Arabic" w:hAnsi="Simplified Arabic" w:cs="Simplified Arabic"/>
          <w:b/>
          <w:bCs/>
          <w:sz w:val="28"/>
          <w:szCs w:val="28"/>
          <w:rtl/>
        </w:rPr>
        <w:t>ضمان استمرارية التنمية على المدى الطويل</w:t>
      </w:r>
      <w:r w:rsidRPr="00694AF0">
        <w:rPr>
          <w:rFonts w:ascii="Simplified Arabic" w:hAnsi="Simplified Arabic" w:cs="Simplified Arabic"/>
          <w:sz w:val="28"/>
          <w:szCs w:val="28"/>
          <w:rtl/>
        </w:rPr>
        <w:t xml:space="preserve"> بحيث لا تقتصر جهود التنمية على تحقيق تقدم مؤقت أو في مناطق محددة فقط، بل تشمل جميع المجتمعات والأجيال المستقبلية في إطار تنموي شامل ومستدام</w:t>
      </w:r>
      <w:r w:rsidRPr="00694AF0">
        <w:rPr>
          <w:rFonts w:ascii="Simplified Arabic" w:hAnsi="Simplified Arabic" w:cs="Simplified Arabic"/>
          <w:sz w:val="28"/>
          <w:szCs w:val="28"/>
        </w:rPr>
        <w:t xml:space="preserve">. </w:t>
      </w:r>
    </w:p>
    <w:p w14:paraId="58202BB7" w14:textId="77777777" w:rsidR="00694AF0" w:rsidRPr="00694AF0" w:rsidRDefault="00694AF0" w:rsidP="00AA2F8C">
      <w:pPr>
        <w:pStyle w:val="ListParagraph"/>
        <w:numPr>
          <w:ilvl w:val="0"/>
          <w:numId w:val="9"/>
        </w:numPr>
        <w:ind w:left="424" w:hanging="425"/>
        <w:rPr>
          <w:rFonts w:ascii="Simplified Arabic" w:hAnsi="Simplified Arabic" w:cs="Simplified Arabic"/>
          <w:sz w:val="28"/>
          <w:szCs w:val="28"/>
        </w:rPr>
      </w:pPr>
      <w:r w:rsidRPr="00694AF0">
        <w:rPr>
          <w:rFonts w:ascii="Simplified Arabic" w:hAnsi="Simplified Arabic" w:cs="Simplified Arabic"/>
          <w:b/>
          <w:bCs/>
          <w:sz w:val="28"/>
          <w:szCs w:val="28"/>
          <w:rtl/>
        </w:rPr>
        <w:t>تحقيق مستويات معيشية مستدامة</w:t>
      </w:r>
      <w:r w:rsidRPr="00694AF0">
        <w:rPr>
          <w:rFonts w:ascii="Simplified Arabic" w:hAnsi="Simplified Arabic" w:cs="Simplified Arabic"/>
          <w:sz w:val="28"/>
          <w:szCs w:val="28"/>
          <w:rtl/>
        </w:rPr>
        <w:t xml:space="preserve"> من خلال تلبية الاحتياجات الأساسية للسكان بطريقة تراعي حدود الموارد الطبيعية وإمكانيات البيئة، بما يضمن استمرار هذه المستويات المعيشية مستقبلاً</w:t>
      </w:r>
      <w:r w:rsidRPr="00694AF0">
        <w:rPr>
          <w:rFonts w:ascii="Simplified Arabic" w:hAnsi="Simplified Arabic" w:cs="Simplified Arabic"/>
          <w:sz w:val="28"/>
          <w:szCs w:val="28"/>
        </w:rPr>
        <w:t xml:space="preserve">. </w:t>
      </w:r>
    </w:p>
    <w:p w14:paraId="6539E29F" w14:textId="77777777" w:rsidR="00694AF0" w:rsidRPr="00694AF0" w:rsidRDefault="00694AF0" w:rsidP="00AA2F8C">
      <w:pPr>
        <w:pStyle w:val="ListParagraph"/>
        <w:numPr>
          <w:ilvl w:val="0"/>
          <w:numId w:val="9"/>
        </w:numPr>
        <w:ind w:left="424" w:hanging="425"/>
        <w:rPr>
          <w:rFonts w:ascii="Simplified Arabic" w:hAnsi="Simplified Arabic" w:cs="Simplified Arabic"/>
          <w:sz w:val="28"/>
          <w:szCs w:val="28"/>
        </w:rPr>
      </w:pPr>
      <w:r w:rsidRPr="00694AF0">
        <w:rPr>
          <w:rFonts w:ascii="Simplified Arabic" w:hAnsi="Simplified Arabic" w:cs="Simplified Arabic"/>
          <w:b/>
          <w:bCs/>
          <w:sz w:val="28"/>
          <w:szCs w:val="28"/>
          <w:rtl/>
        </w:rPr>
        <w:t>نشر القيم الاستهلاكية الرشيدة</w:t>
      </w:r>
      <w:r w:rsidRPr="00694AF0">
        <w:rPr>
          <w:rFonts w:ascii="Simplified Arabic" w:hAnsi="Simplified Arabic" w:cs="Simplified Arabic"/>
          <w:sz w:val="28"/>
          <w:szCs w:val="28"/>
          <w:rtl/>
        </w:rPr>
        <w:t xml:space="preserve"> التي تشجع الأفراد والمجتمعات على تبني أنماط استهلاك معتدلة لا تتجاوز الحدود المعقولة، بما ينسجم مع المتطلبات الاقتصادية والاجتماعية والثقافية</w:t>
      </w:r>
      <w:r w:rsidRPr="00694AF0">
        <w:rPr>
          <w:rFonts w:ascii="Simplified Arabic" w:hAnsi="Simplified Arabic" w:cs="Simplified Arabic"/>
          <w:sz w:val="28"/>
          <w:szCs w:val="28"/>
        </w:rPr>
        <w:t xml:space="preserve">. </w:t>
      </w:r>
    </w:p>
    <w:p w14:paraId="78B7D11D" w14:textId="77777777" w:rsidR="00694AF0" w:rsidRPr="00694AF0" w:rsidRDefault="00694AF0" w:rsidP="00AA2F8C">
      <w:pPr>
        <w:pStyle w:val="ListParagraph"/>
        <w:numPr>
          <w:ilvl w:val="0"/>
          <w:numId w:val="9"/>
        </w:numPr>
        <w:ind w:left="282"/>
        <w:rPr>
          <w:rFonts w:ascii="Simplified Arabic" w:hAnsi="Simplified Arabic" w:cs="Simplified Arabic"/>
          <w:sz w:val="28"/>
          <w:szCs w:val="28"/>
        </w:rPr>
      </w:pPr>
      <w:r w:rsidRPr="00694AF0">
        <w:rPr>
          <w:rFonts w:ascii="Simplified Arabic" w:hAnsi="Simplified Arabic" w:cs="Simplified Arabic"/>
          <w:b/>
          <w:bCs/>
          <w:sz w:val="28"/>
          <w:szCs w:val="28"/>
          <w:rtl/>
        </w:rPr>
        <w:lastRenderedPageBreak/>
        <w:t>إحداث تغييرات متوازنة في حاجات المجتمع وأولوياته</w:t>
      </w:r>
      <w:r w:rsidRPr="00694AF0">
        <w:rPr>
          <w:rFonts w:ascii="Simplified Arabic" w:hAnsi="Simplified Arabic" w:cs="Simplified Arabic"/>
          <w:sz w:val="28"/>
          <w:szCs w:val="28"/>
          <w:rtl/>
        </w:rPr>
        <w:t xml:space="preserve"> بما يتلاءم مع الإمكانات المتاحة، ويساعد على تحقيق التوازن بين متطلبات التنمية الاقتصادية والحفاظ على البيئة</w:t>
      </w:r>
      <w:r w:rsidRPr="00694AF0">
        <w:rPr>
          <w:rFonts w:ascii="Simplified Arabic" w:hAnsi="Simplified Arabic" w:cs="Simplified Arabic"/>
          <w:sz w:val="28"/>
          <w:szCs w:val="28"/>
        </w:rPr>
        <w:t xml:space="preserve">. </w:t>
      </w:r>
    </w:p>
    <w:p w14:paraId="3EDE4031" w14:textId="77777777" w:rsidR="00694AF0" w:rsidRPr="00694AF0" w:rsidRDefault="00694AF0" w:rsidP="00AA2F8C">
      <w:pPr>
        <w:pStyle w:val="ListParagraph"/>
        <w:numPr>
          <w:ilvl w:val="0"/>
          <w:numId w:val="9"/>
        </w:numPr>
        <w:ind w:left="282"/>
        <w:rPr>
          <w:rFonts w:ascii="Simplified Arabic" w:hAnsi="Simplified Arabic" w:cs="Simplified Arabic"/>
          <w:sz w:val="28"/>
          <w:szCs w:val="28"/>
        </w:rPr>
      </w:pPr>
      <w:r w:rsidRPr="00694AF0">
        <w:rPr>
          <w:rFonts w:ascii="Simplified Arabic" w:hAnsi="Simplified Arabic" w:cs="Simplified Arabic"/>
          <w:b/>
          <w:bCs/>
          <w:sz w:val="28"/>
          <w:szCs w:val="28"/>
          <w:rtl/>
        </w:rPr>
        <w:t>تحقيق نمو اقتصادي مستدام</w:t>
      </w:r>
      <w:r w:rsidRPr="00694AF0">
        <w:rPr>
          <w:rFonts w:ascii="Simplified Arabic" w:hAnsi="Simplified Arabic" w:cs="Simplified Arabic"/>
          <w:sz w:val="28"/>
          <w:szCs w:val="28"/>
          <w:rtl/>
        </w:rPr>
        <w:t xml:space="preserve"> يحافظ على الموارد الطبيعية ويضمن استخدامها بشكل رشيد، مع العمل على تحقيق العدالة في توزيع الثروات بين الأجيال الحالية والقادمة</w:t>
      </w:r>
      <w:r w:rsidRPr="00694AF0">
        <w:rPr>
          <w:rFonts w:ascii="Simplified Arabic" w:hAnsi="Simplified Arabic" w:cs="Simplified Arabic"/>
          <w:sz w:val="28"/>
          <w:szCs w:val="28"/>
        </w:rPr>
        <w:t xml:space="preserve">. </w:t>
      </w:r>
    </w:p>
    <w:p w14:paraId="6F517EF9" w14:textId="77777777" w:rsidR="00694AF0" w:rsidRPr="00694AF0" w:rsidRDefault="00694AF0" w:rsidP="00AA2F8C">
      <w:pPr>
        <w:pStyle w:val="ListParagraph"/>
        <w:numPr>
          <w:ilvl w:val="0"/>
          <w:numId w:val="9"/>
        </w:numPr>
        <w:ind w:left="282"/>
        <w:rPr>
          <w:rFonts w:ascii="Simplified Arabic" w:hAnsi="Simplified Arabic" w:cs="Simplified Arabic"/>
          <w:sz w:val="28"/>
          <w:szCs w:val="28"/>
        </w:rPr>
      </w:pPr>
      <w:r w:rsidRPr="00694AF0">
        <w:rPr>
          <w:rFonts w:ascii="Simplified Arabic" w:hAnsi="Simplified Arabic" w:cs="Simplified Arabic"/>
          <w:b/>
          <w:bCs/>
          <w:sz w:val="28"/>
          <w:szCs w:val="28"/>
          <w:rtl/>
        </w:rPr>
        <w:t>تعزيز مبدأ العدالة بين الأجيال</w:t>
      </w:r>
      <w:r w:rsidRPr="00694AF0">
        <w:rPr>
          <w:rFonts w:ascii="Simplified Arabic" w:hAnsi="Simplified Arabic" w:cs="Simplified Arabic"/>
          <w:sz w:val="28"/>
          <w:szCs w:val="28"/>
          <w:rtl/>
        </w:rPr>
        <w:t xml:space="preserve"> من خلال المحافظة على رأس المال الطبيعي وضمان عدم استنزاف الموارد، حتى تتمكن الأجيال المستقبلية من الاستفادة منها بنفس القدر</w:t>
      </w:r>
      <w:r w:rsidRPr="00694AF0">
        <w:rPr>
          <w:rFonts w:ascii="Simplified Arabic" w:hAnsi="Simplified Arabic" w:cs="Simplified Arabic"/>
          <w:sz w:val="28"/>
          <w:szCs w:val="28"/>
        </w:rPr>
        <w:t xml:space="preserve">. </w:t>
      </w:r>
    </w:p>
    <w:p w14:paraId="24811B3B" w14:textId="77777777" w:rsidR="00694AF0" w:rsidRPr="00694AF0" w:rsidRDefault="00694AF0" w:rsidP="00AA2F8C">
      <w:pPr>
        <w:pStyle w:val="ListParagraph"/>
        <w:numPr>
          <w:ilvl w:val="0"/>
          <w:numId w:val="9"/>
        </w:numPr>
        <w:ind w:left="282"/>
        <w:rPr>
          <w:rFonts w:ascii="Simplified Arabic" w:hAnsi="Simplified Arabic" w:cs="Simplified Arabic"/>
          <w:sz w:val="28"/>
          <w:szCs w:val="28"/>
        </w:rPr>
      </w:pPr>
      <w:r w:rsidRPr="00694AF0">
        <w:rPr>
          <w:rFonts w:ascii="Simplified Arabic" w:hAnsi="Simplified Arabic" w:cs="Simplified Arabic"/>
          <w:b/>
          <w:bCs/>
          <w:sz w:val="28"/>
          <w:szCs w:val="28"/>
          <w:rtl/>
        </w:rPr>
        <w:t>تعبئة الموارد والوسائل اللازمة لتنفيذ خطط التنمية المستدامة</w:t>
      </w:r>
      <w:r w:rsidRPr="00694AF0">
        <w:rPr>
          <w:rFonts w:ascii="Simplified Arabic" w:hAnsi="Simplified Arabic" w:cs="Simplified Arabic"/>
          <w:sz w:val="28"/>
          <w:szCs w:val="28"/>
          <w:rtl/>
        </w:rPr>
        <w:t xml:space="preserve"> من خلال تفعيل الشراكات الدولية وتعزيز التعاون العالمي بروح من التضامن والمسؤولية المشتركة</w:t>
      </w:r>
      <w:r w:rsidRPr="00694AF0">
        <w:rPr>
          <w:rFonts w:ascii="Simplified Arabic" w:hAnsi="Simplified Arabic" w:cs="Simplified Arabic"/>
          <w:sz w:val="28"/>
          <w:szCs w:val="28"/>
        </w:rPr>
        <w:t xml:space="preserve">. </w:t>
      </w:r>
    </w:p>
    <w:p w14:paraId="07FE7B2E" w14:textId="77777777" w:rsidR="009256E7" w:rsidRPr="00694AF0" w:rsidRDefault="00694AF0" w:rsidP="00AA2F8C">
      <w:pPr>
        <w:pStyle w:val="ListParagraph"/>
        <w:numPr>
          <w:ilvl w:val="0"/>
          <w:numId w:val="9"/>
        </w:numPr>
        <w:ind w:left="282"/>
        <w:rPr>
          <w:rFonts w:ascii="Simplified Arabic" w:hAnsi="Simplified Arabic" w:cs="Simplified Arabic"/>
          <w:sz w:val="28"/>
          <w:szCs w:val="28"/>
          <w:lang w:bidi="ar-DZ"/>
        </w:rPr>
      </w:pPr>
      <w:r w:rsidRPr="00694AF0">
        <w:rPr>
          <w:rFonts w:ascii="Simplified Arabic" w:hAnsi="Simplified Arabic" w:cs="Simplified Arabic"/>
          <w:b/>
          <w:bCs/>
          <w:sz w:val="28"/>
          <w:szCs w:val="28"/>
          <w:rtl/>
        </w:rPr>
        <w:t>الاهتمام باحتياجات الفئات الفقيرة والهشة</w:t>
      </w:r>
      <w:r w:rsidRPr="00694AF0">
        <w:rPr>
          <w:rFonts w:ascii="Simplified Arabic" w:hAnsi="Simplified Arabic" w:cs="Simplified Arabic"/>
          <w:sz w:val="28"/>
          <w:szCs w:val="28"/>
          <w:rtl/>
        </w:rPr>
        <w:t xml:space="preserve"> عبر توجيه جهود التنمية المستدامة نحو تقليص الفوارق الاجتماعية والاقتصادية، وضمان استفادة جميع فئات المجتمع من ثمار التنمية</w:t>
      </w:r>
      <w:r w:rsidRPr="00694AF0">
        <w:rPr>
          <w:rFonts w:ascii="Simplified Arabic" w:hAnsi="Simplified Arabic" w:cs="Simplified Arabic"/>
          <w:sz w:val="28"/>
          <w:szCs w:val="28"/>
        </w:rPr>
        <w:t>.</w:t>
      </w:r>
      <w:r w:rsidR="00A83C71">
        <w:rPr>
          <w:rStyle w:val="FootnoteReference"/>
          <w:rFonts w:ascii="Simplified Arabic" w:hAnsi="Simplified Arabic" w:cs="Simplified Arabic"/>
          <w:sz w:val="28"/>
          <w:szCs w:val="28"/>
          <w:rtl/>
        </w:rPr>
        <w:footnoteReference w:id="34"/>
      </w:r>
    </w:p>
    <w:p w14:paraId="48C857E5" w14:textId="77777777" w:rsidR="009256E7" w:rsidRPr="009256E7" w:rsidRDefault="009256E7" w:rsidP="009256E7">
      <w:pPr>
        <w:rPr>
          <w:rFonts w:ascii="Simplified Arabic" w:hAnsi="Simplified Arabic" w:cs="Simplified Arabic"/>
          <w:sz w:val="28"/>
          <w:szCs w:val="28"/>
          <w:lang w:bidi="ar-DZ"/>
        </w:rPr>
      </w:pPr>
      <w:r w:rsidRPr="009256E7">
        <w:rPr>
          <w:rFonts w:ascii="Simplified Arabic" w:hAnsi="Simplified Arabic" w:cs="Simplified Arabic"/>
          <w:b/>
          <w:bCs/>
          <w:sz w:val="28"/>
          <w:szCs w:val="28"/>
          <w:rtl/>
        </w:rPr>
        <w:t>ثانياً: خصائص التنمية المستدامة</w:t>
      </w:r>
    </w:p>
    <w:p w14:paraId="48E0D145" w14:textId="77777777" w:rsidR="009256E7" w:rsidRPr="009256E7" w:rsidRDefault="009256E7" w:rsidP="009256E7">
      <w:pPr>
        <w:rPr>
          <w:rFonts w:ascii="Simplified Arabic" w:hAnsi="Simplified Arabic" w:cs="Simplified Arabic"/>
          <w:sz w:val="28"/>
          <w:szCs w:val="28"/>
          <w:lang w:bidi="ar-DZ"/>
        </w:rPr>
      </w:pPr>
      <w:r w:rsidRPr="009256E7">
        <w:rPr>
          <w:rFonts w:ascii="Simplified Arabic" w:hAnsi="Simplified Arabic" w:cs="Simplified Arabic"/>
          <w:sz w:val="28"/>
          <w:szCs w:val="28"/>
          <w:rtl/>
        </w:rPr>
        <w:t>تتميز التنمية المستدامة بجمله من الخصائص يمكن تصنيفها كالآتي</w:t>
      </w:r>
      <w:r w:rsidR="00F24E80">
        <w:rPr>
          <w:rStyle w:val="FootnoteReference"/>
          <w:rFonts w:ascii="Simplified Arabic" w:hAnsi="Simplified Arabic" w:cs="Simplified Arabic"/>
          <w:sz w:val="28"/>
          <w:szCs w:val="28"/>
          <w:rtl/>
        </w:rPr>
        <w:footnoteReference w:id="35"/>
      </w:r>
      <w:r w:rsidRPr="009256E7">
        <w:rPr>
          <w:rFonts w:ascii="Simplified Arabic" w:hAnsi="Simplified Arabic" w:cs="Simplified Arabic"/>
          <w:sz w:val="28"/>
          <w:szCs w:val="28"/>
          <w:lang w:bidi="ar-DZ"/>
        </w:rPr>
        <w:t>:</w:t>
      </w:r>
    </w:p>
    <w:p w14:paraId="73C91F2D" w14:textId="77777777" w:rsidR="009256E7" w:rsidRPr="009256E7" w:rsidRDefault="009256E7" w:rsidP="00AA2F8C">
      <w:pPr>
        <w:numPr>
          <w:ilvl w:val="0"/>
          <w:numId w:val="3"/>
        </w:numPr>
        <w:tabs>
          <w:tab w:val="clear" w:pos="720"/>
          <w:tab w:val="num" w:pos="424"/>
        </w:tabs>
        <w:ind w:left="282"/>
        <w:rPr>
          <w:rFonts w:ascii="Simplified Arabic" w:hAnsi="Simplified Arabic" w:cs="Simplified Arabic"/>
          <w:sz w:val="28"/>
          <w:szCs w:val="28"/>
          <w:lang w:bidi="ar-DZ"/>
        </w:rPr>
      </w:pPr>
      <w:r w:rsidRPr="009256E7">
        <w:rPr>
          <w:rFonts w:ascii="Simplified Arabic" w:hAnsi="Simplified Arabic" w:cs="Simplified Arabic"/>
          <w:sz w:val="28"/>
          <w:szCs w:val="28"/>
          <w:rtl/>
        </w:rPr>
        <w:t>يتطلب تحقيق التنمية المستدامة مشاركة جميع القطاعات العامة والخاصة (وليس فقط السلطات العامة) وعلى جميع المستويات</w:t>
      </w:r>
      <w:r w:rsidR="00D473FB">
        <w:rPr>
          <w:rFonts w:ascii="Simplified Arabic" w:hAnsi="Simplified Arabic" w:cs="Simplified Arabic" w:hint="cs"/>
          <w:sz w:val="28"/>
          <w:szCs w:val="28"/>
          <w:rtl/>
        </w:rPr>
        <w:t>.</w:t>
      </w:r>
    </w:p>
    <w:p w14:paraId="05BDFCC2" w14:textId="77777777" w:rsidR="009256E7" w:rsidRPr="009256E7" w:rsidRDefault="009256E7" w:rsidP="00AA2F8C">
      <w:pPr>
        <w:numPr>
          <w:ilvl w:val="0"/>
          <w:numId w:val="3"/>
        </w:numPr>
        <w:tabs>
          <w:tab w:val="clear" w:pos="720"/>
          <w:tab w:val="num" w:pos="424"/>
        </w:tabs>
        <w:ind w:left="282"/>
        <w:rPr>
          <w:rFonts w:ascii="Simplified Arabic" w:hAnsi="Simplified Arabic" w:cs="Simplified Arabic"/>
          <w:sz w:val="28"/>
          <w:szCs w:val="28"/>
          <w:lang w:val="fr-FR"/>
        </w:rPr>
      </w:pPr>
      <w:r w:rsidRPr="009256E7">
        <w:rPr>
          <w:rFonts w:ascii="Simplified Arabic" w:hAnsi="Simplified Arabic" w:cs="Simplified Arabic"/>
          <w:sz w:val="28"/>
          <w:szCs w:val="28"/>
          <w:rtl/>
        </w:rPr>
        <w:t>التنمية المستدامة تشترط عدم استنزاف قاعدة الموارد الطبيعية في المحيط الحيوي، كما تشترط ايضا الحفاظ علىعمليات الدورية الصغرى والكبرى في المحيط الحيوي، والتي يتم عن طريقها انتقال الموارد والعناصر وتنقيتها بما يضمن استمرار الحياة</w:t>
      </w:r>
      <w:r w:rsidR="00D473FB">
        <w:rPr>
          <w:rFonts w:ascii="Simplified Arabic" w:hAnsi="Simplified Arabic" w:cs="Simplified Arabic" w:hint="cs"/>
          <w:sz w:val="28"/>
          <w:szCs w:val="28"/>
          <w:rtl/>
        </w:rPr>
        <w:t>.</w:t>
      </w:r>
    </w:p>
    <w:p w14:paraId="6496583F" w14:textId="77777777" w:rsidR="009256E7" w:rsidRPr="009256E7" w:rsidRDefault="009256E7" w:rsidP="00AA2F8C">
      <w:pPr>
        <w:numPr>
          <w:ilvl w:val="0"/>
          <w:numId w:val="3"/>
        </w:numPr>
        <w:tabs>
          <w:tab w:val="clear" w:pos="720"/>
          <w:tab w:val="num" w:pos="424"/>
        </w:tabs>
        <w:ind w:left="282"/>
        <w:rPr>
          <w:rFonts w:ascii="Simplified Arabic" w:hAnsi="Simplified Arabic" w:cs="Simplified Arabic"/>
          <w:sz w:val="28"/>
          <w:szCs w:val="28"/>
          <w:lang w:bidi="ar-DZ"/>
        </w:rPr>
      </w:pPr>
      <w:r w:rsidRPr="009256E7">
        <w:rPr>
          <w:rFonts w:ascii="Simplified Arabic" w:hAnsi="Simplified Arabic" w:cs="Simplified Arabic"/>
          <w:b/>
          <w:bCs/>
          <w:sz w:val="28"/>
          <w:szCs w:val="28"/>
          <w:rtl/>
        </w:rPr>
        <w:t>شمولية الأهداف</w:t>
      </w:r>
      <w:r w:rsidRPr="009256E7">
        <w:rPr>
          <w:rFonts w:ascii="Simplified Arabic" w:hAnsi="Simplified Arabic" w:cs="Simplified Arabic"/>
          <w:sz w:val="28"/>
          <w:szCs w:val="28"/>
          <w:rtl/>
        </w:rPr>
        <w:t xml:space="preserve"> حيث لا تقتصر أهداف التنمية على رفع مستوى الرفاهية للمجتمع في أماكن قليلة ولسنوات معدودة بل تعد أهداف التنمية المستدامة ممتدة للبشرية جميعاً وعلى امتداد المستقبل البعيد، كما أن الحاجات تحدد عادة بالقيم التي يشجعها المجتمع، لذا فإن التنمية المستدامة تتطلب انتشار القيم التي تشجع مستوى الاستهلاك الذي لا يتخطى حدود الممكن</w:t>
      </w:r>
      <w:r w:rsidR="00D473FB">
        <w:rPr>
          <w:rFonts w:ascii="Simplified Arabic" w:hAnsi="Simplified Arabic" w:cs="Simplified Arabic" w:hint="cs"/>
          <w:sz w:val="28"/>
          <w:szCs w:val="28"/>
          <w:rtl/>
        </w:rPr>
        <w:t>.</w:t>
      </w:r>
    </w:p>
    <w:p w14:paraId="76C44472" w14:textId="77777777" w:rsidR="009256E7" w:rsidRPr="009256E7" w:rsidRDefault="009256E7" w:rsidP="00AA2F8C">
      <w:pPr>
        <w:numPr>
          <w:ilvl w:val="0"/>
          <w:numId w:val="3"/>
        </w:numPr>
        <w:tabs>
          <w:tab w:val="clear" w:pos="720"/>
          <w:tab w:val="num" w:pos="424"/>
        </w:tabs>
        <w:ind w:left="282"/>
        <w:rPr>
          <w:rFonts w:ascii="Simplified Arabic" w:hAnsi="Simplified Arabic" w:cs="Simplified Arabic"/>
          <w:sz w:val="28"/>
          <w:szCs w:val="28"/>
          <w:lang w:bidi="ar-DZ"/>
        </w:rPr>
      </w:pPr>
      <w:r w:rsidRPr="009256E7">
        <w:rPr>
          <w:rFonts w:ascii="Simplified Arabic" w:hAnsi="Simplified Arabic" w:cs="Simplified Arabic"/>
          <w:b/>
          <w:bCs/>
          <w:sz w:val="28"/>
          <w:szCs w:val="28"/>
          <w:rtl/>
        </w:rPr>
        <w:t>التراكمية</w:t>
      </w:r>
      <w:r w:rsidRPr="009256E7">
        <w:rPr>
          <w:rFonts w:ascii="Simplified Arabic" w:hAnsi="Simplified Arabic" w:cs="Simplified Arabic"/>
          <w:sz w:val="28"/>
          <w:szCs w:val="28"/>
          <w:rtl/>
        </w:rPr>
        <w:t xml:space="preserve"> أي أن التنمية المستدامة لم تكن وليدة الصدفة وإنما جاءت نتيجة تطور أفكار وطروحات مختلفة وسابقة</w:t>
      </w:r>
      <w:r w:rsidR="00F24E80">
        <w:rPr>
          <w:rFonts w:ascii="Simplified Arabic" w:hAnsi="Simplified Arabic" w:cs="Simplified Arabic" w:hint="cs"/>
          <w:sz w:val="28"/>
          <w:szCs w:val="28"/>
          <w:rtl/>
        </w:rPr>
        <w:t>.</w:t>
      </w:r>
      <w:r w:rsidR="00F24E80">
        <w:rPr>
          <w:rStyle w:val="FootnoteReference"/>
          <w:rFonts w:ascii="Simplified Arabic" w:hAnsi="Simplified Arabic" w:cs="Simplified Arabic"/>
          <w:sz w:val="28"/>
          <w:szCs w:val="28"/>
          <w:rtl/>
        </w:rPr>
        <w:footnoteReference w:id="36"/>
      </w:r>
    </w:p>
    <w:p w14:paraId="6282C844" w14:textId="39B3E97B" w:rsidR="009256E7" w:rsidRPr="009256E7" w:rsidRDefault="009256E7" w:rsidP="00FB5037">
      <w:pPr>
        <w:numPr>
          <w:ilvl w:val="0"/>
          <w:numId w:val="3"/>
        </w:numPr>
        <w:rPr>
          <w:rFonts w:ascii="Simplified Arabic" w:hAnsi="Simplified Arabic" w:cs="Simplified Arabic"/>
          <w:sz w:val="28"/>
          <w:szCs w:val="28"/>
          <w:lang w:bidi="ar-DZ"/>
        </w:rPr>
      </w:pPr>
      <w:r w:rsidRPr="009256E7">
        <w:rPr>
          <w:rFonts w:ascii="Simplified Arabic" w:hAnsi="Simplified Arabic" w:cs="Simplified Arabic"/>
          <w:b/>
          <w:bCs/>
          <w:sz w:val="28"/>
          <w:szCs w:val="28"/>
          <w:rtl/>
        </w:rPr>
        <w:lastRenderedPageBreak/>
        <w:t>أخلاقية</w:t>
      </w:r>
      <w:r w:rsidRPr="009256E7">
        <w:rPr>
          <w:rFonts w:ascii="Simplified Arabic" w:hAnsi="Simplified Arabic" w:cs="Simplified Arabic"/>
          <w:sz w:val="28"/>
          <w:szCs w:val="28"/>
          <w:rtl/>
        </w:rPr>
        <w:t xml:space="preserve"> لأن البشر هم القاعدة الأساسية لانطلاقها وليست الموارد، كما أنها أخلاقية في رعايتها للطبيعة، التي هي بيئة البشر وسبب ديمومة وجودهم؛</w:t>
      </w:r>
    </w:p>
    <w:p w14:paraId="4E49C679" w14:textId="3E934524" w:rsidR="009256E7" w:rsidRPr="009256E7" w:rsidRDefault="009256E7" w:rsidP="00FB5037">
      <w:pPr>
        <w:numPr>
          <w:ilvl w:val="0"/>
          <w:numId w:val="3"/>
        </w:numPr>
        <w:rPr>
          <w:rFonts w:ascii="Simplified Arabic" w:hAnsi="Simplified Arabic" w:cs="Simplified Arabic"/>
          <w:sz w:val="28"/>
          <w:szCs w:val="28"/>
          <w:lang w:bidi="ar-DZ"/>
        </w:rPr>
      </w:pPr>
      <w:r w:rsidRPr="009256E7">
        <w:rPr>
          <w:rFonts w:ascii="Simplified Arabic" w:hAnsi="Simplified Arabic" w:cs="Simplified Arabic"/>
          <w:b/>
          <w:bCs/>
          <w:sz w:val="28"/>
          <w:szCs w:val="28"/>
          <w:rtl/>
        </w:rPr>
        <w:t>مستقبلية</w:t>
      </w:r>
      <w:r w:rsidRPr="009256E7">
        <w:rPr>
          <w:rFonts w:ascii="Simplified Arabic" w:hAnsi="Simplified Arabic" w:cs="Simplified Arabic"/>
          <w:sz w:val="28"/>
          <w:szCs w:val="28"/>
          <w:rtl/>
        </w:rPr>
        <w:t xml:space="preserve"> تعد التنمية المستدامة تنمية طويلة الأجل، ويعد البعد الزمني فيها أساسياً، وذلك لأنها تعتمد على إمكانات الحاضر والتنبؤ والتخطيط لمتغيرات المستقبل؛</w:t>
      </w:r>
    </w:p>
    <w:p w14:paraId="7F4FEDC4" w14:textId="4124C394" w:rsidR="00713E47" w:rsidRPr="00713E47" w:rsidRDefault="00713E47" w:rsidP="00713E47">
      <w:pPr>
        <w:rPr>
          <w:rFonts w:ascii="Simplified Arabic" w:hAnsi="Simplified Arabic" w:cs="Simplified Arabic"/>
          <w:sz w:val="28"/>
          <w:szCs w:val="28"/>
        </w:rPr>
      </w:pPr>
      <w:r w:rsidRPr="00713E47">
        <w:rPr>
          <w:rFonts w:ascii="Simplified Arabic" w:hAnsi="Simplified Arabic" w:cs="Simplified Arabic"/>
          <w:sz w:val="28"/>
          <w:szCs w:val="28"/>
          <w:rtl/>
        </w:rPr>
        <w:t>إليك تفريغ محتوى الصفحة الثالثة من المذكرة (صفحة 26) كما هو موضح في الصورة، مع تفصيل محتوى المخطط الدائري</w:t>
      </w:r>
      <w:r w:rsidRPr="00713E47">
        <w:rPr>
          <w:rFonts w:ascii="Simplified Arabic" w:hAnsi="Simplified Arabic" w:cs="Simplified Arabic"/>
          <w:sz w:val="28"/>
          <w:szCs w:val="28"/>
        </w:rPr>
        <w:t>:</w:t>
      </w:r>
    </w:p>
    <w:p w14:paraId="386161EE" w14:textId="49F89E68" w:rsidR="00713E47" w:rsidRDefault="00713E47" w:rsidP="00FB5037">
      <w:pPr>
        <w:numPr>
          <w:ilvl w:val="0"/>
          <w:numId w:val="4"/>
        </w:numPr>
        <w:rPr>
          <w:rFonts w:ascii="Simplified Arabic" w:hAnsi="Simplified Arabic" w:cs="Simplified Arabic"/>
          <w:sz w:val="28"/>
          <w:szCs w:val="28"/>
        </w:rPr>
      </w:pPr>
      <w:r w:rsidRPr="00713E47">
        <w:rPr>
          <w:rFonts w:ascii="Simplified Arabic" w:hAnsi="Simplified Arabic" w:cs="Simplified Arabic"/>
          <w:b/>
          <w:bCs/>
          <w:sz w:val="28"/>
          <w:szCs w:val="28"/>
          <w:rtl/>
        </w:rPr>
        <w:t>متوازنة</w:t>
      </w:r>
      <w:r w:rsidRPr="00713E47">
        <w:rPr>
          <w:rFonts w:ascii="Simplified Arabic" w:hAnsi="Simplified Arabic" w:cs="Simplified Arabic"/>
          <w:sz w:val="28"/>
          <w:szCs w:val="28"/>
          <w:rtl/>
        </w:rPr>
        <w:t xml:space="preserve"> أي التوازن بين الإنسان وسيلة التنمية وبين الإنسان الذي هو غاية التنمية، والتوازن بين مناطق الريف والحضر، والتوازن بين الرجال والنساء، والتوازن بين الفئات الغنية في المجتمع والفئات الفقيرة، والتوازن بين الانفاق العام والانفاق الخاص والتوازن بين عملية توسيع التنمية بزيادة الإنتاج والدخل وبين مستوى توزيعها وتحقيق العدالة في الاستفادة من المنافع المتحققة، والتوازن بين الجيل القائم والجيل القادم</w:t>
      </w:r>
      <w:r w:rsidR="000A0270">
        <w:rPr>
          <w:rStyle w:val="FootnoteReference"/>
          <w:rFonts w:ascii="Simplified Arabic" w:hAnsi="Simplified Arabic" w:cs="Simplified Arabic"/>
          <w:sz w:val="28"/>
          <w:szCs w:val="28"/>
        </w:rPr>
        <w:footnoteReference w:id="37"/>
      </w:r>
      <w:r w:rsidR="00082E1E">
        <w:rPr>
          <w:rFonts w:ascii="Simplified Arabic" w:hAnsi="Simplified Arabic" w:cs="Simplified Arabic" w:hint="cs"/>
          <w:sz w:val="28"/>
          <w:szCs w:val="28"/>
          <w:rtl/>
        </w:rPr>
        <w:t>.</w:t>
      </w:r>
    </w:p>
    <w:p w14:paraId="44B642B1" w14:textId="137C7278" w:rsidR="009868B5" w:rsidRPr="00A27938" w:rsidRDefault="009868B5" w:rsidP="00D45258">
      <w:pPr>
        <w:jc w:val="center"/>
        <w:rPr>
          <w:rFonts w:ascii="Simplified Arabic" w:hAnsi="Simplified Arabic" w:cs="Simplified Arabic"/>
          <w:b/>
          <w:bCs/>
          <w:sz w:val="28"/>
          <w:szCs w:val="28"/>
        </w:rPr>
      </w:pPr>
      <w:r w:rsidRPr="00A27938">
        <w:rPr>
          <w:rFonts w:ascii="Simplified Arabic" w:hAnsi="Simplified Arabic" w:cs="Simplified Arabic" w:hint="cs"/>
          <w:b/>
          <w:bCs/>
          <w:sz w:val="28"/>
          <w:szCs w:val="28"/>
          <w:rtl/>
        </w:rPr>
        <w:t>الشكل(1.</w:t>
      </w:r>
      <w:r w:rsidR="00D45258">
        <w:rPr>
          <w:rFonts w:ascii="Simplified Arabic" w:hAnsi="Simplified Arabic" w:cs="Simplified Arabic" w:hint="cs"/>
          <w:b/>
          <w:bCs/>
          <w:sz w:val="28"/>
          <w:szCs w:val="28"/>
          <w:rtl/>
        </w:rPr>
        <w:t>3</w:t>
      </w:r>
      <w:r w:rsidR="00082E1E" w:rsidRPr="00A27938">
        <w:rPr>
          <w:rFonts w:ascii="Simplified Arabic" w:hAnsi="Simplified Arabic" w:cs="Simplified Arabic" w:hint="cs"/>
          <w:b/>
          <w:bCs/>
          <w:sz w:val="28"/>
          <w:szCs w:val="28"/>
          <w:rtl/>
        </w:rPr>
        <w:t>): خصائ</w:t>
      </w:r>
      <w:r w:rsidR="00082E1E" w:rsidRPr="00A27938">
        <w:rPr>
          <w:rFonts w:ascii="Simplified Arabic" w:hAnsi="Simplified Arabic" w:cs="Simplified Arabic"/>
          <w:b/>
          <w:bCs/>
          <w:sz w:val="28"/>
          <w:szCs w:val="28"/>
          <w:rtl/>
        </w:rPr>
        <w:t>ص</w:t>
      </w:r>
      <w:r w:rsidRPr="00A27938">
        <w:rPr>
          <w:rFonts w:ascii="Simplified Arabic" w:hAnsi="Simplified Arabic" w:cs="Simplified Arabic" w:hint="cs"/>
          <w:b/>
          <w:bCs/>
          <w:sz w:val="28"/>
          <w:szCs w:val="28"/>
          <w:rtl/>
        </w:rPr>
        <w:t xml:space="preserve"> التنمية المستدامة</w:t>
      </w:r>
    </w:p>
    <w:p w14:paraId="090BB3F0" w14:textId="5846DB6F" w:rsidR="00C80B93" w:rsidRPr="00C80B93" w:rsidRDefault="00C80B93" w:rsidP="00C80B93">
      <w:pPr>
        <w:rPr>
          <w:rFonts w:ascii="Simplified Arabic" w:hAnsi="Simplified Arabic" w:cs="Simplified Arabic"/>
          <w:b/>
          <w:bCs/>
          <w:sz w:val="28"/>
          <w:szCs w:val="28"/>
          <w:lang w:bidi="ar-DZ"/>
        </w:rPr>
      </w:pPr>
      <w:r w:rsidRPr="00C80B93">
        <w:rPr>
          <w:rFonts w:ascii="Simplified Arabic" w:hAnsi="Simplified Arabic" w:cs="Simplified Arabic"/>
          <w:b/>
          <w:bCs/>
          <w:noProof/>
          <w:sz w:val="28"/>
          <w:szCs w:val="28"/>
          <w:lang w:bidi="ar-DZ"/>
        </w:rPr>
        <w:drawing>
          <wp:inline distT="0" distB="0" distL="0" distR="0" wp14:anchorId="0B77ABEF" wp14:editId="1C2F19BA">
            <wp:extent cx="4622759" cy="2872105"/>
            <wp:effectExtent l="0" t="0" r="0" b="0"/>
            <wp:docPr id="529473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43374" cy="2884913"/>
                    </a:xfrm>
                    <a:prstGeom prst="rect">
                      <a:avLst/>
                    </a:prstGeom>
                    <a:noFill/>
                    <a:ln>
                      <a:noFill/>
                    </a:ln>
                  </pic:spPr>
                </pic:pic>
              </a:graphicData>
            </a:graphic>
          </wp:inline>
        </w:drawing>
      </w:r>
    </w:p>
    <w:p w14:paraId="59495EF8" w14:textId="2F3725C9" w:rsidR="00755868" w:rsidRPr="00C80B93" w:rsidRDefault="00C80B93" w:rsidP="00C80B93">
      <w:pPr>
        <w:jc w:val="right"/>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bidi="ar-DZ"/>
        </w:rPr>
        <w:t xml:space="preserve">المصدر: </w:t>
      </w:r>
      <w:r w:rsidRPr="00C80B93">
        <w:rPr>
          <w:rFonts w:ascii="Simplified Arabic" w:hAnsi="Simplified Arabic" w:cs="Simplified Arabic"/>
          <w:b/>
          <w:bCs/>
          <w:sz w:val="28"/>
          <w:szCs w:val="28"/>
          <w:rtl/>
        </w:rPr>
        <w:t>خطة التنمية المستدامة لعام 2030</w:t>
      </w:r>
      <w:r w:rsidRPr="00C80B93">
        <w:rPr>
          <w:rFonts w:ascii="Simplified Arabic" w:hAnsi="Simplified Arabic" w:cs="Simplified Arabic"/>
          <w:b/>
          <w:bCs/>
          <w:sz w:val="28"/>
          <w:szCs w:val="28"/>
          <w:lang w:bidi="ar-DZ"/>
        </w:rPr>
        <w:t xml:space="preserve">. </w:t>
      </w:r>
      <w:r w:rsidRPr="00C80B93">
        <w:rPr>
          <w:rFonts w:ascii="Simplified Arabic" w:hAnsi="Simplified Arabic" w:cs="Simplified Arabic"/>
          <w:b/>
          <w:bCs/>
          <w:sz w:val="28"/>
          <w:szCs w:val="28"/>
          <w:rtl/>
        </w:rPr>
        <w:t>الجمعية العامة، نيويورك</w:t>
      </w:r>
      <w:r w:rsidRPr="00C80B93">
        <w:rPr>
          <w:rFonts w:ascii="Simplified Arabic" w:hAnsi="Simplified Arabic" w:cs="Simplified Arabic"/>
          <w:b/>
          <w:bCs/>
          <w:sz w:val="28"/>
          <w:szCs w:val="28"/>
          <w:lang w:bidi="ar-DZ"/>
        </w:rPr>
        <w:t>.</w:t>
      </w:r>
    </w:p>
    <w:p w14:paraId="775E5043" w14:textId="65C4B340" w:rsidR="00F3376F" w:rsidRDefault="00A27938" w:rsidP="00F3376F">
      <w:pPr>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ثالثا:</w:t>
      </w:r>
      <w:r w:rsidR="00F3376F" w:rsidRPr="00F3376F">
        <w:rPr>
          <w:rFonts w:ascii="Simplified Arabic" w:hAnsi="Simplified Arabic" w:cs="Simplified Arabic"/>
          <w:b/>
          <w:bCs/>
          <w:sz w:val="28"/>
          <w:szCs w:val="28"/>
          <w:rtl/>
        </w:rPr>
        <w:t xml:space="preserve"> العلاقة بين الاستثمار الأجنبي المباشر والتنمية المستدامة</w:t>
      </w:r>
    </w:p>
    <w:p w14:paraId="783A0077" w14:textId="77777777" w:rsidR="004F3818" w:rsidRDefault="00F3376F" w:rsidP="00F3376F">
      <w:pPr>
        <w:rPr>
          <w:rFonts w:ascii="Simplified Arabic" w:hAnsi="Simplified Arabic" w:cs="Simplified Arabic"/>
          <w:sz w:val="28"/>
          <w:szCs w:val="28"/>
          <w:rtl/>
        </w:rPr>
      </w:pPr>
      <w:r w:rsidRPr="00F3376F">
        <w:rPr>
          <w:rFonts w:ascii="Simplified Arabic" w:hAnsi="Simplified Arabic" w:cs="Simplified Arabic"/>
          <w:sz w:val="28"/>
          <w:szCs w:val="28"/>
          <w:rtl/>
        </w:rPr>
        <w:t xml:space="preserve"> يعتبر الاستثمار الأجنبي المباشر أحد أدوات تنويع مصادر الدخل ضمن نطاق الأنشطة الاقتصادية في أي بلد، حيث أثبتت الدراسات فعالية هذه الأداة وحدتها، ذلك لأن التركيز عليها سيدفع عجلة النمو الاقتصادي والتقليل من الاعتماد على القطاعات ذات الدور السيادي في حركة أي اقتصاد</w:t>
      </w:r>
      <w:r w:rsidR="004F3818">
        <w:rPr>
          <w:rStyle w:val="FootnoteReference"/>
          <w:rFonts w:ascii="Simplified Arabic" w:hAnsi="Simplified Arabic" w:cs="Simplified Arabic"/>
          <w:sz w:val="28"/>
          <w:szCs w:val="28"/>
          <w:rtl/>
        </w:rPr>
        <w:footnoteReference w:id="38"/>
      </w:r>
      <w:r w:rsidRPr="00F3376F">
        <w:rPr>
          <w:rFonts w:ascii="Simplified Arabic" w:hAnsi="Simplified Arabic" w:cs="Simplified Arabic"/>
          <w:sz w:val="28"/>
          <w:szCs w:val="28"/>
          <w:rtl/>
        </w:rPr>
        <w:t>.</w:t>
      </w:r>
    </w:p>
    <w:p w14:paraId="6430C53F" w14:textId="77777777" w:rsidR="00481C06" w:rsidRDefault="00F3376F" w:rsidP="00A27938">
      <w:pPr>
        <w:rPr>
          <w:rFonts w:ascii="Simplified Arabic" w:hAnsi="Simplified Arabic" w:cs="Simplified Arabic"/>
          <w:sz w:val="28"/>
          <w:szCs w:val="28"/>
          <w:rtl/>
        </w:rPr>
      </w:pPr>
      <w:r w:rsidRPr="00F3376F">
        <w:rPr>
          <w:rFonts w:ascii="Simplified Arabic" w:hAnsi="Simplified Arabic" w:cs="Simplified Arabic"/>
          <w:sz w:val="28"/>
          <w:szCs w:val="28"/>
          <w:rtl/>
        </w:rPr>
        <w:t xml:space="preserve"> ومع تزايد التركيز على التنمية المستدامة في العقدين الأخيرين، أصبح من الضروري دراسة العلاقة بين هذا النوع من الاستثمارات وأبعاد التنمية المستدامة التي تشمل النمو الاقتصادي، والحفاظ على البيئة، وتحقيق العدالة الاجتماعية. وعليه سنحاول في هذا المطلب إبراز العلاقة النظرية بين الاستثمار الأجنبي المباشر وأبعاد التنمية المستدامة، وهذا من خلال تسليط الضوء على مجموعة</w:t>
      </w:r>
      <w:r w:rsidR="00C43C53">
        <w:rPr>
          <w:rStyle w:val="FootnoteReference"/>
          <w:rFonts w:ascii="Simplified Arabic" w:hAnsi="Simplified Arabic" w:cs="Simplified Arabic"/>
          <w:sz w:val="28"/>
          <w:szCs w:val="28"/>
        </w:rPr>
        <w:footnoteReference w:id="39"/>
      </w:r>
      <w:r w:rsidRPr="00F3376F">
        <w:rPr>
          <w:rFonts w:ascii="Simplified Arabic" w:hAnsi="Simplified Arabic" w:cs="Simplified Arabic"/>
          <w:sz w:val="28"/>
          <w:szCs w:val="28"/>
        </w:rPr>
        <w:t>.</w:t>
      </w:r>
    </w:p>
    <w:p w14:paraId="3E0BF101" w14:textId="77777777" w:rsidR="0013462C" w:rsidRPr="00B0163B" w:rsidRDefault="00A27938" w:rsidP="00B0163B">
      <w:pPr>
        <w:rPr>
          <w:rFonts w:ascii="Simplified Arabic" w:hAnsi="Simplified Arabic" w:cs="Simplified Arabic"/>
          <w:sz w:val="28"/>
          <w:szCs w:val="28"/>
          <w:rtl/>
        </w:rPr>
      </w:pPr>
      <w:r>
        <w:rPr>
          <w:rFonts w:ascii="Simplified Arabic" w:hAnsi="Simplified Arabic" w:cs="Simplified Arabic" w:hint="cs"/>
          <w:b/>
          <w:bCs/>
          <w:sz w:val="28"/>
          <w:szCs w:val="28"/>
          <w:rtl/>
        </w:rPr>
        <w:t>المطلب الرابع:</w:t>
      </w:r>
      <w:r w:rsidR="0013462C" w:rsidRPr="00C43C53">
        <w:rPr>
          <w:rFonts w:ascii="Simplified Arabic" w:hAnsi="Simplified Arabic" w:cs="Simplified Arabic"/>
          <w:b/>
          <w:bCs/>
          <w:sz w:val="28"/>
          <w:szCs w:val="28"/>
          <w:rtl/>
        </w:rPr>
        <w:t xml:space="preserve"> العلاقة بين الاستثمار الأجنبي المباشر والتنمية المستدامة</w:t>
      </w:r>
    </w:p>
    <w:p w14:paraId="6B299B83" w14:textId="77777777" w:rsidR="00481C06" w:rsidRPr="00481C06" w:rsidRDefault="00481C06" w:rsidP="00481C06">
      <w:pPr>
        <w:rPr>
          <w:rFonts w:ascii="Simplified Arabic" w:hAnsi="Simplified Arabic" w:cs="Simplified Arabic"/>
          <w:sz w:val="28"/>
          <w:szCs w:val="28"/>
        </w:rPr>
      </w:pPr>
      <w:r w:rsidRPr="00481C06">
        <w:rPr>
          <w:rFonts w:ascii="Simplified Arabic" w:hAnsi="Simplified Arabic" w:cs="Simplified Arabic"/>
          <w:sz w:val="28"/>
          <w:szCs w:val="28"/>
          <w:rtl/>
        </w:rPr>
        <w:t>يُعدّ الاستثمار الأجنبي المباشر من أبرز الأدوات التي تساهم في تنويع مصادر الدخل ضمن مختلف الأنشطة الاقتصادية لأي دولة، حيث أثبتت العديد من الدراسات فعاليته ودوره في دعم النمو الاقتصادي. فالاعتماد عليه من شأنه تحفيز عجلة التنمية وتقليل التبعية للقطاعات التقليدية ذات الطابع السيادي في الاقتصاد. ومع تزايد الاهتمام العالمي بمفهوم التنمية المستدامة خلال العقود الأخيرة، أصبح من الضروري تحليل العلاقة بين هذا النوع من الاستثمارات وأبعاد التنمية المستدامة، التي تشمل النمو الاقتصادي، والحفاظ على البيئة، وتحقيق العدالة الاجتماعية</w:t>
      </w:r>
      <w:r w:rsidRPr="00481C06">
        <w:rPr>
          <w:rFonts w:ascii="Simplified Arabic" w:hAnsi="Simplified Arabic" w:cs="Simplified Arabic"/>
          <w:sz w:val="28"/>
          <w:szCs w:val="28"/>
        </w:rPr>
        <w:t>.</w:t>
      </w:r>
    </w:p>
    <w:p w14:paraId="363FDCDD" w14:textId="77777777" w:rsidR="00481C06" w:rsidRPr="00481C06" w:rsidRDefault="00481C06" w:rsidP="00481C06">
      <w:pPr>
        <w:rPr>
          <w:rFonts w:ascii="Simplified Arabic" w:hAnsi="Simplified Arabic" w:cs="Simplified Arabic"/>
          <w:sz w:val="28"/>
          <w:szCs w:val="28"/>
        </w:rPr>
      </w:pPr>
      <w:r w:rsidRPr="00481C06">
        <w:rPr>
          <w:rFonts w:ascii="Simplified Arabic" w:hAnsi="Simplified Arabic" w:cs="Simplified Arabic"/>
          <w:sz w:val="28"/>
          <w:szCs w:val="28"/>
          <w:rtl/>
        </w:rPr>
        <w:t>وانطلاقًا من ذلك، يهدف هذا المحور إلى إبراز العلاقة النظرية بين الاستثمار الأجنبي المباشر وأبعاد التنمية المستدامة، من خلال استعراض مجموعة من الدراسات التي تناولت طبيعة التأثير المتبادل بين هذين المتغيرين</w:t>
      </w:r>
      <w:r w:rsidRPr="00481C06">
        <w:rPr>
          <w:rFonts w:ascii="Simplified Arabic" w:hAnsi="Simplified Arabic" w:cs="Simplified Arabic"/>
          <w:sz w:val="28"/>
          <w:szCs w:val="28"/>
        </w:rPr>
        <w:t>.</w:t>
      </w:r>
    </w:p>
    <w:p w14:paraId="4B08CFE5" w14:textId="77777777" w:rsidR="00481C06" w:rsidRPr="00481C06" w:rsidRDefault="00481C06" w:rsidP="00481C06">
      <w:pPr>
        <w:rPr>
          <w:rFonts w:ascii="Simplified Arabic" w:hAnsi="Simplified Arabic" w:cs="Simplified Arabic"/>
          <w:sz w:val="28"/>
          <w:szCs w:val="28"/>
        </w:rPr>
      </w:pPr>
      <w:r w:rsidRPr="00481C06">
        <w:rPr>
          <w:rFonts w:ascii="Simplified Arabic" w:hAnsi="Simplified Arabic" w:cs="Simplified Arabic"/>
          <w:sz w:val="28"/>
          <w:szCs w:val="28"/>
          <w:rtl/>
        </w:rPr>
        <w:t xml:space="preserve">وقد أظهرت العديد من الأبحاث أن للاستثمار الأجنبي المباشر آثارًا متعددة على أبعاد التنمية المستدامة، حيث يمكن أن تكون هذه الآثار إيجابية في بعض الحالات وسلبية في حالات أخرى. فمن جهة، توصل عدد من الباحثين إلى وجود علاقة إيجابية تسهم في تعزيز النمو وتحسين المؤشرات الاجتماعية والبيئية، ومن جهة أخرى، أشار بعضهم إلى وجود آثار سلبية أو علاقة معقدة تتأثر بعدة عوامل اقتصادية </w:t>
      </w:r>
      <w:r w:rsidRPr="00481C06">
        <w:rPr>
          <w:rFonts w:ascii="Simplified Arabic" w:hAnsi="Simplified Arabic" w:cs="Simplified Arabic"/>
          <w:sz w:val="28"/>
          <w:szCs w:val="28"/>
          <w:rtl/>
        </w:rPr>
        <w:lastRenderedPageBreak/>
        <w:t>ومؤسساتية. وعليه، سيتم عرض هذه الآراء والنتائج المختلفة في ما يلي، بهدف فهم أعمق لكيفية توظيف الاستثمار الأجنبي المباشر كأداة فعالة لتحقيق التنمية المستدامة</w:t>
      </w:r>
      <w:r w:rsidRPr="00481C06">
        <w:rPr>
          <w:rFonts w:ascii="Simplified Arabic" w:hAnsi="Simplified Arabic" w:cs="Simplified Arabic"/>
          <w:sz w:val="28"/>
          <w:szCs w:val="28"/>
        </w:rPr>
        <w:t>.</w:t>
      </w:r>
    </w:p>
    <w:p w14:paraId="2C1C5437" w14:textId="77777777" w:rsidR="0013462C" w:rsidRPr="00CC774F" w:rsidRDefault="00A27938" w:rsidP="00D473FB">
      <w:pPr>
        <w:rPr>
          <w:rFonts w:ascii="Simplified Arabic" w:hAnsi="Simplified Arabic" w:cs="Simplified Arabic"/>
          <w:b/>
          <w:bCs/>
          <w:sz w:val="28"/>
          <w:szCs w:val="28"/>
          <w:rtl/>
        </w:rPr>
      </w:pPr>
      <w:r>
        <w:rPr>
          <w:rFonts w:ascii="Simplified Arabic" w:hAnsi="Simplified Arabic" w:cs="Simplified Arabic" w:hint="cs"/>
          <w:b/>
          <w:bCs/>
          <w:sz w:val="28"/>
          <w:szCs w:val="28"/>
          <w:rtl/>
        </w:rPr>
        <w:t>أولا</w:t>
      </w:r>
      <w:r w:rsidR="0013462C" w:rsidRPr="00CC774F">
        <w:rPr>
          <w:rFonts w:ascii="Simplified Arabic" w:hAnsi="Simplified Arabic" w:cs="Simplified Arabic"/>
          <w:b/>
          <w:bCs/>
          <w:sz w:val="28"/>
          <w:szCs w:val="28"/>
          <w:rtl/>
        </w:rPr>
        <w:t>: من ناحية البعد الاقتصادي</w:t>
      </w:r>
    </w:p>
    <w:p w14:paraId="55D79B85"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 xml:space="preserve">يلعب الاستثمار الأجنبي المباشر دورا كبيرا في تعزيز النمو الاقتصادي من خلال خلق فرص العمل وزيادة الإنتاجية، وهذا يعزز من قدرة الدول على تحقيق أهداف التنمية </w:t>
      </w:r>
      <w:r w:rsidR="008265C7" w:rsidRPr="0013462C">
        <w:rPr>
          <w:rFonts w:ascii="Simplified Arabic" w:hAnsi="Simplified Arabic" w:cs="Simplified Arabic" w:hint="cs"/>
          <w:sz w:val="28"/>
          <w:szCs w:val="28"/>
          <w:rtl/>
        </w:rPr>
        <w:t>المستدامة.</w:t>
      </w:r>
    </w:p>
    <w:p w14:paraId="4B76197A" w14:textId="77777777" w:rsidR="0013462C" w:rsidRPr="0013462C" w:rsidRDefault="0013462C" w:rsidP="0013462C">
      <w:pPr>
        <w:rPr>
          <w:rFonts w:ascii="Simplified Arabic" w:hAnsi="Simplified Arabic" w:cs="Simplified Arabic"/>
          <w:sz w:val="28"/>
          <w:szCs w:val="28"/>
          <w:rtl/>
        </w:rPr>
      </w:pPr>
      <w:r w:rsidRPr="0013462C">
        <w:rPr>
          <w:rFonts w:ascii="Simplified Arabic" w:hAnsi="Simplified Arabic" w:cs="Simplified Arabic"/>
          <w:sz w:val="28"/>
          <w:szCs w:val="28"/>
          <w:rtl/>
        </w:rPr>
        <w:t>الاستثمار الأجنبي المباشر يساهم بشكل قوي في الحسين مؤشرات النمو الاقتصادي للدولة من خلال ض</w:t>
      </w:r>
      <w:r w:rsidR="00CC774F">
        <w:rPr>
          <w:rFonts w:ascii="Simplified Arabic" w:hAnsi="Simplified Arabic" w:cs="Simplified Arabic" w:hint="cs"/>
          <w:sz w:val="28"/>
          <w:szCs w:val="28"/>
          <w:rtl/>
        </w:rPr>
        <w:t xml:space="preserve">خ </w:t>
      </w:r>
      <w:r w:rsidRPr="0013462C">
        <w:rPr>
          <w:rFonts w:ascii="Simplified Arabic" w:hAnsi="Simplified Arabic" w:cs="Simplified Arabic"/>
          <w:sz w:val="28"/>
          <w:szCs w:val="28"/>
          <w:rtl/>
        </w:rPr>
        <w:t>رؤوس أموال جديدة في الاقتصاد هذا يؤدي إلى زيادة الإنتاجية وتوسيع النشاط الاقتصادي، كما ينتج عنه خلق فرص عمل جديدة</w:t>
      </w:r>
      <w:r w:rsidR="0057405A">
        <w:rPr>
          <w:rStyle w:val="FootnoteReference"/>
          <w:rFonts w:ascii="Simplified Arabic" w:hAnsi="Simplified Arabic" w:cs="Simplified Arabic"/>
          <w:sz w:val="28"/>
          <w:szCs w:val="28"/>
          <w:rtl/>
        </w:rPr>
        <w:footnoteReference w:id="40"/>
      </w:r>
    </w:p>
    <w:p w14:paraId="0CBC4733"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تدخل تقنيات جديدة وأساليب إنتاج حديثة عن طريق الاستثمار الأجنبي المباشر مما يشجع الابتكار والتحسين في الكفاءة الإنتاجية، فيعتبر نقل التكنولوجيا عنصر حاسم لدعم الأبعاد الاقتصادية والتنموية</w:t>
      </w:r>
    </w:p>
    <w:p w14:paraId="2E0415E4"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غالبا ما يتطلب الاستثمار الأجنبي المباشر تحسينات في البنية التحتية مثل النقل والطاقة، والاتصالات مما يعززالوصول إلى الخدمات الأساسية ويساهم في التنمية الشاملة للمجتمع</w:t>
      </w:r>
    </w:p>
    <w:p w14:paraId="6DC8A5AA" w14:textId="77777777" w:rsidR="009868B5" w:rsidRDefault="0013462C" w:rsidP="0013462C">
      <w:pPr>
        <w:rPr>
          <w:rFonts w:ascii="Simplified Arabic" w:hAnsi="Simplified Arabic" w:cs="Simplified Arabic"/>
          <w:sz w:val="28"/>
          <w:szCs w:val="28"/>
          <w:rtl/>
        </w:rPr>
      </w:pPr>
      <w:r w:rsidRPr="0013462C">
        <w:rPr>
          <w:rFonts w:ascii="Simplified Arabic" w:hAnsi="Simplified Arabic" w:cs="Simplified Arabic"/>
          <w:sz w:val="28"/>
          <w:szCs w:val="28"/>
          <w:rtl/>
        </w:rPr>
        <w:t>تعالج التأثيرات المتباينة للاستثمار الأجنبي المباشر على التنمية الاقتصادية والبعد الصناعي حيث يمكن للاستثمار الأجنبي المباشر ان يعزز من النمو الاقتصادي وتقنيات المعلومات والاتصالات، فإن تأثيره على البعد الاقتصادي والذي يعتبر بعدا هاما للاستدامة فيظهر بشكل مختلط حيث يمكن أن يعاني من بعض الاستثمارات التي تركز على قطاعات أقل تعقيدا</w:t>
      </w:r>
      <w:r w:rsidR="00482F23">
        <w:rPr>
          <w:rFonts w:ascii="Simplified Arabic" w:hAnsi="Simplified Arabic" w:cs="Simplified Arabic" w:hint="cs"/>
          <w:sz w:val="28"/>
          <w:szCs w:val="28"/>
          <w:rtl/>
        </w:rPr>
        <w:t>.</w:t>
      </w:r>
    </w:p>
    <w:p w14:paraId="458862CB"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كما تشير أهمية استراتيجيات السياسة التي توجه الاستثمارات نحو قطاعات تساهم في تحقيق أهداف متنوعة التنمية المستدامة</w:t>
      </w:r>
      <w:r w:rsidR="00482F23">
        <w:rPr>
          <w:rFonts w:ascii="Simplified Arabic" w:hAnsi="Simplified Arabic" w:cs="Simplified Arabic" w:hint="cs"/>
          <w:sz w:val="28"/>
          <w:szCs w:val="28"/>
          <w:rtl/>
        </w:rPr>
        <w:t>.</w:t>
      </w:r>
      <w:r w:rsidR="00482F23">
        <w:rPr>
          <w:rStyle w:val="FootnoteReference"/>
          <w:rFonts w:ascii="Simplified Arabic" w:hAnsi="Simplified Arabic" w:cs="Simplified Arabic"/>
          <w:sz w:val="28"/>
          <w:szCs w:val="28"/>
          <w:rtl/>
        </w:rPr>
        <w:footnoteReference w:id="41"/>
      </w:r>
    </w:p>
    <w:p w14:paraId="1C42DF4A"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الاستثمار الأجنبي المباشر يعزز من قدرة الدولة على الانفتاح التجاري وزيادة الصادرات، وخاصة في قطاع تكنولوجيا المعلومات والاتصالات ومع ذلك قد يؤثر الانفتاح التجاري أيضا سلبا على البعد الاقتصادي خاصة إذا كانت التجارة مركزة في السلع والخدمات الأكثر بساطة .</w:t>
      </w:r>
    </w:p>
    <w:p w14:paraId="4C7CCFAE" w14:textId="77777777" w:rsidR="008265C7" w:rsidRPr="008265C7" w:rsidRDefault="008265C7" w:rsidP="008265C7">
      <w:pPr>
        <w:rPr>
          <w:rFonts w:ascii="Simplified Arabic" w:hAnsi="Simplified Arabic" w:cs="Simplified Arabic"/>
          <w:sz w:val="28"/>
          <w:szCs w:val="28"/>
        </w:rPr>
      </w:pPr>
      <w:r w:rsidRPr="008265C7">
        <w:rPr>
          <w:rFonts w:ascii="Simplified Arabic" w:hAnsi="Simplified Arabic" w:cs="Simplified Arabic"/>
          <w:sz w:val="28"/>
          <w:szCs w:val="28"/>
          <w:rtl/>
        </w:rPr>
        <w:lastRenderedPageBreak/>
        <w:t>الاستثمار الأجنبي المباشر من العوامل ذات التأثير الكبير في دعم النمو الاقتصادي المستدام، حيث يسهم بشكل مباشر في رفع مستوى الإنتاجية في مختلف القطاعات الاقتصادية، مثل القطاع الزراعي والصناعي والخدماتي. ويؤدي هذا التحسن في الإنتاجية إلى زيادة حجم الناتج المحلي الإجمالي، مما ينعكس إيجابًا على الأداء الاقتصادي العام للدولة</w:t>
      </w:r>
      <w:r w:rsidRPr="008265C7">
        <w:rPr>
          <w:rFonts w:ascii="Simplified Arabic" w:hAnsi="Simplified Arabic" w:cs="Simplified Arabic"/>
          <w:sz w:val="28"/>
          <w:szCs w:val="28"/>
        </w:rPr>
        <w:t>.</w:t>
      </w:r>
    </w:p>
    <w:p w14:paraId="6B383015" w14:textId="77777777" w:rsidR="0013462C" w:rsidRPr="0013462C" w:rsidRDefault="008265C7" w:rsidP="008265C7">
      <w:pPr>
        <w:rPr>
          <w:rFonts w:ascii="Simplified Arabic" w:hAnsi="Simplified Arabic" w:cs="Simplified Arabic"/>
          <w:sz w:val="28"/>
          <w:szCs w:val="28"/>
          <w:rtl/>
        </w:rPr>
      </w:pPr>
      <w:r w:rsidRPr="008265C7">
        <w:rPr>
          <w:rFonts w:ascii="Simplified Arabic" w:hAnsi="Simplified Arabic" w:cs="Simplified Arabic"/>
          <w:sz w:val="28"/>
          <w:szCs w:val="28"/>
          <w:rtl/>
        </w:rPr>
        <w:t>كما يساهم هذا النمو في تحسين مستوى المعيشة للسكان من خلال خلق فرص عمل جديدة، ورفع الدخول، وتعزيز القدرة الشرائية، وهو ما يجعل الاستثمار الأجنبي المباشر عنصرًا مهمًا في دفع عجلة التنمية الاقتصادية المستدامة</w:t>
      </w:r>
      <w:r w:rsidRPr="008265C7">
        <w:rPr>
          <w:rFonts w:ascii="Simplified Arabic" w:hAnsi="Simplified Arabic" w:cs="Simplified Arabic"/>
          <w:sz w:val="28"/>
          <w:szCs w:val="28"/>
        </w:rPr>
        <w:t>.</w:t>
      </w:r>
      <w:r w:rsidR="00482F23">
        <w:rPr>
          <w:rFonts w:ascii="Simplified Arabic" w:hAnsi="Simplified Arabic" w:cs="Simplified Arabic" w:hint="cs"/>
          <w:sz w:val="28"/>
          <w:szCs w:val="28"/>
          <w:rtl/>
        </w:rPr>
        <w:t>.</w:t>
      </w:r>
      <w:r w:rsidR="00482F23">
        <w:rPr>
          <w:rStyle w:val="FootnoteReference"/>
          <w:rFonts w:ascii="Simplified Arabic" w:hAnsi="Simplified Arabic" w:cs="Simplified Arabic"/>
          <w:sz w:val="28"/>
          <w:szCs w:val="28"/>
          <w:rtl/>
        </w:rPr>
        <w:footnoteReference w:id="42"/>
      </w:r>
    </w:p>
    <w:p w14:paraId="659988B7"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يؤثر الاستثمار الأجنبي المباشر بشكل إيجابي على تقليل معدل البطالة من خلال عدة آليات، فيساهم في التمشيط القطاعات الاقتصادية المحلية من خلال زيادة الطلب على المواد والخدمات المحلية مما يؤدي إلى توسع هذه القطاعات</w:t>
      </w:r>
    </w:p>
    <w:p w14:paraId="4E1ED4AF"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يساهم الاستثمار الأجنبي المباشر في نقل التكنولوجيا والمعرفة والمهارات من الشركات الأجنبية إلى الشركات المحلية، مما يزيد من كفاءة الإنتاج ويعزز الابتكار فيؤدي إلى تشجيع القدرة التنافسية للاقتصاد المحلي في مختلف القطاعات</w:t>
      </w:r>
    </w:p>
    <w:p w14:paraId="0FD20F40"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جذب الاستثمارات الأجنبية يحتاج إلى تحسين البنية التحتية، مما يؤدي إلى تطوير مشاريع البنية التحتية الأساسية، بما في ذلك النقل والاتصالات، والتي تعتبر ضرورية لتمكين التنمية المستدامة للبعد الاقتصادي على المدى البعيدة</w:t>
      </w:r>
    </w:p>
    <w:p w14:paraId="089FBD48"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التركيز على الاستثمار في القطاع الزراعي يمثل نقطة قوية، حيث يشمل العمل مع المستثمرين الأجانب تقديم حوافز للاستثمار في هذا القطاع مما يساهم في تحديث الممارسات الزراعية وزيادة الإنتاجية، وبالتالي يتحقق الأمن الغذائي وهو أحد أهداف التنمية المستدامة.</w:t>
      </w:r>
    </w:p>
    <w:p w14:paraId="732D1B04"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 xml:space="preserve">الاستثمار الأجنبي المباشر يستثمر عادة في مشروعات جديدة مما يحفز النمو الاقتصادي من خلال زيادة الإنتاجية فيتم الاستثمار في القطاعات المهمة مثل البنية التحتية التصنيع والخدمات فيؤدي إلى تحسين الناتج المحلي الإجمالي للدولة المضيفة. كما يجلب المستثمرون الأجانب تقنيات جديدة ومعرفة مقدمة مما يساعد على تحسين الكفاءة الإنتاجية والنمو التكنولوجي. هذا يمكن أن يساهم في تعزيز </w:t>
      </w:r>
      <w:r w:rsidRPr="0013462C">
        <w:rPr>
          <w:rFonts w:ascii="Simplified Arabic" w:hAnsi="Simplified Arabic" w:cs="Simplified Arabic"/>
          <w:sz w:val="28"/>
          <w:szCs w:val="28"/>
          <w:rtl/>
        </w:rPr>
        <w:lastRenderedPageBreak/>
        <w:t>التنافسية في السوق. كما تجده يساعد الشركات المحلية على التوسع في الأسواق الجديدة مما يزيد من الفرص التجارية ويعزز الصحة الاقتصادية بشكل عام أو</w:t>
      </w:r>
      <w:r w:rsidR="00482F23">
        <w:rPr>
          <w:rFonts w:ascii="Simplified Arabic" w:hAnsi="Simplified Arabic" w:cs="Simplified Arabic" w:hint="cs"/>
          <w:sz w:val="28"/>
          <w:szCs w:val="28"/>
          <w:rtl/>
        </w:rPr>
        <w:t>خاص.</w:t>
      </w:r>
      <w:r w:rsidR="00482F23">
        <w:rPr>
          <w:rStyle w:val="FootnoteReference"/>
          <w:rFonts w:ascii="Simplified Arabic" w:hAnsi="Simplified Arabic" w:cs="Simplified Arabic"/>
          <w:sz w:val="28"/>
          <w:szCs w:val="28"/>
          <w:rtl/>
        </w:rPr>
        <w:footnoteReference w:id="43"/>
      </w:r>
    </w:p>
    <w:p w14:paraId="24725A92" w14:textId="77777777" w:rsidR="0013462C" w:rsidRPr="0013462C" w:rsidRDefault="0013462C" w:rsidP="00D473FB">
      <w:pPr>
        <w:rPr>
          <w:rFonts w:ascii="Simplified Arabic" w:hAnsi="Simplified Arabic" w:cs="Simplified Arabic"/>
          <w:sz w:val="28"/>
          <w:szCs w:val="28"/>
        </w:rPr>
      </w:pPr>
      <w:r w:rsidRPr="0013462C">
        <w:rPr>
          <w:rFonts w:ascii="Simplified Arabic" w:hAnsi="Simplified Arabic" w:cs="Simplified Arabic"/>
          <w:sz w:val="28"/>
          <w:szCs w:val="28"/>
          <w:rtl/>
        </w:rPr>
        <w:t>- يعتبر الاستثمار الأجنبي المباشر أحد الحركات الأساسية للنمو الاقتصادي من خلال زيادة الإنتاج، وتحسين كفاءة الموارد، مما يعزز من النمو الاقتصادي ويزيد الرفاهية الاجتماعية فيساهم في زيادة الناتج المحلي الإجمالي. كما يؤدي الاستثمار الأجنبي المباشر إلى خلق فرص عمل جديدة من خلال تأسيس شركات جديدة أو توسيع الشركات القائمة، مما يزيد من مستوى العمل في البلد المضيف إضافة الى ان (</w:t>
      </w:r>
      <w:r w:rsidRPr="0013462C">
        <w:rPr>
          <w:rFonts w:ascii="Simplified Arabic" w:hAnsi="Simplified Arabic" w:cs="Simplified Arabic"/>
          <w:sz w:val="28"/>
          <w:szCs w:val="28"/>
        </w:rPr>
        <w:t>FDI</w:t>
      </w:r>
      <w:r w:rsidRPr="0013462C">
        <w:rPr>
          <w:rFonts w:ascii="Simplified Arabic" w:hAnsi="Simplified Arabic" w:cs="Simplified Arabic"/>
          <w:sz w:val="28"/>
          <w:szCs w:val="28"/>
          <w:rtl/>
        </w:rPr>
        <w:t>) يهدف إلى إدخال تقنيات جديدة وممارسة أعمال مبتكرة إلى البلد المضيف من خلال نقل التكنولوجيا فيساهم في تحسين الإنتاجية.</w:t>
      </w:r>
    </w:p>
    <w:p w14:paraId="52095F17" w14:textId="77777777" w:rsidR="0013462C" w:rsidRPr="0013462C" w:rsidRDefault="00A27938" w:rsidP="0013462C">
      <w:pPr>
        <w:rPr>
          <w:rFonts w:ascii="Simplified Arabic" w:hAnsi="Simplified Arabic" w:cs="Simplified Arabic"/>
          <w:b/>
          <w:bCs/>
          <w:sz w:val="28"/>
          <w:szCs w:val="28"/>
        </w:rPr>
      </w:pPr>
      <w:r>
        <w:rPr>
          <w:rFonts w:ascii="Simplified Arabic" w:hAnsi="Simplified Arabic" w:cs="Simplified Arabic" w:hint="cs"/>
          <w:b/>
          <w:bCs/>
          <w:sz w:val="28"/>
          <w:szCs w:val="28"/>
          <w:rtl/>
        </w:rPr>
        <w:t>ثانيا</w:t>
      </w:r>
      <w:r w:rsidR="0013462C" w:rsidRPr="0013462C">
        <w:rPr>
          <w:rFonts w:ascii="Simplified Arabic" w:hAnsi="Simplified Arabic" w:cs="Simplified Arabic"/>
          <w:b/>
          <w:bCs/>
          <w:sz w:val="28"/>
          <w:szCs w:val="28"/>
          <w:rtl/>
        </w:rPr>
        <w:t>: أثر الاستثمار الأجنبي المباشر على البعد الاجتماعي</w:t>
      </w:r>
    </w:p>
    <w:p w14:paraId="4C91DD35" w14:textId="77777777" w:rsidR="0013462C" w:rsidRPr="0013462C" w:rsidRDefault="0013462C" w:rsidP="0013462C">
      <w:pPr>
        <w:rPr>
          <w:rFonts w:ascii="Simplified Arabic" w:hAnsi="Simplified Arabic" w:cs="Simplified Arabic"/>
          <w:sz w:val="28"/>
          <w:szCs w:val="28"/>
        </w:rPr>
      </w:pPr>
      <w:r w:rsidRPr="0013462C">
        <w:rPr>
          <w:rFonts w:ascii="Simplified Arabic" w:hAnsi="Simplified Arabic" w:cs="Simplified Arabic"/>
          <w:sz w:val="28"/>
          <w:szCs w:val="28"/>
          <w:rtl/>
        </w:rPr>
        <w:t>يعتبر البعد الاجتماعي حجر الزاوية في التنمية المستدامة، حيث يركز على الإنسان كهدف ووسيلة للتنمية. يؤثر الاستثمار الأجنبي في هذا البعد عبر عدة قنوات</w:t>
      </w:r>
      <w:r w:rsidRPr="0013462C">
        <w:rPr>
          <w:rFonts w:ascii="Simplified Arabic" w:hAnsi="Simplified Arabic" w:cs="Simplified Arabic"/>
          <w:sz w:val="28"/>
          <w:szCs w:val="28"/>
        </w:rPr>
        <w:t>:</w:t>
      </w:r>
    </w:p>
    <w:p w14:paraId="12E00AA8" w14:textId="77777777" w:rsidR="0013462C" w:rsidRPr="0013462C" w:rsidRDefault="002D5AC1" w:rsidP="0013462C">
      <w:pPr>
        <w:rPr>
          <w:rFonts w:ascii="Simplified Arabic" w:hAnsi="Simplified Arabic" w:cs="Simplified Arabic"/>
          <w:sz w:val="28"/>
          <w:szCs w:val="28"/>
        </w:rPr>
      </w:pPr>
      <w:r>
        <w:rPr>
          <w:rFonts w:ascii="Simplified Arabic" w:hAnsi="Simplified Arabic" w:cs="Simplified Arabic"/>
          <w:b/>
          <w:bCs/>
          <w:sz w:val="28"/>
          <w:szCs w:val="28"/>
        </w:rPr>
        <w:t>.</w:t>
      </w:r>
      <w:r w:rsidR="0013462C" w:rsidRPr="0013462C">
        <w:rPr>
          <w:rFonts w:ascii="Simplified Arabic" w:hAnsi="Simplified Arabic" w:cs="Simplified Arabic"/>
          <w:b/>
          <w:bCs/>
          <w:sz w:val="28"/>
          <w:szCs w:val="28"/>
        </w:rPr>
        <w:t>1</w:t>
      </w:r>
      <w:r w:rsidR="0013462C" w:rsidRPr="0013462C">
        <w:rPr>
          <w:rFonts w:ascii="Simplified Arabic" w:hAnsi="Simplified Arabic" w:cs="Simplified Arabic"/>
          <w:b/>
          <w:bCs/>
          <w:sz w:val="28"/>
          <w:szCs w:val="28"/>
          <w:rtl/>
        </w:rPr>
        <w:t>خلق فرص العمل وتحسين مستوى الدخل</w:t>
      </w:r>
      <w:r w:rsidR="0013462C" w:rsidRPr="0013462C">
        <w:rPr>
          <w:rFonts w:ascii="Simplified Arabic" w:hAnsi="Simplified Arabic" w:cs="Simplified Arabic"/>
          <w:b/>
          <w:bCs/>
          <w:sz w:val="28"/>
          <w:szCs w:val="28"/>
        </w:rPr>
        <w:t>:</w:t>
      </w:r>
      <w:r w:rsidR="0013462C" w:rsidRPr="0013462C">
        <w:rPr>
          <w:rFonts w:ascii="Simplified Arabic" w:hAnsi="Simplified Arabic" w:cs="Simplified Arabic"/>
          <w:sz w:val="28"/>
          <w:szCs w:val="28"/>
          <w:rtl/>
        </w:rPr>
        <w:t>تساهم المشاريع الأجنبية في امتصاص البطالة من خلال خلق وظائف مباشرة في المصانع والشركات، ووظائف غير مباشرة في القطاعات الخدمية المرتبطة بها. هذا التوظيف يؤدي إلى زيادة الدخل الفردي، مما يساهم في تقليص حدة الفقر ورفع القوة الشرائية، وهو ما يصب في مصلحة "تلبية الاحتياجات الأساسية" (أحد أهم خصائص التنمية المستدامة)</w:t>
      </w:r>
      <w:r w:rsidR="0013462C" w:rsidRPr="0013462C">
        <w:rPr>
          <w:rFonts w:ascii="Simplified Arabic" w:hAnsi="Simplified Arabic" w:cs="Simplified Arabic"/>
          <w:sz w:val="28"/>
          <w:szCs w:val="28"/>
        </w:rPr>
        <w:t>.</w:t>
      </w:r>
    </w:p>
    <w:p w14:paraId="38057EB0" w14:textId="77777777" w:rsidR="0013462C" w:rsidRPr="0013462C" w:rsidRDefault="00D45258" w:rsidP="0013462C">
      <w:pPr>
        <w:rPr>
          <w:rFonts w:ascii="Simplified Arabic" w:hAnsi="Simplified Arabic" w:cs="Simplified Arabic"/>
          <w:sz w:val="28"/>
          <w:szCs w:val="28"/>
        </w:rPr>
      </w:pPr>
      <w:r>
        <w:rPr>
          <w:rFonts w:ascii="Simplified Arabic" w:hAnsi="Simplified Arabic" w:cs="Simplified Arabic"/>
          <w:b/>
          <w:bCs/>
          <w:noProof/>
          <w:sz w:val="28"/>
          <w:szCs w:val="28"/>
        </w:rPr>
        <w:drawing>
          <wp:anchor distT="0" distB="0" distL="114300" distR="114300" simplePos="0" relativeHeight="251645440" behindDoc="0" locked="0" layoutInCell="1" allowOverlap="1" wp14:anchorId="1A3FF157" wp14:editId="327FE4EF">
            <wp:simplePos x="0" y="0"/>
            <wp:positionH relativeFrom="margin">
              <wp:posOffset>838835</wp:posOffset>
            </wp:positionH>
            <wp:positionV relativeFrom="margin">
              <wp:posOffset>-20900390</wp:posOffset>
            </wp:positionV>
            <wp:extent cx="3989705" cy="2714625"/>
            <wp:effectExtent l="19050" t="0" r="0" b="0"/>
            <wp:wrapSquare wrapText="bothSides"/>
            <wp:docPr id="121910942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09424"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89705" cy="2714625"/>
                    </a:xfrm>
                    <a:prstGeom prst="rect">
                      <a:avLst/>
                    </a:prstGeom>
                  </pic:spPr>
                </pic:pic>
              </a:graphicData>
            </a:graphic>
          </wp:anchor>
        </w:drawing>
      </w:r>
      <w:r w:rsidR="002D5AC1">
        <w:rPr>
          <w:rFonts w:ascii="Simplified Arabic" w:hAnsi="Simplified Arabic" w:cs="Simplified Arabic"/>
          <w:b/>
          <w:bCs/>
          <w:sz w:val="28"/>
          <w:szCs w:val="28"/>
        </w:rPr>
        <w:t xml:space="preserve"> .</w:t>
      </w:r>
      <w:r w:rsidR="0013462C" w:rsidRPr="0013462C">
        <w:rPr>
          <w:rFonts w:ascii="Simplified Arabic" w:hAnsi="Simplified Arabic" w:cs="Simplified Arabic"/>
          <w:b/>
          <w:bCs/>
          <w:sz w:val="28"/>
          <w:szCs w:val="28"/>
        </w:rPr>
        <w:t xml:space="preserve">2 </w:t>
      </w:r>
      <w:r w:rsidR="0013462C" w:rsidRPr="0013462C">
        <w:rPr>
          <w:rFonts w:ascii="Simplified Arabic" w:hAnsi="Simplified Arabic" w:cs="Simplified Arabic"/>
          <w:b/>
          <w:bCs/>
          <w:sz w:val="28"/>
          <w:szCs w:val="28"/>
          <w:rtl/>
        </w:rPr>
        <w:t>نقل المعرفة وتنمية الرأس مال البشري</w:t>
      </w:r>
      <w:r w:rsidR="00EC3861">
        <w:rPr>
          <w:rStyle w:val="FootnoteReference"/>
          <w:rFonts w:ascii="Simplified Arabic" w:hAnsi="Simplified Arabic" w:cs="Simplified Arabic"/>
          <w:b/>
          <w:bCs/>
          <w:sz w:val="28"/>
          <w:szCs w:val="28"/>
          <w:rtl/>
        </w:rPr>
        <w:footnoteReference w:id="44"/>
      </w:r>
      <w:r w:rsidR="0013462C" w:rsidRPr="0013462C">
        <w:rPr>
          <w:rFonts w:ascii="Simplified Arabic" w:hAnsi="Simplified Arabic" w:cs="Simplified Arabic"/>
          <w:b/>
          <w:bCs/>
          <w:sz w:val="28"/>
          <w:szCs w:val="28"/>
        </w:rPr>
        <w:t>:</w:t>
      </w:r>
      <w:r w:rsidR="0013462C" w:rsidRPr="0013462C">
        <w:rPr>
          <w:rFonts w:ascii="Simplified Arabic" w:hAnsi="Simplified Arabic" w:cs="Simplified Arabic"/>
          <w:sz w:val="28"/>
          <w:szCs w:val="28"/>
          <w:rtl/>
        </w:rPr>
        <w:t>الشركات الأجنبية غالباً ما تجلب معها أساليب إدارية وتقنية متطورة. من خلال برامج التدريب والتأهيل المستمر للعمالة المحلية، يتم رفع مستوى المهارات والكفاءات البشرية. هذا التراكم المعرفي لا يخدم الشركة المستثمرة فحسب، بل يمتد أثره للمجتمع ككل عند انتقال هؤلاء العمال إلى شركات محلية أو تأسيس مشاريعهم الخاصة</w:t>
      </w:r>
      <w:r w:rsidR="0013462C" w:rsidRPr="0013462C">
        <w:rPr>
          <w:rFonts w:ascii="Simplified Arabic" w:hAnsi="Simplified Arabic" w:cs="Simplified Arabic"/>
          <w:sz w:val="28"/>
          <w:szCs w:val="28"/>
        </w:rPr>
        <w:t>.</w:t>
      </w:r>
    </w:p>
    <w:p w14:paraId="45D9ED7E" w14:textId="77777777" w:rsidR="0013462C" w:rsidRPr="0013462C" w:rsidRDefault="00DE402E" w:rsidP="0013462C">
      <w:pPr>
        <w:rPr>
          <w:rFonts w:ascii="Simplified Arabic" w:hAnsi="Simplified Arabic" w:cs="Simplified Arabic"/>
          <w:sz w:val="28"/>
          <w:szCs w:val="28"/>
        </w:rPr>
      </w:pPr>
      <w:r>
        <w:rPr>
          <w:rFonts w:ascii="Simplified Arabic" w:hAnsi="Simplified Arabic" w:cs="Simplified Arabic"/>
          <w:b/>
          <w:bCs/>
          <w:sz w:val="28"/>
          <w:szCs w:val="28"/>
        </w:rPr>
        <w:t xml:space="preserve"> .</w:t>
      </w:r>
      <w:r w:rsidR="0013462C" w:rsidRPr="0013462C">
        <w:rPr>
          <w:rFonts w:ascii="Simplified Arabic" w:hAnsi="Simplified Arabic" w:cs="Simplified Arabic"/>
          <w:b/>
          <w:bCs/>
          <w:sz w:val="28"/>
          <w:szCs w:val="28"/>
        </w:rPr>
        <w:t>3</w:t>
      </w:r>
      <w:r w:rsidR="0013462C" w:rsidRPr="0013462C">
        <w:rPr>
          <w:rFonts w:ascii="Simplified Arabic" w:hAnsi="Simplified Arabic" w:cs="Simplified Arabic"/>
          <w:b/>
          <w:bCs/>
          <w:sz w:val="28"/>
          <w:szCs w:val="28"/>
          <w:rtl/>
        </w:rPr>
        <w:t>المسؤولية الاجتماعية للشركات</w:t>
      </w:r>
      <w:r w:rsidR="0013462C" w:rsidRPr="0013462C">
        <w:rPr>
          <w:rFonts w:ascii="Simplified Arabic" w:hAnsi="Simplified Arabic" w:cs="Simplified Arabic"/>
          <w:b/>
          <w:bCs/>
          <w:sz w:val="28"/>
          <w:szCs w:val="28"/>
        </w:rPr>
        <w:t>:</w:t>
      </w:r>
      <w:r w:rsidR="0013462C" w:rsidRPr="0013462C">
        <w:rPr>
          <w:rFonts w:ascii="Simplified Arabic" w:hAnsi="Simplified Arabic" w:cs="Simplified Arabic"/>
          <w:sz w:val="28"/>
          <w:szCs w:val="28"/>
          <w:rtl/>
        </w:rPr>
        <w:t>تتبنى الشركات الكبرى سياسات اجتماعية تهدف إلى كسب رضا المجتمع المحلي، مثل بناء المدارس، دعم المستشفيات، أو المساهمة في مشاريع البنية التحتية. هذه المساهمات تعزز من "خاصية المشاركة" بين القطاع الخاص والمجتمع المدني، وتدعم الاستقرار الاجتماعي</w:t>
      </w:r>
      <w:r w:rsidR="0013462C" w:rsidRPr="0013462C">
        <w:rPr>
          <w:rFonts w:ascii="Simplified Arabic" w:hAnsi="Simplified Arabic" w:cs="Simplified Arabic"/>
          <w:sz w:val="28"/>
          <w:szCs w:val="28"/>
        </w:rPr>
        <w:t>.</w:t>
      </w:r>
    </w:p>
    <w:p w14:paraId="5478E685" w14:textId="77777777" w:rsidR="0013462C" w:rsidRPr="0013462C" w:rsidRDefault="00A87AD1" w:rsidP="00D473FB">
      <w:pPr>
        <w:rPr>
          <w:rFonts w:ascii="Simplified Arabic" w:hAnsi="Simplified Arabic" w:cs="Simplified Arabic"/>
          <w:sz w:val="28"/>
          <w:szCs w:val="28"/>
        </w:rPr>
      </w:pPr>
      <w:r>
        <w:rPr>
          <w:rFonts w:ascii="Simplified Arabic" w:hAnsi="Simplified Arabic" w:cs="Simplified Arabic"/>
          <w:b/>
          <w:bCs/>
          <w:sz w:val="28"/>
          <w:szCs w:val="28"/>
        </w:rPr>
        <w:lastRenderedPageBreak/>
        <w:t xml:space="preserve"> .</w:t>
      </w:r>
      <w:r w:rsidR="0013462C" w:rsidRPr="0013462C">
        <w:rPr>
          <w:rFonts w:ascii="Simplified Arabic" w:hAnsi="Simplified Arabic" w:cs="Simplified Arabic"/>
          <w:b/>
          <w:bCs/>
          <w:sz w:val="28"/>
          <w:szCs w:val="28"/>
        </w:rPr>
        <w:t xml:space="preserve">4 </w:t>
      </w:r>
      <w:r w:rsidR="0013462C" w:rsidRPr="0013462C">
        <w:rPr>
          <w:rFonts w:ascii="Simplified Arabic" w:hAnsi="Simplified Arabic" w:cs="Simplified Arabic"/>
          <w:b/>
          <w:bCs/>
          <w:sz w:val="28"/>
          <w:szCs w:val="28"/>
          <w:rtl/>
        </w:rPr>
        <w:t>العدالة والإنصاف</w:t>
      </w:r>
      <w:r w:rsidR="0013462C" w:rsidRPr="0013462C">
        <w:rPr>
          <w:rFonts w:ascii="Simplified Arabic" w:hAnsi="Simplified Arabic" w:cs="Simplified Arabic"/>
          <w:b/>
          <w:bCs/>
          <w:sz w:val="28"/>
          <w:szCs w:val="28"/>
        </w:rPr>
        <w:t>:</w:t>
      </w:r>
      <w:r w:rsidR="0013462C" w:rsidRPr="0013462C">
        <w:rPr>
          <w:rFonts w:ascii="Simplified Arabic" w:hAnsi="Simplified Arabic" w:cs="Simplified Arabic"/>
          <w:sz w:val="28"/>
          <w:szCs w:val="28"/>
          <w:rtl/>
        </w:rPr>
        <w:t>يكمن التحدي الاجتماعي في مدى عدالة الاستثمار الأجنبي؛ حيث يجب أن يساهم في تقليل الفوارق بين الجنسين (تمكين المرأة اقتصادياً) وبين المناطق (توجيه الاستثمارات للريف والحضر بالتساوي)، وهو ما يعبر عن "خاصية التوازن" في التنمية</w:t>
      </w:r>
      <w:r w:rsidR="0013462C" w:rsidRPr="0013462C">
        <w:rPr>
          <w:rFonts w:ascii="Simplified Arabic" w:hAnsi="Simplified Arabic" w:cs="Simplified Arabic"/>
          <w:sz w:val="28"/>
          <w:szCs w:val="28"/>
        </w:rPr>
        <w:t>.</w:t>
      </w:r>
      <w:r w:rsidR="008525A7">
        <w:rPr>
          <w:rStyle w:val="FootnoteReference"/>
          <w:rFonts w:ascii="Simplified Arabic" w:hAnsi="Simplified Arabic" w:cs="Simplified Arabic"/>
          <w:sz w:val="28"/>
          <w:szCs w:val="28"/>
        </w:rPr>
        <w:footnoteReference w:id="45"/>
      </w:r>
    </w:p>
    <w:p w14:paraId="3D305DCC" w14:textId="77777777" w:rsidR="0013462C" w:rsidRPr="0013462C" w:rsidRDefault="00A27938" w:rsidP="0013462C">
      <w:pPr>
        <w:rPr>
          <w:rFonts w:ascii="Simplified Arabic" w:hAnsi="Simplified Arabic" w:cs="Simplified Arabic"/>
          <w:b/>
          <w:bCs/>
          <w:sz w:val="28"/>
          <w:szCs w:val="28"/>
        </w:rPr>
      </w:pPr>
      <w:r>
        <w:rPr>
          <w:rFonts w:ascii="Simplified Arabic" w:hAnsi="Simplified Arabic" w:cs="Simplified Arabic" w:hint="cs"/>
          <w:b/>
          <w:bCs/>
          <w:sz w:val="28"/>
          <w:szCs w:val="28"/>
          <w:rtl/>
        </w:rPr>
        <w:t>ثالثا</w:t>
      </w:r>
      <w:r w:rsidR="0013462C" w:rsidRPr="0013462C">
        <w:rPr>
          <w:rFonts w:ascii="Simplified Arabic" w:hAnsi="Simplified Arabic" w:cs="Simplified Arabic"/>
          <w:b/>
          <w:bCs/>
          <w:sz w:val="28"/>
          <w:szCs w:val="28"/>
          <w:rtl/>
        </w:rPr>
        <w:t>: أثر الاستثمار الأجنبي المباشر على البعد البيئي</w:t>
      </w:r>
    </w:p>
    <w:p w14:paraId="038B4104" w14:textId="77777777" w:rsidR="0013462C" w:rsidRPr="0013462C" w:rsidRDefault="0013462C" w:rsidP="0013462C">
      <w:pPr>
        <w:rPr>
          <w:rFonts w:ascii="Simplified Arabic" w:hAnsi="Simplified Arabic" w:cs="Simplified Arabic"/>
          <w:sz w:val="28"/>
          <w:szCs w:val="28"/>
        </w:rPr>
      </w:pPr>
      <w:r w:rsidRPr="0013462C">
        <w:rPr>
          <w:rFonts w:ascii="Simplified Arabic" w:hAnsi="Simplified Arabic" w:cs="Simplified Arabic"/>
          <w:sz w:val="28"/>
          <w:szCs w:val="28"/>
          <w:rtl/>
        </w:rPr>
        <w:t>تمثل العلاقة بين الاستثمار والبيئة التحدي الأكبر، حيث تتأرجح بين فرضيتين متناقضتين</w:t>
      </w:r>
      <w:r w:rsidRPr="0013462C">
        <w:rPr>
          <w:rFonts w:ascii="Simplified Arabic" w:hAnsi="Simplified Arabic" w:cs="Simplified Arabic"/>
          <w:sz w:val="28"/>
          <w:szCs w:val="28"/>
        </w:rPr>
        <w:t>:</w:t>
      </w:r>
    </w:p>
    <w:p w14:paraId="1049EB22" w14:textId="77777777" w:rsidR="0013462C" w:rsidRPr="0013462C" w:rsidRDefault="008265C7" w:rsidP="0013462C">
      <w:pPr>
        <w:rPr>
          <w:rFonts w:ascii="Simplified Arabic" w:hAnsi="Simplified Arabic" w:cs="Simplified Arabic"/>
          <w:sz w:val="28"/>
          <w:szCs w:val="28"/>
          <w:rtl/>
        </w:rPr>
      </w:pPr>
      <w:r>
        <w:rPr>
          <w:rFonts w:ascii="Simplified Arabic" w:hAnsi="Simplified Arabic" w:cs="Simplified Arabic"/>
          <w:b/>
          <w:bCs/>
          <w:sz w:val="28"/>
          <w:szCs w:val="28"/>
        </w:rPr>
        <w:t xml:space="preserve"> .</w:t>
      </w:r>
      <w:r w:rsidR="0013462C" w:rsidRPr="0013462C">
        <w:rPr>
          <w:rFonts w:ascii="Simplified Arabic" w:hAnsi="Simplified Arabic" w:cs="Simplified Arabic"/>
          <w:b/>
          <w:bCs/>
          <w:sz w:val="28"/>
          <w:szCs w:val="28"/>
        </w:rPr>
        <w:t xml:space="preserve">1 </w:t>
      </w:r>
      <w:r w:rsidR="0013462C" w:rsidRPr="0013462C">
        <w:rPr>
          <w:rFonts w:ascii="Simplified Arabic" w:hAnsi="Simplified Arabic" w:cs="Simplified Arabic"/>
          <w:b/>
          <w:bCs/>
          <w:sz w:val="28"/>
          <w:szCs w:val="28"/>
          <w:rtl/>
        </w:rPr>
        <w:t>فرضية "ملاذات التلوث</w:t>
      </w:r>
      <w:r w:rsidR="0013462C" w:rsidRPr="0013462C">
        <w:rPr>
          <w:rFonts w:ascii="Simplified Arabic" w:hAnsi="Simplified Arabic" w:cs="Simplified Arabic"/>
          <w:b/>
          <w:bCs/>
          <w:sz w:val="28"/>
          <w:szCs w:val="28"/>
        </w:rPr>
        <w:t>":</w:t>
      </w:r>
      <w:r w:rsidR="0013462C" w:rsidRPr="0013462C">
        <w:rPr>
          <w:rFonts w:ascii="Simplified Arabic" w:hAnsi="Simplified Arabic" w:cs="Simplified Arabic"/>
          <w:sz w:val="28"/>
          <w:szCs w:val="28"/>
          <w:rtl/>
        </w:rPr>
        <w:t>تشير هذه الفرضية إلى أن بعض الشركات الأجنبية قد تتجه إلى الدول النامية هرباً من القوانين البيئية الصارمة في دولها الأصلية. في هذه الحالة، يصبح الاستثمار الأجنبي أداة لاستنزاف الموارد الطبيعية وتلويث البيئة المحلية، مما يتناقض مع "خاصية الحفاظ على قاعدة الموارد الطبيعية" ويضر بحقوق الأجيال القادمة</w:t>
      </w:r>
      <w:r w:rsidR="0013462C" w:rsidRPr="0013462C">
        <w:rPr>
          <w:rFonts w:ascii="Simplified Arabic" w:hAnsi="Simplified Arabic" w:cs="Simplified Arabic"/>
          <w:sz w:val="28"/>
          <w:szCs w:val="28"/>
        </w:rPr>
        <w:t>.</w:t>
      </w:r>
      <w:r w:rsidR="008F402D">
        <w:rPr>
          <w:rStyle w:val="FootnoteReference"/>
          <w:rFonts w:ascii="Simplified Arabic" w:hAnsi="Simplified Arabic" w:cs="Simplified Arabic"/>
          <w:sz w:val="28"/>
          <w:szCs w:val="28"/>
          <w:rtl/>
        </w:rPr>
        <w:footnoteReference w:id="46"/>
      </w:r>
    </w:p>
    <w:p w14:paraId="7ECE1F0F" w14:textId="77777777" w:rsidR="0013462C" w:rsidRPr="0013462C" w:rsidRDefault="00A87AD1" w:rsidP="0013462C">
      <w:pPr>
        <w:rPr>
          <w:rFonts w:ascii="Simplified Arabic" w:hAnsi="Simplified Arabic" w:cs="Simplified Arabic"/>
          <w:sz w:val="28"/>
          <w:szCs w:val="28"/>
        </w:rPr>
      </w:pPr>
      <w:r>
        <w:rPr>
          <w:rFonts w:ascii="Simplified Arabic" w:hAnsi="Simplified Arabic" w:cs="Simplified Arabic"/>
          <w:b/>
          <w:bCs/>
          <w:sz w:val="28"/>
          <w:szCs w:val="28"/>
        </w:rPr>
        <w:t xml:space="preserve"> .</w:t>
      </w:r>
      <w:r w:rsidR="0013462C" w:rsidRPr="0013462C">
        <w:rPr>
          <w:rFonts w:ascii="Simplified Arabic" w:hAnsi="Simplified Arabic" w:cs="Simplified Arabic"/>
          <w:b/>
          <w:bCs/>
          <w:sz w:val="28"/>
          <w:szCs w:val="28"/>
        </w:rPr>
        <w:t xml:space="preserve">2 </w:t>
      </w:r>
      <w:r w:rsidR="0013462C" w:rsidRPr="0013462C">
        <w:rPr>
          <w:rFonts w:ascii="Simplified Arabic" w:hAnsi="Simplified Arabic" w:cs="Simplified Arabic"/>
          <w:b/>
          <w:bCs/>
          <w:sz w:val="28"/>
          <w:szCs w:val="28"/>
          <w:rtl/>
        </w:rPr>
        <w:t>فرضية "هالة التلوث" أو التكنولوجيا النظيفة</w:t>
      </w:r>
      <w:r w:rsidR="0013462C" w:rsidRPr="0013462C">
        <w:rPr>
          <w:rFonts w:ascii="Simplified Arabic" w:hAnsi="Simplified Arabic" w:cs="Simplified Arabic"/>
          <w:b/>
          <w:bCs/>
          <w:sz w:val="28"/>
          <w:szCs w:val="28"/>
        </w:rPr>
        <w:t>:</w:t>
      </w:r>
      <w:r w:rsidR="0013462C" w:rsidRPr="0013462C">
        <w:rPr>
          <w:rFonts w:ascii="Simplified Arabic" w:hAnsi="Simplified Arabic" w:cs="Simplified Arabic"/>
          <w:sz w:val="28"/>
          <w:szCs w:val="28"/>
          <w:rtl/>
        </w:rPr>
        <w:t>على النقيض تماماً، يرى هذا الاتجاه أن الشركات المتعددة الجنسيات غالباً ما تمتلك تكنولوجيا خضراء متطورة (صديقة للبيئة) لا تتوفر لدى الشركات المحلية. عند نقل هذه التكنولوجيا، تساهم الشركات الأجنبية في</w:t>
      </w:r>
      <w:r w:rsidR="0013462C" w:rsidRPr="0013462C">
        <w:rPr>
          <w:rFonts w:ascii="Simplified Arabic" w:hAnsi="Simplified Arabic" w:cs="Simplified Arabic"/>
          <w:sz w:val="28"/>
          <w:szCs w:val="28"/>
        </w:rPr>
        <w:t>:</w:t>
      </w:r>
    </w:p>
    <w:p w14:paraId="448A8CFE" w14:textId="77777777" w:rsidR="0013462C" w:rsidRPr="0013462C" w:rsidRDefault="0013462C" w:rsidP="00FB5037">
      <w:pPr>
        <w:numPr>
          <w:ilvl w:val="0"/>
          <w:numId w:val="5"/>
        </w:numPr>
        <w:rPr>
          <w:rFonts w:ascii="Simplified Arabic" w:hAnsi="Simplified Arabic" w:cs="Simplified Arabic"/>
          <w:sz w:val="28"/>
          <w:szCs w:val="28"/>
        </w:rPr>
      </w:pPr>
      <w:r w:rsidRPr="0013462C">
        <w:rPr>
          <w:rFonts w:ascii="Simplified Arabic" w:hAnsi="Simplified Arabic" w:cs="Simplified Arabic"/>
          <w:sz w:val="28"/>
          <w:szCs w:val="28"/>
          <w:rtl/>
        </w:rPr>
        <w:t>تقليل الانبعاثات الكربونية</w:t>
      </w:r>
      <w:r w:rsidRPr="0013462C">
        <w:rPr>
          <w:rFonts w:ascii="Simplified Arabic" w:hAnsi="Simplified Arabic" w:cs="Simplified Arabic"/>
          <w:sz w:val="28"/>
          <w:szCs w:val="28"/>
        </w:rPr>
        <w:t>.</w:t>
      </w:r>
    </w:p>
    <w:p w14:paraId="124FC092" w14:textId="77777777" w:rsidR="0013462C" w:rsidRPr="0013462C" w:rsidRDefault="0013462C" w:rsidP="00FB5037">
      <w:pPr>
        <w:numPr>
          <w:ilvl w:val="0"/>
          <w:numId w:val="5"/>
        </w:numPr>
        <w:rPr>
          <w:rFonts w:ascii="Simplified Arabic" w:hAnsi="Simplified Arabic" w:cs="Simplified Arabic"/>
          <w:sz w:val="28"/>
          <w:szCs w:val="28"/>
        </w:rPr>
      </w:pPr>
      <w:r w:rsidRPr="0013462C">
        <w:rPr>
          <w:rFonts w:ascii="Simplified Arabic" w:hAnsi="Simplified Arabic" w:cs="Simplified Arabic"/>
          <w:sz w:val="28"/>
          <w:szCs w:val="28"/>
          <w:rtl/>
        </w:rPr>
        <w:t>رفع كفاءة استهلاك الطاقة والمياه</w:t>
      </w:r>
      <w:r w:rsidRPr="0013462C">
        <w:rPr>
          <w:rFonts w:ascii="Simplified Arabic" w:hAnsi="Simplified Arabic" w:cs="Simplified Arabic"/>
          <w:sz w:val="28"/>
          <w:szCs w:val="28"/>
        </w:rPr>
        <w:t>.</w:t>
      </w:r>
    </w:p>
    <w:p w14:paraId="189B61C8" w14:textId="77777777" w:rsidR="0013462C" w:rsidRPr="0013462C" w:rsidRDefault="0013462C" w:rsidP="00FB5037">
      <w:pPr>
        <w:numPr>
          <w:ilvl w:val="0"/>
          <w:numId w:val="5"/>
        </w:numPr>
        <w:rPr>
          <w:rFonts w:ascii="Simplified Arabic" w:hAnsi="Simplified Arabic" w:cs="Simplified Arabic"/>
          <w:sz w:val="28"/>
          <w:szCs w:val="28"/>
        </w:rPr>
      </w:pPr>
      <w:r w:rsidRPr="0013462C">
        <w:rPr>
          <w:rFonts w:ascii="Simplified Arabic" w:hAnsi="Simplified Arabic" w:cs="Simplified Arabic"/>
          <w:sz w:val="28"/>
          <w:szCs w:val="28"/>
          <w:rtl/>
        </w:rPr>
        <w:t>إدخال أنظمة تدوير النفايات</w:t>
      </w:r>
      <w:r w:rsidRPr="0013462C">
        <w:rPr>
          <w:rFonts w:ascii="Simplified Arabic" w:hAnsi="Simplified Arabic" w:cs="Simplified Arabic"/>
          <w:sz w:val="28"/>
          <w:szCs w:val="28"/>
        </w:rPr>
        <w:t xml:space="preserve">. </w:t>
      </w:r>
      <w:r w:rsidRPr="0013462C">
        <w:rPr>
          <w:rFonts w:ascii="Simplified Arabic" w:hAnsi="Simplified Arabic" w:cs="Simplified Arabic"/>
          <w:sz w:val="28"/>
          <w:szCs w:val="28"/>
          <w:rtl/>
        </w:rPr>
        <w:t>وهنا يبرز دور "خاصية المستقبلية" في الحفاظ على النظم البيئية</w:t>
      </w:r>
      <w:r w:rsidRPr="0013462C">
        <w:rPr>
          <w:rFonts w:ascii="Simplified Arabic" w:hAnsi="Simplified Arabic" w:cs="Simplified Arabic"/>
          <w:sz w:val="28"/>
          <w:szCs w:val="28"/>
        </w:rPr>
        <w:t>.</w:t>
      </w:r>
    </w:p>
    <w:p w14:paraId="1C02E6BD" w14:textId="77777777" w:rsidR="00445647" w:rsidRPr="0013462C" w:rsidRDefault="00A87AD1" w:rsidP="00D50C8E">
      <w:pPr>
        <w:rPr>
          <w:rFonts w:ascii="Simplified Arabic" w:hAnsi="Simplified Arabic" w:cs="Simplified Arabic"/>
          <w:sz w:val="28"/>
          <w:szCs w:val="28"/>
        </w:rPr>
      </w:pPr>
      <w:r>
        <w:rPr>
          <w:rFonts w:ascii="Simplified Arabic" w:hAnsi="Simplified Arabic" w:cs="Simplified Arabic"/>
          <w:b/>
          <w:bCs/>
          <w:sz w:val="28"/>
          <w:szCs w:val="28"/>
        </w:rPr>
        <w:t>.</w:t>
      </w:r>
      <w:r w:rsidR="0013462C" w:rsidRPr="0013462C">
        <w:rPr>
          <w:rFonts w:ascii="Simplified Arabic" w:hAnsi="Simplified Arabic" w:cs="Simplified Arabic"/>
          <w:b/>
          <w:bCs/>
          <w:sz w:val="28"/>
          <w:szCs w:val="28"/>
        </w:rPr>
        <w:t>3</w:t>
      </w:r>
      <w:r w:rsidR="0013462C" w:rsidRPr="0013462C">
        <w:rPr>
          <w:rFonts w:ascii="Simplified Arabic" w:hAnsi="Simplified Arabic" w:cs="Simplified Arabic"/>
          <w:b/>
          <w:bCs/>
          <w:sz w:val="28"/>
          <w:szCs w:val="28"/>
          <w:rtl/>
        </w:rPr>
        <w:t>الالتزام بالمعايير الدولية</w:t>
      </w:r>
      <w:r w:rsidR="0013462C" w:rsidRPr="0013462C">
        <w:rPr>
          <w:rFonts w:ascii="Simplified Arabic" w:hAnsi="Simplified Arabic" w:cs="Simplified Arabic"/>
          <w:b/>
          <w:bCs/>
          <w:sz w:val="28"/>
          <w:szCs w:val="28"/>
        </w:rPr>
        <w:t xml:space="preserve"> (ISO):</w:t>
      </w:r>
      <w:r w:rsidR="0013462C" w:rsidRPr="0013462C">
        <w:rPr>
          <w:rFonts w:ascii="Simplified Arabic" w:hAnsi="Simplified Arabic" w:cs="Simplified Arabic"/>
          <w:sz w:val="28"/>
          <w:szCs w:val="28"/>
          <w:rtl/>
        </w:rPr>
        <w:t>تلتزم أغلب الشركات الأجنبية بمعايير بيئية عالمية (مثل الأيزو 14001) للحفاظ على سمعتها الدولية. هذا الالتزام يضغط على الموردين المحليين لتبني معايير مشابهة، مما يخلق "عدوى بيئية إيجابية" في السوق المحلي، ويضمن استمرار العمليات الدورية في المحيط الحيوي</w:t>
      </w:r>
      <w:r w:rsidR="0013462C" w:rsidRPr="0013462C">
        <w:rPr>
          <w:rFonts w:ascii="Simplified Arabic" w:hAnsi="Simplified Arabic" w:cs="Simplified Arabic"/>
          <w:sz w:val="28"/>
          <w:szCs w:val="28"/>
        </w:rPr>
        <w:t>.</w:t>
      </w:r>
    </w:p>
    <w:p w14:paraId="365A932A" w14:textId="77777777" w:rsidR="0013462C" w:rsidRPr="0013462C" w:rsidRDefault="00F37629" w:rsidP="0013462C">
      <w:pPr>
        <w:rPr>
          <w:rFonts w:ascii="Simplified Arabic" w:hAnsi="Simplified Arabic" w:cs="Simplified Arabic"/>
          <w:b/>
          <w:bCs/>
          <w:sz w:val="28"/>
          <w:szCs w:val="28"/>
        </w:rPr>
      </w:pPr>
      <w:r>
        <w:rPr>
          <w:rFonts w:ascii="Simplified Arabic" w:hAnsi="Simplified Arabic" w:cs="Simplified Arabic" w:hint="cs"/>
          <w:b/>
          <w:bCs/>
          <w:sz w:val="28"/>
          <w:szCs w:val="28"/>
          <w:rtl/>
        </w:rPr>
        <w:t>رابعا</w:t>
      </w:r>
      <w:r w:rsidR="0013462C" w:rsidRPr="0013462C">
        <w:rPr>
          <w:rFonts w:ascii="Simplified Arabic" w:hAnsi="Simplified Arabic" w:cs="Simplified Arabic"/>
          <w:b/>
          <w:bCs/>
          <w:sz w:val="28"/>
          <w:szCs w:val="28"/>
          <w:rtl/>
        </w:rPr>
        <w:t>: شروط نجاح العلاقة (الاستثمار كرافعة للاستدامة)</w:t>
      </w:r>
    </w:p>
    <w:p w14:paraId="4BCC7611" w14:textId="77777777" w:rsidR="0013462C" w:rsidRPr="0013462C" w:rsidRDefault="0013462C" w:rsidP="0013462C">
      <w:pPr>
        <w:rPr>
          <w:rFonts w:ascii="Simplified Arabic" w:hAnsi="Simplified Arabic" w:cs="Simplified Arabic"/>
          <w:sz w:val="28"/>
          <w:szCs w:val="28"/>
        </w:rPr>
      </w:pPr>
      <w:r w:rsidRPr="0013462C">
        <w:rPr>
          <w:rFonts w:ascii="Simplified Arabic" w:hAnsi="Simplified Arabic" w:cs="Simplified Arabic"/>
          <w:sz w:val="28"/>
          <w:szCs w:val="28"/>
          <w:rtl/>
        </w:rPr>
        <w:lastRenderedPageBreak/>
        <w:t>لكي يتحول الاستثمار الأجنبي المباشر إلى محرك حقيقي للتنمية المستدامة اجتماعياً وبيئياً، يجب توفر عدة شر</w:t>
      </w:r>
      <w:r w:rsidR="00D50C8E">
        <w:rPr>
          <w:rFonts w:ascii="Simplified Arabic" w:hAnsi="Simplified Arabic" w:cs="Simplified Arabic" w:hint="cs"/>
          <w:sz w:val="28"/>
          <w:szCs w:val="28"/>
          <w:rtl/>
        </w:rPr>
        <w:t>0</w:t>
      </w:r>
      <w:r w:rsidRPr="0013462C">
        <w:rPr>
          <w:rFonts w:ascii="Simplified Arabic" w:hAnsi="Simplified Arabic" w:cs="Simplified Arabic"/>
          <w:sz w:val="28"/>
          <w:szCs w:val="28"/>
          <w:rtl/>
        </w:rPr>
        <w:t>وط</w:t>
      </w:r>
      <w:r w:rsidRPr="0013462C">
        <w:rPr>
          <w:rFonts w:ascii="Simplified Arabic" w:hAnsi="Simplified Arabic" w:cs="Simplified Arabic"/>
          <w:sz w:val="28"/>
          <w:szCs w:val="28"/>
        </w:rPr>
        <w:t>:</w:t>
      </w:r>
    </w:p>
    <w:p w14:paraId="7DDA52C6" w14:textId="77777777" w:rsidR="0013462C" w:rsidRPr="0013462C" w:rsidRDefault="0013462C" w:rsidP="00FB5037">
      <w:pPr>
        <w:numPr>
          <w:ilvl w:val="0"/>
          <w:numId w:val="6"/>
        </w:numPr>
        <w:tabs>
          <w:tab w:val="clear" w:pos="720"/>
          <w:tab w:val="num" w:pos="424"/>
        </w:tabs>
        <w:ind w:left="140" w:firstLine="0"/>
        <w:rPr>
          <w:rFonts w:ascii="Simplified Arabic" w:hAnsi="Simplified Arabic" w:cs="Simplified Arabic"/>
          <w:sz w:val="28"/>
          <w:szCs w:val="28"/>
        </w:rPr>
      </w:pPr>
      <w:r w:rsidRPr="0013462C">
        <w:rPr>
          <w:rFonts w:ascii="Simplified Arabic" w:hAnsi="Simplified Arabic" w:cs="Simplified Arabic"/>
          <w:b/>
          <w:bCs/>
          <w:sz w:val="28"/>
          <w:szCs w:val="28"/>
          <w:rtl/>
        </w:rPr>
        <w:t>قوة الإطار القانوني المحلي</w:t>
      </w:r>
      <w:r w:rsidRPr="0013462C">
        <w:rPr>
          <w:rFonts w:ascii="Simplified Arabic" w:hAnsi="Simplified Arabic" w:cs="Simplified Arabic"/>
          <w:b/>
          <w:bCs/>
          <w:sz w:val="28"/>
          <w:szCs w:val="28"/>
        </w:rPr>
        <w:t>:</w:t>
      </w:r>
      <w:r w:rsidRPr="0013462C">
        <w:rPr>
          <w:rFonts w:ascii="Simplified Arabic" w:hAnsi="Simplified Arabic" w:cs="Simplified Arabic"/>
          <w:sz w:val="28"/>
          <w:szCs w:val="28"/>
          <w:rtl/>
        </w:rPr>
        <w:t>يجب على الدولة المضيفة سن قوانين بيئية واجتماعية صارمة تلزم المستثمر بالحد الأدنى من الأخلاقيات التنموية</w:t>
      </w:r>
      <w:r w:rsidRPr="0013462C">
        <w:rPr>
          <w:rFonts w:ascii="Simplified Arabic" w:hAnsi="Simplified Arabic" w:cs="Simplified Arabic"/>
          <w:sz w:val="28"/>
          <w:szCs w:val="28"/>
        </w:rPr>
        <w:t>.</w:t>
      </w:r>
    </w:p>
    <w:p w14:paraId="3BA665A6" w14:textId="77777777" w:rsidR="0013462C" w:rsidRPr="0013462C" w:rsidRDefault="0013462C" w:rsidP="00FB5037">
      <w:pPr>
        <w:numPr>
          <w:ilvl w:val="0"/>
          <w:numId w:val="6"/>
        </w:numPr>
        <w:tabs>
          <w:tab w:val="clear" w:pos="720"/>
          <w:tab w:val="num" w:pos="424"/>
        </w:tabs>
        <w:ind w:left="140" w:firstLine="0"/>
        <w:rPr>
          <w:rFonts w:ascii="Simplified Arabic" w:hAnsi="Simplified Arabic" w:cs="Simplified Arabic"/>
          <w:sz w:val="28"/>
          <w:szCs w:val="28"/>
        </w:rPr>
      </w:pPr>
      <w:r w:rsidRPr="0013462C">
        <w:rPr>
          <w:rFonts w:ascii="Simplified Arabic" w:hAnsi="Simplified Arabic" w:cs="Simplified Arabic"/>
          <w:b/>
          <w:bCs/>
          <w:sz w:val="28"/>
          <w:szCs w:val="28"/>
          <w:rtl/>
        </w:rPr>
        <w:t>الحوكمة والشفافية</w:t>
      </w:r>
      <w:r w:rsidRPr="0013462C">
        <w:rPr>
          <w:rFonts w:ascii="Simplified Arabic" w:hAnsi="Simplified Arabic" w:cs="Simplified Arabic"/>
          <w:b/>
          <w:bCs/>
          <w:sz w:val="28"/>
          <w:szCs w:val="28"/>
        </w:rPr>
        <w:t>:</w:t>
      </w:r>
      <w:r w:rsidRPr="0013462C">
        <w:rPr>
          <w:rFonts w:ascii="Simplified Arabic" w:hAnsi="Simplified Arabic" w:cs="Simplified Arabic"/>
          <w:sz w:val="28"/>
          <w:szCs w:val="28"/>
          <w:rtl/>
        </w:rPr>
        <w:t>مكافحة الفساد تضمن أن الاستثمارات الموجهة تخدم المجتمع فعلياً ولا تكتفي باستغلال الموارد</w:t>
      </w:r>
      <w:r w:rsidRPr="0013462C">
        <w:rPr>
          <w:rFonts w:ascii="Simplified Arabic" w:hAnsi="Simplified Arabic" w:cs="Simplified Arabic"/>
          <w:sz w:val="28"/>
          <w:szCs w:val="28"/>
        </w:rPr>
        <w:t>.</w:t>
      </w:r>
    </w:p>
    <w:p w14:paraId="7996648C" w14:textId="77777777" w:rsidR="0013462C" w:rsidRDefault="0013462C" w:rsidP="00FB5037">
      <w:pPr>
        <w:numPr>
          <w:ilvl w:val="0"/>
          <w:numId w:val="6"/>
        </w:numPr>
        <w:tabs>
          <w:tab w:val="clear" w:pos="720"/>
          <w:tab w:val="num" w:pos="424"/>
        </w:tabs>
        <w:ind w:left="140" w:firstLine="0"/>
        <w:rPr>
          <w:rFonts w:ascii="Simplified Arabic" w:hAnsi="Simplified Arabic" w:cs="Simplified Arabic"/>
          <w:sz w:val="28"/>
          <w:szCs w:val="28"/>
        </w:rPr>
      </w:pPr>
      <w:r w:rsidRPr="0013462C">
        <w:rPr>
          <w:rFonts w:ascii="Simplified Arabic" w:hAnsi="Simplified Arabic" w:cs="Simplified Arabic"/>
          <w:b/>
          <w:bCs/>
          <w:sz w:val="28"/>
          <w:szCs w:val="28"/>
          <w:rtl/>
        </w:rPr>
        <w:t>انتقاء الاستثمارات</w:t>
      </w:r>
      <w:r w:rsidRPr="0013462C">
        <w:rPr>
          <w:rFonts w:ascii="Simplified Arabic" w:hAnsi="Simplified Arabic" w:cs="Simplified Arabic"/>
          <w:b/>
          <w:bCs/>
          <w:sz w:val="28"/>
          <w:szCs w:val="28"/>
        </w:rPr>
        <w:t>:</w:t>
      </w:r>
      <w:r w:rsidRPr="0013462C">
        <w:rPr>
          <w:rFonts w:ascii="Simplified Arabic" w:hAnsi="Simplified Arabic" w:cs="Simplified Arabic"/>
          <w:sz w:val="28"/>
          <w:szCs w:val="28"/>
          <w:rtl/>
        </w:rPr>
        <w:t>التركيز على جذب الاستثمارات في قطاعات الطاقة المتجددة، التكنولوجيا الحيوية، والخدمات التعليمية والصحية، بدلاً من الصناعات الاستخراجية الملوثة فقط</w:t>
      </w:r>
      <w:r w:rsidRPr="0013462C">
        <w:rPr>
          <w:rFonts w:ascii="Simplified Arabic" w:hAnsi="Simplified Arabic" w:cs="Simplified Arabic"/>
          <w:sz w:val="28"/>
          <w:szCs w:val="28"/>
        </w:rPr>
        <w:t>.</w:t>
      </w:r>
    </w:p>
    <w:p w14:paraId="199C477F" w14:textId="77777777" w:rsidR="00755868" w:rsidRDefault="00755868" w:rsidP="00F37629">
      <w:pPr>
        <w:rPr>
          <w:rFonts w:ascii="Simplified Arabic" w:hAnsi="Simplified Arabic" w:cs="Simplified Arabic"/>
          <w:sz w:val="28"/>
          <w:szCs w:val="28"/>
          <w:rtl/>
        </w:rPr>
      </w:pPr>
    </w:p>
    <w:p w14:paraId="1B6F97B3" w14:textId="77777777" w:rsidR="00755868" w:rsidRDefault="00755868" w:rsidP="00F37629">
      <w:pPr>
        <w:rPr>
          <w:rFonts w:ascii="Simplified Arabic" w:hAnsi="Simplified Arabic" w:cs="Simplified Arabic"/>
          <w:sz w:val="28"/>
          <w:szCs w:val="28"/>
          <w:rtl/>
        </w:rPr>
      </w:pPr>
    </w:p>
    <w:p w14:paraId="231B6939" w14:textId="77777777" w:rsidR="00755868" w:rsidRDefault="00755868" w:rsidP="00F37629">
      <w:pPr>
        <w:rPr>
          <w:rFonts w:ascii="Simplified Arabic" w:hAnsi="Simplified Arabic" w:cs="Simplified Arabic"/>
          <w:sz w:val="28"/>
          <w:szCs w:val="28"/>
          <w:rtl/>
        </w:rPr>
      </w:pPr>
    </w:p>
    <w:p w14:paraId="6DA07636" w14:textId="77777777" w:rsidR="00755868" w:rsidRDefault="00755868" w:rsidP="00F37629">
      <w:pPr>
        <w:rPr>
          <w:rFonts w:ascii="Simplified Arabic" w:hAnsi="Simplified Arabic" w:cs="Simplified Arabic"/>
          <w:sz w:val="28"/>
          <w:szCs w:val="28"/>
          <w:rtl/>
        </w:rPr>
      </w:pPr>
    </w:p>
    <w:p w14:paraId="0C8C1CB9" w14:textId="77777777" w:rsidR="00FE668F" w:rsidRDefault="00FE668F" w:rsidP="00F37629">
      <w:pPr>
        <w:rPr>
          <w:rFonts w:ascii="Simplified Arabic" w:hAnsi="Simplified Arabic" w:cs="Simplified Arabic"/>
          <w:sz w:val="28"/>
          <w:szCs w:val="28"/>
          <w:rtl/>
        </w:rPr>
      </w:pPr>
    </w:p>
    <w:p w14:paraId="2832FBBF" w14:textId="77777777" w:rsidR="00FE668F" w:rsidRDefault="00FE668F" w:rsidP="00F37629">
      <w:pPr>
        <w:rPr>
          <w:rFonts w:ascii="Simplified Arabic" w:hAnsi="Simplified Arabic" w:cs="Simplified Arabic"/>
          <w:sz w:val="28"/>
          <w:szCs w:val="28"/>
          <w:rtl/>
        </w:rPr>
      </w:pPr>
    </w:p>
    <w:p w14:paraId="180E1AC8" w14:textId="77777777" w:rsidR="00FE668F" w:rsidRDefault="00FE668F" w:rsidP="00F37629">
      <w:pPr>
        <w:rPr>
          <w:rFonts w:ascii="Simplified Arabic" w:hAnsi="Simplified Arabic" w:cs="Simplified Arabic"/>
          <w:sz w:val="28"/>
          <w:szCs w:val="28"/>
          <w:rtl/>
        </w:rPr>
      </w:pPr>
    </w:p>
    <w:p w14:paraId="0324FB98" w14:textId="77777777" w:rsidR="00FE668F" w:rsidRDefault="00FE668F" w:rsidP="00F37629">
      <w:pPr>
        <w:rPr>
          <w:rFonts w:ascii="Simplified Arabic" w:hAnsi="Simplified Arabic" w:cs="Simplified Arabic"/>
          <w:sz w:val="28"/>
          <w:szCs w:val="28"/>
          <w:rtl/>
        </w:rPr>
      </w:pPr>
    </w:p>
    <w:p w14:paraId="4595E24E" w14:textId="77777777" w:rsidR="00FE668F" w:rsidRDefault="00FE668F" w:rsidP="00F37629">
      <w:pPr>
        <w:rPr>
          <w:rFonts w:ascii="Simplified Arabic" w:hAnsi="Simplified Arabic" w:cs="Simplified Arabic"/>
          <w:sz w:val="28"/>
          <w:szCs w:val="28"/>
          <w:rtl/>
        </w:rPr>
      </w:pPr>
    </w:p>
    <w:p w14:paraId="7E7295FE" w14:textId="77777777" w:rsidR="00FE668F" w:rsidRDefault="00FE668F" w:rsidP="00F37629">
      <w:pPr>
        <w:rPr>
          <w:rFonts w:ascii="Simplified Arabic" w:hAnsi="Simplified Arabic" w:cs="Simplified Arabic"/>
          <w:sz w:val="28"/>
          <w:szCs w:val="28"/>
          <w:rtl/>
        </w:rPr>
      </w:pPr>
    </w:p>
    <w:p w14:paraId="1B8E0C72" w14:textId="77777777" w:rsidR="00FE668F" w:rsidRDefault="00FE668F" w:rsidP="00F37629">
      <w:pPr>
        <w:rPr>
          <w:rFonts w:ascii="Simplified Arabic" w:hAnsi="Simplified Arabic" w:cs="Simplified Arabic"/>
          <w:sz w:val="28"/>
          <w:szCs w:val="28"/>
          <w:rtl/>
        </w:rPr>
      </w:pPr>
    </w:p>
    <w:p w14:paraId="5A6C7E73" w14:textId="77777777" w:rsidR="00FE668F" w:rsidRDefault="00FE668F" w:rsidP="00F37629">
      <w:pPr>
        <w:rPr>
          <w:rFonts w:ascii="Simplified Arabic" w:hAnsi="Simplified Arabic" w:cs="Simplified Arabic"/>
          <w:sz w:val="28"/>
          <w:szCs w:val="28"/>
          <w:rtl/>
        </w:rPr>
      </w:pPr>
    </w:p>
    <w:p w14:paraId="08C95287" w14:textId="77777777" w:rsidR="00FE668F" w:rsidRDefault="00FE668F" w:rsidP="00F37629">
      <w:pPr>
        <w:rPr>
          <w:rFonts w:ascii="Simplified Arabic" w:hAnsi="Simplified Arabic" w:cs="Simplified Arabic"/>
          <w:sz w:val="28"/>
          <w:szCs w:val="28"/>
          <w:rtl/>
        </w:rPr>
      </w:pPr>
    </w:p>
    <w:p w14:paraId="0FA4B0E1" w14:textId="77777777" w:rsidR="00FE668F" w:rsidRDefault="00FE668F" w:rsidP="00F37629">
      <w:pPr>
        <w:rPr>
          <w:rFonts w:ascii="Simplified Arabic" w:hAnsi="Simplified Arabic" w:cs="Simplified Arabic"/>
          <w:sz w:val="28"/>
          <w:szCs w:val="28"/>
          <w:rtl/>
        </w:rPr>
      </w:pPr>
    </w:p>
    <w:p w14:paraId="1EC230BA" w14:textId="4CAF8B75" w:rsidR="008F241A" w:rsidRDefault="00595FDC" w:rsidP="008F241A">
      <w:pPr>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المبحث الثاني:</w:t>
      </w:r>
      <w:r w:rsidR="0013462C" w:rsidRPr="00D0361C">
        <w:rPr>
          <w:rFonts w:ascii="Simplified Arabic" w:hAnsi="Simplified Arabic" w:cs="Simplified Arabic"/>
          <w:b/>
          <w:bCs/>
          <w:sz w:val="28"/>
          <w:szCs w:val="28"/>
          <w:rtl/>
        </w:rPr>
        <w:t xml:space="preserve"> عرض الدراسات السابقة</w:t>
      </w:r>
    </w:p>
    <w:p w14:paraId="517AC989" w14:textId="46C24081" w:rsidR="008F241A" w:rsidRPr="00595FDC" w:rsidRDefault="00BD70AB" w:rsidP="00595FDC">
      <w:pPr>
        <w:ind w:left="-1"/>
        <w:rPr>
          <w:rFonts w:ascii="Simplified Arabic" w:hAnsi="Simplified Arabic" w:cs="Simplified Arabic"/>
          <w:b/>
          <w:bCs/>
          <w:sz w:val="28"/>
          <w:szCs w:val="28"/>
        </w:rPr>
      </w:pPr>
      <w:r>
        <w:rPr>
          <w:rFonts w:ascii="Simplified Arabic" w:hAnsi="Simplified Arabic" w:cs="Simplified Arabic" w:hint="cs"/>
          <w:b/>
          <w:bCs/>
          <w:sz w:val="28"/>
          <w:szCs w:val="28"/>
          <w:rtl/>
        </w:rPr>
        <w:t>المطلب الأول</w:t>
      </w:r>
      <w:r w:rsidR="00595FDC">
        <w:rPr>
          <w:rFonts w:ascii="Simplified Arabic" w:hAnsi="Simplified Arabic" w:cs="Simplified Arabic" w:hint="cs"/>
          <w:b/>
          <w:bCs/>
          <w:sz w:val="28"/>
          <w:szCs w:val="28"/>
          <w:rtl/>
        </w:rPr>
        <w:t xml:space="preserve">: </w:t>
      </w:r>
      <w:r w:rsidR="008F241A" w:rsidRPr="00595FDC">
        <w:rPr>
          <w:rFonts w:ascii="Simplified Arabic" w:hAnsi="Simplified Arabic" w:cs="Simplified Arabic" w:hint="cs"/>
          <w:b/>
          <w:bCs/>
          <w:sz w:val="28"/>
          <w:szCs w:val="28"/>
          <w:rtl/>
        </w:rPr>
        <w:t xml:space="preserve">الدراسات السابقة العربية </w:t>
      </w:r>
    </w:p>
    <w:p w14:paraId="5FE146D0" w14:textId="2C73CE82" w:rsidR="008F241A" w:rsidRPr="008F241A" w:rsidRDefault="008F241A" w:rsidP="008F241A">
      <w:pPr>
        <w:tabs>
          <w:tab w:val="num" w:pos="424"/>
        </w:tabs>
        <w:ind w:left="-220"/>
        <w:rPr>
          <w:rFonts w:ascii="Simplified Arabic" w:hAnsi="Simplified Arabic" w:cs="Simplified Arabic"/>
          <w:sz w:val="28"/>
          <w:szCs w:val="28"/>
          <w:rtl/>
        </w:rPr>
      </w:pPr>
      <w:r>
        <w:rPr>
          <w:rFonts w:ascii="Simplified Arabic" w:hAnsi="Simplified Arabic" w:cs="Simplified Arabic" w:hint="cs"/>
          <w:b/>
          <w:bCs/>
          <w:sz w:val="28"/>
          <w:szCs w:val="28"/>
          <w:rtl/>
        </w:rPr>
        <w:t>1</w:t>
      </w:r>
      <w:r w:rsidRPr="008F241A">
        <w:rPr>
          <w:rFonts w:ascii="Simplified Arabic" w:hAnsi="Simplified Arabic" w:cs="Simplified Arabic" w:hint="cs"/>
          <w:sz w:val="28"/>
          <w:szCs w:val="28"/>
          <w:rtl/>
        </w:rPr>
        <w:t>.</w:t>
      </w:r>
      <w:r w:rsidRPr="008F241A">
        <w:rPr>
          <w:rFonts w:ascii="Simplified Arabic" w:hAnsi="Simplified Arabic" w:cs="Simplified Arabic"/>
          <w:b/>
          <w:bCs/>
          <w:sz w:val="28"/>
          <w:szCs w:val="28"/>
          <w:rtl/>
        </w:rPr>
        <w:t xml:space="preserve">دراسة </w:t>
      </w:r>
      <w:r w:rsidRPr="008F241A">
        <w:rPr>
          <w:rFonts w:ascii="Simplified Arabic" w:hAnsi="Simplified Arabic" w:cs="Simplified Arabic" w:hint="cs"/>
          <w:b/>
          <w:bCs/>
          <w:sz w:val="28"/>
          <w:szCs w:val="28"/>
          <w:rtl/>
        </w:rPr>
        <w:t>(</w:t>
      </w:r>
      <w:r w:rsidRPr="008F241A">
        <w:rPr>
          <w:rFonts w:ascii="Simplified Arabic" w:hAnsi="Simplified Arabic" w:cs="Simplified Arabic"/>
          <w:b/>
          <w:bCs/>
          <w:sz w:val="28"/>
          <w:szCs w:val="28"/>
          <w:rtl/>
        </w:rPr>
        <w:t>د. بوشقيفة حميد، د. مويسي مروة</w:t>
      </w:r>
      <w:r w:rsidRPr="008F241A">
        <w:rPr>
          <w:rFonts w:ascii="Simplified Arabic" w:hAnsi="Simplified Arabic" w:cs="Simplified Arabic" w:hint="cs"/>
          <w:b/>
          <w:bCs/>
          <w:sz w:val="28"/>
          <w:szCs w:val="28"/>
          <w:rtl/>
        </w:rPr>
        <w:t>)</w:t>
      </w:r>
      <w:r w:rsidRPr="008F241A">
        <w:rPr>
          <w:rFonts w:ascii="Simplified Arabic" w:hAnsi="Simplified Arabic" w:cs="Simplified Arabic"/>
          <w:b/>
          <w:bCs/>
          <w:sz w:val="28"/>
          <w:szCs w:val="28"/>
          <w:rtl/>
        </w:rPr>
        <w:t xml:space="preserve"> (2018)</w:t>
      </w:r>
    </w:p>
    <w:p w14:paraId="60668023" w14:textId="77777777" w:rsidR="008F241A" w:rsidRPr="008F241A" w:rsidRDefault="008F241A" w:rsidP="008F241A">
      <w:pPr>
        <w:tabs>
          <w:tab w:val="num" w:pos="424"/>
        </w:tabs>
        <w:ind w:left="-220"/>
        <w:rPr>
          <w:rFonts w:ascii="Simplified Arabic" w:hAnsi="Simplified Arabic" w:cs="Simplified Arabic"/>
          <w:sz w:val="28"/>
          <w:szCs w:val="28"/>
          <w:rtl/>
        </w:rPr>
      </w:pPr>
      <w:r w:rsidRPr="008F241A">
        <w:rPr>
          <w:rFonts w:ascii="Simplified Arabic" w:hAnsi="Simplified Arabic" w:cs="Simplified Arabic"/>
          <w:sz w:val="28"/>
          <w:szCs w:val="28"/>
          <w:rtl/>
        </w:rPr>
        <w:t>التي جاءت تحت عنوان: الاستثمار الأجنبي المباشر ودوره في تحقيق التنمية المستدامة - دراسة حالة الجزائر</w:t>
      </w:r>
    </w:p>
    <w:p w14:paraId="574EB21A" w14:textId="77777777" w:rsidR="008F241A" w:rsidRPr="008F241A" w:rsidRDefault="008F241A" w:rsidP="008F241A">
      <w:pPr>
        <w:tabs>
          <w:tab w:val="num" w:pos="424"/>
        </w:tabs>
        <w:ind w:left="-220"/>
        <w:rPr>
          <w:rFonts w:ascii="Simplified Arabic" w:hAnsi="Simplified Arabic" w:cs="Simplified Arabic"/>
          <w:sz w:val="28"/>
          <w:szCs w:val="28"/>
          <w:rtl/>
        </w:rPr>
      </w:pPr>
      <w:r w:rsidRPr="008F241A">
        <w:rPr>
          <w:rFonts w:ascii="Simplified Arabic" w:hAnsi="Simplified Arabic" w:cs="Simplified Arabic"/>
          <w:sz w:val="28"/>
          <w:szCs w:val="28"/>
          <w:rtl/>
        </w:rPr>
        <w:t>حيث تهدف الدراسة إلى تحليل دير الاستثمار الأجنبي المباشر (</w:t>
      </w:r>
      <w:r w:rsidRPr="008F241A">
        <w:rPr>
          <w:rFonts w:ascii="Simplified Arabic" w:hAnsi="Simplified Arabic" w:cs="Simplified Arabic"/>
          <w:sz w:val="28"/>
          <w:szCs w:val="28"/>
        </w:rPr>
        <w:t>FD</w:t>
      </w:r>
      <w:r w:rsidRPr="008F241A">
        <w:rPr>
          <w:rFonts w:ascii="Simplified Arabic" w:hAnsi="Simplified Arabic" w:cs="Simplified Arabic"/>
          <w:sz w:val="28"/>
          <w:szCs w:val="28"/>
          <w:rtl/>
        </w:rPr>
        <w:t>) في تحقيق التنمية المستدامة في الجزائر مر هذا التحليل، تسعى الدراسة إلى تحقيق الجوانب التالية في تقييم واقع الاستثمار الأجنبي المباشر في الجزائر وتسليط الضوء على فوائد الاستثمار الأجنبي خلال القارة (2002-2017) باستخدام جمع البيانات وتحليلهاوتفسيرها والتعليق عليها، ومن النتائج التي توصلت إليها</w:t>
      </w:r>
      <w:r>
        <w:rPr>
          <w:rStyle w:val="FootnoteReference"/>
          <w:rFonts w:ascii="Simplified Arabic" w:hAnsi="Simplified Arabic" w:cs="Simplified Arabic"/>
          <w:sz w:val="28"/>
          <w:szCs w:val="28"/>
          <w:rtl/>
        </w:rPr>
        <w:footnoteReference w:id="47"/>
      </w:r>
      <w:r w:rsidRPr="008F241A">
        <w:rPr>
          <w:rFonts w:ascii="Simplified Arabic" w:hAnsi="Simplified Arabic" w:cs="Simplified Arabic"/>
          <w:sz w:val="28"/>
          <w:szCs w:val="28"/>
          <w:rtl/>
        </w:rPr>
        <w:t>.</w:t>
      </w:r>
    </w:p>
    <w:p w14:paraId="01138529" w14:textId="77777777" w:rsidR="008F241A" w:rsidRPr="008F241A" w:rsidRDefault="008F241A" w:rsidP="008F241A">
      <w:pPr>
        <w:pStyle w:val="ListParagraph"/>
        <w:numPr>
          <w:ilvl w:val="0"/>
          <w:numId w:val="3"/>
        </w:numPr>
        <w:tabs>
          <w:tab w:val="clear" w:pos="720"/>
          <w:tab w:val="num" w:pos="424"/>
        </w:tabs>
        <w:ind w:left="140"/>
        <w:rPr>
          <w:rFonts w:ascii="Simplified Arabic" w:hAnsi="Simplified Arabic" w:cs="Simplified Arabic"/>
          <w:sz w:val="28"/>
          <w:szCs w:val="28"/>
          <w:rtl/>
        </w:rPr>
      </w:pPr>
      <w:r w:rsidRPr="008F241A">
        <w:rPr>
          <w:rFonts w:ascii="Simplified Arabic" w:hAnsi="Simplified Arabic" w:cs="Simplified Arabic"/>
          <w:sz w:val="28"/>
          <w:szCs w:val="28"/>
          <w:rtl/>
        </w:rPr>
        <w:t>- زيادة تدفقات الاستثمار الأجنبي المباشر لاحظت الدراسة لموا ملحوظا في تدفقات الاستثمار الأجنبي المباشر إلى الجزائر خلال السنوات الأخيرة، مما يشير إلى اهتمام متزايد من قبل المستثمرين الأجانب</w:t>
      </w:r>
    </w:p>
    <w:p w14:paraId="64E83715" w14:textId="77777777" w:rsidR="008F241A" w:rsidRPr="008F241A" w:rsidRDefault="008F241A" w:rsidP="008F241A">
      <w:pPr>
        <w:pStyle w:val="ListParagraph"/>
        <w:numPr>
          <w:ilvl w:val="0"/>
          <w:numId w:val="3"/>
        </w:numPr>
        <w:tabs>
          <w:tab w:val="clear" w:pos="720"/>
          <w:tab w:val="num" w:pos="424"/>
        </w:tabs>
        <w:ind w:left="140"/>
        <w:rPr>
          <w:rFonts w:ascii="Simplified Arabic" w:hAnsi="Simplified Arabic" w:cs="Simplified Arabic"/>
          <w:sz w:val="28"/>
          <w:szCs w:val="28"/>
          <w:rtl/>
        </w:rPr>
      </w:pPr>
      <w:r w:rsidRPr="008F241A">
        <w:rPr>
          <w:rFonts w:ascii="Simplified Arabic" w:hAnsi="Simplified Arabic" w:cs="Simplified Arabic"/>
          <w:sz w:val="28"/>
          <w:szCs w:val="28"/>
          <w:rtl/>
        </w:rPr>
        <w:t>تحقيق فوائد القتصادية بينت الدراسة أن الاستثمار الأمني المباشر يسهم بشكل كبير في تعزيز التنمية الاقتصادية من خلال خلق فرص عمل جديدة وتعزيز نقل التكنولوجيا، وتحسين الإنتاجية في مختلف القطاعات الإرادة السياسية والبيئية ام التأكيد على أهمية وجود إطار حاكم وتشريعي مناسب لضمان استدامة الفوائدالناتجة عن الاستثمار الأجنبي المباشر، كما يتطلب الانتباه إلى المشاكل البيئية والسيادية.</w:t>
      </w:r>
    </w:p>
    <w:p w14:paraId="3B95FB85" w14:textId="77777777" w:rsidR="008F241A" w:rsidRPr="008F241A" w:rsidRDefault="008F241A" w:rsidP="008F241A">
      <w:pPr>
        <w:pStyle w:val="ListParagraph"/>
        <w:numPr>
          <w:ilvl w:val="0"/>
          <w:numId w:val="3"/>
        </w:numPr>
        <w:tabs>
          <w:tab w:val="clear" w:pos="720"/>
          <w:tab w:val="num" w:pos="424"/>
        </w:tabs>
        <w:ind w:left="140"/>
        <w:rPr>
          <w:rFonts w:ascii="Simplified Arabic" w:hAnsi="Simplified Arabic" w:cs="Simplified Arabic"/>
          <w:sz w:val="28"/>
          <w:szCs w:val="28"/>
          <w:rtl/>
        </w:rPr>
      </w:pPr>
      <w:r w:rsidRPr="008F241A">
        <w:rPr>
          <w:rFonts w:ascii="Simplified Arabic" w:hAnsi="Simplified Arabic" w:cs="Simplified Arabic"/>
          <w:sz w:val="28"/>
          <w:szCs w:val="28"/>
          <w:rtl/>
        </w:rPr>
        <w:t>التحديات والعراقيل ثم تحديد عدة معوقات تعارض سبيل الاستثمار الأجنبي مثل عدم استقرار السيال الاقتصادي والسياسي، مما يستدعي الخاذ تدابير للحسين المناخ الاستثماري</w:t>
      </w:r>
      <w:r w:rsidRPr="008F241A">
        <w:rPr>
          <w:rFonts w:ascii="Simplified Arabic" w:hAnsi="Simplified Arabic" w:cs="Simplified Arabic" w:hint="cs"/>
          <w:sz w:val="28"/>
          <w:szCs w:val="28"/>
          <w:rtl/>
        </w:rPr>
        <w:t>.</w:t>
      </w:r>
    </w:p>
    <w:p w14:paraId="15BD757F" w14:textId="77F4BF58" w:rsidR="008F241A" w:rsidRPr="008F241A" w:rsidRDefault="008F241A" w:rsidP="008F241A">
      <w:pPr>
        <w:ind w:left="-1"/>
        <w:rPr>
          <w:rFonts w:ascii="Simplified Arabic" w:hAnsi="Simplified Arabic" w:cs="Simplified Arabic"/>
          <w:b/>
          <w:bCs/>
          <w:sz w:val="28"/>
          <w:szCs w:val="28"/>
          <w:rtl/>
        </w:rPr>
      </w:pPr>
      <w:r>
        <w:rPr>
          <w:rFonts w:ascii="Simplified Arabic" w:hAnsi="Simplified Arabic" w:cs="Simplified Arabic" w:hint="cs"/>
          <w:b/>
          <w:bCs/>
          <w:sz w:val="28"/>
          <w:szCs w:val="28"/>
          <w:rtl/>
        </w:rPr>
        <w:t>2</w:t>
      </w:r>
      <w:r w:rsidRPr="008F241A">
        <w:rPr>
          <w:rFonts w:ascii="Simplified Arabic" w:hAnsi="Simplified Arabic" w:cs="Simplified Arabic" w:hint="cs"/>
          <w:b/>
          <w:bCs/>
          <w:sz w:val="28"/>
          <w:szCs w:val="28"/>
          <w:rtl/>
        </w:rPr>
        <w:t>.</w:t>
      </w:r>
      <w:r w:rsidRPr="008F241A">
        <w:rPr>
          <w:rFonts w:ascii="Simplified Arabic" w:hAnsi="Simplified Arabic" w:cs="Simplified Arabic"/>
          <w:b/>
          <w:bCs/>
          <w:sz w:val="28"/>
          <w:szCs w:val="28"/>
          <w:rtl/>
        </w:rPr>
        <w:t xml:space="preserve">دراسة </w:t>
      </w:r>
      <w:r w:rsidRPr="008F241A">
        <w:rPr>
          <w:rFonts w:ascii="Simplified Arabic" w:hAnsi="Simplified Arabic" w:cs="Simplified Arabic" w:hint="cs"/>
          <w:b/>
          <w:bCs/>
          <w:sz w:val="28"/>
          <w:szCs w:val="28"/>
          <w:rtl/>
        </w:rPr>
        <w:t>(</w:t>
      </w:r>
      <w:r w:rsidRPr="008F241A">
        <w:rPr>
          <w:rFonts w:ascii="Simplified Arabic" w:hAnsi="Simplified Arabic" w:cs="Simplified Arabic"/>
          <w:b/>
          <w:bCs/>
          <w:sz w:val="28"/>
          <w:szCs w:val="28"/>
          <w:rtl/>
        </w:rPr>
        <w:t>مبروكة شافية مصطفاوي واخرون</w:t>
      </w:r>
      <w:r w:rsidRPr="008F241A">
        <w:rPr>
          <w:rFonts w:ascii="Simplified Arabic" w:hAnsi="Simplified Arabic" w:cs="Simplified Arabic" w:hint="cs"/>
          <w:b/>
          <w:bCs/>
          <w:sz w:val="28"/>
          <w:szCs w:val="28"/>
          <w:rtl/>
        </w:rPr>
        <w:t>)</w:t>
      </w:r>
      <w:r w:rsidRPr="008F241A">
        <w:rPr>
          <w:rFonts w:ascii="Simplified Arabic" w:hAnsi="Simplified Arabic" w:cs="Simplified Arabic"/>
          <w:b/>
          <w:bCs/>
          <w:sz w:val="28"/>
          <w:szCs w:val="28"/>
          <w:rtl/>
        </w:rPr>
        <w:t xml:space="preserve"> (2021)</w:t>
      </w:r>
    </w:p>
    <w:p w14:paraId="20515784" w14:textId="77777777" w:rsidR="008F241A" w:rsidRPr="008F241A" w:rsidRDefault="008F241A" w:rsidP="008F241A">
      <w:pPr>
        <w:tabs>
          <w:tab w:val="num" w:pos="424"/>
        </w:tabs>
        <w:ind w:left="-1"/>
        <w:rPr>
          <w:rFonts w:ascii="Simplified Arabic" w:hAnsi="Simplified Arabic" w:cs="Simplified Arabic"/>
          <w:sz w:val="28"/>
          <w:szCs w:val="28"/>
          <w:rtl/>
          <w:lang w:bidi="ar-DZ"/>
        </w:rPr>
      </w:pPr>
      <w:r w:rsidRPr="008F241A">
        <w:rPr>
          <w:rFonts w:ascii="Simplified Arabic" w:hAnsi="Simplified Arabic" w:cs="Simplified Arabic"/>
          <w:sz w:val="28"/>
          <w:szCs w:val="28"/>
          <w:rtl/>
        </w:rPr>
        <w:t>التي جاءت تحت عنوان أثر الاستثمار الأجنبي المباشر في دعم ابعاد التنمية المستدامة في الجزائر (1995) (2019</w:t>
      </w:r>
      <w:r w:rsidRPr="008F241A">
        <w:rPr>
          <w:rFonts w:ascii="Simplified Arabic" w:hAnsi="Simplified Arabic" w:cs="Simplified Arabic" w:hint="cs"/>
          <w:sz w:val="28"/>
          <w:szCs w:val="28"/>
          <w:rtl/>
        </w:rPr>
        <w:t>)</w:t>
      </w:r>
    </w:p>
    <w:p w14:paraId="6B971647" w14:textId="77777777" w:rsidR="008F241A" w:rsidRPr="008F241A" w:rsidRDefault="008F241A" w:rsidP="008F241A">
      <w:pPr>
        <w:tabs>
          <w:tab w:val="num" w:pos="424"/>
        </w:tabs>
        <w:ind w:left="-1"/>
        <w:rPr>
          <w:rFonts w:ascii="Simplified Arabic" w:hAnsi="Simplified Arabic" w:cs="Simplified Arabic"/>
          <w:sz w:val="28"/>
          <w:szCs w:val="28"/>
          <w:rtl/>
        </w:rPr>
      </w:pPr>
      <w:r w:rsidRPr="008F241A">
        <w:rPr>
          <w:rFonts w:ascii="Simplified Arabic" w:hAnsi="Simplified Arabic" w:cs="Simplified Arabic"/>
          <w:sz w:val="28"/>
          <w:szCs w:val="28"/>
          <w:rtl/>
        </w:rPr>
        <w:t xml:space="preserve">حيث الهدف من الدراسة هو قياس أثر الاستثمار الأجنبي المباشر في دعم أبعاد التنمية المستدامة في الجزائر خلال الفترة من (1995) إلى 2019، بهدف الباحثون إلى تحليل العلاقة بين الاستثمار الأجنبي </w:t>
      </w:r>
      <w:r w:rsidRPr="008F241A">
        <w:rPr>
          <w:rFonts w:ascii="Simplified Arabic" w:hAnsi="Simplified Arabic" w:cs="Simplified Arabic"/>
          <w:sz w:val="28"/>
          <w:szCs w:val="28"/>
          <w:rtl/>
        </w:rPr>
        <w:lastRenderedPageBreak/>
        <w:t>المباشر ومختلف أبعاد التنمية المستدامة، بما في ذلك الأبعاد الاقتصادية والاجتماعية والبيئية، باستخدام نموذج تقدير قياسي للتوصل إلى نتائج دقيقة حول تأثير هذا النوع من الاستثمار على التنمية في الجزائر، ومن النتائج التي توصلت اليهاالدراسة</w:t>
      </w:r>
      <w:r>
        <w:rPr>
          <w:rStyle w:val="FootnoteReference"/>
          <w:rFonts w:ascii="Simplified Arabic" w:hAnsi="Simplified Arabic" w:cs="Simplified Arabic"/>
          <w:sz w:val="28"/>
          <w:szCs w:val="28"/>
          <w:rtl/>
        </w:rPr>
        <w:footnoteReference w:id="48"/>
      </w:r>
      <w:r w:rsidRPr="008F241A">
        <w:rPr>
          <w:rFonts w:ascii="Simplified Arabic" w:hAnsi="Simplified Arabic" w:cs="Simplified Arabic"/>
          <w:sz w:val="28"/>
          <w:szCs w:val="28"/>
          <w:rtl/>
        </w:rPr>
        <w:t xml:space="preserve"> :</w:t>
      </w:r>
    </w:p>
    <w:p w14:paraId="1E3E8BE5" w14:textId="77777777" w:rsidR="008F241A" w:rsidRPr="008F241A" w:rsidRDefault="008F241A" w:rsidP="008F241A">
      <w:pPr>
        <w:pStyle w:val="ListParagraph"/>
        <w:numPr>
          <w:ilvl w:val="0"/>
          <w:numId w:val="3"/>
        </w:numPr>
        <w:tabs>
          <w:tab w:val="clear" w:pos="720"/>
          <w:tab w:val="num" w:pos="424"/>
        </w:tabs>
        <w:ind w:left="140" w:hanging="141"/>
        <w:rPr>
          <w:rFonts w:ascii="Simplified Arabic" w:hAnsi="Simplified Arabic" w:cs="Simplified Arabic"/>
          <w:sz w:val="28"/>
          <w:szCs w:val="28"/>
          <w:rtl/>
        </w:rPr>
      </w:pPr>
      <w:r w:rsidRPr="008F241A">
        <w:rPr>
          <w:rFonts w:ascii="Simplified Arabic" w:hAnsi="Simplified Arabic" w:cs="Simplified Arabic"/>
          <w:sz w:val="28"/>
          <w:szCs w:val="28"/>
          <w:rtl/>
        </w:rPr>
        <w:t>عدم وجود علاقة معنوية مع البعد الاقتصادي الدراسة أظهرت أنه لا توجد علاقة معنوية بين الاستثمار الأجنبي المباشر والبعد الاقتصادي على المدى الطويل، مما يعني أن الاستثمارات الأجنبية قد تتركز أكثر على استغلال الموارد بدلا من تعزيز الأداء الاقتصادي المحلي.</w:t>
      </w:r>
    </w:p>
    <w:p w14:paraId="60898B75" w14:textId="77777777" w:rsidR="008F241A" w:rsidRPr="008F241A" w:rsidRDefault="008F241A" w:rsidP="008F241A">
      <w:pPr>
        <w:pStyle w:val="ListParagraph"/>
        <w:numPr>
          <w:ilvl w:val="0"/>
          <w:numId w:val="3"/>
        </w:numPr>
        <w:tabs>
          <w:tab w:val="clear" w:pos="720"/>
          <w:tab w:val="num" w:pos="424"/>
        </w:tabs>
        <w:ind w:left="140" w:hanging="141"/>
        <w:rPr>
          <w:rFonts w:ascii="Simplified Arabic" w:hAnsi="Simplified Arabic" w:cs="Simplified Arabic"/>
          <w:sz w:val="28"/>
          <w:szCs w:val="28"/>
          <w:rtl/>
        </w:rPr>
      </w:pPr>
      <w:r w:rsidRPr="008F241A">
        <w:rPr>
          <w:rFonts w:ascii="Simplified Arabic" w:hAnsi="Simplified Arabic" w:cs="Simplified Arabic"/>
          <w:sz w:val="28"/>
          <w:szCs w:val="28"/>
          <w:rtl/>
        </w:rPr>
        <w:t>علاقة إيجابية مع البعد الاجتماعي: يوجد تأثير إيجابي على البعد الاجتماعي، حيث أظهرت النتائج أن زيادة الاستثمار الأجنبي المباشر بنسبة 1% تؤدي إلى الحفاض معدل البطالة بمقدار 0.5%، وهذا يدل على أن الاستثمار الأجنبي يمكن أن يساهم في تحسين فرص العمل.</w:t>
      </w:r>
    </w:p>
    <w:p w14:paraId="17B7FB59" w14:textId="77777777" w:rsidR="008F241A" w:rsidRPr="008F241A" w:rsidRDefault="008F241A" w:rsidP="008F241A">
      <w:pPr>
        <w:pStyle w:val="ListParagraph"/>
        <w:numPr>
          <w:ilvl w:val="0"/>
          <w:numId w:val="3"/>
        </w:numPr>
        <w:tabs>
          <w:tab w:val="clear" w:pos="720"/>
          <w:tab w:val="num" w:pos="424"/>
        </w:tabs>
        <w:ind w:left="140" w:hanging="141"/>
        <w:rPr>
          <w:rFonts w:ascii="Simplified Arabic" w:hAnsi="Simplified Arabic" w:cs="Simplified Arabic"/>
          <w:sz w:val="28"/>
          <w:szCs w:val="28"/>
          <w:rtl/>
        </w:rPr>
      </w:pPr>
      <w:r w:rsidRPr="008F241A">
        <w:rPr>
          <w:rFonts w:ascii="Simplified Arabic" w:hAnsi="Simplified Arabic" w:cs="Simplified Arabic"/>
          <w:sz w:val="28"/>
          <w:szCs w:val="28"/>
          <w:rtl/>
        </w:rPr>
        <w:t>تأثيرات متعددة على أبعاد التنمية بينما تم التركيز بشكل أكبر على العلاقة مع الأبعاد الاقتصادية والاجتماعية، تشير التائج إلى أهمية السياستين الاقتصادية والاجتماعية لتحقيق تكامل أفضل بين الاستثمار الأجنبي والتنمية المستدامة.مستوى الآثار البيئية: لم يتم استكشاف العلاقة بشكل شامل في الدراسة، لكن هناك دلائل تشير إلى أن النمو الاقتصادي المرتبط بالاستثمار الأجنبي المباشر قد يؤثر سلبا على البيئة، مما يستدعي الحاجة إلى سياسات أكثر استدامة</w:t>
      </w:r>
      <w:r w:rsidRPr="008F241A">
        <w:rPr>
          <w:rFonts w:ascii="Simplified Arabic" w:hAnsi="Simplified Arabic" w:cs="Simplified Arabic" w:hint="cs"/>
          <w:sz w:val="28"/>
          <w:szCs w:val="28"/>
          <w:rtl/>
        </w:rPr>
        <w:t>.</w:t>
      </w:r>
    </w:p>
    <w:p w14:paraId="70F8E621" w14:textId="6EB54760" w:rsidR="008F241A" w:rsidRPr="008F241A" w:rsidRDefault="008F241A" w:rsidP="008F241A">
      <w:pPr>
        <w:pStyle w:val="ListParagraph"/>
        <w:ind w:left="-1"/>
        <w:rPr>
          <w:rFonts w:ascii="Simplified Arabic" w:hAnsi="Simplified Arabic" w:cs="Simplified Arabic"/>
          <w:b/>
          <w:bCs/>
          <w:sz w:val="28"/>
          <w:szCs w:val="28"/>
          <w:rtl/>
        </w:rPr>
      </w:pPr>
      <w:r>
        <w:rPr>
          <w:rFonts w:ascii="Simplified Arabic" w:hAnsi="Simplified Arabic" w:cs="Simplified Arabic" w:hint="cs"/>
          <w:b/>
          <w:bCs/>
          <w:sz w:val="28"/>
          <w:szCs w:val="28"/>
          <w:rtl/>
        </w:rPr>
        <w:t>3</w:t>
      </w:r>
      <w:r w:rsidRPr="008F241A">
        <w:rPr>
          <w:rFonts w:ascii="Simplified Arabic" w:hAnsi="Simplified Arabic" w:cs="Simplified Arabic" w:hint="cs"/>
          <w:b/>
          <w:bCs/>
          <w:sz w:val="28"/>
          <w:szCs w:val="28"/>
          <w:rtl/>
        </w:rPr>
        <w:t>.</w:t>
      </w:r>
      <w:r w:rsidRPr="008F241A">
        <w:rPr>
          <w:rFonts w:ascii="Simplified Arabic" w:hAnsi="Simplified Arabic" w:cs="Simplified Arabic"/>
          <w:b/>
          <w:bCs/>
          <w:sz w:val="28"/>
          <w:szCs w:val="28"/>
          <w:rtl/>
        </w:rPr>
        <w:t xml:space="preserve"> دراسة نعمي حدة بوبعاية حسان، منوج رزيقة (2022)</w:t>
      </w:r>
    </w:p>
    <w:p w14:paraId="17A165F8" w14:textId="77777777" w:rsidR="008F241A" w:rsidRPr="008F241A" w:rsidRDefault="008F241A" w:rsidP="008F241A">
      <w:pPr>
        <w:ind w:left="360"/>
        <w:rPr>
          <w:rFonts w:ascii="Simplified Arabic" w:hAnsi="Simplified Arabic" w:cs="Simplified Arabic"/>
          <w:sz w:val="28"/>
          <w:szCs w:val="28"/>
          <w:rtl/>
        </w:rPr>
      </w:pPr>
      <w:r w:rsidRPr="008F241A">
        <w:rPr>
          <w:rFonts w:ascii="Simplified Arabic" w:hAnsi="Simplified Arabic" w:cs="Simplified Arabic"/>
          <w:sz w:val="28"/>
          <w:szCs w:val="28"/>
          <w:rtl/>
        </w:rPr>
        <w:t>والتي جاءت تحت عنوان أثر الاستثمار الأجنبي المباشر على بعض مؤشرات التنمية المستدامة في الجزائر.</w:t>
      </w:r>
    </w:p>
    <w:p w14:paraId="25D196D0" w14:textId="77777777" w:rsidR="008F241A" w:rsidRPr="008F241A" w:rsidRDefault="008F241A" w:rsidP="008F241A">
      <w:pPr>
        <w:ind w:left="360"/>
        <w:rPr>
          <w:rFonts w:ascii="Simplified Arabic" w:hAnsi="Simplified Arabic" w:cs="Simplified Arabic"/>
          <w:sz w:val="28"/>
          <w:szCs w:val="28"/>
          <w:rtl/>
        </w:rPr>
      </w:pPr>
      <w:r w:rsidRPr="008F241A">
        <w:rPr>
          <w:rFonts w:ascii="Simplified Arabic" w:hAnsi="Simplified Arabic" w:cs="Simplified Arabic"/>
          <w:sz w:val="28"/>
          <w:szCs w:val="28"/>
          <w:rtl/>
        </w:rPr>
        <w:t>هدفت هذه الدراسة إلى توضيح دور الاستثمار الأجنبي المباشر في التنمية المستدامة من خلال تحليل أثره على المؤشرات الرئيسية الاقتصادية والاجتماعية والبيئية خلال الفترة من (2000-2020) باستخدام التحليل الوصفي والتحليل الانحداري، لا سيما في سياق التنمية الواقع في الجزائر والظروف العالمية آنذاك، وتشمل الدراسة بعض النتائج الرئيسية ما يلي</w:t>
      </w:r>
      <w:r w:rsidRPr="008F241A">
        <w:rPr>
          <w:rFonts w:ascii="Simplified Arabic" w:hAnsi="Simplified Arabic" w:cs="Simplified Arabic" w:hint="cs"/>
          <w:sz w:val="28"/>
          <w:szCs w:val="28"/>
          <w:rtl/>
        </w:rPr>
        <w:t>:</w:t>
      </w:r>
      <w:r>
        <w:rPr>
          <w:rStyle w:val="FootnoteReference"/>
          <w:rFonts w:ascii="Simplified Arabic" w:hAnsi="Simplified Arabic" w:cs="Simplified Arabic"/>
          <w:sz w:val="28"/>
          <w:szCs w:val="28"/>
          <w:rtl/>
        </w:rPr>
        <w:footnoteReference w:id="49"/>
      </w:r>
    </w:p>
    <w:p w14:paraId="74937A7B" w14:textId="77777777" w:rsidR="008F241A" w:rsidRPr="008F241A" w:rsidRDefault="008F241A" w:rsidP="008F241A">
      <w:pPr>
        <w:pStyle w:val="ListParagraph"/>
        <w:numPr>
          <w:ilvl w:val="0"/>
          <w:numId w:val="3"/>
        </w:numPr>
        <w:rPr>
          <w:rFonts w:ascii="Simplified Arabic" w:hAnsi="Simplified Arabic" w:cs="Simplified Arabic"/>
          <w:sz w:val="28"/>
          <w:szCs w:val="28"/>
          <w:rtl/>
        </w:rPr>
      </w:pPr>
      <w:r w:rsidRPr="008F241A">
        <w:rPr>
          <w:rFonts w:ascii="Simplified Arabic" w:hAnsi="Simplified Arabic" w:cs="Simplified Arabic"/>
          <w:sz w:val="28"/>
          <w:szCs w:val="28"/>
          <w:rtl/>
        </w:rPr>
        <w:t>امي من مرحلة حساب هو بيداء اكثر الاستعمار الأمني الماهر على بعض مؤشرات العبية المستدامة في المرام مقال منشور في هذا العامة ودراسات الحياة هاد</w:t>
      </w:r>
    </w:p>
    <w:p w14:paraId="58CEC77A" w14:textId="77777777" w:rsidR="008F241A" w:rsidRPr="008F241A" w:rsidRDefault="008F241A" w:rsidP="008F241A">
      <w:pPr>
        <w:pStyle w:val="ListParagraph"/>
        <w:numPr>
          <w:ilvl w:val="0"/>
          <w:numId w:val="3"/>
        </w:numPr>
        <w:rPr>
          <w:rFonts w:ascii="Simplified Arabic" w:hAnsi="Simplified Arabic" w:cs="Simplified Arabic"/>
          <w:sz w:val="28"/>
          <w:szCs w:val="28"/>
          <w:rtl/>
        </w:rPr>
      </w:pPr>
      <w:r w:rsidRPr="008F241A">
        <w:rPr>
          <w:rFonts w:ascii="Simplified Arabic" w:hAnsi="Simplified Arabic" w:cs="Simplified Arabic"/>
          <w:sz w:val="28"/>
          <w:szCs w:val="28"/>
          <w:rtl/>
        </w:rPr>
        <w:lastRenderedPageBreak/>
        <w:t>الأثر الاقتصادي الإيجابي هناك علاقة ارتباطية بين تدفق الاستثمار الأجنبي المباشر ومؤشرات النمو</w:t>
      </w:r>
    </w:p>
    <w:p w14:paraId="535D1E7D" w14:textId="04065328" w:rsidR="008F241A" w:rsidRPr="008F241A" w:rsidRDefault="008F241A" w:rsidP="008F241A">
      <w:pPr>
        <w:ind w:left="140"/>
        <w:rPr>
          <w:rFonts w:ascii="Simplified Arabic" w:hAnsi="Simplified Arabic" w:cs="Simplified Arabic"/>
          <w:b/>
          <w:bCs/>
          <w:sz w:val="28"/>
          <w:szCs w:val="28"/>
          <w:rtl/>
        </w:rPr>
      </w:pPr>
      <w:r>
        <w:rPr>
          <w:rFonts w:ascii="Simplified Arabic" w:hAnsi="Simplified Arabic" w:cs="Simplified Arabic" w:hint="cs"/>
          <w:b/>
          <w:bCs/>
          <w:sz w:val="28"/>
          <w:szCs w:val="28"/>
          <w:rtl/>
        </w:rPr>
        <w:t>4</w:t>
      </w:r>
      <w:r w:rsidRPr="008F241A">
        <w:rPr>
          <w:rFonts w:ascii="Simplified Arabic" w:hAnsi="Simplified Arabic" w:cs="Simplified Arabic" w:hint="cs"/>
          <w:b/>
          <w:bCs/>
          <w:sz w:val="28"/>
          <w:szCs w:val="28"/>
          <w:rtl/>
        </w:rPr>
        <w:t xml:space="preserve">. </w:t>
      </w:r>
      <w:r w:rsidRPr="008F241A">
        <w:rPr>
          <w:rFonts w:ascii="Simplified Arabic" w:hAnsi="Simplified Arabic" w:cs="Simplified Arabic"/>
          <w:b/>
          <w:bCs/>
          <w:sz w:val="28"/>
          <w:szCs w:val="28"/>
          <w:rtl/>
        </w:rPr>
        <w:t xml:space="preserve">دراسة </w:t>
      </w:r>
      <w:r w:rsidRPr="008F241A">
        <w:rPr>
          <w:rFonts w:ascii="Simplified Arabic" w:hAnsi="Simplified Arabic" w:cs="Simplified Arabic" w:hint="cs"/>
          <w:b/>
          <w:bCs/>
          <w:sz w:val="28"/>
          <w:szCs w:val="28"/>
          <w:rtl/>
        </w:rPr>
        <w:t>(</w:t>
      </w:r>
      <w:r w:rsidRPr="008F241A">
        <w:rPr>
          <w:rFonts w:ascii="Simplified Arabic" w:hAnsi="Simplified Arabic" w:cs="Simplified Arabic"/>
          <w:b/>
          <w:bCs/>
          <w:sz w:val="28"/>
          <w:szCs w:val="28"/>
          <w:rtl/>
        </w:rPr>
        <w:t>بن صغير فاطمة الزهراء بالحبيب طه</w:t>
      </w:r>
      <w:r w:rsidRPr="008F241A">
        <w:rPr>
          <w:rFonts w:ascii="Simplified Arabic" w:hAnsi="Simplified Arabic" w:cs="Simplified Arabic" w:hint="cs"/>
          <w:b/>
          <w:bCs/>
          <w:sz w:val="28"/>
          <w:szCs w:val="28"/>
          <w:rtl/>
        </w:rPr>
        <w:t>)</w:t>
      </w:r>
      <w:r w:rsidRPr="008F241A">
        <w:rPr>
          <w:rFonts w:ascii="Simplified Arabic" w:hAnsi="Simplified Arabic" w:cs="Simplified Arabic"/>
          <w:b/>
          <w:bCs/>
          <w:sz w:val="28"/>
          <w:szCs w:val="28"/>
          <w:rtl/>
        </w:rPr>
        <w:t xml:space="preserve"> (2022)</w:t>
      </w:r>
    </w:p>
    <w:p w14:paraId="366783B8" w14:textId="77777777" w:rsidR="008F241A" w:rsidRPr="008F241A" w:rsidRDefault="008F241A" w:rsidP="008F241A">
      <w:pPr>
        <w:rPr>
          <w:rFonts w:ascii="Simplified Arabic" w:hAnsi="Simplified Arabic" w:cs="Simplified Arabic"/>
          <w:sz w:val="28"/>
          <w:szCs w:val="28"/>
          <w:rtl/>
        </w:rPr>
      </w:pPr>
      <w:r w:rsidRPr="008F241A">
        <w:rPr>
          <w:rFonts w:ascii="Simplified Arabic" w:hAnsi="Simplified Arabic" w:cs="Simplified Arabic"/>
          <w:sz w:val="28"/>
          <w:szCs w:val="28"/>
          <w:rtl/>
        </w:rPr>
        <w:t>التي جاءت تحت عنوان : دراسة مدى تأثير أبعاد التنمية المستدامة على تدفقات الاستثمار الأجنبي المباشر إلىالدول العربية - دراسة تحليلية قياسية خلال فترة 2007-2018</w:t>
      </w:r>
    </w:p>
    <w:p w14:paraId="3C34E94F" w14:textId="77777777" w:rsidR="008F241A" w:rsidRPr="008F241A" w:rsidRDefault="008F241A" w:rsidP="008F241A">
      <w:pPr>
        <w:pStyle w:val="ListParagraph"/>
        <w:numPr>
          <w:ilvl w:val="0"/>
          <w:numId w:val="3"/>
        </w:numPr>
        <w:tabs>
          <w:tab w:val="clear" w:pos="720"/>
          <w:tab w:val="num" w:pos="424"/>
        </w:tabs>
        <w:ind w:left="140" w:hanging="141"/>
        <w:rPr>
          <w:rFonts w:ascii="Simplified Arabic" w:hAnsi="Simplified Arabic" w:cs="Simplified Arabic"/>
          <w:sz w:val="28"/>
          <w:szCs w:val="28"/>
          <w:rtl/>
        </w:rPr>
      </w:pPr>
      <w:r w:rsidRPr="008F241A">
        <w:rPr>
          <w:rFonts w:ascii="Simplified Arabic" w:hAnsi="Simplified Arabic" w:cs="Simplified Arabic" w:hint="cs"/>
          <w:sz w:val="28"/>
          <w:szCs w:val="28"/>
          <w:rtl/>
        </w:rPr>
        <w:t>ت</w:t>
      </w:r>
      <w:r w:rsidRPr="008F241A">
        <w:rPr>
          <w:rFonts w:ascii="Simplified Arabic" w:hAnsi="Simplified Arabic" w:cs="Simplified Arabic"/>
          <w:sz w:val="28"/>
          <w:szCs w:val="28"/>
          <w:rtl/>
        </w:rPr>
        <w:t>هدف الدراسة إلى تحديد الأبعاد المختلفة للتنمية المستدامة التي تؤثر على تدفقات الاستثمار الأجنبي المباشر إلى الدول العربية، حيث عملت عينة الدراسة 15 دولة عربية خلال فترة 2007-2018، حيث اعتمدت الدراسة على العديد من أدوات التحليل الاحصائي والقياسي منها التحليل العنقودي والتحليل الساكن النماذج بائل، ومن من الأهداف الرئيسية هي قياس مدى تأثير الأبعاد المختلفة للتنمية المستدامة، وخاصة الأبعاد الاقتصادية والبيئية. على تدفقات الاستثمار الأجنبي المباشر إلى الدول العربية الدراسة أدوات التحليل الإحصائي والاقتصادي المختلف للوصول إلى نتائج دقيقة تعكس طبيعة العلاقة بين التنمية المستدامة والاستثمار الأجنبي، ومن أبرز النتائج التي توصلت إليها دراسة :</w:t>
      </w:r>
      <w:r>
        <w:rPr>
          <w:rStyle w:val="FootnoteReference"/>
          <w:rFonts w:ascii="Simplified Arabic" w:hAnsi="Simplified Arabic" w:cs="Simplified Arabic"/>
          <w:sz w:val="28"/>
          <w:szCs w:val="28"/>
          <w:rtl/>
        </w:rPr>
        <w:footnoteReference w:id="50"/>
      </w:r>
    </w:p>
    <w:p w14:paraId="54E74FC5" w14:textId="77777777" w:rsidR="008F241A" w:rsidRPr="008F241A" w:rsidRDefault="008F241A" w:rsidP="008F241A">
      <w:pPr>
        <w:pStyle w:val="ListParagraph"/>
        <w:numPr>
          <w:ilvl w:val="0"/>
          <w:numId w:val="3"/>
        </w:numPr>
        <w:tabs>
          <w:tab w:val="clear" w:pos="720"/>
          <w:tab w:val="num" w:pos="424"/>
        </w:tabs>
        <w:ind w:left="140" w:hanging="141"/>
        <w:rPr>
          <w:rFonts w:ascii="Simplified Arabic" w:hAnsi="Simplified Arabic" w:cs="Simplified Arabic"/>
          <w:sz w:val="28"/>
          <w:szCs w:val="28"/>
          <w:rtl/>
        </w:rPr>
      </w:pPr>
      <w:r w:rsidRPr="008F241A">
        <w:rPr>
          <w:rFonts w:ascii="Simplified Arabic" w:hAnsi="Simplified Arabic" w:cs="Simplified Arabic"/>
          <w:sz w:val="28"/>
          <w:szCs w:val="28"/>
          <w:rtl/>
        </w:rPr>
        <w:t>تأثير الأبعاد الاقتصادية والبيئية وجدت الدراسة أن كل من التعدين الاقتصادي والبيتي هما تأثير كبير علىتأثير الأبعاد الاقتصادية والبيئية وجدت الدراسة أن كل من البعدين الاقتصادي والبيئي لهما تأثير كبير على تدفقات الاستثمار الأجنبي المباشر.</w:t>
      </w:r>
    </w:p>
    <w:p w14:paraId="48EC0AC3" w14:textId="77777777" w:rsidR="008F241A" w:rsidRPr="008F241A" w:rsidRDefault="008F241A" w:rsidP="008F241A">
      <w:pPr>
        <w:pStyle w:val="ListParagraph"/>
        <w:numPr>
          <w:ilvl w:val="0"/>
          <w:numId w:val="3"/>
        </w:numPr>
        <w:tabs>
          <w:tab w:val="clear" w:pos="720"/>
          <w:tab w:val="num" w:pos="424"/>
        </w:tabs>
        <w:ind w:left="140" w:hanging="141"/>
        <w:rPr>
          <w:rFonts w:ascii="Simplified Arabic" w:hAnsi="Simplified Arabic" w:cs="Simplified Arabic"/>
          <w:sz w:val="28"/>
          <w:szCs w:val="28"/>
          <w:rtl/>
        </w:rPr>
      </w:pPr>
      <w:r w:rsidRPr="008F241A">
        <w:rPr>
          <w:rFonts w:ascii="Simplified Arabic" w:hAnsi="Simplified Arabic" w:cs="Simplified Arabic"/>
          <w:sz w:val="28"/>
          <w:szCs w:val="28"/>
          <w:rtl/>
        </w:rPr>
        <w:t>تفاوت في تدفقات الاستثمار: تبين وجود تفاوت كبير في مستوى تدفقات الاستثمار الأجنبي المباشر بين الدول العربية، مما يشير إلى أن هناك عوامل مختلفة تؤثر في جاذبية هذه الدول للاستثمارات الأجنبية.</w:t>
      </w:r>
    </w:p>
    <w:p w14:paraId="2265BEA5" w14:textId="77777777" w:rsidR="008F241A" w:rsidRPr="008F241A" w:rsidRDefault="008F241A" w:rsidP="00595FDC">
      <w:pPr>
        <w:pStyle w:val="ListParagraph"/>
        <w:numPr>
          <w:ilvl w:val="0"/>
          <w:numId w:val="3"/>
        </w:numPr>
        <w:tabs>
          <w:tab w:val="clear" w:pos="720"/>
          <w:tab w:val="num" w:pos="424"/>
        </w:tabs>
        <w:ind w:left="282"/>
        <w:rPr>
          <w:rFonts w:ascii="Simplified Arabic" w:hAnsi="Simplified Arabic" w:cs="Simplified Arabic"/>
          <w:sz w:val="28"/>
          <w:szCs w:val="28"/>
          <w:rtl/>
        </w:rPr>
      </w:pPr>
      <w:r w:rsidRPr="008F241A">
        <w:rPr>
          <w:rFonts w:ascii="Simplified Arabic" w:hAnsi="Simplified Arabic" w:cs="Simplified Arabic"/>
          <w:sz w:val="28"/>
          <w:szCs w:val="28"/>
          <w:rtl/>
        </w:rPr>
        <w:t>تصنيف الدول في مجموعات تم تقسيم الدول العربية إلى ثلاث مجموعات بناءً على أبعاد التنمية المستدامة وتدفقات الاستثمار، مما يساعد على فهم التنوع في السوق العربي وقدرته على جذب الاستثمار الأجنبي.</w:t>
      </w:r>
    </w:p>
    <w:p w14:paraId="344F97AF" w14:textId="77777777" w:rsidR="008F241A" w:rsidRPr="008F241A" w:rsidRDefault="008F241A" w:rsidP="00595FDC">
      <w:pPr>
        <w:pStyle w:val="ListParagraph"/>
        <w:numPr>
          <w:ilvl w:val="0"/>
          <w:numId w:val="3"/>
        </w:numPr>
        <w:tabs>
          <w:tab w:val="clear" w:pos="720"/>
          <w:tab w:val="num" w:pos="424"/>
        </w:tabs>
        <w:ind w:left="282"/>
        <w:rPr>
          <w:rFonts w:ascii="Simplified Arabic" w:hAnsi="Simplified Arabic" w:cs="Simplified Arabic"/>
          <w:sz w:val="28"/>
          <w:szCs w:val="28"/>
          <w:rtl/>
        </w:rPr>
      </w:pPr>
      <w:r w:rsidRPr="008F241A">
        <w:rPr>
          <w:rFonts w:ascii="Simplified Arabic" w:hAnsi="Simplified Arabic" w:cs="Simplified Arabic"/>
          <w:sz w:val="28"/>
          <w:szCs w:val="28"/>
          <w:rtl/>
        </w:rPr>
        <w:t>دراسة بن صغير فاطمة الزهراء بالحبيب : دراسة مدى تأثير أبعاد التنمية المستدامة على تدفقات الاستثمار الأجنبي المباشر إلى الدول العربية - دراسة تحليلية قياسية خلال</w:t>
      </w:r>
    </w:p>
    <w:p w14:paraId="6C7AE2F2" w14:textId="77777777" w:rsidR="008F241A" w:rsidRPr="008F241A" w:rsidRDefault="008F241A" w:rsidP="00595FDC">
      <w:pPr>
        <w:pStyle w:val="ListParagraph"/>
        <w:numPr>
          <w:ilvl w:val="0"/>
          <w:numId w:val="3"/>
        </w:numPr>
        <w:tabs>
          <w:tab w:val="clear" w:pos="720"/>
          <w:tab w:val="num" w:pos="424"/>
        </w:tabs>
        <w:ind w:left="282"/>
        <w:rPr>
          <w:rFonts w:ascii="Simplified Arabic" w:hAnsi="Simplified Arabic" w:cs="Simplified Arabic"/>
          <w:sz w:val="28"/>
          <w:szCs w:val="28"/>
          <w:rtl/>
        </w:rPr>
      </w:pPr>
      <w:r w:rsidRPr="008F241A">
        <w:rPr>
          <w:rFonts w:ascii="Simplified Arabic" w:hAnsi="Simplified Arabic" w:cs="Simplified Arabic"/>
          <w:sz w:val="28"/>
          <w:szCs w:val="28"/>
          <w:rtl/>
        </w:rPr>
        <w:t>فرد 2007-2018، مجلة الواحات للبحوث والدراسات المجلد 15، العدد 01 2022</w:t>
      </w:r>
    </w:p>
    <w:p w14:paraId="41615DF7" w14:textId="77777777" w:rsidR="008F241A" w:rsidRPr="008F241A" w:rsidRDefault="008F241A" w:rsidP="00595FDC">
      <w:pPr>
        <w:pStyle w:val="ListParagraph"/>
        <w:numPr>
          <w:ilvl w:val="0"/>
          <w:numId w:val="3"/>
        </w:numPr>
        <w:tabs>
          <w:tab w:val="clear" w:pos="720"/>
          <w:tab w:val="num" w:pos="566"/>
        </w:tabs>
        <w:ind w:left="282" w:hanging="283"/>
        <w:rPr>
          <w:rFonts w:ascii="Simplified Arabic" w:hAnsi="Simplified Arabic" w:cs="Simplified Arabic"/>
          <w:sz w:val="28"/>
          <w:szCs w:val="28"/>
          <w:rtl/>
        </w:rPr>
      </w:pPr>
      <w:r w:rsidRPr="008F241A">
        <w:rPr>
          <w:rFonts w:ascii="Simplified Arabic" w:hAnsi="Simplified Arabic" w:cs="Simplified Arabic"/>
          <w:sz w:val="28"/>
          <w:szCs w:val="28"/>
          <w:rtl/>
        </w:rPr>
        <w:lastRenderedPageBreak/>
        <w:t>استخدام أساليب التحليل الإحصائي: تم استخدام العديد من أدوات التحليل الإحصائي والاقتصادي للوصول إلى هذه النتائج، مما يضيف مصداقية وعمق إلى الدراسة.</w:t>
      </w:r>
    </w:p>
    <w:p w14:paraId="1FBEAA64" w14:textId="3116ED6B" w:rsidR="008F241A" w:rsidRPr="008F241A" w:rsidRDefault="001406E6" w:rsidP="00595FDC">
      <w:pPr>
        <w:ind w:left="-143"/>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الثاني</w:t>
      </w:r>
      <w:r w:rsidR="00595FDC">
        <w:rPr>
          <w:rFonts w:ascii="Simplified Arabic" w:hAnsi="Simplified Arabic" w:cs="Simplified Arabic" w:hint="cs"/>
          <w:b/>
          <w:bCs/>
          <w:sz w:val="28"/>
          <w:szCs w:val="28"/>
          <w:rtl/>
        </w:rPr>
        <w:t xml:space="preserve">: </w:t>
      </w:r>
      <w:r w:rsidR="00F15074" w:rsidRPr="00F15074">
        <w:rPr>
          <w:rFonts w:ascii="Simplified Arabic" w:hAnsi="Simplified Arabic" w:cs="Simplified Arabic" w:hint="cs"/>
          <w:b/>
          <w:bCs/>
          <w:sz w:val="28"/>
          <w:szCs w:val="28"/>
          <w:rtl/>
        </w:rPr>
        <w:t xml:space="preserve">الدراسات الأجنبية </w:t>
      </w:r>
    </w:p>
    <w:p w14:paraId="01407706" w14:textId="77777777" w:rsidR="0013462C" w:rsidRPr="0013462C" w:rsidRDefault="00A27938" w:rsidP="00D50C8E">
      <w:pPr>
        <w:bidi w:val="0"/>
        <w:jc w:val="right"/>
        <w:rPr>
          <w:rFonts w:ascii="Simplified Arabic" w:hAnsi="Simplified Arabic" w:cs="Simplified Arabic"/>
          <w:sz w:val="28"/>
          <w:szCs w:val="28"/>
        </w:rPr>
      </w:pPr>
      <w:r w:rsidRPr="00A27938">
        <w:rPr>
          <w:rFonts w:ascii="Simplified Arabic" w:hAnsi="Simplified Arabic" w:cs="Simplified Arabic" w:hint="cs"/>
          <w:b/>
          <w:bCs/>
          <w:sz w:val="28"/>
          <w:szCs w:val="28"/>
          <w:rtl/>
        </w:rPr>
        <w:t>)(2015</w:t>
      </w:r>
      <w:r w:rsidR="00D50C8E" w:rsidRPr="00A27938">
        <w:rPr>
          <w:rFonts w:ascii="Simplified Arabic" w:hAnsi="Simplified Arabic" w:cs="Simplified Arabic" w:hint="cs"/>
          <w:b/>
          <w:bCs/>
          <w:sz w:val="28"/>
          <w:szCs w:val="28"/>
          <w:rtl/>
        </w:rPr>
        <w:t>)</w:t>
      </w:r>
      <w:r w:rsidR="0013462C" w:rsidRPr="00A27938">
        <w:rPr>
          <w:rFonts w:ascii="Simplified Arabic" w:hAnsi="Simplified Arabic" w:cs="Simplified Arabic"/>
          <w:b/>
          <w:bCs/>
          <w:sz w:val="28"/>
          <w:szCs w:val="28"/>
        </w:rPr>
        <w:t>Benhammou Eddine Zine</w:t>
      </w:r>
      <w:r w:rsidR="00D50C8E" w:rsidRPr="00A27938">
        <w:rPr>
          <w:rFonts w:ascii="Simplified Arabic" w:hAnsi="Simplified Arabic" w:cs="Simplified Arabic"/>
          <w:b/>
          <w:bCs/>
          <w:sz w:val="28"/>
          <w:szCs w:val="28"/>
        </w:rPr>
        <w:t>)</w:t>
      </w:r>
      <w:r w:rsidR="00CE3882" w:rsidRPr="00A27938">
        <w:rPr>
          <w:rFonts w:ascii="Simplified Arabic" w:hAnsi="Simplified Arabic" w:cs="Simplified Arabic" w:hint="cs"/>
          <w:b/>
          <w:bCs/>
          <w:sz w:val="28"/>
          <w:szCs w:val="28"/>
          <w:rtl/>
        </w:rPr>
        <w:t xml:space="preserve">1. </w:t>
      </w:r>
      <w:r w:rsidR="0013462C" w:rsidRPr="00A27938">
        <w:rPr>
          <w:rFonts w:ascii="Simplified Arabic" w:hAnsi="Simplified Arabic" w:cs="Simplified Arabic"/>
          <w:b/>
          <w:bCs/>
          <w:sz w:val="28"/>
          <w:szCs w:val="28"/>
          <w:rtl/>
        </w:rPr>
        <w:t>دراسة</w:t>
      </w:r>
    </w:p>
    <w:p w14:paraId="2122E0CC"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Pr>
        <w:t>FOREIGN DIRECT INVESTMENT FOR SUSTAINABLE</w:t>
      </w:r>
      <w:r w:rsidRPr="0013462C">
        <w:rPr>
          <w:rFonts w:ascii="Simplified Arabic" w:hAnsi="Simplified Arabic" w:cs="Simplified Arabic"/>
          <w:sz w:val="28"/>
          <w:szCs w:val="28"/>
          <w:rtl/>
        </w:rPr>
        <w:t xml:space="preserve"> التي جاءت تحت عنوان</w:t>
      </w:r>
    </w:p>
    <w:p w14:paraId="5216ADC1"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أهداف التنمية في أفريقيا</w:t>
      </w:r>
      <w:r w:rsidR="00795A36">
        <w:rPr>
          <w:rStyle w:val="FootnoteReference"/>
          <w:rFonts w:ascii="Simplified Arabic" w:hAnsi="Simplified Arabic" w:cs="Simplified Arabic"/>
          <w:sz w:val="28"/>
          <w:szCs w:val="28"/>
          <w:rtl/>
        </w:rPr>
        <w:footnoteReference w:id="51"/>
      </w:r>
    </w:p>
    <w:p w14:paraId="4B149A92"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 xml:space="preserve">حيث تهدف الدراسة إلى تحليل الاستثمار الأجنبي المباشر لتحقيق أهداف التنمية المستدامة في أفريقيا إلى تحليل دور الاستثمار الأجنبي المباشر ومقارنة مساهمات القطاعات المختلفة مثل النقل، والصرف الصحي، والأمن الغذائي، والزراعة والرعاية الصحية والتعليم في الاستثمارات الحالية والمطلوبة لتحقيق أهداف التنمية المستدامة وتحديد وقياس فجوات الاستثمار في القطاعات الحيوية، مع تسليط الضوء بشكل خاص على التفاوت في الاستثمارات الحالية مقابل الاستثمارات الإجمالية المطلوبة للتنمية المستدامة واستكشاف كيفية تنسيق القطاعين العام والخاص لتعزيز فعالية الاستثمار الأجنبي المباشر في تحقيق التنمية المستدامة استخدمت الدراسة تحليل البيانات الإحصائية المقدمة من المنظمات الدولية مثل البنك الدولي ومؤتمر الأمم المتحدة للتجارة والتنمية سنة </w:t>
      </w:r>
      <w:r w:rsidR="00865530">
        <w:rPr>
          <w:rFonts w:ascii="Simplified Arabic" w:hAnsi="Simplified Arabic" w:cs="Simplified Arabic" w:hint="cs"/>
          <w:sz w:val="28"/>
          <w:szCs w:val="28"/>
          <w:rtl/>
        </w:rPr>
        <w:t>(</w:t>
      </w:r>
      <w:r w:rsidRPr="0013462C">
        <w:rPr>
          <w:rFonts w:ascii="Simplified Arabic" w:hAnsi="Simplified Arabic" w:cs="Simplified Arabic"/>
          <w:sz w:val="28"/>
          <w:szCs w:val="28"/>
          <w:rtl/>
        </w:rPr>
        <w:t>2003</w:t>
      </w:r>
      <w:r w:rsidR="00865530">
        <w:rPr>
          <w:rFonts w:ascii="Simplified Arabic" w:hAnsi="Simplified Arabic" w:cs="Simplified Arabic" w:hint="cs"/>
          <w:sz w:val="28"/>
          <w:szCs w:val="28"/>
          <w:rtl/>
        </w:rPr>
        <w:t>).</w:t>
      </w:r>
    </w:p>
    <w:p w14:paraId="707A9FEA"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(2013)، حيث توصلت الدراسة إلى النتائج التالية :</w:t>
      </w:r>
    </w:p>
    <w:p w14:paraId="2B55BBC9"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تحدد الدراسة فجوة استثمارية كبيرة في قطاعات مختلفة بالغة الأهمية للتنمية المستدامة.</w:t>
      </w:r>
    </w:p>
    <w:p w14:paraId="1311D787" w14:textId="77777777" w:rsidR="0013462C" w:rsidRPr="0013462C" w:rsidRDefault="0013462C" w:rsidP="00C66045">
      <w:pPr>
        <w:rPr>
          <w:rFonts w:ascii="Simplified Arabic" w:hAnsi="Simplified Arabic" w:cs="Simplified Arabic"/>
          <w:sz w:val="28"/>
          <w:szCs w:val="28"/>
          <w:rtl/>
        </w:rPr>
      </w:pPr>
      <w:r w:rsidRPr="0013462C">
        <w:rPr>
          <w:rFonts w:ascii="Simplified Arabic" w:hAnsi="Simplified Arabic" w:cs="Simplified Arabic"/>
          <w:sz w:val="28"/>
          <w:szCs w:val="28"/>
          <w:rtl/>
        </w:rPr>
        <w:t>تسلط التائج الضوء على ضرورة تنسيق الجهود بين القطاعين العام والخاص لتعبئة الموارد بشكل فعال وتنفيذمبادرات التنمية المستدامة.</w:t>
      </w:r>
    </w:p>
    <w:p w14:paraId="2E8610CA"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تدعو الدراسة إلى تبني التقنيات الصديقة للبيئة وممارسات إدارة الموارد المستدامة.</w:t>
      </w:r>
    </w:p>
    <w:p w14:paraId="65257566" w14:textId="73A1DB42" w:rsidR="00F15074" w:rsidRDefault="0013462C" w:rsidP="00595FDC">
      <w:pPr>
        <w:rPr>
          <w:rFonts w:ascii="Simplified Arabic" w:hAnsi="Simplified Arabic" w:cs="Simplified Arabic"/>
          <w:sz w:val="28"/>
          <w:szCs w:val="28"/>
          <w:rtl/>
          <w:lang w:bidi="ar-DZ"/>
        </w:rPr>
      </w:pPr>
      <w:r w:rsidRPr="0013462C">
        <w:rPr>
          <w:rFonts w:ascii="Simplified Arabic" w:hAnsi="Simplified Arabic" w:cs="Simplified Arabic"/>
          <w:sz w:val="28"/>
          <w:szCs w:val="28"/>
          <w:rtl/>
        </w:rPr>
        <w:t>تؤكدالدراسة أن القطاعات المختلفة تساهم بشكل متفاوت في الاستثمارات الحالية.</w:t>
      </w:r>
    </w:p>
    <w:p w14:paraId="713D6D13" w14:textId="77777777" w:rsidR="00595FDC" w:rsidRDefault="00595FDC" w:rsidP="00595FDC">
      <w:pPr>
        <w:rPr>
          <w:rFonts w:ascii="Simplified Arabic" w:hAnsi="Simplified Arabic" w:cs="Simplified Arabic"/>
          <w:sz w:val="28"/>
          <w:szCs w:val="28"/>
          <w:rtl/>
          <w:lang w:bidi="ar-DZ"/>
        </w:rPr>
      </w:pPr>
    </w:p>
    <w:p w14:paraId="5D55233B" w14:textId="77777777" w:rsidR="00595FDC" w:rsidRPr="0013462C" w:rsidRDefault="00595FDC" w:rsidP="00595FDC">
      <w:pPr>
        <w:rPr>
          <w:rFonts w:ascii="Simplified Arabic" w:hAnsi="Simplified Arabic" w:cs="Simplified Arabic"/>
          <w:sz w:val="28"/>
          <w:szCs w:val="28"/>
          <w:rtl/>
          <w:lang w:bidi="ar-DZ"/>
        </w:rPr>
      </w:pPr>
    </w:p>
    <w:p w14:paraId="4E0256B2" w14:textId="77777777" w:rsidR="0013462C" w:rsidRPr="00D0361C" w:rsidRDefault="0013462C" w:rsidP="00C66045">
      <w:pPr>
        <w:bidi w:val="0"/>
        <w:jc w:val="right"/>
        <w:rPr>
          <w:rFonts w:ascii="Simplified Arabic" w:hAnsi="Simplified Arabic" w:cs="Simplified Arabic"/>
          <w:b/>
          <w:bCs/>
          <w:sz w:val="28"/>
          <w:szCs w:val="28"/>
          <w:rtl/>
        </w:rPr>
      </w:pPr>
      <w:r w:rsidRPr="00D0361C">
        <w:rPr>
          <w:rFonts w:ascii="Simplified Arabic" w:hAnsi="Simplified Arabic" w:cs="Simplified Arabic"/>
          <w:b/>
          <w:bCs/>
          <w:sz w:val="28"/>
          <w:szCs w:val="28"/>
          <w:rtl/>
        </w:rPr>
        <w:lastRenderedPageBreak/>
        <w:t>)</w:t>
      </w:r>
      <w:r w:rsidR="003B3AD8" w:rsidRPr="00D0361C">
        <w:rPr>
          <w:rFonts w:ascii="Simplified Arabic" w:hAnsi="Simplified Arabic" w:cs="Simplified Arabic" w:hint="cs"/>
          <w:b/>
          <w:bCs/>
          <w:sz w:val="28"/>
          <w:szCs w:val="28"/>
          <w:rtl/>
        </w:rPr>
        <w:t xml:space="preserve"> (وآخرون)( 2017)</w:t>
      </w:r>
      <w:r w:rsidRPr="00D0361C">
        <w:rPr>
          <w:rFonts w:ascii="Simplified Arabic" w:hAnsi="Simplified Arabic" w:cs="Simplified Arabic"/>
          <w:b/>
          <w:bCs/>
          <w:sz w:val="28"/>
          <w:szCs w:val="28"/>
        </w:rPr>
        <w:t>Abdul Rahim Ridzuan</w:t>
      </w:r>
      <w:r w:rsidR="003B3AD8" w:rsidRPr="00D0361C">
        <w:rPr>
          <w:rFonts w:ascii="Simplified Arabic" w:hAnsi="Simplified Arabic" w:cs="Simplified Arabic"/>
          <w:b/>
          <w:bCs/>
          <w:sz w:val="28"/>
          <w:szCs w:val="28"/>
        </w:rPr>
        <w:t>)</w:t>
      </w:r>
      <w:r w:rsidR="003B3AD8" w:rsidRPr="00D0361C">
        <w:rPr>
          <w:rFonts w:ascii="Simplified Arabic" w:hAnsi="Simplified Arabic" w:cs="Simplified Arabic" w:hint="cs"/>
          <w:b/>
          <w:bCs/>
          <w:sz w:val="28"/>
          <w:szCs w:val="28"/>
          <w:rtl/>
        </w:rPr>
        <w:t>2.</w:t>
      </w:r>
      <w:r w:rsidRPr="00D0361C">
        <w:rPr>
          <w:rFonts w:ascii="Simplified Arabic" w:hAnsi="Simplified Arabic" w:cs="Simplified Arabic"/>
          <w:b/>
          <w:bCs/>
          <w:sz w:val="28"/>
          <w:szCs w:val="28"/>
          <w:rtl/>
        </w:rPr>
        <w:t>دراسة</w:t>
      </w:r>
    </w:p>
    <w:p w14:paraId="4AC4B6DE" w14:textId="77777777" w:rsidR="0013462C" w:rsidRPr="0013462C" w:rsidRDefault="0013462C" w:rsidP="00E35448">
      <w:pPr>
        <w:rPr>
          <w:rFonts w:ascii="Simplified Arabic" w:hAnsi="Simplified Arabic" w:cs="Simplified Arabic"/>
          <w:sz w:val="28"/>
          <w:szCs w:val="28"/>
          <w:rtl/>
        </w:rPr>
      </w:pPr>
      <w:r w:rsidRPr="0013462C">
        <w:rPr>
          <w:rFonts w:ascii="Simplified Arabic" w:hAnsi="Simplified Arabic" w:cs="Simplified Arabic"/>
          <w:sz w:val="28"/>
          <w:szCs w:val="28"/>
          <w:rtl/>
        </w:rPr>
        <w:t>التي جاءت تحت عنوان:</w:t>
      </w:r>
      <w:r w:rsidR="00E35448" w:rsidRPr="00E35448">
        <w:rPr>
          <w:rFonts w:ascii="Simplified Arabic" w:hAnsi="Simplified Arabic" w:cs="Simplified Arabic"/>
          <w:sz w:val="28"/>
          <w:szCs w:val="28"/>
        </w:rPr>
        <w:t>Foreign direct investment spillover effect on china's sustainable development</w:t>
      </w:r>
    </w:p>
    <w:p w14:paraId="77A83212" w14:textId="77777777" w:rsidR="0013462C" w:rsidRPr="0013462C" w:rsidRDefault="0013462C" w:rsidP="00D473FB">
      <w:pPr>
        <w:rPr>
          <w:rFonts w:ascii="Simplified Arabic" w:hAnsi="Simplified Arabic" w:cs="Simplified Arabic"/>
          <w:sz w:val="28"/>
          <w:szCs w:val="28"/>
          <w:rtl/>
        </w:rPr>
      </w:pPr>
      <w:r w:rsidRPr="0013462C">
        <w:rPr>
          <w:rFonts w:ascii="Simplified Arabic" w:hAnsi="Simplified Arabic" w:cs="Simplified Arabic"/>
          <w:sz w:val="28"/>
          <w:szCs w:val="28"/>
          <w:rtl/>
        </w:rPr>
        <w:t>حيث تهدف هذه الدراسة إلى التحقيق في الدور المحتمل لتدفقات الاستثمار الأجنبي المباشر (</w:t>
      </w:r>
      <w:r w:rsidRPr="0013462C">
        <w:rPr>
          <w:rFonts w:ascii="Simplified Arabic" w:hAnsi="Simplified Arabic" w:cs="Simplified Arabic"/>
          <w:sz w:val="28"/>
          <w:szCs w:val="28"/>
        </w:rPr>
        <w:t>FDI</w:t>
      </w:r>
      <w:r w:rsidRPr="0013462C">
        <w:rPr>
          <w:rFonts w:ascii="Simplified Arabic" w:hAnsi="Simplified Arabic" w:cs="Simplified Arabic"/>
          <w:sz w:val="28"/>
          <w:szCs w:val="28"/>
          <w:rtl/>
        </w:rPr>
        <w:t>) في المساهمة في التنمية المستدامة (</w:t>
      </w:r>
      <w:r w:rsidRPr="0013462C">
        <w:rPr>
          <w:rFonts w:ascii="Simplified Arabic" w:hAnsi="Simplified Arabic" w:cs="Simplified Arabic"/>
          <w:sz w:val="28"/>
          <w:szCs w:val="28"/>
        </w:rPr>
        <w:t>SD</w:t>
      </w:r>
      <w:r w:rsidRPr="0013462C">
        <w:rPr>
          <w:rFonts w:ascii="Simplified Arabic" w:hAnsi="Simplified Arabic" w:cs="Simplified Arabic"/>
          <w:sz w:val="28"/>
          <w:szCs w:val="28"/>
          <w:rtl/>
        </w:rPr>
        <w:t>) في سنغافورة وعلى وجه التحديد، يسعى البحث إلى تحليل كيفية تأثير الاستثمار الأجنبي المباشر على النمو الاقتصادي وتوزيع الدخل كما هو موضح بواسطة معامل جيني) وجودة البيئة، والتي تعتبر الركائز الثلاث التنمية المستدامة تهدف الدراسة أيضا إلى تقديم رؤى يمكن أن تساعد سنغافورة في إعداد خارطة طريق أفضل لتحقيق أهداف التنمية المستدامة، استخدمت هذه الدراسة التحليل باستخدام تقنية تقدير الانحدار التلقائي للتأخر الموزع (</w:t>
      </w:r>
      <w:r w:rsidRPr="0013462C">
        <w:rPr>
          <w:rFonts w:ascii="Simplified Arabic" w:hAnsi="Simplified Arabic" w:cs="Simplified Arabic"/>
          <w:sz w:val="28"/>
          <w:szCs w:val="28"/>
        </w:rPr>
        <w:t>ARDL</w:t>
      </w:r>
      <w:r w:rsidRPr="0013462C">
        <w:rPr>
          <w:rFonts w:ascii="Simplified Arabic" w:hAnsi="Simplified Arabic" w:cs="Simplified Arabic"/>
          <w:sz w:val="28"/>
          <w:szCs w:val="28"/>
          <w:rtl/>
        </w:rPr>
        <w:t>) خلال ق</w:t>
      </w:r>
      <w:r w:rsidR="000F7489">
        <w:rPr>
          <w:rFonts w:ascii="Simplified Arabic" w:hAnsi="Simplified Arabic" w:cs="Simplified Arabic" w:hint="cs"/>
          <w:sz w:val="28"/>
          <w:szCs w:val="28"/>
          <w:rtl/>
        </w:rPr>
        <w:t>ت</w:t>
      </w:r>
      <w:r w:rsidRPr="0013462C">
        <w:rPr>
          <w:rFonts w:ascii="Simplified Arabic" w:hAnsi="Simplified Arabic" w:cs="Simplified Arabic"/>
          <w:sz w:val="28"/>
          <w:szCs w:val="28"/>
          <w:rtl/>
        </w:rPr>
        <w:t>رة (1970-2013)، ومن أهم النتائج التي توصلتإليها الدراسة</w:t>
      </w:r>
      <w:r w:rsidR="00865530">
        <w:rPr>
          <w:rStyle w:val="FootnoteReference"/>
          <w:rFonts w:ascii="Simplified Arabic" w:hAnsi="Simplified Arabic" w:cs="Simplified Arabic"/>
          <w:sz w:val="28"/>
          <w:szCs w:val="28"/>
          <w:rtl/>
        </w:rPr>
        <w:footnoteReference w:id="52"/>
      </w:r>
      <w:r w:rsidRPr="0013462C">
        <w:rPr>
          <w:rFonts w:ascii="Simplified Arabic" w:hAnsi="Simplified Arabic" w:cs="Simplified Arabic"/>
          <w:sz w:val="28"/>
          <w:szCs w:val="28"/>
          <w:rtl/>
        </w:rPr>
        <w:t xml:space="preserve"> :</w:t>
      </w:r>
    </w:p>
    <w:p w14:paraId="0A95CB10" w14:textId="77777777" w:rsidR="009868B5" w:rsidRDefault="0013462C" w:rsidP="0013462C">
      <w:pPr>
        <w:rPr>
          <w:rFonts w:ascii="Simplified Arabic" w:hAnsi="Simplified Arabic" w:cs="Simplified Arabic"/>
          <w:sz w:val="28"/>
          <w:szCs w:val="28"/>
          <w:rtl/>
        </w:rPr>
      </w:pPr>
      <w:r w:rsidRPr="0013462C">
        <w:rPr>
          <w:rFonts w:ascii="Simplified Arabic" w:hAnsi="Simplified Arabic" w:cs="Simplified Arabic"/>
          <w:sz w:val="28"/>
          <w:szCs w:val="28"/>
          <w:rtl/>
        </w:rPr>
        <w:t>وجدت الدراسة أن تدفقات الاستثمار الأجنبي المباشر تؤدي إلى ارتفاع النمو الاقتصادي في سنغافورة</w:t>
      </w:r>
    </w:p>
    <w:p w14:paraId="2F9BD54B" w14:textId="77777777" w:rsidR="00D52AE9" w:rsidRPr="00D52AE9" w:rsidRDefault="00D52AE9" w:rsidP="0028655C">
      <w:pPr>
        <w:rPr>
          <w:rFonts w:ascii="Simplified Arabic" w:hAnsi="Simplified Arabic" w:cs="Simplified Arabic"/>
          <w:sz w:val="28"/>
          <w:szCs w:val="28"/>
          <w:rtl/>
        </w:rPr>
      </w:pPr>
      <w:r w:rsidRPr="00D52AE9">
        <w:rPr>
          <w:rFonts w:ascii="Simplified Arabic" w:hAnsi="Simplified Arabic" w:cs="Simplified Arabic"/>
          <w:sz w:val="28"/>
          <w:szCs w:val="28"/>
          <w:rtl/>
        </w:rPr>
        <w:t xml:space="preserve">عداد خارطة طريق أفضل لتحقيق أهداف التنمية المستدامة </w:t>
      </w:r>
      <w:r w:rsidR="0028655C">
        <w:rPr>
          <w:rFonts w:ascii="Simplified Arabic" w:hAnsi="Simplified Arabic" w:cs="Simplified Arabic" w:hint="cs"/>
          <w:sz w:val="28"/>
          <w:szCs w:val="28"/>
          <w:rtl/>
        </w:rPr>
        <w:t>.</w:t>
      </w:r>
    </w:p>
    <w:p w14:paraId="085265BB" w14:textId="77777777" w:rsidR="00D52AE9" w:rsidRPr="00D52AE9" w:rsidRDefault="00D52AE9" w:rsidP="00D473FB">
      <w:pPr>
        <w:rPr>
          <w:rFonts w:ascii="Simplified Arabic" w:hAnsi="Simplified Arabic" w:cs="Simplified Arabic"/>
          <w:sz w:val="28"/>
          <w:szCs w:val="28"/>
          <w:rtl/>
        </w:rPr>
      </w:pPr>
      <w:r w:rsidRPr="00D52AE9">
        <w:rPr>
          <w:rFonts w:ascii="Simplified Arabic" w:hAnsi="Simplified Arabic" w:cs="Simplified Arabic"/>
          <w:sz w:val="28"/>
          <w:szCs w:val="28"/>
          <w:rtl/>
        </w:rPr>
        <w:t>وجدت الدراسة أن تدفقات الاستثمار الأجنبي المباشر تؤدي إلى ارتفاع النمو الاقتصادي في سنغافورة.</w:t>
      </w:r>
    </w:p>
    <w:p w14:paraId="5C157559" w14:textId="77777777" w:rsidR="00D52AE9" w:rsidRPr="00D52AE9" w:rsidRDefault="00D52AE9" w:rsidP="00D473FB">
      <w:pPr>
        <w:rPr>
          <w:rFonts w:ascii="Simplified Arabic" w:hAnsi="Simplified Arabic" w:cs="Simplified Arabic"/>
          <w:sz w:val="28"/>
          <w:szCs w:val="28"/>
          <w:rtl/>
        </w:rPr>
      </w:pPr>
      <w:r w:rsidRPr="00D52AE9">
        <w:rPr>
          <w:rFonts w:ascii="Simplified Arabic" w:hAnsi="Simplified Arabic" w:cs="Simplified Arabic"/>
          <w:sz w:val="28"/>
          <w:szCs w:val="28"/>
          <w:rtl/>
        </w:rPr>
        <w:t>مخاوف توزيع الدخل في حين يساهم الاستثمار الأجنبي المباشر في النمو الاقتصادي وجودة البيئة، فإنه يعملأيضا على توسيع فجوة الدخل في سنغافورة</w:t>
      </w:r>
      <w:r w:rsidR="00132E9B">
        <w:rPr>
          <w:rFonts w:ascii="Simplified Arabic" w:hAnsi="Simplified Arabic" w:cs="Simplified Arabic" w:hint="cs"/>
          <w:sz w:val="28"/>
          <w:szCs w:val="28"/>
          <w:rtl/>
        </w:rPr>
        <w:t>.</w:t>
      </w:r>
    </w:p>
    <w:p w14:paraId="3E43BCEF" w14:textId="77777777" w:rsidR="00D52AE9" w:rsidRPr="00D52AE9" w:rsidRDefault="00D52AE9" w:rsidP="00D473FB">
      <w:pPr>
        <w:rPr>
          <w:rFonts w:ascii="Simplified Arabic" w:hAnsi="Simplified Arabic" w:cs="Simplified Arabic"/>
          <w:sz w:val="28"/>
          <w:szCs w:val="28"/>
          <w:rtl/>
        </w:rPr>
      </w:pPr>
      <w:r w:rsidRPr="00D52AE9">
        <w:rPr>
          <w:rFonts w:ascii="Simplified Arabic" w:hAnsi="Simplified Arabic" w:cs="Simplified Arabic"/>
          <w:sz w:val="28"/>
          <w:szCs w:val="28"/>
          <w:rtl/>
        </w:rPr>
        <w:t>دور الانفتاح التجاري: وجد أن الانفتاح التجاري يساهم في ارتفاع النمو الاقتصادي و</w:t>
      </w:r>
      <w:r w:rsidR="0064097C">
        <w:rPr>
          <w:rFonts w:ascii="Simplified Arabic" w:hAnsi="Simplified Arabic" w:cs="Simplified Arabic" w:hint="cs"/>
          <w:sz w:val="28"/>
          <w:szCs w:val="28"/>
          <w:rtl/>
        </w:rPr>
        <w:t>ان</w:t>
      </w:r>
      <w:r w:rsidRPr="00D52AE9">
        <w:rPr>
          <w:rFonts w:ascii="Simplified Arabic" w:hAnsi="Simplified Arabic" w:cs="Simplified Arabic"/>
          <w:sz w:val="28"/>
          <w:szCs w:val="28"/>
          <w:rtl/>
        </w:rPr>
        <w:t>خفاض التدهور البلي ومع ذلك لم يكن له تأثير كبير على توزيع الدخل</w:t>
      </w:r>
    </w:p>
    <w:p w14:paraId="47B4025A" w14:textId="77777777" w:rsidR="00D52AE9" w:rsidRPr="00D52AE9" w:rsidRDefault="00D52AE9" w:rsidP="00D473FB">
      <w:pPr>
        <w:rPr>
          <w:rFonts w:ascii="Simplified Arabic" w:hAnsi="Simplified Arabic" w:cs="Simplified Arabic"/>
          <w:sz w:val="28"/>
          <w:szCs w:val="28"/>
          <w:rtl/>
        </w:rPr>
      </w:pPr>
      <w:r w:rsidRPr="00D52AE9">
        <w:rPr>
          <w:rFonts w:ascii="Simplified Arabic" w:hAnsi="Simplified Arabic" w:cs="Simplified Arabic"/>
          <w:sz w:val="28"/>
          <w:szCs w:val="28"/>
          <w:rtl/>
        </w:rPr>
        <w:t>التنمية المالية: أظهرت الدراسة أن التنمية المالية لها تأثير كبير والجاني على النمو الاقتصادي والمساعدة في الحد من عدم المساواة في الدخل</w:t>
      </w:r>
    </w:p>
    <w:p w14:paraId="115F3F5C" w14:textId="7F570D30" w:rsidR="00D52AE9" w:rsidRPr="00D52AE9" w:rsidRDefault="00D52AE9" w:rsidP="00DE4535">
      <w:pPr>
        <w:bidi w:val="0"/>
        <w:jc w:val="right"/>
        <w:rPr>
          <w:rFonts w:ascii="Simplified Arabic" w:hAnsi="Simplified Arabic" w:cs="Simplified Arabic"/>
          <w:sz w:val="28"/>
          <w:szCs w:val="28"/>
          <w:rtl/>
        </w:rPr>
      </w:pPr>
      <w:r w:rsidRPr="00D52AE9">
        <w:rPr>
          <w:rFonts w:ascii="Simplified Arabic" w:hAnsi="Simplified Arabic" w:cs="Simplified Arabic"/>
          <w:sz w:val="28"/>
          <w:szCs w:val="28"/>
          <w:rtl/>
        </w:rPr>
        <w:t>)</w:t>
      </w:r>
      <w:r w:rsidR="00DE4535" w:rsidRPr="00D0361C">
        <w:rPr>
          <w:rFonts w:ascii="Simplified Arabic" w:hAnsi="Simplified Arabic" w:cs="Simplified Arabic" w:hint="cs"/>
          <w:b/>
          <w:bCs/>
          <w:sz w:val="28"/>
          <w:szCs w:val="28"/>
          <w:rtl/>
        </w:rPr>
        <w:t>(</w:t>
      </w:r>
      <w:r w:rsidRPr="00D0361C">
        <w:rPr>
          <w:rFonts w:ascii="Simplified Arabic" w:hAnsi="Simplified Arabic" w:cs="Simplified Arabic"/>
          <w:b/>
          <w:bCs/>
          <w:sz w:val="28"/>
          <w:szCs w:val="28"/>
          <w:rtl/>
        </w:rPr>
        <w:t>2018</w:t>
      </w:r>
      <w:r w:rsidR="00DE4535" w:rsidRPr="00D0361C">
        <w:rPr>
          <w:rFonts w:ascii="Simplified Arabic" w:hAnsi="Simplified Arabic" w:cs="Simplified Arabic" w:hint="cs"/>
          <w:b/>
          <w:bCs/>
          <w:sz w:val="28"/>
          <w:szCs w:val="28"/>
          <w:rtl/>
        </w:rPr>
        <w:t xml:space="preserve"> )</w:t>
      </w:r>
      <w:r w:rsidRPr="00D0361C">
        <w:rPr>
          <w:rFonts w:ascii="Simplified Arabic" w:hAnsi="Simplified Arabic" w:cs="Simplified Arabic"/>
          <w:b/>
          <w:bCs/>
          <w:sz w:val="28"/>
          <w:szCs w:val="28"/>
        </w:rPr>
        <w:t>Abdul Rahim Ridzuan</w:t>
      </w:r>
      <w:r w:rsidR="00DE4535" w:rsidRPr="00D0361C">
        <w:rPr>
          <w:rFonts w:ascii="Simplified Arabic" w:hAnsi="Simplified Arabic" w:cs="Simplified Arabic"/>
          <w:b/>
          <w:bCs/>
          <w:sz w:val="28"/>
          <w:szCs w:val="28"/>
        </w:rPr>
        <w:t>)</w:t>
      </w:r>
      <w:r w:rsidR="00F15074">
        <w:rPr>
          <w:rFonts w:ascii="Simplified Arabic" w:hAnsi="Simplified Arabic" w:cs="Simplified Arabic" w:hint="cs"/>
          <w:b/>
          <w:bCs/>
          <w:sz w:val="28"/>
          <w:szCs w:val="28"/>
          <w:rtl/>
        </w:rPr>
        <w:t>3</w:t>
      </w:r>
      <w:r w:rsidR="00DE4535" w:rsidRPr="00D0361C">
        <w:rPr>
          <w:rFonts w:ascii="Simplified Arabic" w:hAnsi="Simplified Arabic" w:cs="Simplified Arabic" w:hint="cs"/>
          <w:b/>
          <w:bCs/>
          <w:sz w:val="28"/>
          <w:szCs w:val="28"/>
          <w:rtl/>
        </w:rPr>
        <w:t>.</w:t>
      </w:r>
      <w:r w:rsidRPr="00D0361C">
        <w:rPr>
          <w:rFonts w:ascii="Simplified Arabic" w:hAnsi="Simplified Arabic" w:cs="Simplified Arabic"/>
          <w:b/>
          <w:bCs/>
          <w:sz w:val="28"/>
          <w:szCs w:val="28"/>
          <w:rtl/>
        </w:rPr>
        <w:t xml:space="preserve"> دراسة</w:t>
      </w:r>
    </w:p>
    <w:p w14:paraId="0E0E5DCE" w14:textId="77777777" w:rsidR="00D52AE9" w:rsidRPr="00D52AE9" w:rsidRDefault="00D52AE9" w:rsidP="00D473FB">
      <w:pPr>
        <w:rPr>
          <w:rFonts w:ascii="Simplified Arabic" w:hAnsi="Simplified Arabic" w:cs="Simplified Arabic"/>
          <w:sz w:val="28"/>
          <w:szCs w:val="28"/>
          <w:rtl/>
        </w:rPr>
      </w:pPr>
      <w:r w:rsidRPr="00D52AE9">
        <w:rPr>
          <w:rFonts w:ascii="Simplified Arabic" w:hAnsi="Simplified Arabic" w:cs="Simplified Arabic"/>
          <w:sz w:val="28"/>
          <w:szCs w:val="28"/>
          <w:rtl/>
        </w:rPr>
        <w:t>التي جاءت تحت عنوانالاستثمار الأجنبي المباشر وانفتاح التجارة: هل يؤديان إلى</w:t>
      </w:r>
    </w:p>
    <w:p w14:paraId="58314FD9" w14:textId="77777777" w:rsidR="00D52AE9" w:rsidRPr="00D52AE9" w:rsidRDefault="00D52AE9" w:rsidP="00D473FB">
      <w:pPr>
        <w:rPr>
          <w:rFonts w:ascii="Simplified Arabic" w:hAnsi="Simplified Arabic" w:cs="Simplified Arabic"/>
          <w:sz w:val="28"/>
          <w:szCs w:val="28"/>
          <w:rtl/>
        </w:rPr>
      </w:pPr>
      <w:r w:rsidRPr="00D52AE9">
        <w:rPr>
          <w:rFonts w:ascii="Simplified Arabic" w:hAnsi="Simplified Arabic" w:cs="Simplified Arabic"/>
          <w:sz w:val="28"/>
          <w:szCs w:val="28"/>
          <w:rtl/>
        </w:rPr>
        <w:t>التنمية المستدامة في ماليزيا</w:t>
      </w:r>
      <w:r w:rsidR="00DE4535">
        <w:rPr>
          <w:rFonts w:ascii="Simplified Arabic" w:hAnsi="Simplified Arabic" w:cs="Simplified Arabic" w:hint="cs"/>
          <w:sz w:val="28"/>
          <w:szCs w:val="28"/>
          <w:rtl/>
        </w:rPr>
        <w:t>.</w:t>
      </w:r>
    </w:p>
    <w:p w14:paraId="76D11185" w14:textId="77777777" w:rsidR="00D52AE9" w:rsidRPr="00D52AE9" w:rsidRDefault="00D52AE9" w:rsidP="00D473FB">
      <w:pPr>
        <w:rPr>
          <w:rFonts w:ascii="Simplified Arabic" w:hAnsi="Simplified Arabic" w:cs="Simplified Arabic"/>
          <w:sz w:val="28"/>
          <w:szCs w:val="28"/>
          <w:rtl/>
        </w:rPr>
      </w:pPr>
      <w:r w:rsidRPr="00D52AE9">
        <w:rPr>
          <w:rFonts w:ascii="Simplified Arabic" w:hAnsi="Simplified Arabic" w:cs="Simplified Arabic"/>
          <w:sz w:val="28"/>
          <w:szCs w:val="28"/>
          <w:rtl/>
        </w:rPr>
        <w:lastRenderedPageBreak/>
        <w:t>حيث تهدف الدراسة إلى أدوار الاستثمار الأجنبي المباشر (</w:t>
      </w:r>
      <w:r w:rsidRPr="00D52AE9">
        <w:rPr>
          <w:rFonts w:ascii="Simplified Arabic" w:hAnsi="Simplified Arabic" w:cs="Simplified Arabic"/>
          <w:sz w:val="28"/>
          <w:szCs w:val="28"/>
        </w:rPr>
        <w:t>FDI</w:t>
      </w:r>
      <w:r w:rsidRPr="00D52AE9">
        <w:rPr>
          <w:rFonts w:ascii="Simplified Arabic" w:hAnsi="Simplified Arabic" w:cs="Simplified Arabic"/>
          <w:sz w:val="28"/>
          <w:szCs w:val="28"/>
          <w:rtl/>
        </w:rPr>
        <w:t>) والانفتاح التجاري (10) كمحركي للتنمية المستدامة في ماليزياء ويهدف على وجه التحديد إلى تقييم آثارها على الركائز الثلاث الرئيسية للتنمية المستدامة النمو الاقتصادي، وتوزيع الدخل، وجودة البيئة تسعى الدراسة إلى تقديم أدلة الحربية ورؤى يمكن أن تعيد صناع السياسات الماليرين في صباغة سياسات أكثر فعالية التعزيز نتائج التنمية المستدامة من خلال الاستثمار الأجنبي المباشرة حيث استخدمت هذه الدراسة البيانات السنوية خلال عادية (1970-2013) وأجرى التحليل باستخدام تقنية المدير التأخر الموزع التلقائي، ومن النتائج المتوصل إليها في هذه الدراسة.</w:t>
      </w:r>
      <w:r w:rsidR="00DE4535">
        <w:rPr>
          <w:rStyle w:val="FootnoteReference"/>
          <w:rFonts w:ascii="Simplified Arabic" w:hAnsi="Simplified Arabic" w:cs="Simplified Arabic"/>
          <w:sz w:val="28"/>
          <w:szCs w:val="28"/>
          <w:rtl/>
        </w:rPr>
        <w:footnoteReference w:id="53"/>
      </w:r>
    </w:p>
    <w:p w14:paraId="4D9A056A" w14:textId="77777777" w:rsidR="00D52AE9" w:rsidRPr="00D52AE9" w:rsidRDefault="00D52AE9" w:rsidP="00DE4535">
      <w:pPr>
        <w:rPr>
          <w:rFonts w:ascii="Simplified Arabic" w:hAnsi="Simplified Arabic" w:cs="Simplified Arabic"/>
          <w:sz w:val="28"/>
          <w:szCs w:val="28"/>
          <w:rtl/>
        </w:rPr>
      </w:pPr>
      <w:r w:rsidRPr="00D52AE9">
        <w:rPr>
          <w:rFonts w:ascii="Simplified Arabic" w:hAnsi="Simplified Arabic" w:cs="Simplified Arabic"/>
          <w:sz w:val="28"/>
          <w:szCs w:val="28"/>
          <w:rtl/>
        </w:rPr>
        <w:t>النمو الاقتصادي لكل من الاستثمار الأجني المباشر (</w:t>
      </w:r>
      <w:r w:rsidRPr="00D52AE9">
        <w:rPr>
          <w:rFonts w:ascii="Simplified Arabic" w:hAnsi="Simplified Arabic" w:cs="Simplified Arabic"/>
          <w:sz w:val="28"/>
          <w:szCs w:val="28"/>
        </w:rPr>
        <w:t>FDI</w:t>
      </w:r>
      <w:r w:rsidRPr="00D52AE9">
        <w:rPr>
          <w:rFonts w:ascii="Simplified Arabic" w:hAnsi="Simplified Arabic" w:cs="Simplified Arabic"/>
          <w:sz w:val="28"/>
          <w:szCs w:val="28"/>
          <w:rtl/>
        </w:rPr>
        <w:t>) والانفتاح التجاري (10) تأثير يمان وهام علىالنمو الاقتصادي في ماليزيا</w:t>
      </w:r>
    </w:p>
    <w:p w14:paraId="28CE9524" w14:textId="77777777" w:rsidR="00D52AE9" w:rsidRPr="00D52AE9" w:rsidRDefault="00D52AE9" w:rsidP="00D473FB">
      <w:pPr>
        <w:rPr>
          <w:rFonts w:ascii="Simplified Arabic" w:hAnsi="Simplified Arabic" w:cs="Simplified Arabic"/>
          <w:sz w:val="28"/>
          <w:szCs w:val="28"/>
          <w:rtl/>
        </w:rPr>
      </w:pPr>
      <w:r w:rsidRPr="00D52AE9">
        <w:rPr>
          <w:rFonts w:ascii="Simplified Arabic" w:hAnsi="Simplified Arabic" w:cs="Simplified Arabic"/>
          <w:sz w:val="28"/>
          <w:szCs w:val="28"/>
          <w:rtl/>
        </w:rPr>
        <w:t>توزيع الدخل تكشف النتائج أن ارتفاع قيم الاستثمار المحلي، والاستثمار الأجنبي المباشر، وتحسين توزيع الدخل الخفاض مؤشر جين)، في حين أن ارتفاع الناتج المحلي الإجمالي يمكن أن يؤدي إلى تفاقم عدم المساواة في الدخل.</w:t>
      </w:r>
    </w:p>
    <w:p w14:paraId="5C643C73" w14:textId="609A0B04" w:rsidR="00D52AE9" w:rsidRPr="00D52AE9" w:rsidRDefault="00D52AE9" w:rsidP="00F15074">
      <w:pPr>
        <w:rPr>
          <w:rFonts w:ascii="Simplified Arabic" w:hAnsi="Simplified Arabic" w:cs="Simplified Arabic"/>
          <w:sz w:val="28"/>
          <w:szCs w:val="28"/>
          <w:rtl/>
        </w:rPr>
      </w:pPr>
      <w:r w:rsidRPr="00D52AE9">
        <w:rPr>
          <w:rFonts w:ascii="Simplified Arabic" w:hAnsi="Simplified Arabic" w:cs="Simplified Arabic"/>
          <w:sz w:val="28"/>
          <w:szCs w:val="28"/>
          <w:rtl/>
        </w:rPr>
        <w:t>الجودة البيئية تظهر الدراسة أن الزيادات في الناتج المحلي الإجمالي و تودي إلى ارتفاع البعاثات الكربون وتدني الجودة البيئية.</w:t>
      </w:r>
    </w:p>
    <w:p w14:paraId="0C6FF028" w14:textId="224BDBFB" w:rsidR="00D52AE9" w:rsidRPr="00F15074" w:rsidRDefault="00D52AE9" w:rsidP="006B7AAB">
      <w:pPr>
        <w:bidi w:val="0"/>
        <w:jc w:val="right"/>
        <w:rPr>
          <w:rFonts w:ascii="Simplified Arabic" w:hAnsi="Simplified Arabic" w:cs="Simplified Arabic"/>
          <w:sz w:val="28"/>
          <w:szCs w:val="28"/>
          <w:lang w:val="fr-FR"/>
        </w:rPr>
      </w:pPr>
      <w:r w:rsidRPr="00D0361C">
        <w:rPr>
          <w:rFonts w:ascii="Simplified Arabic" w:hAnsi="Simplified Arabic" w:cs="Simplified Arabic"/>
          <w:b/>
          <w:bCs/>
          <w:sz w:val="28"/>
          <w:szCs w:val="28"/>
          <w:rtl/>
        </w:rPr>
        <w:t>)( وآخرون</w:t>
      </w:r>
      <w:r w:rsidR="006B7AAB" w:rsidRPr="00D0361C">
        <w:rPr>
          <w:rFonts w:ascii="Simplified Arabic" w:hAnsi="Simplified Arabic" w:cs="Simplified Arabic" w:hint="cs"/>
          <w:b/>
          <w:bCs/>
          <w:sz w:val="28"/>
          <w:szCs w:val="28"/>
          <w:rtl/>
        </w:rPr>
        <w:t>) (</w:t>
      </w:r>
      <w:r w:rsidR="006B7AAB" w:rsidRPr="00D0361C">
        <w:rPr>
          <w:rFonts w:ascii="Simplified Arabic" w:hAnsi="Simplified Arabic" w:cs="Simplified Arabic"/>
          <w:b/>
          <w:bCs/>
          <w:sz w:val="28"/>
          <w:szCs w:val="28"/>
          <w:rtl/>
        </w:rPr>
        <w:t>2021</w:t>
      </w:r>
      <w:r w:rsidR="006B7AAB" w:rsidRPr="00D0361C">
        <w:rPr>
          <w:rFonts w:ascii="Simplified Arabic" w:hAnsi="Simplified Arabic" w:cs="Simplified Arabic" w:hint="cs"/>
          <w:b/>
          <w:bCs/>
          <w:sz w:val="28"/>
          <w:szCs w:val="28"/>
          <w:rtl/>
        </w:rPr>
        <w:t>)</w:t>
      </w:r>
      <w:r w:rsidRPr="00D0361C">
        <w:rPr>
          <w:rFonts w:ascii="Simplified Arabic" w:hAnsi="Simplified Arabic" w:cs="Simplified Arabic"/>
          <w:b/>
          <w:bCs/>
          <w:sz w:val="28"/>
          <w:szCs w:val="28"/>
        </w:rPr>
        <w:t>Jiaxiang Han</w:t>
      </w:r>
      <w:r w:rsidR="006B7AAB" w:rsidRPr="00D0361C">
        <w:rPr>
          <w:rFonts w:ascii="Simplified Arabic" w:hAnsi="Simplified Arabic" w:cs="Simplified Arabic"/>
          <w:b/>
          <w:bCs/>
          <w:sz w:val="28"/>
          <w:szCs w:val="28"/>
        </w:rPr>
        <w:t xml:space="preserve">) </w:t>
      </w:r>
      <w:r w:rsidR="00F15074">
        <w:rPr>
          <w:rFonts w:ascii="Simplified Arabic" w:hAnsi="Simplified Arabic" w:cs="Simplified Arabic" w:hint="cs"/>
          <w:b/>
          <w:bCs/>
          <w:sz w:val="28"/>
          <w:szCs w:val="28"/>
          <w:rtl/>
        </w:rPr>
        <w:t>4</w:t>
      </w:r>
      <w:r w:rsidR="00D0361C" w:rsidRPr="00D0361C">
        <w:rPr>
          <w:rFonts w:ascii="Simplified Arabic" w:hAnsi="Simplified Arabic" w:cs="Simplified Arabic" w:hint="cs"/>
          <w:b/>
          <w:bCs/>
          <w:sz w:val="28"/>
          <w:szCs w:val="28"/>
          <w:rtl/>
        </w:rPr>
        <w:t xml:space="preserve">. </w:t>
      </w:r>
      <w:r w:rsidRPr="00D0361C">
        <w:rPr>
          <w:rFonts w:ascii="Simplified Arabic" w:hAnsi="Simplified Arabic" w:cs="Simplified Arabic"/>
          <w:b/>
          <w:bCs/>
          <w:sz w:val="28"/>
          <w:szCs w:val="28"/>
          <w:rtl/>
        </w:rPr>
        <w:t>دراسة</w:t>
      </w:r>
    </w:p>
    <w:p w14:paraId="3D5CE2FB" w14:textId="77777777" w:rsidR="00D52AE9" w:rsidRPr="00033854" w:rsidRDefault="00D52AE9" w:rsidP="00D473FB">
      <w:pPr>
        <w:rPr>
          <w:rFonts w:ascii="Simplified Arabic" w:hAnsi="Simplified Arabic" w:cs="Simplified Arabic"/>
          <w:sz w:val="28"/>
          <w:szCs w:val="28"/>
          <w:rtl/>
          <w:lang w:val="fr-FR"/>
        </w:rPr>
      </w:pPr>
      <w:r w:rsidRPr="00D52AE9">
        <w:rPr>
          <w:rFonts w:ascii="Simplified Arabic" w:hAnsi="Simplified Arabic" w:cs="Simplified Arabic"/>
          <w:sz w:val="28"/>
          <w:szCs w:val="28"/>
          <w:rtl/>
        </w:rPr>
        <w:t>التي جاءت تحت عنوان:</w:t>
      </w:r>
      <w:r w:rsidR="00C37179" w:rsidRPr="00C37179">
        <w:rPr>
          <w:rFonts w:ascii="Simplified Arabic" w:hAnsi="Simplified Arabic" w:cs="Simplified Arabic"/>
          <w:sz w:val="28"/>
          <w:szCs w:val="28"/>
          <w:lang w:val="fr-FR"/>
        </w:rPr>
        <w:t>Foreign direct investment spillover effect on china's sustainable developmen</w:t>
      </w:r>
    </w:p>
    <w:p w14:paraId="2F7C96B8" w14:textId="77777777" w:rsidR="00607D02" w:rsidRPr="00607D02" w:rsidRDefault="00607D02" w:rsidP="00607D02">
      <w:pPr>
        <w:rPr>
          <w:rFonts w:ascii="Simplified Arabic" w:hAnsi="Simplified Arabic" w:cs="Simplified Arabic"/>
          <w:sz w:val="28"/>
          <w:szCs w:val="28"/>
          <w:rtl/>
        </w:rPr>
      </w:pPr>
      <w:r w:rsidRPr="00607D02">
        <w:rPr>
          <w:rFonts w:ascii="Simplified Arabic" w:hAnsi="Simplified Arabic" w:cs="Simplified Arabic"/>
          <w:sz w:val="28"/>
          <w:szCs w:val="28"/>
          <w:rtl/>
        </w:rPr>
        <w:t>تهدف الدراسة إلى استكشاف وتحليل التأثيرات غير المباشرة للاستثمار الأجنبي المباشر على التنمية المستدامة في الصين، وعلى وجه التحديد، يسعى البحث إلى التحقيق في الآليات وفحص التفاوتات الإقليمية وتقديم توصيات عملية واستخدام البيانات التجريبية تهدف الدراسة بشكل عام إلى المساهمة في فهم كيفية تسخير الاستثمار المباشر الأجن</w:t>
      </w:r>
      <w:r w:rsidR="00B6202C">
        <w:rPr>
          <w:rFonts w:ascii="Simplified Arabic" w:hAnsi="Simplified Arabic" w:cs="Simplified Arabic" w:hint="cs"/>
          <w:sz w:val="28"/>
          <w:szCs w:val="28"/>
          <w:rtl/>
        </w:rPr>
        <w:t>ب</w:t>
      </w:r>
      <w:r w:rsidRPr="00607D02">
        <w:rPr>
          <w:rFonts w:ascii="Simplified Arabic" w:hAnsi="Simplified Arabic" w:cs="Simplified Arabic"/>
          <w:sz w:val="28"/>
          <w:szCs w:val="28"/>
          <w:rtl/>
        </w:rPr>
        <w:t xml:space="preserve">ي بشكل فعال لدعم أهداف التنمية المستدامة في الصين وسط </w:t>
      </w:r>
      <w:r w:rsidRPr="00607D02">
        <w:rPr>
          <w:rFonts w:ascii="Simplified Arabic" w:hAnsi="Simplified Arabic" w:cs="Simplified Arabic"/>
          <w:sz w:val="28"/>
          <w:szCs w:val="28"/>
          <w:rtl/>
        </w:rPr>
        <w:lastRenderedPageBreak/>
        <w:t>تعقيدات التغيرات الاقتصادية العالمية، باستخدام التحليل الثابت والتحليل الديناميكي سنة 2018 ومن أهم النتائج التي توصلت اليها هذه الدراسة هي</w:t>
      </w:r>
      <w:r w:rsidR="007303F5">
        <w:rPr>
          <w:rStyle w:val="FootnoteReference"/>
          <w:rFonts w:ascii="Simplified Arabic" w:hAnsi="Simplified Arabic" w:cs="Simplified Arabic"/>
          <w:sz w:val="28"/>
          <w:szCs w:val="28"/>
          <w:rtl/>
        </w:rPr>
        <w:footnoteReference w:id="54"/>
      </w:r>
      <w:r w:rsidRPr="00607D02">
        <w:rPr>
          <w:rFonts w:ascii="Simplified Arabic" w:hAnsi="Simplified Arabic" w:cs="Simplified Arabic"/>
          <w:sz w:val="28"/>
          <w:szCs w:val="28"/>
          <w:rtl/>
        </w:rPr>
        <w:t xml:space="preserve"> :</w:t>
      </w:r>
    </w:p>
    <w:p w14:paraId="59AEDB06" w14:textId="77777777" w:rsidR="00607D02" w:rsidRPr="00607D02" w:rsidRDefault="00607D02" w:rsidP="00D473FB">
      <w:pPr>
        <w:rPr>
          <w:rFonts w:ascii="Simplified Arabic" w:hAnsi="Simplified Arabic" w:cs="Simplified Arabic"/>
          <w:sz w:val="28"/>
          <w:szCs w:val="28"/>
          <w:rtl/>
        </w:rPr>
      </w:pPr>
      <w:r w:rsidRPr="00607D02">
        <w:rPr>
          <w:rFonts w:ascii="Simplified Arabic" w:hAnsi="Simplified Arabic" w:cs="Simplified Arabic"/>
          <w:sz w:val="28"/>
          <w:szCs w:val="28"/>
          <w:rtl/>
        </w:rPr>
        <w:t>النمو الاقتصادي ساهم الاستثمار الأجنبي المباشر بشكل كبير في النمو الاقتصادي في الصين من خلال إثراء مصادر رأس المال، وتعزيز الابتكار المستقل من خلال نقل التكنولوجيا، والتحسين جودة المنتج والقدرة التنافسية.</w:t>
      </w:r>
    </w:p>
    <w:p w14:paraId="24154847" w14:textId="77777777" w:rsidR="00607D02" w:rsidRPr="00607D02" w:rsidRDefault="00607D02" w:rsidP="00607D02">
      <w:pPr>
        <w:rPr>
          <w:rFonts w:ascii="Simplified Arabic" w:hAnsi="Simplified Arabic" w:cs="Simplified Arabic"/>
          <w:sz w:val="28"/>
          <w:szCs w:val="28"/>
          <w:rtl/>
        </w:rPr>
      </w:pPr>
      <w:r w:rsidRPr="00607D02">
        <w:rPr>
          <w:rFonts w:ascii="Simplified Arabic" w:hAnsi="Simplified Arabic" w:cs="Simplified Arabic"/>
          <w:sz w:val="28"/>
          <w:szCs w:val="28"/>
          <w:rtl/>
        </w:rPr>
        <w:t>- التنمية الاجتماعية التأثيرات الاجتماعية غير المباشرة للاستثمار الأجنبي المباشر ملحوظة، حيث يشجع العمال</w:t>
      </w:r>
    </w:p>
    <w:p w14:paraId="5F829020" w14:textId="77777777" w:rsidR="00607D02" w:rsidRPr="00607D02" w:rsidRDefault="00607D02" w:rsidP="00D473FB">
      <w:pPr>
        <w:rPr>
          <w:rFonts w:ascii="Simplified Arabic" w:hAnsi="Simplified Arabic" w:cs="Simplified Arabic"/>
          <w:sz w:val="28"/>
          <w:szCs w:val="28"/>
          <w:rtl/>
        </w:rPr>
      </w:pPr>
      <w:r w:rsidRPr="00607D02">
        <w:rPr>
          <w:rFonts w:ascii="Simplified Arabic" w:hAnsi="Simplified Arabic" w:cs="Simplified Arabic"/>
          <w:sz w:val="28"/>
          <w:szCs w:val="28"/>
          <w:rtl/>
        </w:rPr>
        <w:t>على الاستثمار في تعليمهم ويجر الشركات على تقديم المزيد من التدريب.</w:t>
      </w:r>
    </w:p>
    <w:p w14:paraId="2EE00EA4" w14:textId="77777777" w:rsidR="00607D02" w:rsidRDefault="00607D02" w:rsidP="00607D02">
      <w:pPr>
        <w:rPr>
          <w:rFonts w:ascii="Simplified Arabic" w:hAnsi="Simplified Arabic" w:cs="Simplified Arabic"/>
          <w:sz w:val="28"/>
          <w:szCs w:val="28"/>
          <w:rtl/>
        </w:rPr>
      </w:pPr>
      <w:r w:rsidRPr="00607D02">
        <w:rPr>
          <w:rFonts w:ascii="Simplified Arabic" w:hAnsi="Simplified Arabic" w:cs="Simplified Arabic"/>
          <w:sz w:val="28"/>
          <w:szCs w:val="28"/>
          <w:rtl/>
        </w:rPr>
        <w:t>الحاجة إلى تحسين السياسات لتحقيق التنمية الشاملة والمستدامة، تؤكد الورقة على ضرورة تبني الصين السياسات فقالة للاستثمار الأجنبي المباشر تعالج هذه الاختلالات الإقليمية وتعزز توزيعا أكثر عدالة للاستثمار.</w:t>
      </w:r>
    </w:p>
    <w:p w14:paraId="1C99788A" w14:textId="4C762F6C" w:rsidR="00607D02" w:rsidRPr="00607D02" w:rsidRDefault="00607D02" w:rsidP="002F4617">
      <w:pPr>
        <w:bidi w:val="0"/>
        <w:jc w:val="right"/>
        <w:rPr>
          <w:rFonts w:ascii="Simplified Arabic" w:hAnsi="Simplified Arabic" w:cs="Simplified Arabic"/>
          <w:sz w:val="28"/>
          <w:szCs w:val="28"/>
          <w:rtl/>
        </w:rPr>
      </w:pPr>
      <w:r w:rsidRPr="009849A3">
        <w:rPr>
          <w:rFonts w:ascii="Simplified Arabic" w:hAnsi="Simplified Arabic" w:cs="Simplified Arabic"/>
          <w:b/>
          <w:bCs/>
          <w:sz w:val="28"/>
          <w:szCs w:val="28"/>
          <w:rtl/>
        </w:rPr>
        <w:t>)</w:t>
      </w:r>
      <w:r w:rsidR="002F4617" w:rsidRPr="009849A3">
        <w:rPr>
          <w:rFonts w:ascii="Simplified Arabic" w:hAnsi="Simplified Arabic" w:cs="Simplified Arabic" w:hint="cs"/>
          <w:b/>
          <w:bCs/>
          <w:sz w:val="28"/>
          <w:szCs w:val="28"/>
          <w:rtl/>
        </w:rPr>
        <w:t xml:space="preserve"> (وآخرون)( 2022)</w:t>
      </w:r>
      <w:r w:rsidRPr="009849A3">
        <w:rPr>
          <w:rFonts w:ascii="Simplified Arabic" w:hAnsi="Simplified Arabic" w:cs="Simplified Arabic"/>
          <w:b/>
          <w:bCs/>
          <w:sz w:val="28"/>
          <w:szCs w:val="28"/>
        </w:rPr>
        <w:t xml:space="preserve">Huiying </w:t>
      </w:r>
      <w:r w:rsidR="002F4617" w:rsidRPr="009849A3">
        <w:rPr>
          <w:rFonts w:ascii="Simplified Arabic" w:hAnsi="Simplified Arabic" w:cs="Simplified Arabic"/>
          <w:b/>
          <w:bCs/>
          <w:sz w:val="28"/>
          <w:szCs w:val="28"/>
        </w:rPr>
        <w:t>Zhang)</w:t>
      </w:r>
      <w:r w:rsidR="00F15074">
        <w:rPr>
          <w:rFonts w:ascii="Simplified Arabic" w:hAnsi="Simplified Arabic" w:cs="Simplified Arabic" w:hint="cs"/>
          <w:b/>
          <w:bCs/>
          <w:sz w:val="28"/>
          <w:szCs w:val="28"/>
          <w:rtl/>
        </w:rPr>
        <w:t>5</w:t>
      </w:r>
      <w:r w:rsidR="009849A3" w:rsidRPr="009849A3">
        <w:rPr>
          <w:rFonts w:ascii="Simplified Arabic" w:hAnsi="Simplified Arabic" w:cs="Simplified Arabic" w:hint="cs"/>
          <w:b/>
          <w:bCs/>
          <w:sz w:val="28"/>
          <w:szCs w:val="28"/>
          <w:rtl/>
        </w:rPr>
        <w:t>.</w:t>
      </w:r>
      <w:r w:rsidRPr="009849A3">
        <w:rPr>
          <w:rFonts w:ascii="Simplified Arabic" w:hAnsi="Simplified Arabic" w:cs="Simplified Arabic"/>
          <w:b/>
          <w:bCs/>
          <w:sz w:val="28"/>
          <w:szCs w:val="28"/>
          <w:rtl/>
        </w:rPr>
        <w:t xml:space="preserve"> دراسة</w:t>
      </w:r>
    </w:p>
    <w:p w14:paraId="46B20EE3" w14:textId="77777777" w:rsidR="00607D02" w:rsidRPr="00607D02" w:rsidRDefault="00607D02" w:rsidP="000C4430">
      <w:pPr>
        <w:rPr>
          <w:rFonts w:ascii="Simplified Arabic" w:hAnsi="Simplified Arabic" w:cs="Simplified Arabic"/>
          <w:sz w:val="28"/>
          <w:szCs w:val="28"/>
          <w:rtl/>
        </w:rPr>
      </w:pPr>
      <w:r w:rsidRPr="00607D02">
        <w:rPr>
          <w:rFonts w:ascii="Simplified Arabic" w:hAnsi="Simplified Arabic" w:cs="Simplified Arabic"/>
          <w:sz w:val="28"/>
          <w:szCs w:val="28"/>
          <w:rtl/>
        </w:rPr>
        <w:t>التي جاءت تحت عنوان:</w:t>
      </w:r>
      <w:r w:rsidR="000C4430" w:rsidRPr="00607D02">
        <w:rPr>
          <w:rFonts w:ascii="Simplified Arabic" w:hAnsi="Simplified Arabic" w:cs="Simplified Arabic"/>
          <w:sz w:val="28"/>
          <w:szCs w:val="28"/>
          <w:rtl/>
        </w:rPr>
        <w:t xml:space="preserve">هل يؤثر الاستثمار الأجنبي المباشر والهجرة على الاستثمار الأجنبي المباشر الصادر؟التأثيرات المعدلة لحماية حقوق الملكية الفكرية </w:t>
      </w:r>
      <w:r w:rsidR="000C4430">
        <w:rPr>
          <w:rFonts w:ascii="Simplified Arabic" w:hAnsi="Simplified Arabic" w:cs="Simplified Arabic" w:hint="cs"/>
          <w:sz w:val="28"/>
          <w:szCs w:val="28"/>
          <w:rtl/>
        </w:rPr>
        <w:t>.</w:t>
      </w:r>
    </w:p>
    <w:p w14:paraId="37F2029E" w14:textId="77777777" w:rsidR="00607D02" w:rsidRPr="00607D02" w:rsidRDefault="000C1734" w:rsidP="00ED2E30">
      <w:pPr>
        <w:rPr>
          <w:rFonts w:ascii="Simplified Arabic" w:hAnsi="Simplified Arabic" w:cs="Simplified Arabic"/>
          <w:sz w:val="28"/>
          <w:szCs w:val="28"/>
          <w:rtl/>
        </w:rPr>
      </w:pPr>
      <w:r>
        <w:rPr>
          <w:rFonts w:ascii="Simplified Arabic" w:hAnsi="Simplified Arabic" w:cs="Simplified Arabic" w:hint="cs"/>
          <w:sz w:val="28"/>
          <w:szCs w:val="28"/>
          <w:rtl/>
        </w:rPr>
        <w:t xml:space="preserve">     ت</w:t>
      </w:r>
      <w:r w:rsidR="00607D02" w:rsidRPr="00607D02">
        <w:rPr>
          <w:rFonts w:ascii="Simplified Arabic" w:hAnsi="Simplified Arabic" w:cs="Simplified Arabic"/>
          <w:sz w:val="28"/>
          <w:szCs w:val="28"/>
          <w:rtl/>
        </w:rPr>
        <w:t>هدف الدراسة إلى دراسة تأثير الاستثمار الأجن</w:t>
      </w:r>
      <w:r w:rsidR="000C4430">
        <w:rPr>
          <w:rFonts w:ascii="Simplified Arabic" w:hAnsi="Simplified Arabic" w:cs="Simplified Arabic" w:hint="cs"/>
          <w:sz w:val="28"/>
          <w:szCs w:val="28"/>
          <w:rtl/>
        </w:rPr>
        <w:t>ب</w:t>
      </w:r>
      <w:r w:rsidR="00607D02" w:rsidRPr="00607D02">
        <w:rPr>
          <w:rFonts w:ascii="Simplified Arabic" w:hAnsi="Simplified Arabic" w:cs="Simplified Arabic"/>
          <w:sz w:val="28"/>
          <w:szCs w:val="28"/>
          <w:rtl/>
        </w:rPr>
        <w:t>ي المباشر والحجرة على التنمية المستدامة للاستثمار الأجنبي المباشر الخارجي، بالإضافة إلى ذلك تبحث الدراسة في التأثيرات المعتدلة لحماية حقوق الملكية الفكرية على العلاقة بين الاستثمار الأجنبي المباشر والاستثمار الأجنبي المباشر الخارجي، يستخدم هذا البحث بيانات اللوحة من 85 دولة بين عامي 2006 و2018 لمعالجة هذه الأسئلة، مما يساهم في فهم كيفية تفاعل هذه العوامل في سباق التنمية الاقتصادية المستدامة، توصلت الدراسة إلى عدة نتائج</w:t>
      </w:r>
      <w:r w:rsidR="0056498A">
        <w:rPr>
          <w:rStyle w:val="FootnoteReference"/>
          <w:rFonts w:ascii="Simplified Arabic" w:hAnsi="Simplified Arabic" w:cs="Simplified Arabic"/>
          <w:sz w:val="28"/>
          <w:szCs w:val="28"/>
          <w:rtl/>
        </w:rPr>
        <w:footnoteReference w:id="55"/>
      </w:r>
      <w:r w:rsidR="00607D02" w:rsidRPr="00607D02">
        <w:rPr>
          <w:rFonts w:ascii="Simplified Arabic" w:hAnsi="Simplified Arabic" w:cs="Simplified Arabic"/>
          <w:sz w:val="28"/>
          <w:szCs w:val="28"/>
          <w:rtl/>
        </w:rPr>
        <w:t xml:space="preserve"> رئيسية فيما يتعلق بتفاعلات الاستثمار الأجنبي المباشر والحجرة وحماية حقوق الملكية الفكرية على الاستثمار الأجنبي المباشر الموجه إلى الخارج :</w:t>
      </w:r>
    </w:p>
    <w:p w14:paraId="5A5B2D4E" w14:textId="77777777" w:rsidR="00607D02" w:rsidRPr="00607D02" w:rsidRDefault="00607D02" w:rsidP="00ED2E30">
      <w:pPr>
        <w:rPr>
          <w:rFonts w:ascii="Simplified Arabic" w:hAnsi="Simplified Arabic" w:cs="Simplified Arabic"/>
          <w:sz w:val="28"/>
          <w:szCs w:val="28"/>
          <w:rtl/>
        </w:rPr>
      </w:pPr>
      <w:r w:rsidRPr="00607D02">
        <w:rPr>
          <w:rFonts w:ascii="Simplified Arabic" w:hAnsi="Simplified Arabic" w:cs="Simplified Arabic"/>
          <w:sz w:val="28"/>
          <w:szCs w:val="28"/>
          <w:rtl/>
        </w:rPr>
        <w:lastRenderedPageBreak/>
        <w:t>التأثير الإيجابي للاستثمار الأجنبي المباشر على الاستثمار الأجنبي المباشر الموجه إلى الخارج: الاستثمار الأجنبي المباشر له عموما تأثير إيجابي على الاستثمار الأجنبي المباشر الموجه إلى الخارج، وتتعزز هذه العلاقة الإيجابية من خلال تحسين حماية حقوق الملكية الفكرية.</w:t>
      </w:r>
    </w:p>
    <w:p w14:paraId="76E5F53B" w14:textId="77777777" w:rsidR="00607D02" w:rsidRPr="00607D02" w:rsidRDefault="00607D02" w:rsidP="00433D41">
      <w:pPr>
        <w:rPr>
          <w:rFonts w:ascii="Simplified Arabic" w:hAnsi="Simplified Arabic" w:cs="Simplified Arabic"/>
          <w:sz w:val="28"/>
          <w:szCs w:val="28"/>
          <w:rtl/>
        </w:rPr>
      </w:pPr>
      <w:r w:rsidRPr="00607D02">
        <w:rPr>
          <w:rFonts w:ascii="Simplified Arabic" w:hAnsi="Simplified Arabic" w:cs="Simplified Arabic"/>
          <w:sz w:val="28"/>
          <w:szCs w:val="28"/>
          <w:rtl/>
        </w:rPr>
        <w:t>التأثير السلبي للهجرة على الاستثمار الأجنبي المباشر الموجه إلى الخارج تؤثر الهجرة سلنا على الاستثمار الأجنبي المباشر الموجه إلى الخارج، وخاصة في البلدان ذات الدخل المتوسط المنخفض والمنخفض.</w:t>
      </w:r>
    </w:p>
    <w:p w14:paraId="6EFDC7D9" w14:textId="77777777" w:rsidR="00607D02" w:rsidRPr="00607D02" w:rsidRDefault="00607D02" w:rsidP="00ED2E30">
      <w:pPr>
        <w:rPr>
          <w:rFonts w:ascii="Simplified Arabic" w:hAnsi="Simplified Arabic" w:cs="Simplified Arabic"/>
          <w:sz w:val="28"/>
          <w:szCs w:val="28"/>
          <w:rtl/>
        </w:rPr>
      </w:pPr>
      <w:r w:rsidRPr="00607D02">
        <w:rPr>
          <w:rFonts w:ascii="Simplified Arabic" w:hAnsi="Simplified Arabic" w:cs="Simplified Arabic"/>
          <w:sz w:val="28"/>
          <w:szCs w:val="28"/>
          <w:rtl/>
        </w:rPr>
        <w:t>دور حماية حقوق الملكية الفكرية وجد أن تأثير حماية حقوق الملكية الفكرية على العلاقة بين الهجرة والاستثمار الأجنبي المباشر الموجه إلى الخارج ليس ذا دلالة إحصائية.</w:t>
      </w:r>
    </w:p>
    <w:p w14:paraId="1407DD4F" w14:textId="5482EFBB" w:rsidR="009868B5" w:rsidRPr="00511214" w:rsidRDefault="00B0145B">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الثالث: </w:t>
      </w:r>
      <w:r w:rsidR="00511214" w:rsidRPr="00511214">
        <w:rPr>
          <w:rFonts w:ascii="Simplified Arabic" w:hAnsi="Simplified Arabic" w:cs="Simplified Arabic" w:hint="cs"/>
          <w:b/>
          <w:bCs/>
          <w:sz w:val="28"/>
          <w:szCs w:val="28"/>
          <w:rtl/>
        </w:rPr>
        <w:t>أوجه التشابه والإختلاف</w:t>
      </w:r>
    </w:p>
    <w:p w14:paraId="3364D96D" w14:textId="77777777" w:rsidR="00511214" w:rsidRPr="00511214" w:rsidRDefault="00511214" w:rsidP="00511214">
      <w:pPr>
        <w:rPr>
          <w:rFonts w:ascii="Simplified Arabic" w:hAnsi="Simplified Arabic" w:cs="Simplified Arabic"/>
          <w:b/>
          <w:bCs/>
          <w:sz w:val="28"/>
          <w:szCs w:val="28"/>
        </w:rPr>
      </w:pPr>
      <w:r w:rsidRPr="00511214">
        <w:rPr>
          <w:rFonts w:ascii="Simplified Arabic" w:hAnsi="Simplified Arabic" w:cs="Simplified Arabic"/>
          <w:b/>
          <w:bCs/>
          <w:sz w:val="28"/>
          <w:szCs w:val="28"/>
          <w:rtl/>
        </w:rPr>
        <w:t>أولاً: أوجه التشابه</w:t>
      </w:r>
    </w:p>
    <w:p w14:paraId="3EF60C61" w14:textId="77777777" w:rsidR="00511214" w:rsidRPr="00511214" w:rsidRDefault="00511214" w:rsidP="00BB1ABC">
      <w:pPr>
        <w:numPr>
          <w:ilvl w:val="0"/>
          <w:numId w:val="39"/>
        </w:numPr>
        <w:tabs>
          <w:tab w:val="clear" w:pos="720"/>
          <w:tab w:val="num" w:pos="424"/>
        </w:tabs>
        <w:ind w:left="282"/>
        <w:rPr>
          <w:rFonts w:ascii="Simplified Arabic" w:hAnsi="Simplified Arabic" w:cs="Simplified Arabic"/>
          <w:sz w:val="28"/>
          <w:szCs w:val="28"/>
        </w:rPr>
      </w:pPr>
      <w:r w:rsidRPr="00511214">
        <w:rPr>
          <w:rFonts w:ascii="Simplified Arabic" w:hAnsi="Simplified Arabic" w:cs="Simplified Arabic"/>
          <w:b/>
          <w:bCs/>
          <w:sz w:val="28"/>
          <w:szCs w:val="28"/>
          <w:rtl/>
        </w:rPr>
        <w:t>الهدف العام والموضوع الرئيسي</w:t>
      </w:r>
      <w:r w:rsidRPr="00511214">
        <w:rPr>
          <w:rFonts w:ascii="Simplified Arabic" w:hAnsi="Simplified Arabic" w:cs="Simplified Arabic"/>
          <w:b/>
          <w:bCs/>
          <w:sz w:val="28"/>
          <w:szCs w:val="28"/>
        </w:rPr>
        <w:t>:</w:t>
      </w:r>
    </w:p>
    <w:p w14:paraId="0045C0A8" w14:textId="3D7C0043" w:rsidR="00511214" w:rsidRPr="00511214" w:rsidRDefault="00511214" w:rsidP="00511214">
      <w:pPr>
        <w:ind w:left="-220"/>
        <w:rPr>
          <w:rFonts w:ascii="Simplified Arabic" w:hAnsi="Simplified Arabic" w:cs="Simplified Arabic"/>
          <w:sz w:val="28"/>
          <w:szCs w:val="28"/>
        </w:rPr>
      </w:pPr>
      <w:r w:rsidRPr="00511214">
        <w:rPr>
          <w:rFonts w:ascii="Simplified Arabic" w:hAnsi="Simplified Arabic" w:cs="Simplified Arabic"/>
          <w:sz w:val="28"/>
          <w:szCs w:val="28"/>
          <w:rtl/>
        </w:rPr>
        <w:t>تتشابه دراست</w:t>
      </w:r>
      <w:r>
        <w:rPr>
          <w:rFonts w:ascii="Simplified Arabic" w:hAnsi="Simplified Arabic" w:cs="Simplified Arabic" w:hint="cs"/>
          <w:sz w:val="28"/>
          <w:szCs w:val="28"/>
          <w:rtl/>
        </w:rPr>
        <w:t>نا</w:t>
      </w:r>
      <w:r w:rsidRPr="00511214">
        <w:rPr>
          <w:rFonts w:ascii="Simplified Arabic" w:hAnsi="Simplified Arabic" w:cs="Simplified Arabic"/>
          <w:sz w:val="28"/>
          <w:szCs w:val="28"/>
          <w:rtl/>
        </w:rPr>
        <w:t xml:space="preserve"> الحالية مع جميع الدراسات السابقة المستعرضة (مثل دراسة بوشيفة وموسى 2018، دراسة مبروكة وشادية 2021، دراسة ابن سفير وفاطمة الزهراء 2022، ودراسة بن حمو 2015) في التركيز على </w:t>
      </w:r>
      <w:r w:rsidRPr="00511214">
        <w:rPr>
          <w:rFonts w:ascii="Simplified Arabic" w:hAnsi="Simplified Arabic" w:cs="Simplified Arabic"/>
          <w:b/>
          <w:bCs/>
          <w:sz w:val="28"/>
          <w:szCs w:val="28"/>
          <w:rtl/>
        </w:rPr>
        <w:t>تقييم أثر الاستثمار الأجنبي المباشر</w:t>
      </w:r>
      <w:r w:rsidRPr="00511214">
        <w:rPr>
          <w:rFonts w:ascii="Simplified Arabic" w:hAnsi="Simplified Arabic" w:cs="Simplified Arabic"/>
          <w:b/>
          <w:bCs/>
          <w:sz w:val="28"/>
          <w:szCs w:val="28"/>
        </w:rPr>
        <w:t xml:space="preserve"> (FDI) </w:t>
      </w:r>
      <w:r w:rsidRPr="00511214">
        <w:rPr>
          <w:rFonts w:ascii="Simplified Arabic" w:hAnsi="Simplified Arabic" w:cs="Simplified Arabic"/>
          <w:b/>
          <w:bCs/>
          <w:sz w:val="28"/>
          <w:szCs w:val="28"/>
          <w:rtl/>
        </w:rPr>
        <w:t>كمتغير مستقل رئيسي</w:t>
      </w:r>
      <w:r w:rsidRPr="00511214">
        <w:rPr>
          <w:rFonts w:ascii="Simplified Arabic" w:hAnsi="Simplified Arabic" w:cs="Simplified Arabic"/>
          <w:sz w:val="28"/>
          <w:szCs w:val="28"/>
          <w:rtl/>
        </w:rPr>
        <w:t>، ومعرفة مدى مساهمته في تحقيق مستهدفات التنمية</w:t>
      </w:r>
      <w:r w:rsidRPr="00511214">
        <w:rPr>
          <w:rFonts w:ascii="Simplified Arabic" w:hAnsi="Simplified Arabic" w:cs="Simplified Arabic"/>
          <w:sz w:val="28"/>
          <w:szCs w:val="28"/>
        </w:rPr>
        <w:t>.</w:t>
      </w:r>
    </w:p>
    <w:p w14:paraId="0EFC913A" w14:textId="335AAB91" w:rsidR="00511214" w:rsidRPr="00511214" w:rsidRDefault="00511214" w:rsidP="00511214">
      <w:pPr>
        <w:numPr>
          <w:ilvl w:val="0"/>
          <w:numId w:val="39"/>
        </w:numPr>
        <w:tabs>
          <w:tab w:val="clear" w:pos="720"/>
        </w:tabs>
        <w:ind w:left="-1"/>
        <w:rPr>
          <w:rFonts w:ascii="Simplified Arabic" w:hAnsi="Simplified Arabic" w:cs="Simplified Arabic"/>
          <w:sz w:val="28"/>
          <w:szCs w:val="28"/>
        </w:rPr>
      </w:pPr>
      <w:r w:rsidRPr="00511214">
        <w:rPr>
          <w:rFonts w:ascii="Simplified Arabic" w:hAnsi="Simplified Arabic" w:cs="Simplified Arabic"/>
          <w:b/>
          <w:bCs/>
          <w:sz w:val="28"/>
          <w:szCs w:val="28"/>
          <w:rtl/>
        </w:rPr>
        <w:t xml:space="preserve">النطاق الجغرافي </w:t>
      </w:r>
      <w:r>
        <w:rPr>
          <w:rFonts w:ascii="Simplified Arabic" w:hAnsi="Simplified Arabic" w:cs="Simplified Arabic" w:hint="cs"/>
          <w:b/>
          <w:bCs/>
          <w:sz w:val="28"/>
          <w:szCs w:val="28"/>
          <w:rtl/>
        </w:rPr>
        <w:t>:</w:t>
      </w:r>
    </w:p>
    <w:p w14:paraId="0A5C0749" w14:textId="3E0BB137" w:rsidR="00511214" w:rsidRPr="00511214" w:rsidRDefault="00511214" w:rsidP="00511214">
      <w:pPr>
        <w:ind w:left="-220"/>
        <w:rPr>
          <w:rFonts w:ascii="Simplified Arabic" w:hAnsi="Simplified Arabic" w:cs="Simplified Arabic"/>
          <w:sz w:val="28"/>
          <w:szCs w:val="28"/>
        </w:rPr>
      </w:pPr>
      <w:r w:rsidRPr="00511214">
        <w:rPr>
          <w:rFonts w:ascii="Simplified Arabic" w:hAnsi="Simplified Arabic" w:cs="Simplified Arabic"/>
          <w:sz w:val="28"/>
          <w:szCs w:val="28"/>
          <w:rtl/>
        </w:rPr>
        <w:t>تشترك دراست</w:t>
      </w:r>
      <w:r>
        <w:rPr>
          <w:rFonts w:ascii="Simplified Arabic" w:hAnsi="Simplified Arabic" w:cs="Simplified Arabic" w:hint="cs"/>
          <w:sz w:val="28"/>
          <w:szCs w:val="28"/>
          <w:rtl/>
        </w:rPr>
        <w:t>نا</w:t>
      </w:r>
      <w:r w:rsidRPr="00511214">
        <w:rPr>
          <w:rFonts w:ascii="Simplified Arabic" w:hAnsi="Simplified Arabic" w:cs="Simplified Arabic"/>
          <w:sz w:val="28"/>
          <w:szCs w:val="28"/>
          <w:rtl/>
        </w:rPr>
        <w:t xml:space="preserve"> مع دراسة (بوشيفة وموسى، 2018)، ودراسة (مبروكة وشادية، 2021)، ودراسة (ابن سفير وفاطمة الزهراء، 2022) في اتخاذ </w:t>
      </w:r>
      <w:r w:rsidRPr="00511214">
        <w:rPr>
          <w:rFonts w:ascii="Simplified Arabic" w:hAnsi="Simplified Arabic" w:cs="Simplified Arabic"/>
          <w:b/>
          <w:bCs/>
          <w:sz w:val="28"/>
          <w:szCs w:val="28"/>
          <w:rtl/>
        </w:rPr>
        <w:t>الجزائر كحالة للدراسة والتطبيق</w:t>
      </w:r>
      <w:r w:rsidRPr="00511214">
        <w:rPr>
          <w:rFonts w:ascii="Simplified Arabic" w:hAnsi="Simplified Arabic" w:cs="Simplified Arabic"/>
          <w:sz w:val="28"/>
          <w:szCs w:val="28"/>
          <w:rtl/>
        </w:rPr>
        <w:t>، مما يجعلها تشترك في نفس الخصائص الهيكلية والاقتصادية للبيئة الاستثمارية الجزائرية</w:t>
      </w:r>
      <w:r w:rsidRPr="00511214">
        <w:rPr>
          <w:rFonts w:ascii="Simplified Arabic" w:hAnsi="Simplified Arabic" w:cs="Simplified Arabic"/>
          <w:sz w:val="28"/>
          <w:szCs w:val="28"/>
        </w:rPr>
        <w:t>.</w:t>
      </w:r>
    </w:p>
    <w:p w14:paraId="0790399F" w14:textId="77777777" w:rsidR="00511214" w:rsidRPr="00511214" w:rsidRDefault="00511214" w:rsidP="001B4780">
      <w:pPr>
        <w:numPr>
          <w:ilvl w:val="0"/>
          <w:numId w:val="39"/>
        </w:numPr>
        <w:tabs>
          <w:tab w:val="clear" w:pos="720"/>
          <w:tab w:val="left" w:pos="140"/>
        </w:tabs>
        <w:ind w:left="282" w:hanging="283"/>
        <w:rPr>
          <w:rFonts w:ascii="Simplified Arabic" w:hAnsi="Simplified Arabic" w:cs="Simplified Arabic"/>
          <w:sz w:val="28"/>
          <w:szCs w:val="28"/>
        </w:rPr>
      </w:pPr>
      <w:r w:rsidRPr="00511214">
        <w:rPr>
          <w:rFonts w:ascii="Simplified Arabic" w:hAnsi="Simplified Arabic" w:cs="Simplified Arabic"/>
          <w:b/>
          <w:bCs/>
          <w:sz w:val="28"/>
          <w:szCs w:val="28"/>
          <w:rtl/>
        </w:rPr>
        <w:t>المنهجية المتبعة</w:t>
      </w:r>
      <w:r w:rsidRPr="00511214">
        <w:rPr>
          <w:rFonts w:ascii="Simplified Arabic" w:hAnsi="Simplified Arabic" w:cs="Simplified Arabic"/>
          <w:b/>
          <w:bCs/>
          <w:sz w:val="28"/>
          <w:szCs w:val="28"/>
        </w:rPr>
        <w:t>:</w:t>
      </w:r>
    </w:p>
    <w:p w14:paraId="42FF33FA" w14:textId="77777777" w:rsidR="00511214" w:rsidRDefault="00511214" w:rsidP="001B4780">
      <w:pPr>
        <w:ind w:left="-220"/>
        <w:rPr>
          <w:rFonts w:ascii="Simplified Arabic" w:hAnsi="Simplified Arabic" w:cs="Simplified Arabic"/>
          <w:sz w:val="28"/>
          <w:szCs w:val="28"/>
          <w:rtl/>
        </w:rPr>
      </w:pPr>
      <w:r w:rsidRPr="00511214">
        <w:rPr>
          <w:rFonts w:ascii="Simplified Arabic" w:hAnsi="Simplified Arabic" w:cs="Simplified Arabic"/>
          <w:sz w:val="28"/>
          <w:szCs w:val="28"/>
          <w:rtl/>
        </w:rPr>
        <w:t xml:space="preserve">تتشابه الدراسة الحالية مع أغلب الدراسات السابقة (خاصة دراسة عبد الرحيم رضوان 2017، ودراسة هان 2021، ودراسة زهانغ 2022) في الاعتماد على </w:t>
      </w:r>
      <w:r w:rsidRPr="00511214">
        <w:rPr>
          <w:rFonts w:ascii="Simplified Arabic" w:hAnsi="Simplified Arabic" w:cs="Simplified Arabic"/>
          <w:b/>
          <w:bCs/>
          <w:sz w:val="28"/>
          <w:szCs w:val="28"/>
          <w:rtl/>
        </w:rPr>
        <w:t>المنهج التحليلي القياسي</w:t>
      </w:r>
      <w:r w:rsidRPr="00511214">
        <w:rPr>
          <w:rFonts w:ascii="Simplified Arabic" w:hAnsi="Simplified Arabic" w:cs="Simplified Arabic"/>
          <w:sz w:val="28"/>
          <w:szCs w:val="28"/>
          <w:rtl/>
        </w:rPr>
        <w:t xml:space="preserve"> واستخدام النماذج الرياضية والإحصائية لتقدير العلاقات بين المتغيرات</w:t>
      </w:r>
      <w:r w:rsidRPr="00511214">
        <w:rPr>
          <w:rFonts w:ascii="Simplified Arabic" w:hAnsi="Simplified Arabic" w:cs="Simplified Arabic"/>
          <w:sz w:val="28"/>
          <w:szCs w:val="28"/>
        </w:rPr>
        <w:t>.</w:t>
      </w:r>
    </w:p>
    <w:p w14:paraId="156DEC45" w14:textId="77777777" w:rsidR="001B4780" w:rsidRPr="00511214" w:rsidRDefault="001B4780" w:rsidP="001B4780">
      <w:pPr>
        <w:ind w:left="-220"/>
        <w:rPr>
          <w:rFonts w:ascii="Simplified Arabic" w:hAnsi="Simplified Arabic" w:cs="Simplified Arabic"/>
          <w:sz w:val="28"/>
          <w:szCs w:val="28"/>
        </w:rPr>
      </w:pPr>
    </w:p>
    <w:p w14:paraId="5379D817" w14:textId="350DCBA3" w:rsidR="00511214" w:rsidRPr="00511214" w:rsidRDefault="00511214" w:rsidP="00511214">
      <w:pPr>
        <w:rPr>
          <w:rFonts w:ascii="Simplified Arabic" w:hAnsi="Simplified Arabic" w:cs="Simplified Arabic"/>
          <w:b/>
          <w:bCs/>
          <w:sz w:val="28"/>
          <w:szCs w:val="28"/>
        </w:rPr>
      </w:pPr>
      <w:r w:rsidRPr="00511214">
        <w:rPr>
          <w:rFonts w:ascii="Simplified Arabic" w:hAnsi="Simplified Arabic" w:cs="Simplified Arabic"/>
          <w:b/>
          <w:bCs/>
          <w:sz w:val="28"/>
          <w:szCs w:val="28"/>
          <w:rtl/>
        </w:rPr>
        <w:lastRenderedPageBreak/>
        <w:t xml:space="preserve">ثانياً: أوجه الاختلاف </w:t>
      </w:r>
    </w:p>
    <w:p w14:paraId="0463C758" w14:textId="7FD50737" w:rsidR="00511214" w:rsidRPr="00511214" w:rsidRDefault="00511214" w:rsidP="00511214">
      <w:pPr>
        <w:rPr>
          <w:rFonts w:ascii="Simplified Arabic" w:hAnsi="Simplified Arabic" w:cs="Simplified Arabic"/>
          <w:sz w:val="28"/>
          <w:szCs w:val="28"/>
        </w:rPr>
      </w:pPr>
      <w:r w:rsidRPr="00511214">
        <w:rPr>
          <w:rFonts w:ascii="Simplified Arabic" w:hAnsi="Simplified Arabic" w:cs="Simplified Arabic"/>
          <w:sz w:val="28"/>
          <w:szCs w:val="28"/>
          <w:rtl/>
        </w:rPr>
        <w:t>تميزت دراست</w:t>
      </w:r>
      <w:r w:rsidR="001B4780">
        <w:rPr>
          <w:rFonts w:ascii="Simplified Arabic" w:hAnsi="Simplified Arabic" w:cs="Simplified Arabic" w:hint="cs"/>
          <w:sz w:val="28"/>
          <w:szCs w:val="28"/>
          <w:rtl/>
        </w:rPr>
        <w:t>نا</w:t>
      </w:r>
      <w:r w:rsidRPr="00511214">
        <w:rPr>
          <w:rFonts w:ascii="Simplified Arabic" w:hAnsi="Simplified Arabic" w:cs="Simplified Arabic"/>
          <w:sz w:val="28"/>
          <w:szCs w:val="28"/>
          <w:rtl/>
        </w:rPr>
        <w:t xml:space="preserve"> الحالية عن الدراسات السابقة في عدة جوانب </w:t>
      </w:r>
      <w:r w:rsidR="001B4780">
        <w:rPr>
          <w:rFonts w:ascii="Simplified Arabic" w:hAnsi="Simplified Arabic" w:cs="Simplified Arabic" w:hint="cs"/>
          <w:sz w:val="28"/>
          <w:szCs w:val="28"/>
          <w:rtl/>
        </w:rPr>
        <w:t>:</w:t>
      </w:r>
    </w:p>
    <w:p w14:paraId="02E33E69" w14:textId="77777777" w:rsidR="00511214" w:rsidRPr="00511214" w:rsidRDefault="00511214" w:rsidP="00511214">
      <w:pPr>
        <w:numPr>
          <w:ilvl w:val="0"/>
          <w:numId w:val="40"/>
        </w:numPr>
        <w:rPr>
          <w:rFonts w:ascii="Simplified Arabic" w:hAnsi="Simplified Arabic" w:cs="Simplified Arabic"/>
          <w:sz w:val="28"/>
          <w:szCs w:val="28"/>
        </w:rPr>
      </w:pPr>
      <w:r w:rsidRPr="00511214">
        <w:rPr>
          <w:rFonts w:ascii="Simplified Arabic" w:hAnsi="Simplified Arabic" w:cs="Simplified Arabic"/>
          <w:b/>
          <w:bCs/>
          <w:sz w:val="28"/>
          <w:szCs w:val="28"/>
          <w:rtl/>
        </w:rPr>
        <w:t>شمولية أبعاد التنمية المستدامة (المتغير التابع)</w:t>
      </w:r>
      <w:r w:rsidRPr="00511214">
        <w:rPr>
          <w:rFonts w:ascii="Simplified Arabic" w:hAnsi="Simplified Arabic" w:cs="Simplified Arabic"/>
          <w:b/>
          <w:bCs/>
          <w:sz w:val="28"/>
          <w:szCs w:val="28"/>
        </w:rPr>
        <w:t>:</w:t>
      </w:r>
    </w:p>
    <w:p w14:paraId="62DDE18A" w14:textId="285A3CD7" w:rsidR="00511214" w:rsidRPr="00511214" w:rsidRDefault="00511214" w:rsidP="001B4780">
      <w:pPr>
        <w:numPr>
          <w:ilvl w:val="1"/>
          <w:numId w:val="40"/>
        </w:numPr>
        <w:tabs>
          <w:tab w:val="clear" w:pos="1440"/>
          <w:tab w:val="num" w:pos="991"/>
        </w:tabs>
        <w:ind w:left="424" w:hanging="284"/>
        <w:rPr>
          <w:rFonts w:ascii="Simplified Arabic" w:hAnsi="Simplified Arabic" w:cs="Simplified Arabic"/>
          <w:sz w:val="28"/>
          <w:szCs w:val="28"/>
        </w:rPr>
      </w:pPr>
      <w:r w:rsidRPr="00511214">
        <w:rPr>
          <w:rFonts w:ascii="Simplified Arabic" w:hAnsi="Simplified Arabic" w:cs="Simplified Arabic"/>
          <w:sz w:val="28"/>
          <w:szCs w:val="28"/>
          <w:rtl/>
        </w:rPr>
        <w:t>ركزت بعض الدراسات السابقة على الجانب الاقتصادي فقط أو البيئي فقط (مثل فرضية هالة التلوث). بينما تميزت دراست</w:t>
      </w:r>
      <w:r w:rsidR="001B4780">
        <w:rPr>
          <w:rFonts w:ascii="Simplified Arabic" w:hAnsi="Simplified Arabic" w:cs="Simplified Arabic" w:hint="cs"/>
          <w:sz w:val="28"/>
          <w:szCs w:val="28"/>
          <w:rtl/>
        </w:rPr>
        <w:t>نا</w:t>
      </w:r>
      <w:r w:rsidRPr="00511214">
        <w:rPr>
          <w:rFonts w:ascii="Simplified Arabic" w:hAnsi="Simplified Arabic" w:cs="Simplified Arabic"/>
          <w:sz w:val="28"/>
          <w:szCs w:val="28"/>
          <w:rtl/>
        </w:rPr>
        <w:t xml:space="preserve"> بـ </w:t>
      </w:r>
      <w:r w:rsidRPr="00511214">
        <w:rPr>
          <w:rFonts w:ascii="Simplified Arabic" w:hAnsi="Simplified Arabic" w:cs="Simplified Arabic"/>
          <w:b/>
          <w:bCs/>
          <w:sz w:val="28"/>
          <w:szCs w:val="28"/>
          <w:rtl/>
        </w:rPr>
        <w:t>الفصل والتفصيل بين أبعاد التنمية المستدامة</w:t>
      </w:r>
      <w:r w:rsidRPr="00511214">
        <w:rPr>
          <w:rFonts w:ascii="Simplified Arabic" w:hAnsi="Simplified Arabic" w:cs="Simplified Arabic"/>
          <w:sz w:val="28"/>
          <w:szCs w:val="28"/>
          <w:rtl/>
        </w:rPr>
        <w:t xml:space="preserve"> عبر صياغة نموذجين منفصلين</w:t>
      </w:r>
      <w:r w:rsidRPr="00511214">
        <w:rPr>
          <w:rFonts w:ascii="Simplified Arabic" w:hAnsi="Simplified Arabic" w:cs="Simplified Arabic"/>
          <w:sz w:val="28"/>
          <w:szCs w:val="28"/>
        </w:rPr>
        <w:t>:</w:t>
      </w:r>
    </w:p>
    <w:p w14:paraId="75224918" w14:textId="1725FCBE" w:rsidR="00511214" w:rsidRPr="00511214" w:rsidRDefault="00511214" w:rsidP="001B4780">
      <w:pPr>
        <w:numPr>
          <w:ilvl w:val="2"/>
          <w:numId w:val="40"/>
        </w:numPr>
        <w:tabs>
          <w:tab w:val="num" w:pos="991"/>
        </w:tabs>
        <w:ind w:left="424" w:hanging="284"/>
        <w:rPr>
          <w:rFonts w:ascii="Simplified Arabic" w:hAnsi="Simplified Arabic" w:cs="Simplified Arabic"/>
          <w:sz w:val="28"/>
          <w:szCs w:val="28"/>
        </w:rPr>
      </w:pPr>
      <w:r w:rsidRPr="00511214">
        <w:rPr>
          <w:rFonts w:ascii="Simplified Arabic" w:hAnsi="Simplified Arabic" w:cs="Simplified Arabic"/>
          <w:b/>
          <w:bCs/>
          <w:sz w:val="28"/>
          <w:szCs w:val="28"/>
          <w:rtl/>
        </w:rPr>
        <w:t>النموذج الأول</w:t>
      </w:r>
      <w:r w:rsidRPr="00511214">
        <w:rPr>
          <w:rFonts w:ascii="Simplified Arabic" w:hAnsi="Simplified Arabic" w:cs="Simplified Arabic"/>
          <w:b/>
          <w:bCs/>
          <w:sz w:val="28"/>
          <w:szCs w:val="28"/>
        </w:rPr>
        <w:t>:</w:t>
      </w:r>
      <w:r w:rsidRPr="00511214">
        <w:rPr>
          <w:rFonts w:ascii="Simplified Arabic" w:hAnsi="Simplified Arabic" w:cs="Simplified Arabic"/>
          <w:sz w:val="28"/>
          <w:szCs w:val="28"/>
        </w:rPr>
        <w:t xml:space="preserve"> </w:t>
      </w:r>
      <w:r w:rsidRPr="00511214">
        <w:rPr>
          <w:rFonts w:ascii="Simplified Arabic" w:hAnsi="Simplified Arabic" w:cs="Simplified Arabic"/>
          <w:sz w:val="28"/>
          <w:szCs w:val="28"/>
          <w:rtl/>
        </w:rPr>
        <w:t xml:space="preserve">يقيس الأثر على التنمية الاقتصادية (مُمثلة في الناتج المحلي الإجمالي </w:t>
      </w:r>
      <w:r w:rsidRPr="00511214">
        <w:rPr>
          <w:rFonts w:ascii="Simplified Arabic" w:hAnsi="Simplified Arabic" w:cs="Simplified Arabic"/>
          <w:sz w:val="28"/>
          <w:szCs w:val="28"/>
        </w:rPr>
        <w:t>PIB)</w:t>
      </w:r>
    </w:p>
    <w:p w14:paraId="3F5B0605" w14:textId="77777777" w:rsidR="00511214" w:rsidRPr="00511214" w:rsidRDefault="00511214" w:rsidP="001B4780">
      <w:pPr>
        <w:numPr>
          <w:ilvl w:val="2"/>
          <w:numId w:val="40"/>
        </w:numPr>
        <w:tabs>
          <w:tab w:val="num" w:pos="991"/>
        </w:tabs>
        <w:ind w:left="424" w:hanging="284"/>
        <w:rPr>
          <w:rFonts w:ascii="Simplified Arabic" w:hAnsi="Simplified Arabic" w:cs="Simplified Arabic"/>
          <w:sz w:val="28"/>
          <w:szCs w:val="28"/>
        </w:rPr>
      </w:pPr>
      <w:r w:rsidRPr="00511214">
        <w:rPr>
          <w:rFonts w:ascii="Simplified Arabic" w:hAnsi="Simplified Arabic" w:cs="Simplified Arabic"/>
          <w:b/>
          <w:bCs/>
          <w:sz w:val="28"/>
          <w:szCs w:val="28"/>
          <w:rtl/>
        </w:rPr>
        <w:t>النموذج الثاني</w:t>
      </w:r>
      <w:r w:rsidRPr="00511214">
        <w:rPr>
          <w:rFonts w:ascii="Simplified Arabic" w:hAnsi="Simplified Arabic" w:cs="Simplified Arabic"/>
          <w:b/>
          <w:bCs/>
          <w:sz w:val="28"/>
          <w:szCs w:val="28"/>
        </w:rPr>
        <w:t>:</w:t>
      </w:r>
      <w:r w:rsidRPr="00511214">
        <w:rPr>
          <w:rFonts w:ascii="Simplified Arabic" w:hAnsi="Simplified Arabic" w:cs="Simplified Arabic"/>
          <w:sz w:val="28"/>
          <w:szCs w:val="28"/>
        </w:rPr>
        <w:t xml:space="preserve"> </w:t>
      </w:r>
      <w:r w:rsidRPr="00511214">
        <w:rPr>
          <w:rFonts w:ascii="Simplified Arabic" w:hAnsi="Simplified Arabic" w:cs="Simplified Arabic"/>
          <w:sz w:val="28"/>
          <w:szCs w:val="28"/>
          <w:rtl/>
        </w:rPr>
        <w:t xml:space="preserve">يقيس الأثر على التنمية الاجتماعية (مُمثلة في معدل أو نسبة البطالة </w:t>
      </w:r>
      <w:r w:rsidRPr="00511214">
        <w:rPr>
          <w:rFonts w:ascii="Simplified Arabic" w:hAnsi="Simplified Arabic" w:cs="Simplified Arabic"/>
          <w:sz w:val="28"/>
          <w:szCs w:val="28"/>
        </w:rPr>
        <w:t>$TCH$).</w:t>
      </w:r>
    </w:p>
    <w:p w14:paraId="2202C1AA" w14:textId="77B9BF7E" w:rsidR="00511214" w:rsidRPr="00511214" w:rsidRDefault="00511214" w:rsidP="001B4780">
      <w:pPr>
        <w:ind w:left="140" w:hanging="284"/>
        <w:rPr>
          <w:rFonts w:ascii="Simplified Arabic" w:hAnsi="Simplified Arabic" w:cs="Simplified Arabic"/>
          <w:sz w:val="28"/>
          <w:szCs w:val="28"/>
        </w:rPr>
      </w:pPr>
      <w:r w:rsidRPr="00511214">
        <w:rPr>
          <w:rFonts w:ascii="Simplified Arabic" w:hAnsi="Simplified Arabic" w:cs="Simplified Arabic"/>
          <w:sz w:val="28"/>
          <w:szCs w:val="28"/>
          <w:rtl/>
        </w:rPr>
        <w:t>هذا التقسيم يمنح دراست</w:t>
      </w:r>
      <w:r w:rsidR="001B4780">
        <w:rPr>
          <w:rFonts w:ascii="Simplified Arabic" w:hAnsi="Simplified Arabic" w:cs="Simplified Arabic" w:hint="cs"/>
          <w:sz w:val="28"/>
          <w:szCs w:val="28"/>
          <w:rtl/>
        </w:rPr>
        <w:t>نا</w:t>
      </w:r>
      <w:r w:rsidRPr="00511214">
        <w:rPr>
          <w:rFonts w:ascii="Simplified Arabic" w:hAnsi="Simplified Arabic" w:cs="Simplified Arabic"/>
          <w:sz w:val="28"/>
          <w:szCs w:val="28"/>
          <w:rtl/>
        </w:rPr>
        <w:t xml:space="preserve"> دقة أعلى في تحديد أي الأبعاد الاستدامة أكثر تأثراً بالاستثمار الأجنبي في الجزائر</w:t>
      </w:r>
      <w:r w:rsidRPr="00511214">
        <w:rPr>
          <w:rFonts w:ascii="Simplified Arabic" w:hAnsi="Simplified Arabic" w:cs="Simplified Arabic"/>
          <w:sz w:val="28"/>
          <w:szCs w:val="28"/>
        </w:rPr>
        <w:t>.</w:t>
      </w:r>
    </w:p>
    <w:p w14:paraId="5ECC540C" w14:textId="77777777" w:rsidR="00511214" w:rsidRPr="00511214" w:rsidRDefault="00511214" w:rsidP="001B4780">
      <w:pPr>
        <w:numPr>
          <w:ilvl w:val="0"/>
          <w:numId w:val="40"/>
        </w:numPr>
        <w:tabs>
          <w:tab w:val="clear" w:pos="720"/>
          <w:tab w:val="num" w:pos="424"/>
        </w:tabs>
        <w:ind w:left="140"/>
        <w:rPr>
          <w:rFonts w:ascii="Simplified Arabic" w:hAnsi="Simplified Arabic" w:cs="Simplified Arabic"/>
          <w:sz w:val="28"/>
          <w:szCs w:val="28"/>
        </w:rPr>
      </w:pPr>
      <w:r w:rsidRPr="00511214">
        <w:rPr>
          <w:rFonts w:ascii="Simplified Arabic" w:hAnsi="Simplified Arabic" w:cs="Simplified Arabic"/>
          <w:b/>
          <w:bCs/>
          <w:sz w:val="28"/>
          <w:szCs w:val="28"/>
          <w:rtl/>
        </w:rPr>
        <w:t>الفترة الزمنية الممتدة والحديثة</w:t>
      </w:r>
      <w:r w:rsidRPr="00511214">
        <w:rPr>
          <w:rFonts w:ascii="Simplified Arabic" w:hAnsi="Simplified Arabic" w:cs="Simplified Arabic"/>
          <w:b/>
          <w:bCs/>
          <w:sz w:val="28"/>
          <w:szCs w:val="28"/>
        </w:rPr>
        <w:t>:</w:t>
      </w:r>
    </w:p>
    <w:p w14:paraId="5FC14087" w14:textId="256AB188" w:rsidR="00511214" w:rsidRPr="00511214" w:rsidRDefault="00511214" w:rsidP="001B4780">
      <w:pPr>
        <w:numPr>
          <w:ilvl w:val="1"/>
          <w:numId w:val="40"/>
        </w:numPr>
        <w:tabs>
          <w:tab w:val="clear" w:pos="1440"/>
          <w:tab w:val="num" w:pos="849"/>
        </w:tabs>
        <w:ind w:left="140"/>
        <w:rPr>
          <w:rFonts w:ascii="Simplified Arabic" w:hAnsi="Simplified Arabic" w:cs="Simplified Arabic"/>
          <w:sz w:val="28"/>
          <w:szCs w:val="28"/>
        </w:rPr>
      </w:pPr>
      <w:r w:rsidRPr="00511214">
        <w:rPr>
          <w:rFonts w:ascii="Simplified Arabic" w:hAnsi="Simplified Arabic" w:cs="Simplified Arabic"/>
          <w:sz w:val="28"/>
          <w:szCs w:val="28"/>
          <w:rtl/>
        </w:rPr>
        <w:t>تميزت دراست</w:t>
      </w:r>
      <w:r w:rsidR="001B4780">
        <w:rPr>
          <w:rFonts w:ascii="Simplified Arabic" w:hAnsi="Simplified Arabic" w:cs="Simplified Arabic" w:hint="cs"/>
          <w:sz w:val="28"/>
          <w:szCs w:val="28"/>
          <w:rtl/>
        </w:rPr>
        <w:t>نا</w:t>
      </w:r>
      <w:r w:rsidRPr="00511214">
        <w:rPr>
          <w:rFonts w:ascii="Simplified Arabic" w:hAnsi="Simplified Arabic" w:cs="Simplified Arabic"/>
          <w:sz w:val="28"/>
          <w:szCs w:val="28"/>
          <w:rtl/>
        </w:rPr>
        <w:t xml:space="preserve"> بتغطية سلسلة زمنية حديثة وممتدة تصل إلى </w:t>
      </w:r>
      <w:r w:rsidRPr="00511214">
        <w:rPr>
          <w:rFonts w:ascii="Simplified Arabic" w:hAnsi="Simplified Arabic" w:cs="Simplified Arabic"/>
          <w:b/>
          <w:bCs/>
          <w:sz w:val="28"/>
          <w:szCs w:val="28"/>
          <w:rtl/>
        </w:rPr>
        <w:t>سنة 2024</w:t>
      </w:r>
      <w:r w:rsidRPr="00511214">
        <w:rPr>
          <w:rFonts w:ascii="Simplified Arabic" w:hAnsi="Simplified Arabic" w:cs="Simplified Arabic"/>
          <w:sz w:val="28"/>
          <w:szCs w:val="28"/>
          <w:rtl/>
        </w:rPr>
        <w:t xml:space="preserve"> (وفقاً للمنحنيات البيانية المرفقة في الجانب التطبيقي والتي تبدأ من عام 1991 إلى 2024)، في حين توقفت الدراسات السابقة عند فترات أقدم (على سبيل المثال: دراسة بوشيفة وموسى توقفت عند 2017، ودراسة ابن سفير غطت الفترة 2007-2018، ودراسة بن حمو توقفت عند 2013). هذا يتيح لدراستك رصد أثر التحولات الاقتصادية الأخيرة في الجزائر (مثل مرحلة ما بعد جائحة كورونا والتشريعات الاستثمارية الجديدة لعام 2022)</w:t>
      </w:r>
      <w:r w:rsidRPr="00511214">
        <w:rPr>
          <w:rFonts w:ascii="Simplified Arabic" w:hAnsi="Simplified Arabic" w:cs="Simplified Arabic"/>
          <w:sz w:val="28"/>
          <w:szCs w:val="28"/>
        </w:rPr>
        <w:t>.</w:t>
      </w:r>
    </w:p>
    <w:p w14:paraId="13D551AA" w14:textId="77777777" w:rsidR="00511214" w:rsidRPr="00511214" w:rsidRDefault="00511214" w:rsidP="001B4780">
      <w:pPr>
        <w:numPr>
          <w:ilvl w:val="0"/>
          <w:numId w:val="40"/>
        </w:numPr>
        <w:tabs>
          <w:tab w:val="clear" w:pos="720"/>
          <w:tab w:val="num" w:pos="424"/>
        </w:tabs>
        <w:ind w:left="140"/>
        <w:rPr>
          <w:rFonts w:ascii="Simplified Arabic" w:hAnsi="Simplified Arabic" w:cs="Simplified Arabic"/>
          <w:sz w:val="28"/>
          <w:szCs w:val="28"/>
        </w:rPr>
      </w:pPr>
      <w:r w:rsidRPr="00511214">
        <w:rPr>
          <w:rFonts w:ascii="Simplified Arabic" w:hAnsi="Simplified Arabic" w:cs="Simplified Arabic"/>
          <w:b/>
          <w:bCs/>
          <w:sz w:val="28"/>
          <w:szCs w:val="28"/>
          <w:rtl/>
        </w:rPr>
        <w:t>طبيعة العينة ونوع البيانات</w:t>
      </w:r>
      <w:r w:rsidRPr="00511214">
        <w:rPr>
          <w:rFonts w:ascii="Simplified Arabic" w:hAnsi="Simplified Arabic" w:cs="Simplified Arabic"/>
          <w:b/>
          <w:bCs/>
          <w:sz w:val="28"/>
          <w:szCs w:val="28"/>
        </w:rPr>
        <w:t>:</w:t>
      </w:r>
    </w:p>
    <w:p w14:paraId="79AA9955" w14:textId="1FAEB66C" w:rsidR="00511214" w:rsidRPr="00511214" w:rsidRDefault="00511214" w:rsidP="001B4780">
      <w:pPr>
        <w:numPr>
          <w:ilvl w:val="1"/>
          <w:numId w:val="40"/>
        </w:numPr>
        <w:tabs>
          <w:tab w:val="clear" w:pos="1440"/>
          <w:tab w:val="num" w:pos="1133"/>
        </w:tabs>
        <w:ind w:left="140"/>
        <w:rPr>
          <w:rFonts w:ascii="Simplified Arabic" w:hAnsi="Simplified Arabic" w:cs="Simplified Arabic"/>
          <w:sz w:val="28"/>
          <w:szCs w:val="28"/>
        </w:rPr>
      </w:pPr>
      <w:r w:rsidRPr="00511214">
        <w:rPr>
          <w:rFonts w:ascii="Simplified Arabic" w:hAnsi="Simplified Arabic" w:cs="Simplified Arabic"/>
          <w:sz w:val="28"/>
          <w:szCs w:val="28"/>
          <w:rtl/>
        </w:rPr>
        <w:t>اعتمدت بعض الدراسات السابقة على بيانات السلاسل الزمنية المقطعية لعدة دول</w:t>
      </w:r>
      <w:r w:rsidRPr="00511214">
        <w:rPr>
          <w:rFonts w:ascii="Simplified Arabic" w:hAnsi="Simplified Arabic" w:cs="Simplified Arabic"/>
          <w:sz w:val="28"/>
          <w:szCs w:val="28"/>
        </w:rPr>
        <w:t xml:space="preserve"> (Cross-Country / Panel Data) </w:t>
      </w:r>
      <w:r w:rsidRPr="00511214">
        <w:rPr>
          <w:rFonts w:ascii="Simplified Arabic" w:hAnsi="Simplified Arabic" w:cs="Simplified Arabic"/>
          <w:sz w:val="28"/>
          <w:szCs w:val="28"/>
          <w:rtl/>
        </w:rPr>
        <w:t xml:space="preserve">كدراسة (بن حمو، 2015) التي درست دولاً أفريقية، ودراسة (ابن سفير، 2022) التي شملت 15 دولة عربية، ودراسة (زهانغ، 2022) التي شملت 65 دولة. بالمقابل، </w:t>
      </w:r>
      <w:r w:rsidR="001B4780">
        <w:rPr>
          <w:rFonts w:ascii="Simplified Arabic" w:hAnsi="Simplified Arabic" w:cs="Simplified Arabic" w:hint="cs"/>
          <w:sz w:val="28"/>
          <w:szCs w:val="28"/>
          <w:rtl/>
        </w:rPr>
        <w:t xml:space="preserve">بينما </w:t>
      </w:r>
      <w:r w:rsidRPr="00511214">
        <w:rPr>
          <w:rFonts w:ascii="Simplified Arabic" w:hAnsi="Simplified Arabic" w:cs="Simplified Arabic"/>
          <w:sz w:val="28"/>
          <w:szCs w:val="28"/>
          <w:rtl/>
        </w:rPr>
        <w:t>ركزت دراست</w:t>
      </w:r>
      <w:r w:rsidR="001B4780">
        <w:rPr>
          <w:rFonts w:ascii="Simplified Arabic" w:hAnsi="Simplified Arabic" w:cs="Simplified Arabic" w:hint="cs"/>
          <w:sz w:val="28"/>
          <w:szCs w:val="28"/>
          <w:rtl/>
        </w:rPr>
        <w:t>نا</w:t>
      </w:r>
      <w:r w:rsidRPr="00511214">
        <w:rPr>
          <w:rFonts w:ascii="Simplified Arabic" w:hAnsi="Simplified Arabic" w:cs="Simplified Arabic"/>
          <w:sz w:val="28"/>
          <w:szCs w:val="28"/>
          <w:rtl/>
        </w:rPr>
        <w:t xml:space="preserve"> على </w:t>
      </w:r>
      <w:r w:rsidRPr="00511214">
        <w:rPr>
          <w:rFonts w:ascii="Simplified Arabic" w:hAnsi="Simplified Arabic" w:cs="Simplified Arabic"/>
          <w:b/>
          <w:bCs/>
          <w:sz w:val="28"/>
          <w:szCs w:val="28"/>
          <w:rtl/>
        </w:rPr>
        <w:t>دراسة حالة قياسية معمقة ومخصصة للجزائر بمفردها (سلسلة زمنية واحدة)</w:t>
      </w:r>
      <w:r w:rsidRPr="00511214">
        <w:rPr>
          <w:rFonts w:ascii="Simplified Arabic" w:hAnsi="Simplified Arabic" w:cs="Simplified Arabic"/>
          <w:sz w:val="28"/>
          <w:szCs w:val="28"/>
          <w:rtl/>
        </w:rPr>
        <w:t>، مما يسمح بخصوصية أكبر في تقديم التوصيات لمتخذي القرار في الجزائر دون تعميم قد لا يناسب البيئة المحلية</w:t>
      </w:r>
      <w:r w:rsidRPr="00511214">
        <w:rPr>
          <w:rFonts w:ascii="Simplified Arabic" w:hAnsi="Simplified Arabic" w:cs="Simplified Arabic"/>
          <w:sz w:val="28"/>
          <w:szCs w:val="28"/>
        </w:rPr>
        <w:t>.</w:t>
      </w:r>
    </w:p>
    <w:p w14:paraId="0CC1DA4C" w14:textId="77777777" w:rsidR="009868B5" w:rsidRPr="00511214" w:rsidRDefault="009868B5">
      <w:pPr>
        <w:rPr>
          <w:rFonts w:ascii="Simplified Arabic" w:hAnsi="Simplified Arabic" w:cs="Simplified Arabic"/>
          <w:sz w:val="28"/>
          <w:szCs w:val="28"/>
          <w:rtl/>
        </w:rPr>
      </w:pPr>
    </w:p>
    <w:p w14:paraId="03E04ABD" w14:textId="6937AFAA" w:rsidR="00E23541" w:rsidRPr="00F60910" w:rsidRDefault="00F60910">
      <w:pPr>
        <w:rPr>
          <w:rFonts w:ascii="Simplified Arabic" w:hAnsi="Simplified Arabic" w:cs="Simplified Arabic"/>
          <w:b/>
          <w:bCs/>
          <w:sz w:val="28"/>
          <w:szCs w:val="28"/>
          <w:rtl/>
        </w:rPr>
      </w:pPr>
      <w:r w:rsidRPr="00F60910">
        <w:rPr>
          <w:rFonts w:ascii="Simplified Arabic" w:hAnsi="Simplified Arabic" w:cs="Simplified Arabic" w:hint="cs"/>
          <w:b/>
          <w:bCs/>
          <w:sz w:val="28"/>
          <w:szCs w:val="28"/>
          <w:rtl/>
        </w:rPr>
        <w:lastRenderedPageBreak/>
        <w:t>خلاصة الفصل</w:t>
      </w:r>
    </w:p>
    <w:p w14:paraId="40EF71DB" w14:textId="1A37AA25" w:rsidR="00F60910" w:rsidRPr="00F60910" w:rsidRDefault="00F60910" w:rsidP="00F60910">
      <w:pPr>
        <w:rPr>
          <w:rFonts w:ascii="Simplified Arabic" w:hAnsi="Simplified Arabic" w:cs="Simplified Arabic"/>
          <w:sz w:val="28"/>
          <w:szCs w:val="28"/>
        </w:rPr>
      </w:pP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يعتبر الاستثمار الأجنبي</w:t>
      </w:r>
      <w:r w:rsidRPr="00F60910">
        <w:rPr>
          <w:rFonts w:ascii="Simplified Arabic" w:hAnsi="Simplified Arabic" w:cs="Simplified Arabic"/>
          <w:sz w:val="28"/>
          <w:szCs w:val="28"/>
          <w:rtl/>
        </w:rPr>
        <w:t xml:space="preserve"> الركيزة النظرية والمفهومية للبحث، حيث تم من خلالها تفكيك وتحليل طبيعة العلاقة الجدلية بين تدفقات الاستثمار الأجنبي المباشر ومختلف أبعاد التنمية المستدامة. ويمكن تلخيص أبرز الاستنتاجات النظرية التي تم التوصل إليها في النقاط التالية</w:t>
      </w:r>
      <w:r w:rsidRPr="00F60910">
        <w:rPr>
          <w:rFonts w:ascii="Simplified Arabic" w:hAnsi="Simplified Arabic" w:cs="Simplified Arabic"/>
          <w:sz w:val="28"/>
          <w:szCs w:val="28"/>
        </w:rPr>
        <w:t>:</w:t>
      </w:r>
    </w:p>
    <w:p w14:paraId="3CEFB0FB" w14:textId="7D402CEC" w:rsidR="00F60910" w:rsidRPr="00F60910" w:rsidRDefault="00F60910" w:rsidP="00F60910">
      <w:pPr>
        <w:numPr>
          <w:ilvl w:val="0"/>
          <w:numId w:val="41"/>
        </w:numPr>
        <w:tabs>
          <w:tab w:val="clear" w:pos="720"/>
          <w:tab w:val="num" w:pos="282"/>
        </w:tabs>
        <w:ind w:left="140" w:hanging="141"/>
        <w:rPr>
          <w:rFonts w:ascii="Simplified Arabic" w:hAnsi="Simplified Arabic" w:cs="Simplified Arabic"/>
          <w:sz w:val="28"/>
          <w:szCs w:val="28"/>
        </w:rPr>
      </w:pPr>
      <w:r w:rsidRPr="00F60910">
        <w:rPr>
          <w:rFonts w:ascii="Simplified Arabic" w:hAnsi="Simplified Arabic" w:cs="Simplified Arabic"/>
          <w:b/>
          <w:bCs/>
          <w:sz w:val="28"/>
          <w:szCs w:val="28"/>
          <w:rtl/>
        </w:rPr>
        <w:t>الاستثمار الأجنبي المباشر كرافعة اقتصادية</w:t>
      </w:r>
      <w:r w:rsidRPr="00F60910">
        <w:rPr>
          <w:rFonts w:ascii="Simplified Arabic" w:hAnsi="Simplified Arabic" w:cs="Simplified Arabic"/>
          <w:b/>
          <w:bCs/>
          <w:sz w:val="28"/>
          <w:szCs w:val="28"/>
        </w:rPr>
        <w:t>:</w:t>
      </w:r>
      <w:r w:rsidRPr="00F60910">
        <w:rPr>
          <w:rFonts w:ascii="Simplified Arabic" w:hAnsi="Simplified Arabic" w:cs="Simplified Arabic"/>
          <w:sz w:val="28"/>
          <w:szCs w:val="28"/>
        </w:rPr>
        <w:t xml:space="preserve"> </w:t>
      </w:r>
      <w:r w:rsidRPr="00F60910">
        <w:rPr>
          <w:rFonts w:ascii="Simplified Arabic" w:hAnsi="Simplified Arabic" w:cs="Simplified Arabic"/>
          <w:sz w:val="28"/>
          <w:szCs w:val="28"/>
          <w:rtl/>
        </w:rPr>
        <w:t>تبين من خلال الطروحات النظرية أن الاستثمار الأجنبي المباشر</w:t>
      </w:r>
      <w:r w:rsidRPr="00F60910">
        <w:rPr>
          <w:rFonts w:ascii="Simplified Arabic" w:hAnsi="Simplified Arabic" w:cs="Simplified Arabic"/>
          <w:sz w:val="28"/>
          <w:szCs w:val="28"/>
        </w:rPr>
        <w:t xml:space="preserve"> (FDI) </w:t>
      </w:r>
      <w:r w:rsidRPr="00F60910">
        <w:rPr>
          <w:rFonts w:ascii="Simplified Arabic" w:hAnsi="Simplified Arabic" w:cs="Simplified Arabic"/>
          <w:sz w:val="28"/>
          <w:szCs w:val="28"/>
          <w:rtl/>
        </w:rPr>
        <w:t>لم يعد مجرد أداة لسد فجوة الموارد المالية أو التمويلية في الدول المضيفة فحسب، بل أضحى قناة رئيسية لنقل التكنولوجيا الحديثة، وتطوير المهارات الإدارية، وتحفيز الصادرات، مما ينعكس إيجاباً على تعزيز الناتج المحلي الإجمالي</w:t>
      </w:r>
      <w:r w:rsidRPr="00F60910">
        <w:rPr>
          <w:rFonts w:ascii="Simplified Arabic" w:hAnsi="Simplified Arabic" w:cs="Simplified Arabic"/>
          <w:sz w:val="28"/>
          <w:szCs w:val="28"/>
        </w:rPr>
        <w:t xml:space="preserve"> (PIB).</w:t>
      </w:r>
    </w:p>
    <w:p w14:paraId="75A026F8" w14:textId="4A0DA80B" w:rsidR="00F60910" w:rsidRDefault="00F60910" w:rsidP="00F60910">
      <w:pPr>
        <w:numPr>
          <w:ilvl w:val="0"/>
          <w:numId w:val="41"/>
        </w:numPr>
        <w:tabs>
          <w:tab w:val="clear" w:pos="720"/>
          <w:tab w:val="num" w:pos="282"/>
        </w:tabs>
        <w:ind w:left="140" w:hanging="141"/>
        <w:rPr>
          <w:rFonts w:ascii="Simplified Arabic" w:hAnsi="Simplified Arabic" w:cs="Simplified Arabic"/>
          <w:sz w:val="28"/>
          <w:szCs w:val="28"/>
        </w:rPr>
      </w:pPr>
      <w:r w:rsidRPr="00F60910">
        <w:rPr>
          <w:rFonts w:ascii="Simplified Arabic" w:hAnsi="Simplified Arabic" w:cs="Simplified Arabic"/>
          <w:b/>
          <w:bCs/>
          <w:sz w:val="28"/>
          <w:szCs w:val="28"/>
          <w:rtl/>
        </w:rPr>
        <w:t>التكامل بين الأبعاد الثلاثية للاستدامة</w:t>
      </w:r>
      <w:r w:rsidRPr="00F60910">
        <w:rPr>
          <w:rFonts w:ascii="Simplified Arabic" w:hAnsi="Simplified Arabic" w:cs="Simplified Arabic"/>
          <w:b/>
          <w:bCs/>
          <w:sz w:val="28"/>
          <w:szCs w:val="28"/>
        </w:rPr>
        <w:t>:</w:t>
      </w:r>
      <w:r w:rsidRPr="00F60910">
        <w:rPr>
          <w:rFonts w:ascii="Simplified Arabic" w:hAnsi="Simplified Arabic" w:cs="Simplified Arabic"/>
          <w:sz w:val="28"/>
          <w:szCs w:val="28"/>
        </w:rPr>
        <w:t xml:space="preserve"> </w:t>
      </w:r>
      <w:r w:rsidRPr="00F60910">
        <w:rPr>
          <w:rFonts w:ascii="Simplified Arabic" w:hAnsi="Simplified Arabic" w:cs="Simplified Arabic"/>
          <w:sz w:val="28"/>
          <w:szCs w:val="28"/>
          <w:rtl/>
        </w:rPr>
        <w:t xml:space="preserve">خلص الفصل إلى أن تقييم كفاءة الاستثمارات الأجنبية لم يعد محصوراً في تعظيم النمو الاقتصادي الكمي، بل بات مشروطاً بمدى قدرتها على تحقيق التوازن مع البُعد الاجتماعي </w:t>
      </w:r>
    </w:p>
    <w:p w14:paraId="2A8FE873" w14:textId="3AE811AF" w:rsidR="00F60910" w:rsidRPr="00F60910" w:rsidRDefault="00F60910" w:rsidP="00F60910">
      <w:pPr>
        <w:numPr>
          <w:ilvl w:val="0"/>
          <w:numId w:val="41"/>
        </w:numPr>
        <w:tabs>
          <w:tab w:val="clear" w:pos="720"/>
          <w:tab w:val="num" w:pos="282"/>
        </w:tabs>
        <w:ind w:left="140" w:hanging="141"/>
        <w:rPr>
          <w:rFonts w:ascii="Simplified Arabic" w:hAnsi="Simplified Arabic" w:cs="Simplified Arabic"/>
          <w:sz w:val="28"/>
          <w:szCs w:val="28"/>
          <w:rtl/>
        </w:rPr>
      </w:pPr>
      <w:r w:rsidRPr="00F60910">
        <w:rPr>
          <w:rFonts w:ascii="Simplified Arabic" w:hAnsi="Simplified Arabic" w:cs="Simplified Arabic"/>
          <w:b/>
          <w:bCs/>
          <w:sz w:val="28"/>
          <w:szCs w:val="28"/>
          <w:rtl/>
        </w:rPr>
        <w:t>توجيه الدراسات السابقة</w:t>
      </w:r>
      <w:r w:rsidRPr="00F60910">
        <w:rPr>
          <w:rFonts w:ascii="Simplified Arabic" w:hAnsi="Simplified Arabic" w:cs="Simplified Arabic"/>
          <w:b/>
          <w:bCs/>
          <w:sz w:val="28"/>
          <w:szCs w:val="28"/>
        </w:rPr>
        <w:t>:</w:t>
      </w:r>
      <w:r w:rsidRPr="00F60910">
        <w:rPr>
          <w:rFonts w:ascii="Simplified Arabic" w:hAnsi="Simplified Arabic" w:cs="Simplified Arabic"/>
          <w:sz w:val="28"/>
          <w:szCs w:val="28"/>
        </w:rPr>
        <w:t xml:space="preserve"> </w:t>
      </w:r>
      <w:r w:rsidRPr="00F60910">
        <w:rPr>
          <w:rFonts w:ascii="Simplified Arabic" w:hAnsi="Simplified Arabic" w:cs="Simplified Arabic"/>
          <w:sz w:val="28"/>
          <w:szCs w:val="28"/>
          <w:rtl/>
        </w:rPr>
        <w:t>أظهر المسح الشامل للدراسات السابقة (المحلية والأجنبية) وجود تباين في النتائج التطبيقية حول طبيعة هذا الأثر؛ فبينما أكدت بعض الأدبيات وجود أثر إيجابي طردي على النمو، حذرت دراسات أخرى من آثار سلبية محتملة على البيئة أو استنزاف الموارد، وهو ما يبرر الحاجة الملحة لإجراء دراستنا التحليلية القياسية الحالية للوقوف على الخصوصية الهيكلية للحالة الجزائرية</w:t>
      </w:r>
      <w:r w:rsidRPr="00F60910">
        <w:rPr>
          <w:rFonts w:ascii="Simplified Arabic" w:hAnsi="Simplified Arabic" w:cs="Simplified Arabic"/>
          <w:sz w:val="28"/>
          <w:szCs w:val="28"/>
        </w:rPr>
        <w:t>.</w:t>
      </w:r>
    </w:p>
    <w:p w14:paraId="4E9FDFD1" w14:textId="77777777" w:rsidR="00E23541" w:rsidRDefault="00E23541">
      <w:pPr>
        <w:rPr>
          <w:rFonts w:ascii="Simplified Arabic" w:hAnsi="Simplified Arabic" w:cs="Simplified Arabic"/>
          <w:sz w:val="28"/>
          <w:szCs w:val="28"/>
          <w:rtl/>
        </w:rPr>
      </w:pPr>
    </w:p>
    <w:p w14:paraId="665A46BD" w14:textId="77777777" w:rsidR="00BA7648" w:rsidRDefault="00BA7648">
      <w:pPr>
        <w:rPr>
          <w:rFonts w:ascii="Simplified Arabic" w:hAnsi="Simplified Arabic" w:cs="Simplified Arabic"/>
          <w:sz w:val="28"/>
          <w:szCs w:val="28"/>
          <w:rtl/>
        </w:rPr>
        <w:sectPr w:rsidR="00BA7648" w:rsidSect="00D420D6">
          <w:headerReference w:type="default" r:id="rId31"/>
          <w:footerReference w:type="default" r:id="rId32"/>
          <w:footnotePr>
            <w:numRestart w:val="eachPage"/>
          </w:footnotePr>
          <w:pgSz w:w="11906" w:h="16838"/>
          <w:pgMar w:top="1134" w:right="1701" w:bottom="1134" w:left="1134" w:header="709" w:footer="709" w:gutter="0"/>
          <w:pgNumType w:start="8"/>
          <w:cols w:space="708"/>
          <w:bidi/>
          <w:rtlGutter/>
          <w:docGrid w:linePitch="360"/>
        </w:sectPr>
      </w:pPr>
    </w:p>
    <w:p w14:paraId="3058BD7E" w14:textId="77777777" w:rsidR="00E23541" w:rsidRDefault="00E23541">
      <w:pPr>
        <w:rPr>
          <w:rFonts w:ascii="Simplified Arabic" w:hAnsi="Simplified Arabic" w:cs="Simplified Arabic"/>
          <w:sz w:val="28"/>
          <w:szCs w:val="28"/>
          <w:rtl/>
        </w:rPr>
      </w:pPr>
    </w:p>
    <w:p w14:paraId="576A55C7" w14:textId="77777777" w:rsidR="00E23541" w:rsidRDefault="00E23541">
      <w:pPr>
        <w:rPr>
          <w:rFonts w:ascii="Simplified Arabic" w:hAnsi="Simplified Arabic" w:cs="Simplified Arabic"/>
          <w:sz w:val="28"/>
          <w:szCs w:val="28"/>
          <w:rtl/>
        </w:rPr>
      </w:pPr>
    </w:p>
    <w:p w14:paraId="25698651" w14:textId="77777777" w:rsidR="00E23541" w:rsidRDefault="00E23541">
      <w:pPr>
        <w:rPr>
          <w:rFonts w:ascii="Simplified Arabic" w:hAnsi="Simplified Arabic" w:cs="Simplified Arabic"/>
          <w:sz w:val="28"/>
          <w:szCs w:val="28"/>
          <w:rtl/>
        </w:rPr>
      </w:pPr>
    </w:p>
    <w:p w14:paraId="5C528ECA" w14:textId="77777777" w:rsidR="00E23541" w:rsidRDefault="00E23541">
      <w:pPr>
        <w:rPr>
          <w:rFonts w:ascii="Simplified Arabic" w:hAnsi="Simplified Arabic" w:cs="Simplified Arabic"/>
          <w:sz w:val="28"/>
          <w:szCs w:val="28"/>
          <w:rtl/>
        </w:rPr>
      </w:pPr>
    </w:p>
    <w:p w14:paraId="663CD284" w14:textId="77777777" w:rsidR="00E23541" w:rsidRDefault="00E23541">
      <w:pPr>
        <w:rPr>
          <w:rFonts w:ascii="Simplified Arabic" w:hAnsi="Simplified Arabic" w:cs="Simplified Arabic"/>
          <w:sz w:val="28"/>
          <w:szCs w:val="28"/>
          <w:rtl/>
        </w:rPr>
      </w:pPr>
    </w:p>
    <w:p w14:paraId="46650AD0" w14:textId="77777777" w:rsidR="00E23541" w:rsidRDefault="00E23541">
      <w:pPr>
        <w:rPr>
          <w:rFonts w:ascii="Simplified Arabic" w:hAnsi="Simplified Arabic" w:cs="Simplified Arabic"/>
          <w:sz w:val="28"/>
          <w:szCs w:val="28"/>
          <w:rtl/>
        </w:rPr>
      </w:pPr>
    </w:p>
    <w:p w14:paraId="2D5CA6E1" w14:textId="77777777" w:rsidR="00E23541" w:rsidRDefault="00000000">
      <w:pPr>
        <w:rPr>
          <w:rFonts w:ascii="Simplified Arabic" w:hAnsi="Simplified Arabic" w:cs="Simplified Arabic"/>
          <w:sz w:val="28"/>
          <w:szCs w:val="28"/>
          <w:rtl/>
        </w:rPr>
      </w:pPr>
      <w:r>
        <w:rPr>
          <w:rFonts w:ascii="Simplified Arabic" w:hAnsi="Simplified Arabic" w:cs="Simplified Arabic"/>
          <w:noProof/>
          <w:sz w:val="28"/>
          <w:szCs w:val="28"/>
          <w:rtl/>
        </w:rPr>
        <w:pict w14:anchorId="64CFA25A">
          <v:roundrect id="_x0000_s2058" style="position:absolute;left:0;text-align:left;margin-left:53.6pt;margin-top:1.75pt;width:398.7pt;height:278.55pt;z-index:251655680;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" strokecolor="#9cc3e5" strokeweight="1pt">
            <v:fill color2="#bdd7ee" focus="100%" type="gradient"/>
            <v:shadow on="t" color="#1e4e79" opacity=".5" offset=".31553mm,.63106mm"/>
            <v:path arrowok="t"/>
            <v:textbox>
              <w:txbxContent>
                <w:p w14:paraId="2400A0BE" w14:textId="77777777" w:rsidR="00955DA0" w:rsidRPr="00996FD9" w:rsidRDefault="00955DA0" w:rsidP="00687D2D">
                  <w:pPr>
                    <w:spacing w:before="240"/>
                    <w:jc w:val="center"/>
                    <w:rPr>
                      <w:rFonts w:ascii="Simplified Arabic" w:hAnsi="Simplified Arabic" w:cs="Simplified Arabic"/>
                      <w:b/>
                      <w:bCs/>
                      <w:sz w:val="72"/>
                      <w:szCs w:val="72"/>
                      <w:rtl/>
                    </w:rPr>
                  </w:pPr>
                  <w:r w:rsidRPr="00996FD9">
                    <w:rPr>
                      <w:rFonts w:ascii="Simplified Arabic" w:hAnsi="Simplified Arabic" w:cs="Simplified Arabic"/>
                      <w:b/>
                      <w:bCs/>
                      <w:sz w:val="72"/>
                      <w:szCs w:val="72"/>
                      <w:rtl/>
                    </w:rPr>
                    <w:t xml:space="preserve">الفصل </w:t>
                  </w:r>
                  <w:r>
                    <w:rPr>
                      <w:rFonts w:ascii="Simplified Arabic" w:hAnsi="Simplified Arabic" w:cs="Simplified Arabic" w:hint="cs"/>
                      <w:b/>
                      <w:bCs/>
                      <w:sz w:val="72"/>
                      <w:szCs w:val="72"/>
                      <w:rtl/>
                    </w:rPr>
                    <w:t>الثاني</w:t>
                  </w:r>
                </w:p>
                <w:p w14:paraId="47234F32" w14:textId="77777777" w:rsidR="00955DA0" w:rsidRDefault="00955DA0" w:rsidP="00687D2D">
                  <w:pPr>
                    <w:spacing w:after="0"/>
                    <w:jc w:val="center"/>
                    <w:rPr>
                      <w:rFonts w:ascii="Simplified Arabic" w:hAnsi="Simplified Arabic" w:cs="Simplified Arabic"/>
                      <w:b/>
                      <w:bCs/>
                      <w:sz w:val="72"/>
                      <w:szCs w:val="72"/>
                      <w:rtl/>
                    </w:rPr>
                  </w:pPr>
                  <w:r w:rsidRPr="00687D2D">
                    <w:rPr>
                      <w:rFonts w:ascii="Simplified Arabic" w:hAnsi="Simplified Arabic" w:cs="Simplified Arabic" w:hint="cs"/>
                      <w:b/>
                      <w:bCs/>
                      <w:sz w:val="72"/>
                      <w:szCs w:val="72"/>
                      <w:rtl/>
                    </w:rPr>
                    <w:t>الجانب</w:t>
                  </w:r>
                  <w:r>
                    <w:rPr>
                      <w:rFonts w:ascii="Simplified Arabic" w:hAnsi="Simplified Arabic" w:cs="Simplified Arabic" w:hint="cs"/>
                      <w:b/>
                      <w:bCs/>
                      <w:sz w:val="72"/>
                      <w:szCs w:val="72"/>
                      <w:rtl/>
                    </w:rPr>
                    <w:t xml:space="preserve"> التطبيقي</w:t>
                  </w:r>
                </w:p>
                <w:p w14:paraId="30A21784" w14:textId="77777777" w:rsidR="00955DA0" w:rsidRPr="00996FD9" w:rsidRDefault="00955DA0" w:rsidP="00687D2D">
                  <w:pPr>
                    <w:spacing w:after="0"/>
                    <w:jc w:val="center"/>
                    <w:rPr>
                      <w:rFonts w:ascii="Simplified Arabic" w:hAnsi="Simplified Arabic" w:cs="Simplified Arabic"/>
                      <w:b/>
                      <w:bCs/>
                      <w:sz w:val="72"/>
                      <w:szCs w:val="72"/>
                      <w:rtl/>
                      <w:lang w:bidi="ar-DZ"/>
                    </w:rPr>
                  </w:pPr>
                  <w:r>
                    <w:rPr>
                      <w:rFonts w:ascii="Simplified Arabic" w:hAnsi="Simplified Arabic" w:cs="Simplified Arabic" w:hint="cs"/>
                      <w:b/>
                      <w:bCs/>
                      <w:sz w:val="72"/>
                      <w:szCs w:val="72"/>
                      <w:rtl/>
                    </w:rPr>
                    <w:t>(دراسة تحليلية قياسية)</w:t>
                  </w:r>
                </w:p>
              </w:txbxContent>
            </v:textbox>
          </v:roundrect>
        </w:pict>
      </w:r>
    </w:p>
    <w:p w14:paraId="567ACCFE" w14:textId="77777777" w:rsidR="00BA7648" w:rsidRDefault="00BA7648">
      <w:pPr>
        <w:rPr>
          <w:rFonts w:ascii="Simplified Arabic" w:hAnsi="Simplified Arabic" w:cs="Simplified Arabic"/>
          <w:sz w:val="28"/>
          <w:szCs w:val="28"/>
          <w:rtl/>
        </w:rPr>
      </w:pPr>
    </w:p>
    <w:p w14:paraId="40172283" w14:textId="77777777" w:rsidR="00BA7648" w:rsidRDefault="00BA7648">
      <w:pPr>
        <w:rPr>
          <w:rFonts w:ascii="Simplified Arabic" w:hAnsi="Simplified Arabic" w:cs="Simplified Arabic"/>
          <w:sz w:val="28"/>
          <w:szCs w:val="28"/>
          <w:rtl/>
        </w:rPr>
      </w:pPr>
    </w:p>
    <w:p w14:paraId="5293C731" w14:textId="77777777" w:rsidR="00BA7648" w:rsidRDefault="00BA7648">
      <w:pPr>
        <w:rPr>
          <w:rFonts w:ascii="Simplified Arabic" w:hAnsi="Simplified Arabic" w:cs="Simplified Arabic"/>
          <w:sz w:val="28"/>
          <w:szCs w:val="28"/>
          <w:rtl/>
        </w:rPr>
      </w:pPr>
    </w:p>
    <w:p w14:paraId="0A4D8735" w14:textId="77777777" w:rsidR="00BA7648" w:rsidRDefault="00BA7648">
      <w:pPr>
        <w:rPr>
          <w:rFonts w:ascii="Simplified Arabic" w:hAnsi="Simplified Arabic" w:cs="Simplified Arabic"/>
          <w:sz w:val="28"/>
          <w:szCs w:val="28"/>
          <w:rtl/>
        </w:rPr>
      </w:pPr>
    </w:p>
    <w:p w14:paraId="5B48BF04" w14:textId="77777777" w:rsidR="00BA7648" w:rsidRDefault="00BA7648">
      <w:pPr>
        <w:rPr>
          <w:rFonts w:ascii="Simplified Arabic" w:hAnsi="Simplified Arabic" w:cs="Simplified Arabic"/>
          <w:sz w:val="28"/>
          <w:szCs w:val="28"/>
          <w:rtl/>
        </w:rPr>
      </w:pPr>
    </w:p>
    <w:p w14:paraId="10D4D03A" w14:textId="77777777" w:rsidR="00BA7648" w:rsidRPr="00713E47" w:rsidRDefault="00BA7648">
      <w:pPr>
        <w:rPr>
          <w:rFonts w:ascii="Simplified Arabic" w:hAnsi="Simplified Arabic" w:cs="Simplified Arabic"/>
          <w:sz w:val="28"/>
          <w:szCs w:val="28"/>
          <w:rtl/>
        </w:rPr>
      </w:pPr>
    </w:p>
    <w:p w14:paraId="4F44F765" w14:textId="77777777" w:rsidR="00507428" w:rsidRPr="007F2B63" w:rsidRDefault="00507428">
      <w:pPr>
        <w:rPr>
          <w:rFonts w:ascii="Simplified Arabic" w:hAnsi="Simplified Arabic" w:cs="Simplified Arabic"/>
          <w:sz w:val="28"/>
          <w:szCs w:val="28"/>
          <w:rtl/>
        </w:rPr>
      </w:pPr>
    </w:p>
    <w:p w14:paraId="23D3AB9E" w14:textId="77777777" w:rsidR="00977676" w:rsidRPr="007F2B63" w:rsidRDefault="00977676">
      <w:pPr>
        <w:rPr>
          <w:rFonts w:ascii="Simplified Arabic" w:hAnsi="Simplified Arabic" w:cs="Simplified Arabic"/>
          <w:sz w:val="28"/>
          <w:szCs w:val="28"/>
          <w:rtl/>
        </w:rPr>
      </w:pPr>
    </w:p>
    <w:p w14:paraId="0A6BA2A5" w14:textId="77777777" w:rsidR="00977676" w:rsidRPr="007F2B63" w:rsidRDefault="00977676">
      <w:pPr>
        <w:rPr>
          <w:rFonts w:ascii="Simplified Arabic" w:hAnsi="Simplified Arabic" w:cs="Simplified Arabic"/>
          <w:sz w:val="28"/>
          <w:szCs w:val="28"/>
          <w:rtl/>
        </w:rPr>
      </w:pPr>
    </w:p>
    <w:p w14:paraId="5E4B4A0A" w14:textId="77777777" w:rsidR="00977676" w:rsidRPr="007F2B63" w:rsidRDefault="00977676">
      <w:pPr>
        <w:rPr>
          <w:rFonts w:ascii="Simplified Arabic" w:hAnsi="Simplified Arabic" w:cs="Simplified Arabic"/>
          <w:sz w:val="28"/>
          <w:szCs w:val="28"/>
          <w:rtl/>
        </w:rPr>
      </w:pPr>
    </w:p>
    <w:p w14:paraId="09644105" w14:textId="77777777" w:rsidR="00977676" w:rsidRPr="007F2B63" w:rsidRDefault="00977676">
      <w:pPr>
        <w:rPr>
          <w:rFonts w:ascii="Simplified Arabic" w:hAnsi="Simplified Arabic" w:cs="Simplified Arabic"/>
          <w:sz w:val="28"/>
          <w:szCs w:val="28"/>
          <w:rtl/>
        </w:rPr>
      </w:pPr>
    </w:p>
    <w:p w14:paraId="661F190F" w14:textId="77777777" w:rsidR="00BA7648" w:rsidRDefault="00BA7648">
      <w:pPr>
        <w:rPr>
          <w:rFonts w:ascii="Simplified Arabic" w:hAnsi="Simplified Arabic" w:cs="Simplified Arabic"/>
          <w:sz w:val="28"/>
          <w:szCs w:val="28"/>
          <w:rtl/>
        </w:rPr>
        <w:sectPr w:rsidR="00BA7648" w:rsidSect="00C5176B">
          <w:headerReference w:type="default" r:id="rId33"/>
          <w:footnotePr>
            <w:numRestart w:val="eachPage"/>
          </w:footnotePr>
          <w:pgSz w:w="11906" w:h="16838"/>
          <w:pgMar w:top="1134" w:right="1701" w:bottom="1134" w:left="1134" w:header="709" w:footer="709" w:gutter="0"/>
          <w:cols w:space="708"/>
          <w:bidi/>
          <w:rtlGutter/>
          <w:docGrid w:linePitch="360"/>
        </w:sectPr>
      </w:pPr>
    </w:p>
    <w:p w14:paraId="52112FC9" w14:textId="77777777" w:rsidR="00BE0C42" w:rsidRPr="00733F95" w:rsidRDefault="00BE0C42" w:rsidP="00733F95">
      <w:pPr>
        <w:jc w:val="both"/>
        <w:rPr>
          <w:rFonts w:ascii="Simplified Arabic" w:hAnsi="Simplified Arabic" w:cs="Simplified Arabic"/>
          <w:b/>
          <w:bCs/>
          <w:sz w:val="28"/>
          <w:szCs w:val="28"/>
          <w:rtl/>
        </w:rPr>
      </w:pPr>
      <w:r w:rsidRPr="00733F95">
        <w:rPr>
          <w:rFonts w:ascii="Simplified Arabic" w:hAnsi="Simplified Arabic" w:cs="Simplified Arabic" w:hint="cs"/>
          <w:b/>
          <w:bCs/>
          <w:sz w:val="28"/>
          <w:szCs w:val="28"/>
          <w:rtl/>
        </w:rPr>
        <w:lastRenderedPageBreak/>
        <w:t>تمهيد</w:t>
      </w:r>
    </w:p>
    <w:p w14:paraId="78631BF7" w14:textId="77777777" w:rsidR="00133A86" w:rsidRPr="00133A86" w:rsidRDefault="00133A86" w:rsidP="00133A86">
      <w:pPr>
        <w:spacing w:before="100" w:beforeAutospacing="1" w:after="100" w:afterAutospacing="1" w:line="240" w:lineRule="auto"/>
        <w:rPr>
          <w:rFonts w:ascii="Simplified Arabic" w:eastAsia="Times New Roman" w:hAnsi="Simplified Arabic" w:cs="Simplified Arabic"/>
          <w:sz w:val="28"/>
          <w:szCs w:val="28"/>
        </w:rPr>
      </w:pPr>
      <w:r w:rsidRPr="00133A86">
        <w:rPr>
          <w:rFonts w:ascii="Simplified Arabic" w:eastAsia="Times New Roman" w:hAnsi="Simplified Arabic" w:cs="Simplified Arabic"/>
          <w:sz w:val="28"/>
          <w:szCs w:val="28"/>
          <w:rtl/>
        </w:rPr>
        <w:t>إدراكاً لأهمية الاستثمار الأجنبي المباشر في التنمية، تسعى جميع الحكومات إلى استقطابه؛ إذ إن السوق العالمية لهذا النوع من الاستثمار شديدة التنافسية، وتسعى الجزائر إلى جذب هذه الاستثمارات لتسريع جهودها التنموية. وبالنظر إلى الدور المحتمل الذي يمكن أن يلعبه الاستثمار الأجنبي المباشر في تحفيز النمو والتحول الاقتصادي، اتخذت الجزائر عدة خطوات وإجراءات لتحسين المحددات الرئيسية التي تؤثر على خيارات وتوجهات المستثمرين الأجانب المباشرين في تحديد مواقع مشاريعهم</w:t>
      </w:r>
      <w:r w:rsidRPr="00133A86">
        <w:rPr>
          <w:rFonts w:ascii="Simplified Arabic" w:eastAsia="Times New Roman" w:hAnsi="Simplified Arabic" w:cs="Simplified Arabic"/>
          <w:sz w:val="28"/>
          <w:szCs w:val="28"/>
        </w:rPr>
        <w:t>.</w:t>
      </w:r>
    </w:p>
    <w:p w14:paraId="0D34CCCB" w14:textId="77777777" w:rsidR="00133A86" w:rsidRPr="00133A86" w:rsidRDefault="00133A86" w:rsidP="00133A86">
      <w:pPr>
        <w:spacing w:before="100" w:beforeAutospacing="1" w:after="100" w:afterAutospacing="1" w:line="240" w:lineRule="auto"/>
        <w:rPr>
          <w:rFonts w:ascii="Simplified Arabic" w:eastAsia="Times New Roman" w:hAnsi="Simplified Arabic" w:cs="Simplified Arabic"/>
          <w:sz w:val="28"/>
          <w:szCs w:val="28"/>
        </w:rPr>
      </w:pPr>
      <w:r w:rsidRPr="00133A86">
        <w:rPr>
          <w:rFonts w:ascii="Simplified Arabic" w:eastAsia="Times New Roman" w:hAnsi="Simplified Arabic" w:cs="Simplified Arabic"/>
          <w:sz w:val="28"/>
          <w:szCs w:val="28"/>
          <w:rtl/>
        </w:rPr>
        <w:t>تهدف هذه الدراسة إلى تقييم وتحديد أثر الاستثمار الأجنبي المباشر على التنمية في الجزائر خلال الفترة الممتدة بين 1991 و2024. وقد تم اعتماد منهجية النمذجة الاقتصادية القياسية (باستخدام نموذج</w:t>
      </w:r>
      <w:r w:rsidRPr="00133A86">
        <w:rPr>
          <w:rFonts w:ascii="Simplified Arabic" w:eastAsia="Times New Roman" w:hAnsi="Simplified Arabic" w:cs="Simplified Arabic"/>
          <w:sz w:val="28"/>
          <w:szCs w:val="28"/>
        </w:rPr>
        <w:t xml:space="preserve"> ARDL)</w:t>
      </w:r>
      <w:r w:rsidRPr="00133A86">
        <w:rPr>
          <w:rFonts w:ascii="Simplified Arabic" w:eastAsia="Times New Roman" w:hAnsi="Simplified Arabic" w:cs="Simplified Arabic"/>
          <w:sz w:val="28"/>
          <w:szCs w:val="28"/>
          <w:rtl/>
        </w:rPr>
        <w:t>، حيث صُنّف الاستثمار الأجنبي المباشر كمتغير مستقل، وتمت دراسة أثره عبر نموذجين</w:t>
      </w:r>
      <w:r w:rsidRPr="00133A86">
        <w:rPr>
          <w:rFonts w:ascii="Simplified Arabic" w:eastAsia="Times New Roman" w:hAnsi="Simplified Arabic" w:cs="Simplified Arabic"/>
          <w:sz w:val="28"/>
          <w:szCs w:val="28"/>
        </w:rPr>
        <w:t>:</w:t>
      </w:r>
    </w:p>
    <w:p w14:paraId="3DA1372D" w14:textId="77777777" w:rsidR="00133A86" w:rsidRPr="00133A86" w:rsidRDefault="00133A86" w:rsidP="00133A86">
      <w:pPr>
        <w:numPr>
          <w:ilvl w:val="0"/>
          <w:numId w:val="33"/>
        </w:numPr>
        <w:tabs>
          <w:tab w:val="clear" w:pos="720"/>
          <w:tab w:val="num" w:pos="424"/>
        </w:tabs>
        <w:spacing w:before="100" w:beforeAutospacing="1" w:after="100" w:afterAutospacing="1" w:line="240" w:lineRule="auto"/>
        <w:ind w:left="-1"/>
        <w:rPr>
          <w:rFonts w:ascii="Simplified Arabic" w:eastAsia="Times New Roman" w:hAnsi="Simplified Arabic" w:cs="Simplified Arabic"/>
          <w:sz w:val="28"/>
          <w:szCs w:val="28"/>
        </w:rPr>
      </w:pPr>
      <w:r w:rsidRPr="00133A86">
        <w:rPr>
          <w:rFonts w:ascii="Simplified Arabic" w:eastAsia="Times New Roman" w:hAnsi="Simplified Arabic" w:cs="Simplified Arabic"/>
          <w:b/>
          <w:bCs/>
          <w:sz w:val="28"/>
          <w:szCs w:val="28"/>
          <w:rtl/>
        </w:rPr>
        <w:t>النموذج الأول</w:t>
      </w:r>
      <w:r w:rsidRPr="00133A86">
        <w:rPr>
          <w:rFonts w:ascii="Simplified Arabic" w:eastAsia="Times New Roman" w:hAnsi="Simplified Arabic" w:cs="Simplified Arabic"/>
          <w:b/>
          <w:bCs/>
          <w:sz w:val="28"/>
          <w:szCs w:val="28"/>
        </w:rPr>
        <w:t>:</w:t>
      </w:r>
      <w:r w:rsidRPr="00133A86">
        <w:rPr>
          <w:rFonts w:ascii="Simplified Arabic" w:eastAsia="Times New Roman" w:hAnsi="Simplified Arabic" w:cs="Simplified Arabic"/>
          <w:sz w:val="28"/>
          <w:szCs w:val="28"/>
        </w:rPr>
        <w:t xml:space="preserve"> </w:t>
      </w:r>
      <w:r w:rsidRPr="00133A86">
        <w:rPr>
          <w:rFonts w:ascii="Simplified Arabic" w:eastAsia="Times New Roman" w:hAnsi="Simplified Arabic" w:cs="Simplified Arabic"/>
          <w:sz w:val="28"/>
          <w:szCs w:val="28"/>
          <w:rtl/>
        </w:rPr>
        <w:t>تم فيه اعتماد "الناتج المحلي الإجمالي" كمتغير تابع ومؤشر ممثل للتنمية الاقتصادية</w:t>
      </w:r>
      <w:r w:rsidRPr="00133A86">
        <w:rPr>
          <w:rFonts w:ascii="Simplified Arabic" w:eastAsia="Times New Roman" w:hAnsi="Simplified Arabic" w:cs="Simplified Arabic"/>
          <w:sz w:val="28"/>
          <w:szCs w:val="28"/>
        </w:rPr>
        <w:t>.</w:t>
      </w:r>
    </w:p>
    <w:p w14:paraId="6CCE925C" w14:textId="77777777" w:rsidR="00133A86" w:rsidRPr="00133A86" w:rsidRDefault="00133A86" w:rsidP="00133A86">
      <w:pPr>
        <w:numPr>
          <w:ilvl w:val="0"/>
          <w:numId w:val="33"/>
        </w:numPr>
        <w:tabs>
          <w:tab w:val="clear" w:pos="720"/>
          <w:tab w:val="num" w:pos="424"/>
        </w:tabs>
        <w:spacing w:before="100" w:beforeAutospacing="1" w:after="100" w:afterAutospacing="1" w:line="240" w:lineRule="auto"/>
        <w:ind w:left="-1"/>
        <w:rPr>
          <w:rFonts w:ascii="Simplified Arabic" w:eastAsia="Times New Roman" w:hAnsi="Simplified Arabic" w:cs="Simplified Arabic"/>
          <w:sz w:val="28"/>
          <w:szCs w:val="28"/>
        </w:rPr>
      </w:pPr>
      <w:r w:rsidRPr="00133A86">
        <w:rPr>
          <w:rFonts w:ascii="Simplified Arabic" w:eastAsia="Times New Roman" w:hAnsi="Simplified Arabic" w:cs="Simplified Arabic"/>
          <w:b/>
          <w:bCs/>
          <w:sz w:val="28"/>
          <w:szCs w:val="28"/>
          <w:rtl/>
        </w:rPr>
        <w:t>النموذج الثاني</w:t>
      </w:r>
      <w:r w:rsidRPr="00133A86">
        <w:rPr>
          <w:rFonts w:ascii="Simplified Arabic" w:eastAsia="Times New Roman" w:hAnsi="Simplified Arabic" w:cs="Simplified Arabic"/>
          <w:b/>
          <w:bCs/>
          <w:sz w:val="28"/>
          <w:szCs w:val="28"/>
        </w:rPr>
        <w:t>:</w:t>
      </w:r>
      <w:r w:rsidRPr="00133A86">
        <w:rPr>
          <w:rFonts w:ascii="Simplified Arabic" w:eastAsia="Times New Roman" w:hAnsi="Simplified Arabic" w:cs="Simplified Arabic"/>
          <w:sz w:val="28"/>
          <w:szCs w:val="28"/>
        </w:rPr>
        <w:t xml:space="preserve"> </w:t>
      </w:r>
      <w:r w:rsidRPr="00133A86">
        <w:rPr>
          <w:rFonts w:ascii="Simplified Arabic" w:eastAsia="Times New Roman" w:hAnsi="Simplified Arabic" w:cs="Simplified Arabic"/>
          <w:sz w:val="28"/>
          <w:szCs w:val="28"/>
          <w:rtl/>
        </w:rPr>
        <w:t>تم فيه اعتماد "معدل أو نسبة البطالة" كمتغير تابع ومؤشر ممثل للتنمية الاجتماعية</w:t>
      </w:r>
      <w:r w:rsidRPr="00133A86">
        <w:rPr>
          <w:rFonts w:ascii="Simplified Arabic" w:eastAsia="Times New Roman" w:hAnsi="Simplified Arabic" w:cs="Simplified Arabic"/>
          <w:sz w:val="28"/>
          <w:szCs w:val="28"/>
        </w:rPr>
        <w:t>.</w:t>
      </w:r>
    </w:p>
    <w:p w14:paraId="4BD1CB88" w14:textId="77777777" w:rsidR="00BE0C42" w:rsidRPr="00133A86" w:rsidRDefault="00BE0C42" w:rsidP="00BE0C42">
      <w:pPr>
        <w:jc w:val="both"/>
        <w:rPr>
          <w:rFonts w:ascii="Simplified Arabic" w:hAnsi="Simplified Arabic" w:cs="Simplified Arabic"/>
          <w:sz w:val="28"/>
          <w:szCs w:val="28"/>
          <w:rtl/>
        </w:rPr>
      </w:pPr>
    </w:p>
    <w:p w14:paraId="4A7A00D7" w14:textId="77777777" w:rsidR="00BE0C42" w:rsidRDefault="00BE0C42" w:rsidP="00BE0C42">
      <w:pPr>
        <w:jc w:val="both"/>
        <w:rPr>
          <w:rFonts w:ascii="Simplified Arabic" w:hAnsi="Simplified Arabic" w:cs="Simplified Arabic"/>
          <w:sz w:val="28"/>
          <w:szCs w:val="28"/>
          <w:rtl/>
        </w:rPr>
      </w:pPr>
    </w:p>
    <w:p w14:paraId="457F092E" w14:textId="77777777" w:rsidR="00BE0C42" w:rsidRDefault="00BE0C42" w:rsidP="00BE0C42">
      <w:pPr>
        <w:jc w:val="both"/>
        <w:rPr>
          <w:rFonts w:ascii="Simplified Arabic" w:hAnsi="Simplified Arabic" w:cs="Simplified Arabic"/>
          <w:sz w:val="28"/>
          <w:szCs w:val="28"/>
          <w:rtl/>
        </w:rPr>
      </w:pPr>
    </w:p>
    <w:p w14:paraId="358FF1B8" w14:textId="77777777" w:rsidR="00BE0C42" w:rsidRDefault="00BE0C42" w:rsidP="00BE0C42">
      <w:pPr>
        <w:jc w:val="both"/>
        <w:rPr>
          <w:rFonts w:ascii="Simplified Arabic" w:hAnsi="Simplified Arabic" w:cs="Simplified Arabic"/>
          <w:sz w:val="28"/>
          <w:szCs w:val="28"/>
          <w:rtl/>
        </w:rPr>
      </w:pPr>
    </w:p>
    <w:p w14:paraId="6E38E8AC" w14:textId="77777777" w:rsidR="00BE0C42" w:rsidRDefault="00BE0C42" w:rsidP="00BE0C42">
      <w:pPr>
        <w:jc w:val="both"/>
        <w:rPr>
          <w:rFonts w:ascii="Simplified Arabic" w:hAnsi="Simplified Arabic" w:cs="Simplified Arabic"/>
          <w:sz w:val="28"/>
          <w:szCs w:val="28"/>
          <w:rtl/>
        </w:rPr>
      </w:pPr>
    </w:p>
    <w:p w14:paraId="1842FD9B" w14:textId="77777777" w:rsidR="00BE0C42" w:rsidRDefault="00BE0C42" w:rsidP="00BE0C42">
      <w:pPr>
        <w:jc w:val="both"/>
        <w:rPr>
          <w:rFonts w:ascii="Simplified Arabic" w:hAnsi="Simplified Arabic" w:cs="Simplified Arabic"/>
          <w:sz w:val="28"/>
          <w:szCs w:val="28"/>
          <w:rtl/>
        </w:rPr>
      </w:pPr>
    </w:p>
    <w:p w14:paraId="5D07E52B" w14:textId="77777777" w:rsidR="00BE0C42" w:rsidRDefault="00BE0C42" w:rsidP="00BE0C42">
      <w:pPr>
        <w:jc w:val="both"/>
        <w:rPr>
          <w:rFonts w:ascii="Simplified Arabic" w:hAnsi="Simplified Arabic" w:cs="Simplified Arabic"/>
          <w:sz w:val="28"/>
          <w:szCs w:val="28"/>
          <w:rtl/>
        </w:rPr>
      </w:pPr>
    </w:p>
    <w:p w14:paraId="12EF95DD" w14:textId="77777777" w:rsidR="00BE0C42" w:rsidRDefault="00BE0C42" w:rsidP="00BE0C42">
      <w:pPr>
        <w:jc w:val="both"/>
        <w:rPr>
          <w:rFonts w:ascii="Simplified Arabic" w:hAnsi="Simplified Arabic" w:cs="Simplified Arabic"/>
          <w:sz w:val="28"/>
          <w:szCs w:val="28"/>
          <w:rtl/>
        </w:rPr>
      </w:pPr>
    </w:p>
    <w:p w14:paraId="0C5500B3" w14:textId="77777777" w:rsidR="00133A86" w:rsidRDefault="00133A86" w:rsidP="00BE0C42">
      <w:pPr>
        <w:jc w:val="both"/>
        <w:rPr>
          <w:rFonts w:ascii="Simplified Arabic" w:hAnsi="Simplified Arabic" w:cs="Simplified Arabic"/>
          <w:sz w:val="28"/>
          <w:szCs w:val="28"/>
          <w:rtl/>
        </w:rPr>
      </w:pPr>
    </w:p>
    <w:p w14:paraId="34089C75" w14:textId="77777777" w:rsidR="00133A86" w:rsidRDefault="00133A86" w:rsidP="00BE0C42">
      <w:pPr>
        <w:jc w:val="both"/>
        <w:rPr>
          <w:rFonts w:ascii="Simplified Arabic" w:hAnsi="Simplified Arabic" w:cs="Simplified Arabic"/>
          <w:sz w:val="28"/>
          <w:szCs w:val="28"/>
          <w:rtl/>
        </w:rPr>
      </w:pPr>
    </w:p>
    <w:p w14:paraId="49670EA4" w14:textId="77777777" w:rsidR="00A70039" w:rsidRDefault="00A70039" w:rsidP="00BE0C42">
      <w:pPr>
        <w:jc w:val="both"/>
        <w:rPr>
          <w:rFonts w:ascii="Simplified Arabic" w:hAnsi="Simplified Arabic" w:cs="Simplified Arabic"/>
          <w:sz w:val="28"/>
          <w:szCs w:val="28"/>
          <w:rtl/>
        </w:rPr>
      </w:pPr>
    </w:p>
    <w:p w14:paraId="11A99720" w14:textId="77777777" w:rsidR="00BE0C42" w:rsidRDefault="00BE0C42" w:rsidP="00BE0C42">
      <w:pPr>
        <w:jc w:val="both"/>
        <w:rPr>
          <w:rFonts w:ascii="Simplified Arabic" w:hAnsi="Simplified Arabic" w:cs="Simplified Arabic"/>
          <w:sz w:val="28"/>
          <w:szCs w:val="28"/>
          <w:rtl/>
        </w:rPr>
      </w:pPr>
    </w:p>
    <w:p w14:paraId="47DEDD25" w14:textId="77777777" w:rsidR="009E2F87" w:rsidRDefault="009E2F87" w:rsidP="009E2F87">
      <w:pPr>
        <w:jc w:val="both"/>
        <w:rPr>
          <w:rFonts w:ascii="Simplified Arabic" w:hAnsi="Simplified Arabic" w:cs="Simplified Arabic"/>
          <w:b/>
          <w:bCs/>
          <w:sz w:val="28"/>
          <w:szCs w:val="28"/>
          <w:u w:val="single"/>
          <w:rtl/>
          <w:lang w:bidi="ar-DZ"/>
        </w:rPr>
      </w:pPr>
      <w:r>
        <w:rPr>
          <w:rFonts w:ascii="Simplified Arabic" w:hAnsi="Simplified Arabic" w:cs="Simplified Arabic" w:hint="cs"/>
          <w:b/>
          <w:bCs/>
          <w:sz w:val="28"/>
          <w:szCs w:val="28"/>
          <w:u w:val="single"/>
          <w:rtl/>
          <w:lang w:bidi="ar-DZ"/>
        </w:rPr>
        <w:lastRenderedPageBreak/>
        <w:t>المبحث الأول: الطريفة والأدوات</w:t>
      </w:r>
    </w:p>
    <w:p w14:paraId="4BD6AC1B" w14:textId="77777777" w:rsidR="009E2F87" w:rsidRPr="004B353F" w:rsidRDefault="009E2F87" w:rsidP="009E2F87">
      <w:pPr>
        <w:spacing w:after="0"/>
        <w:jc w:val="both"/>
        <w:rPr>
          <w:rFonts w:ascii="Simplified Arabic" w:hAnsi="Simplified Arabic" w:cs="Simplified Arabic"/>
          <w:sz w:val="28"/>
          <w:szCs w:val="28"/>
          <w:rtl/>
        </w:rPr>
      </w:pPr>
      <w:r w:rsidRPr="004B353F">
        <w:rPr>
          <w:rFonts w:ascii="Simplified Arabic" w:hAnsi="Simplified Arabic" w:cs="Simplified Arabic" w:hint="cs"/>
          <w:sz w:val="28"/>
          <w:szCs w:val="28"/>
          <w:rtl/>
        </w:rPr>
        <w:t>أصبح</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ركيزة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أساسية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للتنمية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الاقتصادية،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سيما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الدول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النامية</w:t>
      </w:r>
      <w:r w:rsidRPr="004B353F">
        <w:rPr>
          <w:rFonts w:ascii="Simplified Arabic" w:hAnsi="Simplified Arabic" w:cs="Simplified Arabic"/>
          <w:sz w:val="28"/>
          <w:szCs w:val="28"/>
        </w:rPr>
        <w:t>.</w:t>
      </w:r>
    </w:p>
    <w:p w14:paraId="05957595" w14:textId="77777777" w:rsidR="009E2F87" w:rsidRPr="004B353F" w:rsidRDefault="009E2F87" w:rsidP="009E2F87">
      <w:pPr>
        <w:spacing w:after="0"/>
        <w:jc w:val="both"/>
        <w:rPr>
          <w:rFonts w:ascii="Simplified Arabic" w:hAnsi="Simplified Arabic" w:cs="Simplified Arabic"/>
          <w:sz w:val="28"/>
          <w:szCs w:val="28"/>
          <w:rtl/>
        </w:rPr>
      </w:pPr>
      <w:r w:rsidRPr="004B353F">
        <w:rPr>
          <w:rFonts w:ascii="Simplified Arabic" w:hAnsi="Simplified Arabic" w:cs="Simplified Arabic" w:hint="cs"/>
          <w:sz w:val="28"/>
          <w:szCs w:val="28"/>
          <w:rtl/>
        </w:rPr>
        <w:t>يشير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إلى</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تقوم</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بها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شركة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أو</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فرد</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دولة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مصالح</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تجارية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تقع</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دولة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أخرى</w:t>
      </w:r>
      <w:r w:rsidRPr="004B353F">
        <w:rPr>
          <w:rFonts w:ascii="Simplified Arabic" w:hAnsi="Simplified Arabic" w:cs="Simplified Arabic"/>
          <w:sz w:val="28"/>
          <w:szCs w:val="28"/>
        </w:rPr>
        <w:t>.</w:t>
      </w:r>
    </w:p>
    <w:p w14:paraId="51CC8C93" w14:textId="77777777" w:rsidR="009E2F87" w:rsidRPr="004B353F" w:rsidRDefault="009E2F87" w:rsidP="009E2F87">
      <w:pPr>
        <w:spacing w:after="0"/>
        <w:jc w:val="both"/>
        <w:rPr>
          <w:rFonts w:ascii="Simplified Arabic" w:hAnsi="Simplified Arabic" w:cs="Simplified Arabic"/>
          <w:sz w:val="28"/>
          <w:szCs w:val="28"/>
          <w:rtl/>
        </w:rPr>
      </w:pPr>
      <w:r w:rsidRPr="004B353F">
        <w:rPr>
          <w:rFonts w:ascii="Simplified Arabic" w:hAnsi="Simplified Arabic" w:cs="Simplified Arabic" w:hint="cs"/>
          <w:sz w:val="28"/>
          <w:szCs w:val="28"/>
          <w:rtl/>
        </w:rPr>
        <w:t>يعكس</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تدفق</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عدة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عوامل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ديناميكية،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بما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ذلك</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النمو</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الاقتصادي،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وتكاليف</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العمالة،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والحواجز</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التجارية،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وإنشاء</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هيئات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تجارية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إقليمية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يُعدّ</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فهم</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الأسباب</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الكامنة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وراء</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وفوائده</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أمرًا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بالغ</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الأهمية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لكل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من</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الدول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المضيفة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والدولة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الأم</w:t>
      </w:r>
      <w:r w:rsidRPr="004B353F">
        <w:rPr>
          <w:rFonts w:ascii="Simplified Arabic" w:hAnsi="Simplified Arabic" w:cs="Simplified Arabic"/>
          <w:sz w:val="28"/>
          <w:szCs w:val="28"/>
        </w:rPr>
        <w:t>.</w:t>
      </w:r>
    </w:p>
    <w:p w14:paraId="2F39CD21" w14:textId="77777777" w:rsidR="009E2F87" w:rsidRPr="004B353F" w:rsidRDefault="009E2F87" w:rsidP="009E2F87">
      <w:pPr>
        <w:spacing w:after="0"/>
        <w:jc w:val="both"/>
        <w:rPr>
          <w:rFonts w:ascii="Simplified Arabic" w:hAnsi="Simplified Arabic" w:cs="Simplified Arabic"/>
          <w:sz w:val="28"/>
          <w:szCs w:val="28"/>
          <w:rtl/>
        </w:rPr>
      </w:pPr>
      <w:r w:rsidRPr="004B353F">
        <w:rPr>
          <w:rFonts w:ascii="Simplified Arabic" w:hAnsi="Simplified Arabic" w:cs="Simplified Arabic" w:hint="cs"/>
          <w:sz w:val="28"/>
          <w:szCs w:val="28"/>
          <w:rtl/>
        </w:rPr>
        <w:t>وقد</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أصبح</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عنصرًا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حاسمًا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النمو</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الاقتصادي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العالمي،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إذ</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يُسهّل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حركة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رؤوس</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الأموال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من</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الدول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المتقدمة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إلى</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الدول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النامية</w:t>
      </w:r>
      <w:r w:rsidRPr="004B353F">
        <w:rPr>
          <w:rFonts w:ascii="Simplified Arabic" w:hAnsi="Simplified Arabic" w:cs="Simplified Arabic"/>
          <w:sz w:val="28"/>
          <w:szCs w:val="28"/>
        </w:rPr>
        <w:t>.</w:t>
      </w:r>
    </w:p>
    <w:p w14:paraId="577F29C7" w14:textId="77777777" w:rsidR="009E2F87" w:rsidRPr="004B353F" w:rsidRDefault="009E2F87" w:rsidP="009E2F87">
      <w:pPr>
        <w:spacing w:after="0"/>
        <w:jc w:val="both"/>
        <w:rPr>
          <w:rFonts w:ascii="Simplified Arabic" w:hAnsi="Simplified Arabic" w:cs="Simplified Arabic"/>
          <w:sz w:val="28"/>
          <w:szCs w:val="28"/>
          <w:rtl/>
        </w:rPr>
      </w:pPr>
      <w:r w:rsidRPr="004B353F">
        <w:rPr>
          <w:rFonts w:ascii="Simplified Arabic" w:hAnsi="Simplified Arabic" w:cs="Simplified Arabic" w:hint="cs"/>
          <w:sz w:val="28"/>
          <w:szCs w:val="28"/>
          <w:rtl/>
        </w:rPr>
        <w:t>ويُمثّل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أكبر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مصدر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لرأس</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المال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الخارجي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للاقتصادات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الناشئة،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مدفوعًا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بمبدأ</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أن</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رؤوس</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الأموال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تتدفق</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نحو</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المناطق</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ذات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العوائد</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الأعلى</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ولا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تُعزّز</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حركة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الموارد</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هذه</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الناتج</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العالمي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الإجمالي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فحسب،</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تُعزّز</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أيضًا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التكامل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الاقتصادي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وبينما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تُشكّل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الدول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المتقدمة،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ولا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سيما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أعضاء</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منظمة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التعاون</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الاقتصادي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والتنمية،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مصادر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رئيسية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فقد</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تمّ</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اقتراح</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مبادئ</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توجيهية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لتنظيم</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العلاقة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بين</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المستثمر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والدولة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المضيفة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وتتناول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هذه</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الوثيقة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آليات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تدفق</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رأس</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المال،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ودوافع</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والتكتيكات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تستخدمها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الدول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النامية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لجذب</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والأثر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الإجمالي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على</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الهياكل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الاقتصادية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العالمية</w:t>
      </w:r>
      <w:r w:rsidRPr="004B353F">
        <w:rPr>
          <w:rFonts w:ascii="Simplified Arabic" w:hAnsi="Simplified Arabic" w:cs="Simplified Arabic"/>
          <w:sz w:val="28"/>
          <w:szCs w:val="28"/>
        </w:rPr>
        <w:t>.</w:t>
      </w:r>
    </w:p>
    <w:p w14:paraId="44729960" w14:textId="77777777" w:rsidR="009E2F87" w:rsidRPr="004B353F" w:rsidRDefault="009E2F87" w:rsidP="009E2F87">
      <w:pPr>
        <w:spacing w:after="0"/>
        <w:jc w:val="both"/>
        <w:rPr>
          <w:rFonts w:ascii="Simplified Arabic" w:hAnsi="Simplified Arabic" w:cs="Simplified Arabic"/>
          <w:sz w:val="28"/>
          <w:szCs w:val="28"/>
          <w:rtl/>
        </w:rPr>
      </w:pPr>
      <w:r w:rsidRPr="004B353F">
        <w:rPr>
          <w:rFonts w:ascii="Simplified Arabic" w:hAnsi="Simplified Arabic" w:cs="Simplified Arabic" w:hint="cs"/>
          <w:sz w:val="28"/>
          <w:szCs w:val="28"/>
          <w:rtl/>
        </w:rPr>
        <w:t>يتميز</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بكونه</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يمثل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مصلحة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طويلة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وسيطرة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على</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وبفضل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مشاركته</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الإدارية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وسيطرة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فإنه</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يوفر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مزايا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كبيرة،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بما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ذلك</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الوصول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إلى</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معلومات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أفضل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وقيمة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سوقية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مضافة</w:t>
      </w:r>
      <w:r w:rsidRPr="004B353F">
        <w:rPr>
          <w:rFonts w:ascii="Simplified Arabic" w:hAnsi="Simplified Arabic" w:cs="Simplified Arabic"/>
          <w:sz w:val="28"/>
          <w:szCs w:val="28"/>
        </w:rPr>
        <w:t>.</w:t>
      </w:r>
    </w:p>
    <w:p w14:paraId="7B72C8CB" w14:textId="77777777" w:rsidR="009E2F87" w:rsidRDefault="009E2F87" w:rsidP="009E2F87">
      <w:pPr>
        <w:spacing w:after="0"/>
        <w:jc w:val="both"/>
        <w:rPr>
          <w:rFonts w:ascii="Simplified Arabic" w:hAnsi="Simplified Arabic" w:cs="Simplified Arabic"/>
          <w:sz w:val="28"/>
          <w:szCs w:val="28"/>
          <w:rtl/>
        </w:rPr>
      </w:pPr>
      <w:r w:rsidRPr="004B353F">
        <w:rPr>
          <w:rFonts w:ascii="Simplified Arabic" w:hAnsi="Simplified Arabic" w:cs="Simplified Arabic" w:hint="cs"/>
          <w:sz w:val="28"/>
          <w:szCs w:val="28"/>
          <w:rtl/>
        </w:rPr>
        <w:t>لا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يقتصر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على</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إنشاء</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مرافق</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إنتاج</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دول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أجنبية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فحسب،</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يشمل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أيضًا</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الاستحواذ</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على</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حصص</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طويلة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شركات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أجنبية،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وإدارة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الشركات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التابعة،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والمشاريع</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المشتركة،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وعمليات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الاندماج</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والاستحواذ</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مع</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انخفاض</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المساعدات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الحكومية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الرسمية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وقروض</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التنمية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التسعينيات،</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برز</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الاستثمار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الأجنبي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المباشر</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كأداة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حاسمة</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للتقدم</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التكنولوجي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والنمو</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الاقتصادي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في</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الدول</w:t>
      </w:r>
      <w:r w:rsidRPr="004B353F">
        <w:rPr>
          <w:rFonts w:ascii="Simplified Arabic" w:hAnsi="Simplified Arabic" w:cs="Simplified Arabic"/>
          <w:sz w:val="28"/>
          <w:szCs w:val="28"/>
          <w:rtl/>
        </w:rPr>
        <w:t xml:space="preserve"> </w:t>
      </w:r>
      <w:r w:rsidRPr="004B353F">
        <w:rPr>
          <w:rFonts w:ascii="Simplified Arabic" w:hAnsi="Simplified Arabic" w:cs="Simplified Arabic" w:hint="cs"/>
          <w:sz w:val="28"/>
          <w:szCs w:val="28"/>
          <w:rtl/>
        </w:rPr>
        <w:t>النامية</w:t>
      </w:r>
      <w:r w:rsidRPr="004B353F">
        <w:rPr>
          <w:rFonts w:ascii="Simplified Arabic" w:hAnsi="Simplified Arabic" w:cs="Simplified Arabic"/>
          <w:sz w:val="28"/>
          <w:szCs w:val="28"/>
          <w:rtl/>
        </w:rPr>
        <w:t xml:space="preserve">. </w:t>
      </w:r>
    </w:p>
    <w:p w14:paraId="7D8E1A8A" w14:textId="77777777" w:rsidR="009E2F87" w:rsidRPr="0057427F" w:rsidRDefault="009E2F87" w:rsidP="009E2F87">
      <w:pPr>
        <w:spacing w:after="0"/>
        <w:jc w:val="both"/>
        <w:rPr>
          <w:rFonts w:ascii="Simplified Arabic" w:hAnsi="Simplified Arabic" w:cs="Simplified Arabic"/>
          <w:b/>
          <w:bCs/>
          <w:sz w:val="28"/>
          <w:szCs w:val="28"/>
          <w:rtl/>
        </w:rPr>
      </w:pPr>
      <w:r w:rsidRPr="0057427F">
        <w:rPr>
          <w:rFonts w:ascii="Simplified Arabic" w:hAnsi="Simplified Arabic" w:cs="Simplified Arabic" w:hint="cs"/>
          <w:b/>
          <w:bCs/>
          <w:sz w:val="28"/>
          <w:szCs w:val="28"/>
          <w:rtl/>
        </w:rPr>
        <w:t>المطلب الأول: مصادر جمع البيانات</w:t>
      </w:r>
    </w:p>
    <w:p w14:paraId="4F9D17A5" w14:textId="77777777" w:rsidR="009E2F87" w:rsidRDefault="009E2F87" w:rsidP="009E2F87">
      <w:pPr>
        <w:jc w:val="both"/>
        <w:rPr>
          <w:rFonts w:ascii="Simplified Arabic" w:hAnsi="Simplified Arabic" w:cs="Simplified Arabic"/>
          <w:sz w:val="28"/>
          <w:szCs w:val="28"/>
          <w:rtl/>
        </w:rPr>
      </w:pPr>
      <w:r>
        <w:rPr>
          <w:rFonts w:ascii="Simplified Arabic" w:hAnsi="Simplified Arabic" w:cs="Simplified Arabic" w:hint="cs"/>
          <w:sz w:val="28"/>
          <w:szCs w:val="28"/>
          <w:rtl/>
        </w:rPr>
        <w:t>تقوم دراستنا على تحديد أثر الاستثمار الأجنبي المباشر على التنمية الاقتصادية والاجتماعية في الجزائر المقاسة بمؤشرين على التوالي</w:t>
      </w:r>
      <w:r w:rsidRPr="00B60B89">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الناتج المحلي، ونسبة البطالة.</w:t>
      </w:r>
    </w:p>
    <w:p w14:paraId="58A0E3FD" w14:textId="77777777" w:rsidR="009E2F87" w:rsidRDefault="009E2F87" w:rsidP="009E2F87">
      <w:pPr>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تتمثل المعلومات المستخدمة في سلسلة بيانات احصائية تم الحصول عليها من موفع البنك الدولي وموفع اخر، ويعرض الجدول أدناه مصادر مع البيانات</w:t>
      </w:r>
    </w:p>
    <w:p w14:paraId="2F5752F4" w14:textId="77777777" w:rsidR="009E2F87" w:rsidRDefault="009E2F87" w:rsidP="009E2F87">
      <w:pPr>
        <w:jc w:val="center"/>
        <w:rPr>
          <w:rFonts w:ascii="Simplified Arabic" w:hAnsi="Simplified Arabic" w:cs="Simplified Arabic"/>
          <w:sz w:val="28"/>
          <w:szCs w:val="28"/>
          <w:rtl/>
        </w:rPr>
      </w:pPr>
      <w:r>
        <w:rPr>
          <w:rFonts w:ascii="Simplified Arabic" w:hAnsi="Simplified Arabic" w:cs="Simplified Arabic" w:hint="cs"/>
          <w:sz w:val="28"/>
          <w:szCs w:val="28"/>
          <w:rtl/>
        </w:rPr>
        <w:t>جدول: مصادر جمع البيانات</w:t>
      </w:r>
    </w:p>
    <w:tbl>
      <w:tblPr>
        <w:tblStyle w:val="TableGrid"/>
        <w:bidiVisual/>
        <w:tblW w:w="0" w:type="auto"/>
        <w:tblLook w:val="04A0" w:firstRow="1" w:lastRow="0" w:firstColumn="1" w:lastColumn="0" w:noHBand="0" w:noVBand="1"/>
      </w:tblPr>
      <w:tblGrid>
        <w:gridCol w:w="2111"/>
        <w:gridCol w:w="1908"/>
        <w:gridCol w:w="2315"/>
        <w:gridCol w:w="2112"/>
      </w:tblGrid>
      <w:tr w:rsidR="009E2F87" w14:paraId="47C8C3AF" w14:textId="77777777" w:rsidTr="006F015C">
        <w:tc>
          <w:tcPr>
            <w:tcW w:w="2111" w:type="dxa"/>
          </w:tcPr>
          <w:p w14:paraId="44161FA6"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نوع المصدر</w:t>
            </w:r>
          </w:p>
        </w:tc>
        <w:tc>
          <w:tcPr>
            <w:tcW w:w="1908" w:type="dxa"/>
          </w:tcPr>
          <w:p w14:paraId="1FC9084F"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جهة الاصدار</w:t>
            </w:r>
          </w:p>
        </w:tc>
        <w:tc>
          <w:tcPr>
            <w:tcW w:w="2315" w:type="dxa"/>
          </w:tcPr>
          <w:p w14:paraId="7E5092D7"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 xml:space="preserve">المتغير </w:t>
            </w:r>
          </w:p>
        </w:tc>
        <w:tc>
          <w:tcPr>
            <w:tcW w:w="2112" w:type="dxa"/>
          </w:tcPr>
          <w:p w14:paraId="741E41A1"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البعد</w:t>
            </w:r>
          </w:p>
        </w:tc>
      </w:tr>
      <w:tr w:rsidR="009E2F87" w14:paraId="1FF22189" w14:textId="77777777" w:rsidTr="006F015C">
        <w:tc>
          <w:tcPr>
            <w:tcW w:w="2111" w:type="dxa"/>
          </w:tcPr>
          <w:p w14:paraId="7C07F6B3"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مصدر دولي</w:t>
            </w:r>
          </w:p>
        </w:tc>
        <w:tc>
          <w:tcPr>
            <w:tcW w:w="1908" w:type="dxa"/>
          </w:tcPr>
          <w:p w14:paraId="589020F8" w14:textId="77777777" w:rsidR="009E2F87" w:rsidRDefault="009E2F87" w:rsidP="006F015C">
            <w:pPr>
              <w:jc w:val="center"/>
              <w:rPr>
                <w:rFonts w:ascii="Simplified Arabic" w:hAnsi="Simplified Arabic" w:cs="Simplified Arabic"/>
                <w:sz w:val="28"/>
                <w:szCs w:val="28"/>
              </w:rPr>
            </w:pPr>
          </w:p>
        </w:tc>
        <w:tc>
          <w:tcPr>
            <w:tcW w:w="2315" w:type="dxa"/>
          </w:tcPr>
          <w:p w14:paraId="2C4DB252"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تدفقات  الاستثمار الأجنبي المباشر الواردة</w:t>
            </w:r>
          </w:p>
        </w:tc>
        <w:tc>
          <w:tcPr>
            <w:tcW w:w="2112" w:type="dxa"/>
          </w:tcPr>
          <w:p w14:paraId="3BBEC0AB"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الاستثمار الأجنبي</w:t>
            </w:r>
          </w:p>
        </w:tc>
      </w:tr>
      <w:tr w:rsidR="009E2F87" w14:paraId="7C27123E" w14:textId="77777777" w:rsidTr="006F015C">
        <w:tc>
          <w:tcPr>
            <w:tcW w:w="2111" w:type="dxa"/>
          </w:tcPr>
          <w:p w14:paraId="26FD4E33" w14:textId="77777777" w:rsidR="009E2F87" w:rsidRDefault="009E2F87" w:rsidP="006F015C">
            <w:pPr>
              <w:jc w:val="center"/>
              <w:rPr>
                <w:rFonts w:ascii="Simplified Arabic" w:hAnsi="Simplified Arabic" w:cs="Simplified Arabic"/>
                <w:sz w:val="28"/>
                <w:szCs w:val="28"/>
                <w:rtl/>
              </w:rPr>
            </w:pPr>
            <w:r w:rsidRPr="0057427F">
              <w:rPr>
                <w:rFonts w:ascii="Simplified Arabic" w:hAnsi="Simplified Arabic" w:cs="Simplified Arabic" w:hint="cs"/>
                <w:sz w:val="28"/>
                <w:szCs w:val="28"/>
                <w:rtl/>
              </w:rPr>
              <w:t>مصدر</w:t>
            </w:r>
            <w:r w:rsidRPr="0057427F">
              <w:rPr>
                <w:rFonts w:ascii="Simplified Arabic" w:hAnsi="Simplified Arabic" w:cs="Simplified Arabic"/>
                <w:sz w:val="28"/>
                <w:szCs w:val="28"/>
                <w:rtl/>
              </w:rPr>
              <w:t xml:space="preserve"> </w:t>
            </w:r>
            <w:r w:rsidRPr="0057427F">
              <w:rPr>
                <w:rFonts w:ascii="Simplified Arabic" w:hAnsi="Simplified Arabic" w:cs="Simplified Arabic" w:hint="cs"/>
                <w:sz w:val="28"/>
                <w:szCs w:val="28"/>
                <w:rtl/>
              </w:rPr>
              <w:t>دولي</w:t>
            </w:r>
          </w:p>
        </w:tc>
        <w:tc>
          <w:tcPr>
            <w:tcW w:w="1908" w:type="dxa"/>
          </w:tcPr>
          <w:p w14:paraId="5EADD4AA" w14:textId="77777777" w:rsidR="009E2F87" w:rsidRDefault="009E2F87" w:rsidP="006F015C">
            <w:pPr>
              <w:jc w:val="center"/>
              <w:rPr>
                <w:rFonts w:ascii="Simplified Arabic" w:hAnsi="Simplified Arabic" w:cs="Simplified Arabic"/>
                <w:sz w:val="28"/>
                <w:szCs w:val="28"/>
                <w:rtl/>
              </w:rPr>
            </w:pPr>
          </w:p>
        </w:tc>
        <w:tc>
          <w:tcPr>
            <w:tcW w:w="2315" w:type="dxa"/>
          </w:tcPr>
          <w:p w14:paraId="4DC46B4D"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الناتج المحلي</w:t>
            </w:r>
          </w:p>
        </w:tc>
        <w:tc>
          <w:tcPr>
            <w:tcW w:w="2112" w:type="dxa"/>
          </w:tcPr>
          <w:p w14:paraId="0355583F"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التنمية الاقتصادية</w:t>
            </w:r>
          </w:p>
        </w:tc>
      </w:tr>
      <w:tr w:rsidR="009E2F87" w14:paraId="34A48545" w14:textId="77777777" w:rsidTr="006F015C">
        <w:tc>
          <w:tcPr>
            <w:tcW w:w="2111" w:type="dxa"/>
          </w:tcPr>
          <w:p w14:paraId="01F3DEEC" w14:textId="77777777" w:rsidR="009E2F87" w:rsidRDefault="009E2F87" w:rsidP="006F015C">
            <w:pPr>
              <w:jc w:val="center"/>
              <w:rPr>
                <w:rFonts w:ascii="Simplified Arabic" w:hAnsi="Simplified Arabic" w:cs="Simplified Arabic"/>
                <w:sz w:val="28"/>
                <w:szCs w:val="28"/>
                <w:rtl/>
              </w:rPr>
            </w:pPr>
            <w:r w:rsidRPr="0057427F">
              <w:rPr>
                <w:rFonts w:ascii="Simplified Arabic" w:hAnsi="Simplified Arabic" w:cs="Simplified Arabic" w:hint="cs"/>
                <w:sz w:val="28"/>
                <w:szCs w:val="28"/>
                <w:rtl/>
              </w:rPr>
              <w:t>مصدر</w:t>
            </w:r>
            <w:r w:rsidRPr="0057427F">
              <w:rPr>
                <w:rFonts w:ascii="Simplified Arabic" w:hAnsi="Simplified Arabic" w:cs="Simplified Arabic"/>
                <w:sz w:val="28"/>
                <w:szCs w:val="28"/>
                <w:rtl/>
              </w:rPr>
              <w:t xml:space="preserve"> </w:t>
            </w:r>
            <w:r w:rsidRPr="0057427F">
              <w:rPr>
                <w:rFonts w:ascii="Simplified Arabic" w:hAnsi="Simplified Arabic" w:cs="Simplified Arabic" w:hint="cs"/>
                <w:sz w:val="28"/>
                <w:szCs w:val="28"/>
                <w:rtl/>
              </w:rPr>
              <w:t>دولي</w:t>
            </w:r>
          </w:p>
        </w:tc>
        <w:tc>
          <w:tcPr>
            <w:tcW w:w="1908" w:type="dxa"/>
          </w:tcPr>
          <w:p w14:paraId="03BBBAA9"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البنك الدولي</w:t>
            </w:r>
          </w:p>
        </w:tc>
        <w:tc>
          <w:tcPr>
            <w:tcW w:w="2315" w:type="dxa"/>
          </w:tcPr>
          <w:p w14:paraId="53F49E57"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معدل البطالة</w:t>
            </w:r>
          </w:p>
        </w:tc>
        <w:tc>
          <w:tcPr>
            <w:tcW w:w="2112" w:type="dxa"/>
          </w:tcPr>
          <w:p w14:paraId="6A6B623C" w14:textId="77777777" w:rsidR="009E2F87" w:rsidRDefault="009E2F87" w:rsidP="006F015C">
            <w:pPr>
              <w:jc w:val="center"/>
              <w:rPr>
                <w:rFonts w:ascii="Simplified Arabic" w:hAnsi="Simplified Arabic" w:cs="Simplified Arabic"/>
                <w:sz w:val="28"/>
                <w:szCs w:val="28"/>
                <w:rtl/>
              </w:rPr>
            </w:pPr>
            <w:r>
              <w:rPr>
                <w:rFonts w:ascii="Simplified Arabic" w:hAnsi="Simplified Arabic" w:cs="Simplified Arabic" w:hint="cs"/>
                <w:sz w:val="28"/>
                <w:szCs w:val="28"/>
                <w:rtl/>
              </w:rPr>
              <w:t>التنمية الاجتماعية</w:t>
            </w:r>
          </w:p>
        </w:tc>
      </w:tr>
    </w:tbl>
    <w:p w14:paraId="26996A01" w14:textId="77777777" w:rsidR="009E2F87" w:rsidRDefault="009E2F87" w:rsidP="009E2F87">
      <w:pP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المصدر: من اعداد الطالبة</w:t>
      </w:r>
    </w:p>
    <w:p w14:paraId="66847C35" w14:textId="77777777" w:rsidR="009E2F87" w:rsidRPr="00604228" w:rsidRDefault="009E2F87" w:rsidP="009E2F87">
      <w:pPr>
        <w:spacing w:after="0"/>
        <w:jc w:val="both"/>
        <w:rPr>
          <w:rFonts w:ascii="Simplified Arabic" w:hAnsi="Simplified Arabic" w:cs="Simplified Arabic"/>
          <w:sz w:val="28"/>
          <w:szCs w:val="28"/>
          <w:shd w:val="clear" w:color="auto" w:fill="FFFFFF"/>
        </w:rPr>
      </w:pPr>
      <w:r>
        <w:rPr>
          <w:rFonts w:ascii="Simplified Arabic" w:hAnsi="Simplified Arabic" w:cs="Simplified Arabic" w:hint="cs"/>
          <w:b/>
          <w:bCs/>
          <w:sz w:val="28"/>
          <w:szCs w:val="28"/>
          <w:shd w:val="clear" w:color="auto" w:fill="FFFFFF"/>
          <w:rtl/>
        </w:rPr>
        <w:t>المطلب الثاني: الأسلوب الاحصائي المستخدم في الدراسة</w:t>
      </w:r>
      <w:r w:rsidRPr="00D40C5A">
        <w:rPr>
          <w:rFonts w:ascii="Simplified Arabic" w:hAnsi="Simplified Arabic" w:cs="Simplified Arabic" w:hint="cs"/>
          <w:b/>
          <w:bCs/>
          <w:sz w:val="28"/>
          <w:szCs w:val="28"/>
          <w:shd w:val="clear" w:color="auto" w:fill="FFFFFF"/>
          <w:rtl/>
        </w:rPr>
        <w:t>:</w:t>
      </w:r>
    </w:p>
    <w:p w14:paraId="039DE0EA" w14:textId="77777777" w:rsidR="009E2F87" w:rsidRPr="00604228" w:rsidRDefault="009E2F87" w:rsidP="009E2F87">
      <w:pPr>
        <w:spacing w:after="0"/>
        <w:jc w:val="both"/>
        <w:rPr>
          <w:rFonts w:ascii="Simplified Arabic" w:hAnsi="Simplified Arabic" w:cs="Simplified Arabic"/>
          <w:sz w:val="28"/>
          <w:szCs w:val="28"/>
          <w:shd w:val="clear" w:color="auto" w:fill="FFFFFF"/>
          <w:rtl/>
        </w:rPr>
      </w:pPr>
      <w:r w:rsidRPr="00604228">
        <w:rPr>
          <w:rFonts w:ascii="Simplified Arabic" w:hAnsi="Simplified Arabic" w:cs="Simplified Arabic" w:hint="cs"/>
          <w:sz w:val="28"/>
          <w:szCs w:val="28"/>
          <w:shd w:val="clear" w:color="auto" w:fill="FFFFFF"/>
          <w:rtl/>
        </w:rPr>
        <w:t>غالبًا</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ما</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تتميز</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ظواهر</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العالم</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الحقيقي</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بعلاقات</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معقدة</w:t>
      </w:r>
      <w:r>
        <w:rPr>
          <w:rFonts w:ascii="Simplified Arabic" w:hAnsi="Simplified Arabic" w:cs="Simplified Arabic" w:hint="cs"/>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قد</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تظهر</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المتغيرات</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سلوكًا</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غير</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منتظم</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على</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المدى</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القصير</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ولكنها</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تميل</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إلى</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التحرك</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بشكل</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مستقر</w:t>
      </w:r>
      <w:r>
        <w:rPr>
          <w:rFonts w:ascii="Simplified Arabic" w:hAnsi="Simplified Arabic" w:cs="Simplified Arabic" w:hint="cs"/>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وطريقة</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يمكن</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التنبؤ</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بها</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على</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مدى</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آفاق</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زمنية</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أطول</w:t>
      </w:r>
      <w:r w:rsidRPr="00604228">
        <w:rPr>
          <w:rFonts w:ascii="Simplified Arabic" w:hAnsi="Simplified Arabic" w:cs="Simplified Arabic"/>
          <w:sz w:val="28"/>
          <w:szCs w:val="28"/>
          <w:shd w:val="clear" w:color="auto" w:fill="FFFFFF"/>
          <w:rtl/>
        </w:rPr>
        <w:t xml:space="preserve">. </w:t>
      </w:r>
    </w:p>
    <w:p w14:paraId="5ACA1473" w14:textId="77777777" w:rsidR="009E2F87" w:rsidRPr="00604228" w:rsidRDefault="009E2F87" w:rsidP="009E2F87">
      <w:pPr>
        <w:spacing w:after="0"/>
        <w:jc w:val="both"/>
        <w:rPr>
          <w:rFonts w:ascii="Simplified Arabic" w:hAnsi="Simplified Arabic" w:cs="Simplified Arabic"/>
          <w:sz w:val="28"/>
          <w:szCs w:val="28"/>
          <w:shd w:val="clear" w:color="auto" w:fill="FFFFFF"/>
          <w:rtl/>
          <w:lang w:bidi="ar-DZ"/>
        </w:rPr>
      </w:pPr>
      <w:r w:rsidRPr="00604228">
        <w:rPr>
          <w:rFonts w:ascii="Simplified Arabic" w:hAnsi="Simplified Arabic" w:cs="Simplified Arabic" w:hint="cs"/>
          <w:sz w:val="28"/>
          <w:szCs w:val="28"/>
          <w:shd w:val="clear" w:color="auto" w:fill="FFFFFF"/>
          <w:rtl/>
        </w:rPr>
        <w:t>إن</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علاقات</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التوازن</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طويلة</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المدى</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تعادل</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فصلها</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عن</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العلاقات</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المتراكبة</w:t>
      </w:r>
      <w:r>
        <w:rPr>
          <w:rFonts w:ascii="Simplified Arabic" w:hAnsi="Simplified Arabic" w:cs="Simplified Arabic" w:hint="cs"/>
          <w:sz w:val="28"/>
          <w:szCs w:val="28"/>
          <w:shd w:val="clear" w:color="auto" w:fill="FFFFFF"/>
          <w:rtl/>
        </w:rPr>
        <w:t xml:space="preserve"> ل</w:t>
      </w:r>
      <w:r w:rsidRPr="00604228">
        <w:rPr>
          <w:rFonts w:ascii="Simplified Arabic" w:hAnsi="Simplified Arabic" w:cs="Simplified Arabic" w:hint="cs"/>
          <w:sz w:val="28"/>
          <w:szCs w:val="28"/>
          <w:shd w:val="clear" w:color="auto" w:fill="FFFFFF"/>
          <w:rtl/>
        </w:rPr>
        <w:t>دينامي</w:t>
      </w:r>
      <w:r>
        <w:rPr>
          <w:rFonts w:ascii="Simplified Arabic" w:hAnsi="Simplified Arabic" w:cs="Simplified Arabic" w:hint="cs"/>
          <w:sz w:val="28"/>
          <w:szCs w:val="28"/>
          <w:shd w:val="clear" w:color="auto" w:fill="FFFFFF"/>
          <w:rtl/>
        </w:rPr>
        <w:t>كي</w:t>
      </w:r>
      <w:r w:rsidRPr="00604228">
        <w:rPr>
          <w:rFonts w:ascii="Simplified Arabic" w:hAnsi="Simplified Arabic" w:cs="Simplified Arabic" w:hint="cs"/>
          <w:sz w:val="28"/>
          <w:szCs w:val="28"/>
          <w:shd w:val="clear" w:color="auto" w:fill="FFFFFF"/>
          <w:rtl/>
        </w:rPr>
        <w:t>ات</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المدى</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القصير</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يمكن</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لنموذج</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الانحدار</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الذاتي</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الموزع</w:t>
      </w:r>
      <w:r w:rsidRPr="00604228">
        <w:rPr>
          <w:rFonts w:ascii="Simplified Arabic" w:hAnsi="Simplified Arabic" w:cs="Simplified Arabic"/>
          <w:sz w:val="28"/>
          <w:szCs w:val="28"/>
          <w:shd w:val="clear" w:color="auto" w:fill="FFFFFF"/>
        </w:rPr>
        <w:t xml:space="preserve"> (ARDL) </w:t>
      </w:r>
      <w:r w:rsidRPr="00604228">
        <w:rPr>
          <w:rFonts w:ascii="Simplified Arabic" w:hAnsi="Simplified Arabic" w:cs="Simplified Arabic" w:hint="cs"/>
          <w:sz w:val="28"/>
          <w:szCs w:val="28"/>
          <w:shd w:val="clear" w:color="auto" w:fill="FFFFFF"/>
          <w:rtl/>
        </w:rPr>
        <w:t>ذو</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المعادلة</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الواحدة</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تبسيط</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التحليل</w:t>
      </w:r>
    </w:p>
    <w:p w14:paraId="157F5666" w14:textId="77777777" w:rsidR="009E2F87" w:rsidRPr="00604228" w:rsidRDefault="009E2F87" w:rsidP="009E2F87">
      <w:pPr>
        <w:spacing w:after="0"/>
        <w:jc w:val="both"/>
        <w:rPr>
          <w:rFonts w:ascii="Simplified Arabic" w:hAnsi="Simplified Arabic" w:cs="Simplified Arabic"/>
          <w:sz w:val="28"/>
          <w:szCs w:val="28"/>
          <w:shd w:val="clear" w:color="auto" w:fill="FFFFFF"/>
        </w:rPr>
      </w:pPr>
      <w:r w:rsidRPr="00604228">
        <w:rPr>
          <w:rFonts w:ascii="Simplified Arabic" w:hAnsi="Simplified Arabic" w:cs="Simplified Arabic" w:hint="cs"/>
          <w:sz w:val="28"/>
          <w:szCs w:val="28"/>
          <w:shd w:val="clear" w:color="auto" w:fill="FFFFFF"/>
          <w:rtl/>
        </w:rPr>
        <w:t>وتسهيل</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الاستدلال</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أكثر</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كفاءة</w:t>
      </w:r>
      <w:r w:rsidRPr="00604228">
        <w:rPr>
          <w:rFonts w:ascii="Simplified Arabic" w:hAnsi="Simplified Arabic" w:cs="Simplified Arabic"/>
          <w:sz w:val="28"/>
          <w:szCs w:val="28"/>
          <w:shd w:val="clear" w:color="auto" w:fill="FFFFFF"/>
          <w:rtl/>
        </w:rPr>
        <w:t>.</w:t>
      </w:r>
      <w:r>
        <w:rPr>
          <w:rFonts w:ascii="Simplified Arabic" w:hAnsi="Simplified Arabic" w:cs="Simplified Arabic" w:hint="cs"/>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نماذج</w:t>
      </w:r>
      <w:r w:rsidRPr="00604228">
        <w:rPr>
          <w:rFonts w:ascii="Simplified Arabic" w:hAnsi="Simplified Arabic" w:cs="Simplified Arabic"/>
          <w:sz w:val="28"/>
          <w:szCs w:val="28"/>
          <w:shd w:val="clear" w:color="auto" w:fill="FFFFFF"/>
        </w:rPr>
        <w:t xml:space="preserve"> ARDL </w:t>
      </w:r>
      <w:r w:rsidRPr="00604228">
        <w:rPr>
          <w:rFonts w:ascii="Simplified Arabic" w:hAnsi="Simplified Arabic" w:cs="Simplified Arabic" w:hint="cs"/>
          <w:sz w:val="28"/>
          <w:szCs w:val="28"/>
          <w:shd w:val="clear" w:color="auto" w:fill="FFFFFF"/>
          <w:rtl/>
        </w:rPr>
        <w:t>لديها</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العديد</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من</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التطبيقات</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الممكنة</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يتم</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استخدامها</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على</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نطاق</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واسع</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في</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الدراسات</w:t>
      </w:r>
      <w:r>
        <w:rPr>
          <w:rFonts w:ascii="Simplified Arabic" w:hAnsi="Simplified Arabic" w:cs="Simplified Arabic" w:hint="cs"/>
          <w:sz w:val="28"/>
          <w:szCs w:val="28"/>
          <w:shd w:val="clear" w:color="auto" w:fill="FFFFFF"/>
          <w:rtl/>
        </w:rPr>
        <w:t xml:space="preserve"> وت</w:t>
      </w:r>
      <w:r w:rsidRPr="00604228">
        <w:rPr>
          <w:rFonts w:ascii="Simplified Arabic" w:hAnsi="Simplified Arabic" w:cs="Simplified Arabic" w:hint="cs"/>
          <w:sz w:val="28"/>
          <w:szCs w:val="28"/>
          <w:shd w:val="clear" w:color="auto" w:fill="FFFFFF"/>
          <w:rtl/>
        </w:rPr>
        <w:t>حليل</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الروابط</w:t>
      </w:r>
      <w:r w:rsidRPr="00604228">
        <w:rPr>
          <w:rFonts w:ascii="Simplified Arabic" w:hAnsi="Simplified Arabic" w:cs="Simplified Arabic"/>
          <w:sz w:val="28"/>
          <w:szCs w:val="28"/>
          <w:shd w:val="clear" w:color="auto" w:fill="FFFFFF"/>
          <w:rtl/>
        </w:rPr>
        <w:t xml:space="preserve"> </w:t>
      </w:r>
      <w:r w:rsidRPr="00604228">
        <w:rPr>
          <w:rFonts w:ascii="Simplified Arabic" w:hAnsi="Simplified Arabic" w:cs="Simplified Arabic" w:hint="cs"/>
          <w:sz w:val="28"/>
          <w:szCs w:val="28"/>
          <w:shd w:val="clear" w:color="auto" w:fill="FFFFFF"/>
          <w:rtl/>
        </w:rPr>
        <w:t>بين</w:t>
      </w:r>
      <w:r w:rsidRPr="00604228">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المتغيرات.</w:t>
      </w:r>
    </w:p>
    <w:p w14:paraId="512239A1" w14:textId="77777777" w:rsidR="009E2F87" w:rsidRPr="00684AFE" w:rsidRDefault="009E2F87" w:rsidP="009E2F87">
      <w:pPr>
        <w:jc w:val="both"/>
        <w:rPr>
          <w:rFonts w:ascii="Simplified Arabic" w:hAnsi="Simplified Arabic" w:cs="Simplified Arabic"/>
          <w:b/>
          <w:bCs/>
          <w:sz w:val="28"/>
          <w:szCs w:val="28"/>
          <w:shd w:val="clear" w:color="auto" w:fill="FFFFFF"/>
          <w:rtl/>
        </w:rPr>
      </w:pPr>
      <w:r w:rsidRPr="00F76652">
        <w:rPr>
          <w:rFonts w:ascii="Simplified Arabic" w:hAnsi="Simplified Arabic" w:cs="Simplified Arabic" w:hint="cs"/>
          <w:b/>
          <w:bCs/>
          <w:sz w:val="28"/>
          <w:szCs w:val="28"/>
          <w:shd w:val="clear" w:color="auto" w:fill="FFFFFF"/>
          <w:rtl/>
          <w:lang w:bidi="ar-DZ"/>
        </w:rPr>
        <w:t>نموذج</w:t>
      </w:r>
      <w:r>
        <w:rPr>
          <w:rFonts w:ascii="Simplified Arabic" w:hAnsi="Simplified Arabic" w:cs="Simplified Arabic" w:hint="cs"/>
          <w:b/>
          <w:bCs/>
          <w:sz w:val="28"/>
          <w:szCs w:val="28"/>
          <w:shd w:val="clear" w:color="auto" w:fill="FFFFFF"/>
          <w:rtl/>
          <w:lang w:bidi="ar-DZ"/>
        </w:rPr>
        <w:t xml:space="preserve"> </w:t>
      </w:r>
      <w:r w:rsidRPr="00F76652">
        <w:rPr>
          <w:rFonts w:ascii="Simplified Arabic" w:hAnsi="Simplified Arabic" w:cs="Simplified Arabic"/>
          <w:b/>
          <w:bCs/>
          <w:sz w:val="28"/>
          <w:szCs w:val="28"/>
          <w:shd w:val="clear" w:color="auto" w:fill="FFFFFF"/>
          <w:lang w:bidi="ar-DZ"/>
        </w:rPr>
        <w:t>ARDL</w:t>
      </w:r>
    </w:p>
    <w:p w14:paraId="2909C6A2" w14:textId="77777777" w:rsidR="009E2F87" w:rsidRPr="00F76652" w:rsidRDefault="009E2F87" w:rsidP="009E2F87">
      <w:pPr>
        <w:spacing w:after="0"/>
        <w:jc w:val="both"/>
        <w:rPr>
          <w:rFonts w:ascii="Simplified Arabic" w:hAnsi="Simplified Arabic" w:cs="Simplified Arabic"/>
          <w:sz w:val="28"/>
          <w:szCs w:val="28"/>
          <w:shd w:val="clear" w:color="auto" w:fill="FFFFFF"/>
          <w:lang w:bidi="ar-DZ"/>
        </w:rPr>
      </w:pPr>
      <w:r w:rsidRPr="00F76652">
        <w:rPr>
          <w:rFonts w:ascii="Simplified Arabic" w:hAnsi="Simplified Arabic" w:cs="Simplified Arabic" w:hint="cs"/>
          <w:sz w:val="28"/>
          <w:szCs w:val="28"/>
          <w:shd w:val="clear" w:color="auto" w:fill="FFFFFF"/>
          <w:rtl/>
          <w:lang w:bidi="ar-DZ"/>
        </w:rPr>
        <w:t>نموذج</w:t>
      </w:r>
      <w:r w:rsidRPr="00F76652">
        <w:rPr>
          <w:rFonts w:ascii="Simplified Arabic" w:hAnsi="Simplified Arabic" w:cs="Simplified Arabic"/>
          <w:sz w:val="28"/>
          <w:szCs w:val="28"/>
          <w:shd w:val="clear" w:color="auto" w:fill="FFFFFF"/>
          <w:lang w:bidi="ar-DZ"/>
        </w:rPr>
        <w:t xml:space="preserve"> ARDL </w:t>
      </w:r>
      <w:r w:rsidRPr="00F76652">
        <w:rPr>
          <w:rFonts w:ascii="Simplified Arabic" w:hAnsi="Simplified Arabic" w:cs="Simplified Arabic" w:hint="cs"/>
          <w:sz w:val="28"/>
          <w:szCs w:val="28"/>
          <w:shd w:val="clear" w:color="auto" w:fill="FFFFFF"/>
          <w:rtl/>
          <w:lang w:bidi="ar-DZ"/>
        </w:rPr>
        <w:t>هو</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نموذج</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عادي</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يعتمد</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على</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المربعات</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الصغرى</w:t>
      </w:r>
      <w:r w:rsidRPr="00F76652">
        <w:rPr>
          <w:rFonts w:ascii="Simplified Arabic" w:hAnsi="Simplified Arabic" w:cs="Simplified Arabic"/>
          <w:sz w:val="28"/>
          <w:szCs w:val="28"/>
          <w:shd w:val="clear" w:color="auto" w:fill="FFFFFF"/>
          <w:lang w:bidi="ar-DZ"/>
        </w:rPr>
        <w:t xml:space="preserve"> (OLS)</w:t>
      </w:r>
      <w:r w:rsidRPr="00F76652">
        <w:rPr>
          <w:rFonts w:hint="cs"/>
          <w:rtl/>
        </w:rPr>
        <w:t xml:space="preserve"> </w:t>
      </w:r>
      <w:r w:rsidRPr="00F76652">
        <w:rPr>
          <w:rFonts w:ascii="Simplified Arabic" w:hAnsi="Simplified Arabic" w:cs="Simplified Arabic" w:hint="cs"/>
          <w:sz w:val="28"/>
          <w:szCs w:val="28"/>
          <w:shd w:val="clear" w:color="auto" w:fill="FFFFFF"/>
          <w:rtl/>
          <w:lang w:bidi="ar-DZ"/>
        </w:rPr>
        <w:t>نماذج</w:t>
      </w:r>
      <w:r w:rsidRPr="00F76652">
        <w:rPr>
          <w:rFonts w:ascii="Simplified Arabic" w:hAnsi="Simplified Arabic" w:cs="Simplified Arabic"/>
          <w:sz w:val="28"/>
          <w:szCs w:val="28"/>
          <w:shd w:val="clear" w:color="auto" w:fill="FFFFFF"/>
          <w:lang w:bidi="ar-DZ"/>
        </w:rPr>
        <w:t xml:space="preserve"> ARDL </w:t>
      </w:r>
      <w:r w:rsidRPr="00F76652">
        <w:rPr>
          <w:rFonts w:ascii="Simplified Arabic" w:hAnsi="Simplified Arabic" w:cs="Simplified Arabic" w:hint="cs"/>
          <w:sz w:val="28"/>
          <w:szCs w:val="28"/>
          <w:shd w:val="clear" w:color="auto" w:fill="FFFFFF"/>
          <w:rtl/>
          <w:lang w:bidi="ar-DZ"/>
        </w:rPr>
        <w:t>هي</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نماذج</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سلاسل</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زمنية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خطية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حيث</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ترتبط</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المتغيرات</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التابعة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والمستقلة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ليس</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فقط</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بشكل</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متزامن،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ولكن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عبر</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القيم</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التاريخية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المتأخرة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أيضًا</w:t>
      </w:r>
      <w:r w:rsidRPr="00F76652">
        <w:rPr>
          <w:rFonts w:ascii="Simplified Arabic" w:hAnsi="Simplified Arabic" w:cs="Simplified Arabic"/>
          <w:sz w:val="28"/>
          <w:szCs w:val="28"/>
          <w:shd w:val="clear" w:color="auto" w:fill="FFFFFF"/>
          <w:rtl/>
          <w:lang w:bidi="ar-DZ"/>
        </w:rPr>
        <w:t>.03/04/2017</w:t>
      </w:r>
    </w:p>
    <w:p w14:paraId="7715F2F7" w14:textId="77777777" w:rsidR="009E2F87" w:rsidRPr="00F76652" w:rsidRDefault="009E2F87" w:rsidP="009E2F87">
      <w:pPr>
        <w:spacing w:after="0"/>
        <w:jc w:val="both"/>
        <w:rPr>
          <w:rFonts w:ascii="Simplified Arabic" w:hAnsi="Simplified Arabic" w:cs="Simplified Arabic"/>
          <w:sz w:val="28"/>
          <w:szCs w:val="28"/>
          <w:shd w:val="clear" w:color="auto" w:fill="FFFFFF"/>
          <w:rtl/>
          <w:lang w:bidi="ar-DZ"/>
        </w:rPr>
      </w:pPr>
      <w:r w:rsidRPr="00F76652">
        <w:rPr>
          <w:rFonts w:ascii="Simplified Arabic" w:hAnsi="Simplified Arabic" w:cs="Simplified Arabic" w:hint="cs"/>
          <w:sz w:val="28"/>
          <w:szCs w:val="28"/>
          <w:shd w:val="clear" w:color="auto" w:fill="FFFFFF"/>
          <w:rtl/>
          <w:lang w:bidi="ar-DZ"/>
        </w:rPr>
        <w:t>تم</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نشر</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منهج</w:t>
      </w:r>
      <w:r w:rsidRPr="00F76652">
        <w:rPr>
          <w:rFonts w:ascii="Simplified Arabic" w:hAnsi="Simplified Arabic" w:cs="Simplified Arabic"/>
          <w:sz w:val="28"/>
          <w:szCs w:val="28"/>
          <w:shd w:val="clear" w:color="auto" w:fill="FFFFFF"/>
          <w:lang w:bidi="ar-DZ"/>
        </w:rPr>
        <w:t xml:space="preserve"> ARDL </w:t>
      </w:r>
      <w:r w:rsidRPr="00F76652">
        <w:rPr>
          <w:rFonts w:ascii="Simplified Arabic" w:hAnsi="Simplified Arabic" w:cs="Simplified Arabic" w:hint="cs"/>
          <w:sz w:val="28"/>
          <w:szCs w:val="28"/>
          <w:shd w:val="clear" w:color="auto" w:fill="FFFFFF"/>
          <w:rtl/>
          <w:lang w:bidi="ar-DZ"/>
        </w:rPr>
        <w:t>بشكل</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كبير</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من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قبل</w:t>
      </w:r>
      <w:r w:rsidRPr="00F76652">
        <w:rPr>
          <w:rFonts w:ascii="Simplified Arabic" w:hAnsi="Simplified Arabic" w:cs="Simplified Arabic"/>
          <w:sz w:val="28"/>
          <w:szCs w:val="28"/>
          <w:shd w:val="clear" w:color="auto" w:fill="FFFFFF"/>
          <w:lang w:bidi="ar-DZ"/>
        </w:rPr>
        <w:t xml:space="preserve"> Pesaran </w:t>
      </w:r>
      <w:r w:rsidRPr="00F76652">
        <w:rPr>
          <w:rFonts w:ascii="Simplified Arabic" w:hAnsi="Simplified Arabic" w:cs="Simplified Arabic" w:hint="cs"/>
          <w:sz w:val="28"/>
          <w:szCs w:val="28"/>
          <w:shd w:val="clear" w:color="auto" w:fill="FFFFFF"/>
          <w:rtl/>
          <w:lang w:bidi="ar-DZ"/>
        </w:rPr>
        <w:t>بين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عامي</w:t>
      </w:r>
      <w:r w:rsidRPr="00F76652">
        <w:rPr>
          <w:rFonts w:ascii="Simplified Arabic" w:hAnsi="Simplified Arabic" w:cs="Simplified Arabic"/>
          <w:sz w:val="28"/>
          <w:szCs w:val="28"/>
          <w:shd w:val="clear" w:color="auto" w:fill="FFFFFF"/>
          <w:rtl/>
          <w:lang w:bidi="ar-DZ"/>
        </w:rPr>
        <w:t xml:space="preserve"> 1997 </w:t>
      </w:r>
      <w:r w:rsidRPr="00F76652">
        <w:rPr>
          <w:rFonts w:ascii="Simplified Arabic" w:hAnsi="Simplified Arabic" w:cs="Simplified Arabic" w:hint="cs"/>
          <w:sz w:val="28"/>
          <w:szCs w:val="28"/>
          <w:shd w:val="clear" w:color="auto" w:fill="FFFFFF"/>
          <w:rtl/>
          <w:lang w:bidi="ar-DZ"/>
        </w:rPr>
        <w:t>و</w:t>
      </w:r>
      <w:r w:rsidRPr="00F76652">
        <w:rPr>
          <w:rFonts w:ascii="Simplified Arabic" w:hAnsi="Simplified Arabic" w:cs="Simplified Arabic"/>
          <w:sz w:val="28"/>
          <w:szCs w:val="28"/>
          <w:shd w:val="clear" w:color="auto" w:fill="FFFFFF"/>
          <w:rtl/>
          <w:lang w:bidi="ar-DZ"/>
        </w:rPr>
        <w:t xml:space="preserve"> 2001 </w:t>
      </w:r>
      <w:r w:rsidRPr="00F76652">
        <w:rPr>
          <w:rFonts w:ascii="Simplified Arabic" w:hAnsi="Simplified Arabic" w:cs="Simplified Arabic" w:hint="cs"/>
          <w:sz w:val="28"/>
          <w:szCs w:val="28"/>
          <w:shd w:val="clear" w:color="auto" w:fill="FFFFFF"/>
          <w:rtl/>
          <w:lang w:bidi="ar-DZ"/>
        </w:rPr>
        <w:t>بسبب</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مزاياه</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العديدة</w:t>
      </w:r>
      <w:r w:rsidRPr="00F76652">
        <w:rPr>
          <w:rFonts w:ascii="Simplified Arabic" w:hAnsi="Simplified Arabic" w:cs="Simplified Arabic"/>
          <w:sz w:val="28"/>
          <w:szCs w:val="28"/>
          <w:shd w:val="clear" w:color="auto" w:fill="FFFFFF"/>
          <w:lang w:bidi="ar-DZ"/>
        </w:rPr>
        <w:t xml:space="preserve"> (Pesaran, 1997) </w:t>
      </w:r>
      <w:r w:rsidRPr="00F76652">
        <w:rPr>
          <w:rFonts w:ascii="Simplified Arabic" w:hAnsi="Simplified Arabic" w:cs="Simplified Arabic" w:hint="cs"/>
          <w:sz w:val="28"/>
          <w:szCs w:val="28"/>
          <w:shd w:val="clear" w:color="auto" w:fill="FFFFFF"/>
          <w:rtl/>
          <w:lang w:bidi="ar-DZ"/>
        </w:rPr>
        <w:t>الميزة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الأساسية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لنموذج</w:t>
      </w:r>
      <w:r w:rsidRPr="00F76652">
        <w:rPr>
          <w:rFonts w:ascii="Simplified Arabic" w:hAnsi="Simplified Arabic" w:cs="Simplified Arabic"/>
          <w:sz w:val="28"/>
          <w:szCs w:val="28"/>
          <w:shd w:val="clear" w:color="auto" w:fill="FFFFFF"/>
          <w:lang w:bidi="ar-DZ"/>
        </w:rPr>
        <w:t xml:space="preserve"> ARDL </w:t>
      </w:r>
      <w:r w:rsidRPr="00F76652">
        <w:rPr>
          <w:rFonts w:ascii="Simplified Arabic" w:hAnsi="Simplified Arabic" w:cs="Simplified Arabic" w:hint="cs"/>
          <w:sz w:val="28"/>
          <w:szCs w:val="28"/>
          <w:shd w:val="clear" w:color="auto" w:fill="FFFFFF"/>
          <w:rtl/>
          <w:lang w:bidi="ar-DZ"/>
        </w:rPr>
        <w:t>هي</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حقيقة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أنه</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يمكن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تطبيقه</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بغض</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النظر</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عن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المتغيرات</w:t>
      </w:r>
      <w:r>
        <w:rPr>
          <w:rFonts w:ascii="Simplified Arabic" w:hAnsi="Simplified Arabic" w:cs="Simplified Arabic"/>
          <w:sz w:val="28"/>
          <w:szCs w:val="28"/>
          <w:shd w:val="clear" w:color="auto" w:fill="FFFFFF"/>
          <w:rtl/>
          <w:lang w:bidi="ar-DZ"/>
        </w:rPr>
        <w:t xml:space="preserve"> </w:t>
      </w:r>
      <w:r>
        <w:rPr>
          <w:rFonts w:ascii="Simplified Arabic" w:hAnsi="Simplified Arabic" w:cs="Simplified Arabic" w:hint="cs"/>
          <w:sz w:val="28"/>
          <w:szCs w:val="28"/>
          <w:shd w:val="clear" w:color="auto" w:fill="FFFFFF"/>
          <w:rtl/>
          <w:lang w:bidi="ar-DZ"/>
        </w:rPr>
        <w:t>اذا كانت مستقرة عند المستوى أو عند الفرق الأول</w:t>
      </w:r>
    </w:p>
    <w:p w14:paraId="2016DDD3" w14:textId="77777777" w:rsidR="009E2F87" w:rsidRPr="00F76652" w:rsidRDefault="009E2F87" w:rsidP="009E2F87">
      <w:pPr>
        <w:spacing w:after="0"/>
        <w:jc w:val="both"/>
        <w:rPr>
          <w:rFonts w:ascii="Simplified Arabic" w:hAnsi="Simplified Arabic" w:cs="Simplified Arabic"/>
          <w:sz w:val="28"/>
          <w:szCs w:val="28"/>
          <w:shd w:val="clear" w:color="auto" w:fill="FFFFFF"/>
          <w:rtl/>
          <w:lang w:bidi="ar-DZ"/>
        </w:rPr>
      </w:pPr>
      <w:r>
        <w:rPr>
          <w:rFonts w:ascii="Simplified Arabic" w:hAnsi="Simplified Arabic" w:cs="Simplified Arabic" w:hint="cs"/>
          <w:sz w:val="28"/>
          <w:szCs w:val="28"/>
          <w:shd w:val="clear" w:color="auto" w:fill="FFFFFF"/>
          <w:rtl/>
          <w:lang w:bidi="ar-DZ"/>
        </w:rPr>
        <w:t>من أهم شروطه</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يجب</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أن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يظل</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التباين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والمتوسط</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ثابتين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في</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جميع</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أنحاء</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النموذج</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يجب</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أن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تتبع</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البيانات</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التوزيع</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الطبيعي</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يجب</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أن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تكون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البيانات</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ثابتة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إما</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على</w:t>
      </w:r>
      <w:r w:rsidRPr="00F76652">
        <w:rPr>
          <w:rFonts w:ascii="Simplified Arabic" w:hAnsi="Simplified Arabic" w:cs="Simplified Arabic"/>
          <w:sz w:val="28"/>
          <w:szCs w:val="28"/>
          <w:shd w:val="clear" w:color="auto" w:fill="FFFFFF"/>
          <w:lang w:bidi="ar-DZ"/>
        </w:rPr>
        <w:t xml:space="preserve"> I(0) </w:t>
      </w:r>
      <w:r w:rsidRPr="00F76652">
        <w:rPr>
          <w:rFonts w:ascii="Simplified Arabic" w:hAnsi="Simplified Arabic" w:cs="Simplified Arabic" w:hint="cs"/>
          <w:sz w:val="28"/>
          <w:szCs w:val="28"/>
          <w:shd w:val="clear" w:color="auto" w:fill="FFFFFF"/>
          <w:rtl/>
          <w:lang w:bidi="ar-DZ"/>
        </w:rPr>
        <w:t>أو</w:t>
      </w:r>
      <w:r w:rsidRPr="00F76652">
        <w:rPr>
          <w:rFonts w:ascii="Simplified Arabic" w:hAnsi="Simplified Arabic" w:cs="Simplified Arabic"/>
          <w:sz w:val="28"/>
          <w:szCs w:val="28"/>
          <w:shd w:val="clear" w:color="auto" w:fill="FFFFFF"/>
          <w:lang w:bidi="ar-DZ"/>
        </w:rPr>
        <w:t xml:space="preserve"> I(1) </w:t>
      </w:r>
      <w:r w:rsidRPr="00F76652">
        <w:rPr>
          <w:rFonts w:ascii="Simplified Arabic" w:hAnsi="Simplified Arabic" w:cs="Simplified Arabic" w:hint="cs"/>
          <w:sz w:val="28"/>
          <w:szCs w:val="28"/>
          <w:shd w:val="clear" w:color="auto" w:fill="FFFFFF"/>
          <w:rtl/>
          <w:lang w:bidi="ar-DZ"/>
        </w:rPr>
        <w:t>أو</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على</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كليهما</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بالإضافة</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إلى</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ذلك،</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إذا</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كان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أي</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من</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المتغيرات</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في</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البيانات</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ثابتًا</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عند</w:t>
      </w:r>
      <w:r w:rsidRPr="00F76652">
        <w:rPr>
          <w:rFonts w:ascii="Simplified Arabic" w:hAnsi="Simplified Arabic" w:cs="Simplified Arabic"/>
          <w:sz w:val="28"/>
          <w:szCs w:val="28"/>
          <w:shd w:val="clear" w:color="auto" w:fill="FFFFFF"/>
          <w:lang w:bidi="ar-DZ"/>
        </w:rPr>
        <w:t xml:space="preserve"> l(2)</w:t>
      </w:r>
      <w:r w:rsidRPr="00F76652">
        <w:rPr>
          <w:rFonts w:ascii="Simplified Arabic" w:hAnsi="Simplified Arabic" w:cs="Simplified Arabic" w:hint="cs"/>
          <w:sz w:val="28"/>
          <w:szCs w:val="28"/>
          <w:shd w:val="clear" w:color="auto" w:fill="FFFFFF"/>
          <w:rtl/>
          <w:lang w:bidi="ar-DZ"/>
        </w:rPr>
        <w:t>،</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فلا</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يمكن</w:t>
      </w:r>
      <w:r w:rsidRPr="00F76652">
        <w:rPr>
          <w:rFonts w:ascii="Simplified Arabic" w:hAnsi="Simplified Arabic" w:cs="Simplified Arabic"/>
          <w:sz w:val="28"/>
          <w:szCs w:val="28"/>
          <w:shd w:val="clear" w:color="auto" w:fill="FFFFFF"/>
          <w:rtl/>
          <w:lang w:bidi="ar-DZ"/>
        </w:rPr>
        <w:t xml:space="preserve"> </w:t>
      </w:r>
      <w:r>
        <w:rPr>
          <w:rFonts w:ascii="Simplified Arabic" w:hAnsi="Simplified Arabic" w:cs="Simplified Arabic" w:hint="cs"/>
          <w:sz w:val="28"/>
          <w:szCs w:val="28"/>
          <w:shd w:val="clear" w:color="auto" w:fill="FFFFFF"/>
          <w:rtl/>
          <w:lang w:bidi="ar-DZ"/>
        </w:rPr>
        <w:t>استخدامه</w:t>
      </w:r>
      <w:r w:rsidRPr="00F76652">
        <w:rPr>
          <w:rFonts w:ascii="Simplified Arabic" w:hAnsi="Simplified Arabic" w:cs="Simplified Arabic"/>
          <w:sz w:val="28"/>
          <w:szCs w:val="28"/>
          <w:shd w:val="clear" w:color="auto" w:fill="FFFFFF"/>
          <w:rtl/>
          <w:lang w:bidi="ar-DZ"/>
        </w:rPr>
        <w:t xml:space="preserve"> </w:t>
      </w:r>
      <w:r w:rsidRPr="00F76652">
        <w:rPr>
          <w:rFonts w:ascii="Simplified Arabic" w:hAnsi="Simplified Arabic" w:cs="Simplified Arabic" w:hint="cs"/>
          <w:sz w:val="28"/>
          <w:szCs w:val="28"/>
          <w:shd w:val="clear" w:color="auto" w:fill="FFFFFF"/>
          <w:rtl/>
          <w:lang w:bidi="ar-DZ"/>
        </w:rPr>
        <w:t>نموذج</w:t>
      </w:r>
      <w:r w:rsidRPr="00F76652">
        <w:rPr>
          <w:rFonts w:ascii="Simplified Arabic" w:hAnsi="Simplified Arabic" w:cs="Simplified Arabic"/>
          <w:sz w:val="28"/>
          <w:szCs w:val="28"/>
          <w:shd w:val="clear" w:color="auto" w:fill="FFFFFF"/>
          <w:lang w:bidi="ar-DZ"/>
        </w:rPr>
        <w:t xml:space="preserve"> ARDL</w:t>
      </w:r>
    </w:p>
    <w:p w14:paraId="2848B74E" w14:textId="77777777" w:rsidR="009E2F87" w:rsidRDefault="009E2F87" w:rsidP="009E2F87">
      <w:pPr>
        <w:jc w:val="both"/>
        <w:rPr>
          <w:rFonts w:ascii="Simplified Arabic" w:hAnsi="Simplified Arabic" w:cs="Simplified Arabic"/>
          <w:sz w:val="28"/>
          <w:szCs w:val="28"/>
          <w:shd w:val="clear" w:color="auto" w:fill="FFFFFF"/>
          <w:rtl/>
        </w:rPr>
      </w:pPr>
      <w:r w:rsidRPr="00684AFE">
        <w:rPr>
          <w:rFonts w:ascii="Simplified Arabic" w:hAnsi="Simplified Arabic" w:cs="Simplified Arabic" w:hint="cs"/>
          <w:sz w:val="28"/>
          <w:szCs w:val="28"/>
          <w:shd w:val="clear" w:color="auto" w:fill="FFFFFF"/>
          <w:rtl/>
        </w:rPr>
        <w:lastRenderedPageBreak/>
        <w:t>لنفترض</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أننا</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نتوقع</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وجود</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علاقة</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توازن</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بين</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المتغير</w:t>
      </w:r>
      <w:r w:rsidRPr="00684AFE">
        <w:rPr>
          <w:rFonts w:ascii="Simplified Arabic" w:hAnsi="Simplified Arabic" w:cs="Simplified Arabic"/>
          <w:sz w:val="28"/>
          <w:szCs w:val="28"/>
          <w:shd w:val="clear" w:color="auto" w:fill="FFFFFF"/>
        </w:rPr>
        <w:t xml:space="preserve"> yt </w:t>
      </w:r>
      <w:r w:rsidRPr="00684AFE">
        <w:rPr>
          <w:rFonts w:ascii="Simplified Arabic" w:hAnsi="Simplified Arabic" w:cs="Simplified Arabic" w:hint="cs"/>
          <w:sz w:val="28"/>
          <w:szCs w:val="28"/>
          <w:shd w:val="clear" w:color="auto" w:fill="FFFFFF"/>
          <w:rtl/>
        </w:rPr>
        <w:t>ومجموعة</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المتغيرات</w:t>
      </w:r>
      <w:r w:rsidRPr="00684AFE">
        <w:rPr>
          <w:rFonts w:ascii="Simplified Arabic" w:hAnsi="Simplified Arabic" w:cs="Simplified Arabic"/>
          <w:sz w:val="28"/>
          <w:szCs w:val="28"/>
          <w:shd w:val="clear" w:color="auto" w:fill="FFFFFF"/>
        </w:rPr>
        <w:t xml:space="preserve"> </w:t>
      </w:r>
      <w:r w:rsidRPr="00684AFE">
        <w:rPr>
          <w:rFonts w:ascii="Simplified Arabic" w:hAnsi="Simplified Arabic" w:cs="Simplified Arabic" w:hint="cs"/>
          <w:sz w:val="28"/>
          <w:szCs w:val="28"/>
          <w:shd w:val="clear" w:color="auto" w:fill="FFFFFF"/>
          <w:rtl/>
        </w:rPr>
        <w:t>التوضيحية</w:t>
      </w:r>
      <w:r w:rsidRPr="00684AFE">
        <w:rPr>
          <w:rFonts w:ascii="Simplified Arabic" w:hAnsi="Simplified Arabic" w:cs="Simplified Arabic"/>
          <w:sz w:val="28"/>
          <w:szCs w:val="28"/>
          <w:shd w:val="clear" w:color="auto" w:fill="FFFFFF"/>
        </w:rPr>
        <w:t xml:space="preserve">  (x</w:t>
      </w:r>
      <w:r w:rsidRPr="00684AFE">
        <w:rPr>
          <w:rFonts w:ascii="Simplified Arabic" w:hAnsi="Simplified Arabic" w:cs="Simplified Arabic"/>
          <w:sz w:val="28"/>
          <w:szCs w:val="28"/>
          <w:shd w:val="clear" w:color="auto" w:fill="FFFFFF"/>
          <w:vertAlign w:val="subscript"/>
        </w:rPr>
        <w:t>1t</w:t>
      </w:r>
      <w:r w:rsidRPr="00684AFE">
        <w:rPr>
          <w:rFonts w:ascii="Simplified Arabic" w:hAnsi="Simplified Arabic" w:cs="Simplified Arabic"/>
          <w:sz w:val="28"/>
          <w:szCs w:val="28"/>
          <w:shd w:val="clear" w:color="auto" w:fill="FFFFFF"/>
        </w:rPr>
        <w:t>, x</w:t>
      </w:r>
      <w:r w:rsidRPr="00684AFE">
        <w:rPr>
          <w:rFonts w:ascii="Simplified Arabic" w:hAnsi="Simplified Arabic" w:cs="Simplified Arabic"/>
          <w:sz w:val="28"/>
          <w:szCs w:val="28"/>
          <w:shd w:val="clear" w:color="auto" w:fill="FFFFFF"/>
          <w:vertAlign w:val="subscript"/>
        </w:rPr>
        <w:t>2t</w:t>
      </w:r>
      <w:r w:rsidRPr="00684AFE">
        <w:rPr>
          <w:rFonts w:ascii="Simplified Arabic" w:hAnsi="Simplified Arabic" w:cs="Simplified Arabic"/>
          <w:sz w:val="28"/>
          <w:szCs w:val="28"/>
          <w:shd w:val="clear" w:color="auto" w:fill="FFFFFF"/>
        </w:rPr>
        <w:t>, . . . , x</w:t>
      </w:r>
      <w:r w:rsidRPr="00684AFE">
        <w:rPr>
          <w:rFonts w:ascii="Simplified Arabic" w:hAnsi="Simplified Arabic" w:cs="Simplified Arabic"/>
          <w:sz w:val="28"/>
          <w:szCs w:val="28"/>
          <w:shd w:val="clear" w:color="auto" w:fill="FFFFFF"/>
          <w:vertAlign w:val="subscript"/>
        </w:rPr>
        <w:t>Kt</w:t>
      </w:r>
      <w:r w:rsidRPr="00684AFE">
        <w:rPr>
          <w:rFonts w:ascii="Simplified Arabic" w:hAnsi="Simplified Arabic" w:cs="Simplified Arabic"/>
          <w:sz w:val="28"/>
          <w:szCs w:val="28"/>
          <w:shd w:val="clear" w:color="auto" w:fill="FFFFFF"/>
        </w:rPr>
        <w:t>)</w:t>
      </w:r>
      <w:r>
        <w:rPr>
          <w:rFonts w:ascii="Simplified Arabic" w:hAnsi="Simplified Arabic" w:cs="Simplified Arabic" w:hint="cs"/>
          <w:sz w:val="28"/>
          <w:szCs w:val="28"/>
          <w:shd w:val="clear" w:color="auto" w:fill="FFFFFF"/>
          <w:rtl/>
        </w:rPr>
        <w:t xml:space="preserve"> تكون صيغة النموذج كما يلي:</w:t>
      </w:r>
    </w:p>
    <w:p w14:paraId="08ACE20A" w14:textId="77777777" w:rsidR="009E2F87" w:rsidRPr="009E2F87" w:rsidRDefault="009E2F87" w:rsidP="009E2F87">
      <w:pPr>
        <w:rPr>
          <w:rFonts w:ascii="Simplified Arabic" w:hAnsi="Simplified Arabic" w:cs="Simplified Arabic"/>
          <w:sz w:val="28"/>
          <w:szCs w:val="28"/>
          <w:shd w:val="clear" w:color="auto" w:fill="FFFFFF"/>
          <w:lang w:val="fr-FR"/>
        </w:rPr>
      </w:pPr>
      <w:r w:rsidRPr="009E2F87">
        <w:rPr>
          <w:rFonts w:ascii="Simplified Arabic" w:hAnsi="Simplified Arabic" w:cs="Simplified Arabic"/>
          <w:sz w:val="28"/>
          <w:szCs w:val="28"/>
          <w:shd w:val="clear" w:color="auto" w:fill="FFFFFF"/>
          <w:lang w:val="fr-FR"/>
        </w:rPr>
        <w:t>yt = b</w:t>
      </w:r>
      <w:r w:rsidRPr="009E2F87">
        <w:rPr>
          <w:rFonts w:ascii="Simplified Arabic" w:hAnsi="Simplified Arabic" w:cs="Simplified Arabic"/>
          <w:sz w:val="28"/>
          <w:szCs w:val="28"/>
          <w:shd w:val="clear" w:color="auto" w:fill="FFFFFF"/>
          <w:vertAlign w:val="subscript"/>
          <w:lang w:val="fr-FR"/>
        </w:rPr>
        <w:t>0</w:t>
      </w:r>
      <w:r w:rsidRPr="009E2F87">
        <w:rPr>
          <w:rFonts w:ascii="Simplified Arabic" w:hAnsi="Simplified Arabic" w:cs="Simplified Arabic"/>
          <w:sz w:val="28"/>
          <w:szCs w:val="28"/>
          <w:shd w:val="clear" w:color="auto" w:fill="FFFFFF"/>
          <w:lang w:val="fr-FR"/>
        </w:rPr>
        <w:t xml:space="preserve"> + b</w:t>
      </w:r>
      <w:r w:rsidRPr="009E2F87">
        <w:rPr>
          <w:rFonts w:ascii="Simplified Arabic" w:hAnsi="Simplified Arabic" w:cs="Simplified Arabic"/>
          <w:sz w:val="28"/>
          <w:szCs w:val="28"/>
          <w:shd w:val="clear" w:color="auto" w:fill="FFFFFF"/>
          <w:vertAlign w:val="subscript"/>
          <w:lang w:val="fr-FR"/>
        </w:rPr>
        <w:t>1</w:t>
      </w:r>
      <w:r w:rsidRPr="009E2F87">
        <w:rPr>
          <w:rFonts w:ascii="Simplified Arabic" w:hAnsi="Simplified Arabic" w:cs="Simplified Arabic"/>
          <w:sz w:val="28"/>
          <w:szCs w:val="28"/>
          <w:shd w:val="clear" w:color="auto" w:fill="FFFFFF"/>
          <w:lang w:val="fr-FR"/>
        </w:rPr>
        <w:t xml:space="preserve">t + </w:t>
      </w:r>
      <w:r>
        <w:rPr>
          <w:rFonts w:ascii="Arial" w:hAnsi="Arial"/>
          <w:sz w:val="28"/>
          <w:szCs w:val="28"/>
          <w:shd w:val="clear" w:color="auto" w:fill="FFFFFF"/>
          <w:rtl/>
        </w:rPr>
        <w:t>ẍ</w:t>
      </w:r>
      <w:r w:rsidRPr="009E2F87">
        <w:rPr>
          <w:rFonts w:ascii="Simplified Arabic" w:hAnsi="Simplified Arabic" w:cs="Simplified Arabic"/>
          <w:sz w:val="28"/>
          <w:szCs w:val="28"/>
          <w:shd w:val="clear" w:color="auto" w:fill="FFFFFF"/>
          <w:vertAlign w:val="subscript"/>
          <w:lang w:val="fr-FR"/>
        </w:rPr>
        <w:t>t</w:t>
      </w:r>
      <w:r w:rsidRPr="00684AFE">
        <w:rPr>
          <w:rFonts w:ascii="Times New Roman" w:hAnsi="Times New Roman" w:cs="Times New Roman"/>
          <w:sz w:val="28"/>
          <w:szCs w:val="28"/>
          <w:shd w:val="clear" w:color="auto" w:fill="FFFFFF"/>
        </w:rPr>
        <w:t>θ</w:t>
      </w:r>
      <w:r w:rsidRPr="009E2F87">
        <w:rPr>
          <w:rFonts w:ascii="Simplified Arabic" w:hAnsi="Simplified Arabic" w:cs="Simplified Arabic"/>
          <w:sz w:val="28"/>
          <w:szCs w:val="28"/>
          <w:shd w:val="clear" w:color="auto" w:fill="FFFFFF"/>
          <w:lang w:val="fr-FR"/>
        </w:rPr>
        <w:t xml:space="preserve"> + </w:t>
      </w:r>
      <w:r>
        <w:rPr>
          <w:rFonts w:ascii="Cambria Math" w:hAnsi="Cambria Math" w:cs="Simplified Arabic"/>
          <w:sz w:val="28"/>
          <w:szCs w:val="28"/>
          <w:shd w:val="clear" w:color="auto" w:fill="FFFFFF"/>
        </w:rPr>
        <w:t>ε</w:t>
      </w:r>
      <w:r w:rsidRPr="009E2F87">
        <w:rPr>
          <w:rFonts w:ascii="Simplified Arabic" w:hAnsi="Simplified Arabic" w:cs="Simplified Arabic"/>
          <w:sz w:val="28"/>
          <w:szCs w:val="28"/>
          <w:shd w:val="clear" w:color="auto" w:fill="FFFFFF"/>
          <w:vertAlign w:val="subscript"/>
          <w:lang w:val="fr-FR"/>
        </w:rPr>
        <w:t>t</w:t>
      </w:r>
      <w:r w:rsidRPr="009E2F87">
        <w:rPr>
          <w:rFonts w:ascii="Simplified Arabic" w:hAnsi="Simplified Arabic" w:cs="Simplified Arabic"/>
          <w:sz w:val="28"/>
          <w:szCs w:val="28"/>
          <w:shd w:val="clear" w:color="auto" w:fill="FFFFFF"/>
          <w:lang w:val="fr-FR"/>
        </w:rPr>
        <w:t xml:space="preserve"> (1)</w:t>
      </w:r>
    </w:p>
    <w:p w14:paraId="6B683DAC" w14:textId="77777777" w:rsidR="009E2F87" w:rsidRPr="00684AFE" w:rsidRDefault="009E2F87" w:rsidP="009E2F87">
      <w:pPr>
        <w:tabs>
          <w:tab w:val="left" w:pos="7466"/>
          <w:tab w:val="right" w:pos="8306"/>
        </w:tabs>
        <w:spacing w:after="0"/>
        <w:jc w:val="both"/>
        <w:rPr>
          <w:rFonts w:ascii="Simplified Arabic" w:hAnsi="Simplified Arabic" w:cs="Simplified Arabic"/>
          <w:sz w:val="28"/>
          <w:szCs w:val="28"/>
          <w:shd w:val="clear" w:color="auto" w:fill="FFFFFF"/>
          <w:rtl/>
        </w:rPr>
      </w:pPr>
      <w:r w:rsidRPr="00684AFE">
        <w:rPr>
          <w:rFonts w:ascii="Simplified Arabic" w:hAnsi="Simplified Arabic" w:cs="Simplified Arabic"/>
          <w:sz w:val="28"/>
          <w:szCs w:val="28"/>
          <w:shd w:val="clear" w:color="auto" w:fill="FFFFFF"/>
        </w:rPr>
        <w:t>b</w:t>
      </w:r>
      <w:r w:rsidRPr="00684AFE">
        <w:rPr>
          <w:rFonts w:ascii="Simplified Arabic" w:hAnsi="Simplified Arabic" w:cs="Simplified Arabic"/>
          <w:sz w:val="28"/>
          <w:szCs w:val="28"/>
          <w:shd w:val="clear" w:color="auto" w:fill="FFFFFF"/>
          <w:vertAlign w:val="subscript"/>
        </w:rPr>
        <w:t>0</w:t>
      </w:r>
      <w:r w:rsidRPr="00684AFE">
        <w:rPr>
          <w:rFonts w:ascii="Simplified Arabic" w:hAnsi="Simplified Arabic" w:cs="Simplified Arabic" w:hint="cs"/>
          <w:sz w:val="28"/>
          <w:szCs w:val="28"/>
          <w:shd w:val="clear" w:color="auto" w:fill="FFFFFF"/>
          <w:rtl/>
        </w:rPr>
        <w:t>هو</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تقاطع</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خط</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الانحدار،</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و</w:t>
      </w:r>
      <w:r w:rsidRPr="00684AFE">
        <w:rPr>
          <w:rFonts w:ascii="Simplified Arabic" w:hAnsi="Simplified Arabic" w:cs="Simplified Arabic"/>
          <w:sz w:val="28"/>
          <w:szCs w:val="28"/>
          <w:shd w:val="clear" w:color="auto" w:fill="FFFFFF"/>
        </w:rPr>
        <w:t>b</w:t>
      </w:r>
      <w:r w:rsidRPr="007A2F46">
        <w:rPr>
          <w:rFonts w:ascii="Simplified Arabic" w:hAnsi="Simplified Arabic" w:cs="Simplified Arabic"/>
          <w:sz w:val="28"/>
          <w:szCs w:val="28"/>
          <w:shd w:val="clear" w:color="auto" w:fill="FFFFFF"/>
          <w:vertAlign w:val="subscript"/>
        </w:rPr>
        <w:t>1</w:t>
      </w:r>
      <w:r w:rsidRPr="00684AFE">
        <w:rPr>
          <w:rFonts w:ascii="Simplified Arabic" w:hAnsi="Simplified Arabic" w:cs="Simplified Arabic"/>
          <w:sz w:val="28"/>
          <w:szCs w:val="28"/>
          <w:shd w:val="clear" w:color="auto" w:fill="FFFFFF"/>
        </w:rPr>
        <w:t xml:space="preserve"> </w:t>
      </w:r>
      <w:r w:rsidRPr="00684AFE">
        <w:rPr>
          <w:rFonts w:ascii="Simplified Arabic" w:hAnsi="Simplified Arabic" w:cs="Simplified Arabic" w:hint="cs"/>
          <w:sz w:val="28"/>
          <w:szCs w:val="28"/>
          <w:shd w:val="clear" w:color="auto" w:fill="FFFFFF"/>
          <w:rtl/>
        </w:rPr>
        <w:t>هو</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معامل</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الميل</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الخطي</w:t>
      </w:r>
      <w:r>
        <w:rPr>
          <w:rFonts w:ascii="Simplified Arabic" w:hAnsi="Simplified Arabic" w:cs="Simplified Arabic" w:hint="cs"/>
          <w:sz w:val="28"/>
          <w:szCs w:val="28"/>
          <w:shd w:val="clear" w:color="auto" w:fill="FFFFFF"/>
          <w:rtl/>
        </w:rPr>
        <w:t xml:space="preserve"> للاتجاه الزمني</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يتم</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ملاحظة</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البيانات</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عند</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نقاط</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زمنية</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متتالية</w:t>
      </w:r>
      <w:r w:rsidRPr="00684AFE">
        <w:rPr>
          <w:rFonts w:ascii="Simplified Arabic" w:hAnsi="Simplified Arabic" w:cs="Simplified Arabic"/>
          <w:sz w:val="28"/>
          <w:szCs w:val="28"/>
          <w:shd w:val="clear" w:color="auto" w:fill="FFFFFF"/>
        </w:rPr>
        <w:t xml:space="preserve"> t = 1</w:t>
      </w:r>
      <w:r w:rsidRPr="00684AFE">
        <w:rPr>
          <w:rFonts w:ascii="Simplified Arabic" w:hAnsi="Simplified Arabic" w:cs="Simplified Arabic" w:hint="cs"/>
          <w:sz w:val="28"/>
          <w:szCs w:val="28"/>
          <w:shd w:val="clear" w:color="auto" w:fill="FFFFFF"/>
          <w:rtl/>
        </w:rPr>
        <w:t>،</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sz w:val="28"/>
          <w:szCs w:val="28"/>
          <w:shd w:val="clear" w:color="auto" w:fill="FFFFFF"/>
        </w:rPr>
        <w:t>2</w:t>
      </w:r>
      <w:r w:rsidRPr="00684AFE">
        <w:rPr>
          <w:rFonts w:ascii="Simplified Arabic" w:hAnsi="Simplified Arabic" w:cs="Simplified Arabic" w:hint="cs"/>
          <w:sz w:val="28"/>
          <w:szCs w:val="28"/>
          <w:shd w:val="clear" w:color="auto" w:fill="FFFFFF"/>
          <w:rtl/>
        </w:rPr>
        <w:t>،</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sz w:val="28"/>
          <w:szCs w:val="28"/>
          <w:shd w:val="clear" w:color="auto" w:fill="FFFFFF"/>
        </w:rPr>
        <w:t xml:space="preserve">. . . </w:t>
      </w:r>
      <w:r w:rsidRPr="00684AFE">
        <w:rPr>
          <w:rFonts w:ascii="Simplified Arabic" w:hAnsi="Simplified Arabic" w:cs="Simplified Arabic" w:hint="cs"/>
          <w:sz w:val="28"/>
          <w:szCs w:val="28"/>
          <w:shd w:val="clear" w:color="auto" w:fill="FFFFFF"/>
          <w:rtl/>
        </w:rPr>
        <w:t>،</w:t>
      </w:r>
      <w:r w:rsidRPr="00684AFE">
        <w:rPr>
          <w:rFonts w:ascii="Simplified Arabic" w:hAnsi="Simplified Arabic" w:cs="Simplified Arabic"/>
          <w:sz w:val="28"/>
          <w:szCs w:val="28"/>
          <w:shd w:val="clear" w:color="auto" w:fill="FFFFFF"/>
          <w:rtl/>
        </w:rPr>
        <w:t xml:space="preserve"> </w:t>
      </w:r>
      <w:r>
        <w:rPr>
          <w:rFonts w:ascii="Simplified Arabic" w:hAnsi="Simplified Arabic" w:cs="Simplified Arabic"/>
          <w:sz w:val="28"/>
          <w:szCs w:val="28"/>
          <w:shd w:val="clear" w:color="auto" w:fill="FFFFFF"/>
        </w:rPr>
        <w:t>t</w:t>
      </w:r>
      <w:r w:rsidRPr="00684AFE">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مشاهدة</w:t>
      </w:r>
    </w:p>
    <w:p w14:paraId="1912D77D" w14:textId="77777777" w:rsidR="009E2F87" w:rsidRDefault="009E2F87" w:rsidP="009E2F87">
      <w:pPr>
        <w:tabs>
          <w:tab w:val="left" w:pos="7466"/>
          <w:tab w:val="right" w:pos="8306"/>
        </w:tabs>
        <w:spacing w:after="0"/>
        <w:jc w:val="both"/>
        <w:rPr>
          <w:rFonts w:ascii="Simplified Arabic" w:hAnsi="Simplified Arabic" w:cs="Simplified Arabic"/>
          <w:sz w:val="28"/>
          <w:szCs w:val="28"/>
          <w:shd w:val="clear" w:color="auto" w:fill="FFFFFF"/>
          <w:rtl/>
        </w:rPr>
      </w:pPr>
      <w:r>
        <w:rPr>
          <w:rFonts w:ascii="Simplified Arabic" w:hAnsi="Simplified Arabic" w:cs="Simplified Arabic" w:hint="cs"/>
          <w:sz w:val="28"/>
          <w:szCs w:val="28"/>
          <w:shd w:val="clear" w:color="auto" w:fill="FFFFFF"/>
          <w:rtl/>
        </w:rPr>
        <w:t>يؤدي تقدير</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معاملات</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الانحدار</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في</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مثل</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هذا</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النموذج</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الثابت</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بواسطة</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المربعات</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الصغرى</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العادية</w:t>
      </w:r>
      <w:r w:rsidRPr="00684AFE">
        <w:rPr>
          <w:rFonts w:ascii="Simplified Arabic" w:hAnsi="Simplified Arabic" w:cs="Simplified Arabic"/>
          <w:sz w:val="28"/>
          <w:szCs w:val="28"/>
          <w:shd w:val="clear" w:color="auto" w:fill="FFFFFF"/>
        </w:rPr>
        <w:t xml:space="preserve"> (OLS)</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إلى</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تقديرات</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معاملات</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كبيرة</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زائفة</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حتى</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لو</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لم</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تكن</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هناك</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علاقة</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أساسية</w:t>
      </w:r>
      <w:r>
        <w:rPr>
          <w:rFonts w:ascii="Simplified Arabic" w:hAnsi="Simplified Arabic" w:cs="Simplified Arabic" w:hint="cs"/>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بين</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المتغيرات</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ومن</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المعروف</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أن</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هذا</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يحدث</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عندما</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يكون</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مصطلح</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الخطأ</w:t>
      </w:r>
      <w:r w:rsidRPr="00684AFE">
        <w:rPr>
          <w:rFonts w:ascii="Simplified Arabic" w:hAnsi="Simplified Arabic" w:cs="Simplified Arabic"/>
          <w:sz w:val="28"/>
          <w:szCs w:val="28"/>
          <w:shd w:val="clear" w:color="auto" w:fill="FFFFFF"/>
        </w:rPr>
        <w:t xml:space="preserve"> </w:t>
      </w:r>
      <w:r>
        <w:rPr>
          <w:rFonts w:ascii="Cambria Math" w:hAnsi="Cambria Math" w:cs="Simplified Arabic"/>
          <w:sz w:val="28"/>
          <w:szCs w:val="28"/>
          <w:shd w:val="clear" w:color="auto" w:fill="FFFFFF"/>
        </w:rPr>
        <w:t>ε</w:t>
      </w:r>
      <w:r w:rsidRPr="00684AFE">
        <w:rPr>
          <w:rFonts w:ascii="Simplified Arabic" w:hAnsi="Simplified Arabic" w:cs="Simplified Arabic"/>
          <w:sz w:val="28"/>
          <w:szCs w:val="28"/>
          <w:shd w:val="clear" w:color="auto" w:fill="FFFFFF"/>
        </w:rPr>
        <w:t xml:space="preserve">t </w:t>
      </w:r>
      <w:r w:rsidRPr="00684AFE">
        <w:rPr>
          <w:rFonts w:ascii="Simplified Arabic" w:hAnsi="Simplified Arabic" w:cs="Simplified Arabic" w:hint="cs"/>
          <w:sz w:val="28"/>
          <w:szCs w:val="28"/>
          <w:shd w:val="clear" w:color="auto" w:fill="FFFFFF"/>
          <w:rtl/>
        </w:rPr>
        <w:t>غير</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ثابت</w:t>
      </w:r>
      <w:r>
        <w:rPr>
          <w:rFonts w:ascii="Simplified Arabic" w:hAnsi="Simplified Arabic" w:cs="Simplified Arabic" w:hint="cs"/>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بسبب</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عدم</w:t>
      </w:r>
      <w:r w:rsidRPr="00684AFE">
        <w:rPr>
          <w:rFonts w:ascii="Simplified Arabic" w:hAnsi="Simplified Arabic" w:cs="Simplified Arabic"/>
          <w:sz w:val="28"/>
          <w:szCs w:val="28"/>
          <w:shd w:val="clear" w:color="auto" w:fill="FFFFFF"/>
          <w:rtl/>
        </w:rPr>
        <w:t xml:space="preserve"> </w:t>
      </w:r>
      <w:r w:rsidRPr="00684AFE">
        <w:rPr>
          <w:rFonts w:ascii="Simplified Arabic" w:hAnsi="Simplified Arabic" w:cs="Simplified Arabic" w:hint="cs"/>
          <w:sz w:val="28"/>
          <w:szCs w:val="28"/>
          <w:shd w:val="clear" w:color="auto" w:fill="FFFFFF"/>
          <w:rtl/>
        </w:rPr>
        <w:t>ثبات</w:t>
      </w:r>
      <w:r w:rsidRPr="00684AFE">
        <w:rPr>
          <w:rFonts w:ascii="Simplified Arabic" w:hAnsi="Simplified Arabic" w:cs="Simplified Arabic"/>
          <w:sz w:val="28"/>
          <w:szCs w:val="28"/>
          <w:shd w:val="clear" w:color="auto" w:fill="FFFFFF"/>
        </w:rPr>
        <w:t xml:space="preserve"> yt </w:t>
      </w:r>
      <w:r>
        <w:rPr>
          <w:rFonts w:ascii="Simplified Arabic" w:hAnsi="Simplified Arabic" w:cs="Simplified Arabic" w:hint="cs"/>
          <w:sz w:val="28"/>
          <w:szCs w:val="28"/>
          <w:shd w:val="clear" w:color="auto" w:fill="FFFFFF"/>
          <w:rtl/>
        </w:rPr>
        <w:t>هذا لعدم مراعة الاتجاه الزمني</w:t>
      </w:r>
    </w:p>
    <w:p w14:paraId="02E18E63" w14:textId="77777777" w:rsidR="009E2F87" w:rsidRPr="00984405" w:rsidRDefault="009E2F87" w:rsidP="009E2F87">
      <w:pPr>
        <w:tabs>
          <w:tab w:val="left" w:pos="7466"/>
          <w:tab w:val="right" w:pos="8306"/>
        </w:tabs>
        <w:spacing w:after="0"/>
        <w:jc w:val="both"/>
        <w:rPr>
          <w:rFonts w:ascii="Simplified Arabic" w:hAnsi="Simplified Arabic" w:cs="Simplified Arabic"/>
          <w:sz w:val="28"/>
          <w:szCs w:val="28"/>
          <w:shd w:val="clear" w:color="auto" w:fill="FFFFFF"/>
          <w:rtl/>
        </w:rPr>
      </w:pPr>
      <w:r w:rsidRPr="00984405">
        <w:rPr>
          <w:rFonts w:ascii="Simplified Arabic" w:hAnsi="Simplified Arabic" w:cs="Simplified Arabic" w:hint="cs"/>
          <w:sz w:val="28"/>
          <w:szCs w:val="28"/>
          <w:shd w:val="clear" w:color="auto" w:fill="FFFFFF"/>
          <w:rtl/>
        </w:rPr>
        <w:t>تظل</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المعادلة</w:t>
      </w:r>
      <w:r w:rsidRPr="00984405">
        <w:rPr>
          <w:rFonts w:ascii="Simplified Arabic" w:hAnsi="Simplified Arabic" w:cs="Simplified Arabic"/>
          <w:sz w:val="28"/>
          <w:szCs w:val="28"/>
          <w:shd w:val="clear" w:color="auto" w:fill="FFFFFF"/>
          <w:rtl/>
        </w:rPr>
        <w:t xml:space="preserve"> (1) </w:t>
      </w:r>
      <w:r w:rsidRPr="00984405">
        <w:rPr>
          <w:rFonts w:ascii="Simplified Arabic" w:hAnsi="Simplified Arabic" w:cs="Simplified Arabic" w:hint="cs"/>
          <w:sz w:val="28"/>
          <w:szCs w:val="28"/>
          <w:shd w:val="clear" w:color="auto" w:fill="FFFFFF"/>
          <w:rtl/>
        </w:rPr>
        <w:t>نموذج</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انحدار</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صالحًا</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إذا</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كان</w:t>
      </w:r>
      <w:r w:rsidRPr="00984405">
        <w:rPr>
          <w:rFonts w:ascii="Simplified Arabic" w:hAnsi="Simplified Arabic" w:cs="Simplified Arabic"/>
          <w:sz w:val="28"/>
          <w:szCs w:val="28"/>
          <w:shd w:val="clear" w:color="auto" w:fill="FFFFFF"/>
        </w:rPr>
        <w:t xml:space="preserve"> yt </w:t>
      </w:r>
      <w:r w:rsidRPr="00984405">
        <w:rPr>
          <w:rFonts w:ascii="Simplified Arabic" w:hAnsi="Simplified Arabic" w:cs="Simplified Arabic" w:hint="cs"/>
          <w:sz w:val="28"/>
          <w:szCs w:val="28"/>
          <w:shd w:val="clear" w:color="auto" w:fill="FFFFFF"/>
          <w:rtl/>
        </w:rPr>
        <w:t>وبعض</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المتغيرات</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أو</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جميعها</w:t>
      </w:r>
      <w:r>
        <w:rPr>
          <w:rFonts w:ascii="Simplified Arabic" w:hAnsi="Simplified Arabic" w:cs="Simplified Arabic" w:hint="cs"/>
          <w:sz w:val="28"/>
          <w:szCs w:val="28"/>
          <w:shd w:val="clear" w:color="auto" w:fill="FFFFFF"/>
          <w:rtl/>
        </w:rPr>
        <w:t xml:space="preserve"> يكون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تكامل</w:t>
      </w:r>
      <w:r w:rsidRPr="00984405">
        <w:rPr>
          <w:rFonts w:ascii="Simplified Arabic" w:hAnsi="Simplified Arabic" w:cs="Simplified Arabic"/>
          <w:sz w:val="28"/>
          <w:szCs w:val="28"/>
          <w:shd w:val="clear" w:color="auto" w:fill="FFFFFF"/>
        </w:rPr>
        <w:t xml:space="preserve"> xt </w:t>
      </w:r>
      <w:r>
        <w:rPr>
          <w:rFonts w:ascii="Simplified Arabic" w:hAnsi="Simplified Arabic" w:cs="Simplified Arabic" w:hint="cs"/>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مشترك،</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أي</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عندما</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يتم</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دمج</w:t>
      </w:r>
      <w:r w:rsidRPr="00984405">
        <w:rPr>
          <w:rFonts w:ascii="Simplified Arabic" w:hAnsi="Simplified Arabic" w:cs="Simplified Arabic"/>
          <w:sz w:val="28"/>
          <w:szCs w:val="28"/>
          <w:shd w:val="clear" w:color="auto" w:fill="FFFFFF"/>
        </w:rPr>
        <w:t xml:space="preserve"> yt </w:t>
      </w:r>
      <w:r w:rsidRPr="00984405">
        <w:rPr>
          <w:rFonts w:ascii="Simplified Arabic" w:hAnsi="Simplified Arabic" w:cs="Simplified Arabic" w:hint="cs"/>
          <w:sz w:val="28"/>
          <w:szCs w:val="28"/>
          <w:shd w:val="clear" w:color="auto" w:fill="FFFFFF"/>
          <w:rtl/>
        </w:rPr>
        <w:t>و</w:t>
      </w:r>
      <w:r w:rsidRPr="00984405">
        <w:rPr>
          <w:rFonts w:ascii="Simplified Arabic" w:hAnsi="Simplified Arabic" w:cs="Simplified Arabic"/>
          <w:sz w:val="28"/>
          <w:szCs w:val="28"/>
          <w:shd w:val="clear" w:color="auto" w:fill="FFFFFF"/>
        </w:rPr>
        <w:t xml:space="preserve">xt </w:t>
      </w:r>
      <w:r w:rsidRPr="00984405">
        <w:rPr>
          <w:rFonts w:ascii="Simplified Arabic" w:hAnsi="Simplified Arabic" w:cs="Simplified Arabic" w:hint="cs"/>
          <w:sz w:val="28"/>
          <w:szCs w:val="28"/>
          <w:shd w:val="clear" w:color="auto" w:fill="FFFFFF"/>
          <w:rtl/>
        </w:rPr>
        <w:t>بشكل</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فردي</w:t>
      </w:r>
      <w:r w:rsidRPr="00984405">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عند</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الترتيب</w:t>
      </w:r>
      <w:r w:rsidRPr="00984405">
        <w:rPr>
          <w:rFonts w:ascii="Simplified Arabic" w:hAnsi="Simplified Arabic" w:cs="Simplified Arabic"/>
          <w:sz w:val="28"/>
          <w:szCs w:val="28"/>
          <w:shd w:val="clear" w:color="auto" w:fill="FFFFFF"/>
          <w:rtl/>
        </w:rPr>
        <w:t xml:space="preserve"> 1</w:t>
      </w:r>
      <w:r w:rsidRPr="00984405">
        <w:rPr>
          <w:rFonts w:ascii="Simplified Arabic" w:hAnsi="Simplified Arabic" w:cs="Simplified Arabic" w:hint="cs"/>
          <w:sz w:val="28"/>
          <w:szCs w:val="28"/>
          <w:shd w:val="clear" w:color="auto" w:fill="FFFFFF"/>
          <w:rtl/>
        </w:rPr>
        <w:t>،</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ولكن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يوجد</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مجموعة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خطية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بينها</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بحيث</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يتم</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دمج</w:t>
      </w:r>
      <w:r w:rsidRPr="00984405">
        <w:rPr>
          <w:rFonts w:ascii="Simplified Arabic" w:hAnsi="Simplified Arabic" w:cs="Simplified Arabic"/>
          <w:sz w:val="28"/>
          <w:szCs w:val="28"/>
          <w:shd w:val="clear" w:color="auto" w:fill="FFFFFF"/>
        </w:rPr>
        <w:t xml:space="preserve"> </w:t>
      </w:r>
      <w:r>
        <w:rPr>
          <w:rFonts w:ascii="Simplified Arabic" w:hAnsi="Simplified Arabic" w:cs="Simplified Arabic" w:hint="cs"/>
          <w:sz w:val="28"/>
          <w:szCs w:val="28"/>
          <w:shd w:val="clear" w:color="auto" w:fill="FFFFFF"/>
          <w:rtl/>
        </w:rPr>
        <w:t>الأخطاء العشوائية</w:t>
      </w:r>
      <w:r w:rsidRPr="00984405">
        <w:rPr>
          <w:rFonts w:ascii="Simplified Arabic" w:hAnsi="Simplified Arabic" w:cs="Simplified Arabic"/>
          <w:sz w:val="28"/>
          <w:szCs w:val="28"/>
          <w:shd w:val="clear" w:color="auto" w:fill="FFFFFF"/>
        </w:rPr>
        <w:t xml:space="preserve">et </w:t>
      </w:r>
      <w:r>
        <w:rPr>
          <w:rFonts w:ascii="Simplified Arabic" w:hAnsi="Simplified Arabic" w:cs="Simplified Arabic" w:hint="cs"/>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تعكس</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المعادلة</w:t>
      </w:r>
      <w:r w:rsidRPr="00984405">
        <w:rPr>
          <w:rFonts w:ascii="Simplified Arabic" w:hAnsi="Simplified Arabic" w:cs="Simplified Arabic"/>
          <w:sz w:val="28"/>
          <w:szCs w:val="28"/>
          <w:shd w:val="clear" w:color="auto" w:fill="FFFFFF"/>
          <w:rtl/>
        </w:rPr>
        <w:t xml:space="preserve"> (1) </w:t>
      </w:r>
      <w:r w:rsidRPr="00984405">
        <w:rPr>
          <w:rFonts w:ascii="Simplified Arabic" w:hAnsi="Simplified Arabic" w:cs="Simplified Arabic" w:hint="cs"/>
          <w:sz w:val="28"/>
          <w:szCs w:val="28"/>
          <w:shd w:val="clear" w:color="auto" w:fill="FFFFFF"/>
          <w:rtl/>
        </w:rPr>
        <w:t>علاقة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توازن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مشروطة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طويلة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المدى،</w:t>
      </w:r>
      <w:r>
        <w:rPr>
          <w:rFonts w:ascii="Simplified Arabic" w:hAnsi="Simplified Arabic" w:cs="Simplified Arabic" w:hint="cs"/>
          <w:sz w:val="28"/>
          <w:szCs w:val="28"/>
          <w:shd w:val="clear" w:color="auto" w:fill="FFFFFF"/>
          <w:rtl/>
          <w:lang w:bidi="ar-DZ"/>
        </w:rPr>
        <w:t xml:space="preserve"> </w:t>
      </w:r>
      <w:r w:rsidRPr="00984405">
        <w:rPr>
          <w:rFonts w:ascii="Simplified Arabic" w:hAnsi="Simplified Arabic" w:cs="Simplified Arabic" w:hint="cs"/>
          <w:sz w:val="28"/>
          <w:szCs w:val="28"/>
          <w:shd w:val="clear" w:color="auto" w:fill="FFFFFF"/>
          <w:rtl/>
        </w:rPr>
        <w:t>لكن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المعادلة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أعلاه</w:t>
      </w:r>
      <w:r w:rsidRPr="00984405">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لا تأخذ</w:t>
      </w:r>
      <w:r w:rsidRPr="00984405">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ب</w:t>
      </w:r>
      <w:r w:rsidRPr="00984405">
        <w:rPr>
          <w:rFonts w:ascii="Simplified Arabic" w:hAnsi="Simplified Arabic" w:cs="Simplified Arabic" w:hint="cs"/>
          <w:sz w:val="28"/>
          <w:szCs w:val="28"/>
          <w:shd w:val="clear" w:color="auto" w:fill="FFFFFF"/>
          <w:rtl/>
        </w:rPr>
        <w:t>التطور</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الديناميكي</w:t>
      </w:r>
      <w:r>
        <w:rPr>
          <w:rFonts w:ascii="Simplified Arabic" w:hAnsi="Simplified Arabic" w:cs="Simplified Arabic" w:hint="cs"/>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للعملية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عندما</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تكون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خارج</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مسار</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التوازن</w:t>
      </w:r>
      <w:r w:rsidRPr="00984405">
        <w:rPr>
          <w:rFonts w:ascii="Simplified Arabic" w:hAnsi="Simplified Arabic" w:cs="Simplified Arabic"/>
          <w:sz w:val="28"/>
          <w:szCs w:val="28"/>
          <w:shd w:val="clear" w:color="auto" w:fill="FFFFFF"/>
          <w:rtl/>
        </w:rPr>
        <w:t xml:space="preserve">. </w:t>
      </w:r>
    </w:p>
    <w:p w14:paraId="22201361" w14:textId="77777777" w:rsidR="009E2F87" w:rsidRPr="00984405" w:rsidRDefault="009E2F87" w:rsidP="009E2F87">
      <w:pPr>
        <w:tabs>
          <w:tab w:val="left" w:pos="7466"/>
          <w:tab w:val="right" w:pos="8306"/>
        </w:tabs>
        <w:spacing w:after="0"/>
        <w:jc w:val="both"/>
        <w:rPr>
          <w:rFonts w:ascii="Simplified Arabic" w:hAnsi="Simplified Arabic" w:cs="Simplified Arabic"/>
          <w:sz w:val="28"/>
          <w:szCs w:val="28"/>
          <w:shd w:val="clear" w:color="auto" w:fill="FFFFFF"/>
          <w:rtl/>
        </w:rPr>
      </w:pPr>
      <w:r w:rsidRPr="00984405">
        <w:rPr>
          <w:rFonts w:ascii="Simplified Arabic" w:hAnsi="Simplified Arabic" w:cs="Simplified Arabic" w:hint="cs"/>
          <w:sz w:val="28"/>
          <w:szCs w:val="28"/>
          <w:shd w:val="clear" w:color="auto" w:fill="FFFFFF"/>
          <w:rtl/>
        </w:rPr>
        <w:t>للتحايل</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على</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المشاكل</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المرتبطة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بتركيب</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نموذج</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ثابت،</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يمكننا</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زيادة</w:t>
      </w:r>
      <w:r>
        <w:rPr>
          <w:rFonts w:ascii="Simplified Arabic" w:hAnsi="Simplified Arabic" w:cs="Simplified Arabic" w:hint="cs"/>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معادلة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الانحدار</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مع</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تأخر</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المتغيرات</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التابعة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والمستقلة</w:t>
      </w:r>
      <w:r>
        <w:rPr>
          <w:rFonts w:ascii="Simplified Arabic" w:hAnsi="Simplified Arabic" w:cs="Simplified Arabic" w:hint="cs"/>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حتى</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تشمل</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مجموعة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أخرى</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المتغيرات</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الخارجية</w:t>
      </w:r>
      <w:r w:rsidRPr="00984405">
        <w:rPr>
          <w:rFonts w:ascii="Simplified Arabic" w:hAnsi="Simplified Arabic" w:cs="Simplified Arabic"/>
          <w:sz w:val="28"/>
          <w:szCs w:val="28"/>
          <w:shd w:val="clear" w:color="auto" w:fill="FFFFFF"/>
        </w:rPr>
        <w:t xml:space="preserve"> ZT</w:t>
      </w:r>
      <w:r w:rsidRPr="00984405">
        <w:rPr>
          <w:rFonts w:ascii="Simplified Arabic" w:hAnsi="Simplified Arabic" w:cs="Simplified Arabic" w:hint="cs"/>
          <w:sz w:val="28"/>
          <w:szCs w:val="28"/>
          <w:shd w:val="clear" w:color="auto" w:fill="FFFFFF"/>
          <w:rtl/>
        </w:rPr>
        <w:t>،</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والتي</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قد</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يكون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لها</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قوة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تنبؤية</w:t>
      </w:r>
      <w:r>
        <w:rPr>
          <w:rFonts w:ascii="Simplified Arabic" w:hAnsi="Simplified Arabic" w:cs="Simplified Arabic" w:hint="cs"/>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لشرح</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التقلبات</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قصيرة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المدى</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لـ</w:t>
      </w:r>
      <w:r w:rsidRPr="00984405">
        <w:rPr>
          <w:rFonts w:ascii="Simplified Arabic" w:hAnsi="Simplified Arabic" w:cs="Simplified Arabic"/>
          <w:sz w:val="28"/>
          <w:szCs w:val="28"/>
          <w:shd w:val="clear" w:color="auto" w:fill="FFFFFF"/>
        </w:rPr>
        <w:t xml:space="preserve"> yt </w:t>
      </w:r>
      <w:r w:rsidRPr="00984405">
        <w:rPr>
          <w:rFonts w:ascii="Simplified Arabic" w:hAnsi="Simplified Arabic" w:cs="Simplified Arabic" w:hint="cs"/>
          <w:sz w:val="28"/>
          <w:szCs w:val="28"/>
          <w:shd w:val="clear" w:color="auto" w:fill="FFFFFF"/>
          <w:rtl/>
        </w:rPr>
        <w:t>ولكن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لا</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تؤثر</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على</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مسار</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توازنه</w:t>
      </w:r>
      <w:r w:rsidRPr="00984405">
        <w:rPr>
          <w:rFonts w:ascii="Simplified Arabic" w:hAnsi="Simplified Arabic" w:cs="Simplified Arabic"/>
          <w:sz w:val="28"/>
          <w:szCs w:val="28"/>
          <w:shd w:val="clear" w:color="auto" w:fill="FFFFFF"/>
          <w:rtl/>
        </w:rPr>
        <w:t xml:space="preserve">. </w:t>
      </w:r>
    </w:p>
    <w:p w14:paraId="4394388C" w14:textId="77777777" w:rsidR="009E2F87" w:rsidRDefault="009E2F87" w:rsidP="009E2F87">
      <w:pPr>
        <w:tabs>
          <w:tab w:val="left" w:pos="7466"/>
          <w:tab w:val="right" w:pos="8306"/>
        </w:tabs>
        <w:spacing w:after="0"/>
        <w:jc w:val="both"/>
        <w:rPr>
          <w:rFonts w:ascii="Simplified Arabic" w:hAnsi="Simplified Arabic" w:cs="Simplified Arabic"/>
          <w:sz w:val="28"/>
          <w:szCs w:val="28"/>
          <w:shd w:val="clear" w:color="auto" w:fill="FFFFFF"/>
          <w:rtl/>
        </w:rPr>
      </w:pPr>
      <w:r>
        <w:rPr>
          <w:rFonts w:ascii="Simplified Arabic" w:hAnsi="Simplified Arabic" w:cs="Simplified Arabic" w:hint="cs"/>
          <w:sz w:val="28"/>
          <w:szCs w:val="28"/>
          <w:shd w:val="clear" w:color="auto" w:fill="FFFFFF"/>
          <w:rtl/>
        </w:rPr>
        <w:t>يتم بناء النموذج الديناميكي بتضمين متغيرات متباطئة كمتغيرات توضيحية لضمان التعديل،</w:t>
      </w:r>
    </w:p>
    <w:p w14:paraId="284A2834" w14:textId="77777777" w:rsidR="009E2F87" w:rsidRDefault="009E2F87" w:rsidP="009E2F87">
      <w:pPr>
        <w:tabs>
          <w:tab w:val="left" w:pos="7466"/>
          <w:tab w:val="right" w:pos="8306"/>
        </w:tabs>
        <w:spacing w:after="0"/>
        <w:jc w:val="both"/>
        <w:rPr>
          <w:rFonts w:asciiTheme="majorBidi" w:hAnsiTheme="majorBidi" w:cstheme="majorBidi"/>
          <w:sz w:val="28"/>
          <w:szCs w:val="28"/>
          <w:rtl/>
        </w:rPr>
      </w:pPr>
      <w:r>
        <w:rPr>
          <w:rFonts w:ascii="Simplified Arabic" w:hAnsi="Simplified Arabic" w:cs="Simplified Arabic" w:hint="cs"/>
          <w:sz w:val="28"/>
          <w:szCs w:val="28"/>
          <w:shd w:val="clear" w:color="auto" w:fill="FFFFFF"/>
          <w:rtl/>
        </w:rPr>
        <w:t>ب</w:t>
      </w:r>
      <w:r w:rsidRPr="00984405">
        <w:rPr>
          <w:rFonts w:ascii="Simplified Arabic" w:hAnsi="Simplified Arabic" w:cs="Simplified Arabic" w:hint="cs"/>
          <w:sz w:val="28"/>
          <w:szCs w:val="28"/>
          <w:shd w:val="clear" w:color="auto" w:fill="FFFFFF"/>
          <w:rtl/>
        </w:rPr>
        <w:t>افتر</w:t>
      </w:r>
      <w:r>
        <w:rPr>
          <w:rFonts w:ascii="Simplified Arabic" w:hAnsi="Simplified Arabic" w:cs="Simplified Arabic" w:hint="cs"/>
          <w:sz w:val="28"/>
          <w:szCs w:val="28"/>
          <w:shd w:val="clear" w:color="auto" w:fill="FFFFFF"/>
          <w:rtl/>
        </w:rPr>
        <w:t>ا</w:t>
      </w:r>
      <w:r w:rsidRPr="00984405">
        <w:rPr>
          <w:rFonts w:ascii="Simplified Arabic" w:hAnsi="Simplified Arabic" w:cs="Simplified Arabic" w:hint="cs"/>
          <w:sz w:val="28"/>
          <w:szCs w:val="28"/>
          <w:shd w:val="clear" w:color="auto" w:fill="FFFFFF"/>
          <w:rtl/>
        </w:rPr>
        <w:t>ض</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أن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جميع</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المتغيرات</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في</w:t>
      </w:r>
      <w:r w:rsidRPr="00984405">
        <w:rPr>
          <w:rFonts w:ascii="Simplified Arabic" w:hAnsi="Simplified Arabic" w:cs="Simplified Arabic"/>
          <w:sz w:val="28"/>
          <w:szCs w:val="28"/>
          <w:shd w:val="clear" w:color="auto" w:fill="FFFFFF"/>
        </w:rPr>
        <w:t xml:space="preserve"> ZT </w:t>
      </w:r>
      <w:r w:rsidRPr="00984405">
        <w:rPr>
          <w:rFonts w:ascii="Simplified Arabic" w:hAnsi="Simplified Arabic" w:cs="Simplified Arabic" w:hint="cs"/>
          <w:sz w:val="28"/>
          <w:szCs w:val="28"/>
          <w:shd w:val="clear" w:color="auto" w:fill="FFFFFF"/>
          <w:rtl/>
        </w:rPr>
        <w:t>ثابتة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اتجاه</w:t>
      </w:r>
      <w:r>
        <w:rPr>
          <w:rFonts w:ascii="Simplified Arabic" w:hAnsi="Simplified Arabic" w:cs="Simplified Arabic" w:hint="cs"/>
          <w:sz w:val="28"/>
          <w:szCs w:val="28"/>
          <w:shd w:val="clear" w:color="auto" w:fill="FFFFFF"/>
          <w:rtl/>
        </w:rPr>
        <w:t>) يتم تصميم النموذج ب</w:t>
      </w:r>
      <w:r w:rsidRPr="00984405">
        <w:rPr>
          <w:rFonts w:ascii="Simplified Arabic" w:hAnsi="Simplified Arabic" w:cs="Simplified Arabic" w:hint="cs"/>
          <w:sz w:val="28"/>
          <w:szCs w:val="28"/>
          <w:shd w:val="clear" w:color="auto" w:fill="FFFFFF"/>
          <w:rtl/>
        </w:rPr>
        <w:t>طريقة</w:t>
      </w:r>
      <w:r w:rsidRPr="00984405">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 xml:space="preserve">تمكن من </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الحصول</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على</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نموذج</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كامل</w:t>
      </w:r>
      <w:r w:rsidRPr="00984405">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 xml:space="preserve">ديناميكي تكون </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فيه</w:t>
      </w:r>
      <w:r w:rsidRPr="00984405">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الأخطاء العشوائية</w:t>
      </w:r>
      <w:r w:rsidRPr="00984405">
        <w:rPr>
          <w:rFonts w:ascii="Simplified Arabic" w:hAnsi="Simplified Arabic" w:cs="Simplified Arabic"/>
          <w:sz w:val="28"/>
          <w:szCs w:val="28"/>
          <w:shd w:val="clear" w:color="auto" w:fill="FFFFFF"/>
          <w:rtl/>
        </w:rPr>
        <w:t xml:space="preserve"> </w:t>
      </w:r>
      <w:r>
        <w:rPr>
          <w:rFonts w:ascii="Simplified Arabic" w:hAnsi="Simplified Arabic" w:cs="Simplified Arabic" w:hint="cs"/>
          <w:sz w:val="28"/>
          <w:szCs w:val="28"/>
          <w:shd w:val="clear" w:color="auto" w:fill="FFFFFF"/>
          <w:rtl/>
        </w:rPr>
        <w:t>ل</w:t>
      </w:r>
      <w:r w:rsidRPr="00984405">
        <w:rPr>
          <w:rFonts w:ascii="Simplified Arabic" w:hAnsi="Simplified Arabic" w:cs="Simplified Arabic" w:hint="cs"/>
          <w:sz w:val="28"/>
          <w:szCs w:val="28"/>
          <w:shd w:val="clear" w:color="auto" w:fill="FFFFFF"/>
          <w:rtl/>
        </w:rPr>
        <w:t>لانحدار</w:t>
      </w:r>
      <w:r>
        <w:rPr>
          <w:rFonts w:ascii="Simplified Arabic" w:hAnsi="Simplified Arabic" w:cs="Simplified Arabic" w:hint="cs"/>
          <w:sz w:val="28"/>
          <w:szCs w:val="28"/>
          <w:shd w:val="clear" w:color="auto" w:fill="FFFFFF"/>
          <w:rtl/>
        </w:rPr>
        <w:t xml:space="preserve"> </w:t>
      </w:r>
      <w:r w:rsidRPr="00984405">
        <w:rPr>
          <w:rFonts w:ascii="Simplified Arabic" w:hAnsi="Simplified Arabic" w:cs="Simplified Arabic"/>
          <w:sz w:val="28"/>
          <w:szCs w:val="28"/>
          <w:shd w:val="clear" w:color="auto" w:fill="FFFFFF"/>
        </w:rPr>
        <w:t>ut</w:t>
      </w:r>
      <w:r>
        <w:rPr>
          <w:rFonts w:ascii="Simplified Arabic" w:hAnsi="Simplified Arabic" w:cs="Simplified Arabic" w:hint="cs"/>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خالي</w:t>
      </w:r>
      <w:r>
        <w:rPr>
          <w:rFonts w:ascii="Simplified Arabic" w:hAnsi="Simplified Arabic" w:cs="Simplified Arabic" w:hint="cs"/>
          <w:sz w:val="28"/>
          <w:szCs w:val="28"/>
          <w:shd w:val="clear" w:color="auto" w:fill="FFFFFF"/>
          <w:rtl/>
        </w:rPr>
        <w:t>ة</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من</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الارتباط</w:t>
      </w:r>
      <w:r w:rsidRPr="00984405">
        <w:rPr>
          <w:rFonts w:ascii="Simplified Arabic" w:hAnsi="Simplified Arabic" w:cs="Simplified Arabic"/>
          <w:sz w:val="28"/>
          <w:szCs w:val="28"/>
          <w:shd w:val="clear" w:color="auto" w:fill="FFFFFF"/>
          <w:rtl/>
        </w:rPr>
        <w:t xml:space="preserve"> </w:t>
      </w:r>
      <w:r w:rsidRPr="00984405">
        <w:rPr>
          <w:rFonts w:ascii="Simplified Arabic" w:hAnsi="Simplified Arabic" w:cs="Simplified Arabic" w:hint="cs"/>
          <w:sz w:val="28"/>
          <w:szCs w:val="28"/>
          <w:shd w:val="clear" w:color="auto" w:fill="FFFFFF"/>
          <w:rtl/>
        </w:rPr>
        <w:t>التسلسلي</w:t>
      </w:r>
      <w:r>
        <w:rPr>
          <w:rFonts w:ascii="Simplified Arabic" w:hAnsi="Simplified Arabic" w:cs="Simplified Arabic" w:hint="cs"/>
          <w:sz w:val="28"/>
          <w:szCs w:val="28"/>
          <w:shd w:val="clear" w:color="auto" w:fill="FFFFFF"/>
          <w:rtl/>
        </w:rPr>
        <w:t>، وتكون صيغة النموذج كما يلي</w:t>
      </w:r>
      <w:r w:rsidRPr="00984405">
        <w:rPr>
          <w:rFonts w:ascii="Simplified Arabic" w:hAnsi="Simplified Arabic" w:cs="Simplified Arabic"/>
          <w:sz w:val="28"/>
          <w:szCs w:val="28"/>
          <w:shd w:val="clear" w:color="auto" w:fill="FFFFFF"/>
          <w:rtl/>
        </w:rPr>
        <w:t>:</w:t>
      </w:r>
      <w:r>
        <w:rPr>
          <w:rStyle w:val="FootnoteReference"/>
          <w:rFonts w:ascii="Simplified Arabic" w:hAnsi="Simplified Arabic" w:cs="Simplified Arabic"/>
          <w:sz w:val="28"/>
          <w:szCs w:val="28"/>
          <w:shd w:val="clear" w:color="auto" w:fill="FFFFFF"/>
          <w:rtl/>
        </w:rPr>
        <w:footnoteReference w:id="56"/>
      </w:r>
    </w:p>
    <w:p w14:paraId="3FF52876" w14:textId="77777777" w:rsidR="009E2F87" w:rsidRPr="00B0481C" w:rsidRDefault="009E2F87" w:rsidP="009E2F87">
      <w:pPr>
        <w:jc w:val="both"/>
        <w:rPr>
          <w:rFonts w:ascii="Simplified Arabic" w:hAnsi="Simplified Arabic" w:cs="Simplified Arabic"/>
          <w:sz w:val="28"/>
          <w:szCs w:val="28"/>
        </w:rPr>
      </w:pPr>
      <w:r w:rsidRPr="00B0481C">
        <w:rPr>
          <w:rFonts w:ascii="Simplified Arabic" w:hAnsi="Simplified Arabic" w:cs="Simplified Arabic"/>
          <w:sz w:val="28"/>
          <w:szCs w:val="28"/>
          <w:rtl/>
        </w:rPr>
        <w:t>ونموذج</w:t>
      </w:r>
      <w:r w:rsidRPr="00B0481C">
        <w:rPr>
          <w:rFonts w:ascii="Simplified Arabic" w:hAnsi="Simplified Arabic" w:cs="Simplified Arabic"/>
          <w:sz w:val="28"/>
          <w:szCs w:val="28"/>
        </w:rPr>
        <w:t xml:space="preserve"> ARDL </w:t>
      </w:r>
      <w:r w:rsidRPr="00B0481C">
        <w:rPr>
          <w:rFonts w:ascii="Simplified Arabic" w:hAnsi="Simplified Arabic" w:cs="Simplified Arabic"/>
          <w:sz w:val="28"/>
          <w:szCs w:val="28"/>
          <w:rtl/>
        </w:rPr>
        <w:t>يكتب بالصيغة التالية</w:t>
      </w:r>
    </w:p>
    <w:p w14:paraId="3B1DFAFA" w14:textId="77777777" w:rsidR="009E2F87" w:rsidRPr="00B0481C" w:rsidRDefault="009E2F87" w:rsidP="009E2F87">
      <w:pPr>
        <w:jc w:val="both"/>
        <w:rPr>
          <w:rFonts w:ascii="Traditional Arabic" w:eastAsiaTheme="minorEastAsia" w:hAnsi="Traditional Arabic" w:cs="Traditional Arabic"/>
          <w:sz w:val="32"/>
          <w:szCs w:val="32"/>
          <w:vertAlign w:val="subscript"/>
        </w:rPr>
      </w:pPr>
      <w:r w:rsidRPr="00B0481C">
        <w:rPr>
          <w:rFonts w:ascii="Traditional Arabic" w:hAnsi="Traditional Arabic" w:cs="Traditional Arabic"/>
          <w:sz w:val="32"/>
          <w:szCs w:val="32"/>
        </w:rPr>
        <w:t>Y</w:t>
      </w:r>
      <w:r w:rsidRPr="00B0481C">
        <w:rPr>
          <w:rFonts w:ascii="Traditional Arabic" w:hAnsi="Traditional Arabic" w:cs="Traditional Arabic"/>
          <w:sz w:val="32"/>
          <w:szCs w:val="32"/>
          <w:vertAlign w:val="subscript"/>
        </w:rPr>
        <w:t>t</w:t>
      </w:r>
      <w:r w:rsidRPr="00B0481C">
        <w:rPr>
          <w:rFonts w:ascii="Traditional Arabic" w:hAnsi="Traditional Arabic" w:cs="Traditional Arabic"/>
          <w:sz w:val="32"/>
          <w:szCs w:val="32"/>
        </w:rPr>
        <w:t xml:space="preserve"> = </w:t>
      </w:r>
      <w:r w:rsidRPr="00B0481C">
        <w:rPr>
          <w:rFonts w:ascii="Times New Roman" w:hAnsi="Times New Roman" w:cs="Times New Roman"/>
          <w:sz w:val="32"/>
          <w:szCs w:val="32"/>
        </w:rPr>
        <w:t>α</w:t>
      </w:r>
      <w:r w:rsidRPr="00B0481C">
        <w:rPr>
          <w:rFonts w:ascii="Traditional Arabic" w:hAnsi="Traditional Arabic" w:cs="Traditional Arabic"/>
          <w:sz w:val="32"/>
          <w:szCs w:val="32"/>
        </w:rPr>
        <w:t xml:space="preserve"> + </w:t>
      </w:r>
      <m:oMath>
        <m:nary>
          <m:naryPr>
            <m:chr m:val="∑"/>
            <m:limLoc m:val="undOvr"/>
            <m:ctrlPr>
              <w:rPr>
                <w:rFonts w:ascii="Cambria Math" w:hAnsi="Cambria Math" w:cs="Traditional Arabic"/>
                <w:i/>
                <w:sz w:val="32"/>
                <w:szCs w:val="32"/>
              </w:rPr>
            </m:ctrlPr>
          </m:naryPr>
          <m:sub>
            <m:r>
              <w:rPr>
                <w:rFonts w:ascii="Cambria Math" w:hAnsi="Cambria Math" w:cs="Traditional Arabic"/>
                <w:sz w:val="32"/>
                <w:szCs w:val="32"/>
              </w:rPr>
              <m:t>i=1</m:t>
            </m:r>
          </m:sub>
          <m:sup>
            <m:r>
              <w:rPr>
                <w:rFonts w:ascii="Cambria Math" w:hAnsi="Cambria Math" w:cs="Traditional Arabic"/>
                <w:sz w:val="32"/>
                <w:szCs w:val="32"/>
              </w:rPr>
              <m:t>p</m:t>
            </m:r>
          </m:sup>
          <m:e>
            <m:r>
              <w:rPr>
                <w:rFonts w:ascii="Cambria Math" w:hAnsi="Cambria Math" w:cs="Traditional Arabic"/>
                <w:sz w:val="32"/>
                <w:szCs w:val="32"/>
              </w:rPr>
              <m:t>(</m:t>
            </m:r>
          </m:e>
        </m:nary>
      </m:oMath>
      <w:r w:rsidRPr="00B0481C">
        <w:rPr>
          <w:rFonts w:ascii="Traditional Arabic" w:eastAsiaTheme="minorEastAsia" w:hAnsi="Traditional Arabic" w:cs="Traditional Arabic"/>
          <w:sz w:val="32"/>
          <w:szCs w:val="32"/>
        </w:rPr>
        <w:t xml:space="preserve"> </w:t>
      </w:r>
      <m:oMath>
        <m:r>
          <w:rPr>
            <w:rFonts w:ascii="Cambria Math" w:eastAsiaTheme="minorEastAsia" w:hAnsi="Cambria Math" w:cs="Traditional Arabic"/>
            <w:sz w:val="32"/>
            <w:szCs w:val="32"/>
          </w:rPr>
          <m:t>γ</m:t>
        </m:r>
      </m:oMath>
      <w:r w:rsidRPr="00B0481C">
        <w:rPr>
          <w:rFonts w:ascii="Traditional Arabic" w:eastAsiaTheme="minorEastAsia" w:hAnsi="Traditional Arabic" w:cs="Traditional Arabic"/>
          <w:sz w:val="32"/>
          <w:szCs w:val="32"/>
          <w:vertAlign w:val="subscript"/>
        </w:rPr>
        <w:t>i</w:t>
      </w:r>
      <w:r w:rsidRPr="00B0481C">
        <w:rPr>
          <w:rFonts w:ascii="Traditional Arabic" w:eastAsiaTheme="minorEastAsia" w:hAnsi="Traditional Arabic" w:cs="Traditional Arabic"/>
          <w:sz w:val="32"/>
          <w:szCs w:val="32"/>
        </w:rPr>
        <w:t xml:space="preserve"> Y </w:t>
      </w:r>
      <w:r w:rsidRPr="00B0481C">
        <w:rPr>
          <w:rFonts w:ascii="Traditional Arabic" w:eastAsiaTheme="minorEastAsia" w:hAnsi="Traditional Arabic" w:cs="Traditional Arabic"/>
          <w:sz w:val="32"/>
          <w:szCs w:val="32"/>
          <w:vertAlign w:val="subscript"/>
        </w:rPr>
        <w:t>t-i</w:t>
      </w:r>
      <w:r w:rsidRPr="00B0481C">
        <w:rPr>
          <w:rFonts w:ascii="Traditional Arabic" w:eastAsiaTheme="minorEastAsia" w:hAnsi="Traditional Arabic" w:cs="Traditional Arabic"/>
          <w:sz w:val="32"/>
          <w:szCs w:val="32"/>
        </w:rPr>
        <w:t xml:space="preserve"> )+ </w:t>
      </w:r>
      <m:oMath>
        <m:nary>
          <m:naryPr>
            <m:chr m:val="∑"/>
            <m:limLoc m:val="undOvr"/>
            <m:ctrlPr>
              <w:rPr>
                <w:rFonts w:ascii="Cambria Math" w:hAnsi="Cambria Math" w:cs="Traditional Arabic"/>
                <w:i/>
                <w:sz w:val="32"/>
                <w:szCs w:val="32"/>
              </w:rPr>
            </m:ctrlPr>
          </m:naryPr>
          <m:sub>
            <m:r>
              <w:rPr>
                <w:rFonts w:ascii="Cambria Math" w:hAnsi="Cambria Math" w:cs="Traditional Arabic"/>
                <w:sz w:val="32"/>
                <w:szCs w:val="32"/>
              </w:rPr>
              <m:t>j=1</m:t>
            </m:r>
          </m:sub>
          <m:sup>
            <m:r>
              <w:rPr>
                <w:rFonts w:ascii="Cambria Math" w:hAnsi="Cambria Math" w:cs="Traditional Arabic"/>
                <w:sz w:val="32"/>
                <w:szCs w:val="32"/>
              </w:rPr>
              <m:t>k</m:t>
            </m:r>
          </m:sup>
          <m:e>
            <m:r>
              <w:rPr>
                <w:rFonts w:ascii="Cambria Math" w:hAnsi="Cambria Math" w:cs="Traditional Arabic"/>
                <w:sz w:val="32"/>
                <w:szCs w:val="32"/>
              </w:rPr>
              <m:t>(</m:t>
            </m:r>
          </m:e>
        </m:nary>
        <m:nary>
          <m:naryPr>
            <m:chr m:val="∑"/>
            <m:limLoc m:val="undOvr"/>
            <m:ctrlPr>
              <w:rPr>
                <w:rFonts w:ascii="Cambria Math" w:hAnsi="Cambria Math" w:cs="Traditional Arabic"/>
                <w:i/>
                <w:sz w:val="32"/>
                <w:szCs w:val="32"/>
              </w:rPr>
            </m:ctrlPr>
          </m:naryPr>
          <m:sub>
            <m:r>
              <w:rPr>
                <w:rFonts w:ascii="Cambria Math" w:hAnsi="Cambria Math" w:cs="Traditional Arabic"/>
                <w:sz w:val="32"/>
                <w:szCs w:val="32"/>
              </w:rPr>
              <m:t>i=0</m:t>
            </m:r>
          </m:sub>
          <m:sup>
            <m:r>
              <w:rPr>
                <w:rFonts w:ascii="Cambria Math" w:hAnsi="Cambria Math" w:cs="Traditional Arabic"/>
                <w:sz w:val="32"/>
                <w:szCs w:val="32"/>
              </w:rPr>
              <m:t>q</m:t>
            </m:r>
          </m:sup>
          <m:e>
            <m:r>
              <w:rPr>
                <w:rFonts w:ascii="Cambria Math" w:hAnsi="Cambria Math" w:cs="Traditional Arabic"/>
                <w:sz w:val="32"/>
                <w:szCs w:val="32"/>
              </w:rPr>
              <m:t>(</m:t>
            </m:r>
          </m:e>
        </m:nary>
      </m:oMath>
      <w:r w:rsidRPr="00B0481C">
        <w:rPr>
          <w:rFonts w:ascii="Traditional Arabic" w:eastAsiaTheme="minorEastAsia" w:hAnsi="Traditional Arabic" w:cs="Traditional Arabic"/>
          <w:sz w:val="32"/>
          <w:szCs w:val="32"/>
        </w:rPr>
        <w:t xml:space="preserve"> </w:t>
      </w:r>
      <w:r w:rsidRPr="00B0481C">
        <w:rPr>
          <w:rFonts w:ascii="Times New Roman" w:eastAsiaTheme="minorEastAsia" w:hAnsi="Times New Roman" w:cs="Times New Roman"/>
          <w:sz w:val="32"/>
          <w:szCs w:val="32"/>
        </w:rPr>
        <w:t>β</w:t>
      </w:r>
      <w:r w:rsidRPr="00B0481C">
        <w:rPr>
          <w:rFonts w:ascii="Traditional Arabic" w:eastAsiaTheme="minorEastAsia" w:hAnsi="Traditional Arabic" w:cs="Traditional Arabic"/>
          <w:sz w:val="32"/>
          <w:szCs w:val="32"/>
          <w:vertAlign w:val="subscript"/>
        </w:rPr>
        <w:t>ij</w:t>
      </w:r>
      <w:r w:rsidRPr="00B0481C">
        <w:rPr>
          <w:rFonts w:ascii="Traditional Arabic" w:eastAsiaTheme="minorEastAsia" w:hAnsi="Traditional Arabic" w:cs="Traditional Arabic"/>
          <w:sz w:val="32"/>
          <w:szCs w:val="32"/>
        </w:rPr>
        <w:t xml:space="preserve"> X</w:t>
      </w:r>
      <w:r w:rsidRPr="00B0481C">
        <w:rPr>
          <w:rFonts w:ascii="Traditional Arabic" w:eastAsiaTheme="minorEastAsia" w:hAnsi="Traditional Arabic" w:cs="Traditional Arabic"/>
          <w:sz w:val="32"/>
          <w:szCs w:val="32"/>
          <w:vertAlign w:val="subscript"/>
        </w:rPr>
        <w:t xml:space="preserve">j,t-i  </w:t>
      </w:r>
      <w:r w:rsidRPr="00B0481C">
        <w:rPr>
          <w:rFonts w:ascii="Traditional Arabic" w:eastAsiaTheme="minorEastAsia" w:hAnsi="Traditional Arabic" w:cs="Traditional Arabic"/>
          <w:sz w:val="32"/>
          <w:szCs w:val="32"/>
        </w:rPr>
        <w:t xml:space="preserve">)+ </w:t>
      </w:r>
      <w:r w:rsidRPr="00B0481C">
        <w:rPr>
          <w:rFonts w:ascii="Times New Roman" w:eastAsiaTheme="minorEastAsia" w:hAnsi="Times New Roman" w:cs="Times New Roman"/>
          <w:sz w:val="32"/>
          <w:szCs w:val="32"/>
        </w:rPr>
        <w:t>ε</w:t>
      </w:r>
      <w:r w:rsidRPr="00B0481C">
        <w:rPr>
          <w:rFonts w:ascii="Traditional Arabic" w:eastAsiaTheme="minorEastAsia" w:hAnsi="Traditional Arabic" w:cs="Traditional Arabic"/>
          <w:sz w:val="32"/>
          <w:szCs w:val="32"/>
          <w:vertAlign w:val="subscript"/>
        </w:rPr>
        <w:t>t</w:t>
      </w:r>
    </w:p>
    <w:p w14:paraId="083226EF" w14:textId="77777777" w:rsidR="009E2F87" w:rsidRPr="00B0481C" w:rsidRDefault="009E2F87" w:rsidP="009E2F87">
      <w:pPr>
        <w:jc w:val="both"/>
        <w:rPr>
          <w:rFonts w:ascii="Simplified Arabic" w:hAnsi="Simplified Arabic" w:cs="Simplified Arabic"/>
          <w:sz w:val="28"/>
          <w:szCs w:val="28"/>
          <w:rtl/>
          <w:lang w:bidi="ar-DZ"/>
        </w:rPr>
      </w:pPr>
      <w:r w:rsidRPr="00B0481C">
        <w:rPr>
          <w:rFonts w:ascii="Simplified Arabic" w:hAnsi="Simplified Arabic" w:cs="Simplified Arabic"/>
          <w:sz w:val="28"/>
          <w:szCs w:val="28"/>
          <w:rtl/>
        </w:rPr>
        <w:t>حيث تشير</w:t>
      </w:r>
      <w:r w:rsidRPr="00B0481C">
        <w:rPr>
          <w:rFonts w:ascii="Simplified Arabic" w:hAnsi="Simplified Arabic" w:cs="Simplified Arabic"/>
          <w:sz w:val="28"/>
          <w:szCs w:val="28"/>
        </w:rPr>
        <w:t>q1</w:t>
      </w:r>
      <w:r w:rsidRPr="00B0481C">
        <w:rPr>
          <w:rFonts w:ascii="Simplified Arabic" w:hAnsi="Simplified Arabic" w:cs="Simplified Arabic"/>
          <w:sz w:val="28"/>
          <w:szCs w:val="28"/>
          <w:rtl/>
        </w:rPr>
        <w:t xml:space="preserve"> إلى فترات إبطاء المتغير التابع ، و </w:t>
      </w:r>
      <w:r w:rsidRPr="00B0481C">
        <w:rPr>
          <w:rFonts w:ascii="Simplified Arabic" w:hAnsi="Simplified Arabic" w:cs="Simplified Arabic"/>
          <w:sz w:val="28"/>
          <w:szCs w:val="28"/>
        </w:rPr>
        <w:t xml:space="preserve">q2 </w:t>
      </w:r>
      <w:r w:rsidRPr="00B0481C">
        <w:rPr>
          <w:rFonts w:ascii="Simplified Arabic" w:hAnsi="Simplified Arabic" w:cs="Simplified Arabic"/>
          <w:sz w:val="28"/>
          <w:szCs w:val="28"/>
          <w:rtl/>
        </w:rPr>
        <w:t>تشير إلى فترات إبطاء</w:t>
      </w:r>
      <w:r w:rsidRPr="00B0481C">
        <w:rPr>
          <w:rFonts w:ascii="Simplified Arabic" w:hAnsi="Simplified Arabic" w:cs="Simplified Arabic"/>
          <w:sz w:val="28"/>
          <w:szCs w:val="28"/>
        </w:rPr>
        <w:t xml:space="preserve"> </w:t>
      </w:r>
      <w:r w:rsidRPr="00B0481C">
        <w:rPr>
          <w:rFonts w:ascii="Simplified Arabic" w:hAnsi="Simplified Arabic" w:cs="Simplified Arabic"/>
          <w:sz w:val="28"/>
          <w:szCs w:val="28"/>
          <w:rtl/>
          <w:lang w:bidi="ar-DZ"/>
        </w:rPr>
        <w:t xml:space="preserve"> المتغير المستقل، </w:t>
      </w:r>
      <w:r w:rsidRPr="00B0481C">
        <w:rPr>
          <w:rFonts w:ascii="Simplified Arabic" w:hAnsi="Simplified Arabic" w:cs="Simplified Arabic"/>
          <w:sz w:val="28"/>
          <w:szCs w:val="28"/>
          <w:rtl/>
        </w:rPr>
        <w:t>يتم تطبيق منهجية</w:t>
      </w:r>
      <w:r w:rsidRPr="00B0481C">
        <w:rPr>
          <w:rFonts w:ascii="Simplified Arabic" w:hAnsi="Simplified Arabic" w:cs="Simplified Arabic"/>
          <w:sz w:val="28"/>
          <w:szCs w:val="28"/>
        </w:rPr>
        <w:t xml:space="preserve">  </w:t>
      </w:r>
      <w:r w:rsidRPr="00B0481C">
        <w:rPr>
          <w:rFonts w:ascii="Simplified Arabic" w:hAnsi="Simplified Arabic" w:cs="Simplified Arabic"/>
          <w:sz w:val="28"/>
          <w:szCs w:val="28"/>
          <w:rtl/>
          <w:lang w:bidi="ar-DZ"/>
        </w:rPr>
        <w:t xml:space="preserve"> </w:t>
      </w:r>
      <w:r w:rsidRPr="00B0481C">
        <w:rPr>
          <w:rFonts w:ascii="Simplified Arabic" w:hAnsi="Simplified Arabic" w:cs="Simplified Arabic"/>
          <w:sz w:val="28"/>
          <w:szCs w:val="28"/>
        </w:rPr>
        <w:t>ARDL</w:t>
      </w:r>
      <w:r w:rsidRPr="00B0481C">
        <w:rPr>
          <w:rFonts w:ascii="Simplified Arabic" w:hAnsi="Simplified Arabic" w:cs="Simplified Arabic"/>
          <w:sz w:val="28"/>
          <w:szCs w:val="28"/>
          <w:rtl/>
        </w:rPr>
        <w:t xml:space="preserve"> عبر المراحل التالي:</w:t>
      </w:r>
    </w:p>
    <w:p w14:paraId="070C57B3" w14:textId="77777777" w:rsidR="009E2F87" w:rsidRPr="00B0481C" w:rsidRDefault="009E2F87" w:rsidP="009E2F87">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t>تحليل الاستقرارية</w:t>
      </w:r>
    </w:p>
    <w:p w14:paraId="7F8D1C54" w14:textId="77777777" w:rsidR="009E2F87" w:rsidRPr="00B0481C" w:rsidRDefault="009E2F87" w:rsidP="009E2F87">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lastRenderedPageBreak/>
        <w:t>إجراء اختبار الحدود</w:t>
      </w:r>
    </w:p>
    <w:p w14:paraId="6384CC75" w14:textId="77777777" w:rsidR="009E2F87" w:rsidRDefault="009E2F87" w:rsidP="009E2F87">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t xml:space="preserve">تقدير </w:t>
      </w:r>
      <w:r w:rsidRPr="00B0481C">
        <w:rPr>
          <w:rFonts w:ascii="Simplified Arabic" w:hAnsi="Simplified Arabic" w:cs="Simplified Arabic" w:hint="cs"/>
          <w:sz w:val="28"/>
          <w:szCs w:val="28"/>
          <w:rtl/>
        </w:rPr>
        <w:t>معاملات</w:t>
      </w:r>
      <w:r w:rsidRPr="00B0481C">
        <w:rPr>
          <w:rFonts w:ascii="Simplified Arabic" w:hAnsi="Simplified Arabic" w:cs="Simplified Arabic"/>
          <w:sz w:val="28"/>
          <w:szCs w:val="28"/>
          <w:rtl/>
        </w:rPr>
        <w:t xml:space="preserve"> </w:t>
      </w:r>
      <w:r>
        <w:rPr>
          <w:rFonts w:ascii="Simplified Arabic" w:hAnsi="Simplified Arabic" w:cs="Simplified Arabic" w:hint="cs"/>
          <w:sz w:val="28"/>
          <w:szCs w:val="28"/>
          <w:rtl/>
        </w:rPr>
        <w:t>الأجل القصير</w:t>
      </w:r>
    </w:p>
    <w:p w14:paraId="78A48DC6" w14:textId="77777777" w:rsidR="009E2F87" w:rsidRPr="00B0481C" w:rsidRDefault="009E2F87" w:rsidP="009E2F87">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t xml:space="preserve"> تقدير معاملات </w:t>
      </w:r>
      <w:r>
        <w:rPr>
          <w:rFonts w:ascii="Simplified Arabic" w:hAnsi="Simplified Arabic" w:cs="Simplified Arabic" w:hint="cs"/>
          <w:sz w:val="28"/>
          <w:szCs w:val="28"/>
          <w:rtl/>
        </w:rPr>
        <w:t>الأجل الطويل</w:t>
      </w:r>
    </w:p>
    <w:p w14:paraId="5BDFED00" w14:textId="77777777" w:rsidR="009E2F87" w:rsidRPr="00D41D78" w:rsidRDefault="009E2F87" w:rsidP="009E2F87">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t>تشخيص النموذج من خلال إجراء اختبار الارتباط الذاتي للبواقي، واختبار عدم ثبات التباين</w:t>
      </w:r>
    </w:p>
    <w:p w14:paraId="3893ED72" w14:textId="77777777" w:rsidR="009E2F87" w:rsidRDefault="009E2F87" w:rsidP="009E2F87">
      <w:pPr>
        <w:jc w:val="both"/>
        <w:rPr>
          <w:rFonts w:ascii="Simplified Arabic" w:hAnsi="Simplified Arabic" w:cs="Simplified Arabic"/>
          <w:b/>
          <w:bCs/>
          <w:sz w:val="28"/>
          <w:szCs w:val="28"/>
          <w:shd w:val="clear" w:color="auto" w:fill="FFFFFF"/>
          <w:rtl/>
          <w:lang w:bidi="ar-DZ"/>
        </w:rPr>
      </w:pPr>
      <w:r>
        <w:rPr>
          <w:rFonts w:ascii="Simplified Arabic" w:hAnsi="Simplified Arabic" w:cs="Simplified Arabic" w:hint="cs"/>
          <w:b/>
          <w:bCs/>
          <w:sz w:val="28"/>
          <w:szCs w:val="28"/>
          <w:shd w:val="clear" w:color="auto" w:fill="FFFFFF"/>
          <w:rtl/>
          <w:lang w:bidi="ar-DZ"/>
        </w:rPr>
        <w:t>اختبار التكامل المشترك:</w:t>
      </w:r>
    </w:p>
    <w:p w14:paraId="1E08FD17" w14:textId="77777777" w:rsidR="009E2F87" w:rsidRPr="007E03F4" w:rsidRDefault="009E2F87" w:rsidP="009E2F87">
      <w:pPr>
        <w:jc w:val="both"/>
        <w:rPr>
          <w:rFonts w:ascii="Simplified Arabic" w:hAnsi="Simplified Arabic" w:cs="Simplified Arabic"/>
          <w:sz w:val="28"/>
          <w:szCs w:val="28"/>
          <w:shd w:val="clear" w:color="auto" w:fill="FFFFFF"/>
          <w:rtl/>
          <w:lang w:bidi="ar-DZ"/>
        </w:rPr>
      </w:pPr>
      <w:r w:rsidRPr="007E03F4">
        <w:rPr>
          <w:rFonts w:ascii="Simplified Arabic" w:hAnsi="Simplified Arabic" w:cs="Simplified Arabic" w:hint="cs"/>
          <w:sz w:val="28"/>
          <w:szCs w:val="28"/>
          <w:shd w:val="clear" w:color="auto" w:fill="FFFFFF"/>
          <w:rtl/>
          <w:lang w:bidi="ar-DZ"/>
        </w:rPr>
        <w:t>اذا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تم</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اكتشاف</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جذر</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الوحدة</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لأكثر</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من</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متغير</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واحد،</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فإننا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نجري</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أيضًا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اختبار</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التكامل</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المشترك</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لتحديد</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إذا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كان</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ينبغي</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لنا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استخدام</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آلية</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تصحيح</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الأخطاء،</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لم</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نركز</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على</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مناهج</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التكامل</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المشترك</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التقليدية</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مثل</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مناهج</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التكامل</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المشترك</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إنجل</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وجرانجر</w:t>
      </w:r>
      <w:r w:rsidRPr="007E03F4">
        <w:rPr>
          <w:rFonts w:ascii="Simplified Arabic" w:hAnsi="Simplified Arabic" w:cs="Simplified Arabic"/>
          <w:sz w:val="28"/>
          <w:szCs w:val="28"/>
          <w:shd w:val="clear" w:color="auto" w:fill="FFFFFF"/>
          <w:rtl/>
          <w:lang w:bidi="ar-DZ"/>
        </w:rPr>
        <w:t xml:space="preserve"> (1987) </w:t>
      </w:r>
      <w:r w:rsidRPr="007E03F4">
        <w:rPr>
          <w:rFonts w:ascii="Simplified Arabic" w:hAnsi="Simplified Arabic" w:cs="Simplified Arabic" w:hint="cs"/>
          <w:sz w:val="28"/>
          <w:szCs w:val="28"/>
          <w:shd w:val="clear" w:color="auto" w:fill="FFFFFF"/>
          <w:rtl/>
          <w:lang w:bidi="ar-DZ"/>
        </w:rPr>
        <w:t>ويوهانسن</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وجوسيليوس</w:t>
      </w:r>
      <w:r w:rsidRPr="007E03F4">
        <w:rPr>
          <w:rFonts w:ascii="Simplified Arabic" w:hAnsi="Simplified Arabic" w:cs="Simplified Arabic"/>
          <w:sz w:val="28"/>
          <w:szCs w:val="28"/>
          <w:shd w:val="clear" w:color="auto" w:fill="FFFFFF"/>
          <w:rtl/>
          <w:lang w:bidi="ar-DZ"/>
        </w:rPr>
        <w:t xml:space="preserve"> (1990). </w:t>
      </w:r>
      <w:r w:rsidRPr="007E03F4">
        <w:rPr>
          <w:rFonts w:ascii="Simplified Arabic" w:hAnsi="Simplified Arabic" w:cs="Simplified Arabic" w:hint="cs"/>
          <w:sz w:val="28"/>
          <w:szCs w:val="28"/>
          <w:shd w:val="clear" w:color="auto" w:fill="FFFFFF"/>
          <w:rtl/>
          <w:lang w:bidi="ar-DZ"/>
        </w:rPr>
        <w:t>استخدمت</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هذه</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الدراسة</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منهجًا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حديثًا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ومتقدمًا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لاختبار</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إذا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كانت</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العلاقة</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طويلة</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المدى</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بين</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المتغيرات</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موجودة</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أم</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من</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خلال</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تطبيق</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نموذج</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الانحدار</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الذاتي</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لتأخر</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التوزيع</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sz w:val="28"/>
          <w:szCs w:val="28"/>
          <w:shd w:val="clear" w:color="auto" w:fill="FFFFFF"/>
          <w:lang w:bidi="ar-DZ"/>
        </w:rPr>
        <w:t>ARDL</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منهج</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اختبار</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الحدود</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الذي</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طوره</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sz w:val="28"/>
          <w:szCs w:val="28"/>
          <w:shd w:val="clear" w:color="auto" w:fill="FFFFFF"/>
          <w:lang w:bidi="ar-DZ"/>
        </w:rPr>
        <w:t>Pesaranet al.(2001</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لما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له</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من</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مزايا</w:t>
      </w:r>
      <w:r w:rsidRPr="007E03F4">
        <w:rPr>
          <w:rFonts w:ascii="Simplified Arabic" w:hAnsi="Simplified Arabic" w:cs="Simplified Arabic"/>
          <w:sz w:val="28"/>
          <w:szCs w:val="28"/>
          <w:shd w:val="clear" w:color="auto" w:fill="FFFFFF"/>
          <w:rtl/>
          <w:lang w:bidi="ar-DZ"/>
        </w:rPr>
        <w:t xml:space="preserve"> </w:t>
      </w:r>
      <w:r w:rsidRPr="007E03F4">
        <w:rPr>
          <w:rFonts w:ascii="Simplified Arabic" w:hAnsi="Simplified Arabic" w:cs="Simplified Arabic" w:hint="cs"/>
          <w:sz w:val="28"/>
          <w:szCs w:val="28"/>
          <w:shd w:val="clear" w:color="auto" w:fill="FFFFFF"/>
          <w:rtl/>
          <w:lang w:bidi="ar-DZ"/>
        </w:rPr>
        <w:t>عديدة</w:t>
      </w:r>
      <w:r w:rsidRPr="007E03F4">
        <w:rPr>
          <w:rFonts w:ascii="Simplified Arabic" w:hAnsi="Simplified Arabic" w:cs="Simplified Arabic"/>
          <w:sz w:val="28"/>
          <w:szCs w:val="28"/>
          <w:shd w:val="clear" w:color="auto" w:fill="FFFFFF"/>
          <w:rtl/>
          <w:lang w:bidi="ar-DZ"/>
        </w:rPr>
        <w:t>.</w:t>
      </w:r>
    </w:p>
    <w:p w14:paraId="59E22A8E" w14:textId="77777777" w:rsidR="009E2F87" w:rsidRDefault="009E2F87" w:rsidP="009E2F87">
      <w:pPr>
        <w:jc w:val="both"/>
        <w:rPr>
          <w:rFonts w:ascii="Simplified Arabic" w:hAnsi="Simplified Arabic" w:cs="Simplified Arabic"/>
          <w:b/>
          <w:bCs/>
          <w:sz w:val="28"/>
          <w:szCs w:val="28"/>
          <w:shd w:val="clear" w:color="auto" w:fill="FFFFFF"/>
          <w:rtl/>
          <w:lang w:bidi="ar-DZ"/>
        </w:rPr>
      </w:pPr>
      <w:r w:rsidRPr="00525C6C">
        <w:rPr>
          <w:rFonts w:ascii="Simplified Arabic" w:hAnsi="Simplified Arabic" w:cs="Simplified Arabic" w:hint="cs"/>
          <w:sz w:val="28"/>
          <w:szCs w:val="28"/>
          <w:shd w:val="clear" w:color="auto" w:fill="FFFFFF"/>
          <w:rtl/>
          <w:lang w:bidi="ar-DZ"/>
        </w:rPr>
        <w:t>منهج</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اختبار</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حدود</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sz w:val="28"/>
          <w:szCs w:val="28"/>
          <w:shd w:val="clear" w:color="auto" w:fill="FFFFFF"/>
          <w:lang w:bidi="ar-DZ"/>
        </w:rPr>
        <w:t>ARDL</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هو</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أسلوب</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تكامل</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مشترك</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تم</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تطويره</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بواسطة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sz w:val="28"/>
          <w:szCs w:val="28"/>
          <w:shd w:val="clear" w:color="auto" w:fill="FFFFFF"/>
          <w:lang w:bidi="ar-DZ"/>
        </w:rPr>
        <w:t>Pesaran et al. (2001</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لاختبار</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وجود</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علاقة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المدى</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الطويل</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بين</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المتغيرات</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يتمتع</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هذا</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الإجراء،</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وهو</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طريقة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جديدة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نسبيًا،</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بالعديد</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من</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المزايا</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مقارنةً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باختبارات</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التكامل</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المشترك</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الكلاسيكية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أولاً،</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يتم</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استخدام</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النهج</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بغض</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النظر</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عما</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إذا</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كانت</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السلسلة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 xml:space="preserve">مستقرة عند </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sz w:val="28"/>
          <w:szCs w:val="28"/>
          <w:shd w:val="clear" w:color="auto" w:fill="FFFFFF"/>
          <w:lang w:bidi="ar-DZ"/>
        </w:rPr>
        <w:t>I(0)</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أو</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sz w:val="28"/>
          <w:szCs w:val="28"/>
          <w:shd w:val="clear" w:color="auto" w:fill="FFFFFF"/>
          <w:lang w:bidi="ar-DZ"/>
        </w:rPr>
        <w:t>I(1)</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كما يمكن استخلاص</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نموذج</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تصحيح</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الخطأ</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غير</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المقيد</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sz w:val="28"/>
          <w:szCs w:val="28"/>
          <w:shd w:val="clear" w:color="auto" w:fill="FFFFFF"/>
          <w:lang w:bidi="ar-DZ"/>
        </w:rPr>
        <w:t>UECM</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من</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اختبار</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حدود</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sz w:val="28"/>
          <w:szCs w:val="28"/>
          <w:shd w:val="clear" w:color="auto" w:fill="FFFFFF"/>
          <w:lang w:bidi="ar-DZ"/>
        </w:rPr>
        <w:t>ARDL</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من</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خلال</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تحويل</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خطي</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بسيط</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يحتوي</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هذا</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النموذج</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على</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ديناميكيات</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قصيرة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وطويلة</w:t>
      </w:r>
      <w:r w:rsidRPr="00525C6C">
        <w:rPr>
          <w:rFonts w:ascii="Simplified Arabic" w:hAnsi="Simplified Arabic" w:cs="Simplified Arabic"/>
          <w:sz w:val="28"/>
          <w:szCs w:val="28"/>
          <w:shd w:val="clear" w:color="auto" w:fill="FFFFFF"/>
          <w:rtl/>
          <w:lang w:bidi="ar-DZ"/>
        </w:rPr>
        <w:t xml:space="preserve"> </w:t>
      </w:r>
      <w:r w:rsidRPr="00525C6C">
        <w:rPr>
          <w:rFonts w:ascii="Simplified Arabic" w:hAnsi="Simplified Arabic" w:cs="Simplified Arabic" w:hint="cs"/>
          <w:sz w:val="28"/>
          <w:szCs w:val="28"/>
          <w:shd w:val="clear" w:color="auto" w:fill="FFFFFF"/>
          <w:rtl/>
          <w:lang w:bidi="ar-DZ"/>
        </w:rPr>
        <w:t>المدى</w:t>
      </w:r>
      <w:r w:rsidRPr="00D27AAF">
        <w:rPr>
          <w:rFonts w:ascii="Simplified Arabic" w:hAnsi="Simplified Arabic" w:cs="Simplified Arabic"/>
          <w:b/>
          <w:bCs/>
          <w:sz w:val="28"/>
          <w:szCs w:val="28"/>
          <w:shd w:val="clear" w:color="auto" w:fill="FFFFFF"/>
          <w:rtl/>
          <w:lang w:bidi="ar-DZ"/>
        </w:rPr>
        <w:t>.</w:t>
      </w:r>
    </w:p>
    <w:p w14:paraId="54876333" w14:textId="77777777" w:rsidR="009E2F87" w:rsidRDefault="009E2F87" w:rsidP="009E2F87">
      <w:p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يتم الاختبار من  خلال </w:t>
      </w:r>
      <w:r w:rsidRPr="00945049">
        <w:rPr>
          <w:rFonts w:ascii="Simplified Arabic" w:hAnsi="Simplified Arabic" w:cs="Simplified Arabic" w:hint="cs"/>
          <w:sz w:val="28"/>
          <w:szCs w:val="28"/>
          <w:rtl/>
        </w:rPr>
        <w:t>مقارنة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إحصائية</w:t>
      </w:r>
      <w:r w:rsidRPr="00945049">
        <w:rPr>
          <w:rFonts w:ascii="Simplified Arabic" w:hAnsi="Simplified Arabic" w:cs="Simplified Arabic"/>
          <w:sz w:val="28"/>
          <w:szCs w:val="28"/>
          <w:rtl/>
        </w:rPr>
        <w:t xml:space="preserve"> </w:t>
      </w:r>
      <w:r w:rsidRPr="00945049">
        <w:rPr>
          <w:rFonts w:ascii="Simplified Arabic" w:hAnsi="Simplified Arabic" w:cs="Simplified Arabic"/>
          <w:sz w:val="28"/>
          <w:szCs w:val="28"/>
        </w:rPr>
        <w:t>F</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المحسوبة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مع</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القيم</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الحرجة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من</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نارايان</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والتي</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تم</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إنشاؤها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لأحجام</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عينة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صغيرة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تتراوح</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بين</w:t>
      </w:r>
      <w:r w:rsidRPr="00945049">
        <w:rPr>
          <w:rFonts w:ascii="Simplified Arabic" w:hAnsi="Simplified Arabic" w:cs="Simplified Arabic"/>
          <w:sz w:val="28"/>
          <w:szCs w:val="28"/>
          <w:rtl/>
        </w:rPr>
        <w:t xml:space="preserve"> 30 </w:t>
      </w:r>
      <w:r w:rsidRPr="00945049">
        <w:rPr>
          <w:rFonts w:ascii="Simplified Arabic" w:hAnsi="Simplified Arabic" w:cs="Simplified Arabic" w:hint="cs"/>
          <w:sz w:val="28"/>
          <w:szCs w:val="28"/>
          <w:rtl/>
        </w:rPr>
        <w:t>و</w:t>
      </w:r>
      <w:r w:rsidRPr="00945049">
        <w:rPr>
          <w:rFonts w:ascii="Simplified Arabic" w:hAnsi="Simplified Arabic" w:cs="Simplified Arabic"/>
          <w:sz w:val="28"/>
          <w:szCs w:val="28"/>
          <w:rtl/>
        </w:rPr>
        <w:t xml:space="preserve"> 80 </w:t>
      </w:r>
      <w:r w:rsidRPr="00945049">
        <w:rPr>
          <w:rFonts w:ascii="Simplified Arabic" w:hAnsi="Simplified Arabic" w:cs="Simplified Arabic" w:hint="cs"/>
          <w:sz w:val="28"/>
          <w:szCs w:val="28"/>
          <w:rtl/>
        </w:rPr>
        <w:t>ملاحظة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تفترض</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إحدى</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المجموعتين</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أن</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جميع</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المتغيرات</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في</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النموذج</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هي</w:t>
      </w:r>
      <w:r w:rsidRPr="00945049">
        <w:rPr>
          <w:rFonts w:ascii="Simplified Arabic" w:hAnsi="Simplified Arabic" w:cs="Simplified Arabic"/>
          <w:sz w:val="28"/>
          <w:szCs w:val="28"/>
          <w:rtl/>
        </w:rPr>
        <w:t xml:space="preserve"> </w:t>
      </w:r>
      <w:r>
        <w:rPr>
          <w:rFonts w:ascii="Simplified Arabic" w:hAnsi="Simplified Arabic" w:cs="Simplified Arabic"/>
          <w:sz w:val="28"/>
          <w:szCs w:val="28"/>
        </w:rPr>
        <w:t>I(0)</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وتفترض</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المجموعة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الأخرى</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أنها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كلها</w:t>
      </w:r>
      <w:r>
        <w:rPr>
          <w:rFonts w:ascii="Simplified Arabic" w:hAnsi="Simplified Arabic" w:cs="Simplified Arabic"/>
          <w:sz w:val="28"/>
          <w:szCs w:val="28"/>
        </w:rPr>
        <w:t>I(1)</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إذا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تجاوزت</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إحصائية</w:t>
      </w:r>
      <w:r w:rsidRPr="00945049">
        <w:rPr>
          <w:rFonts w:ascii="Simplified Arabic" w:hAnsi="Simplified Arabic" w:cs="Simplified Arabic"/>
          <w:sz w:val="28"/>
          <w:szCs w:val="28"/>
          <w:rtl/>
        </w:rPr>
        <w:t xml:space="preserve"> </w:t>
      </w:r>
      <w:r w:rsidRPr="00945049">
        <w:rPr>
          <w:rFonts w:ascii="Simplified Arabic" w:hAnsi="Simplified Arabic" w:cs="Simplified Arabic"/>
          <w:sz w:val="28"/>
          <w:szCs w:val="28"/>
        </w:rPr>
        <w:t>F</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المحسوبة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قيمة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الحدود</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الحرجة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العليا،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فسيتم</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رفض</w:t>
      </w:r>
      <w:r w:rsidRPr="00945049">
        <w:rPr>
          <w:rFonts w:ascii="Simplified Arabic" w:hAnsi="Simplified Arabic" w:cs="Simplified Arabic"/>
          <w:sz w:val="28"/>
          <w:szCs w:val="28"/>
          <w:rtl/>
        </w:rPr>
        <w:t xml:space="preserve"> </w:t>
      </w:r>
      <w:r w:rsidRPr="00945049">
        <w:rPr>
          <w:rFonts w:ascii="Simplified Arabic" w:hAnsi="Simplified Arabic" w:cs="Simplified Arabic"/>
          <w:sz w:val="28"/>
          <w:szCs w:val="28"/>
        </w:rPr>
        <w:t>H0</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إذا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كانت</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إحصائية</w:t>
      </w:r>
      <w:r w:rsidRPr="00945049">
        <w:rPr>
          <w:rFonts w:ascii="Simplified Arabic" w:hAnsi="Simplified Arabic" w:cs="Simplified Arabic"/>
          <w:sz w:val="28"/>
          <w:szCs w:val="28"/>
          <w:rtl/>
        </w:rPr>
        <w:t xml:space="preserve"> </w:t>
      </w:r>
      <w:r w:rsidRPr="00945049">
        <w:rPr>
          <w:rFonts w:ascii="Simplified Arabic" w:hAnsi="Simplified Arabic" w:cs="Simplified Arabic"/>
          <w:sz w:val="28"/>
          <w:szCs w:val="28"/>
        </w:rPr>
        <w:t>F</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تقع</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ضمن</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الحدود،</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فإن</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الاختبار</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غير</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حاسم</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وأخيرًا،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إذا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كانت</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إحصائية</w:t>
      </w:r>
      <w:r w:rsidRPr="00945049">
        <w:rPr>
          <w:rFonts w:ascii="Simplified Arabic" w:hAnsi="Simplified Arabic" w:cs="Simplified Arabic"/>
          <w:sz w:val="28"/>
          <w:szCs w:val="28"/>
          <w:rtl/>
        </w:rPr>
        <w:t xml:space="preserve"> </w:t>
      </w:r>
      <w:r w:rsidRPr="00945049">
        <w:rPr>
          <w:rFonts w:ascii="Simplified Arabic" w:hAnsi="Simplified Arabic" w:cs="Simplified Arabic"/>
          <w:sz w:val="28"/>
          <w:szCs w:val="28"/>
        </w:rPr>
        <w:t>F</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أقل</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من</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قيمة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الحدود</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الحرجة</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الدنيا،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فهذا</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يعني</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عدم</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وجود</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تكامل</w:t>
      </w:r>
      <w:r w:rsidRPr="00945049">
        <w:rPr>
          <w:rFonts w:ascii="Simplified Arabic" w:hAnsi="Simplified Arabic" w:cs="Simplified Arabic"/>
          <w:sz w:val="28"/>
          <w:szCs w:val="28"/>
          <w:rtl/>
        </w:rPr>
        <w:t xml:space="preserve"> </w:t>
      </w:r>
      <w:r w:rsidRPr="00945049">
        <w:rPr>
          <w:rFonts w:ascii="Simplified Arabic" w:hAnsi="Simplified Arabic" w:cs="Simplified Arabic" w:hint="cs"/>
          <w:sz w:val="28"/>
          <w:szCs w:val="28"/>
          <w:rtl/>
        </w:rPr>
        <w:t>مشترك</w:t>
      </w:r>
      <w:r w:rsidRPr="00945049">
        <w:rPr>
          <w:rFonts w:ascii="Simplified Arabic" w:hAnsi="Simplified Arabic" w:cs="Simplified Arabic"/>
          <w:sz w:val="28"/>
          <w:szCs w:val="28"/>
          <w:rtl/>
        </w:rPr>
        <w:t>.</w:t>
      </w:r>
      <w:r>
        <w:rPr>
          <w:rStyle w:val="FootnoteReference"/>
          <w:rFonts w:ascii="Simplified Arabic" w:hAnsi="Simplified Arabic" w:cs="Simplified Arabic"/>
          <w:sz w:val="28"/>
          <w:szCs w:val="28"/>
          <w:rtl/>
        </w:rPr>
        <w:footnoteReference w:id="57"/>
      </w:r>
    </w:p>
    <w:p w14:paraId="43422F58" w14:textId="77777777" w:rsidR="009E2F87" w:rsidRDefault="009E2F87" w:rsidP="009E2F87">
      <w:pPr>
        <w:jc w:val="both"/>
        <w:rPr>
          <w:rFonts w:ascii="Simplified Arabic" w:hAnsi="Simplified Arabic" w:cs="Simplified Arabic"/>
          <w:sz w:val="28"/>
          <w:szCs w:val="28"/>
          <w:rtl/>
        </w:rPr>
      </w:pPr>
    </w:p>
    <w:p w14:paraId="68F57EA8" w14:textId="77777777" w:rsidR="009E2F87" w:rsidRPr="00084EBE" w:rsidRDefault="009E2F87" w:rsidP="009E2F87">
      <w:pPr>
        <w:rPr>
          <w:rFonts w:ascii="Simplified Arabic" w:hAnsi="Simplified Arabic" w:cs="Simplified Arabic"/>
          <w:b/>
          <w:bCs/>
          <w:sz w:val="28"/>
          <w:szCs w:val="28"/>
          <w:rtl/>
          <w:lang w:bidi="ar-DZ"/>
        </w:rPr>
      </w:pPr>
      <w:r w:rsidRPr="00084EBE">
        <w:rPr>
          <w:rFonts w:ascii="Simplified Arabic" w:hAnsi="Simplified Arabic" w:cs="Simplified Arabic" w:hint="cs"/>
          <w:b/>
          <w:bCs/>
          <w:sz w:val="28"/>
          <w:szCs w:val="28"/>
          <w:rtl/>
          <w:lang w:bidi="ar-DZ"/>
        </w:rPr>
        <w:lastRenderedPageBreak/>
        <w:t>المطلب الثالث: تحليل تطور متعيرات الدراسة خلال الفترة المدروسة</w:t>
      </w:r>
    </w:p>
    <w:p w14:paraId="2D08D8C9" w14:textId="77777777" w:rsidR="009E2F87" w:rsidRPr="00084EBE" w:rsidRDefault="009E2F87" w:rsidP="009E2F87">
      <w:pPr>
        <w:rPr>
          <w:rFonts w:ascii="Simplified Arabic" w:hAnsi="Simplified Arabic" w:cs="Simplified Arabic"/>
          <w:b/>
          <w:bCs/>
          <w:sz w:val="28"/>
          <w:szCs w:val="28"/>
          <w:rtl/>
          <w:lang w:bidi="ar-DZ"/>
        </w:rPr>
      </w:pPr>
      <w:r w:rsidRPr="00084EBE">
        <w:rPr>
          <w:rFonts w:ascii="Simplified Arabic" w:hAnsi="Simplified Arabic" w:cs="Simplified Arabic" w:hint="cs"/>
          <w:b/>
          <w:bCs/>
          <w:sz w:val="28"/>
          <w:szCs w:val="28"/>
          <w:rtl/>
          <w:lang w:bidi="ar-DZ"/>
        </w:rPr>
        <w:t xml:space="preserve">أولا: تحليل تطور </w:t>
      </w:r>
      <w:r>
        <w:rPr>
          <w:rFonts w:ascii="Simplified Arabic" w:hAnsi="Simplified Arabic" w:cs="Simplified Arabic" w:hint="cs"/>
          <w:b/>
          <w:bCs/>
          <w:sz w:val="28"/>
          <w:szCs w:val="28"/>
          <w:rtl/>
          <w:lang w:bidi="ar-DZ"/>
        </w:rPr>
        <w:t xml:space="preserve">المتغير </w:t>
      </w:r>
      <w:r w:rsidRPr="00084EBE">
        <w:rPr>
          <w:rFonts w:ascii="Simplified Arabic" w:hAnsi="Simplified Arabic" w:cs="Simplified Arabic" w:hint="cs"/>
          <w:b/>
          <w:bCs/>
          <w:sz w:val="28"/>
          <w:szCs w:val="28"/>
          <w:rtl/>
          <w:lang w:bidi="ar-DZ"/>
        </w:rPr>
        <w:t xml:space="preserve"> المستقل:</w:t>
      </w:r>
    </w:p>
    <w:p w14:paraId="4771641F" w14:textId="77777777" w:rsidR="009E2F87" w:rsidRDefault="009E2F87" w:rsidP="009E2F87">
      <w:pPr>
        <w:rPr>
          <w:rFonts w:ascii="Simplified Arabic" w:hAnsi="Simplified Arabic" w:cs="Simplified Arabic"/>
          <w:sz w:val="28"/>
          <w:szCs w:val="28"/>
          <w:rtl/>
          <w:lang w:bidi="ar-DZ"/>
        </w:rPr>
      </w:pPr>
      <w:r w:rsidRPr="00084EBE">
        <w:rPr>
          <w:rFonts w:ascii="Simplified Arabic" w:hAnsi="Simplified Arabic" w:cs="Simplified Arabic" w:hint="cs"/>
          <w:sz w:val="28"/>
          <w:szCs w:val="28"/>
          <w:rtl/>
        </w:rPr>
        <w:t>تهدف</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هذه</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الدراسة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إلى</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تقييم</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وتحديد</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أثر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الاستثمار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الأجنبي</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المباشر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على</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التنمية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في</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الجزائر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خلال</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الفترة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1991</w:t>
      </w:r>
      <w:r w:rsidRPr="00084EBE">
        <w:rPr>
          <w:rFonts w:ascii="Simplified Arabic" w:hAnsi="Simplified Arabic" w:cs="Simplified Arabic"/>
          <w:sz w:val="28"/>
          <w:szCs w:val="28"/>
          <w:rtl/>
        </w:rPr>
        <w:t>-</w:t>
      </w:r>
      <w:r w:rsidRPr="00084EBE">
        <w:rPr>
          <w:rFonts w:ascii="Simplified Arabic" w:hAnsi="Simplified Arabic" w:cs="Simplified Arabic" w:hint="cs"/>
          <w:sz w:val="28"/>
          <w:szCs w:val="28"/>
          <w:rtl/>
        </w:rPr>
        <w:t>2024</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وقد</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تم</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اعتماد</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منهجية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النمذجة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الاقتصادية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القياسية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حيث</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كان</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الاستثمار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الأجنبي</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المباشر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هو</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المتغير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المستقل،</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والناتج المحلي المتغير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التابع كمؤشر الذي</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يمثل</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التنمية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الاقتصادية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في النموذج الأول، بينما في النموذج الثاني تم اعتماد نسبة البطالة المتغير</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التابع كمؤشر الذي</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يمثل</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التنمية</w:t>
      </w:r>
      <w:r w:rsidRPr="00084EBE">
        <w:rPr>
          <w:rFonts w:ascii="Simplified Arabic" w:hAnsi="Simplified Arabic" w:cs="Simplified Arabic"/>
          <w:sz w:val="28"/>
          <w:szCs w:val="28"/>
          <w:rtl/>
        </w:rPr>
        <w:t xml:space="preserve"> </w:t>
      </w:r>
      <w:r w:rsidRPr="00084EBE">
        <w:rPr>
          <w:rFonts w:ascii="Simplified Arabic" w:hAnsi="Simplified Arabic" w:cs="Simplified Arabic" w:hint="cs"/>
          <w:sz w:val="28"/>
          <w:szCs w:val="28"/>
          <w:rtl/>
        </w:rPr>
        <w:t>الاجتماعية.</w:t>
      </w:r>
    </w:p>
    <w:p w14:paraId="641ACF94" w14:textId="77777777" w:rsidR="009E2F87" w:rsidRDefault="009E2F87" w:rsidP="009E2F87">
      <w:pPr>
        <w:jc w:val="both"/>
        <w:rPr>
          <w:rFonts w:ascii="Simplified Arabic" w:hAnsi="Simplified Arabic" w:cs="Simplified Arabic"/>
          <w:sz w:val="28"/>
          <w:szCs w:val="28"/>
          <w:rtl/>
        </w:rPr>
      </w:pPr>
      <w:r>
        <w:rPr>
          <w:rFonts w:ascii="Simplified Arabic" w:hAnsi="Simplified Arabic" w:cs="Simplified Arabic" w:hint="cs"/>
          <w:sz w:val="28"/>
          <w:szCs w:val="28"/>
          <w:rtl/>
        </w:rPr>
        <w:t>نستعرض فيما يلي تطور المتغير المستقل للدراسة:</w:t>
      </w:r>
    </w:p>
    <w:p w14:paraId="4D313357" w14:textId="51277ADC" w:rsidR="00BE0C42" w:rsidRDefault="00BE0C42" w:rsidP="00D45258">
      <w:pPr>
        <w:jc w:val="center"/>
        <w:rPr>
          <w:rFonts w:ascii="Simplified Arabic" w:hAnsi="Simplified Arabic" w:cs="Simplified Arabic"/>
          <w:sz w:val="28"/>
          <w:szCs w:val="28"/>
          <w:rtl/>
        </w:rPr>
      </w:pPr>
      <w:r w:rsidRPr="00C2304A">
        <w:rPr>
          <w:rFonts w:ascii="Simplified Arabic" w:hAnsi="Simplified Arabic" w:cs="Simplified Arabic" w:hint="cs"/>
          <w:b/>
          <w:bCs/>
          <w:sz w:val="28"/>
          <w:szCs w:val="28"/>
          <w:rtl/>
        </w:rPr>
        <w:t xml:space="preserve">شكل </w:t>
      </w:r>
      <w:r w:rsidR="00D45258">
        <w:rPr>
          <w:rFonts w:ascii="Simplified Arabic" w:hAnsi="Simplified Arabic" w:cs="Simplified Arabic" w:hint="cs"/>
          <w:b/>
          <w:bCs/>
          <w:sz w:val="28"/>
          <w:szCs w:val="28"/>
          <w:rtl/>
        </w:rPr>
        <w:t xml:space="preserve">رقم (01): </w:t>
      </w:r>
      <w:r w:rsidRPr="00C2304A">
        <w:rPr>
          <w:rFonts w:ascii="Simplified Arabic" w:hAnsi="Simplified Arabic" w:cs="Simplified Arabic" w:hint="cs"/>
          <w:b/>
          <w:bCs/>
          <w:sz w:val="28"/>
          <w:szCs w:val="28"/>
          <w:rtl/>
        </w:rPr>
        <w:t>النموذج الأو</w:t>
      </w:r>
      <w:r w:rsidR="00D45258">
        <w:rPr>
          <w:rFonts w:ascii="Simplified Arabic" w:hAnsi="Simplified Arabic" w:cs="Simplified Arabic" w:hint="cs"/>
          <w:b/>
          <w:bCs/>
          <w:sz w:val="28"/>
          <w:szCs w:val="28"/>
          <w:rtl/>
        </w:rPr>
        <w:t>ل</w:t>
      </w:r>
    </w:p>
    <w:p w14:paraId="738B5D41" w14:textId="72A13B96" w:rsidR="00BE0C42" w:rsidRDefault="00000000" w:rsidP="00BE0C42">
      <w:pPr>
        <w:jc w:val="both"/>
        <w:rPr>
          <w:rFonts w:ascii="Simplified Arabic" w:hAnsi="Simplified Arabic" w:cs="Simplified Arabic"/>
          <w:sz w:val="28"/>
          <w:szCs w:val="28"/>
          <w:rtl/>
        </w:rPr>
      </w:pPr>
      <w:r>
        <w:rPr>
          <w:rFonts w:ascii="Simplified Arabic" w:hAnsi="Simplified Arabic" w:cs="Simplified Arabic"/>
          <w:b/>
          <w:bCs/>
          <w:noProof/>
          <w:sz w:val="28"/>
          <w:szCs w:val="28"/>
          <w:rtl/>
          <w:lang w:val="fr-FR" w:eastAsia="fr-FR"/>
        </w:rPr>
        <w:pict w14:anchorId="0C944405">
          <v:rect id="Rectangle 5" o:spid="_x0000_s2064" style="position:absolute;left:0;text-align:left;margin-left:-.8pt;margin-top:3.05pt;width:413.1pt;height:195pt;z-index:251663872;visibility:visible;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" fillcolor="white [3201]" strokecolor="black [3200]" strokeweight="2pt">
            <v:textbox>
              <w:txbxContent>
                <w:p w14:paraId="51DD0166" w14:textId="77777777" w:rsidR="00955DA0" w:rsidRDefault="00955DA0" w:rsidP="00BE0C42">
                  <w:pPr>
                    <w:jc w:val="center"/>
                  </w:pPr>
                  <w:r>
                    <w:rPr>
                      <w:noProof/>
                    </w:rPr>
                    <w:drawing>
                      <wp:inline distT="0" distB="0" distL="0" distR="0" wp14:anchorId="335B9209" wp14:editId="5AFE3996">
                        <wp:extent cx="4518660" cy="2635885"/>
                        <wp:effectExtent l="0" t="0" r="0" b="0"/>
                        <wp:docPr id="6"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txbxContent>
            </v:textbox>
          </v:rect>
        </w:pict>
      </w:r>
    </w:p>
    <w:p w14:paraId="44857FD9" w14:textId="77777777" w:rsidR="00BE0C42" w:rsidRDefault="00BE0C42" w:rsidP="00BE0C42">
      <w:pPr>
        <w:jc w:val="both"/>
        <w:rPr>
          <w:rFonts w:ascii="Simplified Arabic" w:hAnsi="Simplified Arabic" w:cs="Simplified Arabic"/>
          <w:sz w:val="28"/>
          <w:szCs w:val="28"/>
          <w:rtl/>
        </w:rPr>
      </w:pPr>
    </w:p>
    <w:p w14:paraId="50867DC6" w14:textId="77777777" w:rsidR="00BE0C42" w:rsidRDefault="00BE0C42" w:rsidP="00BE0C42">
      <w:pPr>
        <w:jc w:val="both"/>
        <w:rPr>
          <w:rFonts w:ascii="Simplified Arabic" w:hAnsi="Simplified Arabic" w:cs="Simplified Arabic"/>
          <w:sz w:val="28"/>
          <w:szCs w:val="28"/>
          <w:rtl/>
        </w:rPr>
      </w:pPr>
    </w:p>
    <w:p w14:paraId="5293FBE1" w14:textId="77777777" w:rsidR="00BE0C42" w:rsidRDefault="00BE0C42" w:rsidP="00BE0C42">
      <w:pPr>
        <w:jc w:val="both"/>
        <w:rPr>
          <w:rFonts w:ascii="Simplified Arabic" w:hAnsi="Simplified Arabic" w:cs="Simplified Arabic"/>
          <w:sz w:val="28"/>
          <w:szCs w:val="28"/>
          <w:rtl/>
        </w:rPr>
      </w:pPr>
    </w:p>
    <w:p w14:paraId="1232D69C" w14:textId="77777777" w:rsidR="00BE0C42" w:rsidRDefault="00BE0C42" w:rsidP="00BE0C42">
      <w:pPr>
        <w:jc w:val="both"/>
        <w:rPr>
          <w:rFonts w:ascii="Simplified Arabic" w:hAnsi="Simplified Arabic" w:cs="Simplified Arabic"/>
          <w:sz w:val="28"/>
          <w:szCs w:val="28"/>
          <w:rtl/>
        </w:rPr>
      </w:pPr>
    </w:p>
    <w:p w14:paraId="435FD96A" w14:textId="77777777" w:rsidR="00BE0C42" w:rsidRDefault="00BE0C42" w:rsidP="00BE0C42">
      <w:pPr>
        <w:jc w:val="center"/>
        <w:rPr>
          <w:rFonts w:ascii="Simplified Arabic" w:hAnsi="Simplified Arabic" w:cs="Simplified Arabic"/>
          <w:sz w:val="28"/>
          <w:szCs w:val="28"/>
          <w:rtl/>
        </w:rPr>
      </w:pPr>
      <w:r>
        <w:rPr>
          <w:rFonts w:ascii="Simplified Arabic" w:hAnsi="Simplified Arabic" w:cs="Simplified Arabic" w:hint="cs"/>
          <w:sz w:val="28"/>
          <w:szCs w:val="28"/>
          <w:rtl/>
        </w:rPr>
        <w:t>شكل النموذج الثاني:</w:t>
      </w:r>
    </w:p>
    <w:p w14:paraId="4F24A0EE" w14:textId="4ABF3DC5" w:rsidR="00BE0C42" w:rsidRDefault="00000000" w:rsidP="00BE0C42">
      <w:pPr>
        <w:jc w:val="both"/>
        <w:rPr>
          <w:rFonts w:ascii="Simplified Arabic" w:hAnsi="Simplified Arabic" w:cs="Simplified Arabic"/>
          <w:sz w:val="28"/>
          <w:szCs w:val="28"/>
          <w:rtl/>
        </w:rPr>
      </w:pPr>
      <w:r>
        <w:rPr>
          <w:rFonts w:ascii="Simplified Arabic" w:hAnsi="Simplified Arabic" w:cs="Simplified Arabic"/>
          <w:noProof/>
          <w:sz w:val="28"/>
          <w:szCs w:val="28"/>
          <w:rtl/>
          <w:lang w:val="fr-FR" w:eastAsia="fr-FR"/>
        </w:rPr>
        <w:pict w14:anchorId="2F0227D1">
          <v:rect id="Rectangle 7" o:spid="_x0000_s2065" style="position:absolute;left:0;text-align:left;margin-left:-5.3pt;margin-top:24.7pt;width:420.1pt;height:197.1pt;z-index:251664896;visibility:visible;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" fillcolor="window" strokecolor="windowText" strokeweight="2pt">
            <v:textbox>
              <w:txbxContent>
                <w:p w14:paraId="52993023" w14:textId="77777777" w:rsidR="00955DA0" w:rsidRDefault="00955DA0" w:rsidP="00BE0C42">
                  <w:pPr>
                    <w:jc w:val="center"/>
                  </w:pPr>
                  <w:r>
                    <w:rPr>
                      <w:noProof/>
                    </w:rPr>
                    <w:drawing>
                      <wp:inline distT="0" distB="0" distL="0" distR="0" wp14:anchorId="65F412EC" wp14:editId="5F86C2FF">
                        <wp:extent cx="4518660" cy="2635885"/>
                        <wp:effectExtent l="0" t="0" r="0" b="0"/>
                        <wp:docPr id="8" name="Diagramme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txbxContent>
            </v:textbox>
          </v:rect>
        </w:pict>
      </w:r>
    </w:p>
    <w:p w14:paraId="4B3EBA1B" w14:textId="552A16F3" w:rsidR="00BE0C42" w:rsidRDefault="00BE0C42" w:rsidP="00BE0C42">
      <w:pPr>
        <w:jc w:val="both"/>
        <w:rPr>
          <w:rFonts w:ascii="Simplified Arabic" w:hAnsi="Simplified Arabic" w:cs="Simplified Arabic"/>
          <w:sz w:val="28"/>
          <w:szCs w:val="28"/>
          <w:rtl/>
        </w:rPr>
      </w:pPr>
    </w:p>
    <w:p w14:paraId="40766A03" w14:textId="77777777" w:rsidR="00BE0C42" w:rsidRDefault="00BE0C42" w:rsidP="00BE0C42">
      <w:pPr>
        <w:jc w:val="both"/>
        <w:rPr>
          <w:rFonts w:ascii="Simplified Arabic" w:hAnsi="Simplified Arabic" w:cs="Simplified Arabic"/>
          <w:sz w:val="28"/>
          <w:szCs w:val="28"/>
          <w:rtl/>
        </w:rPr>
      </w:pPr>
    </w:p>
    <w:p w14:paraId="19CDC484" w14:textId="77777777" w:rsidR="00BE0C42" w:rsidRDefault="00BE0C42" w:rsidP="00BE0C42">
      <w:pPr>
        <w:jc w:val="both"/>
        <w:rPr>
          <w:rFonts w:ascii="Simplified Arabic" w:hAnsi="Simplified Arabic" w:cs="Simplified Arabic"/>
          <w:sz w:val="28"/>
          <w:szCs w:val="28"/>
          <w:rtl/>
        </w:rPr>
      </w:pPr>
    </w:p>
    <w:p w14:paraId="05F8C41D" w14:textId="77777777" w:rsidR="00BE0C42" w:rsidRDefault="00BE0C42" w:rsidP="00BE0C42">
      <w:pPr>
        <w:jc w:val="both"/>
        <w:rPr>
          <w:rFonts w:ascii="Simplified Arabic" w:hAnsi="Simplified Arabic" w:cs="Simplified Arabic"/>
          <w:sz w:val="28"/>
          <w:szCs w:val="28"/>
          <w:rtl/>
        </w:rPr>
      </w:pPr>
    </w:p>
    <w:p w14:paraId="33883CF1" w14:textId="77777777" w:rsidR="00B2775F" w:rsidRDefault="00B2775F" w:rsidP="00BE0C42">
      <w:pPr>
        <w:jc w:val="both"/>
        <w:rPr>
          <w:rFonts w:ascii="Simplified Arabic" w:hAnsi="Simplified Arabic" w:cs="Simplified Arabic"/>
          <w:sz w:val="28"/>
          <w:szCs w:val="28"/>
          <w:rtl/>
        </w:rPr>
      </w:pPr>
    </w:p>
    <w:p w14:paraId="3D1B5438" w14:textId="77777777" w:rsidR="009E2F87" w:rsidRDefault="009E2F87" w:rsidP="00BE0C42">
      <w:pPr>
        <w:jc w:val="both"/>
        <w:rPr>
          <w:rFonts w:ascii="Simplified Arabic" w:hAnsi="Simplified Arabic" w:cs="Simplified Arabic"/>
          <w:sz w:val="28"/>
          <w:szCs w:val="28"/>
          <w:rtl/>
        </w:rPr>
      </w:pPr>
    </w:p>
    <w:p w14:paraId="3E6F4805" w14:textId="2C330A35" w:rsidR="00BE0C42" w:rsidRDefault="00BE0C42" w:rsidP="00BE0C42">
      <w:pPr>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تم تجميع البيانات بالاعتماد على بيانات البنك الدولي وموفع كانت العملة مفدرة بـ بمليار دولار أمريكي</w:t>
      </w:r>
    </w:p>
    <w:p w14:paraId="4E2AB49E" w14:textId="77777777" w:rsidR="00BE0C42" w:rsidRDefault="00BE0C42" w:rsidP="00BE0C42">
      <w:pPr>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نستعرض فيما يلي تطور متغيرات الدراسة:</w:t>
      </w:r>
    </w:p>
    <w:p w14:paraId="575FF234" w14:textId="77777777" w:rsidR="00BE0C42" w:rsidRPr="00B2775F" w:rsidRDefault="00D45258" w:rsidP="00D45258">
      <w:pPr>
        <w:pStyle w:val="ListParagraph"/>
        <w:jc w:val="both"/>
        <w:rPr>
          <w:rFonts w:ascii="Simplified Arabic" w:hAnsi="Simplified Arabic" w:cs="Simplified Arabic"/>
          <w:b/>
          <w:bCs/>
          <w:sz w:val="28"/>
          <w:szCs w:val="28"/>
          <w:rtl/>
          <w:lang w:bidi="ar-DZ"/>
        </w:rPr>
      </w:pPr>
      <w:r w:rsidRPr="00C2304A">
        <w:rPr>
          <w:rFonts w:ascii="Simplified Arabic" w:hAnsi="Simplified Arabic" w:cs="Simplified Arabic" w:hint="cs"/>
          <w:b/>
          <w:bCs/>
          <w:sz w:val="28"/>
          <w:szCs w:val="28"/>
          <w:rtl/>
        </w:rPr>
        <w:t xml:space="preserve">شكل </w:t>
      </w:r>
      <w:r>
        <w:rPr>
          <w:rFonts w:ascii="Simplified Arabic" w:hAnsi="Simplified Arabic" w:cs="Simplified Arabic" w:hint="cs"/>
          <w:b/>
          <w:bCs/>
          <w:sz w:val="28"/>
          <w:szCs w:val="28"/>
          <w:rtl/>
        </w:rPr>
        <w:t xml:space="preserve">رقم (02): </w:t>
      </w:r>
      <w:r w:rsidR="00BE0C42" w:rsidRPr="00B2775F">
        <w:rPr>
          <w:rFonts w:ascii="Simplified Arabic" w:hAnsi="Simplified Arabic" w:cs="Simplified Arabic" w:hint="cs"/>
          <w:b/>
          <w:bCs/>
          <w:sz w:val="28"/>
          <w:szCs w:val="28"/>
          <w:rtl/>
        </w:rPr>
        <w:t xml:space="preserve"> يوضح تطور </w:t>
      </w:r>
      <w:r w:rsidR="00BE0C42" w:rsidRPr="00B2775F">
        <w:rPr>
          <w:rFonts w:ascii="Simplified Arabic" w:hAnsi="Simplified Arabic" w:cs="Simplified Arabic" w:hint="cs"/>
          <w:b/>
          <w:bCs/>
          <w:sz w:val="28"/>
          <w:szCs w:val="28"/>
          <w:rtl/>
          <w:lang w:bidi="ar-DZ"/>
        </w:rPr>
        <w:t>تدفقات الاستثمار الأجنبي المباشر في الجزائر 1991-2024</w:t>
      </w:r>
    </w:p>
    <w:p w14:paraId="16DBA8CF" w14:textId="77777777" w:rsidR="00BE0C42" w:rsidRDefault="00BE0C42" w:rsidP="00BE0C42">
      <w:pPr>
        <w:pStyle w:val="ListParagraph"/>
        <w:jc w:val="both"/>
        <w:rPr>
          <w:noProof/>
          <w:lang w:eastAsia="fr-FR"/>
        </w:rPr>
      </w:pPr>
      <w:r>
        <w:rPr>
          <w:rFonts w:hint="cs"/>
          <w:noProof/>
          <w:rtl/>
          <w:lang w:eastAsia="fr-FR" w:bidi="ar-DZ"/>
        </w:rPr>
        <w:t>ال</w:t>
      </w:r>
      <w:r>
        <w:rPr>
          <w:noProof/>
        </w:rPr>
        <w:drawing>
          <wp:inline distT="0" distB="0" distL="0" distR="0" wp14:anchorId="00BE5904" wp14:editId="2169AAFF">
            <wp:extent cx="4572000" cy="2743200"/>
            <wp:effectExtent l="0" t="0" r="19050" b="1905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3E7C09B" w14:textId="77777777" w:rsidR="00BE0C42" w:rsidRPr="00B2775F" w:rsidRDefault="00BE0C42" w:rsidP="00B2775F">
      <w:pPr>
        <w:jc w:val="right"/>
        <w:rPr>
          <w:rFonts w:ascii="Simplified Arabic" w:hAnsi="Simplified Arabic" w:cs="Simplified Arabic"/>
          <w:b/>
          <w:bCs/>
          <w:sz w:val="28"/>
          <w:szCs w:val="28"/>
          <w:rtl/>
        </w:rPr>
      </w:pPr>
      <w:r w:rsidRPr="00B2775F">
        <w:rPr>
          <w:rFonts w:ascii="Simplified Arabic" w:hAnsi="Simplified Arabic" w:cs="Simplified Arabic" w:hint="cs"/>
          <w:b/>
          <w:bCs/>
          <w:sz w:val="28"/>
          <w:szCs w:val="28"/>
          <w:rtl/>
        </w:rPr>
        <w:t xml:space="preserve">المصدر: من </w:t>
      </w:r>
      <w:r w:rsidR="00B2775F" w:rsidRPr="00B2775F">
        <w:rPr>
          <w:rFonts w:ascii="Simplified Arabic" w:hAnsi="Simplified Arabic" w:cs="Simplified Arabic" w:hint="cs"/>
          <w:b/>
          <w:bCs/>
          <w:sz w:val="28"/>
          <w:szCs w:val="28"/>
          <w:rtl/>
        </w:rPr>
        <w:t>إعداد</w:t>
      </w:r>
      <w:r w:rsidRPr="00B2775F">
        <w:rPr>
          <w:rFonts w:ascii="Simplified Arabic" w:hAnsi="Simplified Arabic" w:cs="Simplified Arabic" w:hint="cs"/>
          <w:b/>
          <w:bCs/>
          <w:sz w:val="28"/>
          <w:szCs w:val="28"/>
          <w:rtl/>
        </w:rPr>
        <w:t xml:space="preserve"> </w:t>
      </w:r>
      <w:r w:rsidR="00B2775F" w:rsidRPr="00B2775F">
        <w:rPr>
          <w:rFonts w:ascii="Simplified Arabic" w:hAnsi="Simplified Arabic" w:cs="Simplified Arabic" w:hint="cs"/>
          <w:b/>
          <w:bCs/>
          <w:sz w:val="28"/>
          <w:szCs w:val="28"/>
          <w:rtl/>
        </w:rPr>
        <w:t>الطالبة</w:t>
      </w:r>
    </w:p>
    <w:p w14:paraId="6CD49EA5" w14:textId="77777777" w:rsidR="00BE0C42" w:rsidRDefault="00BE0C42" w:rsidP="00BE0C42">
      <w:pPr>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نلاحظ في الفترة الأولى ارتفاع في حجم تدفقات الاستثمار الأجنبي الواردة الى الجزائر حيث كانت معدومة تقريبا في التسعينات لكن بعدها سجلت ارتفاع بوتيرة متزايدة مع بداية الألفية وتبني الجزائر لمنهج اقتصادي جديد عمل على جذب هذه الاستثمارات.</w:t>
      </w:r>
    </w:p>
    <w:p w14:paraId="33D723D1" w14:textId="77777777" w:rsidR="00BE0C42" w:rsidRDefault="00BE0C42" w:rsidP="00BE0C42">
      <w:pPr>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لكن في سنة 2015 سجل انخفاض كبير بسبب أزمة النفط وتراجع وضعية الجزائر لكن بعدها  سرعان ما عاد للارتفاع وتسجيل قفزة نوعية.</w:t>
      </w:r>
    </w:p>
    <w:p w14:paraId="5F85D6C6" w14:textId="77777777" w:rsidR="00BE0C42" w:rsidRPr="00EB79AA" w:rsidRDefault="00BE0C42" w:rsidP="00BE0C42">
      <w:pPr>
        <w:spacing w:after="0"/>
        <w:jc w:val="both"/>
        <w:rPr>
          <w:rFonts w:ascii="Simplified Arabic" w:hAnsi="Simplified Arabic" w:cs="Simplified Arabic"/>
          <w:sz w:val="28"/>
          <w:szCs w:val="28"/>
        </w:rPr>
      </w:pPr>
      <w:r w:rsidRPr="008643EF">
        <w:rPr>
          <w:rFonts w:ascii="Simplified Arabic" w:hAnsi="Simplified Arabic" w:cs="Simplified Arabic"/>
          <w:sz w:val="28"/>
          <w:szCs w:val="28"/>
          <w:rtl/>
        </w:rPr>
        <w:t>خلال سنة 2020 شهدت تراجعًا في تدفقات الاستثمار الأجنبي المباشر مقارنة بـ2019، في سياق الانخفاض العام الذي أصاب المنطقة بسبب تداعيات جائحة</w:t>
      </w:r>
      <w:r w:rsidRPr="008643EF">
        <w:rPr>
          <w:rFonts w:ascii="Simplified Arabic" w:hAnsi="Simplified Arabic" w:cs="Simplified Arabic" w:hint="cs"/>
          <w:sz w:val="28"/>
          <w:szCs w:val="28"/>
          <w:rtl/>
        </w:rPr>
        <w:t xml:space="preserve"> كوفيد</w:t>
      </w:r>
    </w:p>
    <w:p w14:paraId="2C8D5F92" w14:textId="77777777" w:rsidR="00BE0C42" w:rsidRPr="00EB79AA" w:rsidRDefault="00BE0C42" w:rsidP="00BE0C42">
      <w:pPr>
        <w:spacing w:after="0"/>
        <w:jc w:val="both"/>
        <w:rPr>
          <w:rFonts w:ascii="Simplified Arabic" w:hAnsi="Simplified Arabic" w:cs="Simplified Arabic"/>
          <w:sz w:val="28"/>
          <w:szCs w:val="28"/>
        </w:rPr>
      </w:pPr>
      <w:r w:rsidRPr="00EB79AA">
        <w:rPr>
          <w:rFonts w:ascii="Simplified Arabic" w:hAnsi="Simplified Arabic" w:cs="Simplified Arabic"/>
          <w:sz w:val="28"/>
          <w:szCs w:val="28"/>
          <w:rtl/>
        </w:rPr>
        <w:t>وهو ما يعكس تأثر الجزائر بتراجع الاستثمارات العالمية نتيجة</w:t>
      </w:r>
      <w:r w:rsidR="00B2775F">
        <w:rPr>
          <w:rFonts w:ascii="Simplified Arabic" w:hAnsi="Simplified Arabic" w:cs="Simplified Arabic" w:hint="cs"/>
          <w:sz w:val="28"/>
          <w:szCs w:val="28"/>
          <w:rtl/>
        </w:rPr>
        <w:t xml:space="preserve"> </w:t>
      </w:r>
      <w:r>
        <w:rPr>
          <w:rFonts w:ascii="Simplified Arabic" w:hAnsi="Simplified Arabic" w:cs="Simplified Arabic"/>
          <w:sz w:val="28"/>
          <w:szCs w:val="28"/>
          <w:rtl/>
        </w:rPr>
        <w:t>انخفاض أسعار المحروقات</w:t>
      </w:r>
      <w:r>
        <w:rPr>
          <w:rFonts w:ascii="Simplified Arabic" w:hAnsi="Simplified Arabic" w:cs="Simplified Arabic" w:hint="cs"/>
          <w:sz w:val="28"/>
          <w:szCs w:val="28"/>
          <w:rtl/>
          <w:lang w:bidi="ar-DZ"/>
        </w:rPr>
        <w:t xml:space="preserve">، </w:t>
      </w:r>
      <w:r w:rsidRPr="00EB79AA">
        <w:rPr>
          <w:rFonts w:ascii="Simplified Arabic" w:hAnsi="Simplified Arabic" w:cs="Simplified Arabic"/>
          <w:sz w:val="28"/>
          <w:szCs w:val="28"/>
          <w:rtl/>
        </w:rPr>
        <w:t>تراجع النشاط الاقتصادي الدولي</w:t>
      </w:r>
      <w:r>
        <w:rPr>
          <w:rFonts w:ascii="Simplified Arabic" w:hAnsi="Simplified Arabic" w:cs="Simplified Arabic" w:hint="cs"/>
          <w:sz w:val="28"/>
          <w:szCs w:val="28"/>
          <w:rtl/>
        </w:rPr>
        <w:t xml:space="preserve"> و</w:t>
      </w:r>
      <w:r w:rsidRPr="00EB79AA">
        <w:rPr>
          <w:rFonts w:ascii="Simplified Arabic" w:hAnsi="Simplified Arabic" w:cs="Simplified Arabic"/>
          <w:sz w:val="28"/>
          <w:szCs w:val="28"/>
          <w:rtl/>
        </w:rPr>
        <w:t>تأجيل أو إلغاء عدد من المشاريع الاستثمارية</w:t>
      </w:r>
    </w:p>
    <w:p w14:paraId="46981E42" w14:textId="77777777" w:rsidR="00BE0C42" w:rsidRDefault="00BE0C42" w:rsidP="00133A86">
      <w:pPr>
        <w:jc w:val="both"/>
        <w:rPr>
          <w:rFonts w:ascii="Simplified Arabic" w:hAnsi="Simplified Arabic" w:cs="Simplified Arabic"/>
          <w:sz w:val="28"/>
          <w:szCs w:val="28"/>
          <w:rtl/>
        </w:rPr>
      </w:pPr>
      <w:r w:rsidRPr="003A6716">
        <w:rPr>
          <w:rFonts w:ascii="Simplified Arabic" w:hAnsi="Simplified Arabic" w:cs="Simplified Arabic"/>
          <w:sz w:val="28"/>
          <w:szCs w:val="28"/>
          <w:rtl/>
        </w:rPr>
        <w:t>تشهد تدفقات الاستثمار الأجنبي المباشر</w:t>
      </w:r>
      <w:r w:rsidRPr="003A6716">
        <w:rPr>
          <w:rFonts w:ascii="Simplified Arabic" w:hAnsi="Simplified Arabic" w:cs="Simplified Arabic"/>
          <w:sz w:val="28"/>
          <w:szCs w:val="28"/>
        </w:rPr>
        <w:t xml:space="preserve"> (FDI) </w:t>
      </w:r>
      <w:r w:rsidRPr="003A6716">
        <w:rPr>
          <w:rFonts w:ascii="Simplified Arabic" w:hAnsi="Simplified Arabic" w:cs="Simplified Arabic"/>
          <w:sz w:val="28"/>
          <w:szCs w:val="28"/>
          <w:rtl/>
        </w:rPr>
        <w:t>في الجزائر مرحلة تعافي ونمو تدريجي، حيث سجلت ارتفاعاً بنسبة</w:t>
      </w:r>
      <w:r>
        <w:rPr>
          <w:rFonts w:ascii="Simplified Arabic" w:hAnsi="Simplified Arabic" w:cs="Simplified Arabic" w:hint="cs"/>
          <w:sz w:val="28"/>
          <w:szCs w:val="28"/>
          <w:rtl/>
        </w:rPr>
        <w:t xml:space="preserve"> 18</w:t>
      </w:r>
      <w:r>
        <w:rPr>
          <w:rFonts w:ascii="Arial" w:hAnsi="Arial"/>
          <w:sz w:val="28"/>
          <w:szCs w:val="28"/>
          <w:rtl/>
        </w:rPr>
        <w:t>℅</w:t>
      </w:r>
      <w:r w:rsidR="00C2304A">
        <w:rPr>
          <w:rFonts w:ascii="Arial" w:hAnsi="Arial" w:hint="cs"/>
          <w:sz w:val="28"/>
          <w:szCs w:val="28"/>
          <w:rtl/>
        </w:rPr>
        <w:t xml:space="preserve"> </w:t>
      </w:r>
      <w:r w:rsidRPr="003A6716">
        <w:rPr>
          <w:rFonts w:ascii="Simplified Arabic" w:hAnsi="Simplified Arabic" w:cs="Simplified Arabic"/>
          <w:sz w:val="28"/>
          <w:szCs w:val="28"/>
          <w:rtl/>
        </w:rPr>
        <w:t>في عام 2024، مدعومة بإصلاحات قانونية جديدة (قانون الاستثمار 22-18) تهدف إلى تنويع الاقتصاد خارج قطاع المحروقات وتحسين مناخ الأعمال</w:t>
      </w:r>
      <w:r w:rsidRPr="003A6716">
        <w:rPr>
          <w:rFonts w:ascii="Simplified Arabic" w:hAnsi="Simplified Arabic" w:cs="Simplified Arabic"/>
          <w:sz w:val="28"/>
          <w:szCs w:val="28"/>
        </w:rPr>
        <w:t>. </w:t>
      </w:r>
    </w:p>
    <w:p w14:paraId="54CDA8FC" w14:textId="77777777" w:rsidR="00D26B83" w:rsidRDefault="00D26B83" w:rsidP="00133A86">
      <w:pPr>
        <w:jc w:val="both"/>
        <w:rPr>
          <w:rFonts w:ascii="Simplified Arabic" w:hAnsi="Simplified Arabic" w:cs="Simplified Arabic"/>
          <w:sz w:val="28"/>
          <w:szCs w:val="28"/>
          <w:rtl/>
        </w:rPr>
      </w:pPr>
    </w:p>
    <w:p w14:paraId="5B0154D2" w14:textId="77777777" w:rsidR="00BE0C42" w:rsidRPr="00D26B83" w:rsidRDefault="00D45258" w:rsidP="00D45258">
      <w:pPr>
        <w:pStyle w:val="ListParagraph"/>
        <w:jc w:val="both"/>
        <w:rPr>
          <w:rFonts w:ascii="Simplified Arabic" w:hAnsi="Simplified Arabic" w:cs="Simplified Arabic"/>
          <w:b/>
          <w:bCs/>
          <w:sz w:val="28"/>
          <w:szCs w:val="28"/>
          <w:rtl/>
          <w:lang w:bidi="ar-DZ"/>
        </w:rPr>
      </w:pPr>
      <w:r w:rsidRPr="00C2304A">
        <w:rPr>
          <w:rFonts w:ascii="Simplified Arabic" w:hAnsi="Simplified Arabic" w:cs="Simplified Arabic" w:hint="cs"/>
          <w:b/>
          <w:bCs/>
          <w:sz w:val="28"/>
          <w:szCs w:val="28"/>
          <w:rtl/>
        </w:rPr>
        <w:lastRenderedPageBreak/>
        <w:t xml:space="preserve">شكل </w:t>
      </w:r>
      <w:r>
        <w:rPr>
          <w:rFonts w:ascii="Simplified Arabic" w:hAnsi="Simplified Arabic" w:cs="Simplified Arabic" w:hint="cs"/>
          <w:b/>
          <w:bCs/>
          <w:sz w:val="28"/>
          <w:szCs w:val="28"/>
          <w:rtl/>
        </w:rPr>
        <w:t xml:space="preserve">رقم (03): </w:t>
      </w:r>
      <w:r w:rsidRPr="00B2775F">
        <w:rPr>
          <w:rFonts w:ascii="Simplified Arabic" w:hAnsi="Simplified Arabic" w:cs="Simplified Arabic" w:hint="cs"/>
          <w:b/>
          <w:bCs/>
          <w:sz w:val="28"/>
          <w:szCs w:val="28"/>
          <w:rtl/>
        </w:rPr>
        <w:t xml:space="preserve"> </w:t>
      </w:r>
      <w:r w:rsidR="00BE0C42" w:rsidRPr="00D26B83">
        <w:rPr>
          <w:rFonts w:ascii="Simplified Arabic" w:hAnsi="Simplified Arabic" w:cs="Simplified Arabic" w:hint="cs"/>
          <w:b/>
          <w:bCs/>
          <w:sz w:val="28"/>
          <w:szCs w:val="28"/>
          <w:rtl/>
        </w:rPr>
        <w:t xml:space="preserve"> يوضح تطور </w:t>
      </w:r>
      <w:r w:rsidR="00BE0C42" w:rsidRPr="00D26B83">
        <w:rPr>
          <w:rFonts w:ascii="Simplified Arabic" w:hAnsi="Simplified Arabic" w:cs="Simplified Arabic" w:hint="cs"/>
          <w:b/>
          <w:bCs/>
          <w:sz w:val="28"/>
          <w:szCs w:val="28"/>
          <w:rtl/>
          <w:lang w:bidi="ar-DZ"/>
        </w:rPr>
        <w:t>معدل نمو الناتج المحلي في الجزائر 1991-2024</w:t>
      </w:r>
    </w:p>
    <w:p w14:paraId="5D1FEF87" w14:textId="77777777" w:rsidR="00BE0C42" w:rsidRDefault="00BE0C42" w:rsidP="00BE0C42">
      <w:pPr>
        <w:pStyle w:val="ListParagraph"/>
        <w:jc w:val="both"/>
        <w:rPr>
          <w:rFonts w:ascii="Simplified Arabic" w:hAnsi="Simplified Arabic" w:cs="Simplified Arabic"/>
          <w:sz w:val="28"/>
          <w:szCs w:val="28"/>
          <w:lang w:bidi="ar-DZ"/>
        </w:rPr>
      </w:pPr>
      <w:r>
        <w:rPr>
          <w:noProof/>
        </w:rPr>
        <w:drawing>
          <wp:inline distT="0" distB="0" distL="0" distR="0" wp14:anchorId="6DD1C97C" wp14:editId="242B7F04">
            <wp:extent cx="4820478" cy="3110948"/>
            <wp:effectExtent l="0" t="0" r="18415" b="13335"/>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D34F5D2" w14:textId="77777777" w:rsidR="00BE0C42" w:rsidRPr="001014A3" w:rsidRDefault="00BE0C42" w:rsidP="001014A3">
      <w:pPr>
        <w:jc w:val="right"/>
        <w:rPr>
          <w:rFonts w:ascii="Simplified Arabic" w:hAnsi="Simplified Arabic" w:cs="Simplified Arabic"/>
          <w:b/>
          <w:bCs/>
          <w:sz w:val="28"/>
          <w:szCs w:val="28"/>
          <w:rtl/>
        </w:rPr>
      </w:pPr>
      <w:r w:rsidRPr="001014A3">
        <w:rPr>
          <w:rFonts w:ascii="Simplified Arabic" w:hAnsi="Simplified Arabic" w:cs="Simplified Arabic" w:hint="cs"/>
          <w:b/>
          <w:bCs/>
          <w:sz w:val="28"/>
          <w:szCs w:val="28"/>
          <w:rtl/>
        </w:rPr>
        <w:t>المصدر</w:t>
      </w:r>
      <w:r w:rsidR="001014A3" w:rsidRPr="001014A3">
        <w:rPr>
          <w:rFonts w:ascii="Simplified Arabic" w:hAnsi="Simplified Arabic" w:cs="Simplified Arabic" w:hint="cs"/>
          <w:b/>
          <w:bCs/>
          <w:sz w:val="28"/>
          <w:szCs w:val="28"/>
          <w:rtl/>
        </w:rPr>
        <w:t>:</w:t>
      </w:r>
      <w:r w:rsidRPr="001014A3">
        <w:rPr>
          <w:rFonts w:ascii="Simplified Arabic" w:hAnsi="Simplified Arabic" w:cs="Simplified Arabic" w:hint="cs"/>
          <w:b/>
          <w:bCs/>
          <w:sz w:val="28"/>
          <w:szCs w:val="28"/>
          <w:rtl/>
        </w:rPr>
        <w:t xml:space="preserve"> من </w:t>
      </w:r>
      <w:r w:rsidR="001014A3" w:rsidRPr="001014A3">
        <w:rPr>
          <w:rFonts w:ascii="Simplified Arabic" w:hAnsi="Simplified Arabic" w:cs="Simplified Arabic" w:hint="cs"/>
          <w:b/>
          <w:bCs/>
          <w:sz w:val="28"/>
          <w:szCs w:val="28"/>
          <w:rtl/>
        </w:rPr>
        <w:t>إعداد</w:t>
      </w:r>
      <w:r w:rsidRPr="001014A3">
        <w:rPr>
          <w:rFonts w:ascii="Simplified Arabic" w:hAnsi="Simplified Arabic" w:cs="Simplified Arabic" w:hint="cs"/>
          <w:b/>
          <w:bCs/>
          <w:sz w:val="28"/>
          <w:szCs w:val="28"/>
          <w:rtl/>
        </w:rPr>
        <w:t xml:space="preserve"> </w:t>
      </w:r>
      <w:r w:rsidR="001014A3" w:rsidRPr="001014A3">
        <w:rPr>
          <w:rFonts w:ascii="Simplified Arabic" w:hAnsi="Simplified Arabic" w:cs="Simplified Arabic" w:hint="cs"/>
          <w:b/>
          <w:bCs/>
          <w:sz w:val="28"/>
          <w:szCs w:val="28"/>
          <w:rtl/>
        </w:rPr>
        <w:t xml:space="preserve">الطالبة </w:t>
      </w:r>
    </w:p>
    <w:p w14:paraId="63C742B8" w14:textId="77777777" w:rsidR="00BE0C42" w:rsidRPr="0050647E" w:rsidRDefault="00BE0C42" w:rsidP="00BE0C42">
      <w:pPr>
        <w:jc w:val="both"/>
        <w:rPr>
          <w:rFonts w:ascii="Simplified Arabic" w:hAnsi="Simplified Arabic" w:cs="Simplified Arabic"/>
          <w:sz w:val="28"/>
          <w:szCs w:val="28"/>
          <w:rtl/>
          <w:lang w:bidi="ar-DZ"/>
        </w:rPr>
      </w:pPr>
      <w:r w:rsidRPr="004A7771">
        <w:rPr>
          <w:rFonts w:ascii="Simplified Arabic" w:hAnsi="Simplified Arabic" w:cs="Simplified Arabic" w:hint="cs"/>
          <w:sz w:val="28"/>
          <w:szCs w:val="28"/>
          <w:rtl/>
          <w:lang w:bidi="ar-DZ"/>
        </w:rPr>
        <w:t>من الش</w:t>
      </w:r>
      <w:r>
        <w:rPr>
          <w:rFonts w:ascii="Simplified Arabic" w:hAnsi="Simplified Arabic" w:cs="Simplified Arabic" w:hint="cs"/>
          <w:sz w:val="28"/>
          <w:szCs w:val="28"/>
          <w:rtl/>
          <w:lang w:bidi="ar-DZ"/>
        </w:rPr>
        <w:t>ك</w:t>
      </w:r>
      <w:r w:rsidRPr="004A7771">
        <w:rPr>
          <w:rFonts w:ascii="Simplified Arabic" w:hAnsi="Simplified Arabic" w:cs="Simplified Arabic" w:hint="cs"/>
          <w:sz w:val="28"/>
          <w:szCs w:val="28"/>
          <w:rtl/>
          <w:lang w:bidi="ar-DZ"/>
        </w:rPr>
        <w:t>ل أعلاه نلاحظ</w:t>
      </w:r>
      <w:r>
        <w:rPr>
          <w:rFonts w:ascii="Simplified Arabic" w:hAnsi="Simplified Arabic" w:cs="Simplified Arabic" w:hint="cs"/>
          <w:sz w:val="28"/>
          <w:szCs w:val="28"/>
          <w:rtl/>
          <w:lang w:bidi="ar-DZ"/>
        </w:rPr>
        <w:t xml:space="preserve"> تسجيل ارتفاع بمعدلات بطيئة في التسعينات ثم ففزة نوعية مع بداية الألفية</w:t>
      </w:r>
      <w:r w:rsidRPr="0050647E">
        <w:rPr>
          <w:rFonts w:ascii="Simplified Arabic" w:hAnsi="Simplified Arabic" w:cs="Simplified Arabic"/>
          <w:sz w:val="28"/>
          <w:szCs w:val="28"/>
          <w:rtl/>
          <w:lang w:bidi="ar-DZ"/>
        </w:rPr>
        <w:t xml:space="preserve"> سجل معدلات سالبة خلال فترة التسعينات في ظل الأزمة الاقتصادية التي عاشتها الجزائر، مع انخفاض عوائد المحروقات وارتفاع أعباء الدين الخارجي.</w:t>
      </w:r>
    </w:p>
    <w:p w14:paraId="6E5766FB" w14:textId="77777777" w:rsidR="00BE0C42" w:rsidRPr="0050647E" w:rsidRDefault="00BE0C42" w:rsidP="00BE0C42">
      <w:pPr>
        <w:jc w:val="both"/>
        <w:rPr>
          <w:rFonts w:ascii="Simplified Arabic" w:hAnsi="Simplified Arabic" w:cs="Simplified Arabic"/>
          <w:sz w:val="28"/>
          <w:szCs w:val="28"/>
          <w:lang w:bidi="ar-DZ"/>
        </w:rPr>
      </w:pPr>
      <w:r w:rsidRPr="0050647E">
        <w:rPr>
          <w:rFonts w:ascii="Simplified Arabic" w:hAnsi="Simplified Arabic" w:cs="Simplified Arabic"/>
          <w:sz w:val="28"/>
          <w:szCs w:val="28"/>
          <w:rtl/>
          <w:lang w:bidi="ar-DZ"/>
        </w:rPr>
        <w:t xml:space="preserve">لكن مع بداية الألفية أظهر نمو </w:t>
      </w:r>
      <w:r>
        <w:rPr>
          <w:rFonts w:ascii="Simplified Arabic" w:hAnsi="Simplified Arabic" w:cs="Simplified Arabic" w:hint="cs"/>
          <w:sz w:val="28"/>
          <w:szCs w:val="28"/>
          <w:rtl/>
          <w:lang w:bidi="ar-DZ"/>
        </w:rPr>
        <w:t>بوتيرة متزايدة</w:t>
      </w:r>
      <w:r w:rsidRPr="0050647E">
        <w:rPr>
          <w:rFonts w:ascii="Simplified Arabic" w:hAnsi="Simplified Arabic" w:cs="Simplified Arabic"/>
          <w:sz w:val="28"/>
          <w:szCs w:val="28"/>
          <w:rtl/>
          <w:lang w:bidi="ar-DZ"/>
        </w:rPr>
        <w:t xml:space="preserve"> مع الشروع في سياسة المخططات التنموية من2000-2004 التي عملت على انشاء استثمار حقيقي في القطاع الصناعي والزراعي.</w:t>
      </w:r>
    </w:p>
    <w:p w14:paraId="2A1698BB" w14:textId="77777777" w:rsidR="00BE0C42" w:rsidRPr="004A7771" w:rsidRDefault="00BE0C42" w:rsidP="00B818E3">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كانت</w:t>
      </w:r>
      <w:r w:rsidRPr="004A7771">
        <w:rPr>
          <w:rFonts w:ascii="Simplified Arabic" w:hAnsi="Simplified Arabic" w:cs="Simplified Arabic" w:hint="cs"/>
          <w:sz w:val="28"/>
          <w:szCs w:val="28"/>
          <w:rtl/>
          <w:lang w:bidi="ar-DZ"/>
        </w:rPr>
        <w:t xml:space="preserve"> الزيادة في الناتج المحلي من 2000-2004 من 3.8 الى 7.2 مليار دج، في ظل المخطط التنموي الأول الذي ارتبط بارتفاع أسعار المحروقات حيث نسبة الناتج المحلي خارج المحروقات كانت قليلة جدا  مع بروز الخدمات غي</w:t>
      </w:r>
      <w:r w:rsidR="00B818E3">
        <w:rPr>
          <w:rFonts w:ascii="Simplified Arabic" w:hAnsi="Simplified Arabic" w:cs="Simplified Arabic" w:hint="cs"/>
          <w:sz w:val="28"/>
          <w:szCs w:val="28"/>
          <w:rtl/>
          <w:lang w:bidi="ar-DZ"/>
        </w:rPr>
        <w:t>ر السوقية التي قدرت بـ3.9 مليار</w:t>
      </w:r>
      <w:r w:rsidRPr="004A7771">
        <w:rPr>
          <w:rFonts w:ascii="Simplified Arabic" w:hAnsi="Simplified Arabic" w:cs="Simplified Arabic" w:hint="cs"/>
          <w:sz w:val="28"/>
          <w:szCs w:val="28"/>
          <w:rtl/>
          <w:lang w:bidi="ar-DZ"/>
        </w:rPr>
        <w:t xml:space="preserve">دج، ونسبة من الصناعة  (5.1 مليار  دج). بعد سنة 2004 تراجع الناتج المحلي لينخفض </w:t>
      </w:r>
      <w:r w:rsidR="00B818E3" w:rsidRPr="004A7771">
        <w:rPr>
          <w:rFonts w:ascii="Simplified Arabic" w:hAnsi="Simplified Arabic" w:cs="Simplified Arabic" w:hint="cs"/>
          <w:sz w:val="28"/>
          <w:szCs w:val="28"/>
          <w:rtl/>
          <w:lang w:bidi="ar-DZ"/>
        </w:rPr>
        <w:t>إلى</w:t>
      </w:r>
      <w:r w:rsidRPr="004A7771">
        <w:rPr>
          <w:rFonts w:ascii="Simplified Arabic" w:hAnsi="Simplified Arabic" w:cs="Simplified Arabic" w:hint="cs"/>
          <w:sz w:val="28"/>
          <w:szCs w:val="28"/>
          <w:rtl/>
          <w:lang w:bidi="ar-DZ"/>
        </w:rPr>
        <w:t xml:space="preserve"> 2006  (1.7ملياردج) ليعاود الاتجاه التصاعدي حتى سنة 2010 والتي كانت سنة بداية المخطط التنموي الثالث 2010-2014، حيث حافظ تقريبا على نفس المستوى (3.8 ملياردج) طوال مدة البرنامج مع توزيع قطاعي متما</w:t>
      </w:r>
      <w:r>
        <w:rPr>
          <w:rFonts w:ascii="Simplified Arabic" w:hAnsi="Simplified Arabic" w:cs="Simplified Arabic" w:hint="cs"/>
          <w:sz w:val="28"/>
          <w:szCs w:val="28"/>
          <w:rtl/>
          <w:lang w:bidi="ar-DZ"/>
        </w:rPr>
        <w:t xml:space="preserve">ثل تقريبا. بعد سنة 2016 تراجع في جميع مصادر الناتج المحلي حيث </w:t>
      </w:r>
      <w:r w:rsidR="0050115A" w:rsidRPr="0050115A">
        <w:rPr>
          <w:rFonts w:ascii="Simplified Arabic" w:hAnsi="Simplified Arabic" w:cs="Simplified Arabic"/>
          <w:sz w:val="28"/>
          <w:szCs w:val="28"/>
          <w:rtl/>
        </w:rPr>
        <w:t>يَرجع هذا التراجع في النمو بشكل رئيسي إلى تراجع معدلات الاستثمار العام وفي سبتمبر من عام 2017، قررت السلطات الجزائرية عدم اللجوء إلى الاستدانة (الديون) الخارجية، والترخيص بدلاً من ذلك باللجوء إلى بنك الجزائر (المركز الرئيسي) لتمويل</w:t>
      </w:r>
      <w:r w:rsidR="0050115A" w:rsidRPr="0050115A">
        <w:rPr>
          <w:sz w:val="28"/>
          <w:szCs w:val="28"/>
          <w:rtl/>
        </w:rPr>
        <w:t xml:space="preserve"> </w:t>
      </w:r>
      <w:r w:rsidR="0050115A" w:rsidRPr="00331E2A">
        <w:rPr>
          <w:rFonts w:ascii="Simplified Arabic" w:hAnsi="Simplified Arabic" w:cs="Simplified Arabic"/>
          <w:sz w:val="28"/>
          <w:szCs w:val="28"/>
          <w:rtl/>
        </w:rPr>
        <w:lastRenderedPageBreak/>
        <w:t>عجز الميزانية عبر آلية التمويل غير التقليدي</w:t>
      </w:r>
      <w:r w:rsidR="0050115A" w:rsidRPr="00331E2A">
        <w:rPr>
          <w:rFonts w:ascii="Simplified Arabic" w:hAnsi="Simplified Arabic" w:cs="Simplified Arabic"/>
          <w:sz w:val="28"/>
          <w:szCs w:val="28"/>
        </w:rPr>
        <w:t>.</w:t>
      </w:r>
      <w:r w:rsidRPr="00331E2A">
        <w:rPr>
          <w:rFonts w:ascii="Simplified Arabic" w:hAnsi="Simplified Arabic" w:cs="Simplified Arabic"/>
          <w:sz w:val="28"/>
          <w:szCs w:val="28"/>
          <w:rtl/>
          <w:lang w:bidi="ar-DZ"/>
        </w:rPr>
        <w:t>فى سنة</w:t>
      </w:r>
      <w:r w:rsidRPr="004A7771">
        <w:rPr>
          <w:rFonts w:ascii="Simplified Arabic" w:hAnsi="Simplified Arabic" w:cs="Simplified Arabic" w:hint="cs"/>
          <w:sz w:val="28"/>
          <w:szCs w:val="28"/>
          <w:rtl/>
          <w:lang w:bidi="ar-DZ"/>
        </w:rPr>
        <w:t xml:space="preserve"> 2020 كان الناتج المحلي (-6 مليار دج) حيث كانت تقريبا كل المصادر سالبة وهذا يبرز أثر أزمة كوفيد على جميع القطاعات. يعود بعدها </w:t>
      </w:r>
      <w:r w:rsidR="00B818E3" w:rsidRPr="004A7771">
        <w:rPr>
          <w:rFonts w:ascii="Simplified Arabic" w:hAnsi="Simplified Arabic" w:cs="Simplified Arabic" w:hint="cs"/>
          <w:sz w:val="28"/>
          <w:szCs w:val="28"/>
          <w:rtl/>
          <w:lang w:bidi="ar-DZ"/>
        </w:rPr>
        <w:t>الإنتاج</w:t>
      </w:r>
      <w:r w:rsidRPr="004A7771">
        <w:rPr>
          <w:rFonts w:ascii="Simplified Arabic" w:hAnsi="Simplified Arabic" w:cs="Simplified Arabic" w:hint="cs"/>
          <w:sz w:val="28"/>
          <w:szCs w:val="28"/>
          <w:rtl/>
          <w:lang w:bidi="ar-DZ"/>
        </w:rPr>
        <w:t xml:space="preserve"> الاقتصادي سنة 2021 بتحسن </w:t>
      </w:r>
      <w:r w:rsidR="00B818E3" w:rsidRPr="004A7771">
        <w:rPr>
          <w:rFonts w:ascii="Simplified Arabic" w:hAnsi="Simplified Arabic" w:cs="Simplified Arabic" w:hint="cs"/>
          <w:sz w:val="28"/>
          <w:szCs w:val="28"/>
          <w:rtl/>
          <w:lang w:bidi="ar-DZ"/>
        </w:rPr>
        <w:t>إجمالي</w:t>
      </w:r>
      <w:r w:rsidRPr="004A7771">
        <w:rPr>
          <w:rFonts w:ascii="Simplified Arabic" w:hAnsi="Simplified Arabic" w:cs="Simplified Arabic" w:hint="cs"/>
          <w:sz w:val="28"/>
          <w:szCs w:val="28"/>
          <w:rtl/>
          <w:lang w:bidi="ar-DZ"/>
        </w:rPr>
        <w:t xml:space="preserve"> موارد الناتج المحلي 3.4 م دج ناتج محلي، 2.3 م دج ناتج محلي خارج المحروقات. </w:t>
      </w:r>
    </w:p>
    <w:p w14:paraId="3FEE06FD" w14:textId="77777777" w:rsidR="00BE0C42" w:rsidRPr="00561A65" w:rsidRDefault="00BE0C42" w:rsidP="00BE0C42">
      <w:pPr>
        <w:jc w:val="both"/>
        <w:rPr>
          <w:rFonts w:ascii="Simplified Arabic" w:hAnsi="Simplified Arabic" w:cs="Simplified Arabic"/>
          <w:sz w:val="28"/>
          <w:szCs w:val="28"/>
          <w:rtl/>
        </w:rPr>
      </w:pPr>
      <w:r>
        <w:rPr>
          <w:rFonts w:ascii="Simplified Arabic" w:hAnsi="Simplified Arabic" w:cs="Simplified Arabic"/>
          <w:sz w:val="28"/>
          <w:szCs w:val="28"/>
          <w:rtl/>
        </w:rPr>
        <w:t>اعتاد</w:t>
      </w:r>
      <w:r w:rsidRPr="00561A65">
        <w:rPr>
          <w:rFonts w:ascii="Simplified Arabic" w:hAnsi="Simplified Arabic" w:cs="Simplified Arabic"/>
          <w:sz w:val="28"/>
          <w:szCs w:val="28"/>
          <w:rtl/>
        </w:rPr>
        <w:t>ت الجزائر منذ عشرات السنين، على ترقب مؤشرات أسواق النفط، لجس نبض الاقتصاد الوطني، إذ أن المحروقات تمثل أكثر من 90</w:t>
      </w:r>
      <w:r w:rsidRPr="00561A65">
        <w:rPr>
          <w:rFonts w:ascii="Times New Roman" w:hAnsi="Times New Roman" w:cs="Times New Roman" w:hint="cs"/>
          <w:sz w:val="28"/>
          <w:szCs w:val="28"/>
          <w:rtl/>
        </w:rPr>
        <w:t>℅</w:t>
      </w:r>
      <w:r w:rsidRPr="00561A65">
        <w:rPr>
          <w:rFonts w:ascii="Simplified Arabic" w:hAnsi="Simplified Arabic" w:cs="Simplified Arabic"/>
          <w:sz w:val="28"/>
          <w:szCs w:val="28"/>
          <w:rtl/>
        </w:rPr>
        <w:t xml:space="preserve"> من الصادرات، و60</w:t>
      </w:r>
      <w:r w:rsidRPr="00561A65">
        <w:rPr>
          <w:rFonts w:ascii="Times New Roman" w:hAnsi="Times New Roman" w:cs="Times New Roman" w:hint="cs"/>
          <w:sz w:val="28"/>
          <w:szCs w:val="28"/>
          <w:rtl/>
        </w:rPr>
        <w:t>℅</w:t>
      </w:r>
      <w:r w:rsidRPr="00561A65">
        <w:rPr>
          <w:rFonts w:ascii="Simplified Arabic" w:hAnsi="Simplified Arabic" w:cs="Simplified Arabic"/>
          <w:sz w:val="28"/>
          <w:szCs w:val="28"/>
          <w:rtl/>
        </w:rPr>
        <w:t xml:space="preserve"> من مداخيلها.</w:t>
      </w:r>
    </w:p>
    <w:p w14:paraId="298EF592" w14:textId="77777777" w:rsidR="00BE0C42" w:rsidRPr="00D26B83" w:rsidRDefault="00D45258" w:rsidP="00D45258">
      <w:pPr>
        <w:ind w:left="360"/>
        <w:jc w:val="center"/>
        <w:rPr>
          <w:rFonts w:ascii="Simplified Arabic" w:hAnsi="Simplified Arabic" w:cs="Simplified Arabic"/>
          <w:b/>
          <w:bCs/>
          <w:sz w:val="28"/>
          <w:szCs w:val="28"/>
        </w:rPr>
      </w:pPr>
      <w:r w:rsidRPr="00C2304A">
        <w:rPr>
          <w:rFonts w:ascii="Simplified Arabic" w:hAnsi="Simplified Arabic" w:cs="Simplified Arabic" w:hint="cs"/>
          <w:b/>
          <w:bCs/>
          <w:sz w:val="28"/>
          <w:szCs w:val="28"/>
          <w:rtl/>
        </w:rPr>
        <w:t xml:space="preserve">شكل </w:t>
      </w:r>
      <w:r>
        <w:rPr>
          <w:rFonts w:ascii="Simplified Arabic" w:hAnsi="Simplified Arabic" w:cs="Simplified Arabic" w:hint="cs"/>
          <w:b/>
          <w:bCs/>
          <w:sz w:val="28"/>
          <w:szCs w:val="28"/>
          <w:rtl/>
        </w:rPr>
        <w:t xml:space="preserve">رقم (04): </w:t>
      </w:r>
      <w:r w:rsidR="00BE0C42" w:rsidRPr="00D26B83">
        <w:rPr>
          <w:rFonts w:ascii="Simplified Arabic" w:hAnsi="Simplified Arabic" w:cs="Simplified Arabic" w:hint="cs"/>
          <w:b/>
          <w:bCs/>
          <w:sz w:val="28"/>
          <w:szCs w:val="28"/>
          <w:rtl/>
        </w:rPr>
        <w:t>يوضح</w:t>
      </w:r>
      <w:r w:rsidR="00EE1BCC" w:rsidRPr="00D26B83">
        <w:rPr>
          <w:rFonts w:ascii="Simplified Arabic" w:hAnsi="Simplified Arabic" w:cs="Simplified Arabic" w:hint="cs"/>
          <w:b/>
          <w:bCs/>
          <w:sz w:val="28"/>
          <w:szCs w:val="28"/>
          <w:rtl/>
        </w:rPr>
        <w:t xml:space="preserve"> </w:t>
      </w:r>
      <w:r w:rsidR="00BE0C42" w:rsidRPr="00D26B83">
        <w:rPr>
          <w:rFonts w:ascii="Simplified Arabic" w:hAnsi="Simplified Arabic" w:cs="Simplified Arabic" w:hint="cs"/>
          <w:b/>
          <w:bCs/>
          <w:sz w:val="28"/>
          <w:szCs w:val="28"/>
          <w:rtl/>
        </w:rPr>
        <w:t>تطور</w:t>
      </w:r>
      <w:r w:rsidR="00EE1BCC" w:rsidRPr="00D26B83">
        <w:rPr>
          <w:rFonts w:ascii="Simplified Arabic" w:hAnsi="Simplified Arabic" w:cs="Simplified Arabic" w:hint="cs"/>
          <w:b/>
          <w:bCs/>
          <w:sz w:val="28"/>
          <w:szCs w:val="28"/>
          <w:rtl/>
        </w:rPr>
        <w:t xml:space="preserve"> </w:t>
      </w:r>
      <w:r w:rsidR="00BE0C42" w:rsidRPr="00D26B83">
        <w:rPr>
          <w:rFonts w:ascii="Simplified Arabic" w:hAnsi="Simplified Arabic" w:cs="Simplified Arabic" w:hint="cs"/>
          <w:b/>
          <w:bCs/>
          <w:sz w:val="28"/>
          <w:szCs w:val="28"/>
          <w:rtl/>
        </w:rPr>
        <w:t>معدل</w:t>
      </w:r>
      <w:r w:rsidR="00EE1BCC" w:rsidRPr="00D26B83">
        <w:rPr>
          <w:rFonts w:ascii="Simplified Arabic" w:hAnsi="Simplified Arabic" w:cs="Simplified Arabic" w:hint="cs"/>
          <w:b/>
          <w:bCs/>
          <w:sz w:val="28"/>
          <w:szCs w:val="28"/>
          <w:rtl/>
        </w:rPr>
        <w:t xml:space="preserve"> </w:t>
      </w:r>
      <w:r w:rsidR="00BE0C42" w:rsidRPr="00D26B83">
        <w:rPr>
          <w:rFonts w:ascii="Simplified Arabic" w:hAnsi="Simplified Arabic" w:cs="Simplified Arabic" w:hint="cs"/>
          <w:b/>
          <w:bCs/>
          <w:sz w:val="28"/>
          <w:szCs w:val="28"/>
          <w:rtl/>
        </w:rPr>
        <w:t>البطالة الجزائر</w:t>
      </w:r>
      <w:r w:rsidR="00BE0C42" w:rsidRPr="00D26B83">
        <w:rPr>
          <w:rFonts w:ascii="Simplified Arabic" w:hAnsi="Simplified Arabic" w:cs="Simplified Arabic"/>
          <w:b/>
          <w:bCs/>
          <w:sz w:val="28"/>
          <w:szCs w:val="28"/>
          <w:rtl/>
        </w:rPr>
        <w:t xml:space="preserve"> 1994-2024</w:t>
      </w:r>
    </w:p>
    <w:p w14:paraId="6C6FBDD3" w14:textId="77777777" w:rsidR="00BE0C42" w:rsidRDefault="00BE0C42" w:rsidP="00BE0C42">
      <w:pPr>
        <w:pStyle w:val="ListParagraph"/>
        <w:jc w:val="both"/>
        <w:rPr>
          <w:rFonts w:ascii="Simplified Arabic" w:hAnsi="Simplified Arabic" w:cs="Simplified Arabic"/>
          <w:sz w:val="28"/>
          <w:szCs w:val="28"/>
          <w:rtl/>
          <w:lang w:bidi="ar-DZ"/>
        </w:rPr>
      </w:pPr>
      <w:r>
        <w:rPr>
          <w:noProof/>
        </w:rPr>
        <w:drawing>
          <wp:inline distT="0" distB="0" distL="0" distR="0" wp14:anchorId="33B479F8" wp14:editId="2DB7FDCE">
            <wp:extent cx="4953527" cy="3262008"/>
            <wp:effectExtent l="19050" t="0" r="18523" b="0"/>
            <wp:docPr id="3"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5D2350D" w14:textId="77777777" w:rsidR="00BE0C42" w:rsidRPr="00B818E3" w:rsidRDefault="00B818E3" w:rsidP="00B818E3">
      <w:pPr>
        <w:pStyle w:val="ListParagraph"/>
        <w:jc w:val="right"/>
        <w:rPr>
          <w:rFonts w:ascii="Simplified Arabic" w:hAnsi="Simplified Arabic" w:cs="Simplified Arabic"/>
          <w:b/>
          <w:bCs/>
          <w:sz w:val="28"/>
          <w:szCs w:val="28"/>
          <w:rtl/>
        </w:rPr>
      </w:pPr>
      <w:r w:rsidRPr="00B818E3">
        <w:rPr>
          <w:rFonts w:ascii="Simplified Arabic" w:hAnsi="Simplified Arabic" w:cs="Simplified Arabic" w:hint="cs"/>
          <w:b/>
          <w:bCs/>
          <w:sz w:val="28"/>
          <w:szCs w:val="28"/>
          <w:rtl/>
        </w:rPr>
        <w:t xml:space="preserve">المصدر: من إعداد الطالبة </w:t>
      </w:r>
    </w:p>
    <w:p w14:paraId="3C49EEB1" w14:textId="77777777" w:rsidR="00BE0C42" w:rsidRDefault="00BE0C42" w:rsidP="00BE0C42">
      <w:pPr>
        <w:jc w:val="both"/>
        <w:rPr>
          <w:rFonts w:ascii="Simplified Arabic" w:hAnsi="Simplified Arabic" w:cs="Simplified Arabic"/>
          <w:sz w:val="28"/>
          <w:szCs w:val="28"/>
          <w:shd w:val="clear" w:color="auto" w:fill="FFFFFF"/>
          <w:rtl/>
          <w:lang w:bidi="ar-DZ"/>
        </w:rPr>
      </w:pPr>
      <w:r w:rsidRPr="00F626F5">
        <w:rPr>
          <w:rFonts w:ascii="Simplified Arabic" w:hAnsi="Simplified Arabic" w:cs="Simplified Arabic"/>
          <w:sz w:val="28"/>
          <w:szCs w:val="28"/>
          <w:shd w:val="clear" w:color="auto" w:fill="FFFFFF"/>
          <w:rtl/>
        </w:rPr>
        <w:t>فيما يتعلق بمعدل البطالة</w:t>
      </w:r>
      <w:r w:rsidRPr="00F626F5">
        <w:rPr>
          <w:rFonts w:ascii="Simplified Arabic" w:hAnsi="Simplified Arabic" w:cs="Simplified Arabic"/>
          <w:sz w:val="28"/>
          <w:szCs w:val="28"/>
          <w:shd w:val="clear" w:color="auto" w:fill="FFFFFF"/>
        </w:rPr>
        <w:t xml:space="preserve"> (TCH)</w:t>
      </w:r>
      <w:r w:rsidRPr="00F626F5">
        <w:rPr>
          <w:rFonts w:ascii="Simplified Arabic" w:hAnsi="Simplified Arabic" w:cs="Simplified Arabic"/>
          <w:sz w:val="28"/>
          <w:szCs w:val="28"/>
          <w:shd w:val="clear" w:color="auto" w:fill="FFFFFF"/>
          <w:rtl/>
        </w:rPr>
        <w:t>، فقد سجل مستويات مرتفعة جدًا خلال التسعينات، حيث ارتفع من 20.6% سنة 1991 إلى 31.84% سنة 1995، وهو أعلى مستوى في السلسلة، وهو أعلى مستوى في السلسلة، ويرتبط ذلك بالأزمة الاقتصادية وبرامج التعديل الهيكلي التي عرفتها الجزائر آنذاك. بعد سنة 2000 بدأ معدل البطالة يتراجع تدريجيًا بالتزامن مع تحسن النمو الاقتصادي وزيادة الإنفاق الحكومي، لينخفض إلى حوالي 9.82% سنة 2013، وهو أدنى مستوى مسجل</w:t>
      </w:r>
      <w:r>
        <w:rPr>
          <w:rFonts w:ascii="Simplified Arabic" w:hAnsi="Simplified Arabic" w:cs="Simplified Arabic" w:hint="cs"/>
          <w:sz w:val="28"/>
          <w:szCs w:val="28"/>
          <w:shd w:val="clear" w:color="auto" w:fill="FFFFFF"/>
          <w:rtl/>
        </w:rPr>
        <w:t>.</w:t>
      </w:r>
    </w:p>
    <w:p w14:paraId="7B56D443" w14:textId="77777777" w:rsidR="00BE0C42" w:rsidRPr="00F626F5" w:rsidRDefault="00BE0C42" w:rsidP="00BE0C42">
      <w:pPr>
        <w:jc w:val="both"/>
        <w:rPr>
          <w:rFonts w:ascii="Simplified Arabic" w:hAnsi="Simplified Arabic" w:cs="Simplified Arabic"/>
          <w:sz w:val="28"/>
          <w:szCs w:val="28"/>
          <w:shd w:val="clear" w:color="auto" w:fill="FFFFFF"/>
        </w:rPr>
      </w:pPr>
      <w:r w:rsidRPr="00F626F5">
        <w:rPr>
          <w:rFonts w:ascii="Simplified Arabic" w:hAnsi="Simplified Arabic" w:cs="Simplified Arabic"/>
          <w:sz w:val="28"/>
          <w:szCs w:val="28"/>
          <w:shd w:val="clear" w:color="auto" w:fill="FFFFFF"/>
          <w:rtl/>
        </w:rPr>
        <w:t>غير أن البطالة عادت للارتفاع نسبيًا بعد 2015 لتتجاوز 14% سنة 2020 نتيجة التباطؤ الاقتصادي وتأثيرات جائحة كوفيد-19، قبل أن تتراجع تدريجيًا إلى 11.4% سنة 2024</w:t>
      </w:r>
      <w:r w:rsidRPr="00F626F5">
        <w:rPr>
          <w:rFonts w:ascii="Simplified Arabic" w:hAnsi="Simplified Arabic" w:cs="Simplified Arabic"/>
          <w:sz w:val="28"/>
          <w:szCs w:val="28"/>
          <w:shd w:val="clear" w:color="auto" w:fill="FFFFFF"/>
        </w:rPr>
        <w:t>.</w:t>
      </w:r>
    </w:p>
    <w:p w14:paraId="4D1A17FC" w14:textId="77777777" w:rsidR="00BE0C42" w:rsidRPr="00BC2E46" w:rsidRDefault="00BE0C42" w:rsidP="00BE0C42">
      <w:pPr>
        <w:jc w:val="both"/>
        <w:rPr>
          <w:rFonts w:ascii="Simplified Arabic" w:hAnsi="Simplified Arabic" w:cs="Simplified Arabic"/>
          <w:sz w:val="28"/>
          <w:szCs w:val="28"/>
          <w:shd w:val="clear" w:color="auto" w:fill="FFFFFF"/>
          <w:lang w:bidi="ar-DZ"/>
        </w:rPr>
      </w:pPr>
      <w:r w:rsidRPr="00BC2E46">
        <w:rPr>
          <w:rFonts w:ascii="Simplified Arabic" w:hAnsi="Simplified Arabic" w:cs="Simplified Arabic"/>
          <w:sz w:val="28"/>
          <w:szCs w:val="28"/>
          <w:shd w:val="clear" w:color="auto" w:fill="FFFFFF"/>
          <w:rtl/>
        </w:rPr>
        <w:lastRenderedPageBreak/>
        <w:t xml:space="preserve">وفي </w:t>
      </w:r>
      <w:r>
        <w:rPr>
          <w:rFonts w:ascii="Simplified Arabic" w:hAnsi="Simplified Arabic" w:cs="Simplified Arabic"/>
          <w:sz w:val="28"/>
          <w:szCs w:val="28"/>
          <w:shd w:val="clear" w:color="auto" w:fill="FFFFFF"/>
          <w:rtl/>
        </w:rPr>
        <w:t>تحليل</w:t>
      </w:r>
      <w:r w:rsidRPr="00BC2E46">
        <w:rPr>
          <w:rFonts w:ascii="Simplified Arabic" w:hAnsi="Simplified Arabic" w:cs="Simplified Arabic"/>
          <w:sz w:val="28"/>
          <w:szCs w:val="28"/>
          <w:shd w:val="clear" w:color="auto" w:fill="FFFFFF"/>
          <w:rtl/>
        </w:rPr>
        <w:t xml:space="preserve"> لأسباب ارتفاع نسبة البطالة </w:t>
      </w:r>
      <w:r>
        <w:rPr>
          <w:rFonts w:ascii="Simplified Arabic" w:hAnsi="Simplified Arabic" w:cs="Simplified Arabic" w:hint="cs"/>
          <w:sz w:val="28"/>
          <w:szCs w:val="28"/>
          <w:shd w:val="clear" w:color="auto" w:fill="FFFFFF"/>
          <w:rtl/>
        </w:rPr>
        <w:t>ف</w:t>
      </w:r>
      <w:r w:rsidRPr="00BC2E46">
        <w:rPr>
          <w:rFonts w:ascii="Simplified Arabic" w:hAnsi="Simplified Arabic" w:cs="Simplified Arabic"/>
          <w:sz w:val="28"/>
          <w:szCs w:val="28"/>
          <w:shd w:val="clear" w:color="auto" w:fill="FFFFFF"/>
          <w:rtl/>
        </w:rPr>
        <w:t>إنها تعود إلى "ضعف القطاع العام وجور القطاع الخاص الذي لم يتجاوب مع القوانين التي تحمي العمال"، بالإضافة إلى طغيان العقود المؤقتة عكس ما كانت عليه الأوضاع في مراحل سابقة.</w:t>
      </w:r>
    </w:p>
    <w:p w14:paraId="7D16EBF2" w14:textId="77777777" w:rsidR="00BE0C42" w:rsidRPr="00BC2E46" w:rsidRDefault="00BE0C42" w:rsidP="00BE0C42">
      <w:pPr>
        <w:jc w:val="both"/>
        <w:rPr>
          <w:rFonts w:ascii="Simplified Arabic" w:hAnsi="Simplified Arabic" w:cs="Simplified Arabic"/>
          <w:sz w:val="28"/>
          <w:szCs w:val="28"/>
          <w:shd w:val="clear" w:color="auto" w:fill="FFFFFF"/>
          <w:rtl/>
        </w:rPr>
      </w:pPr>
      <w:r>
        <w:rPr>
          <w:rFonts w:ascii="Simplified Arabic" w:hAnsi="Simplified Arabic" w:cs="Simplified Arabic" w:hint="cs"/>
          <w:sz w:val="28"/>
          <w:szCs w:val="28"/>
          <w:shd w:val="clear" w:color="auto" w:fill="FFFFFF"/>
          <w:rtl/>
        </w:rPr>
        <w:t>كما أت</w:t>
      </w:r>
      <w:r>
        <w:rPr>
          <w:rFonts w:ascii="Simplified Arabic" w:hAnsi="Simplified Arabic" w:cs="Simplified Arabic"/>
          <w:sz w:val="28"/>
          <w:szCs w:val="28"/>
          <w:shd w:val="clear" w:color="auto" w:fill="FFFFFF"/>
          <w:rtl/>
        </w:rPr>
        <w:t xml:space="preserve"> السياسات الحكومية </w:t>
      </w:r>
      <w:r w:rsidRPr="00BC2E46">
        <w:rPr>
          <w:rFonts w:ascii="Simplified Arabic" w:hAnsi="Simplified Arabic" w:cs="Simplified Arabic"/>
          <w:sz w:val="28"/>
          <w:szCs w:val="28"/>
          <w:shd w:val="clear" w:color="auto" w:fill="FFFFFF"/>
          <w:rtl/>
        </w:rPr>
        <w:t xml:space="preserve"> تعتمد على علاج البطالة بشكل مؤقت من خلال ما تسمى عقود ما قبل التشغيل، وكذلك منح قروض صغيرة للشباب، تعثر كثير منهم في سدادها، ويعتقد أن هذه الحلول غرضها "التخفيف من الضغط الاجتماعي".</w:t>
      </w:r>
    </w:p>
    <w:p w14:paraId="7366951A" w14:textId="77777777" w:rsidR="00BE0C42" w:rsidRPr="00BC2E46" w:rsidRDefault="00BE0C42" w:rsidP="00BE0C42">
      <w:pPr>
        <w:jc w:val="both"/>
        <w:rPr>
          <w:rFonts w:ascii="Simplified Arabic" w:hAnsi="Simplified Arabic" w:cs="Simplified Arabic"/>
          <w:sz w:val="28"/>
          <w:szCs w:val="28"/>
          <w:shd w:val="clear" w:color="auto" w:fill="FFFFFF"/>
          <w:rtl/>
        </w:rPr>
      </w:pPr>
      <w:r>
        <w:rPr>
          <w:rFonts w:ascii="Simplified Arabic" w:hAnsi="Simplified Arabic" w:cs="Simplified Arabic" w:hint="cs"/>
          <w:sz w:val="28"/>
          <w:szCs w:val="28"/>
          <w:shd w:val="clear" w:color="auto" w:fill="FFFFFF"/>
          <w:rtl/>
        </w:rPr>
        <w:t>كما أن</w:t>
      </w:r>
      <w:r w:rsidRPr="00BC2E46">
        <w:rPr>
          <w:rFonts w:ascii="Simplified Arabic" w:hAnsi="Simplified Arabic" w:cs="Simplified Arabic"/>
          <w:sz w:val="28"/>
          <w:szCs w:val="28"/>
          <w:shd w:val="clear" w:color="auto" w:fill="FFFFFF"/>
          <w:rtl/>
        </w:rPr>
        <w:t xml:space="preserve"> الحكومة لم تعمل في السابق على توفير ما يكفي من فرص العمل فإنه يؤكد أنها تعمل اليوم من أجل ذلك عبر المشاريع الكبرى في قطاع الإنشاءات والزراعة، وعبر فتح أبواب الاستثمار أمام الشركات الأجنبية</w:t>
      </w:r>
      <w:r w:rsidRPr="00BC2E46">
        <w:rPr>
          <w:rFonts w:ascii="Simplified Arabic" w:hAnsi="Simplified Arabic" w:cs="Simplified Arabic"/>
          <w:sz w:val="28"/>
          <w:szCs w:val="28"/>
          <w:shd w:val="clear" w:color="auto" w:fill="FFFFFF"/>
          <w:lang w:bidi="ar-DZ"/>
        </w:rPr>
        <w:t>.</w:t>
      </w:r>
    </w:p>
    <w:p w14:paraId="4172FFC1" w14:textId="77777777" w:rsidR="00BE0C42" w:rsidRPr="00F626F5" w:rsidRDefault="00BE0C42" w:rsidP="00BE0C42">
      <w:pPr>
        <w:jc w:val="both"/>
        <w:rPr>
          <w:rFonts w:ascii="Simplified Arabic" w:hAnsi="Simplified Arabic" w:cs="Simplified Arabic"/>
          <w:sz w:val="28"/>
          <w:szCs w:val="28"/>
          <w:shd w:val="clear" w:color="auto" w:fill="FFFFFF"/>
        </w:rPr>
      </w:pPr>
      <w:r w:rsidRPr="00F626F5">
        <w:rPr>
          <w:rFonts w:ascii="Simplified Arabic" w:hAnsi="Simplified Arabic" w:cs="Simplified Arabic"/>
          <w:sz w:val="28"/>
          <w:szCs w:val="28"/>
          <w:shd w:val="clear" w:color="auto" w:fill="FFFFFF"/>
          <w:rtl/>
        </w:rPr>
        <w:t>توحي البيانات بوجود علاقة عكسية بين الناتج المحلي الإجمالي ومعدل البطالة، إذ إن ارتفاع الناتج غالبًا ما ترافق مع انخفاض البطالة، وهو ما يتوافق مع النظرية الاقتصادية وقانون أوكن الذي يربط النمو الاقتصادي بتحسن التشغيل. كما يبدو أن للاستثمار الأجنبي المباشر أثرًا إيجابيًا نسبيًا على الاقتصاد والتشغيل، خاصة خلال سنوات ارتفاع تدفقاته بين 2004 و2011، إلا أن هذا الأثر ظل محدودًا بسبب اعتماد الاقتصاد الجزائري الكبير على قطاع المحروقات وضعف تنوع الاستثمارات الأجنبية</w:t>
      </w:r>
      <w:r w:rsidRPr="00F626F5">
        <w:rPr>
          <w:rFonts w:ascii="Simplified Arabic" w:hAnsi="Simplified Arabic" w:cs="Simplified Arabic"/>
          <w:sz w:val="28"/>
          <w:szCs w:val="28"/>
          <w:shd w:val="clear" w:color="auto" w:fill="FFFFFF"/>
        </w:rPr>
        <w:t>.</w:t>
      </w:r>
    </w:p>
    <w:p w14:paraId="73CA6BF2" w14:textId="77777777" w:rsidR="00B818E3" w:rsidRPr="00D26B83" w:rsidRDefault="00BE0C42" w:rsidP="00D26B83">
      <w:pPr>
        <w:jc w:val="both"/>
        <w:rPr>
          <w:rFonts w:ascii="Simplified Arabic" w:hAnsi="Simplified Arabic" w:cs="Simplified Arabic"/>
          <w:sz w:val="28"/>
          <w:szCs w:val="28"/>
          <w:shd w:val="clear" w:color="auto" w:fill="FFFFFF"/>
          <w:rtl/>
        </w:rPr>
      </w:pPr>
      <w:r w:rsidRPr="00F626F5">
        <w:rPr>
          <w:rFonts w:ascii="Simplified Arabic" w:hAnsi="Simplified Arabic" w:cs="Simplified Arabic"/>
          <w:sz w:val="28"/>
          <w:szCs w:val="28"/>
          <w:shd w:val="clear" w:color="auto" w:fill="FFFFFF"/>
          <w:rtl/>
        </w:rPr>
        <w:t>بصفة عامة، تبين السلسلة الزمنية أن الاقتصاد الجزائري حقق نموًا معتبرًا خلال العقود الأخيرة، غير أن هذا النمو بقي مرتبطًا إلى حد كبير بتقلبات أسعار النفط، بينما ظلت تدفقات الاستثمار الأجنبي غير مستقرة، الأمر الذي انعكس على سوق العمل ومستويات البطالة</w:t>
      </w:r>
    </w:p>
    <w:p w14:paraId="379C2524" w14:textId="77777777" w:rsidR="00BE0C42" w:rsidRPr="00604228" w:rsidRDefault="00BE0C42" w:rsidP="00BE0C42">
      <w:pPr>
        <w:spacing w:after="0"/>
        <w:jc w:val="both"/>
        <w:rPr>
          <w:rFonts w:ascii="Simplified Arabic" w:hAnsi="Simplified Arabic" w:cs="Simplified Arabic"/>
          <w:sz w:val="28"/>
          <w:szCs w:val="28"/>
          <w:shd w:val="clear" w:color="auto" w:fill="FFFFFF"/>
        </w:rPr>
      </w:pPr>
      <w:r>
        <w:rPr>
          <w:rFonts w:ascii="Simplified Arabic" w:hAnsi="Simplified Arabic" w:cs="Simplified Arabic" w:hint="cs"/>
          <w:b/>
          <w:bCs/>
          <w:sz w:val="28"/>
          <w:szCs w:val="28"/>
          <w:shd w:val="clear" w:color="auto" w:fill="FFFFFF"/>
          <w:rtl/>
        </w:rPr>
        <w:t xml:space="preserve">المبحث الثاني: </w:t>
      </w:r>
      <w:r w:rsidRPr="00D40C5A">
        <w:rPr>
          <w:rFonts w:ascii="Simplified Arabic" w:hAnsi="Simplified Arabic" w:cs="Simplified Arabic" w:hint="cs"/>
          <w:b/>
          <w:bCs/>
          <w:sz w:val="28"/>
          <w:szCs w:val="28"/>
          <w:shd w:val="clear" w:color="auto" w:fill="FFFFFF"/>
          <w:rtl/>
        </w:rPr>
        <w:t xml:space="preserve">الطريقة والأدوات </w:t>
      </w:r>
      <w:r w:rsidR="00F941B1" w:rsidRPr="00D40C5A">
        <w:rPr>
          <w:rFonts w:ascii="Simplified Arabic" w:hAnsi="Simplified Arabic" w:cs="Simplified Arabic" w:hint="cs"/>
          <w:b/>
          <w:bCs/>
          <w:sz w:val="28"/>
          <w:szCs w:val="28"/>
          <w:shd w:val="clear" w:color="auto" w:fill="FFFFFF"/>
          <w:rtl/>
        </w:rPr>
        <w:t>الإحصائية</w:t>
      </w:r>
      <w:r w:rsidRPr="00D40C5A">
        <w:rPr>
          <w:rFonts w:ascii="Simplified Arabic" w:hAnsi="Simplified Arabic" w:cs="Simplified Arabic" w:hint="cs"/>
          <w:b/>
          <w:bCs/>
          <w:sz w:val="28"/>
          <w:szCs w:val="28"/>
          <w:shd w:val="clear" w:color="auto" w:fill="FFFFFF"/>
          <w:rtl/>
        </w:rPr>
        <w:t>:</w:t>
      </w:r>
    </w:p>
    <w:p w14:paraId="7C49A43A" w14:textId="6BFC4D6F" w:rsidR="0050115A" w:rsidRPr="0050115A" w:rsidRDefault="00350613" w:rsidP="0050115A">
      <w:pPr>
        <w:spacing w:before="100" w:beforeAutospacing="1" w:after="100" w:afterAutospacing="1" w:line="240" w:lineRule="auto"/>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rPr>
        <w:t xml:space="preserve">     </w:t>
      </w:r>
      <w:r w:rsidR="0050115A" w:rsidRPr="0050115A">
        <w:rPr>
          <w:rFonts w:ascii="Simplified Arabic" w:eastAsia="Times New Roman" w:hAnsi="Simplified Arabic" w:cs="Simplified Arabic"/>
          <w:sz w:val="28"/>
          <w:szCs w:val="28"/>
          <w:rtl/>
        </w:rPr>
        <w:t>غالبًا ما تتميز ظواهر العالم الحقيقي بعلاقات معقدة؛ فقد تظهر المتغيرات الاقتصادية سلوكًا غير منتظم (تذبذباً) على المدى القصير، ولكنها تميل إلى التحرك بشكل مستقر ووفق طريقة يمكن التنبؤ بها على مدى آفاق زمنية أطول، حيث إن علاقات التوازن طويلة المدى تعادل في جوهرها فصل هذه العلاقات عن الديناميكيات المتراكبة للمدى القصير</w:t>
      </w:r>
      <w:r w:rsidR="0050115A" w:rsidRPr="0050115A">
        <w:rPr>
          <w:rFonts w:ascii="Simplified Arabic" w:eastAsia="Times New Roman" w:hAnsi="Simplified Arabic" w:cs="Simplified Arabic"/>
          <w:sz w:val="28"/>
          <w:szCs w:val="28"/>
        </w:rPr>
        <w:t>.</w:t>
      </w:r>
    </w:p>
    <w:p w14:paraId="302E3038" w14:textId="77777777" w:rsidR="00B818E3" w:rsidRDefault="0050115A" w:rsidP="00B818E3">
      <w:pPr>
        <w:spacing w:before="100" w:beforeAutospacing="1" w:after="100" w:afterAutospacing="1" w:line="240" w:lineRule="auto"/>
        <w:rPr>
          <w:rFonts w:ascii="Simplified Arabic" w:eastAsia="Times New Roman" w:hAnsi="Simplified Arabic" w:cs="Simplified Arabic"/>
          <w:sz w:val="28"/>
          <w:szCs w:val="28"/>
          <w:rtl/>
        </w:rPr>
      </w:pPr>
      <w:r w:rsidRPr="0050115A">
        <w:rPr>
          <w:rFonts w:ascii="Simplified Arabic" w:eastAsia="Times New Roman" w:hAnsi="Simplified Arabic" w:cs="Simplified Arabic"/>
          <w:sz w:val="28"/>
          <w:szCs w:val="28"/>
          <w:rtl/>
        </w:rPr>
        <w:t>وفي هذا السياق، يمكن لنموذج الانحدار الذاتي لفترات الإبطاء الموزعة</w:t>
      </w:r>
      <w:r w:rsidRPr="0050115A">
        <w:rPr>
          <w:rFonts w:ascii="Simplified Arabic" w:eastAsia="Times New Roman" w:hAnsi="Simplified Arabic" w:cs="Simplified Arabic"/>
          <w:sz w:val="28"/>
          <w:szCs w:val="28"/>
        </w:rPr>
        <w:t xml:space="preserve"> (ARDL) </w:t>
      </w:r>
      <w:r w:rsidRPr="0050115A">
        <w:rPr>
          <w:rFonts w:ascii="Simplified Arabic" w:eastAsia="Times New Roman" w:hAnsi="Simplified Arabic" w:cs="Simplified Arabic"/>
          <w:sz w:val="28"/>
          <w:szCs w:val="28"/>
          <w:rtl/>
        </w:rPr>
        <w:t xml:space="preserve">ذو المعادلة الواحدة أن يبسط التحليل الإحصائي ويسهل عملية الاستدلال لجعله أكثر كفاءة ودقة. ولنماذج </w:t>
      </w:r>
      <w:r>
        <w:rPr>
          <w:rFonts w:ascii="Simplified Arabic" w:eastAsia="Times New Roman" w:hAnsi="Simplified Arabic" w:cs="Simplified Arabic"/>
          <w:sz w:val="28"/>
          <w:szCs w:val="28"/>
        </w:rPr>
        <w:t xml:space="preserve"> </w:t>
      </w:r>
      <w:r w:rsidRPr="0050115A">
        <w:rPr>
          <w:rFonts w:ascii="Simplified Arabic" w:eastAsia="Times New Roman" w:hAnsi="Simplified Arabic" w:cs="Simplified Arabic"/>
          <w:sz w:val="28"/>
          <w:szCs w:val="28"/>
        </w:rPr>
        <w:t xml:space="preserve">ARDL </w:t>
      </w:r>
      <w:r w:rsidRPr="0050115A">
        <w:rPr>
          <w:rFonts w:ascii="Simplified Arabic" w:eastAsia="Times New Roman" w:hAnsi="Simplified Arabic" w:cs="Simplified Arabic"/>
          <w:sz w:val="28"/>
          <w:szCs w:val="28"/>
          <w:rtl/>
        </w:rPr>
        <w:t xml:space="preserve">العديد من </w:t>
      </w:r>
      <w:r w:rsidRPr="0050115A">
        <w:rPr>
          <w:rFonts w:ascii="Simplified Arabic" w:eastAsia="Times New Roman" w:hAnsi="Simplified Arabic" w:cs="Simplified Arabic"/>
          <w:sz w:val="28"/>
          <w:szCs w:val="28"/>
          <w:rtl/>
        </w:rPr>
        <w:lastRenderedPageBreak/>
        <w:t>التطبيقات الممكنة، حيث تُستخدم على نطاق واسع في الدراسات التطبيقية لتقدير وتحليل الروابط التوازنية بين المتغيرات الاقتصادية</w:t>
      </w:r>
      <w:r w:rsidRPr="0050115A">
        <w:rPr>
          <w:rFonts w:ascii="Simplified Arabic" w:eastAsia="Times New Roman" w:hAnsi="Simplified Arabic" w:cs="Simplified Arabic"/>
          <w:sz w:val="28"/>
          <w:szCs w:val="28"/>
        </w:rPr>
        <w:t>.</w:t>
      </w:r>
    </w:p>
    <w:p w14:paraId="76FCA497" w14:textId="77777777" w:rsidR="0050115A" w:rsidRPr="0050115A" w:rsidRDefault="0050115A" w:rsidP="00B818E3">
      <w:pPr>
        <w:spacing w:before="100" w:beforeAutospacing="1" w:after="100" w:afterAutospacing="1" w:line="240" w:lineRule="auto"/>
        <w:rPr>
          <w:rFonts w:ascii="Simplified Arabic" w:eastAsia="Times New Roman" w:hAnsi="Simplified Arabic" w:cs="Simplified Arabic"/>
          <w:sz w:val="28"/>
          <w:szCs w:val="28"/>
        </w:rPr>
      </w:pPr>
      <w:r w:rsidRPr="0050115A">
        <w:rPr>
          <w:rFonts w:ascii="Simplified Arabic" w:eastAsia="Times New Roman" w:hAnsi="Simplified Arabic" w:cs="Simplified Arabic"/>
          <w:b/>
          <w:bCs/>
          <w:sz w:val="28"/>
          <w:szCs w:val="28"/>
          <w:rtl/>
        </w:rPr>
        <w:t>ماهية نموذج</w:t>
      </w:r>
      <w:r w:rsidRPr="0050115A">
        <w:rPr>
          <w:rFonts w:ascii="Simplified Arabic" w:eastAsia="Times New Roman" w:hAnsi="Simplified Arabic" w:cs="Simplified Arabic"/>
          <w:b/>
          <w:bCs/>
          <w:sz w:val="28"/>
          <w:szCs w:val="28"/>
        </w:rPr>
        <w:t xml:space="preserve"> ARDL:</w:t>
      </w:r>
    </w:p>
    <w:p w14:paraId="5543234C" w14:textId="77777777" w:rsidR="0050115A" w:rsidRPr="0050115A" w:rsidRDefault="0050115A" w:rsidP="0050115A">
      <w:pPr>
        <w:spacing w:before="100" w:beforeAutospacing="1" w:after="100" w:afterAutospacing="1" w:line="240" w:lineRule="auto"/>
        <w:rPr>
          <w:rFonts w:ascii="Times New Roman" w:eastAsia="Times New Roman" w:hAnsi="Times New Roman" w:cs="Times New Roman"/>
          <w:sz w:val="24"/>
          <w:szCs w:val="24"/>
        </w:rPr>
      </w:pPr>
      <w:r w:rsidRPr="0050115A">
        <w:rPr>
          <w:rFonts w:ascii="Simplified Arabic" w:eastAsia="Times New Roman" w:hAnsi="Simplified Arabic" w:cs="Simplified Arabic"/>
          <w:sz w:val="28"/>
          <w:szCs w:val="28"/>
          <w:rtl/>
        </w:rPr>
        <w:t xml:space="preserve">يعتمد نموذج </w:t>
      </w:r>
      <w:r>
        <w:rPr>
          <w:rFonts w:ascii="Simplified Arabic" w:eastAsia="Times New Roman" w:hAnsi="Simplified Arabic" w:cs="Simplified Arabic"/>
          <w:sz w:val="28"/>
          <w:szCs w:val="28"/>
        </w:rPr>
        <w:t xml:space="preserve"> </w:t>
      </w:r>
      <w:r w:rsidRPr="0050115A">
        <w:rPr>
          <w:rFonts w:ascii="Simplified Arabic" w:eastAsia="Times New Roman" w:hAnsi="Simplified Arabic" w:cs="Simplified Arabic"/>
          <w:sz w:val="28"/>
          <w:szCs w:val="28"/>
        </w:rPr>
        <w:t xml:space="preserve">ARDL </w:t>
      </w:r>
      <w:r w:rsidRPr="0050115A">
        <w:rPr>
          <w:rFonts w:ascii="Simplified Arabic" w:eastAsia="Times New Roman" w:hAnsi="Simplified Arabic" w:cs="Simplified Arabic"/>
          <w:sz w:val="28"/>
          <w:szCs w:val="28"/>
          <w:rtl/>
        </w:rPr>
        <w:t>في تقديره على طريقة المربعات الصغرى العادية</w:t>
      </w:r>
      <w:r w:rsidRPr="0050115A">
        <w:rPr>
          <w:rFonts w:ascii="Simplified Arabic" w:eastAsia="Times New Roman" w:hAnsi="Simplified Arabic" w:cs="Simplified Arabic"/>
          <w:sz w:val="28"/>
          <w:szCs w:val="28"/>
        </w:rPr>
        <w:t xml:space="preserve"> (OLS)</w:t>
      </w:r>
      <w:r w:rsidRPr="0050115A">
        <w:rPr>
          <w:rFonts w:ascii="Simplified Arabic" w:eastAsia="Times New Roman" w:hAnsi="Simplified Arabic" w:cs="Simplified Arabic"/>
          <w:sz w:val="28"/>
          <w:szCs w:val="28"/>
          <w:rtl/>
        </w:rPr>
        <w:t xml:space="preserve">، وتُصنف نماذج </w:t>
      </w:r>
      <w:r>
        <w:rPr>
          <w:rFonts w:ascii="Simplified Arabic" w:eastAsia="Times New Roman" w:hAnsi="Simplified Arabic" w:cs="Simplified Arabic"/>
          <w:sz w:val="28"/>
          <w:szCs w:val="28"/>
        </w:rPr>
        <w:t xml:space="preserve"> </w:t>
      </w:r>
      <w:r w:rsidRPr="0050115A">
        <w:rPr>
          <w:rFonts w:ascii="Simplified Arabic" w:eastAsia="Times New Roman" w:hAnsi="Simplified Arabic" w:cs="Simplified Arabic"/>
          <w:sz w:val="28"/>
          <w:szCs w:val="28"/>
        </w:rPr>
        <w:t xml:space="preserve">ARDL </w:t>
      </w:r>
      <w:r w:rsidRPr="0050115A">
        <w:rPr>
          <w:rFonts w:ascii="Simplified Arabic" w:eastAsia="Times New Roman" w:hAnsi="Simplified Arabic" w:cs="Simplified Arabic"/>
          <w:sz w:val="28"/>
          <w:szCs w:val="28"/>
          <w:rtl/>
        </w:rPr>
        <w:t>ضمن نماذج السلاسل الزمنية الخطية، حيث ترتبط فيها المتغيرات التابعة والمستقلة ليس فقط بشكل متزامن (في الوقت الحالي)، بل عبر قيمها التاريخية (المتباطئة أو المتأخرة زمنياً) أيضًا، مما يمنح النموذج مرونة فائقة في رصد الأثر الديناميكي الممتد عبر الزمن</w:t>
      </w:r>
      <w:r w:rsidRPr="0050115A">
        <w:rPr>
          <w:rFonts w:ascii="Times New Roman" w:eastAsia="Times New Roman" w:hAnsi="Times New Roman" w:cs="Times New Roman"/>
          <w:sz w:val="24"/>
          <w:szCs w:val="24"/>
        </w:rPr>
        <w:t>.</w:t>
      </w:r>
    </w:p>
    <w:p w14:paraId="0BAE10ED" w14:textId="77777777" w:rsidR="00574D38" w:rsidRPr="00574D38" w:rsidRDefault="00574D38" w:rsidP="00574D38">
      <w:pPr>
        <w:spacing w:before="100" w:beforeAutospacing="1" w:after="100" w:afterAutospacing="1" w:line="240" w:lineRule="auto"/>
        <w:rPr>
          <w:rFonts w:ascii="Simplified Arabic" w:eastAsia="Times New Roman" w:hAnsi="Simplified Arabic" w:cs="Simplified Arabic"/>
          <w:sz w:val="28"/>
          <w:szCs w:val="28"/>
        </w:rPr>
      </w:pPr>
      <w:r w:rsidRPr="00574D38">
        <w:rPr>
          <w:rFonts w:ascii="Simplified Arabic" w:eastAsia="Times New Roman" w:hAnsi="Simplified Arabic" w:cs="Simplified Arabic"/>
          <w:sz w:val="28"/>
          <w:szCs w:val="28"/>
          <w:rtl/>
        </w:rPr>
        <w:t>لقد قمت بتصحيح الفقرة وإعادة ترتيب المسافات بين الكلمات المتداخلة، مع ضبط التعبيرات الرياضية والمصطلحات الإحصائية والرموز (مثل</w:t>
      </w:r>
      <w:r w:rsidRPr="00574D38">
        <w:rPr>
          <w:rFonts w:ascii="Simplified Arabic" w:eastAsia="Times New Roman" w:hAnsi="Simplified Arabic" w:cs="Simplified Arabic"/>
          <w:sz w:val="28"/>
          <w:szCs w:val="28"/>
        </w:rPr>
        <w:t xml:space="preserve"> (0) </w:t>
      </w:r>
      <w:r w:rsidRPr="00574D38">
        <w:rPr>
          <w:rFonts w:ascii="Simplified Arabic" w:eastAsia="Times New Roman" w:hAnsi="Simplified Arabic" w:cs="Simplified Arabic"/>
          <w:sz w:val="28"/>
          <w:szCs w:val="28"/>
          <w:rtl/>
        </w:rPr>
        <w:t>و</w:t>
      </w:r>
      <w:r w:rsidRPr="00574D38">
        <w:rPr>
          <w:rFonts w:ascii="Simplified Arabic" w:eastAsia="Times New Roman" w:hAnsi="Simplified Arabic" w:cs="Simplified Arabic"/>
          <w:sz w:val="28"/>
          <w:szCs w:val="28"/>
        </w:rPr>
        <w:t xml:space="preserve"> (1) </w:t>
      </w:r>
      <w:r w:rsidRPr="00574D38">
        <w:rPr>
          <w:rFonts w:ascii="Simplified Arabic" w:eastAsia="Times New Roman" w:hAnsi="Simplified Arabic" w:cs="Simplified Arabic"/>
          <w:sz w:val="28"/>
          <w:szCs w:val="28"/>
          <w:rtl/>
        </w:rPr>
        <w:t xml:space="preserve">و </w:t>
      </w:r>
      <w:r>
        <w:rPr>
          <w:rFonts w:ascii="Simplified Arabic" w:eastAsia="Times New Roman" w:hAnsi="Simplified Arabic" w:cs="Simplified Arabic"/>
          <w:sz w:val="28"/>
          <w:szCs w:val="28"/>
        </w:rPr>
        <w:t>(2)</w:t>
      </w:r>
      <w:r w:rsidRPr="00574D38">
        <w:rPr>
          <w:rFonts w:ascii="Simplified Arabic" w:eastAsia="Times New Roman" w:hAnsi="Simplified Arabic" w:cs="Simplified Arabic"/>
          <w:sz w:val="28"/>
          <w:szCs w:val="28"/>
          <w:rtl/>
        </w:rPr>
        <w:t xml:space="preserve"> ، وصياغتها بأسلوب أكاديمي منظم يناسب مذكرات التخرج</w:t>
      </w:r>
      <w:r w:rsidRPr="00574D38">
        <w:rPr>
          <w:rFonts w:ascii="Simplified Arabic" w:eastAsia="Times New Roman" w:hAnsi="Simplified Arabic" w:cs="Simplified Arabic"/>
          <w:sz w:val="28"/>
          <w:szCs w:val="28"/>
        </w:rPr>
        <w:t>:</w:t>
      </w:r>
    </w:p>
    <w:p w14:paraId="2FCC004F" w14:textId="77777777" w:rsidR="00574D38" w:rsidRPr="00574D38" w:rsidRDefault="00574D38" w:rsidP="00BB0329">
      <w:pPr>
        <w:spacing w:before="100" w:beforeAutospacing="1" w:after="100" w:afterAutospacing="1" w:line="240" w:lineRule="auto"/>
        <w:rPr>
          <w:rFonts w:ascii="Simplified Arabic" w:eastAsia="Times New Roman" w:hAnsi="Simplified Arabic" w:cs="Simplified Arabic"/>
          <w:sz w:val="28"/>
          <w:szCs w:val="28"/>
          <w:rtl/>
        </w:rPr>
      </w:pPr>
      <w:r w:rsidRPr="00574D38">
        <w:rPr>
          <w:rFonts w:ascii="Simplified Arabic" w:eastAsia="Times New Roman" w:hAnsi="Simplified Arabic" w:cs="Simplified Arabic"/>
          <w:sz w:val="28"/>
          <w:szCs w:val="28"/>
          <w:rtl/>
        </w:rPr>
        <w:t xml:space="preserve">تم نشر منهج </w:t>
      </w:r>
      <w:r w:rsidR="00770D8D">
        <w:rPr>
          <w:rFonts w:ascii="Simplified Arabic" w:eastAsia="Times New Roman" w:hAnsi="Simplified Arabic" w:cs="Simplified Arabic"/>
          <w:sz w:val="28"/>
          <w:szCs w:val="28"/>
        </w:rPr>
        <w:t xml:space="preserve"> </w:t>
      </w:r>
      <w:r w:rsidRPr="00574D38">
        <w:rPr>
          <w:rFonts w:ascii="Simplified Arabic" w:eastAsia="Times New Roman" w:hAnsi="Simplified Arabic" w:cs="Simplified Arabic"/>
          <w:sz w:val="28"/>
          <w:szCs w:val="28"/>
        </w:rPr>
        <w:t>ARDL</w:t>
      </w:r>
      <w:r w:rsidRPr="00574D38">
        <w:rPr>
          <w:rFonts w:ascii="Simplified Arabic" w:eastAsia="Times New Roman" w:hAnsi="Simplified Arabic" w:cs="Simplified Arabic"/>
          <w:sz w:val="28"/>
          <w:szCs w:val="28"/>
          <w:rtl/>
        </w:rPr>
        <w:t>بشكل كبير من قبل</w:t>
      </w:r>
      <w:r w:rsidRPr="00574D38">
        <w:rPr>
          <w:rFonts w:ascii="Simplified Arabic" w:eastAsia="Times New Roman" w:hAnsi="Simplified Arabic" w:cs="Simplified Arabic"/>
          <w:sz w:val="28"/>
          <w:szCs w:val="28"/>
        </w:rPr>
        <w:t xml:space="preserve"> Pesaran </w:t>
      </w:r>
      <w:r w:rsidRPr="00574D38">
        <w:rPr>
          <w:rFonts w:ascii="Simplified Arabic" w:eastAsia="Times New Roman" w:hAnsi="Simplified Arabic" w:cs="Simplified Arabic"/>
          <w:sz w:val="28"/>
          <w:szCs w:val="28"/>
          <w:rtl/>
        </w:rPr>
        <w:t>بين عامي 1997 و 2001 بسبب مزاياه العديدة</w:t>
      </w:r>
      <w:r w:rsidRPr="00574D38">
        <w:rPr>
          <w:rFonts w:ascii="Simplified Arabic" w:eastAsia="Times New Roman" w:hAnsi="Simplified Arabic" w:cs="Simplified Arabic"/>
          <w:sz w:val="28"/>
          <w:szCs w:val="28"/>
        </w:rPr>
        <w:t xml:space="preserve"> </w:t>
      </w:r>
      <w:r w:rsidR="00B818E3">
        <w:rPr>
          <w:rFonts w:ascii="Simplified Arabic" w:eastAsia="Times New Roman" w:hAnsi="Simplified Arabic" w:cs="Simplified Arabic"/>
          <w:sz w:val="28"/>
          <w:szCs w:val="28"/>
        </w:rPr>
        <w:t xml:space="preserve"> </w:t>
      </w:r>
      <w:r w:rsidRPr="00574D38">
        <w:rPr>
          <w:rFonts w:ascii="Simplified Arabic" w:eastAsia="Times New Roman" w:hAnsi="Simplified Arabic" w:cs="Simplified Arabic"/>
          <w:sz w:val="28"/>
          <w:szCs w:val="28"/>
        </w:rPr>
        <w:t xml:space="preserve">(Pesaran, 1997). </w:t>
      </w:r>
      <w:r w:rsidRPr="00574D38">
        <w:rPr>
          <w:rFonts w:ascii="Simplified Arabic" w:eastAsia="Times New Roman" w:hAnsi="Simplified Arabic" w:cs="Simplified Arabic"/>
          <w:sz w:val="28"/>
          <w:szCs w:val="28"/>
          <w:rtl/>
        </w:rPr>
        <w:t xml:space="preserve">وتتمثل الميزة الأساسية لنموذج </w:t>
      </w:r>
      <w:r w:rsidR="00770D8D">
        <w:rPr>
          <w:rFonts w:ascii="Simplified Arabic" w:eastAsia="Times New Roman" w:hAnsi="Simplified Arabic" w:cs="Simplified Arabic"/>
          <w:sz w:val="28"/>
          <w:szCs w:val="28"/>
        </w:rPr>
        <w:t xml:space="preserve"> </w:t>
      </w:r>
      <w:r w:rsidRPr="00574D38">
        <w:rPr>
          <w:rFonts w:ascii="Simplified Arabic" w:eastAsia="Times New Roman" w:hAnsi="Simplified Arabic" w:cs="Simplified Arabic"/>
          <w:sz w:val="28"/>
          <w:szCs w:val="28"/>
        </w:rPr>
        <w:t xml:space="preserve">ARDL </w:t>
      </w:r>
      <w:r w:rsidRPr="00574D38">
        <w:rPr>
          <w:rFonts w:ascii="Simplified Arabic" w:eastAsia="Times New Roman" w:hAnsi="Simplified Arabic" w:cs="Simplified Arabic"/>
          <w:sz w:val="28"/>
          <w:szCs w:val="28"/>
          <w:rtl/>
        </w:rPr>
        <w:t>في حقيقة أنه يمكن تطبيقه بغض النظر عن المتغيرات إذا كانت مستقرة عند المستوى</w:t>
      </w:r>
      <w:r w:rsidR="00770D8D">
        <w:rPr>
          <w:rFonts w:ascii="Simplified Arabic" w:eastAsia="Times New Roman" w:hAnsi="Simplified Arabic" w:cs="Simplified Arabic"/>
          <w:sz w:val="28"/>
          <w:szCs w:val="28"/>
        </w:rPr>
        <w:t xml:space="preserve"> </w:t>
      </w:r>
      <w:r w:rsidRPr="00574D38">
        <w:rPr>
          <w:rFonts w:ascii="Simplified Arabic" w:eastAsia="Times New Roman" w:hAnsi="Simplified Arabic" w:cs="Simplified Arabic"/>
          <w:sz w:val="28"/>
          <w:szCs w:val="28"/>
        </w:rPr>
        <w:t xml:space="preserve">(0) </w:t>
      </w:r>
      <w:r w:rsidRPr="00574D38">
        <w:rPr>
          <w:rFonts w:ascii="Simplified Arabic" w:eastAsia="Times New Roman" w:hAnsi="Simplified Arabic" w:cs="Simplified Arabic"/>
          <w:sz w:val="28"/>
          <w:szCs w:val="28"/>
          <w:rtl/>
        </w:rPr>
        <w:t xml:space="preserve">أو عند الفرق الأول </w:t>
      </w:r>
      <w:r w:rsidRPr="00574D38">
        <w:rPr>
          <w:rFonts w:ascii="Simplified Arabic" w:eastAsia="Times New Roman" w:hAnsi="Simplified Arabic" w:cs="Simplified Arabic"/>
          <w:sz w:val="28"/>
          <w:szCs w:val="28"/>
        </w:rPr>
        <w:t>(1)</w:t>
      </w:r>
      <w:r w:rsidR="00770D8D">
        <w:rPr>
          <w:rFonts w:ascii="Simplified Arabic" w:eastAsia="Times New Roman" w:hAnsi="Simplified Arabic" w:cs="Simplified Arabic" w:hint="cs"/>
          <w:sz w:val="28"/>
          <w:szCs w:val="28"/>
          <w:rtl/>
        </w:rPr>
        <w:t>.</w:t>
      </w:r>
    </w:p>
    <w:p w14:paraId="4034909E" w14:textId="77777777" w:rsidR="00574D38" w:rsidRPr="00574D38" w:rsidRDefault="00574D38" w:rsidP="003B27BE">
      <w:pPr>
        <w:spacing w:before="100" w:beforeAutospacing="1" w:after="100" w:afterAutospacing="1" w:line="240" w:lineRule="auto"/>
        <w:rPr>
          <w:rFonts w:ascii="Simplified Arabic" w:eastAsia="Times New Roman" w:hAnsi="Simplified Arabic" w:cs="Simplified Arabic"/>
          <w:sz w:val="28"/>
          <w:szCs w:val="28"/>
          <w:rtl/>
        </w:rPr>
      </w:pPr>
      <w:r w:rsidRPr="00574D38">
        <w:rPr>
          <w:rFonts w:ascii="Simplified Arabic" w:eastAsia="Times New Roman" w:hAnsi="Simplified Arabic" w:cs="Simplified Arabic"/>
          <w:sz w:val="28"/>
          <w:szCs w:val="28"/>
          <w:rtl/>
        </w:rPr>
        <w:t xml:space="preserve">ومن أهم شروطه: يجب أن يظل التباين والمتوسط ثابتين في جميع أنحاء النموذج، كما يجب أن تتبع البيانات التوزيع الطبيعي، وأن تكون السلاسل الزمنية مستقرة إما عند المستوى </w:t>
      </w:r>
      <w:r w:rsidR="003B27BE">
        <w:rPr>
          <w:rFonts w:ascii="Simplified Arabic" w:eastAsia="Times New Roman" w:hAnsi="Simplified Arabic" w:cs="Simplified Arabic"/>
          <w:sz w:val="28"/>
          <w:szCs w:val="28"/>
        </w:rPr>
        <w:t xml:space="preserve"> </w:t>
      </w:r>
      <w:r w:rsidRPr="00574D38">
        <w:rPr>
          <w:rFonts w:ascii="Simplified Arabic" w:eastAsia="Times New Roman" w:hAnsi="Simplified Arabic" w:cs="Simplified Arabic"/>
          <w:sz w:val="28"/>
          <w:szCs w:val="28"/>
        </w:rPr>
        <w:t xml:space="preserve">(0) </w:t>
      </w:r>
      <w:r w:rsidRPr="00574D38">
        <w:rPr>
          <w:rFonts w:ascii="Simplified Arabic" w:eastAsia="Times New Roman" w:hAnsi="Simplified Arabic" w:cs="Simplified Arabic"/>
          <w:sz w:val="28"/>
          <w:szCs w:val="28"/>
          <w:rtl/>
        </w:rPr>
        <w:t xml:space="preserve">أو عند الفرق الأول </w:t>
      </w:r>
      <w:r w:rsidR="003B27BE">
        <w:rPr>
          <w:rFonts w:ascii="Simplified Arabic" w:eastAsia="Times New Roman" w:hAnsi="Simplified Arabic" w:cs="Simplified Arabic"/>
          <w:sz w:val="28"/>
          <w:szCs w:val="28"/>
        </w:rPr>
        <w:t xml:space="preserve">  </w:t>
      </w:r>
      <w:r w:rsidRPr="00574D38">
        <w:rPr>
          <w:rFonts w:ascii="Simplified Arabic" w:eastAsia="Times New Roman" w:hAnsi="Simplified Arabic" w:cs="Simplified Arabic"/>
          <w:sz w:val="28"/>
          <w:szCs w:val="28"/>
        </w:rPr>
        <w:t xml:space="preserve">(1) </w:t>
      </w:r>
      <w:r w:rsidRPr="00574D38">
        <w:rPr>
          <w:rFonts w:ascii="Simplified Arabic" w:eastAsia="Times New Roman" w:hAnsi="Simplified Arabic" w:cs="Simplified Arabic"/>
          <w:sz w:val="28"/>
          <w:szCs w:val="28"/>
          <w:rtl/>
        </w:rPr>
        <w:t xml:space="preserve">أو مزيجاً بينهما. بالإضافة إلى ذلك، إذا كان أي من المتغيرات في البيانات مستقراً عند الفرق الثاني </w:t>
      </w:r>
      <w:r w:rsidRPr="00574D38">
        <w:rPr>
          <w:rFonts w:ascii="Simplified Arabic" w:eastAsia="Times New Roman" w:hAnsi="Simplified Arabic" w:cs="Simplified Arabic"/>
          <w:sz w:val="28"/>
          <w:szCs w:val="28"/>
        </w:rPr>
        <w:t>(2)</w:t>
      </w:r>
      <w:r w:rsidR="003B27BE" w:rsidRPr="00574D38">
        <w:rPr>
          <w:rFonts w:ascii="Simplified Arabic" w:eastAsia="Times New Roman" w:hAnsi="Simplified Arabic" w:cs="Simplified Arabic"/>
          <w:sz w:val="28"/>
          <w:szCs w:val="28"/>
          <w:rtl/>
        </w:rPr>
        <w:t xml:space="preserve"> </w:t>
      </w:r>
      <w:r w:rsidRPr="00574D38">
        <w:rPr>
          <w:rFonts w:ascii="Simplified Arabic" w:eastAsia="Times New Roman" w:hAnsi="Simplified Arabic" w:cs="Simplified Arabic"/>
          <w:sz w:val="28"/>
          <w:szCs w:val="28"/>
          <w:rtl/>
        </w:rPr>
        <w:t xml:space="preserve">، فإنه </w:t>
      </w:r>
      <w:r w:rsidRPr="00574D38">
        <w:rPr>
          <w:rFonts w:ascii="Simplified Arabic" w:eastAsia="Times New Roman" w:hAnsi="Simplified Arabic" w:cs="Simplified Arabic"/>
          <w:b/>
          <w:bCs/>
          <w:sz w:val="28"/>
          <w:szCs w:val="28"/>
          <w:rtl/>
        </w:rPr>
        <w:t>لا يمكن</w:t>
      </w:r>
      <w:r w:rsidRPr="00574D38">
        <w:rPr>
          <w:rFonts w:ascii="Simplified Arabic" w:eastAsia="Times New Roman" w:hAnsi="Simplified Arabic" w:cs="Simplified Arabic"/>
          <w:sz w:val="28"/>
          <w:szCs w:val="28"/>
          <w:rtl/>
        </w:rPr>
        <w:t xml:space="preserve"> في هذه الحالة استخدام نموذج </w:t>
      </w:r>
      <w:r w:rsidRPr="00574D38">
        <w:rPr>
          <w:rFonts w:ascii="Simplified Arabic" w:eastAsia="Times New Roman" w:hAnsi="Simplified Arabic" w:cs="Simplified Arabic"/>
          <w:sz w:val="28"/>
          <w:szCs w:val="28"/>
        </w:rPr>
        <w:t>ARDL</w:t>
      </w:r>
      <w:r w:rsidR="003B27BE">
        <w:rPr>
          <w:rFonts w:ascii="Simplified Arabic" w:eastAsia="Times New Roman" w:hAnsi="Simplified Arabic" w:cs="Simplified Arabic" w:hint="cs"/>
          <w:sz w:val="28"/>
          <w:szCs w:val="28"/>
          <w:rtl/>
        </w:rPr>
        <w:t>.</w:t>
      </w:r>
    </w:p>
    <w:p w14:paraId="3B9CE6E6" w14:textId="77777777" w:rsidR="00574D38" w:rsidRPr="00574D38" w:rsidRDefault="00574D38" w:rsidP="003B27BE">
      <w:pPr>
        <w:spacing w:before="100" w:beforeAutospacing="1" w:after="100" w:afterAutospacing="1" w:line="240" w:lineRule="auto"/>
        <w:rPr>
          <w:rFonts w:ascii="Simplified Arabic" w:eastAsia="Times New Roman" w:hAnsi="Simplified Arabic" w:cs="Simplified Arabic"/>
          <w:sz w:val="28"/>
          <w:szCs w:val="28"/>
        </w:rPr>
      </w:pPr>
      <w:r w:rsidRPr="00574D38">
        <w:rPr>
          <w:rFonts w:ascii="Simplified Arabic" w:eastAsia="Times New Roman" w:hAnsi="Simplified Arabic" w:cs="Simplified Arabic"/>
          <w:sz w:val="28"/>
          <w:szCs w:val="28"/>
          <w:rtl/>
        </w:rPr>
        <w:t xml:space="preserve">لنفترض أننا نتوقع وجود علاقة توازن بين المتغير التابع </w:t>
      </w:r>
      <w:r w:rsidR="003B27BE">
        <w:rPr>
          <w:rFonts w:ascii="Simplified Arabic" w:eastAsia="Times New Roman" w:hAnsi="Simplified Arabic" w:cs="Simplified Arabic"/>
          <w:sz w:val="28"/>
          <w:szCs w:val="28"/>
        </w:rPr>
        <w:t xml:space="preserve"> </w:t>
      </w:r>
      <w:r w:rsidRPr="00574D38">
        <w:rPr>
          <w:rFonts w:ascii="Simplified Arabic" w:eastAsia="Times New Roman" w:hAnsi="Simplified Arabic" w:cs="Simplified Arabic"/>
          <w:sz w:val="28"/>
          <w:szCs w:val="28"/>
        </w:rPr>
        <w:t xml:space="preserve">y_t </w:t>
      </w:r>
      <w:r w:rsidRPr="00574D38">
        <w:rPr>
          <w:rFonts w:ascii="Simplified Arabic" w:eastAsia="Times New Roman" w:hAnsi="Simplified Arabic" w:cs="Simplified Arabic"/>
          <w:sz w:val="28"/>
          <w:szCs w:val="28"/>
          <w:rtl/>
        </w:rPr>
        <w:t xml:space="preserve">ومجموعة المتغيرات التوضيحية </w:t>
      </w:r>
      <w:r w:rsidR="003B27BE">
        <w:rPr>
          <w:rFonts w:ascii="Simplified Arabic" w:eastAsia="Times New Roman" w:hAnsi="Simplified Arabic" w:cs="Simplified Arabic"/>
          <w:sz w:val="28"/>
          <w:szCs w:val="28"/>
        </w:rPr>
        <w:t xml:space="preserve"> </w:t>
      </w:r>
      <w:r w:rsidRPr="00574D38">
        <w:rPr>
          <w:rFonts w:ascii="Simplified Arabic" w:eastAsia="Times New Roman" w:hAnsi="Simplified Arabic" w:cs="Simplified Arabic"/>
          <w:sz w:val="28"/>
          <w:szCs w:val="28"/>
        </w:rPr>
        <w:t>(x_{1t}, x_{2t}, \dots, x_{Kt})</w:t>
      </w:r>
      <w:r w:rsidRPr="00574D38">
        <w:rPr>
          <w:rFonts w:ascii="Simplified Arabic" w:eastAsia="Times New Roman" w:hAnsi="Simplified Arabic" w:cs="Simplified Arabic"/>
          <w:sz w:val="28"/>
          <w:szCs w:val="28"/>
          <w:rtl/>
        </w:rPr>
        <w:t>، فإن صيغة النموذج الساكن (طويل المدى) تكون كما يلي</w:t>
      </w:r>
      <w:r w:rsidRPr="00574D38">
        <w:rPr>
          <w:rFonts w:ascii="Simplified Arabic" w:eastAsia="Times New Roman" w:hAnsi="Simplified Arabic" w:cs="Simplified Arabic"/>
          <w:sz w:val="28"/>
          <w:szCs w:val="28"/>
        </w:rPr>
        <w:t>:</w:t>
      </w:r>
    </w:p>
    <w:p w14:paraId="0D52D5CE" w14:textId="77777777" w:rsidR="00BE0C42" w:rsidRPr="00155CDF" w:rsidRDefault="00BE0C42" w:rsidP="003B27BE">
      <w:pPr>
        <w:jc w:val="center"/>
        <w:rPr>
          <w:rFonts w:ascii="Simplified Arabic" w:hAnsi="Simplified Arabic" w:cs="Simplified Arabic"/>
          <w:sz w:val="32"/>
          <w:szCs w:val="32"/>
          <w:shd w:val="clear" w:color="auto" w:fill="FFFFFF"/>
          <w:lang w:val="fr-FR"/>
        </w:rPr>
      </w:pPr>
      <w:r w:rsidRPr="00155CDF">
        <w:rPr>
          <w:rFonts w:ascii="Simplified Arabic" w:hAnsi="Simplified Arabic" w:cs="Simplified Arabic"/>
          <w:sz w:val="32"/>
          <w:szCs w:val="32"/>
          <w:shd w:val="clear" w:color="auto" w:fill="FFFFFF"/>
          <w:lang w:val="fr-FR"/>
        </w:rPr>
        <w:t>yt = b</w:t>
      </w:r>
      <w:r w:rsidRPr="00155CDF">
        <w:rPr>
          <w:rFonts w:ascii="Simplified Arabic" w:hAnsi="Simplified Arabic" w:cs="Simplified Arabic"/>
          <w:sz w:val="32"/>
          <w:szCs w:val="32"/>
          <w:shd w:val="clear" w:color="auto" w:fill="FFFFFF"/>
          <w:vertAlign w:val="subscript"/>
          <w:lang w:val="fr-FR"/>
        </w:rPr>
        <w:t>0</w:t>
      </w:r>
      <w:r w:rsidRPr="00155CDF">
        <w:rPr>
          <w:rFonts w:ascii="Simplified Arabic" w:hAnsi="Simplified Arabic" w:cs="Simplified Arabic"/>
          <w:sz w:val="32"/>
          <w:szCs w:val="32"/>
          <w:shd w:val="clear" w:color="auto" w:fill="FFFFFF"/>
          <w:lang w:val="fr-FR"/>
        </w:rPr>
        <w:t xml:space="preserve"> + b</w:t>
      </w:r>
      <w:r w:rsidRPr="00155CDF">
        <w:rPr>
          <w:rFonts w:ascii="Simplified Arabic" w:hAnsi="Simplified Arabic" w:cs="Simplified Arabic"/>
          <w:sz w:val="32"/>
          <w:szCs w:val="32"/>
          <w:shd w:val="clear" w:color="auto" w:fill="FFFFFF"/>
          <w:vertAlign w:val="subscript"/>
          <w:lang w:val="fr-FR"/>
        </w:rPr>
        <w:t>1</w:t>
      </w:r>
      <w:r w:rsidRPr="00155CDF">
        <w:rPr>
          <w:rFonts w:ascii="Simplified Arabic" w:hAnsi="Simplified Arabic" w:cs="Simplified Arabic"/>
          <w:sz w:val="32"/>
          <w:szCs w:val="32"/>
          <w:shd w:val="clear" w:color="auto" w:fill="FFFFFF"/>
          <w:lang w:val="fr-FR"/>
        </w:rPr>
        <w:t xml:space="preserve">t + </w:t>
      </w:r>
      <w:r w:rsidRPr="00733F95">
        <w:rPr>
          <w:rFonts w:ascii="Arial" w:hAnsi="Arial"/>
          <w:sz w:val="32"/>
          <w:szCs w:val="32"/>
          <w:shd w:val="clear" w:color="auto" w:fill="FFFFFF"/>
          <w:rtl/>
        </w:rPr>
        <w:t>ẍ</w:t>
      </w:r>
      <w:r w:rsidRPr="00155CDF">
        <w:rPr>
          <w:rFonts w:ascii="Simplified Arabic" w:hAnsi="Simplified Arabic" w:cs="Simplified Arabic"/>
          <w:sz w:val="32"/>
          <w:szCs w:val="32"/>
          <w:shd w:val="clear" w:color="auto" w:fill="FFFFFF"/>
          <w:vertAlign w:val="subscript"/>
          <w:lang w:val="fr-FR"/>
        </w:rPr>
        <w:t>t</w:t>
      </w:r>
      <w:r w:rsidRPr="00733F95">
        <w:rPr>
          <w:rFonts w:ascii="Times New Roman" w:hAnsi="Times New Roman" w:cs="Times New Roman"/>
          <w:sz w:val="32"/>
          <w:szCs w:val="32"/>
          <w:shd w:val="clear" w:color="auto" w:fill="FFFFFF"/>
        </w:rPr>
        <w:t>θ</w:t>
      </w:r>
      <w:r w:rsidRPr="00155CDF">
        <w:rPr>
          <w:rFonts w:ascii="Simplified Arabic" w:hAnsi="Simplified Arabic" w:cs="Simplified Arabic"/>
          <w:sz w:val="32"/>
          <w:szCs w:val="32"/>
          <w:shd w:val="clear" w:color="auto" w:fill="FFFFFF"/>
          <w:lang w:val="fr-FR"/>
        </w:rPr>
        <w:t xml:space="preserve"> + </w:t>
      </w:r>
      <w:r w:rsidRPr="00733F95">
        <w:rPr>
          <w:rFonts w:ascii="Cambria Math" w:hAnsi="Cambria Math" w:cs="Simplified Arabic"/>
          <w:sz w:val="32"/>
          <w:szCs w:val="32"/>
          <w:shd w:val="clear" w:color="auto" w:fill="FFFFFF"/>
        </w:rPr>
        <w:t>ε</w:t>
      </w:r>
      <w:r w:rsidRPr="00155CDF">
        <w:rPr>
          <w:rFonts w:ascii="Simplified Arabic" w:hAnsi="Simplified Arabic" w:cs="Simplified Arabic"/>
          <w:sz w:val="32"/>
          <w:szCs w:val="32"/>
          <w:shd w:val="clear" w:color="auto" w:fill="FFFFFF"/>
          <w:vertAlign w:val="subscript"/>
          <w:lang w:val="fr-FR"/>
        </w:rPr>
        <w:t>t</w:t>
      </w:r>
      <w:r w:rsidRPr="00155CDF">
        <w:rPr>
          <w:rFonts w:ascii="Simplified Arabic" w:hAnsi="Simplified Arabic" w:cs="Simplified Arabic"/>
          <w:sz w:val="32"/>
          <w:szCs w:val="32"/>
          <w:shd w:val="clear" w:color="auto" w:fill="FFFFFF"/>
          <w:lang w:val="fr-FR"/>
        </w:rPr>
        <w:t xml:space="preserve"> (1)</w:t>
      </w:r>
    </w:p>
    <w:p w14:paraId="3DE107EB" w14:textId="77777777" w:rsidR="003B27BE" w:rsidRPr="003B27BE" w:rsidRDefault="003B27BE" w:rsidP="003B27BE">
      <w:pPr>
        <w:spacing w:before="100" w:beforeAutospacing="1" w:after="100" w:afterAutospacing="1" w:line="240" w:lineRule="auto"/>
        <w:rPr>
          <w:rFonts w:ascii="Simplified Arabic" w:eastAsia="Times New Roman" w:hAnsi="Simplified Arabic" w:cs="Simplified Arabic"/>
          <w:sz w:val="28"/>
          <w:szCs w:val="28"/>
          <w:rtl/>
        </w:rPr>
      </w:pPr>
      <w:r w:rsidRPr="003B27BE">
        <w:rPr>
          <w:rFonts w:ascii="Simplified Arabic" w:eastAsia="Times New Roman" w:hAnsi="Simplified Arabic" w:cs="Simplified Arabic"/>
          <w:sz w:val="28"/>
          <w:szCs w:val="28"/>
          <w:rtl/>
        </w:rPr>
        <w:t xml:space="preserve">حيث إن </w:t>
      </w:r>
      <w:r>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b_0 </w:t>
      </w:r>
      <w:r w:rsidRPr="003B27BE">
        <w:rPr>
          <w:rFonts w:ascii="Simplified Arabic" w:eastAsia="Times New Roman" w:hAnsi="Simplified Arabic" w:cs="Simplified Arabic"/>
          <w:sz w:val="28"/>
          <w:szCs w:val="28"/>
          <w:rtl/>
        </w:rPr>
        <w:t xml:space="preserve">هو تقاطع خط الانحدار (الثابت)، و </w:t>
      </w:r>
      <w:r>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b_1 </w:t>
      </w:r>
      <w:r w:rsidRPr="003B27BE">
        <w:rPr>
          <w:rFonts w:ascii="Simplified Arabic" w:eastAsia="Times New Roman" w:hAnsi="Simplified Arabic" w:cs="Simplified Arabic"/>
          <w:sz w:val="28"/>
          <w:szCs w:val="28"/>
          <w:rtl/>
        </w:rPr>
        <w:t xml:space="preserve">هو معامل الميل الخطي للاتجاه الزمني. ويتم ملاحظة البيانات عند نقاط زمنية متتالية </w:t>
      </w:r>
      <w:r w:rsidRPr="003B27BE">
        <w:rPr>
          <w:rFonts w:ascii="Simplified Arabic" w:eastAsia="Times New Roman" w:hAnsi="Simplified Arabic" w:cs="Simplified Arabic"/>
          <w:sz w:val="28"/>
          <w:szCs w:val="28"/>
        </w:rPr>
        <w:t>t = 1, 2, \dots, T</w:t>
      </w:r>
    </w:p>
    <w:p w14:paraId="7CF9922B" w14:textId="77777777" w:rsidR="003B27BE" w:rsidRPr="003B27BE" w:rsidRDefault="003B27BE" w:rsidP="003B27BE">
      <w:pPr>
        <w:spacing w:before="100" w:beforeAutospacing="1" w:after="100" w:afterAutospacing="1" w:line="240" w:lineRule="auto"/>
        <w:rPr>
          <w:rFonts w:ascii="Simplified Arabic" w:eastAsia="Times New Roman" w:hAnsi="Simplified Arabic" w:cs="Simplified Arabic"/>
          <w:sz w:val="28"/>
          <w:szCs w:val="28"/>
        </w:rPr>
      </w:pPr>
      <w:r w:rsidRPr="003B27BE">
        <w:rPr>
          <w:rFonts w:ascii="Simplified Arabic" w:eastAsia="Times New Roman" w:hAnsi="Simplified Arabic" w:cs="Simplified Arabic"/>
          <w:sz w:val="28"/>
          <w:szCs w:val="28"/>
          <w:rtl/>
        </w:rPr>
        <w:t>إن تقدير معاملات الانحدار في مثل هذا النموذج الساكن بواسطة طريقة المربعات الصغرى العادية</w:t>
      </w:r>
      <w:r w:rsidRPr="003B27BE">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(OLS) </w:t>
      </w:r>
      <w:r w:rsidR="00A22E8E">
        <w:rPr>
          <w:rFonts w:ascii="Simplified Arabic" w:eastAsia="Times New Roman" w:hAnsi="Simplified Arabic" w:cs="Simplified Arabic" w:hint="cs"/>
          <w:sz w:val="28"/>
          <w:szCs w:val="28"/>
          <w:rtl/>
        </w:rPr>
        <w:t xml:space="preserve"> </w:t>
      </w:r>
      <w:r w:rsidRPr="003B27BE">
        <w:rPr>
          <w:rFonts w:ascii="Simplified Arabic" w:eastAsia="Times New Roman" w:hAnsi="Simplified Arabic" w:cs="Simplified Arabic"/>
          <w:sz w:val="28"/>
          <w:szCs w:val="28"/>
          <w:rtl/>
        </w:rPr>
        <w:t>قد يؤدي إلى ظهور تقديرات لمعاملات كبيرة بشكل زائف (الانحدار الزائف</w:t>
      </w:r>
      <w:r w:rsidRPr="003B27BE">
        <w:rPr>
          <w:rFonts w:ascii="Simplified Arabic" w:eastAsia="Times New Roman" w:hAnsi="Simplified Arabic" w:cs="Simplified Arabic"/>
          <w:sz w:val="28"/>
          <w:szCs w:val="28"/>
        </w:rPr>
        <w:t xml:space="preserve"> Spurious </w:t>
      </w:r>
      <w:r w:rsidRPr="003B27BE">
        <w:rPr>
          <w:rFonts w:ascii="Simplified Arabic" w:eastAsia="Times New Roman" w:hAnsi="Simplified Arabic" w:cs="Simplified Arabic"/>
          <w:sz w:val="28"/>
          <w:szCs w:val="28"/>
        </w:rPr>
        <w:lastRenderedPageBreak/>
        <w:t>Regression)</w:t>
      </w:r>
      <w:r w:rsidRPr="003B27BE">
        <w:rPr>
          <w:rFonts w:ascii="Simplified Arabic" w:eastAsia="Times New Roman" w:hAnsi="Simplified Arabic" w:cs="Simplified Arabic"/>
          <w:sz w:val="28"/>
          <w:szCs w:val="28"/>
          <w:rtl/>
        </w:rPr>
        <w:t xml:space="preserve">، حتى لو لم تكن هناك أي علاقة حقيقية أساسية بين المتغيرات. ومن المعروف أن هذا يحدث عندما يكون مصطلح الخطأ </w:t>
      </w:r>
      <w:r>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\varepsilon_t </w:t>
      </w:r>
      <w:r w:rsidRPr="003B27BE">
        <w:rPr>
          <w:rFonts w:ascii="Simplified Arabic" w:eastAsia="Times New Roman" w:hAnsi="Simplified Arabic" w:cs="Simplified Arabic"/>
          <w:sz w:val="28"/>
          <w:szCs w:val="28"/>
          <w:rtl/>
        </w:rPr>
        <w:t xml:space="preserve">غير مستقر بسبب عدم ثبات السلسلة </w:t>
      </w:r>
      <w:r w:rsidRPr="003B27BE">
        <w:rPr>
          <w:rFonts w:ascii="Simplified Arabic" w:eastAsia="Times New Roman" w:hAnsi="Simplified Arabic" w:cs="Simplified Arabic"/>
          <w:sz w:val="28"/>
          <w:szCs w:val="28"/>
        </w:rPr>
        <w:t xml:space="preserve">y_t </w:t>
      </w:r>
      <w:r w:rsidRPr="003B27BE">
        <w:rPr>
          <w:rFonts w:ascii="Simplified Arabic" w:eastAsia="Times New Roman" w:hAnsi="Simplified Arabic" w:cs="Simplified Arabic"/>
          <w:sz w:val="28"/>
          <w:szCs w:val="28"/>
          <w:rtl/>
        </w:rPr>
        <w:t>نتيجة عدم مراعاة الاتجاه الزمني في النموذج</w:t>
      </w:r>
      <w:r w:rsidRPr="003B27BE">
        <w:rPr>
          <w:rFonts w:ascii="Simplified Arabic" w:eastAsia="Times New Roman" w:hAnsi="Simplified Arabic" w:cs="Simplified Arabic"/>
          <w:sz w:val="28"/>
          <w:szCs w:val="28"/>
        </w:rPr>
        <w:t>.</w:t>
      </w:r>
    </w:p>
    <w:p w14:paraId="0D69669F" w14:textId="77777777" w:rsidR="003B27BE" w:rsidRPr="003B27BE" w:rsidRDefault="003B27BE" w:rsidP="00E27013">
      <w:pPr>
        <w:spacing w:before="100" w:beforeAutospacing="1" w:after="100" w:afterAutospacing="1" w:line="240" w:lineRule="auto"/>
        <w:rPr>
          <w:rFonts w:ascii="Simplified Arabic" w:eastAsia="Times New Roman" w:hAnsi="Simplified Arabic" w:cs="Simplified Arabic"/>
          <w:sz w:val="28"/>
          <w:szCs w:val="28"/>
          <w:rtl/>
        </w:rPr>
      </w:pPr>
      <w:r w:rsidRPr="003B27BE">
        <w:rPr>
          <w:rFonts w:ascii="Simplified Arabic" w:eastAsia="Times New Roman" w:hAnsi="Simplified Arabic" w:cs="Simplified Arabic"/>
          <w:sz w:val="28"/>
          <w:szCs w:val="28"/>
          <w:rtl/>
        </w:rPr>
        <w:t xml:space="preserve">تظل المعادلة (1) نموذج انحدار صالحاً إذا كانت المتغيرات </w:t>
      </w:r>
      <w:r w:rsidR="00E27013">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y_t </w:t>
      </w:r>
      <w:r w:rsidRPr="003B27BE">
        <w:rPr>
          <w:rFonts w:ascii="Simplified Arabic" w:eastAsia="Times New Roman" w:hAnsi="Simplified Arabic" w:cs="Simplified Arabic"/>
          <w:sz w:val="28"/>
          <w:szCs w:val="28"/>
          <w:rtl/>
        </w:rPr>
        <w:t xml:space="preserve">و </w:t>
      </w:r>
      <w:r w:rsidR="00E27013">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x_t </w:t>
      </w:r>
      <w:r w:rsidRPr="003B27BE">
        <w:rPr>
          <w:rFonts w:ascii="Simplified Arabic" w:eastAsia="Times New Roman" w:hAnsi="Simplified Arabic" w:cs="Simplified Arabic"/>
          <w:sz w:val="28"/>
          <w:szCs w:val="28"/>
          <w:rtl/>
        </w:rPr>
        <w:t xml:space="preserve">متكاملة تشاركياً (تكامل مشترك)، أي عندما يتم دمج </w:t>
      </w:r>
      <w:r w:rsidRPr="003B27BE">
        <w:rPr>
          <w:rFonts w:ascii="Simplified Arabic" w:eastAsia="Times New Roman" w:hAnsi="Simplified Arabic" w:cs="Simplified Arabic"/>
          <w:sz w:val="28"/>
          <w:szCs w:val="28"/>
        </w:rPr>
        <w:t xml:space="preserve">y_t </w:t>
      </w:r>
      <w:r w:rsidRPr="003B27BE">
        <w:rPr>
          <w:rFonts w:ascii="Simplified Arabic" w:eastAsia="Times New Roman" w:hAnsi="Simplified Arabic" w:cs="Simplified Arabic"/>
          <w:sz w:val="28"/>
          <w:szCs w:val="28"/>
          <w:rtl/>
        </w:rPr>
        <w:t xml:space="preserve">و </w:t>
      </w:r>
      <w:r>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x_t </w:t>
      </w:r>
      <w:r w:rsidRPr="003B27BE">
        <w:rPr>
          <w:rFonts w:ascii="Simplified Arabic" w:eastAsia="Times New Roman" w:hAnsi="Simplified Arabic" w:cs="Simplified Arabic"/>
          <w:sz w:val="28"/>
          <w:szCs w:val="28"/>
          <w:rtl/>
        </w:rPr>
        <w:t xml:space="preserve">بشكل فردي عند الترتيب الأول </w:t>
      </w:r>
      <w:r w:rsidRPr="003B27BE">
        <w:rPr>
          <w:rFonts w:ascii="Simplified Arabic" w:eastAsia="Times New Roman" w:hAnsi="Simplified Arabic" w:cs="Simplified Arabic"/>
          <w:sz w:val="28"/>
          <w:szCs w:val="28"/>
        </w:rPr>
        <w:t>(1)</w:t>
      </w:r>
      <w:r w:rsidRPr="003B27BE">
        <w:rPr>
          <w:rFonts w:ascii="Simplified Arabic" w:eastAsia="Times New Roman" w:hAnsi="Simplified Arabic" w:cs="Simplified Arabic"/>
          <w:sz w:val="28"/>
          <w:szCs w:val="28"/>
          <w:rtl/>
        </w:rPr>
        <w:t xml:space="preserve"> ، وتوجد في المقابل توليفة خطية بينهما تجعل الأخطاء العشوائية </w:t>
      </w:r>
      <w:r>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\varepsilon_t </w:t>
      </w:r>
      <w:r w:rsidRPr="003B27BE">
        <w:rPr>
          <w:rFonts w:ascii="Simplified Arabic" w:eastAsia="Times New Roman" w:hAnsi="Simplified Arabic" w:cs="Simplified Arabic"/>
          <w:sz w:val="28"/>
          <w:szCs w:val="28"/>
          <w:rtl/>
        </w:rPr>
        <w:t xml:space="preserve">مستقرة عند المستوى </w:t>
      </w:r>
      <w:r w:rsidRPr="003B27BE">
        <w:rPr>
          <w:rFonts w:ascii="Simplified Arabic" w:eastAsia="Times New Roman" w:hAnsi="Simplified Arabic" w:cs="Simplified Arabic"/>
          <w:sz w:val="28"/>
          <w:szCs w:val="28"/>
        </w:rPr>
        <w:t>(0)</w:t>
      </w:r>
    </w:p>
    <w:p w14:paraId="1F92A3ED" w14:textId="77777777" w:rsidR="003B27BE" w:rsidRPr="003B27BE" w:rsidRDefault="003B27BE" w:rsidP="003B27BE">
      <w:pPr>
        <w:spacing w:before="100" w:beforeAutospacing="1" w:after="100" w:afterAutospacing="1" w:line="240" w:lineRule="auto"/>
        <w:rPr>
          <w:rFonts w:ascii="Simplified Arabic" w:eastAsia="Times New Roman" w:hAnsi="Simplified Arabic" w:cs="Simplified Arabic"/>
          <w:sz w:val="28"/>
          <w:szCs w:val="28"/>
        </w:rPr>
      </w:pPr>
      <w:r w:rsidRPr="003B27BE">
        <w:rPr>
          <w:rFonts w:ascii="Simplified Arabic" w:eastAsia="Times New Roman" w:hAnsi="Simplified Arabic" w:cs="Simplified Arabic"/>
          <w:sz w:val="28"/>
          <w:szCs w:val="28"/>
          <w:rtl/>
        </w:rPr>
        <w:t>وعليه، تعكس المعادلة (1) علاقة توازن مشروطة طويلة المدى، لكن هذه المعادلة الساكنة لا تأخذ بالحسبان التطور الديناميكي للعملية الاقتصادية عندما تكون خارج مسار التوازن</w:t>
      </w:r>
      <w:r w:rsidRPr="003B27BE">
        <w:rPr>
          <w:rFonts w:ascii="Simplified Arabic" w:eastAsia="Times New Roman" w:hAnsi="Simplified Arabic" w:cs="Simplified Arabic"/>
          <w:sz w:val="28"/>
          <w:szCs w:val="28"/>
        </w:rPr>
        <w:t>.</w:t>
      </w:r>
    </w:p>
    <w:p w14:paraId="57A77D7C" w14:textId="77777777" w:rsidR="003B27BE" w:rsidRPr="003B27BE" w:rsidRDefault="003B27BE" w:rsidP="0050115A">
      <w:pPr>
        <w:spacing w:before="100" w:beforeAutospacing="1" w:after="100" w:afterAutospacing="1" w:line="240" w:lineRule="auto"/>
        <w:rPr>
          <w:rFonts w:ascii="Simplified Arabic" w:eastAsia="Times New Roman" w:hAnsi="Simplified Arabic" w:cs="Simplified Arabic"/>
          <w:sz w:val="28"/>
          <w:szCs w:val="28"/>
        </w:rPr>
      </w:pPr>
      <w:r w:rsidRPr="003B27BE">
        <w:rPr>
          <w:rFonts w:ascii="Simplified Arabic" w:eastAsia="Times New Roman" w:hAnsi="Simplified Arabic" w:cs="Simplified Arabic"/>
          <w:sz w:val="28"/>
          <w:szCs w:val="28"/>
          <w:rtl/>
        </w:rPr>
        <w:t xml:space="preserve">وللتحايل على المشاكل المنهجية المرتبطة بتركيب نموذج ساكن، يمكننا تدعيم معادلة الانحدار وإثراؤها بإضافة فترات الإبطاء (التأخر الزمني) للمتغيرات التابعة والمستقلة، بالإضافة إلى إمكانية تضمين مجموعة أخرى من المتغيرات الخارجية </w:t>
      </w:r>
      <w:r w:rsidRPr="003B27BE">
        <w:rPr>
          <w:rFonts w:ascii="Simplified Arabic" w:eastAsia="Times New Roman" w:hAnsi="Simplified Arabic" w:cs="Simplified Arabic"/>
          <w:sz w:val="28"/>
          <w:szCs w:val="28"/>
        </w:rPr>
        <w:t>\mathbf{z}_t</w:t>
      </w:r>
      <w:r w:rsidRPr="003B27BE">
        <w:rPr>
          <w:rFonts w:ascii="Simplified Arabic" w:eastAsia="Times New Roman" w:hAnsi="Simplified Arabic" w:cs="Simplified Arabic"/>
          <w:sz w:val="28"/>
          <w:szCs w:val="28"/>
          <w:rtl/>
        </w:rPr>
        <w:t xml:space="preserve">، والتي قد تمتلك قوة تنبؤية عالية تساهم في تفسير التقلبات والانحرافات قصيرة المدى للمتغير </w:t>
      </w:r>
      <w:r w:rsidR="0050115A">
        <w:rPr>
          <w:rFonts w:ascii="Simplified Arabic" w:eastAsia="Times New Roman" w:hAnsi="Simplified Arabic" w:cs="Simplified Arabic"/>
          <w:sz w:val="28"/>
          <w:szCs w:val="28"/>
        </w:rPr>
        <w:t xml:space="preserve"> </w:t>
      </w:r>
      <w:r w:rsidRPr="003B27BE">
        <w:rPr>
          <w:rFonts w:ascii="Simplified Arabic" w:eastAsia="Times New Roman" w:hAnsi="Simplified Arabic" w:cs="Simplified Arabic"/>
          <w:sz w:val="28"/>
          <w:szCs w:val="28"/>
        </w:rPr>
        <w:t xml:space="preserve">y_t </w:t>
      </w:r>
      <w:r w:rsidRPr="003B27BE">
        <w:rPr>
          <w:rFonts w:ascii="Simplified Arabic" w:eastAsia="Times New Roman" w:hAnsi="Simplified Arabic" w:cs="Simplified Arabic"/>
          <w:sz w:val="28"/>
          <w:szCs w:val="28"/>
          <w:rtl/>
        </w:rPr>
        <w:t>دون أن تؤثر على مسار توازنه في الأجل الطويل</w:t>
      </w:r>
      <w:r w:rsidRPr="003B27BE">
        <w:rPr>
          <w:rFonts w:ascii="Simplified Arabic" w:eastAsia="Times New Roman" w:hAnsi="Simplified Arabic" w:cs="Simplified Arabic"/>
          <w:sz w:val="28"/>
          <w:szCs w:val="28"/>
        </w:rPr>
        <w:t>.</w:t>
      </w:r>
    </w:p>
    <w:p w14:paraId="4F85D556" w14:textId="77777777" w:rsidR="00BE0C42" w:rsidRDefault="00BE0C42" w:rsidP="00BE0C42">
      <w:pPr>
        <w:tabs>
          <w:tab w:val="left" w:pos="7466"/>
          <w:tab w:val="right" w:pos="8306"/>
        </w:tabs>
        <w:spacing w:after="0"/>
        <w:jc w:val="both"/>
        <w:rPr>
          <w:rFonts w:ascii="Simplified Arabic" w:hAnsi="Simplified Arabic" w:cs="Simplified Arabic"/>
          <w:sz w:val="28"/>
          <w:szCs w:val="28"/>
          <w:shd w:val="clear" w:color="auto" w:fill="FFFFFF"/>
          <w:rtl/>
        </w:rPr>
      </w:pPr>
      <w:r>
        <w:rPr>
          <w:rFonts w:ascii="Simplified Arabic" w:hAnsi="Simplified Arabic" w:cs="Simplified Arabic" w:hint="cs"/>
          <w:sz w:val="28"/>
          <w:szCs w:val="28"/>
          <w:shd w:val="clear" w:color="auto" w:fill="FFFFFF"/>
          <w:rtl/>
        </w:rPr>
        <w:t>يتم بناء النموذج الديناميكي بتضمين متغيرات متباطئة كمتغيرات توضيحية لضمان التعديل،</w:t>
      </w:r>
    </w:p>
    <w:p w14:paraId="5C563588" w14:textId="77777777" w:rsidR="00BE0C42" w:rsidRPr="00335727" w:rsidRDefault="00335727" w:rsidP="00335727">
      <w:pPr>
        <w:rPr>
          <w:rFonts w:ascii="Simplified Arabic" w:hAnsi="Simplified Arabic" w:cs="Simplified Arabic"/>
          <w:sz w:val="28"/>
          <w:szCs w:val="28"/>
          <w:rtl/>
        </w:rPr>
      </w:pPr>
      <w:r w:rsidRPr="00335727">
        <w:rPr>
          <w:rFonts w:ascii="Simplified Arabic" w:hAnsi="Simplified Arabic" w:cs="Simplified Arabic"/>
          <w:sz w:val="28"/>
          <w:szCs w:val="28"/>
          <w:rtl/>
        </w:rPr>
        <w:t xml:space="preserve">بافتراض أن جميع المتغيرات في </w:t>
      </w:r>
      <w:r>
        <w:rPr>
          <w:rStyle w:val="math-inline"/>
          <w:rFonts w:ascii="Simplified Arabic" w:hAnsi="Simplified Arabic" w:cs="Simplified Arabic"/>
          <w:sz w:val="28"/>
          <w:szCs w:val="28"/>
        </w:rPr>
        <w:t xml:space="preserve"> </w:t>
      </w:r>
      <w:r w:rsidRPr="00335727">
        <w:rPr>
          <w:rStyle w:val="math-inline"/>
          <w:rFonts w:ascii="Simplified Arabic" w:hAnsi="Simplified Arabic" w:cs="Simplified Arabic"/>
          <w:sz w:val="28"/>
          <w:szCs w:val="28"/>
        </w:rPr>
        <w:t>\mathbf{z}_t</w:t>
      </w:r>
      <w:r w:rsidRPr="00335727">
        <w:rPr>
          <w:rFonts w:ascii="Simplified Arabic" w:hAnsi="Simplified Arabic" w:cs="Simplified Arabic"/>
          <w:sz w:val="28"/>
          <w:szCs w:val="28"/>
        </w:rPr>
        <w:t xml:space="preserve"> </w:t>
      </w:r>
      <w:r w:rsidRPr="00335727">
        <w:rPr>
          <w:rFonts w:ascii="Simplified Arabic" w:hAnsi="Simplified Arabic" w:cs="Simplified Arabic"/>
          <w:sz w:val="28"/>
          <w:szCs w:val="28"/>
          <w:rtl/>
        </w:rPr>
        <w:t>مستقرة (عند الاتجاه)، يتم تصميم النموذج بطريقة تُمكّن من الحصول على نموذج ديناميكي متكامل، تكون فيه الأخطاء العشوائية للانحدار</w:t>
      </w:r>
      <w:r>
        <w:rPr>
          <w:rStyle w:val="math-inline"/>
          <w:rFonts w:ascii="Simplified Arabic" w:hAnsi="Simplified Arabic" w:cs="Simplified Arabic"/>
          <w:sz w:val="28"/>
          <w:szCs w:val="28"/>
        </w:rPr>
        <w:t xml:space="preserve"> </w:t>
      </w:r>
      <w:r w:rsidRPr="00335727">
        <w:rPr>
          <w:rStyle w:val="math-inline"/>
          <w:rFonts w:ascii="Simplified Arabic" w:hAnsi="Simplified Arabic" w:cs="Simplified Arabic"/>
          <w:sz w:val="28"/>
          <w:szCs w:val="28"/>
        </w:rPr>
        <w:t>u_t</w:t>
      </w:r>
      <w:r w:rsidRPr="00335727">
        <w:rPr>
          <w:rFonts w:ascii="Simplified Arabic" w:hAnsi="Simplified Arabic" w:cs="Simplified Arabic"/>
          <w:sz w:val="28"/>
          <w:szCs w:val="28"/>
        </w:rPr>
        <w:t xml:space="preserve"> </w:t>
      </w:r>
      <w:r w:rsidRPr="00335727">
        <w:rPr>
          <w:rFonts w:ascii="Simplified Arabic" w:hAnsi="Simplified Arabic" w:cs="Simplified Arabic"/>
          <w:sz w:val="28"/>
          <w:szCs w:val="28"/>
          <w:rtl/>
        </w:rPr>
        <w:t>خالية تماماً من مشكلة الارتباط التسلسلي (الذاتي). وتكون صيغة هذا النموذج الديناميكي الشامل على النحو التالي</w:t>
      </w:r>
      <w:r w:rsidR="00BE0C42" w:rsidRPr="00984405">
        <w:rPr>
          <w:rFonts w:ascii="Simplified Arabic" w:hAnsi="Simplified Arabic" w:cs="Simplified Arabic"/>
          <w:sz w:val="28"/>
          <w:szCs w:val="28"/>
          <w:shd w:val="clear" w:color="auto" w:fill="FFFFFF"/>
          <w:rtl/>
        </w:rPr>
        <w:t>:</w:t>
      </w:r>
      <w:r w:rsidR="00BE0C42">
        <w:rPr>
          <w:rStyle w:val="FootnoteReference"/>
          <w:rFonts w:ascii="Simplified Arabic" w:hAnsi="Simplified Arabic" w:cs="Simplified Arabic"/>
          <w:sz w:val="28"/>
          <w:szCs w:val="28"/>
          <w:shd w:val="clear" w:color="auto" w:fill="FFFFFF"/>
          <w:rtl/>
        </w:rPr>
        <w:footnoteReference w:id="58"/>
      </w:r>
    </w:p>
    <w:p w14:paraId="725094D2" w14:textId="77777777" w:rsidR="00BE0C42" w:rsidRPr="00B0481C" w:rsidRDefault="00BE0C42" w:rsidP="00BE0C42">
      <w:pPr>
        <w:jc w:val="both"/>
        <w:rPr>
          <w:rFonts w:ascii="Simplified Arabic" w:hAnsi="Simplified Arabic" w:cs="Simplified Arabic"/>
          <w:sz w:val="28"/>
          <w:szCs w:val="28"/>
        </w:rPr>
      </w:pPr>
      <w:r w:rsidRPr="00B0481C">
        <w:rPr>
          <w:rFonts w:ascii="Simplified Arabic" w:hAnsi="Simplified Arabic" w:cs="Simplified Arabic"/>
          <w:sz w:val="28"/>
          <w:szCs w:val="28"/>
          <w:rtl/>
        </w:rPr>
        <w:t>ونموذج</w:t>
      </w:r>
      <w:r w:rsidRPr="00B0481C">
        <w:rPr>
          <w:rFonts w:ascii="Simplified Arabic" w:hAnsi="Simplified Arabic" w:cs="Simplified Arabic"/>
          <w:sz w:val="28"/>
          <w:szCs w:val="28"/>
        </w:rPr>
        <w:t xml:space="preserve"> ARDL </w:t>
      </w:r>
      <w:r w:rsidRPr="00B0481C">
        <w:rPr>
          <w:rFonts w:ascii="Simplified Arabic" w:hAnsi="Simplified Arabic" w:cs="Simplified Arabic"/>
          <w:sz w:val="28"/>
          <w:szCs w:val="28"/>
          <w:rtl/>
        </w:rPr>
        <w:t>يكتب بالصيغة التالية</w:t>
      </w:r>
    </w:p>
    <w:p w14:paraId="186A2424" w14:textId="77777777" w:rsidR="00BE0C42" w:rsidRPr="00B0481C" w:rsidRDefault="00BE0C42" w:rsidP="0050115A">
      <w:pPr>
        <w:jc w:val="center"/>
        <w:rPr>
          <w:rFonts w:ascii="Traditional Arabic" w:eastAsiaTheme="minorEastAsia" w:hAnsi="Traditional Arabic" w:cs="Traditional Arabic"/>
          <w:sz w:val="32"/>
          <w:szCs w:val="32"/>
          <w:vertAlign w:val="subscript"/>
        </w:rPr>
      </w:pPr>
      <w:r w:rsidRPr="00B0481C">
        <w:rPr>
          <w:rFonts w:ascii="Traditional Arabic" w:hAnsi="Traditional Arabic" w:cs="Traditional Arabic"/>
          <w:sz w:val="32"/>
          <w:szCs w:val="32"/>
        </w:rPr>
        <w:t>Y</w:t>
      </w:r>
      <w:r w:rsidRPr="00B0481C">
        <w:rPr>
          <w:rFonts w:ascii="Traditional Arabic" w:hAnsi="Traditional Arabic" w:cs="Traditional Arabic"/>
          <w:sz w:val="32"/>
          <w:szCs w:val="32"/>
          <w:vertAlign w:val="subscript"/>
        </w:rPr>
        <w:t>t</w:t>
      </w:r>
      <w:r w:rsidRPr="00B0481C">
        <w:rPr>
          <w:rFonts w:ascii="Traditional Arabic" w:hAnsi="Traditional Arabic" w:cs="Traditional Arabic"/>
          <w:sz w:val="32"/>
          <w:szCs w:val="32"/>
        </w:rPr>
        <w:t xml:space="preserve"> = </w:t>
      </w:r>
      <w:r w:rsidRPr="00B0481C">
        <w:rPr>
          <w:rFonts w:ascii="Times New Roman" w:hAnsi="Times New Roman" w:cs="Times New Roman"/>
          <w:sz w:val="32"/>
          <w:szCs w:val="32"/>
        </w:rPr>
        <w:t>α</w:t>
      </w:r>
      <w:r w:rsidRPr="00B0481C">
        <w:rPr>
          <w:rFonts w:ascii="Traditional Arabic" w:hAnsi="Traditional Arabic" w:cs="Traditional Arabic"/>
          <w:sz w:val="32"/>
          <w:szCs w:val="32"/>
        </w:rPr>
        <w:t xml:space="preserve"> + </w:t>
      </w:r>
      <m:oMath>
        <m:nary>
          <m:naryPr>
            <m:chr m:val="∑"/>
            <m:limLoc m:val="undOvr"/>
            <m:ctrlPr>
              <w:rPr>
                <w:rFonts w:ascii="Cambria Math" w:hAnsi="Cambria Math" w:cs="Traditional Arabic"/>
                <w:i/>
                <w:sz w:val="32"/>
                <w:szCs w:val="32"/>
              </w:rPr>
            </m:ctrlPr>
          </m:naryPr>
          <m:sub>
            <m:r>
              <w:rPr>
                <w:rFonts w:ascii="Cambria Math" w:hAnsi="Cambria Math" w:cs="Traditional Arabic"/>
                <w:sz w:val="32"/>
                <w:szCs w:val="32"/>
              </w:rPr>
              <m:t>i=1</m:t>
            </m:r>
          </m:sub>
          <m:sup>
            <m:r>
              <w:rPr>
                <w:rFonts w:ascii="Cambria Math" w:hAnsi="Cambria Math" w:cs="Traditional Arabic"/>
                <w:sz w:val="32"/>
                <w:szCs w:val="32"/>
              </w:rPr>
              <m:t>p</m:t>
            </m:r>
          </m:sup>
          <m:e>
            <m:r>
              <w:rPr>
                <w:rFonts w:ascii="Cambria Math" w:hAnsi="Cambria Math" w:cs="Traditional Arabic"/>
                <w:sz w:val="32"/>
                <w:szCs w:val="32"/>
              </w:rPr>
              <m:t>(</m:t>
            </m:r>
          </m:e>
        </m:nary>
        <m:r>
          <w:rPr>
            <w:rFonts w:ascii="Cambria Math" w:eastAsiaTheme="minorEastAsia" w:hAnsi="Cambria Math" w:cs="Traditional Arabic"/>
            <w:sz w:val="32"/>
            <w:szCs w:val="32"/>
          </w:rPr>
          <m:t>γ</m:t>
        </m:r>
      </m:oMath>
      <w:r w:rsidRPr="00B0481C">
        <w:rPr>
          <w:rFonts w:ascii="Traditional Arabic" w:eastAsiaTheme="minorEastAsia" w:hAnsi="Traditional Arabic" w:cs="Traditional Arabic"/>
          <w:sz w:val="32"/>
          <w:szCs w:val="32"/>
          <w:vertAlign w:val="subscript"/>
        </w:rPr>
        <w:t>i</w:t>
      </w:r>
      <w:r w:rsidRPr="00B0481C">
        <w:rPr>
          <w:rFonts w:ascii="Traditional Arabic" w:eastAsiaTheme="minorEastAsia" w:hAnsi="Traditional Arabic" w:cs="Traditional Arabic"/>
          <w:sz w:val="32"/>
          <w:szCs w:val="32"/>
        </w:rPr>
        <w:t xml:space="preserve"> Y </w:t>
      </w:r>
      <w:r w:rsidRPr="00B0481C">
        <w:rPr>
          <w:rFonts w:ascii="Traditional Arabic" w:eastAsiaTheme="minorEastAsia" w:hAnsi="Traditional Arabic" w:cs="Traditional Arabic"/>
          <w:sz w:val="32"/>
          <w:szCs w:val="32"/>
          <w:vertAlign w:val="subscript"/>
        </w:rPr>
        <w:t>t-i</w:t>
      </w:r>
      <w:r w:rsidRPr="00B0481C">
        <w:rPr>
          <w:rFonts w:ascii="Traditional Arabic" w:eastAsiaTheme="minorEastAsia" w:hAnsi="Traditional Arabic" w:cs="Traditional Arabic"/>
          <w:sz w:val="32"/>
          <w:szCs w:val="32"/>
        </w:rPr>
        <w:t xml:space="preserve"> )+ </w:t>
      </w:r>
      <m:oMath>
        <m:nary>
          <m:naryPr>
            <m:chr m:val="∑"/>
            <m:limLoc m:val="undOvr"/>
            <m:ctrlPr>
              <w:rPr>
                <w:rFonts w:ascii="Cambria Math" w:hAnsi="Cambria Math" w:cs="Traditional Arabic"/>
                <w:i/>
                <w:sz w:val="32"/>
                <w:szCs w:val="32"/>
              </w:rPr>
            </m:ctrlPr>
          </m:naryPr>
          <m:sub>
            <m:r>
              <w:rPr>
                <w:rFonts w:ascii="Cambria Math" w:hAnsi="Cambria Math" w:cs="Traditional Arabic"/>
                <w:sz w:val="32"/>
                <w:szCs w:val="32"/>
              </w:rPr>
              <m:t>j=1</m:t>
            </m:r>
          </m:sub>
          <m:sup>
            <m:r>
              <w:rPr>
                <w:rFonts w:ascii="Cambria Math" w:hAnsi="Cambria Math" w:cs="Traditional Arabic"/>
                <w:sz w:val="32"/>
                <w:szCs w:val="32"/>
              </w:rPr>
              <m:t>k</m:t>
            </m:r>
          </m:sup>
          <m:e>
            <m:r>
              <w:rPr>
                <w:rFonts w:ascii="Cambria Math" w:hAnsi="Cambria Math" w:cs="Traditional Arabic"/>
                <w:sz w:val="32"/>
                <w:szCs w:val="32"/>
              </w:rPr>
              <m:t>(</m:t>
            </m:r>
          </m:e>
        </m:nary>
        <m:nary>
          <m:naryPr>
            <m:chr m:val="∑"/>
            <m:limLoc m:val="undOvr"/>
            <m:ctrlPr>
              <w:rPr>
                <w:rFonts w:ascii="Cambria Math" w:hAnsi="Cambria Math" w:cs="Traditional Arabic"/>
                <w:i/>
                <w:sz w:val="32"/>
                <w:szCs w:val="32"/>
              </w:rPr>
            </m:ctrlPr>
          </m:naryPr>
          <m:sub>
            <m:r>
              <w:rPr>
                <w:rFonts w:ascii="Cambria Math" w:hAnsi="Cambria Math" w:cs="Traditional Arabic"/>
                <w:sz w:val="32"/>
                <w:szCs w:val="32"/>
              </w:rPr>
              <m:t>i=0</m:t>
            </m:r>
          </m:sub>
          <m:sup>
            <m:r>
              <w:rPr>
                <w:rFonts w:ascii="Cambria Math" w:hAnsi="Cambria Math" w:cs="Traditional Arabic"/>
                <w:sz w:val="32"/>
                <w:szCs w:val="32"/>
              </w:rPr>
              <m:t>q</m:t>
            </m:r>
          </m:sup>
          <m:e>
            <m:r>
              <w:rPr>
                <w:rFonts w:ascii="Cambria Math" w:hAnsi="Cambria Math" w:cs="Traditional Arabic"/>
                <w:sz w:val="32"/>
                <w:szCs w:val="32"/>
              </w:rPr>
              <m:t>(</m:t>
            </m:r>
          </m:e>
        </m:nary>
      </m:oMath>
      <w:r w:rsidRPr="00B0481C">
        <w:rPr>
          <w:rFonts w:ascii="Times New Roman" w:eastAsiaTheme="minorEastAsia" w:hAnsi="Times New Roman" w:cs="Times New Roman"/>
          <w:sz w:val="32"/>
          <w:szCs w:val="32"/>
        </w:rPr>
        <w:t>β</w:t>
      </w:r>
      <w:r w:rsidRPr="00B0481C">
        <w:rPr>
          <w:rFonts w:ascii="Traditional Arabic" w:eastAsiaTheme="minorEastAsia" w:hAnsi="Traditional Arabic" w:cs="Traditional Arabic"/>
          <w:sz w:val="32"/>
          <w:szCs w:val="32"/>
          <w:vertAlign w:val="subscript"/>
        </w:rPr>
        <w:t>ij</w:t>
      </w:r>
      <w:r w:rsidRPr="00B0481C">
        <w:rPr>
          <w:rFonts w:ascii="Traditional Arabic" w:eastAsiaTheme="minorEastAsia" w:hAnsi="Traditional Arabic" w:cs="Traditional Arabic"/>
          <w:sz w:val="32"/>
          <w:szCs w:val="32"/>
        </w:rPr>
        <w:t xml:space="preserve"> X</w:t>
      </w:r>
      <w:r w:rsidRPr="00B0481C">
        <w:rPr>
          <w:rFonts w:ascii="Traditional Arabic" w:eastAsiaTheme="minorEastAsia" w:hAnsi="Traditional Arabic" w:cs="Traditional Arabic"/>
          <w:sz w:val="32"/>
          <w:szCs w:val="32"/>
          <w:vertAlign w:val="subscript"/>
        </w:rPr>
        <w:t xml:space="preserve">j,t-i  </w:t>
      </w:r>
      <w:r w:rsidRPr="00B0481C">
        <w:rPr>
          <w:rFonts w:ascii="Traditional Arabic" w:eastAsiaTheme="minorEastAsia" w:hAnsi="Traditional Arabic" w:cs="Traditional Arabic"/>
          <w:sz w:val="32"/>
          <w:szCs w:val="32"/>
        </w:rPr>
        <w:t xml:space="preserve">)+ </w:t>
      </w:r>
      <w:r w:rsidRPr="00B0481C">
        <w:rPr>
          <w:rFonts w:ascii="Times New Roman" w:eastAsiaTheme="minorEastAsia" w:hAnsi="Times New Roman" w:cs="Times New Roman"/>
          <w:sz w:val="32"/>
          <w:szCs w:val="32"/>
        </w:rPr>
        <w:t>ε</w:t>
      </w:r>
      <w:r w:rsidRPr="00B0481C">
        <w:rPr>
          <w:rFonts w:ascii="Traditional Arabic" w:eastAsiaTheme="minorEastAsia" w:hAnsi="Traditional Arabic" w:cs="Traditional Arabic"/>
          <w:sz w:val="32"/>
          <w:szCs w:val="32"/>
          <w:vertAlign w:val="subscript"/>
        </w:rPr>
        <w:t>t</w:t>
      </w:r>
    </w:p>
    <w:p w14:paraId="3AF949A0" w14:textId="77777777" w:rsidR="00BE0C42" w:rsidRPr="00B0481C" w:rsidRDefault="00BE0C42" w:rsidP="00BE0C42">
      <w:pPr>
        <w:jc w:val="both"/>
        <w:rPr>
          <w:rFonts w:ascii="Simplified Arabic" w:hAnsi="Simplified Arabic" w:cs="Simplified Arabic"/>
          <w:sz w:val="28"/>
          <w:szCs w:val="28"/>
          <w:rtl/>
          <w:lang w:bidi="ar-DZ"/>
        </w:rPr>
      </w:pPr>
      <w:r w:rsidRPr="00B0481C">
        <w:rPr>
          <w:rFonts w:ascii="Simplified Arabic" w:hAnsi="Simplified Arabic" w:cs="Simplified Arabic"/>
          <w:sz w:val="28"/>
          <w:szCs w:val="28"/>
          <w:rtl/>
        </w:rPr>
        <w:t>حيث تشير</w:t>
      </w:r>
      <w:r w:rsidRPr="00B0481C">
        <w:rPr>
          <w:rFonts w:ascii="Simplified Arabic" w:hAnsi="Simplified Arabic" w:cs="Simplified Arabic"/>
          <w:sz w:val="28"/>
          <w:szCs w:val="28"/>
        </w:rPr>
        <w:t>q1</w:t>
      </w:r>
      <w:r w:rsidRPr="00B0481C">
        <w:rPr>
          <w:rFonts w:ascii="Simplified Arabic" w:hAnsi="Simplified Arabic" w:cs="Simplified Arabic"/>
          <w:sz w:val="28"/>
          <w:szCs w:val="28"/>
          <w:rtl/>
        </w:rPr>
        <w:t xml:space="preserve"> إلى فترات إبطاء المتغير التابع ، و </w:t>
      </w:r>
      <w:r w:rsidRPr="00B0481C">
        <w:rPr>
          <w:rFonts w:ascii="Simplified Arabic" w:hAnsi="Simplified Arabic" w:cs="Simplified Arabic"/>
          <w:sz w:val="28"/>
          <w:szCs w:val="28"/>
        </w:rPr>
        <w:t xml:space="preserve">q2 </w:t>
      </w:r>
      <w:r w:rsidRPr="00B0481C">
        <w:rPr>
          <w:rFonts w:ascii="Simplified Arabic" w:hAnsi="Simplified Arabic" w:cs="Simplified Arabic"/>
          <w:sz w:val="28"/>
          <w:szCs w:val="28"/>
          <w:rtl/>
        </w:rPr>
        <w:t>تشير إلى فترات إبطاء</w:t>
      </w:r>
      <w:r w:rsidRPr="00B0481C">
        <w:rPr>
          <w:rFonts w:ascii="Simplified Arabic" w:hAnsi="Simplified Arabic" w:cs="Simplified Arabic"/>
          <w:sz w:val="28"/>
          <w:szCs w:val="28"/>
          <w:rtl/>
          <w:lang w:bidi="ar-DZ"/>
        </w:rPr>
        <w:t xml:space="preserve"> المتغير المستقل، </w:t>
      </w:r>
      <w:r w:rsidRPr="00B0481C">
        <w:rPr>
          <w:rFonts w:ascii="Simplified Arabic" w:hAnsi="Simplified Arabic" w:cs="Simplified Arabic"/>
          <w:sz w:val="28"/>
          <w:szCs w:val="28"/>
          <w:rtl/>
        </w:rPr>
        <w:t>يتم تطبيق منهجية</w:t>
      </w:r>
      <w:r w:rsidRPr="00B0481C">
        <w:rPr>
          <w:rFonts w:ascii="Simplified Arabic" w:hAnsi="Simplified Arabic" w:cs="Simplified Arabic"/>
          <w:sz w:val="28"/>
          <w:szCs w:val="28"/>
        </w:rPr>
        <w:t>ARDL</w:t>
      </w:r>
      <w:r w:rsidRPr="00B0481C">
        <w:rPr>
          <w:rFonts w:ascii="Simplified Arabic" w:hAnsi="Simplified Arabic" w:cs="Simplified Arabic"/>
          <w:sz w:val="28"/>
          <w:szCs w:val="28"/>
          <w:rtl/>
        </w:rPr>
        <w:t xml:space="preserve"> عبر المراحل التالي:</w:t>
      </w:r>
    </w:p>
    <w:p w14:paraId="088A6315" w14:textId="77777777" w:rsidR="00BE0C42" w:rsidRPr="00B0481C" w:rsidRDefault="00BE0C42" w:rsidP="00BE0C42">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t>تحليل الاستقرارية</w:t>
      </w:r>
    </w:p>
    <w:p w14:paraId="4007DBF2" w14:textId="77777777" w:rsidR="00BE0C42" w:rsidRPr="00B0481C" w:rsidRDefault="00BE0C42" w:rsidP="00BE0C42">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lastRenderedPageBreak/>
        <w:t>إجراء اختبار الحدود</w:t>
      </w:r>
    </w:p>
    <w:p w14:paraId="088D990D" w14:textId="77777777" w:rsidR="00BE0C42" w:rsidRDefault="00BE0C42" w:rsidP="00BE0C42">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t xml:space="preserve">تقدير </w:t>
      </w:r>
      <w:r w:rsidRPr="00B0481C">
        <w:rPr>
          <w:rFonts w:ascii="Simplified Arabic" w:hAnsi="Simplified Arabic" w:cs="Simplified Arabic" w:hint="cs"/>
          <w:sz w:val="28"/>
          <w:szCs w:val="28"/>
          <w:rtl/>
        </w:rPr>
        <w:t>معاملات</w:t>
      </w:r>
      <w:r w:rsidR="00574D38">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الأجل القصير</w:t>
      </w:r>
    </w:p>
    <w:p w14:paraId="3B353BCC" w14:textId="77777777" w:rsidR="00BE0C42" w:rsidRPr="00B0481C" w:rsidRDefault="00BE0C42" w:rsidP="00BE0C42">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t xml:space="preserve"> تقدير معاملات </w:t>
      </w:r>
      <w:r>
        <w:rPr>
          <w:rFonts w:ascii="Simplified Arabic" w:hAnsi="Simplified Arabic" w:cs="Simplified Arabic" w:hint="cs"/>
          <w:sz w:val="28"/>
          <w:szCs w:val="28"/>
          <w:rtl/>
        </w:rPr>
        <w:t>الأجل الطويل</w:t>
      </w:r>
    </w:p>
    <w:p w14:paraId="0443E42B" w14:textId="77777777" w:rsidR="00BE0C42" w:rsidRPr="00D41D78" w:rsidRDefault="00BE0C42" w:rsidP="00BE0C42">
      <w:pPr>
        <w:numPr>
          <w:ilvl w:val="0"/>
          <w:numId w:val="22"/>
        </w:numPr>
        <w:spacing w:after="200" w:line="276" w:lineRule="auto"/>
        <w:contextualSpacing/>
        <w:jc w:val="both"/>
        <w:rPr>
          <w:rFonts w:ascii="Simplified Arabic" w:hAnsi="Simplified Arabic" w:cs="Simplified Arabic"/>
          <w:sz w:val="28"/>
          <w:szCs w:val="28"/>
          <w:lang w:bidi="ar-DZ"/>
        </w:rPr>
      </w:pPr>
      <w:r w:rsidRPr="00B0481C">
        <w:rPr>
          <w:rFonts w:ascii="Simplified Arabic" w:hAnsi="Simplified Arabic" w:cs="Simplified Arabic"/>
          <w:sz w:val="28"/>
          <w:szCs w:val="28"/>
          <w:rtl/>
        </w:rPr>
        <w:t>تشخيص النموذج من خلال إجراء اختبار الارتباط الذاتي للبواقي، واختبار عدم ثبات التباين</w:t>
      </w:r>
    </w:p>
    <w:p w14:paraId="3B94FE0B" w14:textId="77777777" w:rsidR="00BE0C42" w:rsidRDefault="00BE0C42" w:rsidP="00BE0C42">
      <w:pPr>
        <w:jc w:val="both"/>
        <w:rPr>
          <w:rFonts w:ascii="Simplified Arabic" w:hAnsi="Simplified Arabic" w:cs="Simplified Arabic"/>
          <w:b/>
          <w:bCs/>
          <w:sz w:val="28"/>
          <w:szCs w:val="28"/>
          <w:shd w:val="clear" w:color="auto" w:fill="FFFFFF"/>
          <w:rtl/>
          <w:lang w:bidi="ar-DZ"/>
        </w:rPr>
      </w:pPr>
      <w:r>
        <w:rPr>
          <w:rFonts w:ascii="Simplified Arabic" w:hAnsi="Simplified Arabic" w:cs="Simplified Arabic" w:hint="cs"/>
          <w:b/>
          <w:bCs/>
          <w:sz w:val="28"/>
          <w:szCs w:val="28"/>
          <w:shd w:val="clear" w:color="auto" w:fill="FFFFFF"/>
          <w:rtl/>
          <w:lang w:bidi="ar-DZ"/>
        </w:rPr>
        <w:t>اختبار التكامل المشترك:</w:t>
      </w:r>
    </w:p>
    <w:p w14:paraId="5DE2BD38" w14:textId="77777777" w:rsidR="00C31C69" w:rsidRPr="00C31C69" w:rsidRDefault="00C31C69" w:rsidP="00574D38">
      <w:pPr>
        <w:spacing w:before="100" w:beforeAutospacing="1" w:after="100" w:afterAutospacing="1" w:line="240" w:lineRule="auto"/>
        <w:rPr>
          <w:rFonts w:ascii="Simplified Arabic" w:eastAsia="Times New Roman" w:hAnsi="Simplified Arabic" w:cs="Simplified Arabic"/>
          <w:sz w:val="28"/>
          <w:szCs w:val="28"/>
        </w:rPr>
      </w:pPr>
      <w:r w:rsidRPr="00C31C69">
        <w:rPr>
          <w:rFonts w:ascii="Simplified Arabic" w:eastAsia="Times New Roman" w:hAnsi="Simplified Arabic" w:cs="Simplified Arabic"/>
          <w:sz w:val="28"/>
          <w:szCs w:val="28"/>
          <w:rtl/>
        </w:rPr>
        <w:t>إذا تم اكتشاف جذر الوحدة لأكثر من متغير واحد، فإننا نجري أيضًا اختبار التكامل المشترك لتحديد ما إذا كان ينبغي لنا استخدام آلية تصحيح الأخطاء. لم نركز على مناهج التكامل المشترك التقليدية مثل مناهج التكامل المشترك لـ "إنجل-جرانجر" (1987) و"يوهانسن وجوسيليوس" (1990)، بل استخدمت هذه الدراسة منهجًا حديثًا ومتقدمًا لاختبار ما إذا كانت العلاقة طويلة المدى بين المتغيرات موجودة أم لا، وذلك من خلال تطبيق نموذج الانحدار الذاتي لفترات الإبطاء الموزعة</w:t>
      </w:r>
      <w:r w:rsidRPr="00C31C69">
        <w:rPr>
          <w:rFonts w:ascii="Simplified Arabic" w:eastAsia="Times New Roman" w:hAnsi="Simplified Arabic" w:cs="Simplified Arabic"/>
          <w:sz w:val="28"/>
          <w:szCs w:val="28"/>
        </w:rPr>
        <w:t xml:space="preserve"> (ARDL) </w:t>
      </w:r>
      <w:r w:rsidRPr="00C31C69">
        <w:rPr>
          <w:rFonts w:ascii="Simplified Arabic" w:eastAsia="Times New Roman" w:hAnsi="Simplified Arabic" w:cs="Simplified Arabic"/>
          <w:sz w:val="28"/>
          <w:szCs w:val="28"/>
          <w:rtl/>
        </w:rPr>
        <w:t>منهج اختبار الحدود الذي طوره</w:t>
      </w:r>
      <w:r w:rsidRPr="00C31C69">
        <w:rPr>
          <w:rFonts w:ascii="Simplified Arabic" w:eastAsia="Times New Roman" w:hAnsi="Simplified Arabic" w:cs="Simplified Arabic"/>
          <w:sz w:val="28"/>
          <w:szCs w:val="28"/>
        </w:rPr>
        <w:t xml:space="preserve"> .Pesaran et al (2001) </w:t>
      </w:r>
      <w:r w:rsidRPr="00C31C69">
        <w:rPr>
          <w:rFonts w:ascii="Simplified Arabic" w:eastAsia="Times New Roman" w:hAnsi="Simplified Arabic" w:cs="Simplified Arabic"/>
          <w:sz w:val="28"/>
          <w:szCs w:val="28"/>
          <w:rtl/>
        </w:rPr>
        <w:t>لما له من مزايا عديدة</w:t>
      </w:r>
      <w:r w:rsidRPr="00C31C69">
        <w:rPr>
          <w:rFonts w:ascii="Simplified Arabic" w:eastAsia="Times New Roman" w:hAnsi="Simplified Arabic" w:cs="Simplified Arabic"/>
          <w:sz w:val="28"/>
          <w:szCs w:val="28"/>
        </w:rPr>
        <w:t>.</w:t>
      </w:r>
    </w:p>
    <w:p w14:paraId="5E81E349" w14:textId="77777777" w:rsidR="00C31C69" w:rsidRPr="00C31C69" w:rsidRDefault="00C31C69" w:rsidP="00574D38">
      <w:pPr>
        <w:spacing w:before="100" w:beforeAutospacing="1" w:after="100" w:afterAutospacing="1" w:line="240" w:lineRule="auto"/>
        <w:rPr>
          <w:rFonts w:ascii="Simplified Arabic" w:eastAsia="Times New Roman" w:hAnsi="Simplified Arabic" w:cs="Simplified Arabic"/>
          <w:sz w:val="28"/>
          <w:szCs w:val="28"/>
        </w:rPr>
      </w:pPr>
      <w:r w:rsidRPr="00C31C69">
        <w:rPr>
          <w:rFonts w:ascii="Simplified Arabic" w:eastAsia="Times New Roman" w:hAnsi="Simplified Arabic" w:cs="Simplified Arabic"/>
          <w:sz w:val="28"/>
          <w:szCs w:val="28"/>
          <w:rtl/>
        </w:rPr>
        <w:t>إن منهج اختبار حدود</w:t>
      </w:r>
      <w:r w:rsidRPr="00C31C69">
        <w:rPr>
          <w:rFonts w:ascii="Simplified Arabic" w:eastAsia="Times New Roman" w:hAnsi="Simplified Arabic" w:cs="Simplified Arabic"/>
          <w:sz w:val="28"/>
          <w:szCs w:val="28"/>
        </w:rPr>
        <w:t xml:space="preserve"> ARDL </w:t>
      </w:r>
      <w:r w:rsidRPr="00C31C69">
        <w:rPr>
          <w:rFonts w:ascii="Simplified Arabic" w:eastAsia="Times New Roman" w:hAnsi="Simplified Arabic" w:cs="Simplified Arabic"/>
          <w:sz w:val="28"/>
          <w:szCs w:val="28"/>
          <w:rtl/>
        </w:rPr>
        <w:t>هو أسلوب تكامل مشترك تم تطويره بواسطة</w:t>
      </w:r>
      <w:r w:rsidRPr="00C31C69">
        <w:rPr>
          <w:rFonts w:ascii="Simplified Arabic" w:eastAsia="Times New Roman" w:hAnsi="Simplified Arabic" w:cs="Simplified Arabic"/>
          <w:sz w:val="28"/>
          <w:szCs w:val="28"/>
        </w:rPr>
        <w:t xml:space="preserve"> .Pesaran et al (2001) </w:t>
      </w:r>
      <w:r w:rsidRPr="00C31C69">
        <w:rPr>
          <w:rFonts w:ascii="Simplified Arabic" w:eastAsia="Times New Roman" w:hAnsi="Simplified Arabic" w:cs="Simplified Arabic"/>
          <w:sz w:val="28"/>
          <w:szCs w:val="28"/>
          <w:rtl/>
        </w:rPr>
        <w:t>لاختبار وجود علاقة المدى الطويل بين المتغيرات. يتمتع هذا الإجراء، وهو طريقة جديدة نسبيًا، بالعديد من المزايا مقارنةً باختبارات</w:t>
      </w:r>
      <w:r w:rsidR="00574D38">
        <w:rPr>
          <w:rFonts w:ascii="Simplified Arabic" w:eastAsia="Times New Roman" w:hAnsi="Simplified Arabic" w:cs="Simplified Arabic" w:hint="cs"/>
          <w:sz w:val="28"/>
          <w:szCs w:val="28"/>
          <w:rtl/>
        </w:rPr>
        <w:t xml:space="preserve"> </w:t>
      </w:r>
      <w:r w:rsidRPr="00C31C69">
        <w:rPr>
          <w:rFonts w:ascii="Simplified Arabic" w:eastAsia="Times New Roman" w:hAnsi="Simplified Arabic" w:cs="Simplified Arabic"/>
          <w:sz w:val="28"/>
          <w:szCs w:val="28"/>
          <w:rtl/>
        </w:rPr>
        <w:t>التكامل المشترك الكلاسيكية</w:t>
      </w:r>
      <w:r w:rsidRPr="00C31C69">
        <w:rPr>
          <w:rFonts w:ascii="Simplified Arabic" w:eastAsia="Times New Roman" w:hAnsi="Simplified Arabic" w:cs="Simplified Arabic"/>
          <w:sz w:val="28"/>
          <w:szCs w:val="28"/>
        </w:rPr>
        <w:t>.</w:t>
      </w:r>
    </w:p>
    <w:p w14:paraId="37F94E79" w14:textId="77777777" w:rsidR="00C31C69" w:rsidRPr="00C31C69" w:rsidRDefault="00C31C69" w:rsidP="00574D38">
      <w:pPr>
        <w:spacing w:before="100" w:beforeAutospacing="1" w:after="100" w:afterAutospacing="1" w:line="240" w:lineRule="auto"/>
        <w:rPr>
          <w:rFonts w:ascii="Simplified Arabic" w:eastAsia="Times New Roman" w:hAnsi="Simplified Arabic" w:cs="Simplified Arabic"/>
          <w:sz w:val="28"/>
          <w:szCs w:val="28"/>
        </w:rPr>
      </w:pPr>
      <w:r w:rsidRPr="00C31C69">
        <w:rPr>
          <w:rFonts w:ascii="Simplified Arabic" w:eastAsia="Times New Roman" w:hAnsi="Simplified Arabic" w:cs="Simplified Arabic"/>
          <w:sz w:val="28"/>
          <w:szCs w:val="28"/>
          <w:rtl/>
        </w:rPr>
        <w:t xml:space="preserve">أولاً، يتم استخدام هذا النهج بغض النظر عما إذا كانت السلسلة الزمنية مستقرة عند المستوى </w:t>
      </w:r>
      <w:r w:rsidRPr="00574D38">
        <w:rPr>
          <w:rFonts w:ascii="Simplified Arabic" w:eastAsia="Times New Roman" w:hAnsi="Simplified Arabic" w:cs="Simplified Arabic"/>
          <w:sz w:val="28"/>
          <w:szCs w:val="28"/>
        </w:rPr>
        <w:t>$I(0)$</w:t>
      </w:r>
      <w:r w:rsidRPr="00C31C69">
        <w:rPr>
          <w:rFonts w:ascii="Simplified Arabic" w:eastAsia="Times New Roman" w:hAnsi="Simplified Arabic" w:cs="Simplified Arabic"/>
          <w:sz w:val="28"/>
          <w:szCs w:val="28"/>
        </w:rPr>
        <w:t xml:space="preserve"> </w:t>
      </w:r>
      <w:r w:rsidRPr="00C31C69">
        <w:rPr>
          <w:rFonts w:ascii="Simplified Arabic" w:eastAsia="Times New Roman" w:hAnsi="Simplified Arabic" w:cs="Simplified Arabic"/>
          <w:sz w:val="28"/>
          <w:szCs w:val="28"/>
          <w:rtl/>
        </w:rPr>
        <w:t>أو عند الفروق الأولى</w:t>
      </w:r>
      <w:r w:rsidRPr="00C31C69">
        <w:rPr>
          <w:rFonts w:ascii="Simplified Arabic" w:eastAsia="Times New Roman" w:hAnsi="Simplified Arabic" w:cs="Simplified Arabic"/>
          <w:sz w:val="28"/>
          <w:szCs w:val="28"/>
        </w:rPr>
        <w:t xml:space="preserve"> </w:t>
      </w:r>
      <w:r w:rsidRPr="00C31C69">
        <w:rPr>
          <w:rFonts w:ascii="Simplified Arabic" w:eastAsia="Times New Roman" w:hAnsi="Simplified Arabic" w:cs="Simplified Arabic"/>
          <w:sz w:val="28"/>
          <w:szCs w:val="28"/>
          <w:rtl/>
        </w:rPr>
        <w:t>كما يمكن استخلاص نموذج تصحيح الخطأ غير المقيد</w:t>
      </w:r>
      <w:r w:rsidRPr="00C31C69">
        <w:rPr>
          <w:rFonts w:ascii="Simplified Arabic" w:eastAsia="Times New Roman" w:hAnsi="Simplified Arabic" w:cs="Simplified Arabic"/>
          <w:sz w:val="28"/>
          <w:szCs w:val="28"/>
        </w:rPr>
        <w:t xml:space="preserve"> (UECM) </w:t>
      </w:r>
      <w:r w:rsidRPr="00C31C69">
        <w:rPr>
          <w:rFonts w:ascii="Simplified Arabic" w:eastAsia="Times New Roman" w:hAnsi="Simplified Arabic" w:cs="Simplified Arabic"/>
          <w:sz w:val="28"/>
          <w:szCs w:val="28"/>
          <w:rtl/>
        </w:rPr>
        <w:t>من اختبار حدود</w:t>
      </w:r>
      <w:r w:rsidRPr="00C31C69">
        <w:rPr>
          <w:rFonts w:ascii="Simplified Arabic" w:eastAsia="Times New Roman" w:hAnsi="Simplified Arabic" w:cs="Simplified Arabic"/>
          <w:sz w:val="28"/>
          <w:szCs w:val="28"/>
        </w:rPr>
        <w:t xml:space="preserve"> ARDL </w:t>
      </w:r>
      <w:r w:rsidRPr="00C31C69">
        <w:rPr>
          <w:rFonts w:ascii="Simplified Arabic" w:eastAsia="Times New Roman" w:hAnsi="Simplified Arabic" w:cs="Simplified Arabic"/>
          <w:sz w:val="28"/>
          <w:szCs w:val="28"/>
          <w:rtl/>
        </w:rPr>
        <w:t>من خلال تحويل خطي بسيط؛ حيث يحتوي هذا النموذج على الديناميكيات قصيرة وطويلة المدى معاً</w:t>
      </w:r>
      <w:r w:rsidRPr="00C31C69">
        <w:rPr>
          <w:rFonts w:ascii="Simplified Arabic" w:eastAsia="Times New Roman" w:hAnsi="Simplified Arabic" w:cs="Simplified Arabic"/>
          <w:sz w:val="28"/>
          <w:szCs w:val="28"/>
        </w:rPr>
        <w:t>.</w:t>
      </w:r>
    </w:p>
    <w:p w14:paraId="72444175" w14:textId="77777777" w:rsidR="00C31C69" w:rsidRPr="00C31C69" w:rsidRDefault="00C31C69" w:rsidP="00574D38">
      <w:pPr>
        <w:spacing w:before="100" w:beforeAutospacing="1" w:after="100" w:afterAutospacing="1" w:line="240" w:lineRule="auto"/>
        <w:rPr>
          <w:rFonts w:ascii="Times New Roman" w:eastAsia="Times New Roman" w:hAnsi="Times New Roman" w:cs="Times New Roman"/>
          <w:sz w:val="24"/>
          <w:szCs w:val="24"/>
        </w:rPr>
      </w:pPr>
      <w:r w:rsidRPr="00C31C69">
        <w:rPr>
          <w:rFonts w:ascii="Simplified Arabic" w:eastAsia="Times New Roman" w:hAnsi="Simplified Arabic" w:cs="Simplified Arabic"/>
          <w:sz w:val="28"/>
          <w:szCs w:val="28"/>
          <w:rtl/>
        </w:rPr>
        <w:t xml:space="preserve">يتم الاختبار من خلال مقارنة إحصائية </w:t>
      </w:r>
      <w:r w:rsidRPr="00574D38">
        <w:rPr>
          <w:rFonts w:ascii="Simplified Arabic" w:eastAsia="Times New Roman" w:hAnsi="Simplified Arabic" w:cs="Simplified Arabic"/>
          <w:sz w:val="28"/>
          <w:szCs w:val="28"/>
        </w:rPr>
        <w:t>F</w:t>
      </w:r>
      <w:r w:rsidRPr="00C31C69">
        <w:rPr>
          <w:rFonts w:ascii="Simplified Arabic" w:eastAsia="Times New Roman" w:hAnsi="Simplified Arabic" w:cs="Simplified Arabic"/>
          <w:sz w:val="28"/>
          <w:szCs w:val="28"/>
        </w:rPr>
        <w:t xml:space="preserve"> </w:t>
      </w:r>
      <w:r w:rsidRPr="00C31C69">
        <w:rPr>
          <w:rFonts w:ascii="Simplified Arabic" w:eastAsia="Times New Roman" w:hAnsi="Simplified Arabic" w:cs="Simplified Arabic"/>
          <w:sz w:val="28"/>
          <w:szCs w:val="28"/>
          <w:rtl/>
        </w:rPr>
        <w:t>المحسوبة مع القيم الحرجة المستمدة من جداول "نارايان</w:t>
      </w:r>
      <w:r w:rsidRPr="00C31C69">
        <w:rPr>
          <w:rFonts w:ascii="Simplified Arabic" w:eastAsia="Times New Roman" w:hAnsi="Simplified Arabic" w:cs="Simplified Arabic"/>
          <w:sz w:val="28"/>
          <w:szCs w:val="28"/>
        </w:rPr>
        <w:t xml:space="preserve">" (Narayan) </w:t>
      </w:r>
      <w:r w:rsidRPr="00C31C69">
        <w:rPr>
          <w:rFonts w:ascii="Simplified Arabic" w:eastAsia="Times New Roman" w:hAnsi="Simplified Arabic" w:cs="Simplified Arabic"/>
          <w:sz w:val="28"/>
          <w:szCs w:val="28"/>
          <w:rtl/>
        </w:rPr>
        <w:t xml:space="preserve">والتي تم إنشاؤها خصيصاً لأحجام العينات الصغيرة التي تتراوح بين 30 و 80 ملاحظة. تفترض إحدى المجموعتين (الحد الأدنى) أن جميع المتغيرات في النموذج مستقرة عند المستوى </w:t>
      </w:r>
      <w:r w:rsidRPr="00574D38">
        <w:rPr>
          <w:rFonts w:ascii="Simplified Arabic" w:eastAsia="Times New Roman" w:hAnsi="Simplified Arabic" w:cs="Simplified Arabic"/>
          <w:sz w:val="28"/>
          <w:szCs w:val="28"/>
        </w:rPr>
        <w:t>(0)</w:t>
      </w:r>
      <w:r w:rsidR="00574D38" w:rsidRPr="00C31C69">
        <w:rPr>
          <w:rFonts w:ascii="Simplified Arabic" w:eastAsia="Times New Roman" w:hAnsi="Simplified Arabic" w:cs="Simplified Arabic"/>
          <w:sz w:val="28"/>
          <w:szCs w:val="28"/>
          <w:rtl/>
        </w:rPr>
        <w:t xml:space="preserve"> </w:t>
      </w:r>
      <w:r w:rsidRPr="00C31C69">
        <w:rPr>
          <w:rFonts w:ascii="Simplified Arabic" w:eastAsia="Times New Roman" w:hAnsi="Simplified Arabic" w:cs="Simplified Arabic"/>
          <w:sz w:val="28"/>
          <w:szCs w:val="28"/>
          <w:rtl/>
        </w:rPr>
        <w:t xml:space="preserve">، وتفترض المجموعة الأخرى (الحد الأعلى) أنها كلها مستقرة عند الفروق الأولى فإذا تجاوزت إحصائية </w:t>
      </w:r>
      <w:r w:rsidRPr="00574D38">
        <w:rPr>
          <w:rFonts w:ascii="Simplified Arabic" w:eastAsia="Times New Roman" w:hAnsi="Simplified Arabic" w:cs="Simplified Arabic"/>
          <w:sz w:val="28"/>
          <w:szCs w:val="28"/>
        </w:rPr>
        <w:t>$F$</w:t>
      </w:r>
      <w:r w:rsidRPr="00C31C69">
        <w:rPr>
          <w:rFonts w:ascii="Simplified Arabic" w:eastAsia="Times New Roman" w:hAnsi="Simplified Arabic" w:cs="Simplified Arabic"/>
          <w:sz w:val="28"/>
          <w:szCs w:val="28"/>
        </w:rPr>
        <w:t xml:space="preserve"> </w:t>
      </w:r>
      <w:r w:rsidRPr="00C31C69">
        <w:rPr>
          <w:rFonts w:ascii="Simplified Arabic" w:eastAsia="Times New Roman" w:hAnsi="Simplified Arabic" w:cs="Simplified Arabic"/>
          <w:sz w:val="28"/>
          <w:szCs w:val="28"/>
          <w:rtl/>
        </w:rPr>
        <w:t xml:space="preserve">المحسوبة قيمة الحدود الحرجة العليا، فسيتم رفض فرضية العدم </w:t>
      </w:r>
      <w:r w:rsidRPr="00574D38">
        <w:rPr>
          <w:rFonts w:ascii="Simplified Arabic" w:eastAsia="Times New Roman" w:hAnsi="Simplified Arabic" w:cs="Simplified Arabic"/>
          <w:sz w:val="28"/>
          <w:szCs w:val="28"/>
        </w:rPr>
        <w:t>$H_0$</w:t>
      </w:r>
      <w:r w:rsidRPr="00C31C69">
        <w:rPr>
          <w:rFonts w:ascii="Simplified Arabic" w:eastAsia="Times New Roman" w:hAnsi="Simplified Arabic" w:cs="Simplified Arabic"/>
          <w:sz w:val="28"/>
          <w:szCs w:val="28"/>
        </w:rPr>
        <w:t xml:space="preserve"> (</w:t>
      </w:r>
      <w:r w:rsidRPr="00C31C69">
        <w:rPr>
          <w:rFonts w:ascii="Simplified Arabic" w:eastAsia="Times New Roman" w:hAnsi="Simplified Arabic" w:cs="Simplified Arabic"/>
          <w:sz w:val="28"/>
          <w:szCs w:val="28"/>
          <w:rtl/>
        </w:rPr>
        <w:t>والتي تعني عدم وجود تكامل مشترك)، مما يؤكد وجود علاقة توازنية طويلة المدى بين المتغيرات</w:t>
      </w:r>
      <w:r w:rsidRPr="00C31C69">
        <w:rPr>
          <w:rFonts w:ascii="Times New Roman" w:eastAsia="Times New Roman" w:hAnsi="Times New Roman" w:cs="Times New Roman"/>
          <w:sz w:val="24"/>
          <w:szCs w:val="24"/>
        </w:rPr>
        <w:t>.</w:t>
      </w:r>
    </w:p>
    <w:p w14:paraId="3F902CF9" w14:textId="77777777" w:rsidR="00C31C69" w:rsidRDefault="00BE0C42" w:rsidP="00C31C69">
      <w:pPr>
        <w:jc w:val="both"/>
        <w:rPr>
          <w:rFonts w:ascii="Simplified Arabic" w:hAnsi="Simplified Arabic" w:cs="Simplified Arabic"/>
          <w:sz w:val="28"/>
          <w:szCs w:val="28"/>
          <w:rtl/>
        </w:rPr>
      </w:pPr>
      <w:r w:rsidRPr="00945049">
        <w:rPr>
          <w:rFonts w:ascii="Simplified Arabic" w:hAnsi="Simplified Arabic" w:cs="Simplified Arabic" w:hint="cs"/>
          <w:sz w:val="28"/>
          <w:szCs w:val="28"/>
          <w:rtl/>
        </w:rPr>
        <w:t>إذا</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كانت</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إحصائية</w:t>
      </w:r>
      <w:r w:rsidRPr="00945049">
        <w:rPr>
          <w:rFonts w:ascii="Simplified Arabic" w:hAnsi="Simplified Arabic" w:cs="Simplified Arabic"/>
          <w:sz w:val="28"/>
          <w:szCs w:val="28"/>
        </w:rPr>
        <w:t>F</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تقع</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ضمن</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الحدود،فإن</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الاختبار</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غير</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حاسم</w:t>
      </w:r>
      <w:r w:rsidRPr="00945049">
        <w:rPr>
          <w:rFonts w:ascii="Simplified Arabic" w:hAnsi="Simplified Arabic" w:cs="Simplified Arabic"/>
          <w:sz w:val="28"/>
          <w:szCs w:val="28"/>
          <w:rtl/>
        </w:rPr>
        <w:t xml:space="preserve">.   </w:t>
      </w:r>
    </w:p>
    <w:p w14:paraId="191A35E2" w14:textId="77777777" w:rsidR="0016295E" w:rsidRDefault="00BE0C42" w:rsidP="00A70039">
      <w:pPr>
        <w:jc w:val="both"/>
        <w:rPr>
          <w:rFonts w:ascii="Simplified Arabic" w:hAnsi="Simplified Arabic" w:cs="Simplified Arabic"/>
          <w:sz w:val="28"/>
          <w:szCs w:val="28"/>
          <w:rtl/>
        </w:rPr>
      </w:pPr>
      <w:r w:rsidRPr="00945049">
        <w:rPr>
          <w:rFonts w:ascii="Simplified Arabic" w:hAnsi="Simplified Arabic" w:cs="Simplified Arabic" w:hint="cs"/>
          <w:sz w:val="28"/>
          <w:szCs w:val="28"/>
          <w:rtl/>
        </w:rPr>
        <w:lastRenderedPageBreak/>
        <w:t>وأخيرًا،إذا</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كانت</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إحصائية</w:t>
      </w:r>
      <w:r w:rsidR="00C31C69">
        <w:rPr>
          <w:rFonts w:ascii="Simplified Arabic" w:hAnsi="Simplified Arabic" w:cs="Simplified Arabic"/>
          <w:sz w:val="28"/>
          <w:szCs w:val="28"/>
        </w:rPr>
        <w:t xml:space="preserve"> </w:t>
      </w:r>
      <w:r w:rsidRPr="00945049">
        <w:rPr>
          <w:rFonts w:ascii="Simplified Arabic" w:hAnsi="Simplified Arabic" w:cs="Simplified Arabic"/>
          <w:sz w:val="28"/>
          <w:szCs w:val="28"/>
        </w:rPr>
        <w:t>F</w:t>
      </w:r>
      <w:r w:rsidRPr="00945049">
        <w:rPr>
          <w:rFonts w:ascii="Simplified Arabic" w:hAnsi="Simplified Arabic" w:cs="Simplified Arabic" w:hint="cs"/>
          <w:sz w:val="28"/>
          <w:szCs w:val="28"/>
          <w:rtl/>
        </w:rPr>
        <w:t>أقل</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من</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قيمة</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الحدود</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الحرجة</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الدنيا،</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فهذا</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يعني</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عدم</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وجود</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تكامل</w:t>
      </w:r>
      <w:r w:rsidR="00C31C69">
        <w:rPr>
          <w:rFonts w:ascii="Simplified Arabic" w:hAnsi="Simplified Arabic" w:cs="Simplified Arabic" w:hint="cs"/>
          <w:sz w:val="28"/>
          <w:szCs w:val="28"/>
          <w:rtl/>
        </w:rPr>
        <w:t xml:space="preserve"> </w:t>
      </w:r>
      <w:r w:rsidRPr="00945049">
        <w:rPr>
          <w:rFonts w:ascii="Simplified Arabic" w:hAnsi="Simplified Arabic" w:cs="Simplified Arabic" w:hint="cs"/>
          <w:sz w:val="28"/>
          <w:szCs w:val="28"/>
          <w:rtl/>
        </w:rPr>
        <w:t>مشترك</w:t>
      </w:r>
      <w:r w:rsidRPr="00945049">
        <w:rPr>
          <w:rFonts w:ascii="Simplified Arabic" w:hAnsi="Simplified Arabic" w:cs="Simplified Arabic"/>
          <w:sz w:val="28"/>
          <w:szCs w:val="28"/>
          <w:rtl/>
        </w:rPr>
        <w:t>.</w:t>
      </w:r>
      <w:r>
        <w:rPr>
          <w:rStyle w:val="FootnoteReference"/>
          <w:rFonts w:ascii="Simplified Arabic" w:hAnsi="Simplified Arabic" w:cs="Simplified Arabic"/>
          <w:sz w:val="28"/>
          <w:szCs w:val="28"/>
          <w:rtl/>
        </w:rPr>
        <w:footnoteReference w:id="59"/>
      </w:r>
    </w:p>
    <w:p w14:paraId="1D91E862" w14:textId="77777777" w:rsidR="00BE0C42" w:rsidRDefault="00BE0C42" w:rsidP="00BE0C42">
      <w:pPr>
        <w:jc w:val="both"/>
        <w:rPr>
          <w:rFonts w:ascii="Simplified Arabic" w:hAnsi="Simplified Arabic" w:cs="Simplified Arabic"/>
          <w:b/>
          <w:bCs/>
          <w:sz w:val="28"/>
          <w:szCs w:val="28"/>
          <w:u w:val="single"/>
          <w:rtl/>
        </w:rPr>
      </w:pPr>
      <w:r>
        <w:rPr>
          <w:rFonts w:ascii="Simplified Arabic" w:hAnsi="Simplified Arabic" w:cs="Simplified Arabic" w:hint="cs"/>
          <w:b/>
          <w:bCs/>
          <w:sz w:val="28"/>
          <w:szCs w:val="28"/>
          <w:u w:val="single"/>
          <w:rtl/>
        </w:rPr>
        <w:t xml:space="preserve">المبحث الثالث: نتائج الدراسة القياسية </w:t>
      </w:r>
    </w:p>
    <w:p w14:paraId="018CC3CF" w14:textId="77777777" w:rsidR="00BE0C42" w:rsidRPr="00C15CF3" w:rsidRDefault="00BE0C42" w:rsidP="00BE0C42">
      <w:pPr>
        <w:jc w:val="both"/>
        <w:rPr>
          <w:rFonts w:ascii="Simplified Arabic" w:hAnsi="Simplified Arabic" w:cs="Simplified Arabic"/>
          <w:b/>
          <w:bCs/>
          <w:sz w:val="28"/>
          <w:szCs w:val="28"/>
          <w:rtl/>
        </w:rPr>
      </w:pPr>
      <w:r w:rsidRPr="00C15CF3">
        <w:rPr>
          <w:rFonts w:ascii="Simplified Arabic" w:hAnsi="Simplified Arabic" w:cs="Simplified Arabic"/>
          <w:b/>
          <w:bCs/>
          <w:sz w:val="28"/>
          <w:szCs w:val="28"/>
          <w:rtl/>
        </w:rPr>
        <w:t>توصيف النموذج</w:t>
      </w:r>
      <w:r w:rsidRPr="00C15CF3">
        <w:rPr>
          <w:rFonts w:ascii="Simplified Arabic" w:hAnsi="Simplified Arabic" w:cs="Simplified Arabic" w:hint="cs"/>
          <w:b/>
          <w:bCs/>
          <w:sz w:val="28"/>
          <w:szCs w:val="28"/>
          <w:rtl/>
        </w:rPr>
        <w:t xml:space="preserve"> والمتغيرات</w:t>
      </w:r>
      <w:r w:rsidRPr="00C15CF3">
        <w:rPr>
          <w:rFonts w:ascii="Simplified Arabic" w:hAnsi="Simplified Arabic" w:cs="Simplified Arabic"/>
          <w:b/>
          <w:bCs/>
          <w:sz w:val="28"/>
          <w:szCs w:val="28"/>
          <w:rtl/>
        </w:rPr>
        <w:t>:</w:t>
      </w:r>
    </w:p>
    <w:p w14:paraId="10408543" w14:textId="77777777" w:rsidR="00BE0C42" w:rsidRPr="004B3C72" w:rsidRDefault="00BE0C42" w:rsidP="00BE0C42">
      <w:pPr>
        <w:jc w:val="both"/>
        <w:rPr>
          <w:rFonts w:ascii="Simplified Arabic" w:hAnsi="Simplified Arabic" w:cs="Simplified Arabic"/>
          <w:sz w:val="28"/>
          <w:szCs w:val="28"/>
          <w:rtl/>
        </w:rPr>
      </w:pPr>
      <w:r w:rsidRPr="004B3C72">
        <w:rPr>
          <w:rFonts w:ascii="Simplified Arabic" w:hAnsi="Simplified Arabic" w:cs="Simplified Arabic" w:hint="cs"/>
          <w:sz w:val="28"/>
          <w:szCs w:val="28"/>
          <w:rtl/>
        </w:rPr>
        <w:t xml:space="preserve">بعد تحديد متغيرات الدراسة وتجميع بياناتها للفترة من </w:t>
      </w:r>
      <w:r>
        <w:rPr>
          <w:rFonts w:ascii="Simplified Arabic" w:hAnsi="Simplified Arabic" w:cs="Simplified Arabic" w:hint="cs"/>
          <w:sz w:val="28"/>
          <w:szCs w:val="28"/>
          <w:rtl/>
        </w:rPr>
        <w:t>1991</w:t>
      </w:r>
      <w:r w:rsidRPr="004B3C72">
        <w:rPr>
          <w:rFonts w:ascii="Simplified Arabic" w:hAnsi="Simplified Arabic" w:cs="Simplified Arabic" w:hint="cs"/>
          <w:sz w:val="28"/>
          <w:szCs w:val="28"/>
          <w:rtl/>
        </w:rPr>
        <w:t>-</w:t>
      </w:r>
      <w:r>
        <w:rPr>
          <w:rFonts w:ascii="Simplified Arabic" w:hAnsi="Simplified Arabic" w:cs="Simplified Arabic" w:hint="cs"/>
          <w:sz w:val="28"/>
          <w:szCs w:val="28"/>
          <w:rtl/>
        </w:rPr>
        <w:t>2024</w:t>
      </w:r>
      <w:r w:rsidRPr="004B3C72">
        <w:rPr>
          <w:rFonts w:ascii="Simplified Arabic" w:hAnsi="Simplified Arabic" w:cs="Simplified Arabic" w:hint="cs"/>
          <w:sz w:val="28"/>
          <w:szCs w:val="28"/>
          <w:rtl/>
        </w:rPr>
        <w:t xml:space="preserve">  نستعرض فيما يلي جدول </w:t>
      </w:r>
      <w:r w:rsidR="00C31C69" w:rsidRPr="004B3C72">
        <w:rPr>
          <w:rFonts w:ascii="Simplified Arabic" w:hAnsi="Simplified Arabic" w:cs="Simplified Arabic" w:hint="cs"/>
          <w:sz w:val="28"/>
          <w:szCs w:val="28"/>
          <w:rtl/>
        </w:rPr>
        <w:t>الإحصاء</w:t>
      </w:r>
      <w:r w:rsidRPr="004B3C72">
        <w:rPr>
          <w:rFonts w:ascii="Simplified Arabic" w:hAnsi="Simplified Arabic" w:cs="Simplified Arabic" w:hint="cs"/>
          <w:sz w:val="28"/>
          <w:szCs w:val="28"/>
          <w:rtl/>
        </w:rPr>
        <w:t xml:space="preserve"> الوصفي لمتغيرات الدراسة</w:t>
      </w:r>
    </w:p>
    <w:p w14:paraId="16452380" w14:textId="77777777" w:rsidR="00BE0C42" w:rsidRPr="00D26B83" w:rsidRDefault="00BE0C42" w:rsidP="00BE0C42">
      <w:pPr>
        <w:jc w:val="center"/>
        <w:rPr>
          <w:rFonts w:ascii="Simplified Arabic" w:hAnsi="Simplified Arabic" w:cs="Simplified Arabic"/>
          <w:b/>
          <w:bCs/>
          <w:sz w:val="28"/>
          <w:szCs w:val="28"/>
          <w:rtl/>
        </w:rPr>
      </w:pPr>
      <w:r w:rsidRPr="00D26B83">
        <w:rPr>
          <w:rFonts w:ascii="Simplified Arabic" w:hAnsi="Simplified Arabic" w:cs="Simplified Arabic" w:hint="cs"/>
          <w:b/>
          <w:bCs/>
          <w:sz w:val="28"/>
          <w:szCs w:val="28"/>
          <w:rtl/>
        </w:rPr>
        <w:t>جدول</w:t>
      </w:r>
      <w:r w:rsidR="00D45258">
        <w:rPr>
          <w:rFonts w:ascii="Simplified Arabic" w:hAnsi="Simplified Arabic" w:cs="Simplified Arabic" w:hint="cs"/>
          <w:b/>
          <w:bCs/>
          <w:sz w:val="28"/>
          <w:szCs w:val="28"/>
          <w:rtl/>
        </w:rPr>
        <w:t xml:space="preserve"> رقم(01</w:t>
      </w:r>
      <w:r w:rsidR="000D12A1">
        <w:rPr>
          <w:rFonts w:ascii="Simplified Arabic" w:hAnsi="Simplified Arabic" w:cs="Simplified Arabic" w:hint="cs"/>
          <w:b/>
          <w:bCs/>
          <w:sz w:val="28"/>
          <w:szCs w:val="28"/>
          <w:rtl/>
        </w:rPr>
        <w:t>)</w:t>
      </w:r>
      <w:r w:rsidRPr="00D26B83">
        <w:rPr>
          <w:rFonts w:ascii="Simplified Arabic" w:hAnsi="Simplified Arabic" w:cs="Simplified Arabic" w:hint="cs"/>
          <w:b/>
          <w:bCs/>
          <w:sz w:val="28"/>
          <w:szCs w:val="28"/>
          <w:rtl/>
        </w:rPr>
        <w:t xml:space="preserve">: </w:t>
      </w:r>
      <w:r w:rsidR="000D12A1" w:rsidRPr="00D26B83">
        <w:rPr>
          <w:rFonts w:ascii="Simplified Arabic" w:hAnsi="Simplified Arabic" w:cs="Simplified Arabic" w:hint="cs"/>
          <w:b/>
          <w:bCs/>
          <w:sz w:val="28"/>
          <w:szCs w:val="28"/>
          <w:rtl/>
        </w:rPr>
        <w:t>الإحصاء</w:t>
      </w:r>
      <w:r w:rsidRPr="00D26B83">
        <w:rPr>
          <w:rFonts w:ascii="Simplified Arabic" w:hAnsi="Simplified Arabic" w:cs="Simplified Arabic" w:hint="cs"/>
          <w:b/>
          <w:bCs/>
          <w:sz w:val="28"/>
          <w:szCs w:val="28"/>
          <w:rtl/>
        </w:rPr>
        <w:t xml:space="preserve"> الوصفي لمتغيرات الدراسة</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2"/>
        <w:gridCol w:w="1313"/>
        <w:gridCol w:w="1312"/>
        <w:gridCol w:w="1313"/>
      </w:tblGrid>
      <w:tr w:rsidR="00BE0C42" w:rsidRPr="008F4D5E" w14:paraId="02550CA7" w14:textId="77777777" w:rsidTr="008C1C39">
        <w:trPr>
          <w:trHeight w:val="225"/>
        </w:trPr>
        <w:tc>
          <w:tcPr>
            <w:tcW w:w="1492" w:type="dxa"/>
            <w:vAlign w:val="bottom"/>
          </w:tcPr>
          <w:p w14:paraId="756FA167"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p>
        </w:tc>
        <w:tc>
          <w:tcPr>
            <w:tcW w:w="1313" w:type="dxa"/>
            <w:vAlign w:val="bottom"/>
          </w:tcPr>
          <w:p w14:paraId="568FE1F1"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LPIB</w:t>
            </w:r>
          </w:p>
        </w:tc>
        <w:tc>
          <w:tcPr>
            <w:tcW w:w="1312" w:type="dxa"/>
            <w:vAlign w:val="bottom"/>
          </w:tcPr>
          <w:p w14:paraId="68DBC3F9"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LFDI</w:t>
            </w:r>
          </w:p>
        </w:tc>
        <w:tc>
          <w:tcPr>
            <w:tcW w:w="1313" w:type="dxa"/>
            <w:vAlign w:val="bottom"/>
          </w:tcPr>
          <w:p w14:paraId="51FA1719"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LTCH</w:t>
            </w:r>
          </w:p>
        </w:tc>
      </w:tr>
      <w:tr w:rsidR="00BE0C42" w:rsidRPr="008F4D5E" w14:paraId="31CE520D" w14:textId="77777777" w:rsidTr="008C1C39">
        <w:trPr>
          <w:trHeight w:val="225"/>
        </w:trPr>
        <w:tc>
          <w:tcPr>
            <w:tcW w:w="1492" w:type="dxa"/>
            <w:vAlign w:val="bottom"/>
          </w:tcPr>
          <w:p w14:paraId="13D30BBB" w14:textId="77777777" w:rsidR="00BE0C42" w:rsidRPr="008F4D5E" w:rsidRDefault="00BE0C42" w:rsidP="008C1C39">
            <w:pPr>
              <w:autoSpaceDE w:val="0"/>
              <w:autoSpaceDN w:val="0"/>
              <w:adjustRightInd w:val="0"/>
              <w:spacing w:after="0" w:line="240" w:lineRule="auto"/>
              <w:rPr>
                <w:rFonts w:asciiTheme="majorBidi" w:hAnsiTheme="majorBidi" w:cstheme="majorBidi"/>
                <w:color w:val="000000"/>
                <w:sz w:val="28"/>
                <w:szCs w:val="28"/>
              </w:rPr>
            </w:pPr>
            <w:r w:rsidRPr="008F4D5E">
              <w:rPr>
                <w:rFonts w:asciiTheme="majorBidi" w:hAnsiTheme="majorBidi" w:cstheme="majorBidi"/>
                <w:color w:val="000000"/>
                <w:sz w:val="28"/>
                <w:szCs w:val="28"/>
              </w:rPr>
              <w:t> Mean</w:t>
            </w:r>
          </w:p>
        </w:tc>
        <w:tc>
          <w:tcPr>
            <w:tcW w:w="1313" w:type="dxa"/>
            <w:vAlign w:val="bottom"/>
          </w:tcPr>
          <w:p w14:paraId="2275CD18"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25.49492</w:t>
            </w:r>
          </w:p>
        </w:tc>
        <w:tc>
          <w:tcPr>
            <w:tcW w:w="1312" w:type="dxa"/>
            <w:vAlign w:val="bottom"/>
          </w:tcPr>
          <w:p w14:paraId="1C49D921"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19.18182</w:t>
            </w:r>
          </w:p>
        </w:tc>
        <w:tc>
          <w:tcPr>
            <w:tcW w:w="1313" w:type="dxa"/>
            <w:vAlign w:val="bottom"/>
          </w:tcPr>
          <w:p w14:paraId="581B7E6F"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2.742166</w:t>
            </w:r>
          </w:p>
        </w:tc>
      </w:tr>
      <w:tr w:rsidR="00BE0C42" w:rsidRPr="008F4D5E" w14:paraId="0921760E" w14:textId="77777777" w:rsidTr="008C1C39">
        <w:trPr>
          <w:trHeight w:val="225"/>
        </w:trPr>
        <w:tc>
          <w:tcPr>
            <w:tcW w:w="1492" w:type="dxa"/>
            <w:vAlign w:val="bottom"/>
          </w:tcPr>
          <w:p w14:paraId="532E7B83" w14:textId="77777777" w:rsidR="00BE0C42" w:rsidRPr="008F4D5E" w:rsidRDefault="00BE0C42" w:rsidP="008C1C39">
            <w:pPr>
              <w:autoSpaceDE w:val="0"/>
              <w:autoSpaceDN w:val="0"/>
              <w:adjustRightInd w:val="0"/>
              <w:spacing w:after="0" w:line="240" w:lineRule="auto"/>
              <w:rPr>
                <w:rFonts w:asciiTheme="majorBidi" w:hAnsiTheme="majorBidi" w:cstheme="majorBidi"/>
                <w:color w:val="000000"/>
                <w:sz w:val="28"/>
                <w:szCs w:val="28"/>
              </w:rPr>
            </w:pPr>
            <w:r w:rsidRPr="008F4D5E">
              <w:rPr>
                <w:rFonts w:asciiTheme="majorBidi" w:hAnsiTheme="majorBidi" w:cstheme="majorBidi"/>
                <w:color w:val="000000"/>
                <w:sz w:val="28"/>
                <w:szCs w:val="28"/>
              </w:rPr>
              <w:t> Median</w:t>
            </w:r>
          </w:p>
        </w:tc>
        <w:tc>
          <w:tcPr>
            <w:tcW w:w="1313" w:type="dxa"/>
            <w:vAlign w:val="bottom"/>
          </w:tcPr>
          <w:p w14:paraId="394532AC"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25.78223</w:t>
            </w:r>
          </w:p>
        </w:tc>
        <w:tc>
          <w:tcPr>
            <w:tcW w:w="1312" w:type="dxa"/>
            <w:vAlign w:val="bottom"/>
          </w:tcPr>
          <w:p w14:paraId="2EB5C169"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20.89287</w:t>
            </w:r>
          </w:p>
        </w:tc>
        <w:tc>
          <w:tcPr>
            <w:tcW w:w="1313" w:type="dxa"/>
            <w:vAlign w:val="bottom"/>
          </w:tcPr>
          <w:p w14:paraId="0DC99338"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2.562803</w:t>
            </w:r>
          </w:p>
        </w:tc>
      </w:tr>
      <w:tr w:rsidR="00BE0C42" w:rsidRPr="008F4D5E" w14:paraId="5880015D" w14:textId="77777777" w:rsidTr="008C1C39">
        <w:trPr>
          <w:trHeight w:val="225"/>
        </w:trPr>
        <w:tc>
          <w:tcPr>
            <w:tcW w:w="1492" w:type="dxa"/>
            <w:vAlign w:val="bottom"/>
          </w:tcPr>
          <w:p w14:paraId="63BABF17" w14:textId="77777777" w:rsidR="00BE0C42" w:rsidRPr="008F4D5E" w:rsidRDefault="00BE0C42" w:rsidP="008C1C39">
            <w:pPr>
              <w:autoSpaceDE w:val="0"/>
              <w:autoSpaceDN w:val="0"/>
              <w:adjustRightInd w:val="0"/>
              <w:spacing w:after="0" w:line="240" w:lineRule="auto"/>
              <w:rPr>
                <w:rFonts w:asciiTheme="majorBidi" w:hAnsiTheme="majorBidi" w:cstheme="majorBidi"/>
                <w:color w:val="000000"/>
                <w:sz w:val="28"/>
                <w:szCs w:val="28"/>
              </w:rPr>
            </w:pPr>
            <w:r w:rsidRPr="008F4D5E">
              <w:rPr>
                <w:rFonts w:asciiTheme="majorBidi" w:hAnsiTheme="majorBidi" w:cstheme="majorBidi"/>
                <w:color w:val="000000"/>
                <w:sz w:val="28"/>
                <w:szCs w:val="28"/>
              </w:rPr>
              <w:t> Maximum</w:t>
            </w:r>
          </w:p>
        </w:tc>
        <w:tc>
          <w:tcPr>
            <w:tcW w:w="1313" w:type="dxa"/>
            <w:vAlign w:val="bottom"/>
          </w:tcPr>
          <w:p w14:paraId="0E41C48D"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26.31917</w:t>
            </w:r>
          </w:p>
        </w:tc>
        <w:tc>
          <w:tcPr>
            <w:tcW w:w="1312" w:type="dxa"/>
            <w:vAlign w:val="bottom"/>
          </w:tcPr>
          <w:p w14:paraId="0C1E1DFB"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21.73375</w:t>
            </w:r>
          </w:p>
        </w:tc>
        <w:tc>
          <w:tcPr>
            <w:tcW w:w="1313" w:type="dxa"/>
            <w:vAlign w:val="bottom"/>
          </w:tcPr>
          <w:p w14:paraId="7A70E7F8"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3.460723</w:t>
            </w:r>
          </w:p>
        </w:tc>
      </w:tr>
      <w:tr w:rsidR="00BE0C42" w:rsidRPr="008F4D5E" w14:paraId="6D9ACE9E" w14:textId="77777777" w:rsidTr="008C1C39">
        <w:trPr>
          <w:trHeight w:val="225"/>
        </w:trPr>
        <w:tc>
          <w:tcPr>
            <w:tcW w:w="1492" w:type="dxa"/>
            <w:vAlign w:val="bottom"/>
          </w:tcPr>
          <w:p w14:paraId="41C138C2" w14:textId="77777777" w:rsidR="00BE0C42" w:rsidRPr="008F4D5E" w:rsidRDefault="00BE0C42" w:rsidP="008C1C39">
            <w:pPr>
              <w:autoSpaceDE w:val="0"/>
              <w:autoSpaceDN w:val="0"/>
              <w:adjustRightInd w:val="0"/>
              <w:spacing w:after="0" w:line="240" w:lineRule="auto"/>
              <w:rPr>
                <w:rFonts w:asciiTheme="majorBidi" w:hAnsiTheme="majorBidi" w:cstheme="majorBidi"/>
                <w:color w:val="000000"/>
                <w:sz w:val="28"/>
                <w:szCs w:val="28"/>
              </w:rPr>
            </w:pPr>
            <w:r w:rsidRPr="008F4D5E">
              <w:rPr>
                <w:rFonts w:asciiTheme="majorBidi" w:hAnsiTheme="majorBidi" w:cstheme="majorBidi"/>
                <w:color w:val="000000"/>
                <w:sz w:val="28"/>
                <w:szCs w:val="28"/>
              </w:rPr>
              <w:t> Minimum</w:t>
            </w:r>
          </w:p>
        </w:tc>
        <w:tc>
          <w:tcPr>
            <w:tcW w:w="1313" w:type="dxa"/>
            <w:vAlign w:val="bottom"/>
          </w:tcPr>
          <w:p w14:paraId="2CAB3A80"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24.45531</w:t>
            </w:r>
          </w:p>
        </w:tc>
        <w:tc>
          <w:tcPr>
            <w:tcW w:w="1312" w:type="dxa"/>
            <w:vAlign w:val="bottom"/>
          </w:tcPr>
          <w:p w14:paraId="3FF01A0A"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6.907755</w:t>
            </w:r>
          </w:p>
        </w:tc>
        <w:tc>
          <w:tcPr>
            <w:tcW w:w="1313" w:type="dxa"/>
            <w:vAlign w:val="bottom"/>
          </w:tcPr>
          <w:p w14:paraId="7923CDCB"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2.284421</w:t>
            </w:r>
          </w:p>
        </w:tc>
      </w:tr>
      <w:tr w:rsidR="00BE0C42" w:rsidRPr="008F4D5E" w14:paraId="28F1A36C" w14:textId="77777777" w:rsidTr="008C1C39">
        <w:trPr>
          <w:trHeight w:val="225"/>
        </w:trPr>
        <w:tc>
          <w:tcPr>
            <w:tcW w:w="1492" w:type="dxa"/>
            <w:vAlign w:val="bottom"/>
          </w:tcPr>
          <w:p w14:paraId="66F57690" w14:textId="77777777" w:rsidR="00BE0C42" w:rsidRPr="008F4D5E" w:rsidRDefault="00BE0C42" w:rsidP="008C1C39">
            <w:pPr>
              <w:autoSpaceDE w:val="0"/>
              <w:autoSpaceDN w:val="0"/>
              <w:adjustRightInd w:val="0"/>
              <w:spacing w:after="0" w:line="240" w:lineRule="auto"/>
              <w:rPr>
                <w:rFonts w:asciiTheme="majorBidi" w:hAnsiTheme="majorBidi" w:cstheme="majorBidi"/>
                <w:color w:val="000000"/>
                <w:sz w:val="28"/>
                <w:szCs w:val="28"/>
              </w:rPr>
            </w:pPr>
            <w:r w:rsidRPr="008F4D5E">
              <w:rPr>
                <w:rFonts w:asciiTheme="majorBidi" w:hAnsiTheme="majorBidi" w:cstheme="majorBidi"/>
                <w:color w:val="000000"/>
                <w:sz w:val="28"/>
                <w:szCs w:val="28"/>
              </w:rPr>
              <w:t> Std. Dev.</w:t>
            </w:r>
          </w:p>
        </w:tc>
        <w:tc>
          <w:tcPr>
            <w:tcW w:w="1313" w:type="dxa"/>
            <w:vAlign w:val="bottom"/>
          </w:tcPr>
          <w:p w14:paraId="71D25331"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0.659036</w:t>
            </w:r>
          </w:p>
        </w:tc>
        <w:tc>
          <w:tcPr>
            <w:tcW w:w="1312" w:type="dxa"/>
            <w:vAlign w:val="bottom"/>
          </w:tcPr>
          <w:p w14:paraId="2CCE79AF"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4.334103</w:t>
            </w:r>
          </w:p>
        </w:tc>
        <w:tc>
          <w:tcPr>
            <w:tcW w:w="1313" w:type="dxa"/>
            <w:vAlign w:val="bottom"/>
          </w:tcPr>
          <w:p w14:paraId="081F0439"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0.407504</w:t>
            </w:r>
          </w:p>
        </w:tc>
      </w:tr>
      <w:tr w:rsidR="00BE0C42" w:rsidRPr="008F4D5E" w14:paraId="183BD1E5" w14:textId="77777777" w:rsidTr="008C1C39">
        <w:trPr>
          <w:trHeight w:val="225"/>
        </w:trPr>
        <w:tc>
          <w:tcPr>
            <w:tcW w:w="1492" w:type="dxa"/>
            <w:vAlign w:val="bottom"/>
          </w:tcPr>
          <w:p w14:paraId="59174039" w14:textId="77777777" w:rsidR="00BE0C42" w:rsidRPr="008F4D5E" w:rsidRDefault="00BE0C42" w:rsidP="008C1C39">
            <w:pPr>
              <w:autoSpaceDE w:val="0"/>
              <w:autoSpaceDN w:val="0"/>
              <w:adjustRightInd w:val="0"/>
              <w:spacing w:after="0" w:line="240" w:lineRule="auto"/>
              <w:rPr>
                <w:rFonts w:asciiTheme="majorBidi" w:hAnsiTheme="majorBidi" w:cstheme="majorBidi"/>
                <w:color w:val="000000"/>
                <w:sz w:val="28"/>
                <w:szCs w:val="28"/>
              </w:rPr>
            </w:pPr>
            <w:r w:rsidRPr="008F4D5E">
              <w:rPr>
                <w:rFonts w:asciiTheme="majorBidi" w:hAnsiTheme="majorBidi" w:cstheme="majorBidi"/>
                <w:color w:val="000000"/>
                <w:sz w:val="28"/>
                <w:szCs w:val="28"/>
              </w:rPr>
              <w:t> Skewness</w:t>
            </w:r>
          </w:p>
        </w:tc>
        <w:tc>
          <w:tcPr>
            <w:tcW w:w="1313" w:type="dxa"/>
            <w:vAlign w:val="bottom"/>
          </w:tcPr>
          <w:p w14:paraId="6C07AA50"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-0.447586</w:t>
            </w:r>
          </w:p>
        </w:tc>
        <w:tc>
          <w:tcPr>
            <w:tcW w:w="1312" w:type="dxa"/>
            <w:vAlign w:val="bottom"/>
          </w:tcPr>
          <w:p w14:paraId="7D1DB692"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-2.333344</w:t>
            </w:r>
          </w:p>
        </w:tc>
        <w:tc>
          <w:tcPr>
            <w:tcW w:w="1313" w:type="dxa"/>
            <w:vAlign w:val="bottom"/>
          </w:tcPr>
          <w:p w14:paraId="77F1F473"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0.520322</w:t>
            </w:r>
          </w:p>
        </w:tc>
      </w:tr>
      <w:tr w:rsidR="00BE0C42" w:rsidRPr="008F4D5E" w14:paraId="18685956" w14:textId="77777777" w:rsidTr="008C1C39">
        <w:trPr>
          <w:trHeight w:val="225"/>
        </w:trPr>
        <w:tc>
          <w:tcPr>
            <w:tcW w:w="1492" w:type="dxa"/>
            <w:vAlign w:val="bottom"/>
          </w:tcPr>
          <w:p w14:paraId="49F00A3E" w14:textId="77777777" w:rsidR="00BE0C42" w:rsidRPr="008F4D5E" w:rsidRDefault="00BE0C42" w:rsidP="008C1C39">
            <w:pPr>
              <w:autoSpaceDE w:val="0"/>
              <w:autoSpaceDN w:val="0"/>
              <w:adjustRightInd w:val="0"/>
              <w:spacing w:after="0" w:line="240" w:lineRule="auto"/>
              <w:rPr>
                <w:rFonts w:asciiTheme="majorBidi" w:hAnsiTheme="majorBidi" w:cstheme="majorBidi"/>
                <w:color w:val="000000"/>
                <w:sz w:val="28"/>
                <w:szCs w:val="28"/>
              </w:rPr>
            </w:pPr>
            <w:r w:rsidRPr="008F4D5E">
              <w:rPr>
                <w:rFonts w:asciiTheme="majorBidi" w:hAnsiTheme="majorBidi" w:cstheme="majorBidi"/>
                <w:color w:val="000000"/>
                <w:sz w:val="28"/>
                <w:szCs w:val="28"/>
              </w:rPr>
              <w:t> Kurtosis</w:t>
            </w:r>
          </w:p>
        </w:tc>
        <w:tc>
          <w:tcPr>
            <w:tcW w:w="1313" w:type="dxa"/>
            <w:vAlign w:val="bottom"/>
          </w:tcPr>
          <w:p w14:paraId="18C5D460"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1.561935</w:t>
            </w:r>
          </w:p>
        </w:tc>
        <w:tc>
          <w:tcPr>
            <w:tcW w:w="1312" w:type="dxa"/>
            <w:vAlign w:val="bottom"/>
          </w:tcPr>
          <w:p w14:paraId="78713745"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6.926818</w:t>
            </w:r>
          </w:p>
        </w:tc>
        <w:tc>
          <w:tcPr>
            <w:tcW w:w="1313" w:type="dxa"/>
            <w:vAlign w:val="bottom"/>
          </w:tcPr>
          <w:p w14:paraId="2A624E73"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1.654087</w:t>
            </w:r>
          </w:p>
        </w:tc>
      </w:tr>
      <w:tr w:rsidR="00BE0C42" w:rsidRPr="008F4D5E" w14:paraId="554242FF" w14:textId="77777777" w:rsidTr="008C1C39">
        <w:trPr>
          <w:trHeight w:val="225"/>
        </w:trPr>
        <w:tc>
          <w:tcPr>
            <w:tcW w:w="1492" w:type="dxa"/>
            <w:vAlign w:val="bottom"/>
          </w:tcPr>
          <w:p w14:paraId="7637FD9F"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Jarque-Bera</w:t>
            </w:r>
          </w:p>
        </w:tc>
        <w:tc>
          <w:tcPr>
            <w:tcW w:w="1313" w:type="dxa"/>
            <w:vAlign w:val="bottom"/>
          </w:tcPr>
          <w:p w14:paraId="5D09C49B"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3.586705</w:t>
            </w:r>
          </w:p>
        </w:tc>
        <w:tc>
          <w:tcPr>
            <w:tcW w:w="1312" w:type="dxa"/>
            <w:vAlign w:val="bottom"/>
          </w:tcPr>
          <w:p w14:paraId="5AC85449"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46.49734</w:t>
            </w:r>
          </w:p>
        </w:tc>
        <w:tc>
          <w:tcPr>
            <w:tcW w:w="1313" w:type="dxa"/>
            <w:vAlign w:val="bottom"/>
          </w:tcPr>
          <w:p w14:paraId="52565686"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3.618030</w:t>
            </w:r>
          </w:p>
        </w:tc>
      </w:tr>
      <w:tr w:rsidR="00BE0C42" w:rsidRPr="008F4D5E" w14:paraId="438D4024" w14:textId="77777777" w:rsidTr="008C1C39">
        <w:trPr>
          <w:trHeight w:val="225"/>
        </w:trPr>
        <w:tc>
          <w:tcPr>
            <w:tcW w:w="1492" w:type="dxa"/>
            <w:vAlign w:val="bottom"/>
          </w:tcPr>
          <w:p w14:paraId="6A111530" w14:textId="77777777" w:rsidR="00BE0C42" w:rsidRPr="008F4D5E" w:rsidRDefault="00BE0C42" w:rsidP="008C1C39">
            <w:pPr>
              <w:autoSpaceDE w:val="0"/>
              <w:autoSpaceDN w:val="0"/>
              <w:adjustRightInd w:val="0"/>
              <w:spacing w:after="0" w:line="240" w:lineRule="auto"/>
              <w:rPr>
                <w:rFonts w:asciiTheme="majorBidi" w:hAnsiTheme="majorBidi" w:cstheme="majorBidi"/>
                <w:color w:val="000000"/>
                <w:sz w:val="28"/>
                <w:szCs w:val="28"/>
              </w:rPr>
            </w:pPr>
            <w:r w:rsidRPr="008F4D5E">
              <w:rPr>
                <w:rFonts w:asciiTheme="majorBidi" w:hAnsiTheme="majorBidi" w:cstheme="majorBidi"/>
                <w:color w:val="000000"/>
                <w:sz w:val="28"/>
                <w:szCs w:val="28"/>
              </w:rPr>
              <w:t> Probability</w:t>
            </w:r>
          </w:p>
        </w:tc>
        <w:tc>
          <w:tcPr>
            <w:tcW w:w="1313" w:type="dxa"/>
            <w:vAlign w:val="bottom"/>
          </w:tcPr>
          <w:p w14:paraId="2C66C980"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0.166401</w:t>
            </w:r>
          </w:p>
        </w:tc>
        <w:tc>
          <w:tcPr>
            <w:tcW w:w="1312" w:type="dxa"/>
            <w:vAlign w:val="bottom"/>
          </w:tcPr>
          <w:p w14:paraId="7E4CFF06"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0.000000</w:t>
            </w:r>
          </w:p>
        </w:tc>
        <w:tc>
          <w:tcPr>
            <w:tcW w:w="1313" w:type="dxa"/>
            <w:vAlign w:val="bottom"/>
          </w:tcPr>
          <w:p w14:paraId="6AE08CFA" w14:textId="77777777" w:rsidR="00BE0C42" w:rsidRPr="008F4D5E" w:rsidRDefault="00BE0C42" w:rsidP="008C1C39">
            <w:pPr>
              <w:autoSpaceDE w:val="0"/>
              <w:autoSpaceDN w:val="0"/>
              <w:adjustRightInd w:val="0"/>
              <w:spacing w:after="0" w:line="240" w:lineRule="auto"/>
              <w:jc w:val="center"/>
              <w:rPr>
                <w:rFonts w:asciiTheme="majorBidi" w:hAnsiTheme="majorBidi" w:cstheme="majorBidi"/>
                <w:color w:val="000000"/>
                <w:sz w:val="28"/>
                <w:szCs w:val="28"/>
              </w:rPr>
            </w:pPr>
            <w:r w:rsidRPr="008F4D5E">
              <w:rPr>
                <w:rFonts w:asciiTheme="majorBidi" w:hAnsiTheme="majorBidi" w:cstheme="majorBidi"/>
                <w:color w:val="000000"/>
                <w:sz w:val="28"/>
                <w:szCs w:val="28"/>
              </w:rPr>
              <w:t> 0.163815</w:t>
            </w:r>
          </w:p>
        </w:tc>
      </w:tr>
    </w:tbl>
    <w:p w14:paraId="1CE27F85" w14:textId="77777777" w:rsidR="00C31C69" w:rsidRDefault="00C31C69" w:rsidP="00C31C69">
      <w:pPr>
        <w:spacing w:line="240" w:lineRule="auto"/>
        <w:jc w:val="right"/>
        <w:rPr>
          <w:rFonts w:ascii="Simplified Arabic" w:hAnsi="Simplified Arabic" w:cs="Simplified Arabic"/>
          <w:sz w:val="28"/>
          <w:szCs w:val="28"/>
          <w:rtl/>
        </w:rPr>
      </w:pPr>
      <w:r w:rsidRPr="006872A9">
        <w:rPr>
          <w:rFonts w:ascii="Simplified Arabic" w:hAnsi="Simplified Arabic" w:cs="Simplified Arabic"/>
          <w:b/>
          <w:bCs/>
          <w:sz w:val="28"/>
          <w:szCs w:val="28"/>
          <w:rtl/>
        </w:rPr>
        <w:t xml:space="preserve">المصدر: من </w:t>
      </w:r>
      <w:r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r w:rsidRPr="00433A5E">
        <w:rPr>
          <w:rFonts w:ascii="Simplified Arabic" w:hAnsi="Simplified Arabic" w:cs="Simplified Arabic" w:hint="cs"/>
          <w:sz w:val="28"/>
          <w:szCs w:val="28"/>
          <w:rtl/>
        </w:rPr>
        <w:t xml:space="preserve"> </w:t>
      </w:r>
    </w:p>
    <w:p w14:paraId="3842CE02" w14:textId="77777777" w:rsidR="00BE0C42" w:rsidRPr="00433A5E" w:rsidRDefault="00BE0C42" w:rsidP="00BE0C42">
      <w:pPr>
        <w:spacing w:line="240" w:lineRule="auto"/>
        <w:rPr>
          <w:rFonts w:ascii="Simplified Arabic" w:hAnsi="Simplified Arabic" w:cs="Simplified Arabic"/>
          <w:sz w:val="28"/>
          <w:szCs w:val="28"/>
        </w:rPr>
      </w:pPr>
      <w:r w:rsidRPr="00433A5E">
        <w:rPr>
          <w:rFonts w:ascii="Simplified Arabic" w:hAnsi="Simplified Arabic" w:cs="Simplified Arabic" w:hint="cs"/>
          <w:sz w:val="28"/>
          <w:szCs w:val="28"/>
          <w:rtl/>
        </w:rPr>
        <w:t>يبين</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جدول</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الإحصاءات</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الوصفية</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الخصائص</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الأساسية</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لمتغيرات</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الدراسة</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وهي</w:t>
      </w:r>
      <w:r w:rsidRPr="00433A5E">
        <w:rPr>
          <w:rFonts w:ascii="Simplified Arabic" w:hAnsi="Simplified Arabic" w:cs="Simplified Arabic"/>
          <w:sz w:val="28"/>
          <w:szCs w:val="28"/>
          <w:rtl/>
        </w:rPr>
        <w:t xml:space="preserve">: </w:t>
      </w:r>
      <w:r w:rsidRPr="00433A5E">
        <w:rPr>
          <w:rFonts w:ascii="Simplified Arabic" w:hAnsi="Simplified Arabic" w:cs="Simplified Arabic" w:hint="cs"/>
          <w:sz w:val="28"/>
          <w:szCs w:val="28"/>
          <w:rtl/>
        </w:rPr>
        <w:t>الناتج</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المحلي</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الإجمالي</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اللوغاريتمي</w:t>
      </w:r>
      <w:r w:rsidRPr="00433A5E">
        <w:rPr>
          <w:rFonts w:ascii="Simplified Arabic" w:hAnsi="Simplified Arabic" w:cs="Simplified Arabic"/>
          <w:sz w:val="28"/>
          <w:szCs w:val="28"/>
          <w:rtl/>
        </w:rPr>
        <w:t xml:space="preserve"> (</w:t>
      </w:r>
      <w:r w:rsidRPr="00433A5E">
        <w:rPr>
          <w:rFonts w:ascii="Simplified Arabic" w:hAnsi="Simplified Arabic" w:cs="Simplified Arabic"/>
          <w:sz w:val="28"/>
          <w:szCs w:val="28"/>
        </w:rPr>
        <w:t>LPIB</w:t>
      </w:r>
      <w:r w:rsidRPr="00433A5E">
        <w:rPr>
          <w:rFonts w:ascii="Simplified Arabic" w:hAnsi="Simplified Arabic" w:cs="Simplified Arabic"/>
          <w:sz w:val="28"/>
          <w:szCs w:val="28"/>
          <w:rtl/>
        </w:rPr>
        <w:t>)</w:t>
      </w:r>
      <w:r w:rsidRPr="00433A5E">
        <w:rPr>
          <w:rFonts w:ascii="Simplified Arabic" w:hAnsi="Simplified Arabic" w:cs="Simplified Arabic" w:hint="cs"/>
          <w:sz w:val="28"/>
          <w:szCs w:val="28"/>
          <w:rtl/>
        </w:rPr>
        <w:t>،الاستثمار</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الأجنبي</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المباشر</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اللوغاريتمي</w:t>
      </w:r>
      <w:r w:rsidRPr="00433A5E">
        <w:rPr>
          <w:rFonts w:ascii="Simplified Arabic" w:hAnsi="Simplified Arabic" w:cs="Simplified Arabic"/>
          <w:sz w:val="28"/>
          <w:szCs w:val="28"/>
          <w:rtl/>
        </w:rPr>
        <w:t xml:space="preserve"> (</w:t>
      </w:r>
      <w:r w:rsidRPr="00433A5E">
        <w:rPr>
          <w:rFonts w:ascii="Simplified Arabic" w:hAnsi="Simplified Arabic" w:cs="Simplified Arabic"/>
          <w:sz w:val="28"/>
          <w:szCs w:val="28"/>
        </w:rPr>
        <w:t>LFDI</w:t>
      </w:r>
      <w:r w:rsidRPr="00433A5E">
        <w:rPr>
          <w:rFonts w:ascii="Simplified Arabic" w:hAnsi="Simplified Arabic" w:cs="Simplified Arabic"/>
          <w:sz w:val="28"/>
          <w:szCs w:val="28"/>
          <w:rtl/>
        </w:rPr>
        <w:t>)</w:t>
      </w:r>
      <w:r w:rsidRPr="00433A5E">
        <w:rPr>
          <w:rFonts w:ascii="Simplified Arabic" w:hAnsi="Simplified Arabic" w:cs="Simplified Arabic" w:hint="cs"/>
          <w:sz w:val="28"/>
          <w:szCs w:val="28"/>
          <w:rtl/>
        </w:rPr>
        <w:t>،</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ومعدل</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البطالة</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اللوغاريتمي</w:t>
      </w:r>
      <w:r w:rsidRPr="00433A5E">
        <w:rPr>
          <w:rFonts w:ascii="Simplified Arabic" w:hAnsi="Simplified Arabic" w:cs="Simplified Arabic"/>
          <w:sz w:val="28"/>
          <w:szCs w:val="28"/>
          <w:rtl/>
        </w:rPr>
        <w:t xml:space="preserve"> (</w:t>
      </w:r>
      <w:r w:rsidRPr="00433A5E">
        <w:rPr>
          <w:rFonts w:ascii="Simplified Arabic" w:hAnsi="Simplified Arabic" w:cs="Simplified Arabic"/>
          <w:sz w:val="28"/>
          <w:szCs w:val="28"/>
        </w:rPr>
        <w:t>LTCH</w:t>
      </w:r>
      <w:r w:rsidRPr="00433A5E">
        <w:rPr>
          <w:rFonts w:ascii="Simplified Arabic" w:hAnsi="Simplified Arabic" w:cs="Simplified Arabic"/>
          <w:sz w:val="28"/>
          <w:szCs w:val="28"/>
          <w:rtl/>
        </w:rPr>
        <w:t>)</w:t>
      </w:r>
      <w:r w:rsidR="00205C9F">
        <w:rPr>
          <w:rFonts w:ascii="Simplified Arabic" w:hAnsi="Simplified Arabic" w:cs="Simplified Arabic" w:hint="cs"/>
          <w:sz w:val="28"/>
          <w:szCs w:val="28"/>
          <w:rtl/>
        </w:rPr>
        <w:t xml:space="preserve"> </w:t>
      </w:r>
      <w:r w:rsidR="00205C9F" w:rsidRPr="00433A5E">
        <w:rPr>
          <w:rFonts w:ascii="Simplified Arabic" w:hAnsi="Simplified Arabic" w:cs="Simplified Arabic" w:hint="cs"/>
          <w:sz w:val="28"/>
          <w:szCs w:val="28"/>
          <w:rtl/>
        </w:rPr>
        <w:t>يتضحان</w:t>
      </w:r>
      <w:r w:rsidRPr="00433A5E">
        <w:rPr>
          <w:rFonts w:ascii="Simplified Arabic" w:hAnsi="Simplified Arabic" w:cs="Simplified Arabic"/>
          <w:sz w:val="28"/>
          <w:szCs w:val="28"/>
          <w:rtl/>
        </w:rPr>
        <w:t>:</w:t>
      </w:r>
    </w:p>
    <w:p w14:paraId="75E60182" w14:textId="77777777" w:rsidR="00BE0C42" w:rsidRPr="00433A5E" w:rsidRDefault="00BE0C42" w:rsidP="00C31C69">
      <w:pPr>
        <w:pStyle w:val="ListParagraph"/>
        <w:numPr>
          <w:ilvl w:val="0"/>
          <w:numId w:val="19"/>
        </w:numPr>
        <w:spacing w:after="200" w:line="276" w:lineRule="auto"/>
        <w:ind w:left="-1"/>
        <w:rPr>
          <w:rFonts w:ascii="Simplified Arabic" w:hAnsi="Simplified Arabic" w:cs="Simplified Arabic"/>
          <w:sz w:val="28"/>
          <w:szCs w:val="28"/>
        </w:rPr>
      </w:pPr>
      <w:r w:rsidRPr="00433A5E">
        <w:rPr>
          <w:rFonts w:ascii="Simplified Arabic" w:hAnsi="Simplified Arabic" w:cs="Simplified Arabic" w:hint="cs"/>
          <w:sz w:val="28"/>
          <w:szCs w:val="28"/>
          <w:rtl/>
        </w:rPr>
        <w:t>الناتج</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المحلي</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الإجمالي</w:t>
      </w:r>
      <w:r w:rsidR="00205C9F">
        <w:rPr>
          <w:rFonts w:ascii="Simplified Arabic" w:hAnsi="Simplified Arabic" w:cs="Simplified Arabic" w:hint="cs"/>
          <w:sz w:val="28"/>
          <w:szCs w:val="28"/>
          <w:rtl/>
        </w:rPr>
        <w:t xml:space="preserve"> </w:t>
      </w:r>
      <w:r w:rsidRPr="00433A5E">
        <w:rPr>
          <w:rFonts w:ascii="Simplified Arabic" w:hAnsi="Simplified Arabic" w:cs="Simplified Arabic" w:hint="cs"/>
          <w:sz w:val="28"/>
          <w:szCs w:val="28"/>
          <w:rtl/>
        </w:rPr>
        <w:t xml:space="preserve">اللوغاريتمي: سجل متوسط (25.49) ووسيط (25.78) وانحراف ضعيف(0.66) ما يدل على تشتت </w:t>
      </w:r>
      <w:r w:rsidRPr="00433A5E">
        <w:rPr>
          <w:rFonts w:ascii="Simplified Arabic" w:hAnsi="Simplified Arabic" w:cs="Simplified Arabic"/>
          <w:sz w:val="28"/>
          <w:szCs w:val="28"/>
          <w:rtl/>
        </w:rPr>
        <w:t xml:space="preserve">الناتج المحلي متوسط التذبذب </w:t>
      </w:r>
    </w:p>
    <w:p w14:paraId="13D4CFD1" w14:textId="77777777" w:rsidR="00BE0C42" w:rsidRDefault="00BE0C42" w:rsidP="00C31C69">
      <w:pPr>
        <w:pStyle w:val="ListParagraph"/>
        <w:numPr>
          <w:ilvl w:val="0"/>
          <w:numId w:val="19"/>
        </w:numPr>
        <w:spacing w:after="200" w:line="240" w:lineRule="auto"/>
        <w:ind w:left="-1"/>
        <w:rPr>
          <w:rFonts w:ascii="Simplified Arabic" w:hAnsi="Simplified Arabic" w:cs="Simplified Arabic"/>
          <w:sz w:val="28"/>
          <w:szCs w:val="28"/>
        </w:rPr>
      </w:pPr>
      <w:r w:rsidRPr="00433A5E">
        <w:rPr>
          <w:rFonts w:ascii="Simplified Arabic" w:hAnsi="Simplified Arabic" w:cs="Simplified Arabic"/>
          <w:sz w:val="28"/>
          <w:szCs w:val="28"/>
          <w:rtl/>
        </w:rPr>
        <w:t xml:space="preserve">الاستثمار الأجنبي المباشر </w:t>
      </w:r>
      <w:r w:rsidRPr="00433A5E">
        <w:rPr>
          <w:rFonts w:ascii="Simplified Arabic" w:hAnsi="Simplified Arabic" w:cs="Simplified Arabic" w:hint="cs"/>
          <w:sz w:val="28"/>
          <w:szCs w:val="28"/>
          <w:rtl/>
        </w:rPr>
        <w:t>سجل متوسط (</w:t>
      </w:r>
      <w:r>
        <w:rPr>
          <w:rFonts w:ascii="Simplified Arabic" w:hAnsi="Simplified Arabic" w:cs="Simplified Arabic" w:hint="cs"/>
          <w:sz w:val="28"/>
          <w:szCs w:val="28"/>
          <w:rtl/>
        </w:rPr>
        <w:t>19.18</w:t>
      </w:r>
      <w:r w:rsidRPr="00433A5E">
        <w:rPr>
          <w:rFonts w:ascii="Simplified Arabic" w:hAnsi="Simplified Arabic" w:cs="Simplified Arabic" w:hint="cs"/>
          <w:sz w:val="28"/>
          <w:szCs w:val="28"/>
          <w:rtl/>
        </w:rPr>
        <w:t>) ووسيط (</w:t>
      </w:r>
      <w:r>
        <w:rPr>
          <w:rFonts w:ascii="Simplified Arabic" w:hAnsi="Simplified Arabic" w:cs="Simplified Arabic" w:hint="cs"/>
          <w:sz w:val="28"/>
          <w:szCs w:val="28"/>
          <w:rtl/>
        </w:rPr>
        <w:t>20.89</w:t>
      </w:r>
      <w:r w:rsidRPr="00433A5E">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أكبر قيمة انحراف 4.33 بحيث </w:t>
      </w:r>
      <w:r w:rsidRPr="00433A5E">
        <w:rPr>
          <w:rFonts w:ascii="Simplified Arabic" w:hAnsi="Simplified Arabic" w:cs="Simplified Arabic"/>
          <w:sz w:val="28"/>
          <w:szCs w:val="28"/>
          <w:rtl/>
        </w:rPr>
        <w:t>سجل أعلى تشتت</w:t>
      </w:r>
    </w:p>
    <w:p w14:paraId="66353481" w14:textId="77777777" w:rsidR="00BE0C42" w:rsidRPr="00433A5E" w:rsidRDefault="00BE0C42" w:rsidP="00C31C69">
      <w:pPr>
        <w:pStyle w:val="ListParagraph"/>
        <w:numPr>
          <w:ilvl w:val="0"/>
          <w:numId w:val="19"/>
        </w:numPr>
        <w:spacing w:after="200" w:line="240" w:lineRule="auto"/>
        <w:ind w:left="-1"/>
        <w:rPr>
          <w:rFonts w:ascii="Simplified Arabic" w:hAnsi="Simplified Arabic" w:cs="Simplified Arabic"/>
          <w:sz w:val="28"/>
          <w:szCs w:val="28"/>
        </w:rPr>
      </w:pPr>
      <w:r>
        <w:rPr>
          <w:rFonts w:ascii="Simplified Arabic" w:hAnsi="Simplified Arabic" w:cs="Simplified Arabic" w:hint="cs"/>
          <w:sz w:val="28"/>
          <w:szCs w:val="28"/>
          <w:rtl/>
        </w:rPr>
        <w:t>البطالة: كان المتوسط 2.74 ووانحرافها 0.40 بحيث كانت أفل تذببا</w:t>
      </w:r>
    </w:p>
    <w:p w14:paraId="222C1FD1" w14:textId="77777777" w:rsidR="00BE0C42" w:rsidRPr="009C4DF3" w:rsidRDefault="00BE0C42" w:rsidP="00D26B83">
      <w:pPr>
        <w:pStyle w:val="ListParagraph"/>
        <w:numPr>
          <w:ilvl w:val="0"/>
          <w:numId w:val="19"/>
        </w:numPr>
        <w:spacing w:after="200" w:line="276" w:lineRule="auto"/>
        <w:ind w:left="-1" w:hanging="141"/>
        <w:rPr>
          <w:rFonts w:ascii="Simplified Arabic" w:hAnsi="Simplified Arabic" w:cs="Simplified Arabic"/>
          <w:sz w:val="28"/>
          <w:szCs w:val="28"/>
        </w:rPr>
      </w:pPr>
      <w:r w:rsidRPr="009C4DF3">
        <w:rPr>
          <w:rFonts w:ascii="Simplified Arabic" w:hAnsi="Simplified Arabic" w:cs="Simplified Arabic"/>
          <w:sz w:val="28"/>
          <w:szCs w:val="28"/>
          <w:rtl/>
        </w:rPr>
        <w:t xml:space="preserve">معامل الالتواء: </w:t>
      </w:r>
      <w:r>
        <w:rPr>
          <w:rFonts w:ascii="Simplified Arabic" w:hAnsi="Simplified Arabic" w:cs="Simplified Arabic"/>
          <w:sz w:val="28"/>
          <w:szCs w:val="28"/>
          <w:rtl/>
        </w:rPr>
        <w:t>كان موجب في ال</w:t>
      </w:r>
      <w:r>
        <w:rPr>
          <w:rFonts w:ascii="Simplified Arabic" w:hAnsi="Simplified Arabic" w:cs="Simplified Arabic" w:hint="cs"/>
          <w:sz w:val="28"/>
          <w:szCs w:val="28"/>
          <w:rtl/>
        </w:rPr>
        <w:t>بطالة وسالب في مؤشري الاستثمار والناتج المحلي مما يفيد بأن</w:t>
      </w:r>
      <w:r w:rsidR="00C31C69">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م</w:t>
      </w:r>
      <w:r w:rsidRPr="009C4DF3">
        <w:rPr>
          <w:rFonts w:ascii="Simplified Arabic" w:hAnsi="Simplified Arabic" w:cs="Simplified Arabic"/>
          <w:sz w:val="28"/>
          <w:szCs w:val="28"/>
          <w:rtl/>
        </w:rPr>
        <w:t>نحاه</w:t>
      </w:r>
      <w:r>
        <w:rPr>
          <w:rFonts w:ascii="Simplified Arabic" w:hAnsi="Simplified Arabic" w:cs="Simplified Arabic" w:hint="cs"/>
          <w:sz w:val="28"/>
          <w:szCs w:val="28"/>
          <w:rtl/>
        </w:rPr>
        <w:t>م</w:t>
      </w:r>
      <w:r w:rsidRPr="009C4DF3">
        <w:rPr>
          <w:rFonts w:ascii="Simplified Arabic" w:hAnsi="Simplified Arabic" w:cs="Simplified Arabic"/>
          <w:sz w:val="28"/>
          <w:szCs w:val="28"/>
          <w:rtl/>
        </w:rPr>
        <w:t>ا يأخذ الاتجاه الأيسر</w:t>
      </w:r>
    </w:p>
    <w:p w14:paraId="11CD5E6F" w14:textId="77777777" w:rsidR="00BE0C42" w:rsidRPr="00351B51" w:rsidRDefault="00BE0C42" w:rsidP="00D26B83">
      <w:pPr>
        <w:pStyle w:val="ListParagraph"/>
        <w:numPr>
          <w:ilvl w:val="0"/>
          <w:numId w:val="19"/>
        </w:numPr>
        <w:spacing w:after="200" w:line="276" w:lineRule="auto"/>
        <w:ind w:left="-1" w:hanging="141"/>
        <w:rPr>
          <w:rFonts w:ascii="Simplified Arabic" w:hAnsi="Simplified Arabic" w:cs="Simplified Arabic"/>
          <w:sz w:val="28"/>
          <w:szCs w:val="28"/>
        </w:rPr>
      </w:pPr>
      <w:r w:rsidRPr="009C4DF3">
        <w:rPr>
          <w:rFonts w:ascii="Simplified Arabic" w:hAnsi="Simplified Arabic" w:cs="Simplified Arabic"/>
          <w:sz w:val="28"/>
          <w:szCs w:val="28"/>
          <w:rtl/>
        </w:rPr>
        <w:lastRenderedPageBreak/>
        <w:t>معامل التفلطح: لم يتجاوز القيمة 3 المميزة للتوزيع الطبيعي</w:t>
      </w:r>
      <w:r>
        <w:rPr>
          <w:rFonts w:ascii="Simplified Arabic" w:hAnsi="Simplified Arabic" w:cs="Simplified Arabic" w:hint="cs"/>
          <w:sz w:val="28"/>
          <w:szCs w:val="28"/>
          <w:rtl/>
        </w:rPr>
        <w:t xml:space="preserve"> ماعدا الاستثمار الأجنبي </w:t>
      </w:r>
      <w:r w:rsidRPr="00351B51">
        <w:rPr>
          <w:rFonts w:ascii="Simplified Arabic" w:hAnsi="Simplified Arabic" w:cs="Simplified Arabic" w:hint="cs"/>
          <w:sz w:val="28"/>
          <w:szCs w:val="28"/>
          <w:rtl/>
        </w:rPr>
        <w:t>مما</w:t>
      </w:r>
      <w:r w:rsidR="00C31C69">
        <w:rPr>
          <w:rFonts w:ascii="Simplified Arabic" w:hAnsi="Simplified Arabic" w:cs="Simplified Arabic" w:hint="cs"/>
          <w:sz w:val="28"/>
          <w:szCs w:val="28"/>
          <w:rtl/>
        </w:rPr>
        <w:t xml:space="preserve"> </w:t>
      </w:r>
      <w:r w:rsidRPr="00351B51">
        <w:rPr>
          <w:rFonts w:ascii="Simplified Arabic" w:hAnsi="Simplified Arabic" w:cs="Simplified Arabic" w:hint="cs"/>
          <w:sz w:val="28"/>
          <w:szCs w:val="28"/>
          <w:rtl/>
        </w:rPr>
        <w:t>يدل</w:t>
      </w:r>
      <w:r w:rsidR="00C31C69">
        <w:rPr>
          <w:rFonts w:ascii="Simplified Arabic" w:hAnsi="Simplified Arabic" w:cs="Simplified Arabic" w:hint="cs"/>
          <w:sz w:val="28"/>
          <w:szCs w:val="28"/>
          <w:rtl/>
        </w:rPr>
        <w:t xml:space="preserve"> </w:t>
      </w:r>
      <w:r w:rsidRPr="00351B51">
        <w:rPr>
          <w:rFonts w:ascii="Simplified Arabic" w:hAnsi="Simplified Arabic" w:cs="Simplified Arabic" w:hint="cs"/>
          <w:sz w:val="28"/>
          <w:szCs w:val="28"/>
          <w:rtl/>
        </w:rPr>
        <w:t>على</w:t>
      </w:r>
      <w:r w:rsidR="00C31C69">
        <w:rPr>
          <w:rFonts w:ascii="Simplified Arabic" w:hAnsi="Simplified Arabic" w:cs="Simplified Arabic" w:hint="cs"/>
          <w:sz w:val="28"/>
          <w:szCs w:val="28"/>
          <w:rtl/>
        </w:rPr>
        <w:t xml:space="preserve"> </w:t>
      </w:r>
      <w:r w:rsidRPr="00351B51">
        <w:rPr>
          <w:rFonts w:ascii="Simplified Arabic" w:hAnsi="Simplified Arabic" w:cs="Simplified Arabic" w:hint="cs"/>
          <w:sz w:val="28"/>
          <w:szCs w:val="28"/>
          <w:rtl/>
        </w:rPr>
        <w:t>أن</w:t>
      </w:r>
      <w:r>
        <w:rPr>
          <w:rFonts w:ascii="Simplified Arabic" w:hAnsi="Simplified Arabic" w:cs="Simplified Arabic" w:hint="cs"/>
          <w:sz w:val="28"/>
          <w:szCs w:val="28"/>
          <w:rtl/>
        </w:rPr>
        <w:t xml:space="preserve">ه </w:t>
      </w:r>
      <w:r w:rsidRPr="00351B51">
        <w:rPr>
          <w:rFonts w:ascii="Simplified Arabic" w:hAnsi="Simplified Arabic" w:cs="Simplified Arabic" w:hint="cs"/>
          <w:sz w:val="28"/>
          <w:szCs w:val="28"/>
          <w:rtl/>
        </w:rPr>
        <w:t>عرف</w:t>
      </w:r>
      <w:r w:rsidR="00C31C69">
        <w:rPr>
          <w:rFonts w:ascii="Simplified Arabic" w:hAnsi="Simplified Arabic" w:cs="Simplified Arabic" w:hint="cs"/>
          <w:sz w:val="28"/>
          <w:szCs w:val="28"/>
          <w:rtl/>
        </w:rPr>
        <w:t xml:space="preserve"> </w:t>
      </w:r>
      <w:r w:rsidRPr="00351B51">
        <w:rPr>
          <w:rFonts w:ascii="Simplified Arabic" w:hAnsi="Simplified Arabic" w:cs="Simplified Arabic" w:hint="cs"/>
          <w:sz w:val="28"/>
          <w:szCs w:val="28"/>
          <w:rtl/>
        </w:rPr>
        <w:t>تقلبات</w:t>
      </w:r>
      <w:r w:rsidR="00C31C69">
        <w:rPr>
          <w:rFonts w:ascii="Simplified Arabic" w:hAnsi="Simplified Arabic" w:cs="Simplified Arabic" w:hint="cs"/>
          <w:sz w:val="28"/>
          <w:szCs w:val="28"/>
          <w:rtl/>
        </w:rPr>
        <w:t xml:space="preserve"> </w:t>
      </w:r>
      <w:r w:rsidRPr="00351B51">
        <w:rPr>
          <w:rFonts w:ascii="Simplified Arabic" w:hAnsi="Simplified Arabic" w:cs="Simplified Arabic" w:hint="cs"/>
          <w:sz w:val="28"/>
          <w:szCs w:val="28"/>
          <w:rtl/>
        </w:rPr>
        <w:t>كبيرة</w:t>
      </w:r>
      <w:r w:rsidR="00C31C69">
        <w:rPr>
          <w:rFonts w:ascii="Simplified Arabic" w:hAnsi="Simplified Arabic" w:cs="Simplified Arabic" w:hint="cs"/>
          <w:sz w:val="28"/>
          <w:szCs w:val="28"/>
          <w:rtl/>
        </w:rPr>
        <w:t xml:space="preserve"> </w:t>
      </w:r>
      <w:r w:rsidRPr="00351B51">
        <w:rPr>
          <w:rFonts w:ascii="Simplified Arabic" w:hAnsi="Simplified Arabic" w:cs="Simplified Arabic" w:hint="cs"/>
          <w:sz w:val="28"/>
          <w:szCs w:val="28"/>
          <w:rtl/>
        </w:rPr>
        <w:t>خلال</w:t>
      </w:r>
      <w:r w:rsidR="00C31C69">
        <w:rPr>
          <w:rFonts w:ascii="Simplified Arabic" w:hAnsi="Simplified Arabic" w:cs="Simplified Arabic" w:hint="cs"/>
          <w:sz w:val="28"/>
          <w:szCs w:val="28"/>
          <w:rtl/>
        </w:rPr>
        <w:t xml:space="preserve"> </w:t>
      </w:r>
      <w:r w:rsidRPr="00351B51">
        <w:rPr>
          <w:rFonts w:ascii="Simplified Arabic" w:hAnsi="Simplified Arabic" w:cs="Simplified Arabic" w:hint="cs"/>
          <w:sz w:val="28"/>
          <w:szCs w:val="28"/>
          <w:rtl/>
        </w:rPr>
        <w:t>فترة</w:t>
      </w:r>
      <w:r w:rsidR="00C31C69">
        <w:rPr>
          <w:rFonts w:ascii="Simplified Arabic" w:hAnsi="Simplified Arabic" w:cs="Simplified Arabic" w:hint="cs"/>
          <w:sz w:val="28"/>
          <w:szCs w:val="28"/>
          <w:rtl/>
        </w:rPr>
        <w:t xml:space="preserve"> </w:t>
      </w:r>
      <w:r w:rsidRPr="00351B51">
        <w:rPr>
          <w:rFonts w:ascii="Simplified Arabic" w:hAnsi="Simplified Arabic" w:cs="Simplified Arabic" w:hint="cs"/>
          <w:sz w:val="28"/>
          <w:szCs w:val="28"/>
          <w:rtl/>
        </w:rPr>
        <w:t>الدراسة</w:t>
      </w:r>
      <w:r>
        <w:rPr>
          <w:rFonts w:ascii="Simplified Arabic" w:hAnsi="Simplified Arabic" w:cs="Simplified Arabic" w:hint="cs"/>
          <w:sz w:val="28"/>
          <w:szCs w:val="28"/>
          <w:rtl/>
        </w:rPr>
        <w:t xml:space="preserve"> بينما كانت توزيع مؤ</w:t>
      </w:r>
      <w:r w:rsidR="00C31C69">
        <w:rPr>
          <w:rFonts w:ascii="Simplified Arabic" w:hAnsi="Simplified Arabic" w:cs="Simplified Arabic" w:hint="cs"/>
          <w:sz w:val="28"/>
          <w:szCs w:val="28"/>
          <w:rtl/>
        </w:rPr>
        <w:t>شرات التنمية فريب من التماثل وأق</w:t>
      </w:r>
      <w:r>
        <w:rPr>
          <w:rFonts w:ascii="Simplified Arabic" w:hAnsi="Simplified Arabic" w:cs="Simplified Arabic" w:hint="cs"/>
          <w:sz w:val="28"/>
          <w:szCs w:val="28"/>
          <w:rtl/>
        </w:rPr>
        <w:t>ل حدة</w:t>
      </w:r>
    </w:p>
    <w:p w14:paraId="0EAC8312" w14:textId="77777777" w:rsidR="00BE0C42" w:rsidRPr="00E71EFE" w:rsidRDefault="00C31C69" w:rsidP="00D26B83">
      <w:pPr>
        <w:pStyle w:val="ListParagraph"/>
        <w:numPr>
          <w:ilvl w:val="0"/>
          <w:numId w:val="19"/>
        </w:numPr>
        <w:spacing w:after="200" w:line="276" w:lineRule="auto"/>
        <w:ind w:left="-1" w:hanging="141"/>
        <w:jc w:val="both"/>
        <w:rPr>
          <w:rFonts w:ascii="Simplified Arabic" w:hAnsi="Simplified Arabic" w:cs="Simplified Arabic"/>
          <w:sz w:val="28"/>
          <w:szCs w:val="28"/>
          <w:lang w:bidi="ar-DZ"/>
        </w:rPr>
      </w:pPr>
      <w:r>
        <w:rPr>
          <w:rFonts w:ascii="Simplified Arabic" w:hAnsi="Simplified Arabic" w:cs="Simplified Arabic" w:hint="cs"/>
          <w:sz w:val="28"/>
          <w:szCs w:val="28"/>
          <w:rtl/>
        </w:rPr>
        <w:t xml:space="preserve">إحصائية </w:t>
      </w:r>
      <w:r>
        <w:rPr>
          <w:rFonts w:ascii="Simplified Arabic" w:hAnsi="Simplified Arabic" w:cs="Simplified Arabic"/>
          <w:sz w:val="28"/>
          <w:szCs w:val="28"/>
          <w:rtl/>
        </w:rPr>
        <w:t>جاك</w:t>
      </w:r>
      <w:r>
        <w:rPr>
          <w:rFonts w:ascii="Simplified Arabic" w:hAnsi="Simplified Arabic" w:cs="Simplified Arabic" w:hint="cs"/>
          <w:sz w:val="28"/>
          <w:szCs w:val="28"/>
          <w:rtl/>
        </w:rPr>
        <w:t xml:space="preserve"> </w:t>
      </w:r>
      <w:r w:rsidR="00BE0C42" w:rsidRPr="009C4DF3">
        <w:rPr>
          <w:rFonts w:ascii="Simplified Arabic" w:hAnsi="Simplified Arabic" w:cs="Simplified Arabic"/>
          <w:sz w:val="28"/>
          <w:szCs w:val="28"/>
          <w:rtl/>
        </w:rPr>
        <w:t>بير:</w:t>
      </w:r>
      <w:r w:rsidR="00BE0C42">
        <w:rPr>
          <w:rFonts w:ascii="Simplified Arabic" w:hAnsi="Simplified Arabic" w:cs="Simplified Arabic" w:hint="cs"/>
          <w:sz w:val="28"/>
          <w:szCs w:val="28"/>
          <w:rtl/>
        </w:rPr>
        <w:t xml:space="preserve"> احتمالية جاك بيرا أكبر من 0.05 تدل على قبول فرضية </w:t>
      </w:r>
      <w:r>
        <w:rPr>
          <w:rFonts w:ascii="Simplified Arabic" w:hAnsi="Simplified Arabic" w:cs="Simplified Arabic" w:hint="cs"/>
          <w:sz w:val="28"/>
          <w:szCs w:val="28"/>
          <w:rtl/>
        </w:rPr>
        <w:t>إتباع</w:t>
      </w:r>
      <w:r w:rsidR="00BE0C42">
        <w:rPr>
          <w:rFonts w:ascii="Simplified Arabic" w:hAnsi="Simplified Arabic" w:cs="Simplified Arabic" w:hint="cs"/>
          <w:sz w:val="28"/>
          <w:szCs w:val="28"/>
          <w:rtl/>
        </w:rPr>
        <w:t xml:space="preserve"> التوزيع الطبيعي لمتغيرات الدراسة ماعدا الاستثمار </w:t>
      </w:r>
      <w:r w:rsidR="00BE0C42" w:rsidRPr="00351B51">
        <w:rPr>
          <w:rFonts w:ascii="Simplified Arabic" w:hAnsi="Simplified Arabic" w:cs="Simplified Arabic"/>
          <w:sz w:val="28"/>
          <w:szCs w:val="28"/>
          <w:rtl/>
          <w:lang w:bidi="ar-DZ"/>
        </w:rPr>
        <w:t xml:space="preserve">تشير النتائج إلى أن الاستثمار الأجنبي المباشر </w:t>
      </w:r>
      <w:r w:rsidR="00BE0C42">
        <w:rPr>
          <w:rFonts w:ascii="Simplified Arabic" w:hAnsi="Simplified Arabic" w:cs="Simplified Arabic" w:hint="cs"/>
          <w:sz w:val="28"/>
          <w:szCs w:val="28"/>
          <w:rtl/>
          <w:lang w:bidi="ar-DZ"/>
        </w:rPr>
        <w:t xml:space="preserve">حيث </w:t>
      </w:r>
      <w:r w:rsidR="00BE0C42" w:rsidRPr="00351B51">
        <w:rPr>
          <w:rFonts w:ascii="Simplified Arabic" w:hAnsi="Simplified Arabic" w:cs="Simplified Arabic"/>
          <w:sz w:val="28"/>
          <w:szCs w:val="28"/>
          <w:rtl/>
          <w:lang w:bidi="ar-DZ"/>
        </w:rPr>
        <w:t>عرف تقلبات قوية، ما يعكس تأثره بالتغيرات الاقتصادية والسياسية</w:t>
      </w:r>
      <w:r w:rsidR="00BE0C42" w:rsidRPr="00351B51">
        <w:rPr>
          <w:rFonts w:ascii="Simplified Arabic" w:hAnsi="Simplified Arabic" w:cs="Simplified Arabic"/>
          <w:sz w:val="28"/>
          <w:szCs w:val="28"/>
        </w:rPr>
        <w:t>.</w:t>
      </w:r>
      <w:r w:rsidR="00BE0C42" w:rsidRPr="00351B51">
        <w:rPr>
          <w:rFonts w:ascii="Simplified Arabic" w:hAnsi="Simplified Arabic" w:cs="Simplified Arabic"/>
          <w:sz w:val="28"/>
          <w:szCs w:val="28"/>
          <w:rtl/>
          <w:lang w:bidi="ar-DZ"/>
        </w:rPr>
        <w:t>أما الناتج المحلي والبطالة فقد اتسما باستقرار نسبي، ما يدل على أن الاقتصاد يحتفظ بدرجة من التوازن رغم تقلب تدفقات الاستثمار.</w:t>
      </w:r>
    </w:p>
    <w:p w14:paraId="0B2D0C9A" w14:textId="77777777" w:rsidR="00BE0C42" w:rsidRDefault="00BE0C42" w:rsidP="00BE0C42">
      <w:pPr>
        <w:spacing w:after="0"/>
        <w:ind w:left="360"/>
        <w:jc w:val="both"/>
        <w:rPr>
          <w:rFonts w:ascii="Simplified Arabic" w:eastAsia="Times New Roman" w:hAnsi="Simplified Arabic" w:cs="Simplified Arabic"/>
          <w:b/>
          <w:bCs/>
          <w:color w:val="000000"/>
          <w:sz w:val="28"/>
          <w:szCs w:val="28"/>
          <w:rtl/>
          <w:lang w:eastAsia="fr-FR"/>
        </w:rPr>
      </w:pPr>
      <w:r w:rsidRPr="003263F1">
        <w:rPr>
          <w:rFonts w:ascii="Simplified Arabic" w:eastAsia="Times New Roman" w:hAnsi="Simplified Arabic" w:cs="Simplified Arabic"/>
          <w:b/>
          <w:bCs/>
          <w:color w:val="000000"/>
          <w:sz w:val="28"/>
          <w:szCs w:val="28"/>
          <w:rtl/>
          <w:lang w:eastAsia="fr-FR"/>
        </w:rPr>
        <w:t xml:space="preserve">اختبار استقرارية </w:t>
      </w:r>
      <w:r w:rsidRPr="003263F1">
        <w:rPr>
          <w:rFonts w:ascii="Simplified Arabic" w:eastAsia="Times New Roman" w:hAnsi="Simplified Arabic" w:cs="Simplified Arabic" w:hint="cs"/>
          <w:b/>
          <w:bCs/>
          <w:color w:val="000000"/>
          <w:sz w:val="28"/>
          <w:szCs w:val="28"/>
          <w:rtl/>
          <w:lang w:eastAsia="fr-FR"/>
        </w:rPr>
        <w:t>السلاسل</w:t>
      </w:r>
      <w:r w:rsidRPr="003263F1">
        <w:rPr>
          <w:rFonts w:ascii="Simplified Arabic" w:eastAsia="Times New Roman" w:hAnsi="Simplified Arabic" w:cs="Simplified Arabic"/>
          <w:b/>
          <w:bCs/>
          <w:color w:val="000000"/>
          <w:sz w:val="28"/>
          <w:szCs w:val="28"/>
          <w:rtl/>
          <w:lang w:eastAsia="fr-FR"/>
        </w:rPr>
        <w:t xml:space="preserve"> الزمنية</w:t>
      </w:r>
    </w:p>
    <w:p w14:paraId="5A493939" w14:textId="77777777" w:rsidR="00BE0C42" w:rsidRPr="00793AC4" w:rsidRDefault="00BE0C42" w:rsidP="00BE0C42">
      <w:pPr>
        <w:spacing w:after="0"/>
        <w:ind w:left="360"/>
        <w:jc w:val="both"/>
        <w:rPr>
          <w:rFonts w:ascii="Simplified Arabic" w:eastAsia="Times New Roman" w:hAnsi="Simplified Arabic" w:cs="Simplified Arabic"/>
          <w:color w:val="000000"/>
          <w:sz w:val="28"/>
          <w:szCs w:val="28"/>
          <w:rtl/>
          <w:lang w:eastAsia="fr-FR"/>
        </w:rPr>
      </w:pPr>
      <w:r w:rsidRPr="003263F1">
        <w:rPr>
          <w:rFonts w:ascii="Simplified Arabic" w:eastAsia="Times New Roman" w:hAnsi="Simplified Arabic" w:cs="Simplified Arabic"/>
          <w:color w:val="000000"/>
          <w:sz w:val="28"/>
          <w:szCs w:val="28"/>
          <w:rtl/>
          <w:lang w:eastAsia="fr-FR"/>
        </w:rPr>
        <w:t xml:space="preserve">يتم استخدام اختبار جذر الوحدة للتعرف على درجة تكامل السلسلة الزمنية لمتغيرات الدراسة لمعرفة ما إذا كانت مستقرة أم </w:t>
      </w:r>
      <w:r w:rsidRPr="003263F1">
        <w:rPr>
          <w:rFonts w:ascii="Simplified Arabic" w:eastAsia="Times New Roman" w:hAnsi="Simplified Arabic" w:cs="Simplified Arabic" w:hint="cs"/>
          <w:color w:val="000000"/>
          <w:sz w:val="28"/>
          <w:szCs w:val="28"/>
          <w:rtl/>
          <w:lang w:eastAsia="fr-FR"/>
        </w:rPr>
        <w:t>لا</w:t>
      </w:r>
      <w:r>
        <w:rPr>
          <w:rFonts w:ascii="Simplified Arabic" w:eastAsia="Times New Roman" w:hAnsi="Simplified Arabic" w:cs="Simplified Arabic" w:hint="cs"/>
          <w:color w:val="000000"/>
          <w:sz w:val="28"/>
          <w:szCs w:val="28"/>
          <w:rtl/>
          <w:lang w:eastAsia="fr-FR"/>
        </w:rPr>
        <w:t>.</w:t>
      </w:r>
      <w:r w:rsidRPr="00793AC4">
        <w:rPr>
          <w:rFonts w:ascii="Simplified Arabic" w:eastAsia="Times New Roman" w:hAnsi="Simplified Arabic" w:cs="Simplified Arabic" w:hint="cs"/>
          <w:color w:val="000000"/>
          <w:sz w:val="28"/>
          <w:szCs w:val="28"/>
          <w:rtl/>
          <w:lang w:eastAsia="fr-FR"/>
        </w:rPr>
        <w:t>في</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معظم</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الأدبيات،تم</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استخدام</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اختبارات</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ديكيوفولر</w:t>
      </w:r>
      <w:r w:rsidRPr="00793AC4">
        <w:rPr>
          <w:rFonts w:ascii="Simplified Arabic" w:eastAsia="Times New Roman" w:hAnsi="Simplified Arabic" w:cs="Simplified Arabic"/>
          <w:color w:val="000000"/>
          <w:sz w:val="28"/>
          <w:szCs w:val="28"/>
          <w:rtl/>
          <w:lang w:eastAsia="fr-FR"/>
        </w:rPr>
        <w:t xml:space="preserve"> (1979) </w:t>
      </w:r>
      <w:r w:rsidRPr="00793AC4">
        <w:rPr>
          <w:rFonts w:ascii="Simplified Arabic" w:eastAsia="Times New Roman" w:hAnsi="Simplified Arabic" w:cs="Simplified Arabic" w:hint="cs"/>
          <w:color w:val="000000"/>
          <w:sz w:val="28"/>
          <w:szCs w:val="28"/>
          <w:rtl/>
          <w:lang w:eastAsia="fr-FR"/>
        </w:rPr>
        <w:t>وفيليبسوبيرون</w:t>
      </w:r>
      <w:r w:rsidRPr="00793AC4">
        <w:rPr>
          <w:rFonts w:ascii="Simplified Arabic" w:eastAsia="Times New Roman" w:hAnsi="Simplified Arabic" w:cs="Simplified Arabic"/>
          <w:color w:val="000000"/>
          <w:sz w:val="28"/>
          <w:szCs w:val="28"/>
          <w:rtl/>
          <w:lang w:eastAsia="fr-FR"/>
        </w:rPr>
        <w:t xml:space="preserve"> (1988) </w:t>
      </w:r>
      <w:r w:rsidRPr="00793AC4">
        <w:rPr>
          <w:rFonts w:ascii="Simplified Arabic" w:eastAsia="Times New Roman" w:hAnsi="Simplified Arabic" w:cs="Simplified Arabic" w:hint="cs"/>
          <w:color w:val="000000"/>
          <w:sz w:val="28"/>
          <w:szCs w:val="28"/>
          <w:rtl/>
          <w:lang w:eastAsia="fr-FR"/>
        </w:rPr>
        <w:t>على</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نطاق</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واسع</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لمعرفة</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ترتيب</w:t>
      </w:r>
      <w:r w:rsidR="00125658">
        <w:rPr>
          <w:rFonts w:ascii="Simplified Arabic" w:eastAsia="Times New Roman" w:hAnsi="Simplified Arabic" w:cs="Simplified Arabic" w:hint="cs"/>
          <w:color w:val="000000"/>
          <w:sz w:val="28"/>
          <w:szCs w:val="28"/>
          <w:rtl/>
          <w:lang w:eastAsia="fr-FR"/>
        </w:rPr>
        <w:t xml:space="preserve"> </w:t>
      </w:r>
      <w:r w:rsidRPr="00793AC4">
        <w:rPr>
          <w:rFonts w:ascii="Simplified Arabic" w:eastAsia="Times New Roman" w:hAnsi="Simplified Arabic" w:cs="Simplified Arabic" w:hint="cs"/>
          <w:color w:val="000000"/>
          <w:sz w:val="28"/>
          <w:szCs w:val="28"/>
          <w:rtl/>
          <w:lang w:eastAsia="fr-FR"/>
        </w:rPr>
        <w:t>التكامل</w:t>
      </w:r>
    </w:p>
    <w:p w14:paraId="46253246" w14:textId="77777777" w:rsidR="00BE0C42" w:rsidRDefault="00BE0C42" w:rsidP="00125658">
      <w:pPr>
        <w:spacing w:after="0"/>
        <w:ind w:left="360"/>
        <w:jc w:val="both"/>
        <w:rPr>
          <w:rFonts w:ascii="Simplified Arabic" w:eastAsia="Times New Roman" w:hAnsi="Simplified Arabic" w:cs="Simplified Arabic"/>
          <w:color w:val="000000"/>
          <w:sz w:val="28"/>
          <w:szCs w:val="28"/>
          <w:rtl/>
          <w:lang w:eastAsia="fr-FR"/>
        </w:rPr>
      </w:pPr>
      <w:r w:rsidRPr="003263F1">
        <w:rPr>
          <w:rFonts w:ascii="Simplified Arabic" w:eastAsia="Times New Roman" w:hAnsi="Simplified Arabic" w:cs="Simplified Arabic"/>
          <w:color w:val="000000"/>
          <w:sz w:val="28"/>
          <w:szCs w:val="28"/>
          <w:rtl/>
          <w:lang w:eastAsia="fr-FR"/>
        </w:rPr>
        <w:t xml:space="preserve"> وسوف نعتمد على اختبار فيلبس وبيرون واختبار فرضية العدم القائلة بوجود جذر الوحدة</w:t>
      </w:r>
      <w:r w:rsidRPr="003263F1">
        <w:rPr>
          <w:rFonts w:ascii="Simplified Arabic" w:eastAsia="Times New Roman" w:hAnsi="Simplified Arabic" w:cs="Simplified Arabic" w:hint="cs"/>
          <w:color w:val="000000"/>
          <w:sz w:val="28"/>
          <w:szCs w:val="28"/>
          <w:rtl/>
          <w:lang w:eastAsia="fr-FR"/>
        </w:rPr>
        <w:t>(</w:t>
      </w:r>
      <w:r w:rsidRPr="003263F1">
        <w:rPr>
          <w:rFonts w:ascii="Simplified Arabic" w:eastAsia="Times New Roman" w:hAnsi="Simplified Arabic" w:cs="Simplified Arabic"/>
          <w:color w:val="000000"/>
          <w:sz w:val="28"/>
          <w:szCs w:val="28"/>
          <w:rtl/>
          <w:lang w:eastAsia="fr-FR"/>
        </w:rPr>
        <w:t xml:space="preserve">أي استقرار </w:t>
      </w:r>
      <w:r w:rsidRPr="003263F1">
        <w:rPr>
          <w:rFonts w:ascii="Simplified Arabic" w:eastAsia="Times New Roman" w:hAnsi="Simplified Arabic" w:cs="Simplified Arabic" w:hint="cs"/>
          <w:color w:val="000000"/>
          <w:sz w:val="28"/>
          <w:szCs w:val="28"/>
          <w:rtl/>
          <w:lang w:eastAsia="fr-FR"/>
        </w:rPr>
        <w:t>السلاسل</w:t>
      </w:r>
      <w:r w:rsidRPr="003263F1">
        <w:rPr>
          <w:rFonts w:ascii="Simplified Arabic" w:eastAsia="Times New Roman" w:hAnsi="Simplified Arabic" w:cs="Simplified Arabic"/>
          <w:color w:val="000000"/>
          <w:sz w:val="28"/>
          <w:szCs w:val="28"/>
          <w:rtl/>
          <w:lang w:eastAsia="fr-FR"/>
        </w:rPr>
        <w:t xml:space="preserve"> الزمنية </w:t>
      </w:r>
      <w:r w:rsidRPr="003263F1">
        <w:rPr>
          <w:rFonts w:ascii="Simplified Arabic" w:eastAsia="Times New Roman" w:hAnsi="Simplified Arabic" w:cs="Simplified Arabic" w:hint="cs"/>
          <w:color w:val="000000"/>
          <w:sz w:val="28"/>
          <w:szCs w:val="28"/>
          <w:rtl/>
          <w:lang w:eastAsia="fr-FR"/>
        </w:rPr>
        <w:t>)</w:t>
      </w:r>
      <w:r w:rsidRPr="003263F1">
        <w:rPr>
          <w:rFonts w:ascii="Simplified Arabic" w:eastAsia="Times New Roman" w:hAnsi="Simplified Arabic" w:cs="Simplified Arabic"/>
          <w:color w:val="000000"/>
          <w:sz w:val="28"/>
          <w:szCs w:val="28"/>
          <w:rtl/>
          <w:lang w:eastAsia="fr-FR"/>
        </w:rPr>
        <w:t>، ويوضح الجدول التالي نتائج اختبار الوحدة</w:t>
      </w:r>
      <w:r w:rsidRPr="003263F1">
        <w:rPr>
          <w:rFonts w:ascii="Simplified Arabic" w:eastAsia="Times New Roman" w:hAnsi="Simplified Arabic" w:cs="Simplified Arabic"/>
          <w:color w:val="000000"/>
          <w:sz w:val="28"/>
          <w:szCs w:val="28"/>
          <w:lang w:eastAsia="fr-FR"/>
        </w:rPr>
        <w:t xml:space="preserve"> .</w:t>
      </w:r>
    </w:p>
    <w:p w14:paraId="1C0676DB" w14:textId="77777777" w:rsidR="00BE0C42" w:rsidRPr="009C4DF3" w:rsidRDefault="00BE0C42" w:rsidP="000D12A1">
      <w:pPr>
        <w:pStyle w:val="ListParagraph"/>
        <w:autoSpaceDE w:val="0"/>
        <w:autoSpaceDN w:val="0"/>
        <w:adjustRightInd w:val="0"/>
        <w:spacing w:after="0" w:line="240" w:lineRule="auto"/>
        <w:jc w:val="center"/>
        <w:rPr>
          <w:rFonts w:ascii="Simplified Arabic" w:hAnsi="Simplified Arabic" w:cs="Simplified Arabic"/>
          <w:sz w:val="28"/>
          <w:szCs w:val="28"/>
          <w:rtl/>
        </w:rPr>
      </w:pPr>
      <w:r w:rsidRPr="00642EA6">
        <w:rPr>
          <w:rFonts w:ascii="Simplified Arabic" w:hAnsi="Simplified Arabic" w:cs="Simplified Arabic" w:hint="cs"/>
          <w:b/>
          <w:bCs/>
          <w:sz w:val="28"/>
          <w:szCs w:val="28"/>
          <w:rtl/>
        </w:rPr>
        <w:t>جدول</w:t>
      </w:r>
      <w:r w:rsidR="000D12A1">
        <w:rPr>
          <w:rFonts w:ascii="Simplified Arabic" w:hAnsi="Simplified Arabic" w:cs="Simplified Arabic" w:hint="cs"/>
          <w:b/>
          <w:bCs/>
          <w:sz w:val="28"/>
          <w:szCs w:val="28"/>
          <w:rtl/>
        </w:rPr>
        <w:t xml:space="preserve"> رقم(02)</w:t>
      </w:r>
      <w:r w:rsidR="000D12A1" w:rsidRPr="00D26B83">
        <w:rPr>
          <w:rFonts w:ascii="Simplified Arabic" w:hAnsi="Simplified Arabic" w:cs="Simplified Arabic" w:hint="cs"/>
          <w:b/>
          <w:bCs/>
          <w:sz w:val="28"/>
          <w:szCs w:val="28"/>
          <w:rtl/>
        </w:rPr>
        <w:t xml:space="preserve">: </w:t>
      </w:r>
      <w:r w:rsidRPr="00642EA6">
        <w:rPr>
          <w:rFonts w:ascii="Simplified Arabic" w:hAnsi="Simplified Arabic" w:cs="Simplified Arabic" w:hint="cs"/>
          <w:b/>
          <w:bCs/>
          <w:sz w:val="28"/>
          <w:szCs w:val="28"/>
          <w:rtl/>
        </w:rPr>
        <w:t>اختبار جذر الوحدة لمتغيرات الدراسة</w:t>
      </w:r>
    </w:p>
    <w:tbl>
      <w:tblPr>
        <w:tblW w:w="862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2"/>
        <w:gridCol w:w="1417"/>
        <w:gridCol w:w="709"/>
        <w:gridCol w:w="567"/>
        <w:gridCol w:w="49"/>
        <w:gridCol w:w="30"/>
        <w:gridCol w:w="488"/>
        <w:gridCol w:w="992"/>
        <w:gridCol w:w="425"/>
        <w:gridCol w:w="1843"/>
      </w:tblGrid>
      <w:tr w:rsidR="00BE0C42" w:rsidRPr="007746F9" w14:paraId="0F9F7E40" w14:textId="77777777" w:rsidTr="008C1C39">
        <w:trPr>
          <w:trHeight w:val="225"/>
        </w:trPr>
        <w:tc>
          <w:tcPr>
            <w:tcW w:w="8622" w:type="dxa"/>
            <w:gridSpan w:val="10"/>
            <w:vAlign w:val="bottom"/>
          </w:tcPr>
          <w:p w14:paraId="3F0A77B7"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b/>
                <w:bCs/>
                <w:color w:val="000000"/>
                <w:sz w:val="24"/>
                <w:szCs w:val="24"/>
              </w:rPr>
              <w:t>UNIT ROOT TEST  RESULTS  TABLE (ADF)</w:t>
            </w:r>
          </w:p>
        </w:tc>
      </w:tr>
      <w:tr w:rsidR="00BE0C42" w:rsidRPr="007746F9" w14:paraId="4971AABD" w14:textId="77777777" w:rsidTr="008C1C39">
        <w:trPr>
          <w:trHeight w:val="143"/>
        </w:trPr>
        <w:tc>
          <w:tcPr>
            <w:tcW w:w="8622" w:type="dxa"/>
            <w:gridSpan w:val="10"/>
            <w:vAlign w:val="bottom"/>
          </w:tcPr>
          <w:p w14:paraId="74BB1DC3"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Null Hypothesis: the variable has a unit root</w:t>
            </w:r>
          </w:p>
        </w:tc>
      </w:tr>
      <w:tr w:rsidR="00BE0C42" w:rsidRPr="00D40C5A" w14:paraId="165A2EC2" w14:textId="77777777" w:rsidTr="008C1C39">
        <w:trPr>
          <w:trHeight w:val="225"/>
        </w:trPr>
        <w:tc>
          <w:tcPr>
            <w:tcW w:w="2102" w:type="dxa"/>
            <w:vAlign w:val="bottom"/>
          </w:tcPr>
          <w:p w14:paraId="28AFF9E4"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6520" w:type="dxa"/>
            <w:gridSpan w:val="9"/>
            <w:vAlign w:val="bottom"/>
          </w:tcPr>
          <w:p w14:paraId="02126285"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b/>
                <w:bCs/>
                <w:color w:val="000000"/>
                <w:sz w:val="24"/>
                <w:szCs w:val="24"/>
                <w:u w:val="single"/>
              </w:rPr>
              <w:t>At Level</w:t>
            </w:r>
          </w:p>
        </w:tc>
      </w:tr>
      <w:tr w:rsidR="00BE0C42" w:rsidRPr="00D40C5A" w14:paraId="4A767A7A" w14:textId="77777777" w:rsidTr="008C1C39">
        <w:trPr>
          <w:trHeight w:val="225"/>
        </w:trPr>
        <w:tc>
          <w:tcPr>
            <w:tcW w:w="2102" w:type="dxa"/>
            <w:vAlign w:val="bottom"/>
          </w:tcPr>
          <w:p w14:paraId="1CC082ED"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1417" w:type="dxa"/>
            <w:vAlign w:val="bottom"/>
          </w:tcPr>
          <w:p w14:paraId="206B7C4A"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276" w:type="dxa"/>
            <w:gridSpan w:val="2"/>
            <w:vAlign w:val="bottom"/>
          </w:tcPr>
          <w:p w14:paraId="568BF394"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lpib</w:t>
            </w:r>
          </w:p>
        </w:tc>
        <w:tc>
          <w:tcPr>
            <w:tcW w:w="1559" w:type="dxa"/>
            <w:gridSpan w:val="4"/>
            <w:vAlign w:val="bottom"/>
          </w:tcPr>
          <w:p w14:paraId="520C66A8"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lch</w:t>
            </w:r>
          </w:p>
        </w:tc>
        <w:tc>
          <w:tcPr>
            <w:tcW w:w="2268" w:type="dxa"/>
            <w:gridSpan w:val="2"/>
            <w:vAlign w:val="bottom"/>
          </w:tcPr>
          <w:p w14:paraId="40CB1878"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lfdi</w:t>
            </w:r>
          </w:p>
        </w:tc>
      </w:tr>
      <w:tr w:rsidR="00BE0C42" w:rsidRPr="00D40C5A" w14:paraId="0F7FE0C1" w14:textId="77777777" w:rsidTr="008C1C39">
        <w:trPr>
          <w:trHeight w:val="400"/>
        </w:trPr>
        <w:tc>
          <w:tcPr>
            <w:tcW w:w="2102" w:type="dxa"/>
            <w:vAlign w:val="bottom"/>
          </w:tcPr>
          <w:p w14:paraId="3E456DB7"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With Constant</w:t>
            </w:r>
          </w:p>
        </w:tc>
        <w:tc>
          <w:tcPr>
            <w:tcW w:w="1417" w:type="dxa"/>
            <w:vAlign w:val="bottom"/>
          </w:tcPr>
          <w:p w14:paraId="088EE5B1"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t-Statistic</w:t>
            </w:r>
          </w:p>
        </w:tc>
        <w:tc>
          <w:tcPr>
            <w:tcW w:w="1276" w:type="dxa"/>
            <w:gridSpan w:val="2"/>
            <w:vAlign w:val="bottom"/>
          </w:tcPr>
          <w:p w14:paraId="6D0E7377"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-0.883</w:t>
            </w:r>
          </w:p>
        </w:tc>
        <w:tc>
          <w:tcPr>
            <w:tcW w:w="1559" w:type="dxa"/>
            <w:gridSpan w:val="4"/>
            <w:vAlign w:val="bottom"/>
          </w:tcPr>
          <w:p w14:paraId="5E7096F6"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-0.972</w:t>
            </w:r>
          </w:p>
        </w:tc>
        <w:tc>
          <w:tcPr>
            <w:tcW w:w="2268" w:type="dxa"/>
            <w:gridSpan w:val="2"/>
            <w:vAlign w:val="bottom"/>
          </w:tcPr>
          <w:p w14:paraId="205C4997"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-1.68</w:t>
            </w:r>
          </w:p>
        </w:tc>
      </w:tr>
      <w:tr w:rsidR="00BE0C42" w:rsidRPr="00D40C5A" w14:paraId="4E13A0D6" w14:textId="77777777" w:rsidTr="008C1C39">
        <w:trPr>
          <w:trHeight w:val="225"/>
        </w:trPr>
        <w:tc>
          <w:tcPr>
            <w:tcW w:w="2102" w:type="dxa"/>
            <w:vAlign w:val="bottom"/>
          </w:tcPr>
          <w:p w14:paraId="37DDF6C0"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1417" w:type="dxa"/>
            <w:vAlign w:val="bottom"/>
          </w:tcPr>
          <w:p w14:paraId="594FE4C9"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b/>
                <w:bCs/>
                <w:i/>
                <w:iCs/>
                <w:color w:val="000000"/>
                <w:sz w:val="24"/>
                <w:szCs w:val="24"/>
              </w:rPr>
              <w:t>Prob.</w:t>
            </w:r>
          </w:p>
        </w:tc>
        <w:tc>
          <w:tcPr>
            <w:tcW w:w="1276" w:type="dxa"/>
            <w:gridSpan w:val="2"/>
            <w:vAlign w:val="bottom"/>
          </w:tcPr>
          <w:p w14:paraId="6908E655"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0.776</w:t>
            </w:r>
          </w:p>
        </w:tc>
        <w:tc>
          <w:tcPr>
            <w:tcW w:w="1559" w:type="dxa"/>
            <w:gridSpan w:val="4"/>
            <w:vAlign w:val="bottom"/>
          </w:tcPr>
          <w:p w14:paraId="157939A0"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0.748</w:t>
            </w:r>
          </w:p>
        </w:tc>
        <w:tc>
          <w:tcPr>
            <w:tcW w:w="2268" w:type="dxa"/>
            <w:gridSpan w:val="2"/>
            <w:vAlign w:val="bottom"/>
          </w:tcPr>
          <w:p w14:paraId="66A4746E"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0.425</w:t>
            </w:r>
          </w:p>
        </w:tc>
      </w:tr>
      <w:tr w:rsidR="00BE0C42" w:rsidRPr="00D40C5A" w14:paraId="3F6C8DBD" w14:textId="77777777" w:rsidTr="008C1C39">
        <w:trPr>
          <w:trHeight w:val="225"/>
        </w:trPr>
        <w:tc>
          <w:tcPr>
            <w:tcW w:w="2102" w:type="dxa"/>
            <w:vAlign w:val="bottom"/>
          </w:tcPr>
          <w:p w14:paraId="620E1BC4"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1417" w:type="dxa"/>
            <w:vAlign w:val="bottom"/>
          </w:tcPr>
          <w:p w14:paraId="524C08DE"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276" w:type="dxa"/>
            <w:gridSpan w:val="2"/>
            <w:vAlign w:val="bottom"/>
          </w:tcPr>
          <w:p w14:paraId="49FCFE3F"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559" w:type="dxa"/>
            <w:gridSpan w:val="4"/>
            <w:vAlign w:val="bottom"/>
          </w:tcPr>
          <w:p w14:paraId="09B28950"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2268" w:type="dxa"/>
            <w:gridSpan w:val="2"/>
            <w:vAlign w:val="bottom"/>
          </w:tcPr>
          <w:p w14:paraId="214A6E0C"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r>
      <w:tr w:rsidR="00BE0C42" w:rsidRPr="00D40C5A" w14:paraId="1C31DB6B" w14:textId="77777777" w:rsidTr="008C1C39">
        <w:trPr>
          <w:trHeight w:val="225"/>
        </w:trPr>
        <w:tc>
          <w:tcPr>
            <w:tcW w:w="2102" w:type="dxa"/>
            <w:vMerge w:val="restart"/>
            <w:vAlign w:val="bottom"/>
          </w:tcPr>
          <w:p w14:paraId="42865B29"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With Constant &amp; Trend </w:t>
            </w:r>
          </w:p>
        </w:tc>
        <w:tc>
          <w:tcPr>
            <w:tcW w:w="1417" w:type="dxa"/>
            <w:vAlign w:val="bottom"/>
          </w:tcPr>
          <w:p w14:paraId="37640305"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t-Statistic</w:t>
            </w:r>
          </w:p>
        </w:tc>
        <w:tc>
          <w:tcPr>
            <w:tcW w:w="1276" w:type="dxa"/>
            <w:gridSpan w:val="2"/>
            <w:vAlign w:val="bottom"/>
          </w:tcPr>
          <w:p w14:paraId="12D4A977"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-1.400</w:t>
            </w:r>
          </w:p>
        </w:tc>
        <w:tc>
          <w:tcPr>
            <w:tcW w:w="1559" w:type="dxa"/>
            <w:gridSpan w:val="4"/>
            <w:vAlign w:val="bottom"/>
          </w:tcPr>
          <w:p w14:paraId="0375FB1F"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-1.714</w:t>
            </w:r>
          </w:p>
        </w:tc>
        <w:tc>
          <w:tcPr>
            <w:tcW w:w="2268" w:type="dxa"/>
            <w:gridSpan w:val="2"/>
            <w:vAlign w:val="bottom"/>
          </w:tcPr>
          <w:p w14:paraId="602F9346"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-2.283</w:t>
            </w:r>
          </w:p>
        </w:tc>
      </w:tr>
      <w:tr w:rsidR="00BE0C42" w:rsidRPr="00D40C5A" w14:paraId="33A7A912" w14:textId="77777777" w:rsidTr="008C1C39">
        <w:trPr>
          <w:trHeight w:val="225"/>
        </w:trPr>
        <w:tc>
          <w:tcPr>
            <w:tcW w:w="2102" w:type="dxa"/>
            <w:vMerge/>
            <w:vAlign w:val="bottom"/>
          </w:tcPr>
          <w:p w14:paraId="3FBB5C6E"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1417" w:type="dxa"/>
            <w:vAlign w:val="bottom"/>
          </w:tcPr>
          <w:p w14:paraId="11D5C985"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b/>
                <w:bCs/>
                <w:i/>
                <w:iCs/>
                <w:color w:val="000000"/>
                <w:sz w:val="24"/>
                <w:szCs w:val="24"/>
              </w:rPr>
              <w:t>Prob.</w:t>
            </w:r>
          </w:p>
        </w:tc>
        <w:tc>
          <w:tcPr>
            <w:tcW w:w="1276" w:type="dxa"/>
            <w:gridSpan w:val="2"/>
            <w:vAlign w:val="bottom"/>
          </w:tcPr>
          <w:p w14:paraId="51A0B9D3"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0.841</w:t>
            </w:r>
          </w:p>
        </w:tc>
        <w:tc>
          <w:tcPr>
            <w:tcW w:w="1559" w:type="dxa"/>
            <w:gridSpan w:val="4"/>
            <w:vAlign w:val="bottom"/>
          </w:tcPr>
          <w:p w14:paraId="1E05AA92"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0.719</w:t>
            </w:r>
          </w:p>
        </w:tc>
        <w:tc>
          <w:tcPr>
            <w:tcW w:w="2268" w:type="dxa"/>
            <w:gridSpan w:val="2"/>
            <w:vAlign w:val="bottom"/>
          </w:tcPr>
          <w:p w14:paraId="5A6D717D"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.428</w:t>
            </w:r>
          </w:p>
        </w:tc>
      </w:tr>
      <w:tr w:rsidR="00BE0C42" w:rsidRPr="00D40C5A" w14:paraId="76A62E8D" w14:textId="77777777" w:rsidTr="008C1C39">
        <w:trPr>
          <w:trHeight w:val="225"/>
        </w:trPr>
        <w:tc>
          <w:tcPr>
            <w:tcW w:w="2102" w:type="dxa"/>
            <w:vMerge/>
            <w:vAlign w:val="bottom"/>
          </w:tcPr>
          <w:p w14:paraId="420DD727"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1417" w:type="dxa"/>
            <w:vAlign w:val="bottom"/>
          </w:tcPr>
          <w:p w14:paraId="2803D52D"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276" w:type="dxa"/>
            <w:gridSpan w:val="2"/>
            <w:vAlign w:val="bottom"/>
          </w:tcPr>
          <w:p w14:paraId="3615E94E"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559" w:type="dxa"/>
            <w:gridSpan w:val="4"/>
            <w:vAlign w:val="bottom"/>
          </w:tcPr>
          <w:p w14:paraId="01A41388"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2268" w:type="dxa"/>
            <w:gridSpan w:val="2"/>
            <w:vAlign w:val="bottom"/>
          </w:tcPr>
          <w:p w14:paraId="0E8DF2BE"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r>
      <w:tr w:rsidR="00BE0C42" w:rsidRPr="00D40C5A" w14:paraId="2D1A8D85" w14:textId="77777777" w:rsidTr="008C1C39">
        <w:trPr>
          <w:trHeight w:val="225"/>
        </w:trPr>
        <w:tc>
          <w:tcPr>
            <w:tcW w:w="2102" w:type="dxa"/>
            <w:vMerge w:val="restart"/>
            <w:vAlign w:val="bottom"/>
          </w:tcPr>
          <w:p w14:paraId="6054C028"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Without Constant &amp; Trend </w:t>
            </w:r>
          </w:p>
        </w:tc>
        <w:tc>
          <w:tcPr>
            <w:tcW w:w="1417" w:type="dxa"/>
            <w:vAlign w:val="bottom"/>
          </w:tcPr>
          <w:p w14:paraId="2E5CBA8A"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t-Statistic</w:t>
            </w:r>
          </w:p>
        </w:tc>
        <w:tc>
          <w:tcPr>
            <w:tcW w:w="1276" w:type="dxa"/>
            <w:gridSpan w:val="2"/>
            <w:vAlign w:val="bottom"/>
          </w:tcPr>
          <w:p w14:paraId="366D0B36"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2.177</w:t>
            </w:r>
          </w:p>
        </w:tc>
        <w:tc>
          <w:tcPr>
            <w:tcW w:w="1559" w:type="dxa"/>
            <w:gridSpan w:val="4"/>
            <w:vAlign w:val="bottom"/>
          </w:tcPr>
          <w:p w14:paraId="1053F09C"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-0.866</w:t>
            </w:r>
          </w:p>
        </w:tc>
        <w:tc>
          <w:tcPr>
            <w:tcW w:w="2268" w:type="dxa"/>
            <w:gridSpan w:val="2"/>
            <w:vAlign w:val="bottom"/>
          </w:tcPr>
          <w:p w14:paraId="7F4249EA"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0.296</w:t>
            </w:r>
          </w:p>
        </w:tc>
      </w:tr>
      <w:tr w:rsidR="00BE0C42" w:rsidRPr="00D40C5A" w14:paraId="491D64EA" w14:textId="77777777" w:rsidTr="008C1C39">
        <w:trPr>
          <w:trHeight w:val="225"/>
        </w:trPr>
        <w:tc>
          <w:tcPr>
            <w:tcW w:w="2102" w:type="dxa"/>
            <w:vMerge/>
            <w:vAlign w:val="bottom"/>
          </w:tcPr>
          <w:p w14:paraId="6EB3F65D"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1417" w:type="dxa"/>
            <w:vAlign w:val="bottom"/>
          </w:tcPr>
          <w:p w14:paraId="08FF3FD4"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b/>
                <w:bCs/>
                <w:i/>
                <w:iCs/>
                <w:color w:val="000000"/>
                <w:sz w:val="24"/>
                <w:szCs w:val="24"/>
              </w:rPr>
              <w:t>Prob.</w:t>
            </w:r>
          </w:p>
        </w:tc>
        <w:tc>
          <w:tcPr>
            <w:tcW w:w="1276" w:type="dxa"/>
            <w:gridSpan w:val="2"/>
            <w:vAlign w:val="bottom"/>
          </w:tcPr>
          <w:p w14:paraId="43406D2D"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0.991</w:t>
            </w:r>
          </w:p>
        </w:tc>
        <w:tc>
          <w:tcPr>
            <w:tcW w:w="1559" w:type="dxa"/>
            <w:gridSpan w:val="4"/>
            <w:vAlign w:val="bottom"/>
          </w:tcPr>
          <w:p w14:paraId="19A923ED"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0.332</w:t>
            </w:r>
          </w:p>
        </w:tc>
        <w:tc>
          <w:tcPr>
            <w:tcW w:w="2268" w:type="dxa"/>
            <w:gridSpan w:val="2"/>
            <w:vAlign w:val="bottom"/>
          </w:tcPr>
          <w:p w14:paraId="08D40701"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0.764</w:t>
            </w:r>
          </w:p>
        </w:tc>
      </w:tr>
      <w:tr w:rsidR="00BE0C42" w:rsidRPr="00D40C5A" w14:paraId="110778F8" w14:textId="77777777" w:rsidTr="008C1C39">
        <w:trPr>
          <w:trHeight w:val="225"/>
        </w:trPr>
        <w:tc>
          <w:tcPr>
            <w:tcW w:w="2102" w:type="dxa"/>
            <w:vMerge/>
            <w:vAlign w:val="bottom"/>
          </w:tcPr>
          <w:p w14:paraId="07B53DA7"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1417" w:type="dxa"/>
            <w:vAlign w:val="bottom"/>
          </w:tcPr>
          <w:p w14:paraId="4F0ADE93"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276" w:type="dxa"/>
            <w:gridSpan w:val="2"/>
            <w:vAlign w:val="bottom"/>
          </w:tcPr>
          <w:p w14:paraId="6F097C00"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559" w:type="dxa"/>
            <w:gridSpan w:val="4"/>
            <w:vAlign w:val="bottom"/>
          </w:tcPr>
          <w:p w14:paraId="59E6FA98"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2268" w:type="dxa"/>
            <w:gridSpan w:val="2"/>
            <w:vAlign w:val="bottom"/>
          </w:tcPr>
          <w:p w14:paraId="0D2876F5" w14:textId="77777777" w:rsidR="00BE0C42"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tl/>
              </w:rPr>
            </w:pPr>
          </w:p>
          <w:p w14:paraId="64685165"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r>
      <w:tr w:rsidR="00BE0C42" w:rsidRPr="00D40C5A" w14:paraId="78451506" w14:textId="77777777" w:rsidTr="008C1C39">
        <w:trPr>
          <w:trHeight w:val="225"/>
        </w:trPr>
        <w:tc>
          <w:tcPr>
            <w:tcW w:w="2102" w:type="dxa"/>
            <w:vAlign w:val="bottom"/>
          </w:tcPr>
          <w:p w14:paraId="66B87D6F"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6520" w:type="dxa"/>
            <w:gridSpan w:val="9"/>
            <w:vAlign w:val="bottom"/>
          </w:tcPr>
          <w:p w14:paraId="4EB10622"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406878">
              <w:rPr>
                <w:rFonts w:asciiTheme="majorBidi" w:eastAsia="Calibri" w:hAnsiTheme="majorBidi" w:cstheme="majorBidi"/>
                <w:b/>
                <w:bCs/>
                <w:color w:val="000000"/>
                <w:sz w:val="24"/>
                <w:szCs w:val="24"/>
                <w:u w:val="single"/>
              </w:rPr>
              <w:t>At First Difference</w:t>
            </w:r>
          </w:p>
        </w:tc>
      </w:tr>
      <w:tr w:rsidR="00BE0C42" w:rsidRPr="00D40C5A" w14:paraId="3DBCFD63" w14:textId="77777777" w:rsidTr="008C1C39">
        <w:trPr>
          <w:trHeight w:val="225"/>
        </w:trPr>
        <w:tc>
          <w:tcPr>
            <w:tcW w:w="2102" w:type="dxa"/>
            <w:vAlign w:val="bottom"/>
          </w:tcPr>
          <w:p w14:paraId="0D447CBF"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2126" w:type="dxa"/>
            <w:gridSpan w:val="2"/>
            <w:vAlign w:val="bottom"/>
          </w:tcPr>
          <w:p w14:paraId="17725EB7"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134" w:type="dxa"/>
            <w:gridSpan w:val="4"/>
          </w:tcPr>
          <w:p w14:paraId="19A85638" w14:textId="77777777" w:rsidR="00BE0C42" w:rsidRPr="000978BE" w:rsidRDefault="00BE0C42" w:rsidP="008C1C39">
            <w:r>
              <w:t>lpib</w:t>
            </w:r>
          </w:p>
        </w:tc>
        <w:tc>
          <w:tcPr>
            <w:tcW w:w="1417" w:type="dxa"/>
            <w:gridSpan w:val="2"/>
          </w:tcPr>
          <w:p w14:paraId="6A005D9C" w14:textId="77777777" w:rsidR="00BE0C42" w:rsidRPr="000978BE" w:rsidRDefault="00BE0C42" w:rsidP="008C1C39">
            <w:r>
              <w:t>Ltch</w:t>
            </w:r>
          </w:p>
        </w:tc>
        <w:tc>
          <w:tcPr>
            <w:tcW w:w="1843" w:type="dxa"/>
          </w:tcPr>
          <w:p w14:paraId="2B141D83" w14:textId="77777777" w:rsidR="00BE0C42" w:rsidRPr="000978BE" w:rsidRDefault="00BE0C42" w:rsidP="008C1C39">
            <w:r>
              <w:t>Lfdi</w:t>
            </w:r>
          </w:p>
        </w:tc>
      </w:tr>
      <w:tr w:rsidR="00BE0C42" w:rsidRPr="00D40C5A" w14:paraId="0A694879" w14:textId="77777777" w:rsidTr="008C1C39">
        <w:trPr>
          <w:trHeight w:val="140"/>
        </w:trPr>
        <w:tc>
          <w:tcPr>
            <w:tcW w:w="2102" w:type="dxa"/>
            <w:vAlign w:val="bottom"/>
          </w:tcPr>
          <w:p w14:paraId="16518DCB"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With Constant</w:t>
            </w:r>
          </w:p>
        </w:tc>
        <w:tc>
          <w:tcPr>
            <w:tcW w:w="2126" w:type="dxa"/>
            <w:gridSpan w:val="2"/>
            <w:vAlign w:val="bottom"/>
          </w:tcPr>
          <w:p w14:paraId="51B95B85"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t-Statistic</w:t>
            </w:r>
          </w:p>
        </w:tc>
        <w:tc>
          <w:tcPr>
            <w:tcW w:w="1134" w:type="dxa"/>
            <w:gridSpan w:val="4"/>
            <w:vAlign w:val="bottom"/>
          </w:tcPr>
          <w:p w14:paraId="4EF8CEB0"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-4.221</w:t>
            </w:r>
          </w:p>
        </w:tc>
        <w:tc>
          <w:tcPr>
            <w:tcW w:w="1417" w:type="dxa"/>
            <w:gridSpan w:val="2"/>
            <w:vAlign w:val="bottom"/>
          </w:tcPr>
          <w:p w14:paraId="3A1E19D1"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-4.967</w:t>
            </w:r>
          </w:p>
        </w:tc>
        <w:tc>
          <w:tcPr>
            <w:tcW w:w="1843" w:type="dxa"/>
            <w:vAlign w:val="bottom"/>
          </w:tcPr>
          <w:p w14:paraId="2FD145A3"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-4.988</w:t>
            </w:r>
          </w:p>
        </w:tc>
      </w:tr>
      <w:tr w:rsidR="00BE0C42" w:rsidRPr="00D40C5A" w14:paraId="2E11E1A3" w14:textId="77777777" w:rsidTr="008C1C39">
        <w:trPr>
          <w:trHeight w:val="225"/>
        </w:trPr>
        <w:tc>
          <w:tcPr>
            <w:tcW w:w="2102" w:type="dxa"/>
            <w:vAlign w:val="bottom"/>
          </w:tcPr>
          <w:p w14:paraId="040DFDA9"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2126" w:type="dxa"/>
            <w:gridSpan w:val="2"/>
            <w:vAlign w:val="bottom"/>
          </w:tcPr>
          <w:p w14:paraId="27C8FC9C"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b/>
                <w:bCs/>
                <w:i/>
                <w:iCs/>
                <w:color w:val="000000"/>
                <w:sz w:val="24"/>
                <w:szCs w:val="24"/>
              </w:rPr>
              <w:t>Prob.</w:t>
            </w:r>
          </w:p>
        </w:tc>
        <w:tc>
          <w:tcPr>
            <w:tcW w:w="1134" w:type="dxa"/>
            <w:gridSpan w:val="4"/>
            <w:vAlign w:val="bottom"/>
          </w:tcPr>
          <w:p w14:paraId="648FB9B2"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0.002</w:t>
            </w:r>
          </w:p>
        </w:tc>
        <w:tc>
          <w:tcPr>
            <w:tcW w:w="1417" w:type="dxa"/>
            <w:gridSpan w:val="2"/>
            <w:vAlign w:val="bottom"/>
          </w:tcPr>
          <w:p w14:paraId="78D3D760"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0.004</w:t>
            </w:r>
          </w:p>
        </w:tc>
        <w:tc>
          <w:tcPr>
            <w:tcW w:w="1843" w:type="dxa"/>
            <w:vAlign w:val="bottom"/>
          </w:tcPr>
          <w:p w14:paraId="71FA656C"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0.005</w:t>
            </w:r>
          </w:p>
        </w:tc>
      </w:tr>
      <w:tr w:rsidR="00BE0C42" w:rsidRPr="00D40C5A" w14:paraId="0C67D8F8" w14:textId="77777777" w:rsidTr="008C1C39">
        <w:trPr>
          <w:trHeight w:val="225"/>
        </w:trPr>
        <w:tc>
          <w:tcPr>
            <w:tcW w:w="2102" w:type="dxa"/>
            <w:vAlign w:val="bottom"/>
          </w:tcPr>
          <w:p w14:paraId="7F09F85D"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2126" w:type="dxa"/>
            <w:gridSpan w:val="2"/>
            <w:vAlign w:val="bottom"/>
          </w:tcPr>
          <w:p w14:paraId="3C89F2EF"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134" w:type="dxa"/>
            <w:gridSpan w:val="4"/>
            <w:vAlign w:val="bottom"/>
          </w:tcPr>
          <w:p w14:paraId="13398B13"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w:t>
            </w:r>
          </w:p>
        </w:tc>
        <w:tc>
          <w:tcPr>
            <w:tcW w:w="1417" w:type="dxa"/>
            <w:gridSpan w:val="2"/>
            <w:vAlign w:val="bottom"/>
          </w:tcPr>
          <w:p w14:paraId="21991FFC"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w:t>
            </w:r>
          </w:p>
        </w:tc>
        <w:tc>
          <w:tcPr>
            <w:tcW w:w="1843" w:type="dxa"/>
            <w:vAlign w:val="bottom"/>
          </w:tcPr>
          <w:p w14:paraId="0A6CD659"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w:t>
            </w:r>
          </w:p>
        </w:tc>
      </w:tr>
      <w:tr w:rsidR="00BE0C42" w:rsidRPr="00D40C5A" w14:paraId="7EB1E897" w14:textId="77777777" w:rsidTr="008C1C39">
        <w:trPr>
          <w:trHeight w:val="225"/>
        </w:trPr>
        <w:tc>
          <w:tcPr>
            <w:tcW w:w="2102" w:type="dxa"/>
            <w:vMerge w:val="restart"/>
            <w:vAlign w:val="bottom"/>
          </w:tcPr>
          <w:p w14:paraId="06FB6442"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With Constant &amp; Trend </w:t>
            </w:r>
          </w:p>
        </w:tc>
        <w:tc>
          <w:tcPr>
            <w:tcW w:w="2126" w:type="dxa"/>
            <w:gridSpan w:val="2"/>
            <w:vAlign w:val="bottom"/>
          </w:tcPr>
          <w:p w14:paraId="7541FA5C"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t-Statistic</w:t>
            </w:r>
          </w:p>
        </w:tc>
        <w:tc>
          <w:tcPr>
            <w:tcW w:w="1134" w:type="dxa"/>
            <w:gridSpan w:val="4"/>
            <w:vAlign w:val="bottom"/>
          </w:tcPr>
          <w:p w14:paraId="7F2E9913"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-4.161</w:t>
            </w:r>
          </w:p>
        </w:tc>
        <w:tc>
          <w:tcPr>
            <w:tcW w:w="1417" w:type="dxa"/>
            <w:gridSpan w:val="2"/>
            <w:vAlign w:val="bottom"/>
          </w:tcPr>
          <w:p w14:paraId="39B35F45"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-4.888</w:t>
            </w:r>
          </w:p>
        </w:tc>
        <w:tc>
          <w:tcPr>
            <w:tcW w:w="1843" w:type="dxa"/>
            <w:vAlign w:val="bottom"/>
          </w:tcPr>
          <w:p w14:paraId="315AAD2A"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-4.883</w:t>
            </w:r>
          </w:p>
        </w:tc>
      </w:tr>
      <w:tr w:rsidR="00BE0C42" w:rsidRPr="00D40C5A" w14:paraId="230393BB" w14:textId="77777777" w:rsidTr="008C1C39">
        <w:trPr>
          <w:trHeight w:val="225"/>
        </w:trPr>
        <w:tc>
          <w:tcPr>
            <w:tcW w:w="2102" w:type="dxa"/>
            <w:vMerge/>
            <w:vAlign w:val="bottom"/>
          </w:tcPr>
          <w:p w14:paraId="0A34DBE0"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2126" w:type="dxa"/>
            <w:gridSpan w:val="2"/>
            <w:vAlign w:val="bottom"/>
          </w:tcPr>
          <w:p w14:paraId="28E3CCF6"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b/>
                <w:bCs/>
                <w:i/>
                <w:iCs/>
                <w:color w:val="000000"/>
                <w:sz w:val="24"/>
                <w:szCs w:val="24"/>
              </w:rPr>
              <w:t>Prob.</w:t>
            </w:r>
          </w:p>
        </w:tc>
        <w:tc>
          <w:tcPr>
            <w:tcW w:w="1134" w:type="dxa"/>
            <w:gridSpan w:val="4"/>
            <w:vAlign w:val="bottom"/>
          </w:tcPr>
          <w:p w14:paraId="463AAFC4"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0.014</w:t>
            </w:r>
          </w:p>
        </w:tc>
        <w:tc>
          <w:tcPr>
            <w:tcW w:w="1417" w:type="dxa"/>
            <w:gridSpan w:val="2"/>
            <w:vAlign w:val="bottom"/>
          </w:tcPr>
          <w:p w14:paraId="5475C719"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0.0026</w:t>
            </w:r>
          </w:p>
        </w:tc>
        <w:tc>
          <w:tcPr>
            <w:tcW w:w="1843" w:type="dxa"/>
            <w:vAlign w:val="bottom"/>
          </w:tcPr>
          <w:p w14:paraId="4563DC34"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0.003</w:t>
            </w:r>
          </w:p>
        </w:tc>
      </w:tr>
      <w:tr w:rsidR="00BE0C42" w:rsidRPr="00D40C5A" w14:paraId="6D2920AF" w14:textId="77777777" w:rsidTr="008C1C39">
        <w:trPr>
          <w:trHeight w:val="225"/>
        </w:trPr>
        <w:tc>
          <w:tcPr>
            <w:tcW w:w="2102" w:type="dxa"/>
            <w:vAlign w:val="bottom"/>
          </w:tcPr>
          <w:p w14:paraId="5B47226E"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2126" w:type="dxa"/>
            <w:gridSpan w:val="2"/>
            <w:vAlign w:val="bottom"/>
          </w:tcPr>
          <w:p w14:paraId="5300CA53"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1134" w:type="dxa"/>
            <w:gridSpan w:val="4"/>
            <w:vAlign w:val="bottom"/>
          </w:tcPr>
          <w:p w14:paraId="605EAF5D"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w:t>
            </w:r>
          </w:p>
        </w:tc>
        <w:tc>
          <w:tcPr>
            <w:tcW w:w="1417" w:type="dxa"/>
            <w:gridSpan w:val="2"/>
            <w:vAlign w:val="bottom"/>
          </w:tcPr>
          <w:p w14:paraId="2B7A5B21"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w:t>
            </w:r>
          </w:p>
        </w:tc>
        <w:tc>
          <w:tcPr>
            <w:tcW w:w="1843" w:type="dxa"/>
            <w:vAlign w:val="bottom"/>
          </w:tcPr>
          <w:p w14:paraId="1006BA63"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w:t>
            </w:r>
          </w:p>
        </w:tc>
      </w:tr>
      <w:tr w:rsidR="00BE0C42" w:rsidRPr="00D40C5A" w14:paraId="30841118" w14:textId="77777777" w:rsidTr="008C1C39">
        <w:trPr>
          <w:trHeight w:val="225"/>
        </w:trPr>
        <w:tc>
          <w:tcPr>
            <w:tcW w:w="2102" w:type="dxa"/>
            <w:vMerge w:val="restart"/>
            <w:vAlign w:val="bottom"/>
          </w:tcPr>
          <w:p w14:paraId="5DD7C6AB"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Without Constant &amp; Trend </w:t>
            </w:r>
          </w:p>
        </w:tc>
        <w:tc>
          <w:tcPr>
            <w:tcW w:w="2126" w:type="dxa"/>
            <w:gridSpan w:val="2"/>
            <w:vAlign w:val="bottom"/>
          </w:tcPr>
          <w:p w14:paraId="39ED79F2"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t-Statistic</w:t>
            </w:r>
          </w:p>
        </w:tc>
        <w:tc>
          <w:tcPr>
            <w:tcW w:w="1134" w:type="dxa"/>
            <w:gridSpan w:val="4"/>
            <w:vAlign w:val="bottom"/>
          </w:tcPr>
          <w:p w14:paraId="666BFB00"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-3.706</w:t>
            </w:r>
          </w:p>
        </w:tc>
        <w:tc>
          <w:tcPr>
            <w:tcW w:w="1417" w:type="dxa"/>
            <w:gridSpan w:val="2"/>
            <w:vAlign w:val="bottom"/>
          </w:tcPr>
          <w:p w14:paraId="578910C8"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-4.874</w:t>
            </w:r>
          </w:p>
        </w:tc>
        <w:tc>
          <w:tcPr>
            <w:tcW w:w="1843" w:type="dxa"/>
            <w:vAlign w:val="bottom"/>
          </w:tcPr>
          <w:p w14:paraId="4055A412"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-5.08</w:t>
            </w:r>
          </w:p>
        </w:tc>
      </w:tr>
      <w:tr w:rsidR="00BE0C42" w:rsidRPr="00D40C5A" w14:paraId="4CE4E25C" w14:textId="77777777" w:rsidTr="008C1C39">
        <w:trPr>
          <w:trHeight w:val="225"/>
        </w:trPr>
        <w:tc>
          <w:tcPr>
            <w:tcW w:w="2102" w:type="dxa"/>
            <w:vMerge/>
            <w:vAlign w:val="bottom"/>
          </w:tcPr>
          <w:p w14:paraId="5590954B"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p>
        </w:tc>
        <w:tc>
          <w:tcPr>
            <w:tcW w:w="2126" w:type="dxa"/>
            <w:gridSpan w:val="2"/>
            <w:vAlign w:val="bottom"/>
          </w:tcPr>
          <w:p w14:paraId="26BC3457"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sidRPr="00D40C5A">
              <w:rPr>
                <w:rFonts w:asciiTheme="majorBidi" w:eastAsia="Calibri" w:hAnsiTheme="majorBidi" w:cstheme="majorBidi"/>
                <w:b/>
                <w:bCs/>
                <w:i/>
                <w:iCs/>
                <w:color w:val="000000"/>
                <w:sz w:val="24"/>
                <w:szCs w:val="24"/>
              </w:rPr>
              <w:t>Prob.</w:t>
            </w:r>
          </w:p>
        </w:tc>
        <w:tc>
          <w:tcPr>
            <w:tcW w:w="1134" w:type="dxa"/>
            <w:gridSpan w:val="4"/>
            <w:vAlign w:val="bottom"/>
          </w:tcPr>
          <w:p w14:paraId="1D30BC22"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0.0006</w:t>
            </w:r>
          </w:p>
        </w:tc>
        <w:tc>
          <w:tcPr>
            <w:tcW w:w="1417" w:type="dxa"/>
            <w:gridSpan w:val="2"/>
            <w:vAlign w:val="bottom"/>
          </w:tcPr>
          <w:p w14:paraId="71AE259D" w14:textId="77777777" w:rsidR="00BE0C42" w:rsidRPr="00406878"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0.000</w:t>
            </w:r>
          </w:p>
        </w:tc>
        <w:tc>
          <w:tcPr>
            <w:tcW w:w="1843" w:type="dxa"/>
            <w:vAlign w:val="bottom"/>
          </w:tcPr>
          <w:p w14:paraId="40E5D9E4"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color w:val="000000"/>
                <w:sz w:val="24"/>
                <w:szCs w:val="24"/>
              </w:rPr>
              <w:t>0.000</w:t>
            </w:r>
          </w:p>
        </w:tc>
      </w:tr>
      <w:tr w:rsidR="00BE0C42" w:rsidRPr="00D40C5A" w14:paraId="48A35D76" w14:textId="77777777" w:rsidTr="008C1C39">
        <w:trPr>
          <w:trHeight w:val="225"/>
        </w:trPr>
        <w:tc>
          <w:tcPr>
            <w:tcW w:w="4228" w:type="dxa"/>
            <w:gridSpan w:val="3"/>
            <w:vAlign w:val="bottom"/>
          </w:tcPr>
          <w:p w14:paraId="03CCB7CC" w14:textId="77777777" w:rsidR="00BE0C42" w:rsidRPr="00FE349F"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FE349F">
              <w:rPr>
                <w:rFonts w:asciiTheme="majorBidi" w:eastAsia="Calibri" w:hAnsiTheme="majorBidi" w:cstheme="majorBidi"/>
                <w:b/>
                <w:bCs/>
                <w:color w:val="000000"/>
                <w:sz w:val="24"/>
                <w:szCs w:val="24"/>
              </w:rPr>
              <w:lastRenderedPageBreak/>
              <w:t>Notes:</w:t>
            </w:r>
          </w:p>
        </w:tc>
        <w:tc>
          <w:tcPr>
            <w:tcW w:w="1134" w:type="dxa"/>
            <w:gridSpan w:val="4"/>
            <w:vAlign w:val="bottom"/>
          </w:tcPr>
          <w:p w14:paraId="5FB3AE73"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hint="cs"/>
                <w:color w:val="000000"/>
                <w:sz w:val="24"/>
                <w:szCs w:val="24"/>
                <w:rtl/>
              </w:rPr>
              <w:t>***</w:t>
            </w:r>
          </w:p>
        </w:tc>
        <w:tc>
          <w:tcPr>
            <w:tcW w:w="1417" w:type="dxa"/>
            <w:gridSpan w:val="2"/>
            <w:vAlign w:val="bottom"/>
          </w:tcPr>
          <w:p w14:paraId="0B386B77"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hint="cs"/>
                <w:color w:val="000000"/>
                <w:sz w:val="24"/>
                <w:szCs w:val="24"/>
                <w:rtl/>
              </w:rPr>
              <w:t>***</w:t>
            </w:r>
          </w:p>
        </w:tc>
        <w:tc>
          <w:tcPr>
            <w:tcW w:w="1843" w:type="dxa"/>
            <w:vAlign w:val="bottom"/>
          </w:tcPr>
          <w:p w14:paraId="0E7F671C"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r>
              <w:rPr>
                <w:rFonts w:asciiTheme="majorBidi" w:eastAsia="Calibri" w:hAnsiTheme="majorBidi" w:cstheme="majorBidi" w:hint="cs"/>
                <w:color w:val="000000"/>
                <w:sz w:val="24"/>
                <w:szCs w:val="24"/>
                <w:rtl/>
              </w:rPr>
              <w:t>***</w:t>
            </w:r>
          </w:p>
        </w:tc>
      </w:tr>
      <w:tr w:rsidR="00BE0C42" w:rsidRPr="007746F9" w14:paraId="037C2884" w14:textId="77777777" w:rsidTr="008C1C39">
        <w:trPr>
          <w:trHeight w:val="225"/>
        </w:trPr>
        <w:tc>
          <w:tcPr>
            <w:tcW w:w="8622" w:type="dxa"/>
            <w:gridSpan w:val="10"/>
            <w:vAlign w:val="bottom"/>
          </w:tcPr>
          <w:p w14:paraId="3E454BDD"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a: (*)Significant at the 10%; (**)Significant at the 5%; (***) Significant at the 1% and (no) Not Significant  </w:t>
            </w:r>
          </w:p>
        </w:tc>
      </w:tr>
      <w:tr w:rsidR="00BE0C42" w:rsidRPr="007746F9" w14:paraId="5A6722DE" w14:textId="77777777" w:rsidTr="008C1C39">
        <w:trPr>
          <w:trHeight w:val="225"/>
        </w:trPr>
        <w:tc>
          <w:tcPr>
            <w:tcW w:w="4844" w:type="dxa"/>
            <w:gridSpan w:val="5"/>
            <w:vAlign w:val="bottom"/>
          </w:tcPr>
          <w:p w14:paraId="4D2B1184" w14:textId="77777777" w:rsidR="00BE0C42" w:rsidRPr="00D40C5A" w:rsidRDefault="00BE0C42" w:rsidP="008C1C39">
            <w:pPr>
              <w:autoSpaceDE w:val="0"/>
              <w:autoSpaceDN w:val="0"/>
              <w:adjustRightInd w:val="0"/>
              <w:spacing w:after="0" w:line="240" w:lineRule="auto"/>
              <w:rPr>
                <w:rFonts w:asciiTheme="majorBidi" w:eastAsia="Calibri" w:hAnsiTheme="majorBidi" w:cstheme="majorBidi"/>
                <w:color w:val="000000"/>
                <w:sz w:val="24"/>
                <w:szCs w:val="24"/>
              </w:rPr>
            </w:pPr>
            <w:r w:rsidRPr="00D40C5A">
              <w:rPr>
                <w:rFonts w:asciiTheme="majorBidi" w:eastAsia="Calibri" w:hAnsiTheme="majorBidi" w:cstheme="majorBidi"/>
                <w:color w:val="000000"/>
                <w:sz w:val="24"/>
                <w:szCs w:val="24"/>
              </w:rPr>
              <w:t>b: Lag Length based on AIC</w:t>
            </w:r>
          </w:p>
        </w:tc>
        <w:tc>
          <w:tcPr>
            <w:tcW w:w="30" w:type="dxa"/>
            <w:vAlign w:val="bottom"/>
          </w:tcPr>
          <w:p w14:paraId="084BCC53"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c>
          <w:tcPr>
            <w:tcW w:w="3748" w:type="dxa"/>
            <w:gridSpan w:val="4"/>
            <w:vAlign w:val="bottom"/>
          </w:tcPr>
          <w:p w14:paraId="5EEA37AF" w14:textId="77777777" w:rsidR="00BE0C42" w:rsidRPr="00D40C5A" w:rsidRDefault="00BE0C42" w:rsidP="008C1C39">
            <w:pPr>
              <w:autoSpaceDE w:val="0"/>
              <w:autoSpaceDN w:val="0"/>
              <w:adjustRightInd w:val="0"/>
              <w:spacing w:after="0" w:line="240" w:lineRule="auto"/>
              <w:jc w:val="center"/>
              <w:rPr>
                <w:rFonts w:asciiTheme="majorBidi" w:eastAsia="Calibri" w:hAnsiTheme="majorBidi" w:cstheme="majorBidi"/>
                <w:color w:val="000000"/>
                <w:sz w:val="24"/>
                <w:szCs w:val="24"/>
              </w:rPr>
            </w:pPr>
          </w:p>
        </w:tc>
      </w:tr>
    </w:tbl>
    <w:p w14:paraId="41B186E0" w14:textId="77777777" w:rsidR="00BE0C42" w:rsidRPr="003263F1" w:rsidRDefault="00125658" w:rsidP="00125658">
      <w:pPr>
        <w:autoSpaceDE w:val="0"/>
        <w:autoSpaceDN w:val="0"/>
        <w:adjustRightInd w:val="0"/>
        <w:spacing w:after="0" w:line="240" w:lineRule="auto"/>
        <w:jc w:val="right"/>
        <w:rPr>
          <w:rFonts w:ascii="Simplified Arabic" w:hAnsi="Simplified Arabic" w:cs="Simplified Arabic"/>
          <w:sz w:val="28"/>
          <w:szCs w:val="28"/>
        </w:rPr>
      </w:pPr>
      <w:r w:rsidRPr="006872A9">
        <w:rPr>
          <w:rFonts w:ascii="Simplified Arabic" w:hAnsi="Simplified Arabic" w:cs="Simplified Arabic"/>
          <w:b/>
          <w:bCs/>
          <w:sz w:val="28"/>
          <w:szCs w:val="28"/>
          <w:rtl/>
        </w:rPr>
        <w:t xml:space="preserve">المصدر: من </w:t>
      </w:r>
      <w:r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p>
    <w:p w14:paraId="52900C40" w14:textId="77777777" w:rsidR="00BE0C42" w:rsidRPr="003263F1" w:rsidRDefault="00BE0C42" w:rsidP="00BE0C42">
      <w:pPr>
        <w:autoSpaceDE w:val="0"/>
        <w:autoSpaceDN w:val="0"/>
        <w:adjustRightInd w:val="0"/>
        <w:spacing w:after="0"/>
        <w:jc w:val="both"/>
        <w:rPr>
          <w:rFonts w:ascii="Simplified Arabic" w:hAnsi="Simplified Arabic" w:cs="Simplified Arabic"/>
          <w:sz w:val="28"/>
          <w:szCs w:val="28"/>
          <w:rtl/>
        </w:rPr>
      </w:pPr>
      <w:r w:rsidRPr="003263F1">
        <w:rPr>
          <w:rFonts w:ascii="Simplified Arabic" w:hAnsi="Simplified Arabic" w:cs="Simplified Arabic" w:hint="cs"/>
          <w:sz w:val="28"/>
          <w:szCs w:val="28"/>
          <w:rtl/>
        </w:rPr>
        <w:t>من خلال الأخذ بالقيم الاحتمالية نلاحظ  أن المتغيرات الثلاثة سجلت احتمالية أكبر من 0.05 في الحالات الثالثة مما يفيد بوجود جذر الوحدة وعدم استقرار سلاسل المتغيرات عند المستوى.</w:t>
      </w:r>
    </w:p>
    <w:p w14:paraId="7B32DB06" w14:textId="77777777" w:rsidR="00BE0C42" w:rsidRPr="00F1301D" w:rsidRDefault="00BE0C42" w:rsidP="00BE0C42">
      <w:pPr>
        <w:autoSpaceDE w:val="0"/>
        <w:autoSpaceDN w:val="0"/>
        <w:adjustRightInd w:val="0"/>
        <w:spacing w:after="0"/>
        <w:jc w:val="both"/>
        <w:rPr>
          <w:rFonts w:ascii="Simplified Arabic" w:hAnsi="Simplified Arabic" w:cs="Simplified Arabic"/>
          <w:sz w:val="28"/>
          <w:szCs w:val="28"/>
          <w:rtl/>
          <w:lang w:bidi="ar-DZ"/>
        </w:rPr>
      </w:pPr>
      <w:r w:rsidRPr="003263F1">
        <w:rPr>
          <w:rFonts w:ascii="Simplified Arabic" w:hAnsi="Simplified Arabic" w:cs="Simplified Arabic" w:hint="cs"/>
          <w:sz w:val="28"/>
          <w:szCs w:val="28"/>
          <w:rtl/>
        </w:rPr>
        <w:t xml:space="preserve">عند الفرق الأول فقد كانت الاحتمالية أقل من 0.05 </w:t>
      </w:r>
      <w:r>
        <w:rPr>
          <w:rFonts w:ascii="Simplified Arabic" w:hAnsi="Simplified Arabic" w:cs="Simplified Arabic" w:hint="cs"/>
          <w:sz w:val="28"/>
          <w:szCs w:val="28"/>
          <w:rtl/>
        </w:rPr>
        <w:t xml:space="preserve">في جميع المتغيرات </w:t>
      </w:r>
      <w:r w:rsidRPr="003263F1">
        <w:rPr>
          <w:rFonts w:ascii="Simplified Arabic" w:hAnsi="Simplified Arabic" w:cs="Simplified Arabic" w:hint="cs"/>
          <w:sz w:val="28"/>
          <w:szCs w:val="28"/>
          <w:rtl/>
        </w:rPr>
        <w:t>مما يعني غياب جذر الوحدة واستقرار سلاسل المتغيرات عند الفرق الأول،</w:t>
      </w:r>
      <w:r>
        <w:rPr>
          <w:rFonts w:ascii="Simplified Arabic" w:hAnsi="Simplified Arabic" w:cs="Simplified Arabic" w:hint="cs"/>
          <w:sz w:val="28"/>
          <w:szCs w:val="28"/>
          <w:rtl/>
        </w:rPr>
        <w:t xml:space="preserve"> أي ان </w:t>
      </w:r>
      <w:r w:rsidRPr="0098733C">
        <w:rPr>
          <w:rFonts w:ascii="Simplified Arabic" w:hAnsi="Simplified Arabic" w:cs="Simplified Arabic" w:hint="cs"/>
          <w:sz w:val="28"/>
          <w:szCs w:val="28"/>
          <w:rtl/>
        </w:rPr>
        <w:t xml:space="preserve">المتغيرات </w:t>
      </w:r>
      <w:r>
        <w:rPr>
          <w:rFonts w:ascii="Simplified Arabic" w:hAnsi="Simplified Arabic" w:cs="Simplified Arabic" w:hint="cs"/>
          <w:sz w:val="28"/>
          <w:szCs w:val="28"/>
          <w:rtl/>
        </w:rPr>
        <w:t xml:space="preserve">لها علافة طويلة الأجل </w:t>
      </w:r>
      <w:r>
        <w:rPr>
          <w:rFonts w:ascii="Simplified Arabic" w:hAnsi="Simplified Arabic" w:cs="Simplified Arabic" w:hint="cs"/>
          <w:sz w:val="28"/>
          <w:szCs w:val="28"/>
          <w:rtl/>
          <w:lang w:bidi="ar-DZ"/>
        </w:rPr>
        <w:t>وبالتالي يمكننا العمل</w:t>
      </w:r>
      <w:r>
        <w:rPr>
          <w:rFonts w:ascii="Simplified Arabic" w:hAnsi="Simplified Arabic" w:cs="Simplified Arabic" w:hint="cs"/>
          <w:sz w:val="28"/>
          <w:szCs w:val="28"/>
          <w:rtl/>
        </w:rPr>
        <w:t xml:space="preserve">بنموذج </w:t>
      </w:r>
      <w:r>
        <w:rPr>
          <w:rFonts w:ascii="Simplified Arabic" w:hAnsi="Simplified Arabic" w:cs="Simplified Arabic"/>
          <w:sz w:val="28"/>
          <w:szCs w:val="28"/>
        </w:rPr>
        <w:t>A</w:t>
      </w:r>
      <w:r>
        <w:rPr>
          <w:rFonts w:ascii="Arial" w:hAnsi="Arial"/>
          <w:sz w:val="28"/>
          <w:szCs w:val="28"/>
        </w:rPr>
        <w:t>R</w:t>
      </w:r>
      <w:r>
        <w:rPr>
          <w:rFonts w:ascii="Simplified Arabic" w:hAnsi="Simplified Arabic" w:cs="Simplified Arabic"/>
          <w:sz w:val="28"/>
          <w:szCs w:val="28"/>
        </w:rPr>
        <w:t>DL</w:t>
      </w:r>
      <w:r>
        <w:rPr>
          <w:rFonts w:ascii="Simplified Arabic" w:hAnsi="Simplified Arabic" w:cs="Simplified Arabic" w:hint="cs"/>
          <w:sz w:val="28"/>
          <w:szCs w:val="28"/>
          <w:rtl/>
        </w:rPr>
        <w:t xml:space="preserve"> يبقى التأكيد باختبار الحدود</w:t>
      </w:r>
    </w:p>
    <w:p w14:paraId="690964F8" w14:textId="77777777" w:rsidR="00BE0C42" w:rsidRPr="00C15CF3" w:rsidRDefault="00BE0C42" w:rsidP="00BE0C42">
      <w:pPr>
        <w:pStyle w:val="ListParagraph"/>
        <w:numPr>
          <w:ilvl w:val="0"/>
          <w:numId w:val="25"/>
        </w:numPr>
        <w:spacing w:after="200" w:line="240" w:lineRule="auto"/>
        <w:rPr>
          <w:rFonts w:ascii="Simplified Arabic" w:hAnsi="Simplified Arabic" w:cs="Simplified Arabic"/>
          <w:b/>
          <w:bCs/>
          <w:sz w:val="28"/>
          <w:szCs w:val="28"/>
          <w:u w:val="single"/>
          <w:rtl/>
          <w:lang w:bidi="ar-DZ"/>
        </w:rPr>
      </w:pPr>
      <w:r w:rsidRPr="00C15CF3">
        <w:rPr>
          <w:rFonts w:ascii="Simplified Arabic" w:hAnsi="Simplified Arabic" w:cs="Simplified Arabic"/>
          <w:b/>
          <w:bCs/>
          <w:sz w:val="28"/>
          <w:szCs w:val="28"/>
          <w:u w:val="single"/>
          <w:rtl/>
          <w:lang w:bidi="ar-DZ"/>
        </w:rPr>
        <w:t>نموذج</w:t>
      </w:r>
      <w:r w:rsidR="00125658">
        <w:rPr>
          <w:rFonts w:ascii="Simplified Arabic" w:hAnsi="Simplified Arabic" w:cs="Simplified Arabic" w:hint="cs"/>
          <w:b/>
          <w:bCs/>
          <w:sz w:val="28"/>
          <w:szCs w:val="28"/>
          <w:u w:val="single"/>
          <w:rtl/>
          <w:lang w:bidi="ar-DZ"/>
        </w:rPr>
        <w:t xml:space="preserve"> </w:t>
      </w:r>
      <w:r>
        <w:rPr>
          <w:rFonts w:ascii="Simplified Arabic" w:hAnsi="Simplified Arabic" w:cs="Simplified Arabic" w:hint="cs"/>
          <w:b/>
          <w:bCs/>
          <w:sz w:val="28"/>
          <w:szCs w:val="28"/>
          <w:u w:val="single"/>
          <w:rtl/>
          <w:lang w:bidi="ar-DZ"/>
        </w:rPr>
        <w:t>الاستثمار الأجنبي المباشر</w:t>
      </w:r>
      <w:r w:rsidRPr="00C15CF3">
        <w:rPr>
          <w:rFonts w:ascii="Simplified Arabic" w:hAnsi="Simplified Arabic" w:cs="Simplified Arabic"/>
          <w:b/>
          <w:bCs/>
          <w:sz w:val="28"/>
          <w:szCs w:val="28"/>
          <w:u w:val="single"/>
          <w:rtl/>
          <w:lang w:bidi="ar-DZ"/>
        </w:rPr>
        <w:t xml:space="preserve"> على </w:t>
      </w:r>
      <w:r>
        <w:rPr>
          <w:rFonts w:ascii="Simplified Arabic" w:hAnsi="Simplified Arabic" w:cs="Simplified Arabic" w:hint="cs"/>
          <w:b/>
          <w:bCs/>
          <w:sz w:val="28"/>
          <w:szCs w:val="28"/>
          <w:u w:val="single"/>
          <w:rtl/>
          <w:lang w:bidi="ar-DZ"/>
        </w:rPr>
        <w:t>التنمية الاقتصادية</w:t>
      </w:r>
    </w:p>
    <w:p w14:paraId="28737E99" w14:textId="77777777" w:rsidR="00BE0C42" w:rsidRDefault="00BE0C42" w:rsidP="00BE0C42">
      <w:pPr>
        <w:autoSpaceDE w:val="0"/>
        <w:autoSpaceDN w:val="0"/>
        <w:adjustRightInd w:val="0"/>
        <w:spacing w:after="0"/>
        <w:jc w:val="both"/>
        <w:rPr>
          <w:rFonts w:ascii="Simplified Arabic" w:hAnsi="Simplified Arabic" w:cs="Simplified Arabic"/>
          <w:sz w:val="28"/>
          <w:szCs w:val="28"/>
          <w:rtl/>
        </w:rPr>
      </w:pPr>
      <w:r w:rsidRPr="00FE349F">
        <w:rPr>
          <w:rFonts w:ascii="Simplified Arabic" w:hAnsi="Simplified Arabic" w:cs="Simplified Arabic"/>
          <w:sz w:val="28"/>
          <w:szCs w:val="28"/>
          <w:rtl/>
        </w:rPr>
        <w:t>تشير الدراسات السابقة إلى وجود علاقة وثيقة ومتبادلة بين الاستثمار الأجنبي المباشر</w:t>
      </w:r>
      <w:r w:rsidRPr="00FE349F">
        <w:rPr>
          <w:rFonts w:ascii="Simplified Arabic" w:hAnsi="Simplified Arabic" w:cs="Simplified Arabic"/>
          <w:sz w:val="28"/>
          <w:szCs w:val="28"/>
          <w:lang w:bidi="ar-DZ"/>
        </w:rPr>
        <w:t xml:space="preserve"> (FDI) </w:t>
      </w:r>
      <w:r w:rsidRPr="00FE349F">
        <w:rPr>
          <w:rFonts w:ascii="Simplified Arabic" w:hAnsi="Simplified Arabic" w:cs="Simplified Arabic"/>
          <w:sz w:val="28"/>
          <w:szCs w:val="28"/>
          <w:rtl/>
        </w:rPr>
        <w:t>والناتج المحلي الإجمالي</w:t>
      </w:r>
      <w:r w:rsidRPr="00FE349F">
        <w:rPr>
          <w:rFonts w:ascii="Simplified Arabic" w:hAnsi="Simplified Arabic" w:cs="Simplified Arabic"/>
          <w:sz w:val="28"/>
          <w:szCs w:val="28"/>
          <w:lang w:bidi="ar-DZ"/>
        </w:rPr>
        <w:t xml:space="preserve"> (GDP)</w:t>
      </w:r>
      <w:r w:rsidRPr="00FE349F">
        <w:rPr>
          <w:rFonts w:ascii="Simplified Arabic" w:hAnsi="Simplified Arabic" w:cs="Simplified Arabic"/>
          <w:sz w:val="28"/>
          <w:szCs w:val="28"/>
          <w:rtl/>
        </w:rPr>
        <w:t>، حيث يُنظر إليه كمحرك أساسي للنمو الاقتصادي، لا سيما في الدول النامية</w:t>
      </w:r>
      <w:r>
        <w:rPr>
          <w:rFonts w:ascii="Simplified Arabic" w:hAnsi="Simplified Arabic" w:cs="Simplified Arabic" w:hint="cs"/>
          <w:sz w:val="28"/>
          <w:szCs w:val="28"/>
          <w:rtl/>
        </w:rPr>
        <w:t>.</w:t>
      </w:r>
    </w:p>
    <w:p w14:paraId="71CC7AC3" w14:textId="77777777" w:rsidR="00BE0C42" w:rsidRDefault="00BE0C42" w:rsidP="00BE0C42">
      <w:pPr>
        <w:autoSpaceDE w:val="0"/>
        <w:autoSpaceDN w:val="0"/>
        <w:adjustRightInd w:val="0"/>
        <w:spacing w:after="0"/>
        <w:jc w:val="both"/>
        <w:rPr>
          <w:rFonts w:ascii="Simplified Arabic" w:hAnsi="Simplified Arabic" w:cs="Simplified Arabic"/>
          <w:sz w:val="28"/>
          <w:szCs w:val="28"/>
        </w:rPr>
      </w:pPr>
      <w:r w:rsidRPr="00FE349F">
        <w:rPr>
          <w:rFonts w:ascii="Simplified Arabic" w:hAnsi="Simplified Arabic" w:cs="Simplified Arabic"/>
          <w:sz w:val="28"/>
          <w:szCs w:val="28"/>
          <w:rtl/>
        </w:rPr>
        <w:t xml:space="preserve">من اجل دراسةالعلافة تجريبيا اخترنا نموذج </w:t>
      </w:r>
      <w:hyperlink r:id="rId47" w:history="1">
        <w:r w:rsidRPr="0016295E">
          <w:rPr>
            <w:rStyle w:val="Hyperlink"/>
            <w:rFonts w:ascii="Simplified Arabic" w:hAnsi="Simplified Arabic" w:cs="Simplified Arabic"/>
            <w:sz w:val="28"/>
            <w:szCs w:val="28"/>
            <w:u w:val="none"/>
            <w:rtl/>
          </w:rPr>
          <w:t>الانحدار الذاتي للفجوات الزمنية الموزعة</w:t>
        </w:r>
        <w:r w:rsidRPr="0016295E">
          <w:rPr>
            <w:rStyle w:val="Hyperlink"/>
            <w:rFonts w:ascii="Simplified Arabic" w:hAnsi="Simplified Arabic" w:cs="Simplified Arabic"/>
            <w:sz w:val="28"/>
            <w:szCs w:val="28"/>
            <w:u w:val="none"/>
          </w:rPr>
          <w:t xml:space="preserve"> (ARDL)</w:t>
        </w:r>
      </w:hyperlink>
      <w:r w:rsidRPr="00FE349F">
        <w:rPr>
          <w:rFonts w:ascii="Simplified Arabic" w:hAnsi="Simplified Arabic" w:cs="Simplified Arabic"/>
          <w:sz w:val="28"/>
          <w:szCs w:val="28"/>
          <w:rtl/>
        </w:rPr>
        <w:t>هو منهجية قياسية لتحليل العلاقات طويلة وقصيرة المدى بين متغيرات السلاسل الزمنية</w:t>
      </w:r>
    </w:p>
    <w:p w14:paraId="4C8E7A1C" w14:textId="77777777" w:rsidR="00125658" w:rsidRPr="0003083C" w:rsidRDefault="00BE0C42" w:rsidP="00642EA6">
      <w:pPr>
        <w:autoSpaceDE w:val="0"/>
        <w:autoSpaceDN w:val="0"/>
        <w:adjustRightInd w:val="0"/>
        <w:spacing w:after="0"/>
        <w:jc w:val="both"/>
        <w:rPr>
          <w:rFonts w:ascii="Simplified Arabic" w:hAnsi="Simplified Arabic" w:cs="Simplified Arabic"/>
          <w:sz w:val="28"/>
          <w:szCs w:val="28"/>
          <w:rtl/>
          <w:lang w:bidi="ar-DZ"/>
        </w:rPr>
      </w:pPr>
      <w:r w:rsidRPr="0003083C">
        <w:rPr>
          <w:rFonts w:ascii="Simplified Arabic" w:hAnsi="Simplified Arabic" w:cs="Simplified Arabic" w:hint="cs"/>
          <w:sz w:val="28"/>
          <w:szCs w:val="28"/>
          <w:rtl/>
          <w:lang w:bidi="ar-DZ"/>
        </w:rPr>
        <w:t>يتم تحديد النموذج اليا من خلال</w:t>
      </w:r>
      <w:r w:rsidRPr="00FE349F">
        <w:rPr>
          <w:rFonts w:ascii="Simplified Arabic" w:hAnsi="Simplified Arabic" w:cs="Simplified Arabic"/>
          <w:sz w:val="28"/>
          <w:szCs w:val="28"/>
          <w:rtl/>
        </w:rPr>
        <w:t xml:space="preserve"> اختيار عدد الفجوات</w:t>
      </w:r>
      <w:r w:rsidRPr="00FE349F">
        <w:rPr>
          <w:rFonts w:ascii="Simplified Arabic" w:hAnsi="Simplified Arabic" w:cs="Simplified Arabic"/>
          <w:sz w:val="28"/>
          <w:szCs w:val="28"/>
        </w:rPr>
        <w:t xml:space="preserve"> (Lags) </w:t>
      </w:r>
      <w:r w:rsidRPr="00FE349F">
        <w:rPr>
          <w:rFonts w:ascii="Simplified Arabic" w:hAnsi="Simplified Arabic" w:cs="Simplified Arabic"/>
          <w:sz w:val="28"/>
          <w:szCs w:val="28"/>
          <w:rtl/>
        </w:rPr>
        <w:t>المناسب بناءً على معايير المعلومات مثل</w:t>
      </w:r>
      <w:r w:rsidRPr="00FE349F">
        <w:rPr>
          <w:rFonts w:ascii="Simplified Arabic" w:hAnsi="Simplified Arabic" w:cs="Simplified Arabic"/>
          <w:sz w:val="28"/>
          <w:szCs w:val="28"/>
        </w:rPr>
        <w:t xml:space="preserve"> Akaike (AIC) </w:t>
      </w:r>
      <w:r w:rsidRPr="00FE349F">
        <w:rPr>
          <w:rFonts w:ascii="Simplified Arabic" w:hAnsi="Simplified Arabic" w:cs="Simplified Arabic"/>
          <w:sz w:val="28"/>
          <w:szCs w:val="28"/>
          <w:rtl/>
        </w:rPr>
        <w:t>أو</w:t>
      </w:r>
      <w:r w:rsidRPr="00FE349F">
        <w:rPr>
          <w:rFonts w:ascii="Simplified Arabic" w:hAnsi="Simplified Arabic" w:cs="Simplified Arabic"/>
          <w:sz w:val="28"/>
          <w:szCs w:val="28"/>
        </w:rPr>
        <w:t xml:space="preserve"> Schwarz (SIC) </w:t>
      </w:r>
      <w:r w:rsidRPr="00FE349F">
        <w:rPr>
          <w:rFonts w:ascii="Simplified Arabic" w:hAnsi="Simplified Arabic" w:cs="Simplified Arabic"/>
          <w:sz w:val="28"/>
          <w:szCs w:val="28"/>
          <w:rtl/>
        </w:rPr>
        <w:t>لضمان عدم وجود ارتباط ذاتي في البواقي</w:t>
      </w:r>
      <w:r w:rsidRPr="00FE349F">
        <w:rPr>
          <w:rFonts w:ascii="Simplified Arabic" w:hAnsi="Simplified Arabic" w:cs="Simplified Arabic"/>
          <w:sz w:val="28"/>
          <w:szCs w:val="28"/>
        </w:rPr>
        <w:t>.</w:t>
      </w:r>
      <w:r w:rsidRPr="0003083C">
        <w:rPr>
          <w:rFonts w:ascii="Simplified Arabic" w:hAnsi="Simplified Arabic" w:cs="Simplified Arabic" w:hint="cs"/>
          <w:sz w:val="28"/>
          <w:szCs w:val="28"/>
          <w:rtl/>
          <w:lang w:bidi="ar-DZ"/>
        </w:rPr>
        <w:t>الشكل الموالي يوضح ذلك:</w:t>
      </w:r>
    </w:p>
    <w:p w14:paraId="10EF53F9" w14:textId="77777777" w:rsidR="00BE0C42" w:rsidRPr="00642EA6" w:rsidRDefault="00BE0C42" w:rsidP="00BE0C42">
      <w:pPr>
        <w:autoSpaceDE w:val="0"/>
        <w:autoSpaceDN w:val="0"/>
        <w:adjustRightInd w:val="0"/>
        <w:spacing w:after="0" w:line="240" w:lineRule="auto"/>
        <w:jc w:val="center"/>
        <w:rPr>
          <w:rFonts w:ascii="Simplified Arabic" w:hAnsi="Simplified Arabic" w:cs="Simplified Arabic"/>
          <w:b/>
          <w:bCs/>
          <w:sz w:val="28"/>
          <w:szCs w:val="28"/>
          <w:lang w:bidi="ar-DZ"/>
        </w:rPr>
      </w:pPr>
      <w:r w:rsidRPr="00642EA6">
        <w:rPr>
          <w:rFonts w:ascii="Simplified Arabic" w:hAnsi="Simplified Arabic" w:cs="Simplified Arabic" w:hint="cs"/>
          <w:b/>
          <w:bCs/>
          <w:sz w:val="28"/>
          <w:szCs w:val="28"/>
          <w:rtl/>
          <w:lang w:bidi="ar-DZ"/>
        </w:rPr>
        <w:t>شكل</w:t>
      </w:r>
      <w:r w:rsidR="000D12A1">
        <w:rPr>
          <w:rFonts w:ascii="Simplified Arabic" w:hAnsi="Simplified Arabic" w:cs="Simplified Arabic" w:hint="cs"/>
          <w:b/>
          <w:bCs/>
          <w:sz w:val="28"/>
          <w:szCs w:val="28"/>
          <w:rtl/>
          <w:lang w:bidi="ar-DZ"/>
        </w:rPr>
        <w:t xml:space="preserve"> رقم (05)</w:t>
      </w:r>
      <w:r w:rsidRPr="00642EA6">
        <w:rPr>
          <w:rFonts w:ascii="Simplified Arabic" w:hAnsi="Simplified Arabic" w:cs="Simplified Arabic" w:hint="cs"/>
          <w:b/>
          <w:bCs/>
          <w:sz w:val="28"/>
          <w:szCs w:val="28"/>
          <w:rtl/>
          <w:lang w:bidi="ar-DZ"/>
        </w:rPr>
        <w:t>: اختيار النموذج المناسب</w:t>
      </w:r>
    </w:p>
    <w:tbl>
      <w:tblPr>
        <w:tblStyle w:val="TableGrid"/>
        <w:bidiVisual/>
        <w:tblW w:w="0" w:type="auto"/>
        <w:tblLook w:val="04A0" w:firstRow="1" w:lastRow="0" w:firstColumn="1" w:lastColumn="0" w:noHBand="0" w:noVBand="1"/>
      </w:tblPr>
      <w:tblGrid>
        <w:gridCol w:w="8230"/>
      </w:tblGrid>
      <w:tr w:rsidR="00BE0C42" w:rsidRPr="00D40C5A" w14:paraId="548F26E1" w14:textId="77777777" w:rsidTr="00A70039">
        <w:trPr>
          <w:trHeight w:val="4667"/>
        </w:trPr>
        <w:tc>
          <w:tcPr>
            <w:tcW w:w="7988" w:type="dxa"/>
          </w:tcPr>
          <w:p w14:paraId="48753C17" w14:textId="77777777" w:rsidR="00BE0C42" w:rsidRPr="00D40C5A" w:rsidRDefault="00A70039" w:rsidP="008C1C39">
            <w:pPr>
              <w:rPr>
                <w:rFonts w:asciiTheme="majorBidi" w:hAnsiTheme="majorBidi" w:cstheme="majorBidi"/>
                <w:sz w:val="24"/>
                <w:szCs w:val="24"/>
                <w:rtl/>
                <w:lang w:val="en-US" w:bidi="ar-DZ"/>
              </w:rPr>
            </w:pPr>
            <w:r w:rsidRPr="002C26E3">
              <w:rPr>
                <w:rFonts w:eastAsia="SimSun"/>
                <w:noProof/>
                <w:lang w:val="en-US"/>
              </w:rPr>
              <w:object w:dxaOrig="7365" w:dyaOrig="5805" w14:anchorId="06909218">
                <v:shape id="_x0000_i1026" type="#_x0000_t75" style="width:400.5pt;height:247.5pt" o:ole="">
                  <v:imagedata r:id="rId48" o:title=""/>
                </v:shape>
                <o:OLEObject Type="Embed" ProgID="EViews.Workfile.2" ShapeID="_x0000_i1026" DrawAspect="Content" ObjectID="_1844360931" r:id="rId49"/>
              </w:object>
            </w:r>
          </w:p>
        </w:tc>
      </w:tr>
    </w:tbl>
    <w:p w14:paraId="12D36E7E" w14:textId="77777777" w:rsidR="00BE0C42" w:rsidRPr="00D40C5A" w:rsidRDefault="00125658" w:rsidP="00125658">
      <w:pPr>
        <w:spacing w:line="240" w:lineRule="auto"/>
        <w:jc w:val="right"/>
        <w:rPr>
          <w:rFonts w:asciiTheme="majorBidi" w:hAnsiTheme="majorBidi" w:cstheme="majorBidi"/>
          <w:sz w:val="24"/>
          <w:szCs w:val="24"/>
          <w:rtl/>
          <w:lang w:bidi="ar-DZ"/>
        </w:rPr>
      </w:pPr>
      <w:r w:rsidRPr="006872A9">
        <w:rPr>
          <w:rFonts w:ascii="Simplified Arabic" w:hAnsi="Simplified Arabic" w:cs="Simplified Arabic"/>
          <w:b/>
          <w:bCs/>
          <w:sz w:val="28"/>
          <w:szCs w:val="28"/>
          <w:rtl/>
        </w:rPr>
        <w:lastRenderedPageBreak/>
        <w:t xml:space="preserve">المصدر: من </w:t>
      </w:r>
      <w:r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p>
    <w:p w14:paraId="544288B3" w14:textId="77777777" w:rsidR="00BE0C42" w:rsidRPr="00433A5E" w:rsidRDefault="00BE0C42" w:rsidP="00BE0C42">
      <w:pPr>
        <w:autoSpaceDE w:val="0"/>
        <w:autoSpaceDN w:val="0"/>
        <w:adjustRightInd w:val="0"/>
        <w:spacing w:after="0"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من خلال </w:t>
      </w:r>
      <w:r w:rsidR="00125658">
        <w:rPr>
          <w:rFonts w:ascii="Simplified Arabic" w:hAnsi="Simplified Arabic" w:cs="Simplified Arabic" w:hint="cs"/>
          <w:sz w:val="28"/>
          <w:szCs w:val="28"/>
          <w:rtl/>
          <w:lang w:bidi="ar-DZ"/>
        </w:rPr>
        <w:t>مقارنة</w:t>
      </w:r>
      <w:r>
        <w:rPr>
          <w:rFonts w:ascii="Simplified Arabic" w:hAnsi="Simplified Arabic" w:cs="Simplified Arabic" w:hint="cs"/>
          <w:sz w:val="28"/>
          <w:szCs w:val="28"/>
          <w:rtl/>
          <w:lang w:bidi="ar-DZ"/>
        </w:rPr>
        <w:t xml:space="preserve"> المعايير </w:t>
      </w:r>
      <w:r w:rsidR="00125658">
        <w:rPr>
          <w:rFonts w:ascii="Simplified Arabic" w:hAnsi="Simplified Arabic" w:cs="Simplified Arabic" w:hint="cs"/>
          <w:sz w:val="28"/>
          <w:szCs w:val="28"/>
          <w:rtl/>
          <w:lang w:bidi="ar-DZ"/>
        </w:rPr>
        <w:t>الإحصائية</w:t>
      </w:r>
      <w:r>
        <w:rPr>
          <w:rFonts w:ascii="Simplified Arabic" w:hAnsi="Simplified Arabic" w:cs="Simplified Arabic" w:hint="cs"/>
          <w:sz w:val="28"/>
          <w:szCs w:val="28"/>
          <w:rtl/>
          <w:lang w:bidi="ar-DZ"/>
        </w:rPr>
        <w:t xml:space="preserve"> </w:t>
      </w:r>
      <w:r w:rsidR="00125658">
        <w:rPr>
          <w:rFonts w:ascii="Simplified Arabic" w:hAnsi="Simplified Arabic" w:cs="Simplified Arabic" w:hint="cs"/>
          <w:sz w:val="28"/>
          <w:szCs w:val="28"/>
          <w:rtl/>
          <w:lang w:bidi="ar-DZ"/>
        </w:rPr>
        <w:t>آليا</w:t>
      </w:r>
      <w:r>
        <w:rPr>
          <w:rFonts w:ascii="Simplified Arabic" w:hAnsi="Simplified Arabic" w:cs="Simplified Arabic" w:hint="cs"/>
          <w:sz w:val="28"/>
          <w:szCs w:val="28"/>
          <w:rtl/>
          <w:lang w:bidi="ar-DZ"/>
        </w:rPr>
        <w:t xml:space="preserve"> تم تحديد</w:t>
      </w:r>
      <w:r w:rsidRPr="00433A5E">
        <w:rPr>
          <w:rFonts w:ascii="Simplified Arabic" w:hAnsi="Simplified Arabic" w:cs="Simplified Arabic"/>
          <w:sz w:val="28"/>
          <w:szCs w:val="28"/>
          <w:rtl/>
        </w:rPr>
        <w:t xml:space="preserve"> اختيار </w:t>
      </w:r>
      <w:r w:rsidRPr="00433A5E">
        <w:rPr>
          <w:rFonts w:ascii="Simplified Arabic" w:hAnsi="Simplified Arabic" w:cs="Simplified Arabic"/>
          <w:b/>
          <w:bCs/>
          <w:sz w:val="28"/>
          <w:szCs w:val="28"/>
          <w:lang w:bidi="ar-DZ"/>
        </w:rPr>
        <w:t>ARDL(1,0)</w:t>
      </w:r>
      <w:r>
        <w:rPr>
          <w:rFonts w:ascii="Simplified Arabic" w:hAnsi="Simplified Arabic" w:cs="Simplified Arabic" w:hint="cs"/>
          <w:sz w:val="28"/>
          <w:szCs w:val="28"/>
          <w:rtl/>
        </w:rPr>
        <w:t xml:space="preserve"> كأحسن نموذج باعتماد</w:t>
      </w:r>
      <w:r w:rsidRPr="00433A5E">
        <w:rPr>
          <w:rFonts w:ascii="Simplified Arabic" w:hAnsi="Simplified Arabic" w:cs="Simplified Arabic"/>
          <w:sz w:val="28"/>
          <w:szCs w:val="28"/>
          <w:rtl/>
        </w:rPr>
        <w:t xml:space="preserve"> معيار أكايك</w:t>
      </w:r>
      <w:r w:rsidRPr="00433A5E">
        <w:rPr>
          <w:rFonts w:ascii="Simplified Arabic" w:hAnsi="Simplified Arabic" w:cs="Simplified Arabic"/>
          <w:sz w:val="28"/>
          <w:szCs w:val="28"/>
          <w:lang w:bidi="ar-DZ"/>
        </w:rPr>
        <w:t xml:space="preserve"> (AIC)</w:t>
      </w:r>
      <w:r w:rsidRPr="00433A5E">
        <w:rPr>
          <w:rFonts w:ascii="Simplified Arabic" w:hAnsi="Simplified Arabic" w:cs="Simplified Arabic"/>
          <w:sz w:val="28"/>
          <w:szCs w:val="28"/>
          <w:rtl/>
        </w:rPr>
        <w:t xml:space="preserve">، ما يدل على أن أفضل صياغة للنموذج تضمنت فترة إبطاء واحدة للمتغير التابع دون </w:t>
      </w:r>
      <w:r>
        <w:rPr>
          <w:rFonts w:ascii="Simplified Arabic" w:hAnsi="Simplified Arabic" w:cs="Simplified Arabic" w:hint="cs"/>
          <w:sz w:val="28"/>
          <w:szCs w:val="28"/>
          <w:rtl/>
        </w:rPr>
        <w:t>فترات ابطاء</w:t>
      </w:r>
      <w:r w:rsidRPr="00433A5E">
        <w:rPr>
          <w:rFonts w:ascii="Simplified Arabic" w:hAnsi="Simplified Arabic" w:cs="Simplified Arabic"/>
          <w:sz w:val="28"/>
          <w:szCs w:val="28"/>
          <w:rtl/>
        </w:rPr>
        <w:t xml:space="preserve"> للمتغير المستقل</w:t>
      </w:r>
      <w:r w:rsidRPr="00433A5E">
        <w:rPr>
          <w:rFonts w:ascii="Simplified Arabic" w:hAnsi="Simplified Arabic" w:cs="Simplified Arabic"/>
          <w:sz w:val="28"/>
          <w:szCs w:val="28"/>
          <w:lang w:bidi="ar-DZ"/>
        </w:rPr>
        <w:t>.</w:t>
      </w:r>
    </w:p>
    <w:p w14:paraId="17832C52" w14:textId="77777777" w:rsidR="00642EA6" w:rsidRDefault="00642EA6" w:rsidP="00BE0C42">
      <w:pPr>
        <w:autoSpaceDE w:val="0"/>
        <w:autoSpaceDN w:val="0"/>
        <w:adjustRightInd w:val="0"/>
        <w:spacing w:after="0" w:line="240" w:lineRule="auto"/>
        <w:contextualSpacing/>
        <w:jc w:val="both"/>
        <w:rPr>
          <w:rFonts w:ascii="Simplified Arabic" w:hAnsi="Simplified Arabic" w:cs="Simplified Arabic"/>
          <w:b/>
          <w:bCs/>
          <w:color w:val="FF0000"/>
          <w:sz w:val="28"/>
          <w:szCs w:val="28"/>
          <w:rtl/>
          <w:lang w:bidi="ar-DZ"/>
        </w:rPr>
      </w:pPr>
    </w:p>
    <w:p w14:paraId="1E4811D8" w14:textId="77777777" w:rsidR="00BE0C42" w:rsidRPr="00B86695" w:rsidRDefault="00BE0C42" w:rsidP="00BE0C42">
      <w:pPr>
        <w:autoSpaceDE w:val="0"/>
        <w:autoSpaceDN w:val="0"/>
        <w:adjustRightInd w:val="0"/>
        <w:spacing w:after="0" w:line="240" w:lineRule="auto"/>
        <w:contextualSpacing/>
        <w:jc w:val="both"/>
        <w:rPr>
          <w:rFonts w:ascii="Simplified Arabic" w:hAnsi="Simplified Arabic" w:cs="Simplified Arabic"/>
          <w:b/>
          <w:bCs/>
          <w:color w:val="7030A0"/>
          <w:sz w:val="28"/>
          <w:szCs w:val="28"/>
          <w:lang w:bidi="ar-DZ"/>
        </w:rPr>
      </w:pPr>
      <w:r w:rsidRPr="00B86695">
        <w:rPr>
          <w:rFonts w:ascii="Simplified Arabic" w:hAnsi="Simplified Arabic" w:cs="Simplified Arabic" w:hint="cs"/>
          <w:b/>
          <w:bCs/>
          <w:color w:val="7030A0"/>
          <w:sz w:val="28"/>
          <w:szCs w:val="28"/>
          <w:rtl/>
          <w:lang w:bidi="ar-DZ"/>
        </w:rPr>
        <w:t xml:space="preserve">تحدبد نتائج نموذج </w:t>
      </w:r>
      <w:r w:rsidRPr="00B86695">
        <w:rPr>
          <w:rFonts w:ascii="Simplified Arabic" w:hAnsi="Simplified Arabic" w:cs="Simplified Arabic"/>
          <w:b/>
          <w:bCs/>
          <w:color w:val="7030A0"/>
          <w:sz w:val="28"/>
          <w:szCs w:val="28"/>
          <w:lang w:bidi="ar-DZ"/>
        </w:rPr>
        <w:t>ardl</w:t>
      </w:r>
    </w:p>
    <w:p w14:paraId="4DE14CF5" w14:textId="77777777" w:rsidR="00BE0C42" w:rsidRPr="0003083C" w:rsidRDefault="00BE0C42" w:rsidP="00BE0C42">
      <w:pPr>
        <w:autoSpaceDE w:val="0"/>
        <w:autoSpaceDN w:val="0"/>
        <w:adjustRightInd w:val="0"/>
        <w:spacing w:after="0" w:line="240" w:lineRule="auto"/>
        <w:jc w:val="both"/>
        <w:rPr>
          <w:rFonts w:ascii="Simplified Arabic" w:hAnsi="Simplified Arabic" w:cs="Simplified Arabic"/>
          <w:sz w:val="28"/>
          <w:szCs w:val="28"/>
          <w:lang w:bidi="ar-DZ"/>
        </w:rPr>
      </w:pPr>
      <w:r w:rsidRPr="0003083C">
        <w:rPr>
          <w:rFonts w:ascii="Simplified Arabic" w:hAnsi="Simplified Arabic" w:cs="Simplified Arabic" w:hint="cs"/>
          <w:sz w:val="28"/>
          <w:szCs w:val="28"/>
          <w:rtl/>
          <w:lang w:bidi="ar-DZ"/>
        </w:rPr>
        <w:t>يتم تقدير نموذج وفق المعادلة التالية:</w:t>
      </w:r>
    </w:p>
    <w:tbl>
      <w:tblPr>
        <w:tblStyle w:val="TableGrid"/>
        <w:bidiVisual/>
        <w:tblW w:w="0" w:type="auto"/>
        <w:tblLook w:val="04A0" w:firstRow="1" w:lastRow="0" w:firstColumn="1" w:lastColumn="0" w:noHBand="0" w:noVBand="1"/>
      </w:tblPr>
      <w:tblGrid>
        <w:gridCol w:w="1893"/>
        <w:gridCol w:w="6553"/>
      </w:tblGrid>
      <w:tr w:rsidR="00BE0C42" w:rsidRPr="005873DB" w14:paraId="34496245" w14:textId="77777777" w:rsidTr="008C1C39">
        <w:tc>
          <w:tcPr>
            <w:tcW w:w="1893" w:type="dxa"/>
          </w:tcPr>
          <w:p w14:paraId="57522367" w14:textId="77777777" w:rsidR="00BE0C42" w:rsidRPr="006A7647" w:rsidRDefault="00BE0C42" w:rsidP="008C1C39">
            <w:pPr>
              <w:autoSpaceDE w:val="0"/>
              <w:autoSpaceDN w:val="0"/>
              <w:adjustRightInd w:val="0"/>
              <w:jc w:val="both"/>
              <w:rPr>
                <w:rFonts w:asciiTheme="majorBidi" w:hAnsiTheme="majorBidi" w:cstheme="majorBidi"/>
                <w:color w:val="000000"/>
                <w:sz w:val="24"/>
                <w:szCs w:val="24"/>
                <w:rtl/>
              </w:rPr>
            </w:pPr>
            <w:r w:rsidRPr="006A7647">
              <w:rPr>
                <w:rFonts w:asciiTheme="majorBidi" w:hAnsiTheme="majorBidi" w:cstheme="majorBidi"/>
                <w:color w:val="000000"/>
                <w:sz w:val="24"/>
                <w:szCs w:val="24"/>
                <w:rtl/>
              </w:rPr>
              <w:t>المعادلة 1</w:t>
            </w:r>
          </w:p>
        </w:tc>
        <w:tc>
          <w:tcPr>
            <w:tcW w:w="6553" w:type="dxa"/>
          </w:tcPr>
          <w:p w14:paraId="0524FC71" w14:textId="77777777" w:rsidR="00BE0C42" w:rsidRPr="00C9187C" w:rsidRDefault="00BE0C42" w:rsidP="008C1C39">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rPr>
                <w:rFonts w:ascii="Arial" w:hAnsi="Arial"/>
                <w:b/>
                <w:bCs/>
                <w:color w:val="000000"/>
                <w:sz w:val="18"/>
                <w:szCs w:val="18"/>
              </w:rPr>
            </w:pPr>
            <w:r w:rsidRPr="00C9187C">
              <w:rPr>
                <w:rFonts w:ascii="Arial" w:hAnsi="Arial"/>
                <w:b/>
                <w:bCs/>
                <w:color w:val="000000"/>
                <w:sz w:val="18"/>
                <w:szCs w:val="18"/>
              </w:rPr>
              <w:t>LPIB = C(1)*LPIB(-1) + C(2)*LFDI + C(3)</w:t>
            </w:r>
          </w:p>
          <w:p w14:paraId="76F51C3E" w14:textId="77777777" w:rsidR="00BE0C42" w:rsidRPr="007839DD" w:rsidRDefault="00BE0C42" w:rsidP="008C1C39">
            <w:pPr>
              <w:autoSpaceDE w:val="0"/>
              <w:autoSpaceDN w:val="0"/>
              <w:adjustRightInd w:val="0"/>
              <w:ind w:firstLine="708"/>
              <w:jc w:val="both"/>
              <w:rPr>
                <w:rFonts w:asciiTheme="majorBidi" w:hAnsiTheme="majorBidi" w:cstheme="majorBidi"/>
                <w:color w:val="000000"/>
                <w:sz w:val="24"/>
                <w:szCs w:val="24"/>
                <w:lang w:val="en-US"/>
              </w:rPr>
            </w:pPr>
          </w:p>
        </w:tc>
      </w:tr>
    </w:tbl>
    <w:p w14:paraId="7E4BD2B2" w14:textId="77777777" w:rsidR="00BE0C42" w:rsidRDefault="00BE0C42" w:rsidP="00BE0C42">
      <w:pPr>
        <w:autoSpaceDE w:val="0"/>
        <w:autoSpaceDN w:val="0"/>
        <w:adjustRightInd w:val="0"/>
        <w:spacing w:after="0" w:line="240" w:lineRule="auto"/>
        <w:jc w:val="both"/>
        <w:rPr>
          <w:rFonts w:asciiTheme="majorBidi" w:hAnsiTheme="majorBidi" w:cstheme="majorBidi"/>
          <w:color w:val="000000"/>
          <w:sz w:val="28"/>
          <w:szCs w:val="28"/>
          <w:rtl/>
        </w:rPr>
      </w:pPr>
    </w:p>
    <w:p w14:paraId="3DDEEA81" w14:textId="77777777" w:rsidR="00BE0C42" w:rsidRDefault="00BE0C42" w:rsidP="00BE0C42">
      <w:pPr>
        <w:autoSpaceDE w:val="0"/>
        <w:autoSpaceDN w:val="0"/>
        <w:adjustRightInd w:val="0"/>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وقد تم ادخال اللوغاريتم على المتغيرات  لتقليص الفروقات بين القيم نظرا لضخامة المبالع السنوية لتدفقات الاستثمار الأجنبي  المباشر أو الناتج المحلي</w:t>
      </w:r>
    </w:p>
    <w:p w14:paraId="2BD729CF" w14:textId="77777777" w:rsidR="00BE0C42" w:rsidRPr="0003083C" w:rsidRDefault="00BE0C42" w:rsidP="00B86695">
      <w:pPr>
        <w:autoSpaceDE w:val="0"/>
        <w:autoSpaceDN w:val="0"/>
        <w:adjustRightInd w:val="0"/>
        <w:spacing w:after="0" w:line="240" w:lineRule="auto"/>
        <w:jc w:val="both"/>
        <w:rPr>
          <w:rFonts w:ascii="Simplified Arabic" w:hAnsi="Simplified Arabic" w:cs="Simplified Arabic"/>
          <w:sz w:val="28"/>
          <w:szCs w:val="28"/>
          <w:rtl/>
          <w:lang w:bidi="ar-DZ"/>
        </w:rPr>
      </w:pPr>
      <w:r w:rsidRPr="0003083C">
        <w:rPr>
          <w:rFonts w:ascii="Simplified Arabic" w:hAnsi="Simplified Arabic" w:cs="Simplified Arabic" w:hint="cs"/>
          <w:sz w:val="28"/>
          <w:szCs w:val="28"/>
          <w:rtl/>
          <w:lang w:bidi="ar-DZ"/>
        </w:rPr>
        <w:t>النتائج ملخصة في الجدول الموالي:</w:t>
      </w:r>
    </w:p>
    <w:p w14:paraId="786BC6F5" w14:textId="77777777" w:rsidR="00BE0C42" w:rsidRPr="00B86695" w:rsidRDefault="000D12A1" w:rsidP="000D12A1">
      <w:pPr>
        <w:autoSpaceDE w:val="0"/>
        <w:autoSpaceDN w:val="0"/>
        <w:adjustRightInd w:val="0"/>
        <w:spacing w:after="0" w:line="240" w:lineRule="auto"/>
        <w:jc w:val="center"/>
        <w:rPr>
          <w:rFonts w:ascii="Simplified Arabic" w:hAnsi="Simplified Arabic" w:cs="Simplified Arabic"/>
          <w:b/>
          <w:bCs/>
          <w:sz w:val="28"/>
          <w:szCs w:val="28"/>
          <w:lang w:bidi="ar-DZ"/>
        </w:rPr>
      </w:pPr>
      <w:r w:rsidRPr="00642EA6">
        <w:rPr>
          <w:rFonts w:ascii="Simplified Arabic" w:hAnsi="Simplified Arabic" w:cs="Simplified Arabic" w:hint="cs"/>
          <w:b/>
          <w:bCs/>
          <w:sz w:val="28"/>
          <w:szCs w:val="28"/>
          <w:rtl/>
        </w:rPr>
        <w:t>جدول</w:t>
      </w:r>
      <w:r>
        <w:rPr>
          <w:rFonts w:ascii="Simplified Arabic" w:hAnsi="Simplified Arabic" w:cs="Simplified Arabic" w:hint="cs"/>
          <w:b/>
          <w:bCs/>
          <w:sz w:val="28"/>
          <w:szCs w:val="28"/>
          <w:rtl/>
        </w:rPr>
        <w:t xml:space="preserve"> رقم(03)</w:t>
      </w:r>
      <w:r w:rsidRPr="00D26B83">
        <w:rPr>
          <w:rFonts w:ascii="Simplified Arabic" w:hAnsi="Simplified Arabic" w:cs="Simplified Arabic" w:hint="cs"/>
          <w:b/>
          <w:bCs/>
          <w:sz w:val="28"/>
          <w:szCs w:val="28"/>
          <w:rtl/>
        </w:rPr>
        <w:t xml:space="preserve">: </w:t>
      </w:r>
      <w:r w:rsidR="00BE0C42" w:rsidRPr="00B86695">
        <w:rPr>
          <w:rFonts w:ascii="Simplified Arabic" w:hAnsi="Simplified Arabic" w:cs="Simplified Arabic" w:hint="cs"/>
          <w:b/>
          <w:bCs/>
          <w:sz w:val="28"/>
          <w:szCs w:val="28"/>
          <w:rtl/>
          <w:lang w:bidi="ar-DZ"/>
        </w:rPr>
        <w:t xml:space="preserve">نتائج النموذج </w:t>
      </w:r>
      <w:r w:rsidR="00BE0C42" w:rsidRPr="00B86695">
        <w:rPr>
          <w:rFonts w:ascii="Simplified Arabic" w:hAnsi="Simplified Arabic" w:cs="Simplified Arabic"/>
          <w:b/>
          <w:bCs/>
          <w:sz w:val="28"/>
          <w:szCs w:val="28"/>
          <w:lang w:bidi="ar-DZ"/>
        </w:rPr>
        <w:t xml:space="preserve">ARDL </w:t>
      </w:r>
      <w:r w:rsidR="00BE0C42" w:rsidRPr="00B86695">
        <w:rPr>
          <w:rFonts w:ascii="Simplified Arabic" w:hAnsi="Simplified Arabic" w:cs="Simplified Arabic" w:hint="cs"/>
          <w:b/>
          <w:bCs/>
          <w:sz w:val="28"/>
          <w:szCs w:val="28"/>
          <w:rtl/>
          <w:lang w:bidi="ar-DZ"/>
        </w:rPr>
        <w:t xml:space="preserve"> للمعادلة الأولى </w:t>
      </w:r>
    </w:p>
    <w:tbl>
      <w:tblPr>
        <w:tblW w:w="0" w:type="auto"/>
        <w:jc w:val="center"/>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BE0C42" w:rsidRPr="009220E2" w14:paraId="15A04A7D" w14:textId="77777777" w:rsidTr="008C1C39">
        <w:trPr>
          <w:trHeight w:val="225"/>
          <w:jc w:val="center"/>
        </w:trPr>
        <w:tc>
          <w:tcPr>
            <w:tcW w:w="2017" w:type="dxa"/>
            <w:tcBorders>
              <w:top w:val="single" w:sz="4" w:space="0" w:color="auto"/>
              <w:left w:val="single" w:sz="4" w:space="0" w:color="auto"/>
              <w:bottom w:val="nil"/>
              <w:right w:val="nil"/>
            </w:tcBorders>
            <w:vAlign w:val="bottom"/>
          </w:tcPr>
          <w:p w14:paraId="59BCA042"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9220E2">
              <w:rPr>
                <w:rFonts w:asciiTheme="majorBidi" w:hAnsiTheme="majorBidi" w:cstheme="majorBidi"/>
                <w:color w:val="000000"/>
                <w:sz w:val="24"/>
                <w:szCs w:val="24"/>
              </w:rPr>
              <w:t>Variable</w:t>
            </w:r>
          </w:p>
        </w:tc>
        <w:tc>
          <w:tcPr>
            <w:tcW w:w="1103" w:type="dxa"/>
            <w:tcBorders>
              <w:top w:val="single" w:sz="4" w:space="0" w:color="auto"/>
              <w:left w:val="nil"/>
              <w:bottom w:val="nil"/>
              <w:right w:val="nil"/>
            </w:tcBorders>
            <w:vAlign w:val="bottom"/>
          </w:tcPr>
          <w:p w14:paraId="345CFC8A"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Coefficient</w:t>
            </w:r>
          </w:p>
        </w:tc>
        <w:tc>
          <w:tcPr>
            <w:tcW w:w="1207" w:type="dxa"/>
            <w:tcBorders>
              <w:top w:val="single" w:sz="4" w:space="0" w:color="auto"/>
              <w:left w:val="nil"/>
              <w:bottom w:val="nil"/>
              <w:right w:val="nil"/>
            </w:tcBorders>
            <w:vAlign w:val="bottom"/>
          </w:tcPr>
          <w:p w14:paraId="6E50F792"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Std. Error</w:t>
            </w:r>
          </w:p>
        </w:tc>
        <w:tc>
          <w:tcPr>
            <w:tcW w:w="1208" w:type="dxa"/>
            <w:tcBorders>
              <w:top w:val="single" w:sz="4" w:space="0" w:color="auto"/>
              <w:left w:val="nil"/>
              <w:bottom w:val="nil"/>
              <w:right w:val="nil"/>
            </w:tcBorders>
            <w:vAlign w:val="bottom"/>
          </w:tcPr>
          <w:p w14:paraId="33369A25"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t-Statistic</w:t>
            </w:r>
          </w:p>
        </w:tc>
        <w:tc>
          <w:tcPr>
            <w:tcW w:w="997" w:type="dxa"/>
            <w:tcBorders>
              <w:top w:val="single" w:sz="4" w:space="0" w:color="auto"/>
              <w:left w:val="nil"/>
              <w:bottom w:val="nil"/>
              <w:right w:val="single" w:sz="4" w:space="0" w:color="auto"/>
            </w:tcBorders>
            <w:vAlign w:val="bottom"/>
          </w:tcPr>
          <w:p w14:paraId="50C44BE4"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Prob.*  </w:t>
            </w:r>
          </w:p>
        </w:tc>
      </w:tr>
      <w:tr w:rsidR="00BE0C42" w:rsidRPr="009220E2" w14:paraId="2BB1A1D1" w14:textId="77777777" w:rsidTr="008C1C39">
        <w:trPr>
          <w:trHeight w:hRule="exact" w:val="90"/>
          <w:jc w:val="center"/>
        </w:trPr>
        <w:tc>
          <w:tcPr>
            <w:tcW w:w="2017" w:type="dxa"/>
            <w:tcBorders>
              <w:top w:val="nil"/>
              <w:left w:val="single" w:sz="4" w:space="0" w:color="auto"/>
              <w:bottom w:val="double" w:sz="6" w:space="2" w:color="auto"/>
              <w:right w:val="nil"/>
            </w:tcBorders>
            <w:vAlign w:val="bottom"/>
          </w:tcPr>
          <w:p w14:paraId="41565D06"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293B9130"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6D3DA864"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7171E8E1"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39FFF6F3"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9220E2" w14:paraId="792A1C6D" w14:textId="77777777" w:rsidTr="008C1C39">
        <w:trPr>
          <w:trHeight w:hRule="exact" w:val="135"/>
          <w:jc w:val="center"/>
        </w:trPr>
        <w:tc>
          <w:tcPr>
            <w:tcW w:w="2017" w:type="dxa"/>
            <w:tcBorders>
              <w:top w:val="nil"/>
              <w:left w:val="single" w:sz="4" w:space="0" w:color="auto"/>
              <w:bottom w:val="nil"/>
              <w:right w:val="nil"/>
            </w:tcBorders>
            <w:vAlign w:val="bottom"/>
          </w:tcPr>
          <w:p w14:paraId="5899AB16"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1A4554DE"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70D5955F"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4CD05DB7"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70A80739"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9220E2" w14:paraId="2C44269F" w14:textId="77777777" w:rsidTr="008C1C39">
        <w:trPr>
          <w:trHeight w:val="225"/>
          <w:jc w:val="center"/>
        </w:trPr>
        <w:tc>
          <w:tcPr>
            <w:tcW w:w="2017" w:type="dxa"/>
            <w:tcBorders>
              <w:top w:val="nil"/>
              <w:left w:val="single" w:sz="4" w:space="0" w:color="auto"/>
              <w:bottom w:val="nil"/>
              <w:right w:val="nil"/>
            </w:tcBorders>
            <w:vAlign w:val="bottom"/>
          </w:tcPr>
          <w:p w14:paraId="5F917237"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9220E2">
              <w:rPr>
                <w:rFonts w:asciiTheme="majorBidi" w:hAnsiTheme="majorBidi" w:cstheme="majorBidi"/>
                <w:color w:val="000000"/>
                <w:sz w:val="24"/>
                <w:szCs w:val="24"/>
              </w:rPr>
              <w:t>LPIB(-1)</w:t>
            </w:r>
          </w:p>
        </w:tc>
        <w:tc>
          <w:tcPr>
            <w:tcW w:w="1103" w:type="dxa"/>
            <w:tcBorders>
              <w:top w:val="nil"/>
              <w:left w:val="nil"/>
              <w:bottom w:val="nil"/>
              <w:right w:val="nil"/>
            </w:tcBorders>
            <w:vAlign w:val="bottom"/>
          </w:tcPr>
          <w:p w14:paraId="69D7821E"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0.931781</w:t>
            </w:r>
          </w:p>
        </w:tc>
        <w:tc>
          <w:tcPr>
            <w:tcW w:w="1207" w:type="dxa"/>
            <w:tcBorders>
              <w:top w:val="nil"/>
              <w:left w:val="nil"/>
              <w:bottom w:val="nil"/>
              <w:right w:val="nil"/>
            </w:tcBorders>
            <w:vAlign w:val="bottom"/>
          </w:tcPr>
          <w:p w14:paraId="0BA7A672"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0.036449</w:t>
            </w:r>
          </w:p>
        </w:tc>
        <w:tc>
          <w:tcPr>
            <w:tcW w:w="1208" w:type="dxa"/>
            <w:tcBorders>
              <w:top w:val="nil"/>
              <w:left w:val="nil"/>
              <w:bottom w:val="nil"/>
              <w:right w:val="nil"/>
            </w:tcBorders>
            <w:vAlign w:val="bottom"/>
          </w:tcPr>
          <w:p w14:paraId="39A92C52"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25.56419</w:t>
            </w:r>
          </w:p>
        </w:tc>
        <w:tc>
          <w:tcPr>
            <w:tcW w:w="997" w:type="dxa"/>
            <w:tcBorders>
              <w:top w:val="nil"/>
              <w:left w:val="nil"/>
              <w:bottom w:val="nil"/>
              <w:right w:val="single" w:sz="4" w:space="0" w:color="auto"/>
            </w:tcBorders>
            <w:vAlign w:val="bottom"/>
          </w:tcPr>
          <w:p w14:paraId="2A161584"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0.0000</w:t>
            </w:r>
          </w:p>
        </w:tc>
      </w:tr>
      <w:tr w:rsidR="00BE0C42" w:rsidRPr="009220E2" w14:paraId="25BF43FF" w14:textId="77777777" w:rsidTr="008C1C39">
        <w:trPr>
          <w:trHeight w:val="225"/>
          <w:jc w:val="center"/>
        </w:trPr>
        <w:tc>
          <w:tcPr>
            <w:tcW w:w="2017" w:type="dxa"/>
            <w:tcBorders>
              <w:top w:val="nil"/>
              <w:left w:val="single" w:sz="4" w:space="0" w:color="auto"/>
              <w:bottom w:val="nil"/>
              <w:right w:val="nil"/>
            </w:tcBorders>
            <w:vAlign w:val="bottom"/>
          </w:tcPr>
          <w:p w14:paraId="4D8A680B"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9220E2">
              <w:rPr>
                <w:rFonts w:asciiTheme="majorBidi" w:hAnsiTheme="majorBidi" w:cstheme="majorBidi"/>
                <w:color w:val="000000"/>
                <w:sz w:val="24"/>
                <w:szCs w:val="24"/>
              </w:rPr>
              <w:t>LFDI</w:t>
            </w:r>
          </w:p>
        </w:tc>
        <w:tc>
          <w:tcPr>
            <w:tcW w:w="1103" w:type="dxa"/>
            <w:tcBorders>
              <w:top w:val="nil"/>
              <w:left w:val="nil"/>
              <w:bottom w:val="nil"/>
              <w:right w:val="nil"/>
            </w:tcBorders>
            <w:vAlign w:val="bottom"/>
          </w:tcPr>
          <w:p w14:paraId="51C6565F"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0.014321</w:t>
            </w:r>
          </w:p>
        </w:tc>
        <w:tc>
          <w:tcPr>
            <w:tcW w:w="1207" w:type="dxa"/>
            <w:tcBorders>
              <w:top w:val="nil"/>
              <w:left w:val="nil"/>
              <w:bottom w:val="nil"/>
              <w:right w:val="nil"/>
            </w:tcBorders>
            <w:vAlign w:val="bottom"/>
          </w:tcPr>
          <w:p w14:paraId="40EC5553"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0.005361</w:t>
            </w:r>
          </w:p>
        </w:tc>
        <w:tc>
          <w:tcPr>
            <w:tcW w:w="1208" w:type="dxa"/>
            <w:tcBorders>
              <w:top w:val="nil"/>
              <w:left w:val="nil"/>
              <w:bottom w:val="nil"/>
              <w:right w:val="nil"/>
            </w:tcBorders>
            <w:vAlign w:val="bottom"/>
          </w:tcPr>
          <w:p w14:paraId="459230B0"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2.671533</w:t>
            </w:r>
          </w:p>
        </w:tc>
        <w:tc>
          <w:tcPr>
            <w:tcW w:w="997" w:type="dxa"/>
            <w:tcBorders>
              <w:top w:val="nil"/>
              <w:left w:val="nil"/>
              <w:bottom w:val="nil"/>
              <w:right w:val="single" w:sz="4" w:space="0" w:color="auto"/>
            </w:tcBorders>
            <w:vAlign w:val="bottom"/>
          </w:tcPr>
          <w:p w14:paraId="14629A1F"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0.0129</w:t>
            </w:r>
          </w:p>
        </w:tc>
      </w:tr>
      <w:tr w:rsidR="00BE0C42" w:rsidRPr="009220E2" w14:paraId="732056CD" w14:textId="77777777" w:rsidTr="008C1C39">
        <w:trPr>
          <w:trHeight w:val="225"/>
          <w:jc w:val="center"/>
        </w:trPr>
        <w:tc>
          <w:tcPr>
            <w:tcW w:w="2017" w:type="dxa"/>
            <w:tcBorders>
              <w:top w:val="nil"/>
              <w:left w:val="single" w:sz="4" w:space="0" w:color="auto"/>
              <w:bottom w:val="nil"/>
              <w:right w:val="nil"/>
            </w:tcBorders>
            <w:vAlign w:val="bottom"/>
          </w:tcPr>
          <w:p w14:paraId="35A051F9"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9220E2">
              <w:rPr>
                <w:rFonts w:asciiTheme="majorBidi" w:hAnsiTheme="majorBidi" w:cstheme="majorBidi"/>
                <w:color w:val="000000"/>
                <w:sz w:val="24"/>
                <w:szCs w:val="24"/>
              </w:rPr>
              <w:t>C</w:t>
            </w:r>
          </w:p>
        </w:tc>
        <w:tc>
          <w:tcPr>
            <w:tcW w:w="1103" w:type="dxa"/>
            <w:tcBorders>
              <w:top w:val="nil"/>
              <w:left w:val="nil"/>
              <w:bottom w:val="nil"/>
              <w:right w:val="nil"/>
            </w:tcBorders>
            <w:vAlign w:val="bottom"/>
          </w:tcPr>
          <w:p w14:paraId="62758A1B"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1.530106</w:t>
            </w:r>
          </w:p>
        </w:tc>
        <w:tc>
          <w:tcPr>
            <w:tcW w:w="1207" w:type="dxa"/>
            <w:tcBorders>
              <w:top w:val="nil"/>
              <w:left w:val="nil"/>
              <w:bottom w:val="nil"/>
              <w:right w:val="nil"/>
            </w:tcBorders>
            <w:vAlign w:val="bottom"/>
          </w:tcPr>
          <w:p w14:paraId="5240270B"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0.872141</w:t>
            </w:r>
          </w:p>
        </w:tc>
        <w:tc>
          <w:tcPr>
            <w:tcW w:w="1208" w:type="dxa"/>
            <w:tcBorders>
              <w:top w:val="nil"/>
              <w:left w:val="nil"/>
              <w:bottom w:val="nil"/>
              <w:right w:val="nil"/>
            </w:tcBorders>
            <w:vAlign w:val="bottom"/>
          </w:tcPr>
          <w:p w14:paraId="0226A6CB"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1.754424</w:t>
            </w:r>
          </w:p>
        </w:tc>
        <w:tc>
          <w:tcPr>
            <w:tcW w:w="997" w:type="dxa"/>
            <w:tcBorders>
              <w:top w:val="nil"/>
              <w:left w:val="nil"/>
              <w:bottom w:val="nil"/>
              <w:right w:val="single" w:sz="4" w:space="0" w:color="auto"/>
            </w:tcBorders>
            <w:vAlign w:val="bottom"/>
          </w:tcPr>
          <w:p w14:paraId="1FD96C66"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0.0911</w:t>
            </w:r>
          </w:p>
        </w:tc>
      </w:tr>
      <w:tr w:rsidR="00BE0C42" w:rsidRPr="009220E2" w14:paraId="6C915F93" w14:textId="77777777" w:rsidTr="008C1C39">
        <w:trPr>
          <w:trHeight w:hRule="exact" w:val="90"/>
          <w:jc w:val="center"/>
        </w:trPr>
        <w:tc>
          <w:tcPr>
            <w:tcW w:w="2017" w:type="dxa"/>
            <w:tcBorders>
              <w:top w:val="nil"/>
              <w:left w:val="single" w:sz="4" w:space="0" w:color="auto"/>
              <w:bottom w:val="double" w:sz="6" w:space="2" w:color="auto"/>
              <w:right w:val="nil"/>
            </w:tcBorders>
            <w:vAlign w:val="bottom"/>
          </w:tcPr>
          <w:p w14:paraId="3AAEEDD6"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63E6EBDA"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2CF3047B"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01FFA6F3"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47B45799"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9220E2" w14:paraId="2C4AD271" w14:textId="77777777" w:rsidTr="008C1C39">
        <w:trPr>
          <w:trHeight w:hRule="exact" w:val="135"/>
          <w:jc w:val="center"/>
        </w:trPr>
        <w:tc>
          <w:tcPr>
            <w:tcW w:w="2017" w:type="dxa"/>
            <w:tcBorders>
              <w:top w:val="nil"/>
              <w:left w:val="single" w:sz="4" w:space="0" w:color="auto"/>
              <w:bottom w:val="nil"/>
              <w:right w:val="nil"/>
            </w:tcBorders>
            <w:vAlign w:val="bottom"/>
          </w:tcPr>
          <w:p w14:paraId="200C76D3"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19375033"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7A0C7C4E"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4C09BCFD"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2CA40B1B"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9220E2" w14:paraId="345E086C" w14:textId="77777777" w:rsidTr="008C1C39">
        <w:trPr>
          <w:trHeight w:val="225"/>
          <w:jc w:val="center"/>
        </w:trPr>
        <w:tc>
          <w:tcPr>
            <w:tcW w:w="2017" w:type="dxa"/>
            <w:tcBorders>
              <w:top w:val="nil"/>
              <w:left w:val="single" w:sz="4" w:space="0" w:color="auto"/>
              <w:bottom w:val="nil"/>
              <w:right w:val="nil"/>
            </w:tcBorders>
            <w:vAlign w:val="bottom"/>
          </w:tcPr>
          <w:p w14:paraId="4D780567"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R-squared</w:t>
            </w:r>
          </w:p>
        </w:tc>
        <w:tc>
          <w:tcPr>
            <w:tcW w:w="1103" w:type="dxa"/>
            <w:tcBorders>
              <w:top w:val="nil"/>
              <w:left w:val="nil"/>
              <w:bottom w:val="nil"/>
              <w:right w:val="nil"/>
            </w:tcBorders>
            <w:vAlign w:val="bottom"/>
          </w:tcPr>
          <w:p w14:paraId="10741DC8"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0.977250</w:t>
            </w:r>
          </w:p>
        </w:tc>
        <w:tc>
          <w:tcPr>
            <w:tcW w:w="2415" w:type="dxa"/>
            <w:gridSpan w:val="2"/>
            <w:tcBorders>
              <w:top w:val="nil"/>
              <w:left w:val="nil"/>
              <w:bottom w:val="nil"/>
              <w:right w:val="nil"/>
            </w:tcBorders>
            <w:vAlign w:val="bottom"/>
          </w:tcPr>
          <w:p w14:paraId="51A74192" w14:textId="77777777" w:rsidR="00BE0C42" w:rsidRPr="009220E2"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9220E2">
              <w:rPr>
                <w:rFonts w:asciiTheme="majorBidi" w:hAnsiTheme="majorBidi" w:cstheme="majorBidi"/>
                <w:color w:val="000000"/>
                <w:sz w:val="24"/>
                <w:szCs w:val="24"/>
              </w:rPr>
              <w:t>    Mean dependent var</w:t>
            </w:r>
          </w:p>
        </w:tc>
        <w:tc>
          <w:tcPr>
            <w:tcW w:w="997" w:type="dxa"/>
            <w:tcBorders>
              <w:top w:val="nil"/>
              <w:left w:val="nil"/>
              <w:bottom w:val="nil"/>
              <w:right w:val="single" w:sz="4" w:space="0" w:color="auto"/>
            </w:tcBorders>
            <w:vAlign w:val="bottom"/>
          </w:tcPr>
          <w:p w14:paraId="188B558F"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25.52765</w:t>
            </w:r>
          </w:p>
        </w:tc>
      </w:tr>
      <w:tr w:rsidR="00BE0C42" w:rsidRPr="009220E2" w14:paraId="55372881" w14:textId="77777777" w:rsidTr="008C1C39">
        <w:trPr>
          <w:trHeight w:val="225"/>
          <w:jc w:val="center"/>
        </w:trPr>
        <w:tc>
          <w:tcPr>
            <w:tcW w:w="2017" w:type="dxa"/>
            <w:tcBorders>
              <w:top w:val="nil"/>
              <w:left w:val="single" w:sz="4" w:space="0" w:color="auto"/>
              <w:bottom w:val="nil"/>
              <w:right w:val="nil"/>
            </w:tcBorders>
            <w:vAlign w:val="bottom"/>
          </w:tcPr>
          <w:p w14:paraId="1675D6ED"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Adjusted R-squared</w:t>
            </w:r>
          </w:p>
        </w:tc>
        <w:tc>
          <w:tcPr>
            <w:tcW w:w="1103" w:type="dxa"/>
            <w:tcBorders>
              <w:top w:val="nil"/>
              <w:left w:val="nil"/>
              <w:bottom w:val="nil"/>
              <w:right w:val="nil"/>
            </w:tcBorders>
            <w:vAlign w:val="bottom"/>
          </w:tcPr>
          <w:p w14:paraId="41C304B6"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0.975500</w:t>
            </w:r>
          </w:p>
        </w:tc>
        <w:tc>
          <w:tcPr>
            <w:tcW w:w="2415" w:type="dxa"/>
            <w:gridSpan w:val="2"/>
            <w:tcBorders>
              <w:top w:val="nil"/>
              <w:left w:val="nil"/>
              <w:bottom w:val="nil"/>
              <w:right w:val="nil"/>
            </w:tcBorders>
            <w:vAlign w:val="bottom"/>
          </w:tcPr>
          <w:p w14:paraId="71987FF3" w14:textId="77777777" w:rsidR="00BE0C42" w:rsidRPr="009220E2"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9220E2">
              <w:rPr>
                <w:rFonts w:asciiTheme="majorBidi" w:hAnsiTheme="majorBidi" w:cstheme="majorBidi"/>
                <w:color w:val="000000"/>
                <w:sz w:val="24"/>
                <w:szCs w:val="24"/>
              </w:rPr>
              <w:t>    S.D. dependent var</w:t>
            </w:r>
          </w:p>
        </w:tc>
        <w:tc>
          <w:tcPr>
            <w:tcW w:w="997" w:type="dxa"/>
            <w:tcBorders>
              <w:top w:val="nil"/>
              <w:left w:val="nil"/>
              <w:bottom w:val="nil"/>
              <w:right w:val="single" w:sz="4" w:space="0" w:color="auto"/>
            </w:tcBorders>
            <w:vAlign w:val="bottom"/>
          </w:tcPr>
          <w:p w14:paraId="02717236"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0.645408</w:t>
            </w:r>
          </w:p>
        </w:tc>
      </w:tr>
      <w:tr w:rsidR="00BE0C42" w:rsidRPr="009220E2" w14:paraId="6C2E0230" w14:textId="77777777" w:rsidTr="008C1C39">
        <w:trPr>
          <w:trHeight w:val="225"/>
          <w:jc w:val="center"/>
        </w:trPr>
        <w:tc>
          <w:tcPr>
            <w:tcW w:w="2017" w:type="dxa"/>
            <w:tcBorders>
              <w:top w:val="nil"/>
              <w:left w:val="single" w:sz="4" w:space="0" w:color="auto"/>
              <w:bottom w:val="nil"/>
              <w:right w:val="nil"/>
            </w:tcBorders>
            <w:vAlign w:val="bottom"/>
          </w:tcPr>
          <w:p w14:paraId="4019C11F"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S.E. of regression</w:t>
            </w:r>
          </w:p>
        </w:tc>
        <w:tc>
          <w:tcPr>
            <w:tcW w:w="1103" w:type="dxa"/>
            <w:tcBorders>
              <w:top w:val="nil"/>
              <w:left w:val="nil"/>
              <w:bottom w:val="nil"/>
              <w:right w:val="nil"/>
            </w:tcBorders>
            <w:vAlign w:val="bottom"/>
          </w:tcPr>
          <w:p w14:paraId="37128E17"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0.101022</w:t>
            </w:r>
          </w:p>
        </w:tc>
        <w:tc>
          <w:tcPr>
            <w:tcW w:w="2415" w:type="dxa"/>
            <w:gridSpan w:val="2"/>
            <w:tcBorders>
              <w:top w:val="nil"/>
              <w:left w:val="nil"/>
              <w:bottom w:val="nil"/>
              <w:right w:val="nil"/>
            </w:tcBorders>
            <w:vAlign w:val="bottom"/>
          </w:tcPr>
          <w:p w14:paraId="5DE1DB4D" w14:textId="77777777" w:rsidR="00BE0C42" w:rsidRPr="009220E2"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9220E2">
              <w:rPr>
                <w:rFonts w:asciiTheme="majorBidi" w:hAnsiTheme="majorBidi" w:cstheme="majorBidi"/>
                <w:color w:val="000000"/>
                <w:sz w:val="24"/>
                <w:szCs w:val="24"/>
              </w:rPr>
              <w:t>    Akaike info criterion</w:t>
            </w:r>
          </w:p>
        </w:tc>
        <w:tc>
          <w:tcPr>
            <w:tcW w:w="997" w:type="dxa"/>
            <w:tcBorders>
              <w:top w:val="nil"/>
              <w:left w:val="nil"/>
              <w:bottom w:val="nil"/>
              <w:right w:val="single" w:sz="4" w:space="0" w:color="auto"/>
            </w:tcBorders>
            <w:vAlign w:val="bottom"/>
          </w:tcPr>
          <w:p w14:paraId="3CA6F5BC"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-1.649263</w:t>
            </w:r>
          </w:p>
        </w:tc>
      </w:tr>
      <w:tr w:rsidR="00BE0C42" w:rsidRPr="009220E2" w14:paraId="63A30494" w14:textId="77777777" w:rsidTr="008C1C39">
        <w:trPr>
          <w:trHeight w:val="225"/>
          <w:jc w:val="center"/>
        </w:trPr>
        <w:tc>
          <w:tcPr>
            <w:tcW w:w="2017" w:type="dxa"/>
            <w:tcBorders>
              <w:top w:val="nil"/>
              <w:left w:val="single" w:sz="4" w:space="0" w:color="auto"/>
              <w:bottom w:val="nil"/>
              <w:right w:val="nil"/>
            </w:tcBorders>
            <w:vAlign w:val="bottom"/>
          </w:tcPr>
          <w:p w14:paraId="3C16E3EC"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Sum squared resid</w:t>
            </w:r>
          </w:p>
        </w:tc>
        <w:tc>
          <w:tcPr>
            <w:tcW w:w="1103" w:type="dxa"/>
            <w:tcBorders>
              <w:top w:val="nil"/>
              <w:left w:val="nil"/>
              <w:bottom w:val="nil"/>
              <w:right w:val="nil"/>
            </w:tcBorders>
            <w:vAlign w:val="bottom"/>
          </w:tcPr>
          <w:p w14:paraId="5532B192"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0.265341</w:t>
            </w:r>
          </w:p>
        </w:tc>
        <w:tc>
          <w:tcPr>
            <w:tcW w:w="2415" w:type="dxa"/>
            <w:gridSpan w:val="2"/>
            <w:tcBorders>
              <w:top w:val="nil"/>
              <w:left w:val="nil"/>
              <w:bottom w:val="nil"/>
              <w:right w:val="nil"/>
            </w:tcBorders>
            <w:vAlign w:val="bottom"/>
          </w:tcPr>
          <w:p w14:paraId="14D309E7" w14:textId="77777777" w:rsidR="00BE0C42" w:rsidRPr="009220E2"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9220E2">
              <w:rPr>
                <w:rFonts w:asciiTheme="majorBidi" w:hAnsiTheme="majorBidi" w:cstheme="majorBidi"/>
                <w:color w:val="000000"/>
                <w:sz w:val="24"/>
                <w:szCs w:val="24"/>
              </w:rPr>
              <w:t>    Schwarz criterion</w:t>
            </w:r>
          </w:p>
        </w:tc>
        <w:tc>
          <w:tcPr>
            <w:tcW w:w="997" w:type="dxa"/>
            <w:tcBorders>
              <w:top w:val="nil"/>
              <w:left w:val="nil"/>
              <w:bottom w:val="nil"/>
              <w:right w:val="single" w:sz="4" w:space="0" w:color="auto"/>
            </w:tcBorders>
            <w:vAlign w:val="bottom"/>
          </w:tcPr>
          <w:p w14:paraId="7F2FB0EA"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-1.507819</w:t>
            </w:r>
          </w:p>
        </w:tc>
      </w:tr>
      <w:tr w:rsidR="00BE0C42" w:rsidRPr="009220E2" w14:paraId="6F625291" w14:textId="77777777" w:rsidTr="008C1C39">
        <w:trPr>
          <w:trHeight w:val="225"/>
          <w:jc w:val="center"/>
        </w:trPr>
        <w:tc>
          <w:tcPr>
            <w:tcW w:w="2017" w:type="dxa"/>
            <w:tcBorders>
              <w:top w:val="nil"/>
              <w:left w:val="single" w:sz="4" w:space="0" w:color="auto"/>
              <w:bottom w:val="nil"/>
              <w:right w:val="nil"/>
            </w:tcBorders>
            <w:vAlign w:val="bottom"/>
          </w:tcPr>
          <w:p w14:paraId="7FF3A077"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Log likelihood</w:t>
            </w:r>
          </w:p>
        </w:tc>
        <w:tc>
          <w:tcPr>
            <w:tcW w:w="1103" w:type="dxa"/>
            <w:tcBorders>
              <w:top w:val="nil"/>
              <w:left w:val="nil"/>
              <w:bottom w:val="nil"/>
              <w:right w:val="nil"/>
            </w:tcBorders>
            <w:vAlign w:val="bottom"/>
          </w:tcPr>
          <w:p w14:paraId="405FFB5A"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26.91431</w:t>
            </w:r>
          </w:p>
        </w:tc>
        <w:tc>
          <w:tcPr>
            <w:tcW w:w="2415" w:type="dxa"/>
            <w:gridSpan w:val="2"/>
            <w:tcBorders>
              <w:top w:val="nil"/>
              <w:left w:val="nil"/>
              <w:bottom w:val="nil"/>
              <w:right w:val="nil"/>
            </w:tcBorders>
            <w:vAlign w:val="bottom"/>
          </w:tcPr>
          <w:p w14:paraId="3D3A8AEE" w14:textId="77777777" w:rsidR="00BE0C42" w:rsidRPr="009220E2"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9220E2">
              <w:rPr>
                <w:rFonts w:asciiTheme="majorBidi" w:hAnsiTheme="majorBidi" w:cstheme="majorBidi"/>
                <w:color w:val="000000"/>
                <w:sz w:val="24"/>
                <w:szCs w:val="24"/>
              </w:rPr>
              <w:t>    Hannan-Quinn criter.</w:t>
            </w:r>
          </w:p>
        </w:tc>
        <w:tc>
          <w:tcPr>
            <w:tcW w:w="997" w:type="dxa"/>
            <w:tcBorders>
              <w:top w:val="nil"/>
              <w:left w:val="nil"/>
              <w:bottom w:val="nil"/>
              <w:right w:val="single" w:sz="4" w:space="0" w:color="auto"/>
            </w:tcBorders>
            <w:vAlign w:val="bottom"/>
          </w:tcPr>
          <w:p w14:paraId="09F0A122"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-1.604964</w:t>
            </w:r>
          </w:p>
        </w:tc>
      </w:tr>
      <w:tr w:rsidR="00BE0C42" w:rsidRPr="009220E2" w14:paraId="40DB0B2F" w14:textId="77777777" w:rsidTr="008C1C39">
        <w:trPr>
          <w:trHeight w:val="225"/>
          <w:jc w:val="center"/>
        </w:trPr>
        <w:tc>
          <w:tcPr>
            <w:tcW w:w="2017" w:type="dxa"/>
            <w:tcBorders>
              <w:top w:val="nil"/>
              <w:left w:val="single" w:sz="4" w:space="0" w:color="auto"/>
              <w:bottom w:val="nil"/>
              <w:right w:val="nil"/>
            </w:tcBorders>
            <w:vAlign w:val="bottom"/>
          </w:tcPr>
          <w:p w14:paraId="2A066DE0"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F-statistic</w:t>
            </w:r>
          </w:p>
        </w:tc>
        <w:tc>
          <w:tcPr>
            <w:tcW w:w="1103" w:type="dxa"/>
            <w:tcBorders>
              <w:top w:val="nil"/>
              <w:left w:val="nil"/>
              <w:bottom w:val="nil"/>
              <w:right w:val="nil"/>
            </w:tcBorders>
            <w:vAlign w:val="bottom"/>
          </w:tcPr>
          <w:p w14:paraId="53B2051D"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558.4348</w:t>
            </w:r>
          </w:p>
        </w:tc>
        <w:tc>
          <w:tcPr>
            <w:tcW w:w="2415" w:type="dxa"/>
            <w:gridSpan w:val="2"/>
            <w:tcBorders>
              <w:top w:val="nil"/>
              <w:left w:val="nil"/>
              <w:bottom w:val="nil"/>
              <w:right w:val="nil"/>
            </w:tcBorders>
            <w:vAlign w:val="bottom"/>
          </w:tcPr>
          <w:p w14:paraId="6F7B0219" w14:textId="77777777" w:rsidR="00BE0C42" w:rsidRPr="009220E2"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9220E2">
              <w:rPr>
                <w:rFonts w:asciiTheme="majorBidi" w:hAnsiTheme="majorBidi" w:cstheme="majorBidi"/>
                <w:color w:val="000000"/>
                <w:sz w:val="24"/>
                <w:szCs w:val="24"/>
              </w:rPr>
              <w:t>    Durbin-Watson stat</w:t>
            </w:r>
          </w:p>
        </w:tc>
        <w:tc>
          <w:tcPr>
            <w:tcW w:w="997" w:type="dxa"/>
            <w:tcBorders>
              <w:top w:val="nil"/>
              <w:left w:val="nil"/>
              <w:bottom w:val="nil"/>
              <w:right w:val="single" w:sz="4" w:space="0" w:color="auto"/>
            </w:tcBorders>
            <w:vAlign w:val="bottom"/>
          </w:tcPr>
          <w:p w14:paraId="5D0C6DBE"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2.160217</w:t>
            </w:r>
          </w:p>
        </w:tc>
      </w:tr>
      <w:tr w:rsidR="00BE0C42" w:rsidRPr="009220E2" w14:paraId="7E8A6163" w14:textId="77777777" w:rsidTr="008C1C39">
        <w:trPr>
          <w:trHeight w:val="225"/>
          <w:jc w:val="center"/>
        </w:trPr>
        <w:tc>
          <w:tcPr>
            <w:tcW w:w="2017" w:type="dxa"/>
            <w:tcBorders>
              <w:top w:val="nil"/>
              <w:left w:val="single" w:sz="4" w:space="0" w:color="auto"/>
              <w:bottom w:val="single" w:sz="4" w:space="0" w:color="auto"/>
              <w:right w:val="nil"/>
            </w:tcBorders>
            <w:vAlign w:val="bottom"/>
          </w:tcPr>
          <w:p w14:paraId="2E48D8E6"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Prob(F-statistic)</w:t>
            </w:r>
          </w:p>
        </w:tc>
        <w:tc>
          <w:tcPr>
            <w:tcW w:w="1103" w:type="dxa"/>
            <w:tcBorders>
              <w:top w:val="nil"/>
              <w:left w:val="nil"/>
              <w:bottom w:val="single" w:sz="4" w:space="0" w:color="auto"/>
              <w:right w:val="nil"/>
            </w:tcBorders>
            <w:vAlign w:val="bottom"/>
          </w:tcPr>
          <w:p w14:paraId="3BB5CCB1"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0.000000</w:t>
            </w:r>
          </w:p>
        </w:tc>
        <w:tc>
          <w:tcPr>
            <w:tcW w:w="1207" w:type="dxa"/>
            <w:tcBorders>
              <w:top w:val="nil"/>
              <w:left w:val="nil"/>
              <w:bottom w:val="single" w:sz="4" w:space="0" w:color="auto"/>
              <w:right w:val="nil"/>
            </w:tcBorders>
            <w:vAlign w:val="bottom"/>
          </w:tcPr>
          <w:p w14:paraId="487A73AC" w14:textId="77777777" w:rsidR="00BE0C42" w:rsidRPr="009220E2"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c>
          <w:tcPr>
            <w:tcW w:w="1208" w:type="dxa"/>
            <w:tcBorders>
              <w:top w:val="nil"/>
              <w:left w:val="nil"/>
              <w:bottom w:val="single" w:sz="4" w:space="0" w:color="auto"/>
              <w:right w:val="nil"/>
            </w:tcBorders>
            <w:vAlign w:val="bottom"/>
          </w:tcPr>
          <w:p w14:paraId="1CB4715E" w14:textId="77777777" w:rsidR="00BE0C42" w:rsidRPr="009220E2"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c>
          <w:tcPr>
            <w:tcW w:w="997" w:type="dxa"/>
            <w:tcBorders>
              <w:top w:val="nil"/>
              <w:left w:val="nil"/>
              <w:bottom w:val="single" w:sz="4" w:space="0" w:color="auto"/>
              <w:right w:val="single" w:sz="4" w:space="0" w:color="auto"/>
            </w:tcBorders>
            <w:vAlign w:val="bottom"/>
          </w:tcPr>
          <w:p w14:paraId="516DDB7E" w14:textId="77777777" w:rsidR="00BE0C42" w:rsidRPr="009220E2"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r>
    </w:tbl>
    <w:p w14:paraId="1DC71365" w14:textId="77777777" w:rsidR="00BE0C42" w:rsidRPr="00B86695" w:rsidRDefault="00BE0C42" w:rsidP="00B86695">
      <w:pPr>
        <w:autoSpaceDE w:val="0"/>
        <w:autoSpaceDN w:val="0"/>
        <w:adjustRightInd w:val="0"/>
        <w:spacing w:after="0" w:line="240" w:lineRule="auto"/>
        <w:jc w:val="right"/>
        <w:rPr>
          <w:rFonts w:ascii="Simplified Arabic" w:hAnsi="Simplified Arabic" w:cs="Simplified Arabic"/>
          <w:b/>
          <w:bCs/>
          <w:sz w:val="28"/>
          <w:szCs w:val="28"/>
          <w:rtl/>
          <w:lang w:bidi="ar-DZ"/>
        </w:rPr>
      </w:pPr>
      <w:r w:rsidRPr="00B86695">
        <w:rPr>
          <w:rFonts w:ascii="Simplified Arabic" w:hAnsi="Simplified Arabic" w:cs="Simplified Arabic" w:hint="cs"/>
          <w:b/>
          <w:bCs/>
          <w:sz w:val="28"/>
          <w:szCs w:val="28"/>
          <w:rtl/>
        </w:rPr>
        <w:t xml:space="preserve">المصدر: من اعداد </w:t>
      </w:r>
      <w:r w:rsidR="00B86695" w:rsidRPr="00B86695">
        <w:rPr>
          <w:rFonts w:ascii="Simplified Arabic" w:hAnsi="Simplified Arabic" w:cs="Simplified Arabic" w:hint="cs"/>
          <w:b/>
          <w:bCs/>
          <w:sz w:val="28"/>
          <w:szCs w:val="28"/>
          <w:rtl/>
        </w:rPr>
        <w:t>الطالبة</w:t>
      </w:r>
      <w:r w:rsidRPr="00B86695">
        <w:rPr>
          <w:rFonts w:ascii="Simplified Arabic" w:hAnsi="Simplified Arabic" w:cs="Simplified Arabic" w:hint="cs"/>
          <w:b/>
          <w:bCs/>
          <w:sz w:val="28"/>
          <w:szCs w:val="28"/>
          <w:rtl/>
        </w:rPr>
        <w:t xml:space="preserve"> باعتماد برمجية </w:t>
      </w:r>
      <w:r w:rsidRPr="00B86695">
        <w:rPr>
          <w:rFonts w:ascii="Simplified Arabic" w:hAnsi="Simplified Arabic" w:cs="Simplified Arabic"/>
          <w:b/>
          <w:bCs/>
          <w:sz w:val="28"/>
          <w:szCs w:val="28"/>
        </w:rPr>
        <w:t>Eviews</w:t>
      </w:r>
    </w:p>
    <w:p w14:paraId="793FCA0D" w14:textId="77777777" w:rsidR="00BE0C42" w:rsidRPr="0003083C" w:rsidRDefault="00BE0C42" w:rsidP="00BE0C42">
      <w:pPr>
        <w:spacing w:after="0"/>
        <w:jc w:val="both"/>
        <w:rPr>
          <w:rFonts w:ascii="Simplified Arabic" w:eastAsia="Times New Roman" w:hAnsi="Simplified Arabic" w:cs="Simplified Arabic"/>
          <w:color w:val="000000"/>
          <w:sz w:val="28"/>
          <w:szCs w:val="28"/>
          <w:rtl/>
          <w:lang w:eastAsia="fr-FR"/>
        </w:rPr>
      </w:pPr>
      <w:r w:rsidRPr="0003083C">
        <w:rPr>
          <w:rFonts w:ascii="Simplified Arabic" w:eastAsia="Times New Roman" w:hAnsi="Simplified Arabic" w:cs="Simplified Arabic"/>
          <w:b/>
          <w:bCs/>
          <w:color w:val="000000"/>
          <w:sz w:val="28"/>
          <w:szCs w:val="28"/>
          <w:rtl/>
          <w:lang w:eastAsia="fr-FR"/>
        </w:rPr>
        <w:t>اختبار معنوية المعلمات</w:t>
      </w:r>
      <w:r w:rsidRPr="0003083C">
        <w:rPr>
          <w:rFonts w:ascii="Simplified Arabic" w:eastAsia="Times New Roman" w:hAnsi="Simplified Arabic" w:cs="Simplified Arabic"/>
          <w:color w:val="000000"/>
          <w:sz w:val="28"/>
          <w:szCs w:val="28"/>
          <w:lang w:eastAsia="fr-FR"/>
        </w:rPr>
        <w:t xml:space="preserve">: </w:t>
      </w:r>
      <w:r w:rsidRPr="0003083C">
        <w:rPr>
          <w:rFonts w:ascii="Simplified Arabic" w:eastAsia="Times New Roman" w:hAnsi="Simplified Arabic" w:cs="Simplified Arabic" w:hint="cs"/>
          <w:color w:val="000000"/>
          <w:sz w:val="28"/>
          <w:szCs w:val="28"/>
          <w:rtl/>
          <w:lang w:eastAsia="fr-FR"/>
        </w:rPr>
        <w:t>يتم</w:t>
      </w:r>
      <w:r w:rsidRPr="0003083C">
        <w:rPr>
          <w:rFonts w:ascii="Simplified Arabic" w:eastAsia="Times New Roman" w:hAnsi="Simplified Arabic" w:cs="Simplified Arabic"/>
          <w:color w:val="000000"/>
          <w:sz w:val="28"/>
          <w:szCs w:val="28"/>
          <w:rtl/>
          <w:lang w:eastAsia="fr-FR"/>
        </w:rPr>
        <w:t xml:space="preserve"> اختبار معنوية المعالم يكفي مقارنة </w:t>
      </w:r>
      <w:r w:rsidRPr="0003083C">
        <w:rPr>
          <w:rFonts w:ascii="Simplified Arabic" w:eastAsia="Times New Roman" w:hAnsi="Simplified Arabic" w:cs="Simplified Arabic" w:hint="cs"/>
          <w:color w:val="000000"/>
          <w:sz w:val="28"/>
          <w:szCs w:val="28"/>
          <w:rtl/>
          <w:lang w:eastAsia="fr-FR"/>
        </w:rPr>
        <w:t>الاحتمال</w:t>
      </w:r>
      <w:r w:rsidRPr="0003083C">
        <w:rPr>
          <w:rFonts w:ascii="Simplified Arabic" w:eastAsia="Times New Roman" w:hAnsi="Simplified Arabic" w:cs="Simplified Arabic"/>
          <w:color w:val="000000"/>
          <w:sz w:val="28"/>
          <w:szCs w:val="28"/>
          <w:rtl/>
          <w:lang w:eastAsia="fr-FR"/>
        </w:rPr>
        <w:t xml:space="preserve"> المحسوب مع مستوى </w:t>
      </w:r>
      <w:r w:rsidRPr="0003083C">
        <w:rPr>
          <w:rFonts w:ascii="Simplified Arabic" w:eastAsia="Times New Roman" w:hAnsi="Simplified Arabic" w:cs="Simplified Arabic" w:hint="cs"/>
          <w:sz w:val="28"/>
          <w:szCs w:val="28"/>
          <w:rtl/>
          <w:lang w:eastAsia="fr-FR"/>
        </w:rPr>
        <w:t>ال</w:t>
      </w:r>
      <w:r w:rsidRPr="0003083C">
        <w:rPr>
          <w:rFonts w:ascii="Simplified Arabic" w:eastAsia="Times New Roman" w:hAnsi="Simplified Arabic" w:cs="Simplified Arabic"/>
          <w:color w:val="000000"/>
          <w:sz w:val="28"/>
          <w:szCs w:val="28"/>
          <w:rtl/>
          <w:lang w:eastAsia="fr-FR"/>
        </w:rPr>
        <w:t xml:space="preserve">معنوية </w:t>
      </w:r>
      <w:r w:rsidRPr="0003083C">
        <w:rPr>
          <w:rFonts w:ascii="Simplified Arabic" w:eastAsia="Times New Roman" w:hAnsi="Simplified Arabic" w:cs="Simplified Arabic" w:hint="cs"/>
          <w:color w:val="000000"/>
          <w:sz w:val="28"/>
          <w:szCs w:val="28"/>
          <w:rtl/>
          <w:lang w:eastAsia="fr-FR"/>
        </w:rPr>
        <w:t>0.05لا</w:t>
      </w:r>
      <w:r w:rsidRPr="0003083C">
        <w:rPr>
          <w:rFonts w:ascii="Simplified Arabic" w:eastAsia="Times New Roman" w:hAnsi="Simplified Arabic" w:cs="Simplified Arabic"/>
          <w:color w:val="000000"/>
          <w:sz w:val="28"/>
          <w:szCs w:val="28"/>
          <w:rtl/>
          <w:lang w:eastAsia="fr-FR"/>
        </w:rPr>
        <w:t xml:space="preserve">ختيار إحدى الفرضيتين، فإذا كان </w:t>
      </w:r>
      <w:r w:rsidRPr="0003083C">
        <w:rPr>
          <w:rFonts w:ascii="Simplified Arabic" w:eastAsia="Times New Roman" w:hAnsi="Simplified Arabic" w:cs="Simplified Arabic" w:hint="cs"/>
          <w:color w:val="000000"/>
          <w:sz w:val="28"/>
          <w:szCs w:val="28"/>
          <w:rtl/>
          <w:lang w:eastAsia="fr-FR"/>
        </w:rPr>
        <w:t>الاحتمال</w:t>
      </w:r>
      <w:r w:rsidRPr="0003083C">
        <w:rPr>
          <w:rFonts w:ascii="Simplified Arabic" w:eastAsia="Times New Roman" w:hAnsi="Simplified Arabic" w:cs="Simplified Arabic"/>
          <w:color w:val="000000"/>
          <w:sz w:val="28"/>
          <w:szCs w:val="28"/>
          <w:rtl/>
          <w:lang w:eastAsia="fr-FR"/>
        </w:rPr>
        <w:t xml:space="preserve"> أصغر من </w:t>
      </w:r>
      <w:r w:rsidRPr="0003083C">
        <w:rPr>
          <w:rFonts w:ascii="Simplified Arabic" w:eastAsia="Times New Roman" w:hAnsi="Simplified Arabic" w:cs="Simplified Arabic" w:hint="cs"/>
          <w:color w:val="000000"/>
          <w:sz w:val="28"/>
          <w:szCs w:val="28"/>
          <w:rtl/>
          <w:lang w:eastAsia="fr-FR"/>
        </w:rPr>
        <w:t>0.05</w:t>
      </w:r>
      <w:r w:rsidRPr="0003083C">
        <w:rPr>
          <w:rFonts w:ascii="Simplified Arabic" w:eastAsia="Times New Roman" w:hAnsi="Simplified Arabic" w:cs="Simplified Arabic"/>
          <w:color w:val="000000"/>
          <w:sz w:val="28"/>
          <w:szCs w:val="28"/>
          <w:rtl/>
          <w:lang w:eastAsia="fr-FR"/>
        </w:rPr>
        <w:t xml:space="preserve"> نرفض فرضية العدم القائلة بأن </w:t>
      </w:r>
      <w:r w:rsidRPr="0003083C">
        <w:rPr>
          <w:rFonts w:ascii="Simplified Arabic" w:eastAsia="Times New Roman" w:hAnsi="Simplified Arabic" w:cs="Simplified Arabic" w:hint="cs"/>
          <w:color w:val="000000"/>
          <w:sz w:val="28"/>
          <w:szCs w:val="28"/>
          <w:rtl/>
          <w:lang w:eastAsia="fr-FR"/>
        </w:rPr>
        <w:t>ا</w:t>
      </w:r>
      <w:r w:rsidRPr="0003083C">
        <w:rPr>
          <w:rFonts w:ascii="Simplified Arabic" w:eastAsia="Times New Roman" w:hAnsi="Simplified Arabic" w:cs="Simplified Arabic"/>
          <w:color w:val="000000"/>
          <w:sz w:val="28"/>
          <w:szCs w:val="28"/>
          <w:rtl/>
          <w:lang w:eastAsia="fr-FR"/>
        </w:rPr>
        <w:t xml:space="preserve">لمعلمة ليس لها معنوية إحصائية، ونقبل الفرضية البديلة القائلة أن للمعلمة معنوية إحصائية، والعكس صحيح؛ بحيث </w:t>
      </w:r>
      <w:r w:rsidRPr="0003083C">
        <w:rPr>
          <w:rFonts w:ascii="Simplified Arabic" w:eastAsia="Times New Roman" w:hAnsi="Simplified Arabic" w:cs="Simplified Arabic" w:hint="cs"/>
          <w:color w:val="000000"/>
          <w:sz w:val="28"/>
          <w:szCs w:val="28"/>
          <w:rtl/>
          <w:lang w:eastAsia="fr-FR"/>
        </w:rPr>
        <w:t>نلاحظ</w:t>
      </w:r>
      <w:r w:rsidRPr="0003083C">
        <w:rPr>
          <w:rFonts w:ascii="Simplified Arabic" w:eastAsia="Times New Roman" w:hAnsi="Simplified Arabic" w:cs="Simplified Arabic"/>
          <w:color w:val="000000"/>
          <w:sz w:val="28"/>
          <w:szCs w:val="28"/>
          <w:rtl/>
          <w:lang w:eastAsia="fr-FR"/>
        </w:rPr>
        <w:t xml:space="preserve"> أن </w:t>
      </w:r>
      <w:r>
        <w:rPr>
          <w:rFonts w:ascii="Simplified Arabic" w:eastAsia="Times New Roman" w:hAnsi="Simplified Arabic" w:cs="Simplified Arabic" w:hint="cs"/>
          <w:color w:val="000000"/>
          <w:sz w:val="28"/>
          <w:szCs w:val="28"/>
          <w:rtl/>
          <w:lang w:eastAsia="fr-FR"/>
        </w:rPr>
        <w:t xml:space="preserve">معلمة </w:t>
      </w:r>
      <w:r>
        <w:rPr>
          <w:rFonts w:ascii="Simplified Arabic" w:eastAsia="Times New Roman" w:hAnsi="Simplified Arabic" w:cs="Simplified Arabic"/>
          <w:color w:val="000000"/>
          <w:sz w:val="28"/>
          <w:szCs w:val="28"/>
          <w:lang w:eastAsia="fr-FR"/>
        </w:rPr>
        <w:t>lfdi</w:t>
      </w:r>
      <w:r>
        <w:rPr>
          <w:rFonts w:ascii="Simplified Arabic" w:eastAsia="Times New Roman" w:hAnsi="Simplified Arabic" w:cs="Simplified Arabic" w:hint="cs"/>
          <w:color w:val="000000"/>
          <w:sz w:val="28"/>
          <w:szCs w:val="28"/>
          <w:rtl/>
          <w:lang w:eastAsia="fr-FR"/>
        </w:rPr>
        <w:t xml:space="preserve"> كانتاحتماليته</w:t>
      </w:r>
      <w:r w:rsidRPr="0003083C">
        <w:rPr>
          <w:rFonts w:ascii="Simplified Arabic" w:eastAsia="Times New Roman" w:hAnsi="Simplified Arabic" w:cs="Simplified Arabic" w:hint="cs"/>
          <w:color w:val="000000"/>
          <w:sz w:val="28"/>
          <w:szCs w:val="28"/>
          <w:rtl/>
          <w:lang w:eastAsia="fr-FR"/>
        </w:rPr>
        <w:t xml:space="preserve">ا </w:t>
      </w:r>
      <w:r>
        <w:rPr>
          <w:rFonts w:ascii="Simplified Arabic" w:eastAsia="Times New Roman" w:hAnsi="Simplified Arabic" w:cs="Simplified Arabic" w:hint="cs"/>
          <w:color w:val="000000"/>
          <w:sz w:val="28"/>
          <w:szCs w:val="28"/>
          <w:rtl/>
          <w:lang w:eastAsia="fr-FR"/>
        </w:rPr>
        <w:t>أفل</w:t>
      </w:r>
      <w:r w:rsidRPr="0003083C">
        <w:rPr>
          <w:rFonts w:ascii="Simplified Arabic" w:eastAsia="Times New Roman" w:hAnsi="Simplified Arabic" w:cs="Simplified Arabic" w:hint="cs"/>
          <w:color w:val="000000"/>
          <w:sz w:val="28"/>
          <w:szCs w:val="28"/>
          <w:rtl/>
          <w:lang w:eastAsia="fr-FR"/>
        </w:rPr>
        <w:t xml:space="preserve"> من 0.05 </w:t>
      </w:r>
      <w:r>
        <w:rPr>
          <w:rFonts w:ascii="Simplified Arabic" w:eastAsia="Times New Roman" w:hAnsi="Simplified Arabic" w:cs="Simplified Arabic" w:hint="cs"/>
          <w:color w:val="000000"/>
          <w:sz w:val="28"/>
          <w:szCs w:val="28"/>
          <w:rtl/>
          <w:lang w:eastAsia="fr-FR"/>
        </w:rPr>
        <w:t>في النموذج بقيمة .0.0129 أي أنه يمكن قبول وجود أثر معنوي لها عند مستوى معنوية 5</w:t>
      </w:r>
      <w:r>
        <w:rPr>
          <w:rFonts w:ascii="Arial" w:eastAsia="Times New Roman" w:hAnsi="Arial"/>
          <w:color w:val="000000"/>
          <w:sz w:val="28"/>
          <w:szCs w:val="28"/>
          <w:rtl/>
          <w:lang w:eastAsia="fr-FR"/>
        </w:rPr>
        <w:t>℅</w:t>
      </w:r>
      <w:r>
        <w:rPr>
          <w:rFonts w:ascii="Simplified Arabic" w:eastAsia="Times New Roman" w:hAnsi="Simplified Arabic" w:cs="Simplified Arabic" w:hint="cs"/>
          <w:color w:val="000000"/>
          <w:sz w:val="28"/>
          <w:szCs w:val="28"/>
          <w:rtl/>
          <w:lang w:eastAsia="fr-FR"/>
        </w:rPr>
        <w:t>بمعامل موجب ضعيف كما كانت احتمالية متعير الناتج المحلي موجبة أي ان القيم السابقة للناتج المحلي تؤثر على القيم المستقبلية.</w:t>
      </w:r>
    </w:p>
    <w:p w14:paraId="1F37560D" w14:textId="77777777" w:rsidR="00BE0C42" w:rsidRPr="0003083C" w:rsidRDefault="00BE0C42" w:rsidP="00BE0C42">
      <w:pPr>
        <w:spacing w:after="0"/>
        <w:jc w:val="both"/>
        <w:rPr>
          <w:rFonts w:ascii="Simplified Arabic" w:eastAsia="Times New Roman" w:hAnsi="Simplified Arabic" w:cs="Simplified Arabic"/>
          <w:sz w:val="28"/>
          <w:szCs w:val="28"/>
          <w:lang w:eastAsia="fr-FR"/>
        </w:rPr>
      </w:pPr>
      <w:r w:rsidRPr="0003083C">
        <w:rPr>
          <w:rFonts w:ascii="Simplified Arabic" w:eastAsia="Times New Roman" w:hAnsi="Simplified Arabic" w:cs="Simplified Arabic"/>
          <w:color w:val="000000"/>
          <w:sz w:val="28"/>
          <w:szCs w:val="28"/>
          <w:lang w:eastAsia="fr-FR"/>
        </w:rPr>
        <w:lastRenderedPageBreak/>
        <w:t>R</w:t>
      </w:r>
      <w:r w:rsidRPr="0003083C">
        <w:rPr>
          <w:rFonts w:ascii="Simplified Arabic" w:eastAsia="Times New Roman" w:hAnsi="Simplified Arabic" w:cs="Simplified Arabic"/>
          <w:b/>
          <w:bCs/>
          <w:color w:val="000000"/>
          <w:sz w:val="28"/>
          <w:szCs w:val="28"/>
          <w:lang w:eastAsia="fr-FR"/>
        </w:rPr>
        <w:t xml:space="preserve">- </w:t>
      </w:r>
      <w:r w:rsidRPr="0003083C">
        <w:rPr>
          <w:rFonts w:ascii="Simplified Arabic" w:eastAsia="Times New Roman" w:hAnsi="Simplified Arabic" w:cs="Simplified Arabic"/>
          <w:b/>
          <w:bCs/>
          <w:color w:val="000000"/>
          <w:sz w:val="28"/>
          <w:szCs w:val="28"/>
          <w:rtl/>
          <w:lang w:eastAsia="fr-FR"/>
        </w:rPr>
        <w:t>معامل التحديد</w:t>
      </w:r>
      <w:r w:rsidRPr="0003083C">
        <w:rPr>
          <w:rFonts w:ascii="Simplified Arabic" w:eastAsia="Times New Roman" w:hAnsi="Simplified Arabic" w:cs="Simplified Arabic"/>
          <w:color w:val="000000"/>
          <w:sz w:val="28"/>
          <w:szCs w:val="28"/>
          <w:rtl/>
          <w:lang w:eastAsia="fr-FR"/>
        </w:rPr>
        <w:t xml:space="preserve"> ، وهو مقبول حيث أن قيمة التغير</w:t>
      </w:r>
      <w:r w:rsidRPr="0003083C">
        <w:rPr>
          <w:rFonts w:ascii="Simplified Arabic" w:eastAsia="Times New Roman" w:hAnsi="Simplified Arabic" w:cs="Simplified Arabic"/>
          <w:b/>
          <w:bCs/>
          <w:color w:val="000000"/>
          <w:sz w:val="28"/>
          <w:szCs w:val="28"/>
          <w:lang w:eastAsia="fr-FR"/>
        </w:rPr>
        <w:t xml:space="preserve">: </w:t>
      </w:r>
      <w:r w:rsidRPr="0003083C">
        <w:rPr>
          <w:rFonts w:ascii="Simplified Arabic" w:eastAsia="Times New Roman" w:hAnsi="Simplified Arabic" w:cs="Simplified Arabic" w:hint="cs"/>
          <w:color w:val="000000"/>
          <w:sz w:val="28"/>
          <w:szCs w:val="28"/>
          <w:rtl/>
          <w:lang w:eastAsia="fr-FR"/>
        </w:rPr>
        <w:t>نلاحظ</w:t>
      </w:r>
      <w:r w:rsidRPr="0003083C">
        <w:rPr>
          <w:rFonts w:ascii="Simplified Arabic" w:eastAsia="Times New Roman" w:hAnsi="Simplified Arabic" w:cs="Simplified Arabic"/>
          <w:color w:val="000000"/>
          <w:sz w:val="28"/>
          <w:szCs w:val="28"/>
          <w:rtl/>
          <w:lang w:eastAsia="fr-FR"/>
        </w:rPr>
        <w:t xml:space="preserve"> أن معامل التحديد يقدر بــ </w:t>
      </w:r>
      <w:r>
        <w:rPr>
          <w:rFonts w:ascii="Simplified Arabic" w:eastAsia="Times New Roman" w:hAnsi="Simplified Arabic" w:cs="Simplified Arabic" w:hint="cs"/>
          <w:color w:val="000000"/>
          <w:sz w:val="28"/>
          <w:szCs w:val="28"/>
          <w:rtl/>
          <w:lang w:eastAsia="fr-FR"/>
        </w:rPr>
        <w:t>0.97 أي</w:t>
      </w:r>
      <w:r w:rsidRPr="0003083C">
        <w:rPr>
          <w:rFonts w:ascii="Simplified Arabic" w:eastAsia="Times New Roman" w:hAnsi="Simplified Arabic" w:cs="Simplified Arabic" w:hint="cs"/>
          <w:color w:val="000000"/>
          <w:sz w:val="28"/>
          <w:szCs w:val="28"/>
          <w:rtl/>
          <w:lang w:eastAsia="fr-FR"/>
        </w:rPr>
        <w:t xml:space="preserve">أكثر </w:t>
      </w:r>
      <w:r>
        <w:rPr>
          <w:rFonts w:ascii="Simplified Arabic" w:eastAsia="Times New Roman" w:hAnsi="Simplified Arabic" w:cs="Simplified Arabic" w:hint="cs"/>
          <w:color w:val="000000"/>
          <w:sz w:val="28"/>
          <w:szCs w:val="28"/>
          <w:rtl/>
          <w:lang w:eastAsia="fr-FR"/>
        </w:rPr>
        <w:t>97</w:t>
      </w:r>
      <w:r>
        <w:rPr>
          <w:rFonts w:ascii="Arial" w:eastAsia="Times New Roman" w:hAnsi="Arial"/>
          <w:color w:val="000000"/>
          <w:sz w:val="28"/>
          <w:szCs w:val="28"/>
          <w:rtl/>
          <w:lang w:eastAsia="fr-FR"/>
        </w:rPr>
        <w:t>℅</w:t>
      </w:r>
      <w:r w:rsidRPr="0003083C">
        <w:rPr>
          <w:rFonts w:ascii="Simplified Arabic" w:eastAsia="Times New Roman" w:hAnsi="Simplified Arabic" w:cs="Simplified Arabic" w:hint="cs"/>
          <w:color w:val="000000"/>
          <w:sz w:val="28"/>
          <w:szCs w:val="28"/>
          <w:rtl/>
          <w:lang w:eastAsia="fr-FR"/>
        </w:rPr>
        <w:t xml:space="preserve"> من تغيرات </w:t>
      </w:r>
      <w:r>
        <w:rPr>
          <w:rFonts w:ascii="Simplified Arabic" w:eastAsia="Times New Roman" w:hAnsi="Simplified Arabic" w:cs="Simplified Arabic" w:hint="cs"/>
          <w:color w:val="000000"/>
          <w:sz w:val="28"/>
          <w:szCs w:val="28"/>
          <w:rtl/>
          <w:lang w:eastAsia="fr-FR"/>
        </w:rPr>
        <w:t>المؤشراتالتابعة</w:t>
      </w:r>
      <w:r w:rsidRPr="0003083C">
        <w:rPr>
          <w:rFonts w:ascii="Simplified Arabic" w:eastAsia="Times New Roman" w:hAnsi="Simplified Arabic" w:cs="Simplified Arabic"/>
          <w:color w:val="000000"/>
          <w:sz w:val="28"/>
          <w:szCs w:val="28"/>
          <w:rtl/>
          <w:lang w:eastAsia="fr-FR"/>
        </w:rPr>
        <w:t xml:space="preserve"> يمكنها </w:t>
      </w:r>
      <w:r w:rsidRPr="0003083C">
        <w:rPr>
          <w:rFonts w:ascii="Simplified Arabic" w:eastAsia="Times New Roman" w:hAnsi="Simplified Arabic" w:cs="Simplified Arabic" w:hint="cs"/>
          <w:color w:val="000000"/>
          <w:sz w:val="28"/>
          <w:szCs w:val="28"/>
          <w:rtl/>
          <w:lang w:eastAsia="fr-FR"/>
        </w:rPr>
        <w:t>تفسير</w:t>
      </w:r>
      <w:r>
        <w:rPr>
          <w:rFonts w:ascii="Simplified Arabic" w:eastAsia="Times New Roman" w:hAnsi="Simplified Arabic" w:cs="Simplified Arabic" w:hint="cs"/>
          <w:color w:val="000000"/>
          <w:sz w:val="28"/>
          <w:szCs w:val="28"/>
          <w:rtl/>
          <w:lang w:eastAsia="fr-FR"/>
        </w:rPr>
        <w:t>حسب الت</w:t>
      </w:r>
      <w:r w:rsidRPr="0003083C">
        <w:rPr>
          <w:rFonts w:ascii="Simplified Arabic" w:eastAsia="Times New Roman" w:hAnsi="Simplified Arabic" w:cs="Simplified Arabic"/>
          <w:color w:val="000000"/>
          <w:sz w:val="28"/>
          <w:szCs w:val="28"/>
          <w:rtl/>
          <w:lang w:eastAsia="fr-FR"/>
        </w:rPr>
        <w:t xml:space="preserve">غيرات التي تحدث على </w:t>
      </w:r>
      <w:r>
        <w:rPr>
          <w:rFonts w:ascii="Simplified Arabic" w:eastAsia="Times New Roman" w:hAnsi="Simplified Arabic" w:cs="Simplified Arabic" w:hint="cs"/>
          <w:color w:val="000000"/>
          <w:sz w:val="28"/>
          <w:szCs w:val="28"/>
          <w:rtl/>
          <w:lang w:eastAsia="fr-FR"/>
        </w:rPr>
        <w:t>الاستثمار الأجنبي والقيم السابقة للناتج المحلي.</w:t>
      </w:r>
    </w:p>
    <w:p w14:paraId="28ECF7FB" w14:textId="77777777" w:rsidR="00BE0C42" w:rsidRPr="0003083C" w:rsidRDefault="00BE0C42" w:rsidP="00BE0C42">
      <w:pPr>
        <w:spacing w:after="0"/>
        <w:jc w:val="both"/>
        <w:rPr>
          <w:rFonts w:ascii="Simplified Arabic" w:eastAsia="Times New Roman" w:hAnsi="Simplified Arabic" w:cs="Simplified Arabic"/>
          <w:color w:val="000000"/>
          <w:sz w:val="28"/>
          <w:szCs w:val="28"/>
          <w:rtl/>
          <w:lang w:eastAsia="fr-FR" w:bidi="ar-DZ"/>
        </w:rPr>
      </w:pPr>
      <w:r w:rsidRPr="0003083C">
        <w:rPr>
          <w:rFonts w:ascii="Simplified Arabic" w:eastAsia="Times New Roman" w:hAnsi="Simplified Arabic" w:cs="Simplified Arabic"/>
          <w:b/>
          <w:bCs/>
          <w:color w:val="000000"/>
          <w:sz w:val="28"/>
          <w:szCs w:val="28"/>
          <w:lang w:eastAsia="fr-FR"/>
        </w:rPr>
        <w:t xml:space="preserve">- </w:t>
      </w:r>
      <w:r w:rsidRPr="0003083C">
        <w:rPr>
          <w:rFonts w:ascii="Simplified Arabic" w:eastAsia="Times New Roman" w:hAnsi="Simplified Arabic" w:cs="Simplified Arabic"/>
          <w:b/>
          <w:bCs/>
          <w:color w:val="000000"/>
          <w:sz w:val="28"/>
          <w:szCs w:val="28"/>
          <w:rtl/>
          <w:lang w:eastAsia="fr-FR"/>
        </w:rPr>
        <w:t xml:space="preserve">اختبار </w:t>
      </w:r>
      <w:r w:rsidRPr="0003083C">
        <w:rPr>
          <w:rFonts w:ascii="Simplified Arabic" w:eastAsia="Times New Roman" w:hAnsi="Simplified Arabic" w:cs="Simplified Arabic"/>
          <w:b/>
          <w:bCs/>
          <w:color w:val="000000"/>
          <w:sz w:val="28"/>
          <w:szCs w:val="28"/>
          <w:lang w:eastAsia="fr-FR"/>
        </w:rPr>
        <w:t>Fisher</w:t>
      </w:r>
      <w:r w:rsidRPr="0003083C">
        <w:rPr>
          <w:rFonts w:ascii="Simplified Arabic" w:eastAsia="Times New Roman" w:hAnsi="Simplified Arabic" w:cs="Simplified Arabic"/>
          <w:color w:val="000000"/>
          <w:sz w:val="28"/>
          <w:szCs w:val="28"/>
          <w:lang w:eastAsia="fr-FR"/>
        </w:rPr>
        <w:t xml:space="preserve">: </w:t>
      </w:r>
      <w:r w:rsidRPr="0003083C">
        <w:rPr>
          <w:rFonts w:ascii="Simplified Arabic" w:eastAsia="Times New Roman" w:hAnsi="Simplified Arabic" w:cs="Simplified Arabic"/>
          <w:color w:val="000000"/>
          <w:sz w:val="28"/>
          <w:szCs w:val="28"/>
          <w:rtl/>
          <w:lang w:eastAsia="fr-FR"/>
        </w:rPr>
        <w:t>نتحقق من</w:t>
      </w:r>
      <w:r w:rsidRPr="0003083C">
        <w:rPr>
          <w:rFonts w:ascii="Simplified Arabic" w:eastAsia="Times New Roman" w:hAnsi="Simplified Arabic" w:cs="Simplified Arabic" w:hint="cs"/>
          <w:color w:val="000000"/>
          <w:sz w:val="28"/>
          <w:szCs w:val="28"/>
          <w:rtl/>
          <w:lang w:eastAsia="fr-FR"/>
        </w:rPr>
        <w:t xml:space="preserve"> خلاله</w:t>
      </w:r>
      <w:r w:rsidRPr="0003083C">
        <w:rPr>
          <w:rFonts w:ascii="Simplified Arabic" w:eastAsia="Times New Roman" w:hAnsi="Simplified Arabic" w:cs="Simplified Arabic"/>
          <w:color w:val="000000"/>
          <w:sz w:val="28"/>
          <w:szCs w:val="28"/>
          <w:rtl/>
          <w:lang w:eastAsia="fr-FR"/>
        </w:rPr>
        <w:t xml:space="preserve"> باختبار المعنوية الكلية للنموذج ومن </w:t>
      </w:r>
      <w:r w:rsidRPr="0003083C">
        <w:rPr>
          <w:rFonts w:ascii="Simplified Arabic" w:eastAsia="Times New Roman" w:hAnsi="Simplified Arabic" w:cs="Simplified Arabic" w:hint="cs"/>
          <w:color w:val="000000"/>
          <w:sz w:val="28"/>
          <w:szCs w:val="28"/>
          <w:rtl/>
          <w:lang w:eastAsia="fr-FR"/>
        </w:rPr>
        <w:t>خلال</w:t>
      </w:r>
      <w:r w:rsidRPr="0003083C">
        <w:rPr>
          <w:rFonts w:ascii="Simplified Arabic" w:eastAsia="Times New Roman" w:hAnsi="Simplified Arabic" w:cs="Simplified Arabic"/>
          <w:color w:val="000000"/>
          <w:sz w:val="28"/>
          <w:szCs w:val="28"/>
          <w:rtl/>
          <w:lang w:eastAsia="fr-FR"/>
        </w:rPr>
        <w:t xml:space="preserve"> الجدول أع</w:t>
      </w:r>
      <w:r w:rsidRPr="0003083C">
        <w:rPr>
          <w:rFonts w:ascii="Simplified Arabic" w:eastAsia="Times New Roman" w:hAnsi="Simplified Arabic" w:cs="Simplified Arabic" w:hint="cs"/>
          <w:color w:val="000000"/>
          <w:sz w:val="28"/>
          <w:szCs w:val="28"/>
          <w:rtl/>
          <w:lang w:eastAsia="fr-FR"/>
        </w:rPr>
        <w:t>لا</w:t>
      </w:r>
      <w:r w:rsidRPr="0003083C">
        <w:rPr>
          <w:rFonts w:ascii="Simplified Arabic" w:eastAsia="Times New Roman" w:hAnsi="Simplified Arabic" w:cs="Simplified Arabic"/>
          <w:color w:val="000000"/>
          <w:sz w:val="28"/>
          <w:szCs w:val="28"/>
          <w:rtl/>
          <w:lang w:eastAsia="fr-FR"/>
        </w:rPr>
        <w:t xml:space="preserve">ه لدينا قيمة فيشر </w:t>
      </w:r>
      <w:r>
        <w:rPr>
          <w:rFonts w:ascii="Simplified Arabic" w:eastAsia="Times New Roman" w:hAnsi="Simplified Arabic" w:cs="Simplified Arabic" w:hint="cs"/>
          <w:color w:val="000000"/>
          <w:sz w:val="28"/>
          <w:szCs w:val="28"/>
          <w:rtl/>
          <w:lang w:eastAsia="fr-FR"/>
        </w:rPr>
        <w:t>أكبر من الجدولية</w:t>
      </w:r>
      <w:r w:rsidRPr="0003083C">
        <w:rPr>
          <w:rFonts w:ascii="Simplified Arabic" w:eastAsia="Times New Roman" w:hAnsi="Simplified Arabic" w:cs="Simplified Arabic"/>
          <w:color w:val="000000"/>
          <w:sz w:val="28"/>
          <w:szCs w:val="28"/>
          <w:rtl/>
          <w:lang w:eastAsia="fr-FR"/>
        </w:rPr>
        <w:t xml:space="preserve">وباحتمال </w:t>
      </w:r>
      <w:r w:rsidRPr="0003083C">
        <w:rPr>
          <w:rFonts w:ascii="Simplified Arabic" w:eastAsia="Times New Roman" w:hAnsi="Simplified Arabic" w:cs="Simplified Arabic"/>
          <w:color w:val="000000"/>
          <w:sz w:val="28"/>
          <w:szCs w:val="28"/>
          <w:lang w:eastAsia="fr-FR"/>
        </w:rPr>
        <w:t xml:space="preserve">Prob(F-statistic) = </w:t>
      </w:r>
      <w:r>
        <w:rPr>
          <w:rFonts w:ascii="Simplified Arabic" w:eastAsia="Times New Roman" w:hAnsi="Simplified Arabic" w:cs="Simplified Arabic" w:hint="cs"/>
          <w:color w:val="000000"/>
          <w:sz w:val="28"/>
          <w:szCs w:val="28"/>
          <w:rtl/>
          <w:lang w:eastAsia="fr-FR"/>
        </w:rPr>
        <w:t>أقل من 0.05 في النموذج</w:t>
      </w:r>
      <w:r w:rsidRPr="0003083C">
        <w:rPr>
          <w:rFonts w:ascii="Simplified Arabic" w:eastAsia="Times New Roman" w:hAnsi="Simplified Arabic" w:cs="Simplified Arabic"/>
          <w:color w:val="000000"/>
          <w:sz w:val="28"/>
          <w:szCs w:val="28"/>
          <w:rtl/>
          <w:lang w:eastAsia="fr-FR"/>
        </w:rPr>
        <w:t xml:space="preserve">، ومنه نرفض فرضية العدم التي تنص على أن كل المعلمات المستقلة مساوية للصفر، ونقبل الفرضية البديلة والتي تفيد بوجود على </w:t>
      </w:r>
      <w:r w:rsidRPr="0003083C">
        <w:rPr>
          <w:rFonts w:ascii="Simplified Arabic" w:eastAsia="Times New Roman" w:hAnsi="Simplified Arabic" w:cs="Simplified Arabic" w:hint="cs"/>
          <w:color w:val="000000"/>
          <w:sz w:val="28"/>
          <w:szCs w:val="28"/>
          <w:rtl/>
          <w:lang w:eastAsia="fr-FR"/>
        </w:rPr>
        <w:t>الأقل</w:t>
      </w:r>
      <w:r w:rsidRPr="0003083C">
        <w:rPr>
          <w:rFonts w:ascii="Simplified Arabic" w:eastAsia="Times New Roman" w:hAnsi="Simplified Arabic" w:cs="Simplified Arabic"/>
          <w:color w:val="000000"/>
          <w:sz w:val="28"/>
          <w:szCs w:val="28"/>
          <w:rtl/>
          <w:lang w:eastAsia="fr-FR"/>
        </w:rPr>
        <w:t xml:space="preserve"> معامل واحد </w:t>
      </w:r>
      <w:r w:rsidRPr="0003083C">
        <w:rPr>
          <w:rFonts w:ascii="Simplified Arabic" w:eastAsia="Times New Roman" w:hAnsi="Simplified Arabic" w:cs="Simplified Arabic" w:hint="cs"/>
          <w:color w:val="000000"/>
          <w:sz w:val="28"/>
          <w:szCs w:val="28"/>
          <w:rtl/>
          <w:lang w:eastAsia="fr-FR"/>
        </w:rPr>
        <w:t>لا</w:t>
      </w:r>
      <w:r w:rsidRPr="0003083C">
        <w:rPr>
          <w:rFonts w:ascii="Simplified Arabic" w:eastAsia="Times New Roman" w:hAnsi="Simplified Arabic" w:cs="Simplified Arabic"/>
          <w:color w:val="000000"/>
          <w:sz w:val="28"/>
          <w:szCs w:val="28"/>
          <w:rtl/>
          <w:lang w:eastAsia="fr-FR"/>
        </w:rPr>
        <w:t xml:space="preserve"> يساوي الصفر، مما يعني أن اختبار فيشر معنوي إحصائيا عند مستوى معنوية 5</w:t>
      </w:r>
      <w:r w:rsidRPr="0003083C">
        <w:rPr>
          <w:rFonts w:ascii="Simplified Arabic" w:eastAsia="Times New Roman" w:hAnsi="Simplified Arabic" w:cs="Simplified Arabic"/>
          <w:color w:val="000000"/>
          <w:sz w:val="28"/>
          <w:szCs w:val="28"/>
          <w:lang w:eastAsia="fr-FR"/>
        </w:rPr>
        <w:t xml:space="preserve">% </w:t>
      </w:r>
    </w:p>
    <w:p w14:paraId="25F2280F" w14:textId="77777777" w:rsidR="00BE0C42" w:rsidRDefault="00BE0C42" w:rsidP="00BE0C42">
      <w:pPr>
        <w:autoSpaceDE w:val="0"/>
        <w:autoSpaceDN w:val="0"/>
        <w:adjustRightInd w:val="0"/>
        <w:spacing w:after="0"/>
        <w:contextualSpacing/>
        <w:jc w:val="both"/>
        <w:rPr>
          <w:rFonts w:ascii="Simplified Arabic" w:eastAsia="Times New Roman" w:hAnsi="Simplified Arabic" w:cs="Simplified Arabic"/>
          <w:color w:val="000000"/>
          <w:sz w:val="28"/>
          <w:szCs w:val="28"/>
          <w:rtl/>
          <w:lang w:eastAsia="fr-FR"/>
        </w:rPr>
      </w:pPr>
      <w:r w:rsidRPr="0003083C">
        <w:rPr>
          <w:rFonts w:ascii="Simplified Arabic" w:hAnsi="Simplified Arabic" w:cs="Simplified Arabic" w:hint="cs"/>
          <w:b/>
          <w:bCs/>
          <w:color w:val="FF0000"/>
          <w:sz w:val="28"/>
          <w:szCs w:val="28"/>
          <w:rtl/>
          <w:lang w:bidi="ar-DZ"/>
        </w:rPr>
        <w:t>تحديد اختبار الحدود</w:t>
      </w:r>
      <w:r w:rsidRPr="0003083C">
        <w:rPr>
          <w:rFonts w:ascii="Simplified Arabic" w:eastAsia="Times New Roman" w:hAnsi="Simplified Arabic" w:cs="Simplified Arabic"/>
          <w:color w:val="000000"/>
          <w:sz w:val="28"/>
          <w:szCs w:val="28"/>
          <w:lang w:eastAsia="fr-FR"/>
        </w:rPr>
        <w:t>:</w:t>
      </w:r>
    </w:p>
    <w:p w14:paraId="55F7930D" w14:textId="77777777" w:rsidR="00BE0C42" w:rsidRPr="006A7647" w:rsidRDefault="00BE0C42" w:rsidP="00BE0C42">
      <w:pPr>
        <w:autoSpaceDE w:val="0"/>
        <w:autoSpaceDN w:val="0"/>
        <w:adjustRightInd w:val="0"/>
        <w:spacing w:after="0"/>
        <w:contextualSpacing/>
        <w:jc w:val="both"/>
        <w:rPr>
          <w:rFonts w:ascii="Simplified Arabic" w:eastAsia="Times New Roman" w:hAnsi="Simplified Arabic" w:cs="Simplified Arabic"/>
          <w:color w:val="000000"/>
          <w:sz w:val="28"/>
          <w:szCs w:val="28"/>
          <w:lang w:eastAsia="fr-FR"/>
        </w:rPr>
      </w:pPr>
      <w:r w:rsidRPr="0003083C">
        <w:rPr>
          <w:rFonts w:ascii="Simplified Arabic" w:eastAsia="Times New Roman" w:hAnsi="Simplified Arabic" w:cs="Simplified Arabic"/>
          <w:color w:val="000000"/>
          <w:sz w:val="28"/>
          <w:szCs w:val="28"/>
          <w:rtl/>
          <w:lang w:eastAsia="fr-FR"/>
        </w:rPr>
        <w:t xml:space="preserve">يرتكز اختبار التكامل المشترك بمنهج </w:t>
      </w:r>
      <w:r w:rsidRPr="0003083C">
        <w:rPr>
          <w:rFonts w:ascii="Simplified Arabic" w:eastAsia="Times New Roman" w:hAnsi="Simplified Arabic" w:cs="Simplified Arabic"/>
          <w:color w:val="000000"/>
          <w:sz w:val="28"/>
          <w:szCs w:val="28"/>
          <w:lang w:eastAsia="fr-FR"/>
        </w:rPr>
        <w:t xml:space="preserve">ARDL </w:t>
      </w:r>
      <w:r w:rsidRPr="0003083C">
        <w:rPr>
          <w:rFonts w:ascii="Simplified Arabic" w:eastAsia="Times New Roman" w:hAnsi="Simplified Arabic" w:cs="Simplified Arabic"/>
          <w:color w:val="000000"/>
          <w:sz w:val="28"/>
          <w:szCs w:val="28"/>
          <w:rtl/>
          <w:lang w:eastAsia="fr-FR"/>
        </w:rPr>
        <w:t>على اختبار الفرضيتين التاليتين</w:t>
      </w:r>
      <w:r w:rsidRPr="0003083C">
        <w:rPr>
          <w:rFonts w:ascii="Simplified Arabic" w:eastAsia="Times New Roman" w:hAnsi="Simplified Arabic" w:cs="Simplified Arabic"/>
          <w:color w:val="000000"/>
          <w:sz w:val="28"/>
          <w:szCs w:val="28"/>
          <w:lang w:eastAsia="fr-FR"/>
        </w:rPr>
        <w:t xml:space="preserve"> : </w:t>
      </w:r>
    </w:p>
    <w:p w14:paraId="15D13E21" w14:textId="77777777" w:rsidR="00BE0C42" w:rsidRPr="0003083C" w:rsidRDefault="00BE0C42" w:rsidP="00BE0C42">
      <w:pPr>
        <w:spacing w:after="0"/>
        <w:jc w:val="both"/>
        <w:rPr>
          <w:rFonts w:ascii="Simplified Arabic" w:eastAsia="Times New Roman" w:hAnsi="Simplified Arabic" w:cs="Simplified Arabic"/>
          <w:sz w:val="28"/>
          <w:szCs w:val="28"/>
          <w:lang w:eastAsia="fr-FR"/>
        </w:rPr>
      </w:pPr>
      <w:r w:rsidRPr="0003083C">
        <w:rPr>
          <w:rFonts w:ascii="Simplified Arabic" w:eastAsia="Times New Roman" w:hAnsi="Simplified Arabic" w:cs="Simplified Arabic"/>
          <w:color w:val="000000"/>
          <w:sz w:val="28"/>
          <w:szCs w:val="28"/>
          <w:lang w:eastAsia="fr-FR"/>
        </w:rPr>
        <w:t>H0 :</w:t>
      </w:r>
      <w:r w:rsidRPr="0003083C">
        <w:rPr>
          <w:rFonts w:ascii="Simplified Arabic" w:eastAsia="Times New Roman" w:hAnsi="Simplified Arabic" w:cs="Simplified Arabic"/>
          <w:color w:val="000000"/>
          <w:sz w:val="28"/>
          <w:szCs w:val="28"/>
          <w:lang w:eastAsia="fr-FR"/>
        </w:rPr>
        <w:sym w:font="Symbol" w:char="F064"/>
      </w:r>
      <w:r w:rsidRPr="0003083C">
        <w:rPr>
          <w:rFonts w:ascii="Simplified Arabic" w:eastAsia="Times New Roman" w:hAnsi="Simplified Arabic" w:cs="Simplified Arabic"/>
          <w:color w:val="000000"/>
          <w:sz w:val="28"/>
          <w:szCs w:val="28"/>
          <w:lang w:eastAsia="fr-FR"/>
        </w:rPr>
        <w:t xml:space="preserve"> 1 </w:t>
      </w:r>
      <w:r w:rsidRPr="0003083C">
        <w:rPr>
          <w:rFonts w:ascii="Simplified Arabic" w:eastAsia="Times New Roman" w:hAnsi="Simplified Arabic" w:cs="Simplified Arabic"/>
          <w:color w:val="000000"/>
          <w:sz w:val="28"/>
          <w:szCs w:val="28"/>
          <w:lang w:eastAsia="fr-FR"/>
        </w:rPr>
        <w:sym w:font="Symbol" w:char="F03D"/>
      </w:r>
      <w:r w:rsidRPr="0003083C">
        <w:rPr>
          <w:rFonts w:ascii="Simplified Arabic" w:eastAsia="Times New Roman" w:hAnsi="Simplified Arabic" w:cs="Simplified Arabic"/>
          <w:color w:val="000000"/>
          <w:sz w:val="28"/>
          <w:szCs w:val="28"/>
          <w:lang w:eastAsia="fr-FR"/>
        </w:rPr>
        <w:sym w:font="Symbol" w:char="F064"/>
      </w:r>
      <w:r w:rsidRPr="0003083C">
        <w:rPr>
          <w:rFonts w:ascii="Simplified Arabic" w:eastAsia="Times New Roman" w:hAnsi="Simplified Arabic" w:cs="Simplified Arabic"/>
          <w:color w:val="000000"/>
          <w:sz w:val="28"/>
          <w:szCs w:val="28"/>
          <w:lang w:eastAsia="fr-FR"/>
        </w:rPr>
        <w:t xml:space="preserve"> 2 </w:t>
      </w:r>
      <w:r w:rsidRPr="0003083C">
        <w:rPr>
          <w:rFonts w:ascii="Simplified Arabic" w:eastAsia="Times New Roman" w:hAnsi="Simplified Arabic" w:cs="Simplified Arabic"/>
          <w:color w:val="000000"/>
          <w:sz w:val="28"/>
          <w:szCs w:val="28"/>
          <w:lang w:eastAsia="fr-FR"/>
        </w:rPr>
        <w:sym w:font="Symbol" w:char="F03D"/>
      </w:r>
      <w:r w:rsidRPr="0003083C">
        <w:rPr>
          <w:rFonts w:ascii="Simplified Arabic" w:eastAsia="Times New Roman" w:hAnsi="Simplified Arabic" w:cs="Simplified Arabic"/>
          <w:color w:val="000000"/>
          <w:sz w:val="28"/>
          <w:szCs w:val="28"/>
          <w:lang w:eastAsia="fr-FR"/>
        </w:rPr>
        <w:t xml:space="preserve"> 0 </w:t>
      </w:r>
      <w:r w:rsidRPr="0003083C">
        <w:rPr>
          <w:rFonts w:ascii="Simplified Arabic" w:eastAsia="Times New Roman" w:hAnsi="Simplified Arabic" w:cs="Simplified Arabic" w:hint="cs"/>
          <w:color w:val="000000"/>
          <w:sz w:val="28"/>
          <w:szCs w:val="28"/>
          <w:rtl/>
          <w:lang w:eastAsia="fr-FR"/>
        </w:rPr>
        <w:t>لا</w:t>
      </w:r>
      <w:r w:rsidRPr="0003083C">
        <w:rPr>
          <w:rFonts w:ascii="Simplified Arabic" w:eastAsia="Times New Roman" w:hAnsi="Simplified Arabic" w:cs="Simplified Arabic"/>
          <w:color w:val="000000"/>
          <w:sz w:val="28"/>
          <w:szCs w:val="28"/>
          <w:rtl/>
          <w:lang w:eastAsia="fr-FR"/>
        </w:rPr>
        <w:t xml:space="preserve"> يوجد تكامل مشترك بين المتغيرين </w:t>
      </w:r>
    </w:p>
    <w:p w14:paraId="17493AC1" w14:textId="77777777" w:rsidR="00BE0C42" w:rsidRPr="0003083C" w:rsidRDefault="00BE0C42" w:rsidP="00BE0C42">
      <w:pPr>
        <w:spacing w:after="0"/>
        <w:jc w:val="both"/>
        <w:rPr>
          <w:rFonts w:ascii="Simplified Arabic" w:eastAsia="Times New Roman" w:hAnsi="Simplified Arabic" w:cs="Simplified Arabic"/>
          <w:sz w:val="28"/>
          <w:szCs w:val="28"/>
          <w:lang w:eastAsia="fr-FR"/>
        </w:rPr>
      </w:pPr>
      <w:r w:rsidRPr="0003083C">
        <w:rPr>
          <w:rFonts w:ascii="Simplified Arabic" w:eastAsia="Times New Roman" w:hAnsi="Simplified Arabic" w:cs="Simplified Arabic"/>
          <w:color w:val="000000"/>
          <w:sz w:val="28"/>
          <w:szCs w:val="28"/>
          <w:lang w:eastAsia="fr-FR"/>
        </w:rPr>
        <w:t xml:space="preserve">H1 </w:t>
      </w:r>
      <w:r w:rsidRPr="0003083C">
        <w:rPr>
          <w:rFonts w:ascii="Simplified Arabic" w:eastAsia="Times New Roman" w:hAnsi="Simplified Arabic" w:cs="Simplified Arabic"/>
          <w:color w:val="000000"/>
          <w:sz w:val="28"/>
          <w:szCs w:val="28"/>
          <w:lang w:eastAsia="fr-FR"/>
        </w:rPr>
        <w:sym w:font="Symbol" w:char="F064"/>
      </w:r>
      <w:r w:rsidRPr="0003083C">
        <w:rPr>
          <w:rFonts w:ascii="Simplified Arabic" w:eastAsia="Times New Roman" w:hAnsi="Simplified Arabic" w:cs="Simplified Arabic"/>
          <w:color w:val="000000"/>
          <w:sz w:val="28"/>
          <w:szCs w:val="28"/>
          <w:lang w:eastAsia="fr-FR"/>
        </w:rPr>
        <w:t xml:space="preserve">i </w:t>
      </w:r>
      <w:r w:rsidRPr="0003083C">
        <w:rPr>
          <w:rFonts w:ascii="Simplified Arabic" w:eastAsia="Times New Roman" w:hAnsi="Simplified Arabic" w:cs="Simplified Arabic"/>
          <w:color w:val="000000"/>
          <w:sz w:val="28"/>
          <w:szCs w:val="28"/>
          <w:lang w:eastAsia="fr-FR"/>
        </w:rPr>
        <w:sym w:font="Symbol" w:char="F0B9"/>
      </w:r>
      <w:r w:rsidRPr="0003083C">
        <w:rPr>
          <w:rFonts w:ascii="Simplified Arabic" w:eastAsia="Times New Roman" w:hAnsi="Simplified Arabic" w:cs="Simplified Arabic"/>
          <w:color w:val="000000"/>
          <w:sz w:val="28"/>
          <w:szCs w:val="28"/>
          <w:lang w:eastAsia="fr-FR"/>
        </w:rPr>
        <w:t xml:space="preserve"> 0  </w:t>
      </w:r>
      <w:r w:rsidRPr="0003083C">
        <w:rPr>
          <w:rFonts w:ascii="Simplified Arabic" w:eastAsia="Times New Roman" w:hAnsi="Simplified Arabic" w:cs="Simplified Arabic"/>
          <w:color w:val="000000"/>
          <w:sz w:val="28"/>
          <w:szCs w:val="28"/>
          <w:rtl/>
          <w:lang w:eastAsia="fr-FR"/>
        </w:rPr>
        <w:t xml:space="preserve">يوجد تكامل مشترك بين المتغيرين </w:t>
      </w:r>
    </w:p>
    <w:p w14:paraId="6F5FAB84" w14:textId="77777777" w:rsidR="00BE0C42" w:rsidRPr="0003083C" w:rsidRDefault="00BE0C42" w:rsidP="00BE0C42">
      <w:pPr>
        <w:spacing w:after="0"/>
        <w:jc w:val="both"/>
        <w:rPr>
          <w:rFonts w:ascii="Simplified Arabic" w:eastAsia="Times New Roman" w:hAnsi="Simplified Arabic" w:cs="Simplified Arabic"/>
          <w:sz w:val="28"/>
          <w:szCs w:val="28"/>
          <w:lang w:eastAsia="fr-FR"/>
        </w:rPr>
      </w:pPr>
      <w:r w:rsidRPr="0003083C">
        <w:rPr>
          <w:rFonts w:ascii="Simplified Arabic" w:eastAsia="Times New Roman" w:hAnsi="Simplified Arabic" w:cs="Simplified Arabic"/>
          <w:color w:val="000000"/>
          <w:sz w:val="28"/>
          <w:szCs w:val="28"/>
          <w:rtl/>
          <w:lang w:eastAsia="fr-FR"/>
        </w:rPr>
        <w:t xml:space="preserve">وهو عبارة عن اختبار المعنوية المشتركة لمعلمات </w:t>
      </w:r>
      <w:r w:rsidRPr="0003083C">
        <w:rPr>
          <w:rFonts w:ascii="Simplified Arabic" w:eastAsia="Times New Roman" w:hAnsi="Simplified Arabic" w:cs="Simplified Arabic" w:hint="cs"/>
          <w:color w:val="000000"/>
          <w:sz w:val="28"/>
          <w:szCs w:val="28"/>
          <w:rtl/>
          <w:lang w:eastAsia="fr-FR"/>
        </w:rPr>
        <w:t>الأجل</w:t>
      </w:r>
      <w:r w:rsidRPr="0003083C">
        <w:rPr>
          <w:rFonts w:ascii="Simplified Arabic" w:eastAsia="Times New Roman" w:hAnsi="Simplified Arabic" w:cs="Simplified Arabic"/>
          <w:color w:val="000000"/>
          <w:sz w:val="28"/>
          <w:szCs w:val="28"/>
          <w:rtl/>
          <w:lang w:eastAsia="fr-FR"/>
        </w:rPr>
        <w:t xml:space="preserve"> الطويل بواسطة اختبار </w:t>
      </w:r>
      <w:r w:rsidRPr="0003083C">
        <w:rPr>
          <w:rFonts w:ascii="Simplified Arabic" w:eastAsia="Times New Roman" w:hAnsi="Simplified Arabic" w:cs="Simplified Arabic"/>
          <w:color w:val="000000"/>
          <w:sz w:val="28"/>
          <w:szCs w:val="28"/>
          <w:lang w:eastAsia="fr-FR"/>
        </w:rPr>
        <w:t xml:space="preserve">Wald </w:t>
      </w:r>
      <w:r w:rsidRPr="0003083C">
        <w:rPr>
          <w:rFonts w:ascii="Simplified Arabic" w:eastAsia="Times New Roman" w:hAnsi="Simplified Arabic" w:cs="Simplified Arabic"/>
          <w:color w:val="000000"/>
          <w:sz w:val="28"/>
          <w:szCs w:val="28"/>
          <w:rtl/>
          <w:lang w:eastAsia="fr-FR"/>
        </w:rPr>
        <w:t xml:space="preserve">أو </w:t>
      </w:r>
    </w:p>
    <w:p w14:paraId="4443EA01" w14:textId="77777777" w:rsidR="00BE0C42" w:rsidRPr="0003083C" w:rsidRDefault="00BE0C42" w:rsidP="00BE0C42">
      <w:pPr>
        <w:spacing w:after="0"/>
        <w:jc w:val="both"/>
        <w:rPr>
          <w:rFonts w:ascii="Simplified Arabic" w:eastAsia="Times New Roman" w:hAnsi="Simplified Arabic" w:cs="Simplified Arabic"/>
          <w:sz w:val="28"/>
          <w:szCs w:val="28"/>
          <w:lang w:eastAsia="fr-FR"/>
        </w:rPr>
      </w:pPr>
      <w:r w:rsidRPr="0003083C">
        <w:rPr>
          <w:rFonts w:ascii="Simplified Arabic" w:eastAsia="Times New Roman" w:hAnsi="Simplified Arabic" w:cs="Simplified Arabic"/>
          <w:color w:val="000000"/>
          <w:sz w:val="28"/>
          <w:szCs w:val="28"/>
          <w:rtl/>
          <w:lang w:eastAsia="fr-FR"/>
        </w:rPr>
        <w:t xml:space="preserve">إحصائية اختيار </w:t>
      </w:r>
      <w:r w:rsidRPr="0003083C">
        <w:rPr>
          <w:rFonts w:ascii="Simplified Arabic" w:eastAsia="Times New Roman" w:hAnsi="Simplified Arabic" w:cs="Simplified Arabic"/>
          <w:color w:val="000000"/>
          <w:sz w:val="28"/>
          <w:szCs w:val="28"/>
          <w:lang w:eastAsia="fr-FR"/>
        </w:rPr>
        <w:t xml:space="preserve">F-statistic </w:t>
      </w:r>
      <w:r w:rsidRPr="0003083C">
        <w:rPr>
          <w:rFonts w:ascii="Simplified Arabic" w:eastAsia="Times New Roman" w:hAnsi="Simplified Arabic" w:cs="Simplified Arabic"/>
          <w:color w:val="000000"/>
          <w:sz w:val="28"/>
          <w:szCs w:val="28"/>
          <w:rtl/>
          <w:lang w:eastAsia="fr-FR"/>
        </w:rPr>
        <w:t xml:space="preserve">، فإذا كانت إحصائية </w:t>
      </w:r>
      <w:r w:rsidRPr="0003083C">
        <w:rPr>
          <w:rFonts w:ascii="Simplified Arabic" w:eastAsia="Times New Roman" w:hAnsi="Simplified Arabic" w:cs="Simplified Arabic"/>
          <w:color w:val="000000"/>
          <w:sz w:val="28"/>
          <w:szCs w:val="28"/>
          <w:lang w:eastAsia="fr-FR"/>
        </w:rPr>
        <w:t xml:space="preserve">F </w:t>
      </w:r>
      <w:r w:rsidRPr="0003083C">
        <w:rPr>
          <w:rFonts w:ascii="Simplified Arabic" w:eastAsia="Times New Roman" w:hAnsi="Simplified Arabic" w:cs="Simplified Arabic"/>
          <w:color w:val="000000"/>
          <w:sz w:val="28"/>
          <w:szCs w:val="28"/>
          <w:rtl/>
          <w:lang w:eastAsia="fr-FR"/>
        </w:rPr>
        <w:t xml:space="preserve">المحسوبة اقل من الحد </w:t>
      </w:r>
      <w:r w:rsidRPr="0003083C">
        <w:rPr>
          <w:rFonts w:ascii="Simplified Arabic" w:eastAsia="Times New Roman" w:hAnsi="Simplified Arabic" w:cs="Simplified Arabic" w:hint="cs"/>
          <w:color w:val="000000"/>
          <w:sz w:val="28"/>
          <w:szCs w:val="28"/>
          <w:rtl/>
          <w:lang w:eastAsia="fr-FR"/>
        </w:rPr>
        <w:t>الأدنى</w:t>
      </w:r>
      <w:r w:rsidRPr="0003083C">
        <w:rPr>
          <w:rFonts w:ascii="Simplified Arabic" w:eastAsia="Times New Roman" w:hAnsi="Simplified Arabic" w:cs="Simplified Arabic"/>
          <w:color w:val="000000"/>
          <w:sz w:val="28"/>
          <w:szCs w:val="28"/>
          <w:rtl/>
          <w:lang w:eastAsia="fr-FR"/>
        </w:rPr>
        <w:t xml:space="preserve"> لقيمة </w:t>
      </w:r>
      <w:r w:rsidRPr="0003083C">
        <w:rPr>
          <w:rFonts w:ascii="Simplified Arabic" w:eastAsia="Times New Roman" w:hAnsi="Simplified Arabic" w:cs="Simplified Arabic"/>
          <w:color w:val="000000"/>
          <w:sz w:val="28"/>
          <w:szCs w:val="28"/>
          <w:lang w:eastAsia="fr-FR"/>
        </w:rPr>
        <w:t xml:space="preserve">F </w:t>
      </w:r>
    </w:p>
    <w:p w14:paraId="7C74F65C" w14:textId="77777777" w:rsidR="00BE0C42" w:rsidRPr="0003083C" w:rsidRDefault="00BE0C42" w:rsidP="00BE0C42">
      <w:pPr>
        <w:spacing w:after="0"/>
        <w:jc w:val="both"/>
        <w:rPr>
          <w:rFonts w:ascii="Simplified Arabic" w:eastAsia="Times New Roman" w:hAnsi="Simplified Arabic" w:cs="Simplified Arabic"/>
          <w:sz w:val="28"/>
          <w:szCs w:val="28"/>
          <w:lang w:eastAsia="fr-FR"/>
        </w:rPr>
      </w:pPr>
      <w:r w:rsidRPr="0003083C">
        <w:rPr>
          <w:rFonts w:ascii="Simplified Arabic" w:eastAsia="Times New Roman" w:hAnsi="Simplified Arabic" w:cs="Simplified Arabic"/>
          <w:color w:val="000000"/>
          <w:sz w:val="28"/>
          <w:szCs w:val="28"/>
          <w:rtl/>
          <w:lang w:eastAsia="fr-FR"/>
        </w:rPr>
        <w:t xml:space="preserve">الجدولية فيتم قبول فرضية العدم أي انه </w:t>
      </w:r>
      <w:r w:rsidRPr="0003083C">
        <w:rPr>
          <w:rFonts w:ascii="Simplified Arabic" w:eastAsia="Times New Roman" w:hAnsi="Simplified Arabic" w:cs="Simplified Arabic" w:hint="cs"/>
          <w:color w:val="000000"/>
          <w:sz w:val="28"/>
          <w:szCs w:val="28"/>
          <w:rtl/>
          <w:lang w:eastAsia="fr-FR"/>
        </w:rPr>
        <w:t>لا</w:t>
      </w:r>
      <w:r w:rsidRPr="0003083C">
        <w:rPr>
          <w:rFonts w:ascii="Simplified Arabic" w:eastAsia="Times New Roman" w:hAnsi="Simplified Arabic" w:cs="Simplified Arabic"/>
          <w:color w:val="000000"/>
          <w:sz w:val="28"/>
          <w:szCs w:val="28"/>
          <w:rtl/>
          <w:lang w:eastAsia="fr-FR"/>
        </w:rPr>
        <w:t xml:space="preserve"> يوجد تكامل مشترك بين المتغيرات ، وإذا كانت قيمة </w:t>
      </w:r>
    </w:p>
    <w:p w14:paraId="2E1C2AFF" w14:textId="77777777" w:rsidR="00BE0C42" w:rsidRPr="00774190" w:rsidRDefault="00BE0C42" w:rsidP="000D12A1">
      <w:pPr>
        <w:spacing w:after="0"/>
        <w:jc w:val="center"/>
        <w:rPr>
          <w:rFonts w:ascii="Simplified Arabic" w:eastAsia="Times New Roman" w:hAnsi="Simplified Arabic" w:cs="Simplified Arabic"/>
          <w:color w:val="000000"/>
          <w:sz w:val="28"/>
          <w:szCs w:val="28"/>
          <w:rtl/>
          <w:lang w:eastAsia="fr-FR"/>
        </w:rPr>
      </w:pPr>
      <w:r w:rsidRPr="0003083C">
        <w:rPr>
          <w:rFonts w:ascii="Simplified Arabic" w:eastAsia="Times New Roman" w:hAnsi="Simplified Arabic" w:cs="Simplified Arabic"/>
          <w:color w:val="000000"/>
          <w:sz w:val="28"/>
          <w:szCs w:val="28"/>
          <w:rtl/>
          <w:lang w:eastAsia="fr-FR"/>
        </w:rPr>
        <w:t xml:space="preserve">إحصائية </w:t>
      </w:r>
      <w:r w:rsidRPr="0003083C">
        <w:rPr>
          <w:rFonts w:ascii="Simplified Arabic" w:eastAsia="Times New Roman" w:hAnsi="Simplified Arabic" w:cs="Simplified Arabic"/>
          <w:color w:val="000000"/>
          <w:sz w:val="28"/>
          <w:szCs w:val="28"/>
          <w:lang w:eastAsia="fr-FR"/>
        </w:rPr>
        <w:t xml:space="preserve">F </w:t>
      </w:r>
      <w:r w:rsidRPr="0003083C">
        <w:rPr>
          <w:rFonts w:ascii="Simplified Arabic" w:eastAsia="Times New Roman" w:hAnsi="Simplified Arabic" w:cs="Simplified Arabic"/>
          <w:color w:val="000000"/>
          <w:sz w:val="28"/>
          <w:szCs w:val="28"/>
          <w:rtl/>
          <w:lang w:eastAsia="fr-FR"/>
        </w:rPr>
        <w:t xml:space="preserve">المحسوبة تقع بين قيمة الحد </w:t>
      </w:r>
      <w:r w:rsidRPr="0003083C">
        <w:rPr>
          <w:rFonts w:ascii="Simplified Arabic" w:eastAsia="Times New Roman" w:hAnsi="Simplified Arabic" w:cs="Simplified Arabic" w:hint="cs"/>
          <w:color w:val="000000"/>
          <w:sz w:val="28"/>
          <w:szCs w:val="28"/>
          <w:rtl/>
          <w:lang w:eastAsia="fr-FR"/>
        </w:rPr>
        <w:t>الأدنى</w:t>
      </w:r>
      <w:r w:rsidRPr="0003083C">
        <w:rPr>
          <w:rFonts w:ascii="Simplified Arabic" w:eastAsia="Times New Roman" w:hAnsi="Simplified Arabic" w:cs="Simplified Arabic"/>
          <w:color w:val="000000"/>
          <w:sz w:val="28"/>
          <w:szCs w:val="28"/>
          <w:rtl/>
          <w:lang w:eastAsia="fr-FR"/>
        </w:rPr>
        <w:t xml:space="preserve"> وقيمة الحد </w:t>
      </w:r>
      <w:r w:rsidRPr="0003083C">
        <w:rPr>
          <w:rFonts w:ascii="Simplified Arabic" w:eastAsia="Times New Roman" w:hAnsi="Simplified Arabic" w:cs="Simplified Arabic" w:hint="cs"/>
          <w:color w:val="000000"/>
          <w:sz w:val="28"/>
          <w:szCs w:val="28"/>
          <w:rtl/>
          <w:lang w:eastAsia="fr-FR"/>
        </w:rPr>
        <w:t>الأعلى</w:t>
      </w:r>
      <w:r w:rsidRPr="0003083C">
        <w:rPr>
          <w:rFonts w:ascii="Simplified Arabic" w:eastAsia="Times New Roman" w:hAnsi="Simplified Arabic" w:cs="Simplified Arabic"/>
          <w:color w:val="000000"/>
          <w:sz w:val="28"/>
          <w:szCs w:val="28"/>
          <w:rtl/>
          <w:lang w:eastAsia="fr-FR"/>
        </w:rPr>
        <w:t xml:space="preserve"> لقيمة </w:t>
      </w:r>
      <w:r w:rsidRPr="0003083C">
        <w:rPr>
          <w:rFonts w:ascii="Simplified Arabic" w:eastAsia="Times New Roman" w:hAnsi="Simplified Arabic" w:cs="Simplified Arabic"/>
          <w:color w:val="000000"/>
          <w:sz w:val="28"/>
          <w:szCs w:val="28"/>
          <w:lang w:eastAsia="fr-FR"/>
        </w:rPr>
        <w:t xml:space="preserve">F </w:t>
      </w:r>
      <w:r w:rsidRPr="0003083C">
        <w:rPr>
          <w:rFonts w:ascii="Simplified Arabic" w:eastAsia="Times New Roman" w:hAnsi="Simplified Arabic" w:cs="Simplified Arabic"/>
          <w:color w:val="000000"/>
          <w:sz w:val="28"/>
          <w:szCs w:val="28"/>
          <w:rtl/>
          <w:lang w:eastAsia="fr-FR"/>
        </w:rPr>
        <w:t>الجدولية فان النتائج سوف تكون غير محددة ويعني ذلك عدم القدرة على اتخاذ قر إذا كانت توجد ع</w:t>
      </w:r>
      <w:r w:rsidRPr="0003083C">
        <w:rPr>
          <w:rFonts w:ascii="Simplified Arabic" w:eastAsia="Times New Roman" w:hAnsi="Simplified Arabic" w:cs="Simplified Arabic" w:hint="cs"/>
          <w:color w:val="000000"/>
          <w:sz w:val="28"/>
          <w:szCs w:val="28"/>
          <w:rtl/>
          <w:lang w:eastAsia="fr-FR"/>
        </w:rPr>
        <w:t>لا</w:t>
      </w:r>
      <w:r w:rsidRPr="0003083C">
        <w:rPr>
          <w:rFonts w:ascii="Simplified Arabic" w:eastAsia="Times New Roman" w:hAnsi="Simplified Arabic" w:cs="Simplified Arabic"/>
          <w:color w:val="000000"/>
          <w:sz w:val="28"/>
          <w:szCs w:val="28"/>
          <w:rtl/>
          <w:lang w:eastAsia="fr-FR"/>
        </w:rPr>
        <w:t>قة تكامل مشترك بين المتغيرات من عدمه؛ وفيما يلي نتائج اختبار منهج الحدود</w:t>
      </w:r>
      <w:r w:rsidRPr="0003083C">
        <w:rPr>
          <w:rFonts w:ascii="Simplified Arabic" w:eastAsia="Times New Roman" w:hAnsi="Simplified Arabic" w:cs="Simplified Arabic"/>
          <w:color w:val="000000"/>
          <w:sz w:val="28"/>
          <w:szCs w:val="28"/>
          <w:lang w:eastAsia="fr-FR"/>
        </w:rPr>
        <w:t>:</w:t>
      </w:r>
      <w:r w:rsidRPr="0003083C">
        <w:rPr>
          <w:rFonts w:ascii="Simplified Arabic" w:hAnsi="Simplified Arabic" w:cs="Simplified Arabic"/>
          <w:sz w:val="28"/>
          <w:szCs w:val="28"/>
        </w:rPr>
        <w:br/>
      </w:r>
      <w:r w:rsidR="000D12A1" w:rsidRPr="00642EA6">
        <w:rPr>
          <w:rFonts w:ascii="Simplified Arabic" w:hAnsi="Simplified Arabic" w:cs="Simplified Arabic" w:hint="cs"/>
          <w:b/>
          <w:bCs/>
          <w:sz w:val="28"/>
          <w:szCs w:val="28"/>
          <w:rtl/>
        </w:rPr>
        <w:t>جدول</w:t>
      </w:r>
      <w:r w:rsidR="000D12A1">
        <w:rPr>
          <w:rFonts w:ascii="Simplified Arabic" w:hAnsi="Simplified Arabic" w:cs="Simplified Arabic" w:hint="cs"/>
          <w:b/>
          <w:bCs/>
          <w:sz w:val="28"/>
          <w:szCs w:val="28"/>
          <w:rtl/>
        </w:rPr>
        <w:t xml:space="preserve"> رقم(04)</w:t>
      </w:r>
      <w:r w:rsidR="000D12A1" w:rsidRPr="00D26B83">
        <w:rPr>
          <w:rFonts w:ascii="Simplified Arabic" w:hAnsi="Simplified Arabic" w:cs="Simplified Arabic" w:hint="cs"/>
          <w:b/>
          <w:bCs/>
          <w:sz w:val="28"/>
          <w:szCs w:val="28"/>
          <w:rtl/>
        </w:rPr>
        <w:t xml:space="preserve">: </w:t>
      </w:r>
      <w:r w:rsidRPr="0003083C">
        <w:rPr>
          <w:rFonts w:ascii="Simplified Arabic" w:eastAsia="Times New Roman" w:hAnsi="Simplified Arabic" w:cs="Simplified Arabic" w:hint="cs"/>
          <w:sz w:val="28"/>
          <w:szCs w:val="28"/>
          <w:rtl/>
          <w:lang w:eastAsia="fr-FR"/>
        </w:rPr>
        <w:t xml:space="preserve"> </w:t>
      </w:r>
      <w:r w:rsidRPr="000D12A1">
        <w:rPr>
          <w:rFonts w:ascii="Simplified Arabic" w:eastAsia="Times New Roman" w:hAnsi="Simplified Arabic" w:cs="Simplified Arabic" w:hint="cs"/>
          <w:b/>
          <w:bCs/>
          <w:sz w:val="28"/>
          <w:szCs w:val="28"/>
          <w:rtl/>
          <w:lang w:eastAsia="fr-FR"/>
        </w:rPr>
        <w:t>اختبار الحدود</w:t>
      </w:r>
      <w:r w:rsidR="000D12A1">
        <w:rPr>
          <w:rFonts w:ascii="Simplified Arabic" w:eastAsia="Times New Roman" w:hAnsi="Simplified Arabic" w:cs="Simplified Arabic" w:hint="cs"/>
          <w:b/>
          <w:bCs/>
          <w:sz w:val="28"/>
          <w:szCs w:val="28"/>
          <w:rtl/>
          <w:lang w:eastAsia="fr-FR"/>
        </w:rPr>
        <w:t xml:space="preserve"> </w:t>
      </w:r>
      <w:r w:rsidRPr="000D12A1">
        <w:rPr>
          <w:rFonts w:ascii="Simplified Arabic" w:eastAsia="Times New Roman" w:hAnsi="Simplified Arabic" w:cs="Simplified Arabic" w:hint="cs"/>
          <w:b/>
          <w:bCs/>
          <w:sz w:val="28"/>
          <w:szCs w:val="28"/>
          <w:rtl/>
          <w:lang w:eastAsia="fr-FR" w:bidi="ar-DZ"/>
        </w:rPr>
        <w:t>للمعادلة الأولى</w:t>
      </w:r>
    </w:p>
    <w:tbl>
      <w:tblPr>
        <w:tblW w:w="0" w:type="auto"/>
        <w:jc w:val="center"/>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BE0C42" w:rsidRPr="007746F9" w14:paraId="78F91AD9" w14:textId="77777777" w:rsidTr="008C1C39">
        <w:trPr>
          <w:trHeight w:val="225"/>
          <w:jc w:val="center"/>
        </w:trPr>
        <w:tc>
          <w:tcPr>
            <w:tcW w:w="3330" w:type="dxa"/>
            <w:gridSpan w:val="2"/>
            <w:tcBorders>
              <w:top w:val="single" w:sz="4" w:space="0" w:color="auto"/>
              <w:left w:val="single" w:sz="4" w:space="0" w:color="auto"/>
              <w:bottom w:val="nil"/>
              <w:right w:val="nil"/>
            </w:tcBorders>
            <w:vAlign w:val="bottom"/>
          </w:tcPr>
          <w:p w14:paraId="09AA50FB"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F-Bounds Test</w:t>
            </w:r>
          </w:p>
        </w:tc>
        <w:tc>
          <w:tcPr>
            <w:tcW w:w="3412" w:type="dxa"/>
            <w:gridSpan w:val="3"/>
            <w:tcBorders>
              <w:top w:val="single" w:sz="4" w:space="0" w:color="auto"/>
              <w:left w:val="nil"/>
              <w:bottom w:val="nil"/>
              <w:right w:val="single" w:sz="4" w:space="0" w:color="auto"/>
            </w:tcBorders>
            <w:vAlign w:val="bottom"/>
          </w:tcPr>
          <w:p w14:paraId="65F16694"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Null Hypothesis: No levels relationship</w:t>
            </w:r>
          </w:p>
        </w:tc>
      </w:tr>
      <w:tr w:rsidR="00BE0C42" w:rsidRPr="007746F9" w14:paraId="465A1791"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0787E3EE"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033FE6EC"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458AADD2"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743B3312"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1E232BF5"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7746F9" w14:paraId="082F3E73" w14:textId="77777777" w:rsidTr="008C1C39">
        <w:trPr>
          <w:trHeight w:hRule="exact" w:val="135"/>
          <w:jc w:val="center"/>
        </w:trPr>
        <w:tc>
          <w:tcPr>
            <w:tcW w:w="2227" w:type="dxa"/>
            <w:tcBorders>
              <w:top w:val="nil"/>
              <w:left w:val="single" w:sz="4" w:space="0" w:color="auto"/>
              <w:bottom w:val="nil"/>
              <w:right w:val="nil"/>
            </w:tcBorders>
            <w:vAlign w:val="bottom"/>
          </w:tcPr>
          <w:p w14:paraId="0946ED0C"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010090E6"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0DC36920"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1CA4B27E"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75603DC9"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9220E2" w14:paraId="71883FE7" w14:textId="77777777" w:rsidTr="008C1C39">
        <w:trPr>
          <w:trHeight w:val="225"/>
          <w:jc w:val="center"/>
        </w:trPr>
        <w:tc>
          <w:tcPr>
            <w:tcW w:w="2227" w:type="dxa"/>
            <w:tcBorders>
              <w:top w:val="nil"/>
              <w:left w:val="single" w:sz="4" w:space="0" w:color="auto"/>
              <w:bottom w:val="nil"/>
              <w:right w:val="nil"/>
            </w:tcBorders>
            <w:vAlign w:val="bottom"/>
          </w:tcPr>
          <w:p w14:paraId="177B655F"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Test Statistic</w:t>
            </w:r>
          </w:p>
        </w:tc>
        <w:tc>
          <w:tcPr>
            <w:tcW w:w="1103" w:type="dxa"/>
            <w:tcBorders>
              <w:top w:val="nil"/>
              <w:left w:val="nil"/>
              <w:bottom w:val="nil"/>
              <w:right w:val="nil"/>
            </w:tcBorders>
            <w:vAlign w:val="bottom"/>
          </w:tcPr>
          <w:p w14:paraId="73ECABB3"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9220E2">
              <w:rPr>
                <w:rFonts w:asciiTheme="majorBidi" w:hAnsiTheme="majorBidi" w:cstheme="majorBidi"/>
                <w:color w:val="000000"/>
                <w:sz w:val="24"/>
                <w:szCs w:val="24"/>
              </w:rPr>
              <w:t>Value</w:t>
            </w:r>
          </w:p>
        </w:tc>
        <w:tc>
          <w:tcPr>
            <w:tcW w:w="1207" w:type="dxa"/>
            <w:tcBorders>
              <w:top w:val="nil"/>
              <w:left w:val="nil"/>
              <w:bottom w:val="nil"/>
              <w:right w:val="nil"/>
            </w:tcBorders>
            <w:vAlign w:val="bottom"/>
          </w:tcPr>
          <w:p w14:paraId="5983E916"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Signif.</w:t>
            </w:r>
          </w:p>
        </w:tc>
        <w:tc>
          <w:tcPr>
            <w:tcW w:w="1208" w:type="dxa"/>
            <w:tcBorders>
              <w:top w:val="nil"/>
              <w:left w:val="nil"/>
              <w:bottom w:val="nil"/>
              <w:right w:val="nil"/>
            </w:tcBorders>
            <w:vAlign w:val="bottom"/>
          </w:tcPr>
          <w:p w14:paraId="3491E2F6"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I(0)</w:t>
            </w:r>
          </w:p>
        </w:tc>
        <w:tc>
          <w:tcPr>
            <w:tcW w:w="997" w:type="dxa"/>
            <w:tcBorders>
              <w:top w:val="nil"/>
              <w:left w:val="nil"/>
              <w:bottom w:val="nil"/>
              <w:right w:val="single" w:sz="4" w:space="0" w:color="auto"/>
            </w:tcBorders>
            <w:vAlign w:val="bottom"/>
          </w:tcPr>
          <w:p w14:paraId="5BBCB568"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I(1)</w:t>
            </w:r>
          </w:p>
        </w:tc>
      </w:tr>
      <w:tr w:rsidR="00BE0C42" w:rsidRPr="009220E2" w14:paraId="0206C606"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13087B0E"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47657E8F"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1BB50FD0"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0C2C6C91"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1F4DAD87"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9220E2" w14:paraId="5B96BF65" w14:textId="77777777" w:rsidTr="008C1C39">
        <w:trPr>
          <w:trHeight w:hRule="exact" w:val="135"/>
          <w:jc w:val="center"/>
        </w:trPr>
        <w:tc>
          <w:tcPr>
            <w:tcW w:w="2227" w:type="dxa"/>
            <w:tcBorders>
              <w:top w:val="nil"/>
              <w:left w:val="single" w:sz="4" w:space="0" w:color="auto"/>
              <w:bottom w:val="nil"/>
              <w:right w:val="nil"/>
            </w:tcBorders>
            <w:vAlign w:val="bottom"/>
          </w:tcPr>
          <w:p w14:paraId="58E78D93"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462F1F7D"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18D7DC26"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2C255A33"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30021971"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9220E2" w14:paraId="7B4E74A5" w14:textId="77777777" w:rsidTr="008C1C39">
        <w:trPr>
          <w:trHeight w:val="225"/>
          <w:jc w:val="center"/>
        </w:trPr>
        <w:tc>
          <w:tcPr>
            <w:tcW w:w="2227" w:type="dxa"/>
            <w:tcBorders>
              <w:top w:val="nil"/>
              <w:left w:val="single" w:sz="4" w:space="0" w:color="auto"/>
              <w:bottom w:val="nil"/>
              <w:right w:val="nil"/>
            </w:tcBorders>
            <w:vAlign w:val="bottom"/>
          </w:tcPr>
          <w:p w14:paraId="41395A23"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5043BF64"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52122E87"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1E8FCAA9"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9220E2">
              <w:rPr>
                <w:rFonts w:asciiTheme="majorBidi" w:hAnsiTheme="majorBidi" w:cstheme="majorBidi"/>
                <w:color w:val="000000"/>
                <w:sz w:val="24"/>
                <w:szCs w:val="24"/>
              </w:rPr>
              <w:t>Asymptotic: n=1000</w:t>
            </w:r>
          </w:p>
        </w:tc>
        <w:tc>
          <w:tcPr>
            <w:tcW w:w="997" w:type="dxa"/>
            <w:tcBorders>
              <w:top w:val="nil"/>
              <w:left w:val="nil"/>
              <w:bottom w:val="nil"/>
              <w:right w:val="single" w:sz="4" w:space="0" w:color="auto"/>
            </w:tcBorders>
            <w:vAlign w:val="bottom"/>
          </w:tcPr>
          <w:p w14:paraId="0D5E722A"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9220E2" w14:paraId="0AD93241" w14:textId="77777777" w:rsidTr="008C1C39">
        <w:trPr>
          <w:trHeight w:val="225"/>
          <w:jc w:val="center"/>
        </w:trPr>
        <w:tc>
          <w:tcPr>
            <w:tcW w:w="2227" w:type="dxa"/>
            <w:vMerge w:val="restart"/>
            <w:tcBorders>
              <w:top w:val="nil"/>
              <w:left w:val="single" w:sz="4" w:space="0" w:color="auto"/>
              <w:right w:val="nil"/>
            </w:tcBorders>
            <w:vAlign w:val="bottom"/>
          </w:tcPr>
          <w:p w14:paraId="0BDDD169"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tl/>
              </w:rPr>
            </w:pPr>
            <w:r w:rsidRPr="009220E2">
              <w:rPr>
                <w:rFonts w:asciiTheme="majorBidi" w:hAnsiTheme="majorBidi" w:cstheme="majorBidi"/>
                <w:color w:val="000000"/>
                <w:sz w:val="24"/>
                <w:szCs w:val="24"/>
              </w:rPr>
              <w:t>F-statistic</w:t>
            </w:r>
          </w:p>
          <w:p w14:paraId="57B7592C"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9220E2">
              <w:rPr>
                <w:rFonts w:asciiTheme="majorBidi" w:hAnsiTheme="majorBidi" w:cstheme="majorBidi"/>
                <w:color w:val="000000"/>
                <w:sz w:val="24"/>
                <w:szCs w:val="24"/>
              </w:rPr>
              <w:t>K</w:t>
            </w:r>
          </w:p>
        </w:tc>
        <w:tc>
          <w:tcPr>
            <w:tcW w:w="1103" w:type="dxa"/>
            <w:tcBorders>
              <w:top w:val="nil"/>
              <w:left w:val="nil"/>
              <w:bottom w:val="nil"/>
              <w:right w:val="nil"/>
            </w:tcBorders>
            <w:vAlign w:val="bottom"/>
          </w:tcPr>
          <w:p w14:paraId="2FE4D762"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9220E2">
              <w:rPr>
                <w:rFonts w:asciiTheme="majorBidi" w:hAnsiTheme="majorBidi" w:cstheme="majorBidi"/>
                <w:color w:val="000000"/>
                <w:sz w:val="24"/>
                <w:szCs w:val="24"/>
              </w:rPr>
              <w:t> 7.007765</w:t>
            </w:r>
          </w:p>
        </w:tc>
        <w:tc>
          <w:tcPr>
            <w:tcW w:w="1207" w:type="dxa"/>
            <w:tcBorders>
              <w:top w:val="nil"/>
              <w:left w:val="nil"/>
              <w:bottom w:val="nil"/>
              <w:right w:val="nil"/>
            </w:tcBorders>
            <w:vAlign w:val="bottom"/>
          </w:tcPr>
          <w:p w14:paraId="7927A1BD"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10%  </w:t>
            </w:r>
          </w:p>
        </w:tc>
        <w:tc>
          <w:tcPr>
            <w:tcW w:w="1208" w:type="dxa"/>
            <w:tcBorders>
              <w:top w:val="nil"/>
              <w:left w:val="nil"/>
              <w:bottom w:val="nil"/>
              <w:right w:val="nil"/>
            </w:tcBorders>
            <w:vAlign w:val="bottom"/>
          </w:tcPr>
          <w:p w14:paraId="0074D962"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3.02</w:t>
            </w:r>
          </w:p>
        </w:tc>
        <w:tc>
          <w:tcPr>
            <w:tcW w:w="997" w:type="dxa"/>
            <w:tcBorders>
              <w:top w:val="nil"/>
              <w:left w:val="nil"/>
              <w:bottom w:val="nil"/>
              <w:right w:val="single" w:sz="4" w:space="0" w:color="auto"/>
            </w:tcBorders>
            <w:vAlign w:val="bottom"/>
          </w:tcPr>
          <w:p w14:paraId="1DC432AF"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3.51</w:t>
            </w:r>
          </w:p>
        </w:tc>
      </w:tr>
      <w:tr w:rsidR="00BE0C42" w:rsidRPr="009220E2" w14:paraId="2199469F" w14:textId="77777777" w:rsidTr="008C1C39">
        <w:trPr>
          <w:trHeight w:val="225"/>
          <w:jc w:val="center"/>
        </w:trPr>
        <w:tc>
          <w:tcPr>
            <w:tcW w:w="2227" w:type="dxa"/>
            <w:vMerge/>
            <w:tcBorders>
              <w:left w:val="single" w:sz="4" w:space="0" w:color="auto"/>
              <w:bottom w:val="nil"/>
              <w:right w:val="nil"/>
            </w:tcBorders>
            <w:vAlign w:val="bottom"/>
          </w:tcPr>
          <w:p w14:paraId="49699BF3" w14:textId="77777777" w:rsidR="00BE0C42" w:rsidRPr="009220E2" w:rsidRDefault="00BE0C42" w:rsidP="008C1C39">
            <w:pPr>
              <w:autoSpaceDE w:val="0"/>
              <w:autoSpaceDN w:val="0"/>
              <w:adjustRightInd w:val="0"/>
              <w:spacing w:after="0" w:line="240" w:lineRule="auto"/>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7390A18A"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9220E2">
              <w:rPr>
                <w:rFonts w:asciiTheme="majorBidi" w:hAnsiTheme="majorBidi" w:cstheme="majorBidi"/>
                <w:color w:val="000000"/>
                <w:sz w:val="24"/>
                <w:szCs w:val="24"/>
              </w:rPr>
              <w:t>1</w:t>
            </w:r>
          </w:p>
        </w:tc>
        <w:tc>
          <w:tcPr>
            <w:tcW w:w="1207" w:type="dxa"/>
            <w:tcBorders>
              <w:top w:val="nil"/>
              <w:left w:val="nil"/>
              <w:bottom w:val="nil"/>
              <w:right w:val="nil"/>
            </w:tcBorders>
            <w:vAlign w:val="bottom"/>
          </w:tcPr>
          <w:p w14:paraId="0E920EA4"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5%  </w:t>
            </w:r>
          </w:p>
        </w:tc>
        <w:tc>
          <w:tcPr>
            <w:tcW w:w="1208" w:type="dxa"/>
            <w:tcBorders>
              <w:top w:val="nil"/>
              <w:left w:val="nil"/>
              <w:bottom w:val="nil"/>
              <w:right w:val="nil"/>
            </w:tcBorders>
            <w:vAlign w:val="bottom"/>
          </w:tcPr>
          <w:p w14:paraId="14486573"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3.62</w:t>
            </w:r>
          </w:p>
        </w:tc>
        <w:tc>
          <w:tcPr>
            <w:tcW w:w="997" w:type="dxa"/>
            <w:tcBorders>
              <w:top w:val="nil"/>
              <w:left w:val="nil"/>
              <w:bottom w:val="nil"/>
              <w:right w:val="single" w:sz="4" w:space="0" w:color="auto"/>
            </w:tcBorders>
            <w:vAlign w:val="bottom"/>
          </w:tcPr>
          <w:p w14:paraId="3868A546"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4.16</w:t>
            </w:r>
          </w:p>
        </w:tc>
      </w:tr>
      <w:tr w:rsidR="00BE0C42" w:rsidRPr="009220E2" w14:paraId="7293A395" w14:textId="77777777" w:rsidTr="008C1C39">
        <w:trPr>
          <w:trHeight w:val="225"/>
          <w:jc w:val="center"/>
        </w:trPr>
        <w:tc>
          <w:tcPr>
            <w:tcW w:w="2227" w:type="dxa"/>
            <w:tcBorders>
              <w:top w:val="nil"/>
              <w:left w:val="single" w:sz="4" w:space="0" w:color="auto"/>
              <w:bottom w:val="nil"/>
              <w:right w:val="nil"/>
            </w:tcBorders>
            <w:vAlign w:val="bottom"/>
          </w:tcPr>
          <w:p w14:paraId="10371396"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2BF72275"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42F1A87D"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2.5%  </w:t>
            </w:r>
          </w:p>
        </w:tc>
        <w:tc>
          <w:tcPr>
            <w:tcW w:w="1208" w:type="dxa"/>
            <w:tcBorders>
              <w:top w:val="nil"/>
              <w:left w:val="nil"/>
              <w:bottom w:val="nil"/>
              <w:right w:val="nil"/>
            </w:tcBorders>
            <w:vAlign w:val="bottom"/>
          </w:tcPr>
          <w:p w14:paraId="4BD98FE9"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4.18</w:t>
            </w:r>
          </w:p>
        </w:tc>
        <w:tc>
          <w:tcPr>
            <w:tcW w:w="997" w:type="dxa"/>
            <w:tcBorders>
              <w:top w:val="nil"/>
              <w:left w:val="nil"/>
              <w:bottom w:val="nil"/>
              <w:right w:val="single" w:sz="4" w:space="0" w:color="auto"/>
            </w:tcBorders>
            <w:vAlign w:val="bottom"/>
          </w:tcPr>
          <w:p w14:paraId="7472C8F0"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4.79</w:t>
            </w:r>
          </w:p>
        </w:tc>
      </w:tr>
      <w:tr w:rsidR="00BE0C42" w:rsidRPr="009220E2" w14:paraId="0843FBF1" w14:textId="77777777" w:rsidTr="008C1C39">
        <w:trPr>
          <w:trHeight w:val="225"/>
          <w:jc w:val="center"/>
        </w:trPr>
        <w:tc>
          <w:tcPr>
            <w:tcW w:w="2227" w:type="dxa"/>
            <w:tcBorders>
              <w:top w:val="nil"/>
              <w:left w:val="single" w:sz="4" w:space="0" w:color="auto"/>
              <w:bottom w:val="single" w:sz="4" w:space="0" w:color="auto"/>
              <w:right w:val="nil"/>
            </w:tcBorders>
            <w:vAlign w:val="bottom"/>
          </w:tcPr>
          <w:p w14:paraId="24F789D6"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single" w:sz="4" w:space="0" w:color="auto"/>
              <w:right w:val="nil"/>
            </w:tcBorders>
            <w:vAlign w:val="bottom"/>
          </w:tcPr>
          <w:p w14:paraId="476F9036" w14:textId="77777777" w:rsidR="00BE0C42" w:rsidRPr="009220E2"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single" w:sz="4" w:space="0" w:color="auto"/>
              <w:right w:val="nil"/>
            </w:tcBorders>
            <w:vAlign w:val="bottom"/>
          </w:tcPr>
          <w:p w14:paraId="1DFC4DAC"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1%  </w:t>
            </w:r>
          </w:p>
        </w:tc>
        <w:tc>
          <w:tcPr>
            <w:tcW w:w="1208" w:type="dxa"/>
            <w:tcBorders>
              <w:top w:val="nil"/>
              <w:left w:val="nil"/>
              <w:bottom w:val="single" w:sz="4" w:space="0" w:color="auto"/>
              <w:right w:val="nil"/>
            </w:tcBorders>
            <w:vAlign w:val="bottom"/>
          </w:tcPr>
          <w:p w14:paraId="733C8218"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4.94</w:t>
            </w:r>
          </w:p>
        </w:tc>
        <w:tc>
          <w:tcPr>
            <w:tcW w:w="997" w:type="dxa"/>
            <w:tcBorders>
              <w:top w:val="nil"/>
              <w:left w:val="nil"/>
              <w:bottom w:val="single" w:sz="4" w:space="0" w:color="auto"/>
              <w:right w:val="single" w:sz="4" w:space="0" w:color="auto"/>
            </w:tcBorders>
            <w:vAlign w:val="bottom"/>
          </w:tcPr>
          <w:p w14:paraId="7357BEEA" w14:textId="77777777" w:rsidR="00BE0C42" w:rsidRPr="009220E2"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9220E2">
              <w:rPr>
                <w:rFonts w:asciiTheme="majorBidi" w:hAnsiTheme="majorBidi" w:cstheme="majorBidi"/>
                <w:color w:val="000000"/>
                <w:sz w:val="24"/>
                <w:szCs w:val="24"/>
              </w:rPr>
              <w:t>5.58</w:t>
            </w:r>
          </w:p>
        </w:tc>
      </w:tr>
    </w:tbl>
    <w:p w14:paraId="3324F371" w14:textId="77777777" w:rsidR="00BE0C42" w:rsidRPr="006A7647" w:rsidRDefault="00BE0C42" w:rsidP="00BE0C42">
      <w:pPr>
        <w:spacing w:after="0" w:line="240" w:lineRule="auto"/>
        <w:jc w:val="center"/>
        <w:rPr>
          <w:rFonts w:ascii="Simplified Arabic" w:eastAsia="Times New Roman" w:hAnsi="Simplified Arabic" w:cs="Simplified Arabic"/>
          <w:sz w:val="28"/>
          <w:szCs w:val="28"/>
          <w:rtl/>
          <w:lang w:eastAsia="fr-FR" w:bidi="ar-DZ"/>
        </w:rPr>
      </w:pPr>
    </w:p>
    <w:p w14:paraId="2B9BF3F1" w14:textId="77777777" w:rsidR="00BE0C42" w:rsidRPr="00D207D9" w:rsidRDefault="00BE0C42" w:rsidP="00BE0C42">
      <w:pPr>
        <w:autoSpaceDE w:val="0"/>
        <w:autoSpaceDN w:val="0"/>
        <w:adjustRightInd w:val="0"/>
        <w:spacing w:after="0" w:line="240" w:lineRule="auto"/>
        <w:rPr>
          <w:rFonts w:ascii="Simplified Arabic" w:hAnsi="Simplified Arabic" w:cs="Simplified Arabic"/>
          <w:sz w:val="28"/>
          <w:szCs w:val="28"/>
          <w:rtl/>
          <w:lang w:bidi="ar-DZ"/>
        </w:rPr>
      </w:pPr>
      <w:r w:rsidRPr="00D207D9">
        <w:rPr>
          <w:rFonts w:ascii="Simplified Arabic" w:hAnsi="Simplified Arabic" w:cs="Simplified Arabic" w:hint="cs"/>
          <w:sz w:val="28"/>
          <w:szCs w:val="28"/>
          <w:rtl/>
        </w:rPr>
        <w:t xml:space="preserve">المصدر: من اعداد </w:t>
      </w:r>
      <w:r>
        <w:rPr>
          <w:rFonts w:ascii="Simplified Arabic" w:hAnsi="Simplified Arabic" w:cs="Simplified Arabic" w:hint="cs"/>
          <w:sz w:val="28"/>
          <w:szCs w:val="28"/>
          <w:rtl/>
        </w:rPr>
        <w:t>الباحثتان</w:t>
      </w:r>
      <w:r w:rsidRPr="00D207D9">
        <w:rPr>
          <w:rFonts w:ascii="Simplified Arabic" w:hAnsi="Simplified Arabic" w:cs="Simplified Arabic" w:hint="cs"/>
          <w:sz w:val="28"/>
          <w:szCs w:val="28"/>
          <w:rtl/>
        </w:rPr>
        <w:t xml:space="preserve"> باعتماد برمجية </w:t>
      </w:r>
      <w:r w:rsidRPr="00D207D9">
        <w:rPr>
          <w:rFonts w:ascii="Simplified Arabic" w:hAnsi="Simplified Arabic" w:cs="Simplified Arabic"/>
          <w:sz w:val="28"/>
          <w:szCs w:val="28"/>
        </w:rPr>
        <w:t>Eviews</w:t>
      </w:r>
    </w:p>
    <w:p w14:paraId="18EA3FBE" w14:textId="77777777" w:rsidR="00BE0C42" w:rsidRDefault="00BE0C42" w:rsidP="000D12A1">
      <w:pPr>
        <w:spacing w:after="0" w:line="240" w:lineRule="auto"/>
        <w:jc w:val="both"/>
        <w:rPr>
          <w:rFonts w:ascii="Simplified Arabic" w:eastAsia="Times New Roman" w:hAnsi="Simplified Arabic" w:cs="Simplified Arabic"/>
          <w:color w:val="000000"/>
          <w:sz w:val="28"/>
          <w:szCs w:val="28"/>
          <w:rtl/>
          <w:lang w:eastAsia="fr-FR"/>
        </w:rPr>
      </w:pPr>
      <w:r w:rsidRPr="00D207D9">
        <w:rPr>
          <w:rFonts w:ascii="Simplified Arabic" w:eastAsia="Times New Roman" w:hAnsi="Simplified Arabic" w:cs="Simplified Arabic" w:hint="cs"/>
          <w:color w:val="000000"/>
          <w:sz w:val="28"/>
          <w:szCs w:val="28"/>
          <w:rtl/>
          <w:lang w:eastAsia="fr-FR"/>
        </w:rPr>
        <w:lastRenderedPageBreak/>
        <w:t>من خلال الجدول أعلاه يتضح أن قيمة فيشر (</w:t>
      </w:r>
      <w:r>
        <w:rPr>
          <w:rFonts w:ascii="Simplified Arabic" w:eastAsia="Times New Roman" w:hAnsi="Simplified Arabic" w:cs="Simplified Arabic" w:hint="cs"/>
          <w:color w:val="000000"/>
          <w:sz w:val="28"/>
          <w:szCs w:val="28"/>
          <w:rtl/>
          <w:lang w:eastAsia="fr-FR"/>
        </w:rPr>
        <w:t>7.007</w:t>
      </w:r>
      <w:r w:rsidRPr="00D207D9">
        <w:rPr>
          <w:rFonts w:ascii="Simplified Arabic" w:eastAsia="Times New Roman" w:hAnsi="Simplified Arabic" w:cs="Simplified Arabic" w:hint="cs"/>
          <w:color w:val="000000"/>
          <w:sz w:val="28"/>
          <w:szCs w:val="28"/>
          <w:rtl/>
          <w:lang w:eastAsia="fr-FR"/>
        </w:rPr>
        <w:t>)</w:t>
      </w:r>
      <w:r>
        <w:rPr>
          <w:rFonts w:ascii="Simplified Arabic" w:eastAsia="Times New Roman" w:hAnsi="Simplified Arabic" w:cs="Simplified Arabic" w:hint="cs"/>
          <w:color w:val="000000"/>
          <w:sz w:val="28"/>
          <w:szCs w:val="28"/>
          <w:rtl/>
          <w:lang w:eastAsia="fr-FR"/>
        </w:rPr>
        <w:t xml:space="preserve"> في النموذج ، وهي تتجاوز الحد الأعلى للفئة </w:t>
      </w:r>
      <w:r w:rsidRPr="00D207D9">
        <w:rPr>
          <w:rFonts w:ascii="Simplified Arabic" w:eastAsia="Times New Roman" w:hAnsi="Simplified Arabic" w:cs="Simplified Arabic" w:hint="cs"/>
          <w:color w:val="000000"/>
          <w:sz w:val="28"/>
          <w:szCs w:val="28"/>
          <w:rtl/>
          <w:lang w:eastAsia="fr-FR"/>
        </w:rPr>
        <w:t xml:space="preserve">عند مستوى المعنوية </w:t>
      </w:r>
      <w:r w:rsidRPr="00D207D9">
        <w:rPr>
          <w:rFonts w:ascii="Simplified Arabic" w:eastAsia="Times New Roman" w:hAnsi="Simplified Arabic" w:cs="Simplified Arabic"/>
          <w:color w:val="000000"/>
          <w:sz w:val="28"/>
          <w:szCs w:val="28"/>
          <w:lang w:eastAsia="fr-FR"/>
        </w:rPr>
        <w:t>5%</w:t>
      </w:r>
      <w:r w:rsidRPr="00D207D9">
        <w:rPr>
          <w:rFonts w:ascii="Simplified Arabic" w:eastAsia="Times New Roman" w:hAnsi="Simplified Arabic" w:cs="Simplified Arabic" w:hint="cs"/>
          <w:color w:val="000000"/>
          <w:sz w:val="28"/>
          <w:szCs w:val="28"/>
          <w:rtl/>
          <w:lang w:eastAsia="fr-FR"/>
        </w:rPr>
        <w:t xml:space="preserve">، أي أنه يتم </w:t>
      </w:r>
      <w:r>
        <w:rPr>
          <w:rFonts w:ascii="Simplified Arabic" w:eastAsia="Times New Roman" w:hAnsi="Simplified Arabic" w:cs="Simplified Arabic" w:hint="cs"/>
          <w:color w:val="000000"/>
          <w:sz w:val="28"/>
          <w:szCs w:val="28"/>
          <w:rtl/>
          <w:lang w:eastAsia="fr-FR"/>
        </w:rPr>
        <w:t>قبول</w:t>
      </w:r>
      <w:r w:rsidRPr="00D207D9">
        <w:rPr>
          <w:rFonts w:ascii="Simplified Arabic" w:eastAsia="Times New Roman" w:hAnsi="Simplified Arabic" w:cs="Simplified Arabic" w:hint="cs"/>
          <w:color w:val="000000"/>
          <w:sz w:val="28"/>
          <w:szCs w:val="28"/>
          <w:rtl/>
          <w:lang w:eastAsia="fr-FR"/>
        </w:rPr>
        <w:t xml:space="preserve"> الفرضية البديلة </w:t>
      </w:r>
      <w:r>
        <w:rPr>
          <w:rFonts w:ascii="Simplified Arabic" w:eastAsia="Times New Roman" w:hAnsi="Simplified Arabic" w:cs="Simplified Arabic" w:hint="cs"/>
          <w:color w:val="000000"/>
          <w:sz w:val="28"/>
          <w:szCs w:val="28"/>
          <w:rtl/>
          <w:lang w:eastAsia="fr-FR"/>
        </w:rPr>
        <w:t>ورفض</w:t>
      </w:r>
      <w:r w:rsidRPr="00D207D9">
        <w:rPr>
          <w:rFonts w:ascii="Simplified Arabic" w:eastAsia="Times New Roman" w:hAnsi="Simplified Arabic" w:cs="Simplified Arabic" w:hint="cs"/>
          <w:color w:val="000000"/>
          <w:sz w:val="28"/>
          <w:szCs w:val="28"/>
          <w:rtl/>
          <w:lang w:eastAsia="fr-FR"/>
        </w:rPr>
        <w:t xml:space="preserve"> الفرضية العدمية </w:t>
      </w:r>
      <w:r>
        <w:rPr>
          <w:rFonts w:ascii="Simplified Arabic" w:eastAsia="Times New Roman" w:hAnsi="Simplified Arabic" w:cs="Simplified Arabic" w:hint="cs"/>
          <w:color w:val="000000"/>
          <w:sz w:val="28"/>
          <w:szCs w:val="28"/>
          <w:rtl/>
          <w:lang w:eastAsia="fr-FR"/>
        </w:rPr>
        <w:t>ب</w:t>
      </w:r>
      <w:r w:rsidRPr="00D207D9">
        <w:rPr>
          <w:rFonts w:ascii="Simplified Arabic" w:eastAsia="Times New Roman" w:hAnsi="Simplified Arabic" w:cs="Simplified Arabic" w:hint="cs"/>
          <w:color w:val="000000"/>
          <w:sz w:val="28"/>
          <w:szCs w:val="28"/>
          <w:rtl/>
          <w:lang w:eastAsia="fr-FR"/>
        </w:rPr>
        <w:t xml:space="preserve">وجود  تكامل مشترك أو علافة توازنية طويلة الأجل بين </w:t>
      </w:r>
      <w:r>
        <w:rPr>
          <w:rFonts w:ascii="Simplified Arabic" w:eastAsia="Times New Roman" w:hAnsi="Simplified Arabic" w:cs="Simplified Arabic" w:hint="cs"/>
          <w:color w:val="000000"/>
          <w:sz w:val="28"/>
          <w:szCs w:val="28"/>
          <w:rtl/>
          <w:lang w:eastAsia="fr-FR"/>
        </w:rPr>
        <w:t>الاستثمار الأجنبي المباشر والناتج المحلي كمؤشر للتنمية الاقتصادية.</w:t>
      </w:r>
    </w:p>
    <w:p w14:paraId="6D9C11AB" w14:textId="77777777" w:rsidR="00BE0C42" w:rsidRPr="000D12A1" w:rsidRDefault="000D12A1" w:rsidP="000D12A1">
      <w:pPr>
        <w:spacing w:after="0" w:line="240" w:lineRule="auto"/>
        <w:jc w:val="center"/>
        <w:rPr>
          <w:rFonts w:ascii="Simplified Arabic" w:eastAsia="Times New Roman" w:hAnsi="Simplified Arabic" w:cs="Simplified Arabic"/>
          <w:b/>
          <w:bCs/>
          <w:color w:val="000000"/>
          <w:sz w:val="28"/>
          <w:szCs w:val="28"/>
          <w:lang w:eastAsia="fr-FR"/>
        </w:rPr>
      </w:pPr>
      <w:r w:rsidRPr="000D12A1">
        <w:rPr>
          <w:rFonts w:ascii="Simplified Arabic" w:hAnsi="Simplified Arabic" w:cs="Simplified Arabic" w:hint="cs"/>
          <w:b/>
          <w:bCs/>
          <w:sz w:val="28"/>
          <w:szCs w:val="28"/>
          <w:rtl/>
        </w:rPr>
        <w:t xml:space="preserve">جدول رقم(05): </w:t>
      </w:r>
      <w:r w:rsidRPr="000D12A1">
        <w:rPr>
          <w:rFonts w:ascii="Simplified Arabic" w:eastAsia="Times New Roman" w:hAnsi="Simplified Arabic" w:cs="Simplified Arabic" w:hint="cs"/>
          <w:b/>
          <w:bCs/>
          <w:sz w:val="28"/>
          <w:szCs w:val="28"/>
          <w:rtl/>
          <w:lang w:eastAsia="fr-FR"/>
        </w:rPr>
        <w:t xml:space="preserve"> </w:t>
      </w:r>
      <w:r w:rsidR="00BE0C42" w:rsidRPr="000D12A1">
        <w:rPr>
          <w:rFonts w:ascii="Simplified Arabic" w:eastAsia="Times New Roman" w:hAnsi="Simplified Arabic" w:cs="Simplified Arabic" w:hint="cs"/>
          <w:b/>
          <w:bCs/>
          <w:color w:val="000000"/>
          <w:sz w:val="28"/>
          <w:szCs w:val="28"/>
          <w:rtl/>
          <w:lang w:eastAsia="fr-FR"/>
        </w:rPr>
        <w:t xml:space="preserve">معاملات الأجل القصير </w:t>
      </w:r>
      <w:r w:rsidR="00BE0C42" w:rsidRPr="000D12A1">
        <w:rPr>
          <w:rFonts w:ascii="Simplified Arabic" w:eastAsia="Times New Roman" w:hAnsi="Simplified Arabic" w:cs="Simplified Arabic" w:hint="cs"/>
          <w:b/>
          <w:bCs/>
          <w:color w:val="000000"/>
          <w:sz w:val="28"/>
          <w:szCs w:val="28"/>
          <w:rtl/>
          <w:lang w:eastAsia="fr-FR" w:bidi="ar-DZ"/>
        </w:rPr>
        <w:t xml:space="preserve">للمعادلة الأولى </w:t>
      </w:r>
    </w:p>
    <w:tbl>
      <w:tblPr>
        <w:tblW w:w="0" w:type="auto"/>
        <w:jc w:val="center"/>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BE0C42" w:rsidRPr="003357FD" w14:paraId="2B483748" w14:textId="77777777" w:rsidTr="008C1C39">
        <w:trPr>
          <w:trHeight w:val="225"/>
          <w:jc w:val="center"/>
        </w:trPr>
        <w:tc>
          <w:tcPr>
            <w:tcW w:w="6742" w:type="dxa"/>
            <w:gridSpan w:val="5"/>
            <w:tcBorders>
              <w:top w:val="single" w:sz="4" w:space="0" w:color="auto"/>
              <w:left w:val="single" w:sz="4" w:space="0" w:color="auto"/>
              <w:bottom w:val="nil"/>
              <w:right w:val="single" w:sz="4" w:space="0" w:color="auto"/>
            </w:tcBorders>
            <w:vAlign w:val="bottom"/>
          </w:tcPr>
          <w:p w14:paraId="175ECF6D"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3357FD">
              <w:rPr>
                <w:rFonts w:asciiTheme="majorBidi" w:hAnsiTheme="majorBidi" w:cstheme="majorBidi"/>
                <w:color w:val="000000"/>
                <w:sz w:val="24"/>
                <w:szCs w:val="24"/>
              </w:rPr>
              <w:t>ECM Regression</w:t>
            </w:r>
          </w:p>
        </w:tc>
      </w:tr>
      <w:tr w:rsidR="00BE0C42" w:rsidRPr="007746F9" w14:paraId="457845CA" w14:textId="77777777" w:rsidTr="008C1C39">
        <w:trPr>
          <w:trHeight w:val="225"/>
          <w:jc w:val="center"/>
        </w:trPr>
        <w:tc>
          <w:tcPr>
            <w:tcW w:w="6742" w:type="dxa"/>
            <w:gridSpan w:val="5"/>
            <w:tcBorders>
              <w:top w:val="nil"/>
              <w:left w:val="single" w:sz="4" w:space="0" w:color="auto"/>
              <w:bottom w:val="nil"/>
              <w:right w:val="single" w:sz="4" w:space="0" w:color="auto"/>
            </w:tcBorders>
            <w:vAlign w:val="bottom"/>
          </w:tcPr>
          <w:p w14:paraId="0C7D7EDB"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3357FD">
              <w:rPr>
                <w:rFonts w:asciiTheme="majorBidi" w:hAnsiTheme="majorBidi" w:cstheme="majorBidi"/>
                <w:color w:val="000000"/>
                <w:sz w:val="24"/>
                <w:szCs w:val="24"/>
              </w:rPr>
              <w:t>Case 2: Restricted Constant and No Trend</w:t>
            </w:r>
          </w:p>
        </w:tc>
      </w:tr>
      <w:tr w:rsidR="00BE0C42" w:rsidRPr="007746F9" w14:paraId="318A2150"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321A32FF"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32232798"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09B2CC96"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2B5F4C38"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01FBBCE4"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7746F9" w14:paraId="285EBD9D" w14:textId="77777777" w:rsidTr="008C1C39">
        <w:trPr>
          <w:trHeight w:hRule="exact" w:val="135"/>
          <w:jc w:val="center"/>
        </w:trPr>
        <w:tc>
          <w:tcPr>
            <w:tcW w:w="2227" w:type="dxa"/>
            <w:tcBorders>
              <w:top w:val="nil"/>
              <w:left w:val="single" w:sz="4" w:space="0" w:color="auto"/>
              <w:bottom w:val="nil"/>
              <w:right w:val="nil"/>
            </w:tcBorders>
            <w:vAlign w:val="bottom"/>
          </w:tcPr>
          <w:p w14:paraId="1B2CD388"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21BBCE3E"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3CE3DF17"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0CF24289"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44EF38B1"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749578ED" w14:textId="77777777" w:rsidTr="008C1C39">
        <w:trPr>
          <w:trHeight w:val="225"/>
          <w:jc w:val="center"/>
        </w:trPr>
        <w:tc>
          <w:tcPr>
            <w:tcW w:w="2227" w:type="dxa"/>
            <w:tcBorders>
              <w:top w:val="nil"/>
              <w:left w:val="single" w:sz="4" w:space="0" w:color="auto"/>
              <w:bottom w:val="nil"/>
              <w:right w:val="nil"/>
            </w:tcBorders>
            <w:vAlign w:val="bottom"/>
          </w:tcPr>
          <w:p w14:paraId="559CE54F"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3357FD">
              <w:rPr>
                <w:rFonts w:asciiTheme="majorBidi" w:hAnsiTheme="majorBidi" w:cstheme="majorBidi"/>
                <w:color w:val="000000"/>
                <w:sz w:val="24"/>
                <w:szCs w:val="24"/>
              </w:rPr>
              <w:t>Variable</w:t>
            </w:r>
          </w:p>
        </w:tc>
        <w:tc>
          <w:tcPr>
            <w:tcW w:w="1103" w:type="dxa"/>
            <w:tcBorders>
              <w:top w:val="nil"/>
              <w:left w:val="nil"/>
              <w:bottom w:val="nil"/>
              <w:right w:val="nil"/>
            </w:tcBorders>
            <w:vAlign w:val="bottom"/>
          </w:tcPr>
          <w:p w14:paraId="7F15E728"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Coefficient</w:t>
            </w:r>
          </w:p>
        </w:tc>
        <w:tc>
          <w:tcPr>
            <w:tcW w:w="1207" w:type="dxa"/>
            <w:tcBorders>
              <w:top w:val="nil"/>
              <w:left w:val="nil"/>
              <w:bottom w:val="nil"/>
              <w:right w:val="nil"/>
            </w:tcBorders>
            <w:vAlign w:val="bottom"/>
          </w:tcPr>
          <w:p w14:paraId="0651D31C"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Std. Error</w:t>
            </w:r>
          </w:p>
        </w:tc>
        <w:tc>
          <w:tcPr>
            <w:tcW w:w="1208" w:type="dxa"/>
            <w:tcBorders>
              <w:top w:val="nil"/>
              <w:left w:val="nil"/>
              <w:bottom w:val="nil"/>
              <w:right w:val="nil"/>
            </w:tcBorders>
            <w:vAlign w:val="bottom"/>
          </w:tcPr>
          <w:p w14:paraId="0C1C8A1B"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t-Statistic</w:t>
            </w:r>
          </w:p>
        </w:tc>
        <w:tc>
          <w:tcPr>
            <w:tcW w:w="997" w:type="dxa"/>
            <w:tcBorders>
              <w:top w:val="nil"/>
              <w:left w:val="nil"/>
              <w:bottom w:val="nil"/>
              <w:right w:val="single" w:sz="4" w:space="0" w:color="auto"/>
            </w:tcBorders>
            <w:vAlign w:val="bottom"/>
          </w:tcPr>
          <w:p w14:paraId="3DEAD260"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Prob.   </w:t>
            </w:r>
          </w:p>
        </w:tc>
      </w:tr>
      <w:tr w:rsidR="00BE0C42" w:rsidRPr="003357FD" w14:paraId="734C726F"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254D03F3"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169D51D4"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2C58EF9C"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6AECF2FC"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1F329A0C"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1CDDB61F" w14:textId="77777777" w:rsidTr="008C1C39">
        <w:trPr>
          <w:trHeight w:hRule="exact" w:val="135"/>
          <w:jc w:val="center"/>
        </w:trPr>
        <w:tc>
          <w:tcPr>
            <w:tcW w:w="2227" w:type="dxa"/>
            <w:tcBorders>
              <w:top w:val="nil"/>
              <w:left w:val="single" w:sz="4" w:space="0" w:color="auto"/>
              <w:bottom w:val="nil"/>
              <w:right w:val="nil"/>
            </w:tcBorders>
            <w:vAlign w:val="bottom"/>
          </w:tcPr>
          <w:p w14:paraId="56CEEF61"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5BC23B2C"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4564E625"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4ADDE724"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3DF937C8"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4960E77B" w14:textId="77777777" w:rsidTr="008C1C39">
        <w:trPr>
          <w:trHeight w:val="225"/>
          <w:jc w:val="center"/>
        </w:trPr>
        <w:tc>
          <w:tcPr>
            <w:tcW w:w="2227" w:type="dxa"/>
            <w:tcBorders>
              <w:top w:val="nil"/>
              <w:left w:val="single" w:sz="4" w:space="0" w:color="auto"/>
              <w:bottom w:val="nil"/>
              <w:right w:val="nil"/>
            </w:tcBorders>
            <w:vAlign w:val="bottom"/>
          </w:tcPr>
          <w:p w14:paraId="00A07B2A"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3357FD">
              <w:rPr>
                <w:rFonts w:asciiTheme="majorBidi" w:hAnsiTheme="majorBidi" w:cstheme="majorBidi"/>
                <w:color w:val="000000"/>
                <w:sz w:val="24"/>
                <w:szCs w:val="24"/>
              </w:rPr>
              <w:t>CointEq(-1)*</w:t>
            </w:r>
          </w:p>
        </w:tc>
        <w:tc>
          <w:tcPr>
            <w:tcW w:w="1103" w:type="dxa"/>
            <w:tcBorders>
              <w:top w:val="nil"/>
              <w:left w:val="nil"/>
              <w:bottom w:val="nil"/>
              <w:right w:val="nil"/>
            </w:tcBorders>
            <w:vAlign w:val="bottom"/>
          </w:tcPr>
          <w:p w14:paraId="27A19AB4"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-0.068219</w:t>
            </w:r>
          </w:p>
        </w:tc>
        <w:tc>
          <w:tcPr>
            <w:tcW w:w="1207" w:type="dxa"/>
            <w:tcBorders>
              <w:top w:val="nil"/>
              <w:left w:val="nil"/>
              <w:bottom w:val="nil"/>
              <w:right w:val="nil"/>
            </w:tcBorders>
            <w:vAlign w:val="bottom"/>
          </w:tcPr>
          <w:p w14:paraId="7DB8B7D1"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0.014337</w:t>
            </w:r>
          </w:p>
        </w:tc>
        <w:tc>
          <w:tcPr>
            <w:tcW w:w="1208" w:type="dxa"/>
            <w:tcBorders>
              <w:top w:val="nil"/>
              <w:left w:val="nil"/>
              <w:bottom w:val="nil"/>
              <w:right w:val="nil"/>
            </w:tcBorders>
            <w:vAlign w:val="bottom"/>
          </w:tcPr>
          <w:p w14:paraId="3270BCC2"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-4.758200</w:t>
            </w:r>
          </w:p>
        </w:tc>
        <w:tc>
          <w:tcPr>
            <w:tcW w:w="997" w:type="dxa"/>
            <w:tcBorders>
              <w:top w:val="nil"/>
              <w:left w:val="nil"/>
              <w:bottom w:val="nil"/>
              <w:right w:val="single" w:sz="4" w:space="0" w:color="auto"/>
            </w:tcBorders>
            <w:vAlign w:val="bottom"/>
          </w:tcPr>
          <w:p w14:paraId="2A062908"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0.0001</w:t>
            </w:r>
          </w:p>
        </w:tc>
      </w:tr>
      <w:tr w:rsidR="00BE0C42" w:rsidRPr="003357FD" w14:paraId="08DBBE8F"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259D2FC7"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1A3EB3D2"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7285408D"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7D0A4313"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0DBC38CD"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5D7A49F2" w14:textId="77777777" w:rsidTr="008C1C39">
        <w:trPr>
          <w:trHeight w:hRule="exact" w:val="135"/>
          <w:jc w:val="center"/>
        </w:trPr>
        <w:tc>
          <w:tcPr>
            <w:tcW w:w="2227" w:type="dxa"/>
            <w:tcBorders>
              <w:top w:val="nil"/>
              <w:left w:val="single" w:sz="4" w:space="0" w:color="auto"/>
              <w:bottom w:val="nil"/>
              <w:right w:val="nil"/>
            </w:tcBorders>
            <w:vAlign w:val="bottom"/>
          </w:tcPr>
          <w:p w14:paraId="712A1C42"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778B0589"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2B6058D3"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2A3C5A77"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68674977"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309BB25A" w14:textId="77777777" w:rsidTr="008C1C39">
        <w:trPr>
          <w:trHeight w:val="225"/>
          <w:jc w:val="center"/>
        </w:trPr>
        <w:tc>
          <w:tcPr>
            <w:tcW w:w="2227" w:type="dxa"/>
            <w:tcBorders>
              <w:top w:val="nil"/>
              <w:left w:val="single" w:sz="4" w:space="0" w:color="auto"/>
              <w:bottom w:val="nil"/>
              <w:right w:val="nil"/>
            </w:tcBorders>
            <w:vAlign w:val="bottom"/>
          </w:tcPr>
          <w:p w14:paraId="3773C273" w14:textId="77777777" w:rsidR="00BE0C42" w:rsidRPr="003357FD"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357FD">
              <w:rPr>
                <w:rFonts w:asciiTheme="majorBidi" w:hAnsiTheme="majorBidi" w:cstheme="majorBidi"/>
                <w:color w:val="000000"/>
                <w:sz w:val="24"/>
                <w:szCs w:val="24"/>
              </w:rPr>
              <w:t>R-squared</w:t>
            </w:r>
          </w:p>
        </w:tc>
        <w:tc>
          <w:tcPr>
            <w:tcW w:w="1103" w:type="dxa"/>
            <w:tcBorders>
              <w:top w:val="nil"/>
              <w:left w:val="nil"/>
              <w:bottom w:val="nil"/>
              <w:right w:val="nil"/>
            </w:tcBorders>
            <w:vAlign w:val="bottom"/>
          </w:tcPr>
          <w:p w14:paraId="6EF78114"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0.219019</w:t>
            </w:r>
          </w:p>
        </w:tc>
        <w:tc>
          <w:tcPr>
            <w:tcW w:w="2415" w:type="dxa"/>
            <w:gridSpan w:val="2"/>
            <w:tcBorders>
              <w:top w:val="nil"/>
              <w:left w:val="nil"/>
              <w:bottom w:val="nil"/>
              <w:right w:val="nil"/>
            </w:tcBorders>
            <w:vAlign w:val="bottom"/>
          </w:tcPr>
          <w:p w14:paraId="281FCB29" w14:textId="77777777" w:rsidR="00BE0C42" w:rsidRPr="003357FD"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3357FD">
              <w:rPr>
                <w:rFonts w:asciiTheme="majorBidi" w:hAnsiTheme="majorBidi" w:cstheme="majorBidi"/>
                <w:color w:val="000000"/>
                <w:sz w:val="24"/>
                <w:szCs w:val="24"/>
              </w:rPr>
              <w:t>    Mean dependent var</w:t>
            </w:r>
          </w:p>
        </w:tc>
        <w:tc>
          <w:tcPr>
            <w:tcW w:w="997" w:type="dxa"/>
            <w:tcBorders>
              <w:top w:val="nil"/>
              <w:left w:val="nil"/>
              <w:bottom w:val="nil"/>
              <w:right w:val="single" w:sz="4" w:space="0" w:color="auto"/>
            </w:tcBorders>
            <w:vAlign w:val="bottom"/>
          </w:tcPr>
          <w:p w14:paraId="66C1B723"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0.069515</w:t>
            </w:r>
          </w:p>
        </w:tc>
      </w:tr>
      <w:tr w:rsidR="00BE0C42" w:rsidRPr="003357FD" w14:paraId="32714204" w14:textId="77777777" w:rsidTr="008C1C39">
        <w:trPr>
          <w:trHeight w:val="225"/>
          <w:jc w:val="center"/>
        </w:trPr>
        <w:tc>
          <w:tcPr>
            <w:tcW w:w="2227" w:type="dxa"/>
            <w:tcBorders>
              <w:top w:val="nil"/>
              <w:left w:val="single" w:sz="4" w:space="0" w:color="auto"/>
              <w:bottom w:val="nil"/>
              <w:right w:val="nil"/>
            </w:tcBorders>
            <w:vAlign w:val="bottom"/>
          </w:tcPr>
          <w:p w14:paraId="6015EB1A" w14:textId="77777777" w:rsidR="00BE0C42" w:rsidRPr="003357FD"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357FD">
              <w:rPr>
                <w:rFonts w:asciiTheme="majorBidi" w:hAnsiTheme="majorBidi" w:cstheme="majorBidi"/>
                <w:color w:val="000000"/>
                <w:sz w:val="24"/>
                <w:szCs w:val="24"/>
              </w:rPr>
              <w:t>Adjusted R-squared</w:t>
            </w:r>
          </w:p>
        </w:tc>
        <w:tc>
          <w:tcPr>
            <w:tcW w:w="1103" w:type="dxa"/>
            <w:tcBorders>
              <w:top w:val="nil"/>
              <w:left w:val="nil"/>
              <w:bottom w:val="nil"/>
              <w:right w:val="nil"/>
            </w:tcBorders>
            <w:vAlign w:val="bottom"/>
          </w:tcPr>
          <w:p w14:paraId="43E93E6E"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0.219019</w:t>
            </w:r>
          </w:p>
        </w:tc>
        <w:tc>
          <w:tcPr>
            <w:tcW w:w="2415" w:type="dxa"/>
            <w:gridSpan w:val="2"/>
            <w:tcBorders>
              <w:top w:val="nil"/>
              <w:left w:val="nil"/>
              <w:bottom w:val="nil"/>
              <w:right w:val="nil"/>
            </w:tcBorders>
            <w:vAlign w:val="bottom"/>
          </w:tcPr>
          <w:p w14:paraId="660CD0B5" w14:textId="77777777" w:rsidR="00BE0C42" w:rsidRPr="003357FD"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3357FD">
              <w:rPr>
                <w:rFonts w:asciiTheme="majorBidi" w:hAnsiTheme="majorBidi" w:cstheme="majorBidi"/>
                <w:color w:val="000000"/>
                <w:sz w:val="24"/>
                <w:szCs w:val="24"/>
              </w:rPr>
              <w:t>    S.D. dependent var</w:t>
            </w:r>
          </w:p>
        </w:tc>
        <w:tc>
          <w:tcPr>
            <w:tcW w:w="997" w:type="dxa"/>
            <w:tcBorders>
              <w:top w:val="nil"/>
              <w:left w:val="nil"/>
              <w:bottom w:val="nil"/>
              <w:right w:val="single" w:sz="4" w:space="0" w:color="auto"/>
            </w:tcBorders>
            <w:vAlign w:val="bottom"/>
          </w:tcPr>
          <w:p w14:paraId="14AFAC4A"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0.110155</w:t>
            </w:r>
          </w:p>
        </w:tc>
      </w:tr>
      <w:tr w:rsidR="00BE0C42" w:rsidRPr="003357FD" w14:paraId="07427F9B" w14:textId="77777777" w:rsidTr="008C1C39">
        <w:trPr>
          <w:trHeight w:val="225"/>
          <w:jc w:val="center"/>
        </w:trPr>
        <w:tc>
          <w:tcPr>
            <w:tcW w:w="2227" w:type="dxa"/>
            <w:tcBorders>
              <w:top w:val="nil"/>
              <w:left w:val="single" w:sz="4" w:space="0" w:color="auto"/>
              <w:bottom w:val="nil"/>
              <w:right w:val="nil"/>
            </w:tcBorders>
            <w:vAlign w:val="bottom"/>
          </w:tcPr>
          <w:p w14:paraId="3DFE5098" w14:textId="77777777" w:rsidR="00BE0C42" w:rsidRPr="003357FD"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357FD">
              <w:rPr>
                <w:rFonts w:asciiTheme="majorBidi" w:hAnsiTheme="majorBidi" w:cstheme="majorBidi"/>
                <w:color w:val="000000"/>
                <w:sz w:val="24"/>
                <w:szCs w:val="24"/>
              </w:rPr>
              <w:t>S.E. of regression</w:t>
            </w:r>
          </w:p>
        </w:tc>
        <w:tc>
          <w:tcPr>
            <w:tcW w:w="1103" w:type="dxa"/>
            <w:tcBorders>
              <w:top w:val="nil"/>
              <w:left w:val="nil"/>
              <w:bottom w:val="nil"/>
              <w:right w:val="nil"/>
            </w:tcBorders>
            <w:vAlign w:val="bottom"/>
          </w:tcPr>
          <w:p w14:paraId="6066B973"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0.097347</w:t>
            </w:r>
          </w:p>
        </w:tc>
        <w:tc>
          <w:tcPr>
            <w:tcW w:w="2415" w:type="dxa"/>
            <w:gridSpan w:val="2"/>
            <w:tcBorders>
              <w:top w:val="nil"/>
              <w:left w:val="nil"/>
              <w:bottom w:val="nil"/>
              <w:right w:val="nil"/>
            </w:tcBorders>
            <w:vAlign w:val="bottom"/>
          </w:tcPr>
          <w:p w14:paraId="5FE54FA3" w14:textId="77777777" w:rsidR="00BE0C42" w:rsidRPr="003357FD"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3357FD">
              <w:rPr>
                <w:rFonts w:asciiTheme="majorBidi" w:hAnsiTheme="majorBidi" w:cstheme="majorBidi"/>
                <w:color w:val="000000"/>
                <w:sz w:val="24"/>
                <w:szCs w:val="24"/>
              </w:rPr>
              <w:t>    Akaike info criterion</w:t>
            </w:r>
          </w:p>
        </w:tc>
        <w:tc>
          <w:tcPr>
            <w:tcW w:w="997" w:type="dxa"/>
            <w:tcBorders>
              <w:top w:val="nil"/>
              <w:left w:val="nil"/>
              <w:bottom w:val="nil"/>
              <w:right w:val="single" w:sz="4" w:space="0" w:color="auto"/>
            </w:tcBorders>
            <w:vAlign w:val="bottom"/>
          </w:tcPr>
          <w:p w14:paraId="7B2CF867"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-1.787194</w:t>
            </w:r>
          </w:p>
        </w:tc>
      </w:tr>
      <w:tr w:rsidR="00BE0C42" w:rsidRPr="003357FD" w14:paraId="3BE05037" w14:textId="77777777" w:rsidTr="008C1C39">
        <w:trPr>
          <w:trHeight w:val="225"/>
          <w:jc w:val="center"/>
        </w:trPr>
        <w:tc>
          <w:tcPr>
            <w:tcW w:w="2227" w:type="dxa"/>
            <w:tcBorders>
              <w:top w:val="nil"/>
              <w:left w:val="single" w:sz="4" w:space="0" w:color="auto"/>
              <w:bottom w:val="nil"/>
              <w:right w:val="nil"/>
            </w:tcBorders>
            <w:vAlign w:val="bottom"/>
          </w:tcPr>
          <w:p w14:paraId="1D261E46" w14:textId="77777777" w:rsidR="00BE0C42" w:rsidRPr="003357FD"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357FD">
              <w:rPr>
                <w:rFonts w:asciiTheme="majorBidi" w:hAnsiTheme="majorBidi" w:cstheme="majorBidi"/>
                <w:color w:val="000000"/>
                <w:sz w:val="24"/>
                <w:szCs w:val="24"/>
              </w:rPr>
              <w:t>Sum squared resid</w:t>
            </w:r>
          </w:p>
        </w:tc>
        <w:tc>
          <w:tcPr>
            <w:tcW w:w="1103" w:type="dxa"/>
            <w:tcBorders>
              <w:top w:val="nil"/>
              <w:left w:val="nil"/>
              <w:bottom w:val="nil"/>
              <w:right w:val="nil"/>
            </w:tcBorders>
            <w:vAlign w:val="bottom"/>
          </w:tcPr>
          <w:p w14:paraId="5A642969"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0.265341</w:t>
            </w:r>
          </w:p>
        </w:tc>
        <w:tc>
          <w:tcPr>
            <w:tcW w:w="2415" w:type="dxa"/>
            <w:gridSpan w:val="2"/>
            <w:tcBorders>
              <w:top w:val="nil"/>
              <w:left w:val="nil"/>
              <w:bottom w:val="nil"/>
              <w:right w:val="nil"/>
            </w:tcBorders>
            <w:vAlign w:val="bottom"/>
          </w:tcPr>
          <w:p w14:paraId="4F959402" w14:textId="77777777" w:rsidR="00BE0C42" w:rsidRPr="003357FD"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3357FD">
              <w:rPr>
                <w:rFonts w:asciiTheme="majorBidi" w:hAnsiTheme="majorBidi" w:cstheme="majorBidi"/>
                <w:color w:val="000000"/>
                <w:sz w:val="24"/>
                <w:szCs w:val="24"/>
              </w:rPr>
              <w:t>    Schwarz criterion</w:t>
            </w:r>
          </w:p>
        </w:tc>
        <w:tc>
          <w:tcPr>
            <w:tcW w:w="997" w:type="dxa"/>
            <w:tcBorders>
              <w:top w:val="nil"/>
              <w:left w:val="nil"/>
              <w:bottom w:val="nil"/>
              <w:right w:val="single" w:sz="4" w:space="0" w:color="auto"/>
            </w:tcBorders>
            <w:vAlign w:val="bottom"/>
          </w:tcPr>
          <w:p w14:paraId="385BFC06"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-1.740046</w:t>
            </w:r>
          </w:p>
        </w:tc>
      </w:tr>
      <w:tr w:rsidR="00BE0C42" w:rsidRPr="003357FD" w14:paraId="4A9AA465" w14:textId="77777777" w:rsidTr="008C1C39">
        <w:trPr>
          <w:trHeight w:val="225"/>
          <w:jc w:val="center"/>
        </w:trPr>
        <w:tc>
          <w:tcPr>
            <w:tcW w:w="2227" w:type="dxa"/>
            <w:tcBorders>
              <w:top w:val="nil"/>
              <w:left w:val="single" w:sz="4" w:space="0" w:color="auto"/>
              <w:bottom w:val="nil"/>
              <w:right w:val="nil"/>
            </w:tcBorders>
            <w:vAlign w:val="bottom"/>
          </w:tcPr>
          <w:p w14:paraId="2772263F" w14:textId="77777777" w:rsidR="00BE0C42" w:rsidRPr="003357FD"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357FD">
              <w:rPr>
                <w:rFonts w:asciiTheme="majorBidi" w:hAnsiTheme="majorBidi" w:cstheme="majorBidi"/>
                <w:color w:val="000000"/>
                <w:sz w:val="24"/>
                <w:szCs w:val="24"/>
              </w:rPr>
              <w:t>Log likelihood</w:t>
            </w:r>
          </w:p>
        </w:tc>
        <w:tc>
          <w:tcPr>
            <w:tcW w:w="1103" w:type="dxa"/>
            <w:tcBorders>
              <w:top w:val="nil"/>
              <w:left w:val="nil"/>
              <w:bottom w:val="nil"/>
              <w:right w:val="nil"/>
            </w:tcBorders>
            <w:vAlign w:val="bottom"/>
          </w:tcPr>
          <w:p w14:paraId="613217AD"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26.91431</w:t>
            </w:r>
          </w:p>
        </w:tc>
        <w:tc>
          <w:tcPr>
            <w:tcW w:w="2415" w:type="dxa"/>
            <w:gridSpan w:val="2"/>
            <w:tcBorders>
              <w:top w:val="nil"/>
              <w:left w:val="nil"/>
              <w:bottom w:val="nil"/>
              <w:right w:val="nil"/>
            </w:tcBorders>
            <w:vAlign w:val="bottom"/>
          </w:tcPr>
          <w:p w14:paraId="59C32B0D" w14:textId="77777777" w:rsidR="00BE0C42" w:rsidRPr="003357FD"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3357FD">
              <w:rPr>
                <w:rFonts w:asciiTheme="majorBidi" w:hAnsiTheme="majorBidi" w:cstheme="majorBidi"/>
                <w:color w:val="000000"/>
                <w:sz w:val="24"/>
                <w:szCs w:val="24"/>
              </w:rPr>
              <w:t>    Hannan-Quinn criter.</w:t>
            </w:r>
          </w:p>
        </w:tc>
        <w:tc>
          <w:tcPr>
            <w:tcW w:w="997" w:type="dxa"/>
            <w:tcBorders>
              <w:top w:val="nil"/>
              <w:left w:val="nil"/>
              <w:bottom w:val="nil"/>
              <w:right w:val="single" w:sz="4" w:space="0" w:color="auto"/>
            </w:tcBorders>
            <w:vAlign w:val="bottom"/>
          </w:tcPr>
          <w:p w14:paraId="2F577E72"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-1.772428</w:t>
            </w:r>
          </w:p>
        </w:tc>
      </w:tr>
      <w:tr w:rsidR="00BE0C42" w:rsidRPr="003357FD" w14:paraId="71BBA8D6" w14:textId="77777777" w:rsidTr="008C1C39">
        <w:trPr>
          <w:trHeight w:val="225"/>
          <w:jc w:val="center"/>
        </w:trPr>
        <w:tc>
          <w:tcPr>
            <w:tcW w:w="2227" w:type="dxa"/>
            <w:tcBorders>
              <w:top w:val="nil"/>
              <w:left w:val="single" w:sz="4" w:space="0" w:color="auto"/>
              <w:bottom w:val="single" w:sz="4" w:space="0" w:color="auto"/>
              <w:right w:val="nil"/>
            </w:tcBorders>
            <w:vAlign w:val="bottom"/>
          </w:tcPr>
          <w:p w14:paraId="29A18D63" w14:textId="77777777" w:rsidR="00BE0C42" w:rsidRPr="003357FD"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357FD">
              <w:rPr>
                <w:rFonts w:asciiTheme="majorBidi" w:hAnsiTheme="majorBidi" w:cstheme="majorBidi"/>
                <w:color w:val="000000"/>
                <w:sz w:val="24"/>
                <w:szCs w:val="24"/>
              </w:rPr>
              <w:t>Durbin-Watson stat</w:t>
            </w:r>
          </w:p>
        </w:tc>
        <w:tc>
          <w:tcPr>
            <w:tcW w:w="1103" w:type="dxa"/>
            <w:tcBorders>
              <w:top w:val="nil"/>
              <w:left w:val="nil"/>
              <w:bottom w:val="single" w:sz="4" w:space="0" w:color="auto"/>
              <w:right w:val="nil"/>
            </w:tcBorders>
            <w:vAlign w:val="bottom"/>
          </w:tcPr>
          <w:p w14:paraId="35B9C883"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2.160217</w:t>
            </w:r>
          </w:p>
        </w:tc>
        <w:tc>
          <w:tcPr>
            <w:tcW w:w="1207" w:type="dxa"/>
            <w:tcBorders>
              <w:top w:val="nil"/>
              <w:left w:val="nil"/>
              <w:bottom w:val="single" w:sz="4" w:space="0" w:color="auto"/>
              <w:right w:val="nil"/>
            </w:tcBorders>
            <w:vAlign w:val="bottom"/>
          </w:tcPr>
          <w:p w14:paraId="334E1040" w14:textId="77777777" w:rsidR="00BE0C42" w:rsidRPr="003357FD"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c>
          <w:tcPr>
            <w:tcW w:w="1208" w:type="dxa"/>
            <w:tcBorders>
              <w:top w:val="nil"/>
              <w:left w:val="nil"/>
              <w:bottom w:val="single" w:sz="4" w:space="0" w:color="auto"/>
              <w:right w:val="nil"/>
            </w:tcBorders>
            <w:vAlign w:val="bottom"/>
          </w:tcPr>
          <w:p w14:paraId="54D225BD" w14:textId="77777777" w:rsidR="00BE0C42" w:rsidRPr="003357FD"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c>
          <w:tcPr>
            <w:tcW w:w="997" w:type="dxa"/>
            <w:tcBorders>
              <w:top w:val="nil"/>
              <w:left w:val="nil"/>
              <w:bottom w:val="single" w:sz="4" w:space="0" w:color="auto"/>
              <w:right w:val="single" w:sz="4" w:space="0" w:color="auto"/>
            </w:tcBorders>
            <w:vAlign w:val="bottom"/>
          </w:tcPr>
          <w:p w14:paraId="1CFEB03C" w14:textId="77777777" w:rsidR="00BE0C42" w:rsidRPr="003357FD"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r>
    </w:tbl>
    <w:p w14:paraId="47491F0A" w14:textId="77777777" w:rsidR="00BE0C42" w:rsidRPr="003A4A2E" w:rsidRDefault="00BE0C42" w:rsidP="00BE0C42">
      <w:pPr>
        <w:autoSpaceDE w:val="0"/>
        <w:autoSpaceDN w:val="0"/>
        <w:adjustRightInd w:val="0"/>
        <w:spacing w:after="0"/>
        <w:rPr>
          <w:rFonts w:ascii="Simplified Arabic" w:hAnsi="Simplified Arabic" w:cs="Simplified Arabic"/>
          <w:sz w:val="28"/>
          <w:szCs w:val="28"/>
        </w:rPr>
      </w:pPr>
      <w:r w:rsidRPr="003A4A2E">
        <w:rPr>
          <w:rFonts w:ascii="Simplified Arabic" w:hAnsi="Simplified Arabic" w:cs="Simplified Arabic" w:hint="cs"/>
          <w:sz w:val="28"/>
          <w:szCs w:val="28"/>
          <w:rtl/>
        </w:rPr>
        <w:t xml:space="preserve">المصدر: من اعداد </w:t>
      </w:r>
      <w:r>
        <w:rPr>
          <w:rFonts w:ascii="Simplified Arabic" w:hAnsi="Simplified Arabic" w:cs="Simplified Arabic" w:hint="cs"/>
          <w:sz w:val="28"/>
          <w:szCs w:val="28"/>
          <w:rtl/>
        </w:rPr>
        <w:t>الباحثتان</w:t>
      </w:r>
      <w:r w:rsidRPr="003A4A2E">
        <w:rPr>
          <w:rFonts w:ascii="Simplified Arabic" w:hAnsi="Simplified Arabic" w:cs="Simplified Arabic" w:hint="cs"/>
          <w:sz w:val="28"/>
          <w:szCs w:val="28"/>
          <w:rtl/>
        </w:rPr>
        <w:t xml:space="preserve"> باعتماد برمجية </w:t>
      </w:r>
      <w:r w:rsidRPr="003A4A2E">
        <w:rPr>
          <w:rFonts w:ascii="Simplified Arabic" w:hAnsi="Simplified Arabic" w:cs="Simplified Arabic"/>
          <w:sz w:val="28"/>
          <w:szCs w:val="28"/>
        </w:rPr>
        <w:t>Eviews</w:t>
      </w:r>
    </w:p>
    <w:p w14:paraId="5B38A1DE" w14:textId="77777777" w:rsidR="00BE0C42" w:rsidRPr="003357FD" w:rsidRDefault="00BE0C42" w:rsidP="00BE0C42">
      <w:pPr>
        <w:autoSpaceDE w:val="0"/>
        <w:autoSpaceDN w:val="0"/>
        <w:adjustRightInd w:val="0"/>
        <w:spacing w:after="0"/>
        <w:jc w:val="both"/>
        <w:rPr>
          <w:rFonts w:ascii="Simplified Arabic" w:eastAsia="Calibri" w:hAnsi="Simplified Arabic" w:cs="Simplified Arabic"/>
          <w:sz w:val="28"/>
          <w:szCs w:val="28"/>
          <w:rtl/>
        </w:rPr>
      </w:pPr>
      <w:r w:rsidRPr="00C4295E">
        <w:rPr>
          <w:rFonts w:ascii="Simplified Arabic" w:eastAsia="Calibri" w:hAnsi="Simplified Arabic" w:cs="Simplified Arabic"/>
          <w:sz w:val="28"/>
          <w:szCs w:val="28"/>
          <w:rtl/>
        </w:rPr>
        <w:t>تبين نتائج الجدول أن تقدير نموذج تصحيح الخطأ الذي يكشف عن سرعة تصحيح العلاقة بين المتغيرات التابعة والمستقلة  نحو قيمتها التوازنية في المدى الطويل، سجل معامل سالب معنوي عند مستوى معنوية</w:t>
      </w:r>
      <w:r w:rsidRPr="00C4295E">
        <w:rPr>
          <w:rFonts w:ascii="Simplified Arabic" w:eastAsia="Calibri" w:hAnsi="Simplified Arabic" w:cs="Simplified Arabic"/>
          <w:sz w:val="28"/>
          <w:szCs w:val="28"/>
        </w:rPr>
        <w:t xml:space="preserve">%5 </w:t>
      </w:r>
      <w:r>
        <w:rPr>
          <w:rFonts w:ascii="Simplified Arabic" w:eastAsia="Calibri" w:hAnsi="Simplified Arabic" w:cs="Simplified Arabic" w:hint="cs"/>
          <w:sz w:val="28"/>
          <w:szCs w:val="28"/>
          <w:rtl/>
        </w:rPr>
        <w:t xml:space="preserve">، </w:t>
      </w:r>
      <w:r w:rsidRPr="00C4295E">
        <w:rPr>
          <w:rFonts w:ascii="Simplified Arabic" w:eastAsia="Calibri" w:hAnsi="Simplified Arabic" w:cs="Simplified Arabic"/>
          <w:sz w:val="28"/>
          <w:szCs w:val="28"/>
          <w:rtl/>
        </w:rPr>
        <w:t>ما يؤك</w:t>
      </w:r>
      <w:r>
        <w:rPr>
          <w:rFonts w:ascii="Simplified Arabic" w:eastAsia="Calibri" w:hAnsi="Simplified Arabic" w:cs="Simplified Arabic"/>
          <w:sz w:val="28"/>
          <w:szCs w:val="28"/>
          <w:rtl/>
        </w:rPr>
        <w:t>د وجود علاقة التكامل المشترك ب</w:t>
      </w:r>
      <w:r>
        <w:rPr>
          <w:rFonts w:ascii="Simplified Arabic" w:eastAsia="Calibri" w:hAnsi="Simplified Arabic" w:cs="Simplified Arabic" w:hint="cs"/>
          <w:sz w:val="28"/>
          <w:szCs w:val="28"/>
          <w:rtl/>
        </w:rPr>
        <w:t>ين</w:t>
      </w:r>
      <w:r w:rsidRPr="003357FD">
        <w:rPr>
          <w:rFonts w:ascii="Simplified Arabic" w:eastAsia="Calibri" w:hAnsi="Simplified Arabic" w:cs="Simplified Arabic" w:hint="cs"/>
          <w:sz w:val="28"/>
          <w:szCs w:val="28"/>
          <w:rtl/>
        </w:rPr>
        <w:t>الاستثمار الأجنبي المباشر والناتج المحلي كمؤشر للتنمية الاقتصادية.</w:t>
      </w:r>
    </w:p>
    <w:p w14:paraId="26A69652" w14:textId="77777777" w:rsidR="00BE0C42" w:rsidRPr="000B3EB7" w:rsidRDefault="00BE0C42" w:rsidP="00BE0C42">
      <w:pPr>
        <w:autoSpaceDE w:val="0"/>
        <w:autoSpaceDN w:val="0"/>
        <w:adjustRightInd w:val="0"/>
        <w:spacing w:after="0"/>
        <w:jc w:val="both"/>
        <w:rPr>
          <w:rFonts w:ascii="Simplified Arabic" w:hAnsi="Simplified Arabic" w:cs="Simplified Arabic"/>
          <w:sz w:val="28"/>
          <w:szCs w:val="28"/>
          <w:lang w:bidi="ar-DZ"/>
        </w:rPr>
      </w:pPr>
      <w:r w:rsidRPr="00C4295E">
        <w:rPr>
          <w:rFonts w:ascii="Simplified Arabic" w:eastAsia="Calibri" w:hAnsi="Simplified Arabic" w:cs="Simplified Arabic"/>
          <w:sz w:val="28"/>
          <w:szCs w:val="28"/>
          <w:rtl/>
        </w:rPr>
        <w:t xml:space="preserve">. وتشير قيمة </w:t>
      </w:r>
      <w:r w:rsidRPr="00C4295E">
        <w:rPr>
          <w:rFonts w:ascii="Simplified Arabic" w:eastAsia="Calibri" w:hAnsi="Simplified Arabic" w:cs="Simplified Arabic"/>
          <w:sz w:val="28"/>
          <w:szCs w:val="28"/>
        </w:rPr>
        <w:t>CointEq(-1)*</w:t>
      </w:r>
      <w:r w:rsidRPr="00C4295E">
        <w:rPr>
          <w:rFonts w:ascii="Simplified Arabic" w:eastAsia="Calibri" w:hAnsi="Simplified Arabic" w:cs="Simplified Arabic"/>
          <w:sz w:val="28"/>
          <w:szCs w:val="28"/>
          <w:rtl/>
        </w:rPr>
        <w:t xml:space="preserve"> حد تصحيح الخطأ أن سرعة تصحيح الأثر من الأجل القصير الى الأجل الطويل ستتم بقيمة </w:t>
      </w:r>
      <w:r>
        <w:rPr>
          <w:rFonts w:ascii="Simplified Arabic" w:eastAsia="Calibri" w:hAnsi="Simplified Arabic" w:cs="Simplified Arabic" w:hint="cs"/>
          <w:sz w:val="28"/>
          <w:szCs w:val="28"/>
          <w:rtl/>
        </w:rPr>
        <w:t>0.06 ن</w:t>
      </w:r>
      <w:r w:rsidRPr="00C4295E">
        <w:rPr>
          <w:rFonts w:ascii="Simplified Arabic" w:eastAsia="Calibri" w:hAnsi="Simplified Arabic" w:cs="Simplified Arabic"/>
          <w:sz w:val="28"/>
          <w:szCs w:val="28"/>
          <w:rtl/>
        </w:rPr>
        <w:t>قطة</w:t>
      </w:r>
      <w:r>
        <w:rPr>
          <w:rFonts w:ascii="Simplified Arabic" w:eastAsia="Calibri" w:hAnsi="Simplified Arabic" w:cs="Simplified Arabic" w:hint="cs"/>
          <w:sz w:val="28"/>
          <w:szCs w:val="28"/>
          <w:rtl/>
        </w:rPr>
        <w:t xml:space="preserve"> في النموذج الأول ، </w:t>
      </w:r>
      <w:r w:rsidRPr="00C4295E">
        <w:rPr>
          <w:rFonts w:ascii="Simplified Arabic" w:eastAsia="Calibri" w:hAnsi="Simplified Arabic" w:cs="Simplified Arabic"/>
          <w:sz w:val="28"/>
          <w:szCs w:val="28"/>
          <w:rtl/>
        </w:rPr>
        <w:t>حيث تمثل نسبة اختلال التوازن في المتغير التابع التي يمكن تصحيحها من فترة زمنية لأخرى، والإشارة السالبة تدعم وجود علاقة توازنية طويلة المدى بين المتغي</w:t>
      </w:r>
      <w:r>
        <w:rPr>
          <w:rFonts w:ascii="Simplified Arabic" w:eastAsia="Calibri" w:hAnsi="Simplified Arabic" w:cs="Simplified Arabic"/>
          <w:sz w:val="28"/>
          <w:szCs w:val="28"/>
          <w:rtl/>
        </w:rPr>
        <w:t>ر</w:t>
      </w:r>
      <w:r>
        <w:rPr>
          <w:rFonts w:ascii="Simplified Arabic" w:eastAsia="Calibri" w:hAnsi="Simplified Arabic" w:cs="Simplified Arabic" w:hint="cs"/>
          <w:sz w:val="28"/>
          <w:szCs w:val="28"/>
          <w:rtl/>
        </w:rPr>
        <w:t>ات</w:t>
      </w:r>
      <w:r w:rsidRPr="00C4295E">
        <w:rPr>
          <w:rFonts w:ascii="Simplified Arabic" w:eastAsia="Calibri" w:hAnsi="Simplified Arabic" w:cs="Simplified Arabic"/>
          <w:sz w:val="28"/>
          <w:szCs w:val="28"/>
        </w:rPr>
        <w:t>.</w:t>
      </w:r>
      <w:r w:rsidRPr="000B3EB7">
        <w:rPr>
          <w:rFonts w:ascii="Simplified Arabic" w:hAnsi="Simplified Arabic" w:cs="Simplified Arabic"/>
          <w:sz w:val="28"/>
          <w:szCs w:val="28"/>
          <w:rtl/>
        </w:rPr>
        <w:t>تصحيح 6.8% من الاختلال سنويًا</w:t>
      </w:r>
      <w:r>
        <w:rPr>
          <w:rFonts w:ascii="Simplified Arabic" w:hAnsi="Simplified Arabic" w:cs="Simplified Arabic" w:hint="cs"/>
          <w:sz w:val="28"/>
          <w:szCs w:val="28"/>
          <w:rtl/>
          <w:lang w:bidi="ar-DZ"/>
        </w:rPr>
        <w:t xml:space="preserve"> تفيد</w:t>
      </w:r>
      <w:r>
        <w:rPr>
          <w:rFonts w:ascii="Simplified Arabic" w:hAnsi="Simplified Arabic" w:cs="Simplified Arabic" w:hint="cs"/>
          <w:sz w:val="28"/>
          <w:szCs w:val="28"/>
          <w:rtl/>
        </w:rPr>
        <w:t>ب</w:t>
      </w:r>
      <w:r w:rsidRPr="000B3EB7">
        <w:rPr>
          <w:rFonts w:ascii="Simplified Arabic" w:hAnsi="Simplified Arabic" w:cs="Simplified Arabic"/>
          <w:sz w:val="28"/>
          <w:szCs w:val="28"/>
          <w:rtl/>
        </w:rPr>
        <w:t>أن التوازن يعود ببطء</w:t>
      </w:r>
      <w:r>
        <w:rPr>
          <w:rFonts w:ascii="Simplified Arabic" w:hAnsi="Simplified Arabic" w:cs="Simplified Arabic" w:hint="cs"/>
          <w:sz w:val="28"/>
          <w:szCs w:val="28"/>
          <w:rtl/>
        </w:rPr>
        <w:t>.</w:t>
      </w:r>
    </w:p>
    <w:p w14:paraId="5FE18501" w14:textId="77777777" w:rsidR="00BE0C42" w:rsidRPr="004D33F5" w:rsidRDefault="00BE0C42" w:rsidP="00BE0C42">
      <w:pPr>
        <w:autoSpaceDE w:val="0"/>
        <w:autoSpaceDN w:val="0"/>
        <w:adjustRightInd w:val="0"/>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بالنسبة </w:t>
      </w:r>
      <w:r w:rsidRPr="004D33F5">
        <w:rPr>
          <w:rFonts w:ascii="Simplified Arabic" w:hAnsi="Simplified Arabic" w:cs="Simplified Arabic" w:hint="cs"/>
          <w:sz w:val="28"/>
          <w:szCs w:val="28"/>
          <w:rtl/>
          <w:lang w:bidi="ar-DZ"/>
        </w:rPr>
        <w:t xml:space="preserve">لمتغير </w:t>
      </w:r>
      <w:r>
        <w:rPr>
          <w:rFonts w:ascii="Simplified Arabic" w:hAnsi="Simplified Arabic" w:cs="Simplified Arabic" w:hint="cs"/>
          <w:sz w:val="28"/>
          <w:szCs w:val="28"/>
          <w:rtl/>
          <w:lang w:bidi="ar-DZ"/>
        </w:rPr>
        <w:t>الاستثمار الأجنبيلم يظهر في معادلة النموذج مما يدل بأنه ليس لديه أثر في الأجل القصير على رصيد الميزانية العامة، امامعاملات الأجل الطويل موضحة في الجدول الموالي:</w:t>
      </w:r>
    </w:p>
    <w:p w14:paraId="69B8608F" w14:textId="77777777" w:rsidR="00BE0C42" w:rsidRPr="00896CBF" w:rsidRDefault="000D12A1" w:rsidP="000D12A1">
      <w:pPr>
        <w:autoSpaceDE w:val="0"/>
        <w:autoSpaceDN w:val="0"/>
        <w:adjustRightInd w:val="0"/>
        <w:spacing w:after="0"/>
        <w:jc w:val="center"/>
        <w:rPr>
          <w:rFonts w:ascii="Simplified Arabic" w:hAnsi="Simplified Arabic" w:cs="Simplified Arabic"/>
          <w:sz w:val="28"/>
          <w:szCs w:val="28"/>
          <w:lang w:bidi="ar-DZ"/>
        </w:rPr>
      </w:pPr>
      <w:r w:rsidRPr="000D12A1">
        <w:rPr>
          <w:rFonts w:ascii="Simplified Arabic" w:hAnsi="Simplified Arabic" w:cs="Simplified Arabic" w:hint="cs"/>
          <w:b/>
          <w:bCs/>
          <w:sz w:val="28"/>
          <w:szCs w:val="28"/>
          <w:rtl/>
        </w:rPr>
        <w:t>جدول رقم(0</w:t>
      </w:r>
      <w:r>
        <w:rPr>
          <w:rFonts w:ascii="Simplified Arabic" w:hAnsi="Simplified Arabic" w:cs="Simplified Arabic" w:hint="cs"/>
          <w:b/>
          <w:bCs/>
          <w:sz w:val="28"/>
          <w:szCs w:val="28"/>
          <w:rtl/>
        </w:rPr>
        <w:t>6</w:t>
      </w:r>
      <w:r w:rsidRPr="000D12A1">
        <w:rPr>
          <w:rFonts w:ascii="Simplified Arabic" w:hAnsi="Simplified Arabic" w:cs="Simplified Arabic" w:hint="cs"/>
          <w:b/>
          <w:bCs/>
          <w:sz w:val="28"/>
          <w:szCs w:val="28"/>
          <w:rtl/>
        </w:rPr>
        <w:t xml:space="preserve">): </w:t>
      </w:r>
      <w:r w:rsidR="00BE0C42" w:rsidRPr="000D12A1">
        <w:rPr>
          <w:rFonts w:ascii="Simplified Arabic" w:hAnsi="Simplified Arabic" w:cs="Simplified Arabic" w:hint="cs"/>
          <w:b/>
          <w:bCs/>
          <w:sz w:val="28"/>
          <w:szCs w:val="28"/>
          <w:rtl/>
          <w:lang w:bidi="ar-DZ"/>
        </w:rPr>
        <w:t>معاملات الأجل الطويل للمعادلة الأولى</w:t>
      </w:r>
    </w:p>
    <w:tbl>
      <w:tblPr>
        <w:tblW w:w="0" w:type="auto"/>
        <w:jc w:val="center"/>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BE0C42" w:rsidRPr="003357FD" w14:paraId="706F15FC" w14:textId="77777777" w:rsidTr="008C1C39">
        <w:trPr>
          <w:trHeight w:val="225"/>
          <w:jc w:val="center"/>
        </w:trPr>
        <w:tc>
          <w:tcPr>
            <w:tcW w:w="2227" w:type="dxa"/>
            <w:tcBorders>
              <w:top w:val="single" w:sz="4" w:space="0" w:color="auto"/>
              <w:left w:val="single" w:sz="4" w:space="0" w:color="auto"/>
              <w:bottom w:val="nil"/>
              <w:right w:val="nil"/>
            </w:tcBorders>
            <w:vAlign w:val="bottom"/>
          </w:tcPr>
          <w:p w14:paraId="615D4F0D"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3357FD">
              <w:rPr>
                <w:rFonts w:asciiTheme="majorBidi" w:hAnsiTheme="majorBidi" w:cstheme="majorBidi"/>
                <w:color w:val="000000"/>
                <w:sz w:val="24"/>
                <w:szCs w:val="24"/>
              </w:rPr>
              <w:t>Variable</w:t>
            </w:r>
          </w:p>
        </w:tc>
        <w:tc>
          <w:tcPr>
            <w:tcW w:w="1103" w:type="dxa"/>
            <w:tcBorders>
              <w:top w:val="single" w:sz="4" w:space="0" w:color="auto"/>
              <w:left w:val="nil"/>
              <w:bottom w:val="nil"/>
              <w:right w:val="nil"/>
            </w:tcBorders>
            <w:vAlign w:val="bottom"/>
          </w:tcPr>
          <w:p w14:paraId="53AE7E49"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Coefficient</w:t>
            </w:r>
          </w:p>
        </w:tc>
        <w:tc>
          <w:tcPr>
            <w:tcW w:w="1207" w:type="dxa"/>
            <w:tcBorders>
              <w:top w:val="single" w:sz="4" w:space="0" w:color="auto"/>
              <w:left w:val="nil"/>
              <w:bottom w:val="nil"/>
              <w:right w:val="nil"/>
            </w:tcBorders>
            <w:vAlign w:val="bottom"/>
          </w:tcPr>
          <w:p w14:paraId="682FAB2E"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Std. Error</w:t>
            </w:r>
          </w:p>
        </w:tc>
        <w:tc>
          <w:tcPr>
            <w:tcW w:w="1208" w:type="dxa"/>
            <w:tcBorders>
              <w:top w:val="single" w:sz="4" w:space="0" w:color="auto"/>
              <w:left w:val="nil"/>
              <w:bottom w:val="nil"/>
              <w:right w:val="nil"/>
            </w:tcBorders>
            <w:vAlign w:val="bottom"/>
          </w:tcPr>
          <w:p w14:paraId="07C6FCCC"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t-Statistic</w:t>
            </w:r>
          </w:p>
        </w:tc>
        <w:tc>
          <w:tcPr>
            <w:tcW w:w="997" w:type="dxa"/>
            <w:tcBorders>
              <w:top w:val="single" w:sz="4" w:space="0" w:color="auto"/>
              <w:left w:val="nil"/>
              <w:bottom w:val="nil"/>
              <w:right w:val="single" w:sz="4" w:space="0" w:color="auto"/>
            </w:tcBorders>
            <w:vAlign w:val="bottom"/>
          </w:tcPr>
          <w:p w14:paraId="77DCE5F6"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Prob.   </w:t>
            </w:r>
          </w:p>
        </w:tc>
      </w:tr>
      <w:tr w:rsidR="00BE0C42" w:rsidRPr="003357FD" w14:paraId="6E627B11"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70AB5C0E"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78F77A7F"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49234C41"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6A3125AA"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7A7ED29B"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75FBEFD9" w14:textId="77777777" w:rsidTr="008C1C39">
        <w:trPr>
          <w:trHeight w:hRule="exact" w:val="135"/>
          <w:jc w:val="center"/>
        </w:trPr>
        <w:tc>
          <w:tcPr>
            <w:tcW w:w="2227" w:type="dxa"/>
            <w:tcBorders>
              <w:top w:val="nil"/>
              <w:left w:val="single" w:sz="4" w:space="0" w:color="auto"/>
              <w:bottom w:val="nil"/>
              <w:right w:val="nil"/>
            </w:tcBorders>
            <w:vAlign w:val="bottom"/>
          </w:tcPr>
          <w:p w14:paraId="531837A1"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631B1073"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2052FA60"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2A5BEC40"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23830FA5"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3E0C8283" w14:textId="77777777" w:rsidTr="008C1C39">
        <w:trPr>
          <w:trHeight w:val="225"/>
          <w:jc w:val="center"/>
        </w:trPr>
        <w:tc>
          <w:tcPr>
            <w:tcW w:w="2227" w:type="dxa"/>
            <w:tcBorders>
              <w:top w:val="nil"/>
              <w:left w:val="single" w:sz="4" w:space="0" w:color="auto"/>
              <w:bottom w:val="nil"/>
              <w:right w:val="nil"/>
            </w:tcBorders>
            <w:vAlign w:val="bottom"/>
          </w:tcPr>
          <w:p w14:paraId="5D2D5FE6"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3357FD">
              <w:rPr>
                <w:rFonts w:asciiTheme="majorBidi" w:hAnsiTheme="majorBidi" w:cstheme="majorBidi"/>
                <w:color w:val="000000"/>
                <w:sz w:val="24"/>
                <w:szCs w:val="24"/>
              </w:rPr>
              <w:t>LFDI</w:t>
            </w:r>
          </w:p>
        </w:tc>
        <w:tc>
          <w:tcPr>
            <w:tcW w:w="1103" w:type="dxa"/>
            <w:tcBorders>
              <w:top w:val="nil"/>
              <w:left w:val="nil"/>
              <w:bottom w:val="nil"/>
              <w:right w:val="nil"/>
            </w:tcBorders>
            <w:vAlign w:val="bottom"/>
          </w:tcPr>
          <w:p w14:paraId="30C4F55D"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0.209931</w:t>
            </w:r>
          </w:p>
        </w:tc>
        <w:tc>
          <w:tcPr>
            <w:tcW w:w="1207" w:type="dxa"/>
            <w:tcBorders>
              <w:top w:val="nil"/>
              <w:left w:val="nil"/>
              <w:bottom w:val="nil"/>
              <w:right w:val="nil"/>
            </w:tcBorders>
            <w:vAlign w:val="bottom"/>
          </w:tcPr>
          <w:p w14:paraId="0F05BF77"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0.092282</w:t>
            </w:r>
          </w:p>
        </w:tc>
        <w:tc>
          <w:tcPr>
            <w:tcW w:w="1208" w:type="dxa"/>
            <w:tcBorders>
              <w:top w:val="nil"/>
              <w:left w:val="nil"/>
              <w:bottom w:val="nil"/>
              <w:right w:val="nil"/>
            </w:tcBorders>
            <w:vAlign w:val="bottom"/>
          </w:tcPr>
          <w:p w14:paraId="6A8EE110"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2.274903</w:t>
            </w:r>
          </w:p>
        </w:tc>
        <w:tc>
          <w:tcPr>
            <w:tcW w:w="997" w:type="dxa"/>
            <w:tcBorders>
              <w:top w:val="nil"/>
              <w:left w:val="nil"/>
              <w:bottom w:val="nil"/>
              <w:right w:val="single" w:sz="4" w:space="0" w:color="auto"/>
            </w:tcBorders>
            <w:vAlign w:val="bottom"/>
          </w:tcPr>
          <w:p w14:paraId="065D22CB"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0.0314</w:t>
            </w:r>
          </w:p>
        </w:tc>
      </w:tr>
      <w:tr w:rsidR="00BE0C42" w:rsidRPr="003357FD" w14:paraId="4A488B3C" w14:textId="77777777" w:rsidTr="008C1C39">
        <w:trPr>
          <w:trHeight w:val="225"/>
          <w:jc w:val="center"/>
        </w:trPr>
        <w:tc>
          <w:tcPr>
            <w:tcW w:w="2227" w:type="dxa"/>
            <w:tcBorders>
              <w:top w:val="nil"/>
              <w:left w:val="single" w:sz="4" w:space="0" w:color="auto"/>
              <w:bottom w:val="nil"/>
              <w:right w:val="nil"/>
            </w:tcBorders>
            <w:vAlign w:val="bottom"/>
          </w:tcPr>
          <w:p w14:paraId="00F7C159"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3357FD">
              <w:rPr>
                <w:rFonts w:asciiTheme="majorBidi" w:hAnsiTheme="majorBidi" w:cstheme="majorBidi"/>
                <w:color w:val="000000"/>
                <w:sz w:val="24"/>
                <w:szCs w:val="24"/>
              </w:rPr>
              <w:t>C</w:t>
            </w:r>
          </w:p>
        </w:tc>
        <w:tc>
          <w:tcPr>
            <w:tcW w:w="1103" w:type="dxa"/>
            <w:tcBorders>
              <w:top w:val="nil"/>
              <w:left w:val="nil"/>
              <w:bottom w:val="nil"/>
              <w:right w:val="nil"/>
            </w:tcBorders>
            <w:vAlign w:val="bottom"/>
          </w:tcPr>
          <w:p w14:paraId="3BC11A12"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22.42918</w:t>
            </w:r>
          </w:p>
        </w:tc>
        <w:tc>
          <w:tcPr>
            <w:tcW w:w="1207" w:type="dxa"/>
            <w:tcBorders>
              <w:top w:val="nil"/>
              <w:left w:val="nil"/>
              <w:bottom w:val="nil"/>
              <w:right w:val="nil"/>
            </w:tcBorders>
            <w:vAlign w:val="bottom"/>
          </w:tcPr>
          <w:p w14:paraId="7A11FADB"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1.463450</w:t>
            </w:r>
          </w:p>
        </w:tc>
        <w:tc>
          <w:tcPr>
            <w:tcW w:w="1208" w:type="dxa"/>
            <w:tcBorders>
              <w:top w:val="nil"/>
              <w:left w:val="nil"/>
              <w:bottom w:val="nil"/>
              <w:right w:val="nil"/>
            </w:tcBorders>
            <w:vAlign w:val="bottom"/>
          </w:tcPr>
          <w:p w14:paraId="1ED19274"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15.32623</w:t>
            </w:r>
          </w:p>
        </w:tc>
        <w:tc>
          <w:tcPr>
            <w:tcW w:w="997" w:type="dxa"/>
            <w:tcBorders>
              <w:top w:val="nil"/>
              <w:left w:val="nil"/>
              <w:bottom w:val="nil"/>
              <w:right w:val="single" w:sz="4" w:space="0" w:color="auto"/>
            </w:tcBorders>
            <w:vAlign w:val="bottom"/>
          </w:tcPr>
          <w:p w14:paraId="68EC3F62" w14:textId="77777777" w:rsidR="00BE0C42" w:rsidRPr="003357FD"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3357FD">
              <w:rPr>
                <w:rFonts w:asciiTheme="majorBidi" w:hAnsiTheme="majorBidi" w:cstheme="majorBidi"/>
                <w:color w:val="000000"/>
                <w:sz w:val="24"/>
                <w:szCs w:val="24"/>
              </w:rPr>
              <w:t>0.0000</w:t>
            </w:r>
          </w:p>
        </w:tc>
      </w:tr>
      <w:tr w:rsidR="00BE0C42" w:rsidRPr="003357FD" w14:paraId="4206EED6"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5C126791"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491C1FA9"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56F76525"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6BF0129B"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7406C02A"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73908EAC" w14:textId="77777777" w:rsidTr="008C1C39">
        <w:trPr>
          <w:trHeight w:hRule="exact" w:val="135"/>
          <w:jc w:val="center"/>
        </w:trPr>
        <w:tc>
          <w:tcPr>
            <w:tcW w:w="2227" w:type="dxa"/>
            <w:tcBorders>
              <w:top w:val="nil"/>
              <w:left w:val="single" w:sz="4" w:space="0" w:color="auto"/>
              <w:bottom w:val="nil"/>
              <w:right w:val="nil"/>
            </w:tcBorders>
            <w:vAlign w:val="bottom"/>
          </w:tcPr>
          <w:p w14:paraId="1F057105"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2ECD8829"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1DED6157"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36BC1548"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68893A5A"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3357FD" w14:paraId="0D53A55C" w14:textId="77777777" w:rsidTr="008C1C39">
        <w:trPr>
          <w:trHeight w:val="225"/>
          <w:jc w:val="center"/>
        </w:trPr>
        <w:tc>
          <w:tcPr>
            <w:tcW w:w="5745" w:type="dxa"/>
            <w:gridSpan w:val="4"/>
            <w:tcBorders>
              <w:top w:val="nil"/>
              <w:left w:val="single" w:sz="4" w:space="0" w:color="auto"/>
              <w:bottom w:val="single" w:sz="4" w:space="0" w:color="auto"/>
              <w:right w:val="nil"/>
            </w:tcBorders>
            <w:vAlign w:val="bottom"/>
          </w:tcPr>
          <w:p w14:paraId="0BBE3F9E" w14:textId="77777777" w:rsidR="00BE0C42" w:rsidRPr="003357FD"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357FD">
              <w:rPr>
                <w:rFonts w:asciiTheme="majorBidi" w:hAnsiTheme="majorBidi" w:cstheme="majorBidi"/>
                <w:color w:val="000000"/>
                <w:sz w:val="24"/>
                <w:szCs w:val="24"/>
              </w:rPr>
              <w:t>EC = LPIB - (0.2099*LFDI + 22.4292 )</w:t>
            </w:r>
          </w:p>
        </w:tc>
        <w:tc>
          <w:tcPr>
            <w:tcW w:w="997" w:type="dxa"/>
            <w:tcBorders>
              <w:top w:val="nil"/>
              <w:left w:val="nil"/>
              <w:bottom w:val="single" w:sz="4" w:space="0" w:color="auto"/>
              <w:right w:val="single" w:sz="4" w:space="0" w:color="auto"/>
            </w:tcBorders>
            <w:vAlign w:val="bottom"/>
          </w:tcPr>
          <w:p w14:paraId="1C9B4FDD" w14:textId="77777777" w:rsidR="00BE0C42" w:rsidRPr="003357FD"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bl>
    <w:p w14:paraId="5CFB6641" w14:textId="77777777" w:rsidR="00BE0C42" w:rsidRPr="003A1B52" w:rsidRDefault="00BE0C42" w:rsidP="00BE0C42">
      <w:pPr>
        <w:autoSpaceDE w:val="0"/>
        <w:autoSpaceDN w:val="0"/>
        <w:adjustRightInd w:val="0"/>
        <w:spacing w:after="0"/>
        <w:rPr>
          <w:rFonts w:ascii="Simplified Arabic" w:hAnsi="Simplified Arabic" w:cs="Simplified Arabic"/>
          <w:sz w:val="28"/>
          <w:szCs w:val="28"/>
        </w:rPr>
      </w:pPr>
      <w:r w:rsidRPr="003A1B52">
        <w:rPr>
          <w:rFonts w:ascii="Simplified Arabic" w:hAnsi="Simplified Arabic" w:cs="Simplified Arabic"/>
          <w:sz w:val="28"/>
          <w:szCs w:val="28"/>
          <w:rtl/>
        </w:rPr>
        <w:t xml:space="preserve">المصدر: من اعداد </w:t>
      </w:r>
      <w:r>
        <w:rPr>
          <w:rFonts w:ascii="Simplified Arabic" w:hAnsi="Simplified Arabic" w:cs="Simplified Arabic"/>
          <w:sz w:val="28"/>
          <w:szCs w:val="28"/>
          <w:rtl/>
        </w:rPr>
        <w:t>الباحثتان</w:t>
      </w:r>
      <w:r w:rsidRPr="003A1B52">
        <w:rPr>
          <w:rFonts w:ascii="Simplified Arabic" w:hAnsi="Simplified Arabic" w:cs="Simplified Arabic"/>
          <w:sz w:val="28"/>
          <w:szCs w:val="28"/>
          <w:rtl/>
        </w:rPr>
        <w:t xml:space="preserve"> باعتماد برمجية </w:t>
      </w:r>
      <w:r w:rsidRPr="003A1B52">
        <w:rPr>
          <w:rFonts w:ascii="Simplified Arabic" w:hAnsi="Simplified Arabic" w:cs="Simplified Arabic"/>
          <w:sz w:val="28"/>
          <w:szCs w:val="28"/>
        </w:rPr>
        <w:t>Eviews</w:t>
      </w:r>
    </w:p>
    <w:p w14:paraId="338EAF6B" w14:textId="77777777" w:rsidR="00BE0C42" w:rsidRDefault="00BE0C42" w:rsidP="00BE0C42">
      <w:pPr>
        <w:rPr>
          <w:rFonts w:ascii="Simplified Arabic" w:hAnsi="Simplified Arabic" w:cs="Simplified Arabic"/>
          <w:sz w:val="28"/>
          <w:szCs w:val="28"/>
          <w:rtl/>
        </w:rPr>
      </w:pPr>
      <w:r w:rsidRPr="003A1B52">
        <w:rPr>
          <w:rFonts w:ascii="Simplified Arabic" w:hAnsi="Simplified Arabic" w:cs="Simplified Arabic"/>
          <w:sz w:val="28"/>
          <w:szCs w:val="28"/>
          <w:rtl/>
        </w:rPr>
        <w:lastRenderedPageBreak/>
        <w:t xml:space="preserve">باستقراء معلمات معادلة الأجل الطويل نجد أن </w:t>
      </w:r>
      <w:r>
        <w:rPr>
          <w:rFonts w:ascii="Simplified Arabic" w:hAnsi="Simplified Arabic" w:cs="Simplified Arabic" w:hint="cs"/>
          <w:sz w:val="28"/>
          <w:szCs w:val="28"/>
          <w:rtl/>
        </w:rPr>
        <w:t xml:space="preserve">احتمالية </w:t>
      </w:r>
      <w:r w:rsidRPr="00D26E1D">
        <w:rPr>
          <w:rFonts w:ascii="Simplified Arabic" w:hAnsi="Simplified Arabic" w:cs="Simplified Arabic" w:hint="cs"/>
          <w:sz w:val="28"/>
          <w:szCs w:val="28"/>
          <w:rtl/>
          <w:lang w:bidi="ar-DZ"/>
        </w:rPr>
        <w:t>متغير الاستثمار الأجنبي</w:t>
      </w:r>
      <w:r>
        <w:rPr>
          <w:rFonts w:ascii="Simplified Arabic" w:hAnsi="Simplified Arabic" w:cs="Simplified Arabic" w:hint="cs"/>
          <w:sz w:val="28"/>
          <w:szCs w:val="28"/>
          <w:rtl/>
        </w:rPr>
        <w:t>كانت أقلمن 0.05 أي أنها ذات دلالة احصائية.</w:t>
      </w:r>
    </w:p>
    <w:p w14:paraId="03EC739E" w14:textId="77777777" w:rsidR="00BE0C42" w:rsidRPr="00F1350D" w:rsidRDefault="00BE0C42" w:rsidP="00BE0C42">
      <w:pPr>
        <w:rPr>
          <w:rFonts w:ascii="Simplified Arabic" w:hAnsi="Simplified Arabic" w:cs="Simplified Arabic"/>
          <w:sz w:val="28"/>
          <w:szCs w:val="28"/>
        </w:rPr>
      </w:pPr>
      <w:r>
        <w:rPr>
          <w:rFonts w:ascii="Simplified Arabic" w:hAnsi="Simplified Arabic" w:cs="Simplified Arabic" w:hint="cs"/>
          <w:sz w:val="28"/>
          <w:szCs w:val="28"/>
          <w:rtl/>
        </w:rPr>
        <w:t>كان معامل</w:t>
      </w:r>
      <w:r>
        <w:rPr>
          <w:rFonts w:ascii="Simplified Arabic" w:hAnsi="Simplified Arabic" w:cs="Simplified Arabic" w:hint="cs"/>
          <w:sz w:val="28"/>
          <w:szCs w:val="28"/>
          <w:rtl/>
          <w:lang w:bidi="ar-DZ"/>
        </w:rPr>
        <w:t>تدفقات</w:t>
      </w:r>
      <w:r w:rsidRPr="00D26E1D">
        <w:rPr>
          <w:rFonts w:ascii="Simplified Arabic" w:hAnsi="Simplified Arabic" w:cs="Simplified Arabic" w:hint="cs"/>
          <w:sz w:val="28"/>
          <w:szCs w:val="28"/>
          <w:rtl/>
          <w:lang w:bidi="ar-DZ"/>
        </w:rPr>
        <w:t xml:space="preserve"> الاستثمار الأجنبي  </w:t>
      </w:r>
      <w:r>
        <w:rPr>
          <w:rFonts w:ascii="Simplified Arabic" w:hAnsi="Simplified Arabic" w:cs="Simplified Arabic" w:hint="cs"/>
          <w:sz w:val="28"/>
          <w:szCs w:val="28"/>
          <w:rtl/>
        </w:rPr>
        <w:t xml:space="preserve">موجب </w:t>
      </w:r>
      <w:r w:rsidRPr="003A1B52">
        <w:rPr>
          <w:rFonts w:ascii="Simplified Arabic" w:hAnsi="Simplified Arabic" w:cs="Simplified Arabic"/>
          <w:sz w:val="28"/>
          <w:szCs w:val="28"/>
          <w:rtl/>
        </w:rPr>
        <w:t xml:space="preserve">يفيد بوجود أثر ايجابي معنوي </w:t>
      </w:r>
      <w:r>
        <w:rPr>
          <w:rFonts w:ascii="Simplified Arabic" w:hAnsi="Simplified Arabic" w:cs="Simplified Arabic" w:hint="cs"/>
          <w:sz w:val="28"/>
          <w:szCs w:val="28"/>
          <w:rtl/>
          <w:lang w:bidi="ar-DZ"/>
        </w:rPr>
        <w:t>لل</w:t>
      </w:r>
      <w:r w:rsidRPr="00D26E1D">
        <w:rPr>
          <w:rFonts w:ascii="Simplified Arabic" w:hAnsi="Simplified Arabic" w:cs="Simplified Arabic" w:hint="cs"/>
          <w:sz w:val="28"/>
          <w:szCs w:val="28"/>
          <w:rtl/>
          <w:lang w:bidi="ar-DZ"/>
        </w:rPr>
        <w:t xml:space="preserve">استثمار الأجنبي  </w:t>
      </w:r>
      <w:r w:rsidRPr="003A1B52">
        <w:rPr>
          <w:rFonts w:ascii="Simplified Arabic" w:hAnsi="Simplified Arabic" w:cs="Simplified Arabic"/>
          <w:sz w:val="28"/>
          <w:szCs w:val="28"/>
          <w:rtl/>
        </w:rPr>
        <w:t xml:space="preserve">على </w:t>
      </w:r>
      <w:r>
        <w:rPr>
          <w:rFonts w:ascii="Simplified Arabic" w:hAnsi="Simplified Arabic" w:cs="Simplified Arabic" w:hint="cs"/>
          <w:sz w:val="28"/>
          <w:szCs w:val="28"/>
          <w:rtl/>
        </w:rPr>
        <w:t>الناتج المحلي</w:t>
      </w:r>
      <w:r w:rsidRPr="003A1B52">
        <w:rPr>
          <w:rFonts w:ascii="Simplified Arabic" w:hAnsi="Simplified Arabic" w:cs="Simplified Arabic"/>
          <w:sz w:val="28"/>
          <w:szCs w:val="28"/>
          <w:rtl/>
        </w:rPr>
        <w:t xml:space="preserve"> في الجزائر</w:t>
      </w:r>
      <w:r>
        <w:rPr>
          <w:rFonts w:ascii="Simplified Arabic" w:hAnsi="Simplified Arabic" w:cs="Simplified Arabic" w:hint="cs"/>
          <w:sz w:val="28"/>
          <w:szCs w:val="28"/>
          <w:rtl/>
        </w:rPr>
        <w:t xml:space="preserve"> بحيث</w:t>
      </w:r>
      <w:r w:rsidRPr="00F1350D">
        <w:rPr>
          <w:rFonts w:ascii="Simplified Arabic" w:hAnsi="Simplified Arabic" w:cs="Simplified Arabic"/>
          <w:sz w:val="28"/>
          <w:szCs w:val="28"/>
          <w:rtl/>
        </w:rPr>
        <w:t xml:space="preserve">زيادة الاستثمار الأجنبي المباشر بنسبة 1% تؤدي إلى ارتفاع الناتج المحلي الإجمالي بنسبة </w:t>
      </w:r>
      <w:r w:rsidRPr="00F1350D">
        <w:rPr>
          <w:rFonts w:ascii="Simplified Arabic" w:hAnsi="Simplified Arabic" w:cs="Simplified Arabic"/>
          <w:b/>
          <w:bCs/>
          <w:sz w:val="28"/>
          <w:szCs w:val="28"/>
        </w:rPr>
        <w:t>0.21%</w:t>
      </w:r>
      <w:r w:rsidRPr="00F1350D">
        <w:rPr>
          <w:rFonts w:ascii="Simplified Arabic" w:hAnsi="Simplified Arabic" w:cs="Simplified Arabic"/>
          <w:sz w:val="28"/>
          <w:szCs w:val="28"/>
          <w:rtl/>
        </w:rPr>
        <w:t>في الأجل الطويل</w:t>
      </w:r>
      <w:r w:rsidRPr="00F1350D">
        <w:rPr>
          <w:rFonts w:ascii="Simplified Arabic" w:hAnsi="Simplified Arabic" w:cs="Simplified Arabic"/>
          <w:sz w:val="28"/>
          <w:szCs w:val="28"/>
        </w:rPr>
        <w:t>.</w:t>
      </w:r>
    </w:p>
    <w:p w14:paraId="211C1C6A" w14:textId="77777777" w:rsidR="00BE0C42" w:rsidRPr="00F1350D" w:rsidRDefault="00BE0C42" w:rsidP="00A70039">
      <w:pPr>
        <w:rPr>
          <w:rFonts w:ascii="Simplified Arabic" w:hAnsi="Simplified Arabic" w:cs="Simplified Arabic"/>
          <w:sz w:val="28"/>
          <w:szCs w:val="28"/>
          <w:rtl/>
        </w:rPr>
      </w:pPr>
      <w:r w:rsidRPr="00F1350D">
        <w:rPr>
          <w:rFonts w:ascii="Simplified Arabic" w:hAnsi="Simplified Arabic" w:cs="Simplified Arabic"/>
          <w:sz w:val="28"/>
          <w:szCs w:val="28"/>
          <w:rtl/>
        </w:rPr>
        <w:t>وهذا يدل على أن أثر الاستثمار الأجنبي يصبح أقوى مع الزمن نتيجة انتقال التكنولوجيا، وتحسن الإنتاجية، وتراكم رأس المال</w:t>
      </w:r>
      <w:r w:rsidRPr="00F1350D">
        <w:rPr>
          <w:rFonts w:ascii="Simplified Arabic" w:hAnsi="Simplified Arabic" w:cs="Simplified Arabic"/>
          <w:sz w:val="28"/>
          <w:szCs w:val="28"/>
        </w:rPr>
        <w:t>.</w:t>
      </w:r>
    </w:p>
    <w:p w14:paraId="4E7AC1D5" w14:textId="77777777" w:rsidR="00BE0C42" w:rsidRDefault="00BE0C42" w:rsidP="00BE0C42">
      <w:pPr>
        <w:rPr>
          <w:rFonts w:ascii="Simplified Arabic" w:hAnsi="Simplified Arabic" w:cs="Simplified Arabic"/>
          <w:sz w:val="28"/>
          <w:szCs w:val="28"/>
          <w:rtl/>
        </w:rPr>
      </w:pPr>
      <w:r w:rsidRPr="000B3EB7">
        <w:rPr>
          <w:rFonts w:ascii="Simplified Arabic" w:hAnsi="Simplified Arabic" w:cs="Simplified Arabic"/>
          <w:sz w:val="28"/>
          <w:szCs w:val="28"/>
          <w:rtl/>
        </w:rPr>
        <w:t>زيادة الاستثمار الأجنبي تؤدي إلى رفع الناتج المحلي، مما يؤكد دوره كمحرك للنمو الاقتصادي</w:t>
      </w:r>
      <w:r>
        <w:rPr>
          <w:rFonts w:ascii="Simplified Arabic" w:hAnsi="Simplified Arabic" w:cs="Simplified Arabic" w:hint="cs"/>
          <w:sz w:val="28"/>
          <w:szCs w:val="28"/>
          <w:rtl/>
          <w:lang w:bidi="ar-DZ"/>
        </w:rPr>
        <w:t xml:space="preserve"> ا</w:t>
      </w:r>
      <w:r w:rsidRPr="000B3EB7">
        <w:rPr>
          <w:rFonts w:ascii="Simplified Arabic" w:hAnsi="Simplified Arabic" w:cs="Simplified Arabic"/>
          <w:sz w:val="28"/>
          <w:szCs w:val="28"/>
          <w:rtl/>
        </w:rPr>
        <w:t>لعلاقة بين الاستثمار الأجنبي والنمو ليست ظرفية بل طويلة الأجل</w:t>
      </w:r>
      <w:r w:rsidRPr="000B3EB7">
        <w:rPr>
          <w:rFonts w:ascii="Simplified Arabic" w:hAnsi="Simplified Arabic" w:cs="Simplified Arabic"/>
          <w:sz w:val="28"/>
          <w:szCs w:val="28"/>
        </w:rPr>
        <w:t>.</w:t>
      </w:r>
    </w:p>
    <w:p w14:paraId="566AF27A" w14:textId="77777777" w:rsidR="00BE0C42" w:rsidRPr="00C51826" w:rsidRDefault="00BE0C42" w:rsidP="00BE0C42">
      <w:pPr>
        <w:rPr>
          <w:rFonts w:ascii="Simplified Arabic" w:hAnsi="Simplified Arabic" w:cs="Simplified Arabic"/>
          <w:sz w:val="28"/>
          <w:szCs w:val="28"/>
          <w:rtl/>
        </w:rPr>
      </w:pPr>
      <w:r>
        <w:rPr>
          <w:rFonts w:ascii="Simplified Arabic" w:eastAsia="Times New Roman" w:hAnsi="Simplified Arabic" w:cs="Simplified Arabic" w:hint="cs"/>
          <w:b/>
          <w:bCs/>
          <w:color w:val="000000"/>
          <w:sz w:val="28"/>
          <w:szCs w:val="28"/>
          <w:rtl/>
          <w:lang w:eastAsia="fr-FR" w:bidi="ar-DZ"/>
        </w:rPr>
        <w:t>الاختبارات التشخصية للنماذج:</w:t>
      </w:r>
    </w:p>
    <w:p w14:paraId="5FE513F3" w14:textId="77777777" w:rsidR="00BE0C42" w:rsidRPr="00DA2FEC" w:rsidRDefault="00BE0C42" w:rsidP="00BE0C42">
      <w:pPr>
        <w:spacing w:after="0" w:line="240" w:lineRule="auto"/>
        <w:jc w:val="both"/>
        <w:rPr>
          <w:rFonts w:ascii="Simplified Arabic" w:eastAsia="Times New Roman" w:hAnsi="Simplified Arabic" w:cs="Simplified Arabic"/>
          <w:sz w:val="28"/>
          <w:szCs w:val="28"/>
          <w:lang w:eastAsia="fr-FR"/>
        </w:rPr>
      </w:pPr>
      <w:r w:rsidRPr="00DA2FEC">
        <w:rPr>
          <w:rFonts w:ascii="Simplified Arabic" w:eastAsia="Times New Roman" w:hAnsi="Simplified Arabic" w:cs="Simplified Arabic"/>
          <w:color w:val="000000"/>
          <w:sz w:val="28"/>
          <w:szCs w:val="28"/>
          <w:rtl/>
          <w:lang w:eastAsia="fr-FR"/>
        </w:rPr>
        <w:t xml:space="preserve">لكي نتأكد من خلو البيانات المستخدمة في هذه الدراسة من وجود أي تغيرات هيكلية فيها فإننا </w:t>
      </w:r>
    </w:p>
    <w:p w14:paraId="723B451D" w14:textId="77777777" w:rsidR="00BE0C42" w:rsidRDefault="00BE0C42" w:rsidP="00BE0C42">
      <w:pPr>
        <w:spacing w:after="0" w:line="240" w:lineRule="auto"/>
        <w:jc w:val="both"/>
        <w:rPr>
          <w:rFonts w:ascii="Simplified Arabic" w:eastAsia="Times New Roman" w:hAnsi="Simplified Arabic" w:cs="Simplified Arabic"/>
          <w:color w:val="000000"/>
          <w:sz w:val="28"/>
          <w:szCs w:val="28"/>
          <w:rtl/>
          <w:lang w:eastAsia="fr-FR"/>
        </w:rPr>
      </w:pPr>
      <w:r w:rsidRPr="00DA2FEC">
        <w:rPr>
          <w:rFonts w:ascii="Simplified Arabic" w:eastAsia="Times New Roman" w:hAnsi="Simplified Arabic" w:cs="Simplified Arabic"/>
          <w:color w:val="000000"/>
          <w:sz w:val="28"/>
          <w:szCs w:val="28"/>
          <w:rtl/>
          <w:lang w:eastAsia="fr-FR"/>
        </w:rPr>
        <w:t xml:space="preserve">نستخدم </w:t>
      </w:r>
      <w:r w:rsidRPr="00DA2FEC">
        <w:rPr>
          <w:rFonts w:ascii="Simplified Arabic" w:eastAsia="Times New Roman" w:hAnsi="Simplified Arabic" w:cs="Simplified Arabic" w:hint="cs"/>
          <w:color w:val="000000"/>
          <w:sz w:val="28"/>
          <w:szCs w:val="28"/>
          <w:rtl/>
          <w:lang w:eastAsia="fr-FR"/>
        </w:rPr>
        <w:t>الاختبارات</w:t>
      </w:r>
      <w:r w:rsidRPr="00DA2FEC">
        <w:rPr>
          <w:rFonts w:ascii="Simplified Arabic" w:eastAsia="Times New Roman" w:hAnsi="Simplified Arabic" w:cs="Simplified Arabic"/>
          <w:color w:val="000000"/>
          <w:sz w:val="28"/>
          <w:szCs w:val="28"/>
          <w:rtl/>
          <w:lang w:eastAsia="fr-FR"/>
        </w:rPr>
        <w:t xml:space="preserve"> المناسبة لذلك: </w:t>
      </w:r>
    </w:p>
    <w:p w14:paraId="66D762B1" w14:textId="77777777" w:rsidR="00BE0C42" w:rsidRPr="000D12A1" w:rsidRDefault="000D12A1" w:rsidP="000D12A1">
      <w:pPr>
        <w:spacing w:after="0" w:line="240" w:lineRule="auto"/>
        <w:jc w:val="center"/>
        <w:rPr>
          <w:rFonts w:ascii="Simplified Arabic" w:eastAsia="Times New Roman" w:hAnsi="Simplified Arabic" w:cs="Simplified Arabic"/>
          <w:b/>
          <w:bCs/>
          <w:color w:val="000000"/>
          <w:sz w:val="28"/>
          <w:szCs w:val="28"/>
          <w:rtl/>
          <w:lang w:eastAsia="fr-FR"/>
        </w:rPr>
      </w:pPr>
      <w:r w:rsidRPr="000D12A1">
        <w:rPr>
          <w:rFonts w:ascii="Simplified Arabic" w:hAnsi="Simplified Arabic" w:cs="Simplified Arabic" w:hint="cs"/>
          <w:b/>
          <w:bCs/>
          <w:sz w:val="28"/>
          <w:szCs w:val="28"/>
          <w:rtl/>
          <w:lang w:bidi="ar-DZ"/>
        </w:rPr>
        <w:t>شكل رقم (06)</w:t>
      </w:r>
      <w:r w:rsidRPr="000D12A1">
        <w:rPr>
          <w:rFonts w:ascii="Simplified Arabic" w:eastAsia="Times New Roman" w:hAnsi="Simplified Arabic" w:cs="Simplified Arabic" w:hint="cs"/>
          <w:b/>
          <w:bCs/>
          <w:color w:val="000000"/>
          <w:sz w:val="28"/>
          <w:szCs w:val="28"/>
          <w:rtl/>
          <w:lang w:eastAsia="fr-FR"/>
        </w:rPr>
        <w:t>:</w:t>
      </w:r>
      <w:r w:rsidR="00BE0C42" w:rsidRPr="000D12A1">
        <w:rPr>
          <w:rFonts w:ascii="Simplified Arabic" w:eastAsia="Times New Roman" w:hAnsi="Simplified Arabic" w:cs="Simplified Arabic" w:hint="cs"/>
          <w:b/>
          <w:bCs/>
          <w:color w:val="000000"/>
          <w:sz w:val="28"/>
          <w:szCs w:val="28"/>
          <w:rtl/>
          <w:lang w:eastAsia="fr-FR"/>
        </w:rPr>
        <w:t xml:space="preserve"> التوزيع الطبيعي للبواقي</w:t>
      </w:r>
    </w:p>
    <w:p w14:paraId="6FF21590" w14:textId="77777777" w:rsidR="00BE0C42" w:rsidRDefault="00BE0C42" w:rsidP="00BE0C42">
      <w:pPr>
        <w:spacing w:after="0" w:line="240" w:lineRule="auto"/>
        <w:jc w:val="both"/>
        <w:rPr>
          <w:rtl/>
        </w:rPr>
      </w:pPr>
      <w:r>
        <w:rPr>
          <w:noProof/>
        </w:rPr>
        <w:object w:dxaOrig="9600" w:dyaOrig="4291" w14:anchorId="7341566B">
          <v:shape id="_x0000_i1027" type="#_x0000_t75" style="width:416pt;height:185.5pt" o:ole="">
            <v:imagedata r:id="rId50" o:title=""/>
          </v:shape>
          <o:OLEObject Type="Embed" ProgID="EViews.Workfile.2" ShapeID="_x0000_i1027" DrawAspect="Content" ObjectID="_1844360932" r:id="rId51"/>
        </w:object>
      </w:r>
    </w:p>
    <w:p w14:paraId="3532196B" w14:textId="77777777" w:rsidR="00BE0C42" w:rsidRDefault="00BE0C42" w:rsidP="00BE0C42">
      <w:pPr>
        <w:spacing w:after="0" w:line="240" w:lineRule="auto"/>
        <w:jc w:val="both"/>
        <w:rPr>
          <w:rtl/>
        </w:rPr>
      </w:pPr>
    </w:p>
    <w:p w14:paraId="5E05EB1F" w14:textId="77777777" w:rsidR="00BE0C42" w:rsidRPr="00D26E1D" w:rsidRDefault="00BE0C42" w:rsidP="00BE0C42">
      <w:pPr>
        <w:spacing w:after="0" w:line="240" w:lineRule="auto"/>
        <w:jc w:val="both"/>
        <w:rPr>
          <w:rFonts w:ascii="Simplified Arabic" w:eastAsia="Times New Roman" w:hAnsi="Simplified Arabic" w:cs="Simplified Arabic"/>
          <w:color w:val="000000"/>
          <w:sz w:val="28"/>
          <w:szCs w:val="28"/>
          <w:rtl/>
          <w:lang w:eastAsia="fr-FR"/>
        </w:rPr>
      </w:pPr>
      <w:r w:rsidRPr="00D26E1D">
        <w:rPr>
          <w:rFonts w:ascii="Simplified Arabic" w:hAnsi="Simplified Arabic" w:cs="Simplified Arabic"/>
          <w:sz w:val="28"/>
          <w:szCs w:val="28"/>
          <w:rtl/>
        </w:rPr>
        <w:t xml:space="preserve">نلاحظ من الشكلأن </w:t>
      </w:r>
      <w:r w:rsidRPr="00D26E1D">
        <w:rPr>
          <w:rFonts w:ascii="Simplified Arabic" w:hAnsi="Simplified Arabic" w:cs="Simplified Arabic" w:hint="cs"/>
          <w:sz w:val="28"/>
          <w:szCs w:val="28"/>
          <w:rtl/>
        </w:rPr>
        <w:t>البواقي</w:t>
      </w:r>
      <w:r w:rsidRPr="00D26E1D">
        <w:rPr>
          <w:rFonts w:ascii="Simplified Arabic" w:hAnsi="Simplified Arabic" w:cs="Simplified Arabic"/>
          <w:sz w:val="28"/>
          <w:szCs w:val="28"/>
          <w:rtl/>
        </w:rPr>
        <w:t xml:space="preserve"> تتبع التوزيع الطبيعي وهو المطلوب ما تأكده احتمالية جاك بيرا ومعامل التفلطح</w:t>
      </w:r>
      <w:r>
        <w:rPr>
          <w:rFonts w:ascii="Simplified Arabic" w:hAnsi="Simplified Arabic" w:cs="Simplified Arabic" w:hint="cs"/>
          <w:sz w:val="28"/>
          <w:szCs w:val="28"/>
          <w:rtl/>
        </w:rPr>
        <w:t>.</w:t>
      </w:r>
    </w:p>
    <w:p w14:paraId="2419E885" w14:textId="77777777" w:rsidR="00BE0C42" w:rsidRPr="00DA2FEC" w:rsidRDefault="000D12A1" w:rsidP="000D12A1">
      <w:pPr>
        <w:spacing w:after="0" w:line="240" w:lineRule="auto"/>
        <w:jc w:val="center"/>
        <w:rPr>
          <w:rFonts w:ascii="Simplified Arabic" w:eastAsia="Times New Roman" w:hAnsi="Simplified Arabic" w:cs="Simplified Arabic"/>
          <w:color w:val="000000"/>
          <w:sz w:val="28"/>
          <w:szCs w:val="28"/>
          <w:rtl/>
          <w:lang w:eastAsia="fr-FR"/>
        </w:rPr>
      </w:pPr>
      <w:r w:rsidRPr="000D12A1">
        <w:rPr>
          <w:rFonts w:ascii="Simplified Arabic" w:hAnsi="Simplified Arabic" w:cs="Simplified Arabic" w:hint="cs"/>
          <w:b/>
          <w:bCs/>
          <w:sz w:val="28"/>
          <w:szCs w:val="28"/>
          <w:rtl/>
        </w:rPr>
        <w:t>جدول رقم(0</w:t>
      </w:r>
      <w:r>
        <w:rPr>
          <w:rFonts w:ascii="Simplified Arabic" w:hAnsi="Simplified Arabic" w:cs="Simplified Arabic" w:hint="cs"/>
          <w:b/>
          <w:bCs/>
          <w:sz w:val="28"/>
          <w:szCs w:val="28"/>
          <w:rtl/>
        </w:rPr>
        <w:t>7</w:t>
      </w:r>
      <w:r w:rsidRPr="000D12A1">
        <w:rPr>
          <w:rFonts w:ascii="Simplified Arabic" w:hAnsi="Simplified Arabic" w:cs="Simplified Arabic" w:hint="cs"/>
          <w:b/>
          <w:bCs/>
          <w:sz w:val="28"/>
          <w:szCs w:val="28"/>
          <w:rtl/>
        </w:rPr>
        <w:t xml:space="preserve">): </w:t>
      </w:r>
      <w:r w:rsidR="00BE0C42" w:rsidRPr="000D12A1">
        <w:rPr>
          <w:rFonts w:ascii="Simplified Arabic" w:eastAsia="Times New Roman" w:hAnsi="Simplified Arabic" w:cs="Simplified Arabic" w:hint="cs"/>
          <w:b/>
          <w:bCs/>
          <w:color w:val="000000"/>
          <w:sz w:val="28"/>
          <w:szCs w:val="28"/>
          <w:rtl/>
          <w:lang w:eastAsia="fr-FR"/>
        </w:rPr>
        <w:t xml:space="preserve"> اختبار متانة وسلامة النموذج المعتمد</w:t>
      </w:r>
    </w:p>
    <w:tbl>
      <w:tblPr>
        <w:tblStyle w:val="TableGrid"/>
        <w:bidiVisual/>
        <w:tblW w:w="0" w:type="auto"/>
        <w:jc w:val="center"/>
        <w:tblLook w:val="04A0" w:firstRow="1" w:lastRow="0" w:firstColumn="1" w:lastColumn="0" w:noHBand="0" w:noVBand="1"/>
      </w:tblPr>
      <w:tblGrid>
        <w:gridCol w:w="1473"/>
        <w:gridCol w:w="1689"/>
        <w:gridCol w:w="3559"/>
      </w:tblGrid>
      <w:tr w:rsidR="00BE0C42" w:rsidRPr="00391600" w14:paraId="5EBEA017" w14:textId="77777777" w:rsidTr="008C1C39">
        <w:trPr>
          <w:jc w:val="center"/>
        </w:trPr>
        <w:tc>
          <w:tcPr>
            <w:tcW w:w="6721" w:type="dxa"/>
            <w:gridSpan w:val="3"/>
          </w:tcPr>
          <w:p w14:paraId="10F9EB25" w14:textId="77777777" w:rsidR="00BE0C42" w:rsidRPr="00391600" w:rsidRDefault="00BE0C42" w:rsidP="008C1C39">
            <w:pPr>
              <w:jc w:val="center"/>
              <w:rPr>
                <w:rFonts w:asciiTheme="majorBidi" w:hAnsiTheme="majorBidi" w:cstheme="majorBidi"/>
                <w:sz w:val="24"/>
                <w:szCs w:val="24"/>
                <w:rtl/>
                <w:lang w:val="en-US"/>
              </w:rPr>
            </w:pPr>
            <w:r w:rsidRPr="00391600">
              <w:rPr>
                <w:rFonts w:asciiTheme="majorBidi" w:hAnsiTheme="majorBidi" w:cstheme="majorBidi"/>
                <w:sz w:val="24"/>
                <w:szCs w:val="24"/>
                <w:lang w:val="en-US"/>
              </w:rPr>
              <w:t>LM TEST</w:t>
            </w:r>
          </w:p>
        </w:tc>
      </w:tr>
      <w:tr w:rsidR="00BE0C42" w:rsidRPr="00391600" w14:paraId="26952E42" w14:textId="77777777" w:rsidTr="008C1C39">
        <w:trPr>
          <w:jc w:val="center"/>
        </w:trPr>
        <w:tc>
          <w:tcPr>
            <w:tcW w:w="1473" w:type="dxa"/>
          </w:tcPr>
          <w:p w14:paraId="52106E4B" w14:textId="77777777" w:rsidR="00BE0C42" w:rsidRPr="00391600" w:rsidRDefault="00BE0C42" w:rsidP="008C1C39">
            <w:pPr>
              <w:jc w:val="right"/>
              <w:rPr>
                <w:rFonts w:asciiTheme="majorBidi" w:hAnsiTheme="majorBidi" w:cstheme="majorBidi"/>
                <w:sz w:val="24"/>
                <w:szCs w:val="24"/>
                <w:rtl/>
                <w:lang w:val="en-US"/>
              </w:rPr>
            </w:pPr>
            <w:r w:rsidRPr="00391600">
              <w:rPr>
                <w:rFonts w:asciiTheme="majorBidi" w:hAnsiTheme="majorBidi" w:cstheme="majorBidi"/>
                <w:sz w:val="24"/>
                <w:szCs w:val="24"/>
                <w:lang w:val="en-US"/>
              </w:rPr>
              <w:t>Prob</w:t>
            </w:r>
          </w:p>
        </w:tc>
        <w:tc>
          <w:tcPr>
            <w:tcW w:w="1689" w:type="dxa"/>
          </w:tcPr>
          <w:p w14:paraId="5B640837" w14:textId="77777777" w:rsidR="00BE0C42" w:rsidRPr="00391600" w:rsidRDefault="00BE0C42" w:rsidP="008C1C39">
            <w:pPr>
              <w:jc w:val="right"/>
              <w:rPr>
                <w:rFonts w:asciiTheme="majorBidi" w:hAnsiTheme="majorBidi" w:cstheme="majorBidi"/>
                <w:sz w:val="24"/>
                <w:szCs w:val="24"/>
                <w:rtl/>
                <w:lang w:val="en-US"/>
              </w:rPr>
            </w:pPr>
            <w:r w:rsidRPr="00391600">
              <w:rPr>
                <w:rFonts w:asciiTheme="majorBidi" w:hAnsiTheme="majorBidi" w:cstheme="majorBidi"/>
                <w:sz w:val="24"/>
                <w:szCs w:val="24"/>
                <w:lang w:val="en-US"/>
              </w:rPr>
              <w:t>valeur</w:t>
            </w:r>
          </w:p>
        </w:tc>
        <w:tc>
          <w:tcPr>
            <w:tcW w:w="3559" w:type="dxa"/>
          </w:tcPr>
          <w:p w14:paraId="279BFF12" w14:textId="77777777" w:rsidR="00BE0C42" w:rsidRPr="00391600" w:rsidRDefault="00BE0C42" w:rsidP="008C1C39">
            <w:pPr>
              <w:jc w:val="right"/>
              <w:rPr>
                <w:rFonts w:asciiTheme="majorBidi" w:hAnsiTheme="majorBidi" w:cstheme="majorBidi"/>
                <w:sz w:val="24"/>
                <w:szCs w:val="24"/>
                <w:rtl/>
                <w:lang w:val="en-US"/>
              </w:rPr>
            </w:pPr>
          </w:p>
        </w:tc>
      </w:tr>
      <w:tr w:rsidR="00BE0C42" w:rsidRPr="007746F9" w14:paraId="6163BD63" w14:textId="77777777" w:rsidTr="008C1C39">
        <w:trPr>
          <w:jc w:val="center"/>
        </w:trPr>
        <w:tc>
          <w:tcPr>
            <w:tcW w:w="1473" w:type="dxa"/>
          </w:tcPr>
          <w:p w14:paraId="441C4FDA" w14:textId="77777777" w:rsidR="00BE0C42" w:rsidRPr="00391600" w:rsidRDefault="00BE0C42" w:rsidP="008C1C39">
            <w:pPr>
              <w:rPr>
                <w:rFonts w:asciiTheme="majorBidi" w:hAnsiTheme="majorBidi" w:cstheme="majorBidi"/>
                <w:sz w:val="24"/>
                <w:szCs w:val="24"/>
                <w:lang w:val="en-US"/>
              </w:rPr>
            </w:pPr>
            <w:r w:rsidRPr="00391600">
              <w:rPr>
                <w:rFonts w:asciiTheme="majorBidi" w:hAnsiTheme="majorBidi" w:cstheme="majorBidi"/>
                <w:sz w:val="24"/>
                <w:szCs w:val="24"/>
                <w:lang w:val="en-US"/>
              </w:rPr>
              <w:t>0.7421</w:t>
            </w:r>
          </w:p>
          <w:p w14:paraId="0D3028AD" w14:textId="77777777" w:rsidR="00BE0C42" w:rsidRPr="00391600" w:rsidRDefault="00BE0C42" w:rsidP="008C1C39">
            <w:pPr>
              <w:jc w:val="right"/>
              <w:rPr>
                <w:rFonts w:asciiTheme="majorBidi" w:hAnsiTheme="majorBidi" w:cstheme="majorBidi"/>
                <w:sz w:val="24"/>
                <w:szCs w:val="24"/>
                <w:rtl/>
                <w:lang w:val="en-US"/>
              </w:rPr>
            </w:pPr>
            <w:r w:rsidRPr="00391600">
              <w:rPr>
                <w:rFonts w:asciiTheme="majorBidi" w:hAnsiTheme="majorBidi" w:cstheme="majorBidi"/>
                <w:sz w:val="24"/>
                <w:szCs w:val="24"/>
                <w:rtl/>
                <w:lang w:val="en-US"/>
              </w:rPr>
              <w:t>0.7005</w:t>
            </w:r>
          </w:p>
        </w:tc>
        <w:tc>
          <w:tcPr>
            <w:tcW w:w="1689" w:type="dxa"/>
          </w:tcPr>
          <w:p w14:paraId="0B953D75" w14:textId="77777777" w:rsidR="00BE0C42" w:rsidRPr="00391600" w:rsidRDefault="00BE0C42" w:rsidP="008C1C39">
            <w:pPr>
              <w:rPr>
                <w:rFonts w:asciiTheme="majorBidi" w:hAnsiTheme="majorBidi" w:cstheme="majorBidi"/>
                <w:sz w:val="24"/>
                <w:szCs w:val="24"/>
                <w:lang w:val="en-US"/>
              </w:rPr>
            </w:pPr>
            <w:r w:rsidRPr="00391600">
              <w:rPr>
                <w:rFonts w:asciiTheme="majorBidi" w:hAnsiTheme="majorBidi" w:cstheme="majorBidi"/>
                <w:sz w:val="24"/>
                <w:szCs w:val="24"/>
                <w:lang w:val="en-US"/>
              </w:rPr>
              <w:t>0.302007</w:t>
            </w:r>
          </w:p>
          <w:p w14:paraId="7763655A" w14:textId="77777777" w:rsidR="00BE0C42" w:rsidRPr="00391600" w:rsidRDefault="00BE0C42" w:rsidP="008C1C39">
            <w:pPr>
              <w:jc w:val="right"/>
              <w:rPr>
                <w:rFonts w:asciiTheme="majorBidi" w:hAnsiTheme="majorBidi" w:cstheme="majorBidi"/>
                <w:sz w:val="24"/>
                <w:szCs w:val="24"/>
                <w:rtl/>
                <w:lang w:val="en-US"/>
              </w:rPr>
            </w:pPr>
            <w:r w:rsidRPr="00391600">
              <w:rPr>
                <w:rFonts w:asciiTheme="majorBidi" w:hAnsiTheme="majorBidi" w:cstheme="majorBidi"/>
                <w:sz w:val="24"/>
                <w:szCs w:val="24"/>
                <w:rtl/>
                <w:lang w:val="en-US"/>
              </w:rPr>
              <w:t>0.711933</w:t>
            </w:r>
          </w:p>
        </w:tc>
        <w:tc>
          <w:tcPr>
            <w:tcW w:w="3559" w:type="dxa"/>
          </w:tcPr>
          <w:p w14:paraId="3B342236" w14:textId="77777777" w:rsidR="00BE0C42" w:rsidRPr="00391600" w:rsidRDefault="00BE0C42" w:rsidP="008C1C39">
            <w:pPr>
              <w:rPr>
                <w:rFonts w:asciiTheme="majorBidi" w:hAnsiTheme="majorBidi" w:cstheme="majorBidi"/>
                <w:sz w:val="24"/>
                <w:szCs w:val="24"/>
                <w:lang w:val="en-US"/>
              </w:rPr>
            </w:pPr>
            <w:r w:rsidRPr="00391600">
              <w:rPr>
                <w:rFonts w:asciiTheme="majorBidi" w:hAnsiTheme="majorBidi" w:cstheme="majorBidi"/>
                <w:sz w:val="24"/>
                <w:szCs w:val="24"/>
                <w:lang w:val="en-US"/>
              </w:rPr>
              <w:t>F-statistic</w:t>
            </w:r>
          </w:p>
          <w:p w14:paraId="5A11367A" w14:textId="77777777" w:rsidR="00BE0C42" w:rsidRPr="00391600" w:rsidRDefault="00BE0C42" w:rsidP="008C1C39">
            <w:pPr>
              <w:jc w:val="both"/>
              <w:rPr>
                <w:rFonts w:asciiTheme="majorBidi" w:hAnsiTheme="majorBidi" w:cstheme="majorBidi"/>
                <w:sz w:val="24"/>
                <w:szCs w:val="24"/>
                <w:rtl/>
                <w:lang w:val="en-US"/>
              </w:rPr>
            </w:pPr>
            <w:r w:rsidRPr="00391600">
              <w:rPr>
                <w:rFonts w:asciiTheme="majorBidi" w:hAnsiTheme="majorBidi" w:cstheme="majorBidi"/>
                <w:sz w:val="24"/>
                <w:szCs w:val="24"/>
                <w:lang w:val="en-US"/>
              </w:rPr>
              <w:t>Obs*R-squared</w:t>
            </w:r>
          </w:p>
        </w:tc>
      </w:tr>
      <w:tr w:rsidR="00BE0C42" w:rsidRPr="007746F9" w14:paraId="2D6E641D" w14:textId="77777777" w:rsidTr="008C1C39">
        <w:trPr>
          <w:jc w:val="center"/>
        </w:trPr>
        <w:tc>
          <w:tcPr>
            <w:tcW w:w="6721" w:type="dxa"/>
            <w:gridSpan w:val="3"/>
          </w:tcPr>
          <w:p w14:paraId="4A655B5A" w14:textId="77777777" w:rsidR="00BE0C42" w:rsidRPr="00391600" w:rsidRDefault="00BE0C42" w:rsidP="008C1C39">
            <w:pPr>
              <w:jc w:val="center"/>
              <w:rPr>
                <w:rFonts w:asciiTheme="majorBidi" w:hAnsiTheme="majorBidi" w:cstheme="majorBidi"/>
                <w:sz w:val="24"/>
                <w:szCs w:val="24"/>
                <w:rtl/>
                <w:lang w:val="en-US"/>
              </w:rPr>
            </w:pPr>
            <w:r w:rsidRPr="00391600">
              <w:rPr>
                <w:rFonts w:asciiTheme="majorBidi" w:hAnsiTheme="majorBidi" w:cstheme="majorBidi"/>
                <w:sz w:val="24"/>
                <w:szCs w:val="24"/>
                <w:lang w:val="en-US"/>
              </w:rPr>
              <w:t>Heteroskedasticity Test: Breusch-Pagan-Godfrey</w:t>
            </w:r>
          </w:p>
        </w:tc>
      </w:tr>
      <w:tr w:rsidR="00BE0C42" w:rsidRPr="00391600" w14:paraId="52B2C01C" w14:textId="77777777" w:rsidTr="008C1C39">
        <w:trPr>
          <w:trHeight w:val="1218"/>
          <w:jc w:val="center"/>
        </w:trPr>
        <w:tc>
          <w:tcPr>
            <w:tcW w:w="1473" w:type="dxa"/>
          </w:tcPr>
          <w:p w14:paraId="7F036CE5" w14:textId="77777777" w:rsidR="00BE0C42" w:rsidRPr="00391600" w:rsidRDefault="00BE0C42" w:rsidP="008C1C39">
            <w:pPr>
              <w:autoSpaceDE w:val="0"/>
              <w:autoSpaceDN w:val="0"/>
              <w:adjustRightInd w:val="0"/>
              <w:rPr>
                <w:rFonts w:asciiTheme="majorBidi" w:hAnsiTheme="majorBidi" w:cstheme="majorBidi"/>
                <w:sz w:val="24"/>
                <w:szCs w:val="24"/>
                <w:lang w:val="en-US"/>
              </w:rPr>
            </w:pPr>
          </w:p>
          <w:p w14:paraId="41758E85" w14:textId="77777777" w:rsidR="00BE0C42" w:rsidRPr="00D26E1D" w:rsidRDefault="00BE0C42" w:rsidP="008C1C39">
            <w:pPr>
              <w:rPr>
                <w:rFonts w:asciiTheme="majorBidi" w:hAnsiTheme="majorBidi" w:cstheme="majorBidi"/>
                <w:sz w:val="24"/>
                <w:szCs w:val="24"/>
                <w:lang w:val="en-US"/>
              </w:rPr>
            </w:pPr>
            <w:r w:rsidRPr="00D26E1D">
              <w:rPr>
                <w:rFonts w:asciiTheme="majorBidi" w:hAnsiTheme="majorBidi" w:cs="Times New Roman"/>
                <w:sz w:val="24"/>
                <w:szCs w:val="24"/>
                <w:rtl/>
                <w:lang w:val="en-US"/>
              </w:rPr>
              <w:t>0.5597</w:t>
            </w:r>
          </w:p>
          <w:p w14:paraId="55E94B92" w14:textId="77777777" w:rsidR="00BE0C42" w:rsidRPr="00D26E1D" w:rsidRDefault="00BE0C42" w:rsidP="008C1C39">
            <w:pPr>
              <w:rPr>
                <w:rFonts w:asciiTheme="majorBidi" w:hAnsiTheme="majorBidi" w:cstheme="majorBidi"/>
                <w:sz w:val="24"/>
                <w:szCs w:val="24"/>
                <w:lang w:val="en-US"/>
              </w:rPr>
            </w:pPr>
            <w:r w:rsidRPr="00D26E1D">
              <w:rPr>
                <w:rFonts w:asciiTheme="majorBidi" w:hAnsiTheme="majorBidi" w:cs="Times New Roman"/>
                <w:sz w:val="24"/>
                <w:szCs w:val="24"/>
                <w:rtl/>
                <w:lang w:val="en-US"/>
              </w:rPr>
              <w:t>0.5309</w:t>
            </w:r>
          </w:p>
          <w:p w14:paraId="72051646" w14:textId="77777777" w:rsidR="00BE0C42" w:rsidRPr="00391600" w:rsidRDefault="00BE0C42" w:rsidP="008C1C39">
            <w:pPr>
              <w:rPr>
                <w:rFonts w:asciiTheme="majorBidi" w:hAnsiTheme="majorBidi" w:cstheme="majorBidi"/>
                <w:sz w:val="24"/>
                <w:szCs w:val="24"/>
                <w:rtl/>
                <w:lang w:val="en-US"/>
              </w:rPr>
            </w:pPr>
            <w:r w:rsidRPr="00D26E1D">
              <w:rPr>
                <w:rFonts w:asciiTheme="majorBidi" w:hAnsiTheme="majorBidi" w:cs="Times New Roman"/>
                <w:sz w:val="24"/>
                <w:szCs w:val="24"/>
                <w:rtl/>
                <w:lang w:val="en-US"/>
              </w:rPr>
              <w:t>0.5275</w:t>
            </w:r>
          </w:p>
        </w:tc>
        <w:tc>
          <w:tcPr>
            <w:tcW w:w="1689" w:type="dxa"/>
          </w:tcPr>
          <w:p w14:paraId="48346D65" w14:textId="77777777" w:rsidR="00BE0C42" w:rsidRPr="00391600" w:rsidRDefault="00BE0C42" w:rsidP="008C1C39">
            <w:pPr>
              <w:autoSpaceDE w:val="0"/>
              <w:autoSpaceDN w:val="0"/>
              <w:adjustRightInd w:val="0"/>
              <w:rPr>
                <w:rFonts w:asciiTheme="majorBidi" w:hAnsiTheme="majorBidi" w:cstheme="majorBidi"/>
                <w:sz w:val="24"/>
                <w:szCs w:val="24"/>
                <w:rtl/>
                <w:lang w:bidi="ar-DZ"/>
              </w:rPr>
            </w:pPr>
          </w:p>
          <w:p w14:paraId="1E55A02C" w14:textId="77777777" w:rsidR="00BE0C42" w:rsidRPr="00391600" w:rsidRDefault="00BE0C42" w:rsidP="008C1C39">
            <w:pPr>
              <w:autoSpaceDE w:val="0"/>
              <w:autoSpaceDN w:val="0"/>
              <w:adjustRightInd w:val="0"/>
              <w:ind w:right="10"/>
              <w:jc w:val="right"/>
              <w:rPr>
                <w:rFonts w:asciiTheme="majorBidi" w:hAnsiTheme="majorBidi" w:cstheme="majorBidi"/>
                <w:color w:val="000000"/>
                <w:sz w:val="24"/>
                <w:szCs w:val="24"/>
              </w:rPr>
            </w:pPr>
            <w:r w:rsidRPr="00391600">
              <w:rPr>
                <w:rFonts w:asciiTheme="majorBidi" w:hAnsiTheme="majorBidi" w:cstheme="majorBidi"/>
                <w:color w:val="000000"/>
                <w:sz w:val="24"/>
                <w:szCs w:val="24"/>
              </w:rPr>
              <w:t>0.593584</w:t>
            </w:r>
          </w:p>
          <w:p w14:paraId="55EE81B6" w14:textId="77777777" w:rsidR="00BE0C42" w:rsidRPr="00391600" w:rsidRDefault="00BE0C42" w:rsidP="008C1C39">
            <w:pPr>
              <w:autoSpaceDE w:val="0"/>
              <w:autoSpaceDN w:val="0"/>
              <w:adjustRightInd w:val="0"/>
              <w:ind w:right="10"/>
              <w:jc w:val="right"/>
              <w:rPr>
                <w:rFonts w:asciiTheme="majorBidi" w:hAnsiTheme="majorBidi" w:cstheme="majorBidi"/>
                <w:color w:val="000000"/>
                <w:sz w:val="24"/>
                <w:szCs w:val="24"/>
              </w:rPr>
            </w:pPr>
            <w:r w:rsidRPr="00391600">
              <w:rPr>
                <w:rFonts w:asciiTheme="majorBidi" w:hAnsiTheme="majorBidi" w:cstheme="majorBidi"/>
                <w:color w:val="000000"/>
                <w:sz w:val="24"/>
                <w:szCs w:val="24"/>
              </w:rPr>
              <w:t>1.266328</w:t>
            </w:r>
          </w:p>
          <w:p w14:paraId="39F31921" w14:textId="77777777" w:rsidR="00BE0C42" w:rsidRPr="00391600" w:rsidRDefault="00BE0C42" w:rsidP="008C1C39">
            <w:pPr>
              <w:rPr>
                <w:rFonts w:asciiTheme="majorBidi" w:hAnsiTheme="majorBidi" w:cstheme="majorBidi"/>
                <w:sz w:val="24"/>
                <w:szCs w:val="24"/>
                <w:rtl/>
                <w:lang w:val="en-US"/>
              </w:rPr>
            </w:pPr>
            <w:r w:rsidRPr="00391600">
              <w:rPr>
                <w:rFonts w:asciiTheme="majorBidi" w:hAnsiTheme="majorBidi" w:cstheme="majorBidi"/>
                <w:color w:val="000000"/>
                <w:sz w:val="24"/>
                <w:szCs w:val="24"/>
                <w:rtl/>
              </w:rPr>
              <w:t>1.279261</w:t>
            </w:r>
          </w:p>
        </w:tc>
        <w:tc>
          <w:tcPr>
            <w:tcW w:w="3559" w:type="dxa"/>
          </w:tcPr>
          <w:p w14:paraId="3E17E40D" w14:textId="77777777" w:rsidR="00BE0C42" w:rsidRPr="00391600" w:rsidRDefault="00BE0C42" w:rsidP="008C1C39">
            <w:pPr>
              <w:autoSpaceDE w:val="0"/>
              <w:autoSpaceDN w:val="0"/>
              <w:adjustRightInd w:val="0"/>
              <w:rPr>
                <w:rFonts w:asciiTheme="majorBidi" w:hAnsiTheme="majorBidi" w:cstheme="majorBidi"/>
                <w:sz w:val="24"/>
                <w:szCs w:val="24"/>
              </w:rPr>
            </w:pPr>
          </w:p>
          <w:tbl>
            <w:tblPr>
              <w:tblW w:w="0" w:type="auto"/>
              <w:tblInd w:w="30" w:type="dxa"/>
              <w:tblCellMar>
                <w:left w:w="0" w:type="dxa"/>
                <w:right w:w="0" w:type="dxa"/>
              </w:tblCellMar>
              <w:tblLook w:val="0000" w:firstRow="0" w:lastRow="0" w:firstColumn="0" w:lastColumn="0" w:noHBand="0" w:noVBand="0"/>
            </w:tblPr>
            <w:tblGrid>
              <w:gridCol w:w="2017"/>
            </w:tblGrid>
            <w:tr w:rsidR="00BE0C42" w:rsidRPr="00391600" w14:paraId="1F9060A1" w14:textId="77777777" w:rsidTr="008C1C39">
              <w:trPr>
                <w:trHeight w:val="225"/>
              </w:trPr>
              <w:tc>
                <w:tcPr>
                  <w:tcW w:w="2017" w:type="dxa"/>
                  <w:tcBorders>
                    <w:top w:val="nil"/>
                    <w:left w:val="nil"/>
                    <w:bottom w:val="nil"/>
                    <w:right w:val="nil"/>
                  </w:tcBorders>
                  <w:vAlign w:val="bottom"/>
                </w:tcPr>
                <w:p w14:paraId="35949121"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F-statistic</w:t>
                  </w:r>
                </w:p>
              </w:tc>
            </w:tr>
            <w:tr w:rsidR="00BE0C42" w:rsidRPr="00391600" w14:paraId="6ECC54A4" w14:textId="77777777" w:rsidTr="008C1C39">
              <w:trPr>
                <w:trHeight w:val="225"/>
              </w:trPr>
              <w:tc>
                <w:tcPr>
                  <w:tcW w:w="2017" w:type="dxa"/>
                  <w:tcBorders>
                    <w:top w:val="nil"/>
                    <w:left w:val="nil"/>
                    <w:bottom w:val="nil"/>
                    <w:right w:val="nil"/>
                  </w:tcBorders>
                  <w:vAlign w:val="bottom"/>
                </w:tcPr>
                <w:p w14:paraId="00D7B877"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Obs*R-squared</w:t>
                  </w:r>
                </w:p>
              </w:tc>
            </w:tr>
            <w:tr w:rsidR="00BE0C42" w:rsidRPr="00391600" w14:paraId="0D748F35" w14:textId="77777777" w:rsidTr="008C1C39">
              <w:trPr>
                <w:trHeight w:val="225"/>
              </w:trPr>
              <w:tc>
                <w:tcPr>
                  <w:tcW w:w="2017" w:type="dxa"/>
                  <w:tcBorders>
                    <w:top w:val="nil"/>
                    <w:left w:val="nil"/>
                    <w:bottom w:val="nil"/>
                    <w:right w:val="nil"/>
                  </w:tcBorders>
                  <w:vAlign w:val="bottom"/>
                </w:tcPr>
                <w:p w14:paraId="2FD80640"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Scaled explained SS</w:t>
                  </w:r>
                </w:p>
              </w:tc>
            </w:tr>
          </w:tbl>
          <w:p w14:paraId="4BA6A272" w14:textId="77777777" w:rsidR="00BE0C42" w:rsidRPr="00391600" w:rsidRDefault="00BE0C42" w:rsidP="008C1C39">
            <w:pPr>
              <w:rPr>
                <w:rFonts w:asciiTheme="majorBidi" w:hAnsiTheme="majorBidi" w:cstheme="majorBidi"/>
                <w:sz w:val="24"/>
                <w:szCs w:val="24"/>
                <w:rtl/>
                <w:lang w:val="en-US"/>
              </w:rPr>
            </w:pPr>
          </w:p>
        </w:tc>
      </w:tr>
      <w:tr w:rsidR="00BE0C42" w:rsidRPr="00391600" w14:paraId="21BA1740" w14:textId="77777777" w:rsidTr="008C1C39">
        <w:trPr>
          <w:jc w:val="center"/>
        </w:trPr>
        <w:tc>
          <w:tcPr>
            <w:tcW w:w="6721" w:type="dxa"/>
            <w:gridSpan w:val="3"/>
          </w:tcPr>
          <w:p w14:paraId="2E80E410" w14:textId="77777777" w:rsidR="00BE0C42" w:rsidRPr="00391600" w:rsidRDefault="00BE0C42" w:rsidP="008C1C39">
            <w:pPr>
              <w:jc w:val="center"/>
              <w:rPr>
                <w:rFonts w:asciiTheme="majorBidi" w:hAnsiTheme="majorBidi" w:cstheme="majorBidi"/>
                <w:sz w:val="24"/>
                <w:szCs w:val="24"/>
                <w:rtl/>
                <w:lang w:val="en-US"/>
              </w:rPr>
            </w:pPr>
            <w:r w:rsidRPr="00391600">
              <w:rPr>
                <w:rFonts w:asciiTheme="majorBidi" w:hAnsiTheme="majorBidi" w:cstheme="majorBidi"/>
                <w:sz w:val="24"/>
                <w:szCs w:val="24"/>
                <w:lang w:val="en-US"/>
              </w:rPr>
              <w:t>Ramsey RESET Test</w:t>
            </w:r>
          </w:p>
        </w:tc>
      </w:tr>
      <w:tr w:rsidR="00BE0C42" w:rsidRPr="00391600" w14:paraId="420B815F" w14:textId="77777777" w:rsidTr="008C1C39">
        <w:trPr>
          <w:trHeight w:val="920"/>
          <w:jc w:val="center"/>
        </w:trPr>
        <w:tc>
          <w:tcPr>
            <w:tcW w:w="1473" w:type="dxa"/>
          </w:tcPr>
          <w:p w14:paraId="7B1AB921" w14:textId="77777777" w:rsidR="00BE0C42" w:rsidRPr="00D26E1D" w:rsidRDefault="00BE0C42" w:rsidP="008C1C39">
            <w:pPr>
              <w:rPr>
                <w:rFonts w:asciiTheme="majorBidi" w:hAnsiTheme="majorBidi" w:cstheme="majorBidi"/>
                <w:sz w:val="24"/>
                <w:szCs w:val="24"/>
                <w:lang w:val="en-US"/>
              </w:rPr>
            </w:pPr>
            <w:r w:rsidRPr="00391600">
              <w:rPr>
                <w:rFonts w:asciiTheme="majorBidi" w:hAnsiTheme="majorBidi" w:cstheme="majorBidi"/>
                <w:sz w:val="24"/>
                <w:szCs w:val="24"/>
              </w:rPr>
              <w:br/>
            </w:r>
            <w:r w:rsidRPr="00D26E1D">
              <w:rPr>
                <w:rFonts w:asciiTheme="majorBidi" w:hAnsiTheme="majorBidi" w:cs="Times New Roman"/>
                <w:sz w:val="24"/>
                <w:szCs w:val="24"/>
                <w:rtl/>
                <w:lang w:val="en-US"/>
              </w:rPr>
              <w:t>0.1035</w:t>
            </w:r>
          </w:p>
          <w:p w14:paraId="4B3D20BF" w14:textId="77777777" w:rsidR="00BE0C42" w:rsidRPr="00D26E1D" w:rsidRDefault="00BE0C42" w:rsidP="008C1C39">
            <w:pPr>
              <w:rPr>
                <w:rFonts w:asciiTheme="majorBidi" w:hAnsiTheme="majorBidi" w:cstheme="majorBidi"/>
                <w:sz w:val="24"/>
                <w:szCs w:val="24"/>
                <w:lang w:val="en-US"/>
              </w:rPr>
            </w:pPr>
            <w:r w:rsidRPr="00D26E1D">
              <w:rPr>
                <w:rFonts w:asciiTheme="majorBidi" w:hAnsiTheme="majorBidi" w:cs="Times New Roman"/>
                <w:sz w:val="24"/>
                <w:szCs w:val="24"/>
                <w:rtl/>
                <w:lang w:val="en-US"/>
              </w:rPr>
              <w:t>0.1035</w:t>
            </w:r>
          </w:p>
          <w:p w14:paraId="031E1FAC" w14:textId="77777777" w:rsidR="00BE0C42" w:rsidRPr="00391600" w:rsidRDefault="00BE0C42" w:rsidP="008C1C39">
            <w:pPr>
              <w:rPr>
                <w:rFonts w:asciiTheme="majorBidi" w:hAnsiTheme="majorBidi" w:cstheme="majorBidi"/>
                <w:sz w:val="24"/>
                <w:szCs w:val="24"/>
                <w:rtl/>
                <w:lang w:val="en-US"/>
              </w:rPr>
            </w:pPr>
          </w:p>
        </w:tc>
        <w:tc>
          <w:tcPr>
            <w:tcW w:w="1689" w:type="dxa"/>
          </w:tcPr>
          <w:p w14:paraId="35B1CC9F" w14:textId="77777777" w:rsidR="00BE0C42" w:rsidRPr="00D26E1D" w:rsidRDefault="00BE0C42" w:rsidP="008C1C39">
            <w:pPr>
              <w:rPr>
                <w:rFonts w:asciiTheme="majorBidi" w:hAnsiTheme="majorBidi" w:cstheme="majorBidi"/>
                <w:sz w:val="24"/>
                <w:szCs w:val="24"/>
                <w:lang w:val="en-US"/>
              </w:rPr>
            </w:pPr>
          </w:p>
          <w:p w14:paraId="0103C004" w14:textId="77777777" w:rsidR="00BE0C42" w:rsidRPr="00D26E1D" w:rsidRDefault="00BE0C42" w:rsidP="008C1C39">
            <w:pPr>
              <w:rPr>
                <w:rFonts w:asciiTheme="majorBidi" w:hAnsiTheme="majorBidi" w:cstheme="majorBidi"/>
                <w:sz w:val="24"/>
                <w:szCs w:val="24"/>
                <w:rtl/>
                <w:lang w:val="en-US" w:bidi="ar-DZ"/>
              </w:rPr>
            </w:pPr>
            <w:r w:rsidRPr="00D26E1D">
              <w:rPr>
                <w:rFonts w:asciiTheme="majorBidi" w:hAnsiTheme="majorBidi" w:cs="Times New Roman"/>
                <w:sz w:val="24"/>
                <w:szCs w:val="24"/>
                <w:rtl/>
                <w:lang w:val="en-US"/>
              </w:rPr>
              <w:t>1.689782</w:t>
            </w:r>
          </w:p>
          <w:p w14:paraId="07EA122D" w14:textId="77777777" w:rsidR="00BE0C42" w:rsidRPr="00391600" w:rsidRDefault="00BE0C42" w:rsidP="008C1C39">
            <w:pPr>
              <w:rPr>
                <w:rFonts w:asciiTheme="majorBidi" w:hAnsiTheme="majorBidi" w:cstheme="majorBidi"/>
                <w:sz w:val="24"/>
                <w:szCs w:val="24"/>
                <w:rtl/>
                <w:lang w:val="en-US"/>
              </w:rPr>
            </w:pPr>
            <w:r w:rsidRPr="00D26E1D">
              <w:rPr>
                <w:rFonts w:asciiTheme="majorBidi" w:hAnsiTheme="majorBidi" w:cs="Times New Roman"/>
                <w:sz w:val="24"/>
                <w:szCs w:val="24"/>
                <w:rtl/>
                <w:lang w:val="en-US"/>
              </w:rPr>
              <w:t xml:space="preserve"> 2.855363</w:t>
            </w:r>
          </w:p>
        </w:tc>
        <w:tc>
          <w:tcPr>
            <w:tcW w:w="3559" w:type="dxa"/>
          </w:tcPr>
          <w:p w14:paraId="39C80F15" w14:textId="77777777" w:rsidR="00BE0C42" w:rsidRPr="00391600" w:rsidRDefault="00BE0C42" w:rsidP="008C1C39">
            <w:pPr>
              <w:autoSpaceDE w:val="0"/>
              <w:autoSpaceDN w:val="0"/>
              <w:adjustRightInd w:val="0"/>
              <w:rPr>
                <w:rFonts w:asciiTheme="majorBidi" w:hAnsiTheme="majorBidi" w:cstheme="majorBidi"/>
                <w:sz w:val="24"/>
                <w:szCs w:val="24"/>
              </w:rPr>
            </w:pPr>
          </w:p>
          <w:tbl>
            <w:tblPr>
              <w:tblW w:w="0" w:type="auto"/>
              <w:tblInd w:w="30" w:type="dxa"/>
              <w:tblCellMar>
                <w:left w:w="0" w:type="dxa"/>
                <w:right w:w="0" w:type="dxa"/>
              </w:tblCellMar>
              <w:tblLook w:val="0000" w:firstRow="0" w:lastRow="0" w:firstColumn="0" w:lastColumn="0" w:noHBand="0" w:noVBand="0"/>
            </w:tblPr>
            <w:tblGrid>
              <w:gridCol w:w="2122"/>
            </w:tblGrid>
            <w:tr w:rsidR="00BE0C42" w:rsidRPr="00391600" w14:paraId="109A96A2" w14:textId="77777777" w:rsidTr="008C1C39">
              <w:trPr>
                <w:trHeight w:val="225"/>
              </w:trPr>
              <w:tc>
                <w:tcPr>
                  <w:tcW w:w="2122" w:type="dxa"/>
                  <w:tcBorders>
                    <w:top w:val="nil"/>
                    <w:left w:val="nil"/>
                    <w:bottom w:val="nil"/>
                    <w:right w:val="nil"/>
                  </w:tcBorders>
                  <w:vAlign w:val="bottom"/>
                </w:tcPr>
                <w:p w14:paraId="4AF76997"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t-statistic</w:t>
                  </w:r>
                </w:p>
              </w:tc>
            </w:tr>
            <w:tr w:rsidR="00BE0C42" w:rsidRPr="00391600" w14:paraId="07A84CDD" w14:textId="77777777" w:rsidTr="008C1C39">
              <w:trPr>
                <w:trHeight w:val="225"/>
              </w:trPr>
              <w:tc>
                <w:tcPr>
                  <w:tcW w:w="2122" w:type="dxa"/>
                  <w:tcBorders>
                    <w:top w:val="nil"/>
                    <w:left w:val="nil"/>
                    <w:bottom w:val="nil"/>
                    <w:right w:val="nil"/>
                  </w:tcBorders>
                  <w:vAlign w:val="bottom"/>
                </w:tcPr>
                <w:p w14:paraId="159170FD"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F-statistic</w:t>
                  </w:r>
                </w:p>
              </w:tc>
            </w:tr>
          </w:tbl>
          <w:p w14:paraId="5E99818A" w14:textId="77777777" w:rsidR="00BE0C42" w:rsidRPr="00391600" w:rsidRDefault="00BE0C42" w:rsidP="008C1C39">
            <w:pPr>
              <w:rPr>
                <w:rFonts w:asciiTheme="majorBidi" w:hAnsiTheme="majorBidi" w:cstheme="majorBidi"/>
                <w:sz w:val="24"/>
                <w:szCs w:val="24"/>
                <w:rtl/>
                <w:lang w:val="en-US"/>
              </w:rPr>
            </w:pPr>
            <w:r w:rsidRPr="00391600">
              <w:rPr>
                <w:rFonts w:asciiTheme="majorBidi" w:hAnsiTheme="majorBidi" w:cstheme="majorBidi"/>
                <w:sz w:val="24"/>
                <w:szCs w:val="24"/>
              </w:rPr>
              <w:br/>
            </w:r>
          </w:p>
        </w:tc>
      </w:tr>
    </w:tbl>
    <w:p w14:paraId="4E6EE51D" w14:textId="77777777" w:rsidR="00BE0C42" w:rsidRPr="00DA2FEC" w:rsidRDefault="00BE0C42" w:rsidP="00BE0C42">
      <w:pPr>
        <w:autoSpaceDE w:val="0"/>
        <w:autoSpaceDN w:val="0"/>
        <w:adjustRightInd w:val="0"/>
        <w:spacing w:after="0"/>
        <w:rPr>
          <w:rFonts w:ascii="Simplified Arabic" w:eastAsia="Times New Roman" w:hAnsi="Simplified Arabic" w:cs="Simplified Arabic"/>
          <w:b/>
          <w:bCs/>
          <w:color w:val="000000"/>
          <w:sz w:val="28"/>
          <w:szCs w:val="28"/>
          <w:rtl/>
          <w:lang w:eastAsia="fr-FR"/>
        </w:rPr>
      </w:pPr>
      <w:r w:rsidRPr="00DA2FEC">
        <w:rPr>
          <w:rFonts w:ascii="Simplified Arabic" w:hAnsi="Simplified Arabic" w:cs="Simplified Arabic" w:hint="cs"/>
          <w:sz w:val="28"/>
          <w:szCs w:val="28"/>
          <w:rtl/>
        </w:rPr>
        <w:t xml:space="preserve">المصدر: من اعداد </w:t>
      </w:r>
      <w:r>
        <w:rPr>
          <w:rFonts w:ascii="Simplified Arabic" w:hAnsi="Simplified Arabic" w:cs="Simplified Arabic" w:hint="cs"/>
          <w:sz w:val="28"/>
          <w:szCs w:val="28"/>
          <w:rtl/>
          <w:lang w:bidi="ar-DZ"/>
        </w:rPr>
        <w:t>الباحثتان</w:t>
      </w:r>
      <w:r w:rsidRPr="00DA2FEC">
        <w:rPr>
          <w:rFonts w:ascii="Simplified Arabic" w:hAnsi="Simplified Arabic" w:cs="Simplified Arabic" w:hint="cs"/>
          <w:sz w:val="28"/>
          <w:szCs w:val="28"/>
          <w:rtl/>
        </w:rPr>
        <w:t xml:space="preserve"> باعتماد برمجية </w:t>
      </w:r>
      <w:r w:rsidRPr="00DA2FEC">
        <w:rPr>
          <w:rFonts w:ascii="Simplified Arabic" w:hAnsi="Simplified Arabic" w:cs="Simplified Arabic"/>
          <w:sz w:val="28"/>
          <w:szCs w:val="28"/>
        </w:rPr>
        <w:t>Eviews</w:t>
      </w:r>
      <w:r w:rsidRPr="00DA2FEC">
        <w:rPr>
          <w:rFonts w:asciiTheme="majorBidi" w:hAnsiTheme="majorBidi" w:cstheme="majorBidi"/>
          <w:sz w:val="24"/>
          <w:szCs w:val="24"/>
        </w:rPr>
        <w:br/>
      </w:r>
      <w:r w:rsidRPr="00DA2FEC">
        <w:rPr>
          <w:rFonts w:ascii="Simplified Arabic" w:eastAsia="Times New Roman" w:hAnsi="Simplified Arabic" w:cs="Simplified Arabic" w:hint="cs"/>
          <w:color w:val="000000"/>
          <w:sz w:val="28"/>
          <w:szCs w:val="28"/>
          <w:rtl/>
          <w:lang w:eastAsia="fr-FR"/>
        </w:rPr>
        <w:t>بلغت احتمالية فيشر في اختبار</w:t>
      </w:r>
      <w:r w:rsidRPr="00DA2FEC">
        <w:rPr>
          <w:rFonts w:ascii="Simplified Arabic" w:eastAsia="Times New Roman" w:hAnsi="Simplified Arabic" w:cs="Simplified Arabic"/>
          <w:color w:val="000000"/>
          <w:sz w:val="28"/>
          <w:szCs w:val="28"/>
          <w:lang w:eastAsia="fr-FR"/>
        </w:rPr>
        <w:t>LM Test</w:t>
      </w:r>
      <w:r w:rsidRPr="00DA2FEC">
        <w:rPr>
          <w:rFonts w:ascii="Simplified Arabic" w:eastAsia="Times New Roman" w:hAnsi="Simplified Arabic" w:cs="Simplified Arabic" w:hint="cs"/>
          <w:color w:val="000000"/>
          <w:sz w:val="28"/>
          <w:szCs w:val="28"/>
          <w:rtl/>
          <w:lang w:eastAsia="fr-FR"/>
        </w:rPr>
        <w:t xml:space="preserve"> (0.</w:t>
      </w:r>
      <w:r>
        <w:rPr>
          <w:rFonts w:ascii="Simplified Arabic" w:eastAsia="Times New Roman" w:hAnsi="Simplified Arabic" w:cs="Simplified Arabic" w:hint="cs"/>
          <w:color w:val="000000"/>
          <w:sz w:val="28"/>
          <w:szCs w:val="28"/>
          <w:rtl/>
          <w:lang w:eastAsia="fr-FR"/>
        </w:rPr>
        <w:t>74</w:t>
      </w:r>
      <w:r w:rsidRPr="00DA2FEC">
        <w:rPr>
          <w:rFonts w:ascii="Simplified Arabic" w:eastAsia="Times New Roman" w:hAnsi="Simplified Arabic" w:cs="Simplified Arabic" w:hint="cs"/>
          <w:color w:val="000000"/>
          <w:sz w:val="28"/>
          <w:szCs w:val="28"/>
          <w:rtl/>
          <w:lang w:eastAsia="fr-FR"/>
        </w:rPr>
        <w:t>) وهي أكبر من 0.05 مما يعني قبول الفرضية الصفرية التي تنص على خلو النموذج من مشكلة الارتباط التسلسلي للبواقي.</w:t>
      </w:r>
    </w:p>
    <w:p w14:paraId="0F586DF1" w14:textId="77777777" w:rsidR="00BE0C42" w:rsidRPr="00DA2FEC" w:rsidRDefault="00BE0C42" w:rsidP="00BE0C42">
      <w:pPr>
        <w:autoSpaceDE w:val="0"/>
        <w:autoSpaceDN w:val="0"/>
        <w:adjustRightInd w:val="0"/>
        <w:spacing w:after="0"/>
        <w:jc w:val="both"/>
        <w:rPr>
          <w:rFonts w:ascii="Simplified Arabic" w:eastAsia="Times New Roman" w:hAnsi="Simplified Arabic" w:cs="Simplified Arabic"/>
          <w:color w:val="000000"/>
          <w:sz w:val="28"/>
          <w:szCs w:val="28"/>
          <w:lang w:eastAsia="fr-FR"/>
        </w:rPr>
      </w:pPr>
      <w:r w:rsidRPr="00DA2FEC">
        <w:rPr>
          <w:rFonts w:ascii="Simplified Arabic" w:eastAsia="Times New Roman" w:hAnsi="Simplified Arabic" w:cs="Simplified Arabic" w:hint="cs"/>
          <w:color w:val="000000"/>
          <w:sz w:val="28"/>
          <w:szCs w:val="28"/>
          <w:rtl/>
          <w:lang w:eastAsia="fr-FR"/>
        </w:rPr>
        <w:t xml:space="preserve">للكشف عن ثبات تباين حد الخطأ في النموذج المقدر نستعين باختبار </w:t>
      </w:r>
      <w:r w:rsidRPr="00DA2FEC">
        <w:rPr>
          <w:rFonts w:ascii="Simplified Arabic" w:eastAsia="Times New Roman" w:hAnsi="Simplified Arabic" w:cs="Simplified Arabic"/>
          <w:color w:val="000000"/>
          <w:sz w:val="28"/>
          <w:szCs w:val="28"/>
          <w:lang w:eastAsia="fr-FR"/>
        </w:rPr>
        <w:t>Breusch-Pagan-Godfrey</w:t>
      </w:r>
      <w:r w:rsidRPr="00DA2FEC">
        <w:rPr>
          <w:rFonts w:ascii="Simplified Arabic" w:eastAsia="Times New Roman" w:hAnsi="Simplified Arabic" w:cs="Simplified Arabic" w:hint="cs"/>
          <w:color w:val="000000"/>
          <w:sz w:val="28"/>
          <w:szCs w:val="28"/>
          <w:rtl/>
          <w:lang w:eastAsia="fr-FR"/>
        </w:rPr>
        <w:t xml:space="preserve"> والذي كانت فيه الاحتمالية أكبر من 0.05 وبالتالي نقبل فرضية العدم </w:t>
      </w:r>
      <w:r>
        <w:rPr>
          <w:rFonts w:ascii="Simplified Arabic" w:eastAsia="Times New Roman" w:hAnsi="Simplified Arabic" w:cs="Simplified Arabic" w:hint="cs"/>
          <w:color w:val="000000"/>
          <w:sz w:val="28"/>
          <w:szCs w:val="28"/>
          <w:rtl/>
          <w:lang w:eastAsia="fr-FR"/>
        </w:rPr>
        <w:t>القائلة بثبات تباين حد الخطأ في</w:t>
      </w:r>
      <w:r w:rsidRPr="00DA2FEC">
        <w:rPr>
          <w:rFonts w:ascii="Simplified Arabic" w:eastAsia="Times New Roman" w:hAnsi="Simplified Arabic" w:cs="Simplified Arabic" w:hint="cs"/>
          <w:color w:val="000000"/>
          <w:sz w:val="28"/>
          <w:szCs w:val="28"/>
          <w:rtl/>
          <w:lang w:eastAsia="fr-FR"/>
        </w:rPr>
        <w:t xml:space="preserve"> النموذج المقدر.</w:t>
      </w:r>
    </w:p>
    <w:p w14:paraId="4E7E7950" w14:textId="77777777" w:rsidR="00BE0C42" w:rsidRDefault="00BE0C42" w:rsidP="00BE0C42">
      <w:pPr>
        <w:autoSpaceDE w:val="0"/>
        <w:autoSpaceDN w:val="0"/>
        <w:adjustRightInd w:val="0"/>
        <w:spacing w:after="0"/>
        <w:jc w:val="both"/>
        <w:rPr>
          <w:rFonts w:ascii="Simplified Arabic" w:eastAsia="Calibri" w:hAnsi="Simplified Arabic" w:cs="Simplified Arabic"/>
          <w:sz w:val="28"/>
          <w:szCs w:val="28"/>
          <w:rtl/>
          <w:lang w:bidi="ar-DZ"/>
        </w:rPr>
      </w:pPr>
      <w:r w:rsidRPr="00DA2FEC">
        <w:rPr>
          <w:rFonts w:ascii="Simplified Arabic" w:eastAsia="Calibri" w:hAnsi="Simplified Arabic" w:cs="Simplified Arabic"/>
          <w:sz w:val="28"/>
          <w:szCs w:val="28"/>
          <w:rtl/>
          <w:lang w:bidi="ar-DZ"/>
        </w:rPr>
        <w:t>من خلال نتائج الاختبار</w:t>
      </w:r>
      <w:r w:rsidRPr="00DA2FEC">
        <w:rPr>
          <w:rFonts w:ascii="Simplified Arabic" w:hAnsi="Simplified Arabic" w:cs="Simplified Arabic"/>
          <w:sz w:val="28"/>
          <w:szCs w:val="28"/>
        </w:rPr>
        <w:t xml:space="preserve"> Ramsey RESET Test</w:t>
      </w:r>
      <w:r w:rsidRPr="00DA2FEC">
        <w:rPr>
          <w:rFonts w:ascii="Simplified Arabic" w:eastAsia="Calibri" w:hAnsi="Simplified Arabic" w:cs="Simplified Arabic"/>
          <w:sz w:val="28"/>
          <w:szCs w:val="28"/>
          <w:rtl/>
          <w:lang w:bidi="ar-DZ"/>
        </w:rPr>
        <w:t xml:space="preserve"> التي تظهر  احتمالية تساوي (0.</w:t>
      </w:r>
      <w:r>
        <w:rPr>
          <w:rFonts w:ascii="Simplified Arabic" w:eastAsia="Calibri" w:hAnsi="Simplified Arabic" w:cs="Simplified Arabic" w:hint="cs"/>
          <w:sz w:val="28"/>
          <w:szCs w:val="28"/>
          <w:rtl/>
          <w:lang w:bidi="ar-DZ"/>
        </w:rPr>
        <w:t>103</w:t>
      </w:r>
      <w:r w:rsidRPr="00DA2FEC">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lang w:bidi="ar-DZ"/>
        </w:rPr>
        <w:t xml:space="preserve">في النموذج </w:t>
      </w:r>
      <w:r w:rsidRPr="00DA2FEC">
        <w:rPr>
          <w:rFonts w:ascii="Simplified Arabic" w:eastAsia="Calibri" w:hAnsi="Simplified Arabic" w:cs="Simplified Arabic"/>
          <w:sz w:val="28"/>
          <w:szCs w:val="28"/>
          <w:rtl/>
          <w:lang w:bidi="ar-DZ"/>
        </w:rPr>
        <w:t>وهي أكبر من مستوى المعنوية 0.05، وبالتالي نقبل الشكل الدالي للنموذج قيد الدراسة.</w:t>
      </w:r>
    </w:p>
    <w:p w14:paraId="6500C5D5" w14:textId="77777777" w:rsidR="00BE0C42" w:rsidRPr="004F4883" w:rsidRDefault="00BE0C42" w:rsidP="00BE0C42">
      <w:pPr>
        <w:autoSpaceDE w:val="0"/>
        <w:autoSpaceDN w:val="0"/>
        <w:adjustRightInd w:val="0"/>
        <w:spacing w:after="0"/>
        <w:jc w:val="both"/>
        <w:rPr>
          <w:rFonts w:ascii="Simplified Arabic" w:eastAsia="Calibri" w:hAnsi="Simplified Arabic" w:cs="Simplified Arabic"/>
          <w:b/>
          <w:bCs/>
          <w:sz w:val="28"/>
          <w:szCs w:val="28"/>
          <w:rtl/>
          <w:lang w:bidi="ar-DZ"/>
        </w:rPr>
      </w:pPr>
      <w:r w:rsidRPr="004F4883">
        <w:rPr>
          <w:rFonts w:ascii="Simplified Arabic" w:eastAsia="Calibri" w:hAnsi="Simplified Arabic" w:cs="Simplified Arabic" w:hint="cs"/>
          <w:b/>
          <w:bCs/>
          <w:sz w:val="28"/>
          <w:szCs w:val="28"/>
          <w:rtl/>
          <w:lang w:bidi="ar-DZ"/>
        </w:rPr>
        <w:t>الاستقرار الهيكلي:</w:t>
      </w:r>
    </w:p>
    <w:p w14:paraId="69B25910" w14:textId="77777777" w:rsidR="00E039E6" w:rsidRDefault="00BE0C42" w:rsidP="00BC6F48">
      <w:pPr>
        <w:autoSpaceDE w:val="0"/>
        <w:autoSpaceDN w:val="0"/>
        <w:adjustRightInd w:val="0"/>
        <w:spacing w:after="0"/>
        <w:jc w:val="both"/>
        <w:rPr>
          <w:rFonts w:ascii="Simplified Arabic" w:eastAsia="Calibri" w:hAnsi="Simplified Arabic" w:cs="Simplified Arabic"/>
          <w:sz w:val="28"/>
          <w:szCs w:val="28"/>
          <w:rtl/>
          <w:lang w:bidi="ar-DZ"/>
        </w:rPr>
      </w:pPr>
      <w:r w:rsidRPr="00065262">
        <w:rPr>
          <w:rFonts w:ascii="Simplified Arabic" w:eastAsia="Calibri" w:hAnsi="Simplified Arabic" w:cs="Simplified Arabic" w:hint="cs"/>
          <w:sz w:val="28"/>
          <w:szCs w:val="28"/>
          <w:rtl/>
          <w:lang w:bidi="ar-DZ"/>
        </w:rPr>
        <w:t>قمنا</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بفحص</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ثبات</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متغيرات</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المدى</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الطويل</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مع</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الحركات</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قصيرة</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المدى</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للمعادلات</w:t>
      </w:r>
      <w:r w:rsidRPr="00065262">
        <w:rPr>
          <w:rFonts w:ascii="Simplified Arabic" w:eastAsia="Calibri" w:hAnsi="Simplified Arabic" w:cs="Simplified Arabic"/>
          <w:sz w:val="28"/>
          <w:szCs w:val="28"/>
          <w:rtl/>
          <w:lang w:bidi="ar-DZ"/>
        </w:rPr>
        <w:t xml:space="preserve">.  </w:t>
      </w:r>
    </w:p>
    <w:p w14:paraId="7A0FAF19" w14:textId="77777777" w:rsidR="00E039E6" w:rsidRDefault="00BE0C42" w:rsidP="00BC6F48">
      <w:pPr>
        <w:autoSpaceDE w:val="0"/>
        <w:autoSpaceDN w:val="0"/>
        <w:adjustRightInd w:val="0"/>
        <w:spacing w:after="0"/>
        <w:jc w:val="both"/>
        <w:rPr>
          <w:rFonts w:ascii="Simplified Arabic" w:eastAsia="Calibri" w:hAnsi="Simplified Arabic" w:cs="Simplified Arabic"/>
          <w:sz w:val="28"/>
          <w:szCs w:val="28"/>
          <w:rtl/>
          <w:lang w:bidi="ar-DZ"/>
        </w:rPr>
      </w:pPr>
      <w:r w:rsidRPr="00065262">
        <w:rPr>
          <w:rFonts w:ascii="Simplified Arabic" w:eastAsia="Calibri" w:hAnsi="Simplified Arabic" w:cs="Simplified Arabic"/>
          <w:sz w:val="28"/>
          <w:szCs w:val="28"/>
          <w:rtl/>
          <w:lang w:bidi="ar-DZ"/>
        </w:rPr>
        <w:t xml:space="preserve"> </w:t>
      </w:r>
      <w:r w:rsidRPr="00065262">
        <w:rPr>
          <w:rFonts w:ascii="Simplified Arabic" w:eastAsia="Calibri" w:hAnsi="Simplified Arabic" w:cs="Simplified Arabic" w:hint="cs"/>
          <w:sz w:val="28"/>
          <w:szCs w:val="28"/>
          <w:rtl/>
          <w:lang w:bidi="ar-DZ"/>
        </w:rPr>
        <w:t>للاختبار،</w:t>
      </w:r>
      <w:r w:rsidR="00E039E6" w:rsidRPr="00065262">
        <w:rPr>
          <w:rFonts w:ascii="Simplified Arabic" w:eastAsia="Calibri" w:hAnsi="Simplified Arabic" w:cs="Simplified Arabic" w:hint="cs"/>
          <w:sz w:val="28"/>
          <w:szCs w:val="28"/>
          <w:rtl/>
          <w:lang w:bidi="ar-DZ"/>
        </w:rPr>
        <w:t>اعتمدنا عل</w:t>
      </w:r>
      <w:r w:rsidR="00E039E6" w:rsidRPr="00065262">
        <w:rPr>
          <w:rFonts w:ascii="Simplified Arabic" w:eastAsia="Calibri" w:hAnsi="Simplified Arabic" w:cs="Simplified Arabic" w:hint="eastAsia"/>
          <w:sz w:val="28"/>
          <w:szCs w:val="28"/>
          <w:rtl/>
          <w:lang w:bidi="ar-DZ"/>
        </w:rPr>
        <w:t>ى</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اختبارات</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المجموع</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التراكمي</w:t>
      </w:r>
      <w:r w:rsidRPr="00065262">
        <w:rPr>
          <w:rFonts w:ascii="Simplified Arabic" w:eastAsia="Calibri" w:hAnsi="Simplified Arabic" w:cs="Simplified Arabic"/>
          <w:sz w:val="28"/>
          <w:szCs w:val="28"/>
          <w:rtl/>
          <w:lang w:bidi="ar-DZ"/>
        </w:rPr>
        <w:t xml:space="preserve"> (</w:t>
      </w:r>
      <w:r w:rsidRPr="00065262">
        <w:rPr>
          <w:rFonts w:ascii="Simplified Arabic" w:eastAsia="Calibri" w:hAnsi="Simplified Arabic" w:cs="Simplified Arabic"/>
          <w:sz w:val="28"/>
          <w:szCs w:val="28"/>
          <w:lang w:bidi="ar-DZ"/>
        </w:rPr>
        <w:t>CUSUM</w:t>
      </w:r>
      <w:r w:rsidRPr="00065262">
        <w:rPr>
          <w:rFonts w:ascii="Simplified Arabic" w:eastAsia="Calibri" w:hAnsi="Simplified Arabic" w:cs="Simplified Arabic"/>
          <w:sz w:val="28"/>
          <w:szCs w:val="28"/>
          <w:rtl/>
          <w:lang w:bidi="ar-DZ"/>
        </w:rPr>
        <w:t xml:space="preserve">) </w:t>
      </w:r>
      <w:r w:rsidRPr="00065262">
        <w:rPr>
          <w:rFonts w:ascii="Simplified Arabic" w:eastAsia="Calibri" w:hAnsi="Simplified Arabic" w:cs="Simplified Arabic" w:hint="cs"/>
          <w:sz w:val="28"/>
          <w:szCs w:val="28"/>
          <w:rtl/>
          <w:lang w:bidi="ar-DZ"/>
        </w:rPr>
        <w:t>ومربعات</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المجموع</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التراكمي</w:t>
      </w:r>
    </w:p>
    <w:p w14:paraId="46BD4EB0" w14:textId="77777777" w:rsidR="00E039E6" w:rsidRDefault="00BE0C42" w:rsidP="00BC6F48">
      <w:pPr>
        <w:autoSpaceDE w:val="0"/>
        <w:autoSpaceDN w:val="0"/>
        <w:adjustRightInd w:val="0"/>
        <w:spacing w:after="0"/>
        <w:jc w:val="both"/>
        <w:rPr>
          <w:rFonts w:ascii="Simplified Arabic" w:eastAsia="Calibri" w:hAnsi="Simplified Arabic" w:cs="Simplified Arabic"/>
          <w:sz w:val="28"/>
          <w:szCs w:val="28"/>
          <w:rtl/>
          <w:lang w:bidi="ar-DZ"/>
        </w:rPr>
      </w:pPr>
      <w:r w:rsidRPr="00065262">
        <w:rPr>
          <w:rFonts w:ascii="Simplified Arabic" w:eastAsia="Calibri" w:hAnsi="Simplified Arabic" w:cs="Simplified Arabic"/>
          <w:sz w:val="28"/>
          <w:szCs w:val="28"/>
          <w:rtl/>
          <w:lang w:bidi="ar-DZ"/>
        </w:rPr>
        <w:t xml:space="preserve"> (</w:t>
      </w:r>
      <w:r w:rsidRPr="00065262">
        <w:rPr>
          <w:rFonts w:ascii="Simplified Arabic" w:eastAsia="Calibri" w:hAnsi="Simplified Arabic" w:cs="Simplified Arabic"/>
          <w:sz w:val="28"/>
          <w:szCs w:val="28"/>
          <w:lang w:bidi="ar-DZ"/>
        </w:rPr>
        <w:t>CUSUMSQ</w:t>
      </w:r>
      <w:r w:rsidRPr="00065262">
        <w:rPr>
          <w:rFonts w:ascii="Simplified Arabic" w:eastAsia="Calibri" w:hAnsi="Simplified Arabic" w:cs="Simplified Arabic"/>
          <w:sz w:val="28"/>
          <w:szCs w:val="28"/>
          <w:rtl/>
          <w:lang w:bidi="ar-DZ"/>
        </w:rPr>
        <w:t>)</w:t>
      </w:r>
    </w:p>
    <w:p w14:paraId="67809279" w14:textId="77777777" w:rsidR="00BE0C42" w:rsidRDefault="00BE0C42" w:rsidP="00BC6F48">
      <w:pPr>
        <w:autoSpaceDE w:val="0"/>
        <w:autoSpaceDN w:val="0"/>
        <w:adjustRightInd w:val="0"/>
        <w:spacing w:after="0"/>
        <w:jc w:val="both"/>
        <w:rPr>
          <w:rFonts w:ascii="Simplified Arabic" w:eastAsia="Calibri" w:hAnsi="Simplified Arabic" w:cs="Simplified Arabic"/>
          <w:sz w:val="28"/>
          <w:szCs w:val="28"/>
          <w:rtl/>
          <w:lang w:bidi="ar-DZ"/>
        </w:rPr>
      </w:pPr>
      <w:r w:rsidRPr="00065262">
        <w:rPr>
          <w:rFonts w:ascii="Simplified Arabic" w:eastAsia="Calibri" w:hAnsi="Simplified Arabic" w:cs="Simplified Arabic"/>
          <w:sz w:val="28"/>
          <w:szCs w:val="28"/>
          <w:rtl/>
          <w:lang w:bidi="ar-DZ"/>
        </w:rPr>
        <w:t xml:space="preserve"> </w:t>
      </w:r>
      <w:r w:rsidRPr="00065262">
        <w:rPr>
          <w:rFonts w:ascii="Simplified Arabic" w:eastAsia="Calibri" w:hAnsi="Simplified Arabic" w:cs="Simplified Arabic" w:hint="cs"/>
          <w:sz w:val="28"/>
          <w:szCs w:val="28"/>
          <w:rtl/>
          <w:lang w:bidi="ar-DZ"/>
        </w:rPr>
        <w:t>التي</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اقترحها</w:t>
      </w:r>
      <w:r w:rsidRPr="00065262">
        <w:rPr>
          <w:rFonts w:ascii="Simplified Arabic" w:eastAsia="Calibri" w:hAnsi="Simplified Arabic" w:cs="Simplified Arabic"/>
          <w:sz w:val="28"/>
          <w:szCs w:val="28"/>
          <w:lang w:bidi="ar-DZ"/>
        </w:rPr>
        <w:t>Borenszteinet 1998</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لاختبار</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ثبات</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المعاملات</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طويلة</w:t>
      </w:r>
      <w:r w:rsidR="00E039E6">
        <w:rPr>
          <w:rFonts w:ascii="Simplified Arabic" w:eastAsia="Calibri" w:hAnsi="Simplified Arabic" w:cs="Simplified Arabic" w:hint="cs"/>
          <w:sz w:val="28"/>
          <w:szCs w:val="28"/>
          <w:rtl/>
          <w:lang w:bidi="ar-DZ"/>
        </w:rPr>
        <w:t xml:space="preserve"> </w:t>
      </w:r>
      <w:r w:rsidRPr="00065262">
        <w:rPr>
          <w:rFonts w:ascii="Simplified Arabic" w:eastAsia="Calibri" w:hAnsi="Simplified Arabic" w:cs="Simplified Arabic" w:hint="cs"/>
          <w:sz w:val="28"/>
          <w:szCs w:val="28"/>
          <w:rtl/>
          <w:lang w:bidi="ar-DZ"/>
        </w:rPr>
        <w:t>المدى</w:t>
      </w:r>
    </w:p>
    <w:p w14:paraId="4A80124F" w14:textId="77777777" w:rsidR="00A70039" w:rsidRDefault="00A70039"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2E4B3F2F" w14:textId="77777777" w:rsidR="00A70039" w:rsidRDefault="00A70039"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17C3C9CA" w14:textId="77777777" w:rsidR="00A70039" w:rsidRDefault="00A70039"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4D210A72" w14:textId="77777777" w:rsidR="00A70039" w:rsidRDefault="00A70039"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079A9CDF" w14:textId="77777777" w:rsidR="00A70039" w:rsidRDefault="00A70039"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5180C83D" w14:textId="77777777" w:rsidR="00A70039" w:rsidRDefault="00A70039"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548EB2F6" w14:textId="77777777" w:rsidR="000D12A1" w:rsidRDefault="000D12A1"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0174694D" w14:textId="77777777" w:rsidR="00A70039" w:rsidRDefault="00A70039"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69F871F5" w14:textId="77777777" w:rsidR="00A70039" w:rsidRDefault="00A70039" w:rsidP="00BE0C42">
      <w:pPr>
        <w:autoSpaceDE w:val="0"/>
        <w:autoSpaceDN w:val="0"/>
        <w:adjustRightInd w:val="0"/>
        <w:spacing w:after="0"/>
        <w:jc w:val="center"/>
        <w:rPr>
          <w:rFonts w:ascii="Simplified Arabic" w:eastAsia="Calibri" w:hAnsi="Simplified Arabic" w:cs="Simplified Arabic"/>
          <w:sz w:val="28"/>
          <w:szCs w:val="28"/>
          <w:rtl/>
          <w:lang w:bidi="ar-DZ"/>
        </w:rPr>
      </w:pPr>
    </w:p>
    <w:p w14:paraId="7B38ACAD" w14:textId="77777777" w:rsidR="00BE0C42" w:rsidRPr="000D12A1" w:rsidRDefault="000D12A1" w:rsidP="000D12A1">
      <w:pPr>
        <w:autoSpaceDE w:val="0"/>
        <w:autoSpaceDN w:val="0"/>
        <w:adjustRightInd w:val="0"/>
        <w:spacing w:after="0"/>
        <w:jc w:val="center"/>
        <w:rPr>
          <w:rFonts w:ascii="Simplified Arabic" w:eastAsia="Calibri" w:hAnsi="Simplified Arabic" w:cs="Simplified Arabic"/>
          <w:b/>
          <w:bCs/>
          <w:sz w:val="28"/>
          <w:szCs w:val="28"/>
          <w:rtl/>
          <w:lang w:bidi="ar-DZ"/>
        </w:rPr>
      </w:pPr>
      <w:r w:rsidRPr="000D12A1">
        <w:rPr>
          <w:rFonts w:ascii="Simplified Arabic" w:hAnsi="Simplified Arabic" w:cs="Simplified Arabic" w:hint="cs"/>
          <w:b/>
          <w:bCs/>
          <w:sz w:val="28"/>
          <w:szCs w:val="28"/>
          <w:rtl/>
          <w:lang w:bidi="ar-DZ"/>
        </w:rPr>
        <w:lastRenderedPageBreak/>
        <w:t>شكل رقم (07)</w:t>
      </w:r>
      <w:r w:rsidRPr="000D12A1">
        <w:rPr>
          <w:rFonts w:ascii="Simplified Arabic" w:eastAsia="Times New Roman" w:hAnsi="Simplified Arabic" w:cs="Simplified Arabic" w:hint="cs"/>
          <w:b/>
          <w:bCs/>
          <w:color w:val="000000"/>
          <w:sz w:val="28"/>
          <w:szCs w:val="28"/>
          <w:rtl/>
          <w:lang w:eastAsia="fr-FR"/>
        </w:rPr>
        <w:t xml:space="preserve">: </w:t>
      </w:r>
      <w:r w:rsidR="00BE0C42" w:rsidRPr="000D12A1">
        <w:rPr>
          <w:rFonts w:ascii="Simplified Arabic" w:eastAsia="Calibri" w:hAnsi="Simplified Arabic" w:cs="Simplified Arabic" w:hint="cs"/>
          <w:b/>
          <w:bCs/>
          <w:sz w:val="28"/>
          <w:szCs w:val="28"/>
          <w:rtl/>
          <w:lang w:bidi="ar-DZ"/>
        </w:rPr>
        <w:t xml:space="preserve"> الاستقرار الهيكلي للنموذج الأول</w:t>
      </w:r>
    </w:p>
    <w:tbl>
      <w:tblPr>
        <w:tblStyle w:val="TableGrid"/>
        <w:bidiVisual/>
        <w:tblW w:w="0" w:type="auto"/>
        <w:tblLook w:val="04A0" w:firstRow="1" w:lastRow="0" w:firstColumn="1" w:lastColumn="0" w:noHBand="0" w:noVBand="1"/>
      </w:tblPr>
      <w:tblGrid>
        <w:gridCol w:w="4268"/>
        <w:gridCol w:w="4223"/>
      </w:tblGrid>
      <w:tr w:rsidR="00BE0C42" w14:paraId="1E057D1C" w14:textId="77777777" w:rsidTr="00E039E6">
        <w:trPr>
          <w:trHeight w:val="5218"/>
        </w:trPr>
        <w:tc>
          <w:tcPr>
            <w:tcW w:w="4268" w:type="dxa"/>
          </w:tcPr>
          <w:p w14:paraId="48456AFF" w14:textId="77777777" w:rsidR="00BE0C42" w:rsidRDefault="00BE0C42" w:rsidP="008C1C39">
            <w:pPr>
              <w:autoSpaceDE w:val="0"/>
              <w:autoSpaceDN w:val="0"/>
              <w:adjustRightInd w:val="0"/>
              <w:jc w:val="both"/>
              <w:rPr>
                <w:rFonts w:ascii="Simplified Arabic" w:hAnsi="Simplified Arabic" w:cs="Simplified Arabic"/>
                <w:sz w:val="28"/>
                <w:szCs w:val="28"/>
                <w:rtl/>
                <w:lang w:bidi="ar-DZ"/>
              </w:rPr>
            </w:pPr>
            <w:r w:rsidRPr="002C26E3">
              <w:rPr>
                <w:rFonts w:eastAsia="SimSun"/>
                <w:noProof/>
                <w:lang w:val="en-US"/>
              </w:rPr>
              <w:object w:dxaOrig="7261" w:dyaOrig="5145" w14:anchorId="2C9D2D73">
                <v:shape id="_x0000_i1028" type="#_x0000_t75" style="width:202.5pt;height:257.5pt" o:ole="">
                  <v:imagedata r:id="rId52" o:title=""/>
                </v:shape>
                <o:OLEObject Type="Embed" ProgID="EViews.Workfile.2" ShapeID="_x0000_i1028" DrawAspect="Content" ObjectID="_1844360933" r:id="rId53"/>
              </w:object>
            </w:r>
          </w:p>
        </w:tc>
        <w:tc>
          <w:tcPr>
            <w:tcW w:w="4223" w:type="dxa"/>
          </w:tcPr>
          <w:p w14:paraId="2A26A61C" w14:textId="77777777" w:rsidR="00BE0C42" w:rsidRDefault="00BE0C42" w:rsidP="008C1C39">
            <w:pPr>
              <w:autoSpaceDE w:val="0"/>
              <w:autoSpaceDN w:val="0"/>
              <w:adjustRightInd w:val="0"/>
              <w:jc w:val="both"/>
              <w:rPr>
                <w:rFonts w:ascii="Simplified Arabic" w:hAnsi="Simplified Arabic" w:cs="Simplified Arabic"/>
                <w:sz w:val="28"/>
                <w:szCs w:val="28"/>
                <w:lang w:bidi="ar-DZ"/>
              </w:rPr>
            </w:pPr>
            <w:r w:rsidRPr="002C26E3">
              <w:rPr>
                <w:rFonts w:eastAsia="SimSun"/>
                <w:noProof/>
                <w:lang w:val="en-US"/>
              </w:rPr>
              <w:object w:dxaOrig="7216" w:dyaOrig="5145" w14:anchorId="24E561E1">
                <v:shape id="_x0000_i1029" type="#_x0000_t75" style="width:190.5pt;height:257.5pt" o:ole="">
                  <v:imagedata r:id="rId54" o:title=""/>
                </v:shape>
                <o:OLEObject Type="Embed" ProgID="EViews.Workfile.2" ShapeID="_x0000_i1029" DrawAspect="Content" ObjectID="_1844360934" r:id="rId55"/>
              </w:object>
            </w:r>
          </w:p>
          <w:p w14:paraId="27BF421C" w14:textId="77777777" w:rsidR="00BE0C42" w:rsidRDefault="00BE0C42" w:rsidP="008C1C39">
            <w:pPr>
              <w:autoSpaceDE w:val="0"/>
              <w:autoSpaceDN w:val="0"/>
              <w:adjustRightInd w:val="0"/>
              <w:jc w:val="both"/>
              <w:rPr>
                <w:rFonts w:ascii="Simplified Arabic" w:hAnsi="Simplified Arabic" w:cs="Simplified Arabic"/>
                <w:sz w:val="28"/>
                <w:szCs w:val="28"/>
                <w:lang w:bidi="ar-DZ"/>
              </w:rPr>
            </w:pPr>
          </w:p>
          <w:p w14:paraId="6F580004" w14:textId="77777777" w:rsidR="00BE0C42" w:rsidRDefault="00BE0C42" w:rsidP="008C1C39">
            <w:pPr>
              <w:autoSpaceDE w:val="0"/>
              <w:autoSpaceDN w:val="0"/>
              <w:adjustRightInd w:val="0"/>
              <w:jc w:val="both"/>
              <w:rPr>
                <w:rFonts w:ascii="Simplified Arabic" w:hAnsi="Simplified Arabic" w:cs="Simplified Arabic"/>
                <w:sz w:val="28"/>
                <w:szCs w:val="28"/>
                <w:rtl/>
                <w:lang w:bidi="ar-DZ"/>
              </w:rPr>
            </w:pPr>
          </w:p>
        </w:tc>
      </w:tr>
    </w:tbl>
    <w:p w14:paraId="539D6520" w14:textId="77777777" w:rsidR="00BE0C42" w:rsidRPr="00E039E6" w:rsidRDefault="00E039E6" w:rsidP="00BC6F48">
      <w:pPr>
        <w:autoSpaceDE w:val="0"/>
        <w:autoSpaceDN w:val="0"/>
        <w:adjustRightInd w:val="0"/>
        <w:spacing w:after="0"/>
        <w:jc w:val="right"/>
        <w:rPr>
          <w:rFonts w:ascii="Simplified Arabic" w:eastAsia="Calibri" w:hAnsi="Simplified Arabic" w:cs="Simplified Arabic"/>
          <w:b/>
          <w:bCs/>
          <w:sz w:val="28"/>
          <w:szCs w:val="28"/>
          <w:rtl/>
          <w:lang w:bidi="ar-DZ"/>
        </w:rPr>
      </w:pPr>
      <w:r w:rsidRPr="006872A9">
        <w:rPr>
          <w:rFonts w:ascii="Simplified Arabic" w:hAnsi="Simplified Arabic" w:cs="Simplified Arabic"/>
          <w:b/>
          <w:bCs/>
          <w:sz w:val="28"/>
          <w:szCs w:val="28"/>
          <w:rtl/>
        </w:rPr>
        <w:t xml:space="preserve">المصدر: من </w:t>
      </w:r>
      <w:r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p>
    <w:p w14:paraId="583D612D" w14:textId="77777777" w:rsidR="00BC6F48" w:rsidRDefault="00BE0C42" w:rsidP="00BC6F48">
      <w:pPr>
        <w:autoSpaceDE w:val="0"/>
        <w:autoSpaceDN w:val="0"/>
        <w:adjustRightInd w:val="0"/>
        <w:spacing w:after="0"/>
        <w:jc w:val="both"/>
        <w:rPr>
          <w:rFonts w:ascii="Simplified Arabic" w:eastAsia="Calibri" w:hAnsi="Simplified Arabic" w:cs="Simplified Arabic"/>
          <w:sz w:val="28"/>
          <w:szCs w:val="28"/>
          <w:rtl/>
          <w:lang w:bidi="ar-DZ"/>
        </w:rPr>
      </w:pPr>
      <w:r w:rsidRPr="004F4883">
        <w:rPr>
          <w:rFonts w:ascii="Simplified Arabic" w:eastAsia="Calibri" w:hAnsi="Simplified Arabic" w:cs="Simplified Arabic" w:hint="cs"/>
          <w:sz w:val="28"/>
          <w:szCs w:val="28"/>
          <w:rtl/>
          <w:lang w:bidi="ar-DZ"/>
        </w:rPr>
        <w:t>الشكلان</w:t>
      </w:r>
      <w:r w:rsidR="00BC6F48">
        <w:rPr>
          <w:rFonts w:ascii="Simplified Arabic" w:eastAsia="Calibri" w:hAnsi="Simplified Arabic" w:cs="Simplified Arabic" w:hint="cs"/>
          <w:sz w:val="28"/>
          <w:szCs w:val="28"/>
          <w:rtl/>
          <w:lang w:bidi="ar-DZ"/>
        </w:rPr>
        <w:t xml:space="preserve"> </w:t>
      </w:r>
      <w:r>
        <w:rPr>
          <w:rFonts w:ascii="Simplified Arabic" w:eastAsia="Calibri" w:hAnsi="Simplified Arabic" w:cs="Simplified Arabic" w:hint="cs"/>
          <w:sz w:val="28"/>
          <w:szCs w:val="28"/>
          <w:rtl/>
          <w:lang w:bidi="ar-DZ"/>
        </w:rPr>
        <w:t xml:space="preserve">أعلاه </w:t>
      </w:r>
      <w:r w:rsidRPr="004F4883">
        <w:rPr>
          <w:rFonts w:ascii="Simplified Arabic" w:eastAsia="Calibri" w:hAnsi="Simplified Arabic" w:cs="Simplified Arabic" w:hint="cs"/>
          <w:sz w:val="28"/>
          <w:szCs w:val="28"/>
          <w:rtl/>
          <w:lang w:bidi="ar-DZ"/>
        </w:rPr>
        <w:t>يرسمان</w:t>
      </w:r>
      <w:r w:rsidRPr="004F4883">
        <w:rPr>
          <w:rFonts w:ascii="Simplified Arabic" w:eastAsia="Calibri" w:hAnsi="Simplified Arabic" w:cs="Simplified Arabic"/>
          <w:sz w:val="28"/>
          <w:szCs w:val="28"/>
          <w:lang w:bidi="ar-DZ"/>
        </w:rPr>
        <w:t>CUSUM</w:t>
      </w:r>
      <w:r w:rsidRPr="004F4883">
        <w:rPr>
          <w:rFonts w:ascii="Simplified Arabic" w:eastAsia="Calibri" w:hAnsi="Simplified Arabic" w:cs="Simplified Arabic" w:hint="cs"/>
          <w:sz w:val="28"/>
          <w:szCs w:val="28"/>
          <w:rtl/>
          <w:lang w:bidi="ar-DZ"/>
        </w:rPr>
        <w:t>و</w:t>
      </w:r>
      <w:r w:rsidRPr="004F4883">
        <w:rPr>
          <w:rFonts w:ascii="Simplified Arabic" w:eastAsia="Calibri" w:hAnsi="Simplified Arabic" w:cs="Simplified Arabic"/>
          <w:sz w:val="28"/>
          <w:szCs w:val="28"/>
          <w:lang w:bidi="ar-DZ"/>
        </w:rPr>
        <w:t>CUSUM</w:t>
      </w:r>
      <w:r w:rsidRPr="004F4883">
        <w:rPr>
          <w:rFonts w:ascii="Simplified Arabic" w:eastAsia="Calibri" w:hAnsi="Simplified Arabic" w:cs="Simplified Arabic" w:hint="cs"/>
          <w:sz w:val="28"/>
          <w:szCs w:val="28"/>
          <w:rtl/>
          <w:lang w:bidi="ar-DZ"/>
        </w:rPr>
        <w:t>لإحصائيات</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المربعات</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للمعادلة</w:t>
      </w:r>
      <w:r w:rsidRPr="004F4883">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lang w:bidi="ar-DZ"/>
        </w:rPr>
        <w:t>1</w:t>
      </w:r>
      <w:r w:rsidRPr="004F4883">
        <w:rPr>
          <w:rFonts w:ascii="Simplified Arabic" w:eastAsia="Calibri" w:hAnsi="Simplified Arabic" w:cs="Simplified Arabic"/>
          <w:sz w:val="28"/>
          <w:szCs w:val="28"/>
          <w:rtl/>
          <w:lang w:bidi="ar-DZ"/>
        </w:rPr>
        <w:t xml:space="preserve">) </w:t>
      </w:r>
      <w:r w:rsidRPr="004F4883">
        <w:rPr>
          <w:rFonts w:ascii="Simplified Arabic" w:eastAsia="Calibri" w:hAnsi="Simplified Arabic" w:cs="Simplified Arabic" w:hint="cs"/>
          <w:sz w:val="28"/>
          <w:szCs w:val="28"/>
          <w:rtl/>
          <w:lang w:bidi="ar-DZ"/>
        </w:rPr>
        <w:t>يمكن</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أن</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نر</w:t>
      </w:r>
      <w:r w:rsidR="00BC6F48">
        <w:rPr>
          <w:rFonts w:ascii="Simplified Arabic" w:eastAsia="Calibri" w:hAnsi="Simplified Arabic" w:cs="Simplified Arabic" w:hint="cs"/>
          <w:sz w:val="28"/>
          <w:szCs w:val="28"/>
          <w:rtl/>
          <w:lang w:bidi="ar-DZ"/>
        </w:rPr>
        <w:t xml:space="preserve">ى من الشكل أن  </w:t>
      </w:r>
      <w:r w:rsidRPr="004F4883">
        <w:rPr>
          <w:rFonts w:ascii="Simplified Arabic" w:eastAsia="Calibri" w:hAnsi="Simplified Arabic" w:cs="Simplified Arabic" w:hint="cs"/>
          <w:sz w:val="28"/>
          <w:szCs w:val="28"/>
          <w:rtl/>
          <w:lang w:bidi="ar-DZ"/>
        </w:rPr>
        <w:t>مخطط</w:t>
      </w:r>
      <w:r w:rsidR="00BC6F48">
        <w:rPr>
          <w:rFonts w:ascii="Simplified Arabic" w:eastAsia="Calibri" w:hAnsi="Simplified Arabic" w:cs="Simplified Arabic"/>
          <w:sz w:val="28"/>
          <w:szCs w:val="28"/>
          <w:lang w:val="fr-FR" w:bidi="ar-DZ"/>
        </w:rPr>
        <w:t xml:space="preserve"> </w:t>
      </w:r>
      <w:r w:rsidRPr="004F4883">
        <w:rPr>
          <w:rFonts w:ascii="Simplified Arabic" w:eastAsia="Calibri" w:hAnsi="Simplified Arabic" w:cs="Simplified Arabic"/>
          <w:sz w:val="28"/>
          <w:szCs w:val="28"/>
          <w:lang w:bidi="ar-DZ"/>
        </w:rPr>
        <w:t>CUSUM</w:t>
      </w:r>
      <w:r w:rsidRPr="004F4883">
        <w:rPr>
          <w:rFonts w:ascii="Simplified Arabic" w:eastAsia="Calibri" w:hAnsi="Simplified Arabic" w:cs="Simplified Arabic" w:hint="cs"/>
          <w:sz w:val="28"/>
          <w:szCs w:val="28"/>
          <w:rtl/>
          <w:lang w:bidi="ar-DZ"/>
        </w:rPr>
        <w:t>يبقى</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ضمن</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الحدود</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الحرجة</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البالغة</w:t>
      </w:r>
      <w:r w:rsidRPr="004F4883">
        <w:rPr>
          <w:rFonts w:ascii="Simplified Arabic" w:eastAsia="Calibri" w:hAnsi="Simplified Arabic" w:cs="Simplified Arabic"/>
          <w:sz w:val="28"/>
          <w:szCs w:val="28"/>
          <w:rtl/>
          <w:lang w:bidi="ar-DZ"/>
        </w:rPr>
        <w:t xml:space="preserve"> 5٪ </w:t>
      </w:r>
      <w:r w:rsidRPr="004F4883">
        <w:rPr>
          <w:rFonts w:ascii="Simplified Arabic" w:eastAsia="Calibri" w:hAnsi="Simplified Arabic" w:cs="Simplified Arabic" w:hint="cs"/>
          <w:sz w:val="28"/>
          <w:szCs w:val="28"/>
          <w:rtl/>
          <w:lang w:bidi="ar-DZ"/>
        </w:rPr>
        <w:t>التي</w:t>
      </w:r>
      <w:r w:rsidR="00BC6F48">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تؤكد</w:t>
      </w:r>
      <w:r w:rsidR="00BC6F48">
        <w:rPr>
          <w:rFonts w:ascii="Simplified Arabic" w:eastAsia="Calibri" w:hAnsi="Simplified Arabic" w:cs="Simplified Arabic" w:hint="cs"/>
          <w:sz w:val="28"/>
          <w:szCs w:val="28"/>
          <w:rtl/>
          <w:lang w:bidi="ar-DZ"/>
        </w:rPr>
        <w:t xml:space="preserve"> </w:t>
      </w:r>
      <w:r>
        <w:rPr>
          <w:rFonts w:ascii="Simplified Arabic" w:eastAsia="Calibri" w:hAnsi="Simplified Arabic" w:cs="Simplified Arabic" w:hint="cs"/>
          <w:sz w:val="28"/>
          <w:szCs w:val="28"/>
          <w:rtl/>
          <w:lang w:bidi="ar-DZ"/>
        </w:rPr>
        <w:t>صحة النتائج المتوصل اليها.</w:t>
      </w:r>
    </w:p>
    <w:p w14:paraId="45C5F269" w14:textId="77777777" w:rsidR="00BE0C42" w:rsidRPr="0062314E" w:rsidRDefault="00BE0C42" w:rsidP="00BE0C42">
      <w:pPr>
        <w:autoSpaceDE w:val="0"/>
        <w:autoSpaceDN w:val="0"/>
        <w:adjustRightInd w:val="0"/>
        <w:spacing w:after="0"/>
        <w:jc w:val="both"/>
        <w:rPr>
          <w:rFonts w:ascii="Simplified Arabic" w:eastAsia="Calibri" w:hAnsi="Simplified Arabic" w:cs="Simplified Arabic"/>
          <w:b/>
          <w:bCs/>
          <w:sz w:val="28"/>
          <w:szCs w:val="28"/>
          <w:lang w:bidi="ar-DZ"/>
        </w:rPr>
      </w:pPr>
      <w:r w:rsidRPr="0062314E">
        <w:rPr>
          <w:rFonts w:ascii="Simplified Arabic" w:eastAsia="Calibri" w:hAnsi="Simplified Arabic" w:cs="Simplified Arabic"/>
          <w:b/>
          <w:bCs/>
          <w:sz w:val="28"/>
          <w:szCs w:val="28"/>
          <w:rtl/>
        </w:rPr>
        <w:t>استنتاج النموذج الأول</w:t>
      </w:r>
    </w:p>
    <w:p w14:paraId="55F171AC" w14:textId="77777777" w:rsidR="00BE0C42" w:rsidRPr="0062314E" w:rsidRDefault="00BE0C42" w:rsidP="00BE0C42">
      <w:pPr>
        <w:autoSpaceDE w:val="0"/>
        <w:autoSpaceDN w:val="0"/>
        <w:adjustRightInd w:val="0"/>
        <w:spacing w:after="0"/>
        <w:rPr>
          <w:rFonts w:ascii="Simplified Arabic" w:eastAsia="Calibri" w:hAnsi="Simplified Arabic" w:cs="Simplified Arabic"/>
          <w:b/>
          <w:bCs/>
          <w:sz w:val="28"/>
          <w:szCs w:val="28"/>
          <w:lang w:bidi="ar-DZ"/>
        </w:rPr>
      </w:pPr>
      <w:r w:rsidRPr="0062314E">
        <w:rPr>
          <w:rFonts w:ascii="Simplified Arabic" w:eastAsia="Calibri" w:hAnsi="Simplified Arabic" w:cs="Simplified Arabic"/>
          <w:b/>
          <w:bCs/>
          <w:sz w:val="28"/>
          <w:szCs w:val="28"/>
          <w:rtl/>
        </w:rPr>
        <w:t>يوجد أثر إيجابي ومعنوي للاستثمار الأجنبي المباشر على التنمية الاقتصادية</w:t>
      </w:r>
      <w:r w:rsidRPr="0062314E">
        <w:rPr>
          <w:rFonts w:ascii="Simplified Arabic" w:eastAsia="Calibri" w:hAnsi="Simplified Arabic" w:cs="Simplified Arabic" w:hint="cs"/>
          <w:b/>
          <w:bCs/>
          <w:sz w:val="28"/>
          <w:szCs w:val="28"/>
          <w:rtl/>
        </w:rPr>
        <w:t xml:space="preserve">، </w:t>
      </w:r>
      <w:r w:rsidRPr="0062314E">
        <w:rPr>
          <w:rFonts w:ascii="Simplified Arabic" w:eastAsia="Calibri" w:hAnsi="Simplified Arabic" w:cs="Simplified Arabic"/>
          <w:b/>
          <w:bCs/>
          <w:sz w:val="28"/>
          <w:szCs w:val="28"/>
          <w:rtl/>
        </w:rPr>
        <w:t>بمعنى أن</w:t>
      </w:r>
      <w:r w:rsidRPr="0062314E">
        <w:rPr>
          <w:rFonts w:ascii="Simplified Arabic" w:eastAsia="Calibri" w:hAnsi="Simplified Arabic" w:cs="Simplified Arabic"/>
          <w:b/>
          <w:bCs/>
          <w:sz w:val="28"/>
          <w:szCs w:val="28"/>
          <w:lang w:bidi="ar-DZ"/>
        </w:rPr>
        <w:t>:</w:t>
      </w:r>
    </w:p>
    <w:p w14:paraId="2AA2B0EC" w14:textId="77777777" w:rsidR="00BE0C42" w:rsidRPr="0062314E" w:rsidRDefault="00BE0C42" w:rsidP="000D12A1">
      <w:pPr>
        <w:autoSpaceDE w:val="0"/>
        <w:autoSpaceDN w:val="0"/>
        <w:adjustRightInd w:val="0"/>
        <w:spacing w:after="0"/>
        <w:rPr>
          <w:rFonts w:ascii="Simplified Arabic" w:eastAsia="Calibri" w:hAnsi="Simplified Arabic" w:cs="Simplified Arabic"/>
          <w:b/>
          <w:bCs/>
          <w:sz w:val="28"/>
          <w:szCs w:val="28"/>
          <w:lang w:bidi="ar-DZ"/>
        </w:rPr>
      </w:pPr>
      <w:r w:rsidRPr="0062314E">
        <w:rPr>
          <w:rFonts w:ascii="Simplified Arabic" w:eastAsia="Calibri" w:hAnsi="Simplified Arabic" w:cs="Simplified Arabic"/>
          <w:b/>
          <w:bCs/>
          <w:sz w:val="28"/>
          <w:szCs w:val="28"/>
          <w:rtl/>
        </w:rPr>
        <w:t>الاستثمار الأجنبي المباشر يساهم في رفع معدل النمو الاقتصادي وزيادة الناتج المحلي الإجمالي</w:t>
      </w:r>
      <w:r w:rsidRPr="0062314E">
        <w:rPr>
          <w:rFonts w:ascii="Simplified Arabic" w:eastAsia="Calibri" w:hAnsi="Simplified Arabic" w:cs="Simplified Arabic"/>
          <w:b/>
          <w:bCs/>
          <w:sz w:val="28"/>
          <w:szCs w:val="28"/>
          <w:lang w:bidi="ar-DZ"/>
        </w:rPr>
        <w:t>.</w:t>
      </w:r>
    </w:p>
    <w:p w14:paraId="3E6A149E" w14:textId="77777777" w:rsidR="00BE0C42" w:rsidRPr="0062314E" w:rsidRDefault="00BE0C42" w:rsidP="00BE0C42">
      <w:pPr>
        <w:autoSpaceDE w:val="0"/>
        <w:autoSpaceDN w:val="0"/>
        <w:adjustRightInd w:val="0"/>
        <w:spacing w:after="0"/>
        <w:jc w:val="both"/>
        <w:rPr>
          <w:rFonts w:ascii="Simplified Arabic" w:eastAsia="Calibri" w:hAnsi="Simplified Arabic" w:cs="Simplified Arabic"/>
          <w:sz w:val="28"/>
          <w:szCs w:val="28"/>
          <w:u w:val="single"/>
          <w:rtl/>
          <w:lang w:bidi="ar-DZ"/>
        </w:rPr>
      </w:pPr>
      <w:r w:rsidRPr="0062314E">
        <w:rPr>
          <w:rFonts w:ascii="Simplified Arabic" w:eastAsia="Times New Roman" w:hAnsi="Simplified Arabic" w:cs="Simplified Arabic" w:hint="cs"/>
          <w:b/>
          <w:bCs/>
          <w:color w:val="000000"/>
          <w:sz w:val="28"/>
          <w:szCs w:val="28"/>
          <w:u w:val="single"/>
          <w:rtl/>
          <w:lang w:eastAsia="fr-FR"/>
        </w:rPr>
        <w:t>النموذج الثاني: تأثير الاستثمار الأجنبي المباشر على التنمية الاجتماعية:</w:t>
      </w:r>
    </w:p>
    <w:p w14:paraId="06A5C4CC" w14:textId="77777777" w:rsidR="00BE0C42" w:rsidRDefault="00BE0C42" w:rsidP="00BE0C42">
      <w:pPr>
        <w:rPr>
          <w:rFonts w:ascii="Simplified Arabic" w:hAnsi="Simplified Arabic" w:cs="Simplified Arabic"/>
          <w:b/>
          <w:bCs/>
          <w:sz w:val="28"/>
          <w:szCs w:val="28"/>
          <w:u w:val="single"/>
          <w:rtl/>
          <w:lang w:bidi="ar-DZ"/>
        </w:rPr>
      </w:pPr>
      <w:r>
        <w:rPr>
          <w:rFonts w:ascii="Simplified Arabic" w:hAnsi="Simplified Arabic" w:cs="Simplified Arabic" w:hint="cs"/>
          <w:b/>
          <w:bCs/>
          <w:sz w:val="28"/>
          <w:szCs w:val="28"/>
          <w:u w:val="single"/>
          <w:rtl/>
          <w:lang w:bidi="ar-DZ"/>
        </w:rPr>
        <w:t xml:space="preserve">المعادلة الثانية </w:t>
      </w:r>
    </w:p>
    <w:p w14:paraId="207B7FF5" w14:textId="77777777" w:rsidR="00BE0C42" w:rsidRPr="007746F9" w:rsidRDefault="00BE0C42" w:rsidP="00BE0C42">
      <w:pPr>
        <w:spacing w:after="0"/>
        <w:jc w:val="both"/>
        <w:rPr>
          <w:rFonts w:ascii="Simplified Arabic" w:hAnsi="Simplified Arabic" w:cs="Simplified Arabic"/>
          <w:sz w:val="28"/>
          <w:szCs w:val="28"/>
        </w:rPr>
      </w:pPr>
      <w:r w:rsidRPr="007746F9">
        <w:rPr>
          <w:rFonts w:ascii="Simplified Arabic" w:hAnsi="Simplified Arabic" w:cs="Simplified Arabic"/>
          <w:sz w:val="28"/>
          <w:szCs w:val="28"/>
          <w:rtl/>
        </w:rPr>
        <w:t>تشير الدراسات السابقة إلى وجود علاقة مركبة بين الاستثمار الأجنبي المباشر (</w:t>
      </w:r>
      <w:r w:rsidRPr="007746F9">
        <w:rPr>
          <w:rFonts w:ascii="Simplified Arabic" w:hAnsi="Simplified Arabic" w:cs="Simplified Arabic"/>
          <w:sz w:val="28"/>
          <w:szCs w:val="28"/>
        </w:rPr>
        <w:t>FDI</w:t>
      </w:r>
      <w:r w:rsidRPr="007746F9">
        <w:rPr>
          <w:rFonts w:ascii="Simplified Arabic" w:hAnsi="Simplified Arabic" w:cs="Simplified Arabic"/>
          <w:sz w:val="28"/>
          <w:szCs w:val="28"/>
          <w:rtl/>
        </w:rPr>
        <w:t>) والبطالة، حيث يساهم في خفض البطالة في الأجل القصير من خلال خلق فرص عمل، لكن تأثيره قد يكون محدوداً أو معدوماً في الأجل الطويل بسبب ضعف نقل التكنولوجيا أو القيود الهيكلية، خاصة في الدول النامية والجزائر</w:t>
      </w:r>
    </w:p>
    <w:p w14:paraId="3CE8962C" w14:textId="77777777" w:rsidR="00BE0C42" w:rsidRDefault="00BE0C42" w:rsidP="00BE0C42">
      <w:pPr>
        <w:rPr>
          <w:rFonts w:ascii="Simplified Arabic" w:hAnsi="Simplified Arabic" w:cs="Simplified Arabic"/>
          <w:b/>
          <w:bCs/>
          <w:sz w:val="28"/>
          <w:szCs w:val="28"/>
          <w:u w:val="single"/>
          <w:rtl/>
          <w:lang w:bidi="ar-DZ"/>
        </w:rPr>
      </w:pPr>
      <w:r w:rsidRPr="00774190">
        <w:rPr>
          <w:rFonts w:ascii="Simplified Arabic" w:hAnsi="Simplified Arabic" w:cs="Simplified Arabic" w:hint="cs"/>
          <w:sz w:val="28"/>
          <w:szCs w:val="28"/>
          <w:rtl/>
        </w:rPr>
        <w:lastRenderedPageBreak/>
        <w:t xml:space="preserve">بعد </w:t>
      </w:r>
      <w:r w:rsidRPr="00774190">
        <w:rPr>
          <w:rFonts w:ascii="Simplified Arabic" w:hAnsi="Simplified Arabic" w:cs="Simplified Arabic"/>
          <w:sz w:val="28"/>
          <w:szCs w:val="28"/>
          <w:rtl/>
        </w:rPr>
        <w:t>اختيار عدد الفجوات</w:t>
      </w:r>
      <w:r w:rsidRPr="00774190">
        <w:rPr>
          <w:rFonts w:ascii="Simplified Arabic" w:hAnsi="Simplified Arabic" w:cs="Simplified Arabic"/>
          <w:sz w:val="28"/>
          <w:szCs w:val="28"/>
          <w:lang w:bidi="ar-DZ"/>
        </w:rPr>
        <w:t xml:space="preserve"> (Lags) </w:t>
      </w:r>
      <w:r w:rsidRPr="00774190">
        <w:rPr>
          <w:rFonts w:ascii="Simplified Arabic" w:hAnsi="Simplified Arabic" w:cs="Simplified Arabic"/>
          <w:sz w:val="28"/>
          <w:szCs w:val="28"/>
          <w:rtl/>
        </w:rPr>
        <w:t>المناسب بناءً على معايير المعلومات مثل</w:t>
      </w:r>
      <w:r w:rsidRPr="00774190">
        <w:rPr>
          <w:rFonts w:ascii="Simplified Arabic" w:hAnsi="Simplified Arabic" w:cs="Simplified Arabic"/>
          <w:sz w:val="28"/>
          <w:szCs w:val="28"/>
          <w:lang w:bidi="ar-DZ"/>
        </w:rPr>
        <w:t xml:space="preserve"> Akaike (AIC) </w:t>
      </w:r>
      <w:r w:rsidRPr="00774190">
        <w:rPr>
          <w:rFonts w:ascii="Simplified Arabic" w:hAnsi="Simplified Arabic" w:cs="Simplified Arabic"/>
          <w:sz w:val="28"/>
          <w:szCs w:val="28"/>
          <w:rtl/>
        </w:rPr>
        <w:t>أو</w:t>
      </w:r>
      <w:r w:rsidRPr="00774190">
        <w:rPr>
          <w:rFonts w:ascii="Simplified Arabic" w:hAnsi="Simplified Arabic" w:cs="Simplified Arabic"/>
          <w:sz w:val="28"/>
          <w:szCs w:val="28"/>
          <w:lang w:bidi="ar-DZ"/>
        </w:rPr>
        <w:t xml:space="preserve"> Schwarz (SIC) </w:t>
      </w:r>
      <w:r w:rsidRPr="00774190">
        <w:rPr>
          <w:rFonts w:ascii="Simplified Arabic" w:hAnsi="Simplified Arabic" w:cs="Simplified Arabic"/>
          <w:sz w:val="28"/>
          <w:szCs w:val="28"/>
          <w:rtl/>
        </w:rPr>
        <w:t>لضمان</w:t>
      </w:r>
      <w:r>
        <w:rPr>
          <w:rFonts w:ascii="Simplified Arabic" w:hAnsi="Simplified Arabic" w:cs="Simplified Arabic"/>
          <w:sz w:val="28"/>
          <w:szCs w:val="28"/>
          <w:rtl/>
        </w:rPr>
        <w:t xml:space="preserve"> عدم وجود ارتباط ذاتي في البواق</w:t>
      </w:r>
      <w:r>
        <w:rPr>
          <w:rFonts w:ascii="Simplified Arabic" w:hAnsi="Simplified Arabic" w:cs="Simplified Arabic" w:hint="cs"/>
          <w:sz w:val="28"/>
          <w:szCs w:val="28"/>
          <w:rtl/>
        </w:rPr>
        <w:t>ي تحصلنا على النموذج المناسب الموضح في الشكل الموالي:</w:t>
      </w:r>
    </w:p>
    <w:p w14:paraId="41D5EA5B" w14:textId="77777777" w:rsidR="00BE0C42" w:rsidRPr="000D12A1" w:rsidRDefault="000D12A1" w:rsidP="000D12A1">
      <w:pPr>
        <w:autoSpaceDE w:val="0"/>
        <w:autoSpaceDN w:val="0"/>
        <w:adjustRightInd w:val="0"/>
        <w:spacing w:after="0" w:line="240" w:lineRule="auto"/>
        <w:jc w:val="center"/>
        <w:rPr>
          <w:rFonts w:ascii="Simplified Arabic" w:hAnsi="Simplified Arabic" w:cs="Simplified Arabic"/>
          <w:b/>
          <w:bCs/>
          <w:sz w:val="28"/>
          <w:szCs w:val="28"/>
          <w:lang w:bidi="ar-DZ"/>
        </w:rPr>
      </w:pPr>
      <w:r w:rsidRPr="000D12A1">
        <w:rPr>
          <w:rFonts w:ascii="Simplified Arabic" w:hAnsi="Simplified Arabic" w:cs="Simplified Arabic" w:hint="cs"/>
          <w:b/>
          <w:bCs/>
          <w:sz w:val="28"/>
          <w:szCs w:val="28"/>
          <w:rtl/>
          <w:lang w:bidi="ar-DZ"/>
        </w:rPr>
        <w:t>شكل رقم (0</w:t>
      </w:r>
      <w:r>
        <w:rPr>
          <w:rFonts w:ascii="Simplified Arabic" w:hAnsi="Simplified Arabic" w:cs="Simplified Arabic" w:hint="cs"/>
          <w:b/>
          <w:bCs/>
          <w:sz w:val="28"/>
          <w:szCs w:val="28"/>
          <w:rtl/>
          <w:lang w:bidi="ar-DZ"/>
        </w:rPr>
        <w:t>8</w:t>
      </w:r>
      <w:r w:rsidRPr="000D12A1">
        <w:rPr>
          <w:rFonts w:ascii="Simplified Arabic" w:hAnsi="Simplified Arabic" w:cs="Simplified Arabic" w:hint="cs"/>
          <w:b/>
          <w:bCs/>
          <w:sz w:val="28"/>
          <w:szCs w:val="28"/>
          <w:rtl/>
          <w:lang w:bidi="ar-DZ"/>
        </w:rPr>
        <w:t>)</w:t>
      </w:r>
      <w:r w:rsidRPr="000D12A1">
        <w:rPr>
          <w:rFonts w:ascii="Simplified Arabic" w:eastAsia="Times New Roman" w:hAnsi="Simplified Arabic" w:cs="Simplified Arabic" w:hint="cs"/>
          <w:b/>
          <w:bCs/>
          <w:color w:val="000000"/>
          <w:sz w:val="28"/>
          <w:szCs w:val="28"/>
          <w:rtl/>
          <w:lang w:eastAsia="fr-FR"/>
        </w:rPr>
        <w:t xml:space="preserve">: </w:t>
      </w:r>
      <w:r w:rsidRPr="000D12A1">
        <w:rPr>
          <w:rFonts w:ascii="Simplified Arabic" w:eastAsia="Calibri" w:hAnsi="Simplified Arabic" w:cs="Simplified Arabic" w:hint="cs"/>
          <w:b/>
          <w:bCs/>
          <w:sz w:val="28"/>
          <w:szCs w:val="28"/>
          <w:rtl/>
          <w:lang w:bidi="ar-DZ"/>
        </w:rPr>
        <w:t xml:space="preserve"> </w:t>
      </w:r>
      <w:r w:rsidR="00BE0C42" w:rsidRPr="000D12A1">
        <w:rPr>
          <w:rFonts w:ascii="Simplified Arabic" w:hAnsi="Simplified Arabic" w:cs="Simplified Arabic" w:hint="cs"/>
          <w:b/>
          <w:bCs/>
          <w:sz w:val="28"/>
          <w:szCs w:val="28"/>
          <w:rtl/>
          <w:lang w:bidi="ar-DZ"/>
        </w:rPr>
        <w:t>اختيار النموذج المناسب</w:t>
      </w:r>
    </w:p>
    <w:tbl>
      <w:tblPr>
        <w:tblStyle w:val="TableGrid"/>
        <w:bidiVisual/>
        <w:tblW w:w="0" w:type="auto"/>
        <w:tblLook w:val="04A0" w:firstRow="1" w:lastRow="0" w:firstColumn="1" w:lastColumn="0" w:noHBand="0" w:noVBand="1"/>
      </w:tblPr>
      <w:tblGrid>
        <w:gridCol w:w="7988"/>
      </w:tblGrid>
      <w:tr w:rsidR="00BE0C42" w:rsidRPr="00D40C5A" w14:paraId="14356E87" w14:textId="77777777" w:rsidTr="008C1C39">
        <w:trPr>
          <w:trHeight w:val="4663"/>
        </w:trPr>
        <w:tc>
          <w:tcPr>
            <w:tcW w:w="7988" w:type="dxa"/>
          </w:tcPr>
          <w:p w14:paraId="468C6CC4" w14:textId="77777777" w:rsidR="00BE0C42" w:rsidRPr="00D40C5A" w:rsidRDefault="00BE0C42" w:rsidP="008C1C39">
            <w:pPr>
              <w:rPr>
                <w:rFonts w:asciiTheme="majorBidi" w:hAnsiTheme="majorBidi" w:cstheme="majorBidi"/>
                <w:sz w:val="24"/>
                <w:szCs w:val="24"/>
                <w:rtl/>
                <w:lang w:val="en-US" w:bidi="ar-DZ"/>
              </w:rPr>
            </w:pPr>
            <w:r w:rsidRPr="002C26E3">
              <w:rPr>
                <w:rFonts w:eastAsia="SimSun"/>
                <w:noProof/>
                <w:lang w:val="en-US"/>
              </w:rPr>
              <w:object w:dxaOrig="7365" w:dyaOrig="5805" w14:anchorId="0EE8CB0F">
                <v:shape id="_x0000_i1030" type="#_x0000_t75" style="width:369pt;height:291.5pt" o:ole="">
                  <v:imagedata r:id="rId56" o:title=""/>
                </v:shape>
                <o:OLEObject Type="Embed" ProgID="EViews.Workfile.2" ShapeID="_x0000_i1030" DrawAspect="Content" ObjectID="_1844360935" r:id="rId57"/>
              </w:object>
            </w:r>
          </w:p>
        </w:tc>
      </w:tr>
    </w:tbl>
    <w:p w14:paraId="60DDE3EB" w14:textId="77777777" w:rsidR="00BE0C42" w:rsidRPr="00D40C5A" w:rsidRDefault="00E039E6" w:rsidP="00E039E6">
      <w:pPr>
        <w:spacing w:line="240" w:lineRule="auto"/>
        <w:jc w:val="right"/>
        <w:rPr>
          <w:rFonts w:asciiTheme="majorBidi" w:hAnsiTheme="majorBidi" w:cstheme="majorBidi"/>
          <w:sz w:val="24"/>
          <w:szCs w:val="24"/>
          <w:lang w:bidi="ar-DZ"/>
        </w:rPr>
      </w:pPr>
      <w:r w:rsidRPr="006872A9">
        <w:rPr>
          <w:rFonts w:ascii="Simplified Arabic" w:hAnsi="Simplified Arabic" w:cs="Simplified Arabic"/>
          <w:b/>
          <w:bCs/>
          <w:sz w:val="28"/>
          <w:szCs w:val="28"/>
          <w:rtl/>
        </w:rPr>
        <w:t xml:space="preserve">المصدر: من </w:t>
      </w:r>
      <w:r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p>
    <w:p w14:paraId="3B7D9506" w14:textId="77777777" w:rsidR="00BE0C42" w:rsidRDefault="00BE0C42" w:rsidP="00BE0C42">
      <w:pPr>
        <w:autoSpaceDE w:val="0"/>
        <w:autoSpaceDN w:val="0"/>
        <w:adjustRightInd w:val="0"/>
        <w:spacing w:after="0" w:line="240" w:lineRule="auto"/>
        <w:jc w:val="center"/>
        <w:rPr>
          <w:rFonts w:ascii="Simplified Arabic" w:hAnsi="Simplified Arabic" w:cs="Simplified Arabic"/>
          <w:sz w:val="28"/>
          <w:szCs w:val="28"/>
          <w:lang w:bidi="ar-DZ"/>
        </w:rPr>
      </w:pPr>
      <w:r w:rsidRPr="0003083C">
        <w:rPr>
          <w:rFonts w:ascii="Simplified Arabic" w:hAnsi="Simplified Arabic" w:cs="Simplified Arabic" w:hint="cs"/>
          <w:sz w:val="28"/>
          <w:szCs w:val="28"/>
          <w:rtl/>
          <w:lang w:bidi="ar-DZ"/>
        </w:rPr>
        <w:t xml:space="preserve">من خلال الشكل أعلاه يتضح أن النموذج </w:t>
      </w:r>
      <w:r w:rsidRPr="0003083C">
        <w:rPr>
          <w:rFonts w:ascii="Simplified Arabic" w:hAnsi="Simplified Arabic" w:cs="Simplified Arabic"/>
          <w:sz w:val="28"/>
          <w:szCs w:val="28"/>
          <w:lang w:bidi="ar-DZ"/>
        </w:rPr>
        <w:t xml:space="preserve"> ARDL(</w:t>
      </w:r>
      <w:r>
        <w:rPr>
          <w:rFonts w:ascii="Simplified Arabic" w:hAnsi="Simplified Arabic" w:cs="Simplified Arabic"/>
          <w:sz w:val="28"/>
          <w:szCs w:val="28"/>
          <w:lang w:bidi="ar-DZ"/>
        </w:rPr>
        <w:t>1.4</w:t>
      </w:r>
      <w:r w:rsidRPr="0003083C">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للمتغير التابع الأول و نموذج </w:t>
      </w:r>
      <w:r w:rsidRPr="0003083C">
        <w:rPr>
          <w:rFonts w:ascii="Simplified Arabic" w:hAnsi="Simplified Arabic" w:cs="Simplified Arabic"/>
          <w:sz w:val="28"/>
          <w:szCs w:val="28"/>
          <w:lang w:bidi="ar-DZ"/>
        </w:rPr>
        <w:t>ARDL(1.</w:t>
      </w:r>
      <w:r>
        <w:rPr>
          <w:rFonts w:ascii="Simplified Arabic" w:hAnsi="Simplified Arabic" w:cs="Simplified Arabic"/>
          <w:sz w:val="28"/>
          <w:szCs w:val="28"/>
          <w:lang w:bidi="ar-DZ"/>
        </w:rPr>
        <w:t>0</w:t>
      </w:r>
      <w:r w:rsidRPr="0003083C">
        <w:rPr>
          <w:rFonts w:ascii="Simplified Arabic" w:hAnsi="Simplified Arabic" w:cs="Simplified Arabic"/>
          <w:sz w:val="28"/>
          <w:szCs w:val="28"/>
          <w:lang w:bidi="ar-DZ"/>
        </w:rPr>
        <w:t xml:space="preserve">.0) </w:t>
      </w:r>
      <w:r>
        <w:rPr>
          <w:rFonts w:ascii="Simplified Arabic" w:hAnsi="Simplified Arabic" w:cs="Simplified Arabic" w:hint="cs"/>
          <w:sz w:val="28"/>
          <w:szCs w:val="28"/>
          <w:rtl/>
          <w:lang w:bidi="ar-DZ"/>
        </w:rPr>
        <w:t xml:space="preserve"> للمتغبر التابع الثاني هما </w:t>
      </w:r>
      <w:r w:rsidRPr="0003083C">
        <w:rPr>
          <w:rFonts w:ascii="Simplified Arabic" w:hAnsi="Simplified Arabic" w:cs="Simplified Arabic" w:hint="cs"/>
          <w:sz w:val="28"/>
          <w:szCs w:val="28"/>
          <w:rtl/>
          <w:lang w:bidi="ar-DZ"/>
        </w:rPr>
        <w:t>لذي حقق أقل المعايير الاحصائية</w:t>
      </w:r>
      <w:r>
        <w:rPr>
          <w:rFonts w:ascii="Simplified Arabic" w:hAnsi="Simplified Arabic" w:cs="Simplified Arabic"/>
          <w:sz w:val="28"/>
          <w:szCs w:val="28"/>
          <w:lang w:bidi="ar-DZ"/>
        </w:rPr>
        <w:t>.</w:t>
      </w:r>
    </w:p>
    <w:p w14:paraId="5BCADB2C" w14:textId="77777777" w:rsidR="00BE0C42" w:rsidRDefault="00BE0C42" w:rsidP="00BE0C42">
      <w:pPr>
        <w:autoSpaceDE w:val="0"/>
        <w:autoSpaceDN w:val="0"/>
        <w:adjustRightInd w:val="0"/>
        <w:spacing w:after="0" w:line="240" w:lineRule="auto"/>
        <w:contextualSpacing/>
        <w:jc w:val="both"/>
        <w:rPr>
          <w:rFonts w:ascii="Simplified Arabic" w:hAnsi="Simplified Arabic" w:cs="Simplified Arabic"/>
          <w:sz w:val="28"/>
          <w:szCs w:val="28"/>
          <w:lang w:bidi="ar-DZ"/>
        </w:rPr>
      </w:pPr>
      <w:r w:rsidRPr="0003083C">
        <w:rPr>
          <w:rFonts w:ascii="Simplified Arabic" w:hAnsi="Simplified Arabic" w:cs="Simplified Arabic" w:hint="cs"/>
          <w:b/>
          <w:bCs/>
          <w:color w:val="FF0000"/>
          <w:sz w:val="28"/>
          <w:szCs w:val="28"/>
          <w:rtl/>
          <w:lang w:bidi="ar-DZ"/>
        </w:rPr>
        <w:t xml:space="preserve">تحدبد نتائج نموذج </w:t>
      </w:r>
      <w:r>
        <w:rPr>
          <w:rFonts w:ascii="Simplified Arabic" w:hAnsi="Simplified Arabic" w:cs="Simplified Arabic"/>
          <w:b/>
          <w:bCs/>
          <w:color w:val="FF0000"/>
          <w:sz w:val="28"/>
          <w:szCs w:val="28"/>
          <w:lang w:bidi="ar-DZ"/>
        </w:rPr>
        <w:t>ardl</w:t>
      </w:r>
    </w:p>
    <w:p w14:paraId="10471894" w14:textId="77777777" w:rsidR="00BE0C42" w:rsidRPr="00F367C0" w:rsidRDefault="00BE0C42" w:rsidP="00BE0C42">
      <w:pPr>
        <w:autoSpaceDE w:val="0"/>
        <w:autoSpaceDN w:val="0"/>
        <w:adjustRightInd w:val="0"/>
        <w:spacing w:after="0" w:line="240" w:lineRule="auto"/>
        <w:contextualSpacing/>
        <w:jc w:val="both"/>
        <w:rPr>
          <w:rFonts w:ascii="Simplified Arabic" w:hAnsi="Simplified Arabic" w:cs="Simplified Arabic"/>
          <w:b/>
          <w:bCs/>
          <w:color w:val="FF0000"/>
          <w:sz w:val="28"/>
          <w:szCs w:val="28"/>
          <w:lang w:bidi="ar-DZ"/>
        </w:rPr>
      </w:pPr>
      <w:r w:rsidRPr="0003083C">
        <w:rPr>
          <w:rFonts w:ascii="Simplified Arabic" w:hAnsi="Simplified Arabic" w:cs="Simplified Arabic" w:hint="cs"/>
          <w:sz w:val="28"/>
          <w:szCs w:val="28"/>
          <w:rtl/>
          <w:lang w:bidi="ar-DZ"/>
        </w:rPr>
        <w:t>تم تقدير نموذج وفق المعادلة التالية:</w:t>
      </w:r>
    </w:p>
    <w:tbl>
      <w:tblPr>
        <w:tblStyle w:val="TableGrid"/>
        <w:bidiVisual/>
        <w:tblW w:w="0" w:type="auto"/>
        <w:tblLook w:val="04A0" w:firstRow="1" w:lastRow="0" w:firstColumn="1" w:lastColumn="0" w:noHBand="0" w:noVBand="1"/>
      </w:tblPr>
      <w:tblGrid>
        <w:gridCol w:w="1893"/>
        <w:gridCol w:w="6553"/>
      </w:tblGrid>
      <w:tr w:rsidR="00BE0C42" w:rsidRPr="005873DB" w14:paraId="5CBD85AF" w14:textId="77777777" w:rsidTr="008C1C39">
        <w:tc>
          <w:tcPr>
            <w:tcW w:w="1893" w:type="dxa"/>
          </w:tcPr>
          <w:p w14:paraId="1286A755" w14:textId="77777777" w:rsidR="00BE0C42" w:rsidRPr="006A7647" w:rsidRDefault="00BE0C42" w:rsidP="008C1C39">
            <w:pPr>
              <w:autoSpaceDE w:val="0"/>
              <w:autoSpaceDN w:val="0"/>
              <w:adjustRightInd w:val="0"/>
              <w:jc w:val="both"/>
              <w:rPr>
                <w:rFonts w:asciiTheme="majorBidi" w:hAnsiTheme="majorBidi" w:cstheme="majorBidi"/>
                <w:color w:val="000000"/>
                <w:sz w:val="24"/>
                <w:szCs w:val="24"/>
                <w:rtl/>
              </w:rPr>
            </w:pPr>
            <w:r w:rsidRPr="006A7647">
              <w:rPr>
                <w:rFonts w:asciiTheme="majorBidi" w:hAnsiTheme="majorBidi" w:cstheme="majorBidi"/>
                <w:color w:val="000000"/>
                <w:sz w:val="24"/>
                <w:szCs w:val="24"/>
                <w:rtl/>
              </w:rPr>
              <w:t>المعادلة 1</w:t>
            </w:r>
          </w:p>
        </w:tc>
        <w:tc>
          <w:tcPr>
            <w:tcW w:w="6553" w:type="dxa"/>
          </w:tcPr>
          <w:p w14:paraId="52CE18E2" w14:textId="77777777" w:rsidR="00BE0C42" w:rsidRPr="00D67BD7" w:rsidRDefault="00BE0C42" w:rsidP="008C1C39">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rPr>
                <w:rFonts w:ascii="Arial" w:hAnsi="Arial"/>
                <w:b/>
                <w:bCs/>
                <w:color w:val="000000"/>
                <w:sz w:val="18"/>
                <w:szCs w:val="18"/>
                <w:lang w:val="en-US"/>
              </w:rPr>
            </w:pPr>
            <w:r w:rsidRPr="00D67BD7">
              <w:rPr>
                <w:rFonts w:ascii="Arial" w:hAnsi="Arial"/>
                <w:b/>
                <w:bCs/>
                <w:color w:val="000000"/>
                <w:sz w:val="18"/>
                <w:szCs w:val="18"/>
                <w:lang w:val="en-US"/>
              </w:rPr>
              <w:t>LTCH = C(1)*LTCH(-1) + C(2)*LFDI + C(3)*LFDI(-1) + C(4)*LFDI(-2) + C(5)*LFDI(-3) + C(6)*LFDI(-4) + C(7)</w:t>
            </w:r>
          </w:p>
          <w:p w14:paraId="479D6800" w14:textId="77777777" w:rsidR="00BE0C42" w:rsidRPr="00D67BD7" w:rsidRDefault="00BE0C42" w:rsidP="008C1C39">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rPr>
                <w:rFonts w:ascii="Arial" w:hAnsi="Arial"/>
                <w:b/>
                <w:bCs/>
                <w:color w:val="000000"/>
                <w:sz w:val="18"/>
                <w:szCs w:val="18"/>
                <w:lang w:val="en-US"/>
              </w:rPr>
            </w:pPr>
          </w:p>
          <w:p w14:paraId="7CAB8FEE" w14:textId="77777777" w:rsidR="00BE0C42" w:rsidRPr="00D67BD7" w:rsidRDefault="00BE0C42" w:rsidP="008C1C39">
            <w:pPr>
              <w:autoSpaceDE w:val="0"/>
              <w:autoSpaceDN w:val="0"/>
              <w:adjustRightInd w:val="0"/>
              <w:ind w:firstLine="708"/>
              <w:jc w:val="both"/>
              <w:rPr>
                <w:rFonts w:asciiTheme="majorBidi" w:hAnsiTheme="majorBidi" w:cstheme="majorBidi"/>
                <w:color w:val="000000"/>
                <w:sz w:val="24"/>
                <w:szCs w:val="24"/>
                <w:lang w:val="en-US"/>
              </w:rPr>
            </w:pPr>
          </w:p>
        </w:tc>
      </w:tr>
    </w:tbl>
    <w:p w14:paraId="6DBE7DE3" w14:textId="77777777" w:rsidR="00BE0C42" w:rsidRDefault="00BE0C42" w:rsidP="00BE0C42">
      <w:pPr>
        <w:autoSpaceDE w:val="0"/>
        <w:autoSpaceDN w:val="0"/>
        <w:adjustRightInd w:val="0"/>
        <w:spacing w:after="0" w:line="240" w:lineRule="auto"/>
        <w:jc w:val="both"/>
        <w:rPr>
          <w:rFonts w:asciiTheme="majorBidi" w:hAnsiTheme="majorBidi" w:cstheme="majorBidi"/>
          <w:color w:val="000000"/>
          <w:sz w:val="28"/>
          <w:szCs w:val="28"/>
          <w:rtl/>
        </w:rPr>
      </w:pPr>
    </w:p>
    <w:p w14:paraId="3FF05C36" w14:textId="77777777" w:rsidR="00125A34" w:rsidRPr="0003083C" w:rsidRDefault="00BE0C42" w:rsidP="000D12A1">
      <w:pPr>
        <w:autoSpaceDE w:val="0"/>
        <w:autoSpaceDN w:val="0"/>
        <w:adjustRightInd w:val="0"/>
        <w:spacing w:after="0" w:line="240" w:lineRule="auto"/>
        <w:jc w:val="both"/>
        <w:rPr>
          <w:rFonts w:ascii="Simplified Arabic" w:hAnsi="Simplified Arabic" w:cs="Simplified Arabic"/>
          <w:sz w:val="28"/>
          <w:szCs w:val="28"/>
          <w:rtl/>
          <w:lang w:bidi="ar-DZ"/>
        </w:rPr>
      </w:pPr>
      <w:r w:rsidRPr="0003083C">
        <w:rPr>
          <w:rFonts w:ascii="Simplified Arabic" w:hAnsi="Simplified Arabic" w:cs="Simplified Arabic" w:hint="cs"/>
          <w:sz w:val="28"/>
          <w:szCs w:val="28"/>
          <w:rtl/>
          <w:lang w:bidi="ar-DZ"/>
        </w:rPr>
        <w:t>النتائج ملخصة في الجدول الموالي:</w:t>
      </w:r>
    </w:p>
    <w:p w14:paraId="030E4914" w14:textId="77777777" w:rsidR="00BE0C42" w:rsidRPr="000D12A1" w:rsidRDefault="000D12A1" w:rsidP="000D12A1">
      <w:pPr>
        <w:autoSpaceDE w:val="0"/>
        <w:autoSpaceDN w:val="0"/>
        <w:adjustRightInd w:val="0"/>
        <w:spacing w:after="0" w:line="240" w:lineRule="auto"/>
        <w:jc w:val="center"/>
        <w:rPr>
          <w:rFonts w:ascii="Simplified Arabic" w:hAnsi="Simplified Arabic" w:cs="Simplified Arabic"/>
          <w:b/>
          <w:bCs/>
          <w:sz w:val="28"/>
          <w:szCs w:val="28"/>
          <w:lang w:bidi="ar-DZ"/>
        </w:rPr>
      </w:pPr>
      <w:r w:rsidRPr="000D12A1">
        <w:rPr>
          <w:rFonts w:ascii="Simplified Arabic" w:hAnsi="Simplified Arabic" w:cs="Simplified Arabic" w:hint="cs"/>
          <w:b/>
          <w:bCs/>
          <w:sz w:val="28"/>
          <w:szCs w:val="28"/>
          <w:rtl/>
        </w:rPr>
        <w:t>جدول رقم(0</w:t>
      </w:r>
      <w:r>
        <w:rPr>
          <w:rFonts w:ascii="Simplified Arabic" w:hAnsi="Simplified Arabic" w:cs="Simplified Arabic" w:hint="cs"/>
          <w:b/>
          <w:bCs/>
          <w:sz w:val="28"/>
          <w:szCs w:val="28"/>
          <w:rtl/>
        </w:rPr>
        <w:t>8</w:t>
      </w:r>
      <w:r w:rsidRPr="000D12A1">
        <w:rPr>
          <w:rFonts w:ascii="Simplified Arabic" w:hAnsi="Simplified Arabic" w:cs="Simplified Arabic" w:hint="cs"/>
          <w:b/>
          <w:bCs/>
          <w:sz w:val="28"/>
          <w:szCs w:val="28"/>
          <w:rtl/>
        </w:rPr>
        <w:t xml:space="preserve">): </w:t>
      </w:r>
      <w:r w:rsidR="00BE0C42" w:rsidRPr="000D12A1">
        <w:rPr>
          <w:rFonts w:ascii="Simplified Arabic" w:hAnsi="Simplified Arabic" w:cs="Simplified Arabic" w:hint="cs"/>
          <w:b/>
          <w:bCs/>
          <w:sz w:val="28"/>
          <w:szCs w:val="28"/>
          <w:rtl/>
          <w:lang w:bidi="ar-DZ"/>
        </w:rPr>
        <w:t xml:space="preserve">نتائج النموذج </w:t>
      </w:r>
      <w:r w:rsidR="00BE0C42" w:rsidRPr="000D12A1">
        <w:rPr>
          <w:rFonts w:ascii="Simplified Arabic" w:hAnsi="Simplified Arabic" w:cs="Simplified Arabic"/>
          <w:b/>
          <w:bCs/>
          <w:sz w:val="28"/>
          <w:szCs w:val="28"/>
          <w:lang w:bidi="ar-DZ"/>
        </w:rPr>
        <w:t xml:space="preserve">ARDL </w:t>
      </w:r>
      <w:r w:rsidR="00BE0C42" w:rsidRPr="000D12A1">
        <w:rPr>
          <w:rFonts w:ascii="Simplified Arabic" w:hAnsi="Simplified Arabic" w:cs="Simplified Arabic" w:hint="cs"/>
          <w:b/>
          <w:bCs/>
          <w:sz w:val="28"/>
          <w:szCs w:val="28"/>
          <w:rtl/>
          <w:lang w:bidi="ar-DZ"/>
        </w:rPr>
        <w:t xml:space="preserve"> للمعادلة الثانية</w:t>
      </w:r>
    </w:p>
    <w:tbl>
      <w:tblPr>
        <w:tblW w:w="0" w:type="auto"/>
        <w:jc w:val="center"/>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BE0C42" w:rsidRPr="00D67BD7" w14:paraId="1C6A3CE9" w14:textId="77777777" w:rsidTr="008C1C39">
        <w:trPr>
          <w:trHeight w:val="225"/>
          <w:jc w:val="center"/>
        </w:trPr>
        <w:tc>
          <w:tcPr>
            <w:tcW w:w="2017" w:type="dxa"/>
            <w:tcBorders>
              <w:top w:val="single" w:sz="4" w:space="0" w:color="auto"/>
              <w:left w:val="single" w:sz="4" w:space="0" w:color="auto"/>
              <w:bottom w:val="nil"/>
              <w:right w:val="nil"/>
            </w:tcBorders>
            <w:vAlign w:val="bottom"/>
          </w:tcPr>
          <w:p w14:paraId="5616465A"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D67BD7">
              <w:rPr>
                <w:rFonts w:asciiTheme="majorBidi" w:hAnsiTheme="majorBidi" w:cstheme="majorBidi"/>
                <w:color w:val="000000"/>
                <w:sz w:val="24"/>
                <w:szCs w:val="24"/>
              </w:rPr>
              <w:t>Variable</w:t>
            </w:r>
          </w:p>
        </w:tc>
        <w:tc>
          <w:tcPr>
            <w:tcW w:w="1103" w:type="dxa"/>
            <w:tcBorders>
              <w:top w:val="single" w:sz="4" w:space="0" w:color="auto"/>
              <w:left w:val="nil"/>
              <w:bottom w:val="nil"/>
              <w:right w:val="nil"/>
            </w:tcBorders>
            <w:vAlign w:val="bottom"/>
          </w:tcPr>
          <w:p w14:paraId="2F95CC7B"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Coefficient</w:t>
            </w:r>
          </w:p>
        </w:tc>
        <w:tc>
          <w:tcPr>
            <w:tcW w:w="1207" w:type="dxa"/>
            <w:tcBorders>
              <w:top w:val="single" w:sz="4" w:space="0" w:color="auto"/>
              <w:left w:val="nil"/>
              <w:bottom w:val="nil"/>
              <w:right w:val="nil"/>
            </w:tcBorders>
            <w:vAlign w:val="bottom"/>
          </w:tcPr>
          <w:p w14:paraId="20D256BD"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Std. Error</w:t>
            </w:r>
          </w:p>
        </w:tc>
        <w:tc>
          <w:tcPr>
            <w:tcW w:w="1208" w:type="dxa"/>
            <w:tcBorders>
              <w:top w:val="single" w:sz="4" w:space="0" w:color="auto"/>
              <w:left w:val="nil"/>
              <w:bottom w:val="nil"/>
              <w:right w:val="nil"/>
            </w:tcBorders>
            <w:vAlign w:val="bottom"/>
          </w:tcPr>
          <w:p w14:paraId="40565226"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t-Statistic</w:t>
            </w:r>
          </w:p>
        </w:tc>
        <w:tc>
          <w:tcPr>
            <w:tcW w:w="997" w:type="dxa"/>
            <w:tcBorders>
              <w:top w:val="single" w:sz="4" w:space="0" w:color="auto"/>
              <w:left w:val="nil"/>
              <w:bottom w:val="nil"/>
              <w:right w:val="single" w:sz="4" w:space="0" w:color="auto"/>
            </w:tcBorders>
            <w:vAlign w:val="bottom"/>
          </w:tcPr>
          <w:p w14:paraId="4A9A4C34"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Prob.*  </w:t>
            </w:r>
          </w:p>
        </w:tc>
      </w:tr>
      <w:tr w:rsidR="00BE0C42" w:rsidRPr="00D67BD7" w14:paraId="66D002A1" w14:textId="77777777" w:rsidTr="008C1C39">
        <w:trPr>
          <w:trHeight w:hRule="exact" w:val="90"/>
          <w:jc w:val="center"/>
        </w:trPr>
        <w:tc>
          <w:tcPr>
            <w:tcW w:w="2017" w:type="dxa"/>
            <w:tcBorders>
              <w:top w:val="nil"/>
              <w:left w:val="single" w:sz="4" w:space="0" w:color="auto"/>
              <w:bottom w:val="double" w:sz="6" w:space="2" w:color="auto"/>
              <w:right w:val="nil"/>
            </w:tcBorders>
            <w:vAlign w:val="bottom"/>
          </w:tcPr>
          <w:p w14:paraId="32AF7E34"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11895647"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5CBF9CE9"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3DF37C8C"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40FDE1E6"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D67BD7" w14:paraId="3C9B679A" w14:textId="77777777" w:rsidTr="008C1C39">
        <w:trPr>
          <w:trHeight w:hRule="exact" w:val="135"/>
          <w:jc w:val="center"/>
        </w:trPr>
        <w:tc>
          <w:tcPr>
            <w:tcW w:w="2017" w:type="dxa"/>
            <w:tcBorders>
              <w:top w:val="nil"/>
              <w:left w:val="single" w:sz="4" w:space="0" w:color="auto"/>
              <w:bottom w:val="nil"/>
              <w:right w:val="nil"/>
            </w:tcBorders>
            <w:vAlign w:val="bottom"/>
          </w:tcPr>
          <w:p w14:paraId="5501BEAB"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3EFC7A57"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76EE3BBC"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2C769D39"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5D7A6C59"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D67BD7" w14:paraId="3C14F903" w14:textId="77777777" w:rsidTr="008C1C39">
        <w:trPr>
          <w:trHeight w:val="225"/>
          <w:jc w:val="center"/>
        </w:trPr>
        <w:tc>
          <w:tcPr>
            <w:tcW w:w="2017" w:type="dxa"/>
            <w:tcBorders>
              <w:top w:val="nil"/>
              <w:left w:val="single" w:sz="4" w:space="0" w:color="auto"/>
              <w:bottom w:val="nil"/>
              <w:right w:val="nil"/>
            </w:tcBorders>
            <w:vAlign w:val="bottom"/>
          </w:tcPr>
          <w:p w14:paraId="30E24D8C"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D67BD7">
              <w:rPr>
                <w:rFonts w:asciiTheme="majorBidi" w:hAnsiTheme="majorBidi" w:cstheme="majorBidi"/>
                <w:color w:val="000000"/>
                <w:sz w:val="24"/>
                <w:szCs w:val="24"/>
              </w:rPr>
              <w:t>LTCH(-1)</w:t>
            </w:r>
          </w:p>
        </w:tc>
        <w:tc>
          <w:tcPr>
            <w:tcW w:w="1103" w:type="dxa"/>
            <w:tcBorders>
              <w:top w:val="nil"/>
              <w:left w:val="nil"/>
              <w:bottom w:val="nil"/>
              <w:right w:val="nil"/>
            </w:tcBorders>
            <w:vAlign w:val="bottom"/>
          </w:tcPr>
          <w:p w14:paraId="74C5BC16"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0.686375</w:t>
            </w:r>
          </w:p>
        </w:tc>
        <w:tc>
          <w:tcPr>
            <w:tcW w:w="1207" w:type="dxa"/>
            <w:tcBorders>
              <w:top w:val="nil"/>
              <w:left w:val="nil"/>
              <w:bottom w:val="nil"/>
              <w:right w:val="nil"/>
            </w:tcBorders>
            <w:vAlign w:val="bottom"/>
          </w:tcPr>
          <w:p w14:paraId="60CD9C17"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0.096555</w:t>
            </w:r>
          </w:p>
        </w:tc>
        <w:tc>
          <w:tcPr>
            <w:tcW w:w="1208" w:type="dxa"/>
            <w:tcBorders>
              <w:top w:val="nil"/>
              <w:left w:val="nil"/>
              <w:bottom w:val="nil"/>
              <w:right w:val="nil"/>
            </w:tcBorders>
            <w:vAlign w:val="bottom"/>
          </w:tcPr>
          <w:p w14:paraId="4AEA012F"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7.108635</w:t>
            </w:r>
          </w:p>
        </w:tc>
        <w:tc>
          <w:tcPr>
            <w:tcW w:w="997" w:type="dxa"/>
            <w:tcBorders>
              <w:top w:val="nil"/>
              <w:left w:val="nil"/>
              <w:bottom w:val="nil"/>
              <w:right w:val="single" w:sz="4" w:space="0" w:color="auto"/>
            </w:tcBorders>
            <w:vAlign w:val="bottom"/>
          </w:tcPr>
          <w:p w14:paraId="0E3C5852"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0.0000</w:t>
            </w:r>
          </w:p>
        </w:tc>
      </w:tr>
      <w:tr w:rsidR="00BE0C42" w:rsidRPr="00D67BD7" w14:paraId="3787C39C" w14:textId="77777777" w:rsidTr="008C1C39">
        <w:trPr>
          <w:trHeight w:val="225"/>
          <w:jc w:val="center"/>
        </w:trPr>
        <w:tc>
          <w:tcPr>
            <w:tcW w:w="2017" w:type="dxa"/>
            <w:tcBorders>
              <w:top w:val="nil"/>
              <w:left w:val="single" w:sz="4" w:space="0" w:color="auto"/>
              <w:bottom w:val="nil"/>
              <w:right w:val="nil"/>
            </w:tcBorders>
            <w:vAlign w:val="bottom"/>
          </w:tcPr>
          <w:p w14:paraId="0BA1BCEA"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D67BD7">
              <w:rPr>
                <w:rFonts w:asciiTheme="majorBidi" w:hAnsiTheme="majorBidi" w:cstheme="majorBidi"/>
                <w:color w:val="000000"/>
                <w:sz w:val="24"/>
                <w:szCs w:val="24"/>
              </w:rPr>
              <w:t>LFDI</w:t>
            </w:r>
          </w:p>
        </w:tc>
        <w:tc>
          <w:tcPr>
            <w:tcW w:w="1103" w:type="dxa"/>
            <w:tcBorders>
              <w:top w:val="nil"/>
              <w:left w:val="nil"/>
              <w:bottom w:val="nil"/>
              <w:right w:val="nil"/>
            </w:tcBorders>
            <w:vAlign w:val="bottom"/>
          </w:tcPr>
          <w:p w14:paraId="56D901CC"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-0.029836</w:t>
            </w:r>
          </w:p>
        </w:tc>
        <w:tc>
          <w:tcPr>
            <w:tcW w:w="1207" w:type="dxa"/>
            <w:tcBorders>
              <w:top w:val="nil"/>
              <w:left w:val="nil"/>
              <w:bottom w:val="nil"/>
              <w:right w:val="nil"/>
            </w:tcBorders>
            <w:vAlign w:val="bottom"/>
          </w:tcPr>
          <w:p w14:paraId="5E26D011"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0.012385</w:t>
            </w:r>
          </w:p>
        </w:tc>
        <w:tc>
          <w:tcPr>
            <w:tcW w:w="1208" w:type="dxa"/>
            <w:tcBorders>
              <w:top w:val="nil"/>
              <w:left w:val="nil"/>
              <w:bottom w:val="nil"/>
              <w:right w:val="nil"/>
            </w:tcBorders>
            <w:vAlign w:val="bottom"/>
          </w:tcPr>
          <w:p w14:paraId="1208F7AB"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-2.409081</w:t>
            </w:r>
          </w:p>
        </w:tc>
        <w:tc>
          <w:tcPr>
            <w:tcW w:w="997" w:type="dxa"/>
            <w:tcBorders>
              <w:top w:val="nil"/>
              <w:left w:val="nil"/>
              <w:bottom w:val="nil"/>
              <w:right w:val="single" w:sz="4" w:space="0" w:color="auto"/>
            </w:tcBorders>
            <w:vAlign w:val="bottom"/>
          </w:tcPr>
          <w:p w14:paraId="7D120647"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0.0293</w:t>
            </w:r>
          </w:p>
        </w:tc>
      </w:tr>
      <w:tr w:rsidR="00BE0C42" w:rsidRPr="00D67BD7" w14:paraId="3F9F7FCE" w14:textId="77777777" w:rsidTr="008C1C39">
        <w:trPr>
          <w:trHeight w:val="225"/>
          <w:jc w:val="center"/>
        </w:trPr>
        <w:tc>
          <w:tcPr>
            <w:tcW w:w="2017" w:type="dxa"/>
            <w:tcBorders>
              <w:top w:val="nil"/>
              <w:left w:val="single" w:sz="4" w:space="0" w:color="auto"/>
              <w:bottom w:val="nil"/>
              <w:right w:val="nil"/>
            </w:tcBorders>
            <w:vAlign w:val="bottom"/>
          </w:tcPr>
          <w:p w14:paraId="6E680E36"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D67BD7">
              <w:rPr>
                <w:rFonts w:asciiTheme="majorBidi" w:hAnsiTheme="majorBidi" w:cstheme="majorBidi"/>
                <w:color w:val="000000"/>
                <w:sz w:val="24"/>
                <w:szCs w:val="24"/>
              </w:rPr>
              <w:t>LFDI(-1)</w:t>
            </w:r>
          </w:p>
        </w:tc>
        <w:tc>
          <w:tcPr>
            <w:tcW w:w="1103" w:type="dxa"/>
            <w:tcBorders>
              <w:top w:val="nil"/>
              <w:left w:val="nil"/>
              <w:bottom w:val="nil"/>
              <w:right w:val="nil"/>
            </w:tcBorders>
            <w:vAlign w:val="bottom"/>
          </w:tcPr>
          <w:p w14:paraId="28F625F4"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-0.000568</w:t>
            </w:r>
          </w:p>
        </w:tc>
        <w:tc>
          <w:tcPr>
            <w:tcW w:w="1207" w:type="dxa"/>
            <w:tcBorders>
              <w:top w:val="nil"/>
              <w:left w:val="nil"/>
              <w:bottom w:val="nil"/>
              <w:right w:val="nil"/>
            </w:tcBorders>
            <w:vAlign w:val="bottom"/>
          </w:tcPr>
          <w:p w14:paraId="061AD0B2"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0.012666</w:t>
            </w:r>
          </w:p>
        </w:tc>
        <w:tc>
          <w:tcPr>
            <w:tcW w:w="1208" w:type="dxa"/>
            <w:tcBorders>
              <w:top w:val="nil"/>
              <w:left w:val="nil"/>
              <w:bottom w:val="nil"/>
              <w:right w:val="nil"/>
            </w:tcBorders>
            <w:vAlign w:val="bottom"/>
          </w:tcPr>
          <w:p w14:paraId="4DC4E1FA"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-0.044875</w:t>
            </w:r>
          </w:p>
        </w:tc>
        <w:tc>
          <w:tcPr>
            <w:tcW w:w="997" w:type="dxa"/>
            <w:tcBorders>
              <w:top w:val="nil"/>
              <w:left w:val="nil"/>
              <w:bottom w:val="nil"/>
              <w:right w:val="single" w:sz="4" w:space="0" w:color="auto"/>
            </w:tcBorders>
            <w:vAlign w:val="bottom"/>
          </w:tcPr>
          <w:p w14:paraId="151E1F32"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0.9648</w:t>
            </w:r>
          </w:p>
        </w:tc>
      </w:tr>
      <w:tr w:rsidR="00BE0C42" w:rsidRPr="00D67BD7" w14:paraId="4BB8ED2A" w14:textId="77777777" w:rsidTr="008C1C39">
        <w:trPr>
          <w:trHeight w:val="225"/>
          <w:jc w:val="center"/>
        </w:trPr>
        <w:tc>
          <w:tcPr>
            <w:tcW w:w="2017" w:type="dxa"/>
            <w:tcBorders>
              <w:top w:val="nil"/>
              <w:left w:val="single" w:sz="4" w:space="0" w:color="auto"/>
              <w:bottom w:val="nil"/>
              <w:right w:val="nil"/>
            </w:tcBorders>
            <w:vAlign w:val="bottom"/>
          </w:tcPr>
          <w:p w14:paraId="64F6D5FA"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D67BD7">
              <w:rPr>
                <w:rFonts w:asciiTheme="majorBidi" w:hAnsiTheme="majorBidi" w:cstheme="majorBidi"/>
                <w:color w:val="000000"/>
                <w:sz w:val="24"/>
                <w:szCs w:val="24"/>
              </w:rPr>
              <w:lastRenderedPageBreak/>
              <w:t>LFDI(-2)</w:t>
            </w:r>
          </w:p>
        </w:tc>
        <w:tc>
          <w:tcPr>
            <w:tcW w:w="1103" w:type="dxa"/>
            <w:tcBorders>
              <w:top w:val="nil"/>
              <w:left w:val="nil"/>
              <w:bottom w:val="nil"/>
              <w:right w:val="nil"/>
            </w:tcBorders>
            <w:vAlign w:val="bottom"/>
          </w:tcPr>
          <w:p w14:paraId="6C7BD759"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0.006168</w:t>
            </w:r>
          </w:p>
        </w:tc>
        <w:tc>
          <w:tcPr>
            <w:tcW w:w="1207" w:type="dxa"/>
            <w:tcBorders>
              <w:top w:val="nil"/>
              <w:left w:val="nil"/>
              <w:bottom w:val="nil"/>
              <w:right w:val="nil"/>
            </w:tcBorders>
            <w:vAlign w:val="bottom"/>
          </w:tcPr>
          <w:p w14:paraId="66015103"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0.010518</w:t>
            </w:r>
          </w:p>
        </w:tc>
        <w:tc>
          <w:tcPr>
            <w:tcW w:w="1208" w:type="dxa"/>
            <w:tcBorders>
              <w:top w:val="nil"/>
              <w:left w:val="nil"/>
              <w:bottom w:val="nil"/>
              <w:right w:val="nil"/>
            </w:tcBorders>
            <w:vAlign w:val="bottom"/>
          </w:tcPr>
          <w:p w14:paraId="5B8DDEA4"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0.586367</w:t>
            </w:r>
          </w:p>
        </w:tc>
        <w:tc>
          <w:tcPr>
            <w:tcW w:w="997" w:type="dxa"/>
            <w:tcBorders>
              <w:top w:val="nil"/>
              <w:left w:val="nil"/>
              <w:bottom w:val="nil"/>
              <w:right w:val="single" w:sz="4" w:space="0" w:color="auto"/>
            </w:tcBorders>
            <w:vAlign w:val="bottom"/>
          </w:tcPr>
          <w:p w14:paraId="6CA331C3"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0.5663</w:t>
            </w:r>
          </w:p>
        </w:tc>
      </w:tr>
      <w:tr w:rsidR="00BE0C42" w:rsidRPr="00D67BD7" w14:paraId="77019EF2" w14:textId="77777777" w:rsidTr="008C1C39">
        <w:trPr>
          <w:trHeight w:val="225"/>
          <w:jc w:val="center"/>
        </w:trPr>
        <w:tc>
          <w:tcPr>
            <w:tcW w:w="2017" w:type="dxa"/>
            <w:tcBorders>
              <w:top w:val="nil"/>
              <w:left w:val="single" w:sz="4" w:space="0" w:color="auto"/>
              <w:bottom w:val="nil"/>
              <w:right w:val="nil"/>
            </w:tcBorders>
            <w:vAlign w:val="bottom"/>
          </w:tcPr>
          <w:p w14:paraId="106F50AF"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D67BD7">
              <w:rPr>
                <w:rFonts w:asciiTheme="majorBidi" w:hAnsiTheme="majorBidi" w:cstheme="majorBidi"/>
                <w:color w:val="000000"/>
                <w:sz w:val="24"/>
                <w:szCs w:val="24"/>
              </w:rPr>
              <w:t>LFDI(-3)</w:t>
            </w:r>
          </w:p>
        </w:tc>
        <w:tc>
          <w:tcPr>
            <w:tcW w:w="1103" w:type="dxa"/>
            <w:tcBorders>
              <w:top w:val="nil"/>
              <w:left w:val="nil"/>
              <w:bottom w:val="nil"/>
              <w:right w:val="nil"/>
            </w:tcBorders>
            <w:vAlign w:val="bottom"/>
          </w:tcPr>
          <w:p w14:paraId="1976F6AF"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-0.013321</w:t>
            </w:r>
          </w:p>
        </w:tc>
        <w:tc>
          <w:tcPr>
            <w:tcW w:w="1207" w:type="dxa"/>
            <w:tcBorders>
              <w:top w:val="nil"/>
              <w:left w:val="nil"/>
              <w:bottom w:val="nil"/>
              <w:right w:val="nil"/>
            </w:tcBorders>
            <w:vAlign w:val="bottom"/>
          </w:tcPr>
          <w:p w14:paraId="03E25864"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0.009776</w:t>
            </w:r>
          </w:p>
        </w:tc>
        <w:tc>
          <w:tcPr>
            <w:tcW w:w="1208" w:type="dxa"/>
            <w:tcBorders>
              <w:top w:val="nil"/>
              <w:left w:val="nil"/>
              <w:bottom w:val="nil"/>
              <w:right w:val="nil"/>
            </w:tcBorders>
            <w:vAlign w:val="bottom"/>
          </w:tcPr>
          <w:p w14:paraId="1D65AC60"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-1.362587</w:t>
            </w:r>
          </w:p>
        </w:tc>
        <w:tc>
          <w:tcPr>
            <w:tcW w:w="997" w:type="dxa"/>
            <w:tcBorders>
              <w:top w:val="nil"/>
              <w:left w:val="nil"/>
              <w:bottom w:val="nil"/>
              <w:right w:val="single" w:sz="4" w:space="0" w:color="auto"/>
            </w:tcBorders>
            <w:vAlign w:val="bottom"/>
          </w:tcPr>
          <w:p w14:paraId="6092B39E"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0.1931</w:t>
            </w:r>
          </w:p>
        </w:tc>
      </w:tr>
      <w:tr w:rsidR="00BE0C42" w:rsidRPr="00D67BD7" w14:paraId="4DF0B604" w14:textId="77777777" w:rsidTr="008C1C39">
        <w:trPr>
          <w:trHeight w:val="225"/>
          <w:jc w:val="center"/>
        </w:trPr>
        <w:tc>
          <w:tcPr>
            <w:tcW w:w="2017" w:type="dxa"/>
            <w:tcBorders>
              <w:top w:val="nil"/>
              <w:left w:val="single" w:sz="4" w:space="0" w:color="auto"/>
              <w:bottom w:val="nil"/>
              <w:right w:val="nil"/>
            </w:tcBorders>
            <w:vAlign w:val="bottom"/>
          </w:tcPr>
          <w:p w14:paraId="143B8EFF"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D67BD7">
              <w:rPr>
                <w:rFonts w:asciiTheme="majorBidi" w:hAnsiTheme="majorBidi" w:cstheme="majorBidi"/>
                <w:color w:val="000000"/>
                <w:sz w:val="24"/>
                <w:szCs w:val="24"/>
              </w:rPr>
              <w:t>LFDI(-4)</w:t>
            </w:r>
          </w:p>
        </w:tc>
        <w:tc>
          <w:tcPr>
            <w:tcW w:w="1103" w:type="dxa"/>
            <w:tcBorders>
              <w:top w:val="nil"/>
              <w:left w:val="nil"/>
              <w:bottom w:val="nil"/>
              <w:right w:val="nil"/>
            </w:tcBorders>
            <w:vAlign w:val="bottom"/>
          </w:tcPr>
          <w:p w14:paraId="4BE98176"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-0.010580</w:t>
            </w:r>
          </w:p>
        </w:tc>
        <w:tc>
          <w:tcPr>
            <w:tcW w:w="1207" w:type="dxa"/>
            <w:tcBorders>
              <w:top w:val="nil"/>
              <w:left w:val="nil"/>
              <w:bottom w:val="nil"/>
              <w:right w:val="nil"/>
            </w:tcBorders>
            <w:vAlign w:val="bottom"/>
          </w:tcPr>
          <w:p w14:paraId="581867E1"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0.008812</w:t>
            </w:r>
          </w:p>
        </w:tc>
        <w:tc>
          <w:tcPr>
            <w:tcW w:w="1208" w:type="dxa"/>
            <w:tcBorders>
              <w:top w:val="nil"/>
              <w:left w:val="nil"/>
              <w:bottom w:val="nil"/>
              <w:right w:val="nil"/>
            </w:tcBorders>
            <w:vAlign w:val="bottom"/>
          </w:tcPr>
          <w:p w14:paraId="3B55FEAD"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-1.200613</w:t>
            </w:r>
          </w:p>
        </w:tc>
        <w:tc>
          <w:tcPr>
            <w:tcW w:w="997" w:type="dxa"/>
            <w:tcBorders>
              <w:top w:val="nil"/>
              <w:left w:val="nil"/>
              <w:bottom w:val="nil"/>
              <w:right w:val="single" w:sz="4" w:space="0" w:color="auto"/>
            </w:tcBorders>
            <w:vAlign w:val="bottom"/>
          </w:tcPr>
          <w:p w14:paraId="6D1807D0"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0.2485</w:t>
            </w:r>
          </w:p>
        </w:tc>
      </w:tr>
      <w:tr w:rsidR="00BE0C42" w:rsidRPr="00D67BD7" w14:paraId="7A3EE2D2" w14:textId="77777777" w:rsidTr="008C1C39">
        <w:trPr>
          <w:trHeight w:val="225"/>
          <w:jc w:val="center"/>
        </w:trPr>
        <w:tc>
          <w:tcPr>
            <w:tcW w:w="2017" w:type="dxa"/>
            <w:tcBorders>
              <w:top w:val="nil"/>
              <w:left w:val="single" w:sz="4" w:space="0" w:color="auto"/>
              <w:bottom w:val="nil"/>
              <w:right w:val="nil"/>
            </w:tcBorders>
            <w:vAlign w:val="bottom"/>
          </w:tcPr>
          <w:p w14:paraId="2683903F"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D67BD7">
              <w:rPr>
                <w:rFonts w:asciiTheme="majorBidi" w:hAnsiTheme="majorBidi" w:cstheme="majorBidi"/>
                <w:color w:val="000000"/>
                <w:sz w:val="24"/>
                <w:szCs w:val="24"/>
              </w:rPr>
              <w:t>C</w:t>
            </w:r>
          </w:p>
        </w:tc>
        <w:tc>
          <w:tcPr>
            <w:tcW w:w="1103" w:type="dxa"/>
            <w:tcBorders>
              <w:top w:val="nil"/>
              <w:left w:val="nil"/>
              <w:bottom w:val="nil"/>
              <w:right w:val="nil"/>
            </w:tcBorders>
            <w:vAlign w:val="bottom"/>
          </w:tcPr>
          <w:p w14:paraId="20417DBB"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1.760169</w:t>
            </w:r>
          </w:p>
        </w:tc>
        <w:tc>
          <w:tcPr>
            <w:tcW w:w="1207" w:type="dxa"/>
            <w:tcBorders>
              <w:top w:val="nil"/>
              <w:left w:val="nil"/>
              <w:bottom w:val="nil"/>
              <w:right w:val="nil"/>
            </w:tcBorders>
            <w:vAlign w:val="bottom"/>
          </w:tcPr>
          <w:p w14:paraId="0B81354B"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0.473591</w:t>
            </w:r>
          </w:p>
        </w:tc>
        <w:tc>
          <w:tcPr>
            <w:tcW w:w="1208" w:type="dxa"/>
            <w:tcBorders>
              <w:top w:val="nil"/>
              <w:left w:val="nil"/>
              <w:bottom w:val="nil"/>
              <w:right w:val="nil"/>
            </w:tcBorders>
            <w:vAlign w:val="bottom"/>
          </w:tcPr>
          <w:p w14:paraId="76E64739"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3.716647</w:t>
            </w:r>
          </w:p>
        </w:tc>
        <w:tc>
          <w:tcPr>
            <w:tcW w:w="997" w:type="dxa"/>
            <w:tcBorders>
              <w:top w:val="nil"/>
              <w:left w:val="nil"/>
              <w:bottom w:val="nil"/>
              <w:right w:val="single" w:sz="4" w:space="0" w:color="auto"/>
            </w:tcBorders>
            <w:vAlign w:val="bottom"/>
          </w:tcPr>
          <w:p w14:paraId="7B4752C2"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0.0021</w:t>
            </w:r>
          </w:p>
        </w:tc>
      </w:tr>
      <w:tr w:rsidR="00BE0C42" w:rsidRPr="00D67BD7" w14:paraId="39569C2E" w14:textId="77777777" w:rsidTr="008C1C39">
        <w:trPr>
          <w:trHeight w:hRule="exact" w:val="90"/>
          <w:jc w:val="center"/>
        </w:trPr>
        <w:tc>
          <w:tcPr>
            <w:tcW w:w="2017" w:type="dxa"/>
            <w:tcBorders>
              <w:top w:val="nil"/>
              <w:left w:val="single" w:sz="4" w:space="0" w:color="auto"/>
              <w:bottom w:val="double" w:sz="6" w:space="2" w:color="auto"/>
              <w:right w:val="nil"/>
            </w:tcBorders>
            <w:vAlign w:val="bottom"/>
          </w:tcPr>
          <w:p w14:paraId="5990865A"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187F1279"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5DF47563"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0648311C"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1A909FFE"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D67BD7" w14:paraId="15B0DD2C" w14:textId="77777777" w:rsidTr="008C1C39">
        <w:trPr>
          <w:trHeight w:hRule="exact" w:val="135"/>
          <w:jc w:val="center"/>
        </w:trPr>
        <w:tc>
          <w:tcPr>
            <w:tcW w:w="2017" w:type="dxa"/>
            <w:tcBorders>
              <w:top w:val="nil"/>
              <w:left w:val="single" w:sz="4" w:space="0" w:color="auto"/>
              <w:bottom w:val="nil"/>
              <w:right w:val="nil"/>
            </w:tcBorders>
            <w:vAlign w:val="bottom"/>
          </w:tcPr>
          <w:p w14:paraId="4AB2606F"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382A665B"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4DA57757"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5FE02CFB"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362A73FF" w14:textId="77777777" w:rsidR="00BE0C42" w:rsidRPr="00D67BD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D67BD7" w14:paraId="3D98E5D7" w14:textId="77777777" w:rsidTr="008C1C39">
        <w:trPr>
          <w:trHeight w:val="225"/>
          <w:jc w:val="center"/>
        </w:trPr>
        <w:tc>
          <w:tcPr>
            <w:tcW w:w="2017" w:type="dxa"/>
            <w:tcBorders>
              <w:top w:val="nil"/>
              <w:left w:val="single" w:sz="4" w:space="0" w:color="auto"/>
              <w:bottom w:val="nil"/>
              <w:right w:val="nil"/>
            </w:tcBorders>
            <w:vAlign w:val="bottom"/>
          </w:tcPr>
          <w:p w14:paraId="3D21AB2A" w14:textId="77777777" w:rsidR="00BE0C42" w:rsidRPr="00D67BD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D67BD7">
              <w:rPr>
                <w:rFonts w:asciiTheme="majorBidi" w:hAnsiTheme="majorBidi" w:cstheme="majorBidi"/>
                <w:color w:val="000000"/>
                <w:sz w:val="24"/>
                <w:szCs w:val="24"/>
              </w:rPr>
              <w:t>R-squared</w:t>
            </w:r>
          </w:p>
        </w:tc>
        <w:tc>
          <w:tcPr>
            <w:tcW w:w="1103" w:type="dxa"/>
            <w:tcBorders>
              <w:top w:val="nil"/>
              <w:left w:val="nil"/>
              <w:bottom w:val="nil"/>
              <w:right w:val="nil"/>
            </w:tcBorders>
            <w:vAlign w:val="bottom"/>
          </w:tcPr>
          <w:p w14:paraId="4FB03D5A"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0.961456</w:t>
            </w:r>
          </w:p>
        </w:tc>
        <w:tc>
          <w:tcPr>
            <w:tcW w:w="2415" w:type="dxa"/>
            <w:gridSpan w:val="2"/>
            <w:tcBorders>
              <w:top w:val="nil"/>
              <w:left w:val="nil"/>
              <w:bottom w:val="nil"/>
              <w:right w:val="nil"/>
            </w:tcBorders>
            <w:vAlign w:val="bottom"/>
          </w:tcPr>
          <w:p w14:paraId="372E9065" w14:textId="77777777" w:rsidR="00BE0C42" w:rsidRPr="00D67BD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D67BD7">
              <w:rPr>
                <w:rFonts w:asciiTheme="majorBidi" w:hAnsiTheme="majorBidi" w:cstheme="majorBidi"/>
                <w:color w:val="000000"/>
                <w:sz w:val="24"/>
                <w:szCs w:val="24"/>
              </w:rPr>
              <w:t>    Mean dependent var</w:t>
            </w:r>
          </w:p>
        </w:tc>
        <w:tc>
          <w:tcPr>
            <w:tcW w:w="997" w:type="dxa"/>
            <w:tcBorders>
              <w:top w:val="nil"/>
              <w:left w:val="nil"/>
              <w:bottom w:val="nil"/>
              <w:right w:val="single" w:sz="4" w:space="0" w:color="auto"/>
            </w:tcBorders>
            <w:vAlign w:val="bottom"/>
          </w:tcPr>
          <w:p w14:paraId="10663F59"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2.711188</w:t>
            </w:r>
          </w:p>
        </w:tc>
      </w:tr>
      <w:tr w:rsidR="00BE0C42" w:rsidRPr="00D67BD7" w14:paraId="6862E657" w14:textId="77777777" w:rsidTr="008C1C39">
        <w:trPr>
          <w:trHeight w:val="225"/>
          <w:jc w:val="center"/>
        </w:trPr>
        <w:tc>
          <w:tcPr>
            <w:tcW w:w="2017" w:type="dxa"/>
            <w:tcBorders>
              <w:top w:val="nil"/>
              <w:left w:val="single" w:sz="4" w:space="0" w:color="auto"/>
              <w:bottom w:val="nil"/>
              <w:right w:val="nil"/>
            </w:tcBorders>
            <w:vAlign w:val="bottom"/>
          </w:tcPr>
          <w:p w14:paraId="2DB63EE6" w14:textId="77777777" w:rsidR="00BE0C42" w:rsidRPr="00D67BD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D67BD7">
              <w:rPr>
                <w:rFonts w:asciiTheme="majorBidi" w:hAnsiTheme="majorBidi" w:cstheme="majorBidi"/>
                <w:color w:val="000000"/>
                <w:sz w:val="24"/>
                <w:szCs w:val="24"/>
              </w:rPr>
              <w:t>Adjusted R-squared</w:t>
            </w:r>
          </w:p>
        </w:tc>
        <w:tc>
          <w:tcPr>
            <w:tcW w:w="1103" w:type="dxa"/>
            <w:tcBorders>
              <w:top w:val="nil"/>
              <w:left w:val="nil"/>
              <w:bottom w:val="nil"/>
              <w:right w:val="nil"/>
            </w:tcBorders>
            <w:vAlign w:val="bottom"/>
          </w:tcPr>
          <w:p w14:paraId="4397D692"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0.946038</w:t>
            </w:r>
          </w:p>
        </w:tc>
        <w:tc>
          <w:tcPr>
            <w:tcW w:w="2415" w:type="dxa"/>
            <w:gridSpan w:val="2"/>
            <w:tcBorders>
              <w:top w:val="nil"/>
              <w:left w:val="nil"/>
              <w:bottom w:val="nil"/>
              <w:right w:val="nil"/>
            </w:tcBorders>
            <w:vAlign w:val="bottom"/>
          </w:tcPr>
          <w:p w14:paraId="330F70C9" w14:textId="77777777" w:rsidR="00BE0C42" w:rsidRPr="00D67BD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D67BD7">
              <w:rPr>
                <w:rFonts w:asciiTheme="majorBidi" w:hAnsiTheme="majorBidi" w:cstheme="majorBidi"/>
                <w:color w:val="000000"/>
                <w:sz w:val="24"/>
                <w:szCs w:val="24"/>
              </w:rPr>
              <w:t>    S.D. dependent var</w:t>
            </w:r>
          </w:p>
        </w:tc>
        <w:tc>
          <w:tcPr>
            <w:tcW w:w="997" w:type="dxa"/>
            <w:tcBorders>
              <w:top w:val="nil"/>
              <w:left w:val="nil"/>
              <w:bottom w:val="nil"/>
              <w:right w:val="single" w:sz="4" w:space="0" w:color="auto"/>
            </w:tcBorders>
            <w:vAlign w:val="bottom"/>
          </w:tcPr>
          <w:p w14:paraId="7266AF60"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0.410550</w:t>
            </w:r>
          </w:p>
        </w:tc>
      </w:tr>
      <w:tr w:rsidR="00BE0C42" w:rsidRPr="00D67BD7" w14:paraId="26066A8A" w14:textId="77777777" w:rsidTr="008C1C39">
        <w:trPr>
          <w:trHeight w:val="225"/>
          <w:jc w:val="center"/>
        </w:trPr>
        <w:tc>
          <w:tcPr>
            <w:tcW w:w="2017" w:type="dxa"/>
            <w:tcBorders>
              <w:top w:val="nil"/>
              <w:left w:val="single" w:sz="4" w:space="0" w:color="auto"/>
              <w:bottom w:val="nil"/>
              <w:right w:val="nil"/>
            </w:tcBorders>
            <w:vAlign w:val="bottom"/>
          </w:tcPr>
          <w:p w14:paraId="352B8A2C" w14:textId="77777777" w:rsidR="00BE0C42" w:rsidRPr="00D67BD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D67BD7">
              <w:rPr>
                <w:rFonts w:asciiTheme="majorBidi" w:hAnsiTheme="majorBidi" w:cstheme="majorBidi"/>
                <w:color w:val="000000"/>
                <w:sz w:val="24"/>
                <w:szCs w:val="24"/>
              </w:rPr>
              <w:t>S.E. of regression</w:t>
            </w:r>
          </w:p>
        </w:tc>
        <w:tc>
          <w:tcPr>
            <w:tcW w:w="1103" w:type="dxa"/>
            <w:tcBorders>
              <w:top w:val="nil"/>
              <w:left w:val="nil"/>
              <w:bottom w:val="nil"/>
              <w:right w:val="nil"/>
            </w:tcBorders>
            <w:vAlign w:val="bottom"/>
          </w:tcPr>
          <w:p w14:paraId="62608968"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0.095370</w:t>
            </w:r>
          </w:p>
        </w:tc>
        <w:tc>
          <w:tcPr>
            <w:tcW w:w="2415" w:type="dxa"/>
            <w:gridSpan w:val="2"/>
            <w:tcBorders>
              <w:top w:val="nil"/>
              <w:left w:val="nil"/>
              <w:bottom w:val="nil"/>
              <w:right w:val="nil"/>
            </w:tcBorders>
            <w:vAlign w:val="bottom"/>
          </w:tcPr>
          <w:p w14:paraId="2C84494D" w14:textId="77777777" w:rsidR="00BE0C42" w:rsidRPr="00D67BD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D67BD7">
              <w:rPr>
                <w:rFonts w:asciiTheme="majorBidi" w:hAnsiTheme="majorBidi" w:cstheme="majorBidi"/>
                <w:color w:val="000000"/>
                <w:sz w:val="24"/>
                <w:szCs w:val="24"/>
              </w:rPr>
              <w:t>    Akaike info criterion</w:t>
            </w:r>
          </w:p>
        </w:tc>
        <w:tc>
          <w:tcPr>
            <w:tcW w:w="997" w:type="dxa"/>
            <w:tcBorders>
              <w:top w:val="nil"/>
              <w:left w:val="nil"/>
              <w:bottom w:val="nil"/>
              <w:right w:val="single" w:sz="4" w:space="0" w:color="auto"/>
            </w:tcBorders>
            <w:vAlign w:val="bottom"/>
          </w:tcPr>
          <w:p w14:paraId="69FCE5BD"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-1.608744</w:t>
            </w:r>
          </w:p>
        </w:tc>
      </w:tr>
      <w:tr w:rsidR="00BE0C42" w:rsidRPr="00D67BD7" w14:paraId="006BFE3B" w14:textId="77777777" w:rsidTr="008C1C39">
        <w:trPr>
          <w:trHeight w:val="225"/>
          <w:jc w:val="center"/>
        </w:trPr>
        <w:tc>
          <w:tcPr>
            <w:tcW w:w="2017" w:type="dxa"/>
            <w:tcBorders>
              <w:top w:val="nil"/>
              <w:left w:val="single" w:sz="4" w:space="0" w:color="auto"/>
              <w:bottom w:val="nil"/>
              <w:right w:val="nil"/>
            </w:tcBorders>
            <w:vAlign w:val="bottom"/>
          </w:tcPr>
          <w:p w14:paraId="5F31F2AB" w14:textId="77777777" w:rsidR="00BE0C42" w:rsidRPr="00D67BD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D67BD7">
              <w:rPr>
                <w:rFonts w:asciiTheme="majorBidi" w:hAnsiTheme="majorBidi" w:cstheme="majorBidi"/>
                <w:color w:val="000000"/>
                <w:sz w:val="24"/>
                <w:szCs w:val="24"/>
              </w:rPr>
              <w:t>Sum squared resid</w:t>
            </w:r>
          </w:p>
        </w:tc>
        <w:tc>
          <w:tcPr>
            <w:tcW w:w="1103" w:type="dxa"/>
            <w:tcBorders>
              <w:top w:val="nil"/>
              <w:left w:val="nil"/>
              <w:bottom w:val="nil"/>
              <w:right w:val="nil"/>
            </w:tcBorders>
            <w:vAlign w:val="bottom"/>
          </w:tcPr>
          <w:p w14:paraId="1A376F5A"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0.136430</w:t>
            </w:r>
          </w:p>
        </w:tc>
        <w:tc>
          <w:tcPr>
            <w:tcW w:w="2415" w:type="dxa"/>
            <w:gridSpan w:val="2"/>
            <w:tcBorders>
              <w:top w:val="nil"/>
              <w:left w:val="nil"/>
              <w:bottom w:val="nil"/>
              <w:right w:val="nil"/>
            </w:tcBorders>
            <w:vAlign w:val="bottom"/>
          </w:tcPr>
          <w:p w14:paraId="5BB79261" w14:textId="77777777" w:rsidR="00BE0C42" w:rsidRPr="00D67BD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D67BD7">
              <w:rPr>
                <w:rFonts w:asciiTheme="majorBidi" w:hAnsiTheme="majorBidi" w:cstheme="majorBidi"/>
                <w:color w:val="000000"/>
                <w:sz w:val="24"/>
                <w:szCs w:val="24"/>
              </w:rPr>
              <w:t>    Schwarz criterion</w:t>
            </w:r>
          </w:p>
        </w:tc>
        <w:tc>
          <w:tcPr>
            <w:tcW w:w="997" w:type="dxa"/>
            <w:tcBorders>
              <w:top w:val="nil"/>
              <w:left w:val="nil"/>
              <w:bottom w:val="nil"/>
              <w:right w:val="single" w:sz="4" w:space="0" w:color="auto"/>
            </w:tcBorders>
            <w:vAlign w:val="bottom"/>
          </w:tcPr>
          <w:p w14:paraId="2C778668"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-1.261594</w:t>
            </w:r>
          </w:p>
        </w:tc>
      </w:tr>
      <w:tr w:rsidR="00BE0C42" w:rsidRPr="00D67BD7" w14:paraId="10FBECAE" w14:textId="77777777" w:rsidTr="008C1C39">
        <w:trPr>
          <w:trHeight w:val="225"/>
          <w:jc w:val="center"/>
        </w:trPr>
        <w:tc>
          <w:tcPr>
            <w:tcW w:w="2017" w:type="dxa"/>
            <w:tcBorders>
              <w:top w:val="nil"/>
              <w:left w:val="single" w:sz="4" w:space="0" w:color="auto"/>
              <w:bottom w:val="nil"/>
              <w:right w:val="nil"/>
            </w:tcBorders>
            <w:vAlign w:val="bottom"/>
          </w:tcPr>
          <w:p w14:paraId="4A04C49F" w14:textId="77777777" w:rsidR="00BE0C42" w:rsidRPr="00D67BD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D67BD7">
              <w:rPr>
                <w:rFonts w:asciiTheme="majorBidi" w:hAnsiTheme="majorBidi" w:cstheme="majorBidi"/>
                <w:color w:val="000000"/>
                <w:sz w:val="24"/>
                <w:szCs w:val="24"/>
              </w:rPr>
              <w:t>Log likelihood</w:t>
            </w:r>
          </w:p>
        </w:tc>
        <w:tc>
          <w:tcPr>
            <w:tcW w:w="1103" w:type="dxa"/>
            <w:tcBorders>
              <w:top w:val="nil"/>
              <w:left w:val="nil"/>
              <w:bottom w:val="nil"/>
              <w:right w:val="nil"/>
            </w:tcBorders>
            <w:vAlign w:val="bottom"/>
          </w:tcPr>
          <w:p w14:paraId="33F7E187"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24.69618</w:t>
            </w:r>
          </w:p>
        </w:tc>
        <w:tc>
          <w:tcPr>
            <w:tcW w:w="2415" w:type="dxa"/>
            <w:gridSpan w:val="2"/>
            <w:tcBorders>
              <w:top w:val="nil"/>
              <w:left w:val="nil"/>
              <w:bottom w:val="nil"/>
              <w:right w:val="nil"/>
            </w:tcBorders>
            <w:vAlign w:val="bottom"/>
          </w:tcPr>
          <w:p w14:paraId="4793CE36" w14:textId="77777777" w:rsidR="00BE0C42" w:rsidRPr="00D67BD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D67BD7">
              <w:rPr>
                <w:rFonts w:asciiTheme="majorBidi" w:hAnsiTheme="majorBidi" w:cstheme="majorBidi"/>
                <w:color w:val="000000"/>
                <w:sz w:val="24"/>
                <w:szCs w:val="24"/>
              </w:rPr>
              <w:t>    Hannan-Quinn criter.</w:t>
            </w:r>
          </w:p>
        </w:tc>
        <w:tc>
          <w:tcPr>
            <w:tcW w:w="997" w:type="dxa"/>
            <w:tcBorders>
              <w:top w:val="nil"/>
              <w:left w:val="nil"/>
              <w:bottom w:val="nil"/>
              <w:right w:val="single" w:sz="4" w:space="0" w:color="auto"/>
            </w:tcBorders>
            <w:vAlign w:val="bottom"/>
          </w:tcPr>
          <w:p w14:paraId="0C5AC31D"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-1.526966</w:t>
            </w:r>
          </w:p>
        </w:tc>
      </w:tr>
      <w:tr w:rsidR="00BE0C42" w:rsidRPr="00D67BD7" w14:paraId="1BD509B7" w14:textId="77777777" w:rsidTr="008C1C39">
        <w:trPr>
          <w:trHeight w:val="225"/>
          <w:jc w:val="center"/>
        </w:trPr>
        <w:tc>
          <w:tcPr>
            <w:tcW w:w="2017" w:type="dxa"/>
            <w:tcBorders>
              <w:top w:val="nil"/>
              <w:left w:val="single" w:sz="4" w:space="0" w:color="auto"/>
              <w:bottom w:val="nil"/>
              <w:right w:val="nil"/>
            </w:tcBorders>
            <w:vAlign w:val="bottom"/>
          </w:tcPr>
          <w:p w14:paraId="2BB38B15" w14:textId="77777777" w:rsidR="00BE0C42" w:rsidRPr="00D67BD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D67BD7">
              <w:rPr>
                <w:rFonts w:asciiTheme="majorBidi" w:hAnsiTheme="majorBidi" w:cstheme="majorBidi"/>
                <w:color w:val="000000"/>
                <w:sz w:val="24"/>
                <w:szCs w:val="24"/>
              </w:rPr>
              <w:t>F-statistic</w:t>
            </w:r>
          </w:p>
        </w:tc>
        <w:tc>
          <w:tcPr>
            <w:tcW w:w="1103" w:type="dxa"/>
            <w:tcBorders>
              <w:top w:val="nil"/>
              <w:left w:val="nil"/>
              <w:bottom w:val="nil"/>
              <w:right w:val="nil"/>
            </w:tcBorders>
            <w:vAlign w:val="bottom"/>
          </w:tcPr>
          <w:p w14:paraId="21EB5D21"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62.36068</w:t>
            </w:r>
          </w:p>
        </w:tc>
        <w:tc>
          <w:tcPr>
            <w:tcW w:w="2415" w:type="dxa"/>
            <w:gridSpan w:val="2"/>
            <w:tcBorders>
              <w:top w:val="nil"/>
              <w:left w:val="nil"/>
              <w:bottom w:val="nil"/>
              <w:right w:val="nil"/>
            </w:tcBorders>
            <w:vAlign w:val="bottom"/>
          </w:tcPr>
          <w:p w14:paraId="5D606CD0" w14:textId="77777777" w:rsidR="00BE0C42" w:rsidRPr="00D67BD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D67BD7">
              <w:rPr>
                <w:rFonts w:asciiTheme="majorBidi" w:hAnsiTheme="majorBidi" w:cstheme="majorBidi"/>
                <w:color w:val="000000"/>
                <w:sz w:val="24"/>
                <w:szCs w:val="24"/>
              </w:rPr>
              <w:t>    Durbin-Watson stat</w:t>
            </w:r>
          </w:p>
        </w:tc>
        <w:tc>
          <w:tcPr>
            <w:tcW w:w="997" w:type="dxa"/>
            <w:tcBorders>
              <w:top w:val="nil"/>
              <w:left w:val="nil"/>
              <w:bottom w:val="nil"/>
              <w:right w:val="single" w:sz="4" w:space="0" w:color="auto"/>
            </w:tcBorders>
            <w:vAlign w:val="bottom"/>
          </w:tcPr>
          <w:p w14:paraId="573B5FBF"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2.483787</w:t>
            </w:r>
          </w:p>
        </w:tc>
      </w:tr>
      <w:tr w:rsidR="00BE0C42" w:rsidRPr="00D67BD7" w14:paraId="3D47E5B6" w14:textId="77777777" w:rsidTr="008C1C39">
        <w:trPr>
          <w:trHeight w:val="225"/>
          <w:jc w:val="center"/>
        </w:trPr>
        <w:tc>
          <w:tcPr>
            <w:tcW w:w="2017" w:type="dxa"/>
            <w:tcBorders>
              <w:top w:val="nil"/>
              <w:left w:val="single" w:sz="4" w:space="0" w:color="auto"/>
              <w:bottom w:val="single" w:sz="4" w:space="0" w:color="auto"/>
              <w:right w:val="nil"/>
            </w:tcBorders>
            <w:vAlign w:val="bottom"/>
          </w:tcPr>
          <w:p w14:paraId="56E27776" w14:textId="77777777" w:rsidR="00BE0C42" w:rsidRPr="00D67BD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D67BD7">
              <w:rPr>
                <w:rFonts w:asciiTheme="majorBidi" w:hAnsiTheme="majorBidi" w:cstheme="majorBidi"/>
                <w:color w:val="000000"/>
                <w:sz w:val="24"/>
                <w:szCs w:val="24"/>
              </w:rPr>
              <w:t>Prob(F-statistic)</w:t>
            </w:r>
          </w:p>
        </w:tc>
        <w:tc>
          <w:tcPr>
            <w:tcW w:w="1103" w:type="dxa"/>
            <w:tcBorders>
              <w:top w:val="nil"/>
              <w:left w:val="nil"/>
              <w:bottom w:val="single" w:sz="4" w:space="0" w:color="auto"/>
              <w:right w:val="nil"/>
            </w:tcBorders>
            <w:vAlign w:val="bottom"/>
          </w:tcPr>
          <w:p w14:paraId="490DDCBB" w14:textId="77777777" w:rsidR="00BE0C42" w:rsidRPr="00D67BD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D67BD7">
              <w:rPr>
                <w:rFonts w:asciiTheme="majorBidi" w:hAnsiTheme="majorBidi" w:cstheme="majorBidi"/>
                <w:color w:val="000000"/>
                <w:sz w:val="24"/>
                <w:szCs w:val="24"/>
              </w:rPr>
              <w:t>0.000000</w:t>
            </w:r>
          </w:p>
        </w:tc>
        <w:tc>
          <w:tcPr>
            <w:tcW w:w="1207" w:type="dxa"/>
            <w:tcBorders>
              <w:top w:val="nil"/>
              <w:left w:val="nil"/>
              <w:bottom w:val="single" w:sz="4" w:space="0" w:color="auto"/>
              <w:right w:val="nil"/>
            </w:tcBorders>
            <w:vAlign w:val="bottom"/>
          </w:tcPr>
          <w:p w14:paraId="33D9DD3B" w14:textId="77777777" w:rsidR="00BE0C42" w:rsidRPr="00D67BD7"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c>
          <w:tcPr>
            <w:tcW w:w="1208" w:type="dxa"/>
            <w:tcBorders>
              <w:top w:val="nil"/>
              <w:left w:val="nil"/>
              <w:bottom w:val="single" w:sz="4" w:space="0" w:color="auto"/>
              <w:right w:val="nil"/>
            </w:tcBorders>
            <w:vAlign w:val="bottom"/>
          </w:tcPr>
          <w:p w14:paraId="4808FE78" w14:textId="77777777" w:rsidR="00BE0C42" w:rsidRPr="00D67BD7"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c>
          <w:tcPr>
            <w:tcW w:w="997" w:type="dxa"/>
            <w:tcBorders>
              <w:top w:val="nil"/>
              <w:left w:val="nil"/>
              <w:bottom w:val="single" w:sz="4" w:space="0" w:color="auto"/>
              <w:right w:val="single" w:sz="4" w:space="0" w:color="auto"/>
            </w:tcBorders>
            <w:vAlign w:val="bottom"/>
          </w:tcPr>
          <w:p w14:paraId="1C1719DD" w14:textId="77777777" w:rsidR="00BE0C42" w:rsidRPr="00D67BD7"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r>
    </w:tbl>
    <w:p w14:paraId="0A445A53" w14:textId="77777777" w:rsidR="00E039E6" w:rsidRDefault="00E039E6" w:rsidP="00E039E6">
      <w:pPr>
        <w:spacing w:after="0"/>
        <w:jc w:val="right"/>
        <w:rPr>
          <w:rFonts w:ascii="Simplified Arabic" w:eastAsia="Times New Roman" w:hAnsi="Simplified Arabic" w:cs="Simplified Arabic"/>
          <w:b/>
          <w:bCs/>
          <w:color w:val="000000"/>
          <w:sz w:val="28"/>
          <w:szCs w:val="28"/>
          <w:rtl/>
          <w:lang w:eastAsia="fr-FR"/>
        </w:rPr>
      </w:pPr>
      <w:r w:rsidRPr="006872A9">
        <w:rPr>
          <w:rFonts w:ascii="Simplified Arabic" w:hAnsi="Simplified Arabic" w:cs="Simplified Arabic"/>
          <w:b/>
          <w:bCs/>
          <w:sz w:val="28"/>
          <w:szCs w:val="28"/>
          <w:rtl/>
        </w:rPr>
        <w:t xml:space="preserve">المصدر: من </w:t>
      </w:r>
      <w:r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r w:rsidRPr="0003083C">
        <w:rPr>
          <w:rFonts w:ascii="Simplified Arabic" w:eastAsia="Times New Roman" w:hAnsi="Simplified Arabic" w:cs="Simplified Arabic"/>
          <w:b/>
          <w:bCs/>
          <w:color w:val="000000"/>
          <w:sz w:val="28"/>
          <w:szCs w:val="28"/>
          <w:rtl/>
          <w:lang w:eastAsia="fr-FR"/>
        </w:rPr>
        <w:t xml:space="preserve"> </w:t>
      </w:r>
    </w:p>
    <w:p w14:paraId="7B49E882" w14:textId="77777777" w:rsidR="00BE0C42" w:rsidRPr="0003083C" w:rsidRDefault="00BE0C42" w:rsidP="00BE0C42">
      <w:pPr>
        <w:spacing w:after="0"/>
        <w:jc w:val="both"/>
        <w:rPr>
          <w:rFonts w:ascii="Simplified Arabic" w:eastAsia="Times New Roman" w:hAnsi="Simplified Arabic" w:cs="Simplified Arabic"/>
          <w:sz w:val="28"/>
          <w:szCs w:val="28"/>
          <w:rtl/>
          <w:lang w:eastAsia="fr-FR" w:bidi="ar-DZ"/>
        </w:rPr>
      </w:pPr>
      <w:r w:rsidRPr="0003083C">
        <w:rPr>
          <w:rFonts w:ascii="Simplified Arabic" w:eastAsia="Times New Roman" w:hAnsi="Simplified Arabic" w:cs="Simplified Arabic"/>
          <w:b/>
          <w:bCs/>
          <w:color w:val="000000"/>
          <w:sz w:val="28"/>
          <w:szCs w:val="28"/>
          <w:rtl/>
          <w:lang w:eastAsia="fr-FR"/>
        </w:rPr>
        <w:t>اختبار معنوية المعلمات</w:t>
      </w:r>
      <w:r w:rsidRPr="0003083C">
        <w:rPr>
          <w:rFonts w:ascii="Simplified Arabic" w:eastAsia="Times New Roman" w:hAnsi="Simplified Arabic" w:cs="Simplified Arabic"/>
          <w:color w:val="000000"/>
          <w:sz w:val="28"/>
          <w:szCs w:val="28"/>
          <w:lang w:eastAsia="fr-FR"/>
        </w:rPr>
        <w:t xml:space="preserve">: </w:t>
      </w:r>
      <w:r>
        <w:rPr>
          <w:rFonts w:ascii="Simplified Arabic" w:eastAsia="Times New Roman" w:hAnsi="Simplified Arabic" w:cs="Simplified Arabic" w:hint="cs"/>
          <w:color w:val="000000"/>
          <w:sz w:val="28"/>
          <w:szCs w:val="28"/>
          <w:rtl/>
          <w:lang w:eastAsia="fr-FR"/>
        </w:rPr>
        <w:t xml:space="preserve"> نلاخظ أن أثر الاستثمارا اجنبي على البطالة اللحظي كان معنوي بمعامل -0.02بينما عند أخذ درجات ابطاء مختلفة يختفي الأثر.</w:t>
      </w:r>
      <w:r w:rsidRPr="00964120">
        <w:rPr>
          <w:rFonts w:ascii="Simplified Arabic" w:eastAsia="Times New Roman" w:hAnsi="Simplified Arabic" w:cs="Simplified Arabic"/>
          <w:color w:val="000000"/>
          <w:sz w:val="28"/>
          <w:szCs w:val="28"/>
          <w:rtl/>
          <w:lang w:eastAsia="fr-FR"/>
        </w:rPr>
        <w:t xml:space="preserve">زيادة الاستثمار الأجنبي المباشر بنسبة 1% تؤدي إلى انخفاض البطالة بحوالي </w:t>
      </w:r>
      <w:r w:rsidRPr="00964120">
        <w:rPr>
          <w:rFonts w:ascii="Simplified Arabic" w:eastAsia="Times New Roman" w:hAnsi="Simplified Arabic" w:cs="Simplified Arabic"/>
          <w:b/>
          <w:bCs/>
          <w:color w:val="000000"/>
          <w:sz w:val="28"/>
          <w:szCs w:val="28"/>
          <w:lang w:eastAsia="fr-FR"/>
        </w:rPr>
        <w:t>0.03%</w:t>
      </w:r>
      <w:r w:rsidRPr="00964120">
        <w:rPr>
          <w:rFonts w:ascii="Simplified Arabic" w:eastAsia="Times New Roman" w:hAnsi="Simplified Arabic" w:cs="Simplified Arabic"/>
          <w:color w:val="000000"/>
          <w:sz w:val="28"/>
          <w:szCs w:val="28"/>
          <w:rtl/>
          <w:lang w:eastAsia="fr-FR"/>
        </w:rPr>
        <w:t>في الأجل القصير</w:t>
      </w:r>
      <w:r w:rsidRPr="00964120">
        <w:rPr>
          <w:rFonts w:ascii="Simplified Arabic" w:eastAsia="Times New Roman" w:hAnsi="Simplified Arabic" w:cs="Simplified Arabic"/>
          <w:color w:val="000000"/>
          <w:sz w:val="28"/>
          <w:szCs w:val="28"/>
          <w:lang w:eastAsia="fr-FR"/>
        </w:rPr>
        <w:t>.</w:t>
      </w:r>
      <w:r w:rsidRPr="00964120">
        <w:rPr>
          <w:rFonts w:ascii="Simplified Arabic" w:eastAsia="Times New Roman" w:hAnsi="Simplified Arabic" w:cs="Simplified Arabic"/>
          <w:color w:val="000000"/>
          <w:sz w:val="28"/>
          <w:szCs w:val="28"/>
          <w:rtl/>
          <w:lang w:eastAsia="fr-FR"/>
        </w:rPr>
        <w:t>وهذا يعكس مساهمة الاستثمار الأجنبي في خلق فرص عمل مباشرة وغير مباشرة</w:t>
      </w:r>
    </w:p>
    <w:p w14:paraId="5D69B292" w14:textId="77777777" w:rsidR="00BE0C42" w:rsidRPr="0003083C" w:rsidRDefault="00BE0C42" w:rsidP="00BE0C42">
      <w:pPr>
        <w:spacing w:after="0"/>
        <w:jc w:val="both"/>
        <w:rPr>
          <w:rFonts w:ascii="Simplified Arabic" w:eastAsia="Times New Roman" w:hAnsi="Simplified Arabic" w:cs="Simplified Arabic"/>
          <w:sz w:val="28"/>
          <w:szCs w:val="28"/>
          <w:lang w:eastAsia="fr-FR"/>
        </w:rPr>
      </w:pPr>
      <w:r w:rsidRPr="0003083C">
        <w:rPr>
          <w:rFonts w:ascii="Simplified Arabic" w:eastAsia="Times New Roman" w:hAnsi="Simplified Arabic" w:cs="Simplified Arabic"/>
          <w:color w:val="000000"/>
          <w:sz w:val="28"/>
          <w:szCs w:val="28"/>
          <w:lang w:eastAsia="fr-FR"/>
        </w:rPr>
        <w:t>R</w:t>
      </w:r>
      <w:r w:rsidRPr="0003083C">
        <w:rPr>
          <w:rFonts w:ascii="Simplified Arabic" w:eastAsia="Times New Roman" w:hAnsi="Simplified Arabic" w:cs="Simplified Arabic"/>
          <w:b/>
          <w:bCs/>
          <w:color w:val="000000"/>
          <w:sz w:val="28"/>
          <w:szCs w:val="28"/>
          <w:lang w:eastAsia="fr-FR"/>
        </w:rPr>
        <w:t xml:space="preserve">- </w:t>
      </w:r>
      <w:r w:rsidRPr="0003083C">
        <w:rPr>
          <w:rFonts w:ascii="Simplified Arabic" w:eastAsia="Times New Roman" w:hAnsi="Simplified Arabic" w:cs="Simplified Arabic"/>
          <w:b/>
          <w:bCs/>
          <w:color w:val="000000"/>
          <w:sz w:val="28"/>
          <w:szCs w:val="28"/>
          <w:rtl/>
          <w:lang w:eastAsia="fr-FR"/>
        </w:rPr>
        <w:t>معامل التحديد</w:t>
      </w:r>
      <w:r w:rsidRPr="0003083C">
        <w:rPr>
          <w:rFonts w:ascii="Simplified Arabic" w:eastAsia="Times New Roman" w:hAnsi="Simplified Arabic" w:cs="Simplified Arabic"/>
          <w:color w:val="000000"/>
          <w:sz w:val="28"/>
          <w:szCs w:val="28"/>
          <w:rtl/>
          <w:lang w:eastAsia="fr-FR"/>
        </w:rPr>
        <w:t xml:space="preserve"> ،</w:t>
      </w:r>
      <w:r w:rsidRPr="0003083C">
        <w:rPr>
          <w:rFonts w:ascii="Simplified Arabic" w:eastAsia="Times New Roman" w:hAnsi="Simplified Arabic" w:cs="Simplified Arabic"/>
          <w:b/>
          <w:bCs/>
          <w:color w:val="000000"/>
          <w:sz w:val="28"/>
          <w:szCs w:val="28"/>
          <w:lang w:eastAsia="fr-FR"/>
        </w:rPr>
        <w:t xml:space="preserve">: </w:t>
      </w:r>
      <w:r w:rsidRPr="0003083C">
        <w:rPr>
          <w:rFonts w:ascii="Simplified Arabic" w:eastAsia="Times New Roman" w:hAnsi="Simplified Arabic" w:cs="Simplified Arabic" w:hint="cs"/>
          <w:color w:val="000000"/>
          <w:sz w:val="28"/>
          <w:szCs w:val="28"/>
          <w:rtl/>
          <w:lang w:eastAsia="fr-FR"/>
        </w:rPr>
        <w:t>نلاحظ</w:t>
      </w:r>
      <w:r w:rsidRPr="0003083C">
        <w:rPr>
          <w:rFonts w:ascii="Simplified Arabic" w:eastAsia="Times New Roman" w:hAnsi="Simplified Arabic" w:cs="Simplified Arabic"/>
          <w:color w:val="000000"/>
          <w:sz w:val="28"/>
          <w:szCs w:val="28"/>
          <w:rtl/>
          <w:lang w:eastAsia="fr-FR"/>
        </w:rPr>
        <w:t xml:space="preserve"> أن معامل التحديد يقدر بــ </w:t>
      </w:r>
      <w:r>
        <w:rPr>
          <w:rFonts w:ascii="Simplified Arabic" w:eastAsia="Times New Roman" w:hAnsi="Simplified Arabic" w:cs="Simplified Arabic" w:hint="cs"/>
          <w:color w:val="000000"/>
          <w:sz w:val="28"/>
          <w:szCs w:val="28"/>
          <w:rtl/>
          <w:lang w:eastAsia="fr-FR"/>
        </w:rPr>
        <w:t>0.96 في النموذج أي تفسير فوي لتعيرات المؤشر التابع.</w:t>
      </w:r>
    </w:p>
    <w:p w14:paraId="3AF461E2" w14:textId="77777777" w:rsidR="00BE0C42" w:rsidRPr="0003083C" w:rsidRDefault="00BE0C42" w:rsidP="006872A9">
      <w:pPr>
        <w:spacing w:after="0"/>
        <w:jc w:val="both"/>
        <w:rPr>
          <w:rFonts w:ascii="Simplified Arabic" w:eastAsia="Times New Roman" w:hAnsi="Simplified Arabic" w:cs="Simplified Arabic"/>
          <w:color w:val="000000"/>
          <w:sz w:val="28"/>
          <w:szCs w:val="28"/>
          <w:rtl/>
          <w:lang w:eastAsia="fr-FR" w:bidi="ar-DZ"/>
        </w:rPr>
      </w:pPr>
      <w:r w:rsidRPr="0003083C">
        <w:rPr>
          <w:rFonts w:ascii="Simplified Arabic" w:eastAsia="Times New Roman" w:hAnsi="Simplified Arabic" w:cs="Simplified Arabic"/>
          <w:b/>
          <w:bCs/>
          <w:color w:val="000000"/>
          <w:sz w:val="28"/>
          <w:szCs w:val="28"/>
          <w:lang w:eastAsia="fr-FR"/>
        </w:rPr>
        <w:t xml:space="preserve">- </w:t>
      </w:r>
      <w:r w:rsidRPr="0003083C">
        <w:rPr>
          <w:rFonts w:ascii="Simplified Arabic" w:eastAsia="Times New Roman" w:hAnsi="Simplified Arabic" w:cs="Simplified Arabic"/>
          <w:b/>
          <w:bCs/>
          <w:color w:val="000000"/>
          <w:sz w:val="28"/>
          <w:szCs w:val="28"/>
          <w:rtl/>
          <w:lang w:eastAsia="fr-FR"/>
        </w:rPr>
        <w:t xml:space="preserve">اختبار </w:t>
      </w:r>
      <w:r w:rsidRPr="0003083C">
        <w:rPr>
          <w:rFonts w:ascii="Simplified Arabic" w:eastAsia="Times New Roman" w:hAnsi="Simplified Arabic" w:cs="Simplified Arabic"/>
          <w:b/>
          <w:bCs/>
          <w:color w:val="000000"/>
          <w:sz w:val="28"/>
          <w:szCs w:val="28"/>
          <w:lang w:eastAsia="fr-FR"/>
        </w:rPr>
        <w:t>Fisher</w:t>
      </w:r>
      <w:r w:rsidRPr="0003083C">
        <w:rPr>
          <w:rFonts w:ascii="Simplified Arabic" w:eastAsia="Times New Roman" w:hAnsi="Simplified Arabic" w:cs="Simplified Arabic"/>
          <w:color w:val="000000"/>
          <w:sz w:val="28"/>
          <w:szCs w:val="28"/>
          <w:lang w:eastAsia="fr-FR"/>
        </w:rPr>
        <w:t xml:space="preserve">: </w:t>
      </w:r>
      <w:r>
        <w:rPr>
          <w:rFonts w:ascii="Simplified Arabic" w:eastAsia="Times New Roman" w:hAnsi="Simplified Arabic" w:cs="Simplified Arabic" w:hint="cs"/>
          <w:color w:val="000000"/>
          <w:sz w:val="28"/>
          <w:szCs w:val="28"/>
          <w:rtl/>
          <w:lang w:eastAsia="fr-FR"/>
        </w:rPr>
        <w:t xml:space="preserve"> سجل فيمة 62.36 ومعي أكبر من الفيمة الاحصائية كما أن  الاحتمالية 0.000</w:t>
      </w:r>
      <w:r w:rsidRPr="0003083C">
        <w:rPr>
          <w:rFonts w:ascii="Simplified Arabic" w:eastAsia="Times New Roman" w:hAnsi="Simplified Arabic" w:cs="Simplified Arabic"/>
          <w:color w:val="000000"/>
          <w:sz w:val="28"/>
          <w:szCs w:val="28"/>
          <w:rtl/>
          <w:lang w:eastAsia="fr-FR"/>
        </w:rPr>
        <w:t xml:space="preserve"> يعني أن اختبار فيشر معنوي إحصائيا عند مستوى معنوية </w:t>
      </w:r>
      <w:r w:rsidR="006872A9">
        <w:rPr>
          <w:rFonts w:ascii="Simplified Arabic" w:eastAsia="Times New Roman" w:hAnsi="Simplified Arabic" w:cs="Simplified Arabic" w:hint="cs"/>
          <w:color w:val="000000"/>
          <w:sz w:val="28"/>
          <w:szCs w:val="28"/>
          <w:rtl/>
          <w:lang w:eastAsia="fr-FR" w:bidi="ar-DZ"/>
        </w:rPr>
        <w:t>0</w:t>
      </w:r>
      <w:r w:rsidRPr="0003083C">
        <w:rPr>
          <w:rFonts w:ascii="Simplified Arabic" w:eastAsia="Times New Roman" w:hAnsi="Simplified Arabic" w:cs="Simplified Arabic"/>
          <w:color w:val="000000"/>
          <w:sz w:val="28"/>
          <w:szCs w:val="28"/>
          <w:rtl/>
          <w:lang w:eastAsia="fr-FR"/>
        </w:rPr>
        <w:t>5</w:t>
      </w:r>
      <w:r w:rsidRPr="0003083C">
        <w:rPr>
          <w:rFonts w:ascii="Simplified Arabic" w:eastAsia="Times New Roman" w:hAnsi="Simplified Arabic" w:cs="Simplified Arabic"/>
          <w:color w:val="000000"/>
          <w:sz w:val="28"/>
          <w:szCs w:val="28"/>
          <w:lang w:eastAsia="fr-FR"/>
        </w:rPr>
        <w:t xml:space="preserve">% </w:t>
      </w:r>
      <w:r w:rsidR="006872A9">
        <w:rPr>
          <w:rFonts w:ascii="Simplified Arabic" w:eastAsia="Times New Roman" w:hAnsi="Simplified Arabic" w:cs="Simplified Arabic"/>
          <w:color w:val="000000"/>
          <w:sz w:val="28"/>
          <w:szCs w:val="28"/>
          <w:lang w:val="fr-FR" w:eastAsia="fr-FR"/>
        </w:rPr>
        <w:t>0</w:t>
      </w:r>
      <w:r>
        <w:rPr>
          <w:rFonts w:ascii="Simplified Arabic" w:eastAsia="Times New Roman" w:hAnsi="Simplified Arabic" w:cs="Simplified Arabic"/>
          <w:color w:val="000000"/>
          <w:sz w:val="28"/>
          <w:szCs w:val="28"/>
          <w:lang w:eastAsia="fr-FR"/>
        </w:rPr>
        <w:t>.</w:t>
      </w:r>
    </w:p>
    <w:p w14:paraId="4C5BE295" w14:textId="77777777" w:rsidR="00BE0C42" w:rsidRDefault="000D12A1" w:rsidP="000D12A1">
      <w:pPr>
        <w:spacing w:after="0" w:line="240" w:lineRule="auto"/>
        <w:jc w:val="center"/>
        <w:rPr>
          <w:rFonts w:ascii="Simplified Arabic" w:eastAsia="Times New Roman" w:hAnsi="Simplified Arabic" w:cs="Simplified Arabic"/>
          <w:sz w:val="28"/>
          <w:szCs w:val="28"/>
          <w:rtl/>
          <w:lang w:eastAsia="fr-FR" w:bidi="ar-DZ"/>
        </w:rPr>
      </w:pPr>
      <w:r w:rsidRPr="000D12A1">
        <w:rPr>
          <w:rFonts w:ascii="Simplified Arabic" w:hAnsi="Simplified Arabic" w:cs="Simplified Arabic" w:hint="cs"/>
          <w:b/>
          <w:bCs/>
          <w:sz w:val="28"/>
          <w:szCs w:val="28"/>
          <w:rtl/>
        </w:rPr>
        <w:t>جدول رقم(0</w:t>
      </w:r>
      <w:r>
        <w:rPr>
          <w:rFonts w:ascii="Simplified Arabic" w:hAnsi="Simplified Arabic" w:cs="Simplified Arabic" w:hint="cs"/>
          <w:b/>
          <w:bCs/>
          <w:sz w:val="28"/>
          <w:szCs w:val="28"/>
          <w:rtl/>
        </w:rPr>
        <w:t>9</w:t>
      </w:r>
      <w:r w:rsidRPr="000D12A1">
        <w:rPr>
          <w:rFonts w:ascii="Simplified Arabic" w:hAnsi="Simplified Arabic" w:cs="Simplified Arabic" w:hint="cs"/>
          <w:b/>
          <w:bCs/>
          <w:sz w:val="28"/>
          <w:szCs w:val="28"/>
          <w:rtl/>
        </w:rPr>
        <w:t xml:space="preserve">): </w:t>
      </w:r>
      <w:r w:rsidR="00BE0C42" w:rsidRPr="000D12A1">
        <w:rPr>
          <w:rFonts w:ascii="Simplified Arabic" w:eastAsia="Times New Roman" w:hAnsi="Simplified Arabic" w:cs="Simplified Arabic" w:hint="cs"/>
          <w:b/>
          <w:bCs/>
          <w:sz w:val="28"/>
          <w:szCs w:val="28"/>
          <w:rtl/>
          <w:lang w:eastAsia="fr-FR"/>
        </w:rPr>
        <w:t xml:space="preserve"> اختبار الحدود</w:t>
      </w:r>
      <w:r w:rsidR="00BE0C42" w:rsidRPr="000D12A1">
        <w:rPr>
          <w:rFonts w:ascii="Simplified Arabic" w:eastAsia="Times New Roman" w:hAnsi="Simplified Arabic" w:cs="Simplified Arabic" w:hint="cs"/>
          <w:b/>
          <w:bCs/>
          <w:sz w:val="28"/>
          <w:szCs w:val="28"/>
          <w:rtl/>
          <w:lang w:eastAsia="fr-FR" w:bidi="ar-DZ"/>
        </w:rPr>
        <w:t>للمعادلة الثانية</w:t>
      </w:r>
    </w:p>
    <w:tbl>
      <w:tblPr>
        <w:tblW w:w="0" w:type="auto"/>
        <w:jc w:val="center"/>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BE0C42" w:rsidRPr="007746F9" w14:paraId="31EF8AA1" w14:textId="77777777" w:rsidTr="008C1C39">
        <w:trPr>
          <w:trHeight w:val="225"/>
          <w:jc w:val="center"/>
        </w:trPr>
        <w:tc>
          <w:tcPr>
            <w:tcW w:w="3330" w:type="dxa"/>
            <w:gridSpan w:val="2"/>
            <w:tcBorders>
              <w:top w:val="single" w:sz="4" w:space="0" w:color="auto"/>
              <w:left w:val="single" w:sz="4" w:space="0" w:color="auto"/>
              <w:bottom w:val="nil"/>
              <w:right w:val="nil"/>
            </w:tcBorders>
            <w:vAlign w:val="bottom"/>
          </w:tcPr>
          <w:p w14:paraId="7C1052E7"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F-Bounds Test</w:t>
            </w:r>
          </w:p>
        </w:tc>
        <w:tc>
          <w:tcPr>
            <w:tcW w:w="3412" w:type="dxa"/>
            <w:gridSpan w:val="3"/>
            <w:tcBorders>
              <w:top w:val="single" w:sz="4" w:space="0" w:color="auto"/>
              <w:left w:val="nil"/>
              <w:bottom w:val="nil"/>
              <w:right w:val="single" w:sz="4" w:space="0" w:color="auto"/>
            </w:tcBorders>
            <w:vAlign w:val="bottom"/>
          </w:tcPr>
          <w:p w14:paraId="194973E3"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Null Hypothesis: No levels relationship</w:t>
            </w:r>
          </w:p>
        </w:tc>
      </w:tr>
      <w:tr w:rsidR="00BE0C42" w:rsidRPr="007746F9" w14:paraId="233455E1"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4DA6210C"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794EAC09"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5A2ADDF0"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39912604"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106C3B87"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7746F9" w14:paraId="2FC38A5A" w14:textId="77777777" w:rsidTr="008C1C39">
        <w:trPr>
          <w:trHeight w:hRule="exact" w:val="135"/>
          <w:jc w:val="center"/>
        </w:trPr>
        <w:tc>
          <w:tcPr>
            <w:tcW w:w="2227" w:type="dxa"/>
            <w:tcBorders>
              <w:top w:val="nil"/>
              <w:left w:val="single" w:sz="4" w:space="0" w:color="auto"/>
              <w:bottom w:val="nil"/>
              <w:right w:val="nil"/>
            </w:tcBorders>
            <w:vAlign w:val="bottom"/>
          </w:tcPr>
          <w:p w14:paraId="29CF562E"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1229FA75"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6F7A0283"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36BF5BA5"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662B8CC0"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046447" w14:paraId="715E0890" w14:textId="77777777" w:rsidTr="008C1C39">
        <w:trPr>
          <w:trHeight w:val="225"/>
          <w:jc w:val="center"/>
        </w:trPr>
        <w:tc>
          <w:tcPr>
            <w:tcW w:w="2227" w:type="dxa"/>
            <w:tcBorders>
              <w:top w:val="nil"/>
              <w:left w:val="single" w:sz="4" w:space="0" w:color="auto"/>
              <w:bottom w:val="nil"/>
              <w:right w:val="nil"/>
            </w:tcBorders>
            <w:vAlign w:val="bottom"/>
          </w:tcPr>
          <w:p w14:paraId="7B9F680C"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Test Statistic</w:t>
            </w:r>
          </w:p>
        </w:tc>
        <w:tc>
          <w:tcPr>
            <w:tcW w:w="1103" w:type="dxa"/>
            <w:tcBorders>
              <w:top w:val="nil"/>
              <w:left w:val="nil"/>
              <w:bottom w:val="nil"/>
              <w:right w:val="nil"/>
            </w:tcBorders>
            <w:vAlign w:val="bottom"/>
          </w:tcPr>
          <w:p w14:paraId="2D678DE5"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Value</w:t>
            </w:r>
          </w:p>
        </w:tc>
        <w:tc>
          <w:tcPr>
            <w:tcW w:w="1207" w:type="dxa"/>
            <w:tcBorders>
              <w:top w:val="nil"/>
              <w:left w:val="nil"/>
              <w:bottom w:val="nil"/>
              <w:right w:val="nil"/>
            </w:tcBorders>
            <w:vAlign w:val="bottom"/>
          </w:tcPr>
          <w:p w14:paraId="78BB55A4"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Signif.</w:t>
            </w:r>
          </w:p>
        </w:tc>
        <w:tc>
          <w:tcPr>
            <w:tcW w:w="1208" w:type="dxa"/>
            <w:tcBorders>
              <w:top w:val="nil"/>
              <w:left w:val="nil"/>
              <w:bottom w:val="nil"/>
              <w:right w:val="nil"/>
            </w:tcBorders>
            <w:vAlign w:val="bottom"/>
          </w:tcPr>
          <w:p w14:paraId="45D17169"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I(0)</w:t>
            </w:r>
          </w:p>
        </w:tc>
        <w:tc>
          <w:tcPr>
            <w:tcW w:w="997" w:type="dxa"/>
            <w:tcBorders>
              <w:top w:val="nil"/>
              <w:left w:val="nil"/>
              <w:bottom w:val="nil"/>
              <w:right w:val="single" w:sz="4" w:space="0" w:color="auto"/>
            </w:tcBorders>
            <w:vAlign w:val="bottom"/>
          </w:tcPr>
          <w:p w14:paraId="0EF8944D"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I(1)</w:t>
            </w:r>
          </w:p>
        </w:tc>
      </w:tr>
      <w:tr w:rsidR="00BE0C42" w:rsidRPr="00046447" w14:paraId="3741C285"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3F7B7E2A"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7FA3E2DA"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4D42BDFB"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147F1888"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6ADCE4C8"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046447" w14:paraId="237BE137" w14:textId="77777777" w:rsidTr="008C1C39">
        <w:trPr>
          <w:trHeight w:hRule="exact" w:val="135"/>
          <w:jc w:val="center"/>
        </w:trPr>
        <w:tc>
          <w:tcPr>
            <w:tcW w:w="2227" w:type="dxa"/>
            <w:tcBorders>
              <w:top w:val="nil"/>
              <w:left w:val="single" w:sz="4" w:space="0" w:color="auto"/>
              <w:bottom w:val="nil"/>
              <w:right w:val="nil"/>
            </w:tcBorders>
            <w:vAlign w:val="bottom"/>
          </w:tcPr>
          <w:p w14:paraId="70D03783"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7EEE9C90"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22F949CF"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509149AA"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70C3D2D3"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046447" w14:paraId="0C0768CA" w14:textId="77777777" w:rsidTr="008C1C39">
        <w:trPr>
          <w:trHeight w:val="225"/>
          <w:jc w:val="center"/>
        </w:trPr>
        <w:tc>
          <w:tcPr>
            <w:tcW w:w="2227" w:type="dxa"/>
            <w:tcBorders>
              <w:top w:val="nil"/>
              <w:left w:val="single" w:sz="4" w:space="0" w:color="auto"/>
              <w:bottom w:val="nil"/>
              <w:right w:val="nil"/>
            </w:tcBorders>
            <w:vAlign w:val="bottom"/>
          </w:tcPr>
          <w:p w14:paraId="627BB87F"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3F61BED9"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23E35517"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6344070E"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Asymptotic: n=1000</w:t>
            </w:r>
          </w:p>
        </w:tc>
        <w:tc>
          <w:tcPr>
            <w:tcW w:w="997" w:type="dxa"/>
            <w:tcBorders>
              <w:top w:val="nil"/>
              <w:left w:val="nil"/>
              <w:bottom w:val="nil"/>
              <w:right w:val="single" w:sz="4" w:space="0" w:color="auto"/>
            </w:tcBorders>
            <w:vAlign w:val="bottom"/>
          </w:tcPr>
          <w:p w14:paraId="43CF8AAA"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046447" w14:paraId="35BA79C7" w14:textId="77777777" w:rsidTr="008C1C39">
        <w:trPr>
          <w:trHeight w:val="225"/>
          <w:jc w:val="center"/>
        </w:trPr>
        <w:tc>
          <w:tcPr>
            <w:tcW w:w="2227" w:type="dxa"/>
            <w:tcBorders>
              <w:top w:val="nil"/>
              <w:left w:val="single" w:sz="4" w:space="0" w:color="auto"/>
              <w:bottom w:val="nil"/>
              <w:right w:val="nil"/>
            </w:tcBorders>
            <w:vAlign w:val="bottom"/>
          </w:tcPr>
          <w:p w14:paraId="134BB65F"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F-statistic</w:t>
            </w:r>
          </w:p>
        </w:tc>
        <w:tc>
          <w:tcPr>
            <w:tcW w:w="1103" w:type="dxa"/>
            <w:tcBorders>
              <w:top w:val="nil"/>
              <w:left w:val="nil"/>
              <w:bottom w:val="nil"/>
              <w:right w:val="nil"/>
            </w:tcBorders>
            <w:vAlign w:val="bottom"/>
          </w:tcPr>
          <w:p w14:paraId="5AA01BB3"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 6.088993</w:t>
            </w:r>
          </w:p>
        </w:tc>
        <w:tc>
          <w:tcPr>
            <w:tcW w:w="1207" w:type="dxa"/>
            <w:tcBorders>
              <w:top w:val="nil"/>
              <w:left w:val="nil"/>
              <w:bottom w:val="nil"/>
              <w:right w:val="nil"/>
            </w:tcBorders>
            <w:vAlign w:val="bottom"/>
          </w:tcPr>
          <w:p w14:paraId="4B537CEA"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10%  </w:t>
            </w:r>
          </w:p>
        </w:tc>
        <w:tc>
          <w:tcPr>
            <w:tcW w:w="1208" w:type="dxa"/>
            <w:tcBorders>
              <w:top w:val="nil"/>
              <w:left w:val="nil"/>
              <w:bottom w:val="nil"/>
              <w:right w:val="nil"/>
            </w:tcBorders>
            <w:vAlign w:val="bottom"/>
          </w:tcPr>
          <w:p w14:paraId="5CEC0382"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3.02</w:t>
            </w:r>
          </w:p>
        </w:tc>
        <w:tc>
          <w:tcPr>
            <w:tcW w:w="997" w:type="dxa"/>
            <w:tcBorders>
              <w:top w:val="nil"/>
              <w:left w:val="nil"/>
              <w:bottom w:val="nil"/>
              <w:right w:val="single" w:sz="4" w:space="0" w:color="auto"/>
            </w:tcBorders>
            <w:vAlign w:val="bottom"/>
          </w:tcPr>
          <w:p w14:paraId="654F7EA5"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3.51</w:t>
            </w:r>
          </w:p>
        </w:tc>
      </w:tr>
      <w:tr w:rsidR="00BE0C42" w:rsidRPr="00046447" w14:paraId="12C338A0" w14:textId="77777777" w:rsidTr="008C1C39">
        <w:trPr>
          <w:trHeight w:val="225"/>
          <w:jc w:val="center"/>
        </w:trPr>
        <w:tc>
          <w:tcPr>
            <w:tcW w:w="2227" w:type="dxa"/>
            <w:tcBorders>
              <w:top w:val="nil"/>
              <w:left w:val="single" w:sz="4" w:space="0" w:color="auto"/>
              <w:bottom w:val="nil"/>
              <w:right w:val="nil"/>
            </w:tcBorders>
            <w:vAlign w:val="bottom"/>
          </w:tcPr>
          <w:p w14:paraId="4DDE881B"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k</w:t>
            </w:r>
          </w:p>
        </w:tc>
        <w:tc>
          <w:tcPr>
            <w:tcW w:w="1103" w:type="dxa"/>
            <w:tcBorders>
              <w:top w:val="nil"/>
              <w:left w:val="nil"/>
              <w:bottom w:val="nil"/>
              <w:right w:val="nil"/>
            </w:tcBorders>
            <w:vAlign w:val="bottom"/>
          </w:tcPr>
          <w:p w14:paraId="6D185237"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1</w:t>
            </w:r>
          </w:p>
        </w:tc>
        <w:tc>
          <w:tcPr>
            <w:tcW w:w="1207" w:type="dxa"/>
            <w:tcBorders>
              <w:top w:val="nil"/>
              <w:left w:val="nil"/>
              <w:bottom w:val="nil"/>
              <w:right w:val="nil"/>
            </w:tcBorders>
            <w:vAlign w:val="bottom"/>
          </w:tcPr>
          <w:p w14:paraId="59170316"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5%  </w:t>
            </w:r>
          </w:p>
        </w:tc>
        <w:tc>
          <w:tcPr>
            <w:tcW w:w="1208" w:type="dxa"/>
            <w:tcBorders>
              <w:top w:val="nil"/>
              <w:left w:val="nil"/>
              <w:bottom w:val="nil"/>
              <w:right w:val="nil"/>
            </w:tcBorders>
            <w:vAlign w:val="bottom"/>
          </w:tcPr>
          <w:p w14:paraId="62DE4D9D"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3.62</w:t>
            </w:r>
          </w:p>
        </w:tc>
        <w:tc>
          <w:tcPr>
            <w:tcW w:w="997" w:type="dxa"/>
            <w:tcBorders>
              <w:top w:val="nil"/>
              <w:left w:val="nil"/>
              <w:bottom w:val="nil"/>
              <w:right w:val="single" w:sz="4" w:space="0" w:color="auto"/>
            </w:tcBorders>
            <w:vAlign w:val="bottom"/>
          </w:tcPr>
          <w:p w14:paraId="05546C16"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4.16</w:t>
            </w:r>
          </w:p>
        </w:tc>
      </w:tr>
      <w:tr w:rsidR="00BE0C42" w:rsidRPr="00046447" w14:paraId="6178D118" w14:textId="77777777" w:rsidTr="008C1C39">
        <w:trPr>
          <w:trHeight w:val="225"/>
          <w:jc w:val="center"/>
        </w:trPr>
        <w:tc>
          <w:tcPr>
            <w:tcW w:w="2227" w:type="dxa"/>
            <w:tcBorders>
              <w:top w:val="nil"/>
              <w:left w:val="single" w:sz="4" w:space="0" w:color="auto"/>
              <w:bottom w:val="nil"/>
              <w:right w:val="nil"/>
            </w:tcBorders>
            <w:vAlign w:val="bottom"/>
          </w:tcPr>
          <w:p w14:paraId="6660012E"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0C1A1E40"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61073D3D"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2.5%  </w:t>
            </w:r>
          </w:p>
        </w:tc>
        <w:tc>
          <w:tcPr>
            <w:tcW w:w="1208" w:type="dxa"/>
            <w:tcBorders>
              <w:top w:val="nil"/>
              <w:left w:val="nil"/>
              <w:bottom w:val="nil"/>
              <w:right w:val="nil"/>
            </w:tcBorders>
            <w:vAlign w:val="bottom"/>
          </w:tcPr>
          <w:p w14:paraId="6DC52BA4"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4.18</w:t>
            </w:r>
          </w:p>
        </w:tc>
        <w:tc>
          <w:tcPr>
            <w:tcW w:w="997" w:type="dxa"/>
            <w:tcBorders>
              <w:top w:val="nil"/>
              <w:left w:val="nil"/>
              <w:bottom w:val="nil"/>
              <w:right w:val="single" w:sz="4" w:space="0" w:color="auto"/>
            </w:tcBorders>
            <w:vAlign w:val="bottom"/>
          </w:tcPr>
          <w:p w14:paraId="402834A7"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4.79</w:t>
            </w:r>
          </w:p>
        </w:tc>
      </w:tr>
      <w:tr w:rsidR="00BE0C42" w:rsidRPr="00046447" w14:paraId="48BC4318" w14:textId="77777777" w:rsidTr="008C1C39">
        <w:trPr>
          <w:trHeight w:val="225"/>
          <w:jc w:val="center"/>
        </w:trPr>
        <w:tc>
          <w:tcPr>
            <w:tcW w:w="2227" w:type="dxa"/>
            <w:tcBorders>
              <w:top w:val="nil"/>
              <w:left w:val="single" w:sz="4" w:space="0" w:color="auto"/>
              <w:bottom w:val="single" w:sz="4" w:space="0" w:color="auto"/>
              <w:right w:val="nil"/>
            </w:tcBorders>
            <w:vAlign w:val="bottom"/>
          </w:tcPr>
          <w:p w14:paraId="72FA6B2B"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single" w:sz="4" w:space="0" w:color="auto"/>
              <w:right w:val="nil"/>
            </w:tcBorders>
            <w:vAlign w:val="bottom"/>
          </w:tcPr>
          <w:p w14:paraId="0BEE4E94"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single" w:sz="4" w:space="0" w:color="auto"/>
              <w:right w:val="nil"/>
            </w:tcBorders>
            <w:vAlign w:val="bottom"/>
          </w:tcPr>
          <w:p w14:paraId="50494447"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1%  </w:t>
            </w:r>
          </w:p>
        </w:tc>
        <w:tc>
          <w:tcPr>
            <w:tcW w:w="1208" w:type="dxa"/>
            <w:tcBorders>
              <w:top w:val="nil"/>
              <w:left w:val="nil"/>
              <w:bottom w:val="single" w:sz="4" w:space="0" w:color="auto"/>
              <w:right w:val="nil"/>
            </w:tcBorders>
            <w:vAlign w:val="bottom"/>
          </w:tcPr>
          <w:p w14:paraId="25CD40B2"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4.94</w:t>
            </w:r>
          </w:p>
        </w:tc>
        <w:tc>
          <w:tcPr>
            <w:tcW w:w="997" w:type="dxa"/>
            <w:tcBorders>
              <w:top w:val="nil"/>
              <w:left w:val="nil"/>
              <w:bottom w:val="single" w:sz="4" w:space="0" w:color="auto"/>
              <w:right w:val="single" w:sz="4" w:space="0" w:color="auto"/>
            </w:tcBorders>
            <w:vAlign w:val="bottom"/>
          </w:tcPr>
          <w:p w14:paraId="4E37AB87"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5.58</w:t>
            </w:r>
          </w:p>
        </w:tc>
      </w:tr>
    </w:tbl>
    <w:p w14:paraId="7966BC84" w14:textId="77777777" w:rsidR="00E039E6" w:rsidRDefault="00E039E6" w:rsidP="00E039E6">
      <w:pPr>
        <w:spacing w:after="0" w:line="240" w:lineRule="auto"/>
        <w:jc w:val="right"/>
        <w:rPr>
          <w:rFonts w:ascii="Simplified Arabic" w:eastAsia="Times New Roman" w:hAnsi="Simplified Arabic" w:cs="Simplified Arabic"/>
          <w:color w:val="000000"/>
          <w:sz w:val="28"/>
          <w:szCs w:val="28"/>
          <w:rtl/>
          <w:lang w:eastAsia="fr-FR"/>
        </w:rPr>
      </w:pPr>
      <w:r w:rsidRPr="006872A9">
        <w:rPr>
          <w:rFonts w:ascii="Simplified Arabic" w:hAnsi="Simplified Arabic" w:cs="Simplified Arabic"/>
          <w:b/>
          <w:bCs/>
          <w:sz w:val="28"/>
          <w:szCs w:val="28"/>
          <w:rtl/>
        </w:rPr>
        <w:t xml:space="preserve">المصدر: من </w:t>
      </w:r>
      <w:r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r w:rsidRPr="00D207D9">
        <w:rPr>
          <w:rFonts w:ascii="Simplified Arabic" w:eastAsia="Times New Roman" w:hAnsi="Simplified Arabic" w:cs="Simplified Arabic" w:hint="cs"/>
          <w:color w:val="000000"/>
          <w:sz w:val="28"/>
          <w:szCs w:val="28"/>
          <w:rtl/>
          <w:lang w:eastAsia="fr-FR"/>
        </w:rPr>
        <w:t xml:space="preserve"> </w:t>
      </w:r>
    </w:p>
    <w:p w14:paraId="755B1B1F" w14:textId="77777777" w:rsidR="00BE0C42" w:rsidRDefault="00BE0C42" w:rsidP="00BE0C42">
      <w:pPr>
        <w:spacing w:after="0" w:line="240" w:lineRule="auto"/>
        <w:jc w:val="both"/>
        <w:rPr>
          <w:rFonts w:ascii="Simplified Arabic" w:eastAsia="Times New Roman" w:hAnsi="Simplified Arabic" w:cs="Simplified Arabic"/>
          <w:color w:val="000000"/>
          <w:sz w:val="28"/>
          <w:szCs w:val="28"/>
          <w:rtl/>
          <w:lang w:eastAsia="fr-FR"/>
        </w:rPr>
      </w:pPr>
      <w:r w:rsidRPr="00D207D9">
        <w:rPr>
          <w:rFonts w:ascii="Simplified Arabic" w:eastAsia="Times New Roman" w:hAnsi="Simplified Arabic" w:cs="Simplified Arabic" w:hint="cs"/>
          <w:color w:val="000000"/>
          <w:sz w:val="28"/>
          <w:szCs w:val="28"/>
          <w:rtl/>
          <w:lang w:eastAsia="fr-FR"/>
        </w:rPr>
        <w:t>من خلال الجدول أعلاه يتضح أن قيمة فيشر (</w:t>
      </w:r>
      <w:r>
        <w:rPr>
          <w:rFonts w:ascii="Simplified Arabic" w:eastAsia="Times New Roman" w:hAnsi="Simplified Arabic" w:cs="Simplified Arabic" w:hint="cs"/>
          <w:color w:val="000000"/>
          <w:sz w:val="28"/>
          <w:szCs w:val="28"/>
          <w:rtl/>
          <w:lang w:eastAsia="fr-FR"/>
        </w:rPr>
        <w:t>6.08</w:t>
      </w:r>
      <w:r w:rsidRPr="00D207D9">
        <w:rPr>
          <w:rFonts w:ascii="Simplified Arabic" w:eastAsia="Times New Roman" w:hAnsi="Simplified Arabic" w:cs="Simplified Arabic" w:hint="cs"/>
          <w:color w:val="000000"/>
          <w:sz w:val="28"/>
          <w:szCs w:val="28"/>
          <w:rtl/>
          <w:lang w:eastAsia="fr-FR"/>
        </w:rPr>
        <w:t>)</w:t>
      </w:r>
      <w:r>
        <w:rPr>
          <w:rFonts w:ascii="Simplified Arabic" w:eastAsia="Times New Roman" w:hAnsi="Simplified Arabic" w:cs="Simplified Arabic" w:hint="cs"/>
          <w:color w:val="000000"/>
          <w:sz w:val="28"/>
          <w:szCs w:val="28"/>
          <w:rtl/>
          <w:lang w:eastAsia="fr-FR"/>
        </w:rPr>
        <w:t xml:space="preserve"> في النموذج  وهي تتجاوز الحد الأعلى للفئة </w:t>
      </w:r>
      <w:r w:rsidRPr="00D207D9">
        <w:rPr>
          <w:rFonts w:ascii="Simplified Arabic" w:eastAsia="Times New Roman" w:hAnsi="Simplified Arabic" w:cs="Simplified Arabic" w:hint="cs"/>
          <w:color w:val="000000"/>
          <w:sz w:val="28"/>
          <w:szCs w:val="28"/>
          <w:rtl/>
          <w:lang w:eastAsia="fr-FR"/>
        </w:rPr>
        <w:t xml:space="preserve">عند مستوى المعنوية </w:t>
      </w:r>
      <w:r w:rsidRPr="00D207D9">
        <w:rPr>
          <w:rFonts w:ascii="Simplified Arabic" w:eastAsia="Times New Roman" w:hAnsi="Simplified Arabic" w:cs="Simplified Arabic"/>
          <w:color w:val="000000"/>
          <w:sz w:val="28"/>
          <w:szCs w:val="28"/>
          <w:lang w:eastAsia="fr-FR"/>
        </w:rPr>
        <w:t>5%</w:t>
      </w:r>
      <w:r w:rsidRPr="00D207D9">
        <w:rPr>
          <w:rFonts w:ascii="Simplified Arabic" w:eastAsia="Times New Roman" w:hAnsi="Simplified Arabic" w:cs="Simplified Arabic" w:hint="cs"/>
          <w:color w:val="000000"/>
          <w:sz w:val="28"/>
          <w:szCs w:val="28"/>
          <w:rtl/>
          <w:lang w:eastAsia="fr-FR"/>
        </w:rPr>
        <w:t xml:space="preserve">، أي أنه يتم </w:t>
      </w:r>
      <w:r>
        <w:rPr>
          <w:rFonts w:ascii="Simplified Arabic" w:eastAsia="Times New Roman" w:hAnsi="Simplified Arabic" w:cs="Simplified Arabic" w:hint="cs"/>
          <w:color w:val="000000"/>
          <w:sz w:val="28"/>
          <w:szCs w:val="28"/>
          <w:rtl/>
          <w:lang w:eastAsia="fr-FR"/>
        </w:rPr>
        <w:t>قبول</w:t>
      </w:r>
      <w:r w:rsidRPr="00D207D9">
        <w:rPr>
          <w:rFonts w:ascii="Simplified Arabic" w:eastAsia="Times New Roman" w:hAnsi="Simplified Arabic" w:cs="Simplified Arabic" w:hint="cs"/>
          <w:color w:val="000000"/>
          <w:sz w:val="28"/>
          <w:szCs w:val="28"/>
          <w:rtl/>
          <w:lang w:eastAsia="fr-FR"/>
        </w:rPr>
        <w:t xml:space="preserve"> الفرضية البديلة </w:t>
      </w:r>
      <w:r>
        <w:rPr>
          <w:rFonts w:ascii="Simplified Arabic" w:eastAsia="Times New Roman" w:hAnsi="Simplified Arabic" w:cs="Simplified Arabic" w:hint="cs"/>
          <w:color w:val="000000"/>
          <w:sz w:val="28"/>
          <w:szCs w:val="28"/>
          <w:rtl/>
          <w:lang w:eastAsia="fr-FR"/>
        </w:rPr>
        <w:t>ورفض</w:t>
      </w:r>
      <w:r w:rsidRPr="00D207D9">
        <w:rPr>
          <w:rFonts w:ascii="Simplified Arabic" w:eastAsia="Times New Roman" w:hAnsi="Simplified Arabic" w:cs="Simplified Arabic" w:hint="cs"/>
          <w:color w:val="000000"/>
          <w:sz w:val="28"/>
          <w:szCs w:val="28"/>
          <w:rtl/>
          <w:lang w:eastAsia="fr-FR"/>
        </w:rPr>
        <w:t xml:space="preserve"> الفرضية العدمية </w:t>
      </w:r>
      <w:r>
        <w:rPr>
          <w:rFonts w:ascii="Simplified Arabic" w:eastAsia="Times New Roman" w:hAnsi="Simplified Arabic" w:cs="Simplified Arabic" w:hint="cs"/>
          <w:color w:val="000000"/>
          <w:sz w:val="28"/>
          <w:szCs w:val="28"/>
          <w:rtl/>
          <w:lang w:eastAsia="fr-FR"/>
        </w:rPr>
        <w:t>ب</w:t>
      </w:r>
      <w:r w:rsidRPr="00D207D9">
        <w:rPr>
          <w:rFonts w:ascii="Simplified Arabic" w:eastAsia="Times New Roman" w:hAnsi="Simplified Arabic" w:cs="Simplified Arabic" w:hint="cs"/>
          <w:color w:val="000000"/>
          <w:sz w:val="28"/>
          <w:szCs w:val="28"/>
          <w:rtl/>
          <w:lang w:eastAsia="fr-FR"/>
        </w:rPr>
        <w:t xml:space="preserve">وجود  تكامل مشترك أو علافة توازنية طويلة الأجل بين </w:t>
      </w:r>
      <w:r>
        <w:rPr>
          <w:rFonts w:ascii="Simplified Arabic" w:eastAsia="Times New Roman" w:hAnsi="Simplified Arabic" w:cs="Simplified Arabic" w:hint="cs"/>
          <w:color w:val="000000"/>
          <w:sz w:val="28"/>
          <w:szCs w:val="28"/>
          <w:rtl/>
          <w:lang w:eastAsia="fr-FR"/>
        </w:rPr>
        <w:t>تدفقات الاستثمار الأجنبي ونسبة البطالة كمؤشر للتنمية الاجتماعية.</w:t>
      </w:r>
    </w:p>
    <w:p w14:paraId="432C682D" w14:textId="77777777" w:rsidR="00E40BA4" w:rsidRDefault="00E40BA4" w:rsidP="00BE0C42">
      <w:pPr>
        <w:spacing w:after="0" w:line="240" w:lineRule="auto"/>
        <w:jc w:val="both"/>
        <w:rPr>
          <w:rFonts w:ascii="Simplified Arabic" w:eastAsia="Times New Roman" w:hAnsi="Simplified Arabic" w:cs="Simplified Arabic"/>
          <w:color w:val="000000"/>
          <w:sz w:val="28"/>
          <w:szCs w:val="28"/>
          <w:rtl/>
          <w:lang w:eastAsia="fr-FR"/>
        </w:rPr>
      </w:pPr>
    </w:p>
    <w:p w14:paraId="19A56030" w14:textId="77777777" w:rsidR="00E40BA4" w:rsidRDefault="00E40BA4" w:rsidP="00BE0C42">
      <w:pPr>
        <w:spacing w:after="0" w:line="240" w:lineRule="auto"/>
        <w:jc w:val="both"/>
        <w:rPr>
          <w:rFonts w:ascii="Simplified Arabic" w:eastAsia="Times New Roman" w:hAnsi="Simplified Arabic" w:cs="Simplified Arabic"/>
          <w:color w:val="000000"/>
          <w:sz w:val="28"/>
          <w:szCs w:val="28"/>
          <w:rtl/>
          <w:lang w:eastAsia="fr-FR"/>
        </w:rPr>
      </w:pPr>
    </w:p>
    <w:p w14:paraId="7867E31B" w14:textId="77777777" w:rsidR="00BE0C42" w:rsidRPr="00774190" w:rsidRDefault="000D12A1" w:rsidP="000D12A1">
      <w:pPr>
        <w:spacing w:after="0" w:line="240" w:lineRule="auto"/>
        <w:jc w:val="center"/>
        <w:rPr>
          <w:rFonts w:ascii="Simplified Arabic" w:eastAsia="Times New Roman" w:hAnsi="Simplified Arabic" w:cs="Simplified Arabic"/>
          <w:color w:val="000000"/>
          <w:sz w:val="28"/>
          <w:szCs w:val="28"/>
          <w:rtl/>
          <w:lang w:eastAsia="fr-FR" w:bidi="ar-DZ"/>
        </w:rPr>
      </w:pPr>
      <w:r w:rsidRPr="000D12A1">
        <w:rPr>
          <w:rFonts w:ascii="Simplified Arabic" w:hAnsi="Simplified Arabic" w:cs="Simplified Arabic" w:hint="cs"/>
          <w:b/>
          <w:bCs/>
          <w:sz w:val="28"/>
          <w:szCs w:val="28"/>
          <w:rtl/>
        </w:rPr>
        <w:lastRenderedPageBreak/>
        <w:t>جدول رقم(</w:t>
      </w:r>
      <w:r>
        <w:rPr>
          <w:rFonts w:ascii="Simplified Arabic" w:hAnsi="Simplified Arabic" w:cs="Simplified Arabic" w:hint="cs"/>
          <w:b/>
          <w:bCs/>
          <w:sz w:val="28"/>
          <w:szCs w:val="28"/>
          <w:rtl/>
        </w:rPr>
        <w:t>10</w:t>
      </w:r>
      <w:r w:rsidRPr="000D12A1">
        <w:rPr>
          <w:rFonts w:ascii="Simplified Arabic" w:hAnsi="Simplified Arabic" w:cs="Simplified Arabic" w:hint="cs"/>
          <w:b/>
          <w:bCs/>
          <w:sz w:val="28"/>
          <w:szCs w:val="28"/>
          <w:rtl/>
        </w:rPr>
        <w:t xml:space="preserve">): </w:t>
      </w:r>
      <w:r w:rsidR="00BE0C42">
        <w:rPr>
          <w:rFonts w:ascii="Simplified Arabic" w:eastAsia="Times New Roman" w:hAnsi="Simplified Arabic" w:cs="Simplified Arabic" w:hint="cs"/>
          <w:color w:val="000000"/>
          <w:sz w:val="28"/>
          <w:szCs w:val="28"/>
          <w:rtl/>
          <w:lang w:eastAsia="fr-FR"/>
        </w:rPr>
        <w:t xml:space="preserve"> معاملات الأجل القصير </w:t>
      </w:r>
      <w:r w:rsidR="00BE0C42" w:rsidRPr="006A7647">
        <w:rPr>
          <w:rFonts w:ascii="Simplified Arabic" w:eastAsia="Times New Roman" w:hAnsi="Simplified Arabic" w:cs="Simplified Arabic" w:hint="cs"/>
          <w:color w:val="000000"/>
          <w:sz w:val="28"/>
          <w:szCs w:val="28"/>
          <w:rtl/>
          <w:lang w:eastAsia="fr-FR" w:bidi="ar-DZ"/>
        </w:rPr>
        <w:t xml:space="preserve">للمعادلة </w:t>
      </w:r>
      <w:r w:rsidR="00BE0C42">
        <w:rPr>
          <w:rFonts w:ascii="Simplified Arabic" w:eastAsia="Times New Roman" w:hAnsi="Simplified Arabic" w:cs="Simplified Arabic" w:hint="cs"/>
          <w:color w:val="000000"/>
          <w:sz w:val="28"/>
          <w:szCs w:val="28"/>
          <w:rtl/>
          <w:lang w:eastAsia="fr-FR" w:bidi="ar-DZ"/>
        </w:rPr>
        <w:t>الثانية</w:t>
      </w:r>
    </w:p>
    <w:tbl>
      <w:tblPr>
        <w:tblW w:w="0" w:type="auto"/>
        <w:jc w:val="center"/>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BE0C42" w:rsidRPr="00046447" w14:paraId="4BD0B8B6" w14:textId="77777777" w:rsidTr="008C1C39">
        <w:trPr>
          <w:trHeight w:val="225"/>
          <w:jc w:val="center"/>
        </w:trPr>
        <w:tc>
          <w:tcPr>
            <w:tcW w:w="2227" w:type="dxa"/>
            <w:tcBorders>
              <w:top w:val="single" w:sz="4" w:space="0" w:color="auto"/>
              <w:left w:val="single" w:sz="4" w:space="0" w:color="auto"/>
              <w:bottom w:val="nil"/>
              <w:right w:val="nil"/>
            </w:tcBorders>
            <w:vAlign w:val="bottom"/>
          </w:tcPr>
          <w:p w14:paraId="44808290"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Variable</w:t>
            </w:r>
          </w:p>
        </w:tc>
        <w:tc>
          <w:tcPr>
            <w:tcW w:w="1103" w:type="dxa"/>
            <w:tcBorders>
              <w:top w:val="single" w:sz="4" w:space="0" w:color="auto"/>
              <w:left w:val="nil"/>
              <w:bottom w:val="nil"/>
              <w:right w:val="nil"/>
            </w:tcBorders>
            <w:vAlign w:val="bottom"/>
          </w:tcPr>
          <w:p w14:paraId="111D9C9E"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Coefficient</w:t>
            </w:r>
          </w:p>
        </w:tc>
        <w:tc>
          <w:tcPr>
            <w:tcW w:w="1207" w:type="dxa"/>
            <w:tcBorders>
              <w:top w:val="single" w:sz="4" w:space="0" w:color="auto"/>
              <w:left w:val="nil"/>
              <w:bottom w:val="nil"/>
              <w:right w:val="nil"/>
            </w:tcBorders>
            <w:vAlign w:val="bottom"/>
          </w:tcPr>
          <w:p w14:paraId="380E05C2"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Std. Error</w:t>
            </w:r>
          </w:p>
        </w:tc>
        <w:tc>
          <w:tcPr>
            <w:tcW w:w="1208" w:type="dxa"/>
            <w:tcBorders>
              <w:top w:val="single" w:sz="4" w:space="0" w:color="auto"/>
              <w:left w:val="nil"/>
              <w:bottom w:val="nil"/>
              <w:right w:val="nil"/>
            </w:tcBorders>
            <w:vAlign w:val="bottom"/>
          </w:tcPr>
          <w:p w14:paraId="0CFFAB56"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t-Statistic</w:t>
            </w:r>
          </w:p>
        </w:tc>
        <w:tc>
          <w:tcPr>
            <w:tcW w:w="997" w:type="dxa"/>
            <w:tcBorders>
              <w:top w:val="single" w:sz="4" w:space="0" w:color="auto"/>
              <w:left w:val="nil"/>
              <w:bottom w:val="nil"/>
              <w:right w:val="single" w:sz="4" w:space="0" w:color="auto"/>
            </w:tcBorders>
            <w:vAlign w:val="bottom"/>
          </w:tcPr>
          <w:p w14:paraId="475CBD23"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Prob.   </w:t>
            </w:r>
          </w:p>
        </w:tc>
      </w:tr>
      <w:tr w:rsidR="00BE0C42" w:rsidRPr="00046447" w14:paraId="2BAEBCE3"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214B0585"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561F8C44"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1354FB73"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3E3F3016"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19249682"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046447" w14:paraId="60F21379" w14:textId="77777777" w:rsidTr="008C1C39">
        <w:trPr>
          <w:trHeight w:hRule="exact" w:val="135"/>
          <w:jc w:val="center"/>
        </w:trPr>
        <w:tc>
          <w:tcPr>
            <w:tcW w:w="2227" w:type="dxa"/>
            <w:tcBorders>
              <w:top w:val="nil"/>
              <w:left w:val="single" w:sz="4" w:space="0" w:color="auto"/>
              <w:bottom w:val="nil"/>
              <w:right w:val="nil"/>
            </w:tcBorders>
            <w:vAlign w:val="bottom"/>
          </w:tcPr>
          <w:p w14:paraId="69912B20"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01306297"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3842E6EA"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79A1715A"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418686E7"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046447" w14:paraId="482C1260" w14:textId="77777777" w:rsidTr="008C1C39">
        <w:trPr>
          <w:trHeight w:val="225"/>
          <w:jc w:val="center"/>
        </w:trPr>
        <w:tc>
          <w:tcPr>
            <w:tcW w:w="2227" w:type="dxa"/>
            <w:tcBorders>
              <w:top w:val="nil"/>
              <w:left w:val="single" w:sz="4" w:space="0" w:color="auto"/>
              <w:bottom w:val="nil"/>
              <w:right w:val="nil"/>
            </w:tcBorders>
            <w:vAlign w:val="bottom"/>
          </w:tcPr>
          <w:p w14:paraId="41E1F4B4"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D(LFDI)</w:t>
            </w:r>
          </w:p>
        </w:tc>
        <w:tc>
          <w:tcPr>
            <w:tcW w:w="1103" w:type="dxa"/>
            <w:tcBorders>
              <w:top w:val="nil"/>
              <w:left w:val="nil"/>
              <w:bottom w:val="nil"/>
              <w:right w:val="nil"/>
            </w:tcBorders>
            <w:vAlign w:val="bottom"/>
          </w:tcPr>
          <w:p w14:paraId="14757EE0"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-0.029836</w:t>
            </w:r>
          </w:p>
        </w:tc>
        <w:tc>
          <w:tcPr>
            <w:tcW w:w="1207" w:type="dxa"/>
            <w:tcBorders>
              <w:top w:val="nil"/>
              <w:left w:val="nil"/>
              <w:bottom w:val="nil"/>
              <w:right w:val="nil"/>
            </w:tcBorders>
            <w:vAlign w:val="bottom"/>
          </w:tcPr>
          <w:p w14:paraId="7A9116E9"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0.008581</w:t>
            </w:r>
          </w:p>
        </w:tc>
        <w:tc>
          <w:tcPr>
            <w:tcW w:w="1208" w:type="dxa"/>
            <w:tcBorders>
              <w:top w:val="nil"/>
              <w:left w:val="nil"/>
              <w:bottom w:val="nil"/>
              <w:right w:val="nil"/>
            </w:tcBorders>
            <w:vAlign w:val="bottom"/>
          </w:tcPr>
          <w:p w14:paraId="2B28EA0C"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-3.476988</w:t>
            </w:r>
          </w:p>
        </w:tc>
        <w:tc>
          <w:tcPr>
            <w:tcW w:w="997" w:type="dxa"/>
            <w:tcBorders>
              <w:top w:val="nil"/>
              <w:left w:val="nil"/>
              <w:bottom w:val="nil"/>
              <w:right w:val="single" w:sz="4" w:space="0" w:color="auto"/>
            </w:tcBorders>
            <w:vAlign w:val="bottom"/>
          </w:tcPr>
          <w:p w14:paraId="5BA79C82"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0.0034</w:t>
            </w:r>
          </w:p>
        </w:tc>
      </w:tr>
      <w:tr w:rsidR="00BE0C42" w:rsidRPr="00046447" w14:paraId="228B56AA" w14:textId="77777777" w:rsidTr="008C1C39">
        <w:trPr>
          <w:trHeight w:val="225"/>
          <w:jc w:val="center"/>
        </w:trPr>
        <w:tc>
          <w:tcPr>
            <w:tcW w:w="2227" w:type="dxa"/>
            <w:tcBorders>
              <w:top w:val="nil"/>
              <w:left w:val="single" w:sz="4" w:space="0" w:color="auto"/>
              <w:bottom w:val="nil"/>
              <w:right w:val="nil"/>
            </w:tcBorders>
            <w:vAlign w:val="bottom"/>
          </w:tcPr>
          <w:p w14:paraId="5DC9BCF9"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D(LFDI(-1))</w:t>
            </w:r>
          </w:p>
        </w:tc>
        <w:tc>
          <w:tcPr>
            <w:tcW w:w="1103" w:type="dxa"/>
            <w:tcBorders>
              <w:top w:val="nil"/>
              <w:left w:val="nil"/>
              <w:bottom w:val="nil"/>
              <w:right w:val="nil"/>
            </w:tcBorders>
            <w:vAlign w:val="bottom"/>
          </w:tcPr>
          <w:p w14:paraId="1F637CF8"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0.017733</w:t>
            </w:r>
          </w:p>
        </w:tc>
        <w:tc>
          <w:tcPr>
            <w:tcW w:w="1207" w:type="dxa"/>
            <w:tcBorders>
              <w:top w:val="nil"/>
              <w:left w:val="nil"/>
              <w:bottom w:val="nil"/>
              <w:right w:val="nil"/>
            </w:tcBorders>
            <w:vAlign w:val="bottom"/>
          </w:tcPr>
          <w:p w14:paraId="46BDE7C5"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0.008220</w:t>
            </w:r>
          </w:p>
        </w:tc>
        <w:tc>
          <w:tcPr>
            <w:tcW w:w="1208" w:type="dxa"/>
            <w:tcBorders>
              <w:top w:val="nil"/>
              <w:left w:val="nil"/>
              <w:bottom w:val="nil"/>
              <w:right w:val="nil"/>
            </w:tcBorders>
            <w:vAlign w:val="bottom"/>
          </w:tcPr>
          <w:p w14:paraId="7E715AD0"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2.157203</w:t>
            </w:r>
          </w:p>
        </w:tc>
        <w:tc>
          <w:tcPr>
            <w:tcW w:w="997" w:type="dxa"/>
            <w:tcBorders>
              <w:top w:val="nil"/>
              <w:left w:val="nil"/>
              <w:bottom w:val="nil"/>
              <w:right w:val="single" w:sz="4" w:space="0" w:color="auto"/>
            </w:tcBorders>
            <w:vAlign w:val="bottom"/>
          </w:tcPr>
          <w:p w14:paraId="5DB5CD21"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0.0476</w:t>
            </w:r>
          </w:p>
        </w:tc>
      </w:tr>
      <w:tr w:rsidR="00BE0C42" w:rsidRPr="00046447" w14:paraId="52C7A5B5" w14:textId="77777777" w:rsidTr="008C1C39">
        <w:trPr>
          <w:trHeight w:val="225"/>
          <w:jc w:val="center"/>
        </w:trPr>
        <w:tc>
          <w:tcPr>
            <w:tcW w:w="2227" w:type="dxa"/>
            <w:tcBorders>
              <w:top w:val="nil"/>
              <w:left w:val="single" w:sz="4" w:space="0" w:color="auto"/>
              <w:bottom w:val="nil"/>
              <w:right w:val="nil"/>
            </w:tcBorders>
            <w:vAlign w:val="bottom"/>
          </w:tcPr>
          <w:p w14:paraId="56886BE8"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D(LFDI(-2))</w:t>
            </w:r>
          </w:p>
        </w:tc>
        <w:tc>
          <w:tcPr>
            <w:tcW w:w="1103" w:type="dxa"/>
            <w:tcBorders>
              <w:top w:val="nil"/>
              <w:left w:val="nil"/>
              <w:bottom w:val="nil"/>
              <w:right w:val="nil"/>
            </w:tcBorders>
            <w:vAlign w:val="bottom"/>
          </w:tcPr>
          <w:p w14:paraId="4AA08D4E"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0.023901</w:t>
            </w:r>
          </w:p>
        </w:tc>
        <w:tc>
          <w:tcPr>
            <w:tcW w:w="1207" w:type="dxa"/>
            <w:tcBorders>
              <w:top w:val="nil"/>
              <w:left w:val="nil"/>
              <w:bottom w:val="nil"/>
              <w:right w:val="nil"/>
            </w:tcBorders>
            <w:vAlign w:val="bottom"/>
          </w:tcPr>
          <w:p w14:paraId="0C59C401"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0.008020</w:t>
            </w:r>
          </w:p>
        </w:tc>
        <w:tc>
          <w:tcPr>
            <w:tcW w:w="1208" w:type="dxa"/>
            <w:tcBorders>
              <w:top w:val="nil"/>
              <w:left w:val="nil"/>
              <w:bottom w:val="nil"/>
              <w:right w:val="nil"/>
            </w:tcBorders>
            <w:vAlign w:val="bottom"/>
          </w:tcPr>
          <w:p w14:paraId="6AC10598"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2.980252</w:t>
            </w:r>
          </w:p>
        </w:tc>
        <w:tc>
          <w:tcPr>
            <w:tcW w:w="997" w:type="dxa"/>
            <w:tcBorders>
              <w:top w:val="nil"/>
              <w:left w:val="nil"/>
              <w:bottom w:val="nil"/>
              <w:right w:val="single" w:sz="4" w:space="0" w:color="auto"/>
            </w:tcBorders>
            <w:vAlign w:val="bottom"/>
          </w:tcPr>
          <w:p w14:paraId="0A009102"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0.0093</w:t>
            </w:r>
          </w:p>
        </w:tc>
      </w:tr>
      <w:tr w:rsidR="00BE0C42" w:rsidRPr="00046447" w14:paraId="55F622E1" w14:textId="77777777" w:rsidTr="008C1C39">
        <w:trPr>
          <w:trHeight w:val="225"/>
          <w:jc w:val="center"/>
        </w:trPr>
        <w:tc>
          <w:tcPr>
            <w:tcW w:w="2227" w:type="dxa"/>
            <w:tcBorders>
              <w:top w:val="nil"/>
              <w:left w:val="single" w:sz="4" w:space="0" w:color="auto"/>
              <w:bottom w:val="nil"/>
              <w:right w:val="nil"/>
            </w:tcBorders>
            <w:vAlign w:val="bottom"/>
          </w:tcPr>
          <w:p w14:paraId="502D027F"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D(LFDI(-3))</w:t>
            </w:r>
          </w:p>
        </w:tc>
        <w:tc>
          <w:tcPr>
            <w:tcW w:w="1103" w:type="dxa"/>
            <w:tcBorders>
              <w:top w:val="nil"/>
              <w:left w:val="nil"/>
              <w:bottom w:val="nil"/>
              <w:right w:val="nil"/>
            </w:tcBorders>
            <w:vAlign w:val="bottom"/>
          </w:tcPr>
          <w:p w14:paraId="69C591A2"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0.010580</w:t>
            </w:r>
          </w:p>
        </w:tc>
        <w:tc>
          <w:tcPr>
            <w:tcW w:w="1207" w:type="dxa"/>
            <w:tcBorders>
              <w:top w:val="nil"/>
              <w:left w:val="nil"/>
              <w:bottom w:val="nil"/>
              <w:right w:val="nil"/>
            </w:tcBorders>
            <w:vAlign w:val="bottom"/>
          </w:tcPr>
          <w:p w14:paraId="5B70E956"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0.007881</w:t>
            </w:r>
          </w:p>
        </w:tc>
        <w:tc>
          <w:tcPr>
            <w:tcW w:w="1208" w:type="dxa"/>
            <w:tcBorders>
              <w:top w:val="nil"/>
              <w:left w:val="nil"/>
              <w:bottom w:val="nil"/>
              <w:right w:val="nil"/>
            </w:tcBorders>
            <w:vAlign w:val="bottom"/>
          </w:tcPr>
          <w:p w14:paraId="15B48141"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1.342389</w:t>
            </w:r>
          </w:p>
        </w:tc>
        <w:tc>
          <w:tcPr>
            <w:tcW w:w="997" w:type="dxa"/>
            <w:tcBorders>
              <w:top w:val="nil"/>
              <w:left w:val="nil"/>
              <w:bottom w:val="nil"/>
              <w:right w:val="single" w:sz="4" w:space="0" w:color="auto"/>
            </w:tcBorders>
            <w:vAlign w:val="bottom"/>
          </w:tcPr>
          <w:p w14:paraId="48CF5B80"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0.1994</w:t>
            </w:r>
          </w:p>
        </w:tc>
      </w:tr>
      <w:tr w:rsidR="00BE0C42" w:rsidRPr="00046447" w14:paraId="5F0D6B4F" w14:textId="77777777" w:rsidTr="008C1C39">
        <w:trPr>
          <w:trHeight w:val="225"/>
          <w:jc w:val="center"/>
        </w:trPr>
        <w:tc>
          <w:tcPr>
            <w:tcW w:w="2227" w:type="dxa"/>
            <w:tcBorders>
              <w:top w:val="nil"/>
              <w:left w:val="single" w:sz="4" w:space="0" w:color="auto"/>
              <w:bottom w:val="nil"/>
              <w:right w:val="nil"/>
            </w:tcBorders>
            <w:vAlign w:val="bottom"/>
          </w:tcPr>
          <w:p w14:paraId="5EA4E25C"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046447">
              <w:rPr>
                <w:rFonts w:asciiTheme="majorBidi" w:hAnsiTheme="majorBidi" w:cstheme="majorBidi"/>
                <w:color w:val="000000"/>
                <w:sz w:val="24"/>
                <w:szCs w:val="24"/>
              </w:rPr>
              <w:t>CointEq(-1)*</w:t>
            </w:r>
          </w:p>
        </w:tc>
        <w:tc>
          <w:tcPr>
            <w:tcW w:w="1103" w:type="dxa"/>
            <w:tcBorders>
              <w:top w:val="nil"/>
              <w:left w:val="nil"/>
              <w:bottom w:val="nil"/>
              <w:right w:val="nil"/>
            </w:tcBorders>
            <w:vAlign w:val="bottom"/>
          </w:tcPr>
          <w:p w14:paraId="768CCE57"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-0.313625</w:t>
            </w:r>
          </w:p>
        </w:tc>
        <w:tc>
          <w:tcPr>
            <w:tcW w:w="1207" w:type="dxa"/>
            <w:tcBorders>
              <w:top w:val="nil"/>
              <w:left w:val="nil"/>
              <w:bottom w:val="nil"/>
              <w:right w:val="nil"/>
            </w:tcBorders>
            <w:vAlign w:val="bottom"/>
          </w:tcPr>
          <w:p w14:paraId="12D4E787"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0.068928</w:t>
            </w:r>
          </w:p>
        </w:tc>
        <w:tc>
          <w:tcPr>
            <w:tcW w:w="1208" w:type="dxa"/>
            <w:tcBorders>
              <w:top w:val="nil"/>
              <w:left w:val="nil"/>
              <w:bottom w:val="nil"/>
              <w:right w:val="nil"/>
            </w:tcBorders>
            <w:vAlign w:val="bottom"/>
          </w:tcPr>
          <w:p w14:paraId="0CC2ECB4"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-4.550008</w:t>
            </w:r>
          </w:p>
        </w:tc>
        <w:tc>
          <w:tcPr>
            <w:tcW w:w="997" w:type="dxa"/>
            <w:tcBorders>
              <w:top w:val="nil"/>
              <w:left w:val="nil"/>
              <w:bottom w:val="nil"/>
              <w:right w:val="single" w:sz="4" w:space="0" w:color="auto"/>
            </w:tcBorders>
            <w:vAlign w:val="bottom"/>
          </w:tcPr>
          <w:p w14:paraId="2CFF73E2"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0.0004</w:t>
            </w:r>
          </w:p>
        </w:tc>
      </w:tr>
      <w:tr w:rsidR="00BE0C42" w:rsidRPr="00046447" w14:paraId="4FCD6918" w14:textId="77777777" w:rsidTr="008C1C39">
        <w:trPr>
          <w:trHeight w:hRule="exact" w:val="90"/>
          <w:jc w:val="center"/>
        </w:trPr>
        <w:tc>
          <w:tcPr>
            <w:tcW w:w="2227" w:type="dxa"/>
            <w:tcBorders>
              <w:top w:val="nil"/>
              <w:left w:val="single" w:sz="4" w:space="0" w:color="auto"/>
              <w:bottom w:val="double" w:sz="6" w:space="2" w:color="auto"/>
              <w:right w:val="nil"/>
            </w:tcBorders>
            <w:vAlign w:val="bottom"/>
          </w:tcPr>
          <w:p w14:paraId="20DA971C"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7CE3C5BD"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4925E92F"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4E6F7DED"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263EBC60"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046447" w14:paraId="6CD850EF" w14:textId="77777777" w:rsidTr="008C1C39">
        <w:trPr>
          <w:trHeight w:hRule="exact" w:val="135"/>
          <w:jc w:val="center"/>
        </w:trPr>
        <w:tc>
          <w:tcPr>
            <w:tcW w:w="2227" w:type="dxa"/>
            <w:tcBorders>
              <w:top w:val="nil"/>
              <w:left w:val="single" w:sz="4" w:space="0" w:color="auto"/>
              <w:bottom w:val="nil"/>
              <w:right w:val="nil"/>
            </w:tcBorders>
            <w:vAlign w:val="bottom"/>
          </w:tcPr>
          <w:p w14:paraId="16459CBB"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079A71B4"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4B08A99B"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265F8763"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39D99FE8" w14:textId="77777777" w:rsidR="00BE0C42" w:rsidRPr="00046447"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046447" w14:paraId="5B62CF51" w14:textId="77777777" w:rsidTr="008C1C39">
        <w:trPr>
          <w:trHeight w:val="225"/>
          <w:jc w:val="center"/>
        </w:trPr>
        <w:tc>
          <w:tcPr>
            <w:tcW w:w="2227" w:type="dxa"/>
            <w:tcBorders>
              <w:top w:val="nil"/>
              <w:left w:val="single" w:sz="4" w:space="0" w:color="auto"/>
              <w:bottom w:val="nil"/>
              <w:right w:val="nil"/>
            </w:tcBorders>
            <w:vAlign w:val="bottom"/>
          </w:tcPr>
          <w:p w14:paraId="41A5CFDE"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R-squared</w:t>
            </w:r>
          </w:p>
        </w:tc>
        <w:tc>
          <w:tcPr>
            <w:tcW w:w="1103" w:type="dxa"/>
            <w:tcBorders>
              <w:top w:val="nil"/>
              <w:left w:val="nil"/>
              <w:bottom w:val="nil"/>
              <w:right w:val="nil"/>
            </w:tcBorders>
            <w:vAlign w:val="bottom"/>
          </w:tcPr>
          <w:p w14:paraId="112458FC"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0.542235</w:t>
            </w:r>
          </w:p>
        </w:tc>
        <w:tc>
          <w:tcPr>
            <w:tcW w:w="2415" w:type="dxa"/>
            <w:gridSpan w:val="2"/>
            <w:tcBorders>
              <w:top w:val="nil"/>
              <w:left w:val="nil"/>
              <w:bottom w:val="nil"/>
              <w:right w:val="nil"/>
            </w:tcBorders>
            <w:vAlign w:val="bottom"/>
          </w:tcPr>
          <w:p w14:paraId="3A766D26" w14:textId="77777777" w:rsidR="00BE0C42" w:rsidRPr="0004644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046447">
              <w:rPr>
                <w:rFonts w:asciiTheme="majorBidi" w:hAnsiTheme="majorBidi" w:cstheme="majorBidi"/>
                <w:color w:val="000000"/>
                <w:sz w:val="24"/>
                <w:szCs w:val="24"/>
              </w:rPr>
              <w:t>    Mean dependent var</w:t>
            </w:r>
          </w:p>
        </w:tc>
        <w:tc>
          <w:tcPr>
            <w:tcW w:w="997" w:type="dxa"/>
            <w:tcBorders>
              <w:top w:val="nil"/>
              <w:left w:val="nil"/>
              <w:bottom w:val="nil"/>
              <w:right w:val="single" w:sz="4" w:space="0" w:color="auto"/>
            </w:tcBorders>
            <w:vAlign w:val="bottom"/>
          </w:tcPr>
          <w:p w14:paraId="6C462E15"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-0.048640</w:t>
            </w:r>
          </w:p>
        </w:tc>
      </w:tr>
      <w:tr w:rsidR="00BE0C42" w:rsidRPr="00046447" w14:paraId="32EF139A" w14:textId="77777777" w:rsidTr="008C1C39">
        <w:trPr>
          <w:trHeight w:val="225"/>
          <w:jc w:val="center"/>
        </w:trPr>
        <w:tc>
          <w:tcPr>
            <w:tcW w:w="2227" w:type="dxa"/>
            <w:tcBorders>
              <w:top w:val="nil"/>
              <w:left w:val="single" w:sz="4" w:space="0" w:color="auto"/>
              <w:bottom w:val="nil"/>
              <w:right w:val="nil"/>
            </w:tcBorders>
            <w:vAlign w:val="bottom"/>
          </w:tcPr>
          <w:p w14:paraId="78B841A5"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Adjusted R-squared</w:t>
            </w:r>
          </w:p>
        </w:tc>
        <w:tc>
          <w:tcPr>
            <w:tcW w:w="1103" w:type="dxa"/>
            <w:tcBorders>
              <w:top w:val="nil"/>
              <w:left w:val="nil"/>
              <w:bottom w:val="nil"/>
              <w:right w:val="nil"/>
            </w:tcBorders>
            <w:vAlign w:val="bottom"/>
          </w:tcPr>
          <w:p w14:paraId="4FBB545F"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0.434526</w:t>
            </w:r>
          </w:p>
        </w:tc>
        <w:tc>
          <w:tcPr>
            <w:tcW w:w="2415" w:type="dxa"/>
            <w:gridSpan w:val="2"/>
            <w:tcBorders>
              <w:top w:val="nil"/>
              <w:left w:val="nil"/>
              <w:bottom w:val="nil"/>
              <w:right w:val="nil"/>
            </w:tcBorders>
            <w:vAlign w:val="bottom"/>
          </w:tcPr>
          <w:p w14:paraId="60A09D0C" w14:textId="77777777" w:rsidR="00BE0C42" w:rsidRPr="0004644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046447">
              <w:rPr>
                <w:rFonts w:asciiTheme="majorBidi" w:hAnsiTheme="majorBidi" w:cstheme="majorBidi"/>
                <w:color w:val="000000"/>
                <w:sz w:val="24"/>
                <w:szCs w:val="24"/>
              </w:rPr>
              <w:t>    S.D. dependent var</w:t>
            </w:r>
          </w:p>
        </w:tc>
        <w:tc>
          <w:tcPr>
            <w:tcW w:w="997" w:type="dxa"/>
            <w:tcBorders>
              <w:top w:val="nil"/>
              <w:left w:val="nil"/>
              <w:bottom w:val="nil"/>
              <w:right w:val="single" w:sz="4" w:space="0" w:color="auto"/>
            </w:tcBorders>
            <w:vAlign w:val="bottom"/>
          </w:tcPr>
          <w:p w14:paraId="0CB5BBB7"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0.119131</w:t>
            </w:r>
          </w:p>
        </w:tc>
      </w:tr>
      <w:tr w:rsidR="00BE0C42" w:rsidRPr="00046447" w14:paraId="7BF8ADC2" w14:textId="77777777" w:rsidTr="008C1C39">
        <w:trPr>
          <w:trHeight w:val="225"/>
          <w:jc w:val="center"/>
        </w:trPr>
        <w:tc>
          <w:tcPr>
            <w:tcW w:w="2227" w:type="dxa"/>
            <w:tcBorders>
              <w:top w:val="nil"/>
              <w:left w:val="single" w:sz="4" w:space="0" w:color="auto"/>
              <w:bottom w:val="nil"/>
              <w:right w:val="nil"/>
            </w:tcBorders>
            <w:vAlign w:val="bottom"/>
          </w:tcPr>
          <w:p w14:paraId="18CFD6A9"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S.E. of regression</w:t>
            </w:r>
          </w:p>
        </w:tc>
        <w:tc>
          <w:tcPr>
            <w:tcW w:w="1103" w:type="dxa"/>
            <w:tcBorders>
              <w:top w:val="nil"/>
              <w:left w:val="nil"/>
              <w:bottom w:val="nil"/>
              <w:right w:val="nil"/>
            </w:tcBorders>
            <w:vAlign w:val="bottom"/>
          </w:tcPr>
          <w:p w14:paraId="786AD175"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0.089584</w:t>
            </w:r>
          </w:p>
        </w:tc>
        <w:tc>
          <w:tcPr>
            <w:tcW w:w="2415" w:type="dxa"/>
            <w:gridSpan w:val="2"/>
            <w:tcBorders>
              <w:top w:val="nil"/>
              <w:left w:val="nil"/>
              <w:bottom w:val="nil"/>
              <w:right w:val="nil"/>
            </w:tcBorders>
            <w:vAlign w:val="bottom"/>
          </w:tcPr>
          <w:p w14:paraId="34F25AF5" w14:textId="77777777" w:rsidR="00BE0C42" w:rsidRPr="0004644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046447">
              <w:rPr>
                <w:rFonts w:asciiTheme="majorBidi" w:hAnsiTheme="majorBidi" w:cstheme="majorBidi"/>
                <w:color w:val="000000"/>
                <w:sz w:val="24"/>
                <w:szCs w:val="24"/>
              </w:rPr>
              <w:t>    Akaike info criterion</w:t>
            </w:r>
          </w:p>
        </w:tc>
        <w:tc>
          <w:tcPr>
            <w:tcW w:w="997" w:type="dxa"/>
            <w:tcBorders>
              <w:top w:val="nil"/>
              <w:left w:val="nil"/>
              <w:bottom w:val="nil"/>
              <w:right w:val="single" w:sz="4" w:space="0" w:color="auto"/>
            </w:tcBorders>
            <w:vAlign w:val="bottom"/>
          </w:tcPr>
          <w:p w14:paraId="509840BF"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-1.790562</w:t>
            </w:r>
          </w:p>
        </w:tc>
      </w:tr>
      <w:tr w:rsidR="00BE0C42" w:rsidRPr="00046447" w14:paraId="28405B4B" w14:textId="77777777" w:rsidTr="008C1C39">
        <w:trPr>
          <w:trHeight w:val="225"/>
          <w:jc w:val="center"/>
        </w:trPr>
        <w:tc>
          <w:tcPr>
            <w:tcW w:w="2227" w:type="dxa"/>
            <w:tcBorders>
              <w:top w:val="nil"/>
              <w:left w:val="single" w:sz="4" w:space="0" w:color="auto"/>
              <w:bottom w:val="nil"/>
              <w:right w:val="nil"/>
            </w:tcBorders>
            <w:vAlign w:val="bottom"/>
          </w:tcPr>
          <w:p w14:paraId="0E2EEB88"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Sum squared resid</w:t>
            </w:r>
          </w:p>
        </w:tc>
        <w:tc>
          <w:tcPr>
            <w:tcW w:w="1103" w:type="dxa"/>
            <w:tcBorders>
              <w:top w:val="nil"/>
              <w:left w:val="nil"/>
              <w:bottom w:val="nil"/>
              <w:right w:val="nil"/>
            </w:tcBorders>
            <w:vAlign w:val="bottom"/>
          </w:tcPr>
          <w:p w14:paraId="390E8438"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0.136430</w:t>
            </w:r>
          </w:p>
        </w:tc>
        <w:tc>
          <w:tcPr>
            <w:tcW w:w="2415" w:type="dxa"/>
            <w:gridSpan w:val="2"/>
            <w:tcBorders>
              <w:top w:val="nil"/>
              <w:left w:val="nil"/>
              <w:bottom w:val="nil"/>
              <w:right w:val="nil"/>
            </w:tcBorders>
            <w:vAlign w:val="bottom"/>
          </w:tcPr>
          <w:p w14:paraId="7CF31A94" w14:textId="77777777" w:rsidR="00BE0C42" w:rsidRPr="0004644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046447">
              <w:rPr>
                <w:rFonts w:asciiTheme="majorBidi" w:hAnsiTheme="majorBidi" w:cstheme="majorBidi"/>
                <w:color w:val="000000"/>
                <w:sz w:val="24"/>
                <w:szCs w:val="24"/>
              </w:rPr>
              <w:t>    Schwarz criterion</w:t>
            </w:r>
          </w:p>
        </w:tc>
        <w:tc>
          <w:tcPr>
            <w:tcW w:w="997" w:type="dxa"/>
            <w:tcBorders>
              <w:top w:val="nil"/>
              <w:left w:val="nil"/>
              <w:bottom w:val="nil"/>
              <w:right w:val="single" w:sz="4" w:space="0" w:color="auto"/>
            </w:tcBorders>
            <w:vAlign w:val="bottom"/>
          </w:tcPr>
          <w:p w14:paraId="154F8F7D"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-1.542598</w:t>
            </w:r>
          </w:p>
        </w:tc>
      </w:tr>
      <w:tr w:rsidR="00BE0C42" w:rsidRPr="00046447" w14:paraId="30FC4864" w14:textId="77777777" w:rsidTr="008C1C39">
        <w:trPr>
          <w:trHeight w:val="225"/>
          <w:jc w:val="center"/>
        </w:trPr>
        <w:tc>
          <w:tcPr>
            <w:tcW w:w="2227" w:type="dxa"/>
            <w:tcBorders>
              <w:top w:val="nil"/>
              <w:left w:val="single" w:sz="4" w:space="0" w:color="auto"/>
              <w:bottom w:val="nil"/>
              <w:right w:val="nil"/>
            </w:tcBorders>
            <w:vAlign w:val="bottom"/>
          </w:tcPr>
          <w:p w14:paraId="47FB1E84"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Log likelihood</w:t>
            </w:r>
          </w:p>
        </w:tc>
        <w:tc>
          <w:tcPr>
            <w:tcW w:w="1103" w:type="dxa"/>
            <w:tcBorders>
              <w:top w:val="nil"/>
              <w:left w:val="nil"/>
              <w:bottom w:val="nil"/>
              <w:right w:val="nil"/>
            </w:tcBorders>
            <w:vAlign w:val="bottom"/>
          </w:tcPr>
          <w:p w14:paraId="07CE98BB"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24.69618</w:t>
            </w:r>
          </w:p>
        </w:tc>
        <w:tc>
          <w:tcPr>
            <w:tcW w:w="2415" w:type="dxa"/>
            <w:gridSpan w:val="2"/>
            <w:tcBorders>
              <w:top w:val="nil"/>
              <w:left w:val="nil"/>
              <w:bottom w:val="nil"/>
              <w:right w:val="nil"/>
            </w:tcBorders>
            <w:vAlign w:val="bottom"/>
          </w:tcPr>
          <w:p w14:paraId="1BC5EB31" w14:textId="77777777" w:rsidR="00BE0C42" w:rsidRPr="00046447" w:rsidRDefault="00BE0C42" w:rsidP="008C1C39">
            <w:pPr>
              <w:autoSpaceDE w:val="0"/>
              <w:autoSpaceDN w:val="0"/>
              <w:adjustRightInd w:val="0"/>
              <w:spacing w:after="0" w:line="240" w:lineRule="auto"/>
              <w:ind w:right="10"/>
              <w:rPr>
                <w:rFonts w:asciiTheme="majorBidi" w:hAnsiTheme="majorBidi" w:cstheme="majorBidi"/>
                <w:color w:val="000000"/>
                <w:sz w:val="24"/>
                <w:szCs w:val="24"/>
              </w:rPr>
            </w:pPr>
            <w:r w:rsidRPr="00046447">
              <w:rPr>
                <w:rFonts w:asciiTheme="majorBidi" w:hAnsiTheme="majorBidi" w:cstheme="majorBidi"/>
                <w:color w:val="000000"/>
                <w:sz w:val="24"/>
                <w:szCs w:val="24"/>
              </w:rPr>
              <w:t>    Hannan-Quinn criter.</w:t>
            </w:r>
          </w:p>
        </w:tc>
        <w:tc>
          <w:tcPr>
            <w:tcW w:w="997" w:type="dxa"/>
            <w:tcBorders>
              <w:top w:val="nil"/>
              <w:left w:val="nil"/>
              <w:bottom w:val="nil"/>
              <w:right w:val="single" w:sz="4" w:space="0" w:color="auto"/>
            </w:tcBorders>
            <w:vAlign w:val="bottom"/>
          </w:tcPr>
          <w:p w14:paraId="12DC858E"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-1.732149</w:t>
            </w:r>
          </w:p>
        </w:tc>
      </w:tr>
      <w:tr w:rsidR="00BE0C42" w:rsidRPr="00046447" w14:paraId="279AAE3E" w14:textId="77777777" w:rsidTr="008C1C39">
        <w:trPr>
          <w:trHeight w:val="225"/>
          <w:jc w:val="center"/>
        </w:trPr>
        <w:tc>
          <w:tcPr>
            <w:tcW w:w="2227" w:type="dxa"/>
            <w:tcBorders>
              <w:top w:val="nil"/>
              <w:left w:val="single" w:sz="4" w:space="0" w:color="auto"/>
              <w:bottom w:val="single" w:sz="4" w:space="0" w:color="auto"/>
              <w:right w:val="nil"/>
            </w:tcBorders>
            <w:vAlign w:val="bottom"/>
          </w:tcPr>
          <w:p w14:paraId="5971F9D2" w14:textId="77777777" w:rsidR="00BE0C42" w:rsidRPr="00046447"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046447">
              <w:rPr>
                <w:rFonts w:asciiTheme="majorBidi" w:hAnsiTheme="majorBidi" w:cstheme="majorBidi"/>
                <w:color w:val="000000"/>
                <w:sz w:val="24"/>
                <w:szCs w:val="24"/>
              </w:rPr>
              <w:t>Durbin-Watson stat</w:t>
            </w:r>
          </w:p>
        </w:tc>
        <w:tc>
          <w:tcPr>
            <w:tcW w:w="1103" w:type="dxa"/>
            <w:tcBorders>
              <w:top w:val="nil"/>
              <w:left w:val="nil"/>
              <w:bottom w:val="single" w:sz="4" w:space="0" w:color="auto"/>
              <w:right w:val="nil"/>
            </w:tcBorders>
            <w:vAlign w:val="bottom"/>
          </w:tcPr>
          <w:p w14:paraId="0489D0CC" w14:textId="77777777" w:rsidR="00BE0C42" w:rsidRPr="00046447"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046447">
              <w:rPr>
                <w:rFonts w:asciiTheme="majorBidi" w:hAnsiTheme="majorBidi" w:cstheme="majorBidi"/>
                <w:color w:val="000000"/>
                <w:sz w:val="24"/>
                <w:szCs w:val="24"/>
              </w:rPr>
              <w:t>2.483787</w:t>
            </w:r>
          </w:p>
        </w:tc>
        <w:tc>
          <w:tcPr>
            <w:tcW w:w="1207" w:type="dxa"/>
            <w:tcBorders>
              <w:top w:val="nil"/>
              <w:left w:val="nil"/>
              <w:bottom w:val="single" w:sz="4" w:space="0" w:color="auto"/>
              <w:right w:val="nil"/>
            </w:tcBorders>
            <w:vAlign w:val="bottom"/>
          </w:tcPr>
          <w:p w14:paraId="361BDDFA" w14:textId="77777777" w:rsidR="00BE0C42" w:rsidRPr="00046447"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c>
          <w:tcPr>
            <w:tcW w:w="1208" w:type="dxa"/>
            <w:tcBorders>
              <w:top w:val="nil"/>
              <w:left w:val="nil"/>
              <w:bottom w:val="single" w:sz="4" w:space="0" w:color="auto"/>
              <w:right w:val="nil"/>
            </w:tcBorders>
            <w:vAlign w:val="bottom"/>
          </w:tcPr>
          <w:p w14:paraId="661F9EAD" w14:textId="77777777" w:rsidR="00BE0C42" w:rsidRPr="00046447"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c>
          <w:tcPr>
            <w:tcW w:w="997" w:type="dxa"/>
            <w:tcBorders>
              <w:top w:val="nil"/>
              <w:left w:val="nil"/>
              <w:bottom w:val="single" w:sz="4" w:space="0" w:color="auto"/>
              <w:right w:val="single" w:sz="4" w:space="0" w:color="auto"/>
            </w:tcBorders>
            <w:vAlign w:val="bottom"/>
          </w:tcPr>
          <w:p w14:paraId="66175166" w14:textId="77777777" w:rsidR="00BE0C42" w:rsidRPr="00046447" w:rsidRDefault="00BE0C42" w:rsidP="008C1C39">
            <w:pPr>
              <w:autoSpaceDE w:val="0"/>
              <w:autoSpaceDN w:val="0"/>
              <w:adjustRightInd w:val="0"/>
              <w:spacing w:after="0" w:line="240" w:lineRule="auto"/>
              <w:ind w:right="10"/>
              <w:jc w:val="center"/>
              <w:rPr>
                <w:rFonts w:asciiTheme="majorBidi" w:hAnsiTheme="majorBidi" w:cstheme="majorBidi"/>
                <w:color w:val="000000"/>
                <w:sz w:val="24"/>
                <w:szCs w:val="24"/>
              </w:rPr>
            </w:pPr>
          </w:p>
        </w:tc>
      </w:tr>
    </w:tbl>
    <w:p w14:paraId="741B417C" w14:textId="77777777" w:rsidR="00BE0C42" w:rsidRPr="003A4A2E" w:rsidRDefault="00E039E6" w:rsidP="00E039E6">
      <w:pPr>
        <w:autoSpaceDE w:val="0"/>
        <w:autoSpaceDN w:val="0"/>
        <w:adjustRightInd w:val="0"/>
        <w:spacing w:after="0"/>
        <w:jc w:val="right"/>
        <w:rPr>
          <w:rFonts w:ascii="Simplified Arabic" w:hAnsi="Simplified Arabic" w:cs="Simplified Arabic"/>
          <w:sz w:val="28"/>
          <w:szCs w:val="28"/>
        </w:rPr>
      </w:pPr>
      <w:r w:rsidRPr="006872A9">
        <w:rPr>
          <w:rFonts w:ascii="Simplified Arabic" w:hAnsi="Simplified Arabic" w:cs="Simplified Arabic"/>
          <w:b/>
          <w:bCs/>
          <w:sz w:val="28"/>
          <w:szCs w:val="28"/>
          <w:rtl/>
        </w:rPr>
        <w:t xml:space="preserve">المصدر: من </w:t>
      </w:r>
      <w:r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p>
    <w:p w14:paraId="54AC1E64" w14:textId="77777777" w:rsidR="00BE0C42" w:rsidRPr="006872A9" w:rsidRDefault="00BE0C42" w:rsidP="006872A9">
      <w:pPr>
        <w:autoSpaceDE w:val="0"/>
        <w:autoSpaceDN w:val="0"/>
        <w:adjustRightInd w:val="0"/>
        <w:spacing w:after="0"/>
        <w:rPr>
          <w:rFonts w:ascii="Simplified Arabic" w:hAnsi="Simplified Arabic" w:cs="Simplified Arabic"/>
          <w:sz w:val="28"/>
          <w:szCs w:val="28"/>
          <w:rtl/>
          <w:lang w:bidi="ar-DZ"/>
        </w:rPr>
      </w:pPr>
      <w:r w:rsidRPr="00C4295E">
        <w:rPr>
          <w:rFonts w:ascii="Simplified Arabic" w:eastAsia="Calibri" w:hAnsi="Simplified Arabic" w:cs="Simplified Arabic"/>
          <w:sz w:val="28"/>
          <w:szCs w:val="28"/>
          <w:rtl/>
        </w:rPr>
        <w:t xml:space="preserve">تبين نتائج الجدول أن تقدير نموذج تصحيح الخطأ </w:t>
      </w:r>
      <w:r>
        <w:rPr>
          <w:rFonts w:ascii="Simplified Arabic" w:eastAsia="Calibri" w:hAnsi="Simplified Arabic" w:cs="Simplified Arabic" w:hint="cs"/>
          <w:sz w:val="28"/>
          <w:szCs w:val="28"/>
          <w:rtl/>
        </w:rPr>
        <w:t>نسبة</w:t>
      </w:r>
      <w:r w:rsidRPr="00046447">
        <w:rPr>
          <w:rFonts w:ascii="Simplified Arabic" w:eastAsia="Calibri" w:hAnsi="Simplified Arabic" w:cs="Simplified Arabic"/>
          <w:sz w:val="28"/>
          <w:szCs w:val="28"/>
          <w:rtl/>
        </w:rPr>
        <w:t xml:space="preserve"> 31.36% سنويًاأي أن العودة للتوازن أسرع</w:t>
      </w:r>
      <w:r>
        <w:rPr>
          <w:rFonts w:ascii="Simplified Arabic" w:eastAsia="Calibri" w:hAnsi="Simplified Arabic" w:cs="Simplified Arabic" w:hint="cs"/>
          <w:sz w:val="28"/>
          <w:szCs w:val="28"/>
          <w:rtl/>
        </w:rPr>
        <w:t>.</w:t>
      </w:r>
      <w:r w:rsidRPr="00964120">
        <w:rPr>
          <w:rFonts w:ascii="Simplified Arabic" w:eastAsia="Calibri" w:hAnsi="Simplified Arabic" w:cs="Simplified Arabic"/>
          <w:sz w:val="28"/>
          <w:szCs w:val="28"/>
          <w:rtl/>
        </w:rPr>
        <w:t>بما أن التنمية الاجتماعية هنا مقاسة بمعدل البطالة، فإن الانخفاض في البطالة يعني تحسنًا اجتماعيًا</w:t>
      </w:r>
      <w:r>
        <w:rPr>
          <w:rFonts w:ascii="Simplified Arabic" w:eastAsia="Calibri" w:hAnsi="Simplified Arabic" w:cs="Simplified Arabic" w:hint="cs"/>
          <w:sz w:val="28"/>
          <w:szCs w:val="28"/>
          <w:rtl/>
        </w:rPr>
        <w:t xml:space="preserve"> و</w:t>
      </w:r>
      <w:r w:rsidRPr="00964120">
        <w:rPr>
          <w:rFonts w:ascii="Simplified Arabic" w:eastAsia="Calibri" w:hAnsi="Simplified Arabic" w:cs="Simplified Arabic"/>
          <w:sz w:val="28"/>
          <w:szCs w:val="28"/>
          <w:rtl/>
        </w:rPr>
        <w:t>عليه</w:t>
      </w:r>
      <w:r w:rsidRPr="00964120">
        <w:rPr>
          <w:rFonts w:ascii="Simplified Arabic" w:eastAsia="Calibri" w:hAnsi="Simplified Arabic" w:cs="Simplified Arabic"/>
          <w:sz w:val="28"/>
          <w:szCs w:val="28"/>
        </w:rPr>
        <w:t>:</w:t>
      </w:r>
      <w:r w:rsidRPr="00964120">
        <w:rPr>
          <w:rFonts w:ascii="Simplified Arabic" w:eastAsia="Calibri" w:hAnsi="Simplified Arabic" w:cs="Simplified Arabic"/>
          <w:sz w:val="28"/>
          <w:szCs w:val="28"/>
          <w:rtl/>
        </w:rPr>
        <w:t xml:space="preserve">يتم تصحيح حوالي </w:t>
      </w:r>
      <w:r w:rsidRPr="00964120">
        <w:rPr>
          <w:rFonts w:ascii="Simplified Arabic" w:eastAsia="Calibri" w:hAnsi="Simplified Arabic" w:cs="Simplified Arabic"/>
          <w:b/>
          <w:bCs/>
          <w:sz w:val="28"/>
          <w:szCs w:val="28"/>
        </w:rPr>
        <w:t>31.36%</w:t>
      </w:r>
      <w:r w:rsidRPr="00964120">
        <w:rPr>
          <w:rFonts w:ascii="Simplified Arabic" w:eastAsia="Calibri" w:hAnsi="Simplified Arabic" w:cs="Simplified Arabic"/>
          <w:sz w:val="28"/>
          <w:szCs w:val="28"/>
          <w:rtl/>
        </w:rPr>
        <w:t>من الاختلالات سنويًا</w:t>
      </w:r>
      <w:r>
        <w:rPr>
          <w:rFonts w:ascii="Simplified Arabic" w:eastAsia="Calibri" w:hAnsi="Simplified Arabic" w:cs="Simplified Arabic" w:hint="cs"/>
          <w:sz w:val="28"/>
          <w:szCs w:val="28"/>
          <w:rtl/>
        </w:rPr>
        <w:t xml:space="preserve">، </w:t>
      </w:r>
      <w:r w:rsidRPr="00964120">
        <w:rPr>
          <w:rFonts w:ascii="Simplified Arabic" w:eastAsia="Calibri" w:hAnsi="Simplified Arabic" w:cs="Simplified Arabic"/>
          <w:sz w:val="28"/>
          <w:szCs w:val="28"/>
          <w:rtl/>
        </w:rPr>
        <w:t xml:space="preserve">وهذا يدل على سرعة </w:t>
      </w:r>
      <w:r>
        <w:rPr>
          <w:rFonts w:ascii="Simplified Arabic" w:eastAsia="Calibri" w:hAnsi="Simplified Arabic" w:cs="Simplified Arabic"/>
          <w:sz w:val="28"/>
          <w:szCs w:val="28"/>
          <w:rtl/>
        </w:rPr>
        <w:t>تصحيح أعلى مقارنة بالنموذج الأو</w:t>
      </w:r>
      <w:r>
        <w:rPr>
          <w:rFonts w:ascii="Simplified Arabic" w:eastAsia="Calibri" w:hAnsi="Simplified Arabic" w:cs="Simplified Arabic" w:hint="cs"/>
          <w:sz w:val="28"/>
          <w:szCs w:val="28"/>
          <w:rtl/>
        </w:rPr>
        <w:t xml:space="preserve">ل. </w:t>
      </w:r>
      <w:r>
        <w:rPr>
          <w:rFonts w:ascii="Simplified Arabic" w:hAnsi="Simplified Arabic" w:cs="Simplified Arabic" w:hint="cs"/>
          <w:sz w:val="28"/>
          <w:szCs w:val="28"/>
          <w:rtl/>
          <w:lang w:bidi="ar-DZ"/>
        </w:rPr>
        <w:t>معاملات الأجل الطويل موضحة في الجدول الموالي:</w:t>
      </w:r>
    </w:p>
    <w:p w14:paraId="6A16D557" w14:textId="77777777" w:rsidR="00BE0C42" w:rsidRPr="00896CBF" w:rsidRDefault="000D12A1" w:rsidP="000D12A1">
      <w:pPr>
        <w:autoSpaceDE w:val="0"/>
        <w:autoSpaceDN w:val="0"/>
        <w:adjustRightInd w:val="0"/>
        <w:spacing w:after="0"/>
        <w:jc w:val="center"/>
        <w:rPr>
          <w:rFonts w:ascii="Simplified Arabic" w:hAnsi="Simplified Arabic" w:cs="Simplified Arabic"/>
          <w:sz w:val="28"/>
          <w:szCs w:val="28"/>
          <w:lang w:bidi="ar-DZ"/>
        </w:rPr>
      </w:pPr>
      <w:r w:rsidRPr="000D12A1">
        <w:rPr>
          <w:rFonts w:ascii="Simplified Arabic" w:hAnsi="Simplified Arabic" w:cs="Simplified Arabic" w:hint="cs"/>
          <w:b/>
          <w:bCs/>
          <w:sz w:val="28"/>
          <w:szCs w:val="28"/>
          <w:rtl/>
        </w:rPr>
        <w:t>جدول رقم(</w:t>
      </w:r>
      <w:r>
        <w:rPr>
          <w:rFonts w:ascii="Simplified Arabic" w:hAnsi="Simplified Arabic" w:cs="Simplified Arabic" w:hint="cs"/>
          <w:b/>
          <w:bCs/>
          <w:sz w:val="28"/>
          <w:szCs w:val="28"/>
          <w:rtl/>
        </w:rPr>
        <w:t>11</w:t>
      </w:r>
      <w:r w:rsidRPr="000D12A1">
        <w:rPr>
          <w:rFonts w:ascii="Simplified Arabic" w:hAnsi="Simplified Arabic" w:cs="Simplified Arabic" w:hint="cs"/>
          <w:b/>
          <w:bCs/>
          <w:sz w:val="28"/>
          <w:szCs w:val="28"/>
          <w:rtl/>
        </w:rPr>
        <w:t xml:space="preserve">): </w:t>
      </w:r>
      <w:r w:rsidR="00BE0C42">
        <w:rPr>
          <w:rFonts w:ascii="Simplified Arabic" w:hAnsi="Simplified Arabic" w:cs="Simplified Arabic" w:hint="cs"/>
          <w:sz w:val="28"/>
          <w:szCs w:val="28"/>
          <w:rtl/>
          <w:lang w:bidi="ar-DZ"/>
        </w:rPr>
        <w:t xml:space="preserve"> معاملات الأجل الطويل</w:t>
      </w:r>
      <w:r w:rsidR="00BE0C42" w:rsidRPr="006A7647">
        <w:rPr>
          <w:rFonts w:ascii="Simplified Arabic" w:hAnsi="Simplified Arabic" w:cs="Simplified Arabic" w:hint="cs"/>
          <w:sz w:val="28"/>
          <w:szCs w:val="28"/>
          <w:rtl/>
          <w:lang w:bidi="ar-DZ"/>
        </w:rPr>
        <w:t xml:space="preserve"> للمعادلة </w:t>
      </w:r>
      <w:r w:rsidR="00BE0C42">
        <w:rPr>
          <w:rFonts w:ascii="Simplified Arabic" w:hAnsi="Simplified Arabic" w:cs="Simplified Arabic" w:hint="cs"/>
          <w:sz w:val="28"/>
          <w:szCs w:val="28"/>
          <w:rtl/>
          <w:lang w:bidi="ar-DZ"/>
        </w:rPr>
        <w:t>الثانية</w:t>
      </w:r>
    </w:p>
    <w:tbl>
      <w:tblPr>
        <w:tblW w:w="0" w:type="auto"/>
        <w:tblInd w:w="30" w:type="dxa"/>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BE0C42" w:rsidRPr="004770E3" w14:paraId="12818C58" w14:textId="77777777" w:rsidTr="008C1C39">
        <w:trPr>
          <w:trHeight w:val="225"/>
        </w:trPr>
        <w:tc>
          <w:tcPr>
            <w:tcW w:w="2227" w:type="dxa"/>
            <w:tcBorders>
              <w:top w:val="single" w:sz="4" w:space="0" w:color="auto"/>
              <w:left w:val="single" w:sz="4" w:space="0" w:color="auto"/>
              <w:bottom w:val="nil"/>
              <w:right w:val="nil"/>
            </w:tcBorders>
            <w:vAlign w:val="bottom"/>
          </w:tcPr>
          <w:p w14:paraId="090363D8"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4770E3">
              <w:rPr>
                <w:rFonts w:asciiTheme="majorBidi" w:hAnsiTheme="majorBidi" w:cstheme="majorBidi"/>
                <w:color w:val="000000"/>
                <w:sz w:val="24"/>
                <w:szCs w:val="24"/>
              </w:rPr>
              <w:t>Variable</w:t>
            </w:r>
          </w:p>
        </w:tc>
        <w:tc>
          <w:tcPr>
            <w:tcW w:w="1103" w:type="dxa"/>
            <w:tcBorders>
              <w:top w:val="single" w:sz="4" w:space="0" w:color="auto"/>
              <w:left w:val="nil"/>
              <w:bottom w:val="nil"/>
              <w:right w:val="nil"/>
            </w:tcBorders>
            <w:vAlign w:val="bottom"/>
          </w:tcPr>
          <w:p w14:paraId="621A04E6"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Coefficient</w:t>
            </w:r>
          </w:p>
        </w:tc>
        <w:tc>
          <w:tcPr>
            <w:tcW w:w="1207" w:type="dxa"/>
            <w:tcBorders>
              <w:top w:val="single" w:sz="4" w:space="0" w:color="auto"/>
              <w:left w:val="nil"/>
              <w:bottom w:val="nil"/>
              <w:right w:val="nil"/>
            </w:tcBorders>
            <w:vAlign w:val="bottom"/>
          </w:tcPr>
          <w:p w14:paraId="1B3AC492"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Std. Error</w:t>
            </w:r>
          </w:p>
        </w:tc>
        <w:tc>
          <w:tcPr>
            <w:tcW w:w="1208" w:type="dxa"/>
            <w:tcBorders>
              <w:top w:val="single" w:sz="4" w:space="0" w:color="auto"/>
              <w:left w:val="nil"/>
              <w:bottom w:val="nil"/>
              <w:right w:val="nil"/>
            </w:tcBorders>
            <w:vAlign w:val="bottom"/>
          </w:tcPr>
          <w:p w14:paraId="3893E6C9"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t-Statistic</w:t>
            </w:r>
          </w:p>
        </w:tc>
        <w:tc>
          <w:tcPr>
            <w:tcW w:w="997" w:type="dxa"/>
            <w:tcBorders>
              <w:top w:val="single" w:sz="4" w:space="0" w:color="auto"/>
              <w:left w:val="nil"/>
              <w:bottom w:val="nil"/>
              <w:right w:val="single" w:sz="4" w:space="0" w:color="auto"/>
            </w:tcBorders>
            <w:vAlign w:val="bottom"/>
          </w:tcPr>
          <w:p w14:paraId="1D098D61"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Prob.   </w:t>
            </w:r>
          </w:p>
        </w:tc>
      </w:tr>
      <w:tr w:rsidR="00BE0C42" w:rsidRPr="004770E3" w14:paraId="3536B98C" w14:textId="77777777" w:rsidTr="008C1C39">
        <w:trPr>
          <w:trHeight w:hRule="exact" w:val="90"/>
        </w:trPr>
        <w:tc>
          <w:tcPr>
            <w:tcW w:w="2227" w:type="dxa"/>
            <w:tcBorders>
              <w:top w:val="nil"/>
              <w:left w:val="single" w:sz="4" w:space="0" w:color="auto"/>
              <w:bottom w:val="double" w:sz="6" w:space="2" w:color="auto"/>
              <w:right w:val="nil"/>
            </w:tcBorders>
            <w:vAlign w:val="bottom"/>
          </w:tcPr>
          <w:p w14:paraId="0EF1D819"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6EFBFF89"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54871D69"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5E801BAF"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73B300E8"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4770E3" w14:paraId="58D36473" w14:textId="77777777" w:rsidTr="008C1C39">
        <w:trPr>
          <w:trHeight w:hRule="exact" w:val="135"/>
        </w:trPr>
        <w:tc>
          <w:tcPr>
            <w:tcW w:w="2227" w:type="dxa"/>
            <w:tcBorders>
              <w:top w:val="nil"/>
              <w:left w:val="single" w:sz="4" w:space="0" w:color="auto"/>
              <w:bottom w:val="nil"/>
              <w:right w:val="nil"/>
            </w:tcBorders>
            <w:vAlign w:val="bottom"/>
          </w:tcPr>
          <w:p w14:paraId="0F78EDAE"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2D42DA12"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78B49E4E"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442A1843"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1DF19AFB"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4770E3" w14:paraId="21F96069" w14:textId="77777777" w:rsidTr="008C1C39">
        <w:trPr>
          <w:trHeight w:val="225"/>
        </w:trPr>
        <w:tc>
          <w:tcPr>
            <w:tcW w:w="2227" w:type="dxa"/>
            <w:tcBorders>
              <w:top w:val="nil"/>
              <w:left w:val="single" w:sz="4" w:space="0" w:color="auto"/>
              <w:bottom w:val="nil"/>
              <w:right w:val="nil"/>
            </w:tcBorders>
            <w:vAlign w:val="bottom"/>
          </w:tcPr>
          <w:p w14:paraId="40C184BE"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4770E3">
              <w:rPr>
                <w:rFonts w:asciiTheme="majorBidi" w:hAnsiTheme="majorBidi" w:cstheme="majorBidi"/>
                <w:color w:val="000000"/>
                <w:sz w:val="24"/>
                <w:szCs w:val="24"/>
              </w:rPr>
              <w:t>LFDI</w:t>
            </w:r>
          </w:p>
        </w:tc>
        <w:tc>
          <w:tcPr>
            <w:tcW w:w="1103" w:type="dxa"/>
            <w:tcBorders>
              <w:top w:val="nil"/>
              <w:left w:val="nil"/>
              <w:bottom w:val="nil"/>
              <w:right w:val="nil"/>
            </w:tcBorders>
            <w:vAlign w:val="bottom"/>
          </w:tcPr>
          <w:p w14:paraId="5B0E3541"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-0.153486</w:t>
            </w:r>
          </w:p>
        </w:tc>
        <w:tc>
          <w:tcPr>
            <w:tcW w:w="1207" w:type="dxa"/>
            <w:tcBorders>
              <w:top w:val="nil"/>
              <w:left w:val="nil"/>
              <w:bottom w:val="nil"/>
              <w:right w:val="nil"/>
            </w:tcBorders>
            <w:vAlign w:val="bottom"/>
          </w:tcPr>
          <w:p w14:paraId="4B1DDC59"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0.031683</w:t>
            </w:r>
          </w:p>
        </w:tc>
        <w:tc>
          <w:tcPr>
            <w:tcW w:w="1208" w:type="dxa"/>
            <w:tcBorders>
              <w:top w:val="nil"/>
              <w:left w:val="nil"/>
              <w:bottom w:val="nil"/>
              <w:right w:val="nil"/>
            </w:tcBorders>
            <w:vAlign w:val="bottom"/>
          </w:tcPr>
          <w:p w14:paraId="539B2516"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-4.844380</w:t>
            </w:r>
          </w:p>
        </w:tc>
        <w:tc>
          <w:tcPr>
            <w:tcW w:w="997" w:type="dxa"/>
            <w:tcBorders>
              <w:top w:val="nil"/>
              <w:left w:val="nil"/>
              <w:bottom w:val="nil"/>
              <w:right w:val="single" w:sz="4" w:space="0" w:color="auto"/>
            </w:tcBorders>
            <w:vAlign w:val="bottom"/>
          </w:tcPr>
          <w:p w14:paraId="01EAA645"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0.0002</w:t>
            </w:r>
          </w:p>
        </w:tc>
      </w:tr>
      <w:tr w:rsidR="00BE0C42" w:rsidRPr="004770E3" w14:paraId="4B060486" w14:textId="77777777" w:rsidTr="008C1C39">
        <w:trPr>
          <w:trHeight w:val="225"/>
        </w:trPr>
        <w:tc>
          <w:tcPr>
            <w:tcW w:w="2227" w:type="dxa"/>
            <w:tcBorders>
              <w:top w:val="nil"/>
              <w:left w:val="single" w:sz="4" w:space="0" w:color="auto"/>
              <w:bottom w:val="nil"/>
              <w:right w:val="nil"/>
            </w:tcBorders>
            <w:vAlign w:val="bottom"/>
          </w:tcPr>
          <w:p w14:paraId="76F47097"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r w:rsidRPr="004770E3">
              <w:rPr>
                <w:rFonts w:asciiTheme="majorBidi" w:hAnsiTheme="majorBidi" w:cstheme="majorBidi"/>
                <w:color w:val="000000"/>
                <w:sz w:val="24"/>
                <w:szCs w:val="24"/>
              </w:rPr>
              <w:t>C</w:t>
            </w:r>
          </w:p>
        </w:tc>
        <w:tc>
          <w:tcPr>
            <w:tcW w:w="1103" w:type="dxa"/>
            <w:tcBorders>
              <w:top w:val="nil"/>
              <w:left w:val="nil"/>
              <w:bottom w:val="nil"/>
              <w:right w:val="nil"/>
            </w:tcBorders>
            <w:vAlign w:val="bottom"/>
          </w:tcPr>
          <w:p w14:paraId="1A903689"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5.612336</w:t>
            </w:r>
          </w:p>
        </w:tc>
        <w:tc>
          <w:tcPr>
            <w:tcW w:w="1207" w:type="dxa"/>
            <w:tcBorders>
              <w:top w:val="nil"/>
              <w:left w:val="nil"/>
              <w:bottom w:val="nil"/>
              <w:right w:val="nil"/>
            </w:tcBorders>
            <w:vAlign w:val="bottom"/>
          </w:tcPr>
          <w:p w14:paraId="2988EBFB"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0.621083</w:t>
            </w:r>
          </w:p>
        </w:tc>
        <w:tc>
          <w:tcPr>
            <w:tcW w:w="1208" w:type="dxa"/>
            <w:tcBorders>
              <w:top w:val="nil"/>
              <w:left w:val="nil"/>
              <w:bottom w:val="nil"/>
              <w:right w:val="nil"/>
            </w:tcBorders>
            <w:vAlign w:val="bottom"/>
          </w:tcPr>
          <w:p w14:paraId="04D1B73B"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9.036373</w:t>
            </w:r>
          </w:p>
        </w:tc>
        <w:tc>
          <w:tcPr>
            <w:tcW w:w="997" w:type="dxa"/>
            <w:tcBorders>
              <w:top w:val="nil"/>
              <w:left w:val="nil"/>
              <w:bottom w:val="nil"/>
              <w:right w:val="single" w:sz="4" w:space="0" w:color="auto"/>
            </w:tcBorders>
            <w:vAlign w:val="bottom"/>
          </w:tcPr>
          <w:p w14:paraId="7C6F0B00" w14:textId="77777777" w:rsidR="00BE0C42" w:rsidRPr="004770E3" w:rsidRDefault="00BE0C42" w:rsidP="008C1C39">
            <w:pPr>
              <w:autoSpaceDE w:val="0"/>
              <w:autoSpaceDN w:val="0"/>
              <w:adjustRightInd w:val="0"/>
              <w:spacing w:after="0" w:line="240" w:lineRule="auto"/>
              <w:ind w:right="10"/>
              <w:jc w:val="right"/>
              <w:rPr>
                <w:rFonts w:asciiTheme="majorBidi" w:hAnsiTheme="majorBidi" w:cstheme="majorBidi"/>
                <w:color w:val="000000"/>
                <w:sz w:val="24"/>
                <w:szCs w:val="24"/>
              </w:rPr>
            </w:pPr>
            <w:r w:rsidRPr="004770E3">
              <w:rPr>
                <w:rFonts w:asciiTheme="majorBidi" w:hAnsiTheme="majorBidi" w:cstheme="majorBidi"/>
                <w:color w:val="000000"/>
                <w:sz w:val="24"/>
                <w:szCs w:val="24"/>
              </w:rPr>
              <w:t>0.0000</w:t>
            </w:r>
          </w:p>
        </w:tc>
      </w:tr>
      <w:tr w:rsidR="00BE0C42" w:rsidRPr="004770E3" w14:paraId="1855051B" w14:textId="77777777" w:rsidTr="008C1C39">
        <w:trPr>
          <w:trHeight w:hRule="exact" w:val="90"/>
        </w:trPr>
        <w:tc>
          <w:tcPr>
            <w:tcW w:w="2227" w:type="dxa"/>
            <w:tcBorders>
              <w:top w:val="nil"/>
              <w:left w:val="single" w:sz="4" w:space="0" w:color="auto"/>
              <w:bottom w:val="double" w:sz="6" w:space="2" w:color="auto"/>
              <w:right w:val="nil"/>
            </w:tcBorders>
            <w:vAlign w:val="bottom"/>
          </w:tcPr>
          <w:p w14:paraId="40E85688"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double" w:sz="6" w:space="2" w:color="auto"/>
              <w:right w:val="nil"/>
            </w:tcBorders>
            <w:vAlign w:val="bottom"/>
          </w:tcPr>
          <w:p w14:paraId="2C4C6EAF"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double" w:sz="6" w:space="2" w:color="auto"/>
              <w:right w:val="nil"/>
            </w:tcBorders>
            <w:vAlign w:val="bottom"/>
          </w:tcPr>
          <w:p w14:paraId="0B3EE9CC"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double" w:sz="6" w:space="2" w:color="auto"/>
              <w:right w:val="nil"/>
            </w:tcBorders>
            <w:vAlign w:val="bottom"/>
          </w:tcPr>
          <w:p w14:paraId="079BEFC2"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double" w:sz="6" w:space="2" w:color="auto"/>
              <w:right w:val="single" w:sz="4" w:space="0" w:color="auto"/>
            </w:tcBorders>
            <w:vAlign w:val="bottom"/>
          </w:tcPr>
          <w:p w14:paraId="0449A53F"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4770E3" w14:paraId="0E3D8C8E" w14:textId="77777777" w:rsidTr="008C1C39">
        <w:trPr>
          <w:trHeight w:hRule="exact" w:val="135"/>
        </w:trPr>
        <w:tc>
          <w:tcPr>
            <w:tcW w:w="2227" w:type="dxa"/>
            <w:tcBorders>
              <w:top w:val="nil"/>
              <w:left w:val="single" w:sz="4" w:space="0" w:color="auto"/>
              <w:bottom w:val="nil"/>
              <w:right w:val="nil"/>
            </w:tcBorders>
            <w:vAlign w:val="bottom"/>
          </w:tcPr>
          <w:p w14:paraId="10B19E86"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103" w:type="dxa"/>
            <w:tcBorders>
              <w:top w:val="nil"/>
              <w:left w:val="nil"/>
              <w:bottom w:val="nil"/>
              <w:right w:val="nil"/>
            </w:tcBorders>
            <w:vAlign w:val="bottom"/>
          </w:tcPr>
          <w:p w14:paraId="091B39A0"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7" w:type="dxa"/>
            <w:tcBorders>
              <w:top w:val="nil"/>
              <w:left w:val="nil"/>
              <w:bottom w:val="nil"/>
              <w:right w:val="nil"/>
            </w:tcBorders>
            <w:vAlign w:val="bottom"/>
          </w:tcPr>
          <w:p w14:paraId="747E526A"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1208" w:type="dxa"/>
            <w:tcBorders>
              <w:top w:val="nil"/>
              <w:left w:val="nil"/>
              <w:bottom w:val="nil"/>
              <w:right w:val="nil"/>
            </w:tcBorders>
            <w:vAlign w:val="bottom"/>
          </w:tcPr>
          <w:p w14:paraId="2D2C9B8E"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c>
          <w:tcPr>
            <w:tcW w:w="997" w:type="dxa"/>
            <w:tcBorders>
              <w:top w:val="nil"/>
              <w:left w:val="nil"/>
              <w:bottom w:val="nil"/>
              <w:right w:val="single" w:sz="4" w:space="0" w:color="auto"/>
            </w:tcBorders>
            <w:vAlign w:val="bottom"/>
          </w:tcPr>
          <w:p w14:paraId="2358518E"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r w:rsidR="00BE0C42" w:rsidRPr="004770E3" w14:paraId="620956A8" w14:textId="77777777" w:rsidTr="008C1C39">
        <w:trPr>
          <w:trHeight w:val="225"/>
        </w:trPr>
        <w:tc>
          <w:tcPr>
            <w:tcW w:w="5745" w:type="dxa"/>
            <w:gridSpan w:val="4"/>
            <w:tcBorders>
              <w:top w:val="nil"/>
              <w:left w:val="single" w:sz="4" w:space="0" w:color="auto"/>
              <w:bottom w:val="single" w:sz="4" w:space="0" w:color="auto"/>
              <w:right w:val="nil"/>
            </w:tcBorders>
            <w:vAlign w:val="bottom"/>
          </w:tcPr>
          <w:p w14:paraId="6A45E080" w14:textId="77777777" w:rsidR="00BE0C42" w:rsidRPr="004770E3"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4770E3">
              <w:rPr>
                <w:rFonts w:asciiTheme="majorBidi" w:hAnsiTheme="majorBidi" w:cstheme="majorBidi"/>
                <w:color w:val="000000"/>
                <w:sz w:val="24"/>
                <w:szCs w:val="24"/>
              </w:rPr>
              <w:t>EC = LTCH - (-0.1535*LFDI + 5.6123 )</w:t>
            </w:r>
          </w:p>
        </w:tc>
        <w:tc>
          <w:tcPr>
            <w:tcW w:w="997" w:type="dxa"/>
            <w:tcBorders>
              <w:top w:val="nil"/>
              <w:left w:val="nil"/>
              <w:bottom w:val="single" w:sz="4" w:space="0" w:color="auto"/>
              <w:right w:val="single" w:sz="4" w:space="0" w:color="auto"/>
            </w:tcBorders>
            <w:vAlign w:val="bottom"/>
          </w:tcPr>
          <w:p w14:paraId="15C28231" w14:textId="77777777" w:rsidR="00BE0C42" w:rsidRPr="004770E3" w:rsidRDefault="00BE0C42" w:rsidP="008C1C39">
            <w:pPr>
              <w:autoSpaceDE w:val="0"/>
              <w:autoSpaceDN w:val="0"/>
              <w:adjustRightInd w:val="0"/>
              <w:spacing w:after="0" w:line="240" w:lineRule="auto"/>
              <w:jc w:val="center"/>
              <w:rPr>
                <w:rFonts w:asciiTheme="majorBidi" w:hAnsiTheme="majorBidi" w:cstheme="majorBidi"/>
                <w:color w:val="000000"/>
                <w:sz w:val="24"/>
                <w:szCs w:val="24"/>
              </w:rPr>
            </w:pPr>
          </w:p>
        </w:tc>
      </w:tr>
    </w:tbl>
    <w:p w14:paraId="1B4E6877" w14:textId="77777777" w:rsidR="00BE0C42" w:rsidRPr="006872A9" w:rsidRDefault="00BE0C42" w:rsidP="006872A9">
      <w:pPr>
        <w:autoSpaceDE w:val="0"/>
        <w:autoSpaceDN w:val="0"/>
        <w:adjustRightInd w:val="0"/>
        <w:spacing w:after="0"/>
        <w:jc w:val="right"/>
        <w:rPr>
          <w:rFonts w:ascii="Simplified Arabic" w:hAnsi="Simplified Arabic" w:cs="Simplified Arabic"/>
          <w:b/>
          <w:bCs/>
          <w:sz w:val="28"/>
          <w:szCs w:val="28"/>
        </w:rPr>
      </w:pPr>
      <w:r w:rsidRPr="006872A9">
        <w:rPr>
          <w:rFonts w:ascii="Simplified Arabic" w:hAnsi="Simplified Arabic" w:cs="Simplified Arabic"/>
          <w:b/>
          <w:bCs/>
          <w:sz w:val="28"/>
          <w:szCs w:val="28"/>
          <w:rtl/>
        </w:rPr>
        <w:t xml:space="preserve">المصدر: من </w:t>
      </w:r>
      <w:r w:rsidR="00E039E6" w:rsidRPr="006872A9">
        <w:rPr>
          <w:rFonts w:ascii="Simplified Arabic" w:hAnsi="Simplified Arabic" w:cs="Simplified Arabic" w:hint="cs"/>
          <w:b/>
          <w:bCs/>
          <w:sz w:val="28"/>
          <w:szCs w:val="28"/>
          <w:rtl/>
        </w:rPr>
        <w:t>إعداد</w:t>
      </w:r>
      <w:r w:rsidRPr="006872A9">
        <w:rPr>
          <w:rFonts w:ascii="Simplified Arabic" w:hAnsi="Simplified Arabic" w:cs="Simplified Arabic"/>
          <w:b/>
          <w:bCs/>
          <w:sz w:val="28"/>
          <w:szCs w:val="28"/>
          <w:rtl/>
        </w:rPr>
        <w:t xml:space="preserve"> ا</w:t>
      </w:r>
      <w:r w:rsidR="006872A9"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p>
    <w:p w14:paraId="2A0A5341" w14:textId="77777777" w:rsidR="00BE0C42" w:rsidRDefault="00BE0C42" w:rsidP="00BE0C42">
      <w:pPr>
        <w:rPr>
          <w:rFonts w:ascii="Simplified Arabic" w:hAnsi="Simplified Arabic" w:cs="Simplified Arabic"/>
          <w:sz w:val="28"/>
          <w:szCs w:val="28"/>
          <w:rtl/>
        </w:rPr>
      </w:pPr>
      <w:r w:rsidRPr="003A1B52">
        <w:rPr>
          <w:rFonts w:ascii="Simplified Arabic" w:hAnsi="Simplified Arabic" w:cs="Simplified Arabic"/>
          <w:sz w:val="28"/>
          <w:szCs w:val="28"/>
          <w:rtl/>
        </w:rPr>
        <w:t xml:space="preserve">باستقراء معلمات معادلة الأجل الطويل نجد أن </w:t>
      </w:r>
      <w:r>
        <w:rPr>
          <w:rFonts w:ascii="Simplified Arabic" w:hAnsi="Simplified Arabic" w:cs="Simplified Arabic" w:hint="cs"/>
          <w:sz w:val="28"/>
          <w:szCs w:val="28"/>
          <w:rtl/>
        </w:rPr>
        <w:t xml:space="preserve">احتمالية </w:t>
      </w:r>
      <w:r w:rsidRPr="004770E3">
        <w:rPr>
          <w:rFonts w:ascii="Simplified Arabic" w:hAnsi="Simplified Arabic" w:cs="Simplified Arabic"/>
          <w:sz w:val="28"/>
          <w:szCs w:val="28"/>
          <w:rtl/>
        </w:rPr>
        <w:t xml:space="preserve">الاستثمار الأجنبي المباشر </w:t>
      </w:r>
      <w:r>
        <w:rPr>
          <w:rFonts w:ascii="Simplified Arabic" w:hAnsi="Simplified Arabic" w:cs="Simplified Arabic" w:hint="cs"/>
          <w:sz w:val="28"/>
          <w:szCs w:val="28"/>
          <w:rtl/>
        </w:rPr>
        <w:t xml:space="preserve">كانت أقلمن 0.05 أي أنها ذات دلالة احصائية </w:t>
      </w:r>
    </w:p>
    <w:p w14:paraId="6928BD07" w14:textId="77777777" w:rsidR="00125A34" w:rsidRPr="00964120" w:rsidRDefault="00BE0C42" w:rsidP="000D12A1">
      <w:pPr>
        <w:rPr>
          <w:rFonts w:ascii="Simplified Arabic" w:hAnsi="Simplified Arabic" w:cs="Simplified Arabic"/>
          <w:sz w:val="28"/>
          <w:szCs w:val="28"/>
          <w:rtl/>
        </w:rPr>
      </w:pPr>
      <w:r>
        <w:rPr>
          <w:rFonts w:ascii="Simplified Arabic" w:hAnsi="Simplified Arabic" w:cs="Simplified Arabic" w:hint="cs"/>
          <w:sz w:val="28"/>
          <w:szCs w:val="28"/>
          <w:rtl/>
        </w:rPr>
        <w:t>كان معامل</w:t>
      </w:r>
      <w:r w:rsidRPr="004770E3">
        <w:rPr>
          <w:rFonts w:ascii="Simplified Arabic" w:hAnsi="Simplified Arabic" w:cs="Simplified Arabic"/>
          <w:sz w:val="28"/>
          <w:szCs w:val="28"/>
          <w:rtl/>
        </w:rPr>
        <w:t xml:space="preserve">الاستثمار الأجنبي المباشر </w:t>
      </w:r>
      <w:r>
        <w:rPr>
          <w:rFonts w:ascii="Simplified Arabic" w:hAnsi="Simplified Arabic" w:cs="Simplified Arabic" w:hint="cs"/>
          <w:sz w:val="28"/>
          <w:szCs w:val="28"/>
          <w:rtl/>
        </w:rPr>
        <w:t xml:space="preserve">سالب -0.15أي </w:t>
      </w:r>
      <w:r w:rsidRPr="00964120">
        <w:rPr>
          <w:rFonts w:ascii="Simplified Arabic" w:hAnsi="Simplified Arabic" w:cs="Simplified Arabic"/>
          <w:sz w:val="28"/>
          <w:szCs w:val="28"/>
          <w:rtl/>
        </w:rPr>
        <w:t xml:space="preserve">زيادة الاستثمار الأجنبي المباشر بنسبة 1% تؤدي إلى انخفاض البطالة بنسبة </w:t>
      </w:r>
      <w:r w:rsidRPr="00964120">
        <w:rPr>
          <w:rFonts w:ascii="Simplified Arabic" w:hAnsi="Simplified Arabic" w:cs="Simplified Arabic"/>
          <w:b/>
          <w:bCs/>
          <w:sz w:val="28"/>
          <w:szCs w:val="28"/>
        </w:rPr>
        <w:t>0.153%</w:t>
      </w:r>
      <w:r w:rsidRPr="00964120">
        <w:rPr>
          <w:rFonts w:ascii="Simplified Arabic" w:hAnsi="Simplified Arabic" w:cs="Simplified Arabic"/>
          <w:sz w:val="28"/>
          <w:szCs w:val="28"/>
          <w:rtl/>
        </w:rPr>
        <w:t>في الأجل الطويل</w:t>
      </w:r>
      <w:r w:rsidRPr="00964120">
        <w:rPr>
          <w:rFonts w:ascii="Simplified Arabic" w:hAnsi="Simplified Arabic" w:cs="Simplified Arabic"/>
          <w:sz w:val="28"/>
          <w:szCs w:val="28"/>
        </w:rPr>
        <w:t>.</w:t>
      </w:r>
      <w:r w:rsidRPr="00964120">
        <w:rPr>
          <w:rFonts w:ascii="Simplified Arabic" w:hAnsi="Simplified Arabic" w:cs="Simplified Arabic"/>
          <w:sz w:val="28"/>
          <w:szCs w:val="28"/>
          <w:rtl/>
        </w:rPr>
        <w:t>وهذا يشير إلى أن أثر الاستثمار الأجنبي على التشغيل يتعزز بمرور الزمن</w:t>
      </w:r>
      <w:r w:rsidRPr="00964120">
        <w:rPr>
          <w:rFonts w:ascii="Simplified Arabic" w:hAnsi="Simplified Arabic" w:cs="Simplified Arabic"/>
          <w:sz w:val="28"/>
          <w:szCs w:val="28"/>
        </w:rPr>
        <w:t>.</w:t>
      </w:r>
    </w:p>
    <w:p w14:paraId="5AE89C45" w14:textId="77777777" w:rsidR="00BE0C42" w:rsidRPr="00C51826" w:rsidRDefault="00BE0C42" w:rsidP="00BE0C42">
      <w:pPr>
        <w:rPr>
          <w:rFonts w:ascii="Simplified Arabic" w:hAnsi="Simplified Arabic" w:cs="Simplified Arabic"/>
          <w:sz w:val="28"/>
          <w:szCs w:val="28"/>
          <w:rtl/>
        </w:rPr>
      </w:pPr>
      <w:r>
        <w:rPr>
          <w:rFonts w:ascii="Simplified Arabic" w:eastAsia="Times New Roman" w:hAnsi="Simplified Arabic" w:cs="Simplified Arabic" w:hint="cs"/>
          <w:b/>
          <w:bCs/>
          <w:color w:val="000000"/>
          <w:sz w:val="28"/>
          <w:szCs w:val="28"/>
          <w:rtl/>
          <w:lang w:eastAsia="fr-FR" w:bidi="ar-DZ"/>
        </w:rPr>
        <w:t>الاختبارات التشخصية للنموذج الثاني:</w:t>
      </w:r>
    </w:p>
    <w:p w14:paraId="28BFDE08" w14:textId="77777777" w:rsidR="00BE0C42" w:rsidRPr="00DA2FEC" w:rsidRDefault="00BE0C42" w:rsidP="00BE0C42">
      <w:pPr>
        <w:spacing w:after="0" w:line="240" w:lineRule="auto"/>
        <w:jc w:val="both"/>
        <w:rPr>
          <w:rFonts w:ascii="Simplified Arabic" w:eastAsia="Times New Roman" w:hAnsi="Simplified Arabic" w:cs="Simplified Arabic"/>
          <w:sz w:val="28"/>
          <w:szCs w:val="28"/>
          <w:lang w:eastAsia="fr-FR"/>
        </w:rPr>
      </w:pPr>
      <w:r w:rsidRPr="00DA2FEC">
        <w:rPr>
          <w:rFonts w:ascii="Simplified Arabic" w:eastAsia="Times New Roman" w:hAnsi="Simplified Arabic" w:cs="Simplified Arabic"/>
          <w:color w:val="000000"/>
          <w:sz w:val="28"/>
          <w:szCs w:val="28"/>
          <w:rtl/>
          <w:lang w:eastAsia="fr-FR"/>
        </w:rPr>
        <w:t xml:space="preserve">لكي نتأكد من خلو البيانات المستخدمة في هذه الدراسة من وجود أي تغيرات هيكلية فيها فإننا </w:t>
      </w:r>
    </w:p>
    <w:p w14:paraId="63B5A003" w14:textId="77777777" w:rsidR="00BE0C42" w:rsidRDefault="00BE0C42" w:rsidP="00BE0C42">
      <w:pPr>
        <w:spacing w:after="0" w:line="240" w:lineRule="auto"/>
        <w:jc w:val="both"/>
        <w:rPr>
          <w:rFonts w:ascii="Simplified Arabic" w:eastAsia="Times New Roman" w:hAnsi="Simplified Arabic" w:cs="Simplified Arabic"/>
          <w:color w:val="000000"/>
          <w:sz w:val="28"/>
          <w:szCs w:val="28"/>
          <w:rtl/>
          <w:lang w:eastAsia="fr-FR"/>
        </w:rPr>
      </w:pPr>
      <w:r w:rsidRPr="00DA2FEC">
        <w:rPr>
          <w:rFonts w:ascii="Simplified Arabic" w:eastAsia="Times New Roman" w:hAnsi="Simplified Arabic" w:cs="Simplified Arabic"/>
          <w:color w:val="000000"/>
          <w:sz w:val="28"/>
          <w:szCs w:val="28"/>
          <w:rtl/>
          <w:lang w:eastAsia="fr-FR"/>
        </w:rPr>
        <w:t xml:space="preserve">نستخدم </w:t>
      </w:r>
      <w:r w:rsidRPr="00DA2FEC">
        <w:rPr>
          <w:rFonts w:ascii="Simplified Arabic" w:eastAsia="Times New Roman" w:hAnsi="Simplified Arabic" w:cs="Simplified Arabic" w:hint="cs"/>
          <w:color w:val="000000"/>
          <w:sz w:val="28"/>
          <w:szCs w:val="28"/>
          <w:rtl/>
          <w:lang w:eastAsia="fr-FR"/>
        </w:rPr>
        <w:t>الاختبارات</w:t>
      </w:r>
      <w:r w:rsidRPr="00DA2FEC">
        <w:rPr>
          <w:rFonts w:ascii="Simplified Arabic" w:eastAsia="Times New Roman" w:hAnsi="Simplified Arabic" w:cs="Simplified Arabic"/>
          <w:color w:val="000000"/>
          <w:sz w:val="28"/>
          <w:szCs w:val="28"/>
          <w:rtl/>
          <w:lang w:eastAsia="fr-FR"/>
        </w:rPr>
        <w:t xml:space="preserve"> المناسبة لذلك: </w:t>
      </w:r>
    </w:p>
    <w:p w14:paraId="49C87B64" w14:textId="77777777" w:rsidR="000D12A1" w:rsidRDefault="000D12A1" w:rsidP="00BE0C42">
      <w:pPr>
        <w:spacing w:after="0" w:line="240" w:lineRule="auto"/>
        <w:jc w:val="both"/>
        <w:rPr>
          <w:rFonts w:ascii="Simplified Arabic" w:eastAsia="Times New Roman" w:hAnsi="Simplified Arabic" w:cs="Simplified Arabic"/>
          <w:color w:val="000000"/>
          <w:sz w:val="28"/>
          <w:szCs w:val="28"/>
          <w:rtl/>
          <w:lang w:eastAsia="fr-FR"/>
        </w:rPr>
      </w:pPr>
    </w:p>
    <w:p w14:paraId="2B327F2D" w14:textId="77777777" w:rsidR="000D12A1" w:rsidRDefault="000D12A1" w:rsidP="00BE0C42">
      <w:pPr>
        <w:spacing w:after="0" w:line="240" w:lineRule="auto"/>
        <w:jc w:val="both"/>
        <w:rPr>
          <w:rFonts w:ascii="Simplified Arabic" w:eastAsia="Times New Roman" w:hAnsi="Simplified Arabic" w:cs="Simplified Arabic"/>
          <w:color w:val="000000"/>
          <w:sz w:val="28"/>
          <w:szCs w:val="28"/>
          <w:rtl/>
          <w:lang w:eastAsia="fr-FR"/>
        </w:rPr>
      </w:pPr>
    </w:p>
    <w:p w14:paraId="4B459EA3" w14:textId="77777777" w:rsidR="00BE0C42" w:rsidRPr="00226572" w:rsidRDefault="00226572" w:rsidP="00226572">
      <w:pPr>
        <w:spacing w:after="0" w:line="240" w:lineRule="auto"/>
        <w:jc w:val="center"/>
        <w:rPr>
          <w:rFonts w:ascii="Simplified Arabic" w:eastAsia="Times New Roman" w:hAnsi="Simplified Arabic" w:cs="Simplified Arabic"/>
          <w:b/>
          <w:bCs/>
          <w:color w:val="000000"/>
          <w:sz w:val="28"/>
          <w:szCs w:val="28"/>
          <w:rtl/>
          <w:lang w:eastAsia="fr-FR"/>
        </w:rPr>
      </w:pPr>
      <w:r w:rsidRPr="000D12A1">
        <w:rPr>
          <w:rFonts w:ascii="Simplified Arabic" w:hAnsi="Simplified Arabic" w:cs="Simplified Arabic" w:hint="cs"/>
          <w:b/>
          <w:bCs/>
          <w:sz w:val="28"/>
          <w:szCs w:val="28"/>
          <w:rtl/>
          <w:lang w:bidi="ar-DZ"/>
        </w:rPr>
        <w:t>شكل رقم (0</w:t>
      </w:r>
      <w:r>
        <w:rPr>
          <w:rFonts w:ascii="Simplified Arabic" w:hAnsi="Simplified Arabic" w:cs="Simplified Arabic" w:hint="cs"/>
          <w:b/>
          <w:bCs/>
          <w:sz w:val="28"/>
          <w:szCs w:val="28"/>
          <w:rtl/>
          <w:lang w:bidi="ar-DZ"/>
        </w:rPr>
        <w:t>8</w:t>
      </w:r>
      <w:r w:rsidRPr="000D12A1">
        <w:rPr>
          <w:rFonts w:ascii="Simplified Arabic" w:hAnsi="Simplified Arabic" w:cs="Simplified Arabic" w:hint="cs"/>
          <w:b/>
          <w:bCs/>
          <w:sz w:val="28"/>
          <w:szCs w:val="28"/>
          <w:rtl/>
          <w:lang w:bidi="ar-DZ"/>
        </w:rPr>
        <w:t>)</w:t>
      </w:r>
      <w:r w:rsidRPr="000D12A1">
        <w:rPr>
          <w:rFonts w:ascii="Simplified Arabic" w:hAnsi="Simplified Arabic" w:cs="Simplified Arabic" w:hint="cs"/>
          <w:b/>
          <w:bCs/>
          <w:color w:val="000000"/>
          <w:sz w:val="28"/>
          <w:szCs w:val="28"/>
          <w:rtl/>
          <w:lang w:eastAsia="fr-FR"/>
        </w:rPr>
        <w:t xml:space="preserve">: </w:t>
      </w:r>
      <w:r w:rsidRPr="000D12A1">
        <w:rPr>
          <w:rFonts w:ascii="Simplified Arabic" w:eastAsia="Calibri" w:hAnsi="Simplified Arabic" w:cs="Simplified Arabic" w:hint="cs"/>
          <w:b/>
          <w:bCs/>
          <w:sz w:val="28"/>
          <w:szCs w:val="28"/>
          <w:rtl/>
          <w:lang w:bidi="ar-DZ"/>
        </w:rPr>
        <w:t xml:space="preserve"> </w:t>
      </w:r>
      <w:r w:rsidR="00BE0C42">
        <w:rPr>
          <w:rFonts w:ascii="Simplified Arabic" w:eastAsia="Times New Roman" w:hAnsi="Simplified Arabic" w:cs="Simplified Arabic" w:hint="cs"/>
          <w:color w:val="000000"/>
          <w:sz w:val="28"/>
          <w:szCs w:val="28"/>
          <w:rtl/>
          <w:lang w:eastAsia="fr-FR"/>
        </w:rPr>
        <w:t xml:space="preserve"> </w:t>
      </w:r>
      <w:r w:rsidR="00BE0C42" w:rsidRPr="00226572">
        <w:rPr>
          <w:rFonts w:ascii="Simplified Arabic" w:eastAsia="Times New Roman" w:hAnsi="Simplified Arabic" w:cs="Simplified Arabic" w:hint="cs"/>
          <w:b/>
          <w:bCs/>
          <w:color w:val="000000"/>
          <w:sz w:val="28"/>
          <w:szCs w:val="28"/>
          <w:rtl/>
          <w:lang w:eastAsia="fr-FR"/>
        </w:rPr>
        <w:t>توزيع البوافي للنموذج الثاني</w:t>
      </w:r>
    </w:p>
    <w:p w14:paraId="48E3C362" w14:textId="77777777" w:rsidR="006872A9" w:rsidRDefault="00BE0C42" w:rsidP="006872A9">
      <w:pPr>
        <w:spacing w:after="0" w:line="240" w:lineRule="auto"/>
        <w:jc w:val="right"/>
        <w:rPr>
          <w:rFonts w:ascii="Simplified Arabic" w:eastAsia="Times New Roman" w:hAnsi="Simplified Arabic" w:cs="Simplified Arabic"/>
          <w:color w:val="000000"/>
          <w:sz w:val="28"/>
          <w:szCs w:val="28"/>
          <w:rtl/>
          <w:lang w:eastAsia="fr-FR"/>
        </w:rPr>
      </w:pPr>
      <w:r>
        <w:rPr>
          <w:noProof/>
        </w:rPr>
        <w:object w:dxaOrig="9600" w:dyaOrig="4291" w14:anchorId="13C2BB85">
          <v:shape id="_x0000_i1031" type="#_x0000_t75" style="width:416pt;height:185.5pt" o:ole="">
            <v:imagedata r:id="rId58" o:title=""/>
          </v:shape>
          <o:OLEObject Type="Embed" ProgID="EViews.Workfile.2" ShapeID="_x0000_i1031" DrawAspect="Content" ObjectID="_1844360936" r:id="rId59"/>
        </w:object>
      </w:r>
      <w:r w:rsidR="006872A9" w:rsidRPr="006872A9">
        <w:rPr>
          <w:rFonts w:ascii="Simplified Arabic" w:hAnsi="Simplified Arabic" w:cs="Simplified Arabic"/>
          <w:b/>
          <w:bCs/>
          <w:sz w:val="28"/>
          <w:szCs w:val="28"/>
          <w:rtl/>
        </w:rPr>
        <w:t xml:space="preserve"> المصدر: من اعداد ا</w:t>
      </w:r>
      <w:r w:rsidR="006872A9" w:rsidRPr="006872A9">
        <w:rPr>
          <w:rFonts w:ascii="Simplified Arabic" w:hAnsi="Simplified Arabic" w:cs="Simplified Arabic" w:hint="cs"/>
          <w:b/>
          <w:bCs/>
          <w:sz w:val="28"/>
          <w:szCs w:val="28"/>
          <w:rtl/>
        </w:rPr>
        <w:t>لطالبة</w:t>
      </w:r>
      <w:r w:rsidR="006872A9" w:rsidRPr="006872A9">
        <w:rPr>
          <w:rFonts w:ascii="Simplified Arabic" w:hAnsi="Simplified Arabic" w:cs="Simplified Arabic"/>
          <w:b/>
          <w:bCs/>
          <w:sz w:val="28"/>
          <w:szCs w:val="28"/>
          <w:rtl/>
        </w:rPr>
        <w:t xml:space="preserve"> باعتماد برمجية </w:t>
      </w:r>
      <w:r w:rsidR="006872A9" w:rsidRPr="006872A9">
        <w:rPr>
          <w:rFonts w:ascii="Simplified Arabic" w:hAnsi="Simplified Arabic" w:cs="Simplified Arabic"/>
          <w:b/>
          <w:bCs/>
          <w:sz w:val="28"/>
          <w:szCs w:val="28"/>
        </w:rPr>
        <w:t>Eviews</w:t>
      </w:r>
      <w:r w:rsidR="006872A9">
        <w:rPr>
          <w:rFonts w:ascii="Simplified Arabic" w:eastAsia="Times New Roman" w:hAnsi="Simplified Arabic" w:cs="Simplified Arabic" w:hint="cs"/>
          <w:color w:val="000000"/>
          <w:sz w:val="28"/>
          <w:szCs w:val="28"/>
          <w:rtl/>
          <w:lang w:eastAsia="fr-FR"/>
        </w:rPr>
        <w:t xml:space="preserve"> </w:t>
      </w:r>
    </w:p>
    <w:p w14:paraId="64CB5D37" w14:textId="77777777" w:rsidR="00BE0C42" w:rsidRDefault="00BE0C42" w:rsidP="006872A9">
      <w:pPr>
        <w:spacing w:after="0" w:line="240" w:lineRule="auto"/>
        <w:rPr>
          <w:rFonts w:ascii="Simplified Arabic" w:eastAsia="Times New Roman" w:hAnsi="Simplified Arabic" w:cs="Simplified Arabic"/>
          <w:color w:val="000000"/>
          <w:sz w:val="28"/>
          <w:szCs w:val="28"/>
          <w:rtl/>
          <w:lang w:eastAsia="fr-FR" w:bidi="ar-DZ"/>
        </w:rPr>
      </w:pPr>
      <w:r>
        <w:rPr>
          <w:rFonts w:ascii="Simplified Arabic" w:eastAsia="Times New Roman" w:hAnsi="Simplified Arabic" w:cs="Simplified Arabic" w:hint="cs"/>
          <w:color w:val="000000"/>
          <w:sz w:val="28"/>
          <w:szCs w:val="28"/>
          <w:rtl/>
          <w:lang w:eastAsia="fr-FR"/>
        </w:rPr>
        <w:t>من الشكل أعلاه نستنتج أن البواقي تعتمد التوزيع الطبيعي باحتمالية 0.46 لجاك بيرا ومعامل تفلطح 2.73 أفل من 3 القيمة المميزة للتوزيع الطبيعي.</w:t>
      </w:r>
    </w:p>
    <w:p w14:paraId="68C40648" w14:textId="77777777" w:rsidR="00BE0C42" w:rsidRPr="00DA2FEC" w:rsidRDefault="000D12A1" w:rsidP="000D12A1">
      <w:pPr>
        <w:spacing w:after="0" w:line="240" w:lineRule="auto"/>
        <w:jc w:val="center"/>
        <w:rPr>
          <w:rFonts w:ascii="Simplified Arabic" w:eastAsia="Times New Roman" w:hAnsi="Simplified Arabic" w:cs="Simplified Arabic"/>
          <w:color w:val="000000"/>
          <w:sz w:val="28"/>
          <w:szCs w:val="28"/>
          <w:rtl/>
          <w:lang w:eastAsia="fr-FR"/>
        </w:rPr>
      </w:pPr>
      <w:r w:rsidRPr="000D12A1">
        <w:rPr>
          <w:rFonts w:ascii="Simplified Arabic" w:hAnsi="Simplified Arabic" w:cs="Simplified Arabic" w:hint="cs"/>
          <w:b/>
          <w:bCs/>
          <w:sz w:val="28"/>
          <w:szCs w:val="28"/>
          <w:rtl/>
        </w:rPr>
        <w:t>جدول رقم(</w:t>
      </w:r>
      <w:r>
        <w:rPr>
          <w:rFonts w:ascii="Simplified Arabic" w:hAnsi="Simplified Arabic" w:cs="Simplified Arabic" w:hint="cs"/>
          <w:b/>
          <w:bCs/>
          <w:sz w:val="28"/>
          <w:szCs w:val="28"/>
          <w:rtl/>
        </w:rPr>
        <w:t>12</w:t>
      </w:r>
      <w:r w:rsidRPr="000D12A1">
        <w:rPr>
          <w:rFonts w:ascii="Simplified Arabic" w:hAnsi="Simplified Arabic" w:cs="Simplified Arabic" w:hint="cs"/>
          <w:b/>
          <w:bCs/>
          <w:sz w:val="28"/>
          <w:szCs w:val="28"/>
          <w:rtl/>
        </w:rPr>
        <w:t xml:space="preserve">): </w:t>
      </w:r>
      <w:r w:rsidR="00BE0C42">
        <w:rPr>
          <w:rFonts w:ascii="Simplified Arabic" w:eastAsia="Times New Roman" w:hAnsi="Simplified Arabic" w:cs="Simplified Arabic" w:hint="cs"/>
          <w:color w:val="000000"/>
          <w:sz w:val="28"/>
          <w:szCs w:val="28"/>
          <w:rtl/>
          <w:lang w:eastAsia="fr-FR"/>
        </w:rPr>
        <w:t xml:space="preserve">اختبارات </w:t>
      </w:r>
      <w:r w:rsidR="00BE0C42" w:rsidRPr="00226572">
        <w:rPr>
          <w:rFonts w:ascii="Simplified Arabic" w:eastAsia="Times New Roman" w:hAnsi="Simplified Arabic" w:cs="Simplified Arabic" w:hint="cs"/>
          <w:b/>
          <w:bCs/>
          <w:color w:val="000000"/>
          <w:sz w:val="28"/>
          <w:szCs w:val="28"/>
          <w:rtl/>
          <w:lang w:eastAsia="fr-FR"/>
        </w:rPr>
        <w:t>المتانة للنموذج الثاني</w:t>
      </w:r>
    </w:p>
    <w:tbl>
      <w:tblPr>
        <w:tblStyle w:val="TableGrid"/>
        <w:bidiVisual/>
        <w:tblW w:w="0" w:type="auto"/>
        <w:jc w:val="center"/>
        <w:tblLook w:val="04A0" w:firstRow="1" w:lastRow="0" w:firstColumn="1" w:lastColumn="0" w:noHBand="0" w:noVBand="1"/>
      </w:tblPr>
      <w:tblGrid>
        <w:gridCol w:w="1472"/>
        <w:gridCol w:w="1689"/>
        <w:gridCol w:w="3559"/>
      </w:tblGrid>
      <w:tr w:rsidR="00BE0C42" w:rsidRPr="00391600" w14:paraId="6CCFED16" w14:textId="77777777" w:rsidTr="008C1C39">
        <w:trPr>
          <w:jc w:val="center"/>
        </w:trPr>
        <w:tc>
          <w:tcPr>
            <w:tcW w:w="6720" w:type="dxa"/>
            <w:gridSpan w:val="3"/>
          </w:tcPr>
          <w:p w14:paraId="4331E94C" w14:textId="77777777" w:rsidR="00BE0C42" w:rsidRPr="00391600" w:rsidRDefault="00BE0C42" w:rsidP="008C1C39">
            <w:pPr>
              <w:jc w:val="center"/>
              <w:rPr>
                <w:rFonts w:asciiTheme="majorBidi" w:hAnsiTheme="majorBidi" w:cstheme="majorBidi"/>
                <w:sz w:val="24"/>
                <w:szCs w:val="24"/>
                <w:rtl/>
                <w:lang w:val="en-US"/>
              </w:rPr>
            </w:pPr>
            <w:r w:rsidRPr="00391600">
              <w:rPr>
                <w:rFonts w:asciiTheme="majorBidi" w:hAnsiTheme="majorBidi" w:cstheme="majorBidi"/>
                <w:sz w:val="24"/>
                <w:szCs w:val="24"/>
                <w:lang w:val="en-US"/>
              </w:rPr>
              <w:t>LM TEST</w:t>
            </w:r>
          </w:p>
        </w:tc>
      </w:tr>
      <w:tr w:rsidR="00BE0C42" w:rsidRPr="00391600" w14:paraId="1742C9DB" w14:textId="77777777" w:rsidTr="008C1C39">
        <w:trPr>
          <w:jc w:val="center"/>
        </w:trPr>
        <w:tc>
          <w:tcPr>
            <w:tcW w:w="1472" w:type="dxa"/>
          </w:tcPr>
          <w:p w14:paraId="7FC75515" w14:textId="77777777" w:rsidR="00BE0C42" w:rsidRPr="00391600" w:rsidRDefault="00BE0C42" w:rsidP="008C1C39">
            <w:pPr>
              <w:jc w:val="right"/>
              <w:rPr>
                <w:rFonts w:asciiTheme="majorBidi" w:hAnsiTheme="majorBidi" w:cstheme="majorBidi"/>
                <w:sz w:val="24"/>
                <w:szCs w:val="24"/>
                <w:rtl/>
                <w:lang w:val="en-US"/>
              </w:rPr>
            </w:pPr>
            <w:r w:rsidRPr="00391600">
              <w:rPr>
                <w:rFonts w:asciiTheme="majorBidi" w:hAnsiTheme="majorBidi" w:cstheme="majorBidi"/>
                <w:sz w:val="24"/>
                <w:szCs w:val="24"/>
                <w:lang w:val="en-US"/>
              </w:rPr>
              <w:t>Prob</w:t>
            </w:r>
          </w:p>
        </w:tc>
        <w:tc>
          <w:tcPr>
            <w:tcW w:w="1689" w:type="dxa"/>
          </w:tcPr>
          <w:p w14:paraId="1D17FCA5" w14:textId="77777777" w:rsidR="00BE0C42" w:rsidRPr="00391600" w:rsidRDefault="00BE0C42" w:rsidP="008C1C39">
            <w:pPr>
              <w:jc w:val="right"/>
              <w:rPr>
                <w:rFonts w:asciiTheme="majorBidi" w:hAnsiTheme="majorBidi" w:cstheme="majorBidi"/>
                <w:sz w:val="24"/>
                <w:szCs w:val="24"/>
                <w:rtl/>
                <w:lang w:val="en-US"/>
              </w:rPr>
            </w:pPr>
            <w:r w:rsidRPr="00391600">
              <w:rPr>
                <w:rFonts w:asciiTheme="majorBidi" w:hAnsiTheme="majorBidi" w:cstheme="majorBidi"/>
                <w:sz w:val="24"/>
                <w:szCs w:val="24"/>
                <w:lang w:val="en-US"/>
              </w:rPr>
              <w:t>valeur</w:t>
            </w:r>
          </w:p>
        </w:tc>
        <w:tc>
          <w:tcPr>
            <w:tcW w:w="3559" w:type="dxa"/>
          </w:tcPr>
          <w:p w14:paraId="3C43FCB7" w14:textId="77777777" w:rsidR="00BE0C42" w:rsidRPr="00391600" w:rsidRDefault="00BE0C42" w:rsidP="008C1C39">
            <w:pPr>
              <w:jc w:val="right"/>
              <w:rPr>
                <w:rFonts w:asciiTheme="majorBidi" w:hAnsiTheme="majorBidi" w:cstheme="majorBidi"/>
                <w:sz w:val="24"/>
                <w:szCs w:val="24"/>
                <w:rtl/>
                <w:lang w:val="en-US"/>
              </w:rPr>
            </w:pPr>
          </w:p>
        </w:tc>
      </w:tr>
      <w:tr w:rsidR="00BE0C42" w:rsidRPr="007746F9" w14:paraId="0A6767D3" w14:textId="77777777" w:rsidTr="008C1C39">
        <w:trPr>
          <w:jc w:val="center"/>
        </w:trPr>
        <w:tc>
          <w:tcPr>
            <w:tcW w:w="1472" w:type="dxa"/>
          </w:tcPr>
          <w:p w14:paraId="78469412" w14:textId="77777777" w:rsidR="00BE0C42" w:rsidRPr="003046E6" w:rsidRDefault="00BE0C42" w:rsidP="008C1C39">
            <w:pPr>
              <w:jc w:val="right"/>
              <w:rPr>
                <w:rFonts w:asciiTheme="majorBidi" w:hAnsiTheme="majorBidi" w:cstheme="majorBidi"/>
                <w:sz w:val="24"/>
                <w:szCs w:val="24"/>
                <w:lang w:val="en-US"/>
              </w:rPr>
            </w:pPr>
            <w:r w:rsidRPr="003046E6">
              <w:rPr>
                <w:rFonts w:asciiTheme="majorBidi" w:hAnsiTheme="majorBidi" w:cs="Times New Roman"/>
                <w:sz w:val="24"/>
                <w:szCs w:val="24"/>
                <w:rtl/>
                <w:lang w:val="en-US"/>
              </w:rPr>
              <w:t>0.4296</w:t>
            </w:r>
          </w:p>
          <w:p w14:paraId="46AB7B9D" w14:textId="77777777" w:rsidR="00BE0C42" w:rsidRPr="00391600" w:rsidRDefault="00BE0C42" w:rsidP="008C1C39">
            <w:pPr>
              <w:jc w:val="right"/>
              <w:rPr>
                <w:rFonts w:asciiTheme="majorBidi" w:hAnsiTheme="majorBidi" w:cstheme="majorBidi"/>
                <w:sz w:val="24"/>
                <w:szCs w:val="24"/>
                <w:rtl/>
                <w:lang w:val="en-US"/>
              </w:rPr>
            </w:pPr>
            <w:r w:rsidRPr="003046E6">
              <w:rPr>
                <w:rFonts w:asciiTheme="majorBidi" w:hAnsiTheme="majorBidi" w:cs="Times New Roman"/>
                <w:sz w:val="24"/>
                <w:szCs w:val="24"/>
                <w:rtl/>
                <w:lang w:val="en-US"/>
              </w:rPr>
              <w:t>0.2616</w:t>
            </w:r>
          </w:p>
        </w:tc>
        <w:tc>
          <w:tcPr>
            <w:tcW w:w="1689" w:type="dxa"/>
          </w:tcPr>
          <w:p w14:paraId="3BB2004A" w14:textId="77777777" w:rsidR="00BE0C42" w:rsidRPr="003046E6" w:rsidRDefault="00BE0C42" w:rsidP="008C1C39">
            <w:pPr>
              <w:jc w:val="right"/>
              <w:rPr>
                <w:rFonts w:asciiTheme="majorBidi" w:hAnsiTheme="majorBidi" w:cstheme="majorBidi"/>
                <w:sz w:val="24"/>
                <w:szCs w:val="24"/>
                <w:lang w:val="en-US"/>
              </w:rPr>
            </w:pPr>
            <w:r w:rsidRPr="003046E6">
              <w:rPr>
                <w:rFonts w:asciiTheme="majorBidi" w:hAnsiTheme="majorBidi" w:cs="Times New Roman"/>
                <w:sz w:val="24"/>
                <w:szCs w:val="24"/>
                <w:rtl/>
                <w:lang w:val="en-US"/>
              </w:rPr>
              <w:t>0.902353</w:t>
            </w:r>
          </w:p>
          <w:p w14:paraId="36C1F0F3" w14:textId="77777777" w:rsidR="00BE0C42" w:rsidRPr="00391600" w:rsidRDefault="00BE0C42" w:rsidP="008C1C39">
            <w:pPr>
              <w:jc w:val="right"/>
              <w:rPr>
                <w:rFonts w:asciiTheme="majorBidi" w:hAnsiTheme="majorBidi" w:cstheme="majorBidi"/>
                <w:sz w:val="24"/>
                <w:szCs w:val="24"/>
                <w:rtl/>
                <w:lang w:val="en-US"/>
              </w:rPr>
            </w:pPr>
            <w:r w:rsidRPr="003046E6">
              <w:rPr>
                <w:rFonts w:asciiTheme="majorBidi" w:hAnsiTheme="majorBidi" w:cs="Times New Roman"/>
                <w:sz w:val="24"/>
                <w:szCs w:val="24"/>
                <w:rtl/>
                <w:lang w:val="en-US"/>
              </w:rPr>
              <w:t>2.681817</w:t>
            </w:r>
          </w:p>
        </w:tc>
        <w:tc>
          <w:tcPr>
            <w:tcW w:w="3559" w:type="dxa"/>
          </w:tcPr>
          <w:p w14:paraId="49455A7E" w14:textId="77777777" w:rsidR="00BE0C42" w:rsidRPr="00391600" w:rsidRDefault="00BE0C42" w:rsidP="008C1C39">
            <w:pPr>
              <w:rPr>
                <w:rFonts w:asciiTheme="majorBidi" w:hAnsiTheme="majorBidi" w:cstheme="majorBidi"/>
                <w:sz w:val="24"/>
                <w:szCs w:val="24"/>
                <w:lang w:val="en-US"/>
              </w:rPr>
            </w:pPr>
            <w:r w:rsidRPr="00391600">
              <w:rPr>
                <w:rFonts w:asciiTheme="majorBidi" w:hAnsiTheme="majorBidi" w:cstheme="majorBidi"/>
                <w:sz w:val="24"/>
                <w:szCs w:val="24"/>
                <w:lang w:val="en-US"/>
              </w:rPr>
              <w:t>F-statistic</w:t>
            </w:r>
          </w:p>
          <w:p w14:paraId="04AD60CE" w14:textId="77777777" w:rsidR="00BE0C42" w:rsidRPr="00391600" w:rsidRDefault="00BE0C42" w:rsidP="008C1C39">
            <w:pPr>
              <w:jc w:val="both"/>
              <w:rPr>
                <w:rFonts w:asciiTheme="majorBidi" w:hAnsiTheme="majorBidi" w:cstheme="majorBidi"/>
                <w:sz w:val="24"/>
                <w:szCs w:val="24"/>
                <w:rtl/>
                <w:lang w:val="en-US"/>
              </w:rPr>
            </w:pPr>
            <w:r w:rsidRPr="00391600">
              <w:rPr>
                <w:rFonts w:asciiTheme="majorBidi" w:hAnsiTheme="majorBidi" w:cstheme="majorBidi"/>
                <w:sz w:val="24"/>
                <w:szCs w:val="24"/>
                <w:lang w:val="en-US"/>
              </w:rPr>
              <w:t>Obs*R-squared</w:t>
            </w:r>
          </w:p>
        </w:tc>
      </w:tr>
      <w:tr w:rsidR="00BE0C42" w:rsidRPr="007746F9" w14:paraId="6BA074FE" w14:textId="77777777" w:rsidTr="008C1C39">
        <w:trPr>
          <w:jc w:val="center"/>
        </w:trPr>
        <w:tc>
          <w:tcPr>
            <w:tcW w:w="6720" w:type="dxa"/>
            <w:gridSpan w:val="3"/>
          </w:tcPr>
          <w:p w14:paraId="3C06CAD7" w14:textId="77777777" w:rsidR="00BE0C42" w:rsidRPr="00391600" w:rsidRDefault="00BE0C42" w:rsidP="008C1C39">
            <w:pPr>
              <w:jc w:val="center"/>
              <w:rPr>
                <w:rFonts w:asciiTheme="majorBidi" w:hAnsiTheme="majorBidi" w:cstheme="majorBidi"/>
                <w:sz w:val="24"/>
                <w:szCs w:val="24"/>
                <w:rtl/>
                <w:lang w:val="en-US"/>
              </w:rPr>
            </w:pPr>
            <w:r w:rsidRPr="00391600">
              <w:rPr>
                <w:rFonts w:asciiTheme="majorBidi" w:hAnsiTheme="majorBidi" w:cstheme="majorBidi"/>
                <w:sz w:val="24"/>
                <w:szCs w:val="24"/>
                <w:lang w:val="en-US"/>
              </w:rPr>
              <w:t>Heteroskedasticity Test: Breusch-Pagan-Godfrey</w:t>
            </w:r>
          </w:p>
        </w:tc>
      </w:tr>
      <w:tr w:rsidR="00BE0C42" w:rsidRPr="00391600" w14:paraId="4080DBBA" w14:textId="77777777" w:rsidTr="008C1C39">
        <w:trPr>
          <w:trHeight w:val="1218"/>
          <w:jc w:val="center"/>
        </w:trPr>
        <w:tc>
          <w:tcPr>
            <w:tcW w:w="1472" w:type="dxa"/>
          </w:tcPr>
          <w:p w14:paraId="05B51AC7" w14:textId="77777777" w:rsidR="00BE0C42" w:rsidRPr="00391600" w:rsidRDefault="00BE0C42" w:rsidP="008C1C39">
            <w:pPr>
              <w:autoSpaceDE w:val="0"/>
              <w:autoSpaceDN w:val="0"/>
              <w:adjustRightInd w:val="0"/>
              <w:rPr>
                <w:rFonts w:asciiTheme="majorBidi" w:hAnsiTheme="majorBidi" w:cstheme="majorBidi"/>
                <w:sz w:val="24"/>
                <w:szCs w:val="24"/>
                <w:lang w:val="en-US"/>
              </w:rPr>
            </w:pPr>
          </w:p>
          <w:p w14:paraId="0FD10A5B" w14:textId="77777777" w:rsidR="00BE0C42" w:rsidRPr="003046E6" w:rsidRDefault="00BE0C42" w:rsidP="008C1C39">
            <w:pPr>
              <w:rPr>
                <w:rFonts w:asciiTheme="majorBidi" w:hAnsiTheme="majorBidi" w:cstheme="majorBidi"/>
                <w:sz w:val="24"/>
                <w:szCs w:val="24"/>
                <w:lang w:val="en-US"/>
              </w:rPr>
            </w:pPr>
            <w:r w:rsidRPr="003046E6">
              <w:rPr>
                <w:rFonts w:asciiTheme="majorBidi" w:hAnsiTheme="majorBidi" w:cs="Times New Roman"/>
                <w:sz w:val="24"/>
                <w:szCs w:val="24"/>
                <w:rtl/>
                <w:lang w:val="en-US"/>
              </w:rPr>
              <w:t>0.5180</w:t>
            </w:r>
          </w:p>
          <w:p w14:paraId="6186F22A" w14:textId="77777777" w:rsidR="00BE0C42" w:rsidRPr="003046E6" w:rsidRDefault="00BE0C42" w:rsidP="008C1C39">
            <w:pPr>
              <w:rPr>
                <w:rFonts w:asciiTheme="majorBidi" w:hAnsiTheme="majorBidi" w:cstheme="majorBidi"/>
                <w:sz w:val="24"/>
                <w:szCs w:val="24"/>
                <w:lang w:val="en-US"/>
              </w:rPr>
            </w:pPr>
            <w:r w:rsidRPr="003046E6">
              <w:rPr>
                <w:rFonts w:asciiTheme="majorBidi" w:hAnsiTheme="majorBidi" w:cs="Times New Roman"/>
                <w:sz w:val="24"/>
                <w:szCs w:val="24"/>
                <w:rtl/>
                <w:lang w:val="en-US"/>
              </w:rPr>
              <w:t>0.4414</w:t>
            </w:r>
          </w:p>
          <w:p w14:paraId="11051C70" w14:textId="77777777" w:rsidR="00BE0C42" w:rsidRPr="00391600" w:rsidRDefault="00BE0C42" w:rsidP="008C1C39">
            <w:pPr>
              <w:rPr>
                <w:rFonts w:asciiTheme="majorBidi" w:hAnsiTheme="majorBidi" w:cstheme="majorBidi"/>
                <w:sz w:val="24"/>
                <w:szCs w:val="24"/>
                <w:rtl/>
                <w:lang w:val="en-US"/>
              </w:rPr>
            </w:pPr>
            <w:r w:rsidRPr="003046E6">
              <w:rPr>
                <w:rFonts w:asciiTheme="majorBidi" w:hAnsiTheme="majorBidi" w:cs="Times New Roman"/>
                <w:sz w:val="24"/>
                <w:szCs w:val="24"/>
                <w:rtl/>
                <w:lang w:val="en-US"/>
              </w:rPr>
              <w:t>0.8816</w:t>
            </w:r>
          </w:p>
        </w:tc>
        <w:tc>
          <w:tcPr>
            <w:tcW w:w="1689" w:type="dxa"/>
          </w:tcPr>
          <w:p w14:paraId="0C20ACBD" w14:textId="77777777" w:rsidR="00BE0C42" w:rsidRPr="00391600" w:rsidRDefault="00BE0C42" w:rsidP="008C1C39">
            <w:pPr>
              <w:autoSpaceDE w:val="0"/>
              <w:autoSpaceDN w:val="0"/>
              <w:adjustRightInd w:val="0"/>
              <w:rPr>
                <w:rFonts w:asciiTheme="majorBidi" w:hAnsiTheme="majorBidi" w:cstheme="majorBidi"/>
                <w:sz w:val="24"/>
                <w:szCs w:val="24"/>
                <w:rtl/>
                <w:lang w:bidi="ar-DZ"/>
              </w:rPr>
            </w:pPr>
          </w:p>
          <w:p w14:paraId="5C8F7D0A" w14:textId="77777777" w:rsidR="00BE0C42" w:rsidRPr="003046E6" w:rsidRDefault="00BE0C42" w:rsidP="008C1C39">
            <w:pPr>
              <w:rPr>
                <w:rFonts w:asciiTheme="majorBidi" w:hAnsiTheme="majorBidi" w:cstheme="majorBidi"/>
                <w:sz w:val="24"/>
                <w:szCs w:val="24"/>
                <w:lang w:val="en-US"/>
              </w:rPr>
            </w:pPr>
            <w:r w:rsidRPr="003046E6">
              <w:rPr>
                <w:rFonts w:asciiTheme="majorBidi" w:hAnsiTheme="majorBidi" w:cs="Times New Roman"/>
                <w:sz w:val="24"/>
                <w:szCs w:val="24"/>
                <w:rtl/>
                <w:lang w:val="en-US"/>
              </w:rPr>
              <w:t>0.903309</w:t>
            </w:r>
          </w:p>
          <w:p w14:paraId="07BCD32F" w14:textId="77777777" w:rsidR="00BE0C42" w:rsidRPr="003046E6" w:rsidRDefault="00BE0C42" w:rsidP="008C1C39">
            <w:pPr>
              <w:rPr>
                <w:rFonts w:asciiTheme="majorBidi" w:hAnsiTheme="majorBidi" w:cstheme="majorBidi"/>
                <w:sz w:val="24"/>
                <w:szCs w:val="24"/>
                <w:lang w:val="en-US"/>
              </w:rPr>
            </w:pPr>
            <w:r w:rsidRPr="003046E6">
              <w:rPr>
                <w:rFonts w:asciiTheme="majorBidi" w:hAnsiTheme="majorBidi" w:cs="Times New Roman"/>
                <w:sz w:val="24"/>
                <w:szCs w:val="24"/>
                <w:rtl/>
                <w:lang w:val="en-US"/>
              </w:rPr>
              <w:t>5.839255</w:t>
            </w:r>
          </w:p>
          <w:p w14:paraId="71FE70C9" w14:textId="77777777" w:rsidR="00BE0C42" w:rsidRPr="00391600" w:rsidRDefault="00BE0C42" w:rsidP="008C1C39">
            <w:pPr>
              <w:rPr>
                <w:rFonts w:asciiTheme="majorBidi" w:hAnsiTheme="majorBidi" w:cstheme="majorBidi"/>
                <w:sz w:val="24"/>
                <w:szCs w:val="24"/>
                <w:rtl/>
                <w:lang w:val="en-US"/>
              </w:rPr>
            </w:pPr>
            <w:r w:rsidRPr="003046E6">
              <w:rPr>
                <w:rFonts w:asciiTheme="majorBidi" w:hAnsiTheme="majorBidi" w:cs="Times New Roman"/>
                <w:sz w:val="24"/>
                <w:szCs w:val="24"/>
                <w:rtl/>
                <w:lang w:val="en-US"/>
              </w:rPr>
              <w:t>2.380446</w:t>
            </w:r>
          </w:p>
        </w:tc>
        <w:tc>
          <w:tcPr>
            <w:tcW w:w="3559" w:type="dxa"/>
          </w:tcPr>
          <w:p w14:paraId="4939D07F" w14:textId="77777777" w:rsidR="00BE0C42" w:rsidRPr="00391600" w:rsidRDefault="00BE0C42" w:rsidP="008C1C39">
            <w:pPr>
              <w:autoSpaceDE w:val="0"/>
              <w:autoSpaceDN w:val="0"/>
              <w:adjustRightInd w:val="0"/>
              <w:rPr>
                <w:rFonts w:asciiTheme="majorBidi" w:hAnsiTheme="majorBidi" w:cstheme="majorBidi"/>
                <w:sz w:val="24"/>
                <w:szCs w:val="24"/>
              </w:rPr>
            </w:pPr>
          </w:p>
          <w:tbl>
            <w:tblPr>
              <w:tblW w:w="0" w:type="auto"/>
              <w:tblInd w:w="30" w:type="dxa"/>
              <w:tblCellMar>
                <w:left w:w="0" w:type="dxa"/>
                <w:right w:w="0" w:type="dxa"/>
              </w:tblCellMar>
              <w:tblLook w:val="0000" w:firstRow="0" w:lastRow="0" w:firstColumn="0" w:lastColumn="0" w:noHBand="0" w:noVBand="0"/>
            </w:tblPr>
            <w:tblGrid>
              <w:gridCol w:w="2017"/>
            </w:tblGrid>
            <w:tr w:rsidR="00BE0C42" w:rsidRPr="00391600" w14:paraId="0D695DC6" w14:textId="77777777" w:rsidTr="008C1C39">
              <w:trPr>
                <w:trHeight w:val="225"/>
              </w:trPr>
              <w:tc>
                <w:tcPr>
                  <w:tcW w:w="2017" w:type="dxa"/>
                  <w:tcBorders>
                    <w:top w:val="nil"/>
                    <w:left w:val="nil"/>
                    <w:bottom w:val="nil"/>
                    <w:right w:val="nil"/>
                  </w:tcBorders>
                  <w:vAlign w:val="bottom"/>
                </w:tcPr>
                <w:p w14:paraId="4A006D2E"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F-statistic</w:t>
                  </w:r>
                </w:p>
              </w:tc>
            </w:tr>
            <w:tr w:rsidR="00BE0C42" w:rsidRPr="00391600" w14:paraId="7734B881" w14:textId="77777777" w:rsidTr="008C1C39">
              <w:trPr>
                <w:trHeight w:val="225"/>
              </w:trPr>
              <w:tc>
                <w:tcPr>
                  <w:tcW w:w="2017" w:type="dxa"/>
                  <w:tcBorders>
                    <w:top w:val="nil"/>
                    <w:left w:val="nil"/>
                    <w:bottom w:val="nil"/>
                    <w:right w:val="nil"/>
                  </w:tcBorders>
                  <w:vAlign w:val="bottom"/>
                </w:tcPr>
                <w:p w14:paraId="1E3F232A"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Obs*R-squared</w:t>
                  </w:r>
                </w:p>
              </w:tc>
            </w:tr>
            <w:tr w:rsidR="00BE0C42" w:rsidRPr="00391600" w14:paraId="0BD45784" w14:textId="77777777" w:rsidTr="008C1C39">
              <w:trPr>
                <w:trHeight w:val="225"/>
              </w:trPr>
              <w:tc>
                <w:tcPr>
                  <w:tcW w:w="2017" w:type="dxa"/>
                  <w:tcBorders>
                    <w:top w:val="nil"/>
                    <w:left w:val="nil"/>
                    <w:bottom w:val="nil"/>
                    <w:right w:val="nil"/>
                  </w:tcBorders>
                  <w:vAlign w:val="bottom"/>
                </w:tcPr>
                <w:p w14:paraId="3C971A2F"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Scaled explained SS</w:t>
                  </w:r>
                </w:p>
              </w:tc>
            </w:tr>
          </w:tbl>
          <w:p w14:paraId="6C2E1FA5" w14:textId="77777777" w:rsidR="00BE0C42" w:rsidRPr="00391600" w:rsidRDefault="00BE0C42" w:rsidP="008C1C39">
            <w:pPr>
              <w:rPr>
                <w:rFonts w:asciiTheme="majorBidi" w:hAnsiTheme="majorBidi" w:cstheme="majorBidi"/>
                <w:sz w:val="24"/>
                <w:szCs w:val="24"/>
                <w:rtl/>
                <w:lang w:val="en-US"/>
              </w:rPr>
            </w:pPr>
          </w:p>
        </w:tc>
      </w:tr>
      <w:tr w:rsidR="00BE0C42" w:rsidRPr="00391600" w14:paraId="2EF10490" w14:textId="77777777" w:rsidTr="008C1C39">
        <w:trPr>
          <w:jc w:val="center"/>
        </w:trPr>
        <w:tc>
          <w:tcPr>
            <w:tcW w:w="6720" w:type="dxa"/>
            <w:gridSpan w:val="3"/>
          </w:tcPr>
          <w:p w14:paraId="2A7A3FDF" w14:textId="77777777" w:rsidR="00BE0C42" w:rsidRPr="00391600" w:rsidRDefault="00BE0C42" w:rsidP="008C1C39">
            <w:pPr>
              <w:jc w:val="center"/>
              <w:rPr>
                <w:rFonts w:asciiTheme="majorBidi" w:hAnsiTheme="majorBidi" w:cstheme="majorBidi"/>
                <w:sz w:val="24"/>
                <w:szCs w:val="24"/>
                <w:rtl/>
                <w:lang w:val="en-US"/>
              </w:rPr>
            </w:pPr>
            <w:r w:rsidRPr="00391600">
              <w:rPr>
                <w:rFonts w:asciiTheme="majorBidi" w:hAnsiTheme="majorBidi" w:cstheme="majorBidi"/>
                <w:sz w:val="24"/>
                <w:szCs w:val="24"/>
                <w:lang w:val="en-US"/>
              </w:rPr>
              <w:t>Ramsey RESET Test</w:t>
            </w:r>
          </w:p>
        </w:tc>
      </w:tr>
      <w:tr w:rsidR="00BE0C42" w:rsidRPr="00391600" w14:paraId="23F05A59" w14:textId="77777777" w:rsidTr="008C1C39">
        <w:trPr>
          <w:trHeight w:val="1078"/>
          <w:jc w:val="center"/>
        </w:trPr>
        <w:tc>
          <w:tcPr>
            <w:tcW w:w="1472" w:type="dxa"/>
          </w:tcPr>
          <w:p w14:paraId="6F48C4C7" w14:textId="77777777" w:rsidR="00BE0C42" w:rsidRPr="00391600" w:rsidRDefault="00BE0C42" w:rsidP="008C1C39">
            <w:pPr>
              <w:autoSpaceDE w:val="0"/>
              <w:autoSpaceDN w:val="0"/>
              <w:adjustRightInd w:val="0"/>
              <w:rPr>
                <w:rFonts w:asciiTheme="majorBidi" w:hAnsiTheme="majorBidi" w:cstheme="majorBidi"/>
                <w:sz w:val="24"/>
                <w:szCs w:val="24"/>
              </w:rPr>
            </w:pPr>
          </w:p>
          <w:p w14:paraId="55B1F689" w14:textId="77777777" w:rsidR="00BE0C42" w:rsidRPr="003046E6" w:rsidRDefault="00BE0C42" w:rsidP="008C1C39">
            <w:pPr>
              <w:rPr>
                <w:rFonts w:asciiTheme="majorBidi" w:hAnsiTheme="majorBidi" w:cstheme="majorBidi"/>
                <w:sz w:val="24"/>
                <w:szCs w:val="24"/>
              </w:rPr>
            </w:pPr>
            <w:r w:rsidRPr="003046E6">
              <w:rPr>
                <w:rFonts w:asciiTheme="majorBidi" w:hAnsiTheme="majorBidi" w:cs="Times New Roman"/>
                <w:sz w:val="24"/>
                <w:szCs w:val="24"/>
                <w:rtl/>
              </w:rPr>
              <w:t>0.5257</w:t>
            </w:r>
          </w:p>
          <w:p w14:paraId="274BC382" w14:textId="77777777" w:rsidR="00BE0C42" w:rsidRPr="00391600" w:rsidRDefault="00BE0C42" w:rsidP="008C1C39">
            <w:pPr>
              <w:rPr>
                <w:rFonts w:asciiTheme="majorBidi" w:hAnsiTheme="majorBidi" w:cstheme="majorBidi"/>
                <w:sz w:val="24"/>
                <w:szCs w:val="24"/>
                <w:rtl/>
                <w:lang w:val="en-US"/>
              </w:rPr>
            </w:pPr>
            <w:r w:rsidRPr="003046E6">
              <w:rPr>
                <w:rFonts w:asciiTheme="majorBidi" w:hAnsiTheme="majorBidi" w:cs="Times New Roman"/>
                <w:sz w:val="24"/>
                <w:szCs w:val="24"/>
                <w:rtl/>
              </w:rPr>
              <w:t xml:space="preserve"> 0.5257</w:t>
            </w:r>
            <w:r w:rsidRPr="00391600">
              <w:rPr>
                <w:rFonts w:asciiTheme="majorBidi" w:hAnsiTheme="majorBidi" w:cstheme="majorBidi"/>
                <w:sz w:val="24"/>
                <w:szCs w:val="24"/>
              </w:rPr>
              <w:br/>
            </w:r>
          </w:p>
        </w:tc>
        <w:tc>
          <w:tcPr>
            <w:tcW w:w="1689" w:type="dxa"/>
          </w:tcPr>
          <w:p w14:paraId="20980E9F" w14:textId="77777777" w:rsidR="00BE0C42" w:rsidRPr="00391600" w:rsidRDefault="00BE0C42" w:rsidP="008C1C39">
            <w:pPr>
              <w:rPr>
                <w:rFonts w:asciiTheme="majorBidi" w:hAnsiTheme="majorBidi" w:cstheme="majorBidi"/>
                <w:sz w:val="24"/>
                <w:szCs w:val="24"/>
                <w:lang w:val="en-US"/>
              </w:rPr>
            </w:pPr>
          </w:p>
          <w:p w14:paraId="0475ACAD" w14:textId="77777777" w:rsidR="00BE0C42" w:rsidRPr="003046E6" w:rsidRDefault="00BE0C42" w:rsidP="008C1C39">
            <w:pPr>
              <w:rPr>
                <w:rFonts w:asciiTheme="majorBidi" w:hAnsiTheme="majorBidi" w:cstheme="majorBidi"/>
                <w:sz w:val="24"/>
                <w:szCs w:val="24"/>
                <w:lang w:val="en-US"/>
              </w:rPr>
            </w:pPr>
            <w:r w:rsidRPr="003046E6">
              <w:rPr>
                <w:rFonts w:asciiTheme="majorBidi" w:hAnsiTheme="majorBidi" w:cs="Times New Roman"/>
                <w:sz w:val="24"/>
                <w:szCs w:val="24"/>
                <w:rtl/>
                <w:lang w:val="en-US"/>
              </w:rPr>
              <w:t>0.650872</w:t>
            </w:r>
          </w:p>
          <w:p w14:paraId="316E2431" w14:textId="77777777" w:rsidR="00BE0C42" w:rsidRPr="00391600" w:rsidRDefault="00BE0C42" w:rsidP="008C1C39">
            <w:pPr>
              <w:rPr>
                <w:rFonts w:asciiTheme="majorBidi" w:hAnsiTheme="majorBidi" w:cstheme="majorBidi"/>
                <w:sz w:val="24"/>
                <w:szCs w:val="24"/>
                <w:rtl/>
                <w:lang w:val="en-US"/>
              </w:rPr>
            </w:pPr>
            <w:r w:rsidRPr="003046E6">
              <w:rPr>
                <w:rFonts w:asciiTheme="majorBidi" w:hAnsiTheme="majorBidi" w:cs="Times New Roman"/>
                <w:sz w:val="24"/>
                <w:szCs w:val="24"/>
                <w:rtl/>
                <w:lang w:val="en-US"/>
              </w:rPr>
              <w:t xml:space="preserve"> 0.423634</w:t>
            </w:r>
          </w:p>
        </w:tc>
        <w:tc>
          <w:tcPr>
            <w:tcW w:w="3559" w:type="dxa"/>
          </w:tcPr>
          <w:p w14:paraId="696F403E" w14:textId="77777777" w:rsidR="00BE0C42" w:rsidRPr="00391600" w:rsidRDefault="00BE0C42" w:rsidP="008C1C39">
            <w:pPr>
              <w:autoSpaceDE w:val="0"/>
              <w:autoSpaceDN w:val="0"/>
              <w:adjustRightInd w:val="0"/>
              <w:rPr>
                <w:rFonts w:asciiTheme="majorBidi" w:hAnsiTheme="majorBidi" w:cstheme="majorBidi"/>
                <w:sz w:val="24"/>
                <w:szCs w:val="24"/>
              </w:rPr>
            </w:pPr>
          </w:p>
          <w:tbl>
            <w:tblPr>
              <w:tblW w:w="0" w:type="auto"/>
              <w:tblInd w:w="30" w:type="dxa"/>
              <w:tblCellMar>
                <w:left w:w="0" w:type="dxa"/>
                <w:right w:w="0" w:type="dxa"/>
              </w:tblCellMar>
              <w:tblLook w:val="0000" w:firstRow="0" w:lastRow="0" w:firstColumn="0" w:lastColumn="0" w:noHBand="0" w:noVBand="0"/>
            </w:tblPr>
            <w:tblGrid>
              <w:gridCol w:w="2122"/>
            </w:tblGrid>
            <w:tr w:rsidR="00BE0C42" w:rsidRPr="00391600" w14:paraId="6A2A8682" w14:textId="77777777" w:rsidTr="008C1C39">
              <w:trPr>
                <w:trHeight w:val="225"/>
              </w:trPr>
              <w:tc>
                <w:tcPr>
                  <w:tcW w:w="2122" w:type="dxa"/>
                  <w:tcBorders>
                    <w:top w:val="nil"/>
                    <w:left w:val="nil"/>
                    <w:bottom w:val="nil"/>
                    <w:right w:val="nil"/>
                  </w:tcBorders>
                  <w:vAlign w:val="bottom"/>
                </w:tcPr>
                <w:p w14:paraId="6C007F8F"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t-statistic</w:t>
                  </w:r>
                </w:p>
              </w:tc>
            </w:tr>
            <w:tr w:rsidR="00BE0C42" w:rsidRPr="00391600" w14:paraId="027772E5" w14:textId="77777777" w:rsidTr="008C1C39">
              <w:trPr>
                <w:trHeight w:val="225"/>
              </w:trPr>
              <w:tc>
                <w:tcPr>
                  <w:tcW w:w="2122" w:type="dxa"/>
                  <w:tcBorders>
                    <w:top w:val="nil"/>
                    <w:left w:val="nil"/>
                    <w:bottom w:val="nil"/>
                    <w:right w:val="nil"/>
                  </w:tcBorders>
                  <w:vAlign w:val="bottom"/>
                </w:tcPr>
                <w:p w14:paraId="7C772947" w14:textId="77777777" w:rsidR="00BE0C42" w:rsidRPr="00391600" w:rsidRDefault="00BE0C42" w:rsidP="008C1C39">
                  <w:pPr>
                    <w:autoSpaceDE w:val="0"/>
                    <w:autoSpaceDN w:val="0"/>
                    <w:adjustRightInd w:val="0"/>
                    <w:spacing w:after="0" w:line="240" w:lineRule="auto"/>
                    <w:rPr>
                      <w:rFonts w:asciiTheme="majorBidi" w:hAnsiTheme="majorBidi" w:cstheme="majorBidi"/>
                      <w:color w:val="000000"/>
                      <w:sz w:val="24"/>
                      <w:szCs w:val="24"/>
                    </w:rPr>
                  </w:pPr>
                  <w:r w:rsidRPr="00391600">
                    <w:rPr>
                      <w:rFonts w:asciiTheme="majorBidi" w:hAnsiTheme="majorBidi" w:cstheme="majorBidi"/>
                      <w:color w:val="000000"/>
                      <w:sz w:val="24"/>
                      <w:szCs w:val="24"/>
                    </w:rPr>
                    <w:t>F-statistic</w:t>
                  </w:r>
                </w:p>
              </w:tc>
            </w:tr>
          </w:tbl>
          <w:p w14:paraId="3B7F7676" w14:textId="77777777" w:rsidR="00BE0C42" w:rsidRPr="00391600" w:rsidRDefault="00BE0C42" w:rsidP="008C1C39">
            <w:pPr>
              <w:rPr>
                <w:rFonts w:asciiTheme="majorBidi" w:hAnsiTheme="majorBidi" w:cstheme="majorBidi"/>
                <w:sz w:val="24"/>
                <w:szCs w:val="24"/>
                <w:rtl/>
                <w:lang w:val="en-US"/>
              </w:rPr>
            </w:pPr>
          </w:p>
        </w:tc>
      </w:tr>
    </w:tbl>
    <w:p w14:paraId="56C6CBC4" w14:textId="77777777" w:rsidR="006872A9" w:rsidRDefault="006872A9" w:rsidP="00BE0C42">
      <w:pPr>
        <w:autoSpaceDE w:val="0"/>
        <w:autoSpaceDN w:val="0"/>
        <w:adjustRightInd w:val="0"/>
        <w:spacing w:after="0"/>
        <w:rPr>
          <w:rFonts w:ascii="Simplified Arabic" w:eastAsia="Times New Roman" w:hAnsi="Simplified Arabic" w:cs="Simplified Arabic"/>
          <w:color w:val="000000"/>
          <w:sz w:val="28"/>
          <w:szCs w:val="28"/>
          <w:rtl/>
          <w:lang w:eastAsia="fr-FR"/>
        </w:rPr>
      </w:pPr>
      <w:r>
        <w:rPr>
          <w:rFonts w:ascii="Simplified Arabic" w:hAnsi="Simplified Arabic" w:cs="Simplified Arabic" w:hint="cs"/>
          <w:b/>
          <w:bCs/>
          <w:sz w:val="28"/>
          <w:szCs w:val="28"/>
          <w:rtl/>
        </w:rPr>
        <w:t xml:space="preserve">                                                </w:t>
      </w:r>
      <w:r w:rsidRPr="006872A9">
        <w:rPr>
          <w:rFonts w:ascii="Simplified Arabic" w:hAnsi="Simplified Arabic" w:cs="Simplified Arabic"/>
          <w:b/>
          <w:bCs/>
          <w:sz w:val="28"/>
          <w:szCs w:val="28"/>
          <w:rtl/>
        </w:rPr>
        <w:t>المصدر: من اعداد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r w:rsidRPr="00DA2FEC">
        <w:rPr>
          <w:rFonts w:ascii="Simplified Arabic" w:eastAsia="Times New Roman" w:hAnsi="Simplified Arabic" w:cs="Simplified Arabic" w:hint="cs"/>
          <w:color w:val="000000"/>
          <w:sz w:val="28"/>
          <w:szCs w:val="28"/>
          <w:rtl/>
          <w:lang w:eastAsia="fr-FR"/>
        </w:rPr>
        <w:t xml:space="preserve"> </w:t>
      </w:r>
    </w:p>
    <w:p w14:paraId="23840A54" w14:textId="77777777" w:rsidR="00BE0C42" w:rsidRPr="00DA2FEC" w:rsidRDefault="00BE0C42" w:rsidP="00BE0C42">
      <w:pPr>
        <w:autoSpaceDE w:val="0"/>
        <w:autoSpaceDN w:val="0"/>
        <w:adjustRightInd w:val="0"/>
        <w:spacing w:after="0"/>
        <w:rPr>
          <w:rFonts w:ascii="Simplified Arabic" w:eastAsia="Times New Roman" w:hAnsi="Simplified Arabic" w:cs="Simplified Arabic"/>
          <w:b/>
          <w:bCs/>
          <w:color w:val="000000"/>
          <w:sz w:val="28"/>
          <w:szCs w:val="28"/>
          <w:rtl/>
          <w:lang w:eastAsia="fr-FR"/>
        </w:rPr>
      </w:pPr>
      <w:r w:rsidRPr="00DA2FEC">
        <w:rPr>
          <w:rFonts w:ascii="Simplified Arabic" w:eastAsia="Times New Roman" w:hAnsi="Simplified Arabic" w:cs="Simplified Arabic" w:hint="cs"/>
          <w:color w:val="000000"/>
          <w:sz w:val="28"/>
          <w:szCs w:val="28"/>
          <w:rtl/>
          <w:lang w:eastAsia="fr-FR"/>
        </w:rPr>
        <w:t>بلغت احتمالية فيشر في اختبار</w:t>
      </w:r>
      <w:r w:rsidRPr="00DA2FEC">
        <w:rPr>
          <w:rFonts w:ascii="Simplified Arabic" w:eastAsia="Times New Roman" w:hAnsi="Simplified Arabic" w:cs="Simplified Arabic"/>
          <w:color w:val="000000"/>
          <w:sz w:val="28"/>
          <w:szCs w:val="28"/>
          <w:lang w:eastAsia="fr-FR"/>
        </w:rPr>
        <w:t>LM Test</w:t>
      </w:r>
      <w:r w:rsidRPr="00DA2FEC">
        <w:rPr>
          <w:rFonts w:ascii="Simplified Arabic" w:eastAsia="Times New Roman" w:hAnsi="Simplified Arabic" w:cs="Simplified Arabic" w:hint="cs"/>
          <w:color w:val="000000"/>
          <w:sz w:val="28"/>
          <w:szCs w:val="28"/>
          <w:rtl/>
          <w:lang w:eastAsia="fr-FR"/>
        </w:rPr>
        <w:t xml:space="preserve"> (</w:t>
      </w:r>
      <w:r>
        <w:rPr>
          <w:rFonts w:ascii="Simplified Arabic" w:eastAsia="Times New Roman" w:hAnsi="Simplified Arabic" w:cs="Simplified Arabic" w:hint="cs"/>
          <w:color w:val="000000"/>
          <w:sz w:val="28"/>
          <w:szCs w:val="28"/>
          <w:rtl/>
          <w:lang w:eastAsia="fr-FR"/>
        </w:rPr>
        <w:t>0.43</w:t>
      </w:r>
      <w:r w:rsidRPr="00DA2FEC">
        <w:rPr>
          <w:rFonts w:ascii="Simplified Arabic" w:eastAsia="Times New Roman" w:hAnsi="Simplified Arabic" w:cs="Simplified Arabic" w:hint="cs"/>
          <w:color w:val="000000"/>
          <w:sz w:val="28"/>
          <w:szCs w:val="28"/>
          <w:rtl/>
          <w:lang w:eastAsia="fr-FR"/>
        </w:rPr>
        <w:t>) وهي أكبر من 0.05 مما يعني قبول الفرضية الصفرية التي تنص على خلو النموذج من مشكلة الارتباط التسلسلي للبواقي.</w:t>
      </w:r>
    </w:p>
    <w:p w14:paraId="1B8CF01D" w14:textId="77777777" w:rsidR="00BE0C42" w:rsidRPr="00DA2FEC" w:rsidRDefault="00BE0C42" w:rsidP="00BE0C42">
      <w:pPr>
        <w:autoSpaceDE w:val="0"/>
        <w:autoSpaceDN w:val="0"/>
        <w:adjustRightInd w:val="0"/>
        <w:spacing w:after="0"/>
        <w:jc w:val="both"/>
        <w:rPr>
          <w:rFonts w:ascii="Simplified Arabic" w:eastAsia="Times New Roman" w:hAnsi="Simplified Arabic" w:cs="Simplified Arabic"/>
          <w:color w:val="000000"/>
          <w:sz w:val="28"/>
          <w:szCs w:val="28"/>
          <w:lang w:eastAsia="fr-FR"/>
        </w:rPr>
      </w:pPr>
      <w:r>
        <w:rPr>
          <w:rFonts w:ascii="Simplified Arabic" w:eastAsia="Times New Roman" w:hAnsi="Simplified Arabic" w:cs="Simplified Arabic" w:hint="cs"/>
          <w:color w:val="000000"/>
          <w:sz w:val="28"/>
          <w:szCs w:val="28"/>
          <w:rtl/>
          <w:lang w:eastAsia="fr-FR"/>
        </w:rPr>
        <w:t>احتمالية اختبار</w:t>
      </w:r>
      <w:r w:rsidRPr="00DA2FEC">
        <w:rPr>
          <w:rFonts w:ascii="Simplified Arabic" w:eastAsia="Times New Roman" w:hAnsi="Simplified Arabic" w:cs="Simplified Arabic"/>
          <w:color w:val="000000"/>
          <w:sz w:val="28"/>
          <w:szCs w:val="28"/>
          <w:lang w:eastAsia="fr-FR"/>
        </w:rPr>
        <w:t>Breusch-Pagan-Godfrey</w:t>
      </w:r>
      <w:r w:rsidRPr="00DA2FEC">
        <w:rPr>
          <w:rFonts w:ascii="Simplified Arabic" w:eastAsia="Times New Roman" w:hAnsi="Simplified Arabic" w:cs="Simplified Arabic" w:hint="cs"/>
          <w:color w:val="000000"/>
          <w:sz w:val="28"/>
          <w:szCs w:val="28"/>
          <w:rtl/>
          <w:lang w:eastAsia="fr-FR"/>
        </w:rPr>
        <w:t xml:space="preserve"> أكبر من 0.05</w:t>
      </w:r>
      <w:r>
        <w:rPr>
          <w:rFonts w:ascii="Simplified Arabic" w:eastAsia="Times New Roman" w:hAnsi="Simplified Arabic" w:cs="Simplified Arabic" w:hint="cs"/>
          <w:color w:val="000000"/>
          <w:sz w:val="28"/>
          <w:szCs w:val="28"/>
          <w:rtl/>
          <w:lang w:eastAsia="fr-FR"/>
        </w:rPr>
        <w:t xml:space="preserve"> بفيمة 0.52</w:t>
      </w:r>
      <w:r w:rsidRPr="00DA2FEC">
        <w:rPr>
          <w:rFonts w:ascii="Simplified Arabic" w:eastAsia="Times New Roman" w:hAnsi="Simplified Arabic" w:cs="Simplified Arabic" w:hint="cs"/>
          <w:color w:val="000000"/>
          <w:sz w:val="28"/>
          <w:szCs w:val="28"/>
          <w:rtl/>
          <w:lang w:eastAsia="fr-FR"/>
        </w:rPr>
        <w:t xml:space="preserve"> وبالتالي نقبل فرضية العدم القائلة بثبات تباين حد الخطأ في  النموذج المقدر.</w:t>
      </w:r>
    </w:p>
    <w:p w14:paraId="08E459D6" w14:textId="77777777" w:rsidR="00BE0C42" w:rsidRDefault="00BE0C42" w:rsidP="00BE0C42">
      <w:pPr>
        <w:autoSpaceDE w:val="0"/>
        <w:autoSpaceDN w:val="0"/>
        <w:adjustRightInd w:val="0"/>
        <w:spacing w:after="0"/>
        <w:jc w:val="both"/>
        <w:rPr>
          <w:rFonts w:ascii="Simplified Arabic" w:eastAsia="Calibri" w:hAnsi="Simplified Arabic" w:cs="Simplified Arabic"/>
          <w:sz w:val="28"/>
          <w:szCs w:val="28"/>
          <w:rtl/>
          <w:lang w:bidi="ar-DZ"/>
        </w:rPr>
      </w:pPr>
      <w:r w:rsidRPr="00DA2FEC">
        <w:rPr>
          <w:rFonts w:ascii="Simplified Arabic" w:eastAsia="Calibri" w:hAnsi="Simplified Arabic" w:cs="Simplified Arabic"/>
          <w:sz w:val="28"/>
          <w:szCs w:val="28"/>
          <w:rtl/>
          <w:lang w:bidi="ar-DZ"/>
        </w:rPr>
        <w:lastRenderedPageBreak/>
        <w:t>من خلال نتائج الاختبار</w:t>
      </w:r>
      <w:r w:rsidRPr="00DA2FEC">
        <w:rPr>
          <w:rFonts w:ascii="Simplified Arabic" w:hAnsi="Simplified Arabic" w:cs="Simplified Arabic"/>
          <w:sz w:val="28"/>
          <w:szCs w:val="28"/>
        </w:rPr>
        <w:t xml:space="preserve"> Ramsey RESET Test</w:t>
      </w:r>
      <w:r w:rsidRPr="00DA2FEC">
        <w:rPr>
          <w:rFonts w:ascii="Simplified Arabic" w:eastAsia="Calibri" w:hAnsi="Simplified Arabic" w:cs="Simplified Arabic"/>
          <w:sz w:val="28"/>
          <w:szCs w:val="28"/>
          <w:rtl/>
          <w:lang w:bidi="ar-DZ"/>
        </w:rPr>
        <w:t xml:space="preserve"> التي تظهر  احتمالية تساوي (0.</w:t>
      </w:r>
      <w:r>
        <w:rPr>
          <w:rFonts w:ascii="Simplified Arabic" w:eastAsia="Calibri" w:hAnsi="Simplified Arabic" w:cs="Simplified Arabic" w:hint="cs"/>
          <w:sz w:val="28"/>
          <w:szCs w:val="28"/>
          <w:rtl/>
          <w:lang w:bidi="ar-DZ"/>
        </w:rPr>
        <w:t>525</w:t>
      </w:r>
      <w:r w:rsidRPr="00DA2FEC">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lang w:bidi="ar-DZ"/>
        </w:rPr>
        <w:t xml:space="preserve">في النموذج الثاني </w:t>
      </w:r>
      <w:r w:rsidRPr="00DA2FEC">
        <w:rPr>
          <w:rFonts w:ascii="Simplified Arabic" w:eastAsia="Calibri" w:hAnsi="Simplified Arabic" w:cs="Simplified Arabic"/>
          <w:sz w:val="28"/>
          <w:szCs w:val="28"/>
          <w:rtl/>
          <w:lang w:bidi="ar-DZ"/>
        </w:rPr>
        <w:t>وهي أكبر من مستوى المعنوية 0.05، وبالتالي نقبل الشكل الدالي للنموذج قيد الدراسة.</w:t>
      </w:r>
    </w:p>
    <w:p w14:paraId="3B571D4A" w14:textId="77777777" w:rsidR="00BE0C42" w:rsidRDefault="00BE0C42" w:rsidP="00BE0C42">
      <w:pPr>
        <w:autoSpaceDE w:val="0"/>
        <w:autoSpaceDN w:val="0"/>
        <w:adjustRightInd w:val="0"/>
        <w:spacing w:after="0"/>
        <w:jc w:val="center"/>
        <w:rPr>
          <w:rFonts w:ascii="Simplified Arabic" w:eastAsia="Calibri" w:hAnsi="Simplified Arabic" w:cs="Simplified Arabic"/>
          <w:sz w:val="28"/>
          <w:szCs w:val="28"/>
          <w:rtl/>
          <w:lang w:bidi="ar-DZ"/>
        </w:rPr>
      </w:pPr>
      <w:r>
        <w:rPr>
          <w:rFonts w:ascii="Simplified Arabic" w:eastAsia="Calibri" w:hAnsi="Simplified Arabic" w:cs="Simplified Arabic" w:hint="cs"/>
          <w:sz w:val="28"/>
          <w:szCs w:val="28"/>
          <w:rtl/>
          <w:lang w:bidi="ar-DZ"/>
        </w:rPr>
        <w:t>شكل: الاستقرار الهيكلي للنموذج الثاني</w:t>
      </w:r>
    </w:p>
    <w:tbl>
      <w:tblPr>
        <w:tblStyle w:val="TableGrid"/>
        <w:bidiVisual/>
        <w:tblW w:w="0" w:type="auto"/>
        <w:tblLook w:val="04A0" w:firstRow="1" w:lastRow="0" w:firstColumn="1" w:lastColumn="0" w:noHBand="0" w:noVBand="1"/>
      </w:tblPr>
      <w:tblGrid>
        <w:gridCol w:w="4223"/>
        <w:gridCol w:w="4335"/>
      </w:tblGrid>
      <w:tr w:rsidR="00BE0C42" w14:paraId="4EBD5702" w14:textId="77777777" w:rsidTr="006872A9">
        <w:trPr>
          <w:trHeight w:val="3918"/>
        </w:trPr>
        <w:tc>
          <w:tcPr>
            <w:tcW w:w="4223" w:type="dxa"/>
          </w:tcPr>
          <w:p w14:paraId="180B82B7" w14:textId="77777777" w:rsidR="00BE0C42" w:rsidRDefault="00BE0C42" w:rsidP="008C1C39">
            <w:pPr>
              <w:autoSpaceDE w:val="0"/>
              <w:autoSpaceDN w:val="0"/>
              <w:adjustRightInd w:val="0"/>
              <w:jc w:val="both"/>
              <w:rPr>
                <w:rFonts w:ascii="Simplified Arabic" w:hAnsi="Simplified Arabic" w:cs="Simplified Arabic"/>
                <w:sz w:val="28"/>
                <w:szCs w:val="28"/>
                <w:rtl/>
                <w:lang w:bidi="ar-DZ"/>
              </w:rPr>
            </w:pPr>
            <w:r w:rsidRPr="002C26E3">
              <w:rPr>
                <w:rFonts w:eastAsia="SimSun"/>
                <w:noProof/>
                <w:lang w:val="en-US"/>
              </w:rPr>
              <w:object w:dxaOrig="7216" w:dyaOrig="5115" w14:anchorId="30A09238">
                <v:shape id="_x0000_i1032" type="#_x0000_t75" style="width:180.5pt;height:157.5pt" o:ole="">
                  <v:imagedata r:id="rId60" o:title=""/>
                </v:shape>
                <o:OLEObject Type="Embed" ProgID="EViews.Workfile.2" ShapeID="_x0000_i1032" DrawAspect="Content" ObjectID="_1844360937" r:id="rId61"/>
              </w:object>
            </w:r>
          </w:p>
        </w:tc>
        <w:tc>
          <w:tcPr>
            <w:tcW w:w="4335" w:type="dxa"/>
          </w:tcPr>
          <w:p w14:paraId="0CA2705D" w14:textId="77777777" w:rsidR="00BE0C42" w:rsidRDefault="00BE0C42" w:rsidP="008C1C39">
            <w:pPr>
              <w:autoSpaceDE w:val="0"/>
              <w:autoSpaceDN w:val="0"/>
              <w:adjustRightInd w:val="0"/>
              <w:jc w:val="both"/>
              <w:rPr>
                <w:rFonts w:ascii="Simplified Arabic" w:hAnsi="Simplified Arabic" w:cs="Simplified Arabic"/>
                <w:sz w:val="28"/>
                <w:szCs w:val="28"/>
                <w:rtl/>
                <w:lang w:bidi="ar-DZ"/>
              </w:rPr>
            </w:pPr>
            <w:r w:rsidRPr="002C26E3">
              <w:rPr>
                <w:rFonts w:eastAsia="SimSun"/>
                <w:noProof/>
                <w:lang w:val="en-US"/>
              </w:rPr>
              <w:object w:dxaOrig="7276" w:dyaOrig="5115" w14:anchorId="1B162AF7">
                <v:shape id="_x0000_i1033" type="#_x0000_t75" style="width:206pt;height:174pt" o:ole="">
                  <v:imagedata r:id="rId62" o:title=""/>
                </v:shape>
                <o:OLEObject Type="Embed" ProgID="EViews.Workfile.2" ShapeID="_x0000_i1033" DrawAspect="Content" ObjectID="_1844360938" r:id="rId63"/>
              </w:object>
            </w:r>
          </w:p>
        </w:tc>
      </w:tr>
    </w:tbl>
    <w:p w14:paraId="50BFBC8B" w14:textId="77777777" w:rsidR="00BE0C42" w:rsidRDefault="006872A9" w:rsidP="006872A9">
      <w:pPr>
        <w:autoSpaceDE w:val="0"/>
        <w:autoSpaceDN w:val="0"/>
        <w:adjustRightInd w:val="0"/>
        <w:spacing w:after="0"/>
        <w:jc w:val="right"/>
        <w:rPr>
          <w:rFonts w:ascii="Simplified Arabic" w:eastAsia="Calibri" w:hAnsi="Simplified Arabic" w:cs="Simplified Arabic"/>
          <w:sz w:val="28"/>
          <w:szCs w:val="28"/>
          <w:rtl/>
          <w:lang w:bidi="ar-DZ"/>
        </w:rPr>
      </w:pPr>
      <w:r w:rsidRPr="006872A9">
        <w:rPr>
          <w:rFonts w:ascii="Simplified Arabic" w:hAnsi="Simplified Arabic" w:cs="Simplified Arabic"/>
          <w:b/>
          <w:bCs/>
          <w:sz w:val="28"/>
          <w:szCs w:val="28"/>
          <w:rtl/>
        </w:rPr>
        <w:t>المصدر: من اعداد ا</w:t>
      </w:r>
      <w:r w:rsidRPr="006872A9">
        <w:rPr>
          <w:rFonts w:ascii="Simplified Arabic" w:hAnsi="Simplified Arabic" w:cs="Simplified Arabic" w:hint="cs"/>
          <w:b/>
          <w:bCs/>
          <w:sz w:val="28"/>
          <w:szCs w:val="28"/>
          <w:rtl/>
        </w:rPr>
        <w:t>لطالبة</w:t>
      </w:r>
      <w:r w:rsidRPr="006872A9">
        <w:rPr>
          <w:rFonts w:ascii="Simplified Arabic" w:hAnsi="Simplified Arabic" w:cs="Simplified Arabic"/>
          <w:b/>
          <w:bCs/>
          <w:sz w:val="28"/>
          <w:szCs w:val="28"/>
          <w:rtl/>
        </w:rPr>
        <w:t xml:space="preserve"> باعتماد برمجية </w:t>
      </w:r>
      <w:r w:rsidRPr="006872A9">
        <w:rPr>
          <w:rFonts w:ascii="Simplified Arabic" w:hAnsi="Simplified Arabic" w:cs="Simplified Arabic"/>
          <w:b/>
          <w:bCs/>
          <w:sz w:val="28"/>
          <w:szCs w:val="28"/>
        </w:rPr>
        <w:t>Eviews</w:t>
      </w:r>
    </w:p>
    <w:p w14:paraId="66B11203" w14:textId="77777777" w:rsidR="00BE0C42" w:rsidRDefault="006872A9" w:rsidP="006872A9">
      <w:pPr>
        <w:autoSpaceDE w:val="0"/>
        <w:autoSpaceDN w:val="0"/>
        <w:adjustRightInd w:val="0"/>
        <w:spacing w:after="0"/>
        <w:jc w:val="both"/>
        <w:rPr>
          <w:rFonts w:ascii="Simplified Arabic" w:eastAsia="Calibri" w:hAnsi="Simplified Arabic" w:cs="Simplified Arabic"/>
          <w:sz w:val="28"/>
          <w:szCs w:val="28"/>
          <w:rtl/>
          <w:lang w:bidi="ar-DZ"/>
        </w:rPr>
      </w:pPr>
      <w:r w:rsidRPr="004F4883">
        <w:rPr>
          <w:rFonts w:ascii="Simplified Arabic" w:eastAsia="Calibri" w:hAnsi="Simplified Arabic" w:cs="Simplified Arabic" w:hint="cs"/>
          <w:sz w:val="28"/>
          <w:szCs w:val="28"/>
          <w:rtl/>
          <w:lang w:bidi="ar-DZ"/>
        </w:rPr>
        <w:t>الشكلان</w:t>
      </w:r>
      <w:r>
        <w:rPr>
          <w:rFonts w:ascii="Simplified Arabic" w:eastAsia="Calibri" w:hAnsi="Simplified Arabic" w:cs="Simplified Arabic" w:hint="cs"/>
          <w:sz w:val="28"/>
          <w:szCs w:val="28"/>
          <w:rtl/>
          <w:lang w:bidi="ar-DZ"/>
        </w:rPr>
        <w:t xml:space="preserve"> أعلاه </w:t>
      </w:r>
      <w:r w:rsidRPr="004F4883">
        <w:rPr>
          <w:rFonts w:ascii="Simplified Arabic" w:eastAsia="Calibri" w:hAnsi="Simplified Arabic" w:cs="Simplified Arabic" w:hint="cs"/>
          <w:sz w:val="28"/>
          <w:szCs w:val="28"/>
          <w:rtl/>
          <w:lang w:bidi="ar-DZ"/>
        </w:rPr>
        <w:t>يرسمان</w:t>
      </w:r>
      <w:r w:rsidRPr="004F4883">
        <w:rPr>
          <w:rFonts w:ascii="Simplified Arabic" w:eastAsia="Calibri" w:hAnsi="Simplified Arabic" w:cs="Simplified Arabic"/>
          <w:sz w:val="28"/>
          <w:szCs w:val="28"/>
          <w:lang w:bidi="ar-DZ"/>
        </w:rPr>
        <w:t>CUSUM</w:t>
      </w:r>
      <w:r w:rsidRPr="004F4883">
        <w:rPr>
          <w:rFonts w:ascii="Simplified Arabic" w:eastAsia="Calibri" w:hAnsi="Simplified Arabic" w:cs="Simplified Arabic" w:hint="cs"/>
          <w:sz w:val="28"/>
          <w:szCs w:val="28"/>
          <w:rtl/>
          <w:lang w:bidi="ar-DZ"/>
        </w:rPr>
        <w:t>و</w:t>
      </w:r>
      <w:r w:rsidRPr="004F4883">
        <w:rPr>
          <w:rFonts w:ascii="Simplified Arabic" w:eastAsia="Calibri" w:hAnsi="Simplified Arabic" w:cs="Simplified Arabic"/>
          <w:sz w:val="28"/>
          <w:szCs w:val="28"/>
          <w:lang w:bidi="ar-DZ"/>
        </w:rPr>
        <w:t>CUSUM</w:t>
      </w:r>
      <w:r w:rsidRPr="004F4883">
        <w:rPr>
          <w:rFonts w:ascii="Simplified Arabic" w:eastAsia="Calibri" w:hAnsi="Simplified Arabic" w:cs="Simplified Arabic" w:hint="cs"/>
          <w:sz w:val="28"/>
          <w:szCs w:val="28"/>
          <w:rtl/>
          <w:lang w:bidi="ar-DZ"/>
        </w:rPr>
        <w:t>لإحصائيات</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المربعات</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للمعادلة</w:t>
      </w:r>
      <w:r w:rsidRPr="004F4883">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lang w:bidi="ar-DZ"/>
        </w:rPr>
        <w:t>1</w:t>
      </w:r>
      <w:r w:rsidRPr="004F4883">
        <w:rPr>
          <w:rFonts w:ascii="Simplified Arabic" w:eastAsia="Calibri" w:hAnsi="Simplified Arabic" w:cs="Simplified Arabic"/>
          <w:sz w:val="28"/>
          <w:szCs w:val="28"/>
          <w:rtl/>
          <w:lang w:bidi="ar-DZ"/>
        </w:rPr>
        <w:t xml:space="preserve">) </w:t>
      </w:r>
      <w:r w:rsidRPr="004F4883">
        <w:rPr>
          <w:rFonts w:ascii="Simplified Arabic" w:eastAsia="Calibri" w:hAnsi="Simplified Arabic" w:cs="Simplified Arabic" w:hint="cs"/>
          <w:sz w:val="28"/>
          <w:szCs w:val="28"/>
          <w:rtl/>
          <w:lang w:bidi="ar-DZ"/>
        </w:rPr>
        <w:t>يمكن</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أن</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نر</w:t>
      </w:r>
      <w:r>
        <w:rPr>
          <w:rFonts w:ascii="Simplified Arabic" w:eastAsia="Calibri" w:hAnsi="Simplified Arabic" w:cs="Simplified Arabic" w:hint="cs"/>
          <w:sz w:val="28"/>
          <w:szCs w:val="28"/>
          <w:rtl/>
          <w:lang w:bidi="ar-DZ"/>
        </w:rPr>
        <w:t xml:space="preserve">ى من الشكل أن  </w:t>
      </w:r>
      <w:r w:rsidRPr="004F4883">
        <w:rPr>
          <w:rFonts w:ascii="Simplified Arabic" w:eastAsia="Calibri" w:hAnsi="Simplified Arabic" w:cs="Simplified Arabic" w:hint="cs"/>
          <w:sz w:val="28"/>
          <w:szCs w:val="28"/>
          <w:rtl/>
          <w:lang w:bidi="ar-DZ"/>
        </w:rPr>
        <w:t>مخطط</w:t>
      </w:r>
      <w:r>
        <w:rPr>
          <w:rFonts w:ascii="Simplified Arabic" w:eastAsia="Calibri" w:hAnsi="Simplified Arabic" w:cs="Simplified Arabic"/>
          <w:sz w:val="28"/>
          <w:szCs w:val="28"/>
          <w:lang w:val="fr-FR" w:bidi="ar-DZ"/>
        </w:rPr>
        <w:t xml:space="preserve"> </w:t>
      </w:r>
      <w:r w:rsidRPr="004F4883">
        <w:rPr>
          <w:rFonts w:ascii="Simplified Arabic" w:eastAsia="Calibri" w:hAnsi="Simplified Arabic" w:cs="Simplified Arabic"/>
          <w:sz w:val="28"/>
          <w:szCs w:val="28"/>
          <w:lang w:bidi="ar-DZ"/>
        </w:rPr>
        <w:t>CUSUM</w:t>
      </w:r>
      <w:r w:rsidRPr="004F4883">
        <w:rPr>
          <w:rFonts w:ascii="Simplified Arabic" w:eastAsia="Calibri" w:hAnsi="Simplified Arabic" w:cs="Simplified Arabic" w:hint="cs"/>
          <w:sz w:val="28"/>
          <w:szCs w:val="28"/>
          <w:rtl/>
          <w:lang w:bidi="ar-DZ"/>
        </w:rPr>
        <w:t>يبقى</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ضمن</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الحدود</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الحرجة</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البالغة</w:t>
      </w:r>
      <w:r w:rsidRPr="004F4883">
        <w:rPr>
          <w:rFonts w:ascii="Simplified Arabic" w:eastAsia="Calibri" w:hAnsi="Simplified Arabic" w:cs="Simplified Arabic"/>
          <w:sz w:val="28"/>
          <w:szCs w:val="28"/>
          <w:rtl/>
          <w:lang w:bidi="ar-DZ"/>
        </w:rPr>
        <w:t xml:space="preserve"> 5٪ </w:t>
      </w:r>
      <w:r w:rsidRPr="004F4883">
        <w:rPr>
          <w:rFonts w:ascii="Simplified Arabic" w:eastAsia="Calibri" w:hAnsi="Simplified Arabic" w:cs="Simplified Arabic" w:hint="cs"/>
          <w:sz w:val="28"/>
          <w:szCs w:val="28"/>
          <w:rtl/>
          <w:lang w:bidi="ar-DZ"/>
        </w:rPr>
        <w:t>التي</w:t>
      </w:r>
      <w:r>
        <w:rPr>
          <w:rFonts w:ascii="Simplified Arabic" w:eastAsia="Calibri" w:hAnsi="Simplified Arabic" w:cs="Simplified Arabic" w:hint="cs"/>
          <w:sz w:val="28"/>
          <w:szCs w:val="28"/>
          <w:rtl/>
          <w:lang w:bidi="ar-DZ"/>
        </w:rPr>
        <w:t xml:space="preserve"> </w:t>
      </w:r>
      <w:r w:rsidRPr="004F4883">
        <w:rPr>
          <w:rFonts w:ascii="Simplified Arabic" w:eastAsia="Calibri" w:hAnsi="Simplified Arabic" w:cs="Simplified Arabic" w:hint="cs"/>
          <w:sz w:val="28"/>
          <w:szCs w:val="28"/>
          <w:rtl/>
          <w:lang w:bidi="ar-DZ"/>
        </w:rPr>
        <w:t>تؤكد</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العلاقات</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طويلة</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المدى</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بين</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المتغيرات</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وبالتالي</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تظهر</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استقرار</w:t>
      </w:r>
      <w:r>
        <w:rPr>
          <w:rFonts w:ascii="Simplified Arabic" w:eastAsia="Calibri" w:hAnsi="Simplified Arabic" w:cs="Simplified Arabic" w:hint="cs"/>
          <w:sz w:val="28"/>
          <w:szCs w:val="28"/>
          <w:rtl/>
          <w:lang w:bidi="ar-DZ"/>
        </w:rPr>
        <w:t xml:space="preserve"> </w:t>
      </w:r>
      <w:r w:rsidR="00BE0C42" w:rsidRPr="004F4883">
        <w:rPr>
          <w:rFonts w:ascii="Simplified Arabic" w:eastAsia="Calibri" w:hAnsi="Simplified Arabic" w:cs="Simplified Arabic" w:hint="cs"/>
          <w:sz w:val="28"/>
          <w:szCs w:val="28"/>
          <w:rtl/>
          <w:lang w:bidi="ar-DZ"/>
        </w:rPr>
        <w:t>المعامل</w:t>
      </w:r>
      <w:r w:rsidR="00BE0C42" w:rsidRPr="004F4883">
        <w:rPr>
          <w:rFonts w:ascii="Simplified Arabic" w:eastAsia="Calibri" w:hAnsi="Simplified Arabic" w:cs="Simplified Arabic"/>
          <w:sz w:val="28"/>
          <w:szCs w:val="28"/>
          <w:rtl/>
          <w:lang w:bidi="ar-DZ"/>
        </w:rPr>
        <w:t>.</w:t>
      </w:r>
    </w:p>
    <w:p w14:paraId="320CDE0C" w14:textId="77777777" w:rsidR="00BE0C42" w:rsidRPr="00964120" w:rsidRDefault="00BE0C42" w:rsidP="00BE0C42">
      <w:pPr>
        <w:autoSpaceDE w:val="0"/>
        <w:autoSpaceDN w:val="0"/>
        <w:adjustRightInd w:val="0"/>
        <w:spacing w:after="0"/>
        <w:jc w:val="both"/>
        <w:rPr>
          <w:rFonts w:ascii="Simplified Arabic" w:eastAsia="Calibri" w:hAnsi="Simplified Arabic" w:cs="Simplified Arabic"/>
          <w:sz w:val="28"/>
          <w:szCs w:val="28"/>
          <w:rtl/>
          <w:lang w:bidi="ar-DZ"/>
        </w:rPr>
      </w:pPr>
      <w:r w:rsidRPr="00964120">
        <w:rPr>
          <w:rFonts w:ascii="Simplified Arabic" w:hAnsi="Simplified Arabic" w:cs="Simplified Arabic" w:hint="cs"/>
          <w:b/>
          <w:bCs/>
          <w:sz w:val="28"/>
          <w:szCs w:val="28"/>
          <w:rtl/>
        </w:rPr>
        <w:t>الاستنتاج من النموذج الثاني:</w:t>
      </w:r>
    </w:p>
    <w:p w14:paraId="32AF4DD9" w14:textId="77777777" w:rsidR="00BE0C42" w:rsidRPr="004770E3" w:rsidRDefault="00BE0C42" w:rsidP="00BE0C42">
      <w:pPr>
        <w:spacing w:after="0"/>
        <w:jc w:val="both"/>
        <w:rPr>
          <w:rFonts w:ascii="Simplified Arabic" w:eastAsia="Times New Roman" w:hAnsi="Simplified Arabic" w:cs="Simplified Arabic"/>
          <w:sz w:val="28"/>
          <w:szCs w:val="28"/>
          <w:rtl/>
          <w:lang w:eastAsia="fr-FR" w:bidi="ar-DZ"/>
        </w:rPr>
      </w:pPr>
      <w:r w:rsidRPr="004770E3">
        <w:rPr>
          <w:rFonts w:ascii="Simplified Arabic" w:eastAsia="Times New Roman" w:hAnsi="Simplified Arabic" w:cs="Simplified Arabic"/>
          <w:sz w:val="28"/>
          <w:szCs w:val="28"/>
          <w:rtl/>
          <w:lang w:eastAsia="fr-FR"/>
        </w:rPr>
        <w:t>تكشف النتائج أن الاستثمار الأجنبي المباشر يمثل أداة تنموية فعالة، حيث يحقق أثرين متكاملين</w:t>
      </w:r>
      <w:r w:rsidRPr="004770E3">
        <w:rPr>
          <w:rFonts w:ascii="Simplified Arabic" w:eastAsia="Times New Roman" w:hAnsi="Simplified Arabic" w:cs="Simplified Arabic"/>
          <w:sz w:val="28"/>
          <w:szCs w:val="28"/>
          <w:lang w:eastAsia="fr-FR"/>
        </w:rPr>
        <w:t>:</w:t>
      </w:r>
    </w:p>
    <w:p w14:paraId="0A4A4F5C" w14:textId="77777777" w:rsidR="00BE0C42" w:rsidRPr="004770E3" w:rsidRDefault="00BE0C42" w:rsidP="00BE0C42">
      <w:pPr>
        <w:numPr>
          <w:ilvl w:val="0"/>
          <w:numId w:val="27"/>
        </w:numPr>
        <w:spacing w:after="0" w:line="276" w:lineRule="auto"/>
        <w:jc w:val="both"/>
        <w:rPr>
          <w:rFonts w:ascii="Simplified Arabic" w:eastAsia="Times New Roman" w:hAnsi="Simplified Arabic" w:cs="Simplified Arabic"/>
          <w:sz w:val="28"/>
          <w:szCs w:val="28"/>
          <w:lang w:eastAsia="fr-FR"/>
        </w:rPr>
      </w:pPr>
      <w:r w:rsidRPr="004770E3">
        <w:rPr>
          <w:rFonts w:ascii="Simplified Arabic" w:eastAsia="Times New Roman" w:hAnsi="Simplified Arabic" w:cs="Simplified Arabic"/>
          <w:sz w:val="28"/>
          <w:szCs w:val="28"/>
          <w:rtl/>
          <w:lang w:eastAsia="fr-FR"/>
        </w:rPr>
        <w:t xml:space="preserve">رفع الناتج المحلي </w:t>
      </w:r>
    </w:p>
    <w:p w14:paraId="5FD32183" w14:textId="77777777" w:rsidR="00BE0C42" w:rsidRPr="004770E3" w:rsidRDefault="00BE0C42" w:rsidP="00BE0C42">
      <w:pPr>
        <w:numPr>
          <w:ilvl w:val="0"/>
          <w:numId w:val="27"/>
        </w:numPr>
        <w:spacing w:after="0" w:line="276" w:lineRule="auto"/>
        <w:jc w:val="both"/>
        <w:rPr>
          <w:rFonts w:ascii="Simplified Arabic" w:eastAsia="Times New Roman" w:hAnsi="Simplified Arabic" w:cs="Simplified Arabic"/>
          <w:sz w:val="28"/>
          <w:szCs w:val="28"/>
          <w:lang w:eastAsia="fr-FR"/>
        </w:rPr>
      </w:pPr>
      <w:r w:rsidRPr="004770E3">
        <w:rPr>
          <w:rFonts w:ascii="Simplified Arabic" w:eastAsia="Times New Roman" w:hAnsi="Simplified Arabic" w:cs="Simplified Arabic"/>
          <w:sz w:val="28"/>
          <w:szCs w:val="28"/>
          <w:rtl/>
          <w:lang w:eastAsia="fr-FR"/>
        </w:rPr>
        <w:t xml:space="preserve">تنشيط الإنتاج </w:t>
      </w:r>
    </w:p>
    <w:p w14:paraId="41B9750F" w14:textId="77777777" w:rsidR="00BE0C42" w:rsidRPr="004770E3" w:rsidRDefault="00BE0C42" w:rsidP="00BE0C42">
      <w:pPr>
        <w:numPr>
          <w:ilvl w:val="0"/>
          <w:numId w:val="27"/>
        </w:numPr>
        <w:spacing w:after="0" w:line="276" w:lineRule="auto"/>
        <w:jc w:val="both"/>
        <w:rPr>
          <w:rFonts w:ascii="Simplified Arabic" w:eastAsia="Times New Roman" w:hAnsi="Simplified Arabic" w:cs="Simplified Arabic"/>
          <w:sz w:val="28"/>
          <w:szCs w:val="28"/>
          <w:lang w:eastAsia="fr-FR"/>
        </w:rPr>
      </w:pPr>
      <w:r w:rsidRPr="004770E3">
        <w:rPr>
          <w:rFonts w:ascii="Simplified Arabic" w:eastAsia="Times New Roman" w:hAnsi="Simplified Arabic" w:cs="Simplified Arabic"/>
          <w:sz w:val="28"/>
          <w:szCs w:val="28"/>
          <w:rtl/>
          <w:lang w:eastAsia="fr-FR"/>
        </w:rPr>
        <w:t xml:space="preserve">تحسين الكفاءة </w:t>
      </w:r>
    </w:p>
    <w:p w14:paraId="02CC8B75" w14:textId="77777777" w:rsidR="00BE0C42" w:rsidRPr="004770E3" w:rsidRDefault="00BE0C42" w:rsidP="00BE0C42">
      <w:pPr>
        <w:spacing w:after="0"/>
        <w:jc w:val="both"/>
        <w:outlineLvl w:val="1"/>
        <w:rPr>
          <w:rFonts w:ascii="Simplified Arabic" w:eastAsia="Times New Roman" w:hAnsi="Simplified Arabic" w:cs="Simplified Arabic"/>
          <w:b/>
          <w:bCs/>
          <w:sz w:val="28"/>
          <w:szCs w:val="28"/>
          <w:lang w:eastAsia="fr-FR"/>
        </w:rPr>
      </w:pPr>
      <w:r w:rsidRPr="004770E3">
        <w:rPr>
          <w:rFonts w:ascii="Simplified Arabic" w:eastAsia="Times New Roman" w:hAnsi="Simplified Arabic" w:cs="Simplified Arabic"/>
          <w:b/>
          <w:bCs/>
          <w:sz w:val="28"/>
          <w:szCs w:val="28"/>
          <w:rtl/>
          <w:lang w:eastAsia="fr-FR"/>
        </w:rPr>
        <w:t>اجتماعيًا</w:t>
      </w:r>
    </w:p>
    <w:p w14:paraId="7C0EB428" w14:textId="77777777" w:rsidR="00BE0C42" w:rsidRPr="004770E3" w:rsidRDefault="00BE0C42" w:rsidP="00BE0C42">
      <w:pPr>
        <w:numPr>
          <w:ilvl w:val="0"/>
          <w:numId w:val="28"/>
        </w:numPr>
        <w:spacing w:after="0" w:line="276" w:lineRule="auto"/>
        <w:jc w:val="both"/>
        <w:rPr>
          <w:rFonts w:ascii="Simplified Arabic" w:eastAsia="Times New Roman" w:hAnsi="Simplified Arabic" w:cs="Simplified Arabic"/>
          <w:sz w:val="28"/>
          <w:szCs w:val="28"/>
          <w:lang w:eastAsia="fr-FR"/>
        </w:rPr>
      </w:pPr>
      <w:r w:rsidRPr="004770E3">
        <w:rPr>
          <w:rFonts w:ascii="Simplified Arabic" w:eastAsia="Times New Roman" w:hAnsi="Simplified Arabic" w:cs="Simplified Arabic"/>
          <w:sz w:val="28"/>
          <w:szCs w:val="28"/>
          <w:rtl/>
          <w:lang w:eastAsia="fr-FR"/>
        </w:rPr>
        <w:t xml:space="preserve">خفض البطالة </w:t>
      </w:r>
    </w:p>
    <w:p w14:paraId="5B226CA0" w14:textId="77777777" w:rsidR="00BE0C42" w:rsidRPr="004770E3" w:rsidRDefault="00BE0C42" w:rsidP="00BE0C42">
      <w:pPr>
        <w:numPr>
          <w:ilvl w:val="0"/>
          <w:numId w:val="28"/>
        </w:numPr>
        <w:spacing w:after="0" w:line="276" w:lineRule="auto"/>
        <w:jc w:val="both"/>
        <w:rPr>
          <w:rFonts w:ascii="Simplified Arabic" w:eastAsia="Times New Roman" w:hAnsi="Simplified Arabic" w:cs="Simplified Arabic"/>
          <w:sz w:val="28"/>
          <w:szCs w:val="28"/>
          <w:lang w:eastAsia="fr-FR"/>
        </w:rPr>
      </w:pPr>
      <w:r w:rsidRPr="004770E3">
        <w:rPr>
          <w:rFonts w:ascii="Simplified Arabic" w:eastAsia="Times New Roman" w:hAnsi="Simplified Arabic" w:cs="Simplified Arabic"/>
          <w:sz w:val="28"/>
          <w:szCs w:val="28"/>
          <w:rtl/>
          <w:lang w:eastAsia="fr-FR"/>
        </w:rPr>
        <w:t xml:space="preserve">خلق فرص العمل </w:t>
      </w:r>
    </w:p>
    <w:p w14:paraId="52AE1DE6" w14:textId="77777777" w:rsidR="00BE0C42" w:rsidRPr="004770E3" w:rsidRDefault="00BE0C42" w:rsidP="00BE0C42">
      <w:pPr>
        <w:numPr>
          <w:ilvl w:val="0"/>
          <w:numId w:val="28"/>
        </w:numPr>
        <w:spacing w:after="0" w:line="276" w:lineRule="auto"/>
        <w:jc w:val="both"/>
        <w:rPr>
          <w:rFonts w:ascii="Simplified Arabic" w:eastAsia="Times New Roman" w:hAnsi="Simplified Arabic" w:cs="Simplified Arabic"/>
          <w:sz w:val="28"/>
          <w:szCs w:val="28"/>
          <w:lang w:eastAsia="fr-FR"/>
        </w:rPr>
      </w:pPr>
      <w:r w:rsidRPr="004770E3">
        <w:rPr>
          <w:rFonts w:ascii="Simplified Arabic" w:eastAsia="Times New Roman" w:hAnsi="Simplified Arabic" w:cs="Simplified Arabic"/>
          <w:sz w:val="28"/>
          <w:szCs w:val="28"/>
          <w:rtl/>
          <w:lang w:eastAsia="fr-FR"/>
        </w:rPr>
        <w:t xml:space="preserve">تحسين الوضع الاجتماعي </w:t>
      </w:r>
    </w:p>
    <w:p w14:paraId="7CBDF058" w14:textId="77777777" w:rsidR="00BE0C42" w:rsidRDefault="00BE0C42" w:rsidP="00366D66">
      <w:pPr>
        <w:spacing w:after="0"/>
        <w:jc w:val="both"/>
        <w:rPr>
          <w:rFonts w:ascii="Simplified Arabic" w:eastAsia="Times New Roman" w:hAnsi="Simplified Arabic" w:cs="Simplified Arabic"/>
          <w:b/>
          <w:bCs/>
          <w:sz w:val="28"/>
          <w:szCs w:val="28"/>
          <w:rtl/>
          <w:lang w:eastAsia="fr-FR"/>
        </w:rPr>
      </w:pPr>
      <w:r w:rsidRPr="004770E3">
        <w:rPr>
          <w:rFonts w:ascii="Simplified Arabic" w:eastAsia="Times New Roman" w:hAnsi="Simplified Arabic" w:cs="Simplified Arabic"/>
          <w:b/>
          <w:bCs/>
          <w:sz w:val="28"/>
          <w:szCs w:val="28"/>
          <w:rtl/>
          <w:lang w:eastAsia="fr-FR"/>
        </w:rPr>
        <w:t>وبالتالي، تؤكد الدراسة أن تشجيع الاستثمار الأجنبي المباشر يعد من أهم السياسات الداعمة للتنمية الاقتصادية والاجتماعية</w:t>
      </w:r>
    </w:p>
    <w:p w14:paraId="1DBA6079" w14:textId="77777777" w:rsidR="00BE0C42" w:rsidRPr="00E27929" w:rsidRDefault="00BE0C42" w:rsidP="00BE0C42">
      <w:pPr>
        <w:spacing w:after="0"/>
        <w:rPr>
          <w:rFonts w:ascii="Simplified Arabic" w:hAnsi="Simplified Arabic" w:cs="Simplified Arabic"/>
          <w:sz w:val="28"/>
          <w:szCs w:val="28"/>
          <w:lang w:bidi="ar-DZ"/>
        </w:rPr>
      </w:pPr>
      <w:r w:rsidRPr="00C15CF3">
        <w:rPr>
          <w:rFonts w:ascii="Simplified Arabic" w:hAnsi="Simplified Arabic" w:cs="Simplified Arabic" w:hint="cs"/>
          <w:b/>
          <w:bCs/>
          <w:sz w:val="28"/>
          <w:szCs w:val="28"/>
          <w:u w:val="single"/>
          <w:rtl/>
          <w:lang w:bidi="ar-DZ"/>
        </w:rPr>
        <w:t xml:space="preserve">المبحث الرابع: </w:t>
      </w:r>
      <w:r>
        <w:rPr>
          <w:rFonts w:ascii="Simplified Arabic" w:hAnsi="Simplified Arabic" w:cs="Simplified Arabic"/>
          <w:b/>
          <w:bCs/>
          <w:sz w:val="28"/>
          <w:szCs w:val="28"/>
          <w:u w:val="single"/>
          <w:rtl/>
          <w:lang w:bidi="ar-DZ"/>
        </w:rPr>
        <w:t>تحليل نتائج الدراسة</w:t>
      </w:r>
    </w:p>
    <w:p w14:paraId="1213C938" w14:textId="77777777" w:rsidR="00BE0C42" w:rsidRPr="00E871FB" w:rsidRDefault="00BE0C42" w:rsidP="00BE0C42">
      <w:pPr>
        <w:spacing w:after="0"/>
        <w:ind w:firstLine="509"/>
        <w:jc w:val="both"/>
        <w:rPr>
          <w:rFonts w:ascii="Simplified Arabic" w:eastAsia="Times New Roman" w:hAnsi="Simplified Arabic" w:cs="Simplified Arabic"/>
          <w:sz w:val="28"/>
          <w:szCs w:val="28"/>
          <w:lang w:eastAsia="fr-FR"/>
        </w:rPr>
      </w:pPr>
      <w:r w:rsidRPr="00E871FB">
        <w:rPr>
          <w:rFonts w:ascii="Simplified Arabic" w:eastAsia="Times New Roman" w:hAnsi="Simplified Arabic" w:cs="Simplified Arabic"/>
          <w:sz w:val="28"/>
          <w:szCs w:val="28"/>
          <w:rtl/>
          <w:lang w:eastAsia="fr-FR"/>
        </w:rPr>
        <w:lastRenderedPageBreak/>
        <w:t xml:space="preserve">تشير الأدبيات الاقتصادية الحديثة إلى أن الاستثمار الأجنبي المباشر يُعد من أهم العوامل المحفزة للتنمية الاقتصادية، لما له من دور في توفير رؤوس الأموال، ونقل التكنولوجيا، وتحسين الإنتاجية، وخلق فرص العمل، وتعزيز اندماج الاقتصادات الوطنية في الأسواق العالمية. أن أثر الاستثمار الأجنبي المباشر على النمو الاقتصادي يكون أكثر فعالية عندما يترافق مع بيئة اقتصادية مستقرة، وسياسات إصلاحية قائمة على تحرير التجارة، وتطوير القطاع المالي، وتحسين البنية التحتية. كما أن الدول التي انتهجت سياسات اقتصادية أكثر انفتاحًا استطاعت جذب تدفقات أكبر من الاستثمار الأجنبي وتحقيق معدلات نمو أعلى. </w:t>
      </w:r>
      <w:r>
        <w:rPr>
          <w:rFonts w:ascii="Simplified Arabic" w:eastAsia="Times New Roman" w:hAnsi="Simplified Arabic" w:cs="Simplified Arabic" w:hint="cs"/>
          <w:sz w:val="28"/>
          <w:szCs w:val="28"/>
          <w:rtl/>
          <w:lang w:eastAsia="fr-FR"/>
        </w:rPr>
        <w:t>ان</w:t>
      </w:r>
      <w:r w:rsidRPr="00E871FB">
        <w:rPr>
          <w:rFonts w:ascii="Simplified Arabic" w:eastAsia="Times New Roman" w:hAnsi="Simplified Arabic" w:cs="Simplified Arabic"/>
          <w:sz w:val="28"/>
          <w:szCs w:val="28"/>
          <w:rtl/>
          <w:lang w:eastAsia="fr-FR"/>
        </w:rPr>
        <w:t xml:space="preserve"> تحقيق الاستفادة القصوى من الاستثمار الأجنبي لا يعتمد فقط على حجمه، بل يرتبط أيضًا بطبيعة السياسات المنظمة له، حيث إن فرض قيود صارمة ومتطلبات أداء إلزامية قد يحد من جاذبية الدولة للمستثمرين، في حين أن اعتماد الحوافز الاقتصادية والتشجيع على نقل التكنولوجيا والتدريب يُسهم في تحقيق أهداف التنمية بشكل أكثر كفاءة. وعليه، يمكن القول إن الاستثمار الأجنبي المباشر يمثل أداة فعالة لدعم التنمية الاقتصادية، شريطة أن يُدار ضمن إطار مؤسساتي مرن وسياسات اقتصادية متوازنة تضمن تعظيم منافعه وتقليل آثاره السلبية المحتملة</w:t>
      </w:r>
      <w:r w:rsidRPr="00E871FB">
        <w:rPr>
          <w:rFonts w:ascii="Simplified Arabic" w:eastAsia="Times New Roman" w:hAnsi="Simplified Arabic" w:cs="Simplified Arabic"/>
          <w:sz w:val="28"/>
          <w:szCs w:val="28"/>
          <w:lang w:eastAsia="fr-FR"/>
        </w:rPr>
        <w:t>.</w:t>
      </w:r>
    </w:p>
    <w:p w14:paraId="1C1B12DB" w14:textId="77777777" w:rsidR="00BE0C42" w:rsidRPr="00E871FB" w:rsidRDefault="00BE0C42" w:rsidP="00BE0C42">
      <w:pPr>
        <w:spacing w:after="0"/>
        <w:jc w:val="both"/>
        <w:rPr>
          <w:rFonts w:ascii="Simplified Arabic" w:eastAsia="Times New Roman" w:hAnsi="Simplified Arabic" w:cs="Simplified Arabic"/>
          <w:sz w:val="28"/>
          <w:szCs w:val="28"/>
          <w:lang w:eastAsia="fr-FR"/>
        </w:rPr>
      </w:pPr>
      <w:r w:rsidRPr="00E871FB">
        <w:rPr>
          <w:rFonts w:ascii="Simplified Arabic" w:eastAsia="Times New Roman" w:hAnsi="Simplified Arabic" w:cs="Simplified Arabic"/>
          <w:sz w:val="28"/>
          <w:szCs w:val="28"/>
          <w:rtl/>
          <w:lang w:eastAsia="fr-FR"/>
        </w:rPr>
        <w:t>يُعد الاستثمار الأجنبي المباشر من أبرز الأدوات التي تعتمد عليها الدول النامية لتحقيق التنمية الاقتصادية، غير أن تأثيره يتوقف على مجموعة من العوامل التي تحدد قدرته على تحقيق الأثر التنموي المرجو. فمن بين أهم العوامل المؤثرة في جذب الاستثمار الأجنبي الاستقرار السياسي والاقتصادي، إذ يُفضل المستثمر الأجنبي التوجه نحو الدول التي تتمتع ببيئة سياسية مستقرة، ونظام قانوني واضح، وسياسات اقتصادية متسقة تقلل من درجة المخاطرة. كما يُعد حجم السوق المحلي ومعدل نموه من المحددات الأساسية، حيث تزداد جاذبية الدول التي تمتلك قاعدة استهلاكية واسعة وقوة شرائية متنامية، لأنها تتيح فرصًا أكبر لتصريف المنتجات وتحقيق الأرباح. ويبرز أيضًا عامل توفر البنية التحتية، مثل شبكات النقل، والطاقة، والاتصالات، باعتباره عنصرًا حاسمًا في تقليل تكاليف الإنتاج وتحسين كفاءة العمليات الاستثمارية. إضافة إلى ذلك، تلعب جودة الموارد البشرية دورًا مهمًا، إذ إن توفر يد عاملة مؤهلة ومنخفضة التكلفة نسبيًا يشجع الشركات متعددة الجنسيات على الاستثمار، خاصة في القطاعات الصناعية والخدمية</w:t>
      </w:r>
      <w:r w:rsidRPr="00E871FB">
        <w:rPr>
          <w:rFonts w:ascii="Simplified Arabic" w:eastAsia="Times New Roman" w:hAnsi="Simplified Arabic" w:cs="Simplified Arabic"/>
          <w:sz w:val="28"/>
          <w:szCs w:val="28"/>
          <w:lang w:eastAsia="fr-FR"/>
        </w:rPr>
        <w:t>.</w:t>
      </w:r>
    </w:p>
    <w:p w14:paraId="55AF2729" w14:textId="77777777" w:rsidR="00BE0C42" w:rsidRDefault="00BE0C42" w:rsidP="00BE0C42">
      <w:pPr>
        <w:spacing w:after="0"/>
        <w:jc w:val="both"/>
        <w:rPr>
          <w:rFonts w:ascii="Simplified Arabic" w:eastAsia="Times New Roman" w:hAnsi="Simplified Arabic" w:cs="Simplified Arabic"/>
          <w:sz w:val="28"/>
          <w:szCs w:val="28"/>
          <w:rtl/>
          <w:lang w:eastAsia="fr-FR"/>
        </w:rPr>
      </w:pPr>
      <w:r w:rsidRPr="00E871FB">
        <w:rPr>
          <w:rFonts w:ascii="Simplified Arabic" w:eastAsia="Times New Roman" w:hAnsi="Simplified Arabic" w:cs="Simplified Arabic"/>
          <w:sz w:val="28"/>
          <w:szCs w:val="28"/>
          <w:rtl/>
          <w:lang w:eastAsia="fr-FR"/>
        </w:rPr>
        <w:t xml:space="preserve">أما فيما يتعلق بمزايا الاستثمار الأجنبي المباشر في الدول النامية، فإن أبرزها يتمثل في توفير رؤوس الأموال اللازمة لتمويل المشاريع التنموية، خاصة في ظل محدودية المدخرات المحلية وضعف القدرة التمويلية لبعض الحكومات. كما يسهم في نقل التكنولوجيا الحديثة والخبرات الإدارية والفنية، مما يؤدي إلى رفع كفاءة المؤسسات المحلية وتحسين جودة الإنتاج. ومن مزاياه أيضًا خلق فرص العمل، سواء بشكل مباشر من خلال توظيف العمالة المحلية، أو بشكل غير مباشر عبر تنشيط القطاعات المرتبطة به </w:t>
      </w:r>
      <w:r w:rsidRPr="00E871FB">
        <w:rPr>
          <w:rFonts w:ascii="Simplified Arabic" w:eastAsia="Times New Roman" w:hAnsi="Simplified Arabic" w:cs="Simplified Arabic"/>
          <w:sz w:val="28"/>
          <w:szCs w:val="28"/>
          <w:rtl/>
          <w:lang w:eastAsia="fr-FR"/>
        </w:rPr>
        <w:lastRenderedPageBreak/>
        <w:t>مثل النقل والخدمات والتوريد. إضافة إلى ذلك، يساهم الاستثمار الأجنبي في زيادة الصادرات وتحسين ميزان المدفوعات، خصوصًا عندما يتركز في القطاعات الإنتاجية الموجهة للتصدير، كما يعزز من المنافسة في السوق المحلي، الأمر الذي يدفع المؤسسات الوطنية إلى تطوير أدائها ورفع إنتاجيتها</w:t>
      </w:r>
      <w:r w:rsidRPr="00E871FB">
        <w:rPr>
          <w:rFonts w:ascii="Simplified Arabic" w:eastAsia="Times New Roman" w:hAnsi="Simplified Arabic" w:cs="Simplified Arabic"/>
          <w:sz w:val="28"/>
          <w:szCs w:val="28"/>
          <w:lang w:eastAsia="fr-FR"/>
        </w:rPr>
        <w:t>.</w:t>
      </w:r>
    </w:p>
    <w:p w14:paraId="3B7E344D" w14:textId="77777777" w:rsidR="00BE0C42" w:rsidRPr="008643EF" w:rsidRDefault="00BE0C42" w:rsidP="00BE0C42">
      <w:pPr>
        <w:spacing w:after="0"/>
        <w:jc w:val="both"/>
        <w:rPr>
          <w:rFonts w:ascii="Simplified Arabic" w:eastAsia="Times New Roman" w:hAnsi="Simplified Arabic" w:cs="Simplified Arabic"/>
          <w:sz w:val="28"/>
          <w:szCs w:val="28"/>
          <w:rtl/>
          <w:lang w:eastAsia="fr-FR"/>
        </w:rPr>
      </w:pPr>
      <w:r w:rsidRPr="008643EF">
        <w:rPr>
          <w:rFonts w:ascii="Simplified Arabic" w:eastAsia="Times New Roman" w:hAnsi="Simplified Arabic" w:cs="Simplified Arabic" w:hint="cs"/>
          <w:sz w:val="28"/>
          <w:szCs w:val="28"/>
          <w:rtl/>
          <w:lang w:eastAsia="fr-FR"/>
        </w:rPr>
        <w:t xml:space="preserve">حاولنا في هذه الدراسة فياس أثر الاستثمار الأجنبي المباشر على التنمية الاقتصادية والاجتماعية في الجزائر للفترة من </w:t>
      </w:r>
      <w:r>
        <w:rPr>
          <w:rFonts w:ascii="Simplified Arabic" w:eastAsia="Times New Roman" w:hAnsi="Simplified Arabic" w:cs="Simplified Arabic" w:hint="cs"/>
          <w:sz w:val="28"/>
          <w:szCs w:val="28"/>
          <w:rtl/>
          <w:lang w:eastAsia="fr-FR"/>
        </w:rPr>
        <w:t>1991</w:t>
      </w:r>
      <w:r w:rsidRPr="008643EF">
        <w:rPr>
          <w:rFonts w:ascii="Simplified Arabic" w:eastAsia="Times New Roman" w:hAnsi="Simplified Arabic" w:cs="Simplified Arabic" w:hint="cs"/>
          <w:sz w:val="28"/>
          <w:szCs w:val="28"/>
          <w:rtl/>
          <w:lang w:eastAsia="fr-FR"/>
        </w:rPr>
        <w:t>-2024 باستخدام منهجية و توصلنا للنتائج التالية:</w:t>
      </w:r>
    </w:p>
    <w:p w14:paraId="73A930BB" w14:textId="77777777" w:rsidR="00BE0C42" w:rsidRPr="008643EF" w:rsidRDefault="00BE0C42" w:rsidP="00B407E9">
      <w:pPr>
        <w:pStyle w:val="ListParagraph"/>
        <w:numPr>
          <w:ilvl w:val="0"/>
          <w:numId w:val="29"/>
        </w:numPr>
        <w:spacing w:after="0" w:line="276" w:lineRule="auto"/>
        <w:ind w:left="140"/>
        <w:jc w:val="both"/>
        <w:rPr>
          <w:rFonts w:ascii="Simplified Arabic" w:hAnsi="Simplified Arabic" w:cs="Simplified Arabic"/>
          <w:sz w:val="28"/>
          <w:szCs w:val="28"/>
          <w:rtl/>
        </w:rPr>
      </w:pPr>
      <w:r w:rsidRPr="008643EF">
        <w:rPr>
          <w:rFonts w:ascii="Simplified Arabic" w:hAnsi="Simplified Arabic" w:cs="Simplified Arabic"/>
          <w:sz w:val="28"/>
          <w:szCs w:val="28"/>
          <w:rtl/>
        </w:rPr>
        <w:t xml:space="preserve">تُظهر المؤشرات الواردة أن الجزائر سجلت أداءً متوسطًا إلى ضعيف نسبيًا في مؤشرات جذب الاستثمار الأجنبي، ويرتبط ذلك بعدة عوامل </w:t>
      </w:r>
      <w:r w:rsidRPr="008643EF">
        <w:rPr>
          <w:rFonts w:ascii="Simplified Arabic" w:hAnsi="Simplified Arabic" w:cs="Simplified Arabic" w:hint="cs"/>
          <w:sz w:val="28"/>
          <w:szCs w:val="28"/>
          <w:rtl/>
        </w:rPr>
        <w:t>ك</w:t>
      </w:r>
      <w:r w:rsidRPr="008643EF">
        <w:rPr>
          <w:rFonts w:ascii="Simplified Arabic" w:hAnsi="Simplified Arabic" w:cs="Simplified Arabic"/>
          <w:sz w:val="28"/>
          <w:szCs w:val="28"/>
          <w:rtl/>
        </w:rPr>
        <w:t>التعقيدات الإدارية</w:t>
      </w:r>
      <w:r w:rsidRPr="008643EF">
        <w:rPr>
          <w:rFonts w:ascii="Simplified Arabic" w:hAnsi="Simplified Arabic" w:cs="Simplified Arabic" w:hint="cs"/>
          <w:sz w:val="28"/>
          <w:szCs w:val="28"/>
          <w:rtl/>
        </w:rPr>
        <w:t xml:space="preserve">، </w:t>
      </w:r>
      <w:r w:rsidRPr="008643EF">
        <w:rPr>
          <w:rFonts w:ascii="Simplified Arabic" w:hAnsi="Simplified Arabic" w:cs="Simplified Arabic"/>
          <w:sz w:val="28"/>
          <w:szCs w:val="28"/>
          <w:rtl/>
        </w:rPr>
        <w:t>بطء الإجراءات الاستثمارية</w:t>
      </w:r>
      <w:r w:rsidRPr="008643EF">
        <w:rPr>
          <w:rFonts w:ascii="Simplified Arabic" w:hAnsi="Simplified Arabic" w:cs="Simplified Arabic" w:hint="cs"/>
          <w:sz w:val="28"/>
          <w:szCs w:val="28"/>
          <w:rtl/>
        </w:rPr>
        <w:t xml:space="preserve">، </w:t>
      </w:r>
      <w:r w:rsidRPr="008643EF">
        <w:rPr>
          <w:rFonts w:ascii="Simplified Arabic" w:hAnsi="Simplified Arabic" w:cs="Simplified Arabic"/>
          <w:sz w:val="28"/>
          <w:szCs w:val="28"/>
          <w:rtl/>
        </w:rPr>
        <w:t>محدودية الإصلاحات الهيكلية</w:t>
      </w:r>
      <w:r w:rsidRPr="008643EF">
        <w:rPr>
          <w:rFonts w:ascii="Simplified Arabic" w:hAnsi="Simplified Arabic" w:cs="Simplified Arabic" w:hint="cs"/>
          <w:sz w:val="28"/>
          <w:szCs w:val="28"/>
          <w:rtl/>
        </w:rPr>
        <w:t xml:space="preserve"> و</w:t>
      </w:r>
      <w:r w:rsidRPr="008643EF">
        <w:rPr>
          <w:rFonts w:ascii="Simplified Arabic" w:hAnsi="Simplified Arabic" w:cs="Simplified Arabic"/>
          <w:sz w:val="28"/>
          <w:szCs w:val="28"/>
          <w:rtl/>
        </w:rPr>
        <w:t>الاعتماد الكبير على قطاع المحروقات</w:t>
      </w:r>
    </w:p>
    <w:p w14:paraId="3CBF7011" w14:textId="77777777" w:rsidR="00BE0C42" w:rsidRPr="008643EF" w:rsidRDefault="00BE0C42" w:rsidP="00B407E9">
      <w:pPr>
        <w:pStyle w:val="ListParagraph"/>
        <w:numPr>
          <w:ilvl w:val="0"/>
          <w:numId w:val="29"/>
        </w:numPr>
        <w:spacing w:after="0" w:line="276" w:lineRule="auto"/>
        <w:ind w:left="140"/>
        <w:jc w:val="both"/>
        <w:rPr>
          <w:rFonts w:ascii="Simplified Arabic" w:hAnsi="Simplified Arabic" w:cs="Simplified Arabic"/>
          <w:sz w:val="28"/>
          <w:szCs w:val="28"/>
          <w:rtl/>
        </w:rPr>
      </w:pPr>
      <w:r w:rsidRPr="008643EF">
        <w:rPr>
          <w:rFonts w:ascii="Simplified Arabic" w:hAnsi="Simplified Arabic" w:cs="Simplified Arabic"/>
          <w:sz w:val="28"/>
          <w:szCs w:val="28"/>
          <w:rtl/>
        </w:rPr>
        <w:t>الجزائر سجلت تراجعًا في الاستثمار الأجنبي المباشر مع حاجة واضحة لإصلاحات هيكلية ومؤسساتية لتعزيز قدرتها على استقطاب الاستثمارات الأجنبية مستقبلاً</w:t>
      </w:r>
      <w:r w:rsidRPr="008643EF">
        <w:rPr>
          <w:rFonts w:ascii="Simplified Arabic" w:hAnsi="Simplified Arabic" w:cs="Simplified Arabic"/>
          <w:sz w:val="28"/>
          <w:szCs w:val="28"/>
        </w:rPr>
        <w:t>.</w:t>
      </w:r>
    </w:p>
    <w:p w14:paraId="173B1904" w14:textId="77777777" w:rsidR="00BE0C42" w:rsidRPr="00FB7D5E" w:rsidRDefault="00BE0C42" w:rsidP="00B407E9">
      <w:pPr>
        <w:pStyle w:val="ListParagraph"/>
        <w:numPr>
          <w:ilvl w:val="0"/>
          <w:numId w:val="29"/>
        </w:numPr>
        <w:spacing w:after="200" w:line="276" w:lineRule="auto"/>
        <w:ind w:left="140"/>
        <w:jc w:val="both"/>
        <w:rPr>
          <w:rFonts w:ascii="Simplified Arabic" w:hAnsi="Simplified Arabic" w:cs="Simplified Arabic"/>
          <w:sz w:val="28"/>
          <w:szCs w:val="28"/>
          <w:rtl/>
        </w:rPr>
      </w:pPr>
      <w:r w:rsidRPr="00FB7D5E">
        <w:rPr>
          <w:rFonts w:ascii="Simplified Arabic" w:hAnsi="Simplified Arabic" w:cs="Simplified Arabic"/>
          <w:sz w:val="28"/>
          <w:szCs w:val="28"/>
          <w:rtl/>
        </w:rPr>
        <w:t>تشهد تدفقات الاستثمار الأجنبي المباشر</w:t>
      </w:r>
      <w:r w:rsidRPr="00FB7D5E">
        <w:rPr>
          <w:rFonts w:ascii="Simplified Arabic" w:hAnsi="Simplified Arabic" w:cs="Simplified Arabic"/>
          <w:sz w:val="28"/>
          <w:szCs w:val="28"/>
        </w:rPr>
        <w:t xml:space="preserve"> (FDI) </w:t>
      </w:r>
      <w:r w:rsidRPr="00FB7D5E">
        <w:rPr>
          <w:rFonts w:ascii="Simplified Arabic" w:hAnsi="Simplified Arabic" w:cs="Simplified Arabic"/>
          <w:sz w:val="28"/>
          <w:szCs w:val="28"/>
          <w:rtl/>
        </w:rPr>
        <w:t>في الجزائر مرحلة تعافي ونمو تدريجي، نتيجة</w:t>
      </w:r>
      <w:r w:rsidRPr="00FB7D5E">
        <w:rPr>
          <w:rFonts w:ascii="Simplified Arabic" w:hAnsi="Simplified Arabic" w:cs="Simplified Arabic" w:hint="cs"/>
          <w:sz w:val="28"/>
          <w:szCs w:val="28"/>
          <w:rtl/>
        </w:rPr>
        <w:t xml:space="preserve"> تقلب</w:t>
      </w:r>
      <w:r w:rsidRPr="00FB7D5E">
        <w:rPr>
          <w:rFonts w:ascii="Simplified Arabic" w:hAnsi="Simplified Arabic" w:cs="Simplified Arabic"/>
          <w:sz w:val="28"/>
          <w:szCs w:val="28"/>
          <w:rtl/>
        </w:rPr>
        <w:t xml:space="preserve"> أسعار المحروقات</w:t>
      </w:r>
      <w:r w:rsidRPr="00FB7D5E">
        <w:rPr>
          <w:rFonts w:ascii="Simplified Arabic" w:hAnsi="Simplified Arabic" w:cs="Simplified Arabic" w:hint="cs"/>
          <w:sz w:val="28"/>
          <w:szCs w:val="28"/>
          <w:rtl/>
          <w:lang w:bidi="ar-DZ"/>
        </w:rPr>
        <w:t xml:space="preserve">، </w:t>
      </w:r>
      <w:r w:rsidRPr="00FB7D5E">
        <w:rPr>
          <w:rFonts w:ascii="Simplified Arabic" w:hAnsi="Simplified Arabic" w:cs="Simplified Arabic"/>
          <w:sz w:val="28"/>
          <w:szCs w:val="28"/>
          <w:rtl/>
        </w:rPr>
        <w:t>تراجع النشاط الاقتصادي الدولي</w:t>
      </w:r>
      <w:r w:rsidRPr="00FB7D5E">
        <w:rPr>
          <w:rFonts w:ascii="Simplified Arabic" w:hAnsi="Simplified Arabic" w:cs="Simplified Arabic" w:hint="cs"/>
          <w:sz w:val="28"/>
          <w:szCs w:val="28"/>
          <w:rtl/>
        </w:rPr>
        <w:t xml:space="preserve"> و</w:t>
      </w:r>
      <w:r w:rsidRPr="00FB7D5E">
        <w:rPr>
          <w:rFonts w:ascii="Simplified Arabic" w:hAnsi="Simplified Arabic" w:cs="Simplified Arabic"/>
          <w:sz w:val="28"/>
          <w:szCs w:val="28"/>
          <w:rtl/>
        </w:rPr>
        <w:t>تأجيل أو إلغاء عدد من المشاريع الاستثمارية</w:t>
      </w:r>
      <w:r w:rsidRPr="00FB7D5E">
        <w:rPr>
          <w:rFonts w:ascii="Simplified Arabic" w:hAnsi="Simplified Arabic" w:cs="Simplified Arabic"/>
          <w:sz w:val="28"/>
          <w:szCs w:val="28"/>
        </w:rPr>
        <w:t>. </w:t>
      </w:r>
    </w:p>
    <w:p w14:paraId="513B63F4" w14:textId="77777777" w:rsidR="00BE0C42" w:rsidRDefault="00BE0C42" w:rsidP="00B407E9">
      <w:pPr>
        <w:pStyle w:val="ListParagraph"/>
        <w:numPr>
          <w:ilvl w:val="0"/>
          <w:numId w:val="29"/>
        </w:numPr>
        <w:spacing w:after="200" w:line="276" w:lineRule="auto"/>
        <w:ind w:left="140"/>
        <w:jc w:val="both"/>
        <w:rPr>
          <w:rFonts w:ascii="Simplified Arabic" w:hAnsi="Simplified Arabic" w:cs="Simplified Arabic"/>
          <w:sz w:val="28"/>
          <w:szCs w:val="28"/>
          <w:shd w:val="clear" w:color="auto" w:fill="FFFFFF"/>
        </w:rPr>
      </w:pPr>
      <w:r w:rsidRPr="00FB7D5E">
        <w:rPr>
          <w:rFonts w:ascii="Simplified Arabic" w:hAnsi="Simplified Arabic" w:cs="Simplified Arabic"/>
          <w:sz w:val="28"/>
          <w:szCs w:val="28"/>
          <w:shd w:val="clear" w:color="auto" w:fill="FFFFFF"/>
          <w:rtl/>
        </w:rPr>
        <w:t xml:space="preserve">توحي البيانات بوجود علاقة عكسية بين الناتج المحلي الإجمالي ومعدل البطالة، إذ إن ارتفاع الناتج غالبًا ما ترافق مع انخفاض البطالة، وهو ما يتوافق مع النظرية الاقتصادية وقانون أوكن الذي يربط النمو الاقتصادي بتحسن التشغيل. </w:t>
      </w:r>
    </w:p>
    <w:p w14:paraId="6E7655A3" w14:textId="77777777" w:rsidR="00BE0C42" w:rsidRPr="00FB7D5E" w:rsidRDefault="00BE0C42" w:rsidP="00B407E9">
      <w:pPr>
        <w:pStyle w:val="ListParagraph"/>
        <w:numPr>
          <w:ilvl w:val="0"/>
          <w:numId w:val="29"/>
        </w:numPr>
        <w:spacing w:after="200" w:line="276" w:lineRule="auto"/>
        <w:ind w:left="140"/>
        <w:jc w:val="both"/>
        <w:rPr>
          <w:rFonts w:ascii="Simplified Arabic" w:hAnsi="Simplified Arabic" w:cs="Simplified Arabic"/>
          <w:sz w:val="28"/>
          <w:szCs w:val="28"/>
          <w:shd w:val="clear" w:color="auto" w:fill="FFFFFF"/>
        </w:rPr>
      </w:pPr>
      <w:r w:rsidRPr="00FB7D5E">
        <w:rPr>
          <w:rFonts w:ascii="Simplified Arabic" w:hAnsi="Simplified Arabic" w:cs="Simplified Arabic"/>
          <w:sz w:val="28"/>
          <w:szCs w:val="28"/>
          <w:shd w:val="clear" w:color="auto" w:fill="FFFFFF"/>
          <w:rtl/>
        </w:rPr>
        <w:t>للاستثمار الأجنبي المباشر أثرًا إيجابيًا نسبيًا على الاقتصاد والتشغيل، خاصة خلال سنوات ارتفاع تدفقاته بين 2004 و2011، إلا أن هذا الأثر ظل محدودًا بسبب اعتماد الاقتصاد الجزائري الكبير على قطاع المحروقات وضعف تنوع الاستثمارات الأجنبية</w:t>
      </w:r>
      <w:r w:rsidRPr="00FB7D5E">
        <w:rPr>
          <w:rFonts w:ascii="Simplified Arabic" w:hAnsi="Simplified Arabic" w:cs="Simplified Arabic"/>
          <w:sz w:val="28"/>
          <w:szCs w:val="28"/>
          <w:shd w:val="clear" w:color="auto" w:fill="FFFFFF"/>
        </w:rPr>
        <w:t>.</w:t>
      </w:r>
    </w:p>
    <w:p w14:paraId="4CC051CA" w14:textId="77777777" w:rsidR="00BE0C42" w:rsidRPr="00FB7D5E" w:rsidRDefault="00BE0C42" w:rsidP="00B407E9">
      <w:pPr>
        <w:pStyle w:val="ListParagraph"/>
        <w:numPr>
          <w:ilvl w:val="0"/>
          <w:numId w:val="29"/>
        </w:numPr>
        <w:spacing w:after="200" w:line="276" w:lineRule="auto"/>
        <w:ind w:left="140"/>
        <w:jc w:val="both"/>
        <w:rPr>
          <w:rFonts w:ascii="Simplified Arabic" w:hAnsi="Simplified Arabic" w:cs="Simplified Arabic"/>
          <w:sz w:val="28"/>
          <w:szCs w:val="28"/>
          <w:shd w:val="clear" w:color="auto" w:fill="FFFFFF"/>
        </w:rPr>
      </w:pPr>
      <w:r w:rsidRPr="00FB7D5E">
        <w:rPr>
          <w:rFonts w:ascii="Simplified Arabic" w:hAnsi="Simplified Arabic" w:cs="Simplified Arabic"/>
          <w:sz w:val="28"/>
          <w:szCs w:val="28"/>
          <w:shd w:val="clear" w:color="auto" w:fill="FFFFFF"/>
          <w:rtl/>
        </w:rPr>
        <w:t>الاقتصاد الجزائري حقق نموًا معتبرًا خلال العقود الأخيرة، غير أن هذا النمو بقي مرتبطًا إلى حد كبير بتقلبات أسعار النفط، بينما ظلت تدفقات الاستثمار الأجنبي غير مستقرة، الأمر الذي انعكس على سوق العمل ومستويات البطالة</w:t>
      </w:r>
    </w:p>
    <w:p w14:paraId="090E8ABA" w14:textId="77777777" w:rsidR="00BE0C42" w:rsidRPr="00F1301D" w:rsidRDefault="00BE0C42" w:rsidP="00B407E9">
      <w:pPr>
        <w:pStyle w:val="ListParagraph"/>
        <w:numPr>
          <w:ilvl w:val="0"/>
          <w:numId w:val="29"/>
        </w:numPr>
        <w:spacing w:after="200" w:line="276" w:lineRule="auto"/>
        <w:ind w:left="140"/>
        <w:rPr>
          <w:rFonts w:ascii="Simplified Arabic" w:hAnsi="Simplified Arabic" w:cs="Simplified Arabic"/>
          <w:sz w:val="28"/>
          <w:szCs w:val="28"/>
          <w:rtl/>
        </w:rPr>
      </w:pPr>
      <w:r w:rsidRPr="00F1301D">
        <w:rPr>
          <w:rFonts w:ascii="Simplified Arabic" w:hAnsi="Simplified Arabic" w:cs="Simplified Arabic"/>
          <w:sz w:val="28"/>
          <w:szCs w:val="28"/>
          <w:rtl/>
        </w:rPr>
        <w:t xml:space="preserve">زيادة الاستثمار الأجنبي المباشر بنسبة 1% تؤدي إلى ارتفاع الناتج المحلي الإجمالي بنسبة </w:t>
      </w:r>
      <w:r w:rsidRPr="00F1301D">
        <w:rPr>
          <w:rFonts w:ascii="Simplified Arabic" w:hAnsi="Simplified Arabic" w:cs="Simplified Arabic"/>
          <w:b/>
          <w:bCs/>
          <w:sz w:val="28"/>
          <w:szCs w:val="28"/>
        </w:rPr>
        <w:t>0.21%</w:t>
      </w:r>
      <w:r w:rsidRPr="00F1301D">
        <w:rPr>
          <w:rFonts w:ascii="Simplified Arabic" w:hAnsi="Simplified Arabic" w:cs="Simplified Arabic"/>
          <w:sz w:val="28"/>
          <w:szCs w:val="28"/>
          <w:rtl/>
        </w:rPr>
        <w:t>في الأجل الطويل</w:t>
      </w:r>
      <w:r w:rsidRPr="00F1301D">
        <w:rPr>
          <w:rFonts w:ascii="Simplified Arabic" w:hAnsi="Simplified Arabic" w:cs="Simplified Arabic"/>
          <w:sz w:val="28"/>
          <w:szCs w:val="28"/>
        </w:rPr>
        <w:t>.</w:t>
      </w:r>
      <w:r w:rsidRPr="00F1301D">
        <w:rPr>
          <w:rFonts w:ascii="Simplified Arabic" w:hAnsi="Simplified Arabic" w:cs="Simplified Arabic"/>
          <w:sz w:val="28"/>
          <w:szCs w:val="28"/>
          <w:rtl/>
        </w:rPr>
        <w:t>وهذا يدل على أن أثر الاستثمار الأجنبي يصبح أقوى مع الزمن نتيجة انتقال التكنولوجيا، وتحسن الإنتاجية، وتراكم رأس المال</w:t>
      </w:r>
      <w:r w:rsidRPr="00F1301D">
        <w:rPr>
          <w:rFonts w:ascii="Simplified Arabic" w:hAnsi="Simplified Arabic" w:cs="Simplified Arabic"/>
          <w:sz w:val="28"/>
          <w:szCs w:val="28"/>
        </w:rPr>
        <w:t>.</w:t>
      </w:r>
    </w:p>
    <w:p w14:paraId="0DECBAF8" w14:textId="77777777" w:rsidR="00BE0C42" w:rsidRPr="00F1301D" w:rsidRDefault="00BE0C42" w:rsidP="00B407E9">
      <w:pPr>
        <w:pStyle w:val="ListParagraph"/>
        <w:numPr>
          <w:ilvl w:val="0"/>
          <w:numId w:val="29"/>
        </w:numPr>
        <w:spacing w:after="200" w:line="276" w:lineRule="auto"/>
        <w:ind w:left="140"/>
        <w:rPr>
          <w:rFonts w:ascii="Simplified Arabic" w:hAnsi="Simplified Arabic" w:cs="Simplified Arabic"/>
          <w:sz w:val="28"/>
          <w:szCs w:val="28"/>
        </w:rPr>
      </w:pPr>
      <w:r w:rsidRPr="00F1301D">
        <w:rPr>
          <w:rFonts w:ascii="Simplified Arabic" w:hAnsi="Simplified Arabic" w:cs="Simplified Arabic"/>
          <w:sz w:val="28"/>
          <w:szCs w:val="28"/>
          <w:rtl/>
        </w:rPr>
        <w:t xml:space="preserve">زيادة الاستثمار الأجنبي المباشر بنسبة 1% تؤدي إلى انخفاض البطالة بنسبة </w:t>
      </w:r>
      <w:r w:rsidRPr="00F1301D">
        <w:rPr>
          <w:rFonts w:ascii="Simplified Arabic" w:hAnsi="Simplified Arabic" w:cs="Simplified Arabic"/>
          <w:b/>
          <w:bCs/>
          <w:sz w:val="28"/>
          <w:szCs w:val="28"/>
        </w:rPr>
        <w:t>0.153%</w:t>
      </w:r>
      <w:r w:rsidRPr="00F1301D">
        <w:rPr>
          <w:rFonts w:ascii="Simplified Arabic" w:hAnsi="Simplified Arabic" w:cs="Simplified Arabic"/>
          <w:sz w:val="28"/>
          <w:szCs w:val="28"/>
          <w:rtl/>
        </w:rPr>
        <w:t>في الأجل الطويل</w:t>
      </w:r>
      <w:r w:rsidRPr="00F1301D">
        <w:rPr>
          <w:rFonts w:ascii="Simplified Arabic" w:hAnsi="Simplified Arabic" w:cs="Simplified Arabic"/>
          <w:sz w:val="28"/>
          <w:szCs w:val="28"/>
        </w:rPr>
        <w:t>.</w:t>
      </w:r>
      <w:r w:rsidRPr="00F1301D">
        <w:rPr>
          <w:rFonts w:ascii="Simplified Arabic" w:hAnsi="Simplified Arabic" w:cs="Simplified Arabic"/>
          <w:sz w:val="28"/>
          <w:szCs w:val="28"/>
          <w:rtl/>
        </w:rPr>
        <w:t>وهذا يشير إلى أن أثر الاستثمار الأجنبي على التشغيل يتعزز بمرور الزمن</w:t>
      </w:r>
      <w:r w:rsidRPr="00F1301D">
        <w:rPr>
          <w:rFonts w:ascii="Simplified Arabic" w:hAnsi="Simplified Arabic" w:cs="Simplified Arabic"/>
          <w:sz w:val="28"/>
          <w:szCs w:val="28"/>
        </w:rPr>
        <w:t>.</w:t>
      </w:r>
    </w:p>
    <w:p w14:paraId="4DCD74D0" w14:textId="77777777" w:rsidR="00BE0C42" w:rsidRDefault="00BE0C42" w:rsidP="00B407E9">
      <w:pPr>
        <w:pStyle w:val="ListParagraph"/>
        <w:numPr>
          <w:ilvl w:val="0"/>
          <w:numId w:val="29"/>
        </w:numPr>
        <w:spacing w:after="0" w:line="276" w:lineRule="auto"/>
        <w:ind w:left="140"/>
        <w:jc w:val="both"/>
        <w:rPr>
          <w:rFonts w:ascii="Simplified Arabic" w:eastAsia="Times New Roman" w:hAnsi="Simplified Arabic" w:cs="Simplified Arabic"/>
          <w:sz w:val="28"/>
          <w:szCs w:val="28"/>
          <w:lang w:eastAsia="fr-FR" w:bidi="ar-DZ"/>
        </w:rPr>
      </w:pPr>
      <w:r w:rsidRPr="008643EF">
        <w:rPr>
          <w:rFonts w:ascii="Simplified Arabic" w:eastAsia="Times New Roman" w:hAnsi="Simplified Arabic" w:cs="Simplified Arabic"/>
          <w:sz w:val="28"/>
          <w:szCs w:val="28"/>
          <w:rtl/>
          <w:lang w:eastAsia="fr-FR"/>
        </w:rPr>
        <w:lastRenderedPageBreak/>
        <w:t>أثبتت الدراسة القياسية باستخدام</w:t>
      </w:r>
      <w:r w:rsidRPr="009B2DC2">
        <w:rPr>
          <w:rFonts w:ascii="Simplified Arabic" w:eastAsia="Times New Roman" w:hAnsi="Simplified Arabic" w:cs="Simplified Arabic"/>
          <w:sz w:val="28"/>
          <w:szCs w:val="28"/>
          <w:rtl/>
          <w:lang w:eastAsia="fr-FR"/>
        </w:rPr>
        <w:t xml:space="preserve"> نموذج</w:t>
      </w:r>
      <w:r w:rsidRPr="009B2DC2">
        <w:rPr>
          <w:rFonts w:ascii="Simplified Arabic" w:eastAsia="Times New Roman" w:hAnsi="Simplified Arabic" w:cs="Simplified Arabic"/>
          <w:sz w:val="28"/>
          <w:szCs w:val="28"/>
          <w:lang w:eastAsia="fr-FR"/>
        </w:rPr>
        <w:t xml:space="preserve"> ARDL </w:t>
      </w:r>
      <w:r w:rsidRPr="009B2DC2">
        <w:rPr>
          <w:rFonts w:ascii="Simplified Arabic" w:eastAsia="Times New Roman" w:hAnsi="Simplified Arabic" w:cs="Simplified Arabic"/>
          <w:sz w:val="28"/>
          <w:szCs w:val="28"/>
          <w:rtl/>
          <w:lang w:eastAsia="fr-FR"/>
        </w:rPr>
        <w:t xml:space="preserve">وجود علاقة طويلة الأجل ذات دلالة إحصائية بين الاستثمار الأجنبي المباشر والتنمية في الجزائر، حيث تبين أن الاستثمار الأجنبي المباشر يؤثر إيجابًا على التنمية الاقتصادية من خلال رفع الناتج المحلي الإجمالي، كما يؤثر إيجابًا على التنمية الاجتماعية عبر تخفيض معدل البطالة. </w:t>
      </w:r>
    </w:p>
    <w:p w14:paraId="5E073CA8" w14:textId="77777777" w:rsidR="00BE0C42" w:rsidRPr="009B2DC2" w:rsidRDefault="00BE0C42" w:rsidP="00B407E9">
      <w:pPr>
        <w:pStyle w:val="ListParagraph"/>
        <w:numPr>
          <w:ilvl w:val="0"/>
          <w:numId w:val="29"/>
        </w:numPr>
        <w:spacing w:after="0" w:line="276" w:lineRule="auto"/>
        <w:ind w:left="140"/>
        <w:jc w:val="both"/>
        <w:rPr>
          <w:rFonts w:ascii="Simplified Arabic" w:eastAsia="Times New Roman" w:hAnsi="Simplified Arabic" w:cs="Simplified Arabic"/>
          <w:sz w:val="28"/>
          <w:szCs w:val="28"/>
          <w:rtl/>
          <w:lang w:eastAsia="fr-FR" w:bidi="ar-DZ"/>
        </w:rPr>
      </w:pPr>
      <w:r w:rsidRPr="009B2DC2">
        <w:rPr>
          <w:rFonts w:ascii="Simplified Arabic" w:eastAsia="Times New Roman" w:hAnsi="Simplified Arabic" w:cs="Simplified Arabic"/>
          <w:sz w:val="28"/>
          <w:szCs w:val="28"/>
          <w:rtl/>
          <w:lang w:eastAsia="fr-FR"/>
        </w:rPr>
        <w:t>تعزيز تدفقات الاستثمار الأجنبي المباشر يمثل أداة فعالة لدعم مسار التنمية الشاملة</w:t>
      </w:r>
      <w:r w:rsidRPr="009B2DC2">
        <w:rPr>
          <w:rFonts w:ascii="Simplified Arabic" w:eastAsia="Times New Roman" w:hAnsi="Simplified Arabic" w:cs="Simplified Arabic"/>
          <w:sz w:val="28"/>
          <w:szCs w:val="28"/>
          <w:lang w:eastAsia="fr-FR"/>
        </w:rPr>
        <w:t>.</w:t>
      </w:r>
    </w:p>
    <w:p w14:paraId="56AEE4DA" w14:textId="77777777" w:rsidR="00BE0C42" w:rsidRPr="00E871FB" w:rsidRDefault="00BE0C42" w:rsidP="00BE0C42">
      <w:pPr>
        <w:spacing w:after="0"/>
        <w:jc w:val="both"/>
        <w:rPr>
          <w:rFonts w:ascii="Simplified Arabic" w:eastAsia="Times New Roman" w:hAnsi="Simplified Arabic" w:cs="Simplified Arabic"/>
          <w:sz w:val="28"/>
          <w:szCs w:val="28"/>
          <w:lang w:eastAsia="fr-FR"/>
        </w:rPr>
      </w:pPr>
      <w:r w:rsidRPr="00E871FB">
        <w:rPr>
          <w:rFonts w:ascii="Simplified Arabic" w:eastAsia="Times New Roman" w:hAnsi="Simplified Arabic" w:cs="Simplified Arabic"/>
          <w:sz w:val="28"/>
          <w:szCs w:val="28"/>
          <w:rtl/>
          <w:lang w:eastAsia="fr-FR"/>
        </w:rPr>
        <w:t>رغم مزايا</w:t>
      </w:r>
      <w:r>
        <w:rPr>
          <w:rFonts w:ascii="Simplified Arabic" w:eastAsia="Times New Roman" w:hAnsi="Simplified Arabic" w:cs="Simplified Arabic" w:hint="cs"/>
          <w:sz w:val="28"/>
          <w:szCs w:val="28"/>
          <w:rtl/>
          <w:lang w:eastAsia="fr-FR"/>
        </w:rPr>
        <w:t xml:space="preserve"> الاستثمار الأجنبي المباشر الا أن الجزائر</w:t>
      </w:r>
      <w:r>
        <w:rPr>
          <w:rFonts w:ascii="Simplified Arabic" w:eastAsia="Times New Roman" w:hAnsi="Simplified Arabic" w:cs="Simplified Arabic"/>
          <w:sz w:val="28"/>
          <w:szCs w:val="28"/>
          <w:rtl/>
          <w:lang w:eastAsia="fr-FR"/>
        </w:rPr>
        <w:t xml:space="preserve"> تواجه </w:t>
      </w:r>
      <w:r w:rsidRPr="00E871FB">
        <w:rPr>
          <w:rFonts w:ascii="Simplified Arabic" w:eastAsia="Times New Roman" w:hAnsi="Simplified Arabic" w:cs="Simplified Arabic"/>
          <w:sz w:val="28"/>
          <w:szCs w:val="28"/>
          <w:rtl/>
          <w:lang w:eastAsia="fr-FR"/>
        </w:rPr>
        <w:t xml:space="preserve"> مجموعة من المعوقات التي تحد من قدرتها على جذب الاستثمار الأجنبي والاستفادة منه بالشكل الأمثل. من أبرز هذه المعوقات ضعف الإطار القانوني والمؤسساتي، مثل تعقيد الإجراءات الإدارية، والبيروقراطية، وغياب الشفافية، مما يرفع تكلفة الاستثمار ويؤثر سلبًا على ثقة المستثمرين. كما تمثل عدم الاستقرار السياسي والأمني أحد أهم العوائق، لأنه يزيد من درجة المخاطر المرتبطة بالاستثمار طويل الأجل. كذلك، فإن ضعف البنية التحتية يؤدي إلى ارتفاع تكاليف الإنتاج والنقل، ويقلل من القدرة التنافسية للمشاريع الاستثمارية. ويُضاف إلى ذلك محدودية التأهيل التقني والبشري، حيث قد تعجز عن استيعاب التكنولوجيا المنقولة أو تحقيق الاستفادة الكاملة منها. كما أن </w:t>
      </w:r>
      <w:r>
        <w:rPr>
          <w:rFonts w:ascii="Simplified Arabic" w:eastAsia="Times New Roman" w:hAnsi="Simplified Arabic" w:cs="Simplified Arabic" w:hint="cs"/>
          <w:sz w:val="28"/>
          <w:szCs w:val="28"/>
          <w:rtl/>
          <w:lang w:eastAsia="fr-FR"/>
        </w:rPr>
        <w:t>ال</w:t>
      </w:r>
      <w:r w:rsidRPr="00E871FB">
        <w:rPr>
          <w:rFonts w:ascii="Simplified Arabic" w:eastAsia="Times New Roman" w:hAnsi="Simplified Arabic" w:cs="Simplified Arabic"/>
          <w:sz w:val="28"/>
          <w:szCs w:val="28"/>
          <w:rtl/>
          <w:lang w:eastAsia="fr-FR"/>
        </w:rPr>
        <w:t xml:space="preserve">سياسات </w:t>
      </w:r>
      <w:r>
        <w:rPr>
          <w:rFonts w:ascii="Simplified Arabic" w:eastAsia="Times New Roman" w:hAnsi="Simplified Arabic" w:cs="Simplified Arabic" w:hint="cs"/>
          <w:sz w:val="28"/>
          <w:szCs w:val="28"/>
          <w:rtl/>
          <w:lang w:eastAsia="fr-FR"/>
        </w:rPr>
        <w:t>ال</w:t>
      </w:r>
      <w:r w:rsidRPr="00E871FB">
        <w:rPr>
          <w:rFonts w:ascii="Simplified Arabic" w:eastAsia="Times New Roman" w:hAnsi="Simplified Arabic" w:cs="Simplified Arabic"/>
          <w:sz w:val="28"/>
          <w:szCs w:val="28"/>
          <w:rtl/>
          <w:lang w:eastAsia="fr-FR"/>
        </w:rPr>
        <w:t xml:space="preserve">اقتصادية غير </w:t>
      </w:r>
      <w:r>
        <w:rPr>
          <w:rFonts w:ascii="Simplified Arabic" w:eastAsia="Times New Roman" w:hAnsi="Simplified Arabic" w:cs="Simplified Arabic" w:hint="cs"/>
          <w:sz w:val="28"/>
          <w:szCs w:val="28"/>
          <w:rtl/>
          <w:lang w:eastAsia="fr-FR"/>
        </w:rPr>
        <w:t>ال</w:t>
      </w:r>
      <w:r w:rsidRPr="00E871FB">
        <w:rPr>
          <w:rFonts w:ascii="Simplified Arabic" w:eastAsia="Times New Roman" w:hAnsi="Simplified Arabic" w:cs="Simplified Arabic"/>
          <w:sz w:val="28"/>
          <w:szCs w:val="28"/>
          <w:rtl/>
          <w:lang w:eastAsia="fr-FR"/>
        </w:rPr>
        <w:t>مستقرة، مثل التغير المتكرر في التشريعات الضريبية أو القيود المفروضة على تحويل الأرباح، وهو ما يشكل عامل طرد للمستثمر الأجنبي</w:t>
      </w:r>
      <w:r w:rsidRPr="00E871FB">
        <w:rPr>
          <w:rFonts w:ascii="Simplified Arabic" w:eastAsia="Times New Roman" w:hAnsi="Simplified Arabic" w:cs="Simplified Arabic"/>
          <w:sz w:val="28"/>
          <w:szCs w:val="28"/>
          <w:lang w:eastAsia="fr-FR"/>
        </w:rPr>
        <w:t>.</w:t>
      </w:r>
    </w:p>
    <w:p w14:paraId="0E8E67A6" w14:textId="77777777" w:rsidR="00BE0C42" w:rsidRPr="00E871FB" w:rsidRDefault="00BE0C42" w:rsidP="00BE0C42">
      <w:pPr>
        <w:spacing w:after="0"/>
        <w:jc w:val="both"/>
        <w:rPr>
          <w:rFonts w:ascii="Simplified Arabic" w:eastAsia="Times New Roman" w:hAnsi="Simplified Arabic" w:cs="Simplified Arabic"/>
          <w:sz w:val="28"/>
          <w:szCs w:val="28"/>
          <w:lang w:eastAsia="fr-FR"/>
        </w:rPr>
      </w:pPr>
      <w:r w:rsidRPr="00E871FB">
        <w:rPr>
          <w:rFonts w:ascii="Simplified Arabic" w:eastAsia="Times New Roman" w:hAnsi="Simplified Arabic" w:cs="Simplified Arabic"/>
          <w:sz w:val="28"/>
          <w:szCs w:val="28"/>
          <w:rtl/>
          <w:lang w:eastAsia="fr-FR"/>
        </w:rPr>
        <w:t xml:space="preserve">ومن زاوية أخرى، قد تتحول بعض الاستثمارات الأجنبية إلى مصدر تحدٍّ </w:t>
      </w:r>
      <w:r>
        <w:rPr>
          <w:rFonts w:ascii="Simplified Arabic" w:eastAsia="Times New Roman" w:hAnsi="Simplified Arabic" w:cs="Simplified Arabic" w:hint="cs"/>
          <w:sz w:val="28"/>
          <w:szCs w:val="28"/>
          <w:rtl/>
          <w:lang w:eastAsia="fr-FR"/>
        </w:rPr>
        <w:t>د</w:t>
      </w:r>
      <w:r w:rsidRPr="00E871FB">
        <w:rPr>
          <w:rFonts w:ascii="Simplified Arabic" w:eastAsia="Times New Roman" w:hAnsi="Simplified Arabic" w:cs="Simplified Arabic"/>
          <w:sz w:val="28"/>
          <w:szCs w:val="28"/>
          <w:rtl/>
          <w:lang w:eastAsia="fr-FR"/>
        </w:rPr>
        <w:t xml:space="preserve"> إذا لم تُحسن إدارتها، إذ يمكن أن تؤدي إلى هيمنة الشركات الأجنبية على قطاعات استراتيجية، أو التسبب في تحويل نسبة كبيرة من الأرباح إلى الخارج، مما يقلل من الأثر الإيجابي على الاقتصاد المحلي. لذلك، فإن نجاح الاستفادة من الاستثمار الأجنبي المباشر لا يتوقف فقط على جذب التدفقات الاستثمارية، بل يتطلب أيضًا تبني سياسات فعالة تضمن توجيه هذه الاستثمارات نحو القطاعات المنتجة، وتعزيز الروابط بينها وبين الاقتصاد المحلي، بما يحقق التنمية المستدامة</w:t>
      </w:r>
      <w:r w:rsidRPr="00E871FB">
        <w:rPr>
          <w:rFonts w:ascii="Simplified Arabic" w:eastAsia="Times New Roman" w:hAnsi="Simplified Arabic" w:cs="Simplified Arabic"/>
          <w:sz w:val="28"/>
          <w:szCs w:val="28"/>
          <w:lang w:eastAsia="fr-FR"/>
        </w:rPr>
        <w:t>.</w:t>
      </w:r>
    </w:p>
    <w:p w14:paraId="082B06BA" w14:textId="77777777" w:rsidR="00BE0C42" w:rsidRDefault="00BE0C42" w:rsidP="00BE0C42">
      <w:pPr>
        <w:spacing w:after="0"/>
        <w:jc w:val="both"/>
        <w:rPr>
          <w:rFonts w:ascii="Simplified Arabic" w:hAnsi="Simplified Arabic" w:cs="Simplified Arabic"/>
          <w:sz w:val="28"/>
          <w:szCs w:val="28"/>
          <w:rtl/>
        </w:rPr>
      </w:pPr>
    </w:p>
    <w:p w14:paraId="75ADC29E" w14:textId="77777777" w:rsidR="00BE0C42" w:rsidRDefault="00BE0C42" w:rsidP="00BE0C42">
      <w:pPr>
        <w:spacing w:after="0"/>
        <w:jc w:val="both"/>
        <w:rPr>
          <w:rFonts w:ascii="Simplified Arabic" w:hAnsi="Simplified Arabic" w:cs="Simplified Arabic"/>
          <w:sz w:val="28"/>
          <w:szCs w:val="28"/>
          <w:rtl/>
        </w:rPr>
      </w:pPr>
    </w:p>
    <w:p w14:paraId="26101851" w14:textId="77777777" w:rsidR="00D00156" w:rsidRDefault="00D00156" w:rsidP="00BE0C42">
      <w:pPr>
        <w:spacing w:after="0"/>
        <w:jc w:val="both"/>
        <w:rPr>
          <w:rFonts w:ascii="Simplified Arabic" w:hAnsi="Simplified Arabic" w:cs="Simplified Arabic"/>
          <w:sz w:val="28"/>
          <w:szCs w:val="28"/>
          <w:rtl/>
        </w:rPr>
      </w:pPr>
    </w:p>
    <w:p w14:paraId="5281AB13" w14:textId="77777777" w:rsidR="00D00156" w:rsidRDefault="00D00156" w:rsidP="00BE0C42">
      <w:pPr>
        <w:spacing w:after="0"/>
        <w:jc w:val="both"/>
        <w:rPr>
          <w:rFonts w:ascii="Simplified Arabic" w:hAnsi="Simplified Arabic" w:cs="Simplified Arabic"/>
          <w:sz w:val="28"/>
          <w:szCs w:val="28"/>
          <w:rtl/>
        </w:rPr>
      </w:pPr>
    </w:p>
    <w:p w14:paraId="538CD4F6" w14:textId="77777777" w:rsidR="00D00156" w:rsidRDefault="00D00156" w:rsidP="00BE0C42">
      <w:pPr>
        <w:spacing w:after="0"/>
        <w:jc w:val="both"/>
        <w:rPr>
          <w:rFonts w:ascii="Simplified Arabic" w:hAnsi="Simplified Arabic" w:cs="Simplified Arabic"/>
          <w:sz w:val="28"/>
          <w:szCs w:val="28"/>
          <w:rtl/>
        </w:rPr>
      </w:pPr>
    </w:p>
    <w:p w14:paraId="5CD2D222" w14:textId="77777777" w:rsidR="00D00156" w:rsidRDefault="00D00156" w:rsidP="00BE0C42">
      <w:pPr>
        <w:spacing w:after="0"/>
        <w:jc w:val="both"/>
        <w:rPr>
          <w:rFonts w:ascii="Simplified Arabic" w:hAnsi="Simplified Arabic" w:cs="Simplified Arabic"/>
          <w:sz w:val="28"/>
          <w:szCs w:val="28"/>
          <w:rtl/>
        </w:rPr>
      </w:pPr>
    </w:p>
    <w:p w14:paraId="1ED44A5B" w14:textId="77777777" w:rsidR="00D00156" w:rsidRDefault="00D00156" w:rsidP="00BE0C42">
      <w:pPr>
        <w:spacing w:after="0"/>
        <w:jc w:val="both"/>
        <w:rPr>
          <w:rFonts w:ascii="Simplified Arabic" w:hAnsi="Simplified Arabic" w:cs="Simplified Arabic"/>
          <w:sz w:val="28"/>
          <w:szCs w:val="28"/>
          <w:rtl/>
        </w:rPr>
      </w:pPr>
    </w:p>
    <w:p w14:paraId="51353D08" w14:textId="77777777" w:rsidR="00BE0C42" w:rsidRDefault="00BE0C42" w:rsidP="00BE0C42">
      <w:pPr>
        <w:spacing w:after="0"/>
        <w:jc w:val="both"/>
        <w:rPr>
          <w:rFonts w:ascii="Simplified Arabic" w:hAnsi="Simplified Arabic" w:cs="Simplified Arabic"/>
          <w:sz w:val="28"/>
          <w:szCs w:val="28"/>
          <w:rtl/>
        </w:rPr>
      </w:pPr>
      <w:r w:rsidRPr="00B407E9">
        <w:rPr>
          <w:rFonts w:ascii="Simplified Arabic" w:hAnsi="Simplified Arabic" w:cs="Simplified Arabic" w:hint="cs"/>
          <w:b/>
          <w:bCs/>
          <w:sz w:val="28"/>
          <w:szCs w:val="28"/>
          <w:rtl/>
        </w:rPr>
        <w:lastRenderedPageBreak/>
        <w:t>خلاصة الفصل</w:t>
      </w:r>
      <w:r>
        <w:rPr>
          <w:rFonts w:ascii="Simplified Arabic" w:hAnsi="Simplified Arabic" w:cs="Simplified Arabic" w:hint="cs"/>
          <w:sz w:val="28"/>
          <w:szCs w:val="28"/>
          <w:rtl/>
        </w:rPr>
        <w:t>:</w:t>
      </w:r>
    </w:p>
    <w:p w14:paraId="027329B0" w14:textId="77777777" w:rsidR="00A41D6D" w:rsidRPr="00A41D6D" w:rsidRDefault="00A41D6D" w:rsidP="00A41D6D">
      <w:pPr>
        <w:spacing w:before="100" w:beforeAutospacing="1" w:after="100" w:afterAutospacing="1" w:line="240" w:lineRule="auto"/>
        <w:rPr>
          <w:rFonts w:ascii="Simplified Arabic" w:eastAsia="Times New Roman" w:hAnsi="Simplified Arabic" w:cs="Simplified Arabic"/>
          <w:sz w:val="28"/>
          <w:szCs w:val="28"/>
        </w:rPr>
      </w:pPr>
      <w:r w:rsidRPr="00A41D6D">
        <w:rPr>
          <w:rFonts w:ascii="Simplified Arabic" w:eastAsia="Times New Roman" w:hAnsi="Simplified Arabic" w:cs="Simplified Arabic"/>
          <w:sz w:val="28"/>
          <w:szCs w:val="28"/>
          <w:rtl/>
        </w:rPr>
        <w:t>لا يزال الاستثمار الأجنبي المباشر حجر الزاوية في العولمة الاقتصادية، إذ يلعب دورًا حاسمًا في تنمية كل من الدول المضيفة والدول الأصلية. وبينما يعزز الاستثمار الأجنبي المباشر النمو الاقتصادي والتقدم التكنولوجي وخلق فرص العمل، تتناول الدراسة الدور المحوري للاستثمار الأجنبي المباشر في تعزيز التنمية من</w:t>
      </w:r>
      <w:r w:rsidR="00836466">
        <w:rPr>
          <w:rFonts w:ascii="Simplified Arabic" w:eastAsia="Times New Roman" w:hAnsi="Simplified Arabic" w:cs="Simplified Arabic" w:hint="cs"/>
          <w:sz w:val="28"/>
          <w:szCs w:val="28"/>
          <w:rtl/>
        </w:rPr>
        <w:t xml:space="preserve"> </w:t>
      </w:r>
      <w:r w:rsidRPr="00A41D6D">
        <w:rPr>
          <w:rFonts w:ascii="Simplified Arabic" w:eastAsia="Times New Roman" w:hAnsi="Simplified Arabic" w:cs="Simplified Arabic"/>
          <w:sz w:val="28"/>
          <w:szCs w:val="28"/>
          <w:rtl/>
        </w:rPr>
        <w:t>خلال تضييق الفجوة بين المدخرات المحلية والاستثمار، والمساهمة في النمو الاقتصادي رغم التحديات المستمرة وخلق مناصب عمل تخفض نسبة البطالة</w:t>
      </w:r>
      <w:r w:rsidRPr="00A41D6D">
        <w:rPr>
          <w:rFonts w:ascii="Simplified Arabic" w:eastAsia="Times New Roman" w:hAnsi="Simplified Arabic" w:cs="Simplified Arabic"/>
          <w:sz w:val="28"/>
          <w:szCs w:val="28"/>
        </w:rPr>
        <w:t>.</w:t>
      </w:r>
    </w:p>
    <w:p w14:paraId="1712E6E2" w14:textId="77777777" w:rsidR="00A41D6D" w:rsidRPr="00A41D6D" w:rsidRDefault="00A41D6D" w:rsidP="00A41D6D">
      <w:pPr>
        <w:spacing w:before="100" w:beforeAutospacing="1" w:after="100" w:afterAutospacing="1" w:line="240" w:lineRule="auto"/>
        <w:rPr>
          <w:rFonts w:ascii="Simplified Arabic" w:eastAsia="Times New Roman" w:hAnsi="Simplified Arabic" w:cs="Simplified Arabic"/>
          <w:sz w:val="28"/>
          <w:szCs w:val="28"/>
        </w:rPr>
      </w:pPr>
      <w:r w:rsidRPr="00A41D6D">
        <w:rPr>
          <w:rFonts w:ascii="Simplified Arabic" w:eastAsia="Times New Roman" w:hAnsi="Simplified Arabic" w:cs="Simplified Arabic"/>
          <w:sz w:val="28"/>
          <w:szCs w:val="28"/>
          <w:rtl/>
        </w:rPr>
        <w:t>تمت دراسة أثر الاستثمار الأجنبي على التنمية في الجزائر باستخدام منهجية التكامل المشترك. أظهرت النتائج وجود علاقة إيجابية وتكاملية بين الاستثمار الأجنبي المباشر والتنمية في الجزائر، حيث يساهم في رفع الناتج المحلي وتخفيض معدلات</w:t>
      </w:r>
      <w:r w:rsidRPr="00A41D6D">
        <w:rPr>
          <w:rFonts w:ascii="Times New Roman" w:eastAsia="Times New Roman" w:hAnsi="Times New Roman" w:cs="Times New Roman"/>
          <w:sz w:val="24"/>
          <w:szCs w:val="24"/>
          <w:rtl/>
        </w:rPr>
        <w:t xml:space="preserve"> البطالة، </w:t>
      </w:r>
      <w:r w:rsidRPr="00A41D6D">
        <w:rPr>
          <w:rFonts w:ascii="Simplified Arabic" w:eastAsia="Times New Roman" w:hAnsi="Simplified Arabic" w:cs="Simplified Arabic"/>
          <w:sz w:val="28"/>
          <w:szCs w:val="28"/>
          <w:rtl/>
        </w:rPr>
        <w:t>وقد أكدت الاختبارات التشخيصية صحة ومتانة النتائج المتوصل إليها</w:t>
      </w:r>
      <w:r w:rsidRPr="00A41D6D">
        <w:rPr>
          <w:rFonts w:ascii="Simplified Arabic" w:eastAsia="Times New Roman" w:hAnsi="Simplified Arabic" w:cs="Simplified Arabic"/>
          <w:sz w:val="28"/>
          <w:szCs w:val="28"/>
        </w:rPr>
        <w:t>.</w:t>
      </w:r>
    </w:p>
    <w:p w14:paraId="4B302A72" w14:textId="77777777" w:rsidR="00977676" w:rsidRPr="00EF38F0" w:rsidRDefault="00977676">
      <w:pPr>
        <w:rPr>
          <w:rFonts w:ascii="Simplified Arabic" w:hAnsi="Simplified Arabic" w:cs="Simplified Arabic"/>
          <w:sz w:val="32"/>
          <w:szCs w:val="32"/>
          <w:rtl/>
        </w:rPr>
      </w:pPr>
    </w:p>
    <w:p w14:paraId="11D926B1" w14:textId="77777777" w:rsidR="00977676" w:rsidRPr="007F2B63" w:rsidRDefault="00977676">
      <w:pPr>
        <w:rPr>
          <w:rFonts w:ascii="Simplified Arabic" w:hAnsi="Simplified Arabic" w:cs="Simplified Arabic"/>
          <w:sz w:val="28"/>
          <w:szCs w:val="28"/>
          <w:rtl/>
        </w:rPr>
      </w:pPr>
    </w:p>
    <w:p w14:paraId="52AE0E85" w14:textId="77777777" w:rsidR="00977676" w:rsidRPr="007F2B63" w:rsidRDefault="00977676">
      <w:pPr>
        <w:rPr>
          <w:rFonts w:ascii="Simplified Arabic" w:hAnsi="Simplified Arabic" w:cs="Simplified Arabic"/>
          <w:sz w:val="28"/>
          <w:szCs w:val="28"/>
          <w:rtl/>
        </w:rPr>
      </w:pPr>
    </w:p>
    <w:p w14:paraId="7A6FE352" w14:textId="77777777" w:rsidR="00977676" w:rsidRPr="007F2B63" w:rsidRDefault="00977676">
      <w:pPr>
        <w:rPr>
          <w:rFonts w:ascii="Simplified Arabic" w:hAnsi="Simplified Arabic" w:cs="Simplified Arabic"/>
          <w:sz w:val="28"/>
          <w:szCs w:val="28"/>
          <w:rtl/>
        </w:rPr>
      </w:pPr>
    </w:p>
    <w:p w14:paraId="3170CD48" w14:textId="77777777" w:rsidR="00977676" w:rsidRPr="007F2B63" w:rsidRDefault="00977676">
      <w:pPr>
        <w:rPr>
          <w:rFonts w:ascii="Simplified Arabic" w:hAnsi="Simplified Arabic" w:cs="Simplified Arabic"/>
          <w:sz w:val="28"/>
          <w:szCs w:val="28"/>
          <w:rtl/>
        </w:rPr>
      </w:pPr>
    </w:p>
    <w:p w14:paraId="4F800CCF" w14:textId="77777777" w:rsidR="00977676" w:rsidRPr="007F2B63" w:rsidRDefault="00977676">
      <w:pPr>
        <w:rPr>
          <w:rFonts w:ascii="Simplified Arabic" w:hAnsi="Simplified Arabic" w:cs="Simplified Arabic"/>
          <w:sz w:val="28"/>
          <w:szCs w:val="28"/>
          <w:rtl/>
        </w:rPr>
      </w:pPr>
    </w:p>
    <w:p w14:paraId="7E78503D" w14:textId="77777777" w:rsidR="00977676" w:rsidRPr="007F2B63" w:rsidRDefault="00977676">
      <w:pPr>
        <w:rPr>
          <w:rFonts w:ascii="Simplified Arabic" w:hAnsi="Simplified Arabic" w:cs="Simplified Arabic"/>
          <w:sz w:val="28"/>
          <w:szCs w:val="28"/>
          <w:rtl/>
        </w:rPr>
      </w:pPr>
    </w:p>
    <w:p w14:paraId="68AB3BB4" w14:textId="77777777" w:rsidR="00977676" w:rsidRPr="007F2B63" w:rsidRDefault="00977676">
      <w:pPr>
        <w:rPr>
          <w:rFonts w:ascii="Simplified Arabic" w:hAnsi="Simplified Arabic" w:cs="Simplified Arabic"/>
          <w:sz w:val="28"/>
          <w:szCs w:val="28"/>
          <w:rtl/>
        </w:rPr>
      </w:pPr>
    </w:p>
    <w:p w14:paraId="0C1E58DD" w14:textId="77777777" w:rsidR="00977676" w:rsidRPr="007F2B63" w:rsidRDefault="00977676">
      <w:pPr>
        <w:rPr>
          <w:rFonts w:ascii="Simplified Arabic" w:hAnsi="Simplified Arabic" w:cs="Simplified Arabic"/>
          <w:sz w:val="28"/>
          <w:szCs w:val="28"/>
          <w:rtl/>
        </w:rPr>
      </w:pPr>
    </w:p>
    <w:p w14:paraId="0343BC0E" w14:textId="77777777" w:rsidR="00977676" w:rsidRPr="007F2B63" w:rsidRDefault="00977676">
      <w:pPr>
        <w:rPr>
          <w:rFonts w:ascii="Simplified Arabic" w:hAnsi="Simplified Arabic" w:cs="Simplified Arabic"/>
          <w:sz w:val="28"/>
          <w:szCs w:val="28"/>
          <w:rtl/>
        </w:rPr>
      </w:pPr>
    </w:p>
    <w:p w14:paraId="5892072D" w14:textId="77777777" w:rsidR="00977676" w:rsidRPr="007F2B63" w:rsidRDefault="00977676">
      <w:pPr>
        <w:rPr>
          <w:rFonts w:ascii="Simplified Arabic" w:hAnsi="Simplified Arabic" w:cs="Simplified Arabic"/>
          <w:sz w:val="28"/>
          <w:szCs w:val="28"/>
          <w:rtl/>
        </w:rPr>
        <w:sectPr w:rsidR="00977676" w:rsidRPr="007F2B63" w:rsidSect="00C5176B">
          <w:headerReference w:type="default" r:id="rId64"/>
          <w:footnotePr>
            <w:numRestart w:val="eachPage"/>
          </w:footnotePr>
          <w:pgSz w:w="11906" w:h="16838"/>
          <w:pgMar w:top="1134" w:right="1701" w:bottom="1134" w:left="1134" w:header="709" w:footer="709" w:gutter="0"/>
          <w:cols w:space="708"/>
          <w:bidi/>
          <w:rtlGutter/>
          <w:docGrid w:linePitch="360"/>
        </w:sectPr>
      </w:pPr>
    </w:p>
    <w:p w14:paraId="752A3BFD" w14:textId="77777777" w:rsidR="00977676" w:rsidRPr="007F2B63" w:rsidRDefault="00977676">
      <w:pPr>
        <w:ind w:left="360"/>
        <w:rPr>
          <w:rFonts w:ascii="Simplified Arabic" w:hAnsi="Simplified Arabic" w:cs="Simplified Arabic"/>
          <w:sz w:val="28"/>
          <w:szCs w:val="28"/>
          <w:rtl/>
        </w:rPr>
      </w:pPr>
    </w:p>
    <w:p w14:paraId="704C464E" w14:textId="77777777" w:rsidR="00977676" w:rsidRPr="007F2B63" w:rsidRDefault="00977676">
      <w:pPr>
        <w:ind w:left="360"/>
        <w:rPr>
          <w:rFonts w:ascii="Simplified Arabic" w:hAnsi="Simplified Arabic" w:cs="Simplified Arabic"/>
          <w:sz w:val="28"/>
          <w:szCs w:val="28"/>
          <w:rtl/>
        </w:rPr>
      </w:pPr>
    </w:p>
    <w:p w14:paraId="3931FFAB" w14:textId="77777777" w:rsidR="00977676" w:rsidRPr="007F2B63" w:rsidRDefault="00977676">
      <w:pPr>
        <w:rPr>
          <w:rFonts w:ascii="Simplified Arabic" w:hAnsi="Simplified Arabic" w:cs="Simplified Arabic"/>
          <w:sz w:val="28"/>
          <w:szCs w:val="28"/>
          <w:rtl/>
        </w:rPr>
      </w:pPr>
    </w:p>
    <w:p w14:paraId="4E2A1B29" w14:textId="77777777" w:rsidR="00977676" w:rsidRPr="007F2B63" w:rsidRDefault="00977676">
      <w:pPr>
        <w:rPr>
          <w:rFonts w:ascii="Simplified Arabic" w:hAnsi="Simplified Arabic" w:cs="Simplified Arabic"/>
          <w:sz w:val="28"/>
          <w:szCs w:val="28"/>
          <w:rtl/>
        </w:rPr>
      </w:pPr>
    </w:p>
    <w:p w14:paraId="4060DE25" w14:textId="77777777" w:rsidR="00977676" w:rsidRPr="007F2B63" w:rsidRDefault="00977676">
      <w:pPr>
        <w:rPr>
          <w:rFonts w:ascii="Simplified Arabic" w:hAnsi="Simplified Arabic" w:cs="Simplified Arabic"/>
          <w:sz w:val="28"/>
          <w:szCs w:val="28"/>
          <w:rtl/>
        </w:rPr>
      </w:pPr>
    </w:p>
    <w:p w14:paraId="5F36FAA5" w14:textId="77777777" w:rsidR="00977676" w:rsidRPr="007F2B63" w:rsidRDefault="00977676">
      <w:pPr>
        <w:rPr>
          <w:rFonts w:ascii="Simplified Arabic" w:hAnsi="Simplified Arabic" w:cs="Simplified Arabic"/>
          <w:sz w:val="28"/>
          <w:szCs w:val="28"/>
          <w:rtl/>
        </w:rPr>
      </w:pPr>
    </w:p>
    <w:p w14:paraId="5B3A7789" w14:textId="77777777" w:rsidR="00977676" w:rsidRPr="007F2B63" w:rsidRDefault="00000000">
      <w:pPr>
        <w:rPr>
          <w:rFonts w:ascii="Simplified Arabic" w:hAnsi="Simplified Arabic" w:cs="Simplified Arabic"/>
          <w:sz w:val="28"/>
          <w:szCs w:val="28"/>
          <w:rtl/>
        </w:rPr>
      </w:pPr>
      <w:r>
        <w:rPr>
          <w:rFonts w:ascii="Simplified Arabic" w:hAnsi="Simplified Arabic" w:cs="Simplified Arabic"/>
          <w:noProof/>
          <w:sz w:val="28"/>
          <w:szCs w:val="28"/>
          <w:rtl/>
        </w:rPr>
        <w:pict w14:anchorId="3C7AF72F">
          <v:roundrect id=" 5" o:spid="_x0000_s2059" style="position:absolute;left:0;text-align:left;margin-left:78.85pt;margin-top:4.95pt;width:356.35pt;height:203.3pt;z-index:251658752;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" strokecolor="#9cc3e5" strokeweight="1pt">
            <v:fill color2="#bdd7ee" focus="100%" type="gradient"/>
            <v:shadow on="t" color="#1e4e79" opacity=".5" offset=".31553mm,.63106mm"/>
            <v:path arrowok="t"/>
            <v:textbox>
              <w:txbxContent>
                <w:p w14:paraId="62A54523" w14:textId="77777777" w:rsidR="00955DA0" w:rsidRDefault="00955DA0" w:rsidP="00744043">
                  <w:pPr>
                    <w:rPr>
                      <w:rFonts w:ascii="Simplified Arabic" w:hAnsi="Simplified Arabic" w:cs="Simplified Arabic"/>
                      <w:b/>
                      <w:bCs/>
                      <w:sz w:val="40"/>
                      <w:szCs w:val="40"/>
                      <w:rtl/>
                      <w:lang w:bidi="ar-DZ"/>
                    </w:rPr>
                  </w:pPr>
                </w:p>
                <w:p w14:paraId="795A31A5" w14:textId="77777777" w:rsidR="00955DA0" w:rsidRDefault="00955DA0">
                  <w:pPr>
                    <w:jc w:val="center"/>
                    <w:rPr>
                      <w:sz w:val="48"/>
                      <w:szCs w:val="48"/>
                      <w:lang w:bidi="ar-DZ"/>
                    </w:rPr>
                  </w:pPr>
                  <w:r>
                    <w:rPr>
                      <w:rFonts w:ascii="Simplified Arabic" w:hAnsi="Simplified Arabic" w:cs="Simplified Arabic" w:hint="cs"/>
                      <w:b/>
                      <w:bCs/>
                      <w:sz w:val="144"/>
                      <w:szCs w:val="144"/>
                      <w:rtl/>
                      <w:lang w:bidi="ar-DZ"/>
                    </w:rPr>
                    <w:t>الخاتمة</w:t>
                  </w:r>
                </w:p>
              </w:txbxContent>
            </v:textbox>
          </v:roundrect>
        </w:pict>
      </w:r>
    </w:p>
    <w:p w14:paraId="6D08BCAD" w14:textId="77777777" w:rsidR="00977676" w:rsidRPr="007F2B63" w:rsidRDefault="00977676">
      <w:pPr>
        <w:rPr>
          <w:rFonts w:ascii="Simplified Arabic" w:hAnsi="Simplified Arabic" w:cs="Simplified Arabic"/>
          <w:sz w:val="28"/>
          <w:szCs w:val="28"/>
          <w:rtl/>
        </w:rPr>
      </w:pPr>
    </w:p>
    <w:p w14:paraId="033B26FF" w14:textId="77777777" w:rsidR="00977676" w:rsidRPr="007F2B63" w:rsidRDefault="00977676">
      <w:pPr>
        <w:rPr>
          <w:rFonts w:ascii="Simplified Arabic" w:hAnsi="Simplified Arabic" w:cs="Simplified Arabic"/>
          <w:sz w:val="28"/>
          <w:szCs w:val="28"/>
        </w:rPr>
      </w:pPr>
    </w:p>
    <w:p w14:paraId="0F53B8B7" w14:textId="77777777" w:rsidR="00977676" w:rsidRPr="007F2B63" w:rsidRDefault="00977676">
      <w:pPr>
        <w:rPr>
          <w:rFonts w:ascii="Simplified Arabic" w:hAnsi="Simplified Arabic" w:cs="Simplified Arabic"/>
          <w:sz w:val="28"/>
          <w:szCs w:val="28"/>
        </w:rPr>
      </w:pPr>
    </w:p>
    <w:p w14:paraId="19E2012D" w14:textId="77777777" w:rsidR="00977676" w:rsidRPr="007F2B63" w:rsidRDefault="00977676">
      <w:pPr>
        <w:rPr>
          <w:rFonts w:ascii="Simplified Arabic" w:hAnsi="Simplified Arabic" w:cs="Simplified Arabic"/>
          <w:sz w:val="28"/>
          <w:szCs w:val="28"/>
        </w:rPr>
      </w:pPr>
    </w:p>
    <w:p w14:paraId="0E53EAC6" w14:textId="77777777" w:rsidR="00977676" w:rsidRPr="007F2B63" w:rsidRDefault="00977676">
      <w:pPr>
        <w:rPr>
          <w:rFonts w:ascii="Simplified Arabic" w:hAnsi="Simplified Arabic" w:cs="Simplified Arabic"/>
          <w:sz w:val="28"/>
          <w:szCs w:val="28"/>
        </w:rPr>
      </w:pPr>
    </w:p>
    <w:p w14:paraId="44627616" w14:textId="77777777" w:rsidR="00977676" w:rsidRPr="007F2B63" w:rsidRDefault="00977676">
      <w:pPr>
        <w:rPr>
          <w:rFonts w:ascii="Simplified Arabic" w:hAnsi="Simplified Arabic" w:cs="Simplified Arabic"/>
          <w:sz w:val="28"/>
          <w:szCs w:val="28"/>
        </w:rPr>
      </w:pPr>
    </w:p>
    <w:p w14:paraId="105900C3" w14:textId="77777777" w:rsidR="00977676" w:rsidRPr="007F2B63" w:rsidRDefault="00977676">
      <w:pPr>
        <w:rPr>
          <w:rFonts w:ascii="Simplified Arabic" w:hAnsi="Simplified Arabic" w:cs="Simplified Arabic"/>
          <w:sz w:val="28"/>
          <w:szCs w:val="28"/>
        </w:rPr>
      </w:pPr>
    </w:p>
    <w:p w14:paraId="417EF95A" w14:textId="77777777" w:rsidR="00977676" w:rsidRPr="007F2B63" w:rsidRDefault="00977676">
      <w:pPr>
        <w:rPr>
          <w:rFonts w:ascii="Simplified Arabic" w:hAnsi="Simplified Arabic" w:cs="Simplified Arabic"/>
          <w:sz w:val="28"/>
          <w:szCs w:val="28"/>
        </w:rPr>
      </w:pPr>
    </w:p>
    <w:p w14:paraId="3F30DA98" w14:textId="77777777" w:rsidR="00977676" w:rsidRPr="007F2B63" w:rsidRDefault="00977676">
      <w:pPr>
        <w:rPr>
          <w:rFonts w:ascii="Simplified Arabic" w:hAnsi="Simplified Arabic" w:cs="Simplified Arabic"/>
          <w:sz w:val="28"/>
          <w:szCs w:val="28"/>
        </w:rPr>
      </w:pPr>
    </w:p>
    <w:p w14:paraId="503EDE72" w14:textId="77777777" w:rsidR="00977676" w:rsidRPr="007F2B63" w:rsidRDefault="00977676">
      <w:pPr>
        <w:rPr>
          <w:rFonts w:ascii="Simplified Arabic" w:hAnsi="Simplified Arabic" w:cs="Simplified Arabic"/>
          <w:sz w:val="28"/>
          <w:szCs w:val="28"/>
        </w:rPr>
      </w:pPr>
    </w:p>
    <w:p w14:paraId="16E8A477" w14:textId="77777777" w:rsidR="00977676" w:rsidRPr="007F2B63" w:rsidRDefault="00977676">
      <w:pPr>
        <w:rPr>
          <w:rFonts w:ascii="Simplified Arabic" w:hAnsi="Simplified Arabic" w:cs="Simplified Arabic"/>
          <w:sz w:val="28"/>
          <w:szCs w:val="28"/>
        </w:rPr>
      </w:pPr>
    </w:p>
    <w:p w14:paraId="75FA3607" w14:textId="77777777" w:rsidR="00977676" w:rsidRPr="007F2B63" w:rsidRDefault="00977676">
      <w:pPr>
        <w:rPr>
          <w:rFonts w:ascii="Simplified Arabic" w:hAnsi="Simplified Arabic" w:cs="Simplified Arabic"/>
          <w:sz w:val="28"/>
          <w:szCs w:val="28"/>
        </w:rPr>
      </w:pPr>
    </w:p>
    <w:p w14:paraId="1AF7B1B7" w14:textId="77777777" w:rsidR="00977676" w:rsidRPr="007F2B63" w:rsidRDefault="00977676">
      <w:pPr>
        <w:rPr>
          <w:rFonts w:ascii="Simplified Arabic" w:hAnsi="Simplified Arabic" w:cs="Simplified Arabic"/>
          <w:sz w:val="28"/>
          <w:szCs w:val="28"/>
        </w:rPr>
      </w:pPr>
    </w:p>
    <w:p w14:paraId="2B698708" w14:textId="77777777" w:rsidR="00977676" w:rsidRPr="007F2B63" w:rsidRDefault="00977676">
      <w:pPr>
        <w:rPr>
          <w:rFonts w:ascii="Simplified Arabic" w:hAnsi="Simplified Arabic" w:cs="Simplified Arabic"/>
          <w:sz w:val="28"/>
          <w:szCs w:val="28"/>
        </w:rPr>
      </w:pPr>
    </w:p>
    <w:p w14:paraId="0A6E17AD" w14:textId="77777777" w:rsidR="007608B7" w:rsidRPr="007608B7" w:rsidRDefault="007608B7" w:rsidP="007608B7">
      <w:pPr>
        <w:pStyle w:val="NormalWeb"/>
        <w:bidi/>
        <w:rPr>
          <w:rFonts w:ascii="Simplified Arabic" w:hAnsi="Simplified Arabic" w:cs="Simplified Arabic"/>
          <w:sz w:val="28"/>
          <w:szCs w:val="28"/>
        </w:rPr>
      </w:pPr>
      <w:r w:rsidRPr="007608B7">
        <w:rPr>
          <w:rFonts w:ascii="Simplified Arabic" w:hAnsi="Simplified Arabic" w:cs="Simplified Arabic"/>
          <w:sz w:val="28"/>
          <w:szCs w:val="28"/>
          <w:rtl/>
        </w:rPr>
        <w:lastRenderedPageBreak/>
        <w:t>تعد قضية جذب الاستثمار الأجنبي المباشر من الركائز الأساسية التي تراهن عليها الدول النامية، ومنها الجزائر، لتجاوز العقبات التنموية وتحقيق قفزة نوعية في مؤشراتها الاقتصادية والاجتماعية. وتأتي هذه الدراسة لتسلط الضوء على طبيعة العلاقة بين تدفقات هذه الاستثمارات وأبعاد التنمية المستدامة في الجزائر خلال الفترة (1991-2024)، حيث سعى البحث إلى تقييم مدى مساهمة رأس المال الأجنبي في تحفيز النمو وتوليد فرص العمل في ظل بيئة اقتصادية تتسم بالاعتماد المفرط على قطاع المحروقات وتحديات مؤسساتية وقانونية متعددة</w:t>
      </w:r>
      <w:r w:rsidRPr="007608B7">
        <w:rPr>
          <w:rFonts w:ascii="Simplified Arabic" w:hAnsi="Simplified Arabic" w:cs="Simplified Arabic"/>
          <w:sz w:val="28"/>
          <w:szCs w:val="28"/>
        </w:rPr>
        <w:t>.</w:t>
      </w:r>
    </w:p>
    <w:p w14:paraId="3C8EEC30" w14:textId="77777777" w:rsidR="007608B7" w:rsidRPr="007608B7" w:rsidRDefault="007608B7" w:rsidP="007608B7">
      <w:pPr>
        <w:pStyle w:val="Heading3"/>
        <w:bidi/>
        <w:rPr>
          <w:rFonts w:ascii="Simplified Arabic" w:hAnsi="Simplified Arabic" w:cs="Simplified Arabic"/>
          <w:sz w:val="28"/>
          <w:szCs w:val="28"/>
        </w:rPr>
      </w:pPr>
      <w:r w:rsidRPr="007608B7">
        <w:rPr>
          <w:rFonts w:ascii="Simplified Arabic" w:hAnsi="Simplified Arabic" w:cs="Simplified Arabic"/>
          <w:sz w:val="28"/>
          <w:szCs w:val="28"/>
          <w:rtl/>
        </w:rPr>
        <w:t>ثانياً: نتائج الدراسة</w:t>
      </w:r>
    </w:p>
    <w:p w14:paraId="5207CAF2" w14:textId="77777777" w:rsidR="007608B7" w:rsidRPr="007608B7" w:rsidRDefault="007608B7" w:rsidP="007608B7">
      <w:pPr>
        <w:pStyle w:val="NormalWeb"/>
        <w:bidi/>
        <w:rPr>
          <w:rFonts w:ascii="Simplified Arabic" w:hAnsi="Simplified Arabic" w:cs="Simplified Arabic"/>
          <w:sz w:val="28"/>
          <w:szCs w:val="28"/>
        </w:rPr>
      </w:pPr>
      <w:r w:rsidRPr="007608B7">
        <w:rPr>
          <w:rFonts w:ascii="Simplified Arabic" w:hAnsi="Simplified Arabic" w:cs="Simplified Arabic"/>
          <w:sz w:val="28"/>
          <w:szCs w:val="28"/>
          <w:rtl/>
        </w:rPr>
        <w:t>خلصت الدراسة من خلال التحليلين النظري والقياسي (نموذج</w:t>
      </w:r>
      <w:r w:rsidRPr="007608B7">
        <w:rPr>
          <w:rFonts w:ascii="Simplified Arabic" w:hAnsi="Simplified Arabic" w:cs="Simplified Arabic"/>
          <w:sz w:val="28"/>
          <w:szCs w:val="28"/>
        </w:rPr>
        <w:t xml:space="preserve"> ARDL) </w:t>
      </w:r>
      <w:r w:rsidRPr="007608B7">
        <w:rPr>
          <w:rFonts w:ascii="Simplified Arabic" w:hAnsi="Simplified Arabic" w:cs="Simplified Arabic"/>
          <w:sz w:val="28"/>
          <w:szCs w:val="28"/>
          <w:rtl/>
        </w:rPr>
        <w:t>إلى جملة من النتائج الجوهرية</w:t>
      </w:r>
      <w:r w:rsidRPr="007608B7">
        <w:rPr>
          <w:rFonts w:ascii="Simplified Arabic" w:hAnsi="Simplified Arabic" w:cs="Simplified Arabic"/>
          <w:sz w:val="28"/>
          <w:szCs w:val="28"/>
        </w:rPr>
        <w:t>:</w:t>
      </w:r>
    </w:p>
    <w:p w14:paraId="10019A22" w14:textId="77777777" w:rsidR="007608B7" w:rsidRPr="007608B7" w:rsidRDefault="007608B7" w:rsidP="007608B7">
      <w:pPr>
        <w:pStyle w:val="NormalWeb"/>
        <w:numPr>
          <w:ilvl w:val="0"/>
          <w:numId w:val="34"/>
        </w:numPr>
        <w:tabs>
          <w:tab w:val="clear" w:pos="720"/>
          <w:tab w:val="num" w:pos="282"/>
        </w:tabs>
        <w:bidi/>
        <w:ind w:left="-1"/>
        <w:rPr>
          <w:rFonts w:ascii="Simplified Arabic" w:hAnsi="Simplified Arabic" w:cs="Simplified Arabic"/>
          <w:sz w:val="28"/>
          <w:szCs w:val="28"/>
        </w:rPr>
      </w:pPr>
      <w:r w:rsidRPr="007608B7">
        <w:rPr>
          <w:rFonts w:ascii="Simplified Arabic" w:hAnsi="Simplified Arabic" w:cs="Simplified Arabic"/>
          <w:b/>
          <w:bCs/>
          <w:sz w:val="28"/>
          <w:szCs w:val="28"/>
          <w:rtl/>
        </w:rPr>
        <w:t>وجود علاقة طردية طويلة الأجل</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أثبتت الدراسة وجود علاقة ذات دلالة إحصائية بين الاستثمار الأجنبي والتنمية؛ حيث تؤدي زيادة الاستثمار بنسبة 1% إلى رفع الناتج المحلي الإجمالي بنسبة 0.21% في الأجل الطويل</w:t>
      </w:r>
      <w:r w:rsidRPr="007608B7">
        <w:rPr>
          <w:rFonts w:ascii="Simplified Arabic" w:hAnsi="Simplified Arabic" w:cs="Simplified Arabic"/>
          <w:sz w:val="28"/>
          <w:szCs w:val="28"/>
        </w:rPr>
        <w:t>.</w:t>
      </w:r>
    </w:p>
    <w:p w14:paraId="2882B344" w14:textId="77777777" w:rsidR="007608B7" w:rsidRPr="007608B7" w:rsidRDefault="007608B7" w:rsidP="007608B7">
      <w:pPr>
        <w:pStyle w:val="NormalWeb"/>
        <w:numPr>
          <w:ilvl w:val="0"/>
          <w:numId w:val="34"/>
        </w:numPr>
        <w:tabs>
          <w:tab w:val="clear" w:pos="720"/>
          <w:tab w:val="num" w:pos="282"/>
        </w:tabs>
        <w:bidi/>
        <w:ind w:left="-1"/>
        <w:rPr>
          <w:rFonts w:ascii="Simplified Arabic" w:hAnsi="Simplified Arabic" w:cs="Simplified Arabic"/>
          <w:sz w:val="28"/>
          <w:szCs w:val="28"/>
        </w:rPr>
      </w:pPr>
      <w:r w:rsidRPr="007608B7">
        <w:rPr>
          <w:rFonts w:ascii="Simplified Arabic" w:hAnsi="Simplified Arabic" w:cs="Simplified Arabic"/>
          <w:b/>
          <w:bCs/>
          <w:sz w:val="28"/>
          <w:szCs w:val="28"/>
          <w:rtl/>
        </w:rPr>
        <w:t>الأثر الاجتماعي</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يسهم الاستثمار الأجنبي إيجاباً في التنمية الاجتماعية عبر خفض معدلات البطالة، إذ تبين أن زيادة تدفقاته بنسبة 1% تؤدي إلى تقليص البطالة بنسبة 0.153% على المدى الطويل</w:t>
      </w:r>
      <w:r w:rsidRPr="007608B7">
        <w:rPr>
          <w:rFonts w:ascii="Simplified Arabic" w:hAnsi="Simplified Arabic" w:cs="Simplified Arabic"/>
          <w:sz w:val="28"/>
          <w:szCs w:val="28"/>
        </w:rPr>
        <w:t>.</w:t>
      </w:r>
    </w:p>
    <w:p w14:paraId="3923F1EC" w14:textId="77777777" w:rsidR="007608B7" w:rsidRPr="007608B7" w:rsidRDefault="007608B7" w:rsidP="007608B7">
      <w:pPr>
        <w:pStyle w:val="NormalWeb"/>
        <w:numPr>
          <w:ilvl w:val="0"/>
          <w:numId w:val="34"/>
        </w:numPr>
        <w:tabs>
          <w:tab w:val="clear" w:pos="720"/>
          <w:tab w:val="num" w:pos="282"/>
        </w:tabs>
        <w:bidi/>
        <w:ind w:left="-1"/>
        <w:rPr>
          <w:rFonts w:ascii="Simplified Arabic" w:hAnsi="Simplified Arabic" w:cs="Simplified Arabic"/>
          <w:sz w:val="28"/>
          <w:szCs w:val="28"/>
        </w:rPr>
      </w:pPr>
      <w:r w:rsidRPr="007608B7">
        <w:rPr>
          <w:rFonts w:ascii="Simplified Arabic" w:hAnsi="Simplified Arabic" w:cs="Simplified Arabic"/>
          <w:b/>
          <w:bCs/>
          <w:sz w:val="28"/>
          <w:szCs w:val="28"/>
          <w:rtl/>
        </w:rPr>
        <w:t>التلازم مع النمو</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أكدت البيانات وجود علاقة عكسية بين الناتج المحلي والبطالة، مما يزكي "قانون أوكن" في الحالة الجزائرية</w:t>
      </w:r>
      <w:r w:rsidRPr="007608B7">
        <w:rPr>
          <w:rFonts w:ascii="Simplified Arabic" w:hAnsi="Simplified Arabic" w:cs="Simplified Arabic"/>
          <w:sz w:val="28"/>
          <w:szCs w:val="28"/>
        </w:rPr>
        <w:t>.</w:t>
      </w:r>
    </w:p>
    <w:p w14:paraId="3304C9BF" w14:textId="77777777" w:rsidR="007608B7" w:rsidRPr="007608B7" w:rsidRDefault="007608B7" w:rsidP="007608B7">
      <w:pPr>
        <w:pStyle w:val="NormalWeb"/>
        <w:numPr>
          <w:ilvl w:val="0"/>
          <w:numId w:val="34"/>
        </w:numPr>
        <w:tabs>
          <w:tab w:val="clear" w:pos="720"/>
          <w:tab w:val="num" w:pos="282"/>
        </w:tabs>
        <w:bidi/>
        <w:ind w:left="-1"/>
        <w:rPr>
          <w:rFonts w:ascii="Simplified Arabic" w:hAnsi="Simplified Arabic" w:cs="Simplified Arabic"/>
          <w:sz w:val="28"/>
          <w:szCs w:val="28"/>
        </w:rPr>
      </w:pPr>
      <w:r w:rsidRPr="007608B7">
        <w:rPr>
          <w:rFonts w:ascii="Simplified Arabic" w:hAnsi="Simplified Arabic" w:cs="Simplified Arabic"/>
          <w:b/>
          <w:bCs/>
          <w:sz w:val="28"/>
          <w:szCs w:val="28"/>
          <w:rtl/>
        </w:rPr>
        <w:t>تواضع الأداء الاستثماري</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سجلت الجزائر أداءً متوسطاً إلى ضعيف في جذب الاستثمارات الأجنبية نتيجة البيروقراطية، وبطء الإجراءات، وغياب الشفافية، وعدم استقرار التشريعات الضريبية</w:t>
      </w:r>
      <w:r w:rsidRPr="007608B7">
        <w:rPr>
          <w:rFonts w:ascii="Simplified Arabic" w:hAnsi="Simplified Arabic" w:cs="Simplified Arabic"/>
          <w:sz w:val="28"/>
          <w:szCs w:val="28"/>
        </w:rPr>
        <w:t>.</w:t>
      </w:r>
    </w:p>
    <w:p w14:paraId="59BC6426" w14:textId="77777777" w:rsidR="007608B7" w:rsidRPr="007608B7" w:rsidRDefault="007608B7" w:rsidP="007608B7">
      <w:pPr>
        <w:pStyle w:val="NormalWeb"/>
        <w:numPr>
          <w:ilvl w:val="0"/>
          <w:numId w:val="34"/>
        </w:numPr>
        <w:tabs>
          <w:tab w:val="clear" w:pos="720"/>
          <w:tab w:val="num" w:pos="282"/>
        </w:tabs>
        <w:bidi/>
        <w:ind w:left="-1"/>
        <w:rPr>
          <w:rFonts w:ascii="Simplified Arabic" w:hAnsi="Simplified Arabic" w:cs="Simplified Arabic"/>
          <w:sz w:val="28"/>
          <w:szCs w:val="28"/>
        </w:rPr>
      </w:pPr>
      <w:r w:rsidRPr="007608B7">
        <w:rPr>
          <w:rFonts w:ascii="Simplified Arabic" w:hAnsi="Simplified Arabic" w:cs="Simplified Arabic"/>
          <w:b/>
          <w:bCs/>
          <w:sz w:val="28"/>
          <w:szCs w:val="28"/>
          <w:rtl/>
        </w:rPr>
        <w:t>ارتهان الأثر بقطاع المحروقات</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ظل أثر الاستثمارات الأجنبية محدوداً وغير مستقر لكونه مرتبطاً بتقلبات أسعار النفط وضعف تنوع الاستثمارات في القطاعات الإنتاجية الأخرى</w:t>
      </w:r>
      <w:r w:rsidRPr="007608B7">
        <w:rPr>
          <w:rFonts w:ascii="Simplified Arabic" w:hAnsi="Simplified Arabic" w:cs="Simplified Arabic"/>
          <w:sz w:val="28"/>
          <w:szCs w:val="28"/>
        </w:rPr>
        <w:t>.</w:t>
      </w:r>
    </w:p>
    <w:p w14:paraId="2B5AF5C0" w14:textId="77777777" w:rsidR="007608B7" w:rsidRPr="007608B7" w:rsidRDefault="007608B7" w:rsidP="003316D1">
      <w:pPr>
        <w:pStyle w:val="Heading3"/>
        <w:bidi/>
        <w:spacing w:before="0" w:beforeAutospacing="0" w:after="0" w:afterAutospacing="0"/>
        <w:rPr>
          <w:rFonts w:ascii="Simplified Arabic" w:hAnsi="Simplified Arabic" w:cs="Simplified Arabic"/>
          <w:sz w:val="28"/>
          <w:szCs w:val="28"/>
        </w:rPr>
      </w:pPr>
      <w:r w:rsidRPr="007608B7">
        <w:rPr>
          <w:rFonts w:ascii="Simplified Arabic" w:hAnsi="Simplified Arabic" w:cs="Simplified Arabic"/>
          <w:sz w:val="28"/>
          <w:szCs w:val="28"/>
          <w:rtl/>
        </w:rPr>
        <w:t>ثالثاً: التوصيات</w:t>
      </w:r>
    </w:p>
    <w:p w14:paraId="5B928876" w14:textId="77777777" w:rsidR="007608B7" w:rsidRPr="007608B7" w:rsidRDefault="007608B7" w:rsidP="003316D1">
      <w:pPr>
        <w:pStyle w:val="NormalWeb"/>
        <w:bidi/>
        <w:spacing w:before="0" w:beforeAutospacing="0" w:after="0" w:afterAutospacing="0"/>
        <w:rPr>
          <w:rFonts w:ascii="Simplified Arabic" w:hAnsi="Simplified Arabic" w:cs="Simplified Arabic"/>
          <w:sz w:val="28"/>
          <w:szCs w:val="28"/>
        </w:rPr>
      </w:pPr>
      <w:r w:rsidRPr="007608B7">
        <w:rPr>
          <w:rFonts w:ascii="Simplified Arabic" w:hAnsi="Simplified Arabic" w:cs="Simplified Arabic"/>
          <w:sz w:val="28"/>
          <w:szCs w:val="28"/>
          <w:rtl/>
        </w:rPr>
        <w:t>بناءً على ما تقدم، تقترح الدراسة مجموعة من التوصيات لتعظيم الاستفادة من الاستثمار الأجنبي</w:t>
      </w:r>
      <w:r w:rsidRPr="007608B7">
        <w:rPr>
          <w:rFonts w:ascii="Simplified Arabic" w:hAnsi="Simplified Arabic" w:cs="Simplified Arabic"/>
          <w:sz w:val="28"/>
          <w:szCs w:val="28"/>
        </w:rPr>
        <w:t>:</w:t>
      </w:r>
    </w:p>
    <w:p w14:paraId="1F89FC2C" w14:textId="77777777" w:rsidR="007608B7" w:rsidRPr="007608B7" w:rsidRDefault="007608B7" w:rsidP="003316D1">
      <w:pPr>
        <w:pStyle w:val="NormalWeb"/>
        <w:numPr>
          <w:ilvl w:val="0"/>
          <w:numId w:val="35"/>
        </w:numPr>
        <w:bidi/>
        <w:spacing w:before="0" w:beforeAutospacing="0" w:after="0" w:afterAutospacing="0"/>
        <w:rPr>
          <w:rFonts w:ascii="Simplified Arabic" w:hAnsi="Simplified Arabic" w:cs="Simplified Arabic"/>
          <w:sz w:val="28"/>
          <w:szCs w:val="28"/>
        </w:rPr>
      </w:pPr>
      <w:r w:rsidRPr="007608B7">
        <w:rPr>
          <w:rFonts w:ascii="Simplified Arabic" w:hAnsi="Simplified Arabic" w:cs="Simplified Arabic"/>
          <w:b/>
          <w:bCs/>
          <w:sz w:val="28"/>
          <w:szCs w:val="28"/>
          <w:rtl/>
        </w:rPr>
        <w:t>الإصلاح المؤسساتي والقانوني</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ضرورة تبسيط الإجراءات الإدارية والقضاء على البيروقراطية لتقليل تكلفة الاستثمار وتعزيز ثقة المستثمر</w:t>
      </w:r>
      <w:r w:rsidRPr="007608B7">
        <w:rPr>
          <w:rFonts w:ascii="Simplified Arabic" w:hAnsi="Simplified Arabic" w:cs="Simplified Arabic"/>
          <w:sz w:val="28"/>
          <w:szCs w:val="28"/>
        </w:rPr>
        <w:t>.</w:t>
      </w:r>
    </w:p>
    <w:p w14:paraId="0B9BEDA4" w14:textId="77777777" w:rsidR="007608B7" w:rsidRPr="007608B7" w:rsidRDefault="007608B7" w:rsidP="007608B7">
      <w:pPr>
        <w:pStyle w:val="NormalWeb"/>
        <w:numPr>
          <w:ilvl w:val="0"/>
          <w:numId w:val="35"/>
        </w:numPr>
        <w:bidi/>
        <w:rPr>
          <w:rFonts w:ascii="Simplified Arabic" w:hAnsi="Simplified Arabic" w:cs="Simplified Arabic"/>
          <w:sz w:val="28"/>
          <w:szCs w:val="28"/>
        </w:rPr>
      </w:pPr>
      <w:r w:rsidRPr="007608B7">
        <w:rPr>
          <w:rFonts w:ascii="Simplified Arabic" w:hAnsi="Simplified Arabic" w:cs="Simplified Arabic"/>
          <w:b/>
          <w:bCs/>
          <w:sz w:val="28"/>
          <w:szCs w:val="28"/>
          <w:rtl/>
        </w:rPr>
        <w:t>استقرار التشريعات</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العمل على إرساء إطار قانوني وضريبي مستقر وتجنب التغييرات المتكررة في القوانين المنظمة للاستثمار</w:t>
      </w:r>
      <w:r w:rsidRPr="007608B7">
        <w:rPr>
          <w:rFonts w:ascii="Simplified Arabic" w:hAnsi="Simplified Arabic" w:cs="Simplified Arabic"/>
          <w:sz w:val="28"/>
          <w:szCs w:val="28"/>
        </w:rPr>
        <w:t>.</w:t>
      </w:r>
    </w:p>
    <w:p w14:paraId="77F87541" w14:textId="77777777" w:rsidR="007608B7" w:rsidRPr="007608B7" w:rsidRDefault="007608B7" w:rsidP="007608B7">
      <w:pPr>
        <w:pStyle w:val="NormalWeb"/>
        <w:numPr>
          <w:ilvl w:val="0"/>
          <w:numId w:val="35"/>
        </w:numPr>
        <w:bidi/>
        <w:rPr>
          <w:rFonts w:ascii="Simplified Arabic" w:hAnsi="Simplified Arabic" w:cs="Simplified Arabic"/>
          <w:sz w:val="28"/>
          <w:szCs w:val="28"/>
        </w:rPr>
      </w:pPr>
      <w:r w:rsidRPr="007608B7">
        <w:rPr>
          <w:rFonts w:ascii="Simplified Arabic" w:hAnsi="Simplified Arabic" w:cs="Simplified Arabic"/>
          <w:b/>
          <w:bCs/>
          <w:sz w:val="28"/>
          <w:szCs w:val="28"/>
          <w:rtl/>
        </w:rPr>
        <w:t>تطوير البنية التحتية والموارد البشرية</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الاستثمار في شبكات النقل والطاقة والاتصالات، ورفع كفاءة اليد العاملة المحلية لتسهيل استيعاب التكنولوجيا المنقولة</w:t>
      </w:r>
      <w:r w:rsidRPr="007608B7">
        <w:rPr>
          <w:rFonts w:ascii="Simplified Arabic" w:hAnsi="Simplified Arabic" w:cs="Simplified Arabic"/>
          <w:sz w:val="28"/>
          <w:szCs w:val="28"/>
        </w:rPr>
        <w:t>.</w:t>
      </w:r>
    </w:p>
    <w:p w14:paraId="11B74629" w14:textId="77777777" w:rsidR="007608B7" w:rsidRPr="007608B7" w:rsidRDefault="007608B7" w:rsidP="007608B7">
      <w:pPr>
        <w:pStyle w:val="NormalWeb"/>
        <w:numPr>
          <w:ilvl w:val="0"/>
          <w:numId w:val="35"/>
        </w:numPr>
        <w:bidi/>
        <w:rPr>
          <w:rFonts w:ascii="Simplified Arabic" w:hAnsi="Simplified Arabic" w:cs="Simplified Arabic"/>
          <w:sz w:val="28"/>
          <w:szCs w:val="28"/>
        </w:rPr>
      </w:pPr>
      <w:r w:rsidRPr="007608B7">
        <w:rPr>
          <w:rFonts w:ascii="Simplified Arabic" w:hAnsi="Simplified Arabic" w:cs="Simplified Arabic"/>
          <w:b/>
          <w:bCs/>
          <w:sz w:val="28"/>
          <w:szCs w:val="28"/>
          <w:rtl/>
        </w:rPr>
        <w:lastRenderedPageBreak/>
        <w:t>تنويع الاستثمارات</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توجيه الحوافز الاقتصادية نحو القطاعات غير النفطية (الصناعة، الخدمات) لضمان استدامة النمو وتقليل التبعية للمحروقات</w:t>
      </w:r>
      <w:r w:rsidRPr="007608B7">
        <w:rPr>
          <w:rFonts w:ascii="Simplified Arabic" w:hAnsi="Simplified Arabic" w:cs="Simplified Arabic"/>
          <w:sz w:val="28"/>
          <w:szCs w:val="28"/>
        </w:rPr>
        <w:t>.</w:t>
      </w:r>
    </w:p>
    <w:p w14:paraId="3F0B5D00" w14:textId="77777777" w:rsidR="007608B7" w:rsidRPr="007608B7" w:rsidRDefault="007608B7" w:rsidP="007608B7">
      <w:pPr>
        <w:pStyle w:val="NormalWeb"/>
        <w:numPr>
          <w:ilvl w:val="0"/>
          <w:numId w:val="35"/>
        </w:numPr>
        <w:bidi/>
        <w:rPr>
          <w:rFonts w:ascii="Simplified Arabic" w:hAnsi="Simplified Arabic" w:cs="Simplified Arabic"/>
          <w:sz w:val="28"/>
          <w:szCs w:val="28"/>
        </w:rPr>
      </w:pPr>
      <w:r w:rsidRPr="007608B7">
        <w:rPr>
          <w:rFonts w:ascii="Simplified Arabic" w:hAnsi="Simplified Arabic" w:cs="Simplified Arabic"/>
          <w:b/>
          <w:bCs/>
          <w:sz w:val="28"/>
          <w:szCs w:val="28"/>
          <w:rtl/>
        </w:rPr>
        <w:t>توطين التكنولوجيا</w:t>
      </w:r>
      <w:r w:rsidRPr="007608B7">
        <w:rPr>
          <w:rFonts w:ascii="Simplified Arabic" w:hAnsi="Simplified Arabic" w:cs="Simplified Arabic"/>
          <w:sz w:val="28"/>
          <w:szCs w:val="28"/>
        </w:rPr>
        <w:t xml:space="preserve">: </w:t>
      </w:r>
      <w:r w:rsidRPr="007608B7">
        <w:rPr>
          <w:rFonts w:ascii="Simplified Arabic" w:hAnsi="Simplified Arabic" w:cs="Simplified Arabic"/>
          <w:sz w:val="28"/>
          <w:szCs w:val="28"/>
          <w:rtl/>
        </w:rPr>
        <w:t>اشتراط أو تشجيع نقل التكنولوجيا والتدريب ضمن الاتفاقيات الاستثمارية لتعزيز الروابط مع المؤسسات الوطنية</w:t>
      </w:r>
      <w:r w:rsidRPr="007608B7">
        <w:rPr>
          <w:rFonts w:ascii="Simplified Arabic" w:hAnsi="Simplified Arabic" w:cs="Simplified Arabic"/>
          <w:sz w:val="28"/>
          <w:szCs w:val="28"/>
        </w:rPr>
        <w:t>.</w:t>
      </w:r>
    </w:p>
    <w:p w14:paraId="31FB9521" w14:textId="77777777" w:rsidR="007608B7" w:rsidRPr="007608B7" w:rsidRDefault="007608B7" w:rsidP="003316D1">
      <w:pPr>
        <w:pStyle w:val="Heading3"/>
        <w:bidi/>
        <w:spacing w:before="0" w:beforeAutospacing="0" w:after="0" w:afterAutospacing="0"/>
        <w:rPr>
          <w:rFonts w:ascii="Simplified Arabic" w:hAnsi="Simplified Arabic" w:cs="Simplified Arabic"/>
          <w:sz w:val="28"/>
          <w:szCs w:val="28"/>
        </w:rPr>
      </w:pPr>
      <w:r w:rsidRPr="007608B7">
        <w:rPr>
          <w:rFonts w:ascii="Simplified Arabic" w:hAnsi="Simplified Arabic" w:cs="Simplified Arabic"/>
          <w:sz w:val="28"/>
          <w:szCs w:val="28"/>
          <w:rtl/>
        </w:rPr>
        <w:t>رابعاً: آفاق الدراسة</w:t>
      </w:r>
    </w:p>
    <w:p w14:paraId="1B94DB72" w14:textId="77777777" w:rsidR="007608B7" w:rsidRPr="007608B7" w:rsidRDefault="007608B7" w:rsidP="003316D1">
      <w:pPr>
        <w:pStyle w:val="NormalWeb"/>
        <w:bidi/>
        <w:spacing w:before="0" w:beforeAutospacing="0" w:after="0" w:afterAutospacing="0"/>
        <w:rPr>
          <w:rFonts w:ascii="Simplified Arabic" w:hAnsi="Simplified Arabic" w:cs="Simplified Arabic"/>
          <w:sz w:val="28"/>
          <w:szCs w:val="28"/>
        </w:rPr>
      </w:pPr>
      <w:r w:rsidRPr="007608B7">
        <w:rPr>
          <w:rFonts w:ascii="Simplified Arabic" w:hAnsi="Simplified Arabic" w:cs="Simplified Arabic"/>
          <w:sz w:val="28"/>
          <w:szCs w:val="28"/>
          <w:rtl/>
        </w:rPr>
        <w:t>تفتح هذه الدراسة الباب أمام الباحثين لاستكمال البحث في جوانب تكميلية، منها</w:t>
      </w:r>
      <w:r w:rsidRPr="007608B7">
        <w:rPr>
          <w:rFonts w:ascii="Simplified Arabic" w:hAnsi="Simplified Arabic" w:cs="Simplified Arabic"/>
          <w:sz w:val="28"/>
          <w:szCs w:val="28"/>
        </w:rPr>
        <w:t>:</w:t>
      </w:r>
    </w:p>
    <w:p w14:paraId="38B370B1" w14:textId="77777777" w:rsidR="007608B7" w:rsidRPr="007608B7" w:rsidRDefault="007608B7" w:rsidP="007608B7">
      <w:pPr>
        <w:pStyle w:val="NormalWeb"/>
        <w:numPr>
          <w:ilvl w:val="0"/>
          <w:numId w:val="36"/>
        </w:numPr>
        <w:tabs>
          <w:tab w:val="clear" w:pos="720"/>
          <w:tab w:val="num" w:pos="424"/>
        </w:tabs>
        <w:bidi/>
        <w:ind w:left="140" w:hanging="283"/>
        <w:rPr>
          <w:rFonts w:ascii="Simplified Arabic" w:hAnsi="Simplified Arabic" w:cs="Simplified Arabic"/>
          <w:sz w:val="28"/>
          <w:szCs w:val="28"/>
        </w:rPr>
      </w:pPr>
      <w:r w:rsidRPr="007608B7">
        <w:rPr>
          <w:rFonts w:ascii="Simplified Arabic" w:hAnsi="Simplified Arabic" w:cs="Simplified Arabic"/>
          <w:sz w:val="28"/>
          <w:szCs w:val="28"/>
          <w:rtl/>
        </w:rPr>
        <w:t>دراسة أثر الاستثمار الأجنبي المباشر على "البعد البيئي" للتنمية المستدامة في الجزائر (التلوث، الطاقات المتجددة</w:t>
      </w:r>
      <w:r w:rsidRPr="007608B7">
        <w:rPr>
          <w:rFonts w:ascii="Simplified Arabic" w:hAnsi="Simplified Arabic" w:cs="Simplified Arabic"/>
          <w:sz w:val="28"/>
          <w:szCs w:val="28"/>
        </w:rPr>
        <w:t>).</w:t>
      </w:r>
    </w:p>
    <w:p w14:paraId="56F70CB1" w14:textId="77777777" w:rsidR="007608B7" w:rsidRPr="007608B7" w:rsidRDefault="007608B7" w:rsidP="007608B7">
      <w:pPr>
        <w:pStyle w:val="NormalWeb"/>
        <w:numPr>
          <w:ilvl w:val="0"/>
          <w:numId w:val="36"/>
        </w:numPr>
        <w:tabs>
          <w:tab w:val="clear" w:pos="720"/>
          <w:tab w:val="num" w:pos="424"/>
        </w:tabs>
        <w:bidi/>
        <w:ind w:left="140" w:hanging="283"/>
        <w:rPr>
          <w:rFonts w:ascii="Simplified Arabic" w:hAnsi="Simplified Arabic" w:cs="Simplified Arabic"/>
          <w:sz w:val="28"/>
          <w:szCs w:val="28"/>
        </w:rPr>
      </w:pPr>
      <w:r w:rsidRPr="007608B7">
        <w:rPr>
          <w:rFonts w:ascii="Simplified Arabic" w:hAnsi="Simplified Arabic" w:cs="Simplified Arabic"/>
          <w:sz w:val="28"/>
          <w:szCs w:val="28"/>
          <w:rtl/>
        </w:rPr>
        <w:t>تحليل فعالية قانون الاستثمار الجديد وتأثيره الميداني على تدفقات الاستثمار الأجنبي في الجزائر ما بعد 2024</w:t>
      </w:r>
      <w:r w:rsidRPr="007608B7">
        <w:rPr>
          <w:rFonts w:ascii="Simplified Arabic" w:hAnsi="Simplified Arabic" w:cs="Simplified Arabic"/>
          <w:sz w:val="28"/>
          <w:szCs w:val="28"/>
        </w:rPr>
        <w:t>.</w:t>
      </w:r>
    </w:p>
    <w:p w14:paraId="5EAECCB3" w14:textId="77777777" w:rsidR="007608B7" w:rsidRPr="007608B7" w:rsidRDefault="007608B7" w:rsidP="007608B7">
      <w:pPr>
        <w:pStyle w:val="NormalWeb"/>
        <w:numPr>
          <w:ilvl w:val="0"/>
          <w:numId w:val="36"/>
        </w:numPr>
        <w:tabs>
          <w:tab w:val="clear" w:pos="720"/>
          <w:tab w:val="num" w:pos="424"/>
        </w:tabs>
        <w:bidi/>
        <w:ind w:left="140" w:hanging="283"/>
        <w:rPr>
          <w:rFonts w:ascii="Simplified Arabic" w:hAnsi="Simplified Arabic" w:cs="Simplified Arabic"/>
          <w:sz w:val="28"/>
          <w:szCs w:val="28"/>
        </w:rPr>
      </w:pPr>
      <w:r w:rsidRPr="007608B7">
        <w:rPr>
          <w:rFonts w:ascii="Simplified Arabic" w:hAnsi="Simplified Arabic" w:cs="Simplified Arabic"/>
          <w:sz w:val="28"/>
          <w:szCs w:val="28"/>
          <w:rtl/>
        </w:rPr>
        <w:t>إجراء دراسة مقارنة بين الجزائر ودول الجوار لتقييم تنافسية البيئة الاستثمارية الوطنية</w:t>
      </w:r>
      <w:r w:rsidRPr="007608B7">
        <w:rPr>
          <w:rFonts w:ascii="Simplified Arabic" w:hAnsi="Simplified Arabic" w:cs="Simplified Arabic"/>
          <w:sz w:val="28"/>
          <w:szCs w:val="28"/>
        </w:rPr>
        <w:t>.</w:t>
      </w:r>
    </w:p>
    <w:p w14:paraId="72EFC62B" w14:textId="77777777" w:rsidR="00977676" w:rsidRPr="007608B7" w:rsidRDefault="00977676" w:rsidP="007608B7">
      <w:pPr>
        <w:rPr>
          <w:rFonts w:ascii="Simplified Arabic" w:hAnsi="Simplified Arabic" w:cs="Simplified Arabic"/>
          <w:sz w:val="28"/>
          <w:szCs w:val="28"/>
          <w:lang w:val="fr-FR"/>
        </w:rPr>
      </w:pPr>
    </w:p>
    <w:p w14:paraId="739242F9" w14:textId="77777777" w:rsidR="00F768CA" w:rsidRPr="007608B7" w:rsidRDefault="00F768CA" w:rsidP="007608B7">
      <w:pPr>
        <w:spacing w:after="200" w:line="276" w:lineRule="auto"/>
        <w:rPr>
          <w:rFonts w:ascii="Simplified Arabic" w:hAnsi="Simplified Arabic" w:cs="Simplified Arabic"/>
          <w:sz w:val="28"/>
          <w:szCs w:val="28"/>
          <w:rtl/>
          <w:lang w:bidi="ar-DZ"/>
        </w:rPr>
      </w:pPr>
    </w:p>
    <w:p w14:paraId="4D204544" w14:textId="77777777" w:rsidR="00F768CA" w:rsidRPr="007F2B63" w:rsidRDefault="00F768CA" w:rsidP="00F768CA">
      <w:pPr>
        <w:spacing w:after="200" w:line="276" w:lineRule="auto"/>
        <w:rPr>
          <w:rFonts w:ascii="Simplified Arabic" w:hAnsi="Simplified Arabic" w:cs="Simplified Arabic"/>
          <w:sz w:val="28"/>
          <w:szCs w:val="28"/>
          <w:rtl/>
          <w:lang w:bidi="ar-DZ"/>
        </w:rPr>
      </w:pPr>
    </w:p>
    <w:p w14:paraId="6A0E1073" w14:textId="77777777" w:rsidR="00B37DBA" w:rsidRPr="007F2B63" w:rsidRDefault="00B37DBA" w:rsidP="00F768CA">
      <w:pPr>
        <w:spacing w:after="200" w:line="276" w:lineRule="auto"/>
        <w:rPr>
          <w:rFonts w:ascii="Simplified Arabic" w:hAnsi="Simplified Arabic" w:cs="Simplified Arabic"/>
          <w:sz w:val="28"/>
          <w:szCs w:val="28"/>
          <w:rtl/>
          <w:lang w:bidi="ar-DZ"/>
        </w:rPr>
        <w:sectPr w:rsidR="00B37DBA" w:rsidRPr="007F2B63" w:rsidSect="00C5176B">
          <w:headerReference w:type="default" r:id="rId65"/>
          <w:footerReference w:type="default" r:id="rId66"/>
          <w:headerReference w:type="first" r:id="rId67"/>
          <w:pgSz w:w="11906" w:h="16838"/>
          <w:pgMar w:top="1134" w:right="1701" w:bottom="1134" w:left="1134" w:header="709" w:footer="709" w:gutter="0"/>
          <w:cols w:space="708"/>
          <w:bidi/>
          <w:rtlGutter/>
          <w:docGrid w:linePitch="360"/>
        </w:sectPr>
      </w:pPr>
      <w:r w:rsidRPr="007F2B63">
        <w:rPr>
          <w:rFonts w:ascii="Simplified Arabic" w:hAnsi="Simplified Arabic" w:cs="Simplified Arabic"/>
          <w:sz w:val="28"/>
          <w:szCs w:val="28"/>
          <w:rtl/>
          <w:lang w:bidi="ar-DZ"/>
        </w:rPr>
        <w:t xml:space="preserve">. </w:t>
      </w:r>
    </w:p>
    <w:p w14:paraId="389A084F" w14:textId="77777777" w:rsidR="00744043" w:rsidRPr="007F2B63" w:rsidRDefault="00000000">
      <w:pPr>
        <w:rPr>
          <w:rFonts w:ascii="Simplified Arabic" w:hAnsi="Simplified Arabic" w:cs="Simplified Arabic"/>
          <w:sz w:val="28"/>
          <w:szCs w:val="28"/>
          <w:rtl/>
        </w:rPr>
        <w:sectPr w:rsidR="00744043" w:rsidRPr="007F2B63" w:rsidSect="00C5176B">
          <w:headerReference w:type="default" r:id="rId68"/>
          <w:footerReference w:type="default" r:id="rId69"/>
          <w:pgSz w:w="11906" w:h="16838"/>
          <w:pgMar w:top="1134" w:right="1701" w:bottom="1134" w:left="1134" w:header="709" w:footer="709" w:gutter="0"/>
          <w:cols w:space="708"/>
          <w:bidi/>
          <w:rtlGutter/>
          <w:docGrid w:linePitch="360"/>
        </w:sectPr>
      </w:pPr>
      <w:r>
        <w:rPr>
          <w:rFonts w:ascii="Simplified Arabic" w:hAnsi="Simplified Arabic" w:cs="Simplified Arabic"/>
          <w:noProof/>
          <w:sz w:val="28"/>
          <w:szCs w:val="28"/>
          <w:rtl/>
        </w:rPr>
        <w:lastRenderedPageBreak/>
        <w:pict w14:anchorId="54699B6B">
          <v:roundrect id="_x0000_s2060" style="position:absolute;left:0;text-align:left;margin-left:48.45pt;margin-top:139.5pt;width:398.7pt;height:243.55pt;z-index:251660800;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" strokecolor="#9cc3e5" strokeweight="1pt">
            <v:fill color2="#bdd7ee" focus="100%" type="gradient"/>
            <v:shadow on="t" color="#1e4e79" opacity=".5" offset=".31553mm,.63106mm"/>
            <v:path arrowok="t"/>
            <v:textbox>
              <w:txbxContent>
                <w:p w14:paraId="7AF3AFB4" w14:textId="77777777" w:rsidR="00955DA0" w:rsidRDefault="00955DA0" w:rsidP="00710072">
                  <w:pPr>
                    <w:rPr>
                      <w:rFonts w:ascii="Simplified Arabic" w:hAnsi="Simplified Arabic" w:cs="Simplified Arabic"/>
                      <w:b/>
                      <w:bCs/>
                      <w:sz w:val="40"/>
                      <w:szCs w:val="40"/>
                      <w:rtl/>
                      <w:lang w:bidi="ar-DZ"/>
                    </w:rPr>
                  </w:pPr>
                </w:p>
                <w:p w14:paraId="71A89103" w14:textId="77777777" w:rsidR="00955DA0" w:rsidRPr="00710072" w:rsidRDefault="00955DA0" w:rsidP="00710072">
                  <w:pPr>
                    <w:jc w:val="center"/>
                    <w:rPr>
                      <w:sz w:val="44"/>
                      <w:szCs w:val="44"/>
                      <w:lang w:bidi="ar-DZ"/>
                    </w:rPr>
                  </w:pPr>
                  <w:r w:rsidRPr="00710072">
                    <w:rPr>
                      <w:rFonts w:ascii="Simplified Arabic" w:hAnsi="Simplified Arabic" w:cs="Simplified Arabic" w:hint="cs"/>
                      <w:b/>
                      <w:bCs/>
                      <w:sz w:val="96"/>
                      <w:szCs w:val="96"/>
                      <w:rtl/>
                      <w:lang w:bidi="ar-DZ"/>
                    </w:rPr>
                    <w:t>المصادر والمراجع</w:t>
                  </w:r>
                </w:p>
              </w:txbxContent>
            </v:textbox>
          </v:roundrect>
        </w:pict>
      </w:r>
    </w:p>
    <w:p w14:paraId="083D9432" w14:textId="77777777" w:rsidR="00B37DBA" w:rsidRPr="00D60D83" w:rsidRDefault="00D60D83" w:rsidP="00D9239E">
      <w:pPr>
        <w:pStyle w:val="FootnoteText"/>
        <w:rPr>
          <w:rFonts w:ascii="Simplified Arabic" w:hAnsi="Simplified Arabic" w:cs="Simplified Arabic"/>
          <w:b/>
          <w:bCs/>
          <w:sz w:val="28"/>
          <w:szCs w:val="28"/>
          <w:rtl/>
        </w:rPr>
      </w:pPr>
      <w:r w:rsidRPr="00D60D83">
        <w:rPr>
          <w:rFonts w:ascii="Simplified Arabic" w:hAnsi="Simplified Arabic" w:cs="Simplified Arabic" w:hint="cs"/>
          <w:b/>
          <w:bCs/>
          <w:sz w:val="28"/>
          <w:szCs w:val="28"/>
          <w:rtl/>
        </w:rPr>
        <w:lastRenderedPageBreak/>
        <w:t>المصادر والمراجع</w:t>
      </w:r>
    </w:p>
    <w:p w14:paraId="3D6AFF4E" w14:textId="77777777" w:rsidR="00D57F58" w:rsidRPr="007F2B63" w:rsidRDefault="00D60D83" w:rsidP="00F768CA">
      <w:pPr>
        <w:pStyle w:val="FootnoteText"/>
        <w:rPr>
          <w:rFonts w:ascii="Simplified Arabic" w:hAnsi="Simplified Arabic" w:cs="Simplified Arabic"/>
          <w:b/>
          <w:bCs/>
          <w:sz w:val="28"/>
          <w:szCs w:val="28"/>
          <w:rtl/>
        </w:rPr>
      </w:pPr>
      <w:r>
        <w:rPr>
          <w:rFonts w:ascii="Simplified Arabic" w:hAnsi="Simplified Arabic" w:cs="Simplified Arabic" w:hint="cs"/>
          <w:b/>
          <w:bCs/>
          <w:sz w:val="28"/>
          <w:szCs w:val="28"/>
          <w:rtl/>
        </w:rPr>
        <w:t>أولا</w:t>
      </w:r>
      <w:r w:rsidR="00D57F58" w:rsidRPr="007F2B63">
        <w:rPr>
          <w:rFonts w:ascii="Simplified Arabic" w:hAnsi="Simplified Arabic" w:cs="Simplified Arabic"/>
          <w:b/>
          <w:bCs/>
          <w:sz w:val="28"/>
          <w:szCs w:val="28"/>
          <w:rtl/>
        </w:rPr>
        <w:t>:الكتب.</w:t>
      </w:r>
    </w:p>
    <w:p w14:paraId="4CD13591" w14:textId="77777777" w:rsidR="00D60D83" w:rsidRPr="00B7551C" w:rsidRDefault="00D60D83" w:rsidP="00FB5037">
      <w:pPr>
        <w:pStyle w:val="ListParagraph"/>
        <w:numPr>
          <w:ilvl w:val="0"/>
          <w:numId w:val="12"/>
        </w:numPr>
        <w:ind w:left="-1" w:firstLine="141"/>
        <w:jc w:val="both"/>
        <w:rPr>
          <w:rFonts w:ascii="Simplified Arabic" w:hAnsi="Simplified Arabic" w:cs="Simplified Arabic"/>
          <w:sz w:val="28"/>
          <w:szCs w:val="28"/>
        </w:rPr>
      </w:pPr>
      <w:r w:rsidRPr="00B7551C">
        <w:rPr>
          <w:rFonts w:ascii="Simplified Arabic" w:hAnsi="Simplified Arabic" w:cs="Simplified Arabic"/>
          <w:sz w:val="28"/>
          <w:szCs w:val="28"/>
          <w:rtl/>
        </w:rPr>
        <w:t>علي شهاب أحمد الصباحي، الاستثمار الأجنبي المباشر الخاص، شركة دار الأكاديمية للنشر والتوزيع، مصر، 2019،ص 28.</w:t>
      </w:r>
    </w:p>
    <w:p w14:paraId="1100DA8A" w14:textId="77777777" w:rsidR="00D60D83" w:rsidRPr="00D60D83" w:rsidRDefault="00D60D83" w:rsidP="00FB5037">
      <w:pPr>
        <w:pStyle w:val="FootnoteText"/>
        <w:numPr>
          <w:ilvl w:val="0"/>
          <w:numId w:val="12"/>
        </w:numPr>
        <w:ind w:left="-1" w:firstLine="141"/>
        <w:rPr>
          <w:rFonts w:ascii="Simplified Arabic" w:hAnsi="Simplified Arabic" w:cs="Simplified Arabic"/>
          <w:sz w:val="28"/>
          <w:szCs w:val="28"/>
        </w:rPr>
      </w:pPr>
      <w:r w:rsidRPr="00D60D83">
        <w:rPr>
          <w:rFonts w:ascii="Simplified Arabic" w:hAnsi="Simplified Arabic" w:cs="Simplified Arabic"/>
          <w:sz w:val="28"/>
          <w:szCs w:val="28"/>
          <w:rtl/>
        </w:rPr>
        <w:t>عبد الحق شير، جاذبية الدول العربية للاستثمار الأجنبي المباشر، نظرة جغرافية قطاعية مع الإشارة لحالة الجزائر - الجزائر، العدد 06، جوان 2017.</w:t>
      </w:r>
    </w:p>
    <w:p w14:paraId="68CC91F5" w14:textId="77777777" w:rsidR="00D60D83" w:rsidRPr="00D60D83" w:rsidRDefault="00D60D83" w:rsidP="00FB5037">
      <w:pPr>
        <w:pStyle w:val="FootnoteText"/>
        <w:numPr>
          <w:ilvl w:val="0"/>
          <w:numId w:val="12"/>
        </w:numPr>
        <w:ind w:left="-1" w:firstLine="141"/>
        <w:rPr>
          <w:rFonts w:ascii="Simplified Arabic" w:hAnsi="Simplified Arabic" w:cs="Simplified Arabic"/>
          <w:sz w:val="28"/>
          <w:szCs w:val="28"/>
        </w:rPr>
      </w:pPr>
      <w:r w:rsidRPr="00D60D83">
        <w:rPr>
          <w:rFonts w:ascii="Simplified Arabic" w:hAnsi="Simplified Arabic" w:cs="Simplified Arabic"/>
          <w:sz w:val="28"/>
          <w:szCs w:val="28"/>
          <w:rtl/>
        </w:rPr>
        <w:t>عبد السلام أبو قحف، اقتصاديات الأعمال والاستثمار الدولي، دار الجامعية الجديدة للنشر، الإسكندرية، مصر، 2003.</w:t>
      </w:r>
    </w:p>
    <w:p w14:paraId="0B085C31" w14:textId="77777777" w:rsidR="00D60D83" w:rsidRPr="00B7551C" w:rsidRDefault="00D60D83" w:rsidP="00FB5037">
      <w:pPr>
        <w:pStyle w:val="ListParagraph"/>
        <w:numPr>
          <w:ilvl w:val="0"/>
          <w:numId w:val="12"/>
        </w:numPr>
        <w:ind w:left="-1" w:firstLine="141"/>
        <w:jc w:val="both"/>
        <w:rPr>
          <w:rFonts w:ascii="Simplified Arabic" w:hAnsi="Simplified Arabic" w:cs="Simplified Arabic"/>
          <w:sz w:val="28"/>
          <w:szCs w:val="28"/>
        </w:rPr>
      </w:pPr>
      <w:r w:rsidRPr="00B7551C">
        <w:rPr>
          <w:rFonts w:ascii="Simplified Arabic" w:hAnsi="Simplified Arabic" w:cs="Simplified Arabic"/>
          <w:sz w:val="28"/>
          <w:szCs w:val="28"/>
          <w:rtl/>
        </w:rPr>
        <w:t>خالد راغب الخطيب، التدقيق على الاستثمار في الشركات المتعددة الجنسيات، دار البلدية، عمان، الطبعة الأولى، 201، ص 220.</w:t>
      </w:r>
    </w:p>
    <w:p w14:paraId="5AC584C3" w14:textId="77777777" w:rsidR="00D60D83" w:rsidRPr="00B7551C" w:rsidRDefault="00D60D83" w:rsidP="00FB5037">
      <w:pPr>
        <w:pStyle w:val="ListParagraph"/>
        <w:numPr>
          <w:ilvl w:val="0"/>
          <w:numId w:val="12"/>
        </w:numPr>
        <w:ind w:left="-1" w:firstLine="141"/>
        <w:jc w:val="both"/>
        <w:rPr>
          <w:rFonts w:ascii="Simplified Arabic" w:hAnsi="Simplified Arabic" w:cs="Simplified Arabic"/>
          <w:sz w:val="28"/>
          <w:szCs w:val="28"/>
          <w:rtl/>
        </w:rPr>
      </w:pPr>
      <w:r w:rsidRPr="00B7551C">
        <w:rPr>
          <w:rFonts w:ascii="Simplified Arabic" w:hAnsi="Simplified Arabic" w:cs="Simplified Arabic"/>
          <w:sz w:val="28"/>
          <w:szCs w:val="28"/>
          <w:rtl/>
        </w:rPr>
        <w:t>تندرت محمد، محددات الاستثمار الأجنبي المباشر في الجزائر، الجزائر، العدد الاقتصادي 2018</w:t>
      </w:r>
      <w:r w:rsidR="005F1289" w:rsidRPr="00B7551C">
        <w:rPr>
          <w:rFonts w:ascii="Simplified Arabic" w:hAnsi="Simplified Arabic" w:cs="Simplified Arabic" w:hint="cs"/>
          <w:sz w:val="28"/>
          <w:szCs w:val="28"/>
          <w:rtl/>
        </w:rPr>
        <w:t>.</w:t>
      </w:r>
    </w:p>
    <w:p w14:paraId="6683192F" w14:textId="77777777" w:rsidR="00D60D83" w:rsidRPr="00D60D83" w:rsidRDefault="00D60D83" w:rsidP="00FB5037">
      <w:pPr>
        <w:pStyle w:val="FootnoteText"/>
        <w:numPr>
          <w:ilvl w:val="0"/>
          <w:numId w:val="12"/>
        </w:numPr>
        <w:ind w:left="-1" w:firstLine="141"/>
        <w:rPr>
          <w:rFonts w:ascii="Simplified Arabic" w:hAnsi="Simplified Arabic" w:cs="Simplified Arabic"/>
          <w:sz w:val="28"/>
          <w:szCs w:val="28"/>
        </w:rPr>
      </w:pPr>
      <w:r w:rsidRPr="00D60D83">
        <w:rPr>
          <w:rFonts w:ascii="Simplified Arabic" w:hAnsi="Simplified Arabic" w:cs="Simplified Arabic"/>
          <w:sz w:val="28"/>
          <w:szCs w:val="28"/>
          <w:rtl/>
        </w:rPr>
        <w:t>عدنان مناتي صالح، دور الاستثمار الأجنبي المباشر في التنمية الاقتصادية للدول النامية مع إشارة خاصة للتجربة الصينية. بغداد، 2013.</w:t>
      </w:r>
    </w:p>
    <w:p w14:paraId="4E6A12F0" w14:textId="77777777" w:rsidR="00D60D83" w:rsidRPr="00B7551C" w:rsidRDefault="00D60D83" w:rsidP="00FB5037">
      <w:pPr>
        <w:pStyle w:val="ListParagraph"/>
        <w:numPr>
          <w:ilvl w:val="0"/>
          <w:numId w:val="12"/>
        </w:numPr>
        <w:spacing w:after="0"/>
        <w:ind w:left="-1" w:firstLine="141"/>
        <w:jc w:val="both"/>
        <w:rPr>
          <w:rFonts w:ascii="Simplified Arabic" w:hAnsi="Simplified Arabic" w:cs="Simplified Arabic"/>
          <w:sz w:val="28"/>
          <w:szCs w:val="28"/>
        </w:rPr>
      </w:pPr>
      <w:r w:rsidRPr="00B7551C">
        <w:rPr>
          <w:rFonts w:ascii="Simplified Arabic" w:hAnsi="Simplified Arabic" w:cs="Simplified Arabic"/>
          <w:sz w:val="28"/>
          <w:szCs w:val="28"/>
          <w:rtl/>
        </w:rPr>
        <w:t>زاهد محمد ديري إدارة الأعمال الدولية ، دار الثقافة للنشر والتوزيع، الأردن، 2011.</w:t>
      </w:r>
    </w:p>
    <w:p w14:paraId="56656C7C" w14:textId="77777777" w:rsidR="00D60D83" w:rsidRPr="00B7551C" w:rsidRDefault="00D60D83" w:rsidP="00FB5037">
      <w:pPr>
        <w:pStyle w:val="ListParagraph"/>
        <w:numPr>
          <w:ilvl w:val="0"/>
          <w:numId w:val="12"/>
        </w:numPr>
        <w:ind w:left="-1" w:firstLine="141"/>
        <w:jc w:val="both"/>
        <w:rPr>
          <w:rFonts w:ascii="Simplified Arabic" w:hAnsi="Simplified Arabic" w:cs="Simplified Arabic"/>
          <w:sz w:val="28"/>
          <w:szCs w:val="28"/>
        </w:rPr>
      </w:pPr>
      <w:r w:rsidRPr="00B7551C">
        <w:rPr>
          <w:rFonts w:ascii="Simplified Arabic" w:hAnsi="Simplified Arabic" w:cs="Simplified Arabic"/>
          <w:sz w:val="28"/>
          <w:szCs w:val="28"/>
          <w:rtl/>
        </w:rPr>
        <w:t xml:space="preserve">أميرة حسب الله محمد محددات الاستثمار الأجنبي المباشر وغير المباشر في البيئة العربية دراسة مقارنة، مصر، تركيا ، كوريا الجنوبية، الدار الجامعية ، الإسكندرية ، 2004-2005 </w:t>
      </w:r>
      <w:r w:rsidR="005F1289" w:rsidRPr="00B7551C">
        <w:rPr>
          <w:rFonts w:ascii="Simplified Arabic" w:hAnsi="Simplified Arabic" w:cs="Simplified Arabic" w:hint="cs"/>
          <w:sz w:val="28"/>
          <w:szCs w:val="28"/>
          <w:rtl/>
        </w:rPr>
        <w:t>.</w:t>
      </w:r>
    </w:p>
    <w:p w14:paraId="0BFFAF16" w14:textId="77777777" w:rsidR="00D60D83" w:rsidRPr="00B7551C" w:rsidRDefault="00D60D83" w:rsidP="00FB5037">
      <w:pPr>
        <w:pStyle w:val="ListParagraph"/>
        <w:numPr>
          <w:ilvl w:val="0"/>
          <w:numId w:val="12"/>
        </w:numPr>
        <w:spacing w:after="0"/>
        <w:ind w:left="-1" w:firstLine="141"/>
        <w:jc w:val="both"/>
        <w:rPr>
          <w:rFonts w:ascii="Simplified Arabic" w:hAnsi="Simplified Arabic" w:cs="Simplified Arabic"/>
          <w:sz w:val="28"/>
          <w:szCs w:val="28"/>
        </w:rPr>
      </w:pPr>
      <w:r w:rsidRPr="00B7551C">
        <w:rPr>
          <w:rFonts w:ascii="Simplified Arabic" w:hAnsi="Simplified Arabic" w:cs="Simplified Arabic"/>
          <w:sz w:val="28"/>
          <w:szCs w:val="28"/>
          <w:rtl/>
        </w:rPr>
        <w:t xml:space="preserve">عبد القادر مدادي، دراسة تحليلية المحددات الاستثمار الأجنبي المباشر في الدول النامية مع إشارة خاصة البلدان العربية ، مجلة الاقتصاد الجديد، العدد 07، الجزائر، سبتمبر 2012. </w:t>
      </w:r>
    </w:p>
    <w:p w14:paraId="6AEC90E4" w14:textId="77777777" w:rsidR="00D60D83" w:rsidRPr="00B7551C" w:rsidRDefault="00D60D83" w:rsidP="00FB5037">
      <w:pPr>
        <w:pStyle w:val="ListParagraph"/>
        <w:numPr>
          <w:ilvl w:val="0"/>
          <w:numId w:val="12"/>
        </w:numPr>
        <w:spacing w:after="0"/>
        <w:ind w:left="-1" w:firstLine="141"/>
        <w:jc w:val="both"/>
        <w:rPr>
          <w:rFonts w:ascii="Simplified Arabic" w:hAnsi="Simplified Arabic" w:cs="Simplified Arabic"/>
          <w:sz w:val="28"/>
          <w:szCs w:val="28"/>
          <w:rtl/>
        </w:rPr>
      </w:pPr>
      <w:r w:rsidRPr="00B7551C">
        <w:rPr>
          <w:rFonts w:ascii="Simplified Arabic" w:hAnsi="Simplified Arabic" w:cs="Simplified Arabic"/>
          <w:sz w:val="28"/>
          <w:szCs w:val="28"/>
          <w:rtl/>
        </w:rPr>
        <w:t xml:space="preserve">نشأت على عبد العال، الاستثمار و الترابط الاقتصادي الدولي ، دار الفكر الجامعي، الإسكندرية، مصر ، 2012، </w:t>
      </w:r>
    </w:p>
    <w:p w14:paraId="107F79FC" w14:textId="77777777" w:rsidR="00D60D83" w:rsidRPr="00B7551C" w:rsidRDefault="00D60D83" w:rsidP="00FB5037">
      <w:pPr>
        <w:pStyle w:val="ListParagraph"/>
        <w:numPr>
          <w:ilvl w:val="0"/>
          <w:numId w:val="12"/>
        </w:numPr>
        <w:ind w:left="-1" w:firstLine="141"/>
        <w:jc w:val="both"/>
        <w:rPr>
          <w:rFonts w:ascii="Simplified Arabic" w:hAnsi="Simplified Arabic" w:cs="Simplified Arabic"/>
          <w:sz w:val="28"/>
          <w:szCs w:val="28"/>
        </w:rPr>
      </w:pPr>
      <w:r w:rsidRPr="00B7551C">
        <w:rPr>
          <w:rFonts w:ascii="Simplified Arabic" w:hAnsi="Simplified Arabic" w:cs="Simplified Arabic"/>
          <w:sz w:val="28"/>
          <w:szCs w:val="28"/>
          <w:rtl/>
        </w:rPr>
        <w:t>جميل محمد خالد، أساسيات الاقتصاد الدولي، الأكاديميون للنشر والتوزيع، الأردن 2014.</w:t>
      </w:r>
    </w:p>
    <w:p w14:paraId="05777578" w14:textId="77777777" w:rsidR="00D60D83" w:rsidRPr="00B7551C" w:rsidRDefault="00D60D83" w:rsidP="00FB5037">
      <w:pPr>
        <w:pStyle w:val="ListParagraph"/>
        <w:numPr>
          <w:ilvl w:val="0"/>
          <w:numId w:val="12"/>
        </w:numPr>
        <w:spacing w:after="0"/>
        <w:ind w:left="-1" w:firstLine="141"/>
        <w:jc w:val="both"/>
        <w:rPr>
          <w:rFonts w:ascii="Simplified Arabic" w:hAnsi="Simplified Arabic" w:cs="Simplified Arabic"/>
          <w:sz w:val="28"/>
          <w:szCs w:val="28"/>
          <w:rtl/>
        </w:rPr>
      </w:pPr>
      <w:r w:rsidRPr="00B7551C">
        <w:rPr>
          <w:rStyle w:val="FootnoteReference"/>
          <w:rFonts w:ascii="Simplified Arabic" w:hAnsi="Simplified Arabic" w:cs="Simplified Arabic"/>
          <w:sz w:val="28"/>
          <w:szCs w:val="28"/>
          <w:rtl/>
        </w:rPr>
        <w:t>ا</w:t>
      </w:r>
      <w:r w:rsidRPr="00B7551C">
        <w:rPr>
          <w:rFonts w:ascii="Simplified Arabic" w:hAnsi="Simplified Arabic" w:cs="Simplified Arabic"/>
          <w:sz w:val="28"/>
          <w:szCs w:val="28"/>
          <w:rtl/>
        </w:rPr>
        <w:t xml:space="preserve">المؤسسة العربية لضمان الاستثمار و ائتمان الصادرات التقرير السنوي المناخ الاستثمار في الدول العربية 2011، </w:t>
      </w:r>
    </w:p>
    <w:p w14:paraId="52E2238E" w14:textId="77777777" w:rsidR="00D60D83" w:rsidRPr="00D60D83" w:rsidRDefault="00B7551C" w:rsidP="00FB5037">
      <w:pPr>
        <w:pStyle w:val="FootnoteText"/>
        <w:numPr>
          <w:ilvl w:val="0"/>
          <w:numId w:val="12"/>
        </w:numPr>
        <w:ind w:left="-1" w:firstLine="141"/>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ع</w:t>
      </w:r>
      <w:r w:rsidR="00D60D83" w:rsidRPr="00D60D83">
        <w:rPr>
          <w:rFonts w:ascii="Simplified Arabic" w:hAnsi="Simplified Arabic" w:cs="Simplified Arabic"/>
          <w:sz w:val="28"/>
          <w:szCs w:val="28"/>
          <w:rtl/>
          <w:lang w:bidi="ar-DZ"/>
        </w:rPr>
        <w:t>ثمان محمد عليم ماجدة أبو ربط التنمية المستديمة، فلسفتها وأساليب تخطيطها وأدوات قياسها دار صفاء للنشر والتوزيع، عمان الطبعة الأولى 2010</w:t>
      </w:r>
      <w:r>
        <w:rPr>
          <w:rFonts w:ascii="Simplified Arabic" w:hAnsi="Simplified Arabic" w:cs="Simplified Arabic" w:hint="cs"/>
          <w:sz w:val="28"/>
          <w:szCs w:val="28"/>
          <w:rtl/>
          <w:lang w:bidi="ar-DZ"/>
        </w:rPr>
        <w:t>.</w:t>
      </w:r>
    </w:p>
    <w:p w14:paraId="487AE9CF" w14:textId="77777777" w:rsidR="00D60D83" w:rsidRPr="00D60D83" w:rsidRDefault="00D60D83" w:rsidP="00BE1AFC">
      <w:pPr>
        <w:pStyle w:val="FootnoteText"/>
        <w:ind w:left="-1" w:firstLine="141"/>
        <w:rPr>
          <w:rFonts w:ascii="Simplified Arabic" w:hAnsi="Simplified Arabic" w:cs="Simplified Arabic"/>
          <w:sz w:val="28"/>
          <w:szCs w:val="28"/>
          <w:rtl/>
        </w:rPr>
      </w:pPr>
    </w:p>
    <w:p w14:paraId="2E688144" w14:textId="77777777" w:rsidR="00F768CA" w:rsidRDefault="00D60D83" w:rsidP="00FB5037">
      <w:pPr>
        <w:pStyle w:val="FootnoteText"/>
        <w:numPr>
          <w:ilvl w:val="0"/>
          <w:numId w:val="12"/>
        </w:numPr>
        <w:ind w:left="-1" w:firstLine="141"/>
        <w:rPr>
          <w:rFonts w:ascii="Simplified Arabic" w:hAnsi="Simplified Arabic" w:cs="Simplified Arabic"/>
          <w:sz w:val="28"/>
          <w:szCs w:val="28"/>
        </w:rPr>
      </w:pPr>
      <w:r w:rsidRPr="00D60D83">
        <w:rPr>
          <w:rFonts w:ascii="Simplified Arabic" w:hAnsi="Simplified Arabic" w:cs="Simplified Arabic"/>
          <w:sz w:val="28"/>
          <w:szCs w:val="28"/>
          <w:rtl/>
        </w:rPr>
        <w:lastRenderedPageBreak/>
        <w:t>ميرة حسب الله محمد محددات الاستثمار الأجنبي المباشر وغير المباشر في البيئة العربية دراسة مقارنة، مصر، تركيا ، كوريا الجنوبية، الدار الجامعية ، الإسكندرية ، 2004-2005 ، ص 27.</w:t>
      </w:r>
    </w:p>
    <w:p w14:paraId="3AECD853" w14:textId="77777777" w:rsidR="00444F97" w:rsidRPr="00444F97" w:rsidRDefault="00444F97" w:rsidP="00444F97">
      <w:pPr>
        <w:pStyle w:val="ListParagraph"/>
        <w:numPr>
          <w:ilvl w:val="0"/>
          <w:numId w:val="12"/>
        </w:numPr>
        <w:spacing w:after="0"/>
        <w:ind w:left="140"/>
        <w:jc w:val="both"/>
        <w:rPr>
          <w:rFonts w:ascii="Simplified Arabic" w:hAnsi="Simplified Arabic" w:cs="Simplified Arabic"/>
          <w:sz w:val="28"/>
          <w:szCs w:val="28"/>
        </w:rPr>
      </w:pPr>
      <w:r w:rsidRPr="00444F97">
        <w:rPr>
          <w:rFonts w:ascii="Simplified Arabic" w:hAnsi="Simplified Arabic" w:cs="Simplified Arabic"/>
          <w:sz w:val="28"/>
          <w:szCs w:val="28"/>
          <w:rtl/>
        </w:rPr>
        <w:t>عل</w:t>
      </w:r>
      <w:r w:rsidRPr="00444F97">
        <w:rPr>
          <w:rFonts w:ascii="Simplified Arabic" w:hAnsi="Simplified Arabic" w:cs="Simplified Arabic" w:hint="cs"/>
          <w:sz w:val="28"/>
          <w:szCs w:val="28"/>
          <w:rtl/>
        </w:rPr>
        <w:t>ي</w:t>
      </w:r>
      <w:r w:rsidRPr="00444F97">
        <w:rPr>
          <w:rFonts w:ascii="Simplified Arabic" w:hAnsi="Simplified Arabic" w:cs="Simplified Arabic"/>
          <w:sz w:val="28"/>
          <w:szCs w:val="28"/>
          <w:rtl/>
        </w:rPr>
        <w:t xml:space="preserve"> شهاب أحمد الصباحي</w:t>
      </w:r>
      <w:r w:rsidRPr="00444F97">
        <w:rPr>
          <w:rFonts w:ascii="Simplified Arabic" w:hAnsi="Simplified Arabic" w:cs="Simplified Arabic" w:hint="cs"/>
          <w:sz w:val="28"/>
          <w:szCs w:val="28"/>
          <w:rtl/>
        </w:rPr>
        <w:t>،</w:t>
      </w:r>
      <w:r w:rsidRPr="00444F97">
        <w:rPr>
          <w:rFonts w:ascii="Simplified Arabic" w:hAnsi="Simplified Arabic" w:cs="Simplified Arabic"/>
          <w:sz w:val="28"/>
          <w:szCs w:val="28"/>
          <w:rtl/>
        </w:rPr>
        <w:t xml:space="preserve"> الاستثمار الأجنبي المباشر الخاص</w:t>
      </w:r>
      <w:r w:rsidRPr="00444F97">
        <w:rPr>
          <w:rFonts w:ascii="Simplified Arabic" w:hAnsi="Simplified Arabic" w:cs="Simplified Arabic" w:hint="cs"/>
          <w:sz w:val="28"/>
          <w:szCs w:val="28"/>
          <w:rtl/>
        </w:rPr>
        <w:t>،</w:t>
      </w:r>
      <w:r w:rsidRPr="00444F97">
        <w:rPr>
          <w:rFonts w:ascii="Simplified Arabic" w:hAnsi="Simplified Arabic" w:cs="Simplified Arabic"/>
          <w:sz w:val="28"/>
          <w:szCs w:val="28"/>
          <w:rtl/>
        </w:rPr>
        <w:t xml:space="preserve"> شركة دار الأكاديمي</w:t>
      </w:r>
      <w:r w:rsidRPr="00444F97">
        <w:rPr>
          <w:rFonts w:ascii="Simplified Arabic" w:hAnsi="Simplified Arabic" w:cs="Simplified Arabic" w:hint="cs"/>
          <w:sz w:val="28"/>
          <w:szCs w:val="28"/>
          <w:rtl/>
        </w:rPr>
        <w:t>ة</w:t>
      </w:r>
      <w:r w:rsidRPr="00444F97">
        <w:rPr>
          <w:rFonts w:ascii="Simplified Arabic" w:hAnsi="Simplified Arabic" w:cs="Simplified Arabic"/>
          <w:sz w:val="28"/>
          <w:szCs w:val="28"/>
          <w:rtl/>
        </w:rPr>
        <w:t xml:space="preserve"> للنشر والتوزيع، مصر، 2019،</w:t>
      </w:r>
      <w:r w:rsidRPr="00444F97">
        <w:rPr>
          <w:rFonts w:ascii="Simplified Arabic" w:hAnsi="Simplified Arabic" w:cs="Simplified Arabic" w:hint="cs"/>
          <w:sz w:val="28"/>
          <w:szCs w:val="28"/>
          <w:rtl/>
        </w:rPr>
        <w:t>ص</w:t>
      </w:r>
      <w:r w:rsidRPr="00444F97">
        <w:rPr>
          <w:rFonts w:ascii="Simplified Arabic" w:hAnsi="Simplified Arabic" w:cs="Simplified Arabic"/>
          <w:sz w:val="28"/>
          <w:szCs w:val="28"/>
          <w:rtl/>
        </w:rPr>
        <w:t xml:space="preserve"> 28</w:t>
      </w:r>
      <w:r w:rsidRPr="00444F97">
        <w:rPr>
          <w:rFonts w:ascii="Simplified Arabic" w:hAnsi="Simplified Arabic" w:cs="Simplified Arabic" w:hint="cs"/>
          <w:sz w:val="28"/>
          <w:szCs w:val="28"/>
          <w:rtl/>
        </w:rPr>
        <w:t>.</w:t>
      </w:r>
    </w:p>
    <w:p w14:paraId="54463552" w14:textId="77777777" w:rsidR="00444F97" w:rsidRPr="00D60D83" w:rsidRDefault="00444F97" w:rsidP="00FB5037">
      <w:pPr>
        <w:pStyle w:val="FootnoteText"/>
        <w:numPr>
          <w:ilvl w:val="0"/>
          <w:numId w:val="12"/>
        </w:numPr>
        <w:ind w:left="-1" w:firstLine="141"/>
        <w:rPr>
          <w:rFonts w:ascii="Simplified Arabic" w:hAnsi="Simplified Arabic" w:cs="Simplified Arabic"/>
          <w:sz w:val="28"/>
          <w:szCs w:val="28"/>
          <w:rtl/>
        </w:rPr>
      </w:pPr>
    </w:p>
    <w:p w14:paraId="7A33EA16" w14:textId="77777777" w:rsidR="00E76B81" w:rsidRPr="007F2B63" w:rsidRDefault="00E76B81" w:rsidP="00D9239E">
      <w:pPr>
        <w:pStyle w:val="FootnoteText"/>
        <w:rPr>
          <w:rFonts w:ascii="Simplified Arabic" w:hAnsi="Simplified Arabic" w:cs="Simplified Arabic"/>
          <w:b/>
          <w:bCs/>
          <w:sz w:val="28"/>
          <w:szCs w:val="28"/>
          <w:rtl/>
        </w:rPr>
      </w:pPr>
      <w:r w:rsidRPr="007F2B63">
        <w:rPr>
          <w:rFonts w:ascii="Simplified Arabic" w:hAnsi="Simplified Arabic" w:cs="Simplified Arabic"/>
          <w:b/>
          <w:bCs/>
          <w:sz w:val="28"/>
          <w:szCs w:val="28"/>
          <w:rtl/>
        </w:rPr>
        <w:t xml:space="preserve"> ثال</w:t>
      </w:r>
      <w:r w:rsidR="00B37DBA" w:rsidRPr="007F2B63">
        <w:rPr>
          <w:rFonts w:ascii="Simplified Arabic" w:hAnsi="Simplified Arabic" w:cs="Simplified Arabic"/>
          <w:b/>
          <w:bCs/>
          <w:sz w:val="28"/>
          <w:szCs w:val="28"/>
          <w:rtl/>
        </w:rPr>
        <w:t>ث</w:t>
      </w:r>
      <w:r w:rsidRPr="007F2B63">
        <w:rPr>
          <w:rFonts w:ascii="Simplified Arabic" w:hAnsi="Simplified Arabic" w:cs="Simplified Arabic"/>
          <w:b/>
          <w:bCs/>
          <w:sz w:val="28"/>
          <w:szCs w:val="28"/>
          <w:rtl/>
        </w:rPr>
        <w:t>ا:المقالات العلمية.</w:t>
      </w:r>
    </w:p>
    <w:p w14:paraId="34A84CC6" w14:textId="77777777" w:rsidR="000870DB" w:rsidRPr="007F2B63" w:rsidRDefault="000870DB" w:rsidP="000870DB">
      <w:pPr>
        <w:pStyle w:val="FootnoteText"/>
        <w:rPr>
          <w:rFonts w:ascii="Simplified Arabic" w:hAnsi="Simplified Arabic" w:cs="Simplified Arabic"/>
          <w:b/>
          <w:bCs/>
          <w:sz w:val="28"/>
          <w:szCs w:val="28"/>
          <w:rtl/>
        </w:rPr>
      </w:pPr>
      <w:r w:rsidRPr="007F2B63">
        <w:rPr>
          <w:rFonts w:ascii="Simplified Arabic" w:hAnsi="Simplified Arabic" w:cs="Simplified Arabic"/>
          <w:b/>
          <w:bCs/>
          <w:sz w:val="28"/>
          <w:szCs w:val="28"/>
          <w:rtl/>
        </w:rPr>
        <w:t>اطروحات دكتوراه:</w:t>
      </w:r>
    </w:p>
    <w:p w14:paraId="3796084B" w14:textId="2FBC4AD3" w:rsidR="005F1289" w:rsidRPr="00D60D83" w:rsidRDefault="005F1289" w:rsidP="00FB5037">
      <w:pPr>
        <w:pStyle w:val="FootnoteText"/>
        <w:numPr>
          <w:ilvl w:val="0"/>
          <w:numId w:val="13"/>
        </w:numPr>
        <w:ind w:left="424"/>
        <w:rPr>
          <w:rFonts w:ascii="Simplified Arabic" w:hAnsi="Simplified Arabic" w:cs="Simplified Arabic"/>
          <w:sz w:val="28"/>
          <w:szCs w:val="28"/>
          <w:lang w:bidi="ar-DZ"/>
        </w:rPr>
      </w:pPr>
      <w:r w:rsidRPr="00D60D83">
        <w:rPr>
          <w:rFonts w:ascii="Simplified Arabic" w:hAnsi="Simplified Arabic" w:cs="Simplified Arabic"/>
          <w:sz w:val="28"/>
          <w:szCs w:val="28"/>
          <w:rtl/>
        </w:rPr>
        <w:t>نسيمة سابق، أثر الاستثمار في المؤسسات الصغيرة والمتوسطة على النمو الاقتصادي - دراسة قياسية على الاقتصاد الجزائري خلال الفترة (2000-201</w:t>
      </w:r>
      <w:r w:rsidR="00444F97">
        <w:rPr>
          <w:rFonts w:ascii="Simplified Arabic" w:hAnsi="Simplified Arabic" w:cs="Simplified Arabic" w:hint="cs"/>
          <w:sz w:val="28"/>
          <w:szCs w:val="28"/>
          <w:rtl/>
        </w:rPr>
        <w:t>8</w:t>
      </w:r>
      <w:r w:rsidRPr="00D60D83">
        <w:rPr>
          <w:rFonts w:ascii="Simplified Arabic" w:hAnsi="Simplified Arabic" w:cs="Simplified Arabic"/>
          <w:sz w:val="28"/>
          <w:szCs w:val="28"/>
          <w:rtl/>
        </w:rPr>
        <w:t>)، أطروحة دكتورا هـ، كلية العلوم الاقتصادية، جامعة باتنة 1 ، الجزائر ، 2015 / 2016، ص 84.</w:t>
      </w:r>
    </w:p>
    <w:p w14:paraId="11C90036" w14:textId="77777777" w:rsidR="00B7551C" w:rsidRDefault="00B7551C" w:rsidP="00FB5037">
      <w:pPr>
        <w:pStyle w:val="FootnoteText"/>
        <w:numPr>
          <w:ilvl w:val="0"/>
          <w:numId w:val="13"/>
        </w:numPr>
        <w:ind w:left="424"/>
        <w:rPr>
          <w:rFonts w:ascii="Simplified Arabic" w:hAnsi="Simplified Arabic" w:cs="Simplified Arabic"/>
          <w:sz w:val="28"/>
          <w:szCs w:val="28"/>
          <w:lang w:bidi="ar-DZ"/>
        </w:rPr>
      </w:pPr>
      <w:r w:rsidRPr="00D60D83">
        <w:rPr>
          <w:rFonts w:ascii="Simplified Arabic" w:hAnsi="Simplified Arabic" w:cs="Simplified Arabic"/>
          <w:sz w:val="28"/>
          <w:szCs w:val="28"/>
          <w:rtl/>
          <w:lang w:bidi="ar-DZ"/>
        </w:rPr>
        <w:t>دنيا فتاح، دور السياسة المالية في تحقيق النمو الاقتصادي دراسة حالة الجزائر من 1990 إلى 2017، أطروحة دكتوراه في العلوم الاقتصادية ، كلية العلوم الاقتصادية و التجارية والتسيير، جامعة محمد خيضر الجزائر ، 2022/2021، ص 158 – 161.</w:t>
      </w:r>
    </w:p>
    <w:p w14:paraId="3B3A044E" w14:textId="77777777" w:rsidR="00444F97" w:rsidRPr="00444F97" w:rsidRDefault="00444F97" w:rsidP="00444F97">
      <w:pPr>
        <w:pStyle w:val="FootnoteText"/>
        <w:numPr>
          <w:ilvl w:val="0"/>
          <w:numId w:val="13"/>
        </w:numPr>
        <w:ind w:left="282"/>
        <w:rPr>
          <w:rFonts w:ascii="Simplified Arabic" w:hAnsi="Simplified Arabic" w:cs="Simplified Arabic"/>
          <w:sz w:val="28"/>
          <w:szCs w:val="28"/>
          <w:rtl/>
          <w:lang w:bidi="ar-DZ"/>
        </w:rPr>
      </w:pPr>
      <w:r>
        <w:rPr>
          <w:rStyle w:val="FootnoteReference"/>
        </w:rPr>
        <w:footnoteRef/>
      </w:r>
      <w:r w:rsidRPr="00444F97">
        <w:rPr>
          <w:rFonts w:ascii="Simplified Arabic" w:hAnsi="Simplified Arabic" w:cs="Simplified Arabic"/>
          <w:sz w:val="28"/>
          <w:szCs w:val="28"/>
          <w:rtl/>
          <w:lang w:bidi="ar-DZ"/>
        </w:rPr>
        <w:t xml:space="preserve">فتيحة بنابي ، السياسة النقدية والنمو الاقتصادي، </w:t>
      </w:r>
      <w:r w:rsidRPr="00444F97">
        <w:rPr>
          <w:rFonts w:ascii="Simplified Arabic" w:hAnsi="Simplified Arabic" w:cs="Simplified Arabic" w:hint="cs"/>
          <w:sz w:val="28"/>
          <w:szCs w:val="28"/>
          <w:rtl/>
          <w:lang w:bidi="ar-DZ"/>
        </w:rPr>
        <w:t>أطروحة دكتوراه</w:t>
      </w:r>
      <w:r w:rsidRPr="00444F97">
        <w:rPr>
          <w:rFonts w:ascii="Simplified Arabic" w:hAnsi="Simplified Arabic" w:cs="Simplified Arabic"/>
          <w:sz w:val="28"/>
          <w:szCs w:val="28"/>
          <w:rtl/>
          <w:lang w:bidi="ar-DZ"/>
        </w:rPr>
        <w:t xml:space="preserve"> ، كلية العوم الاقتصادية والتجارية و التسيير ، جامعة أمحمد بوقرة ، بومرداس، الجزائر ، 20</w:t>
      </w:r>
      <w:r w:rsidRPr="00444F97">
        <w:rPr>
          <w:rFonts w:ascii="Simplified Arabic" w:hAnsi="Simplified Arabic" w:cs="Simplified Arabic" w:hint="cs"/>
          <w:sz w:val="28"/>
          <w:szCs w:val="28"/>
          <w:rtl/>
          <w:lang w:bidi="ar-DZ"/>
        </w:rPr>
        <w:t>23</w:t>
      </w:r>
      <w:r w:rsidRPr="00444F97">
        <w:rPr>
          <w:rFonts w:ascii="Simplified Arabic" w:hAnsi="Simplified Arabic" w:cs="Simplified Arabic"/>
          <w:sz w:val="28"/>
          <w:szCs w:val="28"/>
          <w:rtl/>
          <w:lang w:bidi="ar-DZ"/>
        </w:rPr>
        <w:t xml:space="preserve"> ، ص </w:t>
      </w:r>
      <w:r w:rsidRPr="00444F97">
        <w:rPr>
          <w:rFonts w:ascii="Simplified Arabic" w:hAnsi="Simplified Arabic" w:cs="Simplified Arabic" w:hint="cs"/>
          <w:sz w:val="28"/>
          <w:szCs w:val="28"/>
          <w:rtl/>
          <w:lang w:bidi="ar-DZ"/>
        </w:rPr>
        <w:t>14.</w:t>
      </w:r>
    </w:p>
    <w:p w14:paraId="4827D598" w14:textId="4EF9147C" w:rsidR="00444F97" w:rsidRPr="00444F97" w:rsidRDefault="00444F97" w:rsidP="00444F97">
      <w:pPr>
        <w:pStyle w:val="FootnoteText"/>
        <w:numPr>
          <w:ilvl w:val="0"/>
          <w:numId w:val="13"/>
        </w:numPr>
        <w:ind w:left="282"/>
        <w:rPr>
          <w:rFonts w:ascii="Simplified Arabic" w:hAnsi="Simplified Arabic" w:cs="Simplified Arabic"/>
          <w:sz w:val="28"/>
          <w:szCs w:val="28"/>
        </w:rPr>
      </w:pPr>
      <w:r w:rsidRPr="00D60D83">
        <w:rPr>
          <w:rFonts w:ascii="Simplified Arabic" w:hAnsi="Simplified Arabic" w:cs="Simplified Arabic"/>
          <w:sz w:val="28"/>
          <w:szCs w:val="28"/>
          <w:rtl/>
        </w:rPr>
        <w:t>ب</w:t>
      </w:r>
      <w:r w:rsidRPr="00D60D83">
        <w:rPr>
          <w:rFonts w:ascii="Simplified Arabic" w:hAnsi="Simplified Arabic" w:cs="Simplified Arabic"/>
          <w:sz w:val="28"/>
          <w:szCs w:val="28"/>
          <w:rtl/>
          <w:lang w:bidi="ar-DZ"/>
        </w:rPr>
        <w:t xml:space="preserve">يوض محمد العيد، تقييم أثر الاستثمار الأجنبي المباشر على النمو الاقتصادي والتنمية المستدامة في الاقتصاديات المغاربية- دراسة مقارنة: (تونس الجزائر، المغرب)، </w:t>
      </w:r>
      <w:r>
        <w:rPr>
          <w:rFonts w:ascii="Simplified Arabic" w:hAnsi="Simplified Arabic" w:cs="Simplified Arabic" w:hint="cs"/>
          <w:sz w:val="28"/>
          <w:szCs w:val="28"/>
          <w:rtl/>
          <w:lang w:bidi="ar-DZ"/>
        </w:rPr>
        <w:t>أطروحة دكتوراه</w:t>
      </w:r>
      <w:r w:rsidRPr="00D60D83">
        <w:rPr>
          <w:rFonts w:ascii="Simplified Arabic" w:hAnsi="Simplified Arabic" w:cs="Simplified Arabic"/>
          <w:sz w:val="28"/>
          <w:szCs w:val="28"/>
          <w:rtl/>
          <w:lang w:bidi="ar-DZ"/>
        </w:rPr>
        <w:t xml:space="preserve">، كلية العلوم الاقتصادية والتجارية والتسيير، جامعة فرحات عباس، سطيف، الجزائر، 2010 </w:t>
      </w:r>
      <w:r>
        <w:rPr>
          <w:rFonts w:ascii="Simplified Arabic" w:hAnsi="Simplified Arabic" w:cs="Simplified Arabic"/>
          <w:sz w:val="28"/>
          <w:szCs w:val="28"/>
          <w:rtl/>
          <w:lang w:bidi="ar-DZ"/>
        </w:rPr>
        <w:t>–</w:t>
      </w:r>
      <w:r w:rsidRPr="00D60D83">
        <w:rPr>
          <w:rFonts w:ascii="Simplified Arabic" w:hAnsi="Simplified Arabic" w:cs="Simplified Arabic"/>
          <w:sz w:val="28"/>
          <w:szCs w:val="28"/>
          <w:rtl/>
          <w:lang w:bidi="ar-DZ"/>
        </w:rPr>
        <w:t xml:space="preserve"> 2011</w:t>
      </w:r>
      <w:r>
        <w:rPr>
          <w:rFonts w:ascii="Simplified Arabic" w:hAnsi="Simplified Arabic" w:cs="Simplified Arabic" w:hint="cs"/>
          <w:sz w:val="28"/>
          <w:szCs w:val="28"/>
          <w:rtl/>
        </w:rPr>
        <w:t>.</w:t>
      </w:r>
    </w:p>
    <w:p w14:paraId="6719DEB9" w14:textId="77777777" w:rsidR="000870DB" w:rsidRPr="007F2B63" w:rsidRDefault="000870DB" w:rsidP="000870DB">
      <w:pPr>
        <w:pStyle w:val="FootnoteText"/>
        <w:rPr>
          <w:rFonts w:ascii="Simplified Arabic" w:hAnsi="Simplified Arabic" w:cs="Simplified Arabic"/>
          <w:b/>
          <w:bCs/>
          <w:sz w:val="28"/>
          <w:szCs w:val="28"/>
          <w:rtl/>
        </w:rPr>
      </w:pPr>
      <w:r w:rsidRPr="007F2B63">
        <w:rPr>
          <w:rFonts w:ascii="Simplified Arabic" w:hAnsi="Simplified Arabic" w:cs="Simplified Arabic"/>
          <w:b/>
          <w:bCs/>
          <w:sz w:val="28"/>
          <w:szCs w:val="28"/>
          <w:rtl/>
        </w:rPr>
        <w:t>مذكرات ماجستير:</w:t>
      </w:r>
    </w:p>
    <w:p w14:paraId="653B0831" w14:textId="77777777" w:rsidR="00B7551C" w:rsidRPr="00D60D83" w:rsidRDefault="00B7551C" w:rsidP="00FB5037">
      <w:pPr>
        <w:pStyle w:val="FootnoteText"/>
        <w:numPr>
          <w:ilvl w:val="0"/>
          <w:numId w:val="14"/>
        </w:numPr>
        <w:ind w:left="424"/>
        <w:rPr>
          <w:rFonts w:ascii="Simplified Arabic" w:hAnsi="Simplified Arabic" w:cs="Simplified Arabic"/>
          <w:sz w:val="28"/>
          <w:szCs w:val="28"/>
          <w:rtl/>
          <w:lang w:val="fr-FR" w:bidi="ar-DZ"/>
        </w:rPr>
      </w:pPr>
      <w:r w:rsidRPr="00D60D83">
        <w:rPr>
          <w:rFonts w:ascii="Simplified Arabic" w:hAnsi="Simplified Arabic" w:cs="Simplified Arabic"/>
          <w:sz w:val="28"/>
          <w:szCs w:val="28"/>
          <w:rtl/>
          <w:lang w:val="fr-FR" w:bidi="ar-DZ"/>
        </w:rPr>
        <w:t>راشي طارق الاستخدام المتكامل للمواصفات العالمية الأيزو في المؤسسة الاقتصادية لتحقيق التنمية المستدامة دراسة حالة شركة مناجم الفوسفات بلبسة رسالة ماجستير مقدمة إلى مجلس جامعة فرحات عباس - سطيف كلية العلوم الاقتصادية وعلوم التسيير الجزائر 2011</w:t>
      </w:r>
      <w:r w:rsidRPr="00D60D83">
        <w:rPr>
          <w:rFonts w:ascii="Simplified Arabic" w:hAnsi="Simplified Arabic" w:cs="Simplified Arabic"/>
          <w:sz w:val="28"/>
          <w:szCs w:val="28"/>
          <w:rtl/>
        </w:rPr>
        <w:t>.</w:t>
      </w:r>
    </w:p>
    <w:p w14:paraId="24B62FF8" w14:textId="77777777" w:rsidR="00E27C59" w:rsidRDefault="00B37DBA" w:rsidP="00D9239E">
      <w:pPr>
        <w:pStyle w:val="FootnoteText"/>
        <w:rPr>
          <w:rFonts w:ascii="Simplified Arabic" w:hAnsi="Simplified Arabic" w:cs="Simplified Arabic"/>
          <w:b/>
          <w:bCs/>
          <w:sz w:val="28"/>
          <w:szCs w:val="28"/>
          <w:rtl/>
        </w:rPr>
      </w:pPr>
      <w:r w:rsidRPr="007F2B63">
        <w:rPr>
          <w:rFonts w:ascii="Simplified Arabic" w:hAnsi="Simplified Arabic" w:cs="Simplified Arabic"/>
          <w:b/>
          <w:bCs/>
          <w:sz w:val="28"/>
          <w:szCs w:val="28"/>
          <w:rtl/>
        </w:rPr>
        <w:t xml:space="preserve">رابعا: </w:t>
      </w:r>
      <w:r w:rsidR="00E27C59" w:rsidRPr="007F2B63">
        <w:rPr>
          <w:rFonts w:ascii="Simplified Arabic" w:hAnsi="Simplified Arabic" w:cs="Simplified Arabic"/>
          <w:b/>
          <w:bCs/>
          <w:sz w:val="28"/>
          <w:szCs w:val="28"/>
          <w:rtl/>
        </w:rPr>
        <w:t>المجلات:</w:t>
      </w:r>
    </w:p>
    <w:p w14:paraId="7C5B13B5" w14:textId="77777777" w:rsidR="00A8738F" w:rsidRPr="00D60D83" w:rsidRDefault="00A8738F" w:rsidP="00FB5037">
      <w:pPr>
        <w:pStyle w:val="FootnoteText"/>
        <w:numPr>
          <w:ilvl w:val="0"/>
          <w:numId w:val="15"/>
        </w:numPr>
        <w:rPr>
          <w:rFonts w:ascii="Simplified Arabic" w:hAnsi="Simplified Arabic" w:cs="Simplified Arabic"/>
          <w:sz w:val="28"/>
          <w:szCs w:val="28"/>
          <w:rtl/>
        </w:rPr>
      </w:pPr>
      <w:r w:rsidRPr="00D60D83">
        <w:rPr>
          <w:rFonts w:ascii="Simplified Arabic" w:hAnsi="Simplified Arabic" w:cs="Simplified Arabic"/>
          <w:sz w:val="28"/>
          <w:szCs w:val="28"/>
          <w:rtl/>
        </w:rPr>
        <w:t>سعد عجيل شهاب و علاء صابر حليم متري، أثر المؤشرات العالمية في اتخاذ قرار الاستثمار الأجنبي المباشر - دراسة مقارنة -، المجلة العلمية، العدد 85، جامعة أسيوط، كلية التجارة، مصر، جوان 2015، ص 91.</w:t>
      </w:r>
    </w:p>
    <w:p w14:paraId="4D10060E" w14:textId="77777777" w:rsidR="00A8738F" w:rsidRPr="007F2B63" w:rsidRDefault="00A8738F" w:rsidP="00FB5037">
      <w:pPr>
        <w:pStyle w:val="FootnoteText"/>
        <w:numPr>
          <w:ilvl w:val="0"/>
          <w:numId w:val="15"/>
        </w:numPr>
        <w:rPr>
          <w:rFonts w:ascii="Simplified Arabic" w:hAnsi="Simplified Arabic" w:cs="Simplified Arabic"/>
          <w:b/>
          <w:bCs/>
          <w:sz w:val="28"/>
          <w:szCs w:val="28"/>
        </w:rPr>
      </w:pPr>
      <w:r w:rsidRPr="00D60D83">
        <w:rPr>
          <w:rFonts w:ascii="Simplified Arabic" w:hAnsi="Simplified Arabic" w:cs="Simplified Arabic"/>
          <w:sz w:val="28"/>
          <w:szCs w:val="28"/>
          <w:rtl/>
        </w:rPr>
        <w:t xml:space="preserve">عبد الكريم كاكي، الاستثمار الأجنبي المباشر في منطقة المينا واقع وآفاق، مجلة الحقوق والعلوم الإنسانية </w:t>
      </w:r>
      <w:r>
        <w:rPr>
          <w:rFonts w:ascii="Simplified Arabic" w:hAnsi="Simplified Arabic" w:cs="Simplified Arabic" w:hint="cs"/>
          <w:sz w:val="28"/>
          <w:szCs w:val="28"/>
          <w:rtl/>
        </w:rPr>
        <w:t>،</w:t>
      </w:r>
      <w:r w:rsidRPr="00D60D83">
        <w:rPr>
          <w:rFonts w:ascii="Simplified Arabic" w:hAnsi="Simplified Arabic" w:cs="Simplified Arabic"/>
          <w:sz w:val="28"/>
          <w:szCs w:val="28"/>
          <w:rtl/>
        </w:rPr>
        <w:t xml:space="preserve"> دراسات اقتصادية، العدد 36، جامعة زيان عاشور الجلفة، الجزائر، ص 149.</w:t>
      </w:r>
    </w:p>
    <w:p w14:paraId="7AC5384D" w14:textId="77777777" w:rsidR="005F1289" w:rsidRPr="00CB4CA1" w:rsidRDefault="005F1289" w:rsidP="00FB5037">
      <w:pPr>
        <w:pStyle w:val="ListParagraph"/>
        <w:numPr>
          <w:ilvl w:val="0"/>
          <w:numId w:val="15"/>
        </w:numPr>
        <w:jc w:val="both"/>
        <w:rPr>
          <w:rFonts w:ascii="Simplified Arabic" w:hAnsi="Simplified Arabic" w:cs="Simplified Arabic"/>
          <w:sz w:val="28"/>
          <w:szCs w:val="28"/>
        </w:rPr>
      </w:pPr>
      <w:r w:rsidRPr="00CB4CA1">
        <w:rPr>
          <w:rFonts w:ascii="Simplified Arabic" w:hAnsi="Simplified Arabic" w:cs="Simplified Arabic"/>
          <w:sz w:val="28"/>
          <w:szCs w:val="28"/>
          <w:rtl/>
        </w:rPr>
        <w:lastRenderedPageBreak/>
        <w:t>مريم تومي، محددات الاستثمار الأجنبي المباشر ومعوقاته في الجزائر، مجلة الأصيل للبحوث الاقتصادية والإدارية، الجزائر، العدد 2، ديسمبر 2021.</w:t>
      </w:r>
    </w:p>
    <w:p w14:paraId="021E8750" w14:textId="77777777" w:rsidR="005F1289" w:rsidRPr="00CB4CA1" w:rsidRDefault="005F1289" w:rsidP="00FB5037">
      <w:pPr>
        <w:pStyle w:val="ListParagraph"/>
        <w:numPr>
          <w:ilvl w:val="0"/>
          <w:numId w:val="15"/>
        </w:numPr>
        <w:jc w:val="both"/>
        <w:rPr>
          <w:rFonts w:ascii="Simplified Arabic" w:hAnsi="Simplified Arabic" w:cs="Simplified Arabic"/>
          <w:sz w:val="28"/>
          <w:szCs w:val="28"/>
          <w:rtl/>
        </w:rPr>
      </w:pPr>
      <w:r w:rsidRPr="00CB4CA1">
        <w:rPr>
          <w:rFonts w:ascii="Simplified Arabic" w:hAnsi="Simplified Arabic" w:cs="Simplified Arabic"/>
          <w:sz w:val="28"/>
          <w:szCs w:val="28"/>
          <w:rtl/>
        </w:rPr>
        <w:t>الأمم المتحدة تقرير البنك الدولي عن التنمية لعام 2005.</w:t>
      </w:r>
    </w:p>
    <w:p w14:paraId="09A01187" w14:textId="77777777" w:rsidR="00B7551C" w:rsidRPr="00444F97" w:rsidRDefault="00B7551C" w:rsidP="00FB5037">
      <w:pPr>
        <w:pStyle w:val="FootnoteText"/>
        <w:numPr>
          <w:ilvl w:val="0"/>
          <w:numId w:val="15"/>
        </w:numPr>
        <w:rPr>
          <w:rFonts w:ascii="Simplified Arabic" w:hAnsi="Simplified Arabic" w:cs="Simplified Arabic"/>
          <w:sz w:val="28"/>
          <w:szCs w:val="28"/>
          <w:lang w:bidi="ar-DZ"/>
        </w:rPr>
      </w:pPr>
      <w:r w:rsidRPr="00444F97">
        <w:rPr>
          <w:rFonts w:ascii="Simplified Arabic" w:hAnsi="Simplified Arabic" w:cs="Simplified Arabic"/>
          <w:sz w:val="28"/>
          <w:szCs w:val="28"/>
          <w:rtl/>
          <w:lang w:bidi="ar-DZ"/>
        </w:rPr>
        <w:t>لجودي صاطوري التنمية المستدامة في الجزائر المواقع والتحديات مجلة الباحث الصادرة عن جامعة قاصدي مرباح جامعة ورقلة، الجزائر، 2016، ص 300.</w:t>
      </w:r>
    </w:p>
    <w:p w14:paraId="42BF9956" w14:textId="77777777" w:rsidR="00B7551C" w:rsidRPr="00444F97" w:rsidRDefault="00B7551C" w:rsidP="00FB5037">
      <w:pPr>
        <w:pStyle w:val="FootnoteText"/>
        <w:numPr>
          <w:ilvl w:val="0"/>
          <w:numId w:val="15"/>
        </w:numPr>
        <w:rPr>
          <w:rFonts w:ascii="Simplified Arabic" w:hAnsi="Simplified Arabic" w:cs="Simplified Arabic"/>
          <w:sz w:val="28"/>
          <w:szCs w:val="28"/>
        </w:rPr>
      </w:pPr>
      <w:r w:rsidRPr="00444F97">
        <w:rPr>
          <w:rFonts w:ascii="Simplified Arabic" w:hAnsi="Simplified Arabic" w:cs="Simplified Arabic"/>
          <w:sz w:val="28"/>
          <w:szCs w:val="28"/>
          <w:rtl/>
        </w:rPr>
        <w:t>مبروكة شافية مصطفاوي، عبد الحق طير، عقبة الريمي، أثر الاستثمار الأجنبي المباشر في دعم ابعاد التنمية المستدامة في الجزائر (1995-2019)، مجلة البحوث الاقتصادية المتقدمة، المجلد 06، العدد 02</w:t>
      </w:r>
      <w:r w:rsidRPr="00444F97">
        <w:rPr>
          <w:rFonts w:ascii="Simplified Arabic" w:hAnsi="Simplified Arabic" w:cs="Simplified Arabic" w:hint="cs"/>
          <w:sz w:val="28"/>
          <w:szCs w:val="28"/>
          <w:rtl/>
        </w:rPr>
        <w:t>،</w:t>
      </w:r>
      <w:r w:rsidRPr="00444F97">
        <w:rPr>
          <w:rFonts w:ascii="Simplified Arabic" w:hAnsi="Simplified Arabic" w:cs="Simplified Arabic"/>
          <w:sz w:val="28"/>
          <w:szCs w:val="28"/>
          <w:rtl/>
        </w:rPr>
        <w:t xml:space="preserve"> 2021</w:t>
      </w:r>
      <w:r w:rsidRPr="00444F97">
        <w:rPr>
          <w:rFonts w:ascii="Simplified Arabic" w:hAnsi="Simplified Arabic" w:cs="Simplified Arabic" w:hint="cs"/>
          <w:sz w:val="28"/>
          <w:szCs w:val="28"/>
          <w:rtl/>
        </w:rPr>
        <w:t>.</w:t>
      </w:r>
    </w:p>
    <w:p w14:paraId="4B6A420C" w14:textId="77777777" w:rsidR="00B7551C" w:rsidRPr="00444F97" w:rsidRDefault="00B7551C" w:rsidP="00FB5037">
      <w:pPr>
        <w:pStyle w:val="FootnoteText"/>
        <w:numPr>
          <w:ilvl w:val="0"/>
          <w:numId w:val="15"/>
        </w:numPr>
        <w:rPr>
          <w:rFonts w:ascii="Simplified Arabic" w:hAnsi="Simplified Arabic" w:cs="Simplified Arabic"/>
          <w:sz w:val="28"/>
          <w:szCs w:val="28"/>
          <w:rtl/>
        </w:rPr>
      </w:pPr>
      <w:r w:rsidRPr="00444F97">
        <w:rPr>
          <w:rFonts w:ascii="Simplified Arabic" w:hAnsi="Simplified Arabic" w:cs="Simplified Arabic"/>
          <w:sz w:val="28"/>
          <w:szCs w:val="28"/>
          <w:rtl/>
        </w:rPr>
        <w:t>بوشقيفة حميد، مويسي مروة الاستثمار الأجنبي المباشر ودوره في تحقيق التنمية المستدامة - دراسة حالة الجزائر، مجلة مينا للدراسات الاقتصادية، المجلد 01، العدد 02، جوان2018</w:t>
      </w:r>
    </w:p>
    <w:p w14:paraId="46749CFA" w14:textId="77777777" w:rsidR="00B7551C" w:rsidRPr="00444F97" w:rsidRDefault="00B7551C" w:rsidP="00FB5037">
      <w:pPr>
        <w:pStyle w:val="FootnoteText"/>
        <w:numPr>
          <w:ilvl w:val="0"/>
          <w:numId w:val="15"/>
        </w:numPr>
        <w:rPr>
          <w:rFonts w:ascii="Simplified Arabic" w:hAnsi="Simplified Arabic" w:cs="Simplified Arabic"/>
          <w:sz w:val="28"/>
          <w:szCs w:val="28"/>
        </w:rPr>
      </w:pPr>
      <w:r w:rsidRPr="00444F97">
        <w:rPr>
          <w:rFonts w:ascii="Simplified Arabic" w:hAnsi="Simplified Arabic" w:cs="Simplified Arabic"/>
          <w:sz w:val="28"/>
          <w:szCs w:val="28"/>
          <w:rtl/>
        </w:rPr>
        <w:t>نعمي حدة، بوبعاية حسان، مخوخ رزيقة، أثر الاستثمار الأجنبي المباشر على بعض مؤشرات التنمية المستدامة في الجزائر، مقال منشور في مجلة أبحاث ودراسات التنمية، المجلد 09، العدد 02، ديسمبر 2022.</w:t>
      </w:r>
    </w:p>
    <w:p w14:paraId="02B6FBC4" w14:textId="77777777" w:rsidR="00E53C83" w:rsidRPr="00444F97" w:rsidRDefault="00B7551C" w:rsidP="00FB5037">
      <w:pPr>
        <w:pStyle w:val="FootnoteText"/>
        <w:numPr>
          <w:ilvl w:val="0"/>
          <w:numId w:val="15"/>
        </w:numPr>
        <w:rPr>
          <w:rFonts w:ascii="Simplified Arabic" w:hAnsi="Simplified Arabic" w:cs="Simplified Arabic"/>
          <w:sz w:val="28"/>
          <w:szCs w:val="28"/>
          <w:lang w:val="fr-FR" w:bidi="ar-DZ"/>
        </w:rPr>
      </w:pPr>
      <w:r w:rsidRPr="00444F97">
        <w:rPr>
          <w:rFonts w:ascii="Simplified Arabic" w:hAnsi="Simplified Arabic" w:cs="Simplified Arabic"/>
          <w:sz w:val="28"/>
          <w:szCs w:val="28"/>
          <w:rtl/>
          <w:lang w:val="fr-FR" w:bidi="ar-DZ"/>
        </w:rPr>
        <w:t>دراسة بن صغير فاطمة الزهراء، بلحبيب طه، دراسة مدى تأثير أبعاد التنمية المستدامة على تدفقات الاستثمار الأجنبي المباشر إلى الدول العربية - دراسة تحليلية قياسية خلال فترة 2007-2018، مجلة الواحات للبحوث والدراسات، المجلد 15، العدد 01، 2022.</w:t>
      </w:r>
    </w:p>
    <w:p w14:paraId="6A2CF2E2" w14:textId="77777777" w:rsidR="00444F97" w:rsidRPr="00444F97" w:rsidRDefault="00444F97" w:rsidP="00444F97">
      <w:pPr>
        <w:pStyle w:val="FootnoteText"/>
        <w:numPr>
          <w:ilvl w:val="0"/>
          <w:numId w:val="15"/>
        </w:numPr>
        <w:rPr>
          <w:rFonts w:ascii="Simplified Arabic" w:hAnsi="Simplified Arabic" w:cs="Simplified Arabic"/>
          <w:sz w:val="28"/>
          <w:szCs w:val="28"/>
          <w:rtl/>
        </w:rPr>
      </w:pPr>
      <w:r w:rsidRPr="00444F97">
        <w:rPr>
          <w:rStyle w:val="FootnoteReference"/>
          <w:sz w:val="28"/>
          <w:szCs w:val="28"/>
        </w:rPr>
        <w:footnoteRef/>
      </w:r>
      <w:r w:rsidRPr="00444F97">
        <w:rPr>
          <w:rFonts w:ascii="Simplified Arabic" w:hAnsi="Simplified Arabic" w:cs="Simplified Arabic"/>
          <w:sz w:val="28"/>
          <w:szCs w:val="28"/>
          <w:rtl/>
        </w:rPr>
        <w:t>سعد عجيل شهاب و علاء صابر حليم متري، أثر المؤشرات العالمية في اتخاذ قرار الاستثمار الأجنبي المباشر - دراسة مقارنة -، المجلة العلمية، العدد 85، جامعة أسيوط، كلية التجارة، مصر، جوان 2015، ص 91.</w:t>
      </w:r>
    </w:p>
    <w:p w14:paraId="70904827" w14:textId="77777777" w:rsidR="00444F97" w:rsidRPr="00444F97" w:rsidRDefault="00444F97" w:rsidP="00FB5037">
      <w:pPr>
        <w:pStyle w:val="FootnoteText"/>
        <w:numPr>
          <w:ilvl w:val="0"/>
          <w:numId w:val="15"/>
        </w:numPr>
        <w:rPr>
          <w:rFonts w:ascii="Simplified Arabic" w:hAnsi="Simplified Arabic" w:cs="Simplified Arabic"/>
          <w:sz w:val="28"/>
          <w:szCs w:val="28"/>
          <w:rtl/>
          <w:lang w:val="fr-FR" w:bidi="ar-DZ"/>
        </w:rPr>
      </w:pPr>
    </w:p>
    <w:p w14:paraId="40E5329E" w14:textId="77777777" w:rsidR="00FA2859" w:rsidRPr="007F2B63" w:rsidRDefault="00FA2859" w:rsidP="0090242A">
      <w:pPr>
        <w:pStyle w:val="FootnoteText"/>
        <w:rPr>
          <w:rFonts w:ascii="Simplified Arabic" w:hAnsi="Simplified Arabic" w:cs="Simplified Arabic"/>
          <w:b/>
          <w:bCs/>
          <w:sz w:val="28"/>
          <w:szCs w:val="28"/>
          <w:rtl/>
        </w:rPr>
      </w:pPr>
      <w:r w:rsidRPr="007F2B63">
        <w:rPr>
          <w:rFonts w:ascii="Simplified Arabic" w:hAnsi="Simplified Arabic" w:cs="Simplified Arabic"/>
          <w:b/>
          <w:bCs/>
          <w:sz w:val="28"/>
          <w:szCs w:val="28"/>
          <w:rtl/>
        </w:rPr>
        <w:t>المراجع الالكترونية</w:t>
      </w:r>
    </w:p>
    <w:p w14:paraId="5CDB8778" w14:textId="77777777" w:rsidR="00D60D83" w:rsidRDefault="00FA2859" w:rsidP="00CB4CA1">
      <w:pPr>
        <w:pStyle w:val="FootnoteText"/>
        <w:rPr>
          <w:rFonts w:ascii="Simplified Arabic" w:hAnsi="Simplified Arabic" w:cs="Simplified Arabic"/>
          <w:b/>
          <w:bCs/>
          <w:sz w:val="28"/>
          <w:szCs w:val="28"/>
          <w:rtl/>
        </w:rPr>
      </w:pPr>
      <w:r w:rsidRPr="007F2B63">
        <w:rPr>
          <w:rFonts w:ascii="Simplified Arabic" w:hAnsi="Simplified Arabic" w:cs="Simplified Arabic"/>
          <w:b/>
          <w:bCs/>
          <w:sz w:val="28"/>
          <w:szCs w:val="28"/>
          <w:rtl/>
        </w:rPr>
        <w:t>المراجع باللغة الاجنبية</w:t>
      </w:r>
    </w:p>
    <w:p w14:paraId="6CE8F389" w14:textId="77777777" w:rsidR="00CB4CA1" w:rsidRPr="00CB4CA1" w:rsidRDefault="00CB4CA1" w:rsidP="00CB4CA1">
      <w:pPr>
        <w:pStyle w:val="FootnoteText"/>
        <w:rPr>
          <w:rFonts w:ascii="Simplified Arabic" w:hAnsi="Simplified Arabic" w:cs="Simplified Arabic"/>
          <w:b/>
          <w:bCs/>
          <w:sz w:val="28"/>
          <w:szCs w:val="28"/>
        </w:rPr>
      </w:pPr>
    </w:p>
    <w:p w14:paraId="3FD3D305" w14:textId="77777777" w:rsidR="00D60D83" w:rsidRDefault="00D60D83" w:rsidP="00FB5037">
      <w:pPr>
        <w:pStyle w:val="FootnoteText"/>
        <w:numPr>
          <w:ilvl w:val="0"/>
          <w:numId w:val="17"/>
        </w:numPr>
        <w:bidi w:val="0"/>
        <w:spacing w:line="360" w:lineRule="auto"/>
        <w:rPr>
          <w:rFonts w:asciiTheme="majorBidi" w:hAnsiTheme="majorBidi" w:cstheme="majorBidi"/>
          <w:sz w:val="24"/>
          <w:szCs w:val="24"/>
        </w:rPr>
      </w:pPr>
      <w:r w:rsidRPr="00D60D83">
        <w:rPr>
          <w:rFonts w:asciiTheme="majorBidi" w:hAnsiTheme="majorBidi" w:cstheme="majorBidi"/>
          <w:sz w:val="24"/>
          <w:szCs w:val="24"/>
        </w:rPr>
        <w:t>Fernanda Chrystella Doou, Salifu Ibrahim, Yang Lihua, Maximizing The Impact Of Foreign Direct Investment. Trensés, Determinants, And Strategies For Sustainable Economic And Social Development, Guangdong Ocean University, Article in 10SR Journal of Economics and Finance, Vol 16. No 1, January 2025.</w:t>
      </w:r>
    </w:p>
    <w:p w14:paraId="3C533139" w14:textId="77777777" w:rsidR="00CB4CA1" w:rsidRPr="00CB4CA1" w:rsidRDefault="00D60D83" w:rsidP="00FB5037">
      <w:pPr>
        <w:pStyle w:val="FootnoteText"/>
        <w:numPr>
          <w:ilvl w:val="0"/>
          <w:numId w:val="17"/>
        </w:numPr>
        <w:bidi w:val="0"/>
        <w:spacing w:line="360" w:lineRule="auto"/>
        <w:rPr>
          <w:rFonts w:asciiTheme="majorBidi" w:hAnsiTheme="majorBidi" w:cstheme="majorBidi"/>
          <w:sz w:val="24"/>
          <w:szCs w:val="24"/>
        </w:rPr>
      </w:pPr>
      <w:r w:rsidRPr="00D60D83">
        <w:rPr>
          <w:rFonts w:asciiTheme="majorBidi" w:hAnsiTheme="majorBidi" w:cstheme="majorBidi"/>
          <w:sz w:val="24"/>
          <w:szCs w:val="24"/>
        </w:rPr>
        <w:t xml:space="preserve">Huynh Ngoc Chuong. Vo Tran Phoong Uyen, Nguyen Dang Phucong Phuong Ngan, Nguyen Thi Hao Tram, Nguyen Dao Mai Han, Pham Hoang Khanh Duy Duyen, The impact of globalization, renewable energy, and laboe on sustainable development. A </w:t>
      </w:r>
      <w:r w:rsidRPr="00D60D83">
        <w:rPr>
          <w:rFonts w:asciiTheme="majorBidi" w:hAnsiTheme="majorBidi" w:cstheme="majorBidi"/>
          <w:sz w:val="24"/>
          <w:szCs w:val="24"/>
        </w:rPr>
        <w:lastRenderedPageBreak/>
        <w:t>cross-country analysis, Research article, University of Economics and Law, Ho Chi Minh City, VIETNAM, Vol 20, No 2, 21 February 2025, p 4.</w:t>
      </w:r>
    </w:p>
    <w:p w14:paraId="5E941958" w14:textId="77777777" w:rsidR="00D60D83" w:rsidRPr="00D60D83" w:rsidRDefault="00D60D83" w:rsidP="00FB5037">
      <w:pPr>
        <w:pStyle w:val="FootnoteText"/>
        <w:numPr>
          <w:ilvl w:val="0"/>
          <w:numId w:val="17"/>
        </w:numPr>
        <w:bidi w:val="0"/>
        <w:spacing w:line="360" w:lineRule="auto"/>
        <w:rPr>
          <w:rFonts w:asciiTheme="majorBidi" w:hAnsiTheme="majorBidi" w:cstheme="majorBidi"/>
          <w:sz w:val="24"/>
          <w:szCs w:val="24"/>
        </w:rPr>
      </w:pPr>
      <w:r w:rsidRPr="00D60D83">
        <w:rPr>
          <w:rFonts w:asciiTheme="majorBidi" w:hAnsiTheme="majorBidi" w:cstheme="majorBidi"/>
          <w:sz w:val="24"/>
          <w:szCs w:val="24"/>
        </w:rPr>
        <w:t>Benhammou Eddine Zine, FOREIGN DIRECT INVESTMENT FOR SUSTAINABLE DEVELOPMENT GOALS IN AFRICA University, Faculty of Economic and Social Sciences, Institute of Financial Business and Accountancy, Institute of Regional Economics and Rural Development, 2022</w:t>
      </w:r>
    </w:p>
    <w:p w14:paraId="729D234D" w14:textId="77777777" w:rsidR="00D60D83" w:rsidRDefault="00D60D83" w:rsidP="00FB5037">
      <w:pPr>
        <w:pStyle w:val="FootnoteText"/>
        <w:numPr>
          <w:ilvl w:val="0"/>
          <w:numId w:val="17"/>
        </w:numPr>
        <w:bidi w:val="0"/>
        <w:spacing w:line="360" w:lineRule="auto"/>
        <w:rPr>
          <w:rFonts w:asciiTheme="majorBidi" w:hAnsiTheme="majorBidi" w:cstheme="majorBidi"/>
          <w:sz w:val="24"/>
          <w:szCs w:val="24"/>
        </w:rPr>
      </w:pPr>
      <w:r w:rsidRPr="00D60D83">
        <w:rPr>
          <w:rStyle w:val="FootnoteReference"/>
          <w:rFonts w:asciiTheme="majorBidi" w:hAnsiTheme="majorBidi" w:cstheme="majorBidi"/>
          <w:sz w:val="24"/>
          <w:szCs w:val="24"/>
        </w:rPr>
        <w:footnoteRef/>
      </w:r>
      <w:r w:rsidRPr="00D60D83">
        <w:rPr>
          <w:rFonts w:asciiTheme="majorBidi" w:hAnsiTheme="majorBidi" w:cstheme="majorBidi"/>
          <w:sz w:val="24"/>
          <w:szCs w:val="24"/>
        </w:rPr>
        <w:t xml:space="preserve">Abdul Rahins Ridzuan, Nor Asmat Ismail and Abdul Fatah Che Hamat, Foreign Development in Singapore?, Faculty of and Management, Link MARA, Shah Alam 4450, Malaysia, August 7, 2017. </w:t>
      </w:r>
    </w:p>
    <w:p w14:paraId="1160351D" w14:textId="77777777" w:rsidR="00D60D83" w:rsidRPr="00CB4CA1" w:rsidRDefault="00D60D83" w:rsidP="00FB5037">
      <w:pPr>
        <w:pStyle w:val="FootnoteText"/>
        <w:numPr>
          <w:ilvl w:val="0"/>
          <w:numId w:val="17"/>
        </w:numPr>
        <w:bidi w:val="0"/>
        <w:spacing w:line="360" w:lineRule="auto"/>
        <w:ind w:right="142"/>
        <w:rPr>
          <w:rFonts w:asciiTheme="majorBidi" w:hAnsiTheme="majorBidi" w:cstheme="majorBidi"/>
          <w:sz w:val="32"/>
          <w:szCs w:val="32"/>
        </w:rPr>
      </w:pPr>
      <w:r w:rsidRPr="00D60D83">
        <w:rPr>
          <w:rFonts w:asciiTheme="majorBidi" w:hAnsiTheme="majorBidi" w:cstheme="majorBidi"/>
          <w:sz w:val="24"/>
          <w:szCs w:val="24"/>
        </w:rPr>
        <w:t>Abdul Rahins Ridzuan, Nor Asmat Ismail and Abdul Fatah Che Hamat, Foreign Direct Investment and Trade Openness: Do They Lead to Sustainable Development in Malaysia, Faculty of and Management, Link MARA, Shah Alam 4450 Malaysia, 2018.</w:t>
      </w:r>
    </w:p>
    <w:p w14:paraId="32E261FE" w14:textId="77777777" w:rsidR="00D60D83" w:rsidRPr="00CB4CA1" w:rsidRDefault="00D60D83" w:rsidP="00FB5037">
      <w:pPr>
        <w:pStyle w:val="FootnoteText"/>
        <w:numPr>
          <w:ilvl w:val="0"/>
          <w:numId w:val="17"/>
        </w:numPr>
        <w:bidi w:val="0"/>
        <w:spacing w:line="360" w:lineRule="auto"/>
        <w:rPr>
          <w:rFonts w:asciiTheme="majorBidi" w:hAnsiTheme="majorBidi" w:cstheme="majorBidi"/>
          <w:sz w:val="24"/>
          <w:szCs w:val="24"/>
          <w:rtl/>
        </w:rPr>
      </w:pPr>
      <w:r w:rsidRPr="00D60D83">
        <w:rPr>
          <w:rFonts w:asciiTheme="majorBidi" w:hAnsiTheme="majorBidi" w:cstheme="majorBidi"/>
          <w:sz w:val="24"/>
          <w:szCs w:val="24"/>
        </w:rPr>
        <w:t>Jiaxiang Han, Foreign direct investment spillover effect on china's sustainable develo</w:t>
      </w:r>
      <w:r w:rsidRPr="00D60D83">
        <w:rPr>
          <w:rFonts w:asciiTheme="majorBidi" w:hAnsiTheme="majorBidi" w:cstheme="majorBidi"/>
          <w:sz w:val="24"/>
          <w:szCs w:val="24"/>
          <w:lang w:bidi="ar-DZ"/>
        </w:rPr>
        <w:t>p</w:t>
      </w:r>
      <w:r w:rsidRPr="00D60D83">
        <w:rPr>
          <w:rFonts w:asciiTheme="majorBidi" w:hAnsiTheme="majorBidi" w:cstheme="majorBidi"/>
          <w:sz w:val="24"/>
          <w:szCs w:val="24"/>
        </w:rPr>
        <w:t>ment, ecol chem eng s, 2021.</w:t>
      </w:r>
    </w:p>
    <w:p w14:paraId="31D6198D" w14:textId="77777777" w:rsidR="00D60D83" w:rsidRPr="00D60D83" w:rsidRDefault="00D60D83" w:rsidP="00FB5037">
      <w:pPr>
        <w:pStyle w:val="FootnoteText"/>
        <w:numPr>
          <w:ilvl w:val="0"/>
          <w:numId w:val="17"/>
        </w:numPr>
        <w:bidi w:val="0"/>
        <w:spacing w:line="360" w:lineRule="auto"/>
        <w:rPr>
          <w:rFonts w:asciiTheme="majorBidi" w:hAnsiTheme="majorBidi" w:cstheme="majorBidi"/>
          <w:sz w:val="24"/>
          <w:szCs w:val="24"/>
        </w:rPr>
      </w:pPr>
      <w:r w:rsidRPr="00D60D83">
        <w:rPr>
          <w:rFonts w:asciiTheme="majorBidi" w:hAnsiTheme="majorBidi" w:cstheme="majorBidi"/>
          <w:sz w:val="24"/>
          <w:szCs w:val="24"/>
        </w:rPr>
        <w:t>Huiying Zhang, Do Foreign Direct Investment and Migration Influence Outward Foreign Direct Investment? The Moderating Role of Intellectual Property Rights Protection. College of Management and Economics, Tianjin University, Tianjin, China.</w:t>
      </w:r>
    </w:p>
    <w:p w14:paraId="7D9F0C9D" w14:textId="77777777" w:rsidR="00D60D83" w:rsidRPr="00CB4CA1" w:rsidRDefault="00D60D83" w:rsidP="002B55DD">
      <w:pPr>
        <w:pStyle w:val="FootnoteText"/>
        <w:spacing w:line="360" w:lineRule="auto"/>
        <w:rPr>
          <w:rFonts w:asciiTheme="majorBidi" w:hAnsiTheme="majorBidi" w:cstheme="majorBidi"/>
          <w:sz w:val="32"/>
          <w:szCs w:val="32"/>
          <w:rtl/>
          <w:lang w:val="fr-FR" w:bidi="ar-DZ"/>
        </w:rPr>
        <w:sectPr w:rsidR="00D60D83" w:rsidRPr="00CB4CA1" w:rsidSect="00C5176B">
          <w:headerReference w:type="default" r:id="rId70"/>
          <w:footerReference w:type="default" r:id="rId71"/>
          <w:pgSz w:w="11906" w:h="16838"/>
          <w:pgMar w:top="1134" w:right="1701" w:bottom="1134" w:left="1134" w:header="709" w:footer="709" w:gutter="0"/>
          <w:cols w:space="708"/>
          <w:bidi/>
          <w:rtlGutter/>
          <w:docGrid w:linePitch="360"/>
        </w:sectPr>
      </w:pPr>
    </w:p>
    <w:p w14:paraId="59B3CD6F" w14:textId="77777777" w:rsidR="00F851B9" w:rsidRDefault="00F851B9">
      <w:pPr>
        <w:rPr>
          <w:rFonts w:ascii="Simplified Arabic" w:hAnsi="Simplified Arabic" w:cs="Simplified Arabic"/>
          <w:sz w:val="28"/>
          <w:szCs w:val="28"/>
        </w:rPr>
      </w:pPr>
    </w:p>
    <w:p w14:paraId="61DCF277" w14:textId="77777777" w:rsidR="00F851B9" w:rsidRPr="00F851B9" w:rsidRDefault="00F851B9" w:rsidP="00F851B9">
      <w:pPr>
        <w:rPr>
          <w:rFonts w:ascii="Simplified Arabic" w:hAnsi="Simplified Arabic" w:cs="Simplified Arabic"/>
          <w:sz w:val="28"/>
          <w:szCs w:val="28"/>
        </w:rPr>
      </w:pPr>
    </w:p>
    <w:p w14:paraId="744EA295" w14:textId="77777777" w:rsidR="00F851B9" w:rsidRPr="00F851B9" w:rsidRDefault="00F851B9" w:rsidP="00F851B9">
      <w:pPr>
        <w:rPr>
          <w:rFonts w:ascii="Simplified Arabic" w:hAnsi="Simplified Arabic" w:cs="Simplified Arabic"/>
          <w:sz w:val="28"/>
          <w:szCs w:val="28"/>
        </w:rPr>
      </w:pPr>
    </w:p>
    <w:p w14:paraId="07C028CA" w14:textId="77777777" w:rsidR="00F851B9" w:rsidRPr="00F851B9" w:rsidRDefault="00F851B9" w:rsidP="00F851B9">
      <w:pPr>
        <w:rPr>
          <w:rFonts w:ascii="Simplified Arabic" w:hAnsi="Simplified Arabic" w:cs="Simplified Arabic"/>
          <w:sz w:val="28"/>
          <w:szCs w:val="28"/>
        </w:rPr>
      </w:pPr>
    </w:p>
    <w:p w14:paraId="71E98E31" w14:textId="77777777" w:rsidR="00F851B9" w:rsidRPr="00F851B9" w:rsidRDefault="00F851B9" w:rsidP="00F851B9">
      <w:pPr>
        <w:rPr>
          <w:rFonts w:ascii="Simplified Arabic" w:hAnsi="Simplified Arabic" w:cs="Simplified Arabic"/>
          <w:sz w:val="28"/>
          <w:szCs w:val="28"/>
        </w:rPr>
      </w:pPr>
    </w:p>
    <w:p w14:paraId="2800F293" w14:textId="77777777" w:rsidR="00F851B9" w:rsidRPr="00F851B9" w:rsidRDefault="00F851B9" w:rsidP="00F851B9">
      <w:pPr>
        <w:rPr>
          <w:rFonts w:ascii="Simplified Arabic" w:hAnsi="Simplified Arabic" w:cs="Simplified Arabic"/>
          <w:sz w:val="28"/>
          <w:szCs w:val="28"/>
        </w:rPr>
      </w:pPr>
    </w:p>
    <w:p w14:paraId="4766C625" w14:textId="77777777" w:rsidR="00F851B9" w:rsidRDefault="00F851B9" w:rsidP="00F851B9">
      <w:pPr>
        <w:rPr>
          <w:rFonts w:ascii="Simplified Arabic" w:hAnsi="Simplified Arabic" w:cs="Simplified Arabic"/>
          <w:sz w:val="28"/>
          <w:szCs w:val="28"/>
        </w:rPr>
      </w:pPr>
    </w:p>
    <w:p w14:paraId="4CCC63FD" w14:textId="77777777" w:rsidR="002B55DD" w:rsidRDefault="00F851B9" w:rsidP="00F851B9">
      <w:pPr>
        <w:tabs>
          <w:tab w:val="left" w:pos="3765"/>
        </w:tabs>
        <w:rPr>
          <w:rFonts w:ascii="Simplified Arabic" w:hAnsi="Simplified Arabic" w:cs="Simplified Arabic"/>
          <w:sz w:val="28"/>
          <w:szCs w:val="28"/>
          <w:rtl/>
        </w:rPr>
      </w:pPr>
      <w:r>
        <w:rPr>
          <w:rFonts w:ascii="Simplified Arabic" w:hAnsi="Simplified Arabic" w:cs="Simplified Arabic"/>
          <w:sz w:val="28"/>
          <w:szCs w:val="28"/>
          <w:rtl/>
        </w:rPr>
        <w:tab/>
      </w:r>
    </w:p>
    <w:p w14:paraId="5824C5FD" w14:textId="77777777" w:rsidR="00F851B9" w:rsidRDefault="00F851B9" w:rsidP="00F851B9">
      <w:pPr>
        <w:tabs>
          <w:tab w:val="left" w:pos="3765"/>
        </w:tabs>
        <w:rPr>
          <w:rFonts w:ascii="Simplified Arabic" w:hAnsi="Simplified Arabic" w:cs="Simplified Arabic"/>
          <w:sz w:val="28"/>
          <w:szCs w:val="28"/>
          <w:rtl/>
        </w:rPr>
      </w:pPr>
    </w:p>
    <w:p w14:paraId="15CC5607" w14:textId="77777777" w:rsidR="00F851B9" w:rsidRDefault="00F851B9" w:rsidP="00F851B9">
      <w:pPr>
        <w:tabs>
          <w:tab w:val="left" w:pos="3765"/>
        </w:tabs>
        <w:rPr>
          <w:rFonts w:ascii="Simplified Arabic" w:hAnsi="Simplified Arabic" w:cs="Simplified Arabic"/>
          <w:sz w:val="28"/>
          <w:szCs w:val="28"/>
          <w:rtl/>
        </w:rPr>
      </w:pPr>
    </w:p>
    <w:p w14:paraId="5B0CF939" w14:textId="77777777" w:rsidR="00F851B9" w:rsidRDefault="00F851B9" w:rsidP="00F851B9">
      <w:pPr>
        <w:tabs>
          <w:tab w:val="left" w:pos="3765"/>
        </w:tabs>
        <w:rPr>
          <w:rFonts w:ascii="Simplified Arabic" w:hAnsi="Simplified Arabic" w:cs="Simplified Arabic"/>
          <w:sz w:val="28"/>
          <w:szCs w:val="28"/>
          <w:rtl/>
        </w:rPr>
      </w:pPr>
    </w:p>
    <w:p w14:paraId="1BC1DFC5" w14:textId="77777777" w:rsidR="00F851B9" w:rsidRDefault="00F851B9" w:rsidP="00F851B9">
      <w:pPr>
        <w:tabs>
          <w:tab w:val="left" w:pos="3765"/>
        </w:tabs>
        <w:rPr>
          <w:rFonts w:ascii="Simplified Arabic" w:hAnsi="Simplified Arabic" w:cs="Simplified Arabic"/>
          <w:sz w:val="28"/>
          <w:szCs w:val="28"/>
          <w:rtl/>
        </w:rPr>
      </w:pPr>
    </w:p>
    <w:p w14:paraId="77B236CB" w14:textId="77777777" w:rsidR="00F851B9" w:rsidRDefault="00F851B9" w:rsidP="00F851B9">
      <w:pPr>
        <w:tabs>
          <w:tab w:val="left" w:pos="3765"/>
        </w:tabs>
        <w:rPr>
          <w:rFonts w:ascii="Simplified Arabic" w:hAnsi="Simplified Arabic" w:cs="Simplified Arabic"/>
          <w:sz w:val="28"/>
          <w:szCs w:val="28"/>
          <w:rtl/>
        </w:rPr>
      </w:pPr>
    </w:p>
    <w:p w14:paraId="0AED0CB9" w14:textId="77777777" w:rsidR="00F851B9" w:rsidRDefault="00F851B9" w:rsidP="00F851B9">
      <w:pPr>
        <w:tabs>
          <w:tab w:val="left" w:pos="3765"/>
        </w:tabs>
        <w:rPr>
          <w:rFonts w:ascii="Simplified Arabic" w:hAnsi="Simplified Arabic" w:cs="Simplified Arabic"/>
          <w:sz w:val="28"/>
          <w:szCs w:val="28"/>
          <w:rtl/>
        </w:rPr>
      </w:pPr>
    </w:p>
    <w:p w14:paraId="430DDC2A" w14:textId="77777777" w:rsidR="00405E4C" w:rsidRDefault="00000000" w:rsidP="00F851B9">
      <w:pPr>
        <w:tabs>
          <w:tab w:val="left" w:pos="3765"/>
        </w:tabs>
        <w:rPr>
          <w:rFonts w:ascii="Simplified Arabic" w:hAnsi="Simplified Arabic" w:cs="Simplified Arabic"/>
          <w:sz w:val="28"/>
          <w:szCs w:val="28"/>
        </w:rPr>
      </w:pPr>
      <w:r>
        <w:rPr>
          <w:rFonts w:ascii="Simplified Arabic" w:hAnsi="Simplified Arabic" w:cs="Simplified Arabic"/>
          <w:noProof/>
          <w:sz w:val="28"/>
          <w:szCs w:val="28"/>
        </w:rPr>
        <w:pict w14:anchorId="727C2D70">
          <v:roundrect id="_x0000_s2091" style="position:absolute;left:0;text-align:left;margin-left:62.3pt;margin-top:77.1pt;width:338pt;height:122.5pt;z-index:251670016;visibility:visible;mso-wrap-distance-left:0;mso-wrap-distance-right: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" strokecolor="#9cc3e5" strokeweight="1pt">
            <v:fill color2="#bdd7ee" focus="100%" type="gradient"/>
            <v:shadow on="t" color="#1e4e79" opacity=".5" offset=".31553mm,.63106mm"/>
            <v:path arrowok="t"/>
            <v:textbox>
              <w:txbxContent>
                <w:p w14:paraId="4A9F4F95" w14:textId="77777777" w:rsidR="00955DA0" w:rsidRPr="00E77BBF" w:rsidRDefault="00955DA0" w:rsidP="00F851B9">
                  <w:pPr>
                    <w:spacing w:after="0"/>
                    <w:jc w:val="center"/>
                    <w:rPr>
                      <w:rFonts w:ascii="Simplified Arabic" w:hAnsi="Simplified Arabic" w:cs="Simplified Arabic"/>
                      <w:b/>
                      <w:bCs/>
                      <w:sz w:val="96"/>
                      <w:szCs w:val="96"/>
                      <w:rtl/>
                      <w:lang w:bidi="ar-DZ"/>
                    </w:rPr>
                  </w:pPr>
                  <w:r>
                    <w:rPr>
                      <w:rFonts w:ascii="Simplified Arabic" w:hAnsi="Simplified Arabic" w:cs="Simplified Arabic" w:hint="cs"/>
                      <w:b/>
                      <w:bCs/>
                      <w:sz w:val="72"/>
                      <w:szCs w:val="72"/>
                      <w:rtl/>
                    </w:rPr>
                    <w:t xml:space="preserve">الملاحق </w:t>
                  </w:r>
                </w:p>
              </w:txbxContent>
            </v:textbox>
          </v:roundrect>
        </w:pict>
      </w:r>
    </w:p>
    <w:p w14:paraId="05C411A0" w14:textId="77777777" w:rsidR="00405E4C" w:rsidRPr="00405E4C" w:rsidRDefault="00405E4C" w:rsidP="00405E4C">
      <w:pPr>
        <w:rPr>
          <w:rFonts w:ascii="Simplified Arabic" w:hAnsi="Simplified Arabic" w:cs="Simplified Arabic"/>
          <w:sz w:val="28"/>
          <w:szCs w:val="28"/>
        </w:rPr>
      </w:pPr>
    </w:p>
    <w:p w14:paraId="4DE4DCD9" w14:textId="77777777" w:rsidR="00405E4C" w:rsidRPr="00405E4C" w:rsidRDefault="00405E4C" w:rsidP="00405E4C">
      <w:pPr>
        <w:rPr>
          <w:rFonts w:ascii="Simplified Arabic" w:hAnsi="Simplified Arabic" w:cs="Simplified Arabic"/>
          <w:sz w:val="28"/>
          <w:szCs w:val="28"/>
        </w:rPr>
      </w:pPr>
    </w:p>
    <w:p w14:paraId="5FF953BC" w14:textId="77777777" w:rsidR="00405E4C" w:rsidRPr="00405E4C" w:rsidRDefault="00405E4C" w:rsidP="00405E4C">
      <w:pPr>
        <w:rPr>
          <w:rFonts w:ascii="Simplified Arabic" w:hAnsi="Simplified Arabic" w:cs="Simplified Arabic"/>
          <w:sz w:val="28"/>
          <w:szCs w:val="28"/>
        </w:rPr>
      </w:pPr>
    </w:p>
    <w:p w14:paraId="7B0E4A81" w14:textId="77777777" w:rsidR="00405E4C" w:rsidRPr="00405E4C" w:rsidRDefault="00405E4C" w:rsidP="00405E4C">
      <w:pPr>
        <w:rPr>
          <w:rFonts w:ascii="Simplified Arabic" w:hAnsi="Simplified Arabic" w:cs="Simplified Arabic"/>
          <w:sz w:val="28"/>
          <w:szCs w:val="28"/>
        </w:rPr>
      </w:pPr>
    </w:p>
    <w:p w14:paraId="6E4D36B0" w14:textId="77777777" w:rsidR="00405E4C" w:rsidRPr="00405E4C" w:rsidRDefault="00405E4C" w:rsidP="00405E4C">
      <w:pPr>
        <w:rPr>
          <w:rFonts w:ascii="Simplified Arabic" w:hAnsi="Simplified Arabic" w:cs="Simplified Arabic"/>
          <w:sz w:val="28"/>
          <w:szCs w:val="28"/>
        </w:rPr>
      </w:pPr>
    </w:p>
    <w:p w14:paraId="2337F9A5" w14:textId="77777777" w:rsidR="00405E4C" w:rsidRPr="00405E4C" w:rsidRDefault="00405E4C" w:rsidP="00405E4C">
      <w:pPr>
        <w:rPr>
          <w:rFonts w:ascii="Simplified Arabic" w:hAnsi="Simplified Arabic" w:cs="Simplified Arabic"/>
          <w:sz w:val="28"/>
          <w:szCs w:val="28"/>
        </w:rPr>
      </w:pPr>
    </w:p>
    <w:p w14:paraId="35710496" w14:textId="77777777" w:rsidR="00405E4C" w:rsidRPr="00405E4C" w:rsidRDefault="00405E4C" w:rsidP="00405E4C">
      <w:pPr>
        <w:rPr>
          <w:rFonts w:ascii="Simplified Arabic" w:hAnsi="Simplified Arabic" w:cs="Simplified Arabic"/>
          <w:sz w:val="28"/>
          <w:szCs w:val="28"/>
        </w:rPr>
      </w:pPr>
    </w:p>
    <w:p w14:paraId="4BC9B992" w14:textId="77777777" w:rsidR="00405E4C" w:rsidRPr="00405E4C" w:rsidRDefault="00405E4C" w:rsidP="00405E4C">
      <w:pPr>
        <w:rPr>
          <w:rFonts w:ascii="Simplified Arabic" w:hAnsi="Simplified Arabic" w:cs="Simplified Arabic"/>
          <w:sz w:val="28"/>
          <w:szCs w:val="28"/>
        </w:rPr>
      </w:pPr>
    </w:p>
    <w:p w14:paraId="14E0F008" w14:textId="77777777" w:rsidR="00405E4C" w:rsidRDefault="00405E4C" w:rsidP="00405E4C">
      <w:pPr>
        <w:rPr>
          <w:rFonts w:ascii="Simplified Arabic" w:hAnsi="Simplified Arabic" w:cs="Simplified Arabic"/>
          <w:sz w:val="28"/>
          <w:szCs w:val="28"/>
        </w:rPr>
      </w:pPr>
    </w:p>
    <w:p w14:paraId="14651C28" w14:textId="77777777" w:rsidR="00F851B9" w:rsidRDefault="00405E4C" w:rsidP="00405E4C">
      <w:pPr>
        <w:tabs>
          <w:tab w:val="left" w:pos="3499"/>
        </w:tabs>
        <w:rPr>
          <w:rFonts w:ascii="Simplified Arabic" w:hAnsi="Simplified Arabic" w:cs="Simplified Arabic"/>
          <w:sz w:val="28"/>
          <w:szCs w:val="28"/>
          <w:rtl/>
          <w:lang w:bidi="ar-DZ"/>
        </w:rPr>
      </w:pPr>
      <w:r>
        <w:rPr>
          <w:rFonts w:ascii="Simplified Arabic" w:hAnsi="Simplified Arabic" w:cs="Simplified Arabic"/>
          <w:sz w:val="28"/>
          <w:szCs w:val="28"/>
          <w:rtl/>
        </w:rPr>
        <w:tab/>
      </w:r>
    </w:p>
    <w:p w14:paraId="05F5D552" w14:textId="77777777" w:rsidR="00405E4C" w:rsidRDefault="00405E4C" w:rsidP="00405E4C">
      <w:pPr>
        <w:tabs>
          <w:tab w:val="left" w:pos="3499"/>
        </w:tabs>
        <w:rPr>
          <w:rFonts w:ascii="Simplified Arabic" w:hAnsi="Simplified Arabic" w:cs="Simplified Arabic"/>
          <w:sz w:val="28"/>
          <w:szCs w:val="28"/>
          <w:rtl/>
          <w:lang w:bidi="ar-DZ"/>
        </w:rPr>
      </w:pPr>
    </w:p>
    <w:p w14:paraId="43055366" w14:textId="77777777" w:rsidR="00405E4C" w:rsidRDefault="00405E4C" w:rsidP="00405E4C">
      <w:pPr>
        <w:tabs>
          <w:tab w:val="left" w:pos="3499"/>
        </w:tabs>
        <w:rPr>
          <w:rFonts w:ascii="Simplified Arabic" w:hAnsi="Simplified Arabic" w:cs="Simplified Arabic"/>
          <w:sz w:val="28"/>
          <w:szCs w:val="28"/>
          <w:rtl/>
          <w:lang w:bidi="ar-DZ"/>
        </w:rPr>
      </w:pPr>
    </w:p>
    <w:p w14:paraId="3E5D5B21" w14:textId="77777777" w:rsidR="00405E4C" w:rsidRDefault="00405E4C" w:rsidP="00405E4C">
      <w:pPr>
        <w:tabs>
          <w:tab w:val="left" w:pos="3499"/>
        </w:tabs>
        <w:rPr>
          <w:rFonts w:ascii="Simplified Arabic" w:hAnsi="Simplified Arabic" w:cs="Simplified Arabic"/>
          <w:sz w:val="28"/>
          <w:szCs w:val="28"/>
          <w:rtl/>
          <w:lang w:bidi="ar-DZ"/>
        </w:rPr>
      </w:pPr>
    </w:p>
    <w:p w14:paraId="1E7DCA1F" w14:textId="77777777" w:rsidR="00405E4C" w:rsidRDefault="00405E4C" w:rsidP="00405E4C">
      <w:pPr>
        <w:tabs>
          <w:tab w:val="left" w:pos="3499"/>
        </w:tabs>
        <w:rPr>
          <w:rFonts w:ascii="Simplified Arabic" w:hAnsi="Simplified Arabic" w:cs="Simplified Arabic"/>
          <w:sz w:val="28"/>
          <w:szCs w:val="28"/>
          <w:rtl/>
          <w:lang w:bidi="ar-DZ"/>
        </w:rPr>
      </w:pPr>
    </w:p>
    <w:p w14:paraId="5ABFC587" w14:textId="77777777" w:rsidR="00405E4C" w:rsidRDefault="00405E4C" w:rsidP="00405E4C">
      <w:pPr>
        <w:tabs>
          <w:tab w:val="left" w:pos="3499"/>
        </w:tabs>
        <w:rPr>
          <w:rFonts w:ascii="Simplified Arabic" w:hAnsi="Simplified Arabic" w:cs="Simplified Arabic"/>
          <w:sz w:val="28"/>
          <w:szCs w:val="28"/>
          <w:rtl/>
          <w:lang w:bidi="ar-DZ"/>
        </w:rPr>
      </w:pPr>
    </w:p>
    <w:p w14:paraId="44EBC106" w14:textId="77777777" w:rsidR="00EA6125" w:rsidRDefault="00EA6125" w:rsidP="00EA6125">
      <w:pPr>
        <w:jc w:val="center"/>
        <w:rPr>
          <w:rFonts w:ascii="Simplified Arabic" w:hAnsi="Simplified Arabic" w:cs="Simplified Arabic"/>
          <w:sz w:val="28"/>
          <w:szCs w:val="28"/>
          <w:rtl/>
          <w:lang w:bidi="ar-DZ"/>
        </w:rPr>
      </w:pPr>
    </w:p>
    <w:p w14:paraId="5BC768DC" w14:textId="5529F012" w:rsidR="00EA6125" w:rsidRPr="00EA6125" w:rsidRDefault="00EA6125" w:rsidP="00EA6125">
      <w:pPr>
        <w:jc w:val="center"/>
        <w:rPr>
          <w:sz w:val="28"/>
          <w:szCs w:val="28"/>
        </w:rPr>
      </w:pPr>
      <w:r w:rsidRPr="00EA6125">
        <w:rPr>
          <w:rFonts w:hint="cs"/>
          <w:sz w:val="28"/>
          <w:szCs w:val="28"/>
          <w:rtl/>
        </w:rPr>
        <w:t>جدول1 الاحصاء الوصفي لمتغيرات الدراسة</w:t>
      </w:r>
    </w:p>
    <w:p w14:paraId="0C0EA3E1" w14:textId="77777777" w:rsidR="00EA6125" w:rsidRDefault="00EA6125" w:rsidP="00EA6125">
      <w:pPr>
        <w:autoSpaceDE w:val="0"/>
        <w:autoSpaceDN w:val="0"/>
        <w:adjustRightInd w:val="0"/>
        <w:spacing w:after="0" w:line="240" w:lineRule="auto"/>
        <w:rPr>
          <w:rFonts w:ascii="Arial" w:hAnsi="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492"/>
        <w:gridCol w:w="1313"/>
        <w:gridCol w:w="1312"/>
        <w:gridCol w:w="1313"/>
      </w:tblGrid>
      <w:tr w:rsidR="00EA6125" w14:paraId="7342CAE6" w14:textId="77777777" w:rsidTr="00527216">
        <w:trPr>
          <w:trHeight w:val="225"/>
        </w:trPr>
        <w:tc>
          <w:tcPr>
            <w:tcW w:w="1492" w:type="dxa"/>
            <w:tcBorders>
              <w:top w:val="nil"/>
              <w:left w:val="nil"/>
              <w:bottom w:val="nil"/>
              <w:right w:val="nil"/>
            </w:tcBorders>
            <w:vAlign w:val="bottom"/>
          </w:tcPr>
          <w:p w14:paraId="28B1AE0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436F153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LPIB</w:t>
            </w:r>
          </w:p>
        </w:tc>
        <w:tc>
          <w:tcPr>
            <w:tcW w:w="1312" w:type="dxa"/>
            <w:tcBorders>
              <w:top w:val="nil"/>
              <w:left w:val="nil"/>
              <w:bottom w:val="nil"/>
              <w:right w:val="nil"/>
            </w:tcBorders>
            <w:vAlign w:val="bottom"/>
          </w:tcPr>
          <w:p w14:paraId="178DDFC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w:t>
            </w:r>
          </w:p>
        </w:tc>
        <w:tc>
          <w:tcPr>
            <w:tcW w:w="1313" w:type="dxa"/>
            <w:tcBorders>
              <w:top w:val="nil"/>
              <w:left w:val="nil"/>
              <w:bottom w:val="nil"/>
              <w:right w:val="nil"/>
            </w:tcBorders>
            <w:vAlign w:val="bottom"/>
          </w:tcPr>
          <w:p w14:paraId="38CEDEB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LTCH</w:t>
            </w:r>
          </w:p>
        </w:tc>
      </w:tr>
      <w:tr w:rsidR="00EA6125" w14:paraId="077064A6" w14:textId="77777777" w:rsidTr="00527216">
        <w:trPr>
          <w:trHeight w:val="225"/>
        </w:trPr>
        <w:tc>
          <w:tcPr>
            <w:tcW w:w="1492" w:type="dxa"/>
            <w:tcBorders>
              <w:top w:val="nil"/>
              <w:left w:val="nil"/>
              <w:bottom w:val="nil"/>
              <w:right w:val="nil"/>
            </w:tcBorders>
            <w:vAlign w:val="bottom"/>
          </w:tcPr>
          <w:p w14:paraId="646ED12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Mean</w:t>
            </w:r>
          </w:p>
        </w:tc>
        <w:tc>
          <w:tcPr>
            <w:tcW w:w="1313" w:type="dxa"/>
            <w:tcBorders>
              <w:top w:val="nil"/>
              <w:left w:val="nil"/>
              <w:bottom w:val="nil"/>
              <w:right w:val="nil"/>
            </w:tcBorders>
            <w:vAlign w:val="bottom"/>
          </w:tcPr>
          <w:p w14:paraId="0A5A280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25.49492</w:t>
            </w:r>
          </w:p>
        </w:tc>
        <w:tc>
          <w:tcPr>
            <w:tcW w:w="1312" w:type="dxa"/>
            <w:tcBorders>
              <w:top w:val="nil"/>
              <w:left w:val="nil"/>
              <w:bottom w:val="nil"/>
              <w:right w:val="nil"/>
            </w:tcBorders>
            <w:vAlign w:val="bottom"/>
          </w:tcPr>
          <w:p w14:paraId="3FBE2EC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19.18182</w:t>
            </w:r>
          </w:p>
        </w:tc>
        <w:tc>
          <w:tcPr>
            <w:tcW w:w="1313" w:type="dxa"/>
            <w:tcBorders>
              <w:top w:val="nil"/>
              <w:left w:val="nil"/>
              <w:bottom w:val="nil"/>
              <w:right w:val="nil"/>
            </w:tcBorders>
            <w:vAlign w:val="bottom"/>
          </w:tcPr>
          <w:p w14:paraId="7E15051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2.742166</w:t>
            </w:r>
          </w:p>
        </w:tc>
      </w:tr>
      <w:tr w:rsidR="00EA6125" w14:paraId="2932B162" w14:textId="77777777" w:rsidTr="00527216">
        <w:trPr>
          <w:trHeight w:val="225"/>
        </w:trPr>
        <w:tc>
          <w:tcPr>
            <w:tcW w:w="1492" w:type="dxa"/>
            <w:tcBorders>
              <w:top w:val="nil"/>
              <w:left w:val="nil"/>
              <w:bottom w:val="nil"/>
              <w:right w:val="nil"/>
            </w:tcBorders>
            <w:vAlign w:val="bottom"/>
          </w:tcPr>
          <w:p w14:paraId="7DD1F75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Median</w:t>
            </w:r>
          </w:p>
        </w:tc>
        <w:tc>
          <w:tcPr>
            <w:tcW w:w="1313" w:type="dxa"/>
            <w:tcBorders>
              <w:top w:val="nil"/>
              <w:left w:val="nil"/>
              <w:bottom w:val="nil"/>
              <w:right w:val="nil"/>
            </w:tcBorders>
            <w:vAlign w:val="bottom"/>
          </w:tcPr>
          <w:p w14:paraId="7B0B9A6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25.78223</w:t>
            </w:r>
          </w:p>
        </w:tc>
        <w:tc>
          <w:tcPr>
            <w:tcW w:w="1312" w:type="dxa"/>
            <w:tcBorders>
              <w:top w:val="nil"/>
              <w:left w:val="nil"/>
              <w:bottom w:val="nil"/>
              <w:right w:val="nil"/>
            </w:tcBorders>
            <w:vAlign w:val="bottom"/>
          </w:tcPr>
          <w:p w14:paraId="07303A5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20.89287</w:t>
            </w:r>
          </w:p>
        </w:tc>
        <w:tc>
          <w:tcPr>
            <w:tcW w:w="1313" w:type="dxa"/>
            <w:tcBorders>
              <w:top w:val="nil"/>
              <w:left w:val="nil"/>
              <w:bottom w:val="nil"/>
              <w:right w:val="nil"/>
            </w:tcBorders>
            <w:vAlign w:val="bottom"/>
          </w:tcPr>
          <w:p w14:paraId="6039EC7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2.562803</w:t>
            </w:r>
          </w:p>
        </w:tc>
      </w:tr>
      <w:tr w:rsidR="00EA6125" w14:paraId="469D7E5E" w14:textId="77777777" w:rsidTr="00527216">
        <w:trPr>
          <w:trHeight w:val="225"/>
        </w:trPr>
        <w:tc>
          <w:tcPr>
            <w:tcW w:w="1492" w:type="dxa"/>
            <w:tcBorders>
              <w:top w:val="nil"/>
              <w:left w:val="nil"/>
              <w:bottom w:val="nil"/>
              <w:right w:val="nil"/>
            </w:tcBorders>
            <w:vAlign w:val="bottom"/>
          </w:tcPr>
          <w:p w14:paraId="18CBD00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Maximum</w:t>
            </w:r>
          </w:p>
        </w:tc>
        <w:tc>
          <w:tcPr>
            <w:tcW w:w="1313" w:type="dxa"/>
            <w:tcBorders>
              <w:top w:val="nil"/>
              <w:left w:val="nil"/>
              <w:bottom w:val="nil"/>
              <w:right w:val="nil"/>
            </w:tcBorders>
            <w:vAlign w:val="bottom"/>
          </w:tcPr>
          <w:p w14:paraId="5DF749D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26.31917</w:t>
            </w:r>
          </w:p>
        </w:tc>
        <w:tc>
          <w:tcPr>
            <w:tcW w:w="1312" w:type="dxa"/>
            <w:tcBorders>
              <w:top w:val="nil"/>
              <w:left w:val="nil"/>
              <w:bottom w:val="nil"/>
              <w:right w:val="nil"/>
            </w:tcBorders>
            <w:vAlign w:val="bottom"/>
          </w:tcPr>
          <w:p w14:paraId="72D8C5F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21.73375</w:t>
            </w:r>
          </w:p>
        </w:tc>
        <w:tc>
          <w:tcPr>
            <w:tcW w:w="1313" w:type="dxa"/>
            <w:tcBorders>
              <w:top w:val="nil"/>
              <w:left w:val="nil"/>
              <w:bottom w:val="nil"/>
              <w:right w:val="nil"/>
            </w:tcBorders>
            <w:vAlign w:val="bottom"/>
          </w:tcPr>
          <w:p w14:paraId="0130C26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3.460723</w:t>
            </w:r>
          </w:p>
        </w:tc>
      </w:tr>
      <w:tr w:rsidR="00EA6125" w14:paraId="0325E5CE" w14:textId="77777777" w:rsidTr="00527216">
        <w:trPr>
          <w:trHeight w:val="225"/>
        </w:trPr>
        <w:tc>
          <w:tcPr>
            <w:tcW w:w="1492" w:type="dxa"/>
            <w:tcBorders>
              <w:top w:val="nil"/>
              <w:left w:val="nil"/>
              <w:bottom w:val="nil"/>
              <w:right w:val="nil"/>
            </w:tcBorders>
            <w:vAlign w:val="bottom"/>
          </w:tcPr>
          <w:p w14:paraId="2305BD6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Minimum</w:t>
            </w:r>
          </w:p>
        </w:tc>
        <w:tc>
          <w:tcPr>
            <w:tcW w:w="1313" w:type="dxa"/>
            <w:tcBorders>
              <w:top w:val="nil"/>
              <w:left w:val="nil"/>
              <w:bottom w:val="nil"/>
              <w:right w:val="nil"/>
            </w:tcBorders>
            <w:vAlign w:val="bottom"/>
          </w:tcPr>
          <w:p w14:paraId="2E401B3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24.45531</w:t>
            </w:r>
          </w:p>
        </w:tc>
        <w:tc>
          <w:tcPr>
            <w:tcW w:w="1312" w:type="dxa"/>
            <w:tcBorders>
              <w:top w:val="nil"/>
              <w:left w:val="nil"/>
              <w:bottom w:val="nil"/>
              <w:right w:val="nil"/>
            </w:tcBorders>
            <w:vAlign w:val="bottom"/>
          </w:tcPr>
          <w:p w14:paraId="6C61F8E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6.907755</w:t>
            </w:r>
          </w:p>
        </w:tc>
        <w:tc>
          <w:tcPr>
            <w:tcW w:w="1313" w:type="dxa"/>
            <w:tcBorders>
              <w:top w:val="nil"/>
              <w:left w:val="nil"/>
              <w:bottom w:val="nil"/>
              <w:right w:val="nil"/>
            </w:tcBorders>
            <w:vAlign w:val="bottom"/>
          </w:tcPr>
          <w:p w14:paraId="0596BEE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2.284421</w:t>
            </w:r>
          </w:p>
        </w:tc>
      </w:tr>
      <w:tr w:rsidR="00EA6125" w14:paraId="7C8BCFC6" w14:textId="77777777" w:rsidTr="00527216">
        <w:trPr>
          <w:trHeight w:val="225"/>
        </w:trPr>
        <w:tc>
          <w:tcPr>
            <w:tcW w:w="1492" w:type="dxa"/>
            <w:tcBorders>
              <w:top w:val="nil"/>
              <w:left w:val="nil"/>
              <w:bottom w:val="nil"/>
              <w:right w:val="nil"/>
            </w:tcBorders>
            <w:vAlign w:val="bottom"/>
          </w:tcPr>
          <w:p w14:paraId="5FEDD36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Std. Dev.</w:t>
            </w:r>
          </w:p>
        </w:tc>
        <w:tc>
          <w:tcPr>
            <w:tcW w:w="1313" w:type="dxa"/>
            <w:tcBorders>
              <w:top w:val="nil"/>
              <w:left w:val="nil"/>
              <w:bottom w:val="nil"/>
              <w:right w:val="nil"/>
            </w:tcBorders>
            <w:vAlign w:val="bottom"/>
          </w:tcPr>
          <w:p w14:paraId="41D4A9E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0.659036</w:t>
            </w:r>
          </w:p>
        </w:tc>
        <w:tc>
          <w:tcPr>
            <w:tcW w:w="1312" w:type="dxa"/>
            <w:tcBorders>
              <w:top w:val="nil"/>
              <w:left w:val="nil"/>
              <w:bottom w:val="nil"/>
              <w:right w:val="nil"/>
            </w:tcBorders>
            <w:vAlign w:val="bottom"/>
          </w:tcPr>
          <w:p w14:paraId="1687FC2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4.334103</w:t>
            </w:r>
          </w:p>
        </w:tc>
        <w:tc>
          <w:tcPr>
            <w:tcW w:w="1313" w:type="dxa"/>
            <w:tcBorders>
              <w:top w:val="nil"/>
              <w:left w:val="nil"/>
              <w:bottom w:val="nil"/>
              <w:right w:val="nil"/>
            </w:tcBorders>
            <w:vAlign w:val="bottom"/>
          </w:tcPr>
          <w:p w14:paraId="79E2600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0.407504</w:t>
            </w:r>
          </w:p>
        </w:tc>
      </w:tr>
      <w:tr w:rsidR="00EA6125" w14:paraId="0CF073EB" w14:textId="77777777" w:rsidTr="00527216">
        <w:trPr>
          <w:trHeight w:val="225"/>
        </w:trPr>
        <w:tc>
          <w:tcPr>
            <w:tcW w:w="1492" w:type="dxa"/>
            <w:tcBorders>
              <w:top w:val="nil"/>
              <w:left w:val="nil"/>
              <w:bottom w:val="nil"/>
              <w:right w:val="nil"/>
            </w:tcBorders>
            <w:vAlign w:val="bottom"/>
          </w:tcPr>
          <w:p w14:paraId="1AAEE54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Skewness</w:t>
            </w:r>
          </w:p>
        </w:tc>
        <w:tc>
          <w:tcPr>
            <w:tcW w:w="1313" w:type="dxa"/>
            <w:tcBorders>
              <w:top w:val="nil"/>
              <w:left w:val="nil"/>
              <w:bottom w:val="nil"/>
              <w:right w:val="nil"/>
            </w:tcBorders>
            <w:vAlign w:val="bottom"/>
          </w:tcPr>
          <w:p w14:paraId="429EA27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-0.447586</w:t>
            </w:r>
          </w:p>
        </w:tc>
        <w:tc>
          <w:tcPr>
            <w:tcW w:w="1312" w:type="dxa"/>
            <w:tcBorders>
              <w:top w:val="nil"/>
              <w:left w:val="nil"/>
              <w:bottom w:val="nil"/>
              <w:right w:val="nil"/>
            </w:tcBorders>
            <w:vAlign w:val="bottom"/>
          </w:tcPr>
          <w:p w14:paraId="5ACCA37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-2.333344</w:t>
            </w:r>
          </w:p>
        </w:tc>
        <w:tc>
          <w:tcPr>
            <w:tcW w:w="1313" w:type="dxa"/>
            <w:tcBorders>
              <w:top w:val="nil"/>
              <w:left w:val="nil"/>
              <w:bottom w:val="nil"/>
              <w:right w:val="nil"/>
            </w:tcBorders>
            <w:vAlign w:val="bottom"/>
          </w:tcPr>
          <w:p w14:paraId="77A841C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0.520322</w:t>
            </w:r>
          </w:p>
        </w:tc>
      </w:tr>
      <w:tr w:rsidR="00EA6125" w14:paraId="0A865F95" w14:textId="77777777" w:rsidTr="00527216">
        <w:trPr>
          <w:trHeight w:val="225"/>
        </w:trPr>
        <w:tc>
          <w:tcPr>
            <w:tcW w:w="1492" w:type="dxa"/>
            <w:tcBorders>
              <w:top w:val="nil"/>
              <w:left w:val="nil"/>
              <w:bottom w:val="nil"/>
              <w:right w:val="nil"/>
            </w:tcBorders>
            <w:vAlign w:val="bottom"/>
          </w:tcPr>
          <w:p w14:paraId="7F9BC55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Kurtosis</w:t>
            </w:r>
          </w:p>
        </w:tc>
        <w:tc>
          <w:tcPr>
            <w:tcW w:w="1313" w:type="dxa"/>
            <w:tcBorders>
              <w:top w:val="nil"/>
              <w:left w:val="nil"/>
              <w:bottom w:val="nil"/>
              <w:right w:val="nil"/>
            </w:tcBorders>
            <w:vAlign w:val="bottom"/>
          </w:tcPr>
          <w:p w14:paraId="15EE01E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1.561935</w:t>
            </w:r>
          </w:p>
        </w:tc>
        <w:tc>
          <w:tcPr>
            <w:tcW w:w="1312" w:type="dxa"/>
            <w:tcBorders>
              <w:top w:val="nil"/>
              <w:left w:val="nil"/>
              <w:bottom w:val="nil"/>
              <w:right w:val="nil"/>
            </w:tcBorders>
            <w:vAlign w:val="bottom"/>
          </w:tcPr>
          <w:p w14:paraId="66CAF0F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6.926818</w:t>
            </w:r>
          </w:p>
        </w:tc>
        <w:tc>
          <w:tcPr>
            <w:tcW w:w="1313" w:type="dxa"/>
            <w:tcBorders>
              <w:top w:val="nil"/>
              <w:left w:val="nil"/>
              <w:bottom w:val="nil"/>
              <w:right w:val="nil"/>
            </w:tcBorders>
            <w:vAlign w:val="bottom"/>
          </w:tcPr>
          <w:p w14:paraId="128B714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1.654087</w:t>
            </w:r>
          </w:p>
        </w:tc>
      </w:tr>
      <w:tr w:rsidR="00EA6125" w14:paraId="482B2017" w14:textId="77777777" w:rsidTr="00527216">
        <w:trPr>
          <w:trHeight w:val="225"/>
        </w:trPr>
        <w:tc>
          <w:tcPr>
            <w:tcW w:w="1492" w:type="dxa"/>
            <w:tcBorders>
              <w:top w:val="nil"/>
              <w:left w:val="nil"/>
              <w:bottom w:val="nil"/>
              <w:right w:val="nil"/>
            </w:tcBorders>
            <w:vAlign w:val="bottom"/>
          </w:tcPr>
          <w:p w14:paraId="600D8AF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02998D5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2" w:type="dxa"/>
            <w:tcBorders>
              <w:top w:val="nil"/>
              <w:left w:val="nil"/>
              <w:bottom w:val="nil"/>
              <w:right w:val="nil"/>
            </w:tcBorders>
            <w:vAlign w:val="bottom"/>
          </w:tcPr>
          <w:p w14:paraId="57CFE10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5CF899A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0DD4518" w14:textId="77777777" w:rsidTr="00527216">
        <w:trPr>
          <w:trHeight w:val="225"/>
        </w:trPr>
        <w:tc>
          <w:tcPr>
            <w:tcW w:w="1492" w:type="dxa"/>
            <w:tcBorders>
              <w:top w:val="nil"/>
              <w:left w:val="nil"/>
              <w:bottom w:val="nil"/>
              <w:right w:val="nil"/>
            </w:tcBorders>
            <w:vAlign w:val="bottom"/>
          </w:tcPr>
          <w:p w14:paraId="397AE15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Jarque-Bera</w:t>
            </w:r>
          </w:p>
        </w:tc>
        <w:tc>
          <w:tcPr>
            <w:tcW w:w="1313" w:type="dxa"/>
            <w:tcBorders>
              <w:top w:val="nil"/>
              <w:left w:val="nil"/>
              <w:bottom w:val="nil"/>
              <w:right w:val="nil"/>
            </w:tcBorders>
            <w:vAlign w:val="bottom"/>
          </w:tcPr>
          <w:p w14:paraId="3A233E9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3.586705</w:t>
            </w:r>
          </w:p>
        </w:tc>
        <w:tc>
          <w:tcPr>
            <w:tcW w:w="1312" w:type="dxa"/>
            <w:tcBorders>
              <w:top w:val="nil"/>
              <w:left w:val="nil"/>
              <w:bottom w:val="nil"/>
              <w:right w:val="nil"/>
            </w:tcBorders>
            <w:vAlign w:val="bottom"/>
          </w:tcPr>
          <w:p w14:paraId="7524EFF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46.49734</w:t>
            </w:r>
          </w:p>
        </w:tc>
        <w:tc>
          <w:tcPr>
            <w:tcW w:w="1313" w:type="dxa"/>
            <w:tcBorders>
              <w:top w:val="nil"/>
              <w:left w:val="nil"/>
              <w:bottom w:val="nil"/>
              <w:right w:val="nil"/>
            </w:tcBorders>
            <w:vAlign w:val="bottom"/>
          </w:tcPr>
          <w:p w14:paraId="25177B2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3.618030</w:t>
            </w:r>
          </w:p>
        </w:tc>
      </w:tr>
      <w:tr w:rsidR="00EA6125" w14:paraId="21EECB10" w14:textId="77777777" w:rsidTr="00527216">
        <w:trPr>
          <w:trHeight w:val="225"/>
        </w:trPr>
        <w:tc>
          <w:tcPr>
            <w:tcW w:w="1492" w:type="dxa"/>
            <w:tcBorders>
              <w:top w:val="nil"/>
              <w:left w:val="nil"/>
              <w:bottom w:val="nil"/>
              <w:right w:val="nil"/>
            </w:tcBorders>
            <w:vAlign w:val="bottom"/>
          </w:tcPr>
          <w:p w14:paraId="13B051B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Probability</w:t>
            </w:r>
          </w:p>
        </w:tc>
        <w:tc>
          <w:tcPr>
            <w:tcW w:w="1313" w:type="dxa"/>
            <w:tcBorders>
              <w:top w:val="nil"/>
              <w:left w:val="nil"/>
              <w:bottom w:val="nil"/>
              <w:right w:val="nil"/>
            </w:tcBorders>
            <w:vAlign w:val="bottom"/>
          </w:tcPr>
          <w:p w14:paraId="6E3C4C9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0.166401</w:t>
            </w:r>
          </w:p>
        </w:tc>
        <w:tc>
          <w:tcPr>
            <w:tcW w:w="1312" w:type="dxa"/>
            <w:tcBorders>
              <w:top w:val="nil"/>
              <w:left w:val="nil"/>
              <w:bottom w:val="nil"/>
              <w:right w:val="nil"/>
            </w:tcBorders>
            <w:vAlign w:val="bottom"/>
          </w:tcPr>
          <w:p w14:paraId="1A5459D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0.000000</w:t>
            </w:r>
          </w:p>
        </w:tc>
        <w:tc>
          <w:tcPr>
            <w:tcW w:w="1313" w:type="dxa"/>
            <w:tcBorders>
              <w:top w:val="nil"/>
              <w:left w:val="nil"/>
              <w:bottom w:val="nil"/>
              <w:right w:val="nil"/>
            </w:tcBorders>
            <w:vAlign w:val="bottom"/>
          </w:tcPr>
          <w:p w14:paraId="31082E8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0.163815</w:t>
            </w:r>
          </w:p>
        </w:tc>
      </w:tr>
      <w:tr w:rsidR="00EA6125" w14:paraId="1CDA515B" w14:textId="77777777" w:rsidTr="00527216">
        <w:trPr>
          <w:trHeight w:val="225"/>
        </w:trPr>
        <w:tc>
          <w:tcPr>
            <w:tcW w:w="1492" w:type="dxa"/>
            <w:tcBorders>
              <w:top w:val="nil"/>
              <w:left w:val="nil"/>
              <w:bottom w:val="nil"/>
              <w:right w:val="nil"/>
            </w:tcBorders>
            <w:vAlign w:val="bottom"/>
          </w:tcPr>
          <w:p w14:paraId="60F0F79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1757EA8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2" w:type="dxa"/>
            <w:tcBorders>
              <w:top w:val="nil"/>
              <w:left w:val="nil"/>
              <w:bottom w:val="nil"/>
              <w:right w:val="nil"/>
            </w:tcBorders>
            <w:vAlign w:val="bottom"/>
          </w:tcPr>
          <w:p w14:paraId="22CBE74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037439C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BFC296B" w14:textId="77777777" w:rsidTr="00527216">
        <w:trPr>
          <w:trHeight w:val="225"/>
        </w:trPr>
        <w:tc>
          <w:tcPr>
            <w:tcW w:w="1492" w:type="dxa"/>
            <w:tcBorders>
              <w:top w:val="nil"/>
              <w:left w:val="nil"/>
              <w:bottom w:val="nil"/>
              <w:right w:val="nil"/>
            </w:tcBorders>
            <w:vAlign w:val="bottom"/>
          </w:tcPr>
          <w:p w14:paraId="7E6FC86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Sum</w:t>
            </w:r>
          </w:p>
        </w:tc>
        <w:tc>
          <w:tcPr>
            <w:tcW w:w="1313" w:type="dxa"/>
            <w:tcBorders>
              <w:top w:val="nil"/>
              <w:left w:val="nil"/>
              <w:bottom w:val="nil"/>
              <w:right w:val="nil"/>
            </w:tcBorders>
            <w:vAlign w:val="bottom"/>
          </w:tcPr>
          <w:p w14:paraId="2168080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764.8475</w:t>
            </w:r>
          </w:p>
        </w:tc>
        <w:tc>
          <w:tcPr>
            <w:tcW w:w="1312" w:type="dxa"/>
            <w:tcBorders>
              <w:top w:val="nil"/>
              <w:left w:val="nil"/>
              <w:bottom w:val="nil"/>
              <w:right w:val="nil"/>
            </w:tcBorders>
            <w:vAlign w:val="bottom"/>
          </w:tcPr>
          <w:p w14:paraId="2F091B6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575.4546</w:t>
            </w:r>
          </w:p>
        </w:tc>
        <w:tc>
          <w:tcPr>
            <w:tcW w:w="1313" w:type="dxa"/>
            <w:tcBorders>
              <w:top w:val="nil"/>
              <w:left w:val="nil"/>
              <w:bottom w:val="nil"/>
              <w:right w:val="nil"/>
            </w:tcBorders>
            <w:vAlign w:val="bottom"/>
          </w:tcPr>
          <w:p w14:paraId="0B6D525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82.26498</w:t>
            </w:r>
          </w:p>
        </w:tc>
      </w:tr>
      <w:tr w:rsidR="00EA6125" w14:paraId="3B4BBE65" w14:textId="77777777" w:rsidTr="00527216">
        <w:trPr>
          <w:trHeight w:val="225"/>
        </w:trPr>
        <w:tc>
          <w:tcPr>
            <w:tcW w:w="1492" w:type="dxa"/>
            <w:tcBorders>
              <w:top w:val="nil"/>
              <w:left w:val="nil"/>
              <w:bottom w:val="nil"/>
              <w:right w:val="nil"/>
            </w:tcBorders>
            <w:vAlign w:val="bottom"/>
          </w:tcPr>
          <w:p w14:paraId="13CDE3F6"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Sum Sq. Dev.</w:t>
            </w:r>
          </w:p>
        </w:tc>
        <w:tc>
          <w:tcPr>
            <w:tcW w:w="1313" w:type="dxa"/>
            <w:tcBorders>
              <w:top w:val="nil"/>
              <w:left w:val="nil"/>
              <w:bottom w:val="nil"/>
              <w:right w:val="nil"/>
            </w:tcBorders>
            <w:vAlign w:val="bottom"/>
          </w:tcPr>
          <w:p w14:paraId="5CAF120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12.59552</w:t>
            </w:r>
          </w:p>
        </w:tc>
        <w:tc>
          <w:tcPr>
            <w:tcW w:w="1312" w:type="dxa"/>
            <w:tcBorders>
              <w:top w:val="nil"/>
              <w:left w:val="nil"/>
              <w:bottom w:val="nil"/>
              <w:right w:val="nil"/>
            </w:tcBorders>
            <w:vAlign w:val="bottom"/>
          </w:tcPr>
          <w:p w14:paraId="4353A98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544.7489</w:t>
            </w:r>
          </w:p>
        </w:tc>
        <w:tc>
          <w:tcPr>
            <w:tcW w:w="1313" w:type="dxa"/>
            <w:tcBorders>
              <w:top w:val="nil"/>
              <w:left w:val="nil"/>
              <w:bottom w:val="nil"/>
              <w:right w:val="nil"/>
            </w:tcBorders>
            <w:vAlign w:val="bottom"/>
          </w:tcPr>
          <w:p w14:paraId="7B9C6E9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4.815721</w:t>
            </w:r>
          </w:p>
        </w:tc>
      </w:tr>
      <w:tr w:rsidR="00EA6125" w14:paraId="3A2F07C6" w14:textId="77777777" w:rsidTr="00527216">
        <w:trPr>
          <w:trHeight w:val="225"/>
        </w:trPr>
        <w:tc>
          <w:tcPr>
            <w:tcW w:w="1492" w:type="dxa"/>
            <w:tcBorders>
              <w:top w:val="nil"/>
              <w:left w:val="nil"/>
              <w:bottom w:val="nil"/>
              <w:right w:val="nil"/>
            </w:tcBorders>
            <w:vAlign w:val="bottom"/>
          </w:tcPr>
          <w:p w14:paraId="63D4083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584C634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2" w:type="dxa"/>
            <w:tcBorders>
              <w:top w:val="nil"/>
              <w:left w:val="nil"/>
              <w:bottom w:val="nil"/>
              <w:right w:val="nil"/>
            </w:tcBorders>
            <w:vAlign w:val="bottom"/>
          </w:tcPr>
          <w:p w14:paraId="0588615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5C0B57A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D3D0537" w14:textId="77777777" w:rsidTr="00527216">
        <w:trPr>
          <w:trHeight w:val="225"/>
        </w:trPr>
        <w:tc>
          <w:tcPr>
            <w:tcW w:w="1492" w:type="dxa"/>
            <w:tcBorders>
              <w:top w:val="nil"/>
              <w:left w:val="nil"/>
              <w:bottom w:val="nil"/>
              <w:right w:val="nil"/>
            </w:tcBorders>
            <w:vAlign w:val="bottom"/>
          </w:tcPr>
          <w:p w14:paraId="394A09C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Observations</w:t>
            </w:r>
          </w:p>
        </w:tc>
        <w:tc>
          <w:tcPr>
            <w:tcW w:w="1313" w:type="dxa"/>
            <w:tcBorders>
              <w:top w:val="nil"/>
              <w:left w:val="nil"/>
              <w:bottom w:val="nil"/>
              <w:right w:val="nil"/>
            </w:tcBorders>
            <w:vAlign w:val="bottom"/>
          </w:tcPr>
          <w:p w14:paraId="6866D34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30</w:t>
            </w:r>
          </w:p>
        </w:tc>
        <w:tc>
          <w:tcPr>
            <w:tcW w:w="1312" w:type="dxa"/>
            <w:tcBorders>
              <w:top w:val="nil"/>
              <w:left w:val="nil"/>
              <w:bottom w:val="nil"/>
              <w:right w:val="nil"/>
            </w:tcBorders>
            <w:vAlign w:val="bottom"/>
          </w:tcPr>
          <w:p w14:paraId="4BC3B0B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30</w:t>
            </w:r>
          </w:p>
        </w:tc>
        <w:tc>
          <w:tcPr>
            <w:tcW w:w="1313" w:type="dxa"/>
            <w:tcBorders>
              <w:top w:val="nil"/>
              <w:left w:val="nil"/>
              <w:bottom w:val="nil"/>
              <w:right w:val="nil"/>
            </w:tcBorders>
            <w:vAlign w:val="bottom"/>
          </w:tcPr>
          <w:p w14:paraId="2D5F549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30</w:t>
            </w:r>
          </w:p>
        </w:tc>
      </w:tr>
    </w:tbl>
    <w:p w14:paraId="68FDD915" w14:textId="77777777" w:rsidR="00EA6125" w:rsidRPr="00EA6125" w:rsidRDefault="00EA6125" w:rsidP="00EA6125">
      <w:pPr>
        <w:jc w:val="center"/>
        <w:rPr>
          <w:sz w:val="28"/>
          <w:szCs w:val="28"/>
        </w:rPr>
      </w:pPr>
      <w:r w:rsidRPr="00EA6125">
        <w:rPr>
          <w:rFonts w:ascii="Arial" w:hAnsi="Arial"/>
          <w:sz w:val="28"/>
          <w:szCs w:val="28"/>
        </w:rPr>
        <w:br/>
      </w:r>
      <w:r w:rsidRPr="00EA6125">
        <w:rPr>
          <w:rFonts w:hint="cs"/>
          <w:sz w:val="28"/>
          <w:szCs w:val="28"/>
          <w:rtl/>
        </w:rPr>
        <w:t>جدول2 التباين المشترك بين متغيرات الدراسة</w:t>
      </w:r>
    </w:p>
    <w:p w14:paraId="6D7DED1E" w14:textId="77777777" w:rsidR="00EA6125" w:rsidRDefault="00EA6125" w:rsidP="00EA6125">
      <w:pPr>
        <w:autoSpaceDE w:val="0"/>
        <w:autoSpaceDN w:val="0"/>
        <w:adjustRightInd w:val="0"/>
        <w:spacing w:after="0" w:line="240" w:lineRule="auto"/>
        <w:rPr>
          <w:rFonts w:ascii="Arial" w:hAnsi="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807"/>
        <w:gridCol w:w="1313"/>
        <w:gridCol w:w="1312"/>
        <w:gridCol w:w="1313"/>
      </w:tblGrid>
      <w:tr w:rsidR="00EA6125" w14:paraId="439E1486" w14:textId="77777777" w:rsidTr="00527216">
        <w:trPr>
          <w:trHeight w:val="225"/>
        </w:trPr>
        <w:tc>
          <w:tcPr>
            <w:tcW w:w="4432" w:type="dxa"/>
            <w:gridSpan w:val="3"/>
            <w:tcBorders>
              <w:top w:val="nil"/>
              <w:left w:val="nil"/>
              <w:bottom w:val="nil"/>
              <w:right w:val="nil"/>
            </w:tcBorders>
            <w:vAlign w:val="bottom"/>
          </w:tcPr>
          <w:p w14:paraId="12FE86B8"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Covariance Analysis: Ordinary</w:t>
            </w:r>
          </w:p>
        </w:tc>
        <w:tc>
          <w:tcPr>
            <w:tcW w:w="1313" w:type="dxa"/>
            <w:tcBorders>
              <w:top w:val="nil"/>
              <w:left w:val="nil"/>
              <w:bottom w:val="nil"/>
              <w:right w:val="nil"/>
            </w:tcBorders>
            <w:vAlign w:val="bottom"/>
          </w:tcPr>
          <w:p w14:paraId="49830D3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0621226" w14:textId="77777777" w:rsidTr="00527216">
        <w:trPr>
          <w:trHeight w:val="225"/>
        </w:trPr>
        <w:tc>
          <w:tcPr>
            <w:tcW w:w="4432" w:type="dxa"/>
            <w:gridSpan w:val="3"/>
            <w:tcBorders>
              <w:top w:val="nil"/>
              <w:left w:val="nil"/>
              <w:bottom w:val="nil"/>
              <w:right w:val="nil"/>
            </w:tcBorders>
            <w:vAlign w:val="bottom"/>
          </w:tcPr>
          <w:p w14:paraId="22863EF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20:49</w:t>
            </w:r>
          </w:p>
        </w:tc>
        <w:tc>
          <w:tcPr>
            <w:tcW w:w="1313" w:type="dxa"/>
            <w:tcBorders>
              <w:top w:val="nil"/>
              <w:left w:val="nil"/>
              <w:bottom w:val="nil"/>
              <w:right w:val="nil"/>
            </w:tcBorders>
            <w:vAlign w:val="bottom"/>
          </w:tcPr>
          <w:p w14:paraId="132A148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E87A0E0" w14:textId="77777777" w:rsidTr="00527216">
        <w:trPr>
          <w:trHeight w:val="225"/>
        </w:trPr>
        <w:tc>
          <w:tcPr>
            <w:tcW w:w="3120" w:type="dxa"/>
            <w:gridSpan w:val="2"/>
            <w:tcBorders>
              <w:top w:val="nil"/>
              <w:left w:val="nil"/>
              <w:bottom w:val="nil"/>
              <w:right w:val="nil"/>
            </w:tcBorders>
            <w:vAlign w:val="bottom"/>
          </w:tcPr>
          <w:p w14:paraId="5D5F21D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1991 2024</w:t>
            </w:r>
          </w:p>
        </w:tc>
        <w:tc>
          <w:tcPr>
            <w:tcW w:w="1312" w:type="dxa"/>
            <w:tcBorders>
              <w:top w:val="nil"/>
              <w:left w:val="nil"/>
              <w:bottom w:val="nil"/>
              <w:right w:val="nil"/>
            </w:tcBorders>
            <w:vAlign w:val="bottom"/>
          </w:tcPr>
          <w:p w14:paraId="25A2B78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6E67C89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2E7F86E" w14:textId="77777777" w:rsidTr="00527216">
        <w:trPr>
          <w:trHeight w:val="225"/>
        </w:trPr>
        <w:tc>
          <w:tcPr>
            <w:tcW w:w="4432" w:type="dxa"/>
            <w:gridSpan w:val="3"/>
            <w:tcBorders>
              <w:top w:val="nil"/>
              <w:left w:val="nil"/>
              <w:bottom w:val="nil"/>
              <w:right w:val="nil"/>
            </w:tcBorders>
            <w:vAlign w:val="bottom"/>
          </w:tcPr>
          <w:p w14:paraId="54337EA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Included observations: 30</w:t>
            </w:r>
          </w:p>
        </w:tc>
        <w:tc>
          <w:tcPr>
            <w:tcW w:w="1313" w:type="dxa"/>
            <w:tcBorders>
              <w:top w:val="nil"/>
              <w:left w:val="nil"/>
              <w:bottom w:val="nil"/>
              <w:right w:val="nil"/>
            </w:tcBorders>
            <w:vAlign w:val="bottom"/>
          </w:tcPr>
          <w:p w14:paraId="568DA46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6C3EC19B" w14:textId="77777777" w:rsidTr="00527216">
        <w:trPr>
          <w:trHeight w:val="225"/>
        </w:trPr>
        <w:tc>
          <w:tcPr>
            <w:tcW w:w="5745" w:type="dxa"/>
            <w:gridSpan w:val="4"/>
            <w:tcBorders>
              <w:top w:val="nil"/>
              <w:left w:val="nil"/>
              <w:bottom w:val="nil"/>
              <w:right w:val="nil"/>
            </w:tcBorders>
            <w:vAlign w:val="bottom"/>
          </w:tcPr>
          <w:p w14:paraId="6832499C"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Balanced sample (listwise missing value deletion)</w:t>
            </w:r>
          </w:p>
        </w:tc>
      </w:tr>
      <w:tr w:rsidR="00EA6125" w:rsidRPr="00DF27ED" w14:paraId="07E96712" w14:textId="77777777" w:rsidTr="00527216">
        <w:trPr>
          <w:trHeight w:hRule="exact" w:val="90"/>
        </w:trPr>
        <w:tc>
          <w:tcPr>
            <w:tcW w:w="1807" w:type="dxa"/>
            <w:tcBorders>
              <w:top w:val="nil"/>
              <w:left w:val="nil"/>
              <w:bottom w:val="double" w:sz="6" w:space="2" w:color="auto"/>
              <w:right w:val="nil"/>
            </w:tcBorders>
            <w:vAlign w:val="bottom"/>
          </w:tcPr>
          <w:p w14:paraId="3E9652A4"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p>
        </w:tc>
        <w:tc>
          <w:tcPr>
            <w:tcW w:w="1313" w:type="dxa"/>
            <w:tcBorders>
              <w:top w:val="nil"/>
              <w:left w:val="nil"/>
              <w:bottom w:val="double" w:sz="6" w:space="2" w:color="auto"/>
              <w:right w:val="nil"/>
            </w:tcBorders>
            <w:vAlign w:val="bottom"/>
          </w:tcPr>
          <w:p w14:paraId="27ED36D2"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p>
        </w:tc>
        <w:tc>
          <w:tcPr>
            <w:tcW w:w="1312" w:type="dxa"/>
            <w:tcBorders>
              <w:top w:val="nil"/>
              <w:left w:val="nil"/>
              <w:bottom w:val="double" w:sz="6" w:space="2" w:color="auto"/>
              <w:right w:val="nil"/>
            </w:tcBorders>
            <w:vAlign w:val="bottom"/>
          </w:tcPr>
          <w:p w14:paraId="525CD694"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p>
        </w:tc>
        <w:tc>
          <w:tcPr>
            <w:tcW w:w="1313" w:type="dxa"/>
            <w:tcBorders>
              <w:top w:val="nil"/>
              <w:left w:val="nil"/>
              <w:bottom w:val="double" w:sz="6" w:space="2" w:color="auto"/>
              <w:right w:val="nil"/>
            </w:tcBorders>
            <w:vAlign w:val="bottom"/>
          </w:tcPr>
          <w:p w14:paraId="4EA0BFC2"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p>
        </w:tc>
      </w:tr>
      <w:tr w:rsidR="00EA6125" w:rsidRPr="00DF27ED" w14:paraId="2748B856" w14:textId="77777777" w:rsidTr="00527216">
        <w:trPr>
          <w:trHeight w:hRule="exact" w:val="135"/>
        </w:trPr>
        <w:tc>
          <w:tcPr>
            <w:tcW w:w="1807" w:type="dxa"/>
            <w:tcBorders>
              <w:top w:val="nil"/>
              <w:left w:val="nil"/>
              <w:bottom w:val="nil"/>
              <w:right w:val="nil"/>
            </w:tcBorders>
            <w:vAlign w:val="bottom"/>
          </w:tcPr>
          <w:p w14:paraId="2023DF1B"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p>
        </w:tc>
        <w:tc>
          <w:tcPr>
            <w:tcW w:w="1313" w:type="dxa"/>
            <w:tcBorders>
              <w:top w:val="nil"/>
              <w:left w:val="nil"/>
              <w:bottom w:val="nil"/>
              <w:right w:val="nil"/>
            </w:tcBorders>
            <w:vAlign w:val="bottom"/>
          </w:tcPr>
          <w:p w14:paraId="1B32BFD0"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p>
        </w:tc>
        <w:tc>
          <w:tcPr>
            <w:tcW w:w="1312" w:type="dxa"/>
            <w:tcBorders>
              <w:top w:val="nil"/>
              <w:left w:val="nil"/>
              <w:bottom w:val="nil"/>
              <w:right w:val="nil"/>
            </w:tcBorders>
            <w:vAlign w:val="bottom"/>
          </w:tcPr>
          <w:p w14:paraId="04F56077"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p>
        </w:tc>
        <w:tc>
          <w:tcPr>
            <w:tcW w:w="1313" w:type="dxa"/>
            <w:tcBorders>
              <w:top w:val="nil"/>
              <w:left w:val="nil"/>
              <w:bottom w:val="nil"/>
              <w:right w:val="nil"/>
            </w:tcBorders>
            <w:vAlign w:val="bottom"/>
          </w:tcPr>
          <w:p w14:paraId="548256CC"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p>
        </w:tc>
      </w:tr>
      <w:tr w:rsidR="00EA6125" w14:paraId="678959EE" w14:textId="77777777" w:rsidTr="00527216">
        <w:trPr>
          <w:trHeight w:val="225"/>
        </w:trPr>
        <w:tc>
          <w:tcPr>
            <w:tcW w:w="3120" w:type="dxa"/>
            <w:gridSpan w:val="2"/>
            <w:tcBorders>
              <w:top w:val="nil"/>
              <w:left w:val="nil"/>
              <w:bottom w:val="nil"/>
              <w:right w:val="nil"/>
            </w:tcBorders>
            <w:vAlign w:val="bottom"/>
          </w:tcPr>
          <w:p w14:paraId="2BD4881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t-Statistic</w:t>
            </w:r>
          </w:p>
        </w:tc>
        <w:tc>
          <w:tcPr>
            <w:tcW w:w="1312" w:type="dxa"/>
            <w:tcBorders>
              <w:top w:val="nil"/>
              <w:left w:val="nil"/>
              <w:bottom w:val="nil"/>
              <w:right w:val="nil"/>
            </w:tcBorders>
            <w:vAlign w:val="bottom"/>
          </w:tcPr>
          <w:p w14:paraId="1376CEA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4FE38C4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50BF39B" w14:textId="77777777" w:rsidTr="00527216">
        <w:trPr>
          <w:trHeight w:val="225"/>
        </w:trPr>
        <w:tc>
          <w:tcPr>
            <w:tcW w:w="1807" w:type="dxa"/>
            <w:tcBorders>
              <w:top w:val="nil"/>
              <w:left w:val="nil"/>
              <w:bottom w:val="single" w:sz="6" w:space="0" w:color="auto"/>
              <w:right w:val="single" w:sz="6" w:space="0" w:color="auto"/>
            </w:tcBorders>
            <w:vAlign w:val="bottom"/>
          </w:tcPr>
          <w:p w14:paraId="1B4BED0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Probability</w:t>
            </w:r>
          </w:p>
        </w:tc>
        <w:tc>
          <w:tcPr>
            <w:tcW w:w="1313" w:type="dxa"/>
            <w:tcBorders>
              <w:top w:val="nil"/>
              <w:left w:val="single" w:sz="6" w:space="0" w:color="auto"/>
              <w:bottom w:val="single" w:sz="6" w:space="0" w:color="auto"/>
              <w:right w:val="nil"/>
            </w:tcBorders>
            <w:vAlign w:val="bottom"/>
          </w:tcPr>
          <w:p w14:paraId="4AD02EA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LPIB </w:t>
            </w:r>
          </w:p>
        </w:tc>
        <w:tc>
          <w:tcPr>
            <w:tcW w:w="1312" w:type="dxa"/>
            <w:tcBorders>
              <w:top w:val="nil"/>
              <w:left w:val="nil"/>
              <w:bottom w:val="single" w:sz="6" w:space="0" w:color="auto"/>
              <w:right w:val="nil"/>
            </w:tcBorders>
            <w:vAlign w:val="bottom"/>
          </w:tcPr>
          <w:p w14:paraId="2F99CC9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LFDI </w:t>
            </w:r>
          </w:p>
        </w:tc>
        <w:tc>
          <w:tcPr>
            <w:tcW w:w="1313" w:type="dxa"/>
            <w:tcBorders>
              <w:top w:val="nil"/>
              <w:left w:val="nil"/>
              <w:bottom w:val="single" w:sz="6" w:space="0" w:color="auto"/>
              <w:right w:val="nil"/>
            </w:tcBorders>
            <w:vAlign w:val="bottom"/>
          </w:tcPr>
          <w:p w14:paraId="3A4A076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LTCH </w:t>
            </w:r>
          </w:p>
        </w:tc>
      </w:tr>
      <w:tr w:rsidR="00EA6125" w14:paraId="570B384E" w14:textId="77777777" w:rsidTr="00527216">
        <w:trPr>
          <w:trHeight w:val="225"/>
        </w:trPr>
        <w:tc>
          <w:tcPr>
            <w:tcW w:w="1807" w:type="dxa"/>
            <w:tcBorders>
              <w:top w:val="single" w:sz="6" w:space="0" w:color="auto"/>
              <w:left w:val="nil"/>
              <w:bottom w:val="nil"/>
              <w:right w:val="single" w:sz="6" w:space="0" w:color="auto"/>
            </w:tcBorders>
            <w:vAlign w:val="bottom"/>
          </w:tcPr>
          <w:p w14:paraId="768D69A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LPIB </w:t>
            </w:r>
          </w:p>
        </w:tc>
        <w:tc>
          <w:tcPr>
            <w:tcW w:w="1313" w:type="dxa"/>
            <w:tcBorders>
              <w:top w:val="single" w:sz="6" w:space="0" w:color="auto"/>
              <w:left w:val="single" w:sz="6" w:space="0" w:color="auto"/>
              <w:bottom w:val="nil"/>
              <w:right w:val="nil"/>
            </w:tcBorders>
            <w:vAlign w:val="bottom"/>
          </w:tcPr>
          <w:p w14:paraId="2A1C396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 </w:t>
            </w:r>
          </w:p>
        </w:tc>
        <w:tc>
          <w:tcPr>
            <w:tcW w:w="1312" w:type="dxa"/>
            <w:tcBorders>
              <w:top w:val="single" w:sz="6" w:space="0" w:color="auto"/>
              <w:left w:val="nil"/>
              <w:bottom w:val="nil"/>
              <w:right w:val="nil"/>
            </w:tcBorders>
            <w:vAlign w:val="bottom"/>
          </w:tcPr>
          <w:p w14:paraId="17D26A80"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313" w:type="dxa"/>
            <w:tcBorders>
              <w:top w:val="single" w:sz="6" w:space="0" w:color="auto"/>
              <w:left w:val="nil"/>
              <w:bottom w:val="nil"/>
              <w:right w:val="nil"/>
            </w:tcBorders>
            <w:vAlign w:val="bottom"/>
          </w:tcPr>
          <w:p w14:paraId="7E4C7AAD"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6F9648D4" w14:textId="77777777" w:rsidTr="00527216">
        <w:trPr>
          <w:trHeight w:val="225"/>
        </w:trPr>
        <w:tc>
          <w:tcPr>
            <w:tcW w:w="1807" w:type="dxa"/>
            <w:tcBorders>
              <w:top w:val="nil"/>
              <w:left w:val="nil"/>
              <w:bottom w:val="nil"/>
              <w:right w:val="single" w:sz="6" w:space="0" w:color="auto"/>
            </w:tcBorders>
            <w:vAlign w:val="bottom"/>
          </w:tcPr>
          <w:p w14:paraId="647BF31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single" w:sz="6" w:space="0" w:color="auto"/>
              <w:bottom w:val="nil"/>
              <w:right w:val="nil"/>
            </w:tcBorders>
            <w:vAlign w:val="bottom"/>
          </w:tcPr>
          <w:p w14:paraId="022A4CC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 </w:t>
            </w:r>
          </w:p>
        </w:tc>
        <w:tc>
          <w:tcPr>
            <w:tcW w:w="1312" w:type="dxa"/>
            <w:tcBorders>
              <w:top w:val="nil"/>
              <w:left w:val="nil"/>
              <w:bottom w:val="nil"/>
              <w:right w:val="nil"/>
            </w:tcBorders>
            <w:vAlign w:val="bottom"/>
          </w:tcPr>
          <w:p w14:paraId="2BD0D67F"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313" w:type="dxa"/>
            <w:tcBorders>
              <w:top w:val="nil"/>
              <w:left w:val="nil"/>
              <w:bottom w:val="nil"/>
              <w:right w:val="nil"/>
            </w:tcBorders>
            <w:vAlign w:val="bottom"/>
          </w:tcPr>
          <w:p w14:paraId="05C19C4F"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17D4F677" w14:textId="77777777" w:rsidTr="00527216">
        <w:trPr>
          <w:trHeight w:val="225"/>
        </w:trPr>
        <w:tc>
          <w:tcPr>
            <w:tcW w:w="1807" w:type="dxa"/>
            <w:tcBorders>
              <w:top w:val="nil"/>
              <w:left w:val="nil"/>
              <w:bottom w:val="nil"/>
              <w:right w:val="single" w:sz="6" w:space="0" w:color="auto"/>
            </w:tcBorders>
            <w:vAlign w:val="bottom"/>
          </w:tcPr>
          <w:p w14:paraId="7374EDD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single" w:sz="6" w:space="0" w:color="auto"/>
              <w:bottom w:val="nil"/>
              <w:right w:val="nil"/>
            </w:tcBorders>
            <w:vAlign w:val="bottom"/>
          </w:tcPr>
          <w:p w14:paraId="67D44E0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2" w:type="dxa"/>
            <w:tcBorders>
              <w:top w:val="nil"/>
              <w:left w:val="nil"/>
              <w:bottom w:val="nil"/>
              <w:right w:val="nil"/>
            </w:tcBorders>
            <w:vAlign w:val="bottom"/>
          </w:tcPr>
          <w:p w14:paraId="56C354E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1E9D691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0C81F4A" w14:textId="77777777" w:rsidTr="00527216">
        <w:trPr>
          <w:trHeight w:val="225"/>
        </w:trPr>
        <w:tc>
          <w:tcPr>
            <w:tcW w:w="1807" w:type="dxa"/>
            <w:tcBorders>
              <w:top w:val="nil"/>
              <w:left w:val="nil"/>
              <w:bottom w:val="nil"/>
              <w:right w:val="single" w:sz="6" w:space="0" w:color="auto"/>
            </w:tcBorders>
            <w:vAlign w:val="bottom"/>
          </w:tcPr>
          <w:p w14:paraId="5FFFF0A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 </w:t>
            </w:r>
          </w:p>
        </w:tc>
        <w:tc>
          <w:tcPr>
            <w:tcW w:w="1313" w:type="dxa"/>
            <w:tcBorders>
              <w:top w:val="nil"/>
              <w:left w:val="single" w:sz="6" w:space="0" w:color="auto"/>
              <w:bottom w:val="nil"/>
              <w:right w:val="nil"/>
            </w:tcBorders>
            <w:vAlign w:val="bottom"/>
          </w:tcPr>
          <w:p w14:paraId="78C0CE3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4.434134</w:t>
            </w:r>
          </w:p>
        </w:tc>
        <w:tc>
          <w:tcPr>
            <w:tcW w:w="1312" w:type="dxa"/>
            <w:tcBorders>
              <w:top w:val="nil"/>
              <w:left w:val="nil"/>
              <w:bottom w:val="nil"/>
              <w:right w:val="nil"/>
            </w:tcBorders>
            <w:vAlign w:val="bottom"/>
          </w:tcPr>
          <w:p w14:paraId="17B4557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 </w:t>
            </w:r>
          </w:p>
        </w:tc>
        <w:tc>
          <w:tcPr>
            <w:tcW w:w="1313" w:type="dxa"/>
            <w:tcBorders>
              <w:top w:val="nil"/>
              <w:left w:val="nil"/>
              <w:bottom w:val="nil"/>
              <w:right w:val="nil"/>
            </w:tcBorders>
            <w:vAlign w:val="bottom"/>
          </w:tcPr>
          <w:p w14:paraId="7C3ED040"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6230DD54" w14:textId="77777777" w:rsidTr="00527216">
        <w:trPr>
          <w:trHeight w:val="225"/>
        </w:trPr>
        <w:tc>
          <w:tcPr>
            <w:tcW w:w="1807" w:type="dxa"/>
            <w:tcBorders>
              <w:top w:val="nil"/>
              <w:left w:val="nil"/>
              <w:bottom w:val="nil"/>
              <w:right w:val="single" w:sz="6" w:space="0" w:color="auto"/>
            </w:tcBorders>
            <w:vAlign w:val="bottom"/>
          </w:tcPr>
          <w:p w14:paraId="68650D0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single" w:sz="6" w:space="0" w:color="auto"/>
              <w:bottom w:val="nil"/>
              <w:right w:val="nil"/>
            </w:tcBorders>
            <w:vAlign w:val="bottom"/>
          </w:tcPr>
          <w:p w14:paraId="07B2D49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0.0001</w:t>
            </w:r>
          </w:p>
        </w:tc>
        <w:tc>
          <w:tcPr>
            <w:tcW w:w="1312" w:type="dxa"/>
            <w:tcBorders>
              <w:top w:val="nil"/>
              <w:left w:val="nil"/>
              <w:bottom w:val="nil"/>
              <w:right w:val="nil"/>
            </w:tcBorders>
            <w:vAlign w:val="bottom"/>
          </w:tcPr>
          <w:p w14:paraId="72934E8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 </w:t>
            </w:r>
          </w:p>
        </w:tc>
        <w:tc>
          <w:tcPr>
            <w:tcW w:w="1313" w:type="dxa"/>
            <w:tcBorders>
              <w:top w:val="nil"/>
              <w:left w:val="nil"/>
              <w:bottom w:val="nil"/>
              <w:right w:val="nil"/>
            </w:tcBorders>
            <w:vAlign w:val="bottom"/>
          </w:tcPr>
          <w:p w14:paraId="18391D97"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2BE948B3" w14:textId="77777777" w:rsidTr="00527216">
        <w:trPr>
          <w:trHeight w:val="225"/>
        </w:trPr>
        <w:tc>
          <w:tcPr>
            <w:tcW w:w="1807" w:type="dxa"/>
            <w:tcBorders>
              <w:top w:val="nil"/>
              <w:left w:val="nil"/>
              <w:bottom w:val="nil"/>
              <w:right w:val="single" w:sz="6" w:space="0" w:color="auto"/>
            </w:tcBorders>
            <w:vAlign w:val="bottom"/>
          </w:tcPr>
          <w:p w14:paraId="07A7D78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single" w:sz="6" w:space="0" w:color="auto"/>
              <w:bottom w:val="nil"/>
              <w:right w:val="nil"/>
            </w:tcBorders>
            <w:vAlign w:val="bottom"/>
          </w:tcPr>
          <w:p w14:paraId="4D05159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2" w:type="dxa"/>
            <w:tcBorders>
              <w:top w:val="nil"/>
              <w:left w:val="nil"/>
              <w:bottom w:val="nil"/>
              <w:right w:val="nil"/>
            </w:tcBorders>
            <w:vAlign w:val="bottom"/>
          </w:tcPr>
          <w:p w14:paraId="571AF64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4066341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23DC1B3" w14:textId="77777777" w:rsidTr="00527216">
        <w:trPr>
          <w:trHeight w:val="225"/>
        </w:trPr>
        <w:tc>
          <w:tcPr>
            <w:tcW w:w="1807" w:type="dxa"/>
            <w:tcBorders>
              <w:top w:val="nil"/>
              <w:left w:val="nil"/>
              <w:bottom w:val="nil"/>
              <w:right w:val="single" w:sz="6" w:space="0" w:color="auto"/>
            </w:tcBorders>
            <w:vAlign w:val="bottom"/>
          </w:tcPr>
          <w:p w14:paraId="2F96B58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LTCH </w:t>
            </w:r>
          </w:p>
        </w:tc>
        <w:tc>
          <w:tcPr>
            <w:tcW w:w="1313" w:type="dxa"/>
            <w:tcBorders>
              <w:top w:val="nil"/>
              <w:left w:val="single" w:sz="6" w:space="0" w:color="auto"/>
              <w:bottom w:val="nil"/>
              <w:right w:val="nil"/>
            </w:tcBorders>
            <w:vAlign w:val="bottom"/>
          </w:tcPr>
          <w:p w14:paraId="43BF906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-15.47083</w:t>
            </w:r>
          </w:p>
        </w:tc>
        <w:tc>
          <w:tcPr>
            <w:tcW w:w="1312" w:type="dxa"/>
            <w:tcBorders>
              <w:top w:val="nil"/>
              <w:left w:val="nil"/>
              <w:bottom w:val="nil"/>
              <w:right w:val="nil"/>
            </w:tcBorders>
            <w:vAlign w:val="bottom"/>
          </w:tcPr>
          <w:p w14:paraId="2712AEE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-4.368461</w:t>
            </w:r>
          </w:p>
        </w:tc>
        <w:tc>
          <w:tcPr>
            <w:tcW w:w="1313" w:type="dxa"/>
            <w:tcBorders>
              <w:top w:val="nil"/>
              <w:left w:val="nil"/>
              <w:bottom w:val="nil"/>
              <w:right w:val="nil"/>
            </w:tcBorders>
            <w:vAlign w:val="bottom"/>
          </w:tcPr>
          <w:p w14:paraId="12CBDF2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 </w:t>
            </w:r>
          </w:p>
        </w:tc>
      </w:tr>
      <w:tr w:rsidR="00EA6125" w14:paraId="264E365B" w14:textId="77777777" w:rsidTr="00527216">
        <w:trPr>
          <w:trHeight w:val="225"/>
        </w:trPr>
        <w:tc>
          <w:tcPr>
            <w:tcW w:w="1807" w:type="dxa"/>
            <w:tcBorders>
              <w:top w:val="nil"/>
              <w:left w:val="nil"/>
              <w:bottom w:val="nil"/>
              <w:right w:val="single" w:sz="6" w:space="0" w:color="auto"/>
            </w:tcBorders>
            <w:vAlign w:val="bottom"/>
          </w:tcPr>
          <w:p w14:paraId="063CCFA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single" w:sz="6" w:space="0" w:color="auto"/>
              <w:bottom w:val="nil"/>
              <w:right w:val="nil"/>
            </w:tcBorders>
            <w:vAlign w:val="bottom"/>
          </w:tcPr>
          <w:p w14:paraId="65F6715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0.0000</w:t>
            </w:r>
          </w:p>
        </w:tc>
        <w:tc>
          <w:tcPr>
            <w:tcW w:w="1312" w:type="dxa"/>
            <w:tcBorders>
              <w:top w:val="nil"/>
              <w:left w:val="nil"/>
              <w:bottom w:val="nil"/>
              <w:right w:val="nil"/>
            </w:tcBorders>
            <w:vAlign w:val="bottom"/>
          </w:tcPr>
          <w:p w14:paraId="3A67CBC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0.0002</w:t>
            </w:r>
          </w:p>
        </w:tc>
        <w:tc>
          <w:tcPr>
            <w:tcW w:w="1313" w:type="dxa"/>
            <w:tcBorders>
              <w:top w:val="nil"/>
              <w:left w:val="nil"/>
              <w:bottom w:val="nil"/>
              <w:right w:val="nil"/>
            </w:tcBorders>
            <w:vAlign w:val="bottom"/>
          </w:tcPr>
          <w:p w14:paraId="3B00BC8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 </w:t>
            </w:r>
          </w:p>
        </w:tc>
      </w:tr>
      <w:tr w:rsidR="00EA6125" w14:paraId="1BD2168E" w14:textId="77777777" w:rsidTr="00527216">
        <w:trPr>
          <w:trHeight w:hRule="exact" w:val="90"/>
        </w:trPr>
        <w:tc>
          <w:tcPr>
            <w:tcW w:w="1807" w:type="dxa"/>
            <w:tcBorders>
              <w:top w:val="nil"/>
              <w:left w:val="nil"/>
              <w:bottom w:val="double" w:sz="6" w:space="0" w:color="auto"/>
              <w:right w:val="nil"/>
            </w:tcBorders>
            <w:vAlign w:val="bottom"/>
          </w:tcPr>
          <w:p w14:paraId="2187FF54" w14:textId="77777777" w:rsidR="00EA6125" w:rsidRDefault="00EA6125" w:rsidP="00527216">
            <w:pPr>
              <w:autoSpaceDE w:val="0"/>
              <w:autoSpaceDN w:val="0"/>
              <w:adjustRightInd w:val="0"/>
              <w:spacing w:after="0" w:line="240" w:lineRule="auto"/>
              <w:rPr>
                <w:rFonts w:ascii="Arial" w:hAnsi="Arial"/>
                <w:color w:val="000000"/>
                <w:sz w:val="18"/>
                <w:szCs w:val="18"/>
              </w:rPr>
            </w:pPr>
          </w:p>
        </w:tc>
        <w:tc>
          <w:tcPr>
            <w:tcW w:w="1313" w:type="dxa"/>
            <w:tcBorders>
              <w:top w:val="nil"/>
              <w:left w:val="nil"/>
              <w:bottom w:val="double" w:sz="6" w:space="0" w:color="auto"/>
              <w:right w:val="nil"/>
            </w:tcBorders>
            <w:vAlign w:val="bottom"/>
          </w:tcPr>
          <w:p w14:paraId="795AEAD1" w14:textId="77777777" w:rsidR="00EA6125" w:rsidRDefault="00EA6125" w:rsidP="00527216">
            <w:pPr>
              <w:autoSpaceDE w:val="0"/>
              <w:autoSpaceDN w:val="0"/>
              <w:adjustRightInd w:val="0"/>
              <w:spacing w:after="0" w:line="240" w:lineRule="auto"/>
              <w:rPr>
                <w:rFonts w:ascii="Arial" w:hAnsi="Arial"/>
                <w:color w:val="000000"/>
                <w:sz w:val="18"/>
                <w:szCs w:val="18"/>
              </w:rPr>
            </w:pPr>
          </w:p>
        </w:tc>
        <w:tc>
          <w:tcPr>
            <w:tcW w:w="1312" w:type="dxa"/>
            <w:tcBorders>
              <w:top w:val="nil"/>
              <w:left w:val="nil"/>
              <w:bottom w:val="double" w:sz="6" w:space="0" w:color="auto"/>
              <w:right w:val="nil"/>
            </w:tcBorders>
            <w:vAlign w:val="bottom"/>
          </w:tcPr>
          <w:p w14:paraId="2FEF41B2" w14:textId="77777777" w:rsidR="00EA6125" w:rsidRDefault="00EA6125" w:rsidP="00527216">
            <w:pPr>
              <w:autoSpaceDE w:val="0"/>
              <w:autoSpaceDN w:val="0"/>
              <w:adjustRightInd w:val="0"/>
              <w:spacing w:after="0" w:line="240" w:lineRule="auto"/>
              <w:rPr>
                <w:rFonts w:ascii="Arial" w:hAnsi="Arial"/>
                <w:color w:val="000000"/>
                <w:sz w:val="18"/>
                <w:szCs w:val="18"/>
              </w:rPr>
            </w:pPr>
          </w:p>
        </w:tc>
        <w:tc>
          <w:tcPr>
            <w:tcW w:w="1313" w:type="dxa"/>
            <w:tcBorders>
              <w:top w:val="nil"/>
              <w:left w:val="nil"/>
              <w:bottom w:val="double" w:sz="6" w:space="0" w:color="auto"/>
              <w:right w:val="nil"/>
            </w:tcBorders>
            <w:vAlign w:val="bottom"/>
          </w:tcPr>
          <w:p w14:paraId="08B8278E" w14:textId="77777777" w:rsidR="00EA6125" w:rsidRDefault="00EA6125" w:rsidP="00527216">
            <w:pPr>
              <w:autoSpaceDE w:val="0"/>
              <w:autoSpaceDN w:val="0"/>
              <w:adjustRightInd w:val="0"/>
              <w:spacing w:after="0" w:line="240" w:lineRule="auto"/>
              <w:rPr>
                <w:rFonts w:ascii="Arial" w:hAnsi="Arial"/>
                <w:color w:val="000000"/>
                <w:sz w:val="18"/>
                <w:szCs w:val="18"/>
              </w:rPr>
            </w:pPr>
          </w:p>
        </w:tc>
      </w:tr>
      <w:tr w:rsidR="00EA6125" w14:paraId="570CD82F" w14:textId="77777777" w:rsidTr="00527216">
        <w:trPr>
          <w:trHeight w:hRule="exact" w:val="135"/>
        </w:trPr>
        <w:tc>
          <w:tcPr>
            <w:tcW w:w="1807" w:type="dxa"/>
            <w:tcBorders>
              <w:top w:val="nil"/>
              <w:left w:val="nil"/>
              <w:bottom w:val="nil"/>
              <w:right w:val="nil"/>
            </w:tcBorders>
            <w:vAlign w:val="bottom"/>
          </w:tcPr>
          <w:p w14:paraId="65B80041" w14:textId="77777777" w:rsidR="00EA6125" w:rsidRDefault="00EA6125" w:rsidP="00527216">
            <w:pPr>
              <w:autoSpaceDE w:val="0"/>
              <w:autoSpaceDN w:val="0"/>
              <w:adjustRightInd w:val="0"/>
              <w:spacing w:after="0" w:line="240" w:lineRule="auto"/>
              <w:rPr>
                <w:rFonts w:ascii="Arial" w:hAnsi="Arial"/>
                <w:color w:val="000000"/>
                <w:sz w:val="18"/>
                <w:szCs w:val="18"/>
              </w:rPr>
            </w:pPr>
          </w:p>
        </w:tc>
        <w:tc>
          <w:tcPr>
            <w:tcW w:w="1313" w:type="dxa"/>
            <w:tcBorders>
              <w:top w:val="nil"/>
              <w:left w:val="nil"/>
              <w:bottom w:val="nil"/>
              <w:right w:val="nil"/>
            </w:tcBorders>
            <w:vAlign w:val="bottom"/>
          </w:tcPr>
          <w:p w14:paraId="5EEEA011" w14:textId="77777777" w:rsidR="00EA6125" w:rsidRDefault="00EA6125" w:rsidP="00527216">
            <w:pPr>
              <w:autoSpaceDE w:val="0"/>
              <w:autoSpaceDN w:val="0"/>
              <w:adjustRightInd w:val="0"/>
              <w:spacing w:after="0" w:line="240" w:lineRule="auto"/>
              <w:rPr>
                <w:rFonts w:ascii="Arial" w:hAnsi="Arial"/>
                <w:color w:val="000000"/>
                <w:sz w:val="18"/>
                <w:szCs w:val="18"/>
              </w:rPr>
            </w:pPr>
          </w:p>
        </w:tc>
        <w:tc>
          <w:tcPr>
            <w:tcW w:w="1312" w:type="dxa"/>
            <w:tcBorders>
              <w:top w:val="nil"/>
              <w:left w:val="nil"/>
              <w:bottom w:val="nil"/>
              <w:right w:val="nil"/>
            </w:tcBorders>
            <w:vAlign w:val="bottom"/>
          </w:tcPr>
          <w:p w14:paraId="037F9FF2" w14:textId="77777777" w:rsidR="00EA6125" w:rsidRDefault="00EA6125" w:rsidP="00527216">
            <w:pPr>
              <w:autoSpaceDE w:val="0"/>
              <w:autoSpaceDN w:val="0"/>
              <w:adjustRightInd w:val="0"/>
              <w:spacing w:after="0" w:line="240" w:lineRule="auto"/>
              <w:rPr>
                <w:rFonts w:ascii="Arial" w:hAnsi="Arial"/>
                <w:color w:val="000000"/>
                <w:sz w:val="18"/>
                <w:szCs w:val="18"/>
              </w:rPr>
            </w:pPr>
          </w:p>
        </w:tc>
        <w:tc>
          <w:tcPr>
            <w:tcW w:w="1313" w:type="dxa"/>
            <w:tcBorders>
              <w:top w:val="nil"/>
              <w:left w:val="nil"/>
              <w:bottom w:val="nil"/>
              <w:right w:val="nil"/>
            </w:tcBorders>
            <w:vAlign w:val="bottom"/>
          </w:tcPr>
          <w:p w14:paraId="5227AC61" w14:textId="77777777" w:rsidR="00EA6125" w:rsidRDefault="00EA6125" w:rsidP="00527216">
            <w:pPr>
              <w:autoSpaceDE w:val="0"/>
              <w:autoSpaceDN w:val="0"/>
              <w:adjustRightInd w:val="0"/>
              <w:spacing w:after="0" w:line="240" w:lineRule="auto"/>
              <w:rPr>
                <w:rFonts w:ascii="Arial" w:hAnsi="Arial"/>
                <w:color w:val="000000"/>
                <w:sz w:val="18"/>
                <w:szCs w:val="18"/>
              </w:rPr>
            </w:pPr>
          </w:p>
        </w:tc>
      </w:tr>
    </w:tbl>
    <w:p w14:paraId="22CE5FD6" w14:textId="77777777" w:rsidR="00EA6125" w:rsidRDefault="00EA6125" w:rsidP="00EA6125">
      <w:pPr>
        <w:jc w:val="center"/>
        <w:rPr>
          <w:rtl/>
        </w:rPr>
      </w:pPr>
      <w:r w:rsidRPr="00EA6125">
        <w:rPr>
          <w:rFonts w:ascii="Arial" w:hAnsi="Arial" w:hint="cs"/>
          <w:sz w:val="28"/>
          <w:szCs w:val="28"/>
          <w:rtl/>
        </w:rPr>
        <w:lastRenderedPageBreak/>
        <w:t>شكل1 تمثيل بياني لمتغيرات الدراسة</w:t>
      </w:r>
      <w:r w:rsidRPr="00EA6125">
        <w:rPr>
          <w:rFonts w:ascii="Arial" w:hAnsi="Arial"/>
          <w:sz w:val="28"/>
          <w:szCs w:val="28"/>
        </w:rPr>
        <w:br/>
      </w:r>
      <w:r>
        <w:object w:dxaOrig="5430" w:dyaOrig="12556" w14:anchorId="11586792">
          <v:shape id="_x0000_i1034" type="#_x0000_t75" style="width:271pt;height:628pt" o:ole="">
            <v:imagedata r:id="rId72" o:title=""/>
          </v:shape>
          <o:OLEObject Type="Embed" ProgID="EViews.Workfile.2" ShapeID="_x0000_i1034" DrawAspect="Content" ObjectID="_1844360939" r:id="rId73"/>
        </w:object>
      </w:r>
    </w:p>
    <w:p w14:paraId="75460B13" w14:textId="77777777" w:rsidR="00EA6125" w:rsidRDefault="00EA6125" w:rsidP="00EA6125">
      <w:pPr>
        <w:jc w:val="center"/>
        <w:rPr>
          <w:rtl/>
        </w:rPr>
      </w:pPr>
    </w:p>
    <w:p w14:paraId="4557E152" w14:textId="77777777" w:rsidR="00EA6125" w:rsidRDefault="00EA6125" w:rsidP="00EA6125">
      <w:pPr>
        <w:jc w:val="center"/>
      </w:pPr>
    </w:p>
    <w:p w14:paraId="3302DBBD" w14:textId="52CEAE4B" w:rsidR="00EA6125" w:rsidRPr="00BC4140" w:rsidRDefault="00EA6125" w:rsidP="00EA6125">
      <w:pPr>
        <w:rPr>
          <w:b/>
          <w:bCs/>
          <w:lang w:bidi="ar-DZ"/>
        </w:rPr>
      </w:pPr>
      <w:r w:rsidRPr="00C9187C">
        <w:rPr>
          <w:b/>
          <w:bCs/>
        </w:rPr>
        <w:lastRenderedPageBreak/>
        <w:t>Model1</w:t>
      </w:r>
    </w:p>
    <w:p w14:paraId="35C46456"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stimation Command:</w:t>
      </w:r>
    </w:p>
    <w:p w14:paraId="4A4A1414"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w:t>
      </w:r>
    </w:p>
    <w:p w14:paraId="16F11F21"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ARDL LPIB LFDI  @</w:t>
      </w:r>
    </w:p>
    <w:p w14:paraId="3B4402FD"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p>
    <w:p w14:paraId="3B33811F" w14:textId="77777777" w:rsidR="00EA6125" w:rsidRPr="00DF27ED"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DF27ED">
        <w:rPr>
          <w:rFonts w:ascii="Arial" w:hAnsi="Arial"/>
          <w:b/>
          <w:bCs/>
          <w:color w:val="000000"/>
          <w:sz w:val="18"/>
          <w:szCs w:val="18"/>
        </w:rPr>
        <w:t>Estimation Equation:</w:t>
      </w:r>
    </w:p>
    <w:p w14:paraId="41ED5A9A"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w:t>
      </w:r>
    </w:p>
    <w:p w14:paraId="49B9A5B4"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LPIB = C(1)*LPIB(-1) + C(2)*LFDI + C(3)</w:t>
      </w:r>
    </w:p>
    <w:p w14:paraId="7216C979"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p>
    <w:p w14:paraId="6F3C140D"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Substituted Coefficients:</w:t>
      </w:r>
    </w:p>
    <w:p w14:paraId="6EDA228B"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w:t>
      </w:r>
    </w:p>
    <w:p w14:paraId="416C1705"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LPIB = 0.93178058732*LPIB(-1) + 0.0143214010092*LFDI + 1.53010564169</w:t>
      </w:r>
    </w:p>
    <w:p w14:paraId="6ABC03A4" w14:textId="77777777" w:rsidR="00EA6125" w:rsidRPr="00EA6125"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color w:val="000000"/>
          <w:sz w:val="28"/>
          <w:szCs w:val="28"/>
        </w:rPr>
      </w:pPr>
    </w:p>
    <w:p w14:paraId="49E488D6" w14:textId="77777777" w:rsidR="00EA6125" w:rsidRPr="00EA6125" w:rsidRDefault="00EA6125" w:rsidP="00EA6125">
      <w:pPr>
        <w:autoSpaceDE w:val="0"/>
        <w:autoSpaceDN w:val="0"/>
        <w:adjustRightInd w:val="0"/>
        <w:spacing w:after="0" w:line="240" w:lineRule="auto"/>
        <w:jc w:val="center"/>
        <w:rPr>
          <w:rFonts w:ascii="Arial" w:hAnsi="Arial"/>
          <w:sz w:val="28"/>
          <w:szCs w:val="28"/>
          <w:rtl/>
        </w:rPr>
      </w:pPr>
      <w:r w:rsidRPr="00EA6125">
        <w:rPr>
          <w:rFonts w:ascii="Arial" w:hAnsi="Arial" w:hint="cs"/>
          <w:sz w:val="28"/>
          <w:szCs w:val="28"/>
          <w:rtl/>
        </w:rPr>
        <w:t>جدول3: نتائج النموذج للمعادلة الأولى</w:t>
      </w:r>
    </w:p>
    <w:p w14:paraId="5F6266E9" w14:textId="77777777" w:rsidR="00EA6125" w:rsidRDefault="00EA6125" w:rsidP="00EA6125">
      <w:pPr>
        <w:autoSpaceDE w:val="0"/>
        <w:autoSpaceDN w:val="0"/>
        <w:adjustRightInd w:val="0"/>
        <w:spacing w:after="0" w:line="240" w:lineRule="auto"/>
        <w:rPr>
          <w:rFonts w:ascii="Arial" w:hAnsi="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EA6125" w14:paraId="72748B8A" w14:textId="77777777" w:rsidTr="00527216">
        <w:trPr>
          <w:trHeight w:val="225"/>
        </w:trPr>
        <w:tc>
          <w:tcPr>
            <w:tcW w:w="4327" w:type="dxa"/>
            <w:gridSpan w:val="3"/>
            <w:tcBorders>
              <w:top w:val="nil"/>
              <w:left w:val="nil"/>
              <w:bottom w:val="nil"/>
              <w:right w:val="nil"/>
            </w:tcBorders>
            <w:vAlign w:val="bottom"/>
          </w:tcPr>
          <w:p w14:paraId="5D12EB6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Dependent Variable: LPIB</w:t>
            </w:r>
          </w:p>
        </w:tc>
        <w:tc>
          <w:tcPr>
            <w:tcW w:w="1208" w:type="dxa"/>
            <w:tcBorders>
              <w:top w:val="nil"/>
              <w:left w:val="nil"/>
              <w:bottom w:val="nil"/>
              <w:right w:val="nil"/>
            </w:tcBorders>
            <w:vAlign w:val="bottom"/>
          </w:tcPr>
          <w:p w14:paraId="39DEE5A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71D19D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8B318FA" w14:textId="77777777" w:rsidTr="00527216">
        <w:trPr>
          <w:trHeight w:val="225"/>
        </w:trPr>
        <w:tc>
          <w:tcPr>
            <w:tcW w:w="3120" w:type="dxa"/>
            <w:gridSpan w:val="2"/>
            <w:tcBorders>
              <w:top w:val="nil"/>
              <w:left w:val="nil"/>
              <w:bottom w:val="nil"/>
              <w:right w:val="nil"/>
            </w:tcBorders>
            <w:vAlign w:val="bottom"/>
          </w:tcPr>
          <w:p w14:paraId="7C1A2FC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Method: ARDL</w:t>
            </w:r>
          </w:p>
        </w:tc>
        <w:tc>
          <w:tcPr>
            <w:tcW w:w="1207" w:type="dxa"/>
            <w:tcBorders>
              <w:top w:val="nil"/>
              <w:left w:val="nil"/>
              <w:bottom w:val="nil"/>
              <w:right w:val="nil"/>
            </w:tcBorders>
            <w:vAlign w:val="bottom"/>
          </w:tcPr>
          <w:p w14:paraId="13A8E9A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21849D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8D684D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CB916DD" w14:textId="77777777" w:rsidTr="00527216">
        <w:trPr>
          <w:trHeight w:val="225"/>
        </w:trPr>
        <w:tc>
          <w:tcPr>
            <w:tcW w:w="4327" w:type="dxa"/>
            <w:gridSpan w:val="3"/>
            <w:tcBorders>
              <w:top w:val="nil"/>
              <w:left w:val="nil"/>
              <w:bottom w:val="nil"/>
              <w:right w:val="nil"/>
            </w:tcBorders>
            <w:vAlign w:val="bottom"/>
          </w:tcPr>
          <w:p w14:paraId="79D205B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20:52</w:t>
            </w:r>
          </w:p>
        </w:tc>
        <w:tc>
          <w:tcPr>
            <w:tcW w:w="1208" w:type="dxa"/>
            <w:tcBorders>
              <w:top w:val="nil"/>
              <w:left w:val="nil"/>
              <w:bottom w:val="nil"/>
              <w:right w:val="nil"/>
            </w:tcBorders>
            <w:vAlign w:val="bottom"/>
          </w:tcPr>
          <w:p w14:paraId="0932F21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27EFCE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5CAF19C" w14:textId="77777777" w:rsidTr="00527216">
        <w:trPr>
          <w:trHeight w:val="225"/>
        </w:trPr>
        <w:tc>
          <w:tcPr>
            <w:tcW w:w="4327" w:type="dxa"/>
            <w:gridSpan w:val="3"/>
            <w:tcBorders>
              <w:top w:val="nil"/>
              <w:left w:val="nil"/>
              <w:bottom w:val="nil"/>
              <w:right w:val="nil"/>
            </w:tcBorders>
            <w:vAlign w:val="bottom"/>
          </w:tcPr>
          <w:p w14:paraId="43AEFA2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(adjusted): 1992 2024</w:t>
            </w:r>
          </w:p>
        </w:tc>
        <w:tc>
          <w:tcPr>
            <w:tcW w:w="1208" w:type="dxa"/>
            <w:tcBorders>
              <w:top w:val="nil"/>
              <w:left w:val="nil"/>
              <w:bottom w:val="nil"/>
              <w:right w:val="nil"/>
            </w:tcBorders>
            <w:vAlign w:val="bottom"/>
          </w:tcPr>
          <w:p w14:paraId="2AC04B5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E163A6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785D611" w14:textId="77777777" w:rsidTr="00527216">
        <w:trPr>
          <w:trHeight w:val="225"/>
        </w:trPr>
        <w:tc>
          <w:tcPr>
            <w:tcW w:w="5535" w:type="dxa"/>
            <w:gridSpan w:val="4"/>
            <w:tcBorders>
              <w:top w:val="nil"/>
              <w:left w:val="nil"/>
              <w:bottom w:val="nil"/>
              <w:right w:val="nil"/>
            </w:tcBorders>
            <w:vAlign w:val="bottom"/>
          </w:tcPr>
          <w:p w14:paraId="75A3BAF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Included observations: 29 after adjustments</w:t>
            </w:r>
          </w:p>
        </w:tc>
        <w:tc>
          <w:tcPr>
            <w:tcW w:w="997" w:type="dxa"/>
            <w:tcBorders>
              <w:top w:val="nil"/>
              <w:left w:val="nil"/>
              <w:bottom w:val="nil"/>
              <w:right w:val="nil"/>
            </w:tcBorders>
            <w:vAlign w:val="bottom"/>
          </w:tcPr>
          <w:p w14:paraId="2549B3D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589D0EB" w14:textId="77777777" w:rsidTr="00527216">
        <w:trPr>
          <w:trHeight w:val="225"/>
        </w:trPr>
        <w:tc>
          <w:tcPr>
            <w:tcW w:w="6532" w:type="dxa"/>
            <w:gridSpan w:val="5"/>
            <w:tcBorders>
              <w:top w:val="nil"/>
              <w:left w:val="nil"/>
              <w:bottom w:val="nil"/>
              <w:right w:val="nil"/>
            </w:tcBorders>
            <w:vAlign w:val="bottom"/>
          </w:tcPr>
          <w:p w14:paraId="0472072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Maximum dependent lags: 4 (Automatic selection)</w:t>
            </w:r>
          </w:p>
        </w:tc>
      </w:tr>
      <w:tr w:rsidR="00EA6125" w:rsidRPr="00DF27ED" w14:paraId="0212719E" w14:textId="77777777" w:rsidTr="00527216">
        <w:trPr>
          <w:trHeight w:val="225"/>
        </w:trPr>
        <w:tc>
          <w:tcPr>
            <w:tcW w:w="6532" w:type="dxa"/>
            <w:gridSpan w:val="5"/>
            <w:tcBorders>
              <w:top w:val="nil"/>
              <w:left w:val="nil"/>
              <w:bottom w:val="nil"/>
              <w:right w:val="nil"/>
            </w:tcBorders>
            <w:vAlign w:val="bottom"/>
          </w:tcPr>
          <w:p w14:paraId="3320881C"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Model selection method: Akaike info criterion (AIC)</w:t>
            </w:r>
          </w:p>
        </w:tc>
      </w:tr>
      <w:tr w:rsidR="00EA6125" w:rsidRPr="00DF27ED" w14:paraId="6A679DBA" w14:textId="77777777" w:rsidTr="00527216">
        <w:trPr>
          <w:trHeight w:val="225"/>
        </w:trPr>
        <w:tc>
          <w:tcPr>
            <w:tcW w:w="6532" w:type="dxa"/>
            <w:gridSpan w:val="5"/>
            <w:tcBorders>
              <w:top w:val="nil"/>
              <w:left w:val="nil"/>
              <w:bottom w:val="nil"/>
              <w:right w:val="nil"/>
            </w:tcBorders>
            <w:vAlign w:val="bottom"/>
          </w:tcPr>
          <w:p w14:paraId="189D6CE7"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Dynamic regressors (4 lags, automatic): LFDI  </w:t>
            </w:r>
          </w:p>
        </w:tc>
      </w:tr>
      <w:tr w:rsidR="00EA6125" w14:paraId="195DF5D9" w14:textId="77777777" w:rsidTr="00527216">
        <w:trPr>
          <w:trHeight w:val="225"/>
        </w:trPr>
        <w:tc>
          <w:tcPr>
            <w:tcW w:w="4327" w:type="dxa"/>
            <w:gridSpan w:val="3"/>
            <w:tcBorders>
              <w:top w:val="nil"/>
              <w:left w:val="nil"/>
              <w:bottom w:val="nil"/>
              <w:right w:val="nil"/>
            </w:tcBorders>
            <w:vAlign w:val="bottom"/>
          </w:tcPr>
          <w:p w14:paraId="241AE82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Fixed regressors: C</w:t>
            </w:r>
          </w:p>
        </w:tc>
        <w:tc>
          <w:tcPr>
            <w:tcW w:w="1208" w:type="dxa"/>
            <w:tcBorders>
              <w:top w:val="nil"/>
              <w:left w:val="nil"/>
              <w:bottom w:val="nil"/>
              <w:right w:val="nil"/>
            </w:tcBorders>
            <w:vAlign w:val="bottom"/>
          </w:tcPr>
          <w:p w14:paraId="3749C6A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4562F3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DCCA258" w14:textId="77777777" w:rsidTr="00527216">
        <w:trPr>
          <w:trHeight w:val="225"/>
        </w:trPr>
        <w:tc>
          <w:tcPr>
            <w:tcW w:w="5535" w:type="dxa"/>
            <w:gridSpan w:val="4"/>
            <w:tcBorders>
              <w:top w:val="nil"/>
              <w:left w:val="nil"/>
              <w:bottom w:val="nil"/>
              <w:right w:val="nil"/>
            </w:tcBorders>
            <w:vAlign w:val="bottom"/>
          </w:tcPr>
          <w:p w14:paraId="44AD476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Number of models evalulated: 20</w:t>
            </w:r>
          </w:p>
        </w:tc>
        <w:tc>
          <w:tcPr>
            <w:tcW w:w="997" w:type="dxa"/>
            <w:tcBorders>
              <w:top w:val="nil"/>
              <w:left w:val="nil"/>
              <w:bottom w:val="nil"/>
              <w:right w:val="nil"/>
            </w:tcBorders>
            <w:vAlign w:val="bottom"/>
          </w:tcPr>
          <w:p w14:paraId="4698C50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C95EE26" w14:textId="77777777" w:rsidTr="00527216">
        <w:trPr>
          <w:trHeight w:val="225"/>
        </w:trPr>
        <w:tc>
          <w:tcPr>
            <w:tcW w:w="4327" w:type="dxa"/>
            <w:gridSpan w:val="3"/>
            <w:tcBorders>
              <w:top w:val="nil"/>
              <w:left w:val="nil"/>
              <w:bottom w:val="nil"/>
              <w:right w:val="nil"/>
            </w:tcBorders>
            <w:vAlign w:val="bottom"/>
          </w:tcPr>
          <w:p w14:paraId="5E7CF84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Selected Model: ARDL(1, 0)</w:t>
            </w:r>
          </w:p>
        </w:tc>
        <w:tc>
          <w:tcPr>
            <w:tcW w:w="1208" w:type="dxa"/>
            <w:tcBorders>
              <w:top w:val="nil"/>
              <w:left w:val="nil"/>
              <w:bottom w:val="nil"/>
              <w:right w:val="nil"/>
            </w:tcBorders>
            <w:vAlign w:val="bottom"/>
          </w:tcPr>
          <w:p w14:paraId="7B4D0A9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59B298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05930CE3" w14:textId="77777777" w:rsidTr="00527216">
        <w:trPr>
          <w:trHeight w:val="225"/>
        </w:trPr>
        <w:tc>
          <w:tcPr>
            <w:tcW w:w="6532" w:type="dxa"/>
            <w:gridSpan w:val="5"/>
            <w:tcBorders>
              <w:top w:val="nil"/>
              <w:left w:val="nil"/>
              <w:bottom w:val="nil"/>
              <w:right w:val="nil"/>
            </w:tcBorders>
            <w:vAlign w:val="bottom"/>
          </w:tcPr>
          <w:p w14:paraId="5EDDFF2B"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Note: final equation sample is larger than selection sample</w:t>
            </w:r>
          </w:p>
        </w:tc>
      </w:tr>
      <w:tr w:rsidR="00EA6125" w:rsidRPr="00DF27ED" w14:paraId="3A6F40AF" w14:textId="77777777" w:rsidTr="00527216">
        <w:trPr>
          <w:trHeight w:hRule="exact" w:val="90"/>
        </w:trPr>
        <w:tc>
          <w:tcPr>
            <w:tcW w:w="2017" w:type="dxa"/>
            <w:tcBorders>
              <w:top w:val="nil"/>
              <w:left w:val="nil"/>
              <w:bottom w:val="double" w:sz="6" w:space="2" w:color="auto"/>
              <w:right w:val="nil"/>
            </w:tcBorders>
            <w:vAlign w:val="bottom"/>
          </w:tcPr>
          <w:p w14:paraId="75620208"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BF4D522"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AA1464E"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812E6B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3829E62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7176A9D4" w14:textId="77777777" w:rsidTr="00527216">
        <w:trPr>
          <w:trHeight w:hRule="exact" w:val="135"/>
        </w:trPr>
        <w:tc>
          <w:tcPr>
            <w:tcW w:w="2017" w:type="dxa"/>
            <w:tcBorders>
              <w:top w:val="nil"/>
              <w:left w:val="nil"/>
              <w:bottom w:val="nil"/>
              <w:right w:val="nil"/>
            </w:tcBorders>
            <w:vAlign w:val="bottom"/>
          </w:tcPr>
          <w:p w14:paraId="59113D3C"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567017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BAFDD76"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4CFF0A8"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8500904"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8674154" w14:textId="77777777" w:rsidTr="00527216">
        <w:trPr>
          <w:trHeight w:val="225"/>
        </w:trPr>
        <w:tc>
          <w:tcPr>
            <w:tcW w:w="2017" w:type="dxa"/>
            <w:tcBorders>
              <w:top w:val="nil"/>
              <w:left w:val="nil"/>
              <w:bottom w:val="nil"/>
              <w:right w:val="nil"/>
            </w:tcBorders>
            <w:vAlign w:val="bottom"/>
          </w:tcPr>
          <w:p w14:paraId="705E1FE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Variable</w:t>
            </w:r>
          </w:p>
        </w:tc>
        <w:tc>
          <w:tcPr>
            <w:tcW w:w="1103" w:type="dxa"/>
            <w:tcBorders>
              <w:top w:val="nil"/>
              <w:left w:val="nil"/>
              <w:bottom w:val="nil"/>
              <w:right w:val="nil"/>
            </w:tcBorders>
            <w:vAlign w:val="bottom"/>
          </w:tcPr>
          <w:p w14:paraId="65F9C9E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Coefficient</w:t>
            </w:r>
          </w:p>
        </w:tc>
        <w:tc>
          <w:tcPr>
            <w:tcW w:w="1207" w:type="dxa"/>
            <w:tcBorders>
              <w:top w:val="nil"/>
              <w:left w:val="nil"/>
              <w:bottom w:val="nil"/>
              <w:right w:val="nil"/>
            </w:tcBorders>
            <w:vAlign w:val="bottom"/>
          </w:tcPr>
          <w:p w14:paraId="3AC4D5E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Std. Error</w:t>
            </w:r>
          </w:p>
        </w:tc>
        <w:tc>
          <w:tcPr>
            <w:tcW w:w="1208" w:type="dxa"/>
            <w:tcBorders>
              <w:top w:val="nil"/>
              <w:left w:val="nil"/>
              <w:bottom w:val="nil"/>
              <w:right w:val="nil"/>
            </w:tcBorders>
            <w:vAlign w:val="bottom"/>
          </w:tcPr>
          <w:p w14:paraId="2C4DDC7A"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t-Statistic</w:t>
            </w:r>
          </w:p>
        </w:tc>
        <w:tc>
          <w:tcPr>
            <w:tcW w:w="997" w:type="dxa"/>
            <w:tcBorders>
              <w:top w:val="nil"/>
              <w:left w:val="nil"/>
              <w:bottom w:val="nil"/>
              <w:right w:val="nil"/>
            </w:tcBorders>
            <w:vAlign w:val="bottom"/>
          </w:tcPr>
          <w:p w14:paraId="420FEF9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Prob.*  </w:t>
            </w:r>
          </w:p>
        </w:tc>
      </w:tr>
      <w:tr w:rsidR="00EA6125" w14:paraId="4837B4CF" w14:textId="77777777" w:rsidTr="00527216">
        <w:trPr>
          <w:trHeight w:hRule="exact" w:val="90"/>
        </w:trPr>
        <w:tc>
          <w:tcPr>
            <w:tcW w:w="2017" w:type="dxa"/>
            <w:tcBorders>
              <w:top w:val="nil"/>
              <w:left w:val="nil"/>
              <w:bottom w:val="double" w:sz="6" w:space="2" w:color="auto"/>
              <w:right w:val="nil"/>
            </w:tcBorders>
            <w:vAlign w:val="bottom"/>
          </w:tcPr>
          <w:p w14:paraId="2C422CA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1B8B7C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66DFE7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4C8F50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0C6CE27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33BD186" w14:textId="77777777" w:rsidTr="00527216">
        <w:trPr>
          <w:trHeight w:hRule="exact" w:val="135"/>
        </w:trPr>
        <w:tc>
          <w:tcPr>
            <w:tcW w:w="2017" w:type="dxa"/>
            <w:tcBorders>
              <w:top w:val="nil"/>
              <w:left w:val="nil"/>
              <w:bottom w:val="nil"/>
              <w:right w:val="nil"/>
            </w:tcBorders>
            <w:vAlign w:val="bottom"/>
          </w:tcPr>
          <w:p w14:paraId="1C20460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D2BA32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E1E1D5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458E2E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105B69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1D10A8D" w14:textId="77777777" w:rsidTr="00527216">
        <w:trPr>
          <w:trHeight w:val="225"/>
        </w:trPr>
        <w:tc>
          <w:tcPr>
            <w:tcW w:w="2017" w:type="dxa"/>
            <w:tcBorders>
              <w:top w:val="nil"/>
              <w:left w:val="nil"/>
              <w:bottom w:val="nil"/>
              <w:right w:val="nil"/>
            </w:tcBorders>
            <w:vAlign w:val="bottom"/>
          </w:tcPr>
          <w:p w14:paraId="28E1BA8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LPIB(-1)</w:t>
            </w:r>
          </w:p>
        </w:tc>
        <w:tc>
          <w:tcPr>
            <w:tcW w:w="1103" w:type="dxa"/>
            <w:tcBorders>
              <w:top w:val="nil"/>
              <w:left w:val="nil"/>
              <w:bottom w:val="nil"/>
              <w:right w:val="nil"/>
            </w:tcBorders>
            <w:vAlign w:val="bottom"/>
          </w:tcPr>
          <w:p w14:paraId="76BE87E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0.931781</w:t>
            </w:r>
          </w:p>
        </w:tc>
        <w:tc>
          <w:tcPr>
            <w:tcW w:w="1207" w:type="dxa"/>
            <w:tcBorders>
              <w:top w:val="nil"/>
              <w:left w:val="nil"/>
              <w:bottom w:val="nil"/>
              <w:right w:val="nil"/>
            </w:tcBorders>
            <w:vAlign w:val="bottom"/>
          </w:tcPr>
          <w:p w14:paraId="0670306A"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0.036449</w:t>
            </w:r>
          </w:p>
        </w:tc>
        <w:tc>
          <w:tcPr>
            <w:tcW w:w="1208" w:type="dxa"/>
            <w:tcBorders>
              <w:top w:val="nil"/>
              <w:left w:val="nil"/>
              <w:bottom w:val="nil"/>
              <w:right w:val="nil"/>
            </w:tcBorders>
            <w:vAlign w:val="bottom"/>
          </w:tcPr>
          <w:p w14:paraId="18FE0C4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25.56419</w:t>
            </w:r>
          </w:p>
        </w:tc>
        <w:tc>
          <w:tcPr>
            <w:tcW w:w="997" w:type="dxa"/>
            <w:tcBorders>
              <w:top w:val="nil"/>
              <w:left w:val="nil"/>
              <w:bottom w:val="nil"/>
              <w:right w:val="nil"/>
            </w:tcBorders>
            <w:vAlign w:val="bottom"/>
          </w:tcPr>
          <w:p w14:paraId="6529DB5A"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0.0000</w:t>
            </w:r>
          </w:p>
        </w:tc>
      </w:tr>
      <w:tr w:rsidR="00EA6125" w14:paraId="11F08EEE" w14:textId="77777777" w:rsidTr="00527216">
        <w:trPr>
          <w:trHeight w:val="225"/>
        </w:trPr>
        <w:tc>
          <w:tcPr>
            <w:tcW w:w="2017" w:type="dxa"/>
            <w:tcBorders>
              <w:top w:val="nil"/>
              <w:left w:val="nil"/>
              <w:bottom w:val="nil"/>
              <w:right w:val="nil"/>
            </w:tcBorders>
            <w:vAlign w:val="bottom"/>
          </w:tcPr>
          <w:p w14:paraId="1B8E8A8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w:t>
            </w:r>
          </w:p>
        </w:tc>
        <w:tc>
          <w:tcPr>
            <w:tcW w:w="1103" w:type="dxa"/>
            <w:tcBorders>
              <w:top w:val="nil"/>
              <w:left w:val="nil"/>
              <w:bottom w:val="nil"/>
              <w:right w:val="nil"/>
            </w:tcBorders>
            <w:vAlign w:val="bottom"/>
          </w:tcPr>
          <w:p w14:paraId="4666406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0.014321</w:t>
            </w:r>
          </w:p>
        </w:tc>
        <w:tc>
          <w:tcPr>
            <w:tcW w:w="1207" w:type="dxa"/>
            <w:tcBorders>
              <w:top w:val="nil"/>
              <w:left w:val="nil"/>
              <w:bottom w:val="nil"/>
              <w:right w:val="nil"/>
            </w:tcBorders>
            <w:vAlign w:val="bottom"/>
          </w:tcPr>
          <w:p w14:paraId="5BC2837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0.005361</w:t>
            </w:r>
          </w:p>
        </w:tc>
        <w:tc>
          <w:tcPr>
            <w:tcW w:w="1208" w:type="dxa"/>
            <w:tcBorders>
              <w:top w:val="nil"/>
              <w:left w:val="nil"/>
              <w:bottom w:val="nil"/>
              <w:right w:val="nil"/>
            </w:tcBorders>
            <w:vAlign w:val="bottom"/>
          </w:tcPr>
          <w:p w14:paraId="50396AD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2.671533</w:t>
            </w:r>
          </w:p>
        </w:tc>
        <w:tc>
          <w:tcPr>
            <w:tcW w:w="997" w:type="dxa"/>
            <w:tcBorders>
              <w:top w:val="nil"/>
              <w:left w:val="nil"/>
              <w:bottom w:val="nil"/>
              <w:right w:val="nil"/>
            </w:tcBorders>
            <w:vAlign w:val="bottom"/>
          </w:tcPr>
          <w:p w14:paraId="45C42C9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0.0129</w:t>
            </w:r>
          </w:p>
        </w:tc>
      </w:tr>
      <w:tr w:rsidR="00EA6125" w14:paraId="2247814D" w14:textId="77777777" w:rsidTr="00527216">
        <w:trPr>
          <w:trHeight w:val="225"/>
        </w:trPr>
        <w:tc>
          <w:tcPr>
            <w:tcW w:w="2017" w:type="dxa"/>
            <w:tcBorders>
              <w:top w:val="nil"/>
              <w:left w:val="nil"/>
              <w:bottom w:val="nil"/>
              <w:right w:val="nil"/>
            </w:tcBorders>
            <w:vAlign w:val="bottom"/>
          </w:tcPr>
          <w:p w14:paraId="54A7F8A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w:t>
            </w:r>
          </w:p>
        </w:tc>
        <w:tc>
          <w:tcPr>
            <w:tcW w:w="1103" w:type="dxa"/>
            <w:tcBorders>
              <w:top w:val="nil"/>
              <w:left w:val="nil"/>
              <w:bottom w:val="nil"/>
              <w:right w:val="nil"/>
            </w:tcBorders>
            <w:vAlign w:val="bottom"/>
          </w:tcPr>
          <w:p w14:paraId="4AFB27B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1.530106</w:t>
            </w:r>
          </w:p>
        </w:tc>
        <w:tc>
          <w:tcPr>
            <w:tcW w:w="1207" w:type="dxa"/>
            <w:tcBorders>
              <w:top w:val="nil"/>
              <w:left w:val="nil"/>
              <w:bottom w:val="nil"/>
              <w:right w:val="nil"/>
            </w:tcBorders>
            <w:vAlign w:val="bottom"/>
          </w:tcPr>
          <w:p w14:paraId="202F536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0.872141</w:t>
            </w:r>
          </w:p>
        </w:tc>
        <w:tc>
          <w:tcPr>
            <w:tcW w:w="1208" w:type="dxa"/>
            <w:tcBorders>
              <w:top w:val="nil"/>
              <w:left w:val="nil"/>
              <w:bottom w:val="nil"/>
              <w:right w:val="nil"/>
            </w:tcBorders>
            <w:vAlign w:val="bottom"/>
          </w:tcPr>
          <w:p w14:paraId="52A03C1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1.754424</w:t>
            </w:r>
          </w:p>
        </w:tc>
        <w:tc>
          <w:tcPr>
            <w:tcW w:w="997" w:type="dxa"/>
            <w:tcBorders>
              <w:top w:val="nil"/>
              <w:left w:val="nil"/>
              <w:bottom w:val="nil"/>
              <w:right w:val="nil"/>
            </w:tcBorders>
            <w:vAlign w:val="bottom"/>
          </w:tcPr>
          <w:p w14:paraId="682D05E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0.0911</w:t>
            </w:r>
          </w:p>
        </w:tc>
      </w:tr>
      <w:tr w:rsidR="00EA6125" w14:paraId="4CBB7450" w14:textId="77777777" w:rsidTr="00527216">
        <w:trPr>
          <w:trHeight w:hRule="exact" w:val="90"/>
        </w:trPr>
        <w:tc>
          <w:tcPr>
            <w:tcW w:w="2017" w:type="dxa"/>
            <w:tcBorders>
              <w:top w:val="nil"/>
              <w:left w:val="nil"/>
              <w:bottom w:val="double" w:sz="6" w:space="2" w:color="auto"/>
              <w:right w:val="nil"/>
            </w:tcBorders>
            <w:vAlign w:val="bottom"/>
          </w:tcPr>
          <w:p w14:paraId="2C38246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0D9CE4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3ECA3BA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F5E42D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0E361B2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86B978E" w14:textId="77777777" w:rsidTr="00527216">
        <w:trPr>
          <w:trHeight w:hRule="exact" w:val="135"/>
        </w:trPr>
        <w:tc>
          <w:tcPr>
            <w:tcW w:w="2017" w:type="dxa"/>
            <w:tcBorders>
              <w:top w:val="nil"/>
              <w:left w:val="nil"/>
              <w:bottom w:val="nil"/>
              <w:right w:val="nil"/>
            </w:tcBorders>
            <w:vAlign w:val="bottom"/>
          </w:tcPr>
          <w:p w14:paraId="4E6A0B2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53B058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44FD98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658961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F83A55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3F2EAEA" w14:textId="77777777" w:rsidTr="00527216">
        <w:trPr>
          <w:trHeight w:val="225"/>
        </w:trPr>
        <w:tc>
          <w:tcPr>
            <w:tcW w:w="2017" w:type="dxa"/>
            <w:tcBorders>
              <w:top w:val="nil"/>
              <w:left w:val="nil"/>
              <w:bottom w:val="nil"/>
              <w:right w:val="nil"/>
            </w:tcBorders>
            <w:vAlign w:val="bottom"/>
          </w:tcPr>
          <w:p w14:paraId="32A21A5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R-squared</w:t>
            </w:r>
          </w:p>
        </w:tc>
        <w:tc>
          <w:tcPr>
            <w:tcW w:w="1103" w:type="dxa"/>
            <w:tcBorders>
              <w:top w:val="nil"/>
              <w:left w:val="nil"/>
              <w:bottom w:val="nil"/>
              <w:right w:val="nil"/>
            </w:tcBorders>
            <w:vAlign w:val="bottom"/>
          </w:tcPr>
          <w:p w14:paraId="0FD89FA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0.977250</w:t>
            </w:r>
          </w:p>
        </w:tc>
        <w:tc>
          <w:tcPr>
            <w:tcW w:w="2415" w:type="dxa"/>
            <w:gridSpan w:val="2"/>
            <w:tcBorders>
              <w:top w:val="nil"/>
              <w:left w:val="nil"/>
              <w:bottom w:val="nil"/>
              <w:right w:val="nil"/>
            </w:tcBorders>
            <w:vAlign w:val="bottom"/>
          </w:tcPr>
          <w:p w14:paraId="047241D6"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Mean dependent var</w:t>
            </w:r>
          </w:p>
        </w:tc>
        <w:tc>
          <w:tcPr>
            <w:tcW w:w="997" w:type="dxa"/>
            <w:tcBorders>
              <w:top w:val="nil"/>
              <w:left w:val="nil"/>
              <w:bottom w:val="nil"/>
              <w:right w:val="nil"/>
            </w:tcBorders>
            <w:vAlign w:val="bottom"/>
          </w:tcPr>
          <w:p w14:paraId="2E5452A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25.52765</w:t>
            </w:r>
          </w:p>
        </w:tc>
      </w:tr>
      <w:tr w:rsidR="00EA6125" w14:paraId="6B664FCA" w14:textId="77777777" w:rsidTr="00527216">
        <w:trPr>
          <w:trHeight w:val="225"/>
        </w:trPr>
        <w:tc>
          <w:tcPr>
            <w:tcW w:w="2017" w:type="dxa"/>
            <w:tcBorders>
              <w:top w:val="nil"/>
              <w:left w:val="nil"/>
              <w:bottom w:val="nil"/>
              <w:right w:val="nil"/>
            </w:tcBorders>
            <w:vAlign w:val="bottom"/>
          </w:tcPr>
          <w:p w14:paraId="492AF996"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Adjusted R-squared</w:t>
            </w:r>
          </w:p>
        </w:tc>
        <w:tc>
          <w:tcPr>
            <w:tcW w:w="1103" w:type="dxa"/>
            <w:tcBorders>
              <w:top w:val="nil"/>
              <w:left w:val="nil"/>
              <w:bottom w:val="nil"/>
              <w:right w:val="nil"/>
            </w:tcBorders>
            <w:vAlign w:val="bottom"/>
          </w:tcPr>
          <w:p w14:paraId="10B5BC9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0.975500</w:t>
            </w:r>
          </w:p>
        </w:tc>
        <w:tc>
          <w:tcPr>
            <w:tcW w:w="2415" w:type="dxa"/>
            <w:gridSpan w:val="2"/>
            <w:tcBorders>
              <w:top w:val="nil"/>
              <w:left w:val="nil"/>
              <w:bottom w:val="nil"/>
              <w:right w:val="nil"/>
            </w:tcBorders>
            <w:vAlign w:val="bottom"/>
          </w:tcPr>
          <w:p w14:paraId="2710E98A"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S.D. dependent var</w:t>
            </w:r>
          </w:p>
        </w:tc>
        <w:tc>
          <w:tcPr>
            <w:tcW w:w="997" w:type="dxa"/>
            <w:tcBorders>
              <w:top w:val="nil"/>
              <w:left w:val="nil"/>
              <w:bottom w:val="nil"/>
              <w:right w:val="nil"/>
            </w:tcBorders>
            <w:vAlign w:val="bottom"/>
          </w:tcPr>
          <w:p w14:paraId="4EDC103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0.645408</w:t>
            </w:r>
          </w:p>
        </w:tc>
      </w:tr>
      <w:tr w:rsidR="00EA6125" w14:paraId="7166D173" w14:textId="77777777" w:rsidTr="00527216">
        <w:trPr>
          <w:trHeight w:val="225"/>
        </w:trPr>
        <w:tc>
          <w:tcPr>
            <w:tcW w:w="2017" w:type="dxa"/>
            <w:tcBorders>
              <w:top w:val="nil"/>
              <w:left w:val="nil"/>
              <w:bottom w:val="nil"/>
              <w:right w:val="nil"/>
            </w:tcBorders>
            <w:vAlign w:val="bottom"/>
          </w:tcPr>
          <w:p w14:paraId="4F0FDB5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S.E. of regression</w:t>
            </w:r>
          </w:p>
        </w:tc>
        <w:tc>
          <w:tcPr>
            <w:tcW w:w="1103" w:type="dxa"/>
            <w:tcBorders>
              <w:top w:val="nil"/>
              <w:left w:val="nil"/>
              <w:bottom w:val="nil"/>
              <w:right w:val="nil"/>
            </w:tcBorders>
            <w:vAlign w:val="bottom"/>
          </w:tcPr>
          <w:p w14:paraId="2E5F56A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0.101022</w:t>
            </w:r>
          </w:p>
        </w:tc>
        <w:tc>
          <w:tcPr>
            <w:tcW w:w="2415" w:type="dxa"/>
            <w:gridSpan w:val="2"/>
            <w:tcBorders>
              <w:top w:val="nil"/>
              <w:left w:val="nil"/>
              <w:bottom w:val="nil"/>
              <w:right w:val="nil"/>
            </w:tcBorders>
            <w:vAlign w:val="bottom"/>
          </w:tcPr>
          <w:p w14:paraId="1A8D0729"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Akaike info criterion</w:t>
            </w:r>
          </w:p>
        </w:tc>
        <w:tc>
          <w:tcPr>
            <w:tcW w:w="997" w:type="dxa"/>
            <w:tcBorders>
              <w:top w:val="nil"/>
              <w:left w:val="nil"/>
              <w:bottom w:val="nil"/>
              <w:right w:val="nil"/>
            </w:tcBorders>
            <w:vAlign w:val="bottom"/>
          </w:tcPr>
          <w:p w14:paraId="2F58815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-1.649263</w:t>
            </w:r>
          </w:p>
        </w:tc>
      </w:tr>
      <w:tr w:rsidR="00EA6125" w14:paraId="44457A82" w14:textId="77777777" w:rsidTr="00527216">
        <w:trPr>
          <w:trHeight w:val="225"/>
        </w:trPr>
        <w:tc>
          <w:tcPr>
            <w:tcW w:w="2017" w:type="dxa"/>
            <w:tcBorders>
              <w:top w:val="nil"/>
              <w:left w:val="nil"/>
              <w:bottom w:val="nil"/>
              <w:right w:val="nil"/>
            </w:tcBorders>
            <w:vAlign w:val="bottom"/>
          </w:tcPr>
          <w:p w14:paraId="107E29B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Sum squared resid</w:t>
            </w:r>
          </w:p>
        </w:tc>
        <w:tc>
          <w:tcPr>
            <w:tcW w:w="1103" w:type="dxa"/>
            <w:tcBorders>
              <w:top w:val="nil"/>
              <w:left w:val="nil"/>
              <w:bottom w:val="nil"/>
              <w:right w:val="nil"/>
            </w:tcBorders>
            <w:vAlign w:val="bottom"/>
          </w:tcPr>
          <w:p w14:paraId="5313B5A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0.265341</w:t>
            </w:r>
          </w:p>
        </w:tc>
        <w:tc>
          <w:tcPr>
            <w:tcW w:w="2415" w:type="dxa"/>
            <w:gridSpan w:val="2"/>
            <w:tcBorders>
              <w:top w:val="nil"/>
              <w:left w:val="nil"/>
              <w:bottom w:val="nil"/>
              <w:right w:val="nil"/>
            </w:tcBorders>
            <w:vAlign w:val="bottom"/>
          </w:tcPr>
          <w:p w14:paraId="362C0BBA"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Schwarz criterion</w:t>
            </w:r>
          </w:p>
        </w:tc>
        <w:tc>
          <w:tcPr>
            <w:tcW w:w="997" w:type="dxa"/>
            <w:tcBorders>
              <w:top w:val="nil"/>
              <w:left w:val="nil"/>
              <w:bottom w:val="nil"/>
              <w:right w:val="nil"/>
            </w:tcBorders>
            <w:vAlign w:val="bottom"/>
          </w:tcPr>
          <w:p w14:paraId="52CAAC6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-1.507819</w:t>
            </w:r>
          </w:p>
        </w:tc>
      </w:tr>
      <w:tr w:rsidR="00EA6125" w14:paraId="050941CA" w14:textId="77777777" w:rsidTr="00527216">
        <w:trPr>
          <w:trHeight w:val="225"/>
        </w:trPr>
        <w:tc>
          <w:tcPr>
            <w:tcW w:w="2017" w:type="dxa"/>
            <w:tcBorders>
              <w:top w:val="nil"/>
              <w:left w:val="nil"/>
              <w:bottom w:val="nil"/>
              <w:right w:val="nil"/>
            </w:tcBorders>
            <w:vAlign w:val="bottom"/>
          </w:tcPr>
          <w:p w14:paraId="3879ADC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Log likelihood</w:t>
            </w:r>
          </w:p>
        </w:tc>
        <w:tc>
          <w:tcPr>
            <w:tcW w:w="1103" w:type="dxa"/>
            <w:tcBorders>
              <w:top w:val="nil"/>
              <w:left w:val="nil"/>
              <w:bottom w:val="nil"/>
              <w:right w:val="nil"/>
            </w:tcBorders>
            <w:vAlign w:val="bottom"/>
          </w:tcPr>
          <w:p w14:paraId="2F0DBD3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26.91431</w:t>
            </w:r>
          </w:p>
        </w:tc>
        <w:tc>
          <w:tcPr>
            <w:tcW w:w="2415" w:type="dxa"/>
            <w:gridSpan w:val="2"/>
            <w:tcBorders>
              <w:top w:val="nil"/>
              <w:left w:val="nil"/>
              <w:bottom w:val="nil"/>
              <w:right w:val="nil"/>
            </w:tcBorders>
            <w:vAlign w:val="bottom"/>
          </w:tcPr>
          <w:p w14:paraId="3D208062"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Hannan-Quinn criter.</w:t>
            </w:r>
          </w:p>
        </w:tc>
        <w:tc>
          <w:tcPr>
            <w:tcW w:w="997" w:type="dxa"/>
            <w:tcBorders>
              <w:top w:val="nil"/>
              <w:left w:val="nil"/>
              <w:bottom w:val="nil"/>
              <w:right w:val="nil"/>
            </w:tcBorders>
            <w:vAlign w:val="bottom"/>
          </w:tcPr>
          <w:p w14:paraId="22E9F92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-1.604964</w:t>
            </w:r>
          </w:p>
        </w:tc>
      </w:tr>
      <w:tr w:rsidR="00EA6125" w14:paraId="5B77E2C3" w14:textId="77777777" w:rsidTr="00527216">
        <w:trPr>
          <w:trHeight w:val="225"/>
        </w:trPr>
        <w:tc>
          <w:tcPr>
            <w:tcW w:w="2017" w:type="dxa"/>
            <w:tcBorders>
              <w:top w:val="nil"/>
              <w:left w:val="nil"/>
              <w:bottom w:val="nil"/>
              <w:right w:val="nil"/>
            </w:tcBorders>
            <w:vAlign w:val="bottom"/>
          </w:tcPr>
          <w:p w14:paraId="4F2DA15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F-statistic</w:t>
            </w:r>
          </w:p>
        </w:tc>
        <w:tc>
          <w:tcPr>
            <w:tcW w:w="1103" w:type="dxa"/>
            <w:tcBorders>
              <w:top w:val="nil"/>
              <w:left w:val="nil"/>
              <w:bottom w:val="nil"/>
              <w:right w:val="nil"/>
            </w:tcBorders>
            <w:vAlign w:val="bottom"/>
          </w:tcPr>
          <w:p w14:paraId="2492B6C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558.4348</w:t>
            </w:r>
          </w:p>
        </w:tc>
        <w:tc>
          <w:tcPr>
            <w:tcW w:w="2415" w:type="dxa"/>
            <w:gridSpan w:val="2"/>
            <w:tcBorders>
              <w:top w:val="nil"/>
              <w:left w:val="nil"/>
              <w:bottom w:val="nil"/>
              <w:right w:val="nil"/>
            </w:tcBorders>
            <w:vAlign w:val="bottom"/>
          </w:tcPr>
          <w:p w14:paraId="2B7BEBE2"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Durbin-Watson stat</w:t>
            </w:r>
          </w:p>
        </w:tc>
        <w:tc>
          <w:tcPr>
            <w:tcW w:w="997" w:type="dxa"/>
            <w:tcBorders>
              <w:top w:val="nil"/>
              <w:left w:val="nil"/>
              <w:bottom w:val="nil"/>
              <w:right w:val="nil"/>
            </w:tcBorders>
            <w:vAlign w:val="bottom"/>
          </w:tcPr>
          <w:p w14:paraId="4C14F7E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2.160217</w:t>
            </w:r>
          </w:p>
        </w:tc>
      </w:tr>
      <w:tr w:rsidR="00EA6125" w14:paraId="47E5C816" w14:textId="77777777" w:rsidTr="00527216">
        <w:trPr>
          <w:trHeight w:val="225"/>
        </w:trPr>
        <w:tc>
          <w:tcPr>
            <w:tcW w:w="2017" w:type="dxa"/>
            <w:tcBorders>
              <w:top w:val="nil"/>
              <w:left w:val="nil"/>
              <w:bottom w:val="nil"/>
              <w:right w:val="nil"/>
            </w:tcBorders>
            <w:vAlign w:val="bottom"/>
          </w:tcPr>
          <w:p w14:paraId="21433E5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Prob(F-statistic)</w:t>
            </w:r>
          </w:p>
        </w:tc>
        <w:tc>
          <w:tcPr>
            <w:tcW w:w="1103" w:type="dxa"/>
            <w:tcBorders>
              <w:top w:val="nil"/>
              <w:left w:val="nil"/>
              <w:bottom w:val="nil"/>
              <w:right w:val="nil"/>
            </w:tcBorders>
            <w:vAlign w:val="bottom"/>
          </w:tcPr>
          <w:p w14:paraId="2BBC425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0.000000</w:t>
            </w:r>
          </w:p>
        </w:tc>
        <w:tc>
          <w:tcPr>
            <w:tcW w:w="1207" w:type="dxa"/>
            <w:tcBorders>
              <w:top w:val="nil"/>
              <w:left w:val="nil"/>
              <w:bottom w:val="nil"/>
              <w:right w:val="nil"/>
            </w:tcBorders>
            <w:vAlign w:val="bottom"/>
          </w:tcPr>
          <w:p w14:paraId="704AB5AF"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208" w:type="dxa"/>
            <w:tcBorders>
              <w:top w:val="nil"/>
              <w:left w:val="nil"/>
              <w:bottom w:val="nil"/>
              <w:right w:val="nil"/>
            </w:tcBorders>
            <w:vAlign w:val="bottom"/>
          </w:tcPr>
          <w:p w14:paraId="7D28FAD9"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7" w:type="dxa"/>
            <w:tcBorders>
              <w:top w:val="nil"/>
              <w:left w:val="nil"/>
              <w:bottom w:val="nil"/>
              <w:right w:val="nil"/>
            </w:tcBorders>
            <w:vAlign w:val="bottom"/>
          </w:tcPr>
          <w:p w14:paraId="282C55D6"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14090988" w14:textId="77777777" w:rsidTr="00527216">
        <w:trPr>
          <w:trHeight w:hRule="exact" w:val="90"/>
        </w:trPr>
        <w:tc>
          <w:tcPr>
            <w:tcW w:w="2017" w:type="dxa"/>
            <w:tcBorders>
              <w:top w:val="nil"/>
              <w:left w:val="nil"/>
              <w:bottom w:val="double" w:sz="6" w:space="2" w:color="auto"/>
              <w:right w:val="nil"/>
            </w:tcBorders>
            <w:vAlign w:val="bottom"/>
          </w:tcPr>
          <w:p w14:paraId="5539C98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24F65D6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1A6AD65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0FADCD3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9A6189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9908AD6" w14:textId="77777777" w:rsidTr="00527216">
        <w:trPr>
          <w:trHeight w:hRule="exact" w:val="135"/>
        </w:trPr>
        <w:tc>
          <w:tcPr>
            <w:tcW w:w="2017" w:type="dxa"/>
            <w:tcBorders>
              <w:top w:val="nil"/>
              <w:left w:val="nil"/>
              <w:bottom w:val="nil"/>
              <w:right w:val="nil"/>
            </w:tcBorders>
            <w:vAlign w:val="bottom"/>
          </w:tcPr>
          <w:p w14:paraId="39BF693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F354A4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A6EC4E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4684C6B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EC8D49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6F3152CA" w14:textId="77777777" w:rsidTr="00527216">
        <w:trPr>
          <w:trHeight w:val="225"/>
        </w:trPr>
        <w:tc>
          <w:tcPr>
            <w:tcW w:w="6532" w:type="dxa"/>
            <w:gridSpan w:val="5"/>
            <w:tcBorders>
              <w:top w:val="nil"/>
              <w:left w:val="nil"/>
              <w:bottom w:val="nil"/>
              <w:right w:val="nil"/>
            </w:tcBorders>
            <w:vAlign w:val="bottom"/>
          </w:tcPr>
          <w:p w14:paraId="292AEF76"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*Note: p-values and any subsequent tests do not account for model</w:t>
            </w:r>
          </w:p>
        </w:tc>
      </w:tr>
      <w:tr w:rsidR="00EA6125" w14:paraId="66284D72" w14:textId="77777777" w:rsidTr="00527216">
        <w:trPr>
          <w:trHeight w:val="225"/>
        </w:trPr>
        <w:tc>
          <w:tcPr>
            <w:tcW w:w="4327" w:type="dxa"/>
            <w:gridSpan w:val="3"/>
            <w:tcBorders>
              <w:top w:val="nil"/>
              <w:left w:val="nil"/>
              <w:bottom w:val="nil"/>
              <w:right w:val="nil"/>
            </w:tcBorders>
            <w:vAlign w:val="bottom"/>
          </w:tcPr>
          <w:p w14:paraId="5241EFD1" w14:textId="77777777" w:rsidR="00EA6125"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        </w:t>
            </w:r>
            <w:r>
              <w:rPr>
                <w:rFonts w:ascii="Arial" w:hAnsi="Arial"/>
                <w:color w:val="000000"/>
                <w:sz w:val="18"/>
                <w:szCs w:val="18"/>
              </w:rPr>
              <w:t>selection.</w:t>
            </w:r>
          </w:p>
        </w:tc>
        <w:tc>
          <w:tcPr>
            <w:tcW w:w="1208" w:type="dxa"/>
            <w:tcBorders>
              <w:top w:val="nil"/>
              <w:left w:val="nil"/>
              <w:bottom w:val="nil"/>
              <w:right w:val="nil"/>
            </w:tcBorders>
            <w:vAlign w:val="bottom"/>
          </w:tcPr>
          <w:p w14:paraId="4699F61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B8205E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bl>
    <w:p w14:paraId="332FFDE9" w14:textId="77777777" w:rsidR="00EA6125" w:rsidRPr="00EA6125" w:rsidRDefault="00EA6125" w:rsidP="00EA6125">
      <w:pPr>
        <w:autoSpaceDE w:val="0"/>
        <w:autoSpaceDN w:val="0"/>
        <w:adjustRightInd w:val="0"/>
        <w:spacing w:after="0" w:line="240" w:lineRule="auto"/>
        <w:jc w:val="center"/>
        <w:rPr>
          <w:rFonts w:ascii="Arial" w:hAnsi="Arial"/>
          <w:sz w:val="28"/>
          <w:szCs w:val="28"/>
        </w:rPr>
      </w:pPr>
      <w:r w:rsidRPr="00EA6125">
        <w:rPr>
          <w:rFonts w:ascii="Arial" w:hAnsi="Arial" w:hint="cs"/>
          <w:sz w:val="28"/>
          <w:szCs w:val="28"/>
          <w:rtl/>
        </w:rPr>
        <w:t>جدول4 : المعادلة الاولى في الأجل الطويل</w:t>
      </w:r>
      <w:r w:rsidRPr="00EA6125">
        <w:rPr>
          <w:rFonts w:ascii="Arial" w:hAnsi="Arial"/>
          <w:sz w:val="28"/>
          <w:szCs w:val="28"/>
        </w:rPr>
        <w:br/>
      </w:r>
    </w:p>
    <w:tbl>
      <w:tblPr>
        <w:tblW w:w="0" w:type="auto"/>
        <w:tblInd w:w="30" w:type="dxa"/>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EA6125" w:rsidRPr="00DF27ED" w14:paraId="76491777" w14:textId="77777777" w:rsidTr="00527216">
        <w:trPr>
          <w:trHeight w:val="225"/>
        </w:trPr>
        <w:tc>
          <w:tcPr>
            <w:tcW w:w="5745" w:type="dxa"/>
            <w:gridSpan w:val="4"/>
            <w:tcBorders>
              <w:top w:val="nil"/>
              <w:left w:val="nil"/>
              <w:bottom w:val="nil"/>
              <w:right w:val="nil"/>
            </w:tcBorders>
            <w:vAlign w:val="bottom"/>
          </w:tcPr>
          <w:p w14:paraId="532C91E9"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ARDL Long Run Form and Bounds Test</w:t>
            </w:r>
          </w:p>
        </w:tc>
        <w:tc>
          <w:tcPr>
            <w:tcW w:w="997" w:type="dxa"/>
            <w:tcBorders>
              <w:top w:val="nil"/>
              <w:left w:val="nil"/>
              <w:bottom w:val="nil"/>
              <w:right w:val="nil"/>
            </w:tcBorders>
            <w:vAlign w:val="bottom"/>
          </w:tcPr>
          <w:p w14:paraId="6FE66F4F"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D521A7B" w14:textId="77777777" w:rsidTr="00527216">
        <w:trPr>
          <w:trHeight w:val="225"/>
        </w:trPr>
        <w:tc>
          <w:tcPr>
            <w:tcW w:w="4537" w:type="dxa"/>
            <w:gridSpan w:val="3"/>
            <w:tcBorders>
              <w:top w:val="nil"/>
              <w:left w:val="nil"/>
              <w:bottom w:val="nil"/>
              <w:right w:val="nil"/>
            </w:tcBorders>
            <w:vAlign w:val="bottom"/>
          </w:tcPr>
          <w:p w14:paraId="6D16347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Dependent Variable: D(LPIB)</w:t>
            </w:r>
          </w:p>
        </w:tc>
        <w:tc>
          <w:tcPr>
            <w:tcW w:w="1208" w:type="dxa"/>
            <w:tcBorders>
              <w:top w:val="nil"/>
              <w:left w:val="nil"/>
              <w:bottom w:val="nil"/>
              <w:right w:val="nil"/>
            </w:tcBorders>
            <w:vAlign w:val="bottom"/>
          </w:tcPr>
          <w:p w14:paraId="07E81D1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EB0BD1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CFDE46C" w14:textId="77777777" w:rsidTr="00527216">
        <w:trPr>
          <w:trHeight w:val="225"/>
        </w:trPr>
        <w:tc>
          <w:tcPr>
            <w:tcW w:w="4537" w:type="dxa"/>
            <w:gridSpan w:val="3"/>
            <w:tcBorders>
              <w:top w:val="nil"/>
              <w:left w:val="nil"/>
              <w:bottom w:val="nil"/>
              <w:right w:val="nil"/>
            </w:tcBorders>
            <w:vAlign w:val="bottom"/>
          </w:tcPr>
          <w:p w14:paraId="21CEAA5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Selected Model: ARDL(1, 0)</w:t>
            </w:r>
          </w:p>
        </w:tc>
        <w:tc>
          <w:tcPr>
            <w:tcW w:w="1208" w:type="dxa"/>
            <w:tcBorders>
              <w:top w:val="nil"/>
              <w:left w:val="nil"/>
              <w:bottom w:val="nil"/>
              <w:right w:val="nil"/>
            </w:tcBorders>
            <w:vAlign w:val="bottom"/>
          </w:tcPr>
          <w:p w14:paraId="1069944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D6A95B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46ABFE1E" w14:textId="77777777" w:rsidTr="00527216">
        <w:trPr>
          <w:trHeight w:val="225"/>
        </w:trPr>
        <w:tc>
          <w:tcPr>
            <w:tcW w:w="5745" w:type="dxa"/>
            <w:gridSpan w:val="4"/>
            <w:tcBorders>
              <w:top w:val="nil"/>
              <w:left w:val="nil"/>
              <w:bottom w:val="nil"/>
              <w:right w:val="nil"/>
            </w:tcBorders>
            <w:vAlign w:val="bottom"/>
          </w:tcPr>
          <w:p w14:paraId="7330C864"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Case 2: Restricted Constant and No Trend</w:t>
            </w:r>
          </w:p>
        </w:tc>
        <w:tc>
          <w:tcPr>
            <w:tcW w:w="997" w:type="dxa"/>
            <w:tcBorders>
              <w:top w:val="nil"/>
              <w:left w:val="nil"/>
              <w:bottom w:val="nil"/>
              <w:right w:val="nil"/>
            </w:tcBorders>
            <w:vAlign w:val="bottom"/>
          </w:tcPr>
          <w:p w14:paraId="31849745"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8F99335" w14:textId="77777777" w:rsidTr="00527216">
        <w:trPr>
          <w:trHeight w:val="225"/>
        </w:trPr>
        <w:tc>
          <w:tcPr>
            <w:tcW w:w="4537" w:type="dxa"/>
            <w:gridSpan w:val="3"/>
            <w:tcBorders>
              <w:top w:val="nil"/>
              <w:left w:val="nil"/>
              <w:bottom w:val="nil"/>
              <w:right w:val="nil"/>
            </w:tcBorders>
            <w:vAlign w:val="bottom"/>
          </w:tcPr>
          <w:p w14:paraId="4F40ACC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20:52</w:t>
            </w:r>
          </w:p>
        </w:tc>
        <w:tc>
          <w:tcPr>
            <w:tcW w:w="1208" w:type="dxa"/>
            <w:tcBorders>
              <w:top w:val="nil"/>
              <w:left w:val="nil"/>
              <w:bottom w:val="nil"/>
              <w:right w:val="nil"/>
            </w:tcBorders>
            <w:vAlign w:val="bottom"/>
          </w:tcPr>
          <w:p w14:paraId="7F30122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23511D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4BF90C6" w14:textId="77777777" w:rsidTr="00527216">
        <w:trPr>
          <w:trHeight w:val="225"/>
        </w:trPr>
        <w:tc>
          <w:tcPr>
            <w:tcW w:w="4537" w:type="dxa"/>
            <w:gridSpan w:val="3"/>
            <w:tcBorders>
              <w:top w:val="nil"/>
              <w:left w:val="nil"/>
              <w:bottom w:val="nil"/>
              <w:right w:val="nil"/>
            </w:tcBorders>
            <w:vAlign w:val="bottom"/>
          </w:tcPr>
          <w:p w14:paraId="1991441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1991 2024</w:t>
            </w:r>
          </w:p>
        </w:tc>
        <w:tc>
          <w:tcPr>
            <w:tcW w:w="1208" w:type="dxa"/>
            <w:tcBorders>
              <w:top w:val="nil"/>
              <w:left w:val="nil"/>
              <w:bottom w:val="nil"/>
              <w:right w:val="nil"/>
            </w:tcBorders>
            <w:vAlign w:val="bottom"/>
          </w:tcPr>
          <w:p w14:paraId="74ED756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4BEBF5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C573DD1" w14:textId="77777777" w:rsidTr="00527216">
        <w:trPr>
          <w:trHeight w:val="225"/>
        </w:trPr>
        <w:tc>
          <w:tcPr>
            <w:tcW w:w="4537" w:type="dxa"/>
            <w:gridSpan w:val="3"/>
            <w:tcBorders>
              <w:top w:val="nil"/>
              <w:left w:val="nil"/>
              <w:bottom w:val="nil"/>
              <w:right w:val="nil"/>
            </w:tcBorders>
            <w:vAlign w:val="bottom"/>
          </w:tcPr>
          <w:p w14:paraId="3421D4C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Included observations: 29</w:t>
            </w:r>
          </w:p>
        </w:tc>
        <w:tc>
          <w:tcPr>
            <w:tcW w:w="1208" w:type="dxa"/>
            <w:tcBorders>
              <w:top w:val="nil"/>
              <w:left w:val="nil"/>
              <w:bottom w:val="nil"/>
              <w:right w:val="nil"/>
            </w:tcBorders>
            <w:vAlign w:val="bottom"/>
          </w:tcPr>
          <w:p w14:paraId="10ED59E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C9F74F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0048E99" w14:textId="77777777" w:rsidTr="00527216">
        <w:trPr>
          <w:trHeight w:hRule="exact" w:val="90"/>
        </w:trPr>
        <w:tc>
          <w:tcPr>
            <w:tcW w:w="2227" w:type="dxa"/>
            <w:tcBorders>
              <w:top w:val="nil"/>
              <w:left w:val="nil"/>
              <w:bottom w:val="double" w:sz="6" w:space="2" w:color="auto"/>
              <w:right w:val="nil"/>
            </w:tcBorders>
            <w:vAlign w:val="bottom"/>
          </w:tcPr>
          <w:p w14:paraId="09EB27D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1D63027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7A62A05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34AF09C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3A16995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177C952" w14:textId="77777777" w:rsidTr="00527216">
        <w:trPr>
          <w:trHeight w:hRule="exact" w:val="135"/>
        </w:trPr>
        <w:tc>
          <w:tcPr>
            <w:tcW w:w="2227" w:type="dxa"/>
            <w:tcBorders>
              <w:top w:val="nil"/>
              <w:left w:val="nil"/>
              <w:bottom w:val="nil"/>
              <w:right w:val="nil"/>
            </w:tcBorders>
            <w:vAlign w:val="bottom"/>
          </w:tcPr>
          <w:p w14:paraId="19DF32B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2A953A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4F9DCF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09FDB2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FA67F8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8302519" w14:textId="77777777" w:rsidTr="00527216">
        <w:trPr>
          <w:trHeight w:val="225"/>
        </w:trPr>
        <w:tc>
          <w:tcPr>
            <w:tcW w:w="6742" w:type="dxa"/>
            <w:gridSpan w:val="5"/>
            <w:tcBorders>
              <w:top w:val="nil"/>
              <w:left w:val="nil"/>
              <w:bottom w:val="nil"/>
              <w:right w:val="nil"/>
            </w:tcBorders>
            <w:vAlign w:val="bottom"/>
          </w:tcPr>
          <w:p w14:paraId="3B730FC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Conditional Error Correction Regression</w:t>
            </w:r>
          </w:p>
        </w:tc>
      </w:tr>
      <w:tr w:rsidR="00EA6125" w14:paraId="0517EF25" w14:textId="77777777" w:rsidTr="00527216">
        <w:trPr>
          <w:trHeight w:hRule="exact" w:val="90"/>
        </w:trPr>
        <w:tc>
          <w:tcPr>
            <w:tcW w:w="2227" w:type="dxa"/>
            <w:tcBorders>
              <w:top w:val="nil"/>
              <w:left w:val="nil"/>
              <w:bottom w:val="double" w:sz="6" w:space="2" w:color="auto"/>
              <w:right w:val="nil"/>
            </w:tcBorders>
            <w:vAlign w:val="bottom"/>
          </w:tcPr>
          <w:p w14:paraId="7A0BFC9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38E5CB6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62B9F2A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29E091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3D09CB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1D2D84A" w14:textId="77777777" w:rsidTr="00527216">
        <w:trPr>
          <w:trHeight w:hRule="exact" w:val="135"/>
        </w:trPr>
        <w:tc>
          <w:tcPr>
            <w:tcW w:w="2227" w:type="dxa"/>
            <w:tcBorders>
              <w:top w:val="nil"/>
              <w:left w:val="nil"/>
              <w:bottom w:val="nil"/>
              <w:right w:val="nil"/>
            </w:tcBorders>
            <w:vAlign w:val="bottom"/>
          </w:tcPr>
          <w:p w14:paraId="023E24C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516957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E7059D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733374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2DCF5E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0A17820" w14:textId="77777777" w:rsidTr="00527216">
        <w:trPr>
          <w:trHeight w:val="225"/>
        </w:trPr>
        <w:tc>
          <w:tcPr>
            <w:tcW w:w="2227" w:type="dxa"/>
            <w:tcBorders>
              <w:top w:val="nil"/>
              <w:left w:val="nil"/>
              <w:bottom w:val="nil"/>
              <w:right w:val="nil"/>
            </w:tcBorders>
            <w:vAlign w:val="bottom"/>
          </w:tcPr>
          <w:p w14:paraId="70C0774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Variable</w:t>
            </w:r>
          </w:p>
        </w:tc>
        <w:tc>
          <w:tcPr>
            <w:tcW w:w="1103" w:type="dxa"/>
            <w:tcBorders>
              <w:top w:val="nil"/>
              <w:left w:val="nil"/>
              <w:bottom w:val="nil"/>
              <w:right w:val="nil"/>
            </w:tcBorders>
            <w:vAlign w:val="bottom"/>
          </w:tcPr>
          <w:p w14:paraId="22ABF9C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Coefficient</w:t>
            </w:r>
          </w:p>
        </w:tc>
        <w:tc>
          <w:tcPr>
            <w:tcW w:w="1207" w:type="dxa"/>
            <w:tcBorders>
              <w:top w:val="nil"/>
              <w:left w:val="nil"/>
              <w:bottom w:val="nil"/>
              <w:right w:val="nil"/>
            </w:tcBorders>
            <w:vAlign w:val="bottom"/>
          </w:tcPr>
          <w:p w14:paraId="3A9A99E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Std. Error</w:t>
            </w:r>
          </w:p>
        </w:tc>
        <w:tc>
          <w:tcPr>
            <w:tcW w:w="1208" w:type="dxa"/>
            <w:tcBorders>
              <w:top w:val="nil"/>
              <w:left w:val="nil"/>
              <w:bottom w:val="nil"/>
              <w:right w:val="nil"/>
            </w:tcBorders>
            <w:vAlign w:val="bottom"/>
          </w:tcPr>
          <w:p w14:paraId="580F968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t-Statistic</w:t>
            </w:r>
          </w:p>
        </w:tc>
        <w:tc>
          <w:tcPr>
            <w:tcW w:w="997" w:type="dxa"/>
            <w:tcBorders>
              <w:top w:val="nil"/>
              <w:left w:val="nil"/>
              <w:bottom w:val="nil"/>
              <w:right w:val="nil"/>
            </w:tcBorders>
            <w:vAlign w:val="bottom"/>
          </w:tcPr>
          <w:p w14:paraId="690F725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Prob.   </w:t>
            </w:r>
          </w:p>
        </w:tc>
      </w:tr>
      <w:tr w:rsidR="00EA6125" w14:paraId="730E40A3" w14:textId="77777777" w:rsidTr="00527216">
        <w:trPr>
          <w:trHeight w:hRule="exact" w:val="90"/>
        </w:trPr>
        <w:tc>
          <w:tcPr>
            <w:tcW w:w="2227" w:type="dxa"/>
            <w:tcBorders>
              <w:top w:val="nil"/>
              <w:left w:val="nil"/>
              <w:bottom w:val="double" w:sz="6" w:space="2" w:color="auto"/>
              <w:right w:val="nil"/>
            </w:tcBorders>
            <w:vAlign w:val="bottom"/>
          </w:tcPr>
          <w:p w14:paraId="1D8A304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96AE6A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751FDD8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283433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60B74CE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8390A15" w14:textId="77777777" w:rsidTr="00527216">
        <w:trPr>
          <w:trHeight w:hRule="exact" w:val="135"/>
        </w:trPr>
        <w:tc>
          <w:tcPr>
            <w:tcW w:w="2227" w:type="dxa"/>
            <w:tcBorders>
              <w:top w:val="nil"/>
              <w:left w:val="nil"/>
              <w:bottom w:val="nil"/>
              <w:right w:val="nil"/>
            </w:tcBorders>
            <w:vAlign w:val="bottom"/>
          </w:tcPr>
          <w:p w14:paraId="04D29DB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EF80EC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D5BB7B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2A3D60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25594C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D1A9966" w14:textId="77777777" w:rsidTr="00527216">
        <w:trPr>
          <w:trHeight w:val="225"/>
        </w:trPr>
        <w:tc>
          <w:tcPr>
            <w:tcW w:w="2227" w:type="dxa"/>
            <w:tcBorders>
              <w:top w:val="nil"/>
              <w:left w:val="nil"/>
              <w:bottom w:val="nil"/>
              <w:right w:val="nil"/>
            </w:tcBorders>
            <w:vAlign w:val="bottom"/>
          </w:tcPr>
          <w:p w14:paraId="7F448A2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w:t>
            </w:r>
          </w:p>
        </w:tc>
        <w:tc>
          <w:tcPr>
            <w:tcW w:w="1103" w:type="dxa"/>
            <w:tcBorders>
              <w:top w:val="nil"/>
              <w:left w:val="nil"/>
              <w:bottom w:val="nil"/>
              <w:right w:val="nil"/>
            </w:tcBorders>
            <w:vAlign w:val="bottom"/>
          </w:tcPr>
          <w:p w14:paraId="0375527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1.530106</w:t>
            </w:r>
          </w:p>
        </w:tc>
        <w:tc>
          <w:tcPr>
            <w:tcW w:w="1207" w:type="dxa"/>
            <w:tcBorders>
              <w:top w:val="nil"/>
              <w:left w:val="nil"/>
              <w:bottom w:val="nil"/>
              <w:right w:val="nil"/>
            </w:tcBorders>
            <w:vAlign w:val="bottom"/>
          </w:tcPr>
          <w:p w14:paraId="46EA482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0.872141</w:t>
            </w:r>
          </w:p>
        </w:tc>
        <w:tc>
          <w:tcPr>
            <w:tcW w:w="1208" w:type="dxa"/>
            <w:tcBorders>
              <w:top w:val="nil"/>
              <w:left w:val="nil"/>
              <w:bottom w:val="nil"/>
              <w:right w:val="nil"/>
            </w:tcBorders>
            <w:vAlign w:val="bottom"/>
          </w:tcPr>
          <w:p w14:paraId="24DF93C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1.754424</w:t>
            </w:r>
          </w:p>
        </w:tc>
        <w:tc>
          <w:tcPr>
            <w:tcW w:w="997" w:type="dxa"/>
            <w:tcBorders>
              <w:top w:val="nil"/>
              <w:left w:val="nil"/>
              <w:bottom w:val="nil"/>
              <w:right w:val="nil"/>
            </w:tcBorders>
            <w:vAlign w:val="bottom"/>
          </w:tcPr>
          <w:p w14:paraId="30342FC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0.0911</w:t>
            </w:r>
          </w:p>
        </w:tc>
      </w:tr>
      <w:tr w:rsidR="00EA6125" w14:paraId="1A6AD481" w14:textId="77777777" w:rsidTr="00527216">
        <w:trPr>
          <w:trHeight w:val="225"/>
        </w:trPr>
        <w:tc>
          <w:tcPr>
            <w:tcW w:w="2227" w:type="dxa"/>
            <w:tcBorders>
              <w:top w:val="nil"/>
              <w:left w:val="nil"/>
              <w:bottom w:val="nil"/>
              <w:right w:val="nil"/>
            </w:tcBorders>
            <w:vAlign w:val="bottom"/>
          </w:tcPr>
          <w:p w14:paraId="607BB44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LPIB(-1)*</w:t>
            </w:r>
          </w:p>
        </w:tc>
        <w:tc>
          <w:tcPr>
            <w:tcW w:w="1103" w:type="dxa"/>
            <w:tcBorders>
              <w:top w:val="nil"/>
              <w:left w:val="nil"/>
              <w:bottom w:val="nil"/>
              <w:right w:val="nil"/>
            </w:tcBorders>
            <w:vAlign w:val="bottom"/>
          </w:tcPr>
          <w:p w14:paraId="04C0A41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-0.068219</w:t>
            </w:r>
          </w:p>
        </w:tc>
        <w:tc>
          <w:tcPr>
            <w:tcW w:w="1207" w:type="dxa"/>
            <w:tcBorders>
              <w:top w:val="nil"/>
              <w:left w:val="nil"/>
              <w:bottom w:val="nil"/>
              <w:right w:val="nil"/>
            </w:tcBorders>
            <w:vAlign w:val="bottom"/>
          </w:tcPr>
          <w:p w14:paraId="6D6325E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0.036449</w:t>
            </w:r>
          </w:p>
        </w:tc>
        <w:tc>
          <w:tcPr>
            <w:tcW w:w="1208" w:type="dxa"/>
            <w:tcBorders>
              <w:top w:val="nil"/>
              <w:left w:val="nil"/>
              <w:bottom w:val="nil"/>
              <w:right w:val="nil"/>
            </w:tcBorders>
            <w:vAlign w:val="bottom"/>
          </w:tcPr>
          <w:p w14:paraId="0FB2B15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-1.871657</w:t>
            </w:r>
          </w:p>
        </w:tc>
        <w:tc>
          <w:tcPr>
            <w:tcW w:w="997" w:type="dxa"/>
            <w:tcBorders>
              <w:top w:val="nil"/>
              <w:left w:val="nil"/>
              <w:bottom w:val="nil"/>
              <w:right w:val="nil"/>
            </w:tcBorders>
            <w:vAlign w:val="bottom"/>
          </w:tcPr>
          <w:p w14:paraId="554A31F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0.0725</w:t>
            </w:r>
          </w:p>
        </w:tc>
      </w:tr>
      <w:tr w:rsidR="00EA6125" w14:paraId="0479411D" w14:textId="77777777" w:rsidTr="00527216">
        <w:trPr>
          <w:trHeight w:val="225"/>
        </w:trPr>
        <w:tc>
          <w:tcPr>
            <w:tcW w:w="2227" w:type="dxa"/>
            <w:tcBorders>
              <w:top w:val="nil"/>
              <w:left w:val="nil"/>
              <w:bottom w:val="nil"/>
              <w:right w:val="nil"/>
            </w:tcBorders>
            <w:vAlign w:val="bottom"/>
          </w:tcPr>
          <w:p w14:paraId="0F67063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w:t>
            </w:r>
          </w:p>
        </w:tc>
        <w:tc>
          <w:tcPr>
            <w:tcW w:w="1103" w:type="dxa"/>
            <w:tcBorders>
              <w:top w:val="nil"/>
              <w:left w:val="nil"/>
              <w:bottom w:val="nil"/>
              <w:right w:val="nil"/>
            </w:tcBorders>
            <w:vAlign w:val="bottom"/>
          </w:tcPr>
          <w:p w14:paraId="7E6581E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0.014321</w:t>
            </w:r>
          </w:p>
        </w:tc>
        <w:tc>
          <w:tcPr>
            <w:tcW w:w="1207" w:type="dxa"/>
            <w:tcBorders>
              <w:top w:val="nil"/>
              <w:left w:val="nil"/>
              <w:bottom w:val="nil"/>
              <w:right w:val="nil"/>
            </w:tcBorders>
            <w:vAlign w:val="bottom"/>
          </w:tcPr>
          <w:p w14:paraId="17348D2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0.005361</w:t>
            </w:r>
          </w:p>
        </w:tc>
        <w:tc>
          <w:tcPr>
            <w:tcW w:w="1208" w:type="dxa"/>
            <w:tcBorders>
              <w:top w:val="nil"/>
              <w:left w:val="nil"/>
              <w:bottom w:val="nil"/>
              <w:right w:val="nil"/>
            </w:tcBorders>
            <w:vAlign w:val="bottom"/>
          </w:tcPr>
          <w:p w14:paraId="5617C0B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2.671533</w:t>
            </w:r>
          </w:p>
        </w:tc>
        <w:tc>
          <w:tcPr>
            <w:tcW w:w="997" w:type="dxa"/>
            <w:tcBorders>
              <w:top w:val="nil"/>
              <w:left w:val="nil"/>
              <w:bottom w:val="nil"/>
              <w:right w:val="nil"/>
            </w:tcBorders>
            <w:vAlign w:val="bottom"/>
          </w:tcPr>
          <w:p w14:paraId="684A465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0.0129</w:t>
            </w:r>
          </w:p>
        </w:tc>
      </w:tr>
      <w:tr w:rsidR="00EA6125" w14:paraId="088EE1E1" w14:textId="77777777" w:rsidTr="00527216">
        <w:trPr>
          <w:trHeight w:hRule="exact" w:val="90"/>
        </w:trPr>
        <w:tc>
          <w:tcPr>
            <w:tcW w:w="2227" w:type="dxa"/>
            <w:tcBorders>
              <w:top w:val="nil"/>
              <w:left w:val="nil"/>
              <w:bottom w:val="double" w:sz="6" w:space="2" w:color="auto"/>
              <w:right w:val="nil"/>
            </w:tcBorders>
            <w:vAlign w:val="bottom"/>
          </w:tcPr>
          <w:p w14:paraId="3AC3B04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04E7D3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E26969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096D445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3FE3285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C1BC4E3" w14:textId="77777777" w:rsidTr="00527216">
        <w:trPr>
          <w:trHeight w:hRule="exact" w:val="135"/>
        </w:trPr>
        <w:tc>
          <w:tcPr>
            <w:tcW w:w="2227" w:type="dxa"/>
            <w:tcBorders>
              <w:top w:val="nil"/>
              <w:left w:val="nil"/>
              <w:bottom w:val="nil"/>
              <w:right w:val="nil"/>
            </w:tcBorders>
            <w:vAlign w:val="bottom"/>
          </w:tcPr>
          <w:p w14:paraId="6C7C338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3D1A41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C92309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F602B3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767971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104E8CBC" w14:textId="77777777" w:rsidTr="00527216">
        <w:trPr>
          <w:trHeight w:val="225"/>
        </w:trPr>
        <w:tc>
          <w:tcPr>
            <w:tcW w:w="6742" w:type="dxa"/>
            <w:gridSpan w:val="5"/>
            <w:tcBorders>
              <w:top w:val="nil"/>
              <w:left w:val="nil"/>
              <w:bottom w:val="nil"/>
              <w:right w:val="nil"/>
            </w:tcBorders>
            <w:vAlign w:val="bottom"/>
          </w:tcPr>
          <w:p w14:paraId="005D2484"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  * p-value incompatible with t-Bounds distribution.</w:t>
            </w:r>
          </w:p>
        </w:tc>
      </w:tr>
      <w:tr w:rsidR="00EA6125" w:rsidRPr="00847375" w14:paraId="72D9E0AB" w14:textId="77777777" w:rsidTr="00527216">
        <w:trPr>
          <w:trHeight w:val="225"/>
        </w:trPr>
        <w:tc>
          <w:tcPr>
            <w:tcW w:w="5745" w:type="dxa"/>
            <w:gridSpan w:val="4"/>
            <w:tcBorders>
              <w:top w:val="nil"/>
              <w:left w:val="nil"/>
              <w:bottom w:val="nil"/>
              <w:right w:val="nil"/>
            </w:tcBorders>
            <w:vAlign w:val="bottom"/>
          </w:tcPr>
          <w:p w14:paraId="3079C54B"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 Variable interpreted as Z = Z(-1) + D(Z).</w:t>
            </w:r>
          </w:p>
        </w:tc>
        <w:tc>
          <w:tcPr>
            <w:tcW w:w="997" w:type="dxa"/>
            <w:tcBorders>
              <w:top w:val="nil"/>
              <w:left w:val="nil"/>
              <w:bottom w:val="nil"/>
              <w:right w:val="nil"/>
            </w:tcBorders>
            <w:vAlign w:val="bottom"/>
          </w:tcPr>
          <w:p w14:paraId="4A928A8B"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70B7E250" w14:textId="77777777" w:rsidTr="00527216">
        <w:trPr>
          <w:trHeight w:val="225"/>
        </w:trPr>
        <w:tc>
          <w:tcPr>
            <w:tcW w:w="2227" w:type="dxa"/>
            <w:tcBorders>
              <w:top w:val="nil"/>
              <w:left w:val="nil"/>
              <w:bottom w:val="nil"/>
              <w:right w:val="nil"/>
            </w:tcBorders>
            <w:vAlign w:val="bottom"/>
          </w:tcPr>
          <w:p w14:paraId="2B8CE8B9"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7C8CA90"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D0FC97C"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71B16559"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D89F63A"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06359805" w14:textId="77777777" w:rsidTr="00527216">
        <w:trPr>
          <w:trHeight w:hRule="exact" w:val="90"/>
        </w:trPr>
        <w:tc>
          <w:tcPr>
            <w:tcW w:w="2227" w:type="dxa"/>
            <w:tcBorders>
              <w:top w:val="nil"/>
              <w:left w:val="nil"/>
              <w:bottom w:val="double" w:sz="6" w:space="2" w:color="auto"/>
              <w:right w:val="nil"/>
            </w:tcBorders>
            <w:vAlign w:val="bottom"/>
          </w:tcPr>
          <w:p w14:paraId="59720FB2"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7D10A9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798FFE0C"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2411FF3B"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6179516C"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7E920612" w14:textId="77777777" w:rsidTr="00527216">
        <w:trPr>
          <w:trHeight w:hRule="exact" w:val="135"/>
        </w:trPr>
        <w:tc>
          <w:tcPr>
            <w:tcW w:w="2227" w:type="dxa"/>
            <w:tcBorders>
              <w:top w:val="nil"/>
              <w:left w:val="nil"/>
              <w:bottom w:val="nil"/>
              <w:right w:val="nil"/>
            </w:tcBorders>
            <w:vAlign w:val="bottom"/>
          </w:tcPr>
          <w:p w14:paraId="5115ADFD"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7C0A943"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52A4DD3"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2F8735E"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06E9D3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ABA2916" w14:textId="77777777" w:rsidTr="00527216">
        <w:trPr>
          <w:trHeight w:val="225"/>
        </w:trPr>
        <w:tc>
          <w:tcPr>
            <w:tcW w:w="6742" w:type="dxa"/>
            <w:gridSpan w:val="5"/>
            <w:tcBorders>
              <w:top w:val="nil"/>
              <w:left w:val="nil"/>
              <w:bottom w:val="nil"/>
              <w:right w:val="nil"/>
            </w:tcBorders>
            <w:vAlign w:val="bottom"/>
          </w:tcPr>
          <w:p w14:paraId="42FFCF2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Levels Equation</w:t>
            </w:r>
          </w:p>
        </w:tc>
      </w:tr>
      <w:tr w:rsidR="00EA6125" w:rsidRPr="00DF27ED" w14:paraId="2A4D6FAA" w14:textId="77777777" w:rsidTr="00527216">
        <w:trPr>
          <w:trHeight w:val="225"/>
        </w:trPr>
        <w:tc>
          <w:tcPr>
            <w:tcW w:w="6742" w:type="dxa"/>
            <w:gridSpan w:val="5"/>
            <w:tcBorders>
              <w:top w:val="nil"/>
              <w:left w:val="nil"/>
              <w:bottom w:val="nil"/>
              <w:right w:val="nil"/>
            </w:tcBorders>
            <w:vAlign w:val="bottom"/>
          </w:tcPr>
          <w:p w14:paraId="02C713C0"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r w:rsidRPr="00984859">
              <w:rPr>
                <w:rFonts w:ascii="Arial" w:hAnsi="Arial"/>
                <w:color w:val="000000"/>
                <w:sz w:val="18"/>
                <w:szCs w:val="18"/>
              </w:rPr>
              <w:t>Case 2: Restricted Constant and No Trend</w:t>
            </w:r>
          </w:p>
        </w:tc>
      </w:tr>
      <w:tr w:rsidR="00EA6125" w:rsidRPr="00DF27ED" w14:paraId="65E0147D" w14:textId="77777777" w:rsidTr="00527216">
        <w:trPr>
          <w:trHeight w:hRule="exact" w:val="90"/>
        </w:trPr>
        <w:tc>
          <w:tcPr>
            <w:tcW w:w="2227" w:type="dxa"/>
            <w:tcBorders>
              <w:top w:val="nil"/>
              <w:left w:val="nil"/>
              <w:bottom w:val="double" w:sz="6" w:space="2" w:color="auto"/>
              <w:right w:val="nil"/>
            </w:tcBorders>
            <w:vAlign w:val="bottom"/>
          </w:tcPr>
          <w:p w14:paraId="77C1881A"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68F38E4"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F866EF3"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35B3E3C"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0E6F7B76"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5D78941B" w14:textId="77777777" w:rsidTr="00527216">
        <w:trPr>
          <w:trHeight w:hRule="exact" w:val="135"/>
        </w:trPr>
        <w:tc>
          <w:tcPr>
            <w:tcW w:w="2227" w:type="dxa"/>
            <w:tcBorders>
              <w:top w:val="nil"/>
              <w:left w:val="nil"/>
              <w:bottom w:val="nil"/>
              <w:right w:val="nil"/>
            </w:tcBorders>
            <w:vAlign w:val="bottom"/>
          </w:tcPr>
          <w:p w14:paraId="607EE935"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FC5825F"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7277AD6"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0A03531"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D255D49"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53BFE0D" w14:textId="77777777" w:rsidTr="00527216">
        <w:trPr>
          <w:trHeight w:val="225"/>
        </w:trPr>
        <w:tc>
          <w:tcPr>
            <w:tcW w:w="2227" w:type="dxa"/>
            <w:tcBorders>
              <w:top w:val="nil"/>
              <w:left w:val="nil"/>
              <w:bottom w:val="nil"/>
              <w:right w:val="nil"/>
            </w:tcBorders>
            <w:vAlign w:val="bottom"/>
          </w:tcPr>
          <w:p w14:paraId="75D6C0C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Variable</w:t>
            </w:r>
          </w:p>
        </w:tc>
        <w:tc>
          <w:tcPr>
            <w:tcW w:w="1103" w:type="dxa"/>
            <w:tcBorders>
              <w:top w:val="nil"/>
              <w:left w:val="nil"/>
              <w:bottom w:val="nil"/>
              <w:right w:val="nil"/>
            </w:tcBorders>
            <w:vAlign w:val="bottom"/>
          </w:tcPr>
          <w:p w14:paraId="4AAF4F0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Coefficient</w:t>
            </w:r>
          </w:p>
        </w:tc>
        <w:tc>
          <w:tcPr>
            <w:tcW w:w="1207" w:type="dxa"/>
            <w:tcBorders>
              <w:top w:val="nil"/>
              <w:left w:val="nil"/>
              <w:bottom w:val="nil"/>
              <w:right w:val="nil"/>
            </w:tcBorders>
            <w:vAlign w:val="bottom"/>
          </w:tcPr>
          <w:p w14:paraId="42771E8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Std. Error</w:t>
            </w:r>
          </w:p>
        </w:tc>
        <w:tc>
          <w:tcPr>
            <w:tcW w:w="1208" w:type="dxa"/>
            <w:tcBorders>
              <w:top w:val="nil"/>
              <w:left w:val="nil"/>
              <w:bottom w:val="nil"/>
              <w:right w:val="nil"/>
            </w:tcBorders>
            <w:vAlign w:val="bottom"/>
          </w:tcPr>
          <w:p w14:paraId="6ED9EA5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t-Statistic</w:t>
            </w:r>
          </w:p>
        </w:tc>
        <w:tc>
          <w:tcPr>
            <w:tcW w:w="997" w:type="dxa"/>
            <w:tcBorders>
              <w:top w:val="nil"/>
              <w:left w:val="nil"/>
              <w:bottom w:val="nil"/>
              <w:right w:val="nil"/>
            </w:tcBorders>
            <w:vAlign w:val="bottom"/>
          </w:tcPr>
          <w:p w14:paraId="3900F82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Prob.   </w:t>
            </w:r>
          </w:p>
        </w:tc>
      </w:tr>
      <w:tr w:rsidR="00EA6125" w14:paraId="37D811CA" w14:textId="77777777" w:rsidTr="00527216">
        <w:trPr>
          <w:trHeight w:hRule="exact" w:val="90"/>
        </w:trPr>
        <w:tc>
          <w:tcPr>
            <w:tcW w:w="2227" w:type="dxa"/>
            <w:tcBorders>
              <w:top w:val="nil"/>
              <w:left w:val="nil"/>
              <w:bottom w:val="double" w:sz="6" w:space="2" w:color="auto"/>
              <w:right w:val="nil"/>
            </w:tcBorders>
            <w:vAlign w:val="bottom"/>
          </w:tcPr>
          <w:p w14:paraId="198E206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C7EB80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467F5B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434A0E1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0B0AC94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1C89B6A" w14:textId="77777777" w:rsidTr="00527216">
        <w:trPr>
          <w:trHeight w:hRule="exact" w:val="135"/>
        </w:trPr>
        <w:tc>
          <w:tcPr>
            <w:tcW w:w="2227" w:type="dxa"/>
            <w:tcBorders>
              <w:top w:val="nil"/>
              <w:left w:val="nil"/>
              <w:bottom w:val="nil"/>
              <w:right w:val="nil"/>
            </w:tcBorders>
            <w:vAlign w:val="bottom"/>
          </w:tcPr>
          <w:p w14:paraId="772F554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DE7C8B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00C877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BB6093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18B8DB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EFA5421" w14:textId="77777777" w:rsidTr="00527216">
        <w:trPr>
          <w:trHeight w:val="225"/>
        </w:trPr>
        <w:tc>
          <w:tcPr>
            <w:tcW w:w="2227" w:type="dxa"/>
            <w:tcBorders>
              <w:top w:val="nil"/>
              <w:left w:val="nil"/>
              <w:bottom w:val="nil"/>
              <w:right w:val="nil"/>
            </w:tcBorders>
            <w:vAlign w:val="bottom"/>
          </w:tcPr>
          <w:p w14:paraId="67FF2DF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w:t>
            </w:r>
          </w:p>
        </w:tc>
        <w:tc>
          <w:tcPr>
            <w:tcW w:w="1103" w:type="dxa"/>
            <w:tcBorders>
              <w:top w:val="nil"/>
              <w:left w:val="nil"/>
              <w:bottom w:val="nil"/>
              <w:right w:val="nil"/>
            </w:tcBorders>
            <w:vAlign w:val="bottom"/>
          </w:tcPr>
          <w:p w14:paraId="439336B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0.209931</w:t>
            </w:r>
          </w:p>
        </w:tc>
        <w:tc>
          <w:tcPr>
            <w:tcW w:w="1207" w:type="dxa"/>
            <w:tcBorders>
              <w:top w:val="nil"/>
              <w:left w:val="nil"/>
              <w:bottom w:val="nil"/>
              <w:right w:val="nil"/>
            </w:tcBorders>
            <w:vAlign w:val="bottom"/>
          </w:tcPr>
          <w:p w14:paraId="01A7107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0.092282</w:t>
            </w:r>
          </w:p>
        </w:tc>
        <w:tc>
          <w:tcPr>
            <w:tcW w:w="1208" w:type="dxa"/>
            <w:tcBorders>
              <w:top w:val="nil"/>
              <w:left w:val="nil"/>
              <w:bottom w:val="nil"/>
              <w:right w:val="nil"/>
            </w:tcBorders>
            <w:vAlign w:val="bottom"/>
          </w:tcPr>
          <w:p w14:paraId="012F034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2.274903</w:t>
            </w:r>
          </w:p>
        </w:tc>
        <w:tc>
          <w:tcPr>
            <w:tcW w:w="997" w:type="dxa"/>
            <w:tcBorders>
              <w:top w:val="nil"/>
              <w:left w:val="nil"/>
              <w:bottom w:val="nil"/>
              <w:right w:val="nil"/>
            </w:tcBorders>
            <w:vAlign w:val="bottom"/>
          </w:tcPr>
          <w:p w14:paraId="039DFCD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0.0314</w:t>
            </w:r>
          </w:p>
        </w:tc>
      </w:tr>
      <w:tr w:rsidR="00EA6125" w14:paraId="266F9D9C" w14:textId="77777777" w:rsidTr="00527216">
        <w:trPr>
          <w:trHeight w:val="225"/>
        </w:trPr>
        <w:tc>
          <w:tcPr>
            <w:tcW w:w="2227" w:type="dxa"/>
            <w:tcBorders>
              <w:top w:val="nil"/>
              <w:left w:val="nil"/>
              <w:bottom w:val="nil"/>
              <w:right w:val="nil"/>
            </w:tcBorders>
            <w:vAlign w:val="bottom"/>
          </w:tcPr>
          <w:p w14:paraId="447A5D2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w:t>
            </w:r>
          </w:p>
        </w:tc>
        <w:tc>
          <w:tcPr>
            <w:tcW w:w="1103" w:type="dxa"/>
            <w:tcBorders>
              <w:top w:val="nil"/>
              <w:left w:val="nil"/>
              <w:bottom w:val="nil"/>
              <w:right w:val="nil"/>
            </w:tcBorders>
            <w:vAlign w:val="bottom"/>
          </w:tcPr>
          <w:p w14:paraId="2553DEB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22.42918</w:t>
            </w:r>
          </w:p>
        </w:tc>
        <w:tc>
          <w:tcPr>
            <w:tcW w:w="1207" w:type="dxa"/>
            <w:tcBorders>
              <w:top w:val="nil"/>
              <w:left w:val="nil"/>
              <w:bottom w:val="nil"/>
              <w:right w:val="nil"/>
            </w:tcBorders>
            <w:vAlign w:val="bottom"/>
          </w:tcPr>
          <w:p w14:paraId="1D939B2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1.463450</w:t>
            </w:r>
          </w:p>
        </w:tc>
        <w:tc>
          <w:tcPr>
            <w:tcW w:w="1208" w:type="dxa"/>
            <w:tcBorders>
              <w:top w:val="nil"/>
              <w:left w:val="nil"/>
              <w:bottom w:val="nil"/>
              <w:right w:val="nil"/>
            </w:tcBorders>
            <w:vAlign w:val="bottom"/>
          </w:tcPr>
          <w:p w14:paraId="42B4C38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15.32623</w:t>
            </w:r>
          </w:p>
        </w:tc>
        <w:tc>
          <w:tcPr>
            <w:tcW w:w="997" w:type="dxa"/>
            <w:tcBorders>
              <w:top w:val="nil"/>
              <w:left w:val="nil"/>
              <w:bottom w:val="nil"/>
              <w:right w:val="nil"/>
            </w:tcBorders>
            <w:vAlign w:val="bottom"/>
          </w:tcPr>
          <w:p w14:paraId="2BBDABA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0.0000</w:t>
            </w:r>
          </w:p>
        </w:tc>
      </w:tr>
      <w:tr w:rsidR="00EA6125" w14:paraId="67D561D8" w14:textId="77777777" w:rsidTr="00527216">
        <w:trPr>
          <w:trHeight w:hRule="exact" w:val="90"/>
        </w:trPr>
        <w:tc>
          <w:tcPr>
            <w:tcW w:w="2227" w:type="dxa"/>
            <w:tcBorders>
              <w:top w:val="nil"/>
              <w:left w:val="nil"/>
              <w:bottom w:val="double" w:sz="6" w:space="2" w:color="auto"/>
              <w:right w:val="nil"/>
            </w:tcBorders>
            <w:vAlign w:val="bottom"/>
          </w:tcPr>
          <w:p w14:paraId="22FE1F0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9F8E93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D18D4F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2CAF526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CF96CF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8ADD4BE" w14:textId="77777777" w:rsidTr="00527216">
        <w:trPr>
          <w:trHeight w:hRule="exact" w:val="135"/>
        </w:trPr>
        <w:tc>
          <w:tcPr>
            <w:tcW w:w="2227" w:type="dxa"/>
            <w:tcBorders>
              <w:top w:val="nil"/>
              <w:left w:val="nil"/>
              <w:bottom w:val="nil"/>
              <w:right w:val="nil"/>
            </w:tcBorders>
            <w:vAlign w:val="bottom"/>
          </w:tcPr>
          <w:p w14:paraId="001784D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14F2E9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5BB9A4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91A25C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B272B1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3AF6BC0" w14:textId="77777777" w:rsidTr="00527216">
        <w:trPr>
          <w:trHeight w:val="225"/>
        </w:trPr>
        <w:tc>
          <w:tcPr>
            <w:tcW w:w="5745" w:type="dxa"/>
            <w:gridSpan w:val="4"/>
            <w:tcBorders>
              <w:top w:val="nil"/>
              <w:left w:val="nil"/>
              <w:bottom w:val="nil"/>
              <w:right w:val="nil"/>
            </w:tcBorders>
            <w:vAlign w:val="bottom"/>
          </w:tcPr>
          <w:p w14:paraId="6FC77BB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EC = LPIB - (0.2099*LFDI + 22.4292 )</w:t>
            </w:r>
          </w:p>
        </w:tc>
        <w:tc>
          <w:tcPr>
            <w:tcW w:w="997" w:type="dxa"/>
            <w:tcBorders>
              <w:top w:val="nil"/>
              <w:left w:val="nil"/>
              <w:bottom w:val="nil"/>
              <w:right w:val="nil"/>
            </w:tcBorders>
            <w:vAlign w:val="bottom"/>
          </w:tcPr>
          <w:p w14:paraId="52E26E5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A3B0241" w14:textId="77777777" w:rsidTr="00527216">
        <w:trPr>
          <w:trHeight w:hRule="exact" w:val="90"/>
        </w:trPr>
        <w:tc>
          <w:tcPr>
            <w:tcW w:w="2227" w:type="dxa"/>
            <w:tcBorders>
              <w:top w:val="nil"/>
              <w:left w:val="nil"/>
              <w:bottom w:val="double" w:sz="6" w:space="2" w:color="auto"/>
              <w:right w:val="nil"/>
            </w:tcBorders>
            <w:vAlign w:val="bottom"/>
          </w:tcPr>
          <w:p w14:paraId="0BC5796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31CFE17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F08E1F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2D20E8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2F855C8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E3A3195" w14:textId="77777777" w:rsidTr="00527216">
        <w:trPr>
          <w:trHeight w:hRule="exact" w:val="135"/>
        </w:trPr>
        <w:tc>
          <w:tcPr>
            <w:tcW w:w="2227" w:type="dxa"/>
            <w:tcBorders>
              <w:top w:val="nil"/>
              <w:left w:val="nil"/>
              <w:bottom w:val="nil"/>
              <w:right w:val="nil"/>
            </w:tcBorders>
            <w:vAlign w:val="bottom"/>
          </w:tcPr>
          <w:p w14:paraId="34D24A5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27A8D1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283D95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735AF9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19EA55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83A5581" w14:textId="77777777" w:rsidTr="00527216">
        <w:trPr>
          <w:trHeight w:val="225"/>
        </w:trPr>
        <w:tc>
          <w:tcPr>
            <w:tcW w:w="6742" w:type="dxa"/>
            <w:gridSpan w:val="5"/>
            <w:tcBorders>
              <w:top w:val="nil"/>
              <w:left w:val="nil"/>
              <w:bottom w:val="nil"/>
              <w:right w:val="nil"/>
            </w:tcBorders>
            <w:vAlign w:val="bottom"/>
          </w:tcPr>
          <w:p w14:paraId="098CEA56" w14:textId="77777777" w:rsidR="00EA6125" w:rsidRPr="00EA6125" w:rsidRDefault="00EA6125" w:rsidP="00527216">
            <w:pPr>
              <w:autoSpaceDE w:val="0"/>
              <w:autoSpaceDN w:val="0"/>
              <w:adjustRightInd w:val="0"/>
              <w:spacing w:after="0" w:line="240" w:lineRule="auto"/>
              <w:jc w:val="center"/>
              <w:rPr>
                <w:rFonts w:ascii="Arial" w:hAnsi="Arial"/>
                <w:color w:val="000000"/>
                <w:sz w:val="28"/>
                <w:szCs w:val="28"/>
                <w:rtl/>
              </w:rPr>
            </w:pPr>
          </w:p>
          <w:p w14:paraId="7E06AA79" w14:textId="77777777" w:rsidR="00EA6125" w:rsidRPr="00EA6125" w:rsidRDefault="00EA6125" w:rsidP="00527216">
            <w:pPr>
              <w:autoSpaceDE w:val="0"/>
              <w:autoSpaceDN w:val="0"/>
              <w:adjustRightInd w:val="0"/>
              <w:spacing w:after="0" w:line="240" w:lineRule="auto"/>
              <w:jc w:val="center"/>
              <w:rPr>
                <w:rFonts w:ascii="Arial" w:hAnsi="Arial"/>
                <w:color w:val="000000"/>
                <w:sz w:val="28"/>
                <w:szCs w:val="28"/>
                <w:rtl/>
              </w:rPr>
            </w:pPr>
            <w:r w:rsidRPr="00EA6125">
              <w:rPr>
                <w:rFonts w:ascii="Arial" w:hAnsi="Arial" w:hint="cs"/>
                <w:color w:val="000000"/>
                <w:sz w:val="28"/>
                <w:szCs w:val="28"/>
                <w:rtl/>
              </w:rPr>
              <w:t>جدول5: اختبار الحدود للمعادلة الأولى</w:t>
            </w:r>
          </w:p>
          <w:p w14:paraId="60C6DDD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70A6B860" w14:textId="77777777" w:rsidTr="00527216">
        <w:trPr>
          <w:trHeight w:val="225"/>
        </w:trPr>
        <w:tc>
          <w:tcPr>
            <w:tcW w:w="3330" w:type="dxa"/>
            <w:gridSpan w:val="2"/>
            <w:tcBorders>
              <w:top w:val="nil"/>
              <w:left w:val="nil"/>
              <w:bottom w:val="nil"/>
              <w:right w:val="nil"/>
            </w:tcBorders>
            <w:vAlign w:val="bottom"/>
          </w:tcPr>
          <w:p w14:paraId="00EF172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F-Bounds Test</w:t>
            </w:r>
          </w:p>
        </w:tc>
        <w:tc>
          <w:tcPr>
            <w:tcW w:w="3412" w:type="dxa"/>
            <w:gridSpan w:val="3"/>
            <w:tcBorders>
              <w:top w:val="nil"/>
              <w:left w:val="nil"/>
              <w:bottom w:val="nil"/>
              <w:right w:val="nil"/>
            </w:tcBorders>
            <w:vAlign w:val="bottom"/>
          </w:tcPr>
          <w:p w14:paraId="6F56D142" w14:textId="77777777" w:rsidR="00EA6125" w:rsidRPr="00984859" w:rsidRDefault="00EA6125" w:rsidP="00527216">
            <w:pPr>
              <w:autoSpaceDE w:val="0"/>
              <w:autoSpaceDN w:val="0"/>
              <w:adjustRightInd w:val="0"/>
              <w:spacing w:after="0" w:line="240" w:lineRule="auto"/>
              <w:ind w:right="10"/>
              <w:jc w:val="right"/>
              <w:rPr>
                <w:rFonts w:ascii="Arial" w:hAnsi="Arial"/>
                <w:color w:val="000000"/>
                <w:sz w:val="18"/>
                <w:szCs w:val="18"/>
              </w:rPr>
            </w:pPr>
            <w:r w:rsidRPr="00984859">
              <w:rPr>
                <w:rFonts w:ascii="Arial" w:hAnsi="Arial"/>
                <w:color w:val="000000"/>
                <w:sz w:val="18"/>
                <w:szCs w:val="18"/>
              </w:rPr>
              <w:t>Null Hypothesis: No levels relationship</w:t>
            </w:r>
          </w:p>
        </w:tc>
      </w:tr>
      <w:tr w:rsidR="00EA6125" w:rsidRPr="00DF27ED" w14:paraId="7B498512" w14:textId="77777777" w:rsidTr="00527216">
        <w:trPr>
          <w:trHeight w:hRule="exact" w:val="90"/>
        </w:trPr>
        <w:tc>
          <w:tcPr>
            <w:tcW w:w="2227" w:type="dxa"/>
            <w:tcBorders>
              <w:top w:val="nil"/>
              <w:left w:val="nil"/>
              <w:bottom w:val="double" w:sz="6" w:space="2" w:color="auto"/>
              <w:right w:val="nil"/>
            </w:tcBorders>
            <w:vAlign w:val="bottom"/>
          </w:tcPr>
          <w:p w14:paraId="46FC39BA"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53F825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078216B"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BA6C93C"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6882C196"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534C13B3" w14:textId="77777777" w:rsidTr="00527216">
        <w:trPr>
          <w:trHeight w:hRule="exact" w:val="135"/>
        </w:trPr>
        <w:tc>
          <w:tcPr>
            <w:tcW w:w="2227" w:type="dxa"/>
            <w:tcBorders>
              <w:top w:val="nil"/>
              <w:left w:val="nil"/>
              <w:bottom w:val="nil"/>
              <w:right w:val="nil"/>
            </w:tcBorders>
            <w:vAlign w:val="bottom"/>
          </w:tcPr>
          <w:p w14:paraId="4E830983"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410B7BD"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0659CA2"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536DDED"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4EC963B"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E392D1D" w14:textId="77777777" w:rsidTr="00527216">
        <w:trPr>
          <w:trHeight w:val="225"/>
        </w:trPr>
        <w:tc>
          <w:tcPr>
            <w:tcW w:w="2227" w:type="dxa"/>
            <w:tcBorders>
              <w:top w:val="nil"/>
              <w:left w:val="nil"/>
              <w:bottom w:val="nil"/>
              <w:right w:val="nil"/>
            </w:tcBorders>
            <w:vAlign w:val="bottom"/>
          </w:tcPr>
          <w:p w14:paraId="289C91B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Test Statistic</w:t>
            </w:r>
          </w:p>
        </w:tc>
        <w:tc>
          <w:tcPr>
            <w:tcW w:w="1103" w:type="dxa"/>
            <w:tcBorders>
              <w:top w:val="nil"/>
              <w:left w:val="nil"/>
              <w:bottom w:val="nil"/>
              <w:right w:val="nil"/>
            </w:tcBorders>
            <w:vAlign w:val="bottom"/>
          </w:tcPr>
          <w:p w14:paraId="198E211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Value</w:t>
            </w:r>
          </w:p>
        </w:tc>
        <w:tc>
          <w:tcPr>
            <w:tcW w:w="1207" w:type="dxa"/>
            <w:tcBorders>
              <w:top w:val="nil"/>
              <w:left w:val="nil"/>
              <w:bottom w:val="nil"/>
              <w:right w:val="nil"/>
            </w:tcBorders>
            <w:vAlign w:val="bottom"/>
          </w:tcPr>
          <w:p w14:paraId="7C978D5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Signif.</w:t>
            </w:r>
          </w:p>
        </w:tc>
        <w:tc>
          <w:tcPr>
            <w:tcW w:w="1208" w:type="dxa"/>
            <w:tcBorders>
              <w:top w:val="nil"/>
              <w:left w:val="nil"/>
              <w:bottom w:val="nil"/>
              <w:right w:val="nil"/>
            </w:tcBorders>
            <w:vAlign w:val="bottom"/>
          </w:tcPr>
          <w:p w14:paraId="5D16790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I(0)</w:t>
            </w:r>
          </w:p>
        </w:tc>
        <w:tc>
          <w:tcPr>
            <w:tcW w:w="997" w:type="dxa"/>
            <w:tcBorders>
              <w:top w:val="nil"/>
              <w:left w:val="nil"/>
              <w:bottom w:val="nil"/>
              <w:right w:val="nil"/>
            </w:tcBorders>
            <w:vAlign w:val="bottom"/>
          </w:tcPr>
          <w:p w14:paraId="422EF35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I(1)</w:t>
            </w:r>
          </w:p>
        </w:tc>
      </w:tr>
      <w:tr w:rsidR="00EA6125" w14:paraId="2C706D0D" w14:textId="77777777" w:rsidTr="00527216">
        <w:trPr>
          <w:trHeight w:hRule="exact" w:val="90"/>
        </w:trPr>
        <w:tc>
          <w:tcPr>
            <w:tcW w:w="2227" w:type="dxa"/>
            <w:tcBorders>
              <w:top w:val="nil"/>
              <w:left w:val="nil"/>
              <w:bottom w:val="double" w:sz="6" w:space="2" w:color="auto"/>
              <w:right w:val="nil"/>
            </w:tcBorders>
            <w:vAlign w:val="bottom"/>
          </w:tcPr>
          <w:p w14:paraId="12847E5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FEF8A0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38FE24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1E8714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2D4E35B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0158918" w14:textId="77777777" w:rsidTr="00527216">
        <w:trPr>
          <w:trHeight w:hRule="exact" w:val="135"/>
        </w:trPr>
        <w:tc>
          <w:tcPr>
            <w:tcW w:w="2227" w:type="dxa"/>
            <w:tcBorders>
              <w:top w:val="nil"/>
              <w:left w:val="nil"/>
              <w:bottom w:val="nil"/>
              <w:right w:val="nil"/>
            </w:tcBorders>
            <w:vAlign w:val="bottom"/>
          </w:tcPr>
          <w:p w14:paraId="701459F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7CB8B0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6A17DF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C6A07D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ABC2CF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F149566" w14:textId="77777777" w:rsidTr="00527216">
        <w:trPr>
          <w:trHeight w:val="225"/>
        </w:trPr>
        <w:tc>
          <w:tcPr>
            <w:tcW w:w="2227" w:type="dxa"/>
            <w:tcBorders>
              <w:top w:val="nil"/>
              <w:left w:val="nil"/>
              <w:bottom w:val="nil"/>
              <w:right w:val="nil"/>
            </w:tcBorders>
            <w:vAlign w:val="bottom"/>
          </w:tcPr>
          <w:p w14:paraId="3539529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322EBE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DC211A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92D22B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Asymptotic: n=1000</w:t>
            </w:r>
          </w:p>
        </w:tc>
        <w:tc>
          <w:tcPr>
            <w:tcW w:w="997" w:type="dxa"/>
            <w:tcBorders>
              <w:top w:val="nil"/>
              <w:left w:val="nil"/>
              <w:bottom w:val="nil"/>
              <w:right w:val="nil"/>
            </w:tcBorders>
            <w:vAlign w:val="bottom"/>
          </w:tcPr>
          <w:p w14:paraId="139AA76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98D12ED" w14:textId="77777777" w:rsidTr="00527216">
        <w:trPr>
          <w:trHeight w:val="225"/>
        </w:trPr>
        <w:tc>
          <w:tcPr>
            <w:tcW w:w="2227" w:type="dxa"/>
            <w:tcBorders>
              <w:top w:val="nil"/>
              <w:left w:val="nil"/>
              <w:bottom w:val="nil"/>
              <w:right w:val="nil"/>
            </w:tcBorders>
            <w:vAlign w:val="bottom"/>
          </w:tcPr>
          <w:p w14:paraId="43B43D6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F-statistic</w:t>
            </w:r>
          </w:p>
        </w:tc>
        <w:tc>
          <w:tcPr>
            <w:tcW w:w="1103" w:type="dxa"/>
            <w:tcBorders>
              <w:top w:val="nil"/>
              <w:left w:val="nil"/>
              <w:bottom w:val="nil"/>
              <w:right w:val="nil"/>
            </w:tcBorders>
            <w:vAlign w:val="bottom"/>
          </w:tcPr>
          <w:p w14:paraId="74A3651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7.007765</w:t>
            </w:r>
          </w:p>
        </w:tc>
        <w:tc>
          <w:tcPr>
            <w:tcW w:w="1207" w:type="dxa"/>
            <w:tcBorders>
              <w:top w:val="nil"/>
              <w:left w:val="nil"/>
              <w:bottom w:val="nil"/>
              <w:right w:val="nil"/>
            </w:tcBorders>
            <w:vAlign w:val="bottom"/>
          </w:tcPr>
          <w:p w14:paraId="3B6AF03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10%  </w:t>
            </w:r>
          </w:p>
        </w:tc>
        <w:tc>
          <w:tcPr>
            <w:tcW w:w="1208" w:type="dxa"/>
            <w:tcBorders>
              <w:top w:val="nil"/>
              <w:left w:val="nil"/>
              <w:bottom w:val="nil"/>
              <w:right w:val="nil"/>
            </w:tcBorders>
            <w:vAlign w:val="bottom"/>
          </w:tcPr>
          <w:p w14:paraId="108D359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3.02</w:t>
            </w:r>
          </w:p>
        </w:tc>
        <w:tc>
          <w:tcPr>
            <w:tcW w:w="997" w:type="dxa"/>
            <w:tcBorders>
              <w:top w:val="nil"/>
              <w:left w:val="nil"/>
              <w:bottom w:val="nil"/>
              <w:right w:val="nil"/>
            </w:tcBorders>
            <w:vAlign w:val="bottom"/>
          </w:tcPr>
          <w:p w14:paraId="144D6E4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3.51</w:t>
            </w:r>
          </w:p>
        </w:tc>
      </w:tr>
      <w:tr w:rsidR="00EA6125" w14:paraId="79FBBB70" w14:textId="77777777" w:rsidTr="00527216">
        <w:trPr>
          <w:trHeight w:val="225"/>
        </w:trPr>
        <w:tc>
          <w:tcPr>
            <w:tcW w:w="2227" w:type="dxa"/>
            <w:tcBorders>
              <w:top w:val="nil"/>
              <w:left w:val="nil"/>
              <w:bottom w:val="nil"/>
              <w:right w:val="nil"/>
            </w:tcBorders>
            <w:vAlign w:val="bottom"/>
          </w:tcPr>
          <w:p w14:paraId="341C0C9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k</w:t>
            </w:r>
          </w:p>
        </w:tc>
        <w:tc>
          <w:tcPr>
            <w:tcW w:w="1103" w:type="dxa"/>
            <w:tcBorders>
              <w:top w:val="nil"/>
              <w:left w:val="nil"/>
              <w:bottom w:val="nil"/>
              <w:right w:val="nil"/>
            </w:tcBorders>
            <w:vAlign w:val="bottom"/>
          </w:tcPr>
          <w:p w14:paraId="331B549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w:t>
            </w:r>
          </w:p>
        </w:tc>
        <w:tc>
          <w:tcPr>
            <w:tcW w:w="1207" w:type="dxa"/>
            <w:tcBorders>
              <w:top w:val="nil"/>
              <w:left w:val="nil"/>
              <w:bottom w:val="nil"/>
              <w:right w:val="nil"/>
            </w:tcBorders>
            <w:vAlign w:val="bottom"/>
          </w:tcPr>
          <w:p w14:paraId="3A8A1CD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  </w:t>
            </w:r>
          </w:p>
        </w:tc>
        <w:tc>
          <w:tcPr>
            <w:tcW w:w="1208" w:type="dxa"/>
            <w:tcBorders>
              <w:top w:val="nil"/>
              <w:left w:val="nil"/>
              <w:bottom w:val="nil"/>
              <w:right w:val="nil"/>
            </w:tcBorders>
            <w:vAlign w:val="bottom"/>
          </w:tcPr>
          <w:p w14:paraId="5F81767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3.62</w:t>
            </w:r>
          </w:p>
        </w:tc>
        <w:tc>
          <w:tcPr>
            <w:tcW w:w="997" w:type="dxa"/>
            <w:tcBorders>
              <w:top w:val="nil"/>
              <w:left w:val="nil"/>
              <w:bottom w:val="nil"/>
              <w:right w:val="nil"/>
            </w:tcBorders>
            <w:vAlign w:val="bottom"/>
          </w:tcPr>
          <w:p w14:paraId="04A99D1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4.16</w:t>
            </w:r>
          </w:p>
        </w:tc>
      </w:tr>
      <w:tr w:rsidR="00EA6125" w14:paraId="309A4BCB" w14:textId="77777777" w:rsidTr="00527216">
        <w:trPr>
          <w:trHeight w:val="225"/>
        </w:trPr>
        <w:tc>
          <w:tcPr>
            <w:tcW w:w="2227" w:type="dxa"/>
            <w:tcBorders>
              <w:top w:val="nil"/>
              <w:left w:val="nil"/>
              <w:bottom w:val="nil"/>
              <w:right w:val="nil"/>
            </w:tcBorders>
            <w:vAlign w:val="bottom"/>
          </w:tcPr>
          <w:p w14:paraId="4952BA3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5BE93A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B32D53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2.5%  </w:t>
            </w:r>
          </w:p>
        </w:tc>
        <w:tc>
          <w:tcPr>
            <w:tcW w:w="1208" w:type="dxa"/>
            <w:tcBorders>
              <w:top w:val="nil"/>
              <w:left w:val="nil"/>
              <w:bottom w:val="nil"/>
              <w:right w:val="nil"/>
            </w:tcBorders>
            <w:vAlign w:val="bottom"/>
          </w:tcPr>
          <w:p w14:paraId="682B7D1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4.18</w:t>
            </w:r>
          </w:p>
        </w:tc>
        <w:tc>
          <w:tcPr>
            <w:tcW w:w="997" w:type="dxa"/>
            <w:tcBorders>
              <w:top w:val="nil"/>
              <w:left w:val="nil"/>
              <w:bottom w:val="nil"/>
              <w:right w:val="nil"/>
            </w:tcBorders>
            <w:vAlign w:val="bottom"/>
          </w:tcPr>
          <w:p w14:paraId="676BE0C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4.79</w:t>
            </w:r>
          </w:p>
        </w:tc>
      </w:tr>
      <w:tr w:rsidR="00EA6125" w14:paraId="0BB354EA" w14:textId="77777777" w:rsidTr="00527216">
        <w:trPr>
          <w:trHeight w:val="225"/>
        </w:trPr>
        <w:tc>
          <w:tcPr>
            <w:tcW w:w="2227" w:type="dxa"/>
            <w:tcBorders>
              <w:top w:val="nil"/>
              <w:left w:val="nil"/>
              <w:bottom w:val="nil"/>
              <w:right w:val="nil"/>
            </w:tcBorders>
            <w:vAlign w:val="bottom"/>
          </w:tcPr>
          <w:p w14:paraId="2A5A720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AD4603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07CCFC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  </w:t>
            </w:r>
          </w:p>
        </w:tc>
        <w:tc>
          <w:tcPr>
            <w:tcW w:w="1208" w:type="dxa"/>
            <w:tcBorders>
              <w:top w:val="nil"/>
              <w:left w:val="nil"/>
              <w:bottom w:val="nil"/>
              <w:right w:val="nil"/>
            </w:tcBorders>
            <w:vAlign w:val="bottom"/>
          </w:tcPr>
          <w:p w14:paraId="7F3B505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4.94</w:t>
            </w:r>
          </w:p>
        </w:tc>
        <w:tc>
          <w:tcPr>
            <w:tcW w:w="997" w:type="dxa"/>
            <w:tcBorders>
              <w:top w:val="nil"/>
              <w:left w:val="nil"/>
              <w:bottom w:val="nil"/>
              <w:right w:val="nil"/>
            </w:tcBorders>
            <w:vAlign w:val="bottom"/>
          </w:tcPr>
          <w:p w14:paraId="2185239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5.58</w:t>
            </w:r>
          </w:p>
        </w:tc>
      </w:tr>
      <w:tr w:rsidR="00EA6125" w14:paraId="0D985B2C" w14:textId="77777777" w:rsidTr="00527216">
        <w:trPr>
          <w:trHeight w:val="225"/>
        </w:trPr>
        <w:tc>
          <w:tcPr>
            <w:tcW w:w="2227" w:type="dxa"/>
            <w:tcBorders>
              <w:top w:val="nil"/>
              <w:left w:val="nil"/>
              <w:bottom w:val="nil"/>
              <w:right w:val="nil"/>
            </w:tcBorders>
            <w:vAlign w:val="bottom"/>
          </w:tcPr>
          <w:p w14:paraId="79CD4E8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44B643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B51837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12CC65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DC0EED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C4DE24A" w14:textId="77777777" w:rsidTr="00527216">
        <w:trPr>
          <w:trHeight w:val="225"/>
        </w:trPr>
        <w:tc>
          <w:tcPr>
            <w:tcW w:w="2227" w:type="dxa"/>
            <w:tcBorders>
              <w:top w:val="nil"/>
              <w:left w:val="nil"/>
              <w:bottom w:val="nil"/>
              <w:right w:val="nil"/>
            </w:tcBorders>
            <w:vAlign w:val="bottom"/>
          </w:tcPr>
          <w:p w14:paraId="28EE540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Actual Sample Size</w:t>
            </w:r>
          </w:p>
        </w:tc>
        <w:tc>
          <w:tcPr>
            <w:tcW w:w="1103" w:type="dxa"/>
            <w:tcBorders>
              <w:top w:val="nil"/>
              <w:left w:val="nil"/>
              <w:bottom w:val="nil"/>
              <w:right w:val="nil"/>
            </w:tcBorders>
            <w:vAlign w:val="bottom"/>
          </w:tcPr>
          <w:p w14:paraId="5A19FDA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29</w:t>
            </w:r>
          </w:p>
        </w:tc>
        <w:tc>
          <w:tcPr>
            <w:tcW w:w="1207" w:type="dxa"/>
            <w:tcBorders>
              <w:top w:val="nil"/>
              <w:left w:val="nil"/>
              <w:bottom w:val="nil"/>
              <w:right w:val="nil"/>
            </w:tcBorders>
            <w:vAlign w:val="bottom"/>
          </w:tcPr>
          <w:p w14:paraId="32251EE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5203E7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Finite Sample: n=35</w:t>
            </w:r>
          </w:p>
        </w:tc>
        <w:tc>
          <w:tcPr>
            <w:tcW w:w="997" w:type="dxa"/>
            <w:tcBorders>
              <w:top w:val="nil"/>
              <w:left w:val="nil"/>
              <w:bottom w:val="nil"/>
              <w:right w:val="nil"/>
            </w:tcBorders>
            <w:vAlign w:val="bottom"/>
          </w:tcPr>
          <w:p w14:paraId="5109494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1AC4AED" w14:textId="77777777" w:rsidTr="00527216">
        <w:trPr>
          <w:trHeight w:val="225"/>
        </w:trPr>
        <w:tc>
          <w:tcPr>
            <w:tcW w:w="2227" w:type="dxa"/>
            <w:tcBorders>
              <w:top w:val="nil"/>
              <w:left w:val="nil"/>
              <w:bottom w:val="nil"/>
              <w:right w:val="nil"/>
            </w:tcBorders>
            <w:vAlign w:val="bottom"/>
          </w:tcPr>
          <w:p w14:paraId="02EF307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D23EBC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618E5E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10%  </w:t>
            </w:r>
          </w:p>
        </w:tc>
        <w:tc>
          <w:tcPr>
            <w:tcW w:w="1208" w:type="dxa"/>
            <w:tcBorders>
              <w:top w:val="nil"/>
              <w:left w:val="nil"/>
              <w:bottom w:val="nil"/>
              <w:right w:val="nil"/>
            </w:tcBorders>
            <w:vAlign w:val="bottom"/>
          </w:tcPr>
          <w:p w14:paraId="1438604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3.223</w:t>
            </w:r>
          </w:p>
        </w:tc>
        <w:tc>
          <w:tcPr>
            <w:tcW w:w="997" w:type="dxa"/>
            <w:tcBorders>
              <w:top w:val="nil"/>
              <w:left w:val="nil"/>
              <w:bottom w:val="nil"/>
              <w:right w:val="nil"/>
            </w:tcBorders>
            <w:vAlign w:val="bottom"/>
          </w:tcPr>
          <w:p w14:paraId="51D3493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3.757</w:t>
            </w:r>
          </w:p>
        </w:tc>
      </w:tr>
      <w:tr w:rsidR="00EA6125" w14:paraId="169A8FEF" w14:textId="77777777" w:rsidTr="00527216">
        <w:trPr>
          <w:trHeight w:val="225"/>
        </w:trPr>
        <w:tc>
          <w:tcPr>
            <w:tcW w:w="2227" w:type="dxa"/>
            <w:tcBorders>
              <w:top w:val="nil"/>
              <w:left w:val="nil"/>
              <w:bottom w:val="nil"/>
              <w:right w:val="nil"/>
            </w:tcBorders>
            <w:vAlign w:val="bottom"/>
          </w:tcPr>
          <w:p w14:paraId="39C3235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E2E9D4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D53EE1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  </w:t>
            </w:r>
          </w:p>
        </w:tc>
        <w:tc>
          <w:tcPr>
            <w:tcW w:w="1208" w:type="dxa"/>
            <w:tcBorders>
              <w:top w:val="nil"/>
              <w:left w:val="nil"/>
              <w:bottom w:val="nil"/>
              <w:right w:val="nil"/>
            </w:tcBorders>
            <w:vAlign w:val="bottom"/>
          </w:tcPr>
          <w:p w14:paraId="07E14DD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3.957</w:t>
            </w:r>
          </w:p>
        </w:tc>
        <w:tc>
          <w:tcPr>
            <w:tcW w:w="997" w:type="dxa"/>
            <w:tcBorders>
              <w:top w:val="nil"/>
              <w:left w:val="nil"/>
              <w:bottom w:val="nil"/>
              <w:right w:val="nil"/>
            </w:tcBorders>
            <w:vAlign w:val="bottom"/>
          </w:tcPr>
          <w:p w14:paraId="6973B2A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4.53</w:t>
            </w:r>
          </w:p>
        </w:tc>
      </w:tr>
      <w:tr w:rsidR="00EA6125" w14:paraId="24B409EB" w14:textId="77777777" w:rsidTr="00527216">
        <w:trPr>
          <w:trHeight w:val="225"/>
        </w:trPr>
        <w:tc>
          <w:tcPr>
            <w:tcW w:w="2227" w:type="dxa"/>
            <w:tcBorders>
              <w:top w:val="nil"/>
              <w:left w:val="nil"/>
              <w:bottom w:val="nil"/>
              <w:right w:val="nil"/>
            </w:tcBorders>
            <w:vAlign w:val="bottom"/>
          </w:tcPr>
          <w:p w14:paraId="42908BA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E4B737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F99939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  </w:t>
            </w:r>
          </w:p>
        </w:tc>
        <w:tc>
          <w:tcPr>
            <w:tcW w:w="1208" w:type="dxa"/>
            <w:tcBorders>
              <w:top w:val="nil"/>
              <w:left w:val="nil"/>
              <w:bottom w:val="nil"/>
              <w:right w:val="nil"/>
            </w:tcBorders>
            <w:vAlign w:val="bottom"/>
          </w:tcPr>
          <w:p w14:paraId="71BFEF4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5.763</w:t>
            </w:r>
          </w:p>
        </w:tc>
        <w:tc>
          <w:tcPr>
            <w:tcW w:w="997" w:type="dxa"/>
            <w:tcBorders>
              <w:top w:val="nil"/>
              <w:left w:val="nil"/>
              <w:bottom w:val="nil"/>
              <w:right w:val="nil"/>
            </w:tcBorders>
            <w:vAlign w:val="bottom"/>
          </w:tcPr>
          <w:p w14:paraId="6B4A83E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6.48</w:t>
            </w:r>
          </w:p>
        </w:tc>
      </w:tr>
      <w:tr w:rsidR="00EA6125" w14:paraId="603161D6" w14:textId="77777777" w:rsidTr="00527216">
        <w:trPr>
          <w:trHeight w:val="225"/>
        </w:trPr>
        <w:tc>
          <w:tcPr>
            <w:tcW w:w="2227" w:type="dxa"/>
            <w:tcBorders>
              <w:top w:val="nil"/>
              <w:left w:val="nil"/>
              <w:bottom w:val="nil"/>
              <w:right w:val="nil"/>
            </w:tcBorders>
            <w:vAlign w:val="bottom"/>
          </w:tcPr>
          <w:p w14:paraId="29ED48B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F0BBE9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09AA6F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803B62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16FFC5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4021638" w14:textId="77777777" w:rsidTr="00527216">
        <w:trPr>
          <w:trHeight w:val="225"/>
        </w:trPr>
        <w:tc>
          <w:tcPr>
            <w:tcW w:w="2227" w:type="dxa"/>
            <w:tcBorders>
              <w:top w:val="nil"/>
              <w:left w:val="nil"/>
              <w:bottom w:val="nil"/>
              <w:right w:val="nil"/>
            </w:tcBorders>
            <w:vAlign w:val="bottom"/>
          </w:tcPr>
          <w:p w14:paraId="618337B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1FD53A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E7FF8C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E77B77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Finite Sample: n=30</w:t>
            </w:r>
          </w:p>
        </w:tc>
        <w:tc>
          <w:tcPr>
            <w:tcW w:w="997" w:type="dxa"/>
            <w:tcBorders>
              <w:top w:val="nil"/>
              <w:left w:val="nil"/>
              <w:bottom w:val="nil"/>
              <w:right w:val="nil"/>
            </w:tcBorders>
            <w:vAlign w:val="bottom"/>
          </w:tcPr>
          <w:p w14:paraId="11C66AF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C34265D" w14:textId="77777777" w:rsidTr="00527216">
        <w:trPr>
          <w:trHeight w:val="225"/>
        </w:trPr>
        <w:tc>
          <w:tcPr>
            <w:tcW w:w="2227" w:type="dxa"/>
            <w:tcBorders>
              <w:top w:val="nil"/>
              <w:left w:val="nil"/>
              <w:bottom w:val="nil"/>
              <w:right w:val="nil"/>
            </w:tcBorders>
            <w:vAlign w:val="bottom"/>
          </w:tcPr>
          <w:p w14:paraId="5F1B145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CE76D8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56272F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10%  </w:t>
            </w:r>
          </w:p>
        </w:tc>
        <w:tc>
          <w:tcPr>
            <w:tcW w:w="1208" w:type="dxa"/>
            <w:tcBorders>
              <w:top w:val="nil"/>
              <w:left w:val="nil"/>
              <w:bottom w:val="nil"/>
              <w:right w:val="nil"/>
            </w:tcBorders>
            <w:vAlign w:val="bottom"/>
          </w:tcPr>
          <w:p w14:paraId="6CE074A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3.303</w:t>
            </w:r>
          </w:p>
        </w:tc>
        <w:tc>
          <w:tcPr>
            <w:tcW w:w="997" w:type="dxa"/>
            <w:tcBorders>
              <w:top w:val="nil"/>
              <w:left w:val="nil"/>
              <w:bottom w:val="nil"/>
              <w:right w:val="nil"/>
            </w:tcBorders>
            <w:vAlign w:val="bottom"/>
          </w:tcPr>
          <w:p w14:paraId="79E7C9C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3.797</w:t>
            </w:r>
          </w:p>
        </w:tc>
      </w:tr>
      <w:tr w:rsidR="00EA6125" w14:paraId="69D6197E" w14:textId="77777777" w:rsidTr="00527216">
        <w:trPr>
          <w:trHeight w:val="225"/>
        </w:trPr>
        <w:tc>
          <w:tcPr>
            <w:tcW w:w="2227" w:type="dxa"/>
            <w:tcBorders>
              <w:top w:val="nil"/>
              <w:left w:val="nil"/>
              <w:bottom w:val="nil"/>
              <w:right w:val="nil"/>
            </w:tcBorders>
            <w:vAlign w:val="bottom"/>
          </w:tcPr>
          <w:p w14:paraId="07B0A69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EF48CE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6CF73A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  </w:t>
            </w:r>
          </w:p>
        </w:tc>
        <w:tc>
          <w:tcPr>
            <w:tcW w:w="1208" w:type="dxa"/>
            <w:tcBorders>
              <w:top w:val="nil"/>
              <w:left w:val="nil"/>
              <w:bottom w:val="nil"/>
              <w:right w:val="nil"/>
            </w:tcBorders>
            <w:vAlign w:val="bottom"/>
          </w:tcPr>
          <w:p w14:paraId="7F93DA4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4.09</w:t>
            </w:r>
          </w:p>
        </w:tc>
        <w:tc>
          <w:tcPr>
            <w:tcW w:w="997" w:type="dxa"/>
            <w:tcBorders>
              <w:top w:val="nil"/>
              <w:left w:val="nil"/>
              <w:bottom w:val="nil"/>
              <w:right w:val="nil"/>
            </w:tcBorders>
            <w:vAlign w:val="bottom"/>
          </w:tcPr>
          <w:p w14:paraId="6629BA1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4.663</w:t>
            </w:r>
          </w:p>
        </w:tc>
      </w:tr>
      <w:tr w:rsidR="00EA6125" w14:paraId="6335E515" w14:textId="77777777" w:rsidTr="00527216">
        <w:trPr>
          <w:trHeight w:val="225"/>
        </w:trPr>
        <w:tc>
          <w:tcPr>
            <w:tcW w:w="2227" w:type="dxa"/>
            <w:tcBorders>
              <w:top w:val="nil"/>
              <w:left w:val="nil"/>
              <w:bottom w:val="nil"/>
              <w:right w:val="nil"/>
            </w:tcBorders>
            <w:vAlign w:val="bottom"/>
          </w:tcPr>
          <w:p w14:paraId="559CD5A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CBC800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688F7D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  </w:t>
            </w:r>
          </w:p>
        </w:tc>
        <w:tc>
          <w:tcPr>
            <w:tcW w:w="1208" w:type="dxa"/>
            <w:tcBorders>
              <w:top w:val="nil"/>
              <w:left w:val="nil"/>
              <w:bottom w:val="nil"/>
              <w:right w:val="nil"/>
            </w:tcBorders>
            <w:vAlign w:val="bottom"/>
          </w:tcPr>
          <w:p w14:paraId="2F97F44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6.027</w:t>
            </w:r>
          </w:p>
        </w:tc>
        <w:tc>
          <w:tcPr>
            <w:tcW w:w="997" w:type="dxa"/>
            <w:tcBorders>
              <w:top w:val="nil"/>
              <w:left w:val="nil"/>
              <w:bottom w:val="nil"/>
              <w:right w:val="nil"/>
            </w:tcBorders>
            <w:vAlign w:val="bottom"/>
          </w:tcPr>
          <w:p w14:paraId="7382279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6.76</w:t>
            </w:r>
          </w:p>
        </w:tc>
      </w:tr>
    </w:tbl>
    <w:p w14:paraId="7C74564A" w14:textId="7034EAD0" w:rsidR="00EA6125" w:rsidRPr="00EA6125" w:rsidRDefault="00EA6125" w:rsidP="00EA6125">
      <w:pPr>
        <w:rPr>
          <w:sz w:val="28"/>
          <w:szCs w:val="28"/>
        </w:rPr>
      </w:pPr>
      <w:r>
        <w:rPr>
          <w:rFonts w:ascii="Arial" w:hAnsi="Arial"/>
          <w:sz w:val="18"/>
          <w:szCs w:val="18"/>
        </w:rPr>
        <w:br/>
      </w:r>
      <w:r w:rsidRPr="00EA6125">
        <w:rPr>
          <w:rFonts w:hint="cs"/>
          <w:sz w:val="28"/>
          <w:szCs w:val="28"/>
          <w:rtl/>
        </w:rPr>
        <w:t>شكل2معايير اختيار النموذج للمناسب للمعادلة الأولى</w:t>
      </w:r>
    </w:p>
    <w:p w14:paraId="161F5AB5" w14:textId="3378F4FA" w:rsidR="00EA6125" w:rsidRDefault="00EA6125" w:rsidP="00EA6125">
      <w:r>
        <w:object w:dxaOrig="7365" w:dyaOrig="5805" w14:anchorId="681B7A30">
          <v:shape id="_x0000_i1035" type="#_x0000_t75" style="width:386.5pt;height:203pt" o:ole="">
            <v:imagedata r:id="rId48" o:title=""/>
          </v:shape>
          <o:OLEObject Type="Embed" ProgID="EViews.Workfile.2" ShapeID="_x0000_i1035" DrawAspect="Content" ObjectID="_1844360940" r:id="rId74"/>
        </w:object>
      </w:r>
    </w:p>
    <w:p w14:paraId="44595E67" w14:textId="77777777" w:rsidR="00EA6125" w:rsidRDefault="00EA6125" w:rsidP="00EA6125">
      <w:pPr>
        <w:jc w:val="center"/>
        <w:rPr>
          <w:rtl/>
        </w:rPr>
      </w:pPr>
    </w:p>
    <w:p w14:paraId="4BE7951D" w14:textId="39210F6B" w:rsidR="00EA6125" w:rsidRPr="00EA6125" w:rsidRDefault="00EA6125" w:rsidP="00EA6125">
      <w:pPr>
        <w:jc w:val="center"/>
        <w:rPr>
          <w:sz w:val="28"/>
          <w:szCs w:val="28"/>
          <w:rtl/>
          <w:lang w:bidi="ar-DZ"/>
        </w:rPr>
      </w:pPr>
      <w:r w:rsidRPr="00EA6125">
        <w:rPr>
          <w:rFonts w:hint="cs"/>
          <w:sz w:val="28"/>
          <w:szCs w:val="28"/>
          <w:rtl/>
        </w:rPr>
        <w:t>جدول6: معايير اختيار النموذج للمناسب للمعادلة الأولى</w:t>
      </w:r>
    </w:p>
    <w:p w14:paraId="0E505EB1" w14:textId="77777777" w:rsidR="00EA6125" w:rsidRDefault="00EA6125" w:rsidP="00EA6125">
      <w:pPr>
        <w:autoSpaceDE w:val="0"/>
        <w:autoSpaceDN w:val="0"/>
        <w:adjustRightInd w:val="0"/>
        <w:spacing w:after="0" w:line="240" w:lineRule="auto"/>
        <w:rPr>
          <w:rFonts w:ascii="Arial" w:hAnsi="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862"/>
        <w:gridCol w:w="1313"/>
        <w:gridCol w:w="1102"/>
        <w:gridCol w:w="1103"/>
        <w:gridCol w:w="1102"/>
        <w:gridCol w:w="1103"/>
        <w:gridCol w:w="2152"/>
      </w:tblGrid>
      <w:tr w:rsidR="00EA6125" w14:paraId="413FC018" w14:textId="77777777" w:rsidTr="00527216">
        <w:trPr>
          <w:trHeight w:val="225"/>
        </w:trPr>
        <w:tc>
          <w:tcPr>
            <w:tcW w:w="3277" w:type="dxa"/>
            <w:gridSpan w:val="3"/>
            <w:tcBorders>
              <w:top w:val="nil"/>
              <w:left w:val="nil"/>
              <w:bottom w:val="nil"/>
              <w:right w:val="nil"/>
            </w:tcBorders>
            <w:vAlign w:val="bottom"/>
          </w:tcPr>
          <w:p w14:paraId="3C4D680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Model Selection Criteria Table</w:t>
            </w:r>
          </w:p>
        </w:tc>
        <w:tc>
          <w:tcPr>
            <w:tcW w:w="1103" w:type="dxa"/>
            <w:tcBorders>
              <w:top w:val="nil"/>
              <w:left w:val="nil"/>
              <w:bottom w:val="nil"/>
              <w:right w:val="nil"/>
            </w:tcBorders>
            <w:vAlign w:val="bottom"/>
          </w:tcPr>
          <w:p w14:paraId="009C58B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09052B1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65308C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5A85274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60E7F42" w14:textId="77777777" w:rsidTr="00527216">
        <w:trPr>
          <w:trHeight w:val="225"/>
        </w:trPr>
        <w:tc>
          <w:tcPr>
            <w:tcW w:w="3277" w:type="dxa"/>
            <w:gridSpan w:val="3"/>
            <w:tcBorders>
              <w:top w:val="nil"/>
              <w:left w:val="nil"/>
              <w:bottom w:val="nil"/>
              <w:right w:val="nil"/>
            </w:tcBorders>
            <w:vAlign w:val="bottom"/>
          </w:tcPr>
          <w:p w14:paraId="45B921D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Dependent Variable: LPIB</w:t>
            </w:r>
          </w:p>
        </w:tc>
        <w:tc>
          <w:tcPr>
            <w:tcW w:w="1103" w:type="dxa"/>
            <w:tcBorders>
              <w:top w:val="nil"/>
              <w:left w:val="nil"/>
              <w:bottom w:val="nil"/>
              <w:right w:val="nil"/>
            </w:tcBorders>
            <w:vAlign w:val="bottom"/>
          </w:tcPr>
          <w:p w14:paraId="6A54667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42EB948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2AE132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4B22832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E8F8978" w14:textId="77777777" w:rsidTr="00527216">
        <w:trPr>
          <w:trHeight w:val="225"/>
        </w:trPr>
        <w:tc>
          <w:tcPr>
            <w:tcW w:w="3277" w:type="dxa"/>
            <w:gridSpan w:val="3"/>
            <w:tcBorders>
              <w:top w:val="nil"/>
              <w:left w:val="nil"/>
              <w:bottom w:val="nil"/>
              <w:right w:val="nil"/>
            </w:tcBorders>
            <w:vAlign w:val="bottom"/>
          </w:tcPr>
          <w:p w14:paraId="7534C5C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20:56</w:t>
            </w:r>
          </w:p>
        </w:tc>
        <w:tc>
          <w:tcPr>
            <w:tcW w:w="1103" w:type="dxa"/>
            <w:tcBorders>
              <w:top w:val="nil"/>
              <w:left w:val="nil"/>
              <w:bottom w:val="nil"/>
              <w:right w:val="nil"/>
            </w:tcBorders>
            <w:vAlign w:val="bottom"/>
          </w:tcPr>
          <w:p w14:paraId="0493D24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35F70B8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181AE5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470AA60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8A934C1" w14:textId="77777777" w:rsidTr="00527216">
        <w:trPr>
          <w:trHeight w:val="225"/>
        </w:trPr>
        <w:tc>
          <w:tcPr>
            <w:tcW w:w="2175" w:type="dxa"/>
            <w:gridSpan w:val="2"/>
            <w:tcBorders>
              <w:top w:val="nil"/>
              <w:left w:val="nil"/>
              <w:bottom w:val="nil"/>
              <w:right w:val="nil"/>
            </w:tcBorders>
            <w:vAlign w:val="bottom"/>
          </w:tcPr>
          <w:p w14:paraId="6399AC4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1991 2024</w:t>
            </w:r>
          </w:p>
        </w:tc>
        <w:tc>
          <w:tcPr>
            <w:tcW w:w="1102" w:type="dxa"/>
            <w:tcBorders>
              <w:top w:val="nil"/>
              <w:left w:val="nil"/>
              <w:bottom w:val="nil"/>
              <w:right w:val="nil"/>
            </w:tcBorders>
            <w:vAlign w:val="bottom"/>
          </w:tcPr>
          <w:p w14:paraId="1972874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9BD12E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4589F1E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812965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5C1E7CD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3E9939E" w14:textId="77777777" w:rsidTr="00527216">
        <w:trPr>
          <w:trHeight w:val="225"/>
        </w:trPr>
        <w:tc>
          <w:tcPr>
            <w:tcW w:w="3277" w:type="dxa"/>
            <w:gridSpan w:val="3"/>
            <w:tcBorders>
              <w:top w:val="nil"/>
              <w:left w:val="nil"/>
              <w:bottom w:val="nil"/>
              <w:right w:val="nil"/>
            </w:tcBorders>
            <w:vAlign w:val="bottom"/>
          </w:tcPr>
          <w:p w14:paraId="2E599D5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Included observations: 29</w:t>
            </w:r>
          </w:p>
        </w:tc>
        <w:tc>
          <w:tcPr>
            <w:tcW w:w="1103" w:type="dxa"/>
            <w:tcBorders>
              <w:top w:val="nil"/>
              <w:left w:val="nil"/>
              <w:bottom w:val="nil"/>
              <w:right w:val="nil"/>
            </w:tcBorders>
            <w:vAlign w:val="bottom"/>
          </w:tcPr>
          <w:p w14:paraId="3EF6DD0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1F8AA3D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4BB8B4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49DBE4E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70437FB" w14:textId="77777777" w:rsidTr="00527216">
        <w:trPr>
          <w:trHeight w:hRule="exact" w:val="90"/>
        </w:trPr>
        <w:tc>
          <w:tcPr>
            <w:tcW w:w="862" w:type="dxa"/>
            <w:tcBorders>
              <w:top w:val="nil"/>
              <w:left w:val="nil"/>
              <w:bottom w:val="double" w:sz="6" w:space="2" w:color="auto"/>
              <w:right w:val="nil"/>
            </w:tcBorders>
            <w:vAlign w:val="bottom"/>
          </w:tcPr>
          <w:p w14:paraId="02D0C72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double" w:sz="6" w:space="2" w:color="auto"/>
              <w:right w:val="nil"/>
            </w:tcBorders>
            <w:vAlign w:val="bottom"/>
          </w:tcPr>
          <w:p w14:paraId="1E73EF5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2" w:color="auto"/>
              <w:right w:val="nil"/>
            </w:tcBorders>
            <w:vAlign w:val="bottom"/>
          </w:tcPr>
          <w:p w14:paraId="60B1B8D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1D0D17F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2" w:color="auto"/>
              <w:right w:val="nil"/>
            </w:tcBorders>
            <w:vAlign w:val="bottom"/>
          </w:tcPr>
          <w:p w14:paraId="1A5CAB2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01FDEB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double" w:sz="6" w:space="2" w:color="auto"/>
              <w:right w:val="nil"/>
            </w:tcBorders>
            <w:vAlign w:val="bottom"/>
          </w:tcPr>
          <w:p w14:paraId="11B139D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BC4655F" w14:textId="77777777" w:rsidTr="00527216">
        <w:trPr>
          <w:trHeight w:hRule="exact" w:val="135"/>
        </w:trPr>
        <w:tc>
          <w:tcPr>
            <w:tcW w:w="862" w:type="dxa"/>
            <w:tcBorders>
              <w:top w:val="nil"/>
              <w:left w:val="nil"/>
              <w:bottom w:val="nil"/>
              <w:right w:val="nil"/>
            </w:tcBorders>
            <w:vAlign w:val="bottom"/>
          </w:tcPr>
          <w:p w14:paraId="57E47A5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7336337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01626B7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7C0EC3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7F33318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A00FAA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429C285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D8C91A6" w14:textId="77777777" w:rsidTr="00527216">
        <w:trPr>
          <w:trHeight w:val="225"/>
        </w:trPr>
        <w:tc>
          <w:tcPr>
            <w:tcW w:w="862" w:type="dxa"/>
            <w:tcBorders>
              <w:top w:val="nil"/>
              <w:left w:val="nil"/>
              <w:bottom w:val="nil"/>
              <w:right w:val="nil"/>
            </w:tcBorders>
            <w:vAlign w:val="bottom"/>
          </w:tcPr>
          <w:p w14:paraId="3871F09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Model</w:t>
            </w:r>
          </w:p>
        </w:tc>
        <w:tc>
          <w:tcPr>
            <w:tcW w:w="1313" w:type="dxa"/>
            <w:tcBorders>
              <w:top w:val="nil"/>
              <w:left w:val="nil"/>
              <w:bottom w:val="nil"/>
              <w:right w:val="nil"/>
            </w:tcBorders>
            <w:vAlign w:val="bottom"/>
          </w:tcPr>
          <w:p w14:paraId="0626925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LogL</w:t>
            </w:r>
          </w:p>
        </w:tc>
        <w:tc>
          <w:tcPr>
            <w:tcW w:w="1102" w:type="dxa"/>
            <w:tcBorders>
              <w:top w:val="nil"/>
              <w:left w:val="nil"/>
              <w:bottom w:val="nil"/>
              <w:right w:val="nil"/>
            </w:tcBorders>
            <w:vAlign w:val="bottom"/>
          </w:tcPr>
          <w:p w14:paraId="10C7E44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AIC*</w:t>
            </w:r>
          </w:p>
        </w:tc>
        <w:tc>
          <w:tcPr>
            <w:tcW w:w="1103" w:type="dxa"/>
            <w:tcBorders>
              <w:top w:val="nil"/>
              <w:left w:val="nil"/>
              <w:bottom w:val="nil"/>
              <w:right w:val="nil"/>
            </w:tcBorders>
            <w:vAlign w:val="bottom"/>
          </w:tcPr>
          <w:p w14:paraId="5F8D29C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BIC</w:t>
            </w:r>
          </w:p>
        </w:tc>
        <w:tc>
          <w:tcPr>
            <w:tcW w:w="1102" w:type="dxa"/>
            <w:tcBorders>
              <w:top w:val="nil"/>
              <w:left w:val="nil"/>
              <w:bottom w:val="nil"/>
              <w:right w:val="nil"/>
            </w:tcBorders>
            <w:vAlign w:val="bottom"/>
          </w:tcPr>
          <w:p w14:paraId="45884A5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HQ</w:t>
            </w:r>
          </w:p>
        </w:tc>
        <w:tc>
          <w:tcPr>
            <w:tcW w:w="1103" w:type="dxa"/>
            <w:tcBorders>
              <w:top w:val="nil"/>
              <w:left w:val="nil"/>
              <w:bottom w:val="nil"/>
              <w:right w:val="nil"/>
            </w:tcBorders>
            <w:vAlign w:val="bottom"/>
          </w:tcPr>
          <w:p w14:paraId="1898313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Adj. R-sq</w:t>
            </w:r>
          </w:p>
        </w:tc>
        <w:tc>
          <w:tcPr>
            <w:tcW w:w="2152" w:type="dxa"/>
            <w:tcBorders>
              <w:top w:val="nil"/>
              <w:left w:val="nil"/>
              <w:bottom w:val="nil"/>
              <w:right w:val="nil"/>
            </w:tcBorders>
            <w:vAlign w:val="bottom"/>
          </w:tcPr>
          <w:p w14:paraId="21A5B7E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Specification</w:t>
            </w:r>
          </w:p>
        </w:tc>
      </w:tr>
      <w:tr w:rsidR="00EA6125" w14:paraId="43D346C1" w14:textId="77777777" w:rsidTr="00527216">
        <w:trPr>
          <w:trHeight w:hRule="exact" w:val="90"/>
        </w:trPr>
        <w:tc>
          <w:tcPr>
            <w:tcW w:w="862" w:type="dxa"/>
            <w:tcBorders>
              <w:top w:val="nil"/>
              <w:left w:val="nil"/>
              <w:bottom w:val="double" w:sz="6" w:space="2" w:color="auto"/>
              <w:right w:val="nil"/>
            </w:tcBorders>
            <w:vAlign w:val="bottom"/>
          </w:tcPr>
          <w:p w14:paraId="44BC75C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double" w:sz="6" w:space="2" w:color="auto"/>
              <w:right w:val="nil"/>
            </w:tcBorders>
            <w:vAlign w:val="bottom"/>
          </w:tcPr>
          <w:p w14:paraId="0CFE4F0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2" w:color="auto"/>
              <w:right w:val="nil"/>
            </w:tcBorders>
            <w:vAlign w:val="bottom"/>
          </w:tcPr>
          <w:p w14:paraId="132B425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D9D12A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2" w:color="auto"/>
              <w:right w:val="nil"/>
            </w:tcBorders>
            <w:vAlign w:val="bottom"/>
          </w:tcPr>
          <w:p w14:paraId="0DE1144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ED343C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double" w:sz="6" w:space="2" w:color="auto"/>
              <w:right w:val="nil"/>
            </w:tcBorders>
            <w:vAlign w:val="bottom"/>
          </w:tcPr>
          <w:p w14:paraId="59DB0EC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782621C" w14:textId="77777777" w:rsidTr="00527216">
        <w:trPr>
          <w:trHeight w:hRule="exact" w:val="135"/>
        </w:trPr>
        <w:tc>
          <w:tcPr>
            <w:tcW w:w="862" w:type="dxa"/>
            <w:tcBorders>
              <w:top w:val="nil"/>
              <w:left w:val="nil"/>
              <w:bottom w:val="nil"/>
              <w:right w:val="nil"/>
            </w:tcBorders>
            <w:vAlign w:val="bottom"/>
          </w:tcPr>
          <w:p w14:paraId="1B4E3F1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23D8360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389E1D2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4D18D9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16313EE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A462EF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7184321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5172522" w14:textId="77777777" w:rsidTr="00527216">
        <w:trPr>
          <w:trHeight w:val="225"/>
        </w:trPr>
        <w:tc>
          <w:tcPr>
            <w:tcW w:w="862" w:type="dxa"/>
            <w:tcBorders>
              <w:top w:val="nil"/>
              <w:left w:val="nil"/>
              <w:bottom w:val="nil"/>
              <w:right w:val="nil"/>
            </w:tcBorders>
            <w:vAlign w:val="bottom"/>
          </w:tcPr>
          <w:p w14:paraId="5FFAD09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20</w:t>
            </w:r>
          </w:p>
        </w:tc>
        <w:tc>
          <w:tcPr>
            <w:tcW w:w="1313" w:type="dxa"/>
            <w:tcBorders>
              <w:top w:val="nil"/>
              <w:left w:val="nil"/>
              <w:bottom w:val="nil"/>
              <w:right w:val="nil"/>
            </w:tcBorders>
            <w:vAlign w:val="bottom"/>
          </w:tcPr>
          <w:p w14:paraId="34204961"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19.303781</w:t>
            </w:r>
          </w:p>
        </w:tc>
        <w:tc>
          <w:tcPr>
            <w:tcW w:w="1102" w:type="dxa"/>
            <w:tcBorders>
              <w:top w:val="nil"/>
              <w:left w:val="nil"/>
              <w:bottom w:val="nil"/>
              <w:right w:val="nil"/>
            </w:tcBorders>
            <w:vAlign w:val="bottom"/>
          </w:tcPr>
          <w:p w14:paraId="55ABEDF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-1.482162</w:t>
            </w:r>
          </w:p>
        </w:tc>
        <w:tc>
          <w:tcPr>
            <w:tcW w:w="1103" w:type="dxa"/>
            <w:tcBorders>
              <w:top w:val="nil"/>
              <w:left w:val="nil"/>
              <w:bottom w:val="nil"/>
              <w:right w:val="nil"/>
            </w:tcBorders>
            <w:vAlign w:val="bottom"/>
          </w:tcPr>
          <w:p w14:paraId="3FD62EB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-1.333383</w:t>
            </w:r>
          </w:p>
        </w:tc>
        <w:tc>
          <w:tcPr>
            <w:tcW w:w="1102" w:type="dxa"/>
            <w:tcBorders>
              <w:top w:val="nil"/>
              <w:left w:val="nil"/>
              <w:bottom w:val="nil"/>
              <w:right w:val="nil"/>
            </w:tcBorders>
            <w:vAlign w:val="bottom"/>
          </w:tcPr>
          <w:p w14:paraId="16CB35F1"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-1.447114</w:t>
            </w:r>
          </w:p>
        </w:tc>
        <w:tc>
          <w:tcPr>
            <w:tcW w:w="1103" w:type="dxa"/>
            <w:tcBorders>
              <w:top w:val="nil"/>
              <w:left w:val="nil"/>
              <w:bottom w:val="nil"/>
              <w:right w:val="nil"/>
            </w:tcBorders>
            <w:vAlign w:val="bottom"/>
          </w:tcPr>
          <w:p w14:paraId="0CE1240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0.969408</w:t>
            </w:r>
          </w:p>
        </w:tc>
        <w:tc>
          <w:tcPr>
            <w:tcW w:w="2152" w:type="dxa"/>
            <w:tcBorders>
              <w:top w:val="nil"/>
              <w:left w:val="nil"/>
              <w:bottom w:val="nil"/>
              <w:right w:val="nil"/>
            </w:tcBorders>
            <w:vAlign w:val="bottom"/>
          </w:tcPr>
          <w:p w14:paraId="342F492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ARDL(1, 0)</w:t>
            </w:r>
          </w:p>
        </w:tc>
      </w:tr>
      <w:tr w:rsidR="00EA6125" w14:paraId="41A81662" w14:textId="77777777" w:rsidTr="00527216">
        <w:trPr>
          <w:trHeight w:val="225"/>
        </w:trPr>
        <w:tc>
          <w:tcPr>
            <w:tcW w:w="862" w:type="dxa"/>
            <w:tcBorders>
              <w:top w:val="nil"/>
              <w:left w:val="nil"/>
              <w:bottom w:val="nil"/>
              <w:right w:val="nil"/>
            </w:tcBorders>
            <w:vAlign w:val="bottom"/>
          </w:tcPr>
          <w:p w14:paraId="33F83E6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18</w:t>
            </w:r>
          </w:p>
        </w:tc>
        <w:tc>
          <w:tcPr>
            <w:tcW w:w="1313" w:type="dxa"/>
            <w:tcBorders>
              <w:top w:val="nil"/>
              <w:left w:val="nil"/>
              <w:bottom w:val="nil"/>
              <w:right w:val="nil"/>
            </w:tcBorders>
            <w:vAlign w:val="bottom"/>
          </w:tcPr>
          <w:p w14:paraId="557EBFF8"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20.627075</w:t>
            </w:r>
          </w:p>
        </w:tc>
        <w:tc>
          <w:tcPr>
            <w:tcW w:w="1102" w:type="dxa"/>
            <w:tcBorders>
              <w:top w:val="nil"/>
              <w:left w:val="nil"/>
              <w:bottom w:val="nil"/>
              <w:right w:val="nil"/>
            </w:tcBorders>
            <w:vAlign w:val="bottom"/>
          </w:tcPr>
          <w:p w14:paraId="7A97830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-1.420643</w:t>
            </w:r>
          </w:p>
        </w:tc>
        <w:tc>
          <w:tcPr>
            <w:tcW w:w="1103" w:type="dxa"/>
            <w:tcBorders>
              <w:top w:val="nil"/>
              <w:left w:val="nil"/>
              <w:bottom w:val="nil"/>
              <w:right w:val="nil"/>
            </w:tcBorders>
            <w:vAlign w:val="bottom"/>
          </w:tcPr>
          <w:p w14:paraId="218AA00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-1.172679</w:t>
            </w:r>
          </w:p>
        </w:tc>
        <w:tc>
          <w:tcPr>
            <w:tcW w:w="1102" w:type="dxa"/>
            <w:tcBorders>
              <w:top w:val="nil"/>
              <w:left w:val="nil"/>
              <w:bottom w:val="nil"/>
              <w:right w:val="nil"/>
            </w:tcBorders>
            <w:vAlign w:val="bottom"/>
          </w:tcPr>
          <w:p w14:paraId="5E28EE9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-1.362230</w:t>
            </w:r>
          </w:p>
        </w:tc>
        <w:tc>
          <w:tcPr>
            <w:tcW w:w="1103" w:type="dxa"/>
            <w:tcBorders>
              <w:top w:val="nil"/>
              <w:left w:val="nil"/>
              <w:bottom w:val="nil"/>
              <w:right w:val="nil"/>
            </w:tcBorders>
            <w:vAlign w:val="bottom"/>
          </w:tcPr>
          <w:p w14:paraId="6356522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0.969684</w:t>
            </w:r>
          </w:p>
        </w:tc>
        <w:tc>
          <w:tcPr>
            <w:tcW w:w="2152" w:type="dxa"/>
            <w:tcBorders>
              <w:top w:val="nil"/>
              <w:left w:val="nil"/>
              <w:bottom w:val="nil"/>
              <w:right w:val="nil"/>
            </w:tcBorders>
            <w:vAlign w:val="bottom"/>
          </w:tcPr>
          <w:p w14:paraId="019B661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ARDL(1, 2)</w:t>
            </w:r>
          </w:p>
        </w:tc>
      </w:tr>
      <w:tr w:rsidR="00EA6125" w14:paraId="79F2FA65" w14:textId="77777777" w:rsidTr="00527216">
        <w:trPr>
          <w:trHeight w:val="225"/>
        </w:trPr>
        <w:tc>
          <w:tcPr>
            <w:tcW w:w="862" w:type="dxa"/>
            <w:tcBorders>
              <w:top w:val="nil"/>
              <w:left w:val="nil"/>
              <w:bottom w:val="nil"/>
              <w:right w:val="nil"/>
            </w:tcBorders>
            <w:vAlign w:val="bottom"/>
          </w:tcPr>
          <w:p w14:paraId="686F96E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19</w:t>
            </w:r>
          </w:p>
        </w:tc>
        <w:tc>
          <w:tcPr>
            <w:tcW w:w="1313" w:type="dxa"/>
            <w:tcBorders>
              <w:top w:val="nil"/>
              <w:left w:val="nil"/>
              <w:bottom w:val="nil"/>
              <w:right w:val="nil"/>
            </w:tcBorders>
            <w:vAlign w:val="bottom"/>
          </w:tcPr>
          <w:p w14:paraId="1BFBFC8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19.394505</w:t>
            </w:r>
          </w:p>
        </w:tc>
        <w:tc>
          <w:tcPr>
            <w:tcW w:w="1102" w:type="dxa"/>
            <w:tcBorders>
              <w:top w:val="nil"/>
              <w:left w:val="nil"/>
              <w:bottom w:val="nil"/>
              <w:right w:val="nil"/>
            </w:tcBorders>
            <w:vAlign w:val="bottom"/>
          </w:tcPr>
          <w:p w14:paraId="2D14534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-1.399500</w:t>
            </w:r>
          </w:p>
        </w:tc>
        <w:tc>
          <w:tcPr>
            <w:tcW w:w="1103" w:type="dxa"/>
            <w:tcBorders>
              <w:top w:val="nil"/>
              <w:left w:val="nil"/>
              <w:bottom w:val="nil"/>
              <w:right w:val="nil"/>
            </w:tcBorders>
            <w:vAlign w:val="bottom"/>
          </w:tcPr>
          <w:p w14:paraId="7FCBFBD8"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-1.201129</w:t>
            </w:r>
          </w:p>
        </w:tc>
        <w:tc>
          <w:tcPr>
            <w:tcW w:w="1102" w:type="dxa"/>
            <w:tcBorders>
              <w:top w:val="nil"/>
              <w:left w:val="nil"/>
              <w:bottom w:val="nil"/>
              <w:right w:val="nil"/>
            </w:tcBorders>
            <w:vAlign w:val="bottom"/>
          </w:tcPr>
          <w:p w14:paraId="4F8995F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-1.352770</w:t>
            </w:r>
          </w:p>
        </w:tc>
        <w:tc>
          <w:tcPr>
            <w:tcW w:w="1103" w:type="dxa"/>
            <w:tcBorders>
              <w:top w:val="nil"/>
              <w:left w:val="nil"/>
              <w:bottom w:val="nil"/>
              <w:right w:val="nil"/>
            </w:tcBorders>
            <w:vAlign w:val="bottom"/>
          </w:tcPr>
          <w:p w14:paraId="6C4BE2F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0.967974</w:t>
            </w:r>
          </w:p>
        </w:tc>
        <w:tc>
          <w:tcPr>
            <w:tcW w:w="2152" w:type="dxa"/>
            <w:tcBorders>
              <w:top w:val="nil"/>
              <w:left w:val="nil"/>
              <w:bottom w:val="nil"/>
              <w:right w:val="nil"/>
            </w:tcBorders>
            <w:vAlign w:val="bottom"/>
          </w:tcPr>
          <w:p w14:paraId="364E6E8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ARDL(1, 1)</w:t>
            </w:r>
          </w:p>
        </w:tc>
      </w:tr>
      <w:tr w:rsidR="00EA6125" w14:paraId="265F9441" w14:textId="77777777" w:rsidTr="00527216">
        <w:trPr>
          <w:trHeight w:val="225"/>
        </w:trPr>
        <w:tc>
          <w:tcPr>
            <w:tcW w:w="862" w:type="dxa"/>
            <w:tcBorders>
              <w:top w:val="nil"/>
              <w:left w:val="nil"/>
              <w:bottom w:val="nil"/>
              <w:right w:val="nil"/>
            </w:tcBorders>
            <w:vAlign w:val="bottom"/>
          </w:tcPr>
          <w:p w14:paraId="797CEE3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15</w:t>
            </w:r>
          </w:p>
        </w:tc>
        <w:tc>
          <w:tcPr>
            <w:tcW w:w="1313" w:type="dxa"/>
            <w:tcBorders>
              <w:top w:val="nil"/>
              <w:left w:val="nil"/>
              <w:bottom w:val="nil"/>
              <w:right w:val="nil"/>
            </w:tcBorders>
            <w:vAlign w:val="bottom"/>
          </w:tcPr>
          <w:p w14:paraId="48CBF286"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19.304513</w:t>
            </w:r>
          </w:p>
        </w:tc>
        <w:tc>
          <w:tcPr>
            <w:tcW w:w="1102" w:type="dxa"/>
            <w:tcBorders>
              <w:top w:val="nil"/>
              <w:left w:val="nil"/>
              <w:bottom w:val="nil"/>
              <w:right w:val="nil"/>
            </w:tcBorders>
            <w:vAlign w:val="bottom"/>
          </w:tcPr>
          <w:p w14:paraId="5323D53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-1.391319</w:t>
            </w:r>
          </w:p>
        </w:tc>
        <w:tc>
          <w:tcPr>
            <w:tcW w:w="1103" w:type="dxa"/>
            <w:tcBorders>
              <w:top w:val="nil"/>
              <w:left w:val="nil"/>
              <w:bottom w:val="nil"/>
              <w:right w:val="nil"/>
            </w:tcBorders>
            <w:vAlign w:val="bottom"/>
          </w:tcPr>
          <w:p w14:paraId="20B7BDA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-1.192948</w:t>
            </w:r>
          </w:p>
        </w:tc>
        <w:tc>
          <w:tcPr>
            <w:tcW w:w="1102" w:type="dxa"/>
            <w:tcBorders>
              <w:top w:val="nil"/>
              <w:left w:val="nil"/>
              <w:bottom w:val="nil"/>
              <w:right w:val="nil"/>
            </w:tcBorders>
            <w:vAlign w:val="bottom"/>
          </w:tcPr>
          <w:p w14:paraId="43F48B1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-1.344589</w:t>
            </w:r>
          </w:p>
        </w:tc>
        <w:tc>
          <w:tcPr>
            <w:tcW w:w="1103" w:type="dxa"/>
            <w:tcBorders>
              <w:top w:val="nil"/>
              <w:left w:val="nil"/>
              <w:bottom w:val="nil"/>
              <w:right w:val="nil"/>
            </w:tcBorders>
            <w:vAlign w:val="bottom"/>
          </w:tcPr>
          <w:p w14:paraId="1789954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0.967711</w:t>
            </w:r>
          </w:p>
        </w:tc>
        <w:tc>
          <w:tcPr>
            <w:tcW w:w="2152" w:type="dxa"/>
            <w:tcBorders>
              <w:top w:val="nil"/>
              <w:left w:val="nil"/>
              <w:bottom w:val="nil"/>
              <w:right w:val="nil"/>
            </w:tcBorders>
            <w:vAlign w:val="bottom"/>
          </w:tcPr>
          <w:p w14:paraId="1430920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ARDL(2, 0)</w:t>
            </w:r>
          </w:p>
        </w:tc>
      </w:tr>
      <w:tr w:rsidR="00EA6125" w14:paraId="3C43C9E9" w14:textId="77777777" w:rsidTr="00527216">
        <w:trPr>
          <w:trHeight w:val="225"/>
        </w:trPr>
        <w:tc>
          <w:tcPr>
            <w:tcW w:w="862" w:type="dxa"/>
            <w:tcBorders>
              <w:top w:val="nil"/>
              <w:left w:val="nil"/>
              <w:bottom w:val="nil"/>
              <w:right w:val="nil"/>
            </w:tcBorders>
            <w:vAlign w:val="bottom"/>
          </w:tcPr>
          <w:p w14:paraId="3BC7367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17</w:t>
            </w:r>
          </w:p>
        </w:tc>
        <w:tc>
          <w:tcPr>
            <w:tcW w:w="1313" w:type="dxa"/>
            <w:tcBorders>
              <w:top w:val="nil"/>
              <w:left w:val="nil"/>
              <w:bottom w:val="nil"/>
              <w:right w:val="nil"/>
            </w:tcBorders>
            <w:vAlign w:val="bottom"/>
          </w:tcPr>
          <w:p w14:paraId="648042B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20.735594</w:t>
            </w:r>
          </w:p>
        </w:tc>
        <w:tc>
          <w:tcPr>
            <w:tcW w:w="1102" w:type="dxa"/>
            <w:tcBorders>
              <w:top w:val="nil"/>
              <w:left w:val="nil"/>
              <w:bottom w:val="nil"/>
              <w:right w:val="nil"/>
            </w:tcBorders>
            <w:vAlign w:val="bottom"/>
          </w:tcPr>
          <w:p w14:paraId="278BA8F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-1.339599</w:t>
            </w:r>
          </w:p>
        </w:tc>
        <w:tc>
          <w:tcPr>
            <w:tcW w:w="1103" w:type="dxa"/>
            <w:tcBorders>
              <w:top w:val="nil"/>
              <w:left w:val="nil"/>
              <w:bottom w:val="nil"/>
              <w:right w:val="nil"/>
            </w:tcBorders>
            <w:vAlign w:val="bottom"/>
          </w:tcPr>
          <w:p w14:paraId="33DDE0B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-1.042042</w:t>
            </w:r>
          </w:p>
        </w:tc>
        <w:tc>
          <w:tcPr>
            <w:tcW w:w="1102" w:type="dxa"/>
            <w:tcBorders>
              <w:top w:val="nil"/>
              <w:left w:val="nil"/>
              <w:bottom w:val="nil"/>
              <w:right w:val="nil"/>
            </w:tcBorders>
            <w:vAlign w:val="bottom"/>
          </w:tcPr>
          <w:p w14:paraId="62020C1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-1.269504</w:t>
            </w:r>
          </w:p>
        </w:tc>
        <w:tc>
          <w:tcPr>
            <w:tcW w:w="1103" w:type="dxa"/>
            <w:tcBorders>
              <w:top w:val="nil"/>
              <w:left w:val="nil"/>
              <w:bottom w:val="nil"/>
              <w:right w:val="nil"/>
            </w:tcBorders>
            <w:vAlign w:val="bottom"/>
          </w:tcPr>
          <w:p w14:paraId="0397B39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0.968106</w:t>
            </w:r>
          </w:p>
        </w:tc>
        <w:tc>
          <w:tcPr>
            <w:tcW w:w="2152" w:type="dxa"/>
            <w:tcBorders>
              <w:top w:val="nil"/>
              <w:left w:val="nil"/>
              <w:bottom w:val="nil"/>
              <w:right w:val="nil"/>
            </w:tcBorders>
            <w:vAlign w:val="bottom"/>
          </w:tcPr>
          <w:p w14:paraId="6DD26A4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ARDL(1, 3)</w:t>
            </w:r>
          </w:p>
        </w:tc>
      </w:tr>
      <w:tr w:rsidR="00EA6125" w14:paraId="0BC0F61D" w14:textId="77777777" w:rsidTr="00527216">
        <w:trPr>
          <w:trHeight w:val="225"/>
        </w:trPr>
        <w:tc>
          <w:tcPr>
            <w:tcW w:w="862" w:type="dxa"/>
            <w:tcBorders>
              <w:top w:val="nil"/>
              <w:left w:val="nil"/>
              <w:bottom w:val="nil"/>
              <w:right w:val="nil"/>
            </w:tcBorders>
            <w:vAlign w:val="bottom"/>
          </w:tcPr>
          <w:p w14:paraId="0FA5B86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13</w:t>
            </w:r>
          </w:p>
        </w:tc>
        <w:tc>
          <w:tcPr>
            <w:tcW w:w="1313" w:type="dxa"/>
            <w:tcBorders>
              <w:top w:val="nil"/>
              <w:left w:val="nil"/>
              <w:bottom w:val="nil"/>
              <w:right w:val="nil"/>
            </w:tcBorders>
            <w:vAlign w:val="bottom"/>
          </w:tcPr>
          <w:p w14:paraId="63A0093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20.632273</w:t>
            </w:r>
          </w:p>
        </w:tc>
        <w:tc>
          <w:tcPr>
            <w:tcW w:w="1102" w:type="dxa"/>
            <w:tcBorders>
              <w:top w:val="nil"/>
              <w:left w:val="nil"/>
              <w:bottom w:val="nil"/>
              <w:right w:val="nil"/>
            </w:tcBorders>
            <w:vAlign w:val="bottom"/>
          </w:tcPr>
          <w:p w14:paraId="0D8DFC2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-1.330207</w:t>
            </w:r>
          </w:p>
        </w:tc>
        <w:tc>
          <w:tcPr>
            <w:tcW w:w="1103" w:type="dxa"/>
            <w:tcBorders>
              <w:top w:val="nil"/>
              <w:left w:val="nil"/>
              <w:bottom w:val="nil"/>
              <w:right w:val="nil"/>
            </w:tcBorders>
            <w:vAlign w:val="bottom"/>
          </w:tcPr>
          <w:p w14:paraId="1B0F9CC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-1.032650</w:t>
            </w:r>
          </w:p>
        </w:tc>
        <w:tc>
          <w:tcPr>
            <w:tcW w:w="1102" w:type="dxa"/>
            <w:tcBorders>
              <w:top w:val="nil"/>
              <w:left w:val="nil"/>
              <w:bottom w:val="nil"/>
              <w:right w:val="nil"/>
            </w:tcBorders>
            <w:vAlign w:val="bottom"/>
          </w:tcPr>
          <w:p w14:paraId="40FEE0C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-1.260111</w:t>
            </w:r>
          </w:p>
        </w:tc>
        <w:tc>
          <w:tcPr>
            <w:tcW w:w="1103" w:type="dxa"/>
            <w:tcBorders>
              <w:top w:val="nil"/>
              <w:left w:val="nil"/>
              <w:bottom w:val="nil"/>
              <w:right w:val="nil"/>
            </w:tcBorders>
            <w:vAlign w:val="bottom"/>
          </w:tcPr>
          <w:p w14:paraId="0D02F62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0.967805</w:t>
            </w:r>
          </w:p>
        </w:tc>
        <w:tc>
          <w:tcPr>
            <w:tcW w:w="2152" w:type="dxa"/>
            <w:tcBorders>
              <w:top w:val="nil"/>
              <w:left w:val="nil"/>
              <w:bottom w:val="nil"/>
              <w:right w:val="nil"/>
            </w:tcBorders>
            <w:vAlign w:val="bottom"/>
          </w:tcPr>
          <w:p w14:paraId="45A9522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ARDL(2, 2)</w:t>
            </w:r>
          </w:p>
        </w:tc>
      </w:tr>
      <w:tr w:rsidR="00EA6125" w14:paraId="1C065566" w14:textId="77777777" w:rsidTr="00527216">
        <w:trPr>
          <w:trHeight w:val="225"/>
        </w:trPr>
        <w:tc>
          <w:tcPr>
            <w:tcW w:w="862" w:type="dxa"/>
            <w:tcBorders>
              <w:top w:val="nil"/>
              <w:left w:val="nil"/>
              <w:bottom w:val="nil"/>
              <w:right w:val="nil"/>
            </w:tcBorders>
            <w:vAlign w:val="bottom"/>
          </w:tcPr>
          <w:p w14:paraId="04AE718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16</w:t>
            </w:r>
          </w:p>
        </w:tc>
        <w:tc>
          <w:tcPr>
            <w:tcW w:w="1313" w:type="dxa"/>
            <w:tcBorders>
              <w:top w:val="nil"/>
              <w:left w:val="nil"/>
              <w:bottom w:val="nil"/>
              <w:right w:val="nil"/>
            </w:tcBorders>
            <w:vAlign w:val="bottom"/>
          </w:tcPr>
          <w:p w14:paraId="334539D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21.413974</w:t>
            </w:r>
          </w:p>
        </w:tc>
        <w:tc>
          <w:tcPr>
            <w:tcW w:w="1102" w:type="dxa"/>
            <w:tcBorders>
              <w:top w:val="nil"/>
              <w:left w:val="nil"/>
              <w:bottom w:val="nil"/>
              <w:right w:val="nil"/>
            </w:tcBorders>
            <w:vAlign w:val="bottom"/>
          </w:tcPr>
          <w:p w14:paraId="01C85D4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-1.310361</w:t>
            </w:r>
          </w:p>
        </w:tc>
        <w:tc>
          <w:tcPr>
            <w:tcW w:w="1103" w:type="dxa"/>
            <w:tcBorders>
              <w:top w:val="nil"/>
              <w:left w:val="nil"/>
              <w:bottom w:val="nil"/>
              <w:right w:val="nil"/>
            </w:tcBorders>
            <w:vAlign w:val="bottom"/>
          </w:tcPr>
          <w:p w14:paraId="7EAFF9E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-0.963211</w:t>
            </w:r>
          </w:p>
        </w:tc>
        <w:tc>
          <w:tcPr>
            <w:tcW w:w="1102" w:type="dxa"/>
            <w:tcBorders>
              <w:top w:val="nil"/>
              <w:left w:val="nil"/>
              <w:bottom w:val="nil"/>
              <w:right w:val="nil"/>
            </w:tcBorders>
            <w:vAlign w:val="bottom"/>
          </w:tcPr>
          <w:p w14:paraId="4014310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-1.228583</w:t>
            </w:r>
          </w:p>
        </w:tc>
        <w:tc>
          <w:tcPr>
            <w:tcW w:w="1103" w:type="dxa"/>
            <w:tcBorders>
              <w:top w:val="nil"/>
              <w:left w:val="nil"/>
              <w:bottom w:val="nil"/>
              <w:right w:val="nil"/>
            </w:tcBorders>
            <w:vAlign w:val="bottom"/>
          </w:tcPr>
          <w:p w14:paraId="61AA876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0.968014</w:t>
            </w:r>
          </w:p>
        </w:tc>
        <w:tc>
          <w:tcPr>
            <w:tcW w:w="2152" w:type="dxa"/>
            <w:tcBorders>
              <w:top w:val="nil"/>
              <w:left w:val="nil"/>
              <w:bottom w:val="nil"/>
              <w:right w:val="nil"/>
            </w:tcBorders>
            <w:vAlign w:val="bottom"/>
          </w:tcPr>
          <w:p w14:paraId="661A5A4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ARDL(1, 4)</w:t>
            </w:r>
          </w:p>
        </w:tc>
      </w:tr>
      <w:tr w:rsidR="00EA6125" w14:paraId="6C0D9FA0" w14:textId="77777777" w:rsidTr="00527216">
        <w:trPr>
          <w:trHeight w:val="225"/>
        </w:trPr>
        <w:tc>
          <w:tcPr>
            <w:tcW w:w="862" w:type="dxa"/>
            <w:tcBorders>
              <w:top w:val="nil"/>
              <w:left w:val="nil"/>
              <w:bottom w:val="nil"/>
              <w:right w:val="nil"/>
            </w:tcBorders>
            <w:vAlign w:val="bottom"/>
          </w:tcPr>
          <w:p w14:paraId="3A06EA5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14</w:t>
            </w:r>
          </w:p>
        </w:tc>
        <w:tc>
          <w:tcPr>
            <w:tcW w:w="1313" w:type="dxa"/>
            <w:tcBorders>
              <w:top w:val="nil"/>
              <w:left w:val="nil"/>
              <w:bottom w:val="nil"/>
              <w:right w:val="nil"/>
            </w:tcBorders>
            <w:vAlign w:val="bottom"/>
          </w:tcPr>
          <w:p w14:paraId="365905F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19.400277</w:t>
            </w:r>
          </w:p>
        </w:tc>
        <w:tc>
          <w:tcPr>
            <w:tcW w:w="1102" w:type="dxa"/>
            <w:tcBorders>
              <w:top w:val="nil"/>
              <w:left w:val="nil"/>
              <w:bottom w:val="nil"/>
              <w:right w:val="nil"/>
            </w:tcBorders>
            <w:vAlign w:val="bottom"/>
          </w:tcPr>
          <w:p w14:paraId="10469FF6"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-1.309116</w:t>
            </w:r>
          </w:p>
        </w:tc>
        <w:tc>
          <w:tcPr>
            <w:tcW w:w="1103" w:type="dxa"/>
            <w:tcBorders>
              <w:top w:val="nil"/>
              <w:left w:val="nil"/>
              <w:bottom w:val="nil"/>
              <w:right w:val="nil"/>
            </w:tcBorders>
            <w:vAlign w:val="bottom"/>
          </w:tcPr>
          <w:p w14:paraId="007361E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-1.061152</w:t>
            </w:r>
          </w:p>
        </w:tc>
        <w:tc>
          <w:tcPr>
            <w:tcW w:w="1102" w:type="dxa"/>
            <w:tcBorders>
              <w:top w:val="nil"/>
              <w:left w:val="nil"/>
              <w:bottom w:val="nil"/>
              <w:right w:val="nil"/>
            </w:tcBorders>
            <w:vAlign w:val="bottom"/>
          </w:tcPr>
          <w:p w14:paraId="6580BED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-1.250703</w:t>
            </w:r>
          </w:p>
        </w:tc>
        <w:tc>
          <w:tcPr>
            <w:tcW w:w="1103" w:type="dxa"/>
            <w:tcBorders>
              <w:top w:val="nil"/>
              <w:left w:val="nil"/>
              <w:bottom w:val="nil"/>
              <w:right w:val="nil"/>
            </w:tcBorders>
            <w:vAlign w:val="bottom"/>
          </w:tcPr>
          <w:p w14:paraId="17259CE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0.966108</w:t>
            </w:r>
          </w:p>
        </w:tc>
        <w:tc>
          <w:tcPr>
            <w:tcW w:w="2152" w:type="dxa"/>
            <w:tcBorders>
              <w:top w:val="nil"/>
              <w:left w:val="nil"/>
              <w:bottom w:val="nil"/>
              <w:right w:val="nil"/>
            </w:tcBorders>
            <w:vAlign w:val="bottom"/>
          </w:tcPr>
          <w:p w14:paraId="1901906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ARDL(2, 1)</w:t>
            </w:r>
          </w:p>
        </w:tc>
      </w:tr>
      <w:tr w:rsidR="00EA6125" w14:paraId="1D95666C" w14:textId="77777777" w:rsidTr="00527216">
        <w:trPr>
          <w:trHeight w:val="225"/>
        </w:trPr>
        <w:tc>
          <w:tcPr>
            <w:tcW w:w="862" w:type="dxa"/>
            <w:tcBorders>
              <w:top w:val="nil"/>
              <w:left w:val="nil"/>
              <w:bottom w:val="nil"/>
              <w:right w:val="nil"/>
            </w:tcBorders>
            <w:vAlign w:val="bottom"/>
          </w:tcPr>
          <w:p w14:paraId="61B19FA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10</w:t>
            </w:r>
          </w:p>
        </w:tc>
        <w:tc>
          <w:tcPr>
            <w:tcW w:w="1313" w:type="dxa"/>
            <w:tcBorders>
              <w:top w:val="nil"/>
              <w:left w:val="nil"/>
              <w:bottom w:val="nil"/>
              <w:right w:val="nil"/>
            </w:tcBorders>
            <w:vAlign w:val="bottom"/>
          </w:tcPr>
          <w:p w14:paraId="7646C47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19.376589</w:t>
            </w:r>
          </w:p>
        </w:tc>
        <w:tc>
          <w:tcPr>
            <w:tcW w:w="1102" w:type="dxa"/>
            <w:tcBorders>
              <w:top w:val="nil"/>
              <w:left w:val="nil"/>
              <w:bottom w:val="nil"/>
              <w:right w:val="nil"/>
            </w:tcBorders>
            <w:vAlign w:val="bottom"/>
          </w:tcPr>
          <w:p w14:paraId="13EC4B0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-1.306963</w:t>
            </w:r>
          </w:p>
        </w:tc>
        <w:tc>
          <w:tcPr>
            <w:tcW w:w="1103" w:type="dxa"/>
            <w:tcBorders>
              <w:top w:val="nil"/>
              <w:left w:val="nil"/>
              <w:bottom w:val="nil"/>
              <w:right w:val="nil"/>
            </w:tcBorders>
            <w:vAlign w:val="bottom"/>
          </w:tcPr>
          <w:p w14:paraId="6B05E7F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-1.058998</w:t>
            </w:r>
          </w:p>
        </w:tc>
        <w:tc>
          <w:tcPr>
            <w:tcW w:w="1102" w:type="dxa"/>
            <w:tcBorders>
              <w:top w:val="nil"/>
              <w:left w:val="nil"/>
              <w:bottom w:val="nil"/>
              <w:right w:val="nil"/>
            </w:tcBorders>
            <w:vAlign w:val="bottom"/>
          </w:tcPr>
          <w:p w14:paraId="5CA1961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-1.248550</w:t>
            </w:r>
          </w:p>
        </w:tc>
        <w:tc>
          <w:tcPr>
            <w:tcW w:w="1103" w:type="dxa"/>
            <w:tcBorders>
              <w:top w:val="nil"/>
              <w:left w:val="nil"/>
              <w:bottom w:val="nil"/>
              <w:right w:val="nil"/>
            </w:tcBorders>
            <w:vAlign w:val="bottom"/>
          </w:tcPr>
          <w:p w14:paraId="3E08181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0.966035</w:t>
            </w:r>
          </w:p>
        </w:tc>
        <w:tc>
          <w:tcPr>
            <w:tcW w:w="2152" w:type="dxa"/>
            <w:tcBorders>
              <w:top w:val="nil"/>
              <w:left w:val="nil"/>
              <w:bottom w:val="nil"/>
              <w:right w:val="nil"/>
            </w:tcBorders>
            <w:vAlign w:val="bottom"/>
          </w:tcPr>
          <w:p w14:paraId="57922B5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ARDL(3, 0)</w:t>
            </w:r>
          </w:p>
        </w:tc>
      </w:tr>
      <w:tr w:rsidR="00EA6125" w14:paraId="3F0C45BB" w14:textId="77777777" w:rsidTr="00527216">
        <w:trPr>
          <w:trHeight w:val="225"/>
        </w:trPr>
        <w:tc>
          <w:tcPr>
            <w:tcW w:w="862" w:type="dxa"/>
            <w:tcBorders>
              <w:top w:val="nil"/>
              <w:left w:val="nil"/>
              <w:bottom w:val="nil"/>
              <w:right w:val="nil"/>
            </w:tcBorders>
            <w:vAlign w:val="bottom"/>
          </w:tcPr>
          <w:p w14:paraId="0787117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8</w:t>
            </w:r>
          </w:p>
        </w:tc>
        <w:tc>
          <w:tcPr>
            <w:tcW w:w="1313" w:type="dxa"/>
            <w:tcBorders>
              <w:top w:val="nil"/>
              <w:left w:val="nil"/>
              <w:bottom w:val="nil"/>
              <w:right w:val="nil"/>
            </w:tcBorders>
            <w:vAlign w:val="bottom"/>
          </w:tcPr>
          <w:p w14:paraId="63B56F46"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21.028613</w:t>
            </w:r>
          </w:p>
        </w:tc>
        <w:tc>
          <w:tcPr>
            <w:tcW w:w="1102" w:type="dxa"/>
            <w:tcBorders>
              <w:top w:val="nil"/>
              <w:left w:val="nil"/>
              <w:bottom w:val="nil"/>
              <w:right w:val="nil"/>
            </w:tcBorders>
            <w:vAlign w:val="bottom"/>
          </w:tcPr>
          <w:p w14:paraId="427AABF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-1.275328</w:t>
            </w:r>
          </w:p>
        </w:tc>
        <w:tc>
          <w:tcPr>
            <w:tcW w:w="1103" w:type="dxa"/>
            <w:tcBorders>
              <w:top w:val="nil"/>
              <w:left w:val="nil"/>
              <w:bottom w:val="nil"/>
              <w:right w:val="nil"/>
            </w:tcBorders>
            <w:vAlign w:val="bottom"/>
          </w:tcPr>
          <w:p w14:paraId="772507C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-0.928179</w:t>
            </w:r>
          </w:p>
        </w:tc>
        <w:tc>
          <w:tcPr>
            <w:tcW w:w="1102" w:type="dxa"/>
            <w:tcBorders>
              <w:top w:val="nil"/>
              <w:left w:val="nil"/>
              <w:bottom w:val="nil"/>
              <w:right w:val="nil"/>
            </w:tcBorders>
            <w:vAlign w:val="bottom"/>
          </w:tcPr>
          <w:p w14:paraId="62A7B188"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-1.193550</w:t>
            </w:r>
          </w:p>
        </w:tc>
        <w:tc>
          <w:tcPr>
            <w:tcW w:w="1103" w:type="dxa"/>
            <w:tcBorders>
              <w:top w:val="nil"/>
              <w:left w:val="nil"/>
              <w:bottom w:val="nil"/>
              <w:right w:val="nil"/>
            </w:tcBorders>
            <w:vAlign w:val="bottom"/>
          </w:tcPr>
          <w:p w14:paraId="5652AB9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0.966874</w:t>
            </w:r>
          </w:p>
        </w:tc>
        <w:tc>
          <w:tcPr>
            <w:tcW w:w="2152" w:type="dxa"/>
            <w:tcBorders>
              <w:top w:val="nil"/>
              <w:left w:val="nil"/>
              <w:bottom w:val="nil"/>
              <w:right w:val="nil"/>
            </w:tcBorders>
            <w:vAlign w:val="bottom"/>
          </w:tcPr>
          <w:p w14:paraId="3C8E6D8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ARDL(3, 2)</w:t>
            </w:r>
          </w:p>
        </w:tc>
      </w:tr>
      <w:tr w:rsidR="00EA6125" w14:paraId="54317BC8" w14:textId="77777777" w:rsidTr="00527216">
        <w:trPr>
          <w:trHeight w:val="225"/>
        </w:trPr>
        <w:tc>
          <w:tcPr>
            <w:tcW w:w="862" w:type="dxa"/>
            <w:tcBorders>
              <w:top w:val="nil"/>
              <w:left w:val="nil"/>
              <w:bottom w:val="nil"/>
              <w:right w:val="nil"/>
            </w:tcBorders>
            <w:vAlign w:val="bottom"/>
          </w:tcPr>
          <w:p w14:paraId="54DBFC8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5</w:t>
            </w:r>
          </w:p>
        </w:tc>
        <w:tc>
          <w:tcPr>
            <w:tcW w:w="1313" w:type="dxa"/>
            <w:tcBorders>
              <w:top w:val="nil"/>
              <w:left w:val="nil"/>
              <w:bottom w:val="nil"/>
              <w:right w:val="nil"/>
            </w:tcBorders>
            <w:vAlign w:val="bottom"/>
          </w:tcPr>
          <w:p w14:paraId="1673F94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19.769981</w:t>
            </w:r>
          </w:p>
        </w:tc>
        <w:tc>
          <w:tcPr>
            <w:tcW w:w="1102" w:type="dxa"/>
            <w:tcBorders>
              <w:top w:val="nil"/>
              <w:left w:val="nil"/>
              <w:bottom w:val="nil"/>
              <w:right w:val="nil"/>
            </w:tcBorders>
            <w:vAlign w:val="bottom"/>
          </w:tcPr>
          <w:p w14:paraId="7A2FB72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-1.251816</w:t>
            </w:r>
          </w:p>
        </w:tc>
        <w:tc>
          <w:tcPr>
            <w:tcW w:w="1103" w:type="dxa"/>
            <w:tcBorders>
              <w:top w:val="nil"/>
              <w:left w:val="nil"/>
              <w:bottom w:val="nil"/>
              <w:right w:val="nil"/>
            </w:tcBorders>
            <w:vAlign w:val="bottom"/>
          </w:tcPr>
          <w:p w14:paraId="1392CF4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-0.954259</w:t>
            </w:r>
          </w:p>
        </w:tc>
        <w:tc>
          <w:tcPr>
            <w:tcW w:w="1102" w:type="dxa"/>
            <w:tcBorders>
              <w:top w:val="nil"/>
              <w:left w:val="nil"/>
              <w:bottom w:val="nil"/>
              <w:right w:val="nil"/>
            </w:tcBorders>
            <w:vAlign w:val="bottom"/>
          </w:tcPr>
          <w:p w14:paraId="02279F5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-1.181721</w:t>
            </w:r>
          </w:p>
        </w:tc>
        <w:tc>
          <w:tcPr>
            <w:tcW w:w="1103" w:type="dxa"/>
            <w:tcBorders>
              <w:top w:val="nil"/>
              <w:left w:val="nil"/>
              <w:bottom w:val="nil"/>
              <w:right w:val="nil"/>
            </w:tcBorders>
            <w:vAlign w:val="bottom"/>
          </w:tcPr>
          <w:p w14:paraId="45192C7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0.965179</w:t>
            </w:r>
          </w:p>
        </w:tc>
        <w:tc>
          <w:tcPr>
            <w:tcW w:w="2152" w:type="dxa"/>
            <w:tcBorders>
              <w:top w:val="nil"/>
              <w:left w:val="nil"/>
              <w:bottom w:val="nil"/>
              <w:right w:val="nil"/>
            </w:tcBorders>
            <w:vAlign w:val="bottom"/>
          </w:tcPr>
          <w:p w14:paraId="71CCADB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ARDL(4, 0)</w:t>
            </w:r>
          </w:p>
        </w:tc>
      </w:tr>
      <w:tr w:rsidR="00EA6125" w14:paraId="5FBA120D" w14:textId="77777777" w:rsidTr="00527216">
        <w:trPr>
          <w:trHeight w:val="225"/>
        </w:trPr>
        <w:tc>
          <w:tcPr>
            <w:tcW w:w="862" w:type="dxa"/>
            <w:tcBorders>
              <w:top w:val="nil"/>
              <w:left w:val="nil"/>
              <w:bottom w:val="nil"/>
              <w:right w:val="nil"/>
            </w:tcBorders>
            <w:vAlign w:val="bottom"/>
          </w:tcPr>
          <w:p w14:paraId="09667EF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12</w:t>
            </w:r>
          </w:p>
        </w:tc>
        <w:tc>
          <w:tcPr>
            <w:tcW w:w="1313" w:type="dxa"/>
            <w:tcBorders>
              <w:top w:val="nil"/>
              <w:left w:val="nil"/>
              <w:bottom w:val="nil"/>
              <w:right w:val="nil"/>
            </w:tcBorders>
            <w:vAlign w:val="bottom"/>
          </w:tcPr>
          <w:p w14:paraId="3C20FB3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20.755771</w:t>
            </w:r>
          </w:p>
        </w:tc>
        <w:tc>
          <w:tcPr>
            <w:tcW w:w="1102" w:type="dxa"/>
            <w:tcBorders>
              <w:top w:val="nil"/>
              <w:left w:val="nil"/>
              <w:bottom w:val="nil"/>
              <w:right w:val="nil"/>
            </w:tcBorders>
            <w:vAlign w:val="bottom"/>
          </w:tcPr>
          <w:p w14:paraId="5851EC4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-1.250525</w:t>
            </w:r>
          </w:p>
        </w:tc>
        <w:tc>
          <w:tcPr>
            <w:tcW w:w="1103" w:type="dxa"/>
            <w:tcBorders>
              <w:top w:val="nil"/>
              <w:left w:val="nil"/>
              <w:bottom w:val="nil"/>
              <w:right w:val="nil"/>
            </w:tcBorders>
            <w:vAlign w:val="bottom"/>
          </w:tcPr>
          <w:p w14:paraId="59E3542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-0.903375</w:t>
            </w:r>
          </w:p>
        </w:tc>
        <w:tc>
          <w:tcPr>
            <w:tcW w:w="1102" w:type="dxa"/>
            <w:tcBorders>
              <w:top w:val="nil"/>
              <w:left w:val="nil"/>
              <w:bottom w:val="nil"/>
              <w:right w:val="nil"/>
            </w:tcBorders>
            <w:vAlign w:val="bottom"/>
          </w:tcPr>
          <w:p w14:paraId="012185D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-1.168747</w:t>
            </w:r>
          </w:p>
        </w:tc>
        <w:tc>
          <w:tcPr>
            <w:tcW w:w="1103" w:type="dxa"/>
            <w:tcBorders>
              <w:top w:val="nil"/>
              <w:left w:val="nil"/>
              <w:bottom w:val="nil"/>
              <w:right w:val="nil"/>
            </w:tcBorders>
            <w:vAlign w:val="bottom"/>
          </w:tcPr>
          <w:p w14:paraId="7E1838C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0.966042</w:t>
            </w:r>
          </w:p>
        </w:tc>
        <w:tc>
          <w:tcPr>
            <w:tcW w:w="2152" w:type="dxa"/>
            <w:tcBorders>
              <w:top w:val="nil"/>
              <w:left w:val="nil"/>
              <w:bottom w:val="nil"/>
              <w:right w:val="nil"/>
            </w:tcBorders>
            <w:vAlign w:val="bottom"/>
          </w:tcPr>
          <w:p w14:paraId="0246586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ARDL(2, 3)</w:t>
            </w:r>
          </w:p>
        </w:tc>
      </w:tr>
      <w:tr w:rsidR="00EA6125" w14:paraId="778D1EFA" w14:textId="77777777" w:rsidTr="00527216">
        <w:trPr>
          <w:trHeight w:val="225"/>
        </w:trPr>
        <w:tc>
          <w:tcPr>
            <w:tcW w:w="862" w:type="dxa"/>
            <w:tcBorders>
              <w:top w:val="nil"/>
              <w:left w:val="nil"/>
              <w:bottom w:val="nil"/>
              <w:right w:val="nil"/>
            </w:tcBorders>
            <w:vAlign w:val="bottom"/>
          </w:tcPr>
          <w:p w14:paraId="0053642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9</w:t>
            </w:r>
          </w:p>
        </w:tc>
        <w:tc>
          <w:tcPr>
            <w:tcW w:w="1313" w:type="dxa"/>
            <w:tcBorders>
              <w:top w:val="nil"/>
              <w:left w:val="nil"/>
              <w:bottom w:val="nil"/>
              <w:right w:val="nil"/>
            </w:tcBorders>
            <w:vAlign w:val="bottom"/>
          </w:tcPr>
          <w:p w14:paraId="1A35039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19.570316</w:t>
            </w:r>
          </w:p>
        </w:tc>
        <w:tc>
          <w:tcPr>
            <w:tcW w:w="1102" w:type="dxa"/>
            <w:tcBorders>
              <w:top w:val="nil"/>
              <w:left w:val="nil"/>
              <w:bottom w:val="nil"/>
              <w:right w:val="nil"/>
            </w:tcBorders>
            <w:vAlign w:val="bottom"/>
          </w:tcPr>
          <w:p w14:paraId="7ED72A71"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-1.233665</w:t>
            </w:r>
          </w:p>
        </w:tc>
        <w:tc>
          <w:tcPr>
            <w:tcW w:w="1103" w:type="dxa"/>
            <w:tcBorders>
              <w:top w:val="nil"/>
              <w:left w:val="nil"/>
              <w:bottom w:val="nil"/>
              <w:right w:val="nil"/>
            </w:tcBorders>
            <w:vAlign w:val="bottom"/>
          </w:tcPr>
          <w:p w14:paraId="1F842BE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-0.936108</w:t>
            </w:r>
          </w:p>
        </w:tc>
        <w:tc>
          <w:tcPr>
            <w:tcW w:w="1102" w:type="dxa"/>
            <w:tcBorders>
              <w:top w:val="nil"/>
              <w:left w:val="nil"/>
              <w:bottom w:val="nil"/>
              <w:right w:val="nil"/>
            </w:tcBorders>
            <w:vAlign w:val="bottom"/>
          </w:tcPr>
          <w:p w14:paraId="2C958D98"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-1.163570</w:t>
            </w:r>
          </w:p>
        </w:tc>
        <w:tc>
          <w:tcPr>
            <w:tcW w:w="1103" w:type="dxa"/>
            <w:tcBorders>
              <w:top w:val="nil"/>
              <w:left w:val="nil"/>
              <w:bottom w:val="nil"/>
              <w:right w:val="nil"/>
            </w:tcBorders>
            <w:vAlign w:val="bottom"/>
          </w:tcPr>
          <w:p w14:paraId="0065D50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0.964542</w:t>
            </w:r>
          </w:p>
        </w:tc>
        <w:tc>
          <w:tcPr>
            <w:tcW w:w="2152" w:type="dxa"/>
            <w:tcBorders>
              <w:top w:val="nil"/>
              <w:left w:val="nil"/>
              <w:bottom w:val="nil"/>
              <w:right w:val="nil"/>
            </w:tcBorders>
            <w:vAlign w:val="bottom"/>
          </w:tcPr>
          <w:p w14:paraId="5DAAABC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ARDL(3, 1)</w:t>
            </w:r>
          </w:p>
        </w:tc>
      </w:tr>
      <w:tr w:rsidR="00EA6125" w14:paraId="331A60E0" w14:textId="77777777" w:rsidTr="00527216">
        <w:trPr>
          <w:trHeight w:val="225"/>
        </w:trPr>
        <w:tc>
          <w:tcPr>
            <w:tcW w:w="862" w:type="dxa"/>
            <w:tcBorders>
              <w:top w:val="nil"/>
              <w:left w:val="nil"/>
              <w:bottom w:val="nil"/>
              <w:right w:val="nil"/>
            </w:tcBorders>
            <w:vAlign w:val="bottom"/>
          </w:tcPr>
          <w:p w14:paraId="7BEA46B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11</w:t>
            </w:r>
          </w:p>
        </w:tc>
        <w:tc>
          <w:tcPr>
            <w:tcW w:w="1313" w:type="dxa"/>
            <w:tcBorders>
              <w:top w:val="nil"/>
              <w:left w:val="nil"/>
              <w:bottom w:val="nil"/>
              <w:right w:val="nil"/>
            </w:tcBorders>
            <w:vAlign w:val="bottom"/>
          </w:tcPr>
          <w:p w14:paraId="65A6E77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21.424779</w:t>
            </w:r>
          </w:p>
        </w:tc>
        <w:tc>
          <w:tcPr>
            <w:tcW w:w="1102" w:type="dxa"/>
            <w:tcBorders>
              <w:top w:val="nil"/>
              <w:left w:val="nil"/>
              <w:bottom w:val="nil"/>
              <w:right w:val="nil"/>
            </w:tcBorders>
            <w:vAlign w:val="bottom"/>
          </w:tcPr>
          <w:p w14:paraId="4F0AA11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-1.220434</w:t>
            </w:r>
          </w:p>
        </w:tc>
        <w:tc>
          <w:tcPr>
            <w:tcW w:w="1103" w:type="dxa"/>
            <w:tcBorders>
              <w:top w:val="nil"/>
              <w:left w:val="nil"/>
              <w:bottom w:val="nil"/>
              <w:right w:val="nil"/>
            </w:tcBorders>
            <w:vAlign w:val="bottom"/>
          </w:tcPr>
          <w:p w14:paraId="65D3AA0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-0.823692</w:t>
            </w:r>
          </w:p>
        </w:tc>
        <w:tc>
          <w:tcPr>
            <w:tcW w:w="1102" w:type="dxa"/>
            <w:tcBorders>
              <w:top w:val="nil"/>
              <w:left w:val="nil"/>
              <w:bottom w:val="nil"/>
              <w:right w:val="nil"/>
            </w:tcBorders>
            <w:vAlign w:val="bottom"/>
          </w:tcPr>
          <w:p w14:paraId="042FB0B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-1.126974</w:t>
            </w:r>
          </w:p>
        </w:tc>
        <w:tc>
          <w:tcPr>
            <w:tcW w:w="1103" w:type="dxa"/>
            <w:tcBorders>
              <w:top w:val="nil"/>
              <w:left w:val="nil"/>
              <w:bottom w:val="nil"/>
              <w:right w:val="nil"/>
            </w:tcBorders>
            <w:vAlign w:val="bottom"/>
          </w:tcPr>
          <w:p w14:paraId="349BC10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0.965763</w:t>
            </w:r>
          </w:p>
        </w:tc>
        <w:tc>
          <w:tcPr>
            <w:tcW w:w="2152" w:type="dxa"/>
            <w:tcBorders>
              <w:top w:val="nil"/>
              <w:left w:val="nil"/>
              <w:bottom w:val="nil"/>
              <w:right w:val="nil"/>
            </w:tcBorders>
            <w:vAlign w:val="bottom"/>
          </w:tcPr>
          <w:p w14:paraId="56486A1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ARDL(2, 4)</w:t>
            </w:r>
          </w:p>
        </w:tc>
      </w:tr>
      <w:tr w:rsidR="00EA6125" w14:paraId="13D0F6EA" w14:textId="77777777" w:rsidTr="00527216">
        <w:trPr>
          <w:trHeight w:val="225"/>
        </w:trPr>
        <w:tc>
          <w:tcPr>
            <w:tcW w:w="862" w:type="dxa"/>
            <w:tcBorders>
              <w:top w:val="nil"/>
              <w:left w:val="nil"/>
              <w:bottom w:val="nil"/>
              <w:right w:val="nil"/>
            </w:tcBorders>
            <w:vAlign w:val="bottom"/>
          </w:tcPr>
          <w:p w14:paraId="1603428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7</w:t>
            </w:r>
          </w:p>
        </w:tc>
        <w:tc>
          <w:tcPr>
            <w:tcW w:w="1313" w:type="dxa"/>
            <w:tcBorders>
              <w:top w:val="nil"/>
              <w:left w:val="nil"/>
              <w:bottom w:val="nil"/>
              <w:right w:val="nil"/>
            </w:tcBorders>
            <w:vAlign w:val="bottom"/>
          </w:tcPr>
          <w:p w14:paraId="161BDDA8"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21.207591</w:t>
            </w:r>
          </w:p>
        </w:tc>
        <w:tc>
          <w:tcPr>
            <w:tcW w:w="1102" w:type="dxa"/>
            <w:tcBorders>
              <w:top w:val="nil"/>
              <w:left w:val="nil"/>
              <w:bottom w:val="nil"/>
              <w:right w:val="nil"/>
            </w:tcBorders>
            <w:vAlign w:val="bottom"/>
          </w:tcPr>
          <w:p w14:paraId="46133AB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-1.200690</w:t>
            </w:r>
          </w:p>
        </w:tc>
        <w:tc>
          <w:tcPr>
            <w:tcW w:w="1103" w:type="dxa"/>
            <w:tcBorders>
              <w:top w:val="nil"/>
              <w:left w:val="nil"/>
              <w:bottom w:val="nil"/>
              <w:right w:val="nil"/>
            </w:tcBorders>
            <w:vAlign w:val="bottom"/>
          </w:tcPr>
          <w:p w14:paraId="6AC1542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-0.803947</w:t>
            </w:r>
          </w:p>
        </w:tc>
        <w:tc>
          <w:tcPr>
            <w:tcW w:w="1102" w:type="dxa"/>
            <w:tcBorders>
              <w:top w:val="nil"/>
              <w:left w:val="nil"/>
              <w:bottom w:val="nil"/>
              <w:right w:val="nil"/>
            </w:tcBorders>
            <w:vAlign w:val="bottom"/>
          </w:tcPr>
          <w:p w14:paraId="15C640C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-1.107229</w:t>
            </w:r>
          </w:p>
        </w:tc>
        <w:tc>
          <w:tcPr>
            <w:tcW w:w="1103" w:type="dxa"/>
            <w:tcBorders>
              <w:top w:val="nil"/>
              <w:left w:val="nil"/>
              <w:bottom w:val="nil"/>
              <w:right w:val="nil"/>
            </w:tcBorders>
            <w:vAlign w:val="bottom"/>
          </w:tcPr>
          <w:p w14:paraId="71B0A9C6"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0.965080</w:t>
            </w:r>
          </w:p>
        </w:tc>
        <w:tc>
          <w:tcPr>
            <w:tcW w:w="2152" w:type="dxa"/>
            <w:tcBorders>
              <w:top w:val="nil"/>
              <w:left w:val="nil"/>
              <w:bottom w:val="nil"/>
              <w:right w:val="nil"/>
            </w:tcBorders>
            <w:vAlign w:val="bottom"/>
          </w:tcPr>
          <w:p w14:paraId="216DFEB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ARDL(3, 3)</w:t>
            </w:r>
          </w:p>
        </w:tc>
      </w:tr>
      <w:tr w:rsidR="00EA6125" w14:paraId="3366F9DD" w14:textId="77777777" w:rsidTr="00527216">
        <w:trPr>
          <w:trHeight w:val="225"/>
        </w:trPr>
        <w:tc>
          <w:tcPr>
            <w:tcW w:w="862" w:type="dxa"/>
            <w:tcBorders>
              <w:top w:val="nil"/>
              <w:left w:val="nil"/>
              <w:bottom w:val="nil"/>
              <w:right w:val="nil"/>
            </w:tcBorders>
            <w:vAlign w:val="bottom"/>
          </w:tcPr>
          <w:p w14:paraId="529D395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6</w:t>
            </w:r>
          </w:p>
        </w:tc>
        <w:tc>
          <w:tcPr>
            <w:tcW w:w="1313" w:type="dxa"/>
            <w:tcBorders>
              <w:top w:val="nil"/>
              <w:left w:val="nil"/>
              <w:bottom w:val="nil"/>
              <w:right w:val="nil"/>
            </w:tcBorders>
            <w:vAlign w:val="bottom"/>
          </w:tcPr>
          <w:p w14:paraId="74AD794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22.123614</w:t>
            </w:r>
          </w:p>
        </w:tc>
        <w:tc>
          <w:tcPr>
            <w:tcW w:w="1102" w:type="dxa"/>
            <w:tcBorders>
              <w:top w:val="nil"/>
              <w:left w:val="nil"/>
              <w:bottom w:val="nil"/>
              <w:right w:val="nil"/>
            </w:tcBorders>
            <w:vAlign w:val="bottom"/>
          </w:tcPr>
          <w:p w14:paraId="3E1254E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-1.193056</w:t>
            </w:r>
          </w:p>
        </w:tc>
        <w:tc>
          <w:tcPr>
            <w:tcW w:w="1103" w:type="dxa"/>
            <w:tcBorders>
              <w:top w:val="nil"/>
              <w:left w:val="nil"/>
              <w:bottom w:val="nil"/>
              <w:right w:val="nil"/>
            </w:tcBorders>
            <w:vAlign w:val="bottom"/>
          </w:tcPr>
          <w:p w14:paraId="604F560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-0.746720</w:t>
            </w:r>
          </w:p>
        </w:tc>
        <w:tc>
          <w:tcPr>
            <w:tcW w:w="1102" w:type="dxa"/>
            <w:tcBorders>
              <w:top w:val="nil"/>
              <w:left w:val="nil"/>
              <w:bottom w:val="nil"/>
              <w:right w:val="nil"/>
            </w:tcBorders>
            <w:vAlign w:val="bottom"/>
          </w:tcPr>
          <w:p w14:paraId="5EA3B13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-1.087913</w:t>
            </w:r>
          </w:p>
        </w:tc>
        <w:tc>
          <w:tcPr>
            <w:tcW w:w="1103" w:type="dxa"/>
            <w:tcBorders>
              <w:top w:val="nil"/>
              <w:left w:val="nil"/>
              <w:bottom w:val="nil"/>
              <w:right w:val="nil"/>
            </w:tcBorders>
            <w:vAlign w:val="bottom"/>
          </w:tcPr>
          <w:p w14:paraId="48D27C0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0.965399</w:t>
            </w:r>
          </w:p>
        </w:tc>
        <w:tc>
          <w:tcPr>
            <w:tcW w:w="2152" w:type="dxa"/>
            <w:tcBorders>
              <w:top w:val="nil"/>
              <w:left w:val="nil"/>
              <w:bottom w:val="nil"/>
              <w:right w:val="nil"/>
            </w:tcBorders>
            <w:vAlign w:val="bottom"/>
          </w:tcPr>
          <w:p w14:paraId="4DEDB5D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ARDL(3, 4)</w:t>
            </w:r>
          </w:p>
        </w:tc>
      </w:tr>
      <w:tr w:rsidR="00EA6125" w14:paraId="400C96A8" w14:textId="77777777" w:rsidTr="00527216">
        <w:trPr>
          <w:trHeight w:val="225"/>
        </w:trPr>
        <w:tc>
          <w:tcPr>
            <w:tcW w:w="862" w:type="dxa"/>
            <w:tcBorders>
              <w:top w:val="nil"/>
              <w:left w:val="nil"/>
              <w:bottom w:val="nil"/>
              <w:right w:val="nil"/>
            </w:tcBorders>
            <w:vAlign w:val="bottom"/>
          </w:tcPr>
          <w:p w14:paraId="108C629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3</w:t>
            </w:r>
          </w:p>
        </w:tc>
        <w:tc>
          <w:tcPr>
            <w:tcW w:w="1313" w:type="dxa"/>
            <w:tcBorders>
              <w:top w:val="nil"/>
              <w:left w:val="nil"/>
              <w:bottom w:val="nil"/>
              <w:right w:val="nil"/>
            </w:tcBorders>
            <w:vAlign w:val="bottom"/>
          </w:tcPr>
          <w:p w14:paraId="74ADE88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21.064245</w:t>
            </w:r>
          </w:p>
        </w:tc>
        <w:tc>
          <w:tcPr>
            <w:tcW w:w="1102" w:type="dxa"/>
            <w:tcBorders>
              <w:top w:val="nil"/>
              <w:left w:val="nil"/>
              <w:bottom w:val="nil"/>
              <w:right w:val="nil"/>
            </w:tcBorders>
            <w:vAlign w:val="bottom"/>
          </w:tcPr>
          <w:p w14:paraId="4EBE886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-1.187659</w:t>
            </w:r>
          </w:p>
        </w:tc>
        <w:tc>
          <w:tcPr>
            <w:tcW w:w="1103" w:type="dxa"/>
            <w:tcBorders>
              <w:top w:val="nil"/>
              <w:left w:val="nil"/>
              <w:bottom w:val="nil"/>
              <w:right w:val="nil"/>
            </w:tcBorders>
            <w:vAlign w:val="bottom"/>
          </w:tcPr>
          <w:p w14:paraId="7E8430A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-0.790916</w:t>
            </w:r>
          </w:p>
        </w:tc>
        <w:tc>
          <w:tcPr>
            <w:tcW w:w="1102" w:type="dxa"/>
            <w:tcBorders>
              <w:top w:val="nil"/>
              <w:left w:val="nil"/>
              <w:bottom w:val="nil"/>
              <w:right w:val="nil"/>
            </w:tcBorders>
            <w:vAlign w:val="bottom"/>
          </w:tcPr>
          <w:p w14:paraId="304AA6C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-1.094198</w:t>
            </w:r>
          </w:p>
        </w:tc>
        <w:tc>
          <w:tcPr>
            <w:tcW w:w="1103" w:type="dxa"/>
            <w:tcBorders>
              <w:top w:val="nil"/>
              <w:left w:val="nil"/>
              <w:bottom w:val="nil"/>
              <w:right w:val="nil"/>
            </w:tcBorders>
            <w:vAlign w:val="bottom"/>
          </w:tcPr>
          <w:p w14:paraId="3AEDA1F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0.964622</w:t>
            </w:r>
          </w:p>
        </w:tc>
        <w:tc>
          <w:tcPr>
            <w:tcW w:w="2152" w:type="dxa"/>
            <w:tcBorders>
              <w:top w:val="nil"/>
              <w:left w:val="nil"/>
              <w:bottom w:val="nil"/>
              <w:right w:val="nil"/>
            </w:tcBorders>
            <w:vAlign w:val="bottom"/>
          </w:tcPr>
          <w:p w14:paraId="496B9A5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ARDL(4, 2)</w:t>
            </w:r>
          </w:p>
        </w:tc>
      </w:tr>
      <w:tr w:rsidR="00EA6125" w14:paraId="4CBEF68A" w14:textId="77777777" w:rsidTr="00527216">
        <w:trPr>
          <w:trHeight w:val="225"/>
        </w:trPr>
        <w:tc>
          <w:tcPr>
            <w:tcW w:w="862" w:type="dxa"/>
            <w:tcBorders>
              <w:top w:val="nil"/>
              <w:left w:val="nil"/>
              <w:bottom w:val="nil"/>
              <w:right w:val="nil"/>
            </w:tcBorders>
            <w:vAlign w:val="bottom"/>
          </w:tcPr>
          <w:p w14:paraId="3DFC747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4</w:t>
            </w:r>
          </w:p>
        </w:tc>
        <w:tc>
          <w:tcPr>
            <w:tcW w:w="1313" w:type="dxa"/>
            <w:tcBorders>
              <w:top w:val="nil"/>
              <w:left w:val="nil"/>
              <w:bottom w:val="nil"/>
              <w:right w:val="nil"/>
            </w:tcBorders>
            <w:vAlign w:val="bottom"/>
          </w:tcPr>
          <w:p w14:paraId="190CAD0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19.963870</w:t>
            </w:r>
          </w:p>
        </w:tc>
        <w:tc>
          <w:tcPr>
            <w:tcW w:w="1102" w:type="dxa"/>
            <w:tcBorders>
              <w:top w:val="nil"/>
              <w:left w:val="nil"/>
              <w:bottom w:val="nil"/>
              <w:right w:val="nil"/>
            </w:tcBorders>
            <w:vAlign w:val="bottom"/>
          </w:tcPr>
          <w:p w14:paraId="1655ECE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-1.178534</w:t>
            </w:r>
          </w:p>
        </w:tc>
        <w:tc>
          <w:tcPr>
            <w:tcW w:w="1103" w:type="dxa"/>
            <w:tcBorders>
              <w:top w:val="nil"/>
              <w:left w:val="nil"/>
              <w:bottom w:val="nil"/>
              <w:right w:val="nil"/>
            </w:tcBorders>
            <w:vAlign w:val="bottom"/>
          </w:tcPr>
          <w:p w14:paraId="796E6F8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-0.831384</w:t>
            </w:r>
          </w:p>
        </w:tc>
        <w:tc>
          <w:tcPr>
            <w:tcW w:w="1102" w:type="dxa"/>
            <w:tcBorders>
              <w:top w:val="nil"/>
              <w:left w:val="nil"/>
              <w:bottom w:val="nil"/>
              <w:right w:val="nil"/>
            </w:tcBorders>
            <w:vAlign w:val="bottom"/>
          </w:tcPr>
          <w:p w14:paraId="1CBA43F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-1.096756</w:t>
            </w:r>
          </w:p>
        </w:tc>
        <w:tc>
          <w:tcPr>
            <w:tcW w:w="1103" w:type="dxa"/>
            <w:tcBorders>
              <w:top w:val="nil"/>
              <w:left w:val="nil"/>
              <w:bottom w:val="nil"/>
              <w:right w:val="nil"/>
            </w:tcBorders>
            <w:vAlign w:val="bottom"/>
          </w:tcPr>
          <w:p w14:paraId="30CD7EF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0.963507</w:t>
            </w:r>
          </w:p>
        </w:tc>
        <w:tc>
          <w:tcPr>
            <w:tcW w:w="2152" w:type="dxa"/>
            <w:tcBorders>
              <w:top w:val="nil"/>
              <w:left w:val="nil"/>
              <w:bottom w:val="nil"/>
              <w:right w:val="nil"/>
            </w:tcBorders>
            <w:vAlign w:val="bottom"/>
          </w:tcPr>
          <w:p w14:paraId="568BD03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ARDL(4, 1)</w:t>
            </w:r>
          </w:p>
        </w:tc>
      </w:tr>
      <w:tr w:rsidR="00EA6125" w14:paraId="039D89B5" w14:textId="77777777" w:rsidTr="00527216">
        <w:trPr>
          <w:trHeight w:val="225"/>
        </w:trPr>
        <w:tc>
          <w:tcPr>
            <w:tcW w:w="862" w:type="dxa"/>
            <w:tcBorders>
              <w:top w:val="nil"/>
              <w:left w:val="nil"/>
              <w:bottom w:val="nil"/>
              <w:right w:val="nil"/>
            </w:tcBorders>
            <w:vAlign w:val="bottom"/>
          </w:tcPr>
          <w:p w14:paraId="5504E6F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2</w:t>
            </w:r>
          </w:p>
        </w:tc>
        <w:tc>
          <w:tcPr>
            <w:tcW w:w="1313" w:type="dxa"/>
            <w:tcBorders>
              <w:top w:val="nil"/>
              <w:left w:val="nil"/>
              <w:bottom w:val="nil"/>
              <w:right w:val="nil"/>
            </w:tcBorders>
            <w:vAlign w:val="bottom"/>
          </w:tcPr>
          <w:p w14:paraId="381CB17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21.209430</w:t>
            </w:r>
          </w:p>
        </w:tc>
        <w:tc>
          <w:tcPr>
            <w:tcW w:w="1102" w:type="dxa"/>
            <w:tcBorders>
              <w:top w:val="nil"/>
              <w:left w:val="nil"/>
              <w:bottom w:val="nil"/>
              <w:right w:val="nil"/>
            </w:tcBorders>
            <w:vAlign w:val="bottom"/>
          </w:tcPr>
          <w:p w14:paraId="3FD052F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-1.109948</w:t>
            </w:r>
          </w:p>
        </w:tc>
        <w:tc>
          <w:tcPr>
            <w:tcW w:w="1103" w:type="dxa"/>
            <w:tcBorders>
              <w:top w:val="nil"/>
              <w:left w:val="nil"/>
              <w:bottom w:val="nil"/>
              <w:right w:val="nil"/>
            </w:tcBorders>
            <w:vAlign w:val="bottom"/>
          </w:tcPr>
          <w:p w14:paraId="360B541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-0.663613</w:t>
            </w:r>
          </w:p>
        </w:tc>
        <w:tc>
          <w:tcPr>
            <w:tcW w:w="1102" w:type="dxa"/>
            <w:tcBorders>
              <w:top w:val="nil"/>
              <w:left w:val="nil"/>
              <w:bottom w:val="nil"/>
              <w:right w:val="nil"/>
            </w:tcBorders>
            <w:vAlign w:val="bottom"/>
          </w:tcPr>
          <w:p w14:paraId="6BA62DC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-1.004805</w:t>
            </w:r>
          </w:p>
        </w:tc>
        <w:tc>
          <w:tcPr>
            <w:tcW w:w="1103" w:type="dxa"/>
            <w:tcBorders>
              <w:top w:val="nil"/>
              <w:left w:val="nil"/>
              <w:bottom w:val="nil"/>
              <w:right w:val="nil"/>
            </w:tcBorders>
            <w:vAlign w:val="bottom"/>
          </w:tcPr>
          <w:p w14:paraId="61371E4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0.962401</w:t>
            </w:r>
          </w:p>
        </w:tc>
        <w:tc>
          <w:tcPr>
            <w:tcW w:w="2152" w:type="dxa"/>
            <w:tcBorders>
              <w:top w:val="nil"/>
              <w:left w:val="nil"/>
              <w:bottom w:val="nil"/>
              <w:right w:val="nil"/>
            </w:tcBorders>
            <w:vAlign w:val="bottom"/>
          </w:tcPr>
          <w:p w14:paraId="1A928FA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ARDL(4, 3)</w:t>
            </w:r>
          </w:p>
        </w:tc>
      </w:tr>
      <w:tr w:rsidR="00EA6125" w14:paraId="5C63549E" w14:textId="77777777" w:rsidTr="00527216">
        <w:trPr>
          <w:trHeight w:val="225"/>
        </w:trPr>
        <w:tc>
          <w:tcPr>
            <w:tcW w:w="862" w:type="dxa"/>
            <w:tcBorders>
              <w:top w:val="nil"/>
              <w:left w:val="nil"/>
              <w:bottom w:val="nil"/>
              <w:right w:val="nil"/>
            </w:tcBorders>
            <w:vAlign w:val="bottom"/>
          </w:tcPr>
          <w:p w14:paraId="4DB8934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w:t>
            </w:r>
          </w:p>
        </w:tc>
        <w:tc>
          <w:tcPr>
            <w:tcW w:w="1313" w:type="dxa"/>
            <w:tcBorders>
              <w:top w:val="nil"/>
              <w:left w:val="nil"/>
              <w:bottom w:val="nil"/>
              <w:right w:val="nil"/>
            </w:tcBorders>
            <w:vAlign w:val="bottom"/>
          </w:tcPr>
          <w:p w14:paraId="3CF729A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22.127022</w:t>
            </w:r>
          </w:p>
        </w:tc>
        <w:tc>
          <w:tcPr>
            <w:tcW w:w="1102" w:type="dxa"/>
            <w:tcBorders>
              <w:top w:val="nil"/>
              <w:left w:val="nil"/>
              <w:bottom w:val="nil"/>
              <w:right w:val="nil"/>
            </w:tcBorders>
            <w:vAlign w:val="bottom"/>
          </w:tcPr>
          <w:p w14:paraId="7105556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-1.102457</w:t>
            </w:r>
          </w:p>
        </w:tc>
        <w:tc>
          <w:tcPr>
            <w:tcW w:w="1103" w:type="dxa"/>
            <w:tcBorders>
              <w:top w:val="nil"/>
              <w:left w:val="nil"/>
              <w:bottom w:val="nil"/>
              <w:right w:val="nil"/>
            </w:tcBorders>
            <w:vAlign w:val="bottom"/>
          </w:tcPr>
          <w:p w14:paraId="74AA9F5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-0.606528</w:t>
            </w:r>
          </w:p>
        </w:tc>
        <w:tc>
          <w:tcPr>
            <w:tcW w:w="1102" w:type="dxa"/>
            <w:tcBorders>
              <w:top w:val="nil"/>
              <w:left w:val="nil"/>
              <w:bottom w:val="nil"/>
              <w:right w:val="nil"/>
            </w:tcBorders>
            <w:vAlign w:val="bottom"/>
          </w:tcPr>
          <w:p w14:paraId="50B0CDA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-0.985631</w:t>
            </w:r>
          </w:p>
        </w:tc>
        <w:tc>
          <w:tcPr>
            <w:tcW w:w="1103" w:type="dxa"/>
            <w:tcBorders>
              <w:top w:val="nil"/>
              <w:left w:val="nil"/>
              <w:bottom w:val="nil"/>
              <w:right w:val="nil"/>
            </w:tcBorders>
            <w:vAlign w:val="bottom"/>
          </w:tcPr>
          <w:p w14:paraId="29CEB79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 0.962527</w:t>
            </w:r>
          </w:p>
        </w:tc>
        <w:tc>
          <w:tcPr>
            <w:tcW w:w="2152" w:type="dxa"/>
            <w:tcBorders>
              <w:top w:val="nil"/>
              <w:left w:val="nil"/>
              <w:bottom w:val="nil"/>
              <w:right w:val="nil"/>
            </w:tcBorders>
            <w:vAlign w:val="bottom"/>
          </w:tcPr>
          <w:p w14:paraId="7A66FF7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ARDL(4, 4)</w:t>
            </w:r>
          </w:p>
        </w:tc>
      </w:tr>
      <w:tr w:rsidR="00EA6125" w14:paraId="1A099B2A" w14:textId="77777777" w:rsidTr="00527216">
        <w:trPr>
          <w:trHeight w:hRule="exact" w:val="90"/>
        </w:trPr>
        <w:tc>
          <w:tcPr>
            <w:tcW w:w="862" w:type="dxa"/>
            <w:tcBorders>
              <w:top w:val="nil"/>
              <w:left w:val="nil"/>
              <w:bottom w:val="double" w:sz="6" w:space="0" w:color="auto"/>
              <w:right w:val="nil"/>
            </w:tcBorders>
            <w:vAlign w:val="bottom"/>
          </w:tcPr>
          <w:p w14:paraId="69B209E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double" w:sz="6" w:space="0" w:color="auto"/>
              <w:right w:val="nil"/>
            </w:tcBorders>
            <w:vAlign w:val="bottom"/>
          </w:tcPr>
          <w:p w14:paraId="6E32372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0" w:color="auto"/>
              <w:right w:val="nil"/>
            </w:tcBorders>
            <w:vAlign w:val="bottom"/>
          </w:tcPr>
          <w:p w14:paraId="177AF6B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6358783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0" w:color="auto"/>
              <w:right w:val="nil"/>
            </w:tcBorders>
            <w:vAlign w:val="bottom"/>
          </w:tcPr>
          <w:p w14:paraId="5408C1B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6EFCDE0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double" w:sz="6" w:space="0" w:color="auto"/>
              <w:right w:val="nil"/>
            </w:tcBorders>
            <w:vAlign w:val="bottom"/>
          </w:tcPr>
          <w:p w14:paraId="75DF7E9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373B7D6" w14:textId="77777777" w:rsidTr="00527216">
        <w:trPr>
          <w:trHeight w:hRule="exact" w:val="135"/>
        </w:trPr>
        <w:tc>
          <w:tcPr>
            <w:tcW w:w="862" w:type="dxa"/>
            <w:tcBorders>
              <w:top w:val="nil"/>
              <w:left w:val="nil"/>
              <w:bottom w:val="nil"/>
              <w:right w:val="nil"/>
            </w:tcBorders>
            <w:vAlign w:val="bottom"/>
          </w:tcPr>
          <w:p w14:paraId="7D92686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74BC48E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7646A2B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EDCE84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4BC79C4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3C2F0E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28A0FF6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bl>
    <w:p w14:paraId="49607245" w14:textId="77777777" w:rsidR="00EA6125" w:rsidRPr="00EA6125" w:rsidRDefault="00EA6125" w:rsidP="00EA6125">
      <w:pPr>
        <w:autoSpaceDE w:val="0"/>
        <w:autoSpaceDN w:val="0"/>
        <w:adjustRightInd w:val="0"/>
        <w:spacing w:after="0" w:line="240" w:lineRule="auto"/>
        <w:jc w:val="center"/>
        <w:rPr>
          <w:rFonts w:ascii="Arial" w:hAnsi="Arial"/>
          <w:sz w:val="28"/>
          <w:szCs w:val="28"/>
        </w:rPr>
      </w:pPr>
      <w:r w:rsidRPr="00EA6125">
        <w:rPr>
          <w:rFonts w:ascii="Arial" w:hAnsi="Arial" w:hint="cs"/>
          <w:sz w:val="28"/>
          <w:szCs w:val="28"/>
          <w:rtl/>
        </w:rPr>
        <w:t>جدول7: نموذج تصحيح الخطأ للمعادلة الأولى</w:t>
      </w:r>
      <w:r w:rsidRPr="00EA6125">
        <w:rPr>
          <w:rFonts w:ascii="Arial" w:hAnsi="Arial"/>
          <w:sz w:val="28"/>
          <w:szCs w:val="28"/>
        </w:rPr>
        <w:br/>
      </w:r>
    </w:p>
    <w:tbl>
      <w:tblPr>
        <w:tblW w:w="0" w:type="auto"/>
        <w:tblInd w:w="30" w:type="dxa"/>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EA6125" w14:paraId="20838425" w14:textId="77777777" w:rsidTr="00527216">
        <w:trPr>
          <w:trHeight w:val="225"/>
        </w:trPr>
        <w:tc>
          <w:tcPr>
            <w:tcW w:w="5745" w:type="dxa"/>
            <w:gridSpan w:val="4"/>
            <w:tcBorders>
              <w:top w:val="nil"/>
              <w:left w:val="nil"/>
              <w:bottom w:val="nil"/>
              <w:right w:val="nil"/>
            </w:tcBorders>
            <w:vAlign w:val="bottom"/>
          </w:tcPr>
          <w:p w14:paraId="140C9FA1"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ARDL Error Correction Regression</w:t>
            </w:r>
          </w:p>
        </w:tc>
        <w:tc>
          <w:tcPr>
            <w:tcW w:w="997" w:type="dxa"/>
            <w:tcBorders>
              <w:top w:val="nil"/>
              <w:left w:val="nil"/>
              <w:bottom w:val="nil"/>
              <w:right w:val="nil"/>
            </w:tcBorders>
            <w:vAlign w:val="bottom"/>
          </w:tcPr>
          <w:p w14:paraId="43549FC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393B261" w14:textId="77777777" w:rsidTr="00527216">
        <w:trPr>
          <w:trHeight w:val="225"/>
        </w:trPr>
        <w:tc>
          <w:tcPr>
            <w:tcW w:w="4537" w:type="dxa"/>
            <w:gridSpan w:val="3"/>
            <w:tcBorders>
              <w:top w:val="nil"/>
              <w:left w:val="nil"/>
              <w:bottom w:val="nil"/>
              <w:right w:val="nil"/>
            </w:tcBorders>
            <w:vAlign w:val="bottom"/>
          </w:tcPr>
          <w:p w14:paraId="70713EE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Dependent Variable: D(LPIB)</w:t>
            </w:r>
          </w:p>
        </w:tc>
        <w:tc>
          <w:tcPr>
            <w:tcW w:w="1208" w:type="dxa"/>
            <w:tcBorders>
              <w:top w:val="nil"/>
              <w:left w:val="nil"/>
              <w:bottom w:val="nil"/>
              <w:right w:val="nil"/>
            </w:tcBorders>
            <w:vAlign w:val="bottom"/>
          </w:tcPr>
          <w:p w14:paraId="43871E5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1A4350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5087932" w14:textId="77777777" w:rsidTr="00527216">
        <w:trPr>
          <w:trHeight w:val="225"/>
        </w:trPr>
        <w:tc>
          <w:tcPr>
            <w:tcW w:w="4537" w:type="dxa"/>
            <w:gridSpan w:val="3"/>
            <w:tcBorders>
              <w:top w:val="nil"/>
              <w:left w:val="nil"/>
              <w:bottom w:val="nil"/>
              <w:right w:val="nil"/>
            </w:tcBorders>
            <w:vAlign w:val="bottom"/>
          </w:tcPr>
          <w:p w14:paraId="542EDC5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Selected Model: ARDL(1, 0)</w:t>
            </w:r>
          </w:p>
        </w:tc>
        <w:tc>
          <w:tcPr>
            <w:tcW w:w="1208" w:type="dxa"/>
            <w:tcBorders>
              <w:top w:val="nil"/>
              <w:left w:val="nil"/>
              <w:bottom w:val="nil"/>
              <w:right w:val="nil"/>
            </w:tcBorders>
            <w:vAlign w:val="bottom"/>
          </w:tcPr>
          <w:p w14:paraId="24C91E0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290B8A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57BFAACD" w14:textId="77777777" w:rsidTr="00527216">
        <w:trPr>
          <w:trHeight w:val="225"/>
        </w:trPr>
        <w:tc>
          <w:tcPr>
            <w:tcW w:w="5745" w:type="dxa"/>
            <w:gridSpan w:val="4"/>
            <w:tcBorders>
              <w:top w:val="nil"/>
              <w:left w:val="nil"/>
              <w:bottom w:val="nil"/>
              <w:right w:val="nil"/>
            </w:tcBorders>
            <w:vAlign w:val="bottom"/>
          </w:tcPr>
          <w:p w14:paraId="011E322F"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Case 2: Restricted Constant and No Trend</w:t>
            </w:r>
          </w:p>
        </w:tc>
        <w:tc>
          <w:tcPr>
            <w:tcW w:w="997" w:type="dxa"/>
            <w:tcBorders>
              <w:top w:val="nil"/>
              <w:left w:val="nil"/>
              <w:bottom w:val="nil"/>
              <w:right w:val="nil"/>
            </w:tcBorders>
            <w:vAlign w:val="bottom"/>
          </w:tcPr>
          <w:p w14:paraId="7E77DF55"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40E357B" w14:textId="77777777" w:rsidTr="00527216">
        <w:trPr>
          <w:trHeight w:val="225"/>
        </w:trPr>
        <w:tc>
          <w:tcPr>
            <w:tcW w:w="4537" w:type="dxa"/>
            <w:gridSpan w:val="3"/>
            <w:tcBorders>
              <w:top w:val="nil"/>
              <w:left w:val="nil"/>
              <w:bottom w:val="nil"/>
              <w:right w:val="nil"/>
            </w:tcBorders>
            <w:vAlign w:val="bottom"/>
          </w:tcPr>
          <w:p w14:paraId="6F0867A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20:56</w:t>
            </w:r>
          </w:p>
        </w:tc>
        <w:tc>
          <w:tcPr>
            <w:tcW w:w="1208" w:type="dxa"/>
            <w:tcBorders>
              <w:top w:val="nil"/>
              <w:left w:val="nil"/>
              <w:bottom w:val="nil"/>
              <w:right w:val="nil"/>
            </w:tcBorders>
            <w:vAlign w:val="bottom"/>
          </w:tcPr>
          <w:p w14:paraId="307CF15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444877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5701C84" w14:textId="77777777" w:rsidTr="00527216">
        <w:trPr>
          <w:trHeight w:val="225"/>
        </w:trPr>
        <w:tc>
          <w:tcPr>
            <w:tcW w:w="4537" w:type="dxa"/>
            <w:gridSpan w:val="3"/>
            <w:tcBorders>
              <w:top w:val="nil"/>
              <w:left w:val="nil"/>
              <w:bottom w:val="nil"/>
              <w:right w:val="nil"/>
            </w:tcBorders>
            <w:vAlign w:val="bottom"/>
          </w:tcPr>
          <w:p w14:paraId="0026613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1991 2024</w:t>
            </w:r>
          </w:p>
        </w:tc>
        <w:tc>
          <w:tcPr>
            <w:tcW w:w="1208" w:type="dxa"/>
            <w:tcBorders>
              <w:top w:val="nil"/>
              <w:left w:val="nil"/>
              <w:bottom w:val="nil"/>
              <w:right w:val="nil"/>
            </w:tcBorders>
            <w:vAlign w:val="bottom"/>
          </w:tcPr>
          <w:p w14:paraId="5B6C30E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09DEBE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439ED9E" w14:textId="77777777" w:rsidTr="00527216">
        <w:trPr>
          <w:trHeight w:val="225"/>
        </w:trPr>
        <w:tc>
          <w:tcPr>
            <w:tcW w:w="4537" w:type="dxa"/>
            <w:gridSpan w:val="3"/>
            <w:tcBorders>
              <w:top w:val="nil"/>
              <w:left w:val="nil"/>
              <w:bottom w:val="nil"/>
              <w:right w:val="nil"/>
            </w:tcBorders>
            <w:vAlign w:val="bottom"/>
          </w:tcPr>
          <w:p w14:paraId="5902C9B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Included observations: 29</w:t>
            </w:r>
          </w:p>
        </w:tc>
        <w:tc>
          <w:tcPr>
            <w:tcW w:w="1208" w:type="dxa"/>
            <w:tcBorders>
              <w:top w:val="nil"/>
              <w:left w:val="nil"/>
              <w:bottom w:val="nil"/>
              <w:right w:val="nil"/>
            </w:tcBorders>
            <w:vAlign w:val="bottom"/>
          </w:tcPr>
          <w:p w14:paraId="5B027D6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991AA2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F8FA105" w14:textId="77777777" w:rsidTr="00527216">
        <w:trPr>
          <w:trHeight w:hRule="exact" w:val="90"/>
        </w:trPr>
        <w:tc>
          <w:tcPr>
            <w:tcW w:w="2227" w:type="dxa"/>
            <w:tcBorders>
              <w:top w:val="nil"/>
              <w:left w:val="nil"/>
              <w:bottom w:val="double" w:sz="6" w:space="2" w:color="auto"/>
              <w:right w:val="nil"/>
            </w:tcBorders>
            <w:vAlign w:val="bottom"/>
          </w:tcPr>
          <w:p w14:paraId="2D5D908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97D70F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C6488B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7DE3A4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436EDFE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9E96457" w14:textId="77777777" w:rsidTr="00527216">
        <w:trPr>
          <w:trHeight w:hRule="exact" w:val="135"/>
        </w:trPr>
        <w:tc>
          <w:tcPr>
            <w:tcW w:w="2227" w:type="dxa"/>
            <w:tcBorders>
              <w:top w:val="nil"/>
              <w:left w:val="nil"/>
              <w:bottom w:val="nil"/>
              <w:right w:val="nil"/>
            </w:tcBorders>
            <w:vAlign w:val="bottom"/>
          </w:tcPr>
          <w:p w14:paraId="1420EDF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E5622E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986C42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21FCEC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94C947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C6517F1" w14:textId="77777777" w:rsidTr="00527216">
        <w:trPr>
          <w:trHeight w:val="225"/>
        </w:trPr>
        <w:tc>
          <w:tcPr>
            <w:tcW w:w="6742" w:type="dxa"/>
            <w:gridSpan w:val="5"/>
            <w:tcBorders>
              <w:top w:val="nil"/>
              <w:left w:val="nil"/>
              <w:bottom w:val="nil"/>
              <w:right w:val="nil"/>
            </w:tcBorders>
            <w:vAlign w:val="bottom"/>
          </w:tcPr>
          <w:p w14:paraId="19BB2AC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ECM Regression</w:t>
            </w:r>
          </w:p>
        </w:tc>
      </w:tr>
      <w:tr w:rsidR="00EA6125" w:rsidRPr="00DF27ED" w14:paraId="77BB6E8E" w14:textId="77777777" w:rsidTr="00527216">
        <w:trPr>
          <w:trHeight w:val="225"/>
        </w:trPr>
        <w:tc>
          <w:tcPr>
            <w:tcW w:w="6742" w:type="dxa"/>
            <w:gridSpan w:val="5"/>
            <w:tcBorders>
              <w:top w:val="nil"/>
              <w:left w:val="nil"/>
              <w:bottom w:val="nil"/>
              <w:right w:val="nil"/>
            </w:tcBorders>
            <w:vAlign w:val="bottom"/>
          </w:tcPr>
          <w:p w14:paraId="0D5457DD"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r w:rsidRPr="00984859">
              <w:rPr>
                <w:rFonts w:ascii="Arial" w:hAnsi="Arial"/>
                <w:color w:val="000000"/>
                <w:sz w:val="18"/>
                <w:szCs w:val="18"/>
              </w:rPr>
              <w:t>Case 2: Restricted Constant and No Trend</w:t>
            </w:r>
          </w:p>
        </w:tc>
      </w:tr>
      <w:tr w:rsidR="00EA6125" w:rsidRPr="00DF27ED" w14:paraId="28C0923C" w14:textId="77777777" w:rsidTr="00527216">
        <w:trPr>
          <w:trHeight w:hRule="exact" w:val="90"/>
        </w:trPr>
        <w:tc>
          <w:tcPr>
            <w:tcW w:w="2227" w:type="dxa"/>
            <w:tcBorders>
              <w:top w:val="nil"/>
              <w:left w:val="nil"/>
              <w:bottom w:val="double" w:sz="6" w:space="2" w:color="auto"/>
              <w:right w:val="nil"/>
            </w:tcBorders>
            <w:vAlign w:val="bottom"/>
          </w:tcPr>
          <w:p w14:paraId="6C8D4368"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25FD682"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31B4F818"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069E7369"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07BE409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7856E06C" w14:textId="77777777" w:rsidTr="00527216">
        <w:trPr>
          <w:trHeight w:hRule="exact" w:val="135"/>
        </w:trPr>
        <w:tc>
          <w:tcPr>
            <w:tcW w:w="2227" w:type="dxa"/>
            <w:tcBorders>
              <w:top w:val="nil"/>
              <w:left w:val="nil"/>
              <w:bottom w:val="nil"/>
              <w:right w:val="nil"/>
            </w:tcBorders>
            <w:vAlign w:val="bottom"/>
          </w:tcPr>
          <w:p w14:paraId="7EB6D62B"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7432FAC"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788C3A8"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4C6ECA1"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E70CC34"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4C1A907" w14:textId="77777777" w:rsidTr="00527216">
        <w:trPr>
          <w:trHeight w:val="225"/>
        </w:trPr>
        <w:tc>
          <w:tcPr>
            <w:tcW w:w="2227" w:type="dxa"/>
            <w:tcBorders>
              <w:top w:val="nil"/>
              <w:left w:val="nil"/>
              <w:bottom w:val="nil"/>
              <w:right w:val="nil"/>
            </w:tcBorders>
            <w:vAlign w:val="bottom"/>
          </w:tcPr>
          <w:p w14:paraId="37EC810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Variable</w:t>
            </w:r>
          </w:p>
        </w:tc>
        <w:tc>
          <w:tcPr>
            <w:tcW w:w="1103" w:type="dxa"/>
            <w:tcBorders>
              <w:top w:val="nil"/>
              <w:left w:val="nil"/>
              <w:bottom w:val="nil"/>
              <w:right w:val="nil"/>
            </w:tcBorders>
            <w:vAlign w:val="bottom"/>
          </w:tcPr>
          <w:p w14:paraId="071FA64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Coefficient</w:t>
            </w:r>
          </w:p>
        </w:tc>
        <w:tc>
          <w:tcPr>
            <w:tcW w:w="1207" w:type="dxa"/>
            <w:tcBorders>
              <w:top w:val="nil"/>
              <w:left w:val="nil"/>
              <w:bottom w:val="nil"/>
              <w:right w:val="nil"/>
            </w:tcBorders>
            <w:vAlign w:val="bottom"/>
          </w:tcPr>
          <w:p w14:paraId="643A50A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Std. Error</w:t>
            </w:r>
          </w:p>
        </w:tc>
        <w:tc>
          <w:tcPr>
            <w:tcW w:w="1208" w:type="dxa"/>
            <w:tcBorders>
              <w:top w:val="nil"/>
              <w:left w:val="nil"/>
              <w:bottom w:val="nil"/>
              <w:right w:val="nil"/>
            </w:tcBorders>
            <w:vAlign w:val="bottom"/>
          </w:tcPr>
          <w:p w14:paraId="2C35CBC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t-Statistic</w:t>
            </w:r>
          </w:p>
        </w:tc>
        <w:tc>
          <w:tcPr>
            <w:tcW w:w="997" w:type="dxa"/>
            <w:tcBorders>
              <w:top w:val="nil"/>
              <w:left w:val="nil"/>
              <w:bottom w:val="nil"/>
              <w:right w:val="nil"/>
            </w:tcBorders>
            <w:vAlign w:val="bottom"/>
          </w:tcPr>
          <w:p w14:paraId="26D6427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Prob.   </w:t>
            </w:r>
          </w:p>
        </w:tc>
      </w:tr>
      <w:tr w:rsidR="00EA6125" w14:paraId="37403AA1" w14:textId="77777777" w:rsidTr="00527216">
        <w:trPr>
          <w:trHeight w:hRule="exact" w:val="90"/>
        </w:trPr>
        <w:tc>
          <w:tcPr>
            <w:tcW w:w="2227" w:type="dxa"/>
            <w:tcBorders>
              <w:top w:val="nil"/>
              <w:left w:val="nil"/>
              <w:bottom w:val="double" w:sz="6" w:space="2" w:color="auto"/>
              <w:right w:val="nil"/>
            </w:tcBorders>
            <w:vAlign w:val="bottom"/>
          </w:tcPr>
          <w:p w14:paraId="147E2F7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7EE908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62ACD9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531E68E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0AA7B1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7F0030C" w14:textId="77777777" w:rsidTr="00527216">
        <w:trPr>
          <w:trHeight w:hRule="exact" w:val="135"/>
        </w:trPr>
        <w:tc>
          <w:tcPr>
            <w:tcW w:w="2227" w:type="dxa"/>
            <w:tcBorders>
              <w:top w:val="nil"/>
              <w:left w:val="nil"/>
              <w:bottom w:val="nil"/>
              <w:right w:val="nil"/>
            </w:tcBorders>
            <w:vAlign w:val="bottom"/>
          </w:tcPr>
          <w:p w14:paraId="36160B3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6B8A62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4CA0A7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600663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85D8CD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DE4610F" w14:textId="77777777" w:rsidTr="00527216">
        <w:trPr>
          <w:trHeight w:val="225"/>
        </w:trPr>
        <w:tc>
          <w:tcPr>
            <w:tcW w:w="2227" w:type="dxa"/>
            <w:tcBorders>
              <w:top w:val="nil"/>
              <w:left w:val="nil"/>
              <w:bottom w:val="nil"/>
              <w:right w:val="nil"/>
            </w:tcBorders>
            <w:vAlign w:val="bottom"/>
          </w:tcPr>
          <w:p w14:paraId="6DB1A40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CointEq(-1)*</w:t>
            </w:r>
          </w:p>
        </w:tc>
        <w:tc>
          <w:tcPr>
            <w:tcW w:w="1103" w:type="dxa"/>
            <w:tcBorders>
              <w:top w:val="nil"/>
              <w:left w:val="nil"/>
              <w:bottom w:val="nil"/>
              <w:right w:val="nil"/>
            </w:tcBorders>
            <w:vAlign w:val="bottom"/>
          </w:tcPr>
          <w:p w14:paraId="52EE4AA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-0.068219</w:t>
            </w:r>
          </w:p>
        </w:tc>
        <w:tc>
          <w:tcPr>
            <w:tcW w:w="1207" w:type="dxa"/>
            <w:tcBorders>
              <w:top w:val="nil"/>
              <w:left w:val="nil"/>
              <w:bottom w:val="nil"/>
              <w:right w:val="nil"/>
            </w:tcBorders>
            <w:vAlign w:val="bottom"/>
          </w:tcPr>
          <w:p w14:paraId="1AB2C5C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0.014337</w:t>
            </w:r>
          </w:p>
        </w:tc>
        <w:tc>
          <w:tcPr>
            <w:tcW w:w="1208" w:type="dxa"/>
            <w:tcBorders>
              <w:top w:val="nil"/>
              <w:left w:val="nil"/>
              <w:bottom w:val="nil"/>
              <w:right w:val="nil"/>
            </w:tcBorders>
            <w:vAlign w:val="bottom"/>
          </w:tcPr>
          <w:p w14:paraId="575B413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-4.758200</w:t>
            </w:r>
          </w:p>
        </w:tc>
        <w:tc>
          <w:tcPr>
            <w:tcW w:w="997" w:type="dxa"/>
            <w:tcBorders>
              <w:top w:val="nil"/>
              <w:left w:val="nil"/>
              <w:bottom w:val="nil"/>
              <w:right w:val="nil"/>
            </w:tcBorders>
            <w:vAlign w:val="bottom"/>
          </w:tcPr>
          <w:p w14:paraId="62E1722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0.0001</w:t>
            </w:r>
          </w:p>
        </w:tc>
      </w:tr>
      <w:tr w:rsidR="00EA6125" w14:paraId="3A627A71" w14:textId="77777777" w:rsidTr="00527216">
        <w:trPr>
          <w:trHeight w:hRule="exact" w:val="90"/>
        </w:trPr>
        <w:tc>
          <w:tcPr>
            <w:tcW w:w="2227" w:type="dxa"/>
            <w:tcBorders>
              <w:top w:val="nil"/>
              <w:left w:val="nil"/>
              <w:bottom w:val="double" w:sz="6" w:space="2" w:color="auto"/>
              <w:right w:val="nil"/>
            </w:tcBorders>
            <w:vAlign w:val="bottom"/>
          </w:tcPr>
          <w:p w14:paraId="3D6C6D1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3A0FF5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26F8D9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C98629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D0A977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07CCD99" w14:textId="77777777" w:rsidTr="00527216">
        <w:trPr>
          <w:trHeight w:hRule="exact" w:val="135"/>
        </w:trPr>
        <w:tc>
          <w:tcPr>
            <w:tcW w:w="2227" w:type="dxa"/>
            <w:tcBorders>
              <w:top w:val="nil"/>
              <w:left w:val="nil"/>
              <w:bottom w:val="nil"/>
              <w:right w:val="nil"/>
            </w:tcBorders>
            <w:vAlign w:val="bottom"/>
          </w:tcPr>
          <w:p w14:paraId="6F00075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F26304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716088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350FD1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509B54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4BCDBBE" w14:textId="77777777" w:rsidTr="00527216">
        <w:trPr>
          <w:trHeight w:val="225"/>
        </w:trPr>
        <w:tc>
          <w:tcPr>
            <w:tcW w:w="2227" w:type="dxa"/>
            <w:tcBorders>
              <w:top w:val="nil"/>
              <w:left w:val="nil"/>
              <w:bottom w:val="nil"/>
              <w:right w:val="nil"/>
            </w:tcBorders>
            <w:vAlign w:val="bottom"/>
          </w:tcPr>
          <w:p w14:paraId="4EE827C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R-squared</w:t>
            </w:r>
          </w:p>
        </w:tc>
        <w:tc>
          <w:tcPr>
            <w:tcW w:w="1103" w:type="dxa"/>
            <w:tcBorders>
              <w:top w:val="nil"/>
              <w:left w:val="nil"/>
              <w:bottom w:val="nil"/>
              <w:right w:val="nil"/>
            </w:tcBorders>
            <w:vAlign w:val="bottom"/>
          </w:tcPr>
          <w:p w14:paraId="3B4A8B7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0.219019</w:t>
            </w:r>
          </w:p>
        </w:tc>
        <w:tc>
          <w:tcPr>
            <w:tcW w:w="2415" w:type="dxa"/>
            <w:gridSpan w:val="2"/>
            <w:tcBorders>
              <w:top w:val="nil"/>
              <w:left w:val="nil"/>
              <w:bottom w:val="nil"/>
              <w:right w:val="nil"/>
            </w:tcBorders>
            <w:vAlign w:val="bottom"/>
          </w:tcPr>
          <w:p w14:paraId="35D4D31C"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Mean dependent var</w:t>
            </w:r>
          </w:p>
        </w:tc>
        <w:tc>
          <w:tcPr>
            <w:tcW w:w="997" w:type="dxa"/>
            <w:tcBorders>
              <w:top w:val="nil"/>
              <w:left w:val="nil"/>
              <w:bottom w:val="nil"/>
              <w:right w:val="nil"/>
            </w:tcBorders>
            <w:vAlign w:val="bottom"/>
          </w:tcPr>
          <w:p w14:paraId="40B3973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0.069515</w:t>
            </w:r>
          </w:p>
        </w:tc>
      </w:tr>
      <w:tr w:rsidR="00EA6125" w14:paraId="044E7A3D" w14:textId="77777777" w:rsidTr="00527216">
        <w:trPr>
          <w:trHeight w:val="225"/>
        </w:trPr>
        <w:tc>
          <w:tcPr>
            <w:tcW w:w="2227" w:type="dxa"/>
            <w:tcBorders>
              <w:top w:val="nil"/>
              <w:left w:val="nil"/>
              <w:bottom w:val="nil"/>
              <w:right w:val="nil"/>
            </w:tcBorders>
            <w:vAlign w:val="bottom"/>
          </w:tcPr>
          <w:p w14:paraId="1C46DBC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Adjusted R-squared</w:t>
            </w:r>
          </w:p>
        </w:tc>
        <w:tc>
          <w:tcPr>
            <w:tcW w:w="1103" w:type="dxa"/>
            <w:tcBorders>
              <w:top w:val="nil"/>
              <w:left w:val="nil"/>
              <w:bottom w:val="nil"/>
              <w:right w:val="nil"/>
            </w:tcBorders>
            <w:vAlign w:val="bottom"/>
          </w:tcPr>
          <w:p w14:paraId="656AD76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0.219019</w:t>
            </w:r>
          </w:p>
        </w:tc>
        <w:tc>
          <w:tcPr>
            <w:tcW w:w="2415" w:type="dxa"/>
            <w:gridSpan w:val="2"/>
            <w:tcBorders>
              <w:top w:val="nil"/>
              <w:left w:val="nil"/>
              <w:bottom w:val="nil"/>
              <w:right w:val="nil"/>
            </w:tcBorders>
            <w:vAlign w:val="bottom"/>
          </w:tcPr>
          <w:p w14:paraId="4ED78B40"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S.D. dependent var</w:t>
            </w:r>
          </w:p>
        </w:tc>
        <w:tc>
          <w:tcPr>
            <w:tcW w:w="997" w:type="dxa"/>
            <w:tcBorders>
              <w:top w:val="nil"/>
              <w:left w:val="nil"/>
              <w:bottom w:val="nil"/>
              <w:right w:val="nil"/>
            </w:tcBorders>
            <w:vAlign w:val="bottom"/>
          </w:tcPr>
          <w:p w14:paraId="3E05EC7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0.110155</w:t>
            </w:r>
          </w:p>
        </w:tc>
      </w:tr>
      <w:tr w:rsidR="00EA6125" w14:paraId="09892315" w14:textId="77777777" w:rsidTr="00527216">
        <w:trPr>
          <w:trHeight w:val="225"/>
        </w:trPr>
        <w:tc>
          <w:tcPr>
            <w:tcW w:w="2227" w:type="dxa"/>
            <w:tcBorders>
              <w:top w:val="nil"/>
              <w:left w:val="nil"/>
              <w:bottom w:val="nil"/>
              <w:right w:val="nil"/>
            </w:tcBorders>
            <w:vAlign w:val="bottom"/>
          </w:tcPr>
          <w:p w14:paraId="51B42F2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S.E. of regression</w:t>
            </w:r>
          </w:p>
        </w:tc>
        <w:tc>
          <w:tcPr>
            <w:tcW w:w="1103" w:type="dxa"/>
            <w:tcBorders>
              <w:top w:val="nil"/>
              <w:left w:val="nil"/>
              <w:bottom w:val="nil"/>
              <w:right w:val="nil"/>
            </w:tcBorders>
            <w:vAlign w:val="bottom"/>
          </w:tcPr>
          <w:p w14:paraId="0882DA5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0.097347</w:t>
            </w:r>
          </w:p>
        </w:tc>
        <w:tc>
          <w:tcPr>
            <w:tcW w:w="2415" w:type="dxa"/>
            <w:gridSpan w:val="2"/>
            <w:tcBorders>
              <w:top w:val="nil"/>
              <w:left w:val="nil"/>
              <w:bottom w:val="nil"/>
              <w:right w:val="nil"/>
            </w:tcBorders>
            <w:vAlign w:val="bottom"/>
          </w:tcPr>
          <w:p w14:paraId="1EFE30C4"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Akaike info criterion</w:t>
            </w:r>
          </w:p>
        </w:tc>
        <w:tc>
          <w:tcPr>
            <w:tcW w:w="997" w:type="dxa"/>
            <w:tcBorders>
              <w:top w:val="nil"/>
              <w:left w:val="nil"/>
              <w:bottom w:val="nil"/>
              <w:right w:val="nil"/>
            </w:tcBorders>
            <w:vAlign w:val="bottom"/>
          </w:tcPr>
          <w:p w14:paraId="18A192C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-1.787194</w:t>
            </w:r>
          </w:p>
        </w:tc>
      </w:tr>
      <w:tr w:rsidR="00EA6125" w14:paraId="26DFF657" w14:textId="77777777" w:rsidTr="00527216">
        <w:trPr>
          <w:trHeight w:val="225"/>
        </w:trPr>
        <w:tc>
          <w:tcPr>
            <w:tcW w:w="2227" w:type="dxa"/>
            <w:tcBorders>
              <w:top w:val="nil"/>
              <w:left w:val="nil"/>
              <w:bottom w:val="nil"/>
              <w:right w:val="nil"/>
            </w:tcBorders>
            <w:vAlign w:val="bottom"/>
          </w:tcPr>
          <w:p w14:paraId="6D138BF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Sum squared resid</w:t>
            </w:r>
          </w:p>
        </w:tc>
        <w:tc>
          <w:tcPr>
            <w:tcW w:w="1103" w:type="dxa"/>
            <w:tcBorders>
              <w:top w:val="nil"/>
              <w:left w:val="nil"/>
              <w:bottom w:val="nil"/>
              <w:right w:val="nil"/>
            </w:tcBorders>
            <w:vAlign w:val="bottom"/>
          </w:tcPr>
          <w:p w14:paraId="21EE149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0.265341</w:t>
            </w:r>
          </w:p>
        </w:tc>
        <w:tc>
          <w:tcPr>
            <w:tcW w:w="2415" w:type="dxa"/>
            <w:gridSpan w:val="2"/>
            <w:tcBorders>
              <w:top w:val="nil"/>
              <w:left w:val="nil"/>
              <w:bottom w:val="nil"/>
              <w:right w:val="nil"/>
            </w:tcBorders>
            <w:vAlign w:val="bottom"/>
          </w:tcPr>
          <w:p w14:paraId="4598E129"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Schwarz criterion</w:t>
            </w:r>
          </w:p>
        </w:tc>
        <w:tc>
          <w:tcPr>
            <w:tcW w:w="997" w:type="dxa"/>
            <w:tcBorders>
              <w:top w:val="nil"/>
              <w:left w:val="nil"/>
              <w:bottom w:val="nil"/>
              <w:right w:val="nil"/>
            </w:tcBorders>
            <w:vAlign w:val="bottom"/>
          </w:tcPr>
          <w:p w14:paraId="1502C8D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-1.740046</w:t>
            </w:r>
          </w:p>
        </w:tc>
      </w:tr>
      <w:tr w:rsidR="00EA6125" w14:paraId="5BC1E286" w14:textId="77777777" w:rsidTr="00527216">
        <w:trPr>
          <w:trHeight w:val="225"/>
        </w:trPr>
        <w:tc>
          <w:tcPr>
            <w:tcW w:w="2227" w:type="dxa"/>
            <w:tcBorders>
              <w:top w:val="nil"/>
              <w:left w:val="nil"/>
              <w:bottom w:val="nil"/>
              <w:right w:val="nil"/>
            </w:tcBorders>
            <w:vAlign w:val="bottom"/>
          </w:tcPr>
          <w:p w14:paraId="78FA225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Log likelihood</w:t>
            </w:r>
          </w:p>
        </w:tc>
        <w:tc>
          <w:tcPr>
            <w:tcW w:w="1103" w:type="dxa"/>
            <w:tcBorders>
              <w:top w:val="nil"/>
              <w:left w:val="nil"/>
              <w:bottom w:val="nil"/>
              <w:right w:val="nil"/>
            </w:tcBorders>
            <w:vAlign w:val="bottom"/>
          </w:tcPr>
          <w:p w14:paraId="2F0499C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26.91431</w:t>
            </w:r>
          </w:p>
        </w:tc>
        <w:tc>
          <w:tcPr>
            <w:tcW w:w="2415" w:type="dxa"/>
            <w:gridSpan w:val="2"/>
            <w:tcBorders>
              <w:top w:val="nil"/>
              <w:left w:val="nil"/>
              <w:bottom w:val="nil"/>
              <w:right w:val="nil"/>
            </w:tcBorders>
            <w:vAlign w:val="bottom"/>
          </w:tcPr>
          <w:p w14:paraId="5E8B70D4"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Hannan-Quinn criter.</w:t>
            </w:r>
          </w:p>
        </w:tc>
        <w:tc>
          <w:tcPr>
            <w:tcW w:w="997" w:type="dxa"/>
            <w:tcBorders>
              <w:top w:val="nil"/>
              <w:left w:val="nil"/>
              <w:bottom w:val="nil"/>
              <w:right w:val="nil"/>
            </w:tcBorders>
            <w:vAlign w:val="bottom"/>
          </w:tcPr>
          <w:p w14:paraId="26746E8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-1.772428</w:t>
            </w:r>
          </w:p>
        </w:tc>
      </w:tr>
      <w:tr w:rsidR="00EA6125" w14:paraId="6D36F4D7" w14:textId="77777777" w:rsidTr="00527216">
        <w:trPr>
          <w:trHeight w:val="225"/>
        </w:trPr>
        <w:tc>
          <w:tcPr>
            <w:tcW w:w="2227" w:type="dxa"/>
            <w:tcBorders>
              <w:top w:val="nil"/>
              <w:left w:val="nil"/>
              <w:bottom w:val="nil"/>
              <w:right w:val="nil"/>
            </w:tcBorders>
            <w:vAlign w:val="bottom"/>
          </w:tcPr>
          <w:p w14:paraId="381C1D9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Durbin-Watson stat</w:t>
            </w:r>
          </w:p>
        </w:tc>
        <w:tc>
          <w:tcPr>
            <w:tcW w:w="1103" w:type="dxa"/>
            <w:tcBorders>
              <w:top w:val="nil"/>
              <w:left w:val="nil"/>
              <w:bottom w:val="nil"/>
              <w:right w:val="nil"/>
            </w:tcBorders>
            <w:vAlign w:val="bottom"/>
          </w:tcPr>
          <w:p w14:paraId="29A763A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2.160217</w:t>
            </w:r>
          </w:p>
        </w:tc>
        <w:tc>
          <w:tcPr>
            <w:tcW w:w="1207" w:type="dxa"/>
            <w:tcBorders>
              <w:top w:val="nil"/>
              <w:left w:val="nil"/>
              <w:bottom w:val="nil"/>
              <w:right w:val="nil"/>
            </w:tcBorders>
            <w:vAlign w:val="bottom"/>
          </w:tcPr>
          <w:p w14:paraId="15A6A994"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208" w:type="dxa"/>
            <w:tcBorders>
              <w:top w:val="nil"/>
              <w:left w:val="nil"/>
              <w:bottom w:val="nil"/>
              <w:right w:val="nil"/>
            </w:tcBorders>
            <w:vAlign w:val="bottom"/>
          </w:tcPr>
          <w:p w14:paraId="35C4572D"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7" w:type="dxa"/>
            <w:tcBorders>
              <w:top w:val="nil"/>
              <w:left w:val="nil"/>
              <w:bottom w:val="nil"/>
              <w:right w:val="nil"/>
            </w:tcBorders>
            <w:vAlign w:val="bottom"/>
          </w:tcPr>
          <w:p w14:paraId="48512CF8"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59DE1EAA" w14:textId="77777777" w:rsidTr="00527216">
        <w:trPr>
          <w:trHeight w:hRule="exact" w:val="90"/>
        </w:trPr>
        <w:tc>
          <w:tcPr>
            <w:tcW w:w="2227" w:type="dxa"/>
            <w:tcBorders>
              <w:top w:val="nil"/>
              <w:left w:val="nil"/>
              <w:bottom w:val="double" w:sz="6" w:space="0" w:color="auto"/>
              <w:right w:val="nil"/>
            </w:tcBorders>
            <w:vAlign w:val="bottom"/>
          </w:tcPr>
          <w:p w14:paraId="705BD8A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0E92BAD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0" w:color="auto"/>
              <w:right w:val="nil"/>
            </w:tcBorders>
            <w:vAlign w:val="bottom"/>
          </w:tcPr>
          <w:p w14:paraId="2E17551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50279AD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0" w:color="auto"/>
              <w:right w:val="nil"/>
            </w:tcBorders>
            <w:vAlign w:val="bottom"/>
          </w:tcPr>
          <w:p w14:paraId="1A6CC56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51E45C9" w14:textId="77777777" w:rsidTr="00527216">
        <w:trPr>
          <w:trHeight w:hRule="exact" w:val="135"/>
        </w:trPr>
        <w:tc>
          <w:tcPr>
            <w:tcW w:w="2227" w:type="dxa"/>
            <w:tcBorders>
              <w:top w:val="nil"/>
              <w:left w:val="nil"/>
              <w:bottom w:val="nil"/>
              <w:right w:val="nil"/>
            </w:tcBorders>
            <w:vAlign w:val="bottom"/>
          </w:tcPr>
          <w:p w14:paraId="394B519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9854AD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996180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7E24247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B9819B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5340AF3D" w14:textId="77777777" w:rsidTr="00527216">
        <w:trPr>
          <w:trHeight w:val="225"/>
        </w:trPr>
        <w:tc>
          <w:tcPr>
            <w:tcW w:w="6742" w:type="dxa"/>
            <w:gridSpan w:val="5"/>
            <w:tcBorders>
              <w:top w:val="nil"/>
              <w:left w:val="nil"/>
              <w:bottom w:val="nil"/>
              <w:right w:val="nil"/>
            </w:tcBorders>
            <w:vAlign w:val="bottom"/>
          </w:tcPr>
          <w:p w14:paraId="1568097D"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 p-value incompatible with t-Bounds distribution.</w:t>
            </w:r>
          </w:p>
        </w:tc>
      </w:tr>
    </w:tbl>
    <w:p w14:paraId="5CBF14DE" w14:textId="77777777" w:rsidR="00EA6125" w:rsidRDefault="00EA6125" w:rsidP="00EA6125">
      <w:pPr>
        <w:autoSpaceDE w:val="0"/>
        <w:autoSpaceDN w:val="0"/>
        <w:adjustRightInd w:val="0"/>
        <w:spacing w:after="0" w:line="240" w:lineRule="auto"/>
        <w:jc w:val="center"/>
        <w:rPr>
          <w:rFonts w:ascii="Arial" w:hAnsi="Arial"/>
          <w:sz w:val="18"/>
          <w:szCs w:val="18"/>
          <w:rtl/>
        </w:rPr>
      </w:pPr>
    </w:p>
    <w:p w14:paraId="255E0D38" w14:textId="77777777" w:rsidR="00EA6125" w:rsidRDefault="00EA6125" w:rsidP="00EA6125">
      <w:pPr>
        <w:autoSpaceDE w:val="0"/>
        <w:autoSpaceDN w:val="0"/>
        <w:adjustRightInd w:val="0"/>
        <w:spacing w:after="0" w:line="240" w:lineRule="auto"/>
        <w:jc w:val="center"/>
        <w:rPr>
          <w:rFonts w:ascii="Arial" w:hAnsi="Arial"/>
          <w:sz w:val="18"/>
          <w:szCs w:val="18"/>
          <w:rtl/>
        </w:rPr>
      </w:pPr>
    </w:p>
    <w:p w14:paraId="0F967899" w14:textId="77777777" w:rsidR="00EA6125" w:rsidRDefault="00EA6125" w:rsidP="00EA6125">
      <w:pPr>
        <w:autoSpaceDE w:val="0"/>
        <w:autoSpaceDN w:val="0"/>
        <w:adjustRightInd w:val="0"/>
        <w:spacing w:after="0" w:line="240" w:lineRule="auto"/>
        <w:jc w:val="center"/>
        <w:rPr>
          <w:rFonts w:ascii="Arial" w:hAnsi="Arial"/>
          <w:sz w:val="18"/>
          <w:szCs w:val="18"/>
          <w:rtl/>
        </w:rPr>
      </w:pPr>
    </w:p>
    <w:p w14:paraId="0E119A05" w14:textId="242DE427" w:rsidR="00EA6125" w:rsidRPr="00EA6125" w:rsidRDefault="00EA6125" w:rsidP="00EA6125">
      <w:pPr>
        <w:autoSpaceDE w:val="0"/>
        <w:autoSpaceDN w:val="0"/>
        <w:adjustRightInd w:val="0"/>
        <w:spacing w:after="0" w:line="240" w:lineRule="auto"/>
        <w:jc w:val="center"/>
        <w:rPr>
          <w:rFonts w:ascii="Arial" w:hAnsi="Arial"/>
          <w:sz w:val="28"/>
          <w:szCs w:val="28"/>
          <w:rtl/>
          <w:lang w:bidi="ar-DZ"/>
        </w:rPr>
      </w:pPr>
      <w:r w:rsidRPr="00EA6125">
        <w:rPr>
          <w:rFonts w:ascii="Arial" w:hAnsi="Arial" w:hint="cs"/>
          <w:sz w:val="28"/>
          <w:szCs w:val="28"/>
          <w:rtl/>
        </w:rPr>
        <w:lastRenderedPageBreak/>
        <w:t>جدول8: معامل التباين بين متغيرات الدراسة</w:t>
      </w:r>
    </w:p>
    <w:p w14:paraId="738FA527" w14:textId="6450E297" w:rsidR="00EA6125" w:rsidRPr="00984859" w:rsidRDefault="00EA6125" w:rsidP="00EA6125">
      <w:pPr>
        <w:autoSpaceDE w:val="0"/>
        <w:autoSpaceDN w:val="0"/>
        <w:adjustRightInd w:val="0"/>
        <w:spacing w:after="0" w:line="240" w:lineRule="auto"/>
        <w:jc w:val="center"/>
        <w:rPr>
          <w:rFonts w:ascii="Arial" w:hAnsi="Arial"/>
          <w:sz w:val="18"/>
          <w:szCs w:val="18"/>
        </w:rPr>
      </w:pPr>
      <w:r w:rsidRPr="00984859">
        <w:rPr>
          <w:rFonts w:ascii="Arial" w:hAnsi="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2017"/>
        <w:gridCol w:w="1208"/>
        <w:gridCol w:w="1207"/>
        <w:gridCol w:w="1208"/>
      </w:tblGrid>
      <w:tr w:rsidR="00EA6125" w14:paraId="3B763704" w14:textId="77777777" w:rsidTr="00527216">
        <w:trPr>
          <w:trHeight w:val="225"/>
        </w:trPr>
        <w:tc>
          <w:tcPr>
            <w:tcW w:w="4432" w:type="dxa"/>
            <w:gridSpan w:val="3"/>
            <w:tcBorders>
              <w:top w:val="nil"/>
              <w:left w:val="nil"/>
              <w:bottom w:val="nil"/>
              <w:right w:val="nil"/>
            </w:tcBorders>
            <w:vAlign w:val="bottom"/>
          </w:tcPr>
          <w:p w14:paraId="68BFBBE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Variance Inflation Factors</w:t>
            </w:r>
          </w:p>
        </w:tc>
        <w:tc>
          <w:tcPr>
            <w:tcW w:w="1208" w:type="dxa"/>
            <w:tcBorders>
              <w:top w:val="nil"/>
              <w:left w:val="nil"/>
              <w:bottom w:val="nil"/>
              <w:right w:val="nil"/>
            </w:tcBorders>
            <w:vAlign w:val="bottom"/>
          </w:tcPr>
          <w:p w14:paraId="1E97AA8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B16F22A" w14:textId="77777777" w:rsidTr="00527216">
        <w:trPr>
          <w:trHeight w:val="225"/>
        </w:trPr>
        <w:tc>
          <w:tcPr>
            <w:tcW w:w="4432" w:type="dxa"/>
            <w:gridSpan w:val="3"/>
            <w:tcBorders>
              <w:top w:val="nil"/>
              <w:left w:val="nil"/>
              <w:bottom w:val="nil"/>
              <w:right w:val="nil"/>
            </w:tcBorders>
            <w:vAlign w:val="bottom"/>
          </w:tcPr>
          <w:p w14:paraId="412967D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20:57</w:t>
            </w:r>
          </w:p>
        </w:tc>
        <w:tc>
          <w:tcPr>
            <w:tcW w:w="1208" w:type="dxa"/>
            <w:tcBorders>
              <w:top w:val="nil"/>
              <w:left w:val="nil"/>
              <w:bottom w:val="nil"/>
              <w:right w:val="nil"/>
            </w:tcBorders>
            <w:vAlign w:val="bottom"/>
          </w:tcPr>
          <w:p w14:paraId="6C81D00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B9C1460" w14:textId="77777777" w:rsidTr="00527216">
        <w:trPr>
          <w:trHeight w:val="225"/>
        </w:trPr>
        <w:tc>
          <w:tcPr>
            <w:tcW w:w="4432" w:type="dxa"/>
            <w:gridSpan w:val="3"/>
            <w:tcBorders>
              <w:top w:val="nil"/>
              <w:left w:val="nil"/>
              <w:bottom w:val="nil"/>
              <w:right w:val="nil"/>
            </w:tcBorders>
            <w:vAlign w:val="bottom"/>
          </w:tcPr>
          <w:p w14:paraId="4A5509B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1991 2024</w:t>
            </w:r>
          </w:p>
        </w:tc>
        <w:tc>
          <w:tcPr>
            <w:tcW w:w="1208" w:type="dxa"/>
            <w:tcBorders>
              <w:top w:val="nil"/>
              <w:left w:val="nil"/>
              <w:bottom w:val="nil"/>
              <w:right w:val="nil"/>
            </w:tcBorders>
            <w:vAlign w:val="bottom"/>
          </w:tcPr>
          <w:p w14:paraId="3B620D1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46C79F5" w14:textId="77777777" w:rsidTr="00527216">
        <w:trPr>
          <w:trHeight w:val="225"/>
        </w:trPr>
        <w:tc>
          <w:tcPr>
            <w:tcW w:w="4432" w:type="dxa"/>
            <w:gridSpan w:val="3"/>
            <w:tcBorders>
              <w:top w:val="nil"/>
              <w:left w:val="nil"/>
              <w:bottom w:val="nil"/>
              <w:right w:val="nil"/>
            </w:tcBorders>
            <w:vAlign w:val="bottom"/>
          </w:tcPr>
          <w:p w14:paraId="6DC6807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Included observations: 29</w:t>
            </w:r>
          </w:p>
        </w:tc>
        <w:tc>
          <w:tcPr>
            <w:tcW w:w="1208" w:type="dxa"/>
            <w:tcBorders>
              <w:top w:val="nil"/>
              <w:left w:val="nil"/>
              <w:bottom w:val="nil"/>
              <w:right w:val="nil"/>
            </w:tcBorders>
            <w:vAlign w:val="bottom"/>
          </w:tcPr>
          <w:p w14:paraId="733C1E8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54948ED" w14:textId="77777777" w:rsidTr="00527216">
        <w:trPr>
          <w:trHeight w:hRule="exact" w:val="90"/>
        </w:trPr>
        <w:tc>
          <w:tcPr>
            <w:tcW w:w="2017" w:type="dxa"/>
            <w:tcBorders>
              <w:top w:val="nil"/>
              <w:left w:val="nil"/>
              <w:bottom w:val="double" w:sz="6" w:space="2" w:color="auto"/>
              <w:right w:val="nil"/>
            </w:tcBorders>
            <w:vAlign w:val="bottom"/>
          </w:tcPr>
          <w:p w14:paraId="308FA68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1F3C8C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06973C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88C313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EEC05CA" w14:textId="77777777" w:rsidTr="00527216">
        <w:trPr>
          <w:trHeight w:hRule="exact" w:val="135"/>
        </w:trPr>
        <w:tc>
          <w:tcPr>
            <w:tcW w:w="2017" w:type="dxa"/>
            <w:tcBorders>
              <w:top w:val="nil"/>
              <w:left w:val="nil"/>
              <w:bottom w:val="nil"/>
              <w:right w:val="nil"/>
            </w:tcBorders>
            <w:vAlign w:val="bottom"/>
          </w:tcPr>
          <w:p w14:paraId="577F714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4F28BD8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8FCBC7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42D7E15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022B1D2" w14:textId="77777777" w:rsidTr="00527216">
        <w:trPr>
          <w:trHeight w:val="225"/>
        </w:trPr>
        <w:tc>
          <w:tcPr>
            <w:tcW w:w="2017" w:type="dxa"/>
            <w:tcBorders>
              <w:top w:val="nil"/>
              <w:left w:val="nil"/>
              <w:bottom w:val="nil"/>
              <w:right w:val="nil"/>
            </w:tcBorders>
            <w:vAlign w:val="bottom"/>
          </w:tcPr>
          <w:p w14:paraId="6FA7120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776AF23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Coefficient</w:t>
            </w:r>
          </w:p>
        </w:tc>
        <w:tc>
          <w:tcPr>
            <w:tcW w:w="1207" w:type="dxa"/>
            <w:tcBorders>
              <w:top w:val="nil"/>
              <w:left w:val="nil"/>
              <w:bottom w:val="nil"/>
              <w:right w:val="nil"/>
            </w:tcBorders>
            <w:vAlign w:val="bottom"/>
          </w:tcPr>
          <w:p w14:paraId="5CDA8B2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Uncentered</w:t>
            </w:r>
          </w:p>
        </w:tc>
        <w:tc>
          <w:tcPr>
            <w:tcW w:w="1208" w:type="dxa"/>
            <w:tcBorders>
              <w:top w:val="nil"/>
              <w:left w:val="nil"/>
              <w:bottom w:val="nil"/>
              <w:right w:val="nil"/>
            </w:tcBorders>
            <w:vAlign w:val="bottom"/>
          </w:tcPr>
          <w:p w14:paraId="471873E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Centered</w:t>
            </w:r>
          </w:p>
        </w:tc>
      </w:tr>
      <w:tr w:rsidR="00EA6125" w14:paraId="228DEB98" w14:textId="77777777" w:rsidTr="00527216">
        <w:trPr>
          <w:trHeight w:val="225"/>
        </w:trPr>
        <w:tc>
          <w:tcPr>
            <w:tcW w:w="2017" w:type="dxa"/>
            <w:tcBorders>
              <w:top w:val="nil"/>
              <w:left w:val="nil"/>
              <w:bottom w:val="nil"/>
              <w:right w:val="nil"/>
            </w:tcBorders>
            <w:vAlign w:val="bottom"/>
          </w:tcPr>
          <w:p w14:paraId="1E0C7D6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Variable</w:t>
            </w:r>
          </w:p>
        </w:tc>
        <w:tc>
          <w:tcPr>
            <w:tcW w:w="1208" w:type="dxa"/>
            <w:tcBorders>
              <w:top w:val="nil"/>
              <w:left w:val="nil"/>
              <w:bottom w:val="nil"/>
              <w:right w:val="nil"/>
            </w:tcBorders>
            <w:vAlign w:val="bottom"/>
          </w:tcPr>
          <w:p w14:paraId="603400D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Variance</w:t>
            </w:r>
          </w:p>
        </w:tc>
        <w:tc>
          <w:tcPr>
            <w:tcW w:w="1207" w:type="dxa"/>
            <w:tcBorders>
              <w:top w:val="nil"/>
              <w:left w:val="nil"/>
              <w:bottom w:val="nil"/>
              <w:right w:val="nil"/>
            </w:tcBorders>
            <w:vAlign w:val="bottom"/>
          </w:tcPr>
          <w:p w14:paraId="4611B7F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VIF</w:t>
            </w:r>
          </w:p>
        </w:tc>
        <w:tc>
          <w:tcPr>
            <w:tcW w:w="1208" w:type="dxa"/>
            <w:tcBorders>
              <w:top w:val="nil"/>
              <w:left w:val="nil"/>
              <w:bottom w:val="nil"/>
              <w:right w:val="nil"/>
            </w:tcBorders>
            <w:vAlign w:val="bottom"/>
          </w:tcPr>
          <w:p w14:paraId="30CC240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VIF</w:t>
            </w:r>
          </w:p>
        </w:tc>
      </w:tr>
      <w:tr w:rsidR="00EA6125" w14:paraId="5896F198" w14:textId="77777777" w:rsidTr="00527216">
        <w:trPr>
          <w:trHeight w:hRule="exact" w:val="90"/>
        </w:trPr>
        <w:tc>
          <w:tcPr>
            <w:tcW w:w="2017" w:type="dxa"/>
            <w:tcBorders>
              <w:top w:val="nil"/>
              <w:left w:val="nil"/>
              <w:bottom w:val="double" w:sz="6" w:space="2" w:color="auto"/>
              <w:right w:val="nil"/>
            </w:tcBorders>
            <w:vAlign w:val="bottom"/>
          </w:tcPr>
          <w:p w14:paraId="3993E6A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A049CF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1E0672B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86BBF4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5ABADE3" w14:textId="77777777" w:rsidTr="00527216">
        <w:trPr>
          <w:trHeight w:hRule="exact" w:val="135"/>
        </w:trPr>
        <w:tc>
          <w:tcPr>
            <w:tcW w:w="2017" w:type="dxa"/>
            <w:tcBorders>
              <w:top w:val="nil"/>
              <w:left w:val="nil"/>
              <w:bottom w:val="nil"/>
              <w:right w:val="nil"/>
            </w:tcBorders>
            <w:vAlign w:val="bottom"/>
          </w:tcPr>
          <w:p w14:paraId="31BF418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142258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1A5553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EC34E9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237CF80" w14:textId="77777777" w:rsidTr="00527216">
        <w:trPr>
          <w:trHeight w:val="225"/>
        </w:trPr>
        <w:tc>
          <w:tcPr>
            <w:tcW w:w="2017" w:type="dxa"/>
            <w:tcBorders>
              <w:top w:val="nil"/>
              <w:left w:val="nil"/>
              <w:bottom w:val="nil"/>
              <w:right w:val="nil"/>
            </w:tcBorders>
            <w:vAlign w:val="bottom"/>
          </w:tcPr>
          <w:p w14:paraId="763A909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LPIB(-1)</w:t>
            </w:r>
          </w:p>
        </w:tc>
        <w:tc>
          <w:tcPr>
            <w:tcW w:w="1208" w:type="dxa"/>
            <w:tcBorders>
              <w:top w:val="nil"/>
              <w:left w:val="nil"/>
              <w:bottom w:val="nil"/>
              <w:right w:val="nil"/>
            </w:tcBorders>
            <w:vAlign w:val="bottom"/>
          </w:tcPr>
          <w:p w14:paraId="3FC8DFD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0.001329</w:t>
            </w:r>
          </w:p>
        </w:tc>
        <w:tc>
          <w:tcPr>
            <w:tcW w:w="1207" w:type="dxa"/>
            <w:tcBorders>
              <w:top w:val="nil"/>
              <w:left w:val="nil"/>
              <w:bottom w:val="nil"/>
              <w:right w:val="nil"/>
            </w:tcBorders>
            <w:vAlign w:val="bottom"/>
          </w:tcPr>
          <w:p w14:paraId="184135B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2448.227</w:t>
            </w:r>
          </w:p>
        </w:tc>
        <w:tc>
          <w:tcPr>
            <w:tcW w:w="1208" w:type="dxa"/>
            <w:tcBorders>
              <w:top w:val="nil"/>
              <w:left w:val="nil"/>
              <w:bottom w:val="nil"/>
              <w:right w:val="nil"/>
            </w:tcBorders>
            <w:vAlign w:val="bottom"/>
          </w:tcPr>
          <w:p w14:paraId="18B6A72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1.509266</w:t>
            </w:r>
          </w:p>
        </w:tc>
      </w:tr>
      <w:tr w:rsidR="00EA6125" w14:paraId="5EA5E0E6" w14:textId="77777777" w:rsidTr="00527216">
        <w:trPr>
          <w:trHeight w:val="225"/>
        </w:trPr>
        <w:tc>
          <w:tcPr>
            <w:tcW w:w="2017" w:type="dxa"/>
            <w:tcBorders>
              <w:top w:val="nil"/>
              <w:left w:val="nil"/>
              <w:bottom w:val="nil"/>
              <w:right w:val="nil"/>
            </w:tcBorders>
            <w:vAlign w:val="bottom"/>
          </w:tcPr>
          <w:p w14:paraId="222021C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w:t>
            </w:r>
          </w:p>
        </w:tc>
        <w:tc>
          <w:tcPr>
            <w:tcW w:w="1208" w:type="dxa"/>
            <w:tcBorders>
              <w:top w:val="nil"/>
              <w:left w:val="nil"/>
              <w:bottom w:val="nil"/>
              <w:right w:val="nil"/>
            </w:tcBorders>
            <w:vAlign w:val="bottom"/>
          </w:tcPr>
          <w:p w14:paraId="45BD166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2.87E-05</w:t>
            </w:r>
          </w:p>
        </w:tc>
        <w:tc>
          <w:tcPr>
            <w:tcW w:w="1207" w:type="dxa"/>
            <w:tcBorders>
              <w:top w:val="nil"/>
              <w:left w:val="nil"/>
              <w:bottom w:val="nil"/>
              <w:right w:val="nil"/>
            </w:tcBorders>
            <w:vAlign w:val="bottom"/>
          </w:tcPr>
          <w:p w14:paraId="0210527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31.87140</w:t>
            </w:r>
          </w:p>
        </w:tc>
        <w:tc>
          <w:tcPr>
            <w:tcW w:w="1208" w:type="dxa"/>
            <w:tcBorders>
              <w:top w:val="nil"/>
              <w:left w:val="nil"/>
              <w:bottom w:val="nil"/>
              <w:right w:val="nil"/>
            </w:tcBorders>
            <w:vAlign w:val="bottom"/>
          </w:tcPr>
          <w:p w14:paraId="4738872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1.509266</w:t>
            </w:r>
          </w:p>
        </w:tc>
      </w:tr>
      <w:tr w:rsidR="00EA6125" w14:paraId="172EDE67" w14:textId="77777777" w:rsidTr="00527216">
        <w:trPr>
          <w:trHeight w:val="225"/>
        </w:trPr>
        <w:tc>
          <w:tcPr>
            <w:tcW w:w="2017" w:type="dxa"/>
            <w:tcBorders>
              <w:top w:val="nil"/>
              <w:left w:val="nil"/>
              <w:bottom w:val="nil"/>
              <w:right w:val="nil"/>
            </w:tcBorders>
            <w:vAlign w:val="bottom"/>
          </w:tcPr>
          <w:p w14:paraId="1CB1C07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w:t>
            </w:r>
          </w:p>
        </w:tc>
        <w:tc>
          <w:tcPr>
            <w:tcW w:w="1208" w:type="dxa"/>
            <w:tcBorders>
              <w:top w:val="nil"/>
              <w:left w:val="nil"/>
              <w:bottom w:val="nil"/>
              <w:right w:val="nil"/>
            </w:tcBorders>
            <w:vAlign w:val="bottom"/>
          </w:tcPr>
          <w:p w14:paraId="6A31075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0.760631</w:t>
            </w:r>
          </w:p>
        </w:tc>
        <w:tc>
          <w:tcPr>
            <w:tcW w:w="1207" w:type="dxa"/>
            <w:tcBorders>
              <w:top w:val="nil"/>
              <w:left w:val="nil"/>
              <w:bottom w:val="nil"/>
              <w:right w:val="nil"/>
            </w:tcBorders>
            <w:vAlign w:val="bottom"/>
          </w:tcPr>
          <w:p w14:paraId="75F48A3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2161.431</w:t>
            </w:r>
          </w:p>
        </w:tc>
        <w:tc>
          <w:tcPr>
            <w:tcW w:w="1208" w:type="dxa"/>
            <w:tcBorders>
              <w:top w:val="nil"/>
              <w:left w:val="nil"/>
              <w:bottom w:val="nil"/>
              <w:right w:val="nil"/>
            </w:tcBorders>
            <w:vAlign w:val="bottom"/>
          </w:tcPr>
          <w:p w14:paraId="4166935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NA</w:t>
            </w:r>
          </w:p>
        </w:tc>
      </w:tr>
      <w:tr w:rsidR="00EA6125" w14:paraId="388D2359" w14:textId="77777777" w:rsidTr="00527216">
        <w:trPr>
          <w:trHeight w:hRule="exact" w:val="90"/>
        </w:trPr>
        <w:tc>
          <w:tcPr>
            <w:tcW w:w="2017" w:type="dxa"/>
            <w:tcBorders>
              <w:top w:val="nil"/>
              <w:left w:val="nil"/>
              <w:bottom w:val="double" w:sz="6" w:space="0" w:color="auto"/>
              <w:right w:val="nil"/>
            </w:tcBorders>
            <w:vAlign w:val="bottom"/>
          </w:tcPr>
          <w:p w14:paraId="7C16C39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1059B40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0" w:color="auto"/>
              <w:right w:val="nil"/>
            </w:tcBorders>
            <w:vAlign w:val="bottom"/>
          </w:tcPr>
          <w:p w14:paraId="5C5CFB8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7629B18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6D83307" w14:textId="77777777" w:rsidTr="00527216">
        <w:trPr>
          <w:trHeight w:hRule="exact" w:val="135"/>
        </w:trPr>
        <w:tc>
          <w:tcPr>
            <w:tcW w:w="2017" w:type="dxa"/>
            <w:tcBorders>
              <w:top w:val="nil"/>
              <w:left w:val="nil"/>
              <w:bottom w:val="nil"/>
              <w:right w:val="nil"/>
            </w:tcBorders>
            <w:vAlign w:val="bottom"/>
          </w:tcPr>
          <w:p w14:paraId="1991DEE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C2222E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4A10A7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11AA92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bl>
    <w:p w14:paraId="5F2A8908" w14:textId="77777777" w:rsidR="00EA6125" w:rsidRDefault="00EA6125" w:rsidP="00EA6125">
      <w:pPr>
        <w:rPr>
          <w:rFonts w:ascii="Arial" w:hAnsi="Arial"/>
          <w:sz w:val="18"/>
          <w:szCs w:val="18"/>
          <w:rtl/>
        </w:rPr>
      </w:pPr>
    </w:p>
    <w:p w14:paraId="7DD7D616" w14:textId="77777777" w:rsidR="00EA6125" w:rsidRPr="00EA6125" w:rsidRDefault="00EA6125" w:rsidP="00EA6125">
      <w:pPr>
        <w:jc w:val="center"/>
        <w:rPr>
          <w:rFonts w:ascii="Arial" w:hAnsi="Arial"/>
          <w:sz w:val="28"/>
          <w:szCs w:val="28"/>
          <w:rtl/>
        </w:rPr>
      </w:pPr>
      <w:r w:rsidRPr="00EA6125">
        <w:rPr>
          <w:rFonts w:ascii="Arial" w:hAnsi="Arial" w:hint="cs"/>
          <w:sz w:val="28"/>
          <w:szCs w:val="28"/>
          <w:rtl/>
        </w:rPr>
        <w:t>شكل4: التوزيع الطبيعي لبواقي المعادلة الأولى</w:t>
      </w:r>
    </w:p>
    <w:p w14:paraId="5C3D168E" w14:textId="77777777" w:rsidR="00EA6125" w:rsidRDefault="00EA6125" w:rsidP="00EA6125">
      <w:r>
        <w:rPr>
          <w:rFonts w:ascii="Arial" w:hAnsi="Arial"/>
          <w:sz w:val="18"/>
          <w:szCs w:val="18"/>
        </w:rPr>
        <w:br/>
      </w:r>
      <w:r>
        <w:object w:dxaOrig="9600" w:dyaOrig="4291" w14:anchorId="53AF018A">
          <v:shape id="_x0000_i1036" type="#_x0000_t75" style="width:415pt;height:185.5pt" o:ole="">
            <v:imagedata r:id="rId50" o:title=""/>
          </v:shape>
          <o:OLEObject Type="Embed" ProgID="EViews.Workfile.2" ShapeID="_x0000_i1036" DrawAspect="Content" ObjectID="_1844360941" r:id="rId75"/>
        </w:object>
      </w:r>
    </w:p>
    <w:p w14:paraId="2E973C80" w14:textId="77777777" w:rsidR="00EA6125" w:rsidRPr="00EA6125" w:rsidRDefault="00EA6125" w:rsidP="00EA6125">
      <w:pPr>
        <w:autoSpaceDE w:val="0"/>
        <w:autoSpaceDN w:val="0"/>
        <w:adjustRightInd w:val="0"/>
        <w:spacing w:after="0" w:line="240" w:lineRule="auto"/>
        <w:jc w:val="center"/>
        <w:rPr>
          <w:rFonts w:ascii="Arial" w:hAnsi="Arial"/>
          <w:sz w:val="28"/>
          <w:szCs w:val="28"/>
        </w:rPr>
      </w:pPr>
      <w:r w:rsidRPr="00EA6125">
        <w:rPr>
          <w:rFonts w:ascii="Arial" w:hAnsi="Arial" w:hint="cs"/>
          <w:sz w:val="28"/>
          <w:szCs w:val="28"/>
          <w:rtl/>
        </w:rPr>
        <w:t>جدول9: اختبار الارتباط الذاتي للبواقي للمعادلة الاولى</w:t>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EA6125" w:rsidRPr="00DF27ED" w14:paraId="522E8F7A" w14:textId="77777777" w:rsidTr="00527216">
        <w:trPr>
          <w:trHeight w:val="225"/>
        </w:trPr>
        <w:tc>
          <w:tcPr>
            <w:tcW w:w="5535" w:type="dxa"/>
            <w:gridSpan w:val="4"/>
            <w:tcBorders>
              <w:top w:val="nil"/>
              <w:left w:val="nil"/>
              <w:bottom w:val="nil"/>
              <w:right w:val="nil"/>
            </w:tcBorders>
            <w:vAlign w:val="bottom"/>
          </w:tcPr>
          <w:p w14:paraId="7AF8B816"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Breusch-Godfrey Serial Correlation LM Test:</w:t>
            </w:r>
          </w:p>
        </w:tc>
        <w:tc>
          <w:tcPr>
            <w:tcW w:w="997" w:type="dxa"/>
            <w:tcBorders>
              <w:top w:val="nil"/>
              <w:left w:val="nil"/>
              <w:bottom w:val="nil"/>
              <w:right w:val="nil"/>
            </w:tcBorders>
            <w:vAlign w:val="bottom"/>
          </w:tcPr>
          <w:p w14:paraId="32BB3009"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2D370D83" w14:textId="77777777" w:rsidTr="00527216">
        <w:trPr>
          <w:trHeight w:hRule="exact" w:val="90"/>
        </w:trPr>
        <w:tc>
          <w:tcPr>
            <w:tcW w:w="2017" w:type="dxa"/>
            <w:tcBorders>
              <w:top w:val="nil"/>
              <w:left w:val="nil"/>
              <w:bottom w:val="double" w:sz="6" w:space="2" w:color="auto"/>
              <w:right w:val="nil"/>
            </w:tcBorders>
            <w:vAlign w:val="bottom"/>
          </w:tcPr>
          <w:p w14:paraId="5F431CBA"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2CB1EA82"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07E3606"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44EB51E1"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2B10C71"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3D58B252" w14:textId="77777777" w:rsidTr="00527216">
        <w:trPr>
          <w:trHeight w:hRule="exact" w:val="135"/>
        </w:trPr>
        <w:tc>
          <w:tcPr>
            <w:tcW w:w="2017" w:type="dxa"/>
            <w:tcBorders>
              <w:top w:val="nil"/>
              <w:left w:val="nil"/>
              <w:bottom w:val="nil"/>
              <w:right w:val="nil"/>
            </w:tcBorders>
            <w:vAlign w:val="bottom"/>
          </w:tcPr>
          <w:p w14:paraId="340E38DA"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0A7CA01"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FFD54CA"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4AAADB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2D70145"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50190B0" w14:textId="77777777" w:rsidTr="00527216">
        <w:trPr>
          <w:trHeight w:val="225"/>
        </w:trPr>
        <w:tc>
          <w:tcPr>
            <w:tcW w:w="2017" w:type="dxa"/>
            <w:tcBorders>
              <w:top w:val="nil"/>
              <w:left w:val="nil"/>
              <w:bottom w:val="nil"/>
              <w:right w:val="nil"/>
            </w:tcBorders>
            <w:vAlign w:val="bottom"/>
          </w:tcPr>
          <w:p w14:paraId="0EBDD02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F-statistic</w:t>
            </w:r>
          </w:p>
        </w:tc>
        <w:tc>
          <w:tcPr>
            <w:tcW w:w="1103" w:type="dxa"/>
            <w:tcBorders>
              <w:top w:val="nil"/>
              <w:left w:val="nil"/>
              <w:bottom w:val="nil"/>
              <w:right w:val="nil"/>
            </w:tcBorders>
            <w:vAlign w:val="bottom"/>
          </w:tcPr>
          <w:p w14:paraId="22E826C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0.302007</w:t>
            </w:r>
          </w:p>
        </w:tc>
        <w:tc>
          <w:tcPr>
            <w:tcW w:w="2415" w:type="dxa"/>
            <w:gridSpan w:val="2"/>
            <w:tcBorders>
              <w:top w:val="nil"/>
              <w:left w:val="nil"/>
              <w:bottom w:val="nil"/>
              <w:right w:val="nil"/>
            </w:tcBorders>
            <w:vAlign w:val="bottom"/>
          </w:tcPr>
          <w:p w14:paraId="3F23ED91"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Prob. F(2,24)</w:t>
            </w:r>
          </w:p>
        </w:tc>
        <w:tc>
          <w:tcPr>
            <w:tcW w:w="997" w:type="dxa"/>
            <w:tcBorders>
              <w:top w:val="nil"/>
              <w:left w:val="nil"/>
              <w:bottom w:val="nil"/>
              <w:right w:val="nil"/>
            </w:tcBorders>
            <w:vAlign w:val="bottom"/>
          </w:tcPr>
          <w:p w14:paraId="605DAEA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0.7421</w:t>
            </w:r>
          </w:p>
        </w:tc>
      </w:tr>
      <w:tr w:rsidR="00EA6125" w14:paraId="3DBF7C74" w14:textId="77777777" w:rsidTr="00527216">
        <w:trPr>
          <w:trHeight w:val="225"/>
        </w:trPr>
        <w:tc>
          <w:tcPr>
            <w:tcW w:w="2017" w:type="dxa"/>
            <w:tcBorders>
              <w:top w:val="nil"/>
              <w:left w:val="nil"/>
              <w:bottom w:val="nil"/>
              <w:right w:val="nil"/>
            </w:tcBorders>
            <w:vAlign w:val="bottom"/>
          </w:tcPr>
          <w:p w14:paraId="281871E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Obs*R-squared</w:t>
            </w:r>
          </w:p>
        </w:tc>
        <w:tc>
          <w:tcPr>
            <w:tcW w:w="1103" w:type="dxa"/>
            <w:tcBorders>
              <w:top w:val="nil"/>
              <w:left w:val="nil"/>
              <w:bottom w:val="nil"/>
              <w:right w:val="nil"/>
            </w:tcBorders>
            <w:vAlign w:val="bottom"/>
          </w:tcPr>
          <w:p w14:paraId="4CD5723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0.711933</w:t>
            </w:r>
          </w:p>
        </w:tc>
        <w:tc>
          <w:tcPr>
            <w:tcW w:w="2415" w:type="dxa"/>
            <w:gridSpan w:val="2"/>
            <w:tcBorders>
              <w:top w:val="nil"/>
              <w:left w:val="nil"/>
              <w:bottom w:val="nil"/>
              <w:right w:val="nil"/>
            </w:tcBorders>
            <w:vAlign w:val="bottom"/>
          </w:tcPr>
          <w:p w14:paraId="338BB200"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Prob. Chi-Square(2)</w:t>
            </w:r>
          </w:p>
        </w:tc>
        <w:tc>
          <w:tcPr>
            <w:tcW w:w="997" w:type="dxa"/>
            <w:tcBorders>
              <w:top w:val="nil"/>
              <w:left w:val="nil"/>
              <w:bottom w:val="nil"/>
              <w:right w:val="nil"/>
            </w:tcBorders>
            <w:vAlign w:val="bottom"/>
          </w:tcPr>
          <w:p w14:paraId="113873C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0.7005</w:t>
            </w:r>
          </w:p>
        </w:tc>
      </w:tr>
      <w:tr w:rsidR="00EA6125" w14:paraId="564629B8" w14:textId="77777777" w:rsidTr="00527216">
        <w:trPr>
          <w:trHeight w:hRule="exact" w:val="90"/>
        </w:trPr>
        <w:tc>
          <w:tcPr>
            <w:tcW w:w="2017" w:type="dxa"/>
            <w:tcBorders>
              <w:top w:val="nil"/>
              <w:left w:val="nil"/>
              <w:bottom w:val="double" w:sz="6" w:space="2" w:color="auto"/>
              <w:right w:val="nil"/>
            </w:tcBorders>
            <w:vAlign w:val="bottom"/>
          </w:tcPr>
          <w:p w14:paraId="7616471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FB1BB6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706F696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D2BB8C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15DCB1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09A0EC5" w14:textId="77777777" w:rsidTr="00527216">
        <w:trPr>
          <w:trHeight w:hRule="exact" w:val="135"/>
        </w:trPr>
        <w:tc>
          <w:tcPr>
            <w:tcW w:w="2017" w:type="dxa"/>
            <w:tcBorders>
              <w:top w:val="nil"/>
              <w:left w:val="nil"/>
              <w:bottom w:val="nil"/>
              <w:right w:val="nil"/>
            </w:tcBorders>
            <w:vAlign w:val="bottom"/>
          </w:tcPr>
          <w:p w14:paraId="5CBB604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B69FF0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C698AF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804A39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503748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AF93F61" w14:textId="77777777" w:rsidTr="00527216">
        <w:trPr>
          <w:trHeight w:val="225"/>
        </w:trPr>
        <w:tc>
          <w:tcPr>
            <w:tcW w:w="2017" w:type="dxa"/>
            <w:tcBorders>
              <w:top w:val="nil"/>
              <w:left w:val="nil"/>
              <w:bottom w:val="nil"/>
              <w:right w:val="nil"/>
            </w:tcBorders>
            <w:vAlign w:val="bottom"/>
          </w:tcPr>
          <w:p w14:paraId="1135907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EF399C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25ED60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B46DFD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905B4E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A424DBB" w14:textId="77777777" w:rsidTr="00527216">
        <w:trPr>
          <w:trHeight w:val="225"/>
        </w:trPr>
        <w:tc>
          <w:tcPr>
            <w:tcW w:w="3120" w:type="dxa"/>
            <w:gridSpan w:val="2"/>
            <w:tcBorders>
              <w:top w:val="nil"/>
              <w:left w:val="nil"/>
              <w:bottom w:val="nil"/>
              <w:right w:val="nil"/>
            </w:tcBorders>
            <w:vAlign w:val="bottom"/>
          </w:tcPr>
          <w:p w14:paraId="2701610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Test Equation:</w:t>
            </w:r>
          </w:p>
        </w:tc>
        <w:tc>
          <w:tcPr>
            <w:tcW w:w="1207" w:type="dxa"/>
            <w:tcBorders>
              <w:top w:val="nil"/>
              <w:left w:val="nil"/>
              <w:bottom w:val="nil"/>
              <w:right w:val="nil"/>
            </w:tcBorders>
            <w:vAlign w:val="bottom"/>
          </w:tcPr>
          <w:p w14:paraId="7AF5106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6823F3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DC0030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B3C8B2B" w14:textId="77777777" w:rsidTr="00527216">
        <w:trPr>
          <w:trHeight w:val="225"/>
        </w:trPr>
        <w:tc>
          <w:tcPr>
            <w:tcW w:w="4327" w:type="dxa"/>
            <w:gridSpan w:val="3"/>
            <w:tcBorders>
              <w:top w:val="nil"/>
              <w:left w:val="nil"/>
              <w:bottom w:val="nil"/>
              <w:right w:val="nil"/>
            </w:tcBorders>
            <w:vAlign w:val="bottom"/>
          </w:tcPr>
          <w:p w14:paraId="5CAD05B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Dependent Variable: RESID</w:t>
            </w:r>
          </w:p>
        </w:tc>
        <w:tc>
          <w:tcPr>
            <w:tcW w:w="1208" w:type="dxa"/>
            <w:tcBorders>
              <w:top w:val="nil"/>
              <w:left w:val="nil"/>
              <w:bottom w:val="nil"/>
              <w:right w:val="nil"/>
            </w:tcBorders>
            <w:vAlign w:val="bottom"/>
          </w:tcPr>
          <w:p w14:paraId="74C1A81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459FC9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8595C45" w14:textId="77777777" w:rsidTr="00527216">
        <w:trPr>
          <w:trHeight w:val="225"/>
        </w:trPr>
        <w:tc>
          <w:tcPr>
            <w:tcW w:w="3120" w:type="dxa"/>
            <w:gridSpan w:val="2"/>
            <w:tcBorders>
              <w:top w:val="nil"/>
              <w:left w:val="nil"/>
              <w:bottom w:val="nil"/>
              <w:right w:val="nil"/>
            </w:tcBorders>
            <w:vAlign w:val="bottom"/>
          </w:tcPr>
          <w:p w14:paraId="6CB3C7A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Method: ARDL</w:t>
            </w:r>
          </w:p>
        </w:tc>
        <w:tc>
          <w:tcPr>
            <w:tcW w:w="1207" w:type="dxa"/>
            <w:tcBorders>
              <w:top w:val="nil"/>
              <w:left w:val="nil"/>
              <w:bottom w:val="nil"/>
              <w:right w:val="nil"/>
            </w:tcBorders>
            <w:vAlign w:val="bottom"/>
          </w:tcPr>
          <w:p w14:paraId="4800875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75453A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919A84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09E3246" w14:textId="77777777" w:rsidTr="00527216">
        <w:trPr>
          <w:trHeight w:val="225"/>
        </w:trPr>
        <w:tc>
          <w:tcPr>
            <w:tcW w:w="4327" w:type="dxa"/>
            <w:gridSpan w:val="3"/>
            <w:tcBorders>
              <w:top w:val="nil"/>
              <w:left w:val="nil"/>
              <w:bottom w:val="nil"/>
              <w:right w:val="nil"/>
            </w:tcBorders>
            <w:vAlign w:val="bottom"/>
          </w:tcPr>
          <w:p w14:paraId="2735B0E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20:57</w:t>
            </w:r>
          </w:p>
        </w:tc>
        <w:tc>
          <w:tcPr>
            <w:tcW w:w="1208" w:type="dxa"/>
            <w:tcBorders>
              <w:top w:val="nil"/>
              <w:left w:val="nil"/>
              <w:bottom w:val="nil"/>
              <w:right w:val="nil"/>
            </w:tcBorders>
            <w:vAlign w:val="bottom"/>
          </w:tcPr>
          <w:p w14:paraId="51D0BF6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04C77D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21DDEC8" w14:textId="77777777" w:rsidTr="00527216">
        <w:trPr>
          <w:trHeight w:val="225"/>
        </w:trPr>
        <w:tc>
          <w:tcPr>
            <w:tcW w:w="4327" w:type="dxa"/>
            <w:gridSpan w:val="3"/>
            <w:tcBorders>
              <w:top w:val="nil"/>
              <w:left w:val="nil"/>
              <w:bottom w:val="nil"/>
              <w:right w:val="nil"/>
            </w:tcBorders>
            <w:vAlign w:val="bottom"/>
          </w:tcPr>
          <w:p w14:paraId="6FFB5FA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1992 2024</w:t>
            </w:r>
          </w:p>
        </w:tc>
        <w:tc>
          <w:tcPr>
            <w:tcW w:w="1208" w:type="dxa"/>
            <w:tcBorders>
              <w:top w:val="nil"/>
              <w:left w:val="nil"/>
              <w:bottom w:val="nil"/>
              <w:right w:val="nil"/>
            </w:tcBorders>
            <w:vAlign w:val="bottom"/>
          </w:tcPr>
          <w:p w14:paraId="19905FC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2B8443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B5083CB" w14:textId="77777777" w:rsidTr="00527216">
        <w:trPr>
          <w:trHeight w:val="225"/>
        </w:trPr>
        <w:tc>
          <w:tcPr>
            <w:tcW w:w="4327" w:type="dxa"/>
            <w:gridSpan w:val="3"/>
            <w:tcBorders>
              <w:top w:val="nil"/>
              <w:left w:val="nil"/>
              <w:bottom w:val="nil"/>
              <w:right w:val="nil"/>
            </w:tcBorders>
            <w:vAlign w:val="bottom"/>
          </w:tcPr>
          <w:p w14:paraId="4EF8483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Included observations: 29</w:t>
            </w:r>
          </w:p>
        </w:tc>
        <w:tc>
          <w:tcPr>
            <w:tcW w:w="1208" w:type="dxa"/>
            <w:tcBorders>
              <w:top w:val="nil"/>
              <w:left w:val="nil"/>
              <w:bottom w:val="nil"/>
              <w:right w:val="nil"/>
            </w:tcBorders>
            <w:vAlign w:val="bottom"/>
          </w:tcPr>
          <w:p w14:paraId="25F8451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07FA10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6A76A53A" w14:textId="77777777" w:rsidTr="00527216">
        <w:trPr>
          <w:trHeight w:val="225"/>
        </w:trPr>
        <w:tc>
          <w:tcPr>
            <w:tcW w:w="6532" w:type="dxa"/>
            <w:gridSpan w:val="5"/>
            <w:tcBorders>
              <w:top w:val="nil"/>
              <w:left w:val="nil"/>
              <w:bottom w:val="nil"/>
              <w:right w:val="nil"/>
            </w:tcBorders>
            <w:vAlign w:val="bottom"/>
          </w:tcPr>
          <w:p w14:paraId="5ADCFA2E"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Presample and interior missing value lagged residuals set to zero.</w:t>
            </w:r>
          </w:p>
        </w:tc>
      </w:tr>
      <w:tr w:rsidR="00EA6125" w:rsidRPr="00DF27ED" w14:paraId="0E79E0CC" w14:textId="77777777" w:rsidTr="00527216">
        <w:trPr>
          <w:trHeight w:hRule="exact" w:val="90"/>
        </w:trPr>
        <w:tc>
          <w:tcPr>
            <w:tcW w:w="2017" w:type="dxa"/>
            <w:tcBorders>
              <w:top w:val="nil"/>
              <w:left w:val="nil"/>
              <w:bottom w:val="double" w:sz="6" w:space="2" w:color="auto"/>
              <w:right w:val="nil"/>
            </w:tcBorders>
            <w:vAlign w:val="bottom"/>
          </w:tcPr>
          <w:p w14:paraId="64AD9F33"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3C14E6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9E9AE51"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4D13EA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A5D75B8"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681FA3F9" w14:textId="77777777" w:rsidTr="00527216">
        <w:trPr>
          <w:trHeight w:hRule="exact" w:val="135"/>
        </w:trPr>
        <w:tc>
          <w:tcPr>
            <w:tcW w:w="2017" w:type="dxa"/>
            <w:tcBorders>
              <w:top w:val="nil"/>
              <w:left w:val="nil"/>
              <w:bottom w:val="nil"/>
              <w:right w:val="nil"/>
            </w:tcBorders>
            <w:vAlign w:val="bottom"/>
          </w:tcPr>
          <w:p w14:paraId="74B1BA7D"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14C3915"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436B538"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1D2EFFA"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44CFA01"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45BEC4E" w14:textId="77777777" w:rsidTr="00527216">
        <w:trPr>
          <w:trHeight w:val="225"/>
        </w:trPr>
        <w:tc>
          <w:tcPr>
            <w:tcW w:w="2017" w:type="dxa"/>
            <w:tcBorders>
              <w:top w:val="nil"/>
              <w:left w:val="nil"/>
              <w:bottom w:val="nil"/>
              <w:right w:val="nil"/>
            </w:tcBorders>
            <w:vAlign w:val="bottom"/>
          </w:tcPr>
          <w:p w14:paraId="20E26D5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Variable</w:t>
            </w:r>
          </w:p>
        </w:tc>
        <w:tc>
          <w:tcPr>
            <w:tcW w:w="1103" w:type="dxa"/>
            <w:tcBorders>
              <w:top w:val="nil"/>
              <w:left w:val="nil"/>
              <w:bottom w:val="nil"/>
              <w:right w:val="nil"/>
            </w:tcBorders>
            <w:vAlign w:val="bottom"/>
          </w:tcPr>
          <w:p w14:paraId="298A3D7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Coefficient</w:t>
            </w:r>
          </w:p>
        </w:tc>
        <w:tc>
          <w:tcPr>
            <w:tcW w:w="1207" w:type="dxa"/>
            <w:tcBorders>
              <w:top w:val="nil"/>
              <w:left w:val="nil"/>
              <w:bottom w:val="nil"/>
              <w:right w:val="nil"/>
            </w:tcBorders>
            <w:vAlign w:val="bottom"/>
          </w:tcPr>
          <w:p w14:paraId="3764A5F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Std. Error</w:t>
            </w:r>
          </w:p>
        </w:tc>
        <w:tc>
          <w:tcPr>
            <w:tcW w:w="1208" w:type="dxa"/>
            <w:tcBorders>
              <w:top w:val="nil"/>
              <w:left w:val="nil"/>
              <w:bottom w:val="nil"/>
              <w:right w:val="nil"/>
            </w:tcBorders>
            <w:vAlign w:val="bottom"/>
          </w:tcPr>
          <w:p w14:paraId="2B3EF2B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t-Statistic</w:t>
            </w:r>
          </w:p>
        </w:tc>
        <w:tc>
          <w:tcPr>
            <w:tcW w:w="997" w:type="dxa"/>
            <w:tcBorders>
              <w:top w:val="nil"/>
              <w:left w:val="nil"/>
              <w:bottom w:val="nil"/>
              <w:right w:val="nil"/>
            </w:tcBorders>
            <w:vAlign w:val="bottom"/>
          </w:tcPr>
          <w:p w14:paraId="28F2C42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Prob.  </w:t>
            </w:r>
          </w:p>
        </w:tc>
      </w:tr>
      <w:tr w:rsidR="00EA6125" w14:paraId="3D8A0B49" w14:textId="77777777" w:rsidTr="00527216">
        <w:trPr>
          <w:trHeight w:hRule="exact" w:val="90"/>
        </w:trPr>
        <w:tc>
          <w:tcPr>
            <w:tcW w:w="2017" w:type="dxa"/>
            <w:tcBorders>
              <w:top w:val="nil"/>
              <w:left w:val="nil"/>
              <w:bottom w:val="double" w:sz="6" w:space="2" w:color="auto"/>
              <w:right w:val="nil"/>
            </w:tcBorders>
            <w:vAlign w:val="bottom"/>
          </w:tcPr>
          <w:p w14:paraId="5585218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6F645D4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785A9AA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46EC8F5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7C43511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25B27BF" w14:textId="77777777" w:rsidTr="00527216">
        <w:trPr>
          <w:trHeight w:hRule="exact" w:val="135"/>
        </w:trPr>
        <w:tc>
          <w:tcPr>
            <w:tcW w:w="2017" w:type="dxa"/>
            <w:tcBorders>
              <w:top w:val="nil"/>
              <w:left w:val="nil"/>
              <w:bottom w:val="nil"/>
              <w:right w:val="nil"/>
            </w:tcBorders>
            <w:vAlign w:val="bottom"/>
          </w:tcPr>
          <w:p w14:paraId="73DFD12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C6792A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C7196E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CB65F4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B72E8D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23E8965" w14:textId="77777777" w:rsidTr="00527216">
        <w:trPr>
          <w:trHeight w:val="225"/>
        </w:trPr>
        <w:tc>
          <w:tcPr>
            <w:tcW w:w="2017" w:type="dxa"/>
            <w:tcBorders>
              <w:top w:val="nil"/>
              <w:left w:val="nil"/>
              <w:bottom w:val="nil"/>
              <w:right w:val="nil"/>
            </w:tcBorders>
            <w:vAlign w:val="bottom"/>
          </w:tcPr>
          <w:p w14:paraId="4E10813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LPIB(-1)</w:t>
            </w:r>
          </w:p>
        </w:tc>
        <w:tc>
          <w:tcPr>
            <w:tcW w:w="1103" w:type="dxa"/>
            <w:tcBorders>
              <w:top w:val="nil"/>
              <w:left w:val="nil"/>
              <w:bottom w:val="nil"/>
              <w:right w:val="nil"/>
            </w:tcBorders>
            <w:vAlign w:val="bottom"/>
          </w:tcPr>
          <w:p w14:paraId="6A3AB32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0.005018</w:t>
            </w:r>
          </w:p>
        </w:tc>
        <w:tc>
          <w:tcPr>
            <w:tcW w:w="1207" w:type="dxa"/>
            <w:tcBorders>
              <w:top w:val="nil"/>
              <w:left w:val="nil"/>
              <w:bottom w:val="nil"/>
              <w:right w:val="nil"/>
            </w:tcBorders>
            <w:vAlign w:val="bottom"/>
          </w:tcPr>
          <w:p w14:paraId="68F7257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0.038033</w:t>
            </w:r>
          </w:p>
        </w:tc>
        <w:tc>
          <w:tcPr>
            <w:tcW w:w="1208" w:type="dxa"/>
            <w:tcBorders>
              <w:top w:val="nil"/>
              <w:left w:val="nil"/>
              <w:bottom w:val="nil"/>
              <w:right w:val="nil"/>
            </w:tcBorders>
            <w:vAlign w:val="bottom"/>
          </w:tcPr>
          <w:p w14:paraId="6C65720A"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0.131944</w:t>
            </w:r>
          </w:p>
        </w:tc>
        <w:tc>
          <w:tcPr>
            <w:tcW w:w="997" w:type="dxa"/>
            <w:tcBorders>
              <w:top w:val="nil"/>
              <w:left w:val="nil"/>
              <w:bottom w:val="nil"/>
              <w:right w:val="nil"/>
            </w:tcBorders>
            <w:vAlign w:val="bottom"/>
          </w:tcPr>
          <w:p w14:paraId="0AD4D6B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0.8961</w:t>
            </w:r>
          </w:p>
        </w:tc>
      </w:tr>
      <w:tr w:rsidR="00EA6125" w14:paraId="5DF32691" w14:textId="77777777" w:rsidTr="00527216">
        <w:trPr>
          <w:trHeight w:val="225"/>
        </w:trPr>
        <w:tc>
          <w:tcPr>
            <w:tcW w:w="2017" w:type="dxa"/>
            <w:tcBorders>
              <w:top w:val="nil"/>
              <w:left w:val="nil"/>
              <w:bottom w:val="nil"/>
              <w:right w:val="nil"/>
            </w:tcBorders>
            <w:vAlign w:val="bottom"/>
          </w:tcPr>
          <w:p w14:paraId="5429A9C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w:t>
            </w:r>
          </w:p>
        </w:tc>
        <w:tc>
          <w:tcPr>
            <w:tcW w:w="1103" w:type="dxa"/>
            <w:tcBorders>
              <w:top w:val="nil"/>
              <w:left w:val="nil"/>
              <w:bottom w:val="nil"/>
              <w:right w:val="nil"/>
            </w:tcBorders>
            <w:vAlign w:val="bottom"/>
          </w:tcPr>
          <w:p w14:paraId="5D63191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-0.000216</w:t>
            </w:r>
          </w:p>
        </w:tc>
        <w:tc>
          <w:tcPr>
            <w:tcW w:w="1207" w:type="dxa"/>
            <w:tcBorders>
              <w:top w:val="nil"/>
              <w:left w:val="nil"/>
              <w:bottom w:val="nil"/>
              <w:right w:val="nil"/>
            </w:tcBorders>
            <w:vAlign w:val="bottom"/>
          </w:tcPr>
          <w:p w14:paraId="3DC5C95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0.005528</w:t>
            </w:r>
          </w:p>
        </w:tc>
        <w:tc>
          <w:tcPr>
            <w:tcW w:w="1208" w:type="dxa"/>
            <w:tcBorders>
              <w:top w:val="nil"/>
              <w:left w:val="nil"/>
              <w:bottom w:val="nil"/>
              <w:right w:val="nil"/>
            </w:tcBorders>
            <w:vAlign w:val="bottom"/>
          </w:tcPr>
          <w:p w14:paraId="67C8F2FA"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-0.039056</w:t>
            </w:r>
          </w:p>
        </w:tc>
        <w:tc>
          <w:tcPr>
            <w:tcW w:w="997" w:type="dxa"/>
            <w:tcBorders>
              <w:top w:val="nil"/>
              <w:left w:val="nil"/>
              <w:bottom w:val="nil"/>
              <w:right w:val="nil"/>
            </w:tcBorders>
            <w:vAlign w:val="bottom"/>
          </w:tcPr>
          <w:p w14:paraId="231E56C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0.9692</w:t>
            </w:r>
          </w:p>
        </w:tc>
      </w:tr>
      <w:tr w:rsidR="00EA6125" w14:paraId="68FB726E" w14:textId="77777777" w:rsidTr="00527216">
        <w:trPr>
          <w:trHeight w:val="225"/>
        </w:trPr>
        <w:tc>
          <w:tcPr>
            <w:tcW w:w="2017" w:type="dxa"/>
            <w:tcBorders>
              <w:top w:val="nil"/>
              <w:left w:val="nil"/>
              <w:bottom w:val="nil"/>
              <w:right w:val="nil"/>
            </w:tcBorders>
            <w:vAlign w:val="bottom"/>
          </w:tcPr>
          <w:p w14:paraId="541B7D9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w:t>
            </w:r>
          </w:p>
        </w:tc>
        <w:tc>
          <w:tcPr>
            <w:tcW w:w="1103" w:type="dxa"/>
            <w:tcBorders>
              <w:top w:val="nil"/>
              <w:left w:val="nil"/>
              <w:bottom w:val="nil"/>
              <w:right w:val="nil"/>
            </w:tcBorders>
            <w:vAlign w:val="bottom"/>
          </w:tcPr>
          <w:p w14:paraId="3DACE4F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-0.123947</w:t>
            </w:r>
          </w:p>
        </w:tc>
        <w:tc>
          <w:tcPr>
            <w:tcW w:w="1207" w:type="dxa"/>
            <w:tcBorders>
              <w:top w:val="nil"/>
              <w:left w:val="nil"/>
              <w:bottom w:val="nil"/>
              <w:right w:val="nil"/>
            </w:tcBorders>
            <w:vAlign w:val="bottom"/>
          </w:tcPr>
          <w:p w14:paraId="2CD7AD0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0.911070</w:t>
            </w:r>
          </w:p>
        </w:tc>
        <w:tc>
          <w:tcPr>
            <w:tcW w:w="1208" w:type="dxa"/>
            <w:tcBorders>
              <w:top w:val="nil"/>
              <w:left w:val="nil"/>
              <w:bottom w:val="nil"/>
              <w:right w:val="nil"/>
            </w:tcBorders>
            <w:vAlign w:val="bottom"/>
          </w:tcPr>
          <w:p w14:paraId="6916616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-0.136045</w:t>
            </w:r>
          </w:p>
        </w:tc>
        <w:tc>
          <w:tcPr>
            <w:tcW w:w="997" w:type="dxa"/>
            <w:tcBorders>
              <w:top w:val="nil"/>
              <w:left w:val="nil"/>
              <w:bottom w:val="nil"/>
              <w:right w:val="nil"/>
            </w:tcBorders>
            <w:vAlign w:val="bottom"/>
          </w:tcPr>
          <w:p w14:paraId="1AA28CA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0.8929</w:t>
            </w:r>
          </w:p>
        </w:tc>
      </w:tr>
      <w:tr w:rsidR="00EA6125" w14:paraId="05D187F7" w14:textId="77777777" w:rsidTr="00527216">
        <w:trPr>
          <w:trHeight w:val="225"/>
        </w:trPr>
        <w:tc>
          <w:tcPr>
            <w:tcW w:w="2017" w:type="dxa"/>
            <w:tcBorders>
              <w:top w:val="nil"/>
              <w:left w:val="nil"/>
              <w:bottom w:val="nil"/>
              <w:right w:val="nil"/>
            </w:tcBorders>
            <w:vAlign w:val="bottom"/>
          </w:tcPr>
          <w:p w14:paraId="1161DEE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RESID(-1)</w:t>
            </w:r>
          </w:p>
        </w:tc>
        <w:tc>
          <w:tcPr>
            <w:tcW w:w="1103" w:type="dxa"/>
            <w:tcBorders>
              <w:top w:val="nil"/>
              <w:left w:val="nil"/>
              <w:bottom w:val="nil"/>
              <w:right w:val="nil"/>
            </w:tcBorders>
            <w:vAlign w:val="bottom"/>
          </w:tcPr>
          <w:p w14:paraId="72B0D77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-0.085963</w:t>
            </w:r>
          </w:p>
        </w:tc>
        <w:tc>
          <w:tcPr>
            <w:tcW w:w="1207" w:type="dxa"/>
            <w:tcBorders>
              <w:top w:val="nil"/>
              <w:left w:val="nil"/>
              <w:bottom w:val="nil"/>
              <w:right w:val="nil"/>
            </w:tcBorders>
            <w:vAlign w:val="bottom"/>
          </w:tcPr>
          <w:p w14:paraId="0547267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0.205237</w:t>
            </w:r>
          </w:p>
        </w:tc>
        <w:tc>
          <w:tcPr>
            <w:tcW w:w="1208" w:type="dxa"/>
            <w:tcBorders>
              <w:top w:val="nil"/>
              <w:left w:val="nil"/>
              <w:bottom w:val="nil"/>
              <w:right w:val="nil"/>
            </w:tcBorders>
            <w:vAlign w:val="bottom"/>
          </w:tcPr>
          <w:p w14:paraId="159B26C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-0.418844</w:t>
            </w:r>
          </w:p>
        </w:tc>
        <w:tc>
          <w:tcPr>
            <w:tcW w:w="997" w:type="dxa"/>
            <w:tcBorders>
              <w:top w:val="nil"/>
              <w:left w:val="nil"/>
              <w:bottom w:val="nil"/>
              <w:right w:val="nil"/>
            </w:tcBorders>
            <w:vAlign w:val="bottom"/>
          </w:tcPr>
          <w:p w14:paraId="7C2A823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0.6791</w:t>
            </w:r>
          </w:p>
        </w:tc>
      </w:tr>
      <w:tr w:rsidR="00EA6125" w14:paraId="05F9C88E" w14:textId="77777777" w:rsidTr="00527216">
        <w:trPr>
          <w:trHeight w:val="225"/>
        </w:trPr>
        <w:tc>
          <w:tcPr>
            <w:tcW w:w="2017" w:type="dxa"/>
            <w:tcBorders>
              <w:top w:val="nil"/>
              <w:left w:val="nil"/>
              <w:bottom w:val="nil"/>
              <w:right w:val="nil"/>
            </w:tcBorders>
            <w:vAlign w:val="bottom"/>
          </w:tcPr>
          <w:p w14:paraId="5259D37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RESID(-2)</w:t>
            </w:r>
          </w:p>
        </w:tc>
        <w:tc>
          <w:tcPr>
            <w:tcW w:w="1103" w:type="dxa"/>
            <w:tcBorders>
              <w:top w:val="nil"/>
              <w:left w:val="nil"/>
              <w:bottom w:val="nil"/>
              <w:right w:val="nil"/>
            </w:tcBorders>
            <w:vAlign w:val="bottom"/>
          </w:tcPr>
          <w:p w14:paraId="5B115F2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-0.141577</w:t>
            </w:r>
          </w:p>
        </w:tc>
        <w:tc>
          <w:tcPr>
            <w:tcW w:w="1207" w:type="dxa"/>
            <w:tcBorders>
              <w:top w:val="nil"/>
              <w:left w:val="nil"/>
              <w:bottom w:val="nil"/>
              <w:right w:val="nil"/>
            </w:tcBorders>
            <w:vAlign w:val="bottom"/>
          </w:tcPr>
          <w:p w14:paraId="447D4C5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0.206719</w:t>
            </w:r>
          </w:p>
        </w:tc>
        <w:tc>
          <w:tcPr>
            <w:tcW w:w="1208" w:type="dxa"/>
            <w:tcBorders>
              <w:top w:val="nil"/>
              <w:left w:val="nil"/>
              <w:bottom w:val="nil"/>
              <w:right w:val="nil"/>
            </w:tcBorders>
            <w:vAlign w:val="bottom"/>
          </w:tcPr>
          <w:p w14:paraId="15E67D4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-0.684878</w:t>
            </w:r>
          </w:p>
        </w:tc>
        <w:tc>
          <w:tcPr>
            <w:tcW w:w="997" w:type="dxa"/>
            <w:tcBorders>
              <w:top w:val="nil"/>
              <w:left w:val="nil"/>
              <w:bottom w:val="nil"/>
              <w:right w:val="nil"/>
            </w:tcBorders>
            <w:vAlign w:val="bottom"/>
          </w:tcPr>
          <w:p w14:paraId="4660ADD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0.5000</w:t>
            </w:r>
          </w:p>
        </w:tc>
      </w:tr>
      <w:tr w:rsidR="00EA6125" w14:paraId="09A512FC" w14:textId="77777777" w:rsidTr="00527216">
        <w:trPr>
          <w:trHeight w:hRule="exact" w:val="90"/>
        </w:trPr>
        <w:tc>
          <w:tcPr>
            <w:tcW w:w="2017" w:type="dxa"/>
            <w:tcBorders>
              <w:top w:val="nil"/>
              <w:left w:val="nil"/>
              <w:bottom w:val="double" w:sz="6" w:space="2" w:color="auto"/>
              <w:right w:val="nil"/>
            </w:tcBorders>
            <w:vAlign w:val="bottom"/>
          </w:tcPr>
          <w:p w14:paraId="5A8FB2F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5D0D31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73E154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33C255E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416638F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DC2EBEC" w14:textId="77777777" w:rsidTr="00527216">
        <w:trPr>
          <w:trHeight w:hRule="exact" w:val="135"/>
        </w:trPr>
        <w:tc>
          <w:tcPr>
            <w:tcW w:w="2017" w:type="dxa"/>
            <w:tcBorders>
              <w:top w:val="nil"/>
              <w:left w:val="nil"/>
              <w:bottom w:val="nil"/>
              <w:right w:val="nil"/>
            </w:tcBorders>
            <w:vAlign w:val="bottom"/>
          </w:tcPr>
          <w:p w14:paraId="1CD6158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C05B16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1741EA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EC7C84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15B11B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133FC2F" w14:textId="77777777" w:rsidTr="00527216">
        <w:trPr>
          <w:trHeight w:val="225"/>
        </w:trPr>
        <w:tc>
          <w:tcPr>
            <w:tcW w:w="2017" w:type="dxa"/>
            <w:tcBorders>
              <w:top w:val="nil"/>
              <w:left w:val="nil"/>
              <w:bottom w:val="nil"/>
              <w:right w:val="nil"/>
            </w:tcBorders>
            <w:vAlign w:val="bottom"/>
          </w:tcPr>
          <w:p w14:paraId="69E1AC2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R-squared</w:t>
            </w:r>
          </w:p>
        </w:tc>
        <w:tc>
          <w:tcPr>
            <w:tcW w:w="1103" w:type="dxa"/>
            <w:tcBorders>
              <w:top w:val="nil"/>
              <w:left w:val="nil"/>
              <w:bottom w:val="nil"/>
              <w:right w:val="nil"/>
            </w:tcBorders>
            <w:vAlign w:val="bottom"/>
          </w:tcPr>
          <w:p w14:paraId="119631E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0.024549</w:t>
            </w:r>
          </w:p>
        </w:tc>
        <w:tc>
          <w:tcPr>
            <w:tcW w:w="2415" w:type="dxa"/>
            <w:gridSpan w:val="2"/>
            <w:tcBorders>
              <w:top w:val="nil"/>
              <w:left w:val="nil"/>
              <w:bottom w:val="nil"/>
              <w:right w:val="nil"/>
            </w:tcBorders>
            <w:vAlign w:val="bottom"/>
          </w:tcPr>
          <w:p w14:paraId="4A054DAC"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Mean dependent var</w:t>
            </w:r>
          </w:p>
        </w:tc>
        <w:tc>
          <w:tcPr>
            <w:tcW w:w="997" w:type="dxa"/>
            <w:tcBorders>
              <w:top w:val="nil"/>
              <w:left w:val="nil"/>
              <w:bottom w:val="nil"/>
              <w:right w:val="nil"/>
            </w:tcBorders>
            <w:vAlign w:val="bottom"/>
          </w:tcPr>
          <w:p w14:paraId="4881A8C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1.12E-14</w:t>
            </w:r>
          </w:p>
        </w:tc>
      </w:tr>
      <w:tr w:rsidR="00EA6125" w14:paraId="63E2F10A" w14:textId="77777777" w:rsidTr="00527216">
        <w:trPr>
          <w:trHeight w:val="225"/>
        </w:trPr>
        <w:tc>
          <w:tcPr>
            <w:tcW w:w="2017" w:type="dxa"/>
            <w:tcBorders>
              <w:top w:val="nil"/>
              <w:left w:val="nil"/>
              <w:bottom w:val="nil"/>
              <w:right w:val="nil"/>
            </w:tcBorders>
            <w:vAlign w:val="bottom"/>
          </w:tcPr>
          <w:p w14:paraId="325E6B8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lastRenderedPageBreak/>
              <w:t>Adjusted R-squared</w:t>
            </w:r>
          </w:p>
        </w:tc>
        <w:tc>
          <w:tcPr>
            <w:tcW w:w="1103" w:type="dxa"/>
            <w:tcBorders>
              <w:top w:val="nil"/>
              <w:left w:val="nil"/>
              <w:bottom w:val="nil"/>
              <w:right w:val="nil"/>
            </w:tcBorders>
            <w:vAlign w:val="bottom"/>
          </w:tcPr>
          <w:p w14:paraId="6B4F9BF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-0.138026</w:t>
            </w:r>
          </w:p>
        </w:tc>
        <w:tc>
          <w:tcPr>
            <w:tcW w:w="2415" w:type="dxa"/>
            <w:gridSpan w:val="2"/>
            <w:tcBorders>
              <w:top w:val="nil"/>
              <w:left w:val="nil"/>
              <w:bottom w:val="nil"/>
              <w:right w:val="nil"/>
            </w:tcBorders>
            <w:vAlign w:val="bottom"/>
          </w:tcPr>
          <w:p w14:paraId="68202E78"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S.D. dependent var</w:t>
            </w:r>
          </w:p>
        </w:tc>
        <w:tc>
          <w:tcPr>
            <w:tcW w:w="997" w:type="dxa"/>
            <w:tcBorders>
              <w:top w:val="nil"/>
              <w:left w:val="nil"/>
              <w:bottom w:val="nil"/>
              <w:right w:val="nil"/>
            </w:tcBorders>
            <w:vAlign w:val="bottom"/>
          </w:tcPr>
          <w:p w14:paraId="35A3B1A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0.097347</w:t>
            </w:r>
          </w:p>
        </w:tc>
      </w:tr>
      <w:tr w:rsidR="00EA6125" w14:paraId="6217A4DB" w14:textId="77777777" w:rsidTr="00527216">
        <w:trPr>
          <w:trHeight w:val="225"/>
        </w:trPr>
        <w:tc>
          <w:tcPr>
            <w:tcW w:w="2017" w:type="dxa"/>
            <w:tcBorders>
              <w:top w:val="nil"/>
              <w:left w:val="nil"/>
              <w:bottom w:val="nil"/>
              <w:right w:val="nil"/>
            </w:tcBorders>
            <w:vAlign w:val="bottom"/>
          </w:tcPr>
          <w:p w14:paraId="1445EE4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S.E. of regression</w:t>
            </w:r>
          </w:p>
        </w:tc>
        <w:tc>
          <w:tcPr>
            <w:tcW w:w="1103" w:type="dxa"/>
            <w:tcBorders>
              <w:top w:val="nil"/>
              <w:left w:val="nil"/>
              <w:bottom w:val="nil"/>
              <w:right w:val="nil"/>
            </w:tcBorders>
            <w:vAlign w:val="bottom"/>
          </w:tcPr>
          <w:p w14:paraId="59D2742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0.103848</w:t>
            </w:r>
          </w:p>
        </w:tc>
        <w:tc>
          <w:tcPr>
            <w:tcW w:w="2415" w:type="dxa"/>
            <w:gridSpan w:val="2"/>
            <w:tcBorders>
              <w:top w:val="nil"/>
              <w:left w:val="nil"/>
              <w:bottom w:val="nil"/>
              <w:right w:val="nil"/>
            </w:tcBorders>
            <w:vAlign w:val="bottom"/>
          </w:tcPr>
          <w:p w14:paraId="79BFDB81"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Akaike info criterion</w:t>
            </w:r>
          </w:p>
        </w:tc>
        <w:tc>
          <w:tcPr>
            <w:tcW w:w="997" w:type="dxa"/>
            <w:tcBorders>
              <w:top w:val="nil"/>
              <w:left w:val="nil"/>
              <w:bottom w:val="nil"/>
              <w:right w:val="nil"/>
            </w:tcBorders>
            <w:vAlign w:val="bottom"/>
          </w:tcPr>
          <w:p w14:paraId="5054D90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-1.536188</w:t>
            </w:r>
          </w:p>
        </w:tc>
      </w:tr>
      <w:tr w:rsidR="00EA6125" w14:paraId="5955C733" w14:textId="77777777" w:rsidTr="00527216">
        <w:trPr>
          <w:trHeight w:val="225"/>
        </w:trPr>
        <w:tc>
          <w:tcPr>
            <w:tcW w:w="2017" w:type="dxa"/>
            <w:tcBorders>
              <w:top w:val="nil"/>
              <w:left w:val="nil"/>
              <w:bottom w:val="nil"/>
              <w:right w:val="nil"/>
            </w:tcBorders>
            <w:vAlign w:val="bottom"/>
          </w:tcPr>
          <w:p w14:paraId="401C5D4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Sum squared resid</w:t>
            </w:r>
          </w:p>
        </w:tc>
        <w:tc>
          <w:tcPr>
            <w:tcW w:w="1103" w:type="dxa"/>
            <w:tcBorders>
              <w:top w:val="nil"/>
              <w:left w:val="nil"/>
              <w:bottom w:val="nil"/>
              <w:right w:val="nil"/>
            </w:tcBorders>
            <w:vAlign w:val="bottom"/>
          </w:tcPr>
          <w:p w14:paraId="1B33EA2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0.258827</w:t>
            </w:r>
          </w:p>
        </w:tc>
        <w:tc>
          <w:tcPr>
            <w:tcW w:w="2415" w:type="dxa"/>
            <w:gridSpan w:val="2"/>
            <w:tcBorders>
              <w:top w:val="nil"/>
              <w:left w:val="nil"/>
              <w:bottom w:val="nil"/>
              <w:right w:val="nil"/>
            </w:tcBorders>
            <w:vAlign w:val="bottom"/>
          </w:tcPr>
          <w:p w14:paraId="31A9AC56"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Schwarz criterion</w:t>
            </w:r>
          </w:p>
        </w:tc>
        <w:tc>
          <w:tcPr>
            <w:tcW w:w="997" w:type="dxa"/>
            <w:tcBorders>
              <w:top w:val="nil"/>
              <w:left w:val="nil"/>
              <w:bottom w:val="nil"/>
              <w:right w:val="nil"/>
            </w:tcBorders>
            <w:vAlign w:val="bottom"/>
          </w:tcPr>
          <w:p w14:paraId="5545297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-1.300447</w:t>
            </w:r>
          </w:p>
        </w:tc>
      </w:tr>
      <w:tr w:rsidR="00EA6125" w14:paraId="21066B0B" w14:textId="77777777" w:rsidTr="00527216">
        <w:trPr>
          <w:trHeight w:val="225"/>
        </w:trPr>
        <w:tc>
          <w:tcPr>
            <w:tcW w:w="2017" w:type="dxa"/>
            <w:tcBorders>
              <w:top w:val="nil"/>
              <w:left w:val="nil"/>
              <w:bottom w:val="nil"/>
              <w:right w:val="nil"/>
            </w:tcBorders>
            <w:vAlign w:val="bottom"/>
          </w:tcPr>
          <w:p w14:paraId="4AC7D61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Log likelihood</w:t>
            </w:r>
          </w:p>
        </w:tc>
        <w:tc>
          <w:tcPr>
            <w:tcW w:w="1103" w:type="dxa"/>
            <w:tcBorders>
              <w:top w:val="nil"/>
              <w:left w:val="nil"/>
              <w:bottom w:val="nil"/>
              <w:right w:val="nil"/>
            </w:tcBorders>
            <w:vAlign w:val="bottom"/>
          </w:tcPr>
          <w:p w14:paraId="6F6D96D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27.27472</w:t>
            </w:r>
          </w:p>
        </w:tc>
        <w:tc>
          <w:tcPr>
            <w:tcW w:w="2415" w:type="dxa"/>
            <w:gridSpan w:val="2"/>
            <w:tcBorders>
              <w:top w:val="nil"/>
              <w:left w:val="nil"/>
              <w:bottom w:val="nil"/>
              <w:right w:val="nil"/>
            </w:tcBorders>
            <w:vAlign w:val="bottom"/>
          </w:tcPr>
          <w:p w14:paraId="5A405F17"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Hannan-Quinn criter.</w:t>
            </w:r>
          </w:p>
        </w:tc>
        <w:tc>
          <w:tcPr>
            <w:tcW w:w="997" w:type="dxa"/>
            <w:tcBorders>
              <w:top w:val="nil"/>
              <w:left w:val="nil"/>
              <w:bottom w:val="nil"/>
              <w:right w:val="nil"/>
            </w:tcBorders>
            <w:vAlign w:val="bottom"/>
          </w:tcPr>
          <w:p w14:paraId="728CDCF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-1.462357</w:t>
            </w:r>
          </w:p>
        </w:tc>
      </w:tr>
      <w:tr w:rsidR="00EA6125" w14:paraId="4511AF49" w14:textId="77777777" w:rsidTr="00527216">
        <w:trPr>
          <w:trHeight w:val="225"/>
        </w:trPr>
        <w:tc>
          <w:tcPr>
            <w:tcW w:w="2017" w:type="dxa"/>
            <w:tcBorders>
              <w:top w:val="nil"/>
              <w:left w:val="nil"/>
              <w:bottom w:val="nil"/>
              <w:right w:val="nil"/>
            </w:tcBorders>
            <w:vAlign w:val="bottom"/>
          </w:tcPr>
          <w:p w14:paraId="0E45412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F-statistic</w:t>
            </w:r>
          </w:p>
        </w:tc>
        <w:tc>
          <w:tcPr>
            <w:tcW w:w="1103" w:type="dxa"/>
            <w:tcBorders>
              <w:top w:val="nil"/>
              <w:left w:val="nil"/>
              <w:bottom w:val="nil"/>
              <w:right w:val="nil"/>
            </w:tcBorders>
            <w:vAlign w:val="bottom"/>
          </w:tcPr>
          <w:p w14:paraId="11E1BCA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0.151004</w:t>
            </w:r>
          </w:p>
        </w:tc>
        <w:tc>
          <w:tcPr>
            <w:tcW w:w="2415" w:type="dxa"/>
            <w:gridSpan w:val="2"/>
            <w:tcBorders>
              <w:top w:val="nil"/>
              <w:left w:val="nil"/>
              <w:bottom w:val="nil"/>
              <w:right w:val="nil"/>
            </w:tcBorders>
            <w:vAlign w:val="bottom"/>
          </w:tcPr>
          <w:p w14:paraId="1C0E3432"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Durbin-Watson stat</w:t>
            </w:r>
          </w:p>
        </w:tc>
        <w:tc>
          <w:tcPr>
            <w:tcW w:w="997" w:type="dxa"/>
            <w:tcBorders>
              <w:top w:val="nil"/>
              <w:left w:val="nil"/>
              <w:bottom w:val="nil"/>
              <w:right w:val="nil"/>
            </w:tcBorders>
            <w:vAlign w:val="bottom"/>
          </w:tcPr>
          <w:p w14:paraId="67F5357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1.985097</w:t>
            </w:r>
          </w:p>
        </w:tc>
      </w:tr>
      <w:tr w:rsidR="00EA6125" w14:paraId="35BEBB2F" w14:textId="77777777" w:rsidTr="00527216">
        <w:trPr>
          <w:trHeight w:val="225"/>
        </w:trPr>
        <w:tc>
          <w:tcPr>
            <w:tcW w:w="2017" w:type="dxa"/>
            <w:tcBorders>
              <w:top w:val="nil"/>
              <w:left w:val="nil"/>
              <w:bottom w:val="nil"/>
              <w:right w:val="nil"/>
            </w:tcBorders>
            <w:vAlign w:val="bottom"/>
          </w:tcPr>
          <w:p w14:paraId="527E6A2C"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Prob(F-statistic)</w:t>
            </w:r>
          </w:p>
        </w:tc>
        <w:tc>
          <w:tcPr>
            <w:tcW w:w="1103" w:type="dxa"/>
            <w:tcBorders>
              <w:top w:val="nil"/>
              <w:left w:val="nil"/>
              <w:bottom w:val="nil"/>
              <w:right w:val="nil"/>
            </w:tcBorders>
            <w:vAlign w:val="bottom"/>
          </w:tcPr>
          <w:p w14:paraId="56BBEDFA"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0.960719</w:t>
            </w:r>
          </w:p>
        </w:tc>
        <w:tc>
          <w:tcPr>
            <w:tcW w:w="1207" w:type="dxa"/>
            <w:tcBorders>
              <w:top w:val="nil"/>
              <w:left w:val="nil"/>
              <w:bottom w:val="nil"/>
              <w:right w:val="nil"/>
            </w:tcBorders>
            <w:vAlign w:val="bottom"/>
          </w:tcPr>
          <w:p w14:paraId="02A5816A"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208" w:type="dxa"/>
            <w:tcBorders>
              <w:top w:val="nil"/>
              <w:left w:val="nil"/>
              <w:bottom w:val="nil"/>
              <w:right w:val="nil"/>
            </w:tcBorders>
            <w:vAlign w:val="bottom"/>
          </w:tcPr>
          <w:p w14:paraId="22628112"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7" w:type="dxa"/>
            <w:tcBorders>
              <w:top w:val="nil"/>
              <w:left w:val="nil"/>
              <w:bottom w:val="nil"/>
              <w:right w:val="nil"/>
            </w:tcBorders>
            <w:vAlign w:val="bottom"/>
          </w:tcPr>
          <w:p w14:paraId="37FE66E9"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214986BA" w14:textId="77777777" w:rsidTr="00527216">
        <w:trPr>
          <w:trHeight w:hRule="exact" w:val="90"/>
        </w:trPr>
        <w:tc>
          <w:tcPr>
            <w:tcW w:w="2017" w:type="dxa"/>
            <w:tcBorders>
              <w:top w:val="nil"/>
              <w:left w:val="nil"/>
              <w:bottom w:val="double" w:sz="6" w:space="0" w:color="auto"/>
              <w:right w:val="nil"/>
            </w:tcBorders>
            <w:vAlign w:val="bottom"/>
          </w:tcPr>
          <w:p w14:paraId="711FB8F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6906B83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0" w:color="auto"/>
              <w:right w:val="nil"/>
            </w:tcBorders>
            <w:vAlign w:val="bottom"/>
          </w:tcPr>
          <w:p w14:paraId="41D6C91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67EE25E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0" w:color="auto"/>
              <w:right w:val="nil"/>
            </w:tcBorders>
            <w:vAlign w:val="bottom"/>
          </w:tcPr>
          <w:p w14:paraId="36316DA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D6770E7" w14:textId="77777777" w:rsidTr="00527216">
        <w:trPr>
          <w:trHeight w:hRule="exact" w:val="135"/>
        </w:trPr>
        <w:tc>
          <w:tcPr>
            <w:tcW w:w="2017" w:type="dxa"/>
            <w:tcBorders>
              <w:top w:val="nil"/>
              <w:left w:val="nil"/>
              <w:bottom w:val="nil"/>
              <w:right w:val="nil"/>
            </w:tcBorders>
            <w:vAlign w:val="bottom"/>
          </w:tcPr>
          <w:p w14:paraId="1CC2513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5B31F1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3BCD3A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E118CA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24CF53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bl>
    <w:p w14:paraId="046343C9" w14:textId="77777777" w:rsidR="00EA6125" w:rsidRDefault="00EA6125" w:rsidP="00EA6125">
      <w:pPr>
        <w:autoSpaceDE w:val="0"/>
        <w:autoSpaceDN w:val="0"/>
        <w:adjustRightInd w:val="0"/>
        <w:spacing w:after="0" w:line="240" w:lineRule="auto"/>
        <w:rPr>
          <w:rFonts w:ascii="Arial" w:hAnsi="Arial"/>
          <w:sz w:val="18"/>
          <w:szCs w:val="18"/>
          <w:rtl/>
        </w:rPr>
      </w:pPr>
    </w:p>
    <w:p w14:paraId="6F2C1EDA" w14:textId="77777777" w:rsidR="00EA6125" w:rsidRDefault="00EA6125" w:rsidP="00EA6125">
      <w:pPr>
        <w:autoSpaceDE w:val="0"/>
        <w:autoSpaceDN w:val="0"/>
        <w:adjustRightInd w:val="0"/>
        <w:spacing w:after="0" w:line="240" w:lineRule="auto"/>
        <w:jc w:val="center"/>
        <w:rPr>
          <w:rFonts w:ascii="Arial" w:hAnsi="Arial"/>
          <w:sz w:val="18"/>
          <w:szCs w:val="18"/>
        </w:rPr>
      </w:pPr>
      <w:r>
        <w:rPr>
          <w:rFonts w:ascii="Arial" w:hAnsi="Arial" w:hint="cs"/>
          <w:sz w:val="18"/>
          <w:szCs w:val="18"/>
          <w:rtl/>
        </w:rPr>
        <w:t>جدول10: تجانس البوافي للمعادلة الأولى</w:t>
      </w:r>
      <w:r>
        <w:rPr>
          <w:rFonts w:ascii="Arial" w:hAnsi="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EA6125" w:rsidRPr="00DF27ED" w14:paraId="7FD6281C" w14:textId="77777777" w:rsidTr="00527216">
        <w:trPr>
          <w:trHeight w:val="225"/>
        </w:trPr>
        <w:tc>
          <w:tcPr>
            <w:tcW w:w="6532" w:type="dxa"/>
            <w:gridSpan w:val="5"/>
            <w:tcBorders>
              <w:top w:val="nil"/>
              <w:left w:val="nil"/>
              <w:bottom w:val="nil"/>
              <w:right w:val="nil"/>
            </w:tcBorders>
            <w:vAlign w:val="bottom"/>
          </w:tcPr>
          <w:p w14:paraId="0AA8912D" w14:textId="77777777" w:rsidR="00EA6125" w:rsidRPr="00984859" w:rsidRDefault="00EA6125" w:rsidP="00527216">
            <w:pPr>
              <w:autoSpaceDE w:val="0"/>
              <w:autoSpaceDN w:val="0"/>
              <w:adjustRightInd w:val="0"/>
              <w:spacing w:after="0" w:line="240" w:lineRule="auto"/>
              <w:rPr>
                <w:rFonts w:ascii="Arial" w:hAnsi="Arial"/>
                <w:color w:val="000000"/>
                <w:sz w:val="18"/>
                <w:szCs w:val="18"/>
              </w:rPr>
            </w:pPr>
            <w:r w:rsidRPr="00984859">
              <w:rPr>
                <w:rFonts w:ascii="Arial" w:hAnsi="Arial"/>
                <w:color w:val="000000"/>
                <w:sz w:val="18"/>
                <w:szCs w:val="18"/>
              </w:rPr>
              <w:t>Heteroskedasticity Test: Breusch-Pagan-Godfrey</w:t>
            </w:r>
          </w:p>
        </w:tc>
      </w:tr>
      <w:tr w:rsidR="00EA6125" w:rsidRPr="00DF27ED" w14:paraId="73B553BE" w14:textId="77777777" w:rsidTr="00527216">
        <w:trPr>
          <w:trHeight w:hRule="exact" w:val="90"/>
        </w:trPr>
        <w:tc>
          <w:tcPr>
            <w:tcW w:w="2017" w:type="dxa"/>
            <w:tcBorders>
              <w:top w:val="nil"/>
              <w:left w:val="nil"/>
              <w:bottom w:val="double" w:sz="6" w:space="2" w:color="auto"/>
              <w:right w:val="nil"/>
            </w:tcBorders>
            <w:vAlign w:val="bottom"/>
          </w:tcPr>
          <w:p w14:paraId="55CDC649"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23CD222"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256469C"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42DF837F"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3C47B27"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42AD1D79" w14:textId="77777777" w:rsidTr="00527216">
        <w:trPr>
          <w:trHeight w:hRule="exact" w:val="135"/>
        </w:trPr>
        <w:tc>
          <w:tcPr>
            <w:tcW w:w="2017" w:type="dxa"/>
            <w:tcBorders>
              <w:top w:val="nil"/>
              <w:left w:val="nil"/>
              <w:bottom w:val="nil"/>
              <w:right w:val="nil"/>
            </w:tcBorders>
            <w:vAlign w:val="bottom"/>
          </w:tcPr>
          <w:p w14:paraId="0E5A924B"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3AAFADF"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1671CA0"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BC1D0E9"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578499F" w14:textId="77777777" w:rsidR="00EA6125" w:rsidRPr="00984859"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6E331F6" w14:textId="77777777" w:rsidTr="00527216">
        <w:trPr>
          <w:trHeight w:val="225"/>
        </w:trPr>
        <w:tc>
          <w:tcPr>
            <w:tcW w:w="2017" w:type="dxa"/>
            <w:tcBorders>
              <w:top w:val="nil"/>
              <w:left w:val="nil"/>
              <w:bottom w:val="nil"/>
              <w:right w:val="nil"/>
            </w:tcBorders>
            <w:vAlign w:val="bottom"/>
          </w:tcPr>
          <w:p w14:paraId="0650741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F-statistic</w:t>
            </w:r>
          </w:p>
        </w:tc>
        <w:tc>
          <w:tcPr>
            <w:tcW w:w="1103" w:type="dxa"/>
            <w:tcBorders>
              <w:top w:val="nil"/>
              <w:left w:val="nil"/>
              <w:bottom w:val="nil"/>
              <w:right w:val="nil"/>
            </w:tcBorders>
            <w:vAlign w:val="bottom"/>
          </w:tcPr>
          <w:p w14:paraId="5782549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0.593584</w:t>
            </w:r>
          </w:p>
        </w:tc>
        <w:tc>
          <w:tcPr>
            <w:tcW w:w="2415" w:type="dxa"/>
            <w:gridSpan w:val="2"/>
            <w:tcBorders>
              <w:top w:val="nil"/>
              <w:left w:val="nil"/>
              <w:bottom w:val="nil"/>
              <w:right w:val="nil"/>
            </w:tcBorders>
            <w:vAlign w:val="bottom"/>
          </w:tcPr>
          <w:p w14:paraId="3DF52F6E"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Prob. F(2,26)</w:t>
            </w:r>
          </w:p>
        </w:tc>
        <w:tc>
          <w:tcPr>
            <w:tcW w:w="997" w:type="dxa"/>
            <w:tcBorders>
              <w:top w:val="nil"/>
              <w:left w:val="nil"/>
              <w:bottom w:val="nil"/>
              <w:right w:val="nil"/>
            </w:tcBorders>
            <w:vAlign w:val="bottom"/>
          </w:tcPr>
          <w:p w14:paraId="0229565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0.5597</w:t>
            </w:r>
          </w:p>
        </w:tc>
      </w:tr>
      <w:tr w:rsidR="00EA6125" w14:paraId="0A556ACA" w14:textId="77777777" w:rsidTr="00527216">
        <w:trPr>
          <w:trHeight w:val="225"/>
        </w:trPr>
        <w:tc>
          <w:tcPr>
            <w:tcW w:w="2017" w:type="dxa"/>
            <w:tcBorders>
              <w:top w:val="nil"/>
              <w:left w:val="nil"/>
              <w:bottom w:val="nil"/>
              <w:right w:val="nil"/>
            </w:tcBorders>
            <w:vAlign w:val="bottom"/>
          </w:tcPr>
          <w:p w14:paraId="55006DB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Obs*R-squared</w:t>
            </w:r>
          </w:p>
        </w:tc>
        <w:tc>
          <w:tcPr>
            <w:tcW w:w="1103" w:type="dxa"/>
            <w:tcBorders>
              <w:top w:val="nil"/>
              <w:left w:val="nil"/>
              <w:bottom w:val="nil"/>
              <w:right w:val="nil"/>
            </w:tcBorders>
            <w:vAlign w:val="bottom"/>
          </w:tcPr>
          <w:p w14:paraId="0C7E74B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1.266328</w:t>
            </w:r>
          </w:p>
        </w:tc>
        <w:tc>
          <w:tcPr>
            <w:tcW w:w="2415" w:type="dxa"/>
            <w:gridSpan w:val="2"/>
            <w:tcBorders>
              <w:top w:val="nil"/>
              <w:left w:val="nil"/>
              <w:bottom w:val="nil"/>
              <w:right w:val="nil"/>
            </w:tcBorders>
            <w:vAlign w:val="bottom"/>
          </w:tcPr>
          <w:p w14:paraId="6A508092"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Prob. Chi-Square(2)</w:t>
            </w:r>
          </w:p>
        </w:tc>
        <w:tc>
          <w:tcPr>
            <w:tcW w:w="997" w:type="dxa"/>
            <w:tcBorders>
              <w:top w:val="nil"/>
              <w:left w:val="nil"/>
              <w:bottom w:val="nil"/>
              <w:right w:val="nil"/>
            </w:tcBorders>
            <w:vAlign w:val="bottom"/>
          </w:tcPr>
          <w:p w14:paraId="2D61570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0.5309</w:t>
            </w:r>
          </w:p>
        </w:tc>
      </w:tr>
      <w:tr w:rsidR="00EA6125" w14:paraId="4387D272" w14:textId="77777777" w:rsidTr="00527216">
        <w:trPr>
          <w:trHeight w:val="225"/>
        </w:trPr>
        <w:tc>
          <w:tcPr>
            <w:tcW w:w="2017" w:type="dxa"/>
            <w:tcBorders>
              <w:top w:val="nil"/>
              <w:left w:val="nil"/>
              <w:bottom w:val="nil"/>
              <w:right w:val="nil"/>
            </w:tcBorders>
            <w:vAlign w:val="bottom"/>
          </w:tcPr>
          <w:p w14:paraId="09EE6B6D"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Scaled explained SS</w:t>
            </w:r>
          </w:p>
        </w:tc>
        <w:tc>
          <w:tcPr>
            <w:tcW w:w="1103" w:type="dxa"/>
            <w:tcBorders>
              <w:top w:val="nil"/>
              <w:left w:val="nil"/>
              <w:bottom w:val="nil"/>
              <w:right w:val="nil"/>
            </w:tcBorders>
            <w:vAlign w:val="bottom"/>
          </w:tcPr>
          <w:p w14:paraId="1A9BF63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1.279261</w:t>
            </w:r>
          </w:p>
        </w:tc>
        <w:tc>
          <w:tcPr>
            <w:tcW w:w="2415" w:type="dxa"/>
            <w:gridSpan w:val="2"/>
            <w:tcBorders>
              <w:top w:val="nil"/>
              <w:left w:val="nil"/>
              <w:bottom w:val="nil"/>
              <w:right w:val="nil"/>
            </w:tcBorders>
            <w:vAlign w:val="bottom"/>
          </w:tcPr>
          <w:p w14:paraId="6C423A21"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Prob. Chi-Square(2)</w:t>
            </w:r>
          </w:p>
        </w:tc>
        <w:tc>
          <w:tcPr>
            <w:tcW w:w="997" w:type="dxa"/>
            <w:tcBorders>
              <w:top w:val="nil"/>
              <w:left w:val="nil"/>
              <w:bottom w:val="nil"/>
              <w:right w:val="nil"/>
            </w:tcBorders>
            <w:vAlign w:val="bottom"/>
          </w:tcPr>
          <w:p w14:paraId="43BCF82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0.5275</w:t>
            </w:r>
          </w:p>
        </w:tc>
      </w:tr>
      <w:tr w:rsidR="00EA6125" w14:paraId="6F8A641D" w14:textId="77777777" w:rsidTr="00527216">
        <w:trPr>
          <w:trHeight w:hRule="exact" w:val="90"/>
        </w:trPr>
        <w:tc>
          <w:tcPr>
            <w:tcW w:w="2017" w:type="dxa"/>
            <w:tcBorders>
              <w:top w:val="nil"/>
              <w:left w:val="nil"/>
              <w:bottom w:val="double" w:sz="6" w:space="2" w:color="auto"/>
              <w:right w:val="nil"/>
            </w:tcBorders>
            <w:vAlign w:val="bottom"/>
          </w:tcPr>
          <w:p w14:paraId="4CA12BB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E15FBB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C659FB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31AC6D2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3EE4EDF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2FE1E53" w14:textId="77777777" w:rsidTr="00527216">
        <w:trPr>
          <w:trHeight w:hRule="exact" w:val="135"/>
        </w:trPr>
        <w:tc>
          <w:tcPr>
            <w:tcW w:w="2017" w:type="dxa"/>
            <w:tcBorders>
              <w:top w:val="nil"/>
              <w:left w:val="nil"/>
              <w:bottom w:val="nil"/>
              <w:right w:val="nil"/>
            </w:tcBorders>
            <w:vAlign w:val="bottom"/>
          </w:tcPr>
          <w:p w14:paraId="2B2F93A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B3FABA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4A924E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7F94F5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2668B6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46206A2" w14:textId="77777777" w:rsidTr="00527216">
        <w:trPr>
          <w:trHeight w:val="225"/>
        </w:trPr>
        <w:tc>
          <w:tcPr>
            <w:tcW w:w="2017" w:type="dxa"/>
            <w:tcBorders>
              <w:top w:val="nil"/>
              <w:left w:val="nil"/>
              <w:bottom w:val="nil"/>
              <w:right w:val="nil"/>
            </w:tcBorders>
            <w:vAlign w:val="bottom"/>
          </w:tcPr>
          <w:p w14:paraId="69DE02F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52462A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FEA400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8A6C9F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1A00EB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0FEB341" w14:textId="77777777" w:rsidTr="00527216">
        <w:trPr>
          <w:trHeight w:val="225"/>
        </w:trPr>
        <w:tc>
          <w:tcPr>
            <w:tcW w:w="3120" w:type="dxa"/>
            <w:gridSpan w:val="2"/>
            <w:tcBorders>
              <w:top w:val="nil"/>
              <w:left w:val="nil"/>
              <w:bottom w:val="nil"/>
              <w:right w:val="nil"/>
            </w:tcBorders>
            <w:vAlign w:val="bottom"/>
          </w:tcPr>
          <w:p w14:paraId="5FA5418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Test Equation:</w:t>
            </w:r>
          </w:p>
        </w:tc>
        <w:tc>
          <w:tcPr>
            <w:tcW w:w="1207" w:type="dxa"/>
            <w:tcBorders>
              <w:top w:val="nil"/>
              <w:left w:val="nil"/>
              <w:bottom w:val="nil"/>
              <w:right w:val="nil"/>
            </w:tcBorders>
            <w:vAlign w:val="bottom"/>
          </w:tcPr>
          <w:p w14:paraId="61CEC4B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45E361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D4DE95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6A150F9" w14:textId="77777777" w:rsidTr="00527216">
        <w:trPr>
          <w:trHeight w:val="225"/>
        </w:trPr>
        <w:tc>
          <w:tcPr>
            <w:tcW w:w="4327" w:type="dxa"/>
            <w:gridSpan w:val="3"/>
            <w:tcBorders>
              <w:top w:val="nil"/>
              <w:left w:val="nil"/>
              <w:bottom w:val="nil"/>
              <w:right w:val="nil"/>
            </w:tcBorders>
            <w:vAlign w:val="bottom"/>
          </w:tcPr>
          <w:p w14:paraId="762FCB5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Dependent Variable: RESID^2</w:t>
            </w:r>
          </w:p>
        </w:tc>
        <w:tc>
          <w:tcPr>
            <w:tcW w:w="1208" w:type="dxa"/>
            <w:tcBorders>
              <w:top w:val="nil"/>
              <w:left w:val="nil"/>
              <w:bottom w:val="nil"/>
              <w:right w:val="nil"/>
            </w:tcBorders>
            <w:vAlign w:val="bottom"/>
          </w:tcPr>
          <w:p w14:paraId="22986C8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C871E4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A41C2F7" w14:textId="77777777" w:rsidTr="00527216">
        <w:trPr>
          <w:trHeight w:val="225"/>
        </w:trPr>
        <w:tc>
          <w:tcPr>
            <w:tcW w:w="4327" w:type="dxa"/>
            <w:gridSpan w:val="3"/>
            <w:tcBorders>
              <w:top w:val="nil"/>
              <w:left w:val="nil"/>
              <w:bottom w:val="nil"/>
              <w:right w:val="nil"/>
            </w:tcBorders>
            <w:vAlign w:val="bottom"/>
          </w:tcPr>
          <w:p w14:paraId="25AC4FB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Method: Least Squares</w:t>
            </w:r>
          </w:p>
        </w:tc>
        <w:tc>
          <w:tcPr>
            <w:tcW w:w="1208" w:type="dxa"/>
            <w:tcBorders>
              <w:top w:val="nil"/>
              <w:left w:val="nil"/>
              <w:bottom w:val="nil"/>
              <w:right w:val="nil"/>
            </w:tcBorders>
            <w:vAlign w:val="bottom"/>
          </w:tcPr>
          <w:p w14:paraId="5E7B625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E799B2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FA659CD" w14:textId="77777777" w:rsidTr="00527216">
        <w:trPr>
          <w:trHeight w:val="225"/>
        </w:trPr>
        <w:tc>
          <w:tcPr>
            <w:tcW w:w="4327" w:type="dxa"/>
            <w:gridSpan w:val="3"/>
            <w:tcBorders>
              <w:top w:val="nil"/>
              <w:left w:val="nil"/>
              <w:bottom w:val="nil"/>
              <w:right w:val="nil"/>
            </w:tcBorders>
            <w:vAlign w:val="bottom"/>
          </w:tcPr>
          <w:p w14:paraId="27E1667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20:58</w:t>
            </w:r>
          </w:p>
        </w:tc>
        <w:tc>
          <w:tcPr>
            <w:tcW w:w="1208" w:type="dxa"/>
            <w:tcBorders>
              <w:top w:val="nil"/>
              <w:left w:val="nil"/>
              <w:bottom w:val="nil"/>
              <w:right w:val="nil"/>
            </w:tcBorders>
            <w:vAlign w:val="bottom"/>
          </w:tcPr>
          <w:p w14:paraId="0D2553F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C1368B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0F3E606" w14:textId="77777777" w:rsidTr="00527216">
        <w:trPr>
          <w:trHeight w:val="225"/>
        </w:trPr>
        <w:tc>
          <w:tcPr>
            <w:tcW w:w="4327" w:type="dxa"/>
            <w:gridSpan w:val="3"/>
            <w:tcBorders>
              <w:top w:val="nil"/>
              <w:left w:val="nil"/>
              <w:bottom w:val="nil"/>
              <w:right w:val="nil"/>
            </w:tcBorders>
            <w:vAlign w:val="bottom"/>
          </w:tcPr>
          <w:p w14:paraId="6BCFF56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1992 2024</w:t>
            </w:r>
          </w:p>
        </w:tc>
        <w:tc>
          <w:tcPr>
            <w:tcW w:w="1208" w:type="dxa"/>
            <w:tcBorders>
              <w:top w:val="nil"/>
              <w:left w:val="nil"/>
              <w:bottom w:val="nil"/>
              <w:right w:val="nil"/>
            </w:tcBorders>
            <w:vAlign w:val="bottom"/>
          </w:tcPr>
          <w:p w14:paraId="2406216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A3CFE4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2AF5A54" w14:textId="77777777" w:rsidTr="00527216">
        <w:trPr>
          <w:trHeight w:val="225"/>
        </w:trPr>
        <w:tc>
          <w:tcPr>
            <w:tcW w:w="4327" w:type="dxa"/>
            <w:gridSpan w:val="3"/>
            <w:tcBorders>
              <w:top w:val="nil"/>
              <w:left w:val="nil"/>
              <w:bottom w:val="nil"/>
              <w:right w:val="nil"/>
            </w:tcBorders>
            <w:vAlign w:val="bottom"/>
          </w:tcPr>
          <w:p w14:paraId="17CC542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Included observations: 29</w:t>
            </w:r>
          </w:p>
        </w:tc>
        <w:tc>
          <w:tcPr>
            <w:tcW w:w="1208" w:type="dxa"/>
            <w:tcBorders>
              <w:top w:val="nil"/>
              <w:left w:val="nil"/>
              <w:bottom w:val="nil"/>
              <w:right w:val="nil"/>
            </w:tcBorders>
            <w:vAlign w:val="bottom"/>
          </w:tcPr>
          <w:p w14:paraId="14C59CE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C206AD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7E2982A" w14:textId="77777777" w:rsidTr="00527216">
        <w:trPr>
          <w:trHeight w:hRule="exact" w:val="90"/>
        </w:trPr>
        <w:tc>
          <w:tcPr>
            <w:tcW w:w="2017" w:type="dxa"/>
            <w:tcBorders>
              <w:top w:val="nil"/>
              <w:left w:val="nil"/>
              <w:bottom w:val="double" w:sz="6" w:space="2" w:color="auto"/>
              <w:right w:val="nil"/>
            </w:tcBorders>
            <w:vAlign w:val="bottom"/>
          </w:tcPr>
          <w:p w14:paraId="1C29003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6BF909B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BF62E2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3E569B3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B8D542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B5188FC" w14:textId="77777777" w:rsidTr="00527216">
        <w:trPr>
          <w:trHeight w:hRule="exact" w:val="135"/>
        </w:trPr>
        <w:tc>
          <w:tcPr>
            <w:tcW w:w="2017" w:type="dxa"/>
            <w:tcBorders>
              <w:top w:val="nil"/>
              <w:left w:val="nil"/>
              <w:bottom w:val="nil"/>
              <w:right w:val="nil"/>
            </w:tcBorders>
            <w:vAlign w:val="bottom"/>
          </w:tcPr>
          <w:p w14:paraId="6AF452F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A204B3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03F2435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00E299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A5E362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6FD4E95" w14:textId="77777777" w:rsidTr="00527216">
        <w:trPr>
          <w:trHeight w:val="225"/>
        </w:trPr>
        <w:tc>
          <w:tcPr>
            <w:tcW w:w="2017" w:type="dxa"/>
            <w:tcBorders>
              <w:top w:val="nil"/>
              <w:left w:val="nil"/>
              <w:bottom w:val="nil"/>
              <w:right w:val="nil"/>
            </w:tcBorders>
            <w:vAlign w:val="bottom"/>
          </w:tcPr>
          <w:p w14:paraId="1200FFD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Variable</w:t>
            </w:r>
          </w:p>
        </w:tc>
        <w:tc>
          <w:tcPr>
            <w:tcW w:w="1103" w:type="dxa"/>
            <w:tcBorders>
              <w:top w:val="nil"/>
              <w:left w:val="nil"/>
              <w:bottom w:val="nil"/>
              <w:right w:val="nil"/>
            </w:tcBorders>
            <w:vAlign w:val="bottom"/>
          </w:tcPr>
          <w:p w14:paraId="4B63C23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Coefficient</w:t>
            </w:r>
          </w:p>
        </w:tc>
        <w:tc>
          <w:tcPr>
            <w:tcW w:w="1207" w:type="dxa"/>
            <w:tcBorders>
              <w:top w:val="nil"/>
              <w:left w:val="nil"/>
              <w:bottom w:val="nil"/>
              <w:right w:val="nil"/>
            </w:tcBorders>
            <w:vAlign w:val="bottom"/>
          </w:tcPr>
          <w:p w14:paraId="4D1E42B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Std. Error</w:t>
            </w:r>
          </w:p>
        </w:tc>
        <w:tc>
          <w:tcPr>
            <w:tcW w:w="1208" w:type="dxa"/>
            <w:tcBorders>
              <w:top w:val="nil"/>
              <w:left w:val="nil"/>
              <w:bottom w:val="nil"/>
              <w:right w:val="nil"/>
            </w:tcBorders>
            <w:vAlign w:val="bottom"/>
          </w:tcPr>
          <w:p w14:paraId="1CF17F8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t-Statistic</w:t>
            </w:r>
          </w:p>
        </w:tc>
        <w:tc>
          <w:tcPr>
            <w:tcW w:w="997" w:type="dxa"/>
            <w:tcBorders>
              <w:top w:val="nil"/>
              <w:left w:val="nil"/>
              <w:bottom w:val="nil"/>
              <w:right w:val="nil"/>
            </w:tcBorders>
            <w:vAlign w:val="bottom"/>
          </w:tcPr>
          <w:p w14:paraId="77B6483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Prob.  </w:t>
            </w:r>
          </w:p>
        </w:tc>
      </w:tr>
      <w:tr w:rsidR="00EA6125" w14:paraId="63C40BF1" w14:textId="77777777" w:rsidTr="00527216">
        <w:trPr>
          <w:trHeight w:hRule="exact" w:val="90"/>
        </w:trPr>
        <w:tc>
          <w:tcPr>
            <w:tcW w:w="2017" w:type="dxa"/>
            <w:tcBorders>
              <w:top w:val="nil"/>
              <w:left w:val="nil"/>
              <w:bottom w:val="double" w:sz="6" w:space="2" w:color="auto"/>
              <w:right w:val="nil"/>
            </w:tcBorders>
            <w:vAlign w:val="bottom"/>
          </w:tcPr>
          <w:p w14:paraId="5EBC737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EA72F3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6ECB42A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06C8A2E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A1E9EE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4521F86" w14:textId="77777777" w:rsidTr="00527216">
        <w:trPr>
          <w:trHeight w:hRule="exact" w:val="135"/>
        </w:trPr>
        <w:tc>
          <w:tcPr>
            <w:tcW w:w="2017" w:type="dxa"/>
            <w:tcBorders>
              <w:top w:val="nil"/>
              <w:left w:val="nil"/>
              <w:bottom w:val="nil"/>
              <w:right w:val="nil"/>
            </w:tcBorders>
            <w:vAlign w:val="bottom"/>
          </w:tcPr>
          <w:p w14:paraId="730B039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895153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A5CA24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ECB0EF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F0A971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A87339A" w14:textId="77777777" w:rsidTr="00527216">
        <w:trPr>
          <w:trHeight w:val="225"/>
        </w:trPr>
        <w:tc>
          <w:tcPr>
            <w:tcW w:w="2017" w:type="dxa"/>
            <w:tcBorders>
              <w:top w:val="nil"/>
              <w:left w:val="nil"/>
              <w:bottom w:val="nil"/>
              <w:right w:val="nil"/>
            </w:tcBorders>
            <w:vAlign w:val="bottom"/>
          </w:tcPr>
          <w:p w14:paraId="2D9021E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w:t>
            </w:r>
          </w:p>
        </w:tc>
        <w:tc>
          <w:tcPr>
            <w:tcW w:w="1103" w:type="dxa"/>
            <w:tcBorders>
              <w:top w:val="nil"/>
              <w:left w:val="nil"/>
              <w:bottom w:val="nil"/>
              <w:right w:val="nil"/>
            </w:tcBorders>
            <w:vAlign w:val="bottom"/>
          </w:tcPr>
          <w:p w14:paraId="0D72A7E4"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-0.121343</w:t>
            </w:r>
          </w:p>
        </w:tc>
        <w:tc>
          <w:tcPr>
            <w:tcW w:w="1207" w:type="dxa"/>
            <w:tcBorders>
              <w:top w:val="nil"/>
              <w:left w:val="nil"/>
              <w:bottom w:val="nil"/>
              <w:right w:val="nil"/>
            </w:tcBorders>
            <w:vAlign w:val="bottom"/>
          </w:tcPr>
          <w:p w14:paraId="029F960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0.129342</w:t>
            </w:r>
          </w:p>
        </w:tc>
        <w:tc>
          <w:tcPr>
            <w:tcW w:w="1208" w:type="dxa"/>
            <w:tcBorders>
              <w:top w:val="nil"/>
              <w:left w:val="nil"/>
              <w:bottom w:val="nil"/>
              <w:right w:val="nil"/>
            </w:tcBorders>
            <w:vAlign w:val="bottom"/>
          </w:tcPr>
          <w:p w14:paraId="3F4BF10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-0.938156</w:t>
            </w:r>
          </w:p>
        </w:tc>
        <w:tc>
          <w:tcPr>
            <w:tcW w:w="997" w:type="dxa"/>
            <w:tcBorders>
              <w:top w:val="nil"/>
              <w:left w:val="nil"/>
              <w:bottom w:val="nil"/>
              <w:right w:val="nil"/>
            </w:tcBorders>
            <w:vAlign w:val="bottom"/>
          </w:tcPr>
          <w:p w14:paraId="5F6A428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0.3568</w:t>
            </w:r>
          </w:p>
        </w:tc>
      </w:tr>
      <w:tr w:rsidR="00EA6125" w14:paraId="5B893834" w14:textId="77777777" w:rsidTr="00527216">
        <w:trPr>
          <w:trHeight w:val="225"/>
        </w:trPr>
        <w:tc>
          <w:tcPr>
            <w:tcW w:w="2017" w:type="dxa"/>
            <w:tcBorders>
              <w:top w:val="nil"/>
              <w:left w:val="nil"/>
              <w:bottom w:val="nil"/>
              <w:right w:val="nil"/>
            </w:tcBorders>
            <w:vAlign w:val="bottom"/>
          </w:tcPr>
          <w:p w14:paraId="7FD3466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LPIB(-1)</w:t>
            </w:r>
          </w:p>
        </w:tc>
        <w:tc>
          <w:tcPr>
            <w:tcW w:w="1103" w:type="dxa"/>
            <w:tcBorders>
              <w:top w:val="nil"/>
              <w:left w:val="nil"/>
              <w:bottom w:val="nil"/>
              <w:right w:val="nil"/>
            </w:tcBorders>
            <w:vAlign w:val="bottom"/>
          </w:tcPr>
          <w:p w14:paraId="6740C4B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0.005215</w:t>
            </w:r>
          </w:p>
        </w:tc>
        <w:tc>
          <w:tcPr>
            <w:tcW w:w="1207" w:type="dxa"/>
            <w:tcBorders>
              <w:top w:val="nil"/>
              <w:left w:val="nil"/>
              <w:bottom w:val="nil"/>
              <w:right w:val="nil"/>
            </w:tcBorders>
            <w:vAlign w:val="bottom"/>
          </w:tcPr>
          <w:p w14:paraId="3AC8997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0.005405</w:t>
            </w:r>
          </w:p>
        </w:tc>
        <w:tc>
          <w:tcPr>
            <w:tcW w:w="1208" w:type="dxa"/>
            <w:tcBorders>
              <w:top w:val="nil"/>
              <w:left w:val="nil"/>
              <w:bottom w:val="nil"/>
              <w:right w:val="nil"/>
            </w:tcBorders>
            <w:vAlign w:val="bottom"/>
          </w:tcPr>
          <w:p w14:paraId="3CB37DE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0.964771</w:t>
            </w:r>
          </w:p>
        </w:tc>
        <w:tc>
          <w:tcPr>
            <w:tcW w:w="997" w:type="dxa"/>
            <w:tcBorders>
              <w:top w:val="nil"/>
              <w:left w:val="nil"/>
              <w:bottom w:val="nil"/>
              <w:right w:val="nil"/>
            </w:tcBorders>
            <w:vAlign w:val="bottom"/>
          </w:tcPr>
          <w:p w14:paraId="4CF12E4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0.3435</w:t>
            </w:r>
          </w:p>
        </w:tc>
      </w:tr>
      <w:tr w:rsidR="00EA6125" w14:paraId="438EE661" w14:textId="77777777" w:rsidTr="00527216">
        <w:trPr>
          <w:trHeight w:val="225"/>
        </w:trPr>
        <w:tc>
          <w:tcPr>
            <w:tcW w:w="2017" w:type="dxa"/>
            <w:tcBorders>
              <w:top w:val="nil"/>
              <w:left w:val="nil"/>
              <w:bottom w:val="nil"/>
              <w:right w:val="nil"/>
            </w:tcBorders>
            <w:vAlign w:val="bottom"/>
          </w:tcPr>
          <w:p w14:paraId="3A3DF7A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w:t>
            </w:r>
          </w:p>
        </w:tc>
        <w:tc>
          <w:tcPr>
            <w:tcW w:w="1103" w:type="dxa"/>
            <w:tcBorders>
              <w:top w:val="nil"/>
              <w:left w:val="nil"/>
              <w:bottom w:val="nil"/>
              <w:right w:val="nil"/>
            </w:tcBorders>
            <w:vAlign w:val="bottom"/>
          </w:tcPr>
          <w:p w14:paraId="7651EC66"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-0.000118</w:t>
            </w:r>
          </w:p>
        </w:tc>
        <w:tc>
          <w:tcPr>
            <w:tcW w:w="1207" w:type="dxa"/>
            <w:tcBorders>
              <w:top w:val="nil"/>
              <w:left w:val="nil"/>
              <w:bottom w:val="nil"/>
              <w:right w:val="nil"/>
            </w:tcBorders>
            <w:vAlign w:val="bottom"/>
          </w:tcPr>
          <w:p w14:paraId="3FE6EA2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0.000795</w:t>
            </w:r>
          </w:p>
        </w:tc>
        <w:tc>
          <w:tcPr>
            <w:tcW w:w="1208" w:type="dxa"/>
            <w:tcBorders>
              <w:top w:val="nil"/>
              <w:left w:val="nil"/>
              <w:bottom w:val="nil"/>
              <w:right w:val="nil"/>
            </w:tcBorders>
            <w:vAlign w:val="bottom"/>
          </w:tcPr>
          <w:p w14:paraId="18B0F58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-0.148263</w:t>
            </w:r>
          </w:p>
        </w:tc>
        <w:tc>
          <w:tcPr>
            <w:tcW w:w="997" w:type="dxa"/>
            <w:tcBorders>
              <w:top w:val="nil"/>
              <w:left w:val="nil"/>
              <w:bottom w:val="nil"/>
              <w:right w:val="nil"/>
            </w:tcBorders>
            <w:vAlign w:val="bottom"/>
          </w:tcPr>
          <w:p w14:paraId="57C88B2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0.8833</w:t>
            </w:r>
          </w:p>
        </w:tc>
      </w:tr>
      <w:tr w:rsidR="00EA6125" w14:paraId="4DEED7C0" w14:textId="77777777" w:rsidTr="00527216">
        <w:trPr>
          <w:trHeight w:hRule="exact" w:val="90"/>
        </w:trPr>
        <w:tc>
          <w:tcPr>
            <w:tcW w:w="2017" w:type="dxa"/>
            <w:tcBorders>
              <w:top w:val="nil"/>
              <w:left w:val="nil"/>
              <w:bottom w:val="double" w:sz="6" w:space="2" w:color="auto"/>
              <w:right w:val="nil"/>
            </w:tcBorders>
            <w:vAlign w:val="bottom"/>
          </w:tcPr>
          <w:p w14:paraId="5C28EC3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28FA865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E00B6A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C6D33C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34697D0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60898EE" w14:textId="77777777" w:rsidTr="00527216">
        <w:trPr>
          <w:trHeight w:hRule="exact" w:val="135"/>
        </w:trPr>
        <w:tc>
          <w:tcPr>
            <w:tcW w:w="2017" w:type="dxa"/>
            <w:tcBorders>
              <w:top w:val="nil"/>
              <w:left w:val="nil"/>
              <w:bottom w:val="nil"/>
              <w:right w:val="nil"/>
            </w:tcBorders>
            <w:vAlign w:val="bottom"/>
          </w:tcPr>
          <w:p w14:paraId="5ED7C8E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7430BD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0229898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E8EAF4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2E7147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5D8AC17" w14:textId="77777777" w:rsidTr="00527216">
        <w:trPr>
          <w:trHeight w:val="225"/>
        </w:trPr>
        <w:tc>
          <w:tcPr>
            <w:tcW w:w="2017" w:type="dxa"/>
            <w:tcBorders>
              <w:top w:val="nil"/>
              <w:left w:val="nil"/>
              <w:bottom w:val="nil"/>
              <w:right w:val="nil"/>
            </w:tcBorders>
            <w:vAlign w:val="bottom"/>
          </w:tcPr>
          <w:p w14:paraId="52DFC6C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R-squared</w:t>
            </w:r>
          </w:p>
        </w:tc>
        <w:tc>
          <w:tcPr>
            <w:tcW w:w="1103" w:type="dxa"/>
            <w:tcBorders>
              <w:top w:val="nil"/>
              <w:left w:val="nil"/>
              <w:bottom w:val="nil"/>
              <w:right w:val="nil"/>
            </w:tcBorders>
            <w:vAlign w:val="bottom"/>
          </w:tcPr>
          <w:p w14:paraId="6DDA158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0.043666</w:t>
            </w:r>
          </w:p>
        </w:tc>
        <w:tc>
          <w:tcPr>
            <w:tcW w:w="2415" w:type="dxa"/>
            <w:gridSpan w:val="2"/>
            <w:tcBorders>
              <w:top w:val="nil"/>
              <w:left w:val="nil"/>
              <w:bottom w:val="nil"/>
              <w:right w:val="nil"/>
            </w:tcBorders>
            <w:vAlign w:val="bottom"/>
          </w:tcPr>
          <w:p w14:paraId="62792706"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Mean dependent var</w:t>
            </w:r>
          </w:p>
        </w:tc>
        <w:tc>
          <w:tcPr>
            <w:tcW w:w="997" w:type="dxa"/>
            <w:tcBorders>
              <w:top w:val="nil"/>
              <w:left w:val="nil"/>
              <w:bottom w:val="nil"/>
              <w:right w:val="nil"/>
            </w:tcBorders>
            <w:vAlign w:val="bottom"/>
          </w:tcPr>
          <w:p w14:paraId="5CDAED9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0.009150</w:t>
            </w:r>
          </w:p>
        </w:tc>
      </w:tr>
      <w:tr w:rsidR="00EA6125" w14:paraId="670F64C4" w14:textId="77777777" w:rsidTr="00527216">
        <w:trPr>
          <w:trHeight w:val="225"/>
        </w:trPr>
        <w:tc>
          <w:tcPr>
            <w:tcW w:w="2017" w:type="dxa"/>
            <w:tcBorders>
              <w:top w:val="nil"/>
              <w:left w:val="nil"/>
              <w:bottom w:val="nil"/>
              <w:right w:val="nil"/>
            </w:tcBorders>
            <w:vAlign w:val="bottom"/>
          </w:tcPr>
          <w:p w14:paraId="744ED51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Adjusted R-squared</w:t>
            </w:r>
          </w:p>
        </w:tc>
        <w:tc>
          <w:tcPr>
            <w:tcW w:w="1103" w:type="dxa"/>
            <w:tcBorders>
              <w:top w:val="nil"/>
              <w:left w:val="nil"/>
              <w:bottom w:val="nil"/>
              <w:right w:val="nil"/>
            </w:tcBorders>
            <w:vAlign w:val="bottom"/>
          </w:tcPr>
          <w:p w14:paraId="0F516198"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-0.029898</w:t>
            </w:r>
          </w:p>
        </w:tc>
        <w:tc>
          <w:tcPr>
            <w:tcW w:w="2415" w:type="dxa"/>
            <w:gridSpan w:val="2"/>
            <w:tcBorders>
              <w:top w:val="nil"/>
              <w:left w:val="nil"/>
              <w:bottom w:val="nil"/>
              <w:right w:val="nil"/>
            </w:tcBorders>
            <w:vAlign w:val="bottom"/>
          </w:tcPr>
          <w:p w14:paraId="4019CB7A"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S.D. dependent var</w:t>
            </w:r>
          </w:p>
        </w:tc>
        <w:tc>
          <w:tcPr>
            <w:tcW w:w="997" w:type="dxa"/>
            <w:tcBorders>
              <w:top w:val="nil"/>
              <w:left w:val="nil"/>
              <w:bottom w:val="nil"/>
              <w:right w:val="nil"/>
            </w:tcBorders>
            <w:vAlign w:val="bottom"/>
          </w:tcPr>
          <w:p w14:paraId="389FD73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0.014763</w:t>
            </w:r>
          </w:p>
        </w:tc>
      </w:tr>
      <w:tr w:rsidR="00EA6125" w14:paraId="4EE680B5" w14:textId="77777777" w:rsidTr="00527216">
        <w:trPr>
          <w:trHeight w:val="225"/>
        </w:trPr>
        <w:tc>
          <w:tcPr>
            <w:tcW w:w="2017" w:type="dxa"/>
            <w:tcBorders>
              <w:top w:val="nil"/>
              <w:left w:val="nil"/>
              <w:bottom w:val="nil"/>
              <w:right w:val="nil"/>
            </w:tcBorders>
            <w:vAlign w:val="bottom"/>
          </w:tcPr>
          <w:p w14:paraId="5499979B"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S.E. of regression</w:t>
            </w:r>
          </w:p>
        </w:tc>
        <w:tc>
          <w:tcPr>
            <w:tcW w:w="1103" w:type="dxa"/>
            <w:tcBorders>
              <w:top w:val="nil"/>
              <w:left w:val="nil"/>
              <w:bottom w:val="nil"/>
              <w:right w:val="nil"/>
            </w:tcBorders>
            <w:vAlign w:val="bottom"/>
          </w:tcPr>
          <w:p w14:paraId="2359FE6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0.014982</w:t>
            </w:r>
          </w:p>
        </w:tc>
        <w:tc>
          <w:tcPr>
            <w:tcW w:w="2415" w:type="dxa"/>
            <w:gridSpan w:val="2"/>
            <w:tcBorders>
              <w:top w:val="nil"/>
              <w:left w:val="nil"/>
              <w:bottom w:val="nil"/>
              <w:right w:val="nil"/>
            </w:tcBorders>
            <w:vAlign w:val="bottom"/>
          </w:tcPr>
          <w:p w14:paraId="4E82BC18"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Akaike info criterion</w:t>
            </w:r>
          </w:p>
        </w:tc>
        <w:tc>
          <w:tcPr>
            <w:tcW w:w="997" w:type="dxa"/>
            <w:tcBorders>
              <w:top w:val="nil"/>
              <w:left w:val="nil"/>
              <w:bottom w:val="nil"/>
              <w:right w:val="nil"/>
            </w:tcBorders>
            <w:vAlign w:val="bottom"/>
          </w:tcPr>
          <w:p w14:paraId="0876C16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-5.466241</w:t>
            </w:r>
          </w:p>
        </w:tc>
      </w:tr>
      <w:tr w:rsidR="00EA6125" w14:paraId="102C2DDD" w14:textId="77777777" w:rsidTr="00527216">
        <w:trPr>
          <w:trHeight w:val="225"/>
        </w:trPr>
        <w:tc>
          <w:tcPr>
            <w:tcW w:w="2017" w:type="dxa"/>
            <w:tcBorders>
              <w:top w:val="nil"/>
              <w:left w:val="nil"/>
              <w:bottom w:val="nil"/>
              <w:right w:val="nil"/>
            </w:tcBorders>
            <w:vAlign w:val="bottom"/>
          </w:tcPr>
          <w:p w14:paraId="7BE475F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Sum squared resid</w:t>
            </w:r>
          </w:p>
        </w:tc>
        <w:tc>
          <w:tcPr>
            <w:tcW w:w="1103" w:type="dxa"/>
            <w:tcBorders>
              <w:top w:val="nil"/>
              <w:left w:val="nil"/>
              <w:bottom w:val="nil"/>
              <w:right w:val="nil"/>
            </w:tcBorders>
            <w:vAlign w:val="bottom"/>
          </w:tcPr>
          <w:p w14:paraId="068F941A"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0.005836</w:t>
            </w:r>
          </w:p>
        </w:tc>
        <w:tc>
          <w:tcPr>
            <w:tcW w:w="2415" w:type="dxa"/>
            <w:gridSpan w:val="2"/>
            <w:tcBorders>
              <w:top w:val="nil"/>
              <w:left w:val="nil"/>
              <w:bottom w:val="nil"/>
              <w:right w:val="nil"/>
            </w:tcBorders>
            <w:vAlign w:val="bottom"/>
          </w:tcPr>
          <w:p w14:paraId="4D31629D"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Schwarz criterion</w:t>
            </w:r>
          </w:p>
        </w:tc>
        <w:tc>
          <w:tcPr>
            <w:tcW w:w="997" w:type="dxa"/>
            <w:tcBorders>
              <w:top w:val="nil"/>
              <w:left w:val="nil"/>
              <w:bottom w:val="nil"/>
              <w:right w:val="nil"/>
            </w:tcBorders>
            <w:vAlign w:val="bottom"/>
          </w:tcPr>
          <w:p w14:paraId="7AA1119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-5.324797</w:t>
            </w:r>
          </w:p>
        </w:tc>
      </w:tr>
      <w:tr w:rsidR="00EA6125" w14:paraId="7BF1CE49" w14:textId="77777777" w:rsidTr="00527216">
        <w:trPr>
          <w:trHeight w:val="225"/>
        </w:trPr>
        <w:tc>
          <w:tcPr>
            <w:tcW w:w="2017" w:type="dxa"/>
            <w:tcBorders>
              <w:top w:val="nil"/>
              <w:left w:val="nil"/>
              <w:bottom w:val="nil"/>
              <w:right w:val="nil"/>
            </w:tcBorders>
            <w:vAlign w:val="bottom"/>
          </w:tcPr>
          <w:p w14:paraId="09E83BB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Log likelihood</w:t>
            </w:r>
          </w:p>
        </w:tc>
        <w:tc>
          <w:tcPr>
            <w:tcW w:w="1103" w:type="dxa"/>
            <w:tcBorders>
              <w:top w:val="nil"/>
              <w:left w:val="nil"/>
              <w:bottom w:val="nil"/>
              <w:right w:val="nil"/>
            </w:tcBorders>
            <w:vAlign w:val="bottom"/>
          </w:tcPr>
          <w:p w14:paraId="2D46EF4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82.26050</w:t>
            </w:r>
          </w:p>
        </w:tc>
        <w:tc>
          <w:tcPr>
            <w:tcW w:w="2415" w:type="dxa"/>
            <w:gridSpan w:val="2"/>
            <w:tcBorders>
              <w:top w:val="nil"/>
              <w:left w:val="nil"/>
              <w:bottom w:val="nil"/>
              <w:right w:val="nil"/>
            </w:tcBorders>
            <w:vAlign w:val="bottom"/>
          </w:tcPr>
          <w:p w14:paraId="15569246"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Hannan-Quinn criter.</w:t>
            </w:r>
          </w:p>
        </w:tc>
        <w:tc>
          <w:tcPr>
            <w:tcW w:w="997" w:type="dxa"/>
            <w:tcBorders>
              <w:top w:val="nil"/>
              <w:left w:val="nil"/>
              <w:bottom w:val="nil"/>
              <w:right w:val="nil"/>
            </w:tcBorders>
            <w:vAlign w:val="bottom"/>
          </w:tcPr>
          <w:p w14:paraId="3536373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-5.421943</w:t>
            </w:r>
          </w:p>
        </w:tc>
      </w:tr>
      <w:tr w:rsidR="00EA6125" w14:paraId="598A8155" w14:textId="77777777" w:rsidTr="00527216">
        <w:trPr>
          <w:trHeight w:val="225"/>
        </w:trPr>
        <w:tc>
          <w:tcPr>
            <w:tcW w:w="2017" w:type="dxa"/>
            <w:tcBorders>
              <w:top w:val="nil"/>
              <w:left w:val="nil"/>
              <w:bottom w:val="nil"/>
              <w:right w:val="nil"/>
            </w:tcBorders>
            <w:vAlign w:val="bottom"/>
          </w:tcPr>
          <w:p w14:paraId="0683D06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F-statistic</w:t>
            </w:r>
          </w:p>
        </w:tc>
        <w:tc>
          <w:tcPr>
            <w:tcW w:w="1103" w:type="dxa"/>
            <w:tcBorders>
              <w:top w:val="nil"/>
              <w:left w:val="nil"/>
              <w:bottom w:val="nil"/>
              <w:right w:val="nil"/>
            </w:tcBorders>
            <w:vAlign w:val="bottom"/>
          </w:tcPr>
          <w:p w14:paraId="09DE483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0.593584</w:t>
            </w:r>
          </w:p>
        </w:tc>
        <w:tc>
          <w:tcPr>
            <w:tcW w:w="2415" w:type="dxa"/>
            <w:gridSpan w:val="2"/>
            <w:tcBorders>
              <w:top w:val="nil"/>
              <w:left w:val="nil"/>
              <w:bottom w:val="nil"/>
              <w:right w:val="nil"/>
            </w:tcBorders>
            <w:vAlign w:val="bottom"/>
          </w:tcPr>
          <w:p w14:paraId="2F848506"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Durbin-Watson stat</w:t>
            </w:r>
          </w:p>
        </w:tc>
        <w:tc>
          <w:tcPr>
            <w:tcW w:w="997" w:type="dxa"/>
            <w:tcBorders>
              <w:top w:val="nil"/>
              <w:left w:val="nil"/>
              <w:bottom w:val="nil"/>
              <w:right w:val="nil"/>
            </w:tcBorders>
            <w:vAlign w:val="bottom"/>
          </w:tcPr>
          <w:p w14:paraId="09F00F6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1.970197</w:t>
            </w:r>
          </w:p>
        </w:tc>
      </w:tr>
      <w:tr w:rsidR="00EA6125" w14:paraId="1C094196" w14:textId="77777777" w:rsidTr="00527216">
        <w:trPr>
          <w:trHeight w:val="225"/>
        </w:trPr>
        <w:tc>
          <w:tcPr>
            <w:tcW w:w="2017" w:type="dxa"/>
            <w:tcBorders>
              <w:top w:val="nil"/>
              <w:left w:val="nil"/>
              <w:bottom w:val="nil"/>
              <w:right w:val="nil"/>
            </w:tcBorders>
            <w:vAlign w:val="bottom"/>
          </w:tcPr>
          <w:p w14:paraId="3190813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Prob(F-statistic)</w:t>
            </w:r>
          </w:p>
        </w:tc>
        <w:tc>
          <w:tcPr>
            <w:tcW w:w="1103" w:type="dxa"/>
            <w:tcBorders>
              <w:top w:val="nil"/>
              <w:left w:val="nil"/>
              <w:bottom w:val="nil"/>
              <w:right w:val="nil"/>
            </w:tcBorders>
            <w:vAlign w:val="bottom"/>
          </w:tcPr>
          <w:p w14:paraId="0FB9943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0.559657</w:t>
            </w:r>
          </w:p>
        </w:tc>
        <w:tc>
          <w:tcPr>
            <w:tcW w:w="1207" w:type="dxa"/>
            <w:tcBorders>
              <w:top w:val="nil"/>
              <w:left w:val="nil"/>
              <w:bottom w:val="nil"/>
              <w:right w:val="nil"/>
            </w:tcBorders>
            <w:vAlign w:val="bottom"/>
          </w:tcPr>
          <w:p w14:paraId="5D78B4A9"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208" w:type="dxa"/>
            <w:tcBorders>
              <w:top w:val="nil"/>
              <w:left w:val="nil"/>
              <w:bottom w:val="nil"/>
              <w:right w:val="nil"/>
            </w:tcBorders>
            <w:vAlign w:val="bottom"/>
          </w:tcPr>
          <w:p w14:paraId="7AB7A2B0"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7" w:type="dxa"/>
            <w:tcBorders>
              <w:top w:val="nil"/>
              <w:left w:val="nil"/>
              <w:bottom w:val="nil"/>
              <w:right w:val="nil"/>
            </w:tcBorders>
            <w:vAlign w:val="bottom"/>
          </w:tcPr>
          <w:p w14:paraId="71E93E55"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2FEBE51D" w14:textId="77777777" w:rsidTr="00527216">
        <w:trPr>
          <w:trHeight w:hRule="exact" w:val="90"/>
        </w:trPr>
        <w:tc>
          <w:tcPr>
            <w:tcW w:w="2017" w:type="dxa"/>
            <w:tcBorders>
              <w:top w:val="nil"/>
              <w:left w:val="nil"/>
              <w:bottom w:val="double" w:sz="6" w:space="0" w:color="auto"/>
              <w:right w:val="nil"/>
            </w:tcBorders>
            <w:vAlign w:val="bottom"/>
          </w:tcPr>
          <w:p w14:paraId="2A25D0F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07CE536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0" w:color="auto"/>
              <w:right w:val="nil"/>
            </w:tcBorders>
            <w:vAlign w:val="bottom"/>
          </w:tcPr>
          <w:p w14:paraId="116318D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21BD02A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0" w:color="auto"/>
              <w:right w:val="nil"/>
            </w:tcBorders>
            <w:vAlign w:val="bottom"/>
          </w:tcPr>
          <w:p w14:paraId="6B1C18A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ECC0064" w14:textId="77777777" w:rsidTr="00527216">
        <w:trPr>
          <w:trHeight w:hRule="exact" w:val="135"/>
        </w:trPr>
        <w:tc>
          <w:tcPr>
            <w:tcW w:w="2017" w:type="dxa"/>
            <w:tcBorders>
              <w:top w:val="nil"/>
              <w:left w:val="nil"/>
              <w:bottom w:val="nil"/>
              <w:right w:val="nil"/>
            </w:tcBorders>
            <w:vAlign w:val="bottom"/>
          </w:tcPr>
          <w:p w14:paraId="07C166F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198255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4DD4E0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906363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E5A71C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bl>
    <w:p w14:paraId="4337C409" w14:textId="77777777" w:rsidR="00EA6125" w:rsidRPr="00EA6125" w:rsidRDefault="00EA6125" w:rsidP="00EA6125">
      <w:pPr>
        <w:autoSpaceDE w:val="0"/>
        <w:autoSpaceDN w:val="0"/>
        <w:adjustRightInd w:val="0"/>
        <w:spacing w:after="0" w:line="240" w:lineRule="auto"/>
        <w:jc w:val="center"/>
        <w:rPr>
          <w:rFonts w:ascii="Arial" w:hAnsi="Arial"/>
          <w:sz w:val="28"/>
          <w:szCs w:val="28"/>
        </w:rPr>
      </w:pPr>
      <w:r w:rsidRPr="00EA6125">
        <w:rPr>
          <w:rFonts w:ascii="Arial" w:hAnsi="Arial" w:hint="cs"/>
          <w:sz w:val="28"/>
          <w:szCs w:val="28"/>
          <w:rtl/>
        </w:rPr>
        <w:t>جدول11: اختبار</w:t>
      </w:r>
      <w:r w:rsidRPr="00EA6125">
        <w:rPr>
          <w:rFonts w:ascii="Arial" w:hAnsi="Arial"/>
          <w:color w:val="000000"/>
          <w:sz w:val="28"/>
          <w:szCs w:val="28"/>
        </w:rPr>
        <w:t xml:space="preserve"> </w:t>
      </w:r>
      <w:r w:rsidRPr="00EA6125">
        <w:rPr>
          <w:rFonts w:ascii="Arial" w:hAnsi="Arial"/>
          <w:sz w:val="28"/>
          <w:szCs w:val="28"/>
        </w:rPr>
        <w:t>Ramsey RESET Test</w:t>
      </w:r>
      <w:r w:rsidRPr="00EA6125">
        <w:rPr>
          <w:rFonts w:ascii="Arial" w:hAnsi="Arial" w:hint="cs"/>
          <w:sz w:val="28"/>
          <w:szCs w:val="28"/>
          <w:rtl/>
        </w:rPr>
        <w:t xml:space="preserve"> </w:t>
      </w:r>
      <w:r w:rsidRPr="00EA6125">
        <w:rPr>
          <w:rFonts w:ascii="Arial" w:hAnsi="Arial"/>
          <w:sz w:val="28"/>
          <w:szCs w:val="28"/>
        </w:rPr>
        <w:br/>
      </w:r>
    </w:p>
    <w:tbl>
      <w:tblPr>
        <w:tblW w:w="0" w:type="auto"/>
        <w:tblInd w:w="30" w:type="dxa"/>
        <w:tblLayout w:type="fixed"/>
        <w:tblCellMar>
          <w:left w:w="0" w:type="dxa"/>
          <w:right w:w="0" w:type="dxa"/>
        </w:tblCellMar>
        <w:tblLook w:val="0000" w:firstRow="0" w:lastRow="0" w:firstColumn="0" w:lastColumn="0" w:noHBand="0" w:noVBand="0"/>
      </w:tblPr>
      <w:tblGrid>
        <w:gridCol w:w="2122"/>
        <w:gridCol w:w="1050"/>
        <w:gridCol w:w="1155"/>
        <w:gridCol w:w="1155"/>
        <w:gridCol w:w="998"/>
      </w:tblGrid>
      <w:tr w:rsidR="00EA6125" w14:paraId="16E9DD82" w14:textId="77777777" w:rsidTr="00527216">
        <w:trPr>
          <w:trHeight w:val="225"/>
        </w:trPr>
        <w:tc>
          <w:tcPr>
            <w:tcW w:w="4327" w:type="dxa"/>
            <w:gridSpan w:val="3"/>
            <w:tcBorders>
              <w:top w:val="nil"/>
              <w:left w:val="nil"/>
              <w:bottom w:val="nil"/>
              <w:right w:val="nil"/>
            </w:tcBorders>
            <w:vAlign w:val="bottom"/>
          </w:tcPr>
          <w:p w14:paraId="4D68609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Ramsey RESET Test</w:t>
            </w:r>
          </w:p>
        </w:tc>
        <w:tc>
          <w:tcPr>
            <w:tcW w:w="1155" w:type="dxa"/>
            <w:tcBorders>
              <w:top w:val="nil"/>
              <w:left w:val="nil"/>
              <w:bottom w:val="nil"/>
              <w:right w:val="nil"/>
            </w:tcBorders>
            <w:vAlign w:val="bottom"/>
          </w:tcPr>
          <w:p w14:paraId="384E5A1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30E3315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2FE8264" w14:textId="77777777" w:rsidTr="00527216">
        <w:trPr>
          <w:trHeight w:val="225"/>
        </w:trPr>
        <w:tc>
          <w:tcPr>
            <w:tcW w:w="4327" w:type="dxa"/>
            <w:gridSpan w:val="3"/>
            <w:tcBorders>
              <w:top w:val="nil"/>
              <w:left w:val="nil"/>
              <w:bottom w:val="nil"/>
              <w:right w:val="nil"/>
            </w:tcBorders>
            <w:vAlign w:val="bottom"/>
          </w:tcPr>
          <w:p w14:paraId="24E38F7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Equation: UNTITLED</w:t>
            </w:r>
          </w:p>
        </w:tc>
        <w:tc>
          <w:tcPr>
            <w:tcW w:w="1155" w:type="dxa"/>
            <w:tcBorders>
              <w:top w:val="nil"/>
              <w:left w:val="nil"/>
              <w:bottom w:val="nil"/>
              <w:right w:val="nil"/>
            </w:tcBorders>
            <w:vAlign w:val="bottom"/>
          </w:tcPr>
          <w:p w14:paraId="49033D1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1C4A8C8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081E9CA" w14:textId="77777777" w:rsidTr="00527216">
        <w:trPr>
          <w:trHeight w:val="225"/>
        </w:trPr>
        <w:tc>
          <w:tcPr>
            <w:tcW w:w="5482" w:type="dxa"/>
            <w:gridSpan w:val="4"/>
            <w:tcBorders>
              <w:top w:val="nil"/>
              <w:left w:val="nil"/>
              <w:bottom w:val="nil"/>
              <w:right w:val="nil"/>
            </w:tcBorders>
            <w:vAlign w:val="bottom"/>
          </w:tcPr>
          <w:p w14:paraId="28DD24A0"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Specification: LPIB   LPIB(-1) LFDI C </w:t>
            </w:r>
          </w:p>
        </w:tc>
        <w:tc>
          <w:tcPr>
            <w:tcW w:w="998" w:type="dxa"/>
            <w:tcBorders>
              <w:top w:val="nil"/>
              <w:left w:val="nil"/>
              <w:bottom w:val="nil"/>
              <w:right w:val="nil"/>
            </w:tcBorders>
            <w:vAlign w:val="bottom"/>
          </w:tcPr>
          <w:p w14:paraId="46D2CFF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272ADA46" w14:textId="77777777" w:rsidTr="00527216">
        <w:trPr>
          <w:trHeight w:val="225"/>
        </w:trPr>
        <w:tc>
          <w:tcPr>
            <w:tcW w:w="5482" w:type="dxa"/>
            <w:gridSpan w:val="4"/>
            <w:tcBorders>
              <w:top w:val="nil"/>
              <w:left w:val="nil"/>
              <w:bottom w:val="nil"/>
              <w:right w:val="nil"/>
            </w:tcBorders>
            <w:vAlign w:val="bottom"/>
          </w:tcPr>
          <w:p w14:paraId="32F2ABCC" w14:textId="77777777" w:rsidR="00EA6125" w:rsidRPr="009F5675" w:rsidRDefault="00EA6125" w:rsidP="00527216">
            <w:pPr>
              <w:autoSpaceDE w:val="0"/>
              <w:autoSpaceDN w:val="0"/>
              <w:adjustRightInd w:val="0"/>
              <w:spacing w:after="0" w:line="240" w:lineRule="auto"/>
              <w:rPr>
                <w:rFonts w:ascii="Arial" w:hAnsi="Arial"/>
                <w:color w:val="000000"/>
                <w:sz w:val="18"/>
                <w:szCs w:val="18"/>
              </w:rPr>
            </w:pPr>
            <w:r w:rsidRPr="009F5675">
              <w:rPr>
                <w:rFonts w:ascii="Arial" w:hAnsi="Arial"/>
                <w:color w:val="000000"/>
                <w:sz w:val="18"/>
                <w:szCs w:val="18"/>
              </w:rPr>
              <w:t>Omitted Variables: Squares of fitted values</w:t>
            </w:r>
          </w:p>
        </w:tc>
        <w:tc>
          <w:tcPr>
            <w:tcW w:w="998" w:type="dxa"/>
            <w:tcBorders>
              <w:top w:val="nil"/>
              <w:left w:val="nil"/>
              <w:bottom w:val="nil"/>
              <w:right w:val="nil"/>
            </w:tcBorders>
            <w:vAlign w:val="bottom"/>
          </w:tcPr>
          <w:p w14:paraId="22B57A8B"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66CF820C" w14:textId="77777777" w:rsidTr="00527216">
        <w:trPr>
          <w:trHeight w:hRule="exact" w:val="90"/>
        </w:trPr>
        <w:tc>
          <w:tcPr>
            <w:tcW w:w="2122" w:type="dxa"/>
            <w:tcBorders>
              <w:top w:val="nil"/>
              <w:left w:val="nil"/>
              <w:bottom w:val="double" w:sz="6" w:space="2" w:color="auto"/>
              <w:right w:val="nil"/>
            </w:tcBorders>
            <w:vAlign w:val="bottom"/>
          </w:tcPr>
          <w:p w14:paraId="3204769D"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70472DF0"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75BA4646"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0626CF76"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19F1A83A"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2F45CE3F" w14:textId="77777777" w:rsidTr="00527216">
        <w:trPr>
          <w:trHeight w:hRule="exact" w:val="135"/>
        </w:trPr>
        <w:tc>
          <w:tcPr>
            <w:tcW w:w="2122" w:type="dxa"/>
            <w:tcBorders>
              <w:top w:val="nil"/>
              <w:left w:val="nil"/>
              <w:bottom w:val="nil"/>
              <w:right w:val="nil"/>
            </w:tcBorders>
            <w:vAlign w:val="bottom"/>
          </w:tcPr>
          <w:p w14:paraId="41BD036A"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0B38D96B"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EF9A488"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6A29B3E5"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5CE744C3"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AA69ED6" w14:textId="77777777" w:rsidTr="00527216">
        <w:trPr>
          <w:trHeight w:val="225"/>
        </w:trPr>
        <w:tc>
          <w:tcPr>
            <w:tcW w:w="2122" w:type="dxa"/>
            <w:tcBorders>
              <w:top w:val="nil"/>
              <w:left w:val="nil"/>
              <w:bottom w:val="nil"/>
              <w:right w:val="nil"/>
            </w:tcBorders>
            <w:vAlign w:val="bottom"/>
          </w:tcPr>
          <w:p w14:paraId="240625D3" w14:textId="77777777" w:rsidR="00EA6125" w:rsidRPr="009F567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single" w:sz="6" w:space="0" w:color="auto"/>
              <w:right w:val="nil"/>
            </w:tcBorders>
            <w:vAlign w:val="bottom"/>
          </w:tcPr>
          <w:p w14:paraId="1AE5C87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Value</w:t>
            </w:r>
          </w:p>
        </w:tc>
        <w:tc>
          <w:tcPr>
            <w:tcW w:w="1155" w:type="dxa"/>
            <w:tcBorders>
              <w:top w:val="nil"/>
              <w:left w:val="nil"/>
              <w:bottom w:val="single" w:sz="6" w:space="0" w:color="auto"/>
              <w:right w:val="nil"/>
            </w:tcBorders>
            <w:vAlign w:val="bottom"/>
          </w:tcPr>
          <w:p w14:paraId="7C47B17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df</w:t>
            </w:r>
          </w:p>
        </w:tc>
        <w:tc>
          <w:tcPr>
            <w:tcW w:w="1155" w:type="dxa"/>
            <w:tcBorders>
              <w:top w:val="nil"/>
              <w:left w:val="nil"/>
              <w:bottom w:val="single" w:sz="6" w:space="0" w:color="auto"/>
              <w:right w:val="nil"/>
            </w:tcBorders>
            <w:vAlign w:val="bottom"/>
          </w:tcPr>
          <w:p w14:paraId="65707D0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Probability</w:t>
            </w:r>
          </w:p>
        </w:tc>
        <w:tc>
          <w:tcPr>
            <w:tcW w:w="998" w:type="dxa"/>
            <w:tcBorders>
              <w:top w:val="nil"/>
              <w:left w:val="nil"/>
              <w:bottom w:val="nil"/>
              <w:right w:val="nil"/>
            </w:tcBorders>
            <w:vAlign w:val="bottom"/>
          </w:tcPr>
          <w:p w14:paraId="277911A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EEE55CF" w14:textId="77777777" w:rsidTr="00527216">
        <w:trPr>
          <w:trHeight w:val="225"/>
        </w:trPr>
        <w:tc>
          <w:tcPr>
            <w:tcW w:w="2122" w:type="dxa"/>
            <w:tcBorders>
              <w:top w:val="nil"/>
              <w:left w:val="nil"/>
              <w:bottom w:val="nil"/>
              <w:right w:val="nil"/>
            </w:tcBorders>
            <w:vAlign w:val="bottom"/>
          </w:tcPr>
          <w:p w14:paraId="152864E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t-statistic</w:t>
            </w:r>
          </w:p>
        </w:tc>
        <w:tc>
          <w:tcPr>
            <w:tcW w:w="1050" w:type="dxa"/>
            <w:tcBorders>
              <w:top w:val="nil"/>
              <w:left w:val="nil"/>
              <w:bottom w:val="nil"/>
              <w:right w:val="nil"/>
            </w:tcBorders>
            <w:vAlign w:val="bottom"/>
          </w:tcPr>
          <w:p w14:paraId="49B4316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1.689782</w:t>
            </w:r>
          </w:p>
        </w:tc>
        <w:tc>
          <w:tcPr>
            <w:tcW w:w="1155" w:type="dxa"/>
            <w:tcBorders>
              <w:top w:val="nil"/>
              <w:left w:val="nil"/>
              <w:bottom w:val="nil"/>
              <w:right w:val="nil"/>
            </w:tcBorders>
            <w:vAlign w:val="bottom"/>
          </w:tcPr>
          <w:p w14:paraId="20D953A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25</w:t>
            </w:r>
          </w:p>
        </w:tc>
        <w:tc>
          <w:tcPr>
            <w:tcW w:w="1155" w:type="dxa"/>
            <w:tcBorders>
              <w:top w:val="nil"/>
              <w:left w:val="nil"/>
              <w:bottom w:val="nil"/>
              <w:right w:val="nil"/>
            </w:tcBorders>
            <w:vAlign w:val="bottom"/>
          </w:tcPr>
          <w:p w14:paraId="4C6B0FD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0.1035</w:t>
            </w:r>
          </w:p>
        </w:tc>
        <w:tc>
          <w:tcPr>
            <w:tcW w:w="998" w:type="dxa"/>
            <w:tcBorders>
              <w:top w:val="nil"/>
              <w:left w:val="nil"/>
              <w:bottom w:val="nil"/>
              <w:right w:val="nil"/>
            </w:tcBorders>
            <w:vAlign w:val="bottom"/>
          </w:tcPr>
          <w:p w14:paraId="424AE98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629D0D1" w14:textId="77777777" w:rsidTr="00527216">
        <w:trPr>
          <w:trHeight w:val="225"/>
        </w:trPr>
        <w:tc>
          <w:tcPr>
            <w:tcW w:w="2122" w:type="dxa"/>
            <w:tcBorders>
              <w:top w:val="nil"/>
              <w:left w:val="nil"/>
              <w:bottom w:val="nil"/>
              <w:right w:val="nil"/>
            </w:tcBorders>
            <w:vAlign w:val="bottom"/>
          </w:tcPr>
          <w:p w14:paraId="285EB7A6"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F-statistic</w:t>
            </w:r>
          </w:p>
        </w:tc>
        <w:tc>
          <w:tcPr>
            <w:tcW w:w="1050" w:type="dxa"/>
            <w:tcBorders>
              <w:top w:val="nil"/>
              <w:left w:val="nil"/>
              <w:bottom w:val="nil"/>
              <w:right w:val="nil"/>
            </w:tcBorders>
            <w:vAlign w:val="bottom"/>
          </w:tcPr>
          <w:p w14:paraId="54B81FC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2.855363</w:t>
            </w:r>
          </w:p>
        </w:tc>
        <w:tc>
          <w:tcPr>
            <w:tcW w:w="1155" w:type="dxa"/>
            <w:tcBorders>
              <w:top w:val="nil"/>
              <w:left w:val="nil"/>
              <w:bottom w:val="nil"/>
              <w:right w:val="nil"/>
            </w:tcBorders>
            <w:vAlign w:val="bottom"/>
          </w:tcPr>
          <w:p w14:paraId="36A862F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(1, 25)</w:t>
            </w:r>
          </w:p>
        </w:tc>
        <w:tc>
          <w:tcPr>
            <w:tcW w:w="1155" w:type="dxa"/>
            <w:tcBorders>
              <w:top w:val="nil"/>
              <w:left w:val="nil"/>
              <w:bottom w:val="nil"/>
              <w:right w:val="nil"/>
            </w:tcBorders>
            <w:vAlign w:val="bottom"/>
          </w:tcPr>
          <w:p w14:paraId="74E9B51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0.1035</w:t>
            </w:r>
          </w:p>
        </w:tc>
        <w:tc>
          <w:tcPr>
            <w:tcW w:w="998" w:type="dxa"/>
            <w:tcBorders>
              <w:top w:val="nil"/>
              <w:left w:val="nil"/>
              <w:bottom w:val="nil"/>
              <w:right w:val="nil"/>
            </w:tcBorders>
            <w:vAlign w:val="bottom"/>
          </w:tcPr>
          <w:p w14:paraId="44D4E38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1D22FB1" w14:textId="77777777" w:rsidTr="00527216">
        <w:trPr>
          <w:trHeight w:hRule="exact" w:val="90"/>
        </w:trPr>
        <w:tc>
          <w:tcPr>
            <w:tcW w:w="2122" w:type="dxa"/>
            <w:tcBorders>
              <w:top w:val="nil"/>
              <w:left w:val="nil"/>
              <w:bottom w:val="double" w:sz="6" w:space="2" w:color="auto"/>
              <w:right w:val="nil"/>
            </w:tcBorders>
            <w:vAlign w:val="bottom"/>
          </w:tcPr>
          <w:p w14:paraId="7D3CB7C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1D63C6B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17CBC1A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7ED04B8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17EF490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ACEB97E" w14:textId="77777777" w:rsidTr="00527216">
        <w:trPr>
          <w:trHeight w:hRule="exact" w:val="135"/>
        </w:trPr>
        <w:tc>
          <w:tcPr>
            <w:tcW w:w="2122" w:type="dxa"/>
            <w:tcBorders>
              <w:top w:val="nil"/>
              <w:left w:val="nil"/>
              <w:bottom w:val="nil"/>
              <w:right w:val="nil"/>
            </w:tcBorders>
            <w:vAlign w:val="bottom"/>
          </w:tcPr>
          <w:p w14:paraId="077C8D7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504AF05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65F3B7C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51DD927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3C49159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6294820" w14:textId="77777777" w:rsidTr="00527216">
        <w:trPr>
          <w:trHeight w:val="225"/>
        </w:trPr>
        <w:tc>
          <w:tcPr>
            <w:tcW w:w="4327" w:type="dxa"/>
            <w:gridSpan w:val="3"/>
            <w:tcBorders>
              <w:top w:val="nil"/>
              <w:left w:val="nil"/>
              <w:bottom w:val="nil"/>
              <w:right w:val="nil"/>
            </w:tcBorders>
            <w:vAlign w:val="bottom"/>
          </w:tcPr>
          <w:p w14:paraId="47AEFCFA"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F-test summary:</w:t>
            </w:r>
          </w:p>
        </w:tc>
        <w:tc>
          <w:tcPr>
            <w:tcW w:w="1155" w:type="dxa"/>
            <w:tcBorders>
              <w:top w:val="nil"/>
              <w:left w:val="nil"/>
              <w:bottom w:val="nil"/>
              <w:right w:val="nil"/>
            </w:tcBorders>
            <w:vAlign w:val="bottom"/>
          </w:tcPr>
          <w:p w14:paraId="1F2BD35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F58A11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3F716B0" w14:textId="77777777" w:rsidTr="00527216">
        <w:trPr>
          <w:trHeight w:val="225"/>
        </w:trPr>
        <w:tc>
          <w:tcPr>
            <w:tcW w:w="2122" w:type="dxa"/>
            <w:tcBorders>
              <w:top w:val="nil"/>
              <w:left w:val="nil"/>
              <w:bottom w:val="nil"/>
              <w:right w:val="nil"/>
            </w:tcBorders>
            <w:vAlign w:val="bottom"/>
          </w:tcPr>
          <w:p w14:paraId="68C0B9D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single" w:sz="6" w:space="0" w:color="auto"/>
              <w:right w:val="nil"/>
            </w:tcBorders>
            <w:vAlign w:val="bottom"/>
          </w:tcPr>
          <w:p w14:paraId="44A601C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Sum of Sq.</w:t>
            </w:r>
          </w:p>
        </w:tc>
        <w:tc>
          <w:tcPr>
            <w:tcW w:w="1155" w:type="dxa"/>
            <w:tcBorders>
              <w:top w:val="nil"/>
              <w:left w:val="nil"/>
              <w:bottom w:val="single" w:sz="6" w:space="0" w:color="auto"/>
              <w:right w:val="nil"/>
            </w:tcBorders>
            <w:vAlign w:val="bottom"/>
          </w:tcPr>
          <w:p w14:paraId="2F9F5AF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df</w:t>
            </w:r>
          </w:p>
        </w:tc>
        <w:tc>
          <w:tcPr>
            <w:tcW w:w="1155" w:type="dxa"/>
            <w:tcBorders>
              <w:top w:val="nil"/>
              <w:left w:val="nil"/>
              <w:bottom w:val="single" w:sz="6" w:space="0" w:color="auto"/>
              <w:right w:val="nil"/>
            </w:tcBorders>
            <w:vAlign w:val="bottom"/>
          </w:tcPr>
          <w:p w14:paraId="0F7121C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Mean Squares</w:t>
            </w:r>
          </w:p>
        </w:tc>
        <w:tc>
          <w:tcPr>
            <w:tcW w:w="998" w:type="dxa"/>
            <w:tcBorders>
              <w:top w:val="nil"/>
              <w:left w:val="nil"/>
              <w:bottom w:val="nil"/>
              <w:right w:val="nil"/>
            </w:tcBorders>
            <w:vAlign w:val="bottom"/>
          </w:tcPr>
          <w:p w14:paraId="022A832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49E77B6" w14:textId="77777777" w:rsidTr="00527216">
        <w:trPr>
          <w:trHeight w:val="225"/>
        </w:trPr>
        <w:tc>
          <w:tcPr>
            <w:tcW w:w="2122" w:type="dxa"/>
            <w:tcBorders>
              <w:top w:val="nil"/>
              <w:left w:val="nil"/>
              <w:bottom w:val="nil"/>
              <w:right w:val="nil"/>
            </w:tcBorders>
            <w:vAlign w:val="bottom"/>
          </w:tcPr>
          <w:p w14:paraId="292E206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Test SSR</w:t>
            </w:r>
          </w:p>
        </w:tc>
        <w:tc>
          <w:tcPr>
            <w:tcW w:w="1050" w:type="dxa"/>
            <w:tcBorders>
              <w:top w:val="nil"/>
              <w:left w:val="nil"/>
              <w:bottom w:val="nil"/>
              <w:right w:val="nil"/>
            </w:tcBorders>
            <w:vAlign w:val="bottom"/>
          </w:tcPr>
          <w:p w14:paraId="699DDE5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0.027199</w:t>
            </w:r>
          </w:p>
        </w:tc>
        <w:tc>
          <w:tcPr>
            <w:tcW w:w="1155" w:type="dxa"/>
            <w:tcBorders>
              <w:top w:val="nil"/>
              <w:left w:val="nil"/>
              <w:bottom w:val="nil"/>
              <w:right w:val="nil"/>
            </w:tcBorders>
            <w:vAlign w:val="bottom"/>
          </w:tcPr>
          <w:p w14:paraId="6866AD8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1</w:t>
            </w:r>
          </w:p>
        </w:tc>
        <w:tc>
          <w:tcPr>
            <w:tcW w:w="1155" w:type="dxa"/>
            <w:tcBorders>
              <w:top w:val="nil"/>
              <w:left w:val="nil"/>
              <w:bottom w:val="nil"/>
              <w:right w:val="nil"/>
            </w:tcBorders>
            <w:vAlign w:val="bottom"/>
          </w:tcPr>
          <w:p w14:paraId="461C07A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0.027199</w:t>
            </w:r>
          </w:p>
        </w:tc>
        <w:tc>
          <w:tcPr>
            <w:tcW w:w="998" w:type="dxa"/>
            <w:tcBorders>
              <w:top w:val="nil"/>
              <w:left w:val="nil"/>
              <w:bottom w:val="nil"/>
              <w:right w:val="nil"/>
            </w:tcBorders>
            <w:vAlign w:val="bottom"/>
          </w:tcPr>
          <w:p w14:paraId="3C5E9C4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4B8DA02" w14:textId="77777777" w:rsidTr="00527216">
        <w:trPr>
          <w:trHeight w:val="225"/>
        </w:trPr>
        <w:tc>
          <w:tcPr>
            <w:tcW w:w="2122" w:type="dxa"/>
            <w:tcBorders>
              <w:top w:val="nil"/>
              <w:left w:val="nil"/>
              <w:bottom w:val="nil"/>
              <w:right w:val="nil"/>
            </w:tcBorders>
            <w:vAlign w:val="bottom"/>
          </w:tcPr>
          <w:p w14:paraId="1E6336C5"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Restricted SSR</w:t>
            </w:r>
          </w:p>
        </w:tc>
        <w:tc>
          <w:tcPr>
            <w:tcW w:w="1050" w:type="dxa"/>
            <w:tcBorders>
              <w:top w:val="nil"/>
              <w:left w:val="nil"/>
              <w:bottom w:val="nil"/>
              <w:right w:val="nil"/>
            </w:tcBorders>
            <w:vAlign w:val="bottom"/>
          </w:tcPr>
          <w:p w14:paraId="5F38D92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0.265341</w:t>
            </w:r>
          </w:p>
        </w:tc>
        <w:tc>
          <w:tcPr>
            <w:tcW w:w="1155" w:type="dxa"/>
            <w:tcBorders>
              <w:top w:val="nil"/>
              <w:left w:val="nil"/>
              <w:bottom w:val="nil"/>
              <w:right w:val="nil"/>
            </w:tcBorders>
            <w:vAlign w:val="bottom"/>
          </w:tcPr>
          <w:p w14:paraId="22EF0F0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26</w:t>
            </w:r>
          </w:p>
        </w:tc>
        <w:tc>
          <w:tcPr>
            <w:tcW w:w="1155" w:type="dxa"/>
            <w:tcBorders>
              <w:top w:val="nil"/>
              <w:left w:val="nil"/>
              <w:bottom w:val="nil"/>
              <w:right w:val="nil"/>
            </w:tcBorders>
            <w:vAlign w:val="bottom"/>
          </w:tcPr>
          <w:p w14:paraId="4821187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0.010205</w:t>
            </w:r>
          </w:p>
        </w:tc>
        <w:tc>
          <w:tcPr>
            <w:tcW w:w="998" w:type="dxa"/>
            <w:tcBorders>
              <w:top w:val="nil"/>
              <w:left w:val="nil"/>
              <w:bottom w:val="nil"/>
              <w:right w:val="nil"/>
            </w:tcBorders>
            <w:vAlign w:val="bottom"/>
          </w:tcPr>
          <w:p w14:paraId="38B3CC7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438AB85" w14:textId="77777777" w:rsidTr="00527216">
        <w:trPr>
          <w:trHeight w:val="225"/>
        </w:trPr>
        <w:tc>
          <w:tcPr>
            <w:tcW w:w="2122" w:type="dxa"/>
            <w:tcBorders>
              <w:top w:val="nil"/>
              <w:left w:val="nil"/>
              <w:bottom w:val="nil"/>
              <w:right w:val="nil"/>
            </w:tcBorders>
            <w:vAlign w:val="bottom"/>
          </w:tcPr>
          <w:p w14:paraId="22906F9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Unrestricted SSR</w:t>
            </w:r>
          </w:p>
        </w:tc>
        <w:tc>
          <w:tcPr>
            <w:tcW w:w="1050" w:type="dxa"/>
            <w:tcBorders>
              <w:top w:val="nil"/>
              <w:left w:val="nil"/>
              <w:bottom w:val="nil"/>
              <w:right w:val="nil"/>
            </w:tcBorders>
            <w:vAlign w:val="bottom"/>
          </w:tcPr>
          <w:p w14:paraId="1A14FCA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0.238141</w:t>
            </w:r>
          </w:p>
        </w:tc>
        <w:tc>
          <w:tcPr>
            <w:tcW w:w="1155" w:type="dxa"/>
            <w:tcBorders>
              <w:top w:val="nil"/>
              <w:left w:val="nil"/>
              <w:bottom w:val="nil"/>
              <w:right w:val="nil"/>
            </w:tcBorders>
            <w:vAlign w:val="bottom"/>
          </w:tcPr>
          <w:p w14:paraId="322D202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25</w:t>
            </w:r>
          </w:p>
        </w:tc>
        <w:tc>
          <w:tcPr>
            <w:tcW w:w="1155" w:type="dxa"/>
            <w:tcBorders>
              <w:top w:val="nil"/>
              <w:left w:val="nil"/>
              <w:bottom w:val="nil"/>
              <w:right w:val="nil"/>
            </w:tcBorders>
            <w:vAlign w:val="bottom"/>
          </w:tcPr>
          <w:p w14:paraId="08376CA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 0.009526</w:t>
            </w:r>
          </w:p>
        </w:tc>
        <w:tc>
          <w:tcPr>
            <w:tcW w:w="998" w:type="dxa"/>
            <w:tcBorders>
              <w:top w:val="nil"/>
              <w:left w:val="nil"/>
              <w:bottom w:val="nil"/>
              <w:right w:val="nil"/>
            </w:tcBorders>
            <w:vAlign w:val="bottom"/>
          </w:tcPr>
          <w:p w14:paraId="51513A5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B34E7E9" w14:textId="77777777" w:rsidTr="00527216">
        <w:trPr>
          <w:trHeight w:hRule="exact" w:val="90"/>
        </w:trPr>
        <w:tc>
          <w:tcPr>
            <w:tcW w:w="2122" w:type="dxa"/>
            <w:tcBorders>
              <w:top w:val="nil"/>
              <w:left w:val="nil"/>
              <w:bottom w:val="double" w:sz="6" w:space="2" w:color="auto"/>
              <w:right w:val="nil"/>
            </w:tcBorders>
            <w:vAlign w:val="bottom"/>
          </w:tcPr>
          <w:p w14:paraId="7D18EDD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40688FB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065D63A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47C3C14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3BDB681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C1DDD36" w14:textId="77777777" w:rsidTr="00527216">
        <w:trPr>
          <w:trHeight w:hRule="exact" w:val="135"/>
        </w:trPr>
        <w:tc>
          <w:tcPr>
            <w:tcW w:w="2122" w:type="dxa"/>
            <w:tcBorders>
              <w:top w:val="nil"/>
              <w:left w:val="nil"/>
              <w:bottom w:val="nil"/>
              <w:right w:val="nil"/>
            </w:tcBorders>
            <w:vAlign w:val="bottom"/>
          </w:tcPr>
          <w:p w14:paraId="67B1C04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2929DCD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4609689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71FF205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38839C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050A6DE" w14:textId="77777777" w:rsidTr="00527216">
        <w:trPr>
          <w:trHeight w:val="225"/>
        </w:trPr>
        <w:tc>
          <w:tcPr>
            <w:tcW w:w="2122" w:type="dxa"/>
            <w:tcBorders>
              <w:top w:val="nil"/>
              <w:left w:val="nil"/>
              <w:bottom w:val="nil"/>
              <w:right w:val="nil"/>
            </w:tcBorders>
            <w:vAlign w:val="bottom"/>
          </w:tcPr>
          <w:p w14:paraId="20BC50D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7376E5A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335540C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68A3487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5B1F06B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5D1E75DB" w14:textId="77777777" w:rsidTr="00527216">
        <w:trPr>
          <w:trHeight w:val="225"/>
        </w:trPr>
        <w:tc>
          <w:tcPr>
            <w:tcW w:w="4327" w:type="dxa"/>
            <w:gridSpan w:val="3"/>
            <w:tcBorders>
              <w:top w:val="nil"/>
              <w:left w:val="nil"/>
              <w:bottom w:val="nil"/>
              <w:right w:val="nil"/>
            </w:tcBorders>
            <w:vAlign w:val="bottom"/>
          </w:tcPr>
          <w:p w14:paraId="411E621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Unrestricted Test Equation:</w:t>
            </w:r>
          </w:p>
        </w:tc>
        <w:tc>
          <w:tcPr>
            <w:tcW w:w="1155" w:type="dxa"/>
            <w:tcBorders>
              <w:top w:val="nil"/>
              <w:left w:val="nil"/>
              <w:bottom w:val="nil"/>
              <w:right w:val="nil"/>
            </w:tcBorders>
            <w:vAlign w:val="bottom"/>
          </w:tcPr>
          <w:p w14:paraId="45A53B0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ED7853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A33128E" w14:textId="77777777" w:rsidTr="00527216">
        <w:trPr>
          <w:trHeight w:val="225"/>
        </w:trPr>
        <w:tc>
          <w:tcPr>
            <w:tcW w:w="4327" w:type="dxa"/>
            <w:gridSpan w:val="3"/>
            <w:tcBorders>
              <w:top w:val="nil"/>
              <w:left w:val="nil"/>
              <w:bottom w:val="nil"/>
              <w:right w:val="nil"/>
            </w:tcBorders>
            <w:vAlign w:val="bottom"/>
          </w:tcPr>
          <w:p w14:paraId="749C3B88"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Dependent Variable: LPIB</w:t>
            </w:r>
          </w:p>
        </w:tc>
        <w:tc>
          <w:tcPr>
            <w:tcW w:w="1155" w:type="dxa"/>
            <w:tcBorders>
              <w:top w:val="nil"/>
              <w:left w:val="nil"/>
              <w:bottom w:val="nil"/>
              <w:right w:val="nil"/>
            </w:tcBorders>
            <w:vAlign w:val="bottom"/>
          </w:tcPr>
          <w:p w14:paraId="28A4BC9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52E444D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0C7C13BD" w14:textId="77777777" w:rsidTr="00527216">
        <w:trPr>
          <w:trHeight w:val="225"/>
        </w:trPr>
        <w:tc>
          <w:tcPr>
            <w:tcW w:w="3172" w:type="dxa"/>
            <w:gridSpan w:val="2"/>
            <w:tcBorders>
              <w:top w:val="nil"/>
              <w:left w:val="nil"/>
              <w:bottom w:val="nil"/>
              <w:right w:val="nil"/>
            </w:tcBorders>
            <w:vAlign w:val="bottom"/>
          </w:tcPr>
          <w:p w14:paraId="345B888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Method: ARDL</w:t>
            </w:r>
          </w:p>
        </w:tc>
        <w:tc>
          <w:tcPr>
            <w:tcW w:w="1155" w:type="dxa"/>
            <w:tcBorders>
              <w:top w:val="nil"/>
              <w:left w:val="nil"/>
              <w:bottom w:val="nil"/>
              <w:right w:val="nil"/>
            </w:tcBorders>
            <w:vAlign w:val="bottom"/>
          </w:tcPr>
          <w:p w14:paraId="3690C28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6A83DD6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5FD1BE3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7203E30" w14:textId="77777777" w:rsidTr="00527216">
        <w:trPr>
          <w:trHeight w:val="225"/>
        </w:trPr>
        <w:tc>
          <w:tcPr>
            <w:tcW w:w="4327" w:type="dxa"/>
            <w:gridSpan w:val="3"/>
            <w:tcBorders>
              <w:top w:val="nil"/>
              <w:left w:val="nil"/>
              <w:bottom w:val="nil"/>
              <w:right w:val="nil"/>
            </w:tcBorders>
            <w:vAlign w:val="bottom"/>
          </w:tcPr>
          <w:p w14:paraId="0F0DEA84"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Date: 05/05/26   Time: 20:58</w:t>
            </w:r>
          </w:p>
        </w:tc>
        <w:tc>
          <w:tcPr>
            <w:tcW w:w="1155" w:type="dxa"/>
            <w:tcBorders>
              <w:top w:val="nil"/>
              <w:left w:val="nil"/>
              <w:bottom w:val="nil"/>
              <w:right w:val="nil"/>
            </w:tcBorders>
            <w:vAlign w:val="bottom"/>
          </w:tcPr>
          <w:p w14:paraId="23EA8DE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78531A2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EEA1A2C" w14:textId="77777777" w:rsidTr="00527216">
        <w:trPr>
          <w:trHeight w:val="225"/>
        </w:trPr>
        <w:tc>
          <w:tcPr>
            <w:tcW w:w="4327" w:type="dxa"/>
            <w:gridSpan w:val="3"/>
            <w:tcBorders>
              <w:top w:val="nil"/>
              <w:left w:val="nil"/>
              <w:bottom w:val="nil"/>
              <w:right w:val="nil"/>
            </w:tcBorders>
            <w:vAlign w:val="bottom"/>
          </w:tcPr>
          <w:p w14:paraId="1AFE8B6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Sample: 1992 2024</w:t>
            </w:r>
          </w:p>
        </w:tc>
        <w:tc>
          <w:tcPr>
            <w:tcW w:w="1155" w:type="dxa"/>
            <w:tcBorders>
              <w:top w:val="nil"/>
              <w:left w:val="nil"/>
              <w:bottom w:val="nil"/>
              <w:right w:val="nil"/>
            </w:tcBorders>
            <w:vAlign w:val="bottom"/>
          </w:tcPr>
          <w:p w14:paraId="3237EC8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267AC52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4360513A" w14:textId="77777777" w:rsidTr="00527216">
        <w:trPr>
          <w:trHeight w:val="225"/>
        </w:trPr>
        <w:tc>
          <w:tcPr>
            <w:tcW w:w="4327" w:type="dxa"/>
            <w:gridSpan w:val="3"/>
            <w:tcBorders>
              <w:top w:val="nil"/>
              <w:left w:val="nil"/>
              <w:bottom w:val="nil"/>
              <w:right w:val="nil"/>
            </w:tcBorders>
            <w:vAlign w:val="bottom"/>
          </w:tcPr>
          <w:p w14:paraId="05FADBE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lastRenderedPageBreak/>
              <w:t>Included observations: 29</w:t>
            </w:r>
          </w:p>
        </w:tc>
        <w:tc>
          <w:tcPr>
            <w:tcW w:w="1155" w:type="dxa"/>
            <w:tcBorders>
              <w:top w:val="nil"/>
              <w:left w:val="nil"/>
              <w:bottom w:val="nil"/>
              <w:right w:val="nil"/>
            </w:tcBorders>
            <w:vAlign w:val="bottom"/>
          </w:tcPr>
          <w:p w14:paraId="03D2350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32495C2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8021F44" w14:textId="77777777" w:rsidTr="00527216">
        <w:trPr>
          <w:trHeight w:val="225"/>
        </w:trPr>
        <w:tc>
          <w:tcPr>
            <w:tcW w:w="6480" w:type="dxa"/>
            <w:gridSpan w:val="5"/>
            <w:tcBorders>
              <w:top w:val="nil"/>
              <w:left w:val="nil"/>
              <w:bottom w:val="nil"/>
              <w:right w:val="nil"/>
            </w:tcBorders>
            <w:vAlign w:val="bottom"/>
          </w:tcPr>
          <w:p w14:paraId="611905D8"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Maximum dependent lags: 4 (Automatic selection)</w:t>
            </w:r>
          </w:p>
        </w:tc>
      </w:tr>
      <w:tr w:rsidR="00EA6125" w:rsidRPr="00DF27ED" w14:paraId="63D560DD" w14:textId="77777777" w:rsidTr="00527216">
        <w:trPr>
          <w:trHeight w:val="225"/>
        </w:trPr>
        <w:tc>
          <w:tcPr>
            <w:tcW w:w="6480" w:type="dxa"/>
            <w:gridSpan w:val="5"/>
            <w:tcBorders>
              <w:top w:val="nil"/>
              <w:left w:val="nil"/>
              <w:bottom w:val="nil"/>
              <w:right w:val="nil"/>
            </w:tcBorders>
            <w:vAlign w:val="bottom"/>
          </w:tcPr>
          <w:p w14:paraId="2476277B" w14:textId="77777777" w:rsidR="00EA6125" w:rsidRPr="009F5675" w:rsidRDefault="00EA6125" w:rsidP="00527216">
            <w:pPr>
              <w:autoSpaceDE w:val="0"/>
              <w:autoSpaceDN w:val="0"/>
              <w:adjustRightInd w:val="0"/>
              <w:spacing w:after="0" w:line="240" w:lineRule="auto"/>
              <w:rPr>
                <w:rFonts w:ascii="Arial" w:hAnsi="Arial"/>
                <w:color w:val="000000"/>
                <w:sz w:val="18"/>
                <w:szCs w:val="18"/>
              </w:rPr>
            </w:pPr>
            <w:r w:rsidRPr="009F5675">
              <w:rPr>
                <w:rFonts w:ascii="Arial" w:hAnsi="Arial"/>
                <w:color w:val="000000"/>
                <w:sz w:val="18"/>
                <w:szCs w:val="18"/>
              </w:rPr>
              <w:t>Model selection method: Akaike info criterion (AIC)</w:t>
            </w:r>
          </w:p>
        </w:tc>
      </w:tr>
      <w:tr w:rsidR="00EA6125" w14:paraId="55D12ABA" w14:textId="77777777" w:rsidTr="00527216">
        <w:trPr>
          <w:trHeight w:val="225"/>
        </w:trPr>
        <w:tc>
          <w:tcPr>
            <w:tcW w:w="5482" w:type="dxa"/>
            <w:gridSpan w:val="4"/>
            <w:tcBorders>
              <w:top w:val="nil"/>
              <w:left w:val="nil"/>
              <w:bottom w:val="nil"/>
              <w:right w:val="nil"/>
            </w:tcBorders>
            <w:vAlign w:val="bottom"/>
          </w:tcPr>
          <w:p w14:paraId="0BF1ED8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Dynamic regressors (4 lags, automatic): </w:t>
            </w:r>
          </w:p>
        </w:tc>
        <w:tc>
          <w:tcPr>
            <w:tcW w:w="998" w:type="dxa"/>
            <w:tcBorders>
              <w:top w:val="nil"/>
              <w:left w:val="nil"/>
              <w:bottom w:val="nil"/>
              <w:right w:val="nil"/>
            </w:tcBorders>
            <w:vAlign w:val="bottom"/>
          </w:tcPr>
          <w:p w14:paraId="5B33304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1FD9CF8C" w14:textId="77777777" w:rsidTr="00527216">
        <w:trPr>
          <w:trHeight w:val="225"/>
        </w:trPr>
        <w:tc>
          <w:tcPr>
            <w:tcW w:w="4327" w:type="dxa"/>
            <w:gridSpan w:val="3"/>
            <w:tcBorders>
              <w:top w:val="nil"/>
              <w:left w:val="nil"/>
              <w:bottom w:val="nil"/>
              <w:right w:val="nil"/>
            </w:tcBorders>
            <w:vAlign w:val="bottom"/>
          </w:tcPr>
          <w:p w14:paraId="54610E3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Fixed regressors: C</w:t>
            </w:r>
          </w:p>
        </w:tc>
        <w:tc>
          <w:tcPr>
            <w:tcW w:w="1155" w:type="dxa"/>
            <w:tcBorders>
              <w:top w:val="nil"/>
              <w:left w:val="nil"/>
              <w:bottom w:val="nil"/>
              <w:right w:val="nil"/>
            </w:tcBorders>
            <w:vAlign w:val="bottom"/>
          </w:tcPr>
          <w:p w14:paraId="2A6B3C5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EF749D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635B299D" w14:textId="77777777" w:rsidTr="00527216">
        <w:trPr>
          <w:trHeight w:hRule="exact" w:val="90"/>
        </w:trPr>
        <w:tc>
          <w:tcPr>
            <w:tcW w:w="2122" w:type="dxa"/>
            <w:tcBorders>
              <w:top w:val="nil"/>
              <w:left w:val="nil"/>
              <w:bottom w:val="double" w:sz="6" w:space="2" w:color="auto"/>
              <w:right w:val="nil"/>
            </w:tcBorders>
            <w:vAlign w:val="bottom"/>
          </w:tcPr>
          <w:p w14:paraId="01FBF81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3A6A4A9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1ABCB62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54A526E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5ED3186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CD68B2A" w14:textId="77777777" w:rsidTr="00527216">
        <w:trPr>
          <w:trHeight w:hRule="exact" w:val="135"/>
        </w:trPr>
        <w:tc>
          <w:tcPr>
            <w:tcW w:w="2122" w:type="dxa"/>
            <w:tcBorders>
              <w:top w:val="nil"/>
              <w:left w:val="nil"/>
              <w:bottom w:val="nil"/>
              <w:right w:val="nil"/>
            </w:tcBorders>
            <w:vAlign w:val="bottom"/>
          </w:tcPr>
          <w:p w14:paraId="3B5846D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44A2D25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356D2A5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37FDAB9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19AD6A5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90EEDDA" w14:textId="77777777" w:rsidTr="00527216">
        <w:trPr>
          <w:trHeight w:val="225"/>
        </w:trPr>
        <w:tc>
          <w:tcPr>
            <w:tcW w:w="2122" w:type="dxa"/>
            <w:tcBorders>
              <w:top w:val="nil"/>
              <w:left w:val="nil"/>
              <w:bottom w:val="nil"/>
              <w:right w:val="nil"/>
            </w:tcBorders>
            <w:vAlign w:val="bottom"/>
          </w:tcPr>
          <w:p w14:paraId="3DA59D2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Variable</w:t>
            </w:r>
          </w:p>
        </w:tc>
        <w:tc>
          <w:tcPr>
            <w:tcW w:w="1050" w:type="dxa"/>
            <w:tcBorders>
              <w:top w:val="nil"/>
              <w:left w:val="nil"/>
              <w:bottom w:val="nil"/>
              <w:right w:val="nil"/>
            </w:tcBorders>
            <w:vAlign w:val="bottom"/>
          </w:tcPr>
          <w:p w14:paraId="1589D0C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Coefficient</w:t>
            </w:r>
          </w:p>
        </w:tc>
        <w:tc>
          <w:tcPr>
            <w:tcW w:w="1155" w:type="dxa"/>
            <w:tcBorders>
              <w:top w:val="nil"/>
              <w:left w:val="nil"/>
              <w:bottom w:val="nil"/>
              <w:right w:val="nil"/>
            </w:tcBorders>
            <w:vAlign w:val="bottom"/>
          </w:tcPr>
          <w:p w14:paraId="631B61A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Std. Error</w:t>
            </w:r>
          </w:p>
        </w:tc>
        <w:tc>
          <w:tcPr>
            <w:tcW w:w="1155" w:type="dxa"/>
            <w:tcBorders>
              <w:top w:val="nil"/>
              <w:left w:val="nil"/>
              <w:bottom w:val="nil"/>
              <w:right w:val="nil"/>
            </w:tcBorders>
            <w:vAlign w:val="bottom"/>
          </w:tcPr>
          <w:p w14:paraId="2C7ED53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t-Statistic</w:t>
            </w:r>
          </w:p>
        </w:tc>
        <w:tc>
          <w:tcPr>
            <w:tcW w:w="998" w:type="dxa"/>
            <w:tcBorders>
              <w:top w:val="nil"/>
              <w:left w:val="nil"/>
              <w:bottom w:val="nil"/>
              <w:right w:val="nil"/>
            </w:tcBorders>
            <w:vAlign w:val="bottom"/>
          </w:tcPr>
          <w:p w14:paraId="18C718C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Prob.*  </w:t>
            </w:r>
          </w:p>
        </w:tc>
      </w:tr>
      <w:tr w:rsidR="00EA6125" w14:paraId="2C3C0B76" w14:textId="77777777" w:rsidTr="00527216">
        <w:trPr>
          <w:trHeight w:hRule="exact" w:val="90"/>
        </w:trPr>
        <w:tc>
          <w:tcPr>
            <w:tcW w:w="2122" w:type="dxa"/>
            <w:tcBorders>
              <w:top w:val="nil"/>
              <w:left w:val="nil"/>
              <w:bottom w:val="double" w:sz="6" w:space="2" w:color="auto"/>
              <w:right w:val="nil"/>
            </w:tcBorders>
            <w:vAlign w:val="bottom"/>
          </w:tcPr>
          <w:p w14:paraId="3CC7905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4EF8889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2F9D94F3"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4B6804A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7087FE8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7D74277F" w14:textId="77777777" w:rsidTr="00527216">
        <w:trPr>
          <w:trHeight w:hRule="exact" w:val="135"/>
        </w:trPr>
        <w:tc>
          <w:tcPr>
            <w:tcW w:w="2122" w:type="dxa"/>
            <w:tcBorders>
              <w:top w:val="nil"/>
              <w:left w:val="nil"/>
              <w:bottom w:val="nil"/>
              <w:right w:val="nil"/>
            </w:tcBorders>
            <w:vAlign w:val="bottom"/>
          </w:tcPr>
          <w:p w14:paraId="16906AF0"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3D632E16"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20EBE4F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4BBFC4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0AC9DEC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2B62BD41" w14:textId="77777777" w:rsidTr="00527216">
        <w:trPr>
          <w:trHeight w:val="225"/>
        </w:trPr>
        <w:tc>
          <w:tcPr>
            <w:tcW w:w="2122" w:type="dxa"/>
            <w:tcBorders>
              <w:top w:val="nil"/>
              <w:left w:val="nil"/>
              <w:bottom w:val="nil"/>
              <w:right w:val="nil"/>
            </w:tcBorders>
            <w:vAlign w:val="bottom"/>
          </w:tcPr>
          <w:p w14:paraId="6C1C1D9C"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LPIB(-1)</w:t>
            </w:r>
          </w:p>
        </w:tc>
        <w:tc>
          <w:tcPr>
            <w:tcW w:w="1050" w:type="dxa"/>
            <w:tcBorders>
              <w:top w:val="nil"/>
              <w:left w:val="nil"/>
              <w:bottom w:val="nil"/>
              <w:right w:val="nil"/>
            </w:tcBorders>
            <w:vAlign w:val="bottom"/>
          </w:tcPr>
          <w:p w14:paraId="0DA8C7D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8.674414</w:t>
            </w:r>
          </w:p>
        </w:tc>
        <w:tc>
          <w:tcPr>
            <w:tcW w:w="1155" w:type="dxa"/>
            <w:tcBorders>
              <w:top w:val="nil"/>
              <w:left w:val="nil"/>
              <w:bottom w:val="nil"/>
              <w:right w:val="nil"/>
            </w:tcBorders>
            <w:vAlign w:val="bottom"/>
          </w:tcPr>
          <w:p w14:paraId="1F0802D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4.582167</w:t>
            </w:r>
          </w:p>
        </w:tc>
        <w:tc>
          <w:tcPr>
            <w:tcW w:w="1155" w:type="dxa"/>
            <w:tcBorders>
              <w:top w:val="nil"/>
              <w:left w:val="nil"/>
              <w:bottom w:val="nil"/>
              <w:right w:val="nil"/>
            </w:tcBorders>
            <w:vAlign w:val="bottom"/>
          </w:tcPr>
          <w:p w14:paraId="1161A34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1.893081</w:t>
            </w:r>
          </w:p>
        </w:tc>
        <w:tc>
          <w:tcPr>
            <w:tcW w:w="998" w:type="dxa"/>
            <w:tcBorders>
              <w:top w:val="nil"/>
              <w:left w:val="nil"/>
              <w:bottom w:val="nil"/>
              <w:right w:val="nil"/>
            </w:tcBorders>
            <w:vAlign w:val="bottom"/>
          </w:tcPr>
          <w:p w14:paraId="69C0FACF"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0.0700</w:t>
            </w:r>
          </w:p>
        </w:tc>
      </w:tr>
      <w:tr w:rsidR="00EA6125" w14:paraId="68B6CB65" w14:textId="77777777" w:rsidTr="00527216">
        <w:trPr>
          <w:trHeight w:val="225"/>
        </w:trPr>
        <w:tc>
          <w:tcPr>
            <w:tcW w:w="2122" w:type="dxa"/>
            <w:tcBorders>
              <w:top w:val="nil"/>
              <w:left w:val="nil"/>
              <w:bottom w:val="nil"/>
              <w:right w:val="nil"/>
            </w:tcBorders>
            <w:vAlign w:val="bottom"/>
          </w:tcPr>
          <w:p w14:paraId="0603293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LFDI</w:t>
            </w:r>
          </w:p>
        </w:tc>
        <w:tc>
          <w:tcPr>
            <w:tcW w:w="1050" w:type="dxa"/>
            <w:tcBorders>
              <w:top w:val="nil"/>
              <w:left w:val="nil"/>
              <w:bottom w:val="nil"/>
              <w:right w:val="nil"/>
            </w:tcBorders>
            <w:vAlign w:val="bottom"/>
          </w:tcPr>
          <w:p w14:paraId="42515BE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0.126218</w:t>
            </w:r>
          </w:p>
        </w:tc>
        <w:tc>
          <w:tcPr>
            <w:tcW w:w="1155" w:type="dxa"/>
            <w:tcBorders>
              <w:top w:val="nil"/>
              <w:left w:val="nil"/>
              <w:bottom w:val="nil"/>
              <w:right w:val="nil"/>
            </w:tcBorders>
            <w:vAlign w:val="bottom"/>
          </w:tcPr>
          <w:p w14:paraId="463F91D9"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0.066422</w:t>
            </w:r>
          </w:p>
        </w:tc>
        <w:tc>
          <w:tcPr>
            <w:tcW w:w="1155" w:type="dxa"/>
            <w:tcBorders>
              <w:top w:val="nil"/>
              <w:left w:val="nil"/>
              <w:bottom w:val="nil"/>
              <w:right w:val="nil"/>
            </w:tcBorders>
            <w:vAlign w:val="bottom"/>
          </w:tcPr>
          <w:p w14:paraId="0FCAFF0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1.900250</w:t>
            </w:r>
          </w:p>
        </w:tc>
        <w:tc>
          <w:tcPr>
            <w:tcW w:w="998" w:type="dxa"/>
            <w:tcBorders>
              <w:top w:val="nil"/>
              <w:left w:val="nil"/>
              <w:bottom w:val="nil"/>
              <w:right w:val="nil"/>
            </w:tcBorders>
            <w:vAlign w:val="bottom"/>
          </w:tcPr>
          <w:p w14:paraId="79A5CD0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0.0690</w:t>
            </w:r>
          </w:p>
        </w:tc>
      </w:tr>
      <w:tr w:rsidR="00EA6125" w14:paraId="7C0E87C3" w14:textId="77777777" w:rsidTr="00527216">
        <w:trPr>
          <w:trHeight w:val="225"/>
        </w:trPr>
        <w:tc>
          <w:tcPr>
            <w:tcW w:w="2122" w:type="dxa"/>
            <w:tcBorders>
              <w:top w:val="nil"/>
              <w:left w:val="nil"/>
              <w:bottom w:val="nil"/>
              <w:right w:val="nil"/>
            </w:tcBorders>
            <w:vAlign w:val="bottom"/>
          </w:tcPr>
          <w:p w14:paraId="47A5E3B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C</w:t>
            </w:r>
          </w:p>
        </w:tc>
        <w:tc>
          <w:tcPr>
            <w:tcW w:w="1050" w:type="dxa"/>
            <w:tcBorders>
              <w:top w:val="nil"/>
              <w:left w:val="nil"/>
              <w:bottom w:val="nil"/>
              <w:right w:val="nil"/>
            </w:tcBorders>
            <w:vAlign w:val="bottom"/>
          </w:tcPr>
          <w:p w14:paraId="421CDCC2"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-91.36074</w:t>
            </w:r>
          </w:p>
        </w:tc>
        <w:tc>
          <w:tcPr>
            <w:tcW w:w="1155" w:type="dxa"/>
            <w:tcBorders>
              <w:top w:val="nil"/>
              <w:left w:val="nil"/>
              <w:bottom w:val="nil"/>
              <w:right w:val="nil"/>
            </w:tcBorders>
            <w:vAlign w:val="bottom"/>
          </w:tcPr>
          <w:p w14:paraId="684DE80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54.97855</w:t>
            </w:r>
          </w:p>
        </w:tc>
        <w:tc>
          <w:tcPr>
            <w:tcW w:w="1155" w:type="dxa"/>
            <w:tcBorders>
              <w:top w:val="nil"/>
              <w:left w:val="nil"/>
              <w:bottom w:val="nil"/>
              <w:right w:val="nil"/>
            </w:tcBorders>
            <w:vAlign w:val="bottom"/>
          </w:tcPr>
          <w:p w14:paraId="0FCC11F1"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-1.661752</w:t>
            </w:r>
          </w:p>
        </w:tc>
        <w:tc>
          <w:tcPr>
            <w:tcW w:w="998" w:type="dxa"/>
            <w:tcBorders>
              <w:top w:val="nil"/>
              <w:left w:val="nil"/>
              <w:bottom w:val="nil"/>
              <w:right w:val="nil"/>
            </w:tcBorders>
            <w:vAlign w:val="bottom"/>
          </w:tcPr>
          <w:p w14:paraId="22D90E83"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0.1091</w:t>
            </w:r>
          </w:p>
        </w:tc>
      </w:tr>
      <w:tr w:rsidR="00EA6125" w14:paraId="56BAADCC" w14:textId="77777777" w:rsidTr="00527216">
        <w:trPr>
          <w:trHeight w:val="225"/>
        </w:trPr>
        <w:tc>
          <w:tcPr>
            <w:tcW w:w="2122" w:type="dxa"/>
            <w:tcBorders>
              <w:top w:val="nil"/>
              <w:left w:val="nil"/>
              <w:bottom w:val="nil"/>
              <w:right w:val="nil"/>
            </w:tcBorders>
            <w:vAlign w:val="bottom"/>
          </w:tcPr>
          <w:p w14:paraId="547B2B5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r>
              <w:rPr>
                <w:rFonts w:ascii="Arial" w:hAnsi="Arial"/>
                <w:color w:val="000000"/>
                <w:sz w:val="18"/>
                <w:szCs w:val="18"/>
              </w:rPr>
              <w:t>FITTED^2</w:t>
            </w:r>
          </w:p>
        </w:tc>
        <w:tc>
          <w:tcPr>
            <w:tcW w:w="1050" w:type="dxa"/>
            <w:tcBorders>
              <w:top w:val="nil"/>
              <w:left w:val="nil"/>
              <w:bottom w:val="nil"/>
              <w:right w:val="nil"/>
            </w:tcBorders>
            <w:vAlign w:val="bottom"/>
          </w:tcPr>
          <w:p w14:paraId="1439966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-0.163146</w:t>
            </w:r>
          </w:p>
        </w:tc>
        <w:tc>
          <w:tcPr>
            <w:tcW w:w="1155" w:type="dxa"/>
            <w:tcBorders>
              <w:top w:val="nil"/>
              <w:left w:val="nil"/>
              <w:bottom w:val="nil"/>
              <w:right w:val="nil"/>
            </w:tcBorders>
            <w:vAlign w:val="bottom"/>
          </w:tcPr>
          <w:p w14:paraId="004C787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0.096548</w:t>
            </w:r>
          </w:p>
        </w:tc>
        <w:tc>
          <w:tcPr>
            <w:tcW w:w="1155" w:type="dxa"/>
            <w:tcBorders>
              <w:top w:val="nil"/>
              <w:left w:val="nil"/>
              <w:bottom w:val="nil"/>
              <w:right w:val="nil"/>
            </w:tcBorders>
            <w:vAlign w:val="bottom"/>
          </w:tcPr>
          <w:p w14:paraId="10B62EC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-1.689782</w:t>
            </w:r>
          </w:p>
        </w:tc>
        <w:tc>
          <w:tcPr>
            <w:tcW w:w="998" w:type="dxa"/>
            <w:tcBorders>
              <w:top w:val="nil"/>
              <w:left w:val="nil"/>
              <w:bottom w:val="nil"/>
              <w:right w:val="nil"/>
            </w:tcBorders>
            <w:vAlign w:val="bottom"/>
          </w:tcPr>
          <w:p w14:paraId="382DF91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0.1035</w:t>
            </w:r>
          </w:p>
        </w:tc>
      </w:tr>
      <w:tr w:rsidR="00EA6125" w14:paraId="3B7EB87C" w14:textId="77777777" w:rsidTr="00527216">
        <w:trPr>
          <w:trHeight w:hRule="exact" w:val="90"/>
        </w:trPr>
        <w:tc>
          <w:tcPr>
            <w:tcW w:w="2122" w:type="dxa"/>
            <w:tcBorders>
              <w:top w:val="nil"/>
              <w:left w:val="nil"/>
              <w:bottom w:val="double" w:sz="6" w:space="2" w:color="auto"/>
              <w:right w:val="nil"/>
            </w:tcBorders>
            <w:vAlign w:val="bottom"/>
          </w:tcPr>
          <w:p w14:paraId="52AA5C7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6CAA875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6516F85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3D41CC1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203F67D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3FCC6E5" w14:textId="77777777" w:rsidTr="00527216">
        <w:trPr>
          <w:trHeight w:hRule="exact" w:val="135"/>
        </w:trPr>
        <w:tc>
          <w:tcPr>
            <w:tcW w:w="2122" w:type="dxa"/>
            <w:tcBorders>
              <w:top w:val="nil"/>
              <w:left w:val="nil"/>
              <w:bottom w:val="nil"/>
              <w:right w:val="nil"/>
            </w:tcBorders>
            <w:vAlign w:val="bottom"/>
          </w:tcPr>
          <w:p w14:paraId="077834AF"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2989C39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252048AD"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6290D4C2"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93F145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E4C5A73" w14:textId="77777777" w:rsidTr="00527216">
        <w:trPr>
          <w:trHeight w:val="225"/>
        </w:trPr>
        <w:tc>
          <w:tcPr>
            <w:tcW w:w="2122" w:type="dxa"/>
            <w:tcBorders>
              <w:top w:val="nil"/>
              <w:left w:val="nil"/>
              <w:bottom w:val="nil"/>
              <w:right w:val="nil"/>
            </w:tcBorders>
            <w:vAlign w:val="bottom"/>
          </w:tcPr>
          <w:p w14:paraId="0366FEE2"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R-squared</w:t>
            </w:r>
          </w:p>
        </w:tc>
        <w:tc>
          <w:tcPr>
            <w:tcW w:w="1050" w:type="dxa"/>
            <w:tcBorders>
              <w:top w:val="nil"/>
              <w:left w:val="nil"/>
              <w:bottom w:val="nil"/>
              <w:right w:val="nil"/>
            </w:tcBorders>
            <w:vAlign w:val="bottom"/>
          </w:tcPr>
          <w:p w14:paraId="214CE6B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0.979582</w:t>
            </w:r>
          </w:p>
        </w:tc>
        <w:tc>
          <w:tcPr>
            <w:tcW w:w="2310" w:type="dxa"/>
            <w:gridSpan w:val="2"/>
            <w:tcBorders>
              <w:top w:val="nil"/>
              <w:left w:val="nil"/>
              <w:bottom w:val="nil"/>
              <w:right w:val="nil"/>
            </w:tcBorders>
            <w:vAlign w:val="bottom"/>
          </w:tcPr>
          <w:p w14:paraId="1E3BC051"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Mean dependent var</w:t>
            </w:r>
          </w:p>
        </w:tc>
        <w:tc>
          <w:tcPr>
            <w:tcW w:w="998" w:type="dxa"/>
            <w:tcBorders>
              <w:top w:val="nil"/>
              <w:left w:val="nil"/>
              <w:bottom w:val="nil"/>
              <w:right w:val="nil"/>
            </w:tcBorders>
            <w:vAlign w:val="bottom"/>
          </w:tcPr>
          <w:p w14:paraId="754DA1FD"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25.52765</w:t>
            </w:r>
          </w:p>
        </w:tc>
      </w:tr>
      <w:tr w:rsidR="00EA6125" w14:paraId="5A463A67" w14:textId="77777777" w:rsidTr="00527216">
        <w:trPr>
          <w:trHeight w:val="225"/>
        </w:trPr>
        <w:tc>
          <w:tcPr>
            <w:tcW w:w="2122" w:type="dxa"/>
            <w:tcBorders>
              <w:top w:val="nil"/>
              <w:left w:val="nil"/>
              <w:bottom w:val="nil"/>
              <w:right w:val="nil"/>
            </w:tcBorders>
            <w:vAlign w:val="bottom"/>
          </w:tcPr>
          <w:p w14:paraId="1236CB37"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Adjusted R-squared</w:t>
            </w:r>
          </w:p>
        </w:tc>
        <w:tc>
          <w:tcPr>
            <w:tcW w:w="1050" w:type="dxa"/>
            <w:tcBorders>
              <w:top w:val="nil"/>
              <w:left w:val="nil"/>
              <w:bottom w:val="nil"/>
              <w:right w:val="nil"/>
            </w:tcBorders>
            <w:vAlign w:val="bottom"/>
          </w:tcPr>
          <w:p w14:paraId="5B1EC3D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0.977132</w:t>
            </w:r>
          </w:p>
        </w:tc>
        <w:tc>
          <w:tcPr>
            <w:tcW w:w="2310" w:type="dxa"/>
            <w:gridSpan w:val="2"/>
            <w:tcBorders>
              <w:top w:val="nil"/>
              <w:left w:val="nil"/>
              <w:bottom w:val="nil"/>
              <w:right w:val="nil"/>
            </w:tcBorders>
            <w:vAlign w:val="bottom"/>
          </w:tcPr>
          <w:p w14:paraId="464CC8AE"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S.D. dependent var</w:t>
            </w:r>
          </w:p>
        </w:tc>
        <w:tc>
          <w:tcPr>
            <w:tcW w:w="998" w:type="dxa"/>
            <w:tcBorders>
              <w:top w:val="nil"/>
              <w:left w:val="nil"/>
              <w:bottom w:val="nil"/>
              <w:right w:val="nil"/>
            </w:tcBorders>
            <w:vAlign w:val="bottom"/>
          </w:tcPr>
          <w:p w14:paraId="0ABB9B6C"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0.645408</w:t>
            </w:r>
          </w:p>
        </w:tc>
      </w:tr>
      <w:tr w:rsidR="00EA6125" w14:paraId="4AE3F3B8" w14:textId="77777777" w:rsidTr="00527216">
        <w:trPr>
          <w:trHeight w:val="225"/>
        </w:trPr>
        <w:tc>
          <w:tcPr>
            <w:tcW w:w="2122" w:type="dxa"/>
            <w:tcBorders>
              <w:top w:val="nil"/>
              <w:left w:val="nil"/>
              <w:bottom w:val="nil"/>
              <w:right w:val="nil"/>
            </w:tcBorders>
            <w:vAlign w:val="bottom"/>
          </w:tcPr>
          <w:p w14:paraId="533B55C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S.E. of regression</w:t>
            </w:r>
          </w:p>
        </w:tc>
        <w:tc>
          <w:tcPr>
            <w:tcW w:w="1050" w:type="dxa"/>
            <w:tcBorders>
              <w:top w:val="nil"/>
              <w:left w:val="nil"/>
              <w:bottom w:val="nil"/>
              <w:right w:val="nil"/>
            </w:tcBorders>
            <w:vAlign w:val="bottom"/>
          </w:tcPr>
          <w:p w14:paraId="2656EE1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0.097599</w:t>
            </w:r>
          </w:p>
        </w:tc>
        <w:tc>
          <w:tcPr>
            <w:tcW w:w="2310" w:type="dxa"/>
            <w:gridSpan w:val="2"/>
            <w:tcBorders>
              <w:top w:val="nil"/>
              <w:left w:val="nil"/>
              <w:bottom w:val="nil"/>
              <w:right w:val="nil"/>
            </w:tcBorders>
            <w:vAlign w:val="bottom"/>
          </w:tcPr>
          <w:p w14:paraId="6FF8BBAC"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Akaike info criterion</w:t>
            </w:r>
          </w:p>
        </w:tc>
        <w:tc>
          <w:tcPr>
            <w:tcW w:w="998" w:type="dxa"/>
            <w:tcBorders>
              <w:top w:val="nil"/>
              <w:left w:val="nil"/>
              <w:bottom w:val="nil"/>
              <w:right w:val="nil"/>
            </w:tcBorders>
            <w:vAlign w:val="bottom"/>
          </w:tcPr>
          <w:p w14:paraId="3444B51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-1.688447</w:t>
            </w:r>
          </w:p>
        </w:tc>
      </w:tr>
      <w:tr w:rsidR="00EA6125" w14:paraId="2E58081B" w14:textId="77777777" w:rsidTr="00527216">
        <w:trPr>
          <w:trHeight w:val="225"/>
        </w:trPr>
        <w:tc>
          <w:tcPr>
            <w:tcW w:w="2122" w:type="dxa"/>
            <w:tcBorders>
              <w:top w:val="nil"/>
              <w:left w:val="nil"/>
              <w:bottom w:val="nil"/>
              <w:right w:val="nil"/>
            </w:tcBorders>
            <w:vAlign w:val="bottom"/>
          </w:tcPr>
          <w:p w14:paraId="2609B4CF"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Sum squared resid</w:t>
            </w:r>
          </w:p>
        </w:tc>
        <w:tc>
          <w:tcPr>
            <w:tcW w:w="1050" w:type="dxa"/>
            <w:tcBorders>
              <w:top w:val="nil"/>
              <w:left w:val="nil"/>
              <w:bottom w:val="nil"/>
              <w:right w:val="nil"/>
            </w:tcBorders>
            <w:vAlign w:val="bottom"/>
          </w:tcPr>
          <w:p w14:paraId="5D6A304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0.238141</w:t>
            </w:r>
          </w:p>
        </w:tc>
        <w:tc>
          <w:tcPr>
            <w:tcW w:w="2310" w:type="dxa"/>
            <w:gridSpan w:val="2"/>
            <w:tcBorders>
              <w:top w:val="nil"/>
              <w:left w:val="nil"/>
              <w:bottom w:val="nil"/>
              <w:right w:val="nil"/>
            </w:tcBorders>
            <w:vAlign w:val="bottom"/>
          </w:tcPr>
          <w:p w14:paraId="4DCC08A3"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Schwarz criterion</w:t>
            </w:r>
          </w:p>
        </w:tc>
        <w:tc>
          <w:tcPr>
            <w:tcW w:w="998" w:type="dxa"/>
            <w:tcBorders>
              <w:top w:val="nil"/>
              <w:left w:val="nil"/>
              <w:bottom w:val="nil"/>
              <w:right w:val="nil"/>
            </w:tcBorders>
            <w:vAlign w:val="bottom"/>
          </w:tcPr>
          <w:p w14:paraId="27742910"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-1.499855</w:t>
            </w:r>
          </w:p>
        </w:tc>
      </w:tr>
      <w:tr w:rsidR="00EA6125" w14:paraId="13A36C8E" w14:textId="77777777" w:rsidTr="00527216">
        <w:trPr>
          <w:trHeight w:val="225"/>
        </w:trPr>
        <w:tc>
          <w:tcPr>
            <w:tcW w:w="2122" w:type="dxa"/>
            <w:tcBorders>
              <w:top w:val="nil"/>
              <w:left w:val="nil"/>
              <w:bottom w:val="nil"/>
              <w:right w:val="nil"/>
            </w:tcBorders>
            <w:vAlign w:val="bottom"/>
          </w:tcPr>
          <w:p w14:paraId="023BBD9E"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Log likelihood</w:t>
            </w:r>
          </w:p>
        </w:tc>
        <w:tc>
          <w:tcPr>
            <w:tcW w:w="1050" w:type="dxa"/>
            <w:tcBorders>
              <w:top w:val="nil"/>
              <w:left w:val="nil"/>
              <w:bottom w:val="nil"/>
              <w:right w:val="nil"/>
            </w:tcBorders>
            <w:vAlign w:val="bottom"/>
          </w:tcPr>
          <w:p w14:paraId="48E606A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28.48248</w:t>
            </w:r>
          </w:p>
        </w:tc>
        <w:tc>
          <w:tcPr>
            <w:tcW w:w="2310" w:type="dxa"/>
            <w:gridSpan w:val="2"/>
            <w:tcBorders>
              <w:top w:val="nil"/>
              <w:left w:val="nil"/>
              <w:bottom w:val="nil"/>
              <w:right w:val="nil"/>
            </w:tcBorders>
            <w:vAlign w:val="bottom"/>
          </w:tcPr>
          <w:p w14:paraId="3B9A0D9C"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Hannan-Quinn criter.</w:t>
            </w:r>
          </w:p>
        </w:tc>
        <w:tc>
          <w:tcPr>
            <w:tcW w:w="998" w:type="dxa"/>
            <w:tcBorders>
              <w:top w:val="nil"/>
              <w:left w:val="nil"/>
              <w:bottom w:val="nil"/>
              <w:right w:val="nil"/>
            </w:tcBorders>
            <w:vAlign w:val="bottom"/>
          </w:tcPr>
          <w:p w14:paraId="2008FB75"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-1.629382</w:t>
            </w:r>
          </w:p>
        </w:tc>
      </w:tr>
      <w:tr w:rsidR="00EA6125" w14:paraId="4CC0A431" w14:textId="77777777" w:rsidTr="00527216">
        <w:trPr>
          <w:trHeight w:val="225"/>
        </w:trPr>
        <w:tc>
          <w:tcPr>
            <w:tcW w:w="2122" w:type="dxa"/>
            <w:tcBorders>
              <w:top w:val="nil"/>
              <w:left w:val="nil"/>
              <w:bottom w:val="nil"/>
              <w:right w:val="nil"/>
            </w:tcBorders>
            <w:vAlign w:val="bottom"/>
          </w:tcPr>
          <w:p w14:paraId="7F884E23"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F-statistic</w:t>
            </w:r>
          </w:p>
        </w:tc>
        <w:tc>
          <w:tcPr>
            <w:tcW w:w="1050" w:type="dxa"/>
            <w:tcBorders>
              <w:top w:val="nil"/>
              <w:left w:val="nil"/>
              <w:bottom w:val="nil"/>
              <w:right w:val="nil"/>
            </w:tcBorders>
            <w:vAlign w:val="bottom"/>
          </w:tcPr>
          <w:p w14:paraId="2B2A8AA7"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399.8083</w:t>
            </w:r>
          </w:p>
        </w:tc>
        <w:tc>
          <w:tcPr>
            <w:tcW w:w="2310" w:type="dxa"/>
            <w:gridSpan w:val="2"/>
            <w:tcBorders>
              <w:top w:val="nil"/>
              <w:left w:val="nil"/>
              <w:bottom w:val="nil"/>
              <w:right w:val="nil"/>
            </w:tcBorders>
            <w:vAlign w:val="bottom"/>
          </w:tcPr>
          <w:p w14:paraId="1A15FEEA" w14:textId="77777777" w:rsidR="00EA6125" w:rsidRDefault="00EA6125" w:rsidP="00527216">
            <w:pPr>
              <w:autoSpaceDE w:val="0"/>
              <w:autoSpaceDN w:val="0"/>
              <w:adjustRightInd w:val="0"/>
              <w:spacing w:after="0" w:line="240" w:lineRule="auto"/>
              <w:ind w:right="10"/>
              <w:rPr>
                <w:rFonts w:ascii="Arial" w:hAnsi="Arial"/>
                <w:color w:val="000000"/>
                <w:sz w:val="18"/>
                <w:szCs w:val="18"/>
              </w:rPr>
            </w:pPr>
            <w:r>
              <w:rPr>
                <w:rFonts w:ascii="Arial" w:hAnsi="Arial"/>
                <w:color w:val="000000"/>
                <w:sz w:val="18"/>
                <w:szCs w:val="18"/>
              </w:rPr>
              <w:t>    Durbin-Watson stat</w:t>
            </w:r>
          </w:p>
        </w:tc>
        <w:tc>
          <w:tcPr>
            <w:tcW w:w="998" w:type="dxa"/>
            <w:tcBorders>
              <w:top w:val="nil"/>
              <w:left w:val="nil"/>
              <w:bottom w:val="nil"/>
              <w:right w:val="nil"/>
            </w:tcBorders>
            <w:vAlign w:val="bottom"/>
          </w:tcPr>
          <w:p w14:paraId="58E10D1B"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2.158156</w:t>
            </w:r>
          </w:p>
        </w:tc>
      </w:tr>
      <w:tr w:rsidR="00EA6125" w14:paraId="73C6F1E2" w14:textId="77777777" w:rsidTr="00527216">
        <w:trPr>
          <w:trHeight w:val="225"/>
        </w:trPr>
        <w:tc>
          <w:tcPr>
            <w:tcW w:w="2122" w:type="dxa"/>
            <w:tcBorders>
              <w:top w:val="nil"/>
              <w:left w:val="nil"/>
              <w:bottom w:val="nil"/>
              <w:right w:val="nil"/>
            </w:tcBorders>
            <w:vAlign w:val="bottom"/>
          </w:tcPr>
          <w:p w14:paraId="1567CE69" w14:textId="77777777" w:rsidR="00EA6125" w:rsidRDefault="00EA6125" w:rsidP="00527216">
            <w:pPr>
              <w:autoSpaceDE w:val="0"/>
              <w:autoSpaceDN w:val="0"/>
              <w:adjustRightInd w:val="0"/>
              <w:spacing w:after="0" w:line="240" w:lineRule="auto"/>
              <w:rPr>
                <w:rFonts w:ascii="Arial" w:hAnsi="Arial"/>
                <w:color w:val="000000"/>
                <w:sz w:val="18"/>
                <w:szCs w:val="18"/>
              </w:rPr>
            </w:pPr>
            <w:r>
              <w:rPr>
                <w:rFonts w:ascii="Arial" w:hAnsi="Arial"/>
                <w:color w:val="000000"/>
                <w:sz w:val="18"/>
                <w:szCs w:val="18"/>
              </w:rPr>
              <w:t>Prob(F-statistic)</w:t>
            </w:r>
          </w:p>
        </w:tc>
        <w:tc>
          <w:tcPr>
            <w:tcW w:w="1050" w:type="dxa"/>
            <w:tcBorders>
              <w:top w:val="nil"/>
              <w:left w:val="nil"/>
              <w:bottom w:val="nil"/>
              <w:right w:val="nil"/>
            </w:tcBorders>
            <w:vAlign w:val="bottom"/>
          </w:tcPr>
          <w:p w14:paraId="4A66471E" w14:textId="77777777" w:rsidR="00EA6125" w:rsidRDefault="00EA6125" w:rsidP="00527216">
            <w:pPr>
              <w:autoSpaceDE w:val="0"/>
              <w:autoSpaceDN w:val="0"/>
              <w:adjustRightInd w:val="0"/>
              <w:spacing w:after="0" w:line="240" w:lineRule="auto"/>
              <w:ind w:right="10"/>
              <w:jc w:val="right"/>
              <w:rPr>
                <w:rFonts w:ascii="Arial" w:hAnsi="Arial"/>
                <w:color w:val="000000"/>
                <w:sz w:val="18"/>
                <w:szCs w:val="18"/>
              </w:rPr>
            </w:pPr>
            <w:r>
              <w:rPr>
                <w:rFonts w:ascii="Arial" w:hAnsi="Arial"/>
                <w:color w:val="000000"/>
                <w:sz w:val="18"/>
                <w:szCs w:val="18"/>
              </w:rPr>
              <w:t>0.000000</w:t>
            </w:r>
          </w:p>
        </w:tc>
        <w:tc>
          <w:tcPr>
            <w:tcW w:w="1155" w:type="dxa"/>
            <w:tcBorders>
              <w:top w:val="nil"/>
              <w:left w:val="nil"/>
              <w:bottom w:val="nil"/>
              <w:right w:val="nil"/>
            </w:tcBorders>
            <w:vAlign w:val="bottom"/>
          </w:tcPr>
          <w:p w14:paraId="50C333D9"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155" w:type="dxa"/>
            <w:tcBorders>
              <w:top w:val="nil"/>
              <w:left w:val="nil"/>
              <w:bottom w:val="nil"/>
              <w:right w:val="nil"/>
            </w:tcBorders>
            <w:vAlign w:val="bottom"/>
          </w:tcPr>
          <w:p w14:paraId="6BA8DF86"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8" w:type="dxa"/>
            <w:tcBorders>
              <w:top w:val="nil"/>
              <w:left w:val="nil"/>
              <w:bottom w:val="nil"/>
              <w:right w:val="nil"/>
            </w:tcBorders>
            <w:vAlign w:val="bottom"/>
          </w:tcPr>
          <w:p w14:paraId="489413C3" w14:textId="77777777" w:rsidR="00EA6125"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14:paraId="115868EA" w14:textId="77777777" w:rsidTr="00527216">
        <w:trPr>
          <w:trHeight w:hRule="exact" w:val="90"/>
        </w:trPr>
        <w:tc>
          <w:tcPr>
            <w:tcW w:w="2122" w:type="dxa"/>
            <w:tcBorders>
              <w:top w:val="nil"/>
              <w:left w:val="nil"/>
              <w:bottom w:val="double" w:sz="6" w:space="2" w:color="auto"/>
              <w:right w:val="nil"/>
            </w:tcBorders>
            <w:vAlign w:val="bottom"/>
          </w:tcPr>
          <w:p w14:paraId="323A675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059B0804"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278F36A7"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3C307D2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2B3E553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14:paraId="35F1DBD2" w14:textId="77777777" w:rsidTr="00527216">
        <w:trPr>
          <w:trHeight w:hRule="exact" w:val="135"/>
        </w:trPr>
        <w:tc>
          <w:tcPr>
            <w:tcW w:w="2122" w:type="dxa"/>
            <w:tcBorders>
              <w:top w:val="nil"/>
              <w:left w:val="nil"/>
              <w:bottom w:val="nil"/>
              <w:right w:val="nil"/>
            </w:tcBorders>
            <w:vAlign w:val="bottom"/>
          </w:tcPr>
          <w:p w14:paraId="07BDA07E"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10C2C031"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A53D70B"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D6D802A"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0CDA8375"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5E30520B" w14:textId="77777777" w:rsidTr="00527216">
        <w:trPr>
          <w:trHeight w:val="225"/>
        </w:trPr>
        <w:tc>
          <w:tcPr>
            <w:tcW w:w="6480" w:type="dxa"/>
            <w:gridSpan w:val="5"/>
            <w:tcBorders>
              <w:top w:val="nil"/>
              <w:left w:val="nil"/>
              <w:bottom w:val="nil"/>
              <w:right w:val="nil"/>
            </w:tcBorders>
            <w:vAlign w:val="bottom"/>
          </w:tcPr>
          <w:p w14:paraId="1A8AE999" w14:textId="77777777" w:rsidR="00EA6125" w:rsidRPr="009F5675" w:rsidRDefault="00EA6125" w:rsidP="00527216">
            <w:pPr>
              <w:autoSpaceDE w:val="0"/>
              <w:autoSpaceDN w:val="0"/>
              <w:adjustRightInd w:val="0"/>
              <w:spacing w:after="0" w:line="240" w:lineRule="auto"/>
              <w:rPr>
                <w:rFonts w:ascii="Arial" w:hAnsi="Arial"/>
                <w:color w:val="000000"/>
                <w:sz w:val="18"/>
                <w:szCs w:val="18"/>
              </w:rPr>
            </w:pPr>
            <w:r w:rsidRPr="009F5675">
              <w:rPr>
                <w:rFonts w:ascii="Arial" w:hAnsi="Arial"/>
                <w:color w:val="000000"/>
                <w:sz w:val="18"/>
                <w:szCs w:val="18"/>
              </w:rPr>
              <w:t>*Note: p-values and any subsequent tests do not account for model</w:t>
            </w:r>
          </w:p>
        </w:tc>
      </w:tr>
      <w:tr w:rsidR="00EA6125" w14:paraId="47D704DB" w14:textId="77777777" w:rsidTr="00527216">
        <w:trPr>
          <w:trHeight w:val="225"/>
        </w:trPr>
        <w:tc>
          <w:tcPr>
            <w:tcW w:w="4327" w:type="dxa"/>
            <w:gridSpan w:val="3"/>
            <w:tcBorders>
              <w:top w:val="nil"/>
              <w:left w:val="nil"/>
              <w:bottom w:val="nil"/>
              <w:right w:val="nil"/>
            </w:tcBorders>
            <w:vAlign w:val="bottom"/>
          </w:tcPr>
          <w:p w14:paraId="7EC86A6D" w14:textId="77777777" w:rsidR="00EA6125" w:rsidRDefault="00EA6125" w:rsidP="00527216">
            <w:pPr>
              <w:autoSpaceDE w:val="0"/>
              <w:autoSpaceDN w:val="0"/>
              <w:adjustRightInd w:val="0"/>
              <w:spacing w:after="0" w:line="240" w:lineRule="auto"/>
              <w:rPr>
                <w:rFonts w:ascii="Arial" w:hAnsi="Arial"/>
                <w:color w:val="000000"/>
                <w:sz w:val="18"/>
                <w:szCs w:val="18"/>
              </w:rPr>
            </w:pPr>
            <w:r w:rsidRPr="009F5675">
              <w:rPr>
                <w:rFonts w:ascii="Arial" w:hAnsi="Arial"/>
                <w:color w:val="000000"/>
                <w:sz w:val="18"/>
                <w:szCs w:val="18"/>
              </w:rPr>
              <w:t>        </w:t>
            </w:r>
            <w:r>
              <w:rPr>
                <w:rFonts w:ascii="Arial" w:hAnsi="Arial"/>
                <w:color w:val="000000"/>
                <w:sz w:val="18"/>
                <w:szCs w:val="18"/>
              </w:rPr>
              <w:t>selection.</w:t>
            </w:r>
          </w:p>
        </w:tc>
        <w:tc>
          <w:tcPr>
            <w:tcW w:w="1155" w:type="dxa"/>
            <w:tcBorders>
              <w:top w:val="nil"/>
              <w:left w:val="nil"/>
              <w:bottom w:val="nil"/>
              <w:right w:val="nil"/>
            </w:tcBorders>
            <w:vAlign w:val="bottom"/>
          </w:tcPr>
          <w:p w14:paraId="69A7D028"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5E97269" w14:textId="77777777" w:rsidR="00EA6125" w:rsidRDefault="00EA6125" w:rsidP="00527216">
            <w:pPr>
              <w:autoSpaceDE w:val="0"/>
              <w:autoSpaceDN w:val="0"/>
              <w:adjustRightInd w:val="0"/>
              <w:spacing w:after="0" w:line="240" w:lineRule="auto"/>
              <w:jc w:val="center"/>
              <w:rPr>
                <w:rFonts w:ascii="Arial" w:hAnsi="Arial"/>
                <w:color w:val="000000"/>
                <w:sz w:val="18"/>
                <w:szCs w:val="18"/>
              </w:rPr>
            </w:pPr>
          </w:p>
        </w:tc>
      </w:tr>
    </w:tbl>
    <w:p w14:paraId="1EE20FD1" w14:textId="77777777" w:rsidR="00EA6125" w:rsidRDefault="00EA6125" w:rsidP="00EA6125">
      <w:pPr>
        <w:jc w:val="center"/>
      </w:pPr>
      <w:r w:rsidRPr="00EA6125">
        <w:rPr>
          <w:rFonts w:ascii="Arial" w:hAnsi="Arial" w:hint="cs"/>
          <w:sz w:val="28"/>
          <w:szCs w:val="28"/>
          <w:rtl/>
        </w:rPr>
        <w:t>شكل5: التوزيع التراكمي للبواقي ومربعات البواقي للمعادلة الأولى</w:t>
      </w:r>
      <w:r w:rsidRPr="00EA6125">
        <w:rPr>
          <w:rFonts w:ascii="Arial" w:hAnsi="Arial"/>
          <w:sz w:val="28"/>
          <w:szCs w:val="28"/>
        </w:rPr>
        <w:br/>
      </w:r>
      <w:r>
        <w:object w:dxaOrig="7216" w:dyaOrig="5145" w14:anchorId="7BDAE7AA">
          <v:shape id="_x0000_i1037" type="#_x0000_t75" style="width:361pt;height:257.5pt" o:ole="">
            <v:imagedata r:id="rId54" o:title=""/>
          </v:shape>
          <o:OLEObject Type="Embed" ProgID="EViews.Workfile.2" ShapeID="_x0000_i1037" DrawAspect="Content" ObjectID="_1844360942" r:id="rId76"/>
        </w:object>
      </w:r>
    </w:p>
    <w:p w14:paraId="618578A0" w14:textId="77777777" w:rsidR="00EA6125" w:rsidRDefault="00EA6125" w:rsidP="00EA6125"/>
    <w:p w14:paraId="587178B3" w14:textId="77777777" w:rsidR="00EA6125" w:rsidRDefault="00EA6125" w:rsidP="00EA6125"/>
    <w:p w14:paraId="14305E6B" w14:textId="77777777" w:rsidR="00EA6125" w:rsidRDefault="00EA6125" w:rsidP="00EA6125">
      <w:r>
        <w:object w:dxaOrig="7261" w:dyaOrig="5145" w14:anchorId="17F6717A">
          <v:shape id="_x0000_i1038" type="#_x0000_t75" style="width:363pt;height:257.5pt" o:ole="">
            <v:imagedata r:id="rId52" o:title=""/>
          </v:shape>
          <o:OLEObject Type="Embed" ProgID="EViews.Workfile.2" ShapeID="_x0000_i1038" DrawAspect="Content" ObjectID="_1844360943" r:id="rId77"/>
        </w:object>
      </w:r>
    </w:p>
    <w:p w14:paraId="1EA2FE39" w14:textId="77777777" w:rsidR="00EA6125" w:rsidRDefault="00EA6125" w:rsidP="00EA6125">
      <w:pPr>
        <w:rPr>
          <w:b/>
          <w:bCs/>
          <w:rtl/>
        </w:rPr>
      </w:pPr>
    </w:p>
    <w:p w14:paraId="6DFF91E4" w14:textId="77777777" w:rsidR="00EA6125" w:rsidRPr="00EA6125" w:rsidRDefault="00EA6125" w:rsidP="00EA6125">
      <w:pPr>
        <w:jc w:val="center"/>
        <w:rPr>
          <w:b/>
          <w:bCs/>
          <w:sz w:val="24"/>
          <w:szCs w:val="24"/>
          <w:rtl/>
        </w:rPr>
      </w:pPr>
      <w:r w:rsidRPr="00EA6125">
        <w:rPr>
          <w:rFonts w:hint="cs"/>
          <w:b/>
          <w:bCs/>
          <w:sz w:val="24"/>
          <w:szCs w:val="24"/>
          <w:rtl/>
        </w:rPr>
        <w:t>المعادلة الثانية</w:t>
      </w:r>
    </w:p>
    <w:p w14:paraId="008CD915" w14:textId="77777777" w:rsidR="00EA6125" w:rsidRDefault="00EA6125" w:rsidP="00EA6125">
      <w:pPr>
        <w:rPr>
          <w:b/>
          <w:bCs/>
          <w:rtl/>
        </w:rPr>
      </w:pPr>
    </w:p>
    <w:p w14:paraId="3670BAD8" w14:textId="77777777" w:rsidR="00EA6125" w:rsidRPr="00DF27ED" w:rsidRDefault="00EA6125" w:rsidP="00EA6125">
      <w:pPr>
        <w:rPr>
          <w:b/>
          <w:bCs/>
        </w:rPr>
      </w:pPr>
      <w:r w:rsidRPr="00DF27ED">
        <w:rPr>
          <w:b/>
          <w:bCs/>
        </w:rPr>
        <w:t>Model2</w:t>
      </w:r>
    </w:p>
    <w:p w14:paraId="1DBCBD80"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stimation Command:</w:t>
      </w:r>
    </w:p>
    <w:p w14:paraId="6CBE8BF3"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w:t>
      </w:r>
    </w:p>
    <w:p w14:paraId="650BC8CF"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ARDL LTCH LFDI  @</w:t>
      </w:r>
    </w:p>
    <w:p w14:paraId="10239DD2"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p>
    <w:p w14:paraId="416A34FD"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Estimation Equation:</w:t>
      </w:r>
    </w:p>
    <w:p w14:paraId="227FB47D"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w:t>
      </w:r>
    </w:p>
    <w:p w14:paraId="183BEC70"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LTCH = C(1)*LTCH(-1) + C(2)*LFDI + C(3)*LFDI(-1) + C(4)*LFDI(-2) + C(5)*LFDI(-3) + C(6)*LFDI(-4) + C(7)</w:t>
      </w:r>
    </w:p>
    <w:p w14:paraId="4DEA5409"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p>
    <w:p w14:paraId="31A6C4D2"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Substituted Coefficients:</w:t>
      </w:r>
    </w:p>
    <w:p w14:paraId="65D9872D"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w:t>
      </w:r>
    </w:p>
    <w:p w14:paraId="6523AFD9" w14:textId="77777777" w:rsidR="00EA6125" w:rsidRPr="00C9187C" w:rsidRDefault="00EA6125" w:rsidP="00EA6125">
      <w:pPr>
        <w:tabs>
          <w:tab w:val="left" w:pos="0"/>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s>
        <w:autoSpaceDE w:val="0"/>
        <w:autoSpaceDN w:val="0"/>
        <w:adjustRightInd w:val="0"/>
        <w:spacing w:after="0" w:line="240" w:lineRule="auto"/>
        <w:rPr>
          <w:rFonts w:ascii="Arial" w:hAnsi="Arial"/>
          <w:b/>
          <w:bCs/>
          <w:color w:val="000000"/>
          <w:sz w:val="18"/>
          <w:szCs w:val="18"/>
        </w:rPr>
      </w:pPr>
      <w:r w:rsidRPr="00C9187C">
        <w:rPr>
          <w:rFonts w:ascii="Arial" w:hAnsi="Arial"/>
          <w:b/>
          <w:bCs/>
          <w:color w:val="000000"/>
          <w:sz w:val="18"/>
          <w:szCs w:val="18"/>
        </w:rPr>
        <w:t>LTCH = 0.686375010136*LTCH(-1) - 0.0298356729167*LFDI - 0.000568406170497*LFDI(-1) + 0.00616757539781*LFDI(-2) - 0.0133205666993*LFDI(-3) - 0.0105800028201*LFDI(-4) + 1.76016878926</w:t>
      </w:r>
    </w:p>
    <w:p w14:paraId="154DDDCF" w14:textId="77777777" w:rsidR="00EA6125" w:rsidRPr="00EA6125" w:rsidRDefault="00EA6125" w:rsidP="00EA6125">
      <w:pPr>
        <w:autoSpaceDE w:val="0"/>
        <w:autoSpaceDN w:val="0"/>
        <w:adjustRightInd w:val="0"/>
        <w:spacing w:after="0" w:line="240" w:lineRule="auto"/>
        <w:jc w:val="center"/>
        <w:rPr>
          <w:rFonts w:ascii="Arial" w:hAnsi="Arial"/>
          <w:sz w:val="28"/>
          <w:szCs w:val="28"/>
          <w:rtl/>
        </w:rPr>
      </w:pPr>
      <w:r w:rsidRPr="00EA6125">
        <w:rPr>
          <w:rFonts w:ascii="Arial" w:hAnsi="Arial" w:hint="cs"/>
          <w:sz w:val="28"/>
          <w:szCs w:val="28"/>
          <w:rtl/>
        </w:rPr>
        <w:t>جدول12: نتائج النموذج للمعادلة الثانية</w:t>
      </w:r>
    </w:p>
    <w:p w14:paraId="6743063E" w14:textId="77777777" w:rsidR="00EA6125" w:rsidRPr="00C9187C" w:rsidRDefault="00EA6125" w:rsidP="00EA6125"/>
    <w:p w14:paraId="115373A2" w14:textId="77777777" w:rsidR="00EA6125" w:rsidRPr="00BF4B40" w:rsidRDefault="00EA6125" w:rsidP="00EA6125">
      <w:pPr>
        <w:autoSpaceDE w:val="0"/>
        <w:autoSpaceDN w:val="0"/>
        <w:adjustRightInd w:val="0"/>
        <w:spacing w:after="0" w:line="240" w:lineRule="auto"/>
        <w:rPr>
          <w:rFonts w:ascii="Arial" w:hAnsi="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EA6125" w:rsidRPr="00BF4B40" w14:paraId="7C937F74" w14:textId="77777777" w:rsidTr="00527216">
        <w:trPr>
          <w:trHeight w:val="225"/>
        </w:trPr>
        <w:tc>
          <w:tcPr>
            <w:tcW w:w="4327" w:type="dxa"/>
            <w:gridSpan w:val="3"/>
            <w:tcBorders>
              <w:top w:val="nil"/>
              <w:left w:val="nil"/>
              <w:bottom w:val="nil"/>
              <w:right w:val="nil"/>
            </w:tcBorders>
            <w:vAlign w:val="bottom"/>
          </w:tcPr>
          <w:p w14:paraId="4987D209"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Dependent Variable: LTCH</w:t>
            </w:r>
          </w:p>
        </w:tc>
        <w:tc>
          <w:tcPr>
            <w:tcW w:w="1208" w:type="dxa"/>
            <w:tcBorders>
              <w:top w:val="nil"/>
              <w:left w:val="nil"/>
              <w:bottom w:val="nil"/>
              <w:right w:val="nil"/>
            </w:tcBorders>
            <w:vAlign w:val="bottom"/>
          </w:tcPr>
          <w:p w14:paraId="7A91885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C28997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948C750" w14:textId="77777777" w:rsidTr="00527216">
        <w:trPr>
          <w:trHeight w:val="225"/>
        </w:trPr>
        <w:tc>
          <w:tcPr>
            <w:tcW w:w="3120" w:type="dxa"/>
            <w:gridSpan w:val="2"/>
            <w:tcBorders>
              <w:top w:val="nil"/>
              <w:left w:val="nil"/>
              <w:bottom w:val="nil"/>
              <w:right w:val="nil"/>
            </w:tcBorders>
            <w:vAlign w:val="bottom"/>
          </w:tcPr>
          <w:p w14:paraId="418D8B90"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Method: ARDL</w:t>
            </w:r>
          </w:p>
        </w:tc>
        <w:tc>
          <w:tcPr>
            <w:tcW w:w="1207" w:type="dxa"/>
            <w:tcBorders>
              <w:top w:val="nil"/>
              <w:left w:val="nil"/>
              <w:bottom w:val="nil"/>
              <w:right w:val="nil"/>
            </w:tcBorders>
            <w:vAlign w:val="bottom"/>
          </w:tcPr>
          <w:p w14:paraId="6E2FE80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EE64BA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3F06B1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13041B9" w14:textId="77777777" w:rsidTr="00527216">
        <w:trPr>
          <w:trHeight w:val="225"/>
        </w:trPr>
        <w:tc>
          <w:tcPr>
            <w:tcW w:w="4327" w:type="dxa"/>
            <w:gridSpan w:val="3"/>
            <w:tcBorders>
              <w:top w:val="nil"/>
              <w:left w:val="nil"/>
              <w:bottom w:val="nil"/>
              <w:right w:val="nil"/>
            </w:tcBorders>
            <w:vAlign w:val="bottom"/>
          </w:tcPr>
          <w:p w14:paraId="58133B3A"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Date: 05/05/26   Time: 21:01</w:t>
            </w:r>
          </w:p>
        </w:tc>
        <w:tc>
          <w:tcPr>
            <w:tcW w:w="1208" w:type="dxa"/>
            <w:tcBorders>
              <w:top w:val="nil"/>
              <w:left w:val="nil"/>
              <w:bottom w:val="nil"/>
              <w:right w:val="nil"/>
            </w:tcBorders>
            <w:vAlign w:val="bottom"/>
          </w:tcPr>
          <w:p w14:paraId="74D400E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432854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0ECB65BC" w14:textId="77777777" w:rsidTr="00527216">
        <w:trPr>
          <w:trHeight w:val="225"/>
        </w:trPr>
        <w:tc>
          <w:tcPr>
            <w:tcW w:w="4327" w:type="dxa"/>
            <w:gridSpan w:val="3"/>
            <w:tcBorders>
              <w:top w:val="nil"/>
              <w:left w:val="nil"/>
              <w:bottom w:val="nil"/>
              <w:right w:val="nil"/>
            </w:tcBorders>
            <w:vAlign w:val="bottom"/>
          </w:tcPr>
          <w:p w14:paraId="535627E1"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Sample (adjusted): 1995 2024</w:t>
            </w:r>
          </w:p>
        </w:tc>
        <w:tc>
          <w:tcPr>
            <w:tcW w:w="1208" w:type="dxa"/>
            <w:tcBorders>
              <w:top w:val="nil"/>
              <w:left w:val="nil"/>
              <w:bottom w:val="nil"/>
              <w:right w:val="nil"/>
            </w:tcBorders>
            <w:vAlign w:val="bottom"/>
          </w:tcPr>
          <w:p w14:paraId="2B44BC2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6F20C3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74ADA894" w14:textId="77777777" w:rsidTr="00527216">
        <w:trPr>
          <w:trHeight w:val="225"/>
        </w:trPr>
        <w:tc>
          <w:tcPr>
            <w:tcW w:w="5535" w:type="dxa"/>
            <w:gridSpan w:val="4"/>
            <w:tcBorders>
              <w:top w:val="nil"/>
              <w:left w:val="nil"/>
              <w:bottom w:val="nil"/>
              <w:right w:val="nil"/>
            </w:tcBorders>
            <w:vAlign w:val="bottom"/>
          </w:tcPr>
          <w:p w14:paraId="2C0AA947"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Included observations: 22 after adjustments</w:t>
            </w:r>
          </w:p>
        </w:tc>
        <w:tc>
          <w:tcPr>
            <w:tcW w:w="997" w:type="dxa"/>
            <w:tcBorders>
              <w:top w:val="nil"/>
              <w:left w:val="nil"/>
              <w:bottom w:val="nil"/>
              <w:right w:val="nil"/>
            </w:tcBorders>
            <w:vAlign w:val="bottom"/>
          </w:tcPr>
          <w:p w14:paraId="300CC35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8674415" w14:textId="77777777" w:rsidTr="00527216">
        <w:trPr>
          <w:trHeight w:val="225"/>
        </w:trPr>
        <w:tc>
          <w:tcPr>
            <w:tcW w:w="6532" w:type="dxa"/>
            <w:gridSpan w:val="5"/>
            <w:tcBorders>
              <w:top w:val="nil"/>
              <w:left w:val="nil"/>
              <w:bottom w:val="nil"/>
              <w:right w:val="nil"/>
            </w:tcBorders>
            <w:vAlign w:val="bottom"/>
          </w:tcPr>
          <w:p w14:paraId="452931C6"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Maximum dependent lags: 4 (Automatic selection)</w:t>
            </w:r>
          </w:p>
        </w:tc>
      </w:tr>
      <w:tr w:rsidR="00EA6125" w:rsidRPr="00DF27ED" w14:paraId="3321E7FB" w14:textId="77777777" w:rsidTr="00527216">
        <w:trPr>
          <w:trHeight w:val="225"/>
        </w:trPr>
        <w:tc>
          <w:tcPr>
            <w:tcW w:w="6532" w:type="dxa"/>
            <w:gridSpan w:val="5"/>
            <w:tcBorders>
              <w:top w:val="nil"/>
              <w:left w:val="nil"/>
              <w:bottom w:val="nil"/>
              <w:right w:val="nil"/>
            </w:tcBorders>
            <w:vAlign w:val="bottom"/>
          </w:tcPr>
          <w:p w14:paraId="0CABBA97"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Model selection method: Akaike info criterion (AIC)</w:t>
            </w:r>
          </w:p>
        </w:tc>
      </w:tr>
      <w:tr w:rsidR="00EA6125" w:rsidRPr="00DF27ED" w14:paraId="7EF74034" w14:textId="77777777" w:rsidTr="00527216">
        <w:trPr>
          <w:trHeight w:val="225"/>
        </w:trPr>
        <w:tc>
          <w:tcPr>
            <w:tcW w:w="6532" w:type="dxa"/>
            <w:gridSpan w:val="5"/>
            <w:tcBorders>
              <w:top w:val="nil"/>
              <w:left w:val="nil"/>
              <w:bottom w:val="nil"/>
              <w:right w:val="nil"/>
            </w:tcBorders>
            <w:vAlign w:val="bottom"/>
          </w:tcPr>
          <w:p w14:paraId="36CD59B5"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Dynamic regressors (4 lags, automatic): LFDI  </w:t>
            </w:r>
          </w:p>
        </w:tc>
      </w:tr>
      <w:tr w:rsidR="00EA6125" w:rsidRPr="00BF4B40" w14:paraId="0BC8CD9A" w14:textId="77777777" w:rsidTr="00527216">
        <w:trPr>
          <w:trHeight w:val="225"/>
        </w:trPr>
        <w:tc>
          <w:tcPr>
            <w:tcW w:w="4327" w:type="dxa"/>
            <w:gridSpan w:val="3"/>
            <w:tcBorders>
              <w:top w:val="nil"/>
              <w:left w:val="nil"/>
              <w:bottom w:val="nil"/>
              <w:right w:val="nil"/>
            </w:tcBorders>
            <w:vAlign w:val="bottom"/>
          </w:tcPr>
          <w:p w14:paraId="6E6707B8"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Fixed regressors: C</w:t>
            </w:r>
          </w:p>
        </w:tc>
        <w:tc>
          <w:tcPr>
            <w:tcW w:w="1208" w:type="dxa"/>
            <w:tcBorders>
              <w:top w:val="nil"/>
              <w:left w:val="nil"/>
              <w:bottom w:val="nil"/>
              <w:right w:val="nil"/>
            </w:tcBorders>
            <w:vAlign w:val="bottom"/>
          </w:tcPr>
          <w:p w14:paraId="01A00F5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47A1D7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B81E6FB" w14:textId="77777777" w:rsidTr="00527216">
        <w:trPr>
          <w:trHeight w:val="225"/>
        </w:trPr>
        <w:tc>
          <w:tcPr>
            <w:tcW w:w="5535" w:type="dxa"/>
            <w:gridSpan w:val="4"/>
            <w:tcBorders>
              <w:top w:val="nil"/>
              <w:left w:val="nil"/>
              <w:bottom w:val="nil"/>
              <w:right w:val="nil"/>
            </w:tcBorders>
            <w:vAlign w:val="bottom"/>
          </w:tcPr>
          <w:p w14:paraId="31843F86"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Number of models evalulated: 20</w:t>
            </w:r>
          </w:p>
        </w:tc>
        <w:tc>
          <w:tcPr>
            <w:tcW w:w="997" w:type="dxa"/>
            <w:tcBorders>
              <w:top w:val="nil"/>
              <w:left w:val="nil"/>
              <w:bottom w:val="nil"/>
              <w:right w:val="nil"/>
            </w:tcBorders>
            <w:vAlign w:val="bottom"/>
          </w:tcPr>
          <w:p w14:paraId="3985C27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393810F1" w14:textId="77777777" w:rsidTr="00527216">
        <w:trPr>
          <w:trHeight w:val="225"/>
        </w:trPr>
        <w:tc>
          <w:tcPr>
            <w:tcW w:w="4327" w:type="dxa"/>
            <w:gridSpan w:val="3"/>
            <w:tcBorders>
              <w:top w:val="nil"/>
              <w:left w:val="nil"/>
              <w:bottom w:val="nil"/>
              <w:right w:val="nil"/>
            </w:tcBorders>
            <w:vAlign w:val="bottom"/>
          </w:tcPr>
          <w:p w14:paraId="21871B47"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Selected Model: ARDL(1, 4)</w:t>
            </w:r>
          </w:p>
        </w:tc>
        <w:tc>
          <w:tcPr>
            <w:tcW w:w="1208" w:type="dxa"/>
            <w:tcBorders>
              <w:top w:val="nil"/>
              <w:left w:val="nil"/>
              <w:bottom w:val="nil"/>
              <w:right w:val="nil"/>
            </w:tcBorders>
            <w:vAlign w:val="bottom"/>
          </w:tcPr>
          <w:p w14:paraId="572E427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4B7C61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00566597" w14:textId="77777777" w:rsidTr="00527216">
        <w:trPr>
          <w:trHeight w:hRule="exact" w:val="90"/>
        </w:trPr>
        <w:tc>
          <w:tcPr>
            <w:tcW w:w="2017" w:type="dxa"/>
            <w:tcBorders>
              <w:top w:val="nil"/>
              <w:left w:val="nil"/>
              <w:bottom w:val="double" w:sz="6" w:space="2" w:color="auto"/>
              <w:right w:val="nil"/>
            </w:tcBorders>
            <w:vAlign w:val="bottom"/>
          </w:tcPr>
          <w:p w14:paraId="36EEAF3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DC3A2C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54853B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52C00F3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2D1456E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15710DC6" w14:textId="77777777" w:rsidTr="00527216">
        <w:trPr>
          <w:trHeight w:hRule="exact" w:val="135"/>
        </w:trPr>
        <w:tc>
          <w:tcPr>
            <w:tcW w:w="2017" w:type="dxa"/>
            <w:tcBorders>
              <w:top w:val="nil"/>
              <w:left w:val="nil"/>
              <w:bottom w:val="nil"/>
              <w:right w:val="nil"/>
            </w:tcBorders>
            <w:vAlign w:val="bottom"/>
          </w:tcPr>
          <w:p w14:paraId="0D83EF8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988E53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3CD2DC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162C27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4CADC4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7183BBB3" w14:textId="77777777" w:rsidTr="00527216">
        <w:trPr>
          <w:trHeight w:val="225"/>
        </w:trPr>
        <w:tc>
          <w:tcPr>
            <w:tcW w:w="2017" w:type="dxa"/>
            <w:tcBorders>
              <w:top w:val="nil"/>
              <w:left w:val="nil"/>
              <w:bottom w:val="nil"/>
              <w:right w:val="nil"/>
            </w:tcBorders>
            <w:vAlign w:val="bottom"/>
          </w:tcPr>
          <w:p w14:paraId="2D2A1C1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Variable</w:t>
            </w:r>
          </w:p>
        </w:tc>
        <w:tc>
          <w:tcPr>
            <w:tcW w:w="1103" w:type="dxa"/>
            <w:tcBorders>
              <w:top w:val="nil"/>
              <w:left w:val="nil"/>
              <w:bottom w:val="nil"/>
              <w:right w:val="nil"/>
            </w:tcBorders>
            <w:vAlign w:val="bottom"/>
          </w:tcPr>
          <w:p w14:paraId="4383F91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Coefficient</w:t>
            </w:r>
          </w:p>
        </w:tc>
        <w:tc>
          <w:tcPr>
            <w:tcW w:w="1207" w:type="dxa"/>
            <w:tcBorders>
              <w:top w:val="nil"/>
              <w:left w:val="nil"/>
              <w:bottom w:val="nil"/>
              <w:right w:val="nil"/>
            </w:tcBorders>
            <w:vAlign w:val="bottom"/>
          </w:tcPr>
          <w:p w14:paraId="38F8C32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Std. Error</w:t>
            </w:r>
          </w:p>
        </w:tc>
        <w:tc>
          <w:tcPr>
            <w:tcW w:w="1208" w:type="dxa"/>
            <w:tcBorders>
              <w:top w:val="nil"/>
              <w:left w:val="nil"/>
              <w:bottom w:val="nil"/>
              <w:right w:val="nil"/>
            </w:tcBorders>
            <w:vAlign w:val="bottom"/>
          </w:tcPr>
          <w:p w14:paraId="3A644F9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t-Statistic</w:t>
            </w:r>
          </w:p>
        </w:tc>
        <w:tc>
          <w:tcPr>
            <w:tcW w:w="997" w:type="dxa"/>
            <w:tcBorders>
              <w:top w:val="nil"/>
              <w:left w:val="nil"/>
              <w:bottom w:val="nil"/>
              <w:right w:val="nil"/>
            </w:tcBorders>
            <w:vAlign w:val="bottom"/>
          </w:tcPr>
          <w:p w14:paraId="354D4CB0"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Prob.*  </w:t>
            </w:r>
          </w:p>
        </w:tc>
      </w:tr>
      <w:tr w:rsidR="00EA6125" w:rsidRPr="00BF4B40" w14:paraId="40D411AB" w14:textId="77777777" w:rsidTr="00527216">
        <w:trPr>
          <w:trHeight w:hRule="exact" w:val="90"/>
        </w:trPr>
        <w:tc>
          <w:tcPr>
            <w:tcW w:w="2017" w:type="dxa"/>
            <w:tcBorders>
              <w:top w:val="nil"/>
              <w:left w:val="nil"/>
              <w:bottom w:val="double" w:sz="6" w:space="2" w:color="auto"/>
              <w:right w:val="nil"/>
            </w:tcBorders>
            <w:vAlign w:val="bottom"/>
          </w:tcPr>
          <w:p w14:paraId="65C4B1F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5EC5F5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181199A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640F68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353EAF3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8CE1B0B" w14:textId="77777777" w:rsidTr="00527216">
        <w:trPr>
          <w:trHeight w:hRule="exact" w:val="135"/>
        </w:trPr>
        <w:tc>
          <w:tcPr>
            <w:tcW w:w="2017" w:type="dxa"/>
            <w:tcBorders>
              <w:top w:val="nil"/>
              <w:left w:val="nil"/>
              <w:bottom w:val="nil"/>
              <w:right w:val="nil"/>
            </w:tcBorders>
            <w:vAlign w:val="bottom"/>
          </w:tcPr>
          <w:p w14:paraId="22B6944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1643D3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0D8E434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5B6ABE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BEE1CA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60F0B93" w14:textId="77777777" w:rsidTr="00527216">
        <w:trPr>
          <w:trHeight w:val="225"/>
        </w:trPr>
        <w:tc>
          <w:tcPr>
            <w:tcW w:w="2017" w:type="dxa"/>
            <w:tcBorders>
              <w:top w:val="nil"/>
              <w:left w:val="nil"/>
              <w:bottom w:val="nil"/>
              <w:right w:val="nil"/>
            </w:tcBorders>
            <w:vAlign w:val="bottom"/>
          </w:tcPr>
          <w:p w14:paraId="05F04FE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LTCH(-1)</w:t>
            </w:r>
          </w:p>
        </w:tc>
        <w:tc>
          <w:tcPr>
            <w:tcW w:w="1103" w:type="dxa"/>
            <w:tcBorders>
              <w:top w:val="nil"/>
              <w:left w:val="nil"/>
              <w:bottom w:val="nil"/>
              <w:right w:val="nil"/>
            </w:tcBorders>
            <w:vAlign w:val="bottom"/>
          </w:tcPr>
          <w:p w14:paraId="6F35779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0.686375</w:t>
            </w:r>
          </w:p>
        </w:tc>
        <w:tc>
          <w:tcPr>
            <w:tcW w:w="1207" w:type="dxa"/>
            <w:tcBorders>
              <w:top w:val="nil"/>
              <w:left w:val="nil"/>
              <w:bottom w:val="nil"/>
              <w:right w:val="nil"/>
            </w:tcBorders>
            <w:vAlign w:val="bottom"/>
          </w:tcPr>
          <w:p w14:paraId="713A3B5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0.096555</w:t>
            </w:r>
          </w:p>
        </w:tc>
        <w:tc>
          <w:tcPr>
            <w:tcW w:w="1208" w:type="dxa"/>
            <w:tcBorders>
              <w:top w:val="nil"/>
              <w:left w:val="nil"/>
              <w:bottom w:val="nil"/>
              <w:right w:val="nil"/>
            </w:tcBorders>
            <w:vAlign w:val="bottom"/>
          </w:tcPr>
          <w:p w14:paraId="620458B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7.108635</w:t>
            </w:r>
          </w:p>
        </w:tc>
        <w:tc>
          <w:tcPr>
            <w:tcW w:w="997" w:type="dxa"/>
            <w:tcBorders>
              <w:top w:val="nil"/>
              <w:left w:val="nil"/>
              <w:bottom w:val="nil"/>
              <w:right w:val="nil"/>
            </w:tcBorders>
            <w:vAlign w:val="bottom"/>
          </w:tcPr>
          <w:p w14:paraId="5BCB6C8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0.0000</w:t>
            </w:r>
          </w:p>
        </w:tc>
      </w:tr>
      <w:tr w:rsidR="00EA6125" w:rsidRPr="00BF4B40" w14:paraId="38793F72" w14:textId="77777777" w:rsidTr="00527216">
        <w:trPr>
          <w:trHeight w:val="225"/>
        </w:trPr>
        <w:tc>
          <w:tcPr>
            <w:tcW w:w="2017" w:type="dxa"/>
            <w:tcBorders>
              <w:top w:val="nil"/>
              <w:left w:val="nil"/>
              <w:bottom w:val="nil"/>
              <w:right w:val="nil"/>
            </w:tcBorders>
            <w:vAlign w:val="bottom"/>
          </w:tcPr>
          <w:p w14:paraId="2A3BD76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lastRenderedPageBreak/>
              <w:t>LFDI</w:t>
            </w:r>
          </w:p>
        </w:tc>
        <w:tc>
          <w:tcPr>
            <w:tcW w:w="1103" w:type="dxa"/>
            <w:tcBorders>
              <w:top w:val="nil"/>
              <w:left w:val="nil"/>
              <w:bottom w:val="nil"/>
              <w:right w:val="nil"/>
            </w:tcBorders>
            <w:vAlign w:val="bottom"/>
          </w:tcPr>
          <w:p w14:paraId="54C34B7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-0.029836</w:t>
            </w:r>
          </w:p>
        </w:tc>
        <w:tc>
          <w:tcPr>
            <w:tcW w:w="1207" w:type="dxa"/>
            <w:tcBorders>
              <w:top w:val="nil"/>
              <w:left w:val="nil"/>
              <w:bottom w:val="nil"/>
              <w:right w:val="nil"/>
            </w:tcBorders>
            <w:vAlign w:val="bottom"/>
          </w:tcPr>
          <w:p w14:paraId="6332947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0.012385</w:t>
            </w:r>
          </w:p>
        </w:tc>
        <w:tc>
          <w:tcPr>
            <w:tcW w:w="1208" w:type="dxa"/>
            <w:tcBorders>
              <w:top w:val="nil"/>
              <w:left w:val="nil"/>
              <w:bottom w:val="nil"/>
              <w:right w:val="nil"/>
            </w:tcBorders>
            <w:vAlign w:val="bottom"/>
          </w:tcPr>
          <w:p w14:paraId="267614E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-2.409081</w:t>
            </w:r>
          </w:p>
        </w:tc>
        <w:tc>
          <w:tcPr>
            <w:tcW w:w="997" w:type="dxa"/>
            <w:tcBorders>
              <w:top w:val="nil"/>
              <w:left w:val="nil"/>
              <w:bottom w:val="nil"/>
              <w:right w:val="nil"/>
            </w:tcBorders>
            <w:vAlign w:val="bottom"/>
          </w:tcPr>
          <w:p w14:paraId="1B0C0DC7"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0.0293</w:t>
            </w:r>
          </w:p>
        </w:tc>
      </w:tr>
      <w:tr w:rsidR="00EA6125" w:rsidRPr="00BF4B40" w14:paraId="1EBDFAF4" w14:textId="77777777" w:rsidTr="00527216">
        <w:trPr>
          <w:trHeight w:val="225"/>
        </w:trPr>
        <w:tc>
          <w:tcPr>
            <w:tcW w:w="2017" w:type="dxa"/>
            <w:tcBorders>
              <w:top w:val="nil"/>
              <w:left w:val="nil"/>
              <w:bottom w:val="nil"/>
              <w:right w:val="nil"/>
            </w:tcBorders>
            <w:vAlign w:val="bottom"/>
          </w:tcPr>
          <w:p w14:paraId="1E83BC1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LFDI(-1)</w:t>
            </w:r>
          </w:p>
        </w:tc>
        <w:tc>
          <w:tcPr>
            <w:tcW w:w="1103" w:type="dxa"/>
            <w:tcBorders>
              <w:top w:val="nil"/>
              <w:left w:val="nil"/>
              <w:bottom w:val="nil"/>
              <w:right w:val="nil"/>
            </w:tcBorders>
            <w:vAlign w:val="bottom"/>
          </w:tcPr>
          <w:p w14:paraId="3ED2FF9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-0.000568</w:t>
            </w:r>
          </w:p>
        </w:tc>
        <w:tc>
          <w:tcPr>
            <w:tcW w:w="1207" w:type="dxa"/>
            <w:tcBorders>
              <w:top w:val="nil"/>
              <w:left w:val="nil"/>
              <w:bottom w:val="nil"/>
              <w:right w:val="nil"/>
            </w:tcBorders>
            <w:vAlign w:val="bottom"/>
          </w:tcPr>
          <w:p w14:paraId="3FA32F46"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0.012666</w:t>
            </w:r>
          </w:p>
        </w:tc>
        <w:tc>
          <w:tcPr>
            <w:tcW w:w="1208" w:type="dxa"/>
            <w:tcBorders>
              <w:top w:val="nil"/>
              <w:left w:val="nil"/>
              <w:bottom w:val="nil"/>
              <w:right w:val="nil"/>
            </w:tcBorders>
            <w:vAlign w:val="bottom"/>
          </w:tcPr>
          <w:p w14:paraId="725962D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-0.044875</w:t>
            </w:r>
          </w:p>
        </w:tc>
        <w:tc>
          <w:tcPr>
            <w:tcW w:w="997" w:type="dxa"/>
            <w:tcBorders>
              <w:top w:val="nil"/>
              <w:left w:val="nil"/>
              <w:bottom w:val="nil"/>
              <w:right w:val="nil"/>
            </w:tcBorders>
            <w:vAlign w:val="bottom"/>
          </w:tcPr>
          <w:p w14:paraId="6A32178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0.9648</w:t>
            </w:r>
          </w:p>
        </w:tc>
      </w:tr>
      <w:tr w:rsidR="00EA6125" w:rsidRPr="00BF4B40" w14:paraId="29620431" w14:textId="77777777" w:rsidTr="00527216">
        <w:trPr>
          <w:trHeight w:val="225"/>
        </w:trPr>
        <w:tc>
          <w:tcPr>
            <w:tcW w:w="2017" w:type="dxa"/>
            <w:tcBorders>
              <w:top w:val="nil"/>
              <w:left w:val="nil"/>
              <w:bottom w:val="nil"/>
              <w:right w:val="nil"/>
            </w:tcBorders>
            <w:vAlign w:val="bottom"/>
          </w:tcPr>
          <w:p w14:paraId="795112B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LFDI(-2)</w:t>
            </w:r>
          </w:p>
        </w:tc>
        <w:tc>
          <w:tcPr>
            <w:tcW w:w="1103" w:type="dxa"/>
            <w:tcBorders>
              <w:top w:val="nil"/>
              <w:left w:val="nil"/>
              <w:bottom w:val="nil"/>
              <w:right w:val="nil"/>
            </w:tcBorders>
            <w:vAlign w:val="bottom"/>
          </w:tcPr>
          <w:p w14:paraId="3648F46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0.006168</w:t>
            </w:r>
          </w:p>
        </w:tc>
        <w:tc>
          <w:tcPr>
            <w:tcW w:w="1207" w:type="dxa"/>
            <w:tcBorders>
              <w:top w:val="nil"/>
              <w:left w:val="nil"/>
              <w:bottom w:val="nil"/>
              <w:right w:val="nil"/>
            </w:tcBorders>
            <w:vAlign w:val="bottom"/>
          </w:tcPr>
          <w:p w14:paraId="27D4736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0.010518</w:t>
            </w:r>
          </w:p>
        </w:tc>
        <w:tc>
          <w:tcPr>
            <w:tcW w:w="1208" w:type="dxa"/>
            <w:tcBorders>
              <w:top w:val="nil"/>
              <w:left w:val="nil"/>
              <w:bottom w:val="nil"/>
              <w:right w:val="nil"/>
            </w:tcBorders>
            <w:vAlign w:val="bottom"/>
          </w:tcPr>
          <w:p w14:paraId="1C5CE0E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0.586367</w:t>
            </w:r>
          </w:p>
        </w:tc>
        <w:tc>
          <w:tcPr>
            <w:tcW w:w="997" w:type="dxa"/>
            <w:tcBorders>
              <w:top w:val="nil"/>
              <w:left w:val="nil"/>
              <w:bottom w:val="nil"/>
              <w:right w:val="nil"/>
            </w:tcBorders>
            <w:vAlign w:val="bottom"/>
          </w:tcPr>
          <w:p w14:paraId="322DFD7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0.5663</w:t>
            </w:r>
          </w:p>
        </w:tc>
      </w:tr>
      <w:tr w:rsidR="00EA6125" w:rsidRPr="00BF4B40" w14:paraId="213AA0E3" w14:textId="77777777" w:rsidTr="00527216">
        <w:trPr>
          <w:trHeight w:val="225"/>
        </w:trPr>
        <w:tc>
          <w:tcPr>
            <w:tcW w:w="2017" w:type="dxa"/>
            <w:tcBorders>
              <w:top w:val="nil"/>
              <w:left w:val="nil"/>
              <w:bottom w:val="nil"/>
              <w:right w:val="nil"/>
            </w:tcBorders>
            <w:vAlign w:val="bottom"/>
          </w:tcPr>
          <w:p w14:paraId="3047A19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LFDI(-3)</w:t>
            </w:r>
          </w:p>
        </w:tc>
        <w:tc>
          <w:tcPr>
            <w:tcW w:w="1103" w:type="dxa"/>
            <w:tcBorders>
              <w:top w:val="nil"/>
              <w:left w:val="nil"/>
              <w:bottom w:val="nil"/>
              <w:right w:val="nil"/>
            </w:tcBorders>
            <w:vAlign w:val="bottom"/>
          </w:tcPr>
          <w:p w14:paraId="470F1D3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-0.013321</w:t>
            </w:r>
          </w:p>
        </w:tc>
        <w:tc>
          <w:tcPr>
            <w:tcW w:w="1207" w:type="dxa"/>
            <w:tcBorders>
              <w:top w:val="nil"/>
              <w:left w:val="nil"/>
              <w:bottom w:val="nil"/>
              <w:right w:val="nil"/>
            </w:tcBorders>
            <w:vAlign w:val="bottom"/>
          </w:tcPr>
          <w:p w14:paraId="29E1588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0.009776</w:t>
            </w:r>
          </w:p>
        </w:tc>
        <w:tc>
          <w:tcPr>
            <w:tcW w:w="1208" w:type="dxa"/>
            <w:tcBorders>
              <w:top w:val="nil"/>
              <w:left w:val="nil"/>
              <w:bottom w:val="nil"/>
              <w:right w:val="nil"/>
            </w:tcBorders>
            <w:vAlign w:val="bottom"/>
          </w:tcPr>
          <w:p w14:paraId="450EACD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-1.362587</w:t>
            </w:r>
          </w:p>
        </w:tc>
        <w:tc>
          <w:tcPr>
            <w:tcW w:w="997" w:type="dxa"/>
            <w:tcBorders>
              <w:top w:val="nil"/>
              <w:left w:val="nil"/>
              <w:bottom w:val="nil"/>
              <w:right w:val="nil"/>
            </w:tcBorders>
            <w:vAlign w:val="bottom"/>
          </w:tcPr>
          <w:p w14:paraId="5F0A17A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0.1931</w:t>
            </w:r>
          </w:p>
        </w:tc>
      </w:tr>
      <w:tr w:rsidR="00EA6125" w:rsidRPr="00BF4B40" w14:paraId="3E1208EC" w14:textId="77777777" w:rsidTr="00527216">
        <w:trPr>
          <w:trHeight w:val="225"/>
        </w:trPr>
        <w:tc>
          <w:tcPr>
            <w:tcW w:w="2017" w:type="dxa"/>
            <w:tcBorders>
              <w:top w:val="nil"/>
              <w:left w:val="nil"/>
              <w:bottom w:val="nil"/>
              <w:right w:val="nil"/>
            </w:tcBorders>
            <w:vAlign w:val="bottom"/>
          </w:tcPr>
          <w:p w14:paraId="613AECE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LFDI(-4)</w:t>
            </w:r>
          </w:p>
        </w:tc>
        <w:tc>
          <w:tcPr>
            <w:tcW w:w="1103" w:type="dxa"/>
            <w:tcBorders>
              <w:top w:val="nil"/>
              <w:left w:val="nil"/>
              <w:bottom w:val="nil"/>
              <w:right w:val="nil"/>
            </w:tcBorders>
            <w:vAlign w:val="bottom"/>
          </w:tcPr>
          <w:p w14:paraId="2C9FE60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-0.010580</w:t>
            </w:r>
          </w:p>
        </w:tc>
        <w:tc>
          <w:tcPr>
            <w:tcW w:w="1207" w:type="dxa"/>
            <w:tcBorders>
              <w:top w:val="nil"/>
              <w:left w:val="nil"/>
              <w:bottom w:val="nil"/>
              <w:right w:val="nil"/>
            </w:tcBorders>
            <w:vAlign w:val="bottom"/>
          </w:tcPr>
          <w:p w14:paraId="0D47D77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0.008812</w:t>
            </w:r>
          </w:p>
        </w:tc>
        <w:tc>
          <w:tcPr>
            <w:tcW w:w="1208" w:type="dxa"/>
            <w:tcBorders>
              <w:top w:val="nil"/>
              <w:left w:val="nil"/>
              <w:bottom w:val="nil"/>
              <w:right w:val="nil"/>
            </w:tcBorders>
            <w:vAlign w:val="bottom"/>
          </w:tcPr>
          <w:p w14:paraId="18227416"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-1.200613</w:t>
            </w:r>
          </w:p>
        </w:tc>
        <w:tc>
          <w:tcPr>
            <w:tcW w:w="997" w:type="dxa"/>
            <w:tcBorders>
              <w:top w:val="nil"/>
              <w:left w:val="nil"/>
              <w:bottom w:val="nil"/>
              <w:right w:val="nil"/>
            </w:tcBorders>
            <w:vAlign w:val="bottom"/>
          </w:tcPr>
          <w:p w14:paraId="7CCC20C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0.2485</w:t>
            </w:r>
          </w:p>
        </w:tc>
      </w:tr>
      <w:tr w:rsidR="00EA6125" w:rsidRPr="00BF4B40" w14:paraId="0C3952D6" w14:textId="77777777" w:rsidTr="00527216">
        <w:trPr>
          <w:trHeight w:val="225"/>
        </w:trPr>
        <w:tc>
          <w:tcPr>
            <w:tcW w:w="2017" w:type="dxa"/>
            <w:tcBorders>
              <w:top w:val="nil"/>
              <w:left w:val="nil"/>
              <w:bottom w:val="nil"/>
              <w:right w:val="nil"/>
            </w:tcBorders>
            <w:vAlign w:val="bottom"/>
          </w:tcPr>
          <w:p w14:paraId="54ED1A2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C</w:t>
            </w:r>
          </w:p>
        </w:tc>
        <w:tc>
          <w:tcPr>
            <w:tcW w:w="1103" w:type="dxa"/>
            <w:tcBorders>
              <w:top w:val="nil"/>
              <w:left w:val="nil"/>
              <w:bottom w:val="nil"/>
              <w:right w:val="nil"/>
            </w:tcBorders>
            <w:vAlign w:val="bottom"/>
          </w:tcPr>
          <w:p w14:paraId="2712256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1.760169</w:t>
            </w:r>
          </w:p>
        </w:tc>
        <w:tc>
          <w:tcPr>
            <w:tcW w:w="1207" w:type="dxa"/>
            <w:tcBorders>
              <w:top w:val="nil"/>
              <w:left w:val="nil"/>
              <w:bottom w:val="nil"/>
              <w:right w:val="nil"/>
            </w:tcBorders>
            <w:vAlign w:val="bottom"/>
          </w:tcPr>
          <w:p w14:paraId="7E31162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0.473591</w:t>
            </w:r>
          </w:p>
        </w:tc>
        <w:tc>
          <w:tcPr>
            <w:tcW w:w="1208" w:type="dxa"/>
            <w:tcBorders>
              <w:top w:val="nil"/>
              <w:left w:val="nil"/>
              <w:bottom w:val="nil"/>
              <w:right w:val="nil"/>
            </w:tcBorders>
            <w:vAlign w:val="bottom"/>
          </w:tcPr>
          <w:p w14:paraId="3C2C22D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3.716647</w:t>
            </w:r>
          </w:p>
        </w:tc>
        <w:tc>
          <w:tcPr>
            <w:tcW w:w="997" w:type="dxa"/>
            <w:tcBorders>
              <w:top w:val="nil"/>
              <w:left w:val="nil"/>
              <w:bottom w:val="nil"/>
              <w:right w:val="nil"/>
            </w:tcBorders>
            <w:vAlign w:val="bottom"/>
          </w:tcPr>
          <w:p w14:paraId="0442A82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0.0021</w:t>
            </w:r>
          </w:p>
        </w:tc>
      </w:tr>
      <w:tr w:rsidR="00EA6125" w:rsidRPr="00BF4B40" w14:paraId="75043DC0" w14:textId="77777777" w:rsidTr="00527216">
        <w:trPr>
          <w:trHeight w:hRule="exact" w:val="90"/>
        </w:trPr>
        <w:tc>
          <w:tcPr>
            <w:tcW w:w="2017" w:type="dxa"/>
            <w:tcBorders>
              <w:top w:val="nil"/>
              <w:left w:val="nil"/>
              <w:bottom w:val="double" w:sz="6" w:space="2" w:color="auto"/>
              <w:right w:val="nil"/>
            </w:tcBorders>
            <w:vAlign w:val="bottom"/>
          </w:tcPr>
          <w:p w14:paraId="0E2B827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36397F0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6CA066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F65853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4B4BEB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4EE565BF" w14:textId="77777777" w:rsidTr="00527216">
        <w:trPr>
          <w:trHeight w:hRule="exact" w:val="135"/>
        </w:trPr>
        <w:tc>
          <w:tcPr>
            <w:tcW w:w="2017" w:type="dxa"/>
            <w:tcBorders>
              <w:top w:val="nil"/>
              <w:left w:val="nil"/>
              <w:bottom w:val="nil"/>
              <w:right w:val="nil"/>
            </w:tcBorders>
            <w:vAlign w:val="bottom"/>
          </w:tcPr>
          <w:p w14:paraId="3EC1EA7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04C602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D115CE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E25241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1E6660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6BC7992C" w14:textId="77777777" w:rsidTr="00527216">
        <w:trPr>
          <w:trHeight w:val="225"/>
        </w:trPr>
        <w:tc>
          <w:tcPr>
            <w:tcW w:w="2017" w:type="dxa"/>
            <w:tcBorders>
              <w:top w:val="nil"/>
              <w:left w:val="nil"/>
              <w:bottom w:val="nil"/>
              <w:right w:val="nil"/>
            </w:tcBorders>
            <w:vAlign w:val="bottom"/>
          </w:tcPr>
          <w:p w14:paraId="517D419A"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R-squared</w:t>
            </w:r>
          </w:p>
        </w:tc>
        <w:tc>
          <w:tcPr>
            <w:tcW w:w="1103" w:type="dxa"/>
            <w:tcBorders>
              <w:top w:val="nil"/>
              <w:left w:val="nil"/>
              <w:bottom w:val="nil"/>
              <w:right w:val="nil"/>
            </w:tcBorders>
            <w:vAlign w:val="bottom"/>
          </w:tcPr>
          <w:p w14:paraId="4D4A9C6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0.961456</w:t>
            </w:r>
          </w:p>
        </w:tc>
        <w:tc>
          <w:tcPr>
            <w:tcW w:w="2415" w:type="dxa"/>
            <w:gridSpan w:val="2"/>
            <w:tcBorders>
              <w:top w:val="nil"/>
              <w:left w:val="nil"/>
              <w:bottom w:val="nil"/>
              <w:right w:val="nil"/>
            </w:tcBorders>
            <w:vAlign w:val="bottom"/>
          </w:tcPr>
          <w:p w14:paraId="425E944D"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Mean dependent var</w:t>
            </w:r>
          </w:p>
        </w:tc>
        <w:tc>
          <w:tcPr>
            <w:tcW w:w="997" w:type="dxa"/>
            <w:tcBorders>
              <w:top w:val="nil"/>
              <w:left w:val="nil"/>
              <w:bottom w:val="nil"/>
              <w:right w:val="nil"/>
            </w:tcBorders>
            <w:vAlign w:val="bottom"/>
          </w:tcPr>
          <w:p w14:paraId="416C1DF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2.711188</w:t>
            </w:r>
          </w:p>
        </w:tc>
      </w:tr>
      <w:tr w:rsidR="00EA6125" w:rsidRPr="00BF4B40" w14:paraId="69CBF778" w14:textId="77777777" w:rsidTr="00527216">
        <w:trPr>
          <w:trHeight w:val="225"/>
        </w:trPr>
        <w:tc>
          <w:tcPr>
            <w:tcW w:w="2017" w:type="dxa"/>
            <w:tcBorders>
              <w:top w:val="nil"/>
              <w:left w:val="nil"/>
              <w:bottom w:val="nil"/>
              <w:right w:val="nil"/>
            </w:tcBorders>
            <w:vAlign w:val="bottom"/>
          </w:tcPr>
          <w:p w14:paraId="634C2F82"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Adjusted R-squared</w:t>
            </w:r>
          </w:p>
        </w:tc>
        <w:tc>
          <w:tcPr>
            <w:tcW w:w="1103" w:type="dxa"/>
            <w:tcBorders>
              <w:top w:val="nil"/>
              <w:left w:val="nil"/>
              <w:bottom w:val="nil"/>
              <w:right w:val="nil"/>
            </w:tcBorders>
            <w:vAlign w:val="bottom"/>
          </w:tcPr>
          <w:p w14:paraId="7CC7783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0.946038</w:t>
            </w:r>
          </w:p>
        </w:tc>
        <w:tc>
          <w:tcPr>
            <w:tcW w:w="2415" w:type="dxa"/>
            <w:gridSpan w:val="2"/>
            <w:tcBorders>
              <w:top w:val="nil"/>
              <w:left w:val="nil"/>
              <w:bottom w:val="nil"/>
              <w:right w:val="nil"/>
            </w:tcBorders>
            <w:vAlign w:val="bottom"/>
          </w:tcPr>
          <w:p w14:paraId="0B5D09EB"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S.D. dependent var</w:t>
            </w:r>
          </w:p>
        </w:tc>
        <w:tc>
          <w:tcPr>
            <w:tcW w:w="997" w:type="dxa"/>
            <w:tcBorders>
              <w:top w:val="nil"/>
              <w:left w:val="nil"/>
              <w:bottom w:val="nil"/>
              <w:right w:val="nil"/>
            </w:tcBorders>
            <w:vAlign w:val="bottom"/>
          </w:tcPr>
          <w:p w14:paraId="0B5227C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0.410550</w:t>
            </w:r>
          </w:p>
        </w:tc>
      </w:tr>
      <w:tr w:rsidR="00EA6125" w:rsidRPr="00BF4B40" w14:paraId="68B8D3A0" w14:textId="77777777" w:rsidTr="00527216">
        <w:trPr>
          <w:trHeight w:val="225"/>
        </w:trPr>
        <w:tc>
          <w:tcPr>
            <w:tcW w:w="2017" w:type="dxa"/>
            <w:tcBorders>
              <w:top w:val="nil"/>
              <w:left w:val="nil"/>
              <w:bottom w:val="nil"/>
              <w:right w:val="nil"/>
            </w:tcBorders>
            <w:vAlign w:val="bottom"/>
          </w:tcPr>
          <w:p w14:paraId="50E1A70F"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S.E. of regression</w:t>
            </w:r>
          </w:p>
        </w:tc>
        <w:tc>
          <w:tcPr>
            <w:tcW w:w="1103" w:type="dxa"/>
            <w:tcBorders>
              <w:top w:val="nil"/>
              <w:left w:val="nil"/>
              <w:bottom w:val="nil"/>
              <w:right w:val="nil"/>
            </w:tcBorders>
            <w:vAlign w:val="bottom"/>
          </w:tcPr>
          <w:p w14:paraId="7BD2DCF0"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0.095370</w:t>
            </w:r>
          </w:p>
        </w:tc>
        <w:tc>
          <w:tcPr>
            <w:tcW w:w="2415" w:type="dxa"/>
            <w:gridSpan w:val="2"/>
            <w:tcBorders>
              <w:top w:val="nil"/>
              <w:left w:val="nil"/>
              <w:bottom w:val="nil"/>
              <w:right w:val="nil"/>
            </w:tcBorders>
            <w:vAlign w:val="bottom"/>
          </w:tcPr>
          <w:p w14:paraId="6372D201"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Akaike info criterion</w:t>
            </w:r>
          </w:p>
        </w:tc>
        <w:tc>
          <w:tcPr>
            <w:tcW w:w="997" w:type="dxa"/>
            <w:tcBorders>
              <w:top w:val="nil"/>
              <w:left w:val="nil"/>
              <w:bottom w:val="nil"/>
              <w:right w:val="nil"/>
            </w:tcBorders>
            <w:vAlign w:val="bottom"/>
          </w:tcPr>
          <w:p w14:paraId="46EF631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-1.608744</w:t>
            </w:r>
          </w:p>
        </w:tc>
      </w:tr>
      <w:tr w:rsidR="00EA6125" w:rsidRPr="00BF4B40" w14:paraId="2168BA9B" w14:textId="77777777" w:rsidTr="00527216">
        <w:trPr>
          <w:trHeight w:val="225"/>
        </w:trPr>
        <w:tc>
          <w:tcPr>
            <w:tcW w:w="2017" w:type="dxa"/>
            <w:tcBorders>
              <w:top w:val="nil"/>
              <w:left w:val="nil"/>
              <w:bottom w:val="nil"/>
              <w:right w:val="nil"/>
            </w:tcBorders>
            <w:vAlign w:val="bottom"/>
          </w:tcPr>
          <w:p w14:paraId="159B8768"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Sum squared resid</w:t>
            </w:r>
          </w:p>
        </w:tc>
        <w:tc>
          <w:tcPr>
            <w:tcW w:w="1103" w:type="dxa"/>
            <w:tcBorders>
              <w:top w:val="nil"/>
              <w:left w:val="nil"/>
              <w:bottom w:val="nil"/>
              <w:right w:val="nil"/>
            </w:tcBorders>
            <w:vAlign w:val="bottom"/>
          </w:tcPr>
          <w:p w14:paraId="0AA651F0"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0.136430</w:t>
            </w:r>
          </w:p>
        </w:tc>
        <w:tc>
          <w:tcPr>
            <w:tcW w:w="2415" w:type="dxa"/>
            <w:gridSpan w:val="2"/>
            <w:tcBorders>
              <w:top w:val="nil"/>
              <w:left w:val="nil"/>
              <w:bottom w:val="nil"/>
              <w:right w:val="nil"/>
            </w:tcBorders>
            <w:vAlign w:val="bottom"/>
          </w:tcPr>
          <w:p w14:paraId="29A21DA9"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Schwarz criterion</w:t>
            </w:r>
          </w:p>
        </w:tc>
        <w:tc>
          <w:tcPr>
            <w:tcW w:w="997" w:type="dxa"/>
            <w:tcBorders>
              <w:top w:val="nil"/>
              <w:left w:val="nil"/>
              <w:bottom w:val="nil"/>
              <w:right w:val="nil"/>
            </w:tcBorders>
            <w:vAlign w:val="bottom"/>
          </w:tcPr>
          <w:p w14:paraId="4B589C1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-1.261594</w:t>
            </w:r>
          </w:p>
        </w:tc>
      </w:tr>
      <w:tr w:rsidR="00EA6125" w:rsidRPr="00BF4B40" w14:paraId="4D6F9E33" w14:textId="77777777" w:rsidTr="00527216">
        <w:trPr>
          <w:trHeight w:val="225"/>
        </w:trPr>
        <w:tc>
          <w:tcPr>
            <w:tcW w:w="2017" w:type="dxa"/>
            <w:tcBorders>
              <w:top w:val="nil"/>
              <w:left w:val="nil"/>
              <w:bottom w:val="nil"/>
              <w:right w:val="nil"/>
            </w:tcBorders>
            <w:vAlign w:val="bottom"/>
          </w:tcPr>
          <w:p w14:paraId="49CB9224"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Log likelihood</w:t>
            </w:r>
          </w:p>
        </w:tc>
        <w:tc>
          <w:tcPr>
            <w:tcW w:w="1103" w:type="dxa"/>
            <w:tcBorders>
              <w:top w:val="nil"/>
              <w:left w:val="nil"/>
              <w:bottom w:val="nil"/>
              <w:right w:val="nil"/>
            </w:tcBorders>
            <w:vAlign w:val="bottom"/>
          </w:tcPr>
          <w:p w14:paraId="21B2540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24.69618</w:t>
            </w:r>
          </w:p>
        </w:tc>
        <w:tc>
          <w:tcPr>
            <w:tcW w:w="2415" w:type="dxa"/>
            <w:gridSpan w:val="2"/>
            <w:tcBorders>
              <w:top w:val="nil"/>
              <w:left w:val="nil"/>
              <w:bottom w:val="nil"/>
              <w:right w:val="nil"/>
            </w:tcBorders>
            <w:vAlign w:val="bottom"/>
          </w:tcPr>
          <w:p w14:paraId="514D9DE7"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Hannan-Quinn criter.</w:t>
            </w:r>
          </w:p>
        </w:tc>
        <w:tc>
          <w:tcPr>
            <w:tcW w:w="997" w:type="dxa"/>
            <w:tcBorders>
              <w:top w:val="nil"/>
              <w:left w:val="nil"/>
              <w:bottom w:val="nil"/>
              <w:right w:val="nil"/>
            </w:tcBorders>
            <w:vAlign w:val="bottom"/>
          </w:tcPr>
          <w:p w14:paraId="29AF843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-1.526966</w:t>
            </w:r>
          </w:p>
        </w:tc>
      </w:tr>
      <w:tr w:rsidR="00EA6125" w:rsidRPr="00BF4B40" w14:paraId="7118C24B" w14:textId="77777777" w:rsidTr="00527216">
        <w:trPr>
          <w:trHeight w:val="225"/>
        </w:trPr>
        <w:tc>
          <w:tcPr>
            <w:tcW w:w="2017" w:type="dxa"/>
            <w:tcBorders>
              <w:top w:val="nil"/>
              <w:left w:val="nil"/>
              <w:bottom w:val="nil"/>
              <w:right w:val="nil"/>
            </w:tcBorders>
            <w:vAlign w:val="bottom"/>
          </w:tcPr>
          <w:p w14:paraId="4E14E62A"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F-statistic</w:t>
            </w:r>
          </w:p>
        </w:tc>
        <w:tc>
          <w:tcPr>
            <w:tcW w:w="1103" w:type="dxa"/>
            <w:tcBorders>
              <w:top w:val="nil"/>
              <w:left w:val="nil"/>
              <w:bottom w:val="nil"/>
              <w:right w:val="nil"/>
            </w:tcBorders>
            <w:vAlign w:val="bottom"/>
          </w:tcPr>
          <w:p w14:paraId="12CEB8B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62.36068</w:t>
            </w:r>
          </w:p>
        </w:tc>
        <w:tc>
          <w:tcPr>
            <w:tcW w:w="2415" w:type="dxa"/>
            <w:gridSpan w:val="2"/>
            <w:tcBorders>
              <w:top w:val="nil"/>
              <w:left w:val="nil"/>
              <w:bottom w:val="nil"/>
              <w:right w:val="nil"/>
            </w:tcBorders>
            <w:vAlign w:val="bottom"/>
          </w:tcPr>
          <w:p w14:paraId="1F912E0F"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Durbin-Watson stat</w:t>
            </w:r>
          </w:p>
        </w:tc>
        <w:tc>
          <w:tcPr>
            <w:tcW w:w="997" w:type="dxa"/>
            <w:tcBorders>
              <w:top w:val="nil"/>
              <w:left w:val="nil"/>
              <w:bottom w:val="nil"/>
              <w:right w:val="nil"/>
            </w:tcBorders>
            <w:vAlign w:val="bottom"/>
          </w:tcPr>
          <w:p w14:paraId="1FA0A64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2.483787</w:t>
            </w:r>
          </w:p>
        </w:tc>
      </w:tr>
      <w:tr w:rsidR="00EA6125" w:rsidRPr="00BF4B40" w14:paraId="3BDF1626" w14:textId="77777777" w:rsidTr="00527216">
        <w:trPr>
          <w:trHeight w:val="225"/>
        </w:trPr>
        <w:tc>
          <w:tcPr>
            <w:tcW w:w="2017" w:type="dxa"/>
            <w:tcBorders>
              <w:top w:val="nil"/>
              <w:left w:val="nil"/>
              <w:bottom w:val="nil"/>
              <w:right w:val="nil"/>
            </w:tcBorders>
            <w:vAlign w:val="bottom"/>
          </w:tcPr>
          <w:p w14:paraId="5DE2ADC8"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Prob(F-statistic)</w:t>
            </w:r>
          </w:p>
        </w:tc>
        <w:tc>
          <w:tcPr>
            <w:tcW w:w="1103" w:type="dxa"/>
            <w:tcBorders>
              <w:top w:val="nil"/>
              <w:left w:val="nil"/>
              <w:bottom w:val="nil"/>
              <w:right w:val="nil"/>
            </w:tcBorders>
            <w:vAlign w:val="bottom"/>
          </w:tcPr>
          <w:p w14:paraId="5C31B94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0.000000</w:t>
            </w:r>
          </w:p>
        </w:tc>
        <w:tc>
          <w:tcPr>
            <w:tcW w:w="1207" w:type="dxa"/>
            <w:tcBorders>
              <w:top w:val="nil"/>
              <w:left w:val="nil"/>
              <w:bottom w:val="nil"/>
              <w:right w:val="nil"/>
            </w:tcBorders>
            <w:vAlign w:val="bottom"/>
          </w:tcPr>
          <w:p w14:paraId="7A9DE102" w14:textId="77777777" w:rsidR="00EA6125" w:rsidRPr="00BF4B40"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208" w:type="dxa"/>
            <w:tcBorders>
              <w:top w:val="nil"/>
              <w:left w:val="nil"/>
              <w:bottom w:val="nil"/>
              <w:right w:val="nil"/>
            </w:tcBorders>
            <w:vAlign w:val="bottom"/>
          </w:tcPr>
          <w:p w14:paraId="15CE1279" w14:textId="77777777" w:rsidR="00EA6125" w:rsidRPr="00BF4B40"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7" w:type="dxa"/>
            <w:tcBorders>
              <w:top w:val="nil"/>
              <w:left w:val="nil"/>
              <w:bottom w:val="nil"/>
              <w:right w:val="nil"/>
            </w:tcBorders>
            <w:vAlign w:val="bottom"/>
          </w:tcPr>
          <w:p w14:paraId="1DA77278" w14:textId="77777777" w:rsidR="00EA6125" w:rsidRPr="00BF4B40"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rsidRPr="00BF4B40" w14:paraId="6DC47562" w14:textId="77777777" w:rsidTr="00527216">
        <w:trPr>
          <w:trHeight w:hRule="exact" w:val="90"/>
        </w:trPr>
        <w:tc>
          <w:tcPr>
            <w:tcW w:w="2017" w:type="dxa"/>
            <w:tcBorders>
              <w:top w:val="nil"/>
              <w:left w:val="nil"/>
              <w:bottom w:val="double" w:sz="6" w:space="2" w:color="auto"/>
              <w:right w:val="nil"/>
            </w:tcBorders>
            <w:vAlign w:val="bottom"/>
          </w:tcPr>
          <w:p w14:paraId="78617E4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F35644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E54913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D52F4B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284051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7B4CF4C" w14:textId="77777777" w:rsidTr="00527216">
        <w:trPr>
          <w:trHeight w:hRule="exact" w:val="135"/>
        </w:trPr>
        <w:tc>
          <w:tcPr>
            <w:tcW w:w="2017" w:type="dxa"/>
            <w:tcBorders>
              <w:top w:val="nil"/>
              <w:left w:val="nil"/>
              <w:bottom w:val="nil"/>
              <w:right w:val="nil"/>
            </w:tcBorders>
            <w:vAlign w:val="bottom"/>
          </w:tcPr>
          <w:p w14:paraId="24D8209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2683C8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3E67C1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7C33DDB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CCDA16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219978F1" w14:textId="77777777" w:rsidTr="00527216">
        <w:trPr>
          <w:trHeight w:val="225"/>
        </w:trPr>
        <w:tc>
          <w:tcPr>
            <w:tcW w:w="6532" w:type="dxa"/>
            <w:gridSpan w:val="5"/>
            <w:tcBorders>
              <w:top w:val="nil"/>
              <w:left w:val="nil"/>
              <w:bottom w:val="nil"/>
              <w:right w:val="nil"/>
            </w:tcBorders>
            <w:vAlign w:val="bottom"/>
          </w:tcPr>
          <w:p w14:paraId="5E814DFB"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*Note: p-values and any subsequent tests do not account for model</w:t>
            </w:r>
          </w:p>
        </w:tc>
      </w:tr>
      <w:tr w:rsidR="00EA6125" w:rsidRPr="00BF4B40" w14:paraId="732F4A94" w14:textId="77777777" w:rsidTr="00527216">
        <w:trPr>
          <w:trHeight w:val="225"/>
        </w:trPr>
        <w:tc>
          <w:tcPr>
            <w:tcW w:w="4327" w:type="dxa"/>
            <w:gridSpan w:val="3"/>
            <w:tcBorders>
              <w:top w:val="nil"/>
              <w:left w:val="nil"/>
              <w:bottom w:val="nil"/>
              <w:right w:val="nil"/>
            </w:tcBorders>
            <w:vAlign w:val="bottom"/>
          </w:tcPr>
          <w:p w14:paraId="17C17877"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        selection.</w:t>
            </w:r>
          </w:p>
        </w:tc>
        <w:tc>
          <w:tcPr>
            <w:tcW w:w="1208" w:type="dxa"/>
            <w:tcBorders>
              <w:top w:val="nil"/>
              <w:left w:val="nil"/>
              <w:bottom w:val="nil"/>
              <w:right w:val="nil"/>
            </w:tcBorders>
            <w:vAlign w:val="bottom"/>
          </w:tcPr>
          <w:p w14:paraId="7437289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31C63D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bl>
    <w:p w14:paraId="784D0C4C" w14:textId="77777777" w:rsidR="00EA6125" w:rsidRDefault="00EA6125" w:rsidP="00EA6125">
      <w:pPr>
        <w:autoSpaceDE w:val="0"/>
        <w:autoSpaceDN w:val="0"/>
        <w:adjustRightInd w:val="0"/>
        <w:spacing w:after="0" w:line="240" w:lineRule="auto"/>
        <w:rPr>
          <w:rFonts w:ascii="Arial" w:hAnsi="Arial"/>
          <w:sz w:val="18"/>
          <w:szCs w:val="18"/>
          <w:rtl/>
        </w:rPr>
      </w:pPr>
    </w:p>
    <w:p w14:paraId="3EDDAC2E" w14:textId="77777777" w:rsidR="00EA6125" w:rsidRDefault="00EA6125" w:rsidP="00EA6125">
      <w:pPr>
        <w:autoSpaceDE w:val="0"/>
        <w:autoSpaceDN w:val="0"/>
        <w:adjustRightInd w:val="0"/>
        <w:spacing w:after="0" w:line="240" w:lineRule="auto"/>
        <w:rPr>
          <w:rFonts w:ascii="Arial" w:hAnsi="Arial"/>
          <w:sz w:val="18"/>
          <w:szCs w:val="18"/>
          <w:rtl/>
        </w:rPr>
      </w:pPr>
    </w:p>
    <w:p w14:paraId="59234231" w14:textId="77777777" w:rsidR="00EA6125" w:rsidRPr="00EA6125" w:rsidRDefault="00EA6125" w:rsidP="00EA6125">
      <w:pPr>
        <w:autoSpaceDE w:val="0"/>
        <w:autoSpaceDN w:val="0"/>
        <w:adjustRightInd w:val="0"/>
        <w:spacing w:after="0" w:line="240" w:lineRule="auto"/>
        <w:jc w:val="center"/>
        <w:rPr>
          <w:rFonts w:ascii="Arial" w:hAnsi="Arial"/>
          <w:sz w:val="28"/>
          <w:szCs w:val="28"/>
        </w:rPr>
      </w:pPr>
      <w:r w:rsidRPr="00EA6125">
        <w:rPr>
          <w:rFonts w:ascii="Arial" w:hAnsi="Arial" w:hint="cs"/>
          <w:sz w:val="28"/>
          <w:szCs w:val="28"/>
          <w:rtl/>
        </w:rPr>
        <w:t>جدول13 : المعادلة الثانية في الأجل الطويل</w:t>
      </w:r>
      <w:r w:rsidRPr="00EA6125">
        <w:rPr>
          <w:rFonts w:ascii="Arial" w:hAnsi="Arial"/>
          <w:sz w:val="28"/>
          <w:szCs w:val="28"/>
        </w:rPr>
        <w:br/>
      </w:r>
    </w:p>
    <w:p w14:paraId="38AF37B4" w14:textId="77777777" w:rsidR="00EA6125" w:rsidRPr="00BF4B40" w:rsidRDefault="00EA6125" w:rsidP="00EA6125">
      <w:pPr>
        <w:autoSpaceDE w:val="0"/>
        <w:autoSpaceDN w:val="0"/>
        <w:adjustRightInd w:val="0"/>
        <w:spacing w:after="0" w:line="240" w:lineRule="auto"/>
        <w:rPr>
          <w:rFonts w:ascii="Arial" w:hAnsi="Arial"/>
          <w:sz w:val="18"/>
          <w:szCs w:val="18"/>
        </w:rPr>
      </w:pPr>
      <w:r w:rsidRPr="00BF4B40">
        <w:rPr>
          <w:rFonts w:ascii="Arial" w:hAnsi="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EA6125" w:rsidRPr="00DF27ED" w14:paraId="06DBA674" w14:textId="77777777" w:rsidTr="00527216">
        <w:trPr>
          <w:trHeight w:val="225"/>
        </w:trPr>
        <w:tc>
          <w:tcPr>
            <w:tcW w:w="5745" w:type="dxa"/>
            <w:gridSpan w:val="4"/>
            <w:tcBorders>
              <w:top w:val="nil"/>
              <w:left w:val="nil"/>
              <w:bottom w:val="nil"/>
              <w:right w:val="nil"/>
            </w:tcBorders>
            <w:vAlign w:val="bottom"/>
          </w:tcPr>
          <w:p w14:paraId="34F8CF6E"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ARDL Long Run Form and Bounds Test</w:t>
            </w:r>
          </w:p>
        </w:tc>
        <w:tc>
          <w:tcPr>
            <w:tcW w:w="997" w:type="dxa"/>
            <w:tcBorders>
              <w:top w:val="nil"/>
              <w:left w:val="nil"/>
              <w:bottom w:val="nil"/>
              <w:right w:val="nil"/>
            </w:tcBorders>
            <w:vAlign w:val="bottom"/>
          </w:tcPr>
          <w:p w14:paraId="483A7D0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9A21E7A" w14:textId="77777777" w:rsidTr="00527216">
        <w:trPr>
          <w:trHeight w:val="225"/>
        </w:trPr>
        <w:tc>
          <w:tcPr>
            <w:tcW w:w="4537" w:type="dxa"/>
            <w:gridSpan w:val="3"/>
            <w:tcBorders>
              <w:top w:val="nil"/>
              <w:left w:val="nil"/>
              <w:bottom w:val="nil"/>
              <w:right w:val="nil"/>
            </w:tcBorders>
            <w:vAlign w:val="bottom"/>
          </w:tcPr>
          <w:p w14:paraId="338D5DFF"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Dependent Variable: D(LTCH)</w:t>
            </w:r>
          </w:p>
        </w:tc>
        <w:tc>
          <w:tcPr>
            <w:tcW w:w="1208" w:type="dxa"/>
            <w:tcBorders>
              <w:top w:val="nil"/>
              <w:left w:val="nil"/>
              <w:bottom w:val="nil"/>
              <w:right w:val="nil"/>
            </w:tcBorders>
            <w:vAlign w:val="bottom"/>
          </w:tcPr>
          <w:p w14:paraId="515BDFC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CA4642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5AF7222" w14:textId="77777777" w:rsidTr="00527216">
        <w:trPr>
          <w:trHeight w:val="225"/>
        </w:trPr>
        <w:tc>
          <w:tcPr>
            <w:tcW w:w="4537" w:type="dxa"/>
            <w:gridSpan w:val="3"/>
            <w:tcBorders>
              <w:top w:val="nil"/>
              <w:left w:val="nil"/>
              <w:bottom w:val="nil"/>
              <w:right w:val="nil"/>
            </w:tcBorders>
            <w:vAlign w:val="bottom"/>
          </w:tcPr>
          <w:p w14:paraId="3B781C04"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Selected Model: ARDL(1, 4)</w:t>
            </w:r>
          </w:p>
        </w:tc>
        <w:tc>
          <w:tcPr>
            <w:tcW w:w="1208" w:type="dxa"/>
            <w:tcBorders>
              <w:top w:val="nil"/>
              <w:left w:val="nil"/>
              <w:bottom w:val="nil"/>
              <w:right w:val="nil"/>
            </w:tcBorders>
            <w:vAlign w:val="bottom"/>
          </w:tcPr>
          <w:p w14:paraId="09D79C4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F93D71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52F50D2E" w14:textId="77777777" w:rsidTr="00527216">
        <w:trPr>
          <w:trHeight w:val="225"/>
        </w:trPr>
        <w:tc>
          <w:tcPr>
            <w:tcW w:w="5745" w:type="dxa"/>
            <w:gridSpan w:val="4"/>
            <w:tcBorders>
              <w:top w:val="nil"/>
              <w:left w:val="nil"/>
              <w:bottom w:val="nil"/>
              <w:right w:val="nil"/>
            </w:tcBorders>
            <w:vAlign w:val="bottom"/>
          </w:tcPr>
          <w:p w14:paraId="46BA67F4"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Case 2: Restricted Constant and No Trend</w:t>
            </w:r>
          </w:p>
        </w:tc>
        <w:tc>
          <w:tcPr>
            <w:tcW w:w="997" w:type="dxa"/>
            <w:tcBorders>
              <w:top w:val="nil"/>
              <w:left w:val="nil"/>
              <w:bottom w:val="nil"/>
              <w:right w:val="nil"/>
            </w:tcBorders>
            <w:vAlign w:val="bottom"/>
          </w:tcPr>
          <w:p w14:paraId="7832E12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72B551AF" w14:textId="77777777" w:rsidTr="00527216">
        <w:trPr>
          <w:trHeight w:val="225"/>
        </w:trPr>
        <w:tc>
          <w:tcPr>
            <w:tcW w:w="4537" w:type="dxa"/>
            <w:gridSpan w:val="3"/>
            <w:tcBorders>
              <w:top w:val="nil"/>
              <w:left w:val="nil"/>
              <w:bottom w:val="nil"/>
              <w:right w:val="nil"/>
            </w:tcBorders>
            <w:vAlign w:val="bottom"/>
          </w:tcPr>
          <w:p w14:paraId="1E07808B"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Date: 05/05/26   Time: 21:01</w:t>
            </w:r>
          </w:p>
        </w:tc>
        <w:tc>
          <w:tcPr>
            <w:tcW w:w="1208" w:type="dxa"/>
            <w:tcBorders>
              <w:top w:val="nil"/>
              <w:left w:val="nil"/>
              <w:bottom w:val="nil"/>
              <w:right w:val="nil"/>
            </w:tcBorders>
            <w:vAlign w:val="bottom"/>
          </w:tcPr>
          <w:p w14:paraId="20DB1E6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129267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1790F7A3" w14:textId="77777777" w:rsidTr="00527216">
        <w:trPr>
          <w:trHeight w:val="225"/>
        </w:trPr>
        <w:tc>
          <w:tcPr>
            <w:tcW w:w="4537" w:type="dxa"/>
            <w:gridSpan w:val="3"/>
            <w:tcBorders>
              <w:top w:val="nil"/>
              <w:left w:val="nil"/>
              <w:bottom w:val="nil"/>
              <w:right w:val="nil"/>
            </w:tcBorders>
            <w:vAlign w:val="bottom"/>
          </w:tcPr>
          <w:p w14:paraId="310B9818"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Sample: 1991 2024</w:t>
            </w:r>
          </w:p>
        </w:tc>
        <w:tc>
          <w:tcPr>
            <w:tcW w:w="1208" w:type="dxa"/>
            <w:tcBorders>
              <w:top w:val="nil"/>
              <w:left w:val="nil"/>
              <w:bottom w:val="nil"/>
              <w:right w:val="nil"/>
            </w:tcBorders>
            <w:vAlign w:val="bottom"/>
          </w:tcPr>
          <w:p w14:paraId="24D68B6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5AE376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3DF09FF5" w14:textId="77777777" w:rsidTr="00527216">
        <w:trPr>
          <w:trHeight w:val="225"/>
        </w:trPr>
        <w:tc>
          <w:tcPr>
            <w:tcW w:w="4537" w:type="dxa"/>
            <w:gridSpan w:val="3"/>
            <w:tcBorders>
              <w:top w:val="nil"/>
              <w:left w:val="nil"/>
              <w:bottom w:val="nil"/>
              <w:right w:val="nil"/>
            </w:tcBorders>
            <w:vAlign w:val="bottom"/>
          </w:tcPr>
          <w:p w14:paraId="2F78F40B"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Included observations: 22</w:t>
            </w:r>
          </w:p>
        </w:tc>
        <w:tc>
          <w:tcPr>
            <w:tcW w:w="1208" w:type="dxa"/>
            <w:tcBorders>
              <w:top w:val="nil"/>
              <w:left w:val="nil"/>
              <w:bottom w:val="nil"/>
              <w:right w:val="nil"/>
            </w:tcBorders>
            <w:vAlign w:val="bottom"/>
          </w:tcPr>
          <w:p w14:paraId="4E371CF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35E265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42FB287B" w14:textId="77777777" w:rsidTr="00527216">
        <w:trPr>
          <w:trHeight w:hRule="exact" w:val="90"/>
        </w:trPr>
        <w:tc>
          <w:tcPr>
            <w:tcW w:w="2227" w:type="dxa"/>
            <w:tcBorders>
              <w:top w:val="nil"/>
              <w:left w:val="nil"/>
              <w:bottom w:val="double" w:sz="6" w:space="2" w:color="auto"/>
              <w:right w:val="nil"/>
            </w:tcBorders>
            <w:vAlign w:val="bottom"/>
          </w:tcPr>
          <w:p w14:paraId="53354C2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3EB6447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716D3EB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070C59F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7FE3031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E8C18B4" w14:textId="77777777" w:rsidTr="00527216">
        <w:trPr>
          <w:trHeight w:hRule="exact" w:val="135"/>
        </w:trPr>
        <w:tc>
          <w:tcPr>
            <w:tcW w:w="2227" w:type="dxa"/>
            <w:tcBorders>
              <w:top w:val="nil"/>
              <w:left w:val="nil"/>
              <w:bottom w:val="nil"/>
              <w:right w:val="nil"/>
            </w:tcBorders>
            <w:vAlign w:val="bottom"/>
          </w:tcPr>
          <w:p w14:paraId="384CD25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62D733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8AB217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82F832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1C786D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75AFC6EC" w14:textId="77777777" w:rsidTr="00527216">
        <w:trPr>
          <w:trHeight w:val="225"/>
        </w:trPr>
        <w:tc>
          <w:tcPr>
            <w:tcW w:w="6742" w:type="dxa"/>
            <w:gridSpan w:val="5"/>
            <w:tcBorders>
              <w:top w:val="nil"/>
              <w:left w:val="nil"/>
              <w:bottom w:val="nil"/>
              <w:right w:val="nil"/>
            </w:tcBorders>
            <w:vAlign w:val="bottom"/>
          </w:tcPr>
          <w:p w14:paraId="3F9C993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Conditional Error Correction Regression</w:t>
            </w:r>
          </w:p>
        </w:tc>
      </w:tr>
      <w:tr w:rsidR="00EA6125" w:rsidRPr="00BF4B40" w14:paraId="6981B5DB" w14:textId="77777777" w:rsidTr="00527216">
        <w:trPr>
          <w:trHeight w:hRule="exact" w:val="90"/>
        </w:trPr>
        <w:tc>
          <w:tcPr>
            <w:tcW w:w="2227" w:type="dxa"/>
            <w:tcBorders>
              <w:top w:val="nil"/>
              <w:left w:val="nil"/>
              <w:bottom w:val="double" w:sz="6" w:space="2" w:color="auto"/>
              <w:right w:val="nil"/>
            </w:tcBorders>
            <w:vAlign w:val="bottom"/>
          </w:tcPr>
          <w:p w14:paraId="736F3F0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DD29E2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640B171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8809E2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940E44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4F861FF3" w14:textId="77777777" w:rsidTr="00527216">
        <w:trPr>
          <w:trHeight w:hRule="exact" w:val="135"/>
        </w:trPr>
        <w:tc>
          <w:tcPr>
            <w:tcW w:w="2227" w:type="dxa"/>
            <w:tcBorders>
              <w:top w:val="nil"/>
              <w:left w:val="nil"/>
              <w:bottom w:val="nil"/>
              <w:right w:val="nil"/>
            </w:tcBorders>
            <w:vAlign w:val="bottom"/>
          </w:tcPr>
          <w:p w14:paraId="302A726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7734C6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D460E3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39C19D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697257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7D0B1979" w14:textId="77777777" w:rsidTr="00527216">
        <w:trPr>
          <w:trHeight w:val="225"/>
        </w:trPr>
        <w:tc>
          <w:tcPr>
            <w:tcW w:w="2227" w:type="dxa"/>
            <w:tcBorders>
              <w:top w:val="nil"/>
              <w:left w:val="nil"/>
              <w:bottom w:val="nil"/>
              <w:right w:val="nil"/>
            </w:tcBorders>
            <w:vAlign w:val="bottom"/>
          </w:tcPr>
          <w:p w14:paraId="67848A9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Variable</w:t>
            </w:r>
          </w:p>
        </w:tc>
        <w:tc>
          <w:tcPr>
            <w:tcW w:w="1103" w:type="dxa"/>
            <w:tcBorders>
              <w:top w:val="nil"/>
              <w:left w:val="nil"/>
              <w:bottom w:val="nil"/>
              <w:right w:val="nil"/>
            </w:tcBorders>
            <w:vAlign w:val="bottom"/>
          </w:tcPr>
          <w:p w14:paraId="62C4959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Coefficient</w:t>
            </w:r>
          </w:p>
        </w:tc>
        <w:tc>
          <w:tcPr>
            <w:tcW w:w="1207" w:type="dxa"/>
            <w:tcBorders>
              <w:top w:val="nil"/>
              <w:left w:val="nil"/>
              <w:bottom w:val="nil"/>
              <w:right w:val="nil"/>
            </w:tcBorders>
            <w:vAlign w:val="bottom"/>
          </w:tcPr>
          <w:p w14:paraId="2AACD067"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Std. Error</w:t>
            </w:r>
          </w:p>
        </w:tc>
        <w:tc>
          <w:tcPr>
            <w:tcW w:w="1208" w:type="dxa"/>
            <w:tcBorders>
              <w:top w:val="nil"/>
              <w:left w:val="nil"/>
              <w:bottom w:val="nil"/>
              <w:right w:val="nil"/>
            </w:tcBorders>
            <w:vAlign w:val="bottom"/>
          </w:tcPr>
          <w:p w14:paraId="42C3B88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t-Statistic</w:t>
            </w:r>
          </w:p>
        </w:tc>
        <w:tc>
          <w:tcPr>
            <w:tcW w:w="997" w:type="dxa"/>
            <w:tcBorders>
              <w:top w:val="nil"/>
              <w:left w:val="nil"/>
              <w:bottom w:val="nil"/>
              <w:right w:val="nil"/>
            </w:tcBorders>
            <w:vAlign w:val="bottom"/>
          </w:tcPr>
          <w:p w14:paraId="698A632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Prob.   </w:t>
            </w:r>
          </w:p>
        </w:tc>
      </w:tr>
      <w:tr w:rsidR="00EA6125" w:rsidRPr="00BF4B40" w14:paraId="2084A8A7" w14:textId="77777777" w:rsidTr="00527216">
        <w:trPr>
          <w:trHeight w:hRule="exact" w:val="90"/>
        </w:trPr>
        <w:tc>
          <w:tcPr>
            <w:tcW w:w="2227" w:type="dxa"/>
            <w:tcBorders>
              <w:top w:val="nil"/>
              <w:left w:val="nil"/>
              <w:bottom w:val="double" w:sz="6" w:space="2" w:color="auto"/>
              <w:right w:val="nil"/>
            </w:tcBorders>
            <w:vAlign w:val="bottom"/>
          </w:tcPr>
          <w:p w14:paraId="2DDD214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1752976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68738D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C9D461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8967EA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314DFCB" w14:textId="77777777" w:rsidTr="00527216">
        <w:trPr>
          <w:trHeight w:hRule="exact" w:val="135"/>
        </w:trPr>
        <w:tc>
          <w:tcPr>
            <w:tcW w:w="2227" w:type="dxa"/>
            <w:tcBorders>
              <w:top w:val="nil"/>
              <w:left w:val="nil"/>
              <w:bottom w:val="nil"/>
              <w:right w:val="nil"/>
            </w:tcBorders>
            <w:vAlign w:val="bottom"/>
          </w:tcPr>
          <w:p w14:paraId="1C46D10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3CEDD6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20F9D2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7C0D46A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45D1C5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4F671859" w14:textId="77777777" w:rsidTr="00527216">
        <w:trPr>
          <w:trHeight w:val="225"/>
        </w:trPr>
        <w:tc>
          <w:tcPr>
            <w:tcW w:w="2227" w:type="dxa"/>
            <w:tcBorders>
              <w:top w:val="nil"/>
              <w:left w:val="nil"/>
              <w:bottom w:val="nil"/>
              <w:right w:val="nil"/>
            </w:tcBorders>
            <w:vAlign w:val="bottom"/>
          </w:tcPr>
          <w:p w14:paraId="72DA2C5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C</w:t>
            </w:r>
          </w:p>
        </w:tc>
        <w:tc>
          <w:tcPr>
            <w:tcW w:w="1103" w:type="dxa"/>
            <w:tcBorders>
              <w:top w:val="nil"/>
              <w:left w:val="nil"/>
              <w:bottom w:val="nil"/>
              <w:right w:val="nil"/>
            </w:tcBorders>
            <w:vAlign w:val="bottom"/>
          </w:tcPr>
          <w:p w14:paraId="36E3C4E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1.760169</w:t>
            </w:r>
          </w:p>
        </w:tc>
        <w:tc>
          <w:tcPr>
            <w:tcW w:w="1207" w:type="dxa"/>
            <w:tcBorders>
              <w:top w:val="nil"/>
              <w:left w:val="nil"/>
              <w:bottom w:val="nil"/>
              <w:right w:val="nil"/>
            </w:tcBorders>
            <w:vAlign w:val="bottom"/>
          </w:tcPr>
          <w:p w14:paraId="5B0657F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0.473591</w:t>
            </w:r>
          </w:p>
        </w:tc>
        <w:tc>
          <w:tcPr>
            <w:tcW w:w="1208" w:type="dxa"/>
            <w:tcBorders>
              <w:top w:val="nil"/>
              <w:left w:val="nil"/>
              <w:bottom w:val="nil"/>
              <w:right w:val="nil"/>
            </w:tcBorders>
            <w:vAlign w:val="bottom"/>
          </w:tcPr>
          <w:p w14:paraId="1D6899F6"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3.716647</w:t>
            </w:r>
          </w:p>
        </w:tc>
        <w:tc>
          <w:tcPr>
            <w:tcW w:w="997" w:type="dxa"/>
            <w:tcBorders>
              <w:top w:val="nil"/>
              <w:left w:val="nil"/>
              <w:bottom w:val="nil"/>
              <w:right w:val="nil"/>
            </w:tcBorders>
            <w:vAlign w:val="bottom"/>
          </w:tcPr>
          <w:p w14:paraId="50E72AF0"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0.0021</w:t>
            </w:r>
          </w:p>
        </w:tc>
      </w:tr>
      <w:tr w:rsidR="00EA6125" w:rsidRPr="00BF4B40" w14:paraId="45BDDEE5" w14:textId="77777777" w:rsidTr="00527216">
        <w:trPr>
          <w:trHeight w:val="225"/>
        </w:trPr>
        <w:tc>
          <w:tcPr>
            <w:tcW w:w="2227" w:type="dxa"/>
            <w:tcBorders>
              <w:top w:val="nil"/>
              <w:left w:val="nil"/>
              <w:bottom w:val="nil"/>
              <w:right w:val="nil"/>
            </w:tcBorders>
            <w:vAlign w:val="bottom"/>
          </w:tcPr>
          <w:p w14:paraId="411DDC0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LTCH(-1)*</w:t>
            </w:r>
          </w:p>
        </w:tc>
        <w:tc>
          <w:tcPr>
            <w:tcW w:w="1103" w:type="dxa"/>
            <w:tcBorders>
              <w:top w:val="nil"/>
              <w:left w:val="nil"/>
              <w:bottom w:val="nil"/>
              <w:right w:val="nil"/>
            </w:tcBorders>
            <w:vAlign w:val="bottom"/>
          </w:tcPr>
          <w:p w14:paraId="318F069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-0.313625</w:t>
            </w:r>
          </w:p>
        </w:tc>
        <w:tc>
          <w:tcPr>
            <w:tcW w:w="1207" w:type="dxa"/>
            <w:tcBorders>
              <w:top w:val="nil"/>
              <w:left w:val="nil"/>
              <w:bottom w:val="nil"/>
              <w:right w:val="nil"/>
            </w:tcBorders>
            <w:vAlign w:val="bottom"/>
          </w:tcPr>
          <w:p w14:paraId="56FD512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0.096555</w:t>
            </w:r>
          </w:p>
        </w:tc>
        <w:tc>
          <w:tcPr>
            <w:tcW w:w="1208" w:type="dxa"/>
            <w:tcBorders>
              <w:top w:val="nil"/>
              <w:left w:val="nil"/>
              <w:bottom w:val="nil"/>
              <w:right w:val="nil"/>
            </w:tcBorders>
            <w:vAlign w:val="bottom"/>
          </w:tcPr>
          <w:p w14:paraId="4F1E639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-3.248145</w:t>
            </w:r>
          </w:p>
        </w:tc>
        <w:tc>
          <w:tcPr>
            <w:tcW w:w="997" w:type="dxa"/>
            <w:tcBorders>
              <w:top w:val="nil"/>
              <w:left w:val="nil"/>
              <w:bottom w:val="nil"/>
              <w:right w:val="nil"/>
            </w:tcBorders>
            <w:vAlign w:val="bottom"/>
          </w:tcPr>
          <w:p w14:paraId="5BE044D7"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0.0054</w:t>
            </w:r>
          </w:p>
        </w:tc>
      </w:tr>
      <w:tr w:rsidR="00EA6125" w:rsidRPr="00BF4B40" w14:paraId="74E7F062" w14:textId="77777777" w:rsidTr="00527216">
        <w:trPr>
          <w:trHeight w:val="225"/>
        </w:trPr>
        <w:tc>
          <w:tcPr>
            <w:tcW w:w="2227" w:type="dxa"/>
            <w:tcBorders>
              <w:top w:val="nil"/>
              <w:left w:val="nil"/>
              <w:bottom w:val="nil"/>
              <w:right w:val="nil"/>
            </w:tcBorders>
            <w:vAlign w:val="bottom"/>
          </w:tcPr>
          <w:p w14:paraId="201CDB8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LFDI(-1)</w:t>
            </w:r>
          </w:p>
        </w:tc>
        <w:tc>
          <w:tcPr>
            <w:tcW w:w="1103" w:type="dxa"/>
            <w:tcBorders>
              <w:top w:val="nil"/>
              <w:left w:val="nil"/>
              <w:bottom w:val="nil"/>
              <w:right w:val="nil"/>
            </w:tcBorders>
            <w:vAlign w:val="bottom"/>
          </w:tcPr>
          <w:p w14:paraId="0E1E5F7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-0.048137</w:t>
            </w:r>
          </w:p>
        </w:tc>
        <w:tc>
          <w:tcPr>
            <w:tcW w:w="1207" w:type="dxa"/>
            <w:tcBorders>
              <w:top w:val="nil"/>
              <w:left w:val="nil"/>
              <w:bottom w:val="nil"/>
              <w:right w:val="nil"/>
            </w:tcBorders>
            <w:vAlign w:val="bottom"/>
          </w:tcPr>
          <w:p w14:paraId="3E417CD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0.012448</w:t>
            </w:r>
          </w:p>
        </w:tc>
        <w:tc>
          <w:tcPr>
            <w:tcW w:w="1208" w:type="dxa"/>
            <w:tcBorders>
              <w:top w:val="nil"/>
              <w:left w:val="nil"/>
              <w:bottom w:val="nil"/>
              <w:right w:val="nil"/>
            </w:tcBorders>
            <w:vAlign w:val="bottom"/>
          </w:tcPr>
          <w:p w14:paraId="715F6D2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-3.866978</w:t>
            </w:r>
          </w:p>
        </w:tc>
        <w:tc>
          <w:tcPr>
            <w:tcW w:w="997" w:type="dxa"/>
            <w:tcBorders>
              <w:top w:val="nil"/>
              <w:left w:val="nil"/>
              <w:bottom w:val="nil"/>
              <w:right w:val="nil"/>
            </w:tcBorders>
            <w:vAlign w:val="bottom"/>
          </w:tcPr>
          <w:p w14:paraId="74EAF5E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0.0015</w:t>
            </w:r>
          </w:p>
        </w:tc>
      </w:tr>
      <w:tr w:rsidR="00EA6125" w:rsidRPr="00BF4B40" w14:paraId="34296282" w14:textId="77777777" w:rsidTr="00527216">
        <w:trPr>
          <w:trHeight w:val="225"/>
        </w:trPr>
        <w:tc>
          <w:tcPr>
            <w:tcW w:w="2227" w:type="dxa"/>
            <w:tcBorders>
              <w:top w:val="nil"/>
              <w:left w:val="nil"/>
              <w:bottom w:val="nil"/>
              <w:right w:val="nil"/>
            </w:tcBorders>
            <w:vAlign w:val="bottom"/>
          </w:tcPr>
          <w:p w14:paraId="00FDE79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D(LFDI)</w:t>
            </w:r>
          </w:p>
        </w:tc>
        <w:tc>
          <w:tcPr>
            <w:tcW w:w="1103" w:type="dxa"/>
            <w:tcBorders>
              <w:top w:val="nil"/>
              <w:left w:val="nil"/>
              <w:bottom w:val="nil"/>
              <w:right w:val="nil"/>
            </w:tcBorders>
            <w:vAlign w:val="bottom"/>
          </w:tcPr>
          <w:p w14:paraId="27AAA62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-0.029836</w:t>
            </w:r>
          </w:p>
        </w:tc>
        <w:tc>
          <w:tcPr>
            <w:tcW w:w="1207" w:type="dxa"/>
            <w:tcBorders>
              <w:top w:val="nil"/>
              <w:left w:val="nil"/>
              <w:bottom w:val="nil"/>
              <w:right w:val="nil"/>
            </w:tcBorders>
            <w:vAlign w:val="bottom"/>
          </w:tcPr>
          <w:p w14:paraId="58B4401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0.012385</w:t>
            </w:r>
          </w:p>
        </w:tc>
        <w:tc>
          <w:tcPr>
            <w:tcW w:w="1208" w:type="dxa"/>
            <w:tcBorders>
              <w:top w:val="nil"/>
              <w:left w:val="nil"/>
              <w:bottom w:val="nil"/>
              <w:right w:val="nil"/>
            </w:tcBorders>
            <w:vAlign w:val="bottom"/>
          </w:tcPr>
          <w:p w14:paraId="160C951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-2.409081</w:t>
            </w:r>
          </w:p>
        </w:tc>
        <w:tc>
          <w:tcPr>
            <w:tcW w:w="997" w:type="dxa"/>
            <w:tcBorders>
              <w:top w:val="nil"/>
              <w:left w:val="nil"/>
              <w:bottom w:val="nil"/>
              <w:right w:val="nil"/>
            </w:tcBorders>
            <w:vAlign w:val="bottom"/>
          </w:tcPr>
          <w:p w14:paraId="7BC0F2A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0.0293</w:t>
            </w:r>
          </w:p>
        </w:tc>
      </w:tr>
      <w:tr w:rsidR="00EA6125" w:rsidRPr="00BF4B40" w14:paraId="79DFDB75" w14:textId="77777777" w:rsidTr="00527216">
        <w:trPr>
          <w:trHeight w:val="225"/>
        </w:trPr>
        <w:tc>
          <w:tcPr>
            <w:tcW w:w="2227" w:type="dxa"/>
            <w:tcBorders>
              <w:top w:val="nil"/>
              <w:left w:val="nil"/>
              <w:bottom w:val="nil"/>
              <w:right w:val="nil"/>
            </w:tcBorders>
            <w:vAlign w:val="bottom"/>
          </w:tcPr>
          <w:p w14:paraId="32B4E27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D(LFDI(-1))</w:t>
            </w:r>
          </w:p>
        </w:tc>
        <w:tc>
          <w:tcPr>
            <w:tcW w:w="1103" w:type="dxa"/>
            <w:tcBorders>
              <w:top w:val="nil"/>
              <w:left w:val="nil"/>
              <w:bottom w:val="nil"/>
              <w:right w:val="nil"/>
            </w:tcBorders>
            <w:vAlign w:val="bottom"/>
          </w:tcPr>
          <w:p w14:paraId="6061469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0.017733</w:t>
            </w:r>
          </w:p>
        </w:tc>
        <w:tc>
          <w:tcPr>
            <w:tcW w:w="1207" w:type="dxa"/>
            <w:tcBorders>
              <w:top w:val="nil"/>
              <w:left w:val="nil"/>
              <w:bottom w:val="nil"/>
              <w:right w:val="nil"/>
            </w:tcBorders>
            <w:vAlign w:val="bottom"/>
          </w:tcPr>
          <w:p w14:paraId="0EDD509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0.009212</w:t>
            </w:r>
          </w:p>
        </w:tc>
        <w:tc>
          <w:tcPr>
            <w:tcW w:w="1208" w:type="dxa"/>
            <w:tcBorders>
              <w:top w:val="nil"/>
              <w:left w:val="nil"/>
              <w:bottom w:val="nil"/>
              <w:right w:val="nil"/>
            </w:tcBorders>
            <w:vAlign w:val="bottom"/>
          </w:tcPr>
          <w:p w14:paraId="5B698CD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1.925019</w:t>
            </w:r>
          </w:p>
        </w:tc>
        <w:tc>
          <w:tcPr>
            <w:tcW w:w="997" w:type="dxa"/>
            <w:tcBorders>
              <w:top w:val="nil"/>
              <w:left w:val="nil"/>
              <w:bottom w:val="nil"/>
              <w:right w:val="nil"/>
            </w:tcBorders>
            <w:vAlign w:val="bottom"/>
          </w:tcPr>
          <w:p w14:paraId="7B4DFC9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0.0734</w:t>
            </w:r>
          </w:p>
        </w:tc>
      </w:tr>
      <w:tr w:rsidR="00EA6125" w:rsidRPr="00BF4B40" w14:paraId="184693B1" w14:textId="77777777" w:rsidTr="00527216">
        <w:trPr>
          <w:trHeight w:val="225"/>
        </w:trPr>
        <w:tc>
          <w:tcPr>
            <w:tcW w:w="2227" w:type="dxa"/>
            <w:tcBorders>
              <w:top w:val="nil"/>
              <w:left w:val="nil"/>
              <w:bottom w:val="nil"/>
              <w:right w:val="nil"/>
            </w:tcBorders>
            <w:vAlign w:val="bottom"/>
          </w:tcPr>
          <w:p w14:paraId="1BF3171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D(LFDI(-2))</w:t>
            </w:r>
          </w:p>
        </w:tc>
        <w:tc>
          <w:tcPr>
            <w:tcW w:w="1103" w:type="dxa"/>
            <w:tcBorders>
              <w:top w:val="nil"/>
              <w:left w:val="nil"/>
              <w:bottom w:val="nil"/>
              <w:right w:val="nil"/>
            </w:tcBorders>
            <w:vAlign w:val="bottom"/>
          </w:tcPr>
          <w:p w14:paraId="57CA4D8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0.023901</w:t>
            </w:r>
          </w:p>
        </w:tc>
        <w:tc>
          <w:tcPr>
            <w:tcW w:w="1207" w:type="dxa"/>
            <w:tcBorders>
              <w:top w:val="nil"/>
              <w:left w:val="nil"/>
              <w:bottom w:val="nil"/>
              <w:right w:val="nil"/>
            </w:tcBorders>
            <w:vAlign w:val="bottom"/>
          </w:tcPr>
          <w:p w14:paraId="070D5BB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0.008904</w:t>
            </w:r>
          </w:p>
        </w:tc>
        <w:tc>
          <w:tcPr>
            <w:tcW w:w="1208" w:type="dxa"/>
            <w:tcBorders>
              <w:top w:val="nil"/>
              <w:left w:val="nil"/>
              <w:bottom w:val="nil"/>
              <w:right w:val="nil"/>
            </w:tcBorders>
            <w:vAlign w:val="bottom"/>
          </w:tcPr>
          <w:p w14:paraId="2685026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2.684210</w:t>
            </w:r>
          </w:p>
        </w:tc>
        <w:tc>
          <w:tcPr>
            <w:tcW w:w="997" w:type="dxa"/>
            <w:tcBorders>
              <w:top w:val="nil"/>
              <w:left w:val="nil"/>
              <w:bottom w:val="nil"/>
              <w:right w:val="nil"/>
            </w:tcBorders>
            <w:vAlign w:val="bottom"/>
          </w:tcPr>
          <w:p w14:paraId="57BA11B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0.0170</w:t>
            </w:r>
          </w:p>
        </w:tc>
      </w:tr>
      <w:tr w:rsidR="00EA6125" w:rsidRPr="00BF4B40" w14:paraId="3D052DFB" w14:textId="77777777" w:rsidTr="00527216">
        <w:trPr>
          <w:trHeight w:val="225"/>
        </w:trPr>
        <w:tc>
          <w:tcPr>
            <w:tcW w:w="2227" w:type="dxa"/>
            <w:tcBorders>
              <w:top w:val="nil"/>
              <w:left w:val="nil"/>
              <w:bottom w:val="nil"/>
              <w:right w:val="nil"/>
            </w:tcBorders>
            <w:vAlign w:val="bottom"/>
          </w:tcPr>
          <w:p w14:paraId="669CAA9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D(LFDI(-3))</w:t>
            </w:r>
          </w:p>
        </w:tc>
        <w:tc>
          <w:tcPr>
            <w:tcW w:w="1103" w:type="dxa"/>
            <w:tcBorders>
              <w:top w:val="nil"/>
              <w:left w:val="nil"/>
              <w:bottom w:val="nil"/>
              <w:right w:val="nil"/>
            </w:tcBorders>
            <w:vAlign w:val="bottom"/>
          </w:tcPr>
          <w:p w14:paraId="23495306"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0.010580</w:t>
            </w:r>
          </w:p>
        </w:tc>
        <w:tc>
          <w:tcPr>
            <w:tcW w:w="1207" w:type="dxa"/>
            <w:tcBorders>
              <w:top w:val="nil"/>
              <w:left w:val="nil"/>
              <w:bottom w:val="nil"/>
              <w:right w:val="nil"/>
            </w:tcBorders>
            <w:vAlign w:val="bottom"/>
          </w:tcPr>
          <w:p w14:paraId="4F02E3C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0.008812</w:t>
            </w:r>
          </w:p>
        </w:tc>
        <w:tc>
          <w:tcPr>
            <w:tcW w:w="1208" w:type="dxa"/>
            <w:tcBorders>
              <w:top w:val="nil"/>
              <w:left w:val="nil"/>
              <w:bottom w:val="nil"/>
              <w:right w:val="nil"/>
            </w:tcBorders>
            <w:vAlign w:val="bottom"/>
          </w:tcPr>
          <w:p w14:paraId="3CE9E20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1.200613</w:t>
            </w:r>
          </w:p>
        </w:tc>
        <w:tc>
          <w:tcPr>
            <w:tcW w:w="997" w:type="dxa"/>
            <w:tcBorders>
              <w:top w:val="nil"/>
              <w:left w:val="nil"/>
              <w:bottom w:val="nil"/>
              <w:right w:val="nil"/>
            </w:tcBorders>
            <w:vAlign w:val="bottom"/>
          </w:tcPr>
          <w:p w14:paraId="7391D780"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0.2485</w:t>
            </w:r>
          </w:p>
        </w:tc>
      </w:tr>
      <w:tr w:rsidR="00EA6125" w:rsidRPr="00BF4B40" w14:paraId="0C261B96" w14:textId="77777777" w:rsidTr="00527216">
        <w:trPr>
          <w:trHeight w:hRule="exact" w:val="90"/>
        </w:trPr>
        <w:tc>
          <w:tcPr>
            <w:tcW w:w="2227" w:type="dxa"/>
            <w:tcBorders>
              <w:top w:val="nil"/>
              <w:left w:val="nil"/>
              <w:bottom w:val="double" w:sz="6" w:space="2" w:color="auto"/>
              <w:right w:val="nil"/>
            </w:tcBorders>
            <w:vAlign w:val="bottom"/>
          </w:tcPr>
          <w:p w14:paraId="0AC1BFF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5EF238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232CAF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1A1F05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6C8D84A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1C2B2EA6" w14:textId="77777777" w:rsidTr="00527216">
        <w:trPr>
          <w:trHeight w:hRule="exact" w:val="135"/>
        </w:trPr>
        <w:tc>
          <w:tcPr>
            <w:tcW w:w="2227" w:type="dxa"/>
            <w:tcBorders>
              <w:top w:val="nil"/>
              <w:left w:val="nil"/>
              <w:bottom w:val="nil"/>
              <w:right w:val="nil"/>
            </w:tcBorders>
            <w:vAlign w:val="bottom"/>
          </w:tcPr>
          <w:p w14:paraId="2CFD102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36166A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AAC279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4978205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07DFBA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606E6210" w14:textId="77777777" w:rsidTr="00527216">
        <w:trPr>
          <w:trHeight w:val="225"/>
        </w:trPr>
        <w:tc>
          <w:tcPr>
            <w:tcW w:w="6742" w:type="dxa"/>
            <w:gridSpan w:val="5"/>
            <w:tcBorders>
              <w:top w:val="nil"/>
              <w:left w:val="nil"/>
              <w:bottom w:val="nil"/>
              <w:right w:val="nil"/>
            </w:tcBorders>
            <w:vAlign w:val="bottom"/>
          </w:tcPr>
          <w:p w14:paraId="3FA96401"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  * p-value incompatible with t-Bounds distribution.</w:t>
            </w:r>
          </w:p>
        </w:tc>
      </w:tr>
      <w:tr w:rsidR="00EA6125" w:rsidRPr="00847375" w14:paraId="5C065DE6" w14:textId="77777777" w:rsidTr="00527216">
        <w:trPr>
          <w:trHeight w:val="225"/>
        </w:trPr>
        <w:tc>
          <w:tcPr>
            <w:tcW w:w="2227" w:type="dxa"/>
            <w:tcBorders>
              <w:top w:val="nil"/>
              <w:left w:val="nil"/>
              <w:bottom w:val="nil"/>
              <w:right w:val="nil"/>
            </w:tcBorders>
            <w:vAlign w:val="bottom"/>
          </w:tcPr>
          <w:p w14:paraId="05B4E8A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84D937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31F762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9039C6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A9472D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5E62C4F1" w14:textId="77777777" w:rsidTr="00527216">
        <w:trPr>
          <w:trHeight w:hRule="exact" w:val="90"/>
        </w:trPr>
        <w:tc>
          <w:tcPr>
            <w:tcW w:w="2227" w:type="dxa"/>
            <w:tcBorders>
              <w:top w:val="nil"/>
              <w:left w:val="nil"/>
              <w:bottom w:val="double" w:sz="6" w:space="2" w:color="auto"/>
              <w:right w:val="nil"/>
            </w:tcBorders>
            <w:vAlign w:val="bottom"/>
          </w:tcPr>
          <w:p w14:paraId="7B4D187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7AFA9B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90F160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22CC824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AAF9E9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661D68F1" w14:textId="77777777" w:rsidTr="00527216">
        <w:trPr>
          <w:trHeight w:hRule="exact" w:val="135"/>
        </w:trPr>
        <w:tc>
          <w:tcPr>
            <w:tcW w:w="2227" w:type="dxa"/>
            <w:tcBorders>
              <w:top w:val="nil"/>
              <w:left w:val="nil"/>
              <w:bottom w:val="nil"/>
              <w:right w:val="nil"/>
            </w:tcBorders>
            <w:vAlign w:val="bottom"/>
          </w:tcPr>
          <w:p w14:paraId="0E2A281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250F2B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67B3F3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71346BA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3120A2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3C2EDF57" w14:textId="77777777" w:rsidTr="00527216">
        <w:trPr>
          <w:trHeight w:val="225"/>
        </w:trPr>
        <w:tc>
          <w:tcPr>
            <w:tcW w:w="6742" w:type="dxa"/>
            <w:gridSpan w:val="5"/>
            <w:tcBorders>
              <w:top w:val="nil"/>
              <w:left w:val="nil"/>
              <w:bottom w:val="nil"/>
              <w:right w:val="nil"/>
            </w:tcBorders>
            <w:vAlign w:val="bottom"/>
          </w:tcPr>
          <w:p w14:paraId="114FC46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Levels Equation</w:t>
            </w:r>
          </w:p>
        </w:tc>
      </w:tr>
      <w:tr w:rsidR="00EA6125" w:rsidRPr="00DF27ED" w14:paraId="05181293" w14:textId="77777777" w:rsidTr="00527216">
        <w:trPr>
          <w:trHeight w:val="225"/>
        </w:trPr>
        <w:tc>
          <w:tcPr>
            <w:tcW w:w="6742" w:type="dxa"/>
            <w:gridSpan w:val="5"/>
            <w:tcBorders>
              <w:top w:val="nil"/>
              <w:left w:val="nil"/>
              <w:bottom w:val="nil"/>
              <w:right w:val="nil"/>
            </w:tcBorders>
            <w:vAlign w:val="bottom"/>
          </w:tcPr>
          <w:p w14:paraId="6D3AD55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Case 2: Restricted Constant and No Trend</w:t>
            </w:r>
          </w:p>
        </w:tc>
      </w:tr>
      <w:tr w:rsidR="00EA6125" w:rsidRPr="00DF27ED" w14:paraId="2EB8C61B" w14:textId="77777777" w:rsidTr="00527216">
        <w:trPr>
          <w:trHeight w:hRule="exact" w:val="90"/>
        </w:trPr>
        <w:tc>
          <w:tcPr>
            <w:tcW w:w="2227" w:type="dxa"/>
            <w:tcBorders>
              <w:top w:val="nil"/>
              <w:left w:val="nil"/>
              <w:bottom w:val="double" w:sz="6" w:space="2" w:color="auto"/>
              <w:right w:val="nil"/>
            </w:tcBorders>
            <w:vAlign w:val="bottom"/>
          </w:tcPr>
          <w:p w14:paraId="078D577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4611D5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CAF536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5D200E4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31D0B4E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27E07AD3" w14:textId="77777777" w:rsidTr="00527216">
        <w:trPr>
          <w:trHeight w:hRule="exact" w:val="135"/>
        </w:trPr>
        <w:tc>
          <w:tcPr>
            <w:tcW w:w="2227" w:type="dxa"/>
            <w:tcBorders>
              <w:top w:val="nil"/>
              <w:left w:val="nil"/>
              <w:bottom w:val="nil"/>
              <w:right w:val="nil"/>
            </w:tcBorders>
            <w:vAlign w:val="bottom"/>
          </w:tcPr>
          <w:p w14:paraId="0194B88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177C7C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B388BC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357AFE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60423D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041D1682" w14:textId="77777777" w:rsidTr="00527216">
        <w:trPr>
          <w:trHeight w:val="225"/>
        </w:trPr>
        <w:tc>
          <w:tcPr>
            <w:tcW w:w="2227" w:type="dxa"/>
            <w:tcBorders>
              <w:top w:val="nil"/>
              <w:left w:val="nil"/>
              <w:bottom w:val="nil"/>
              <w:right w:val="nil"/>
            </w:tcBorders>
            <w:vAlign w:val="bottom"/>
          </w:tcPr>
          <w:p w14:paraId="69D4CA9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Variable</w:t>
            </w:r>
          </w:p>
        </w:tc>
        <w:tc>
          <w:tcPr>
            <w:tcW w:w="1103" w:type="dxa"/>
            <w:tcBorders>
              <w:top w:val="nil"/>
              <w:left w:val="nil"/>
              <w:bottom w:val="nil"/>
              <w:right w:val="nil"/>
            </w:tcBorders>
            <w:vAlign w:val="bottom"/>
          </w:tcPr>
          <w:p w14:paraId="236BF55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Coefficient</w:t>
            </w:r>
          </w:p>
        </w:tc>
        <w:tc>
          <w:tcPr>
            <w:tcW w:w="1207" w:type="dxa"/>
            <w:tcBorders>
              <w:top w:val="nil"/>
              <w:left w:val="nil"/>
              <w:bottom w:val="nil"/>
              <w:right w:val="nil"/>
            </w:tcBorders>
            <w:vAlign w:val="bottom"/>
          </w:tcPr>
          <w:p w14:paraId="7FAEF9B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Std. Error</w:t>
            </w:r>
          </w:p>
        </w:tc>
        <w:tc>
          <w:tcPr>
            <w:tcW w:w="1208" w:type="dxa"/>
            <w:tcBorders>
              <w:top w:val="nil"/>
              <w:left w:val="nil"/>
              <w:bottom w:val="nil"/>
              <w:right w:val="nil"/>
            </w:tcBorders>
            <w:vAlign w:val="bottom"/>
          </w:tcPr>
          <w:p w14:paraId="76ADF04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t-Statistic</w:t>
            </w:r>
          </w:p>
        </w:tc>
        <w:tc>
          <w:tcPr>
            <w:tcW w:w="997" w:type="dxa"/>
            <w:tcBorders>
              <w:top w:val="nil"/>
              <w:left w:val="nil"/>
              <w:bottom w:val="nil"/>
              <w:right w:val="nil"/>
            </w:tcBorders>
            <w:vAlign w:val="bottom"/>
          </w:tcPr>
          <w:p w14:paraId="09E7290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Prob.   </w:t>
            </w:r>
          </w:p>
        </w:tc>
      </w:tr>
      <w:tr w:rsidR="00EA6125" w:rsidRPr="00BF4B40" w14:paraId="6F85E028" w14:textId="77777777" w:rsidTr="00527216">
        <w:trPr>
          <w:trHeight w:hRule="exact" w:val="90"/>
        </w:trPr>
        <w:tc>
          <w:tcPr>
            <w:tcW w:w="2227" w:type="dxa"/>
            <w:tcBorders>
              <w:top w:val="nil"/>
              <w:left w:val="nil"/>
              <w:bottom w:val="double" w:sz="6" w:space="2" w:color="auto"/>
              <w:right w:val="nil"/>
            </w:tcBorders>
            <w:vAlign w:val="bottom"/>
          </w:tcPr>
          <w:p w14:paraId="6AF5387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C8412C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1D07B1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460FCAD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66E4B87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4343783A" w14:textId="77777777" w:rsidTr="00527216">
        <w:trPr>
          <w:trHeight w:hRule="exact" w:val="135"/>
        </w:trPr>
        <w:tc>
          <w:tcPr>
            <w:tcW w:w="2227" w:type="dxa"/>
            <w:tcBorders>
              <w:top w:val="nil"/>
              <w:left w:val="nil"/>
              <w:bottom w:val="nil"/>
              <w:right w:val="nil"/>
            </w:tcBorders>
            <w:vAlign w:val="bottom"/>
          </w:tcPr>
          <w:p w14:paraId="7DF5557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7DBB41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2984FF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84165E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FEEB28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A827AAA" w14:textId="77777777" w:rsidTr="00527216">
        <w:trPr>
          <w:trHeight w:val="225"/>
        </w:trPr>
        <w:tc>
          <w:tcPr>
            <w:tcW w:w="2227" w:type="dxa"/>
            <w:tcBorders>
              <w:top w:val="nil"/>
              <w:left w:val="nil"/>
              <w:bottom w:val="nil"/>
              <w:right w:val="nil"/>
            </w:tcBorders>
            <w:vAlign w:val="bottom"/>
          </w:tcPr>
          <w:p w14:paraId="0E680FB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LFDI</w:t>
            </w:r>
          </w:p>
        </w:tc>
        <w:tc>
          <w:tcPr>
            <w:tcW w:w="1103" w:type="dxa"/>
            <w:tcBorders>
              <w:top w:val="nil"/>
              <w:left w:val="nil"/>
              <w:bottom w:val="nil"/>
              <w:right w:val="nil"/>
            </w:tcBorders>
            <w:vAlign w:val="bottom"/>
          </w:tcPr>
          <w:p w14:paraId="4930376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-0.153486</w:t>
            </w:r>
          </w:p>
        </w:tc>
        <w:tc>
          <w:tcPr>
            <w:tcW w:w="1207" w:type="dxa"/>
            <w:tcBorders>
              <w:top w:val="nil"/>
              <w:left w:val="nil"/>
              <w:bottom w:val="nil"/>
              <w:right w:val="nil"/>
            </w:tcBorders>
            <w:vAlign w:val="bottom"/>
          </w:tcPr>
          <w:p w14:paraId="59CB16C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0.031683</w:t>
            </w:r>
          </w:p>
        </w:tc>
        <w:tc>
          <w:tcPr>
            <w:tcW w:w="1208" w:type="dxa"/>
            <w:tcBorders>
              <w:top w:val="nil"/>
              <w:left w:val="nil"/>
              <w:bottom w:val="nil"/>
              <w:right w:val="nil"/>
            </w:tcBorders>
            <w:vAlign w:val="bottom"/>
          </w:tcPr>
          <w:p w14:paraId="5F36BE3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-4.844380</w:t>
            </w:r>
          </w:p>
        </w:tc>
        <w:tc>
          <w:tcPr>
            <w:tcW w:w="997" w:type="dxa"/>
            <w:tcBorders>
              <w:top w:val="nil"/>
              <w:left w:val="nil"/>
              <w:bottom w:val="nil"/>
              <w:right w:val="nil"/>
            </w:tcBorders>
            <w:vAlign w:val="bottom"/>
          </w:tcPr>
          <w:p w14:paraId="522D2F7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0.0002</w:t>
            </w:r>
          </w:p>
        </w:tc>
      </w:tr>
      <w:tr w:rsidR="00EA6125" w:rsidRPr="00BF4B40" w14:paraId="0B6148CF" w14:textId="77777777" w:rsidTr="00527216">
        <w:trPr>
          <w:trHeight w:val="225"/>
        </w:trPr>
        <w:tc>
          <w:tcPr>
            <w:tcW w:w="2227" w:type="dxa"/>
            <w:tcBorders>
              <w:top w:val="nil"/>
              <w:left w:val="nil"/>
              <w:bottom w:val="nil"/>
              <w:right w:val="nil"/>
            </w:tcBorders>
            <w:vAlign w:val="bottom"/>
          </w:tcPr>
          <w:p w14:paraId="6AA8997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C</w:t>
            </w:r>
          </w:p>
        </w:tc>
        <w:tc>
          <w:tcPr>
            <w:tcW w:w="1103" w:type="dxa"/>
            <w:tcBorders>
              <w:top w:val="nil"/>
              <w:left w:val="nil"/>
              <w:bottom w:val="nil"/>
              <w:right w:val="nil"/>
            </w:tcBorders>
            <w:vAlign w:val="bottom"/>
          </w:tcPr>
          <w:p w14:paraId="6114053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5.612336</w:t>
            </w:r>
          </w:p>
        </w:tc>
        <w:tc>
          <w:tcPr>
            <w:tcW w:w="1207" w:type="dxa"/>
            <w:tcBorders>
              <w:top w:val="nil"/>
              <w:left w:val="nil"/>
              <w:bottom w:val="nil"/>
              <w:right w:val="nil"/>
            </w:tcBorders>
            <w:vAlign w:val="bottom"/>
          </w:tcPr>
          <w:p w14:paraId="581884B7"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0.621083</w:t>
            </w:r>
          </w:p>
        </w:tc>
        <w:tc>
          <w:tcPr>
            <w:tcW w:w="1208" w:type="dxa"/>
            <w:tcBorders>
              <w:top w:val="nil"/>
              <w:left w:val="nil"/>
              <w:bottom w:val="nil"/>
              <w:right w:val="nil"/>
            </w:tcBorders>
            <w:vAlign w:val="bottom"/>
          </w:tcPr>
          <w:p w14:paraId="3FA83EB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9.036373</w:t>
            </w:r>
          </w:p>
        </w:tc>
        <w:tc>
          <w:tcPr>
            <w:tcW w:w="997" w:type="dxa"/>
            <w:tcBorders>
              <w:top w:val="nil"/>
              <w:left w:val="nil"/>
              <w:bottom w:val="nil"/>
              <w:right w:val="nil"/>
            </w:tcBorders>
            <w:vAlign w:val="bottom"/>
          </w:tcPr>
          <w:p w14:paraId="347BC5D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0.0000</w:t>
            </w:r>
          </w:p>
        </w:tc>
      </w:tr>
      <w:tr w:rsidR="00EA6125" w:rsidRPr="00BF4B40" w14:paraId="2840E1D4" w14:textId="77777777" w:rsidTr="00527216">
        <w:trPr>
          <w:trHeight w:hRule="exact" w:val="90"/>
        </w:trPr>
        <w:tc>
          <w:tcPr>
            <w:tcW w:w="2227" w:type="dxa"/>
            <w:tcBorders>
              <w:top w:val="nil"/>
              <w:left w:val="nil"/>
              <w:bottom w:val="double" w:sz="6" w:space="2" w:color="auto"/>
              <w:right w:val="nil"/>
            </w:tcBorders>
            <w:vAlign w:val="bottom"/>
          </w:tcPr>
          <w:p w14:paraId="2E32EB2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2748C6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7C3B966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505A37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45BFE8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069FC864" w14:textId="77777777" w:rsidTr="00527216">
        <w:trPr>
          <w:trHeight w:hRule="exact" w:val="135"/>
        </w:trPr>
        <w:tc>
          <w:tcPr>
            <w:tcW w:w="2227" w:type="dxa"/>
            <w:tcBorders>
              <w:top w:val="nil"/>
              <w:left w:val="nil"/>
              <w:bottom w:val="nil"/>
              <w:right w:val="nil"/>
            </w:tcBorders>
            <w:vAlign w:val="bottom"/>
          </w:tcPr>
          <w:p w14:paraId="5C2458D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971B76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A95CF3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03A96D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2B9A29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313E1728" w14:textId="77777777" w:rsidTr="00527216">
        <w:trPr>
          <w:trHeight w:val="225"/>
        </w:trPr>
        <w:tc>
          <w:tcPr>
            <w:tcW w:w="5745" w:type="dxa"/>
            <w:gridSpan w:val="4"/>
            <w:tcBorders>
              <w:top w:val="nil"/>
              <w:left w:val="nil"/>
              <w:bottom w:val="nil"/>
              <w:right w:val="nil"/>
            </w:tcBorders>
            <w:vAlign w:val="bottom"/>
          </w:tcPr>
          <w:p w14:paraId="3AD7490B"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EC = LTCH - (-0.1535*LFDI + 5.6123 )</w:t>
            </w:r>
          </w:p>
        </w:tc>
        <w:tc>
          <w:tcPr>
            <w:tcW w:w="997" w:type="dxa"/>
            <w:tcBorders>
              <w:top w:val="nil"/>
              <w:left w:val="nil"/>
              <w:bottom w:val="nil"/>
              <w:right w:val="nil"/>
            </w:tcBorders>
            <w:vAlign w:val="bottom"/>
          </w:tcPr>
          <w:p w14:paraId="701A04F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AAFF6E1" w14:textId="77777777" w:rsidTr="00527216">
        <w:trPr>
          <w:trHeight w:hRule="exact" w:val="90"/>
        </w:trPr>
        <w:tc>
          <w:tcPr>
            <w:tcW w:w="2227" w:type="dxa"/>
            <w:tcBorders>
              <w:top w:val="nil"/>
              <w:left w:val="nil"/>
              <w:bottom w:val="double" w:sz="6" w:space="2" w:color="auto"/>
              <w:right w:val="nil"/>
            </w:tcBorders>
            <w:vAlign w:val="bottom"/>
          </w:tcPr>
          <w:p w14:paraId="360B2AA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6571242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0860A2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1401CE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43A2E17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6970446E" w14:textId="77777777" w:rsidTr="00527216">
        <w:trPr>
          <w:trHeight w:hRule="exact" w:val="135"/>
        </w:trPr>
        <w:tc>
          <w:tcPr>
            <w:tcW w:w="2227" w:type="dxa"/>
            <w:tcBorders>
              <w:top w:val="nil"/>
              <w:left w:val="nil"/>
              <w:bottom w:val="nil"/>
              <w:right w:val="nil"/>
            </w:tcBorders>
            <w:vAlign w:val="bottom"/>
          </w:tcPr>
          <w:p w14:paraId="2B9F0A7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F61C40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4A96AD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274024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788780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71E0F8A3" w14:textId="77777777" w:rsidTr="00527216">
        <w:trPr>
          <w:trHeight w:val="225"/>
        </w:trPr>
        <w:tc>
          <w:tcPr>
            <w:tcW w:w="2227" w:type="dxa"/>
            <w:tcBorders>
              <w:top w:val="nil"/>
              <w:left w:val="nil"/>
              <w:bottom w:val="nil"/>
              <w:right w:val="nil"/>
            </w:tcBorders>
            <w:vAlign w:val="bottom"/>
          </w:tcPr>
          <w:p w14:paraId="12FE252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AE3FFF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7DE91E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090EE9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31EDBB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FD24A4D" w14:textId="77777777" w:rsidTr="00527216">
        <w:trPr>
          <w:trHeight w:val="225"/>
        </w:trPr>
        <w:tc>
          <w:tcPr>
            <w:tcW w:w="6742" w:type="dxa"/>
            <w:gridSpan w:val="5"/>
            <w:tcBorders>
              <w:top w:val="nil"/>
              <w:left w:val="nil"/>
              <w:bottom w:val="nil"/>
            </w:tcBorders>
            <w:vAlign w:val="bottom"/>
          </w:tcPr>
          <w:p w14:paraId="5EAF85A4" w14:textId="77777777" w:rsidR="00EA6125" w:rsidRDefault="00EA6125" w:rsidP="00527216">
            <w:pPr>
              <w:autoSpaceDE w:val="0"/>
              <w:autoSpaceDN w:val="0"/>
              <w:adjustRightInd w:val="0"/>
              <w:spacing w:after="0" w:line="240" w:lineRule="auto"/>
              <w:jc w:val="center"/>
              <w:rPr>
                <w:rFonts w:ascii="Arial" w:hAnsi="Arial"/>
                <w:color w:val="000000"/>
                <w:sz w:val="18"/>
                <w:szCs w:val="18"/>
                <w:rtl/>
              </w:rPr>
            </w:pPr>
            <w:r>
              <w:rPr>
                <w:rFonts w:ascii="Arial" w:hAnsi="Arial" w:hint="cs"/>
                <w:color w:val="000000"/>
                <w:sz w:val="18"/>
                <w:szCs w:val="18"/>
                <w:rtl/>
              </w:rPr>
              <w:t>جدول15: اختبار الحدود للمعادلة الثانية</w:t>
            </w:r>
          </w:p>
          <w:p w14:paraId="0EA6CB4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2C038486" w14:textId="77777777" w:rsidTr="00527216">
        <w:trPr>
          <w:trHeight w:val="225"/>
        </w:trPr>
        <w:tc>
          <w:tcPr>
            <w:tcW w:w="3330" w:type="dxa"/>
            <w:gridSpan w:val="2"/>
            <w:tcBorders>
              <w:top w:val="nil"/>
              <w:left w:val="nil"/>
              <w:bottom w:val="nil"/>
              <w:right w:val="nil"/>
            </w:tcBorders>
            <w:vAlign w:val="bottom"/>
          </w:tcPr>
          <w:p w14:paraId="31793315"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F-Bounds Test</w:t>
            </w:r>
          </w:p>
        </w:tc>
        <w:tc>
          <w:tcPr>
            <w:tcW w:w="3412" w:type="dxa"/>
            <w:gridSpan w:val="3"/>
            <w:tcBorders>
              <w:top w:val="nil"/>
              <w:left w:val="nil"/>
              <w:bottom w:val="nil"/>
              <w:right w:val="nil"/>
            </w:tcBorders>
            <w:vAlign w:val="bottom"/>
          </w:tcPr>
          <w:p w14:paraId="11A96E9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Null Hypothesis: No levels relationship</w:t>
            </w:r>
          </w:p>
        </w:tc>
      </w:tr>
      <w:tr w:rsidR="00EA6125" w:rsidRPr="00DF27ED" w14:paraId="08CEC2C9" w14:textId="77777777" w:rsidTr="00527216">
        <w:trPr>
          <w:trHeight w:hRule="exact" w:val="90"/>
        </w:trPr>
        <w:tc>
          <w:tcPr>
            <w:tcW w:w="2227" w:type="dxa"/>
            <w:tcBorders>
              <w:top w:val="nil"/>
              <w:left w:val="nil"/>
              <w:bottom w:val="double" w:sz="6" w:space="2" w:color="auto"/>
              <w:right w:val="nil"/>
            </w:tcBorders>
            <w:vAlign w:val="bottom"/>
          </w:tcPr>
          <w:p w14:paraId="1DFFC5F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85AAB4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968FFF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5C3032F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401F38B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212329E6" w14:textId="77777777" w:rsidTr="00527216">
        <w:trPr>
          <w:trHeight w:hRule="exact" w:val="135"/>
        </w:trPr>
        <w:tc>
          <w:tcPr>
            <w:tcW w:w="2227" w:type="dxa"/>
            <w:tcBorders>
              <w:top w:val="nil"/>
              <w:left w:val="nil"/>
              <w:bottom w:val="nil"/>
              <w:right w:val="nil"/>
            </w:tcBorders>
            <w:vAlign w:val="bottom"/>
          </w:tcPr>
          <w:p w14:paraId="7F133C6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000719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C13712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0E9765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76E64F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073F1FF9" w14:textId="77777777" w:rsidTr="00527216">
        <w:trPr>
          <w:trHeight w:val="225"/>
        </w:trPr>
        <w:tc>
          <w:tcPr>
            <w:tcW w:w="2227" w:type="dxa"/>
            <w:tcBorders>
              <w:top w:val="nil"/>
              <w:left w:val="nil"/>
              <w:bottom w:val="nil"/>
              <w:right w:val="nil"/>
            </w:tcBorders>
            <w:vAlign w:val="bottom"/>
          </w:tcPr>
          <w:p w14:paraId="5D0B26CF"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Test Statistic</w:t>
            </w:r>
          </w:p>
        </w:tc>
        <w:tc>
          <w:tcPr>
            <w:tcW w:w="1103" w:type="dxa"/>
            <w:tcBorders>
              <w:top w:val="nil"/>
              <w:left w:val="nil"/>
              <w:bottom w:val="nil"/>
              <w:right w:val="nil"/>
            </w:tcBorders>
            <w:vAlign w:val="bottom"/>
          </w:tcPr>
          <w:p w14:paraId="0FDCAD4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Value</w:t>
            </w:r>
          </w:p>
        </w:tc>
        <w:tc>
          <w:tcPr>
            <w:tcW w:w="1207" w:type="dxa"/>
            <w:tcBorders>
              <w:top w:val="nil"/>
              <w:left w:val="nil"/>
              <w:bottom w:val="nil"/>
              <w:right w:val="nil"/>
            </w:tcBorders>
            <w:vAlign w:val="bottom"/>
          </w:tcPr>
          <w:p w14:paraId="1FEFC9E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Signif.</w:t>
            </w:r>
          </w:p>
        </w:tc>
        <w:tc>
          <w:tcPr>
            <w:tcW w:w="1208" w:type="dxa"/>
            <w:tcBorders>
              <w:top w:val="nil"/>
              <w:left w:val="nil"/>
              <w:bottom w:val="nil"/>
              <w:right w:val="nil"/>
            </w:tcBorders>
            <w:vAlign w:val="bottom"/>
          </w:tcPr>
          <w:p w14:paraId="4D220966"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I(0)</w:t>
            </w:r>
          </w:p>
        </w:tc>
        <w:tc>
          <w:tcPr>
            <w:tcW w:w="997" w:type="dxa"/>
            <w:tcBorders>
              <w:top w:val="nil"/>
              <w:left w:val="nil"/>
              <w:bottom w:val="nil"/>
              <w:right w:val="nil"/>
            </w:tcBorders>
            <w:vAlign w:val="bottom"/>
          </w:tcPr>
          <w:p w14:paraId="2DCF5D6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I(1)</w:t>
            </w:r>
          </w:p>
        </w:tc>
      </w:tr>
      <w:tr w:rsidR="00EA6125" w:rsidRPr="00BF4B40" w14:paraId="2FF0CCF5" w14:textId="77777777" w:rsidTr="00527216">
        <w:trPr>
          <w:trHeight w:hRule="exact" w:val="90"/>
        </w:trPr>
        <w:tc>
          <w:tcPr>
            <w:tcW w:w="2227" w:type="dxa"/>
            <w:tcBorders>
              <w:top w:val="nil"/>
              <w:left w:val="nil"/>
              <w:bottom w:val="double" w:sz="6" w:space="2" w:color="auto"/>
              <w:right w:val="nil"/>
            </w:tcBorders>
            <w:vAlign w:val="bottom"/>
          </w:tcPr>
          <w:p w14:paraId="1BBA47F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54684EA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09F7BF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4164B91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01E27F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3ED11D19" w14:textId="77777777" w:rsidTr="00527216">
        <w:trPr>
          <w:trHeight w:hRule="exact" w:val="135"/>
        </w:trPr>
        <w:tc>
          <w:tcPr>
            <w:tcW w:w="2227" w:type="dxa"/>
            <w:tcBorders>
              <w:top w:val="nil"/>
              <w:left w:val="nil"/>
              <w:bottom w:val="nil"/>
              <w:right w:val="nil"/>
            </w:tcBorders>
            <w:vAlign w:val="bottom"/>
          </w:tcPr>
          <w:p w14:paraId="43F3A7B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57734E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93699E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EBB0E1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918FDE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A13F033" w14:textId="77777777" w:rsidTr="00527216">
        <w:trPr>
          <w:trHeight w:val="225"/>
        </w:trPr>
        <w:tc>
          <w:tcPr>
            <w:tcW w:w="2227" w:type="dxa"/>
            <w:tcBorders>
              <w:top w:val="nil"/>
              <w:left w:val="nil"/>
              <w:bottom w:val="nil"/>
              <w:right w:val="nil"/>
            </w:tcBorders>
            <w:vAlign w:val="bottom"/>
          </w:tcPr>
          <w:p w14:paraId="775618E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D073BE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992C87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F206C9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Asymptotic: n=1000</w:t>
            </w:r>
          </w:p>
        </w:tc>
        <w:tc>
          <w:tcPr>
            <w:tcW w:w="997" w:type="dxa"/>
            <w:tcBorders>
              <w:top w:val="nil"/>
              <w:left w:val="nil"/>
              <w:bottom w:val="nil"/>
              <w:right w:val="nil"/>
            </w:tcBorders>
            <w:vAlign w:val="bottom"/>
          </w:tcPr>
          <w:p w14:paraId="49F3D3D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1A5BB97F" w14:textId="77777777" w:rsidTr="00527216">
        <w:trPr>
          <w:trHeight w:val="225"/>
        </w:trPr>
        <w:tc>
          <w:tcPr>
            <w:tcW w:w="2227" w:type="dxa"/>
            <w:tcBorders>
              <w:top w:val="nil"/>
              <w:left w:val="nil"/>
              <w:bottom w:val="nil"/>
              <w:right w:val="nil"/>
            </w:tcBorders>
            <w:vAlign w:val="bottom"/>
          </w:tcPr>
          <w:p w14:paraId="59F2945D"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F-statistic</w:t>
            </w:r>
          </w:p>
        </w:tc>
        <w:tc>
          <w:tcPr>
            <w:tcW w:w="1103" w:type="dxa"/>
            <w:tcBorders>
              <w:top w:val="nil"/>
              <w:left w:val="nil"/>
              <w:bottom w:val="nil"/>
              <w:right w:val="nil"/>
            </w:tcBorders>
            <w:vAlign w:val="bottom"/>
          </w:tcPr>
          <w:p w14:paraId="4A32AAB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 6.088993</w:t>
            </w:r>
          </w:p>
        </w:tc>
        <w:tc>
          <w:tcPr>
            <w:tcW w:w="1207" w:type="dxa"/>
            <w:tcBorders>
              <w:top w:val="nil"/>
              <w:left w:val="nil"/>
              <w:bottom w:val="nil"/>
              <w:right w:val="nil"/>
            </w:tcBorders>
            <w:vAlign w:val="bottom"/>
          </w:tcPr>
          <w:p w14:paraId="14CB529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10%  </w:t>
            </w:r>
          </w:p>
        </w:tc>
        <w:tc>
          <w:tcPr>
            <w:tcW w:w="1208" w:type="dxa"/>
            <w:tcBorders>
              <w:top w:val="nil"/>
              <w:left w:val="nil"/>
              <w:bottom w:val="nil"/>
              <w:right w:val="nil"/>
            </w:tcBorders>
            <w:vAlign w:val="bottom"/>
          </w:tcPr>
          <w:p w14:paraId="572D5D1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3.02</w:t>
            </w:r>
          </w:p>
        </w:tc>
        <w:tc>
          <w:tcPr>
            <w:tcW w:w="997" w:type="dxa"/>
            <w:tcBorders>
              <w:top w:val="nil"/>
              <w:left w:val="nil"/>
              <w:bottom w:val="nil"/>
              <w:right w:val="nil"/>
            </w:tcBorders>
            <w:vAlign w:val="bottom"/>
          </w:tcPr>
          <w:p w14:paraId="02588E67"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3.51</w:t>
            </w:r>
          </w:p>
        </w:tc>
      </w:tr>
      <w:tr w:rsidR="00EA6125" w:rsidRPr="00BF4B40" w14:paraId="1B836E21" w14:textId="77777777" w:rsidTr="00527216">
        <w:trPr>
          <w:trHeight w:val="225"/>
        </w:trPr>
        <w:tc>
          <w:tcPr>
            <w:tcW w:w="2227" w:type="dxa"/>
            <w:tcBorders>
              <w:top w:val="nil"/>
              <w:left w:val="nil"/>
              <w:bottom w:val="nil"/>
              <w:right w:val="nil"/>
            </w:tcBorders>
            <w:vAlign w:val="bottom"/>
          </w:tcPr>
          <w:p w14:paraId="4BE7F9D5"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k</w:t>
            </w:r>
          </w:p>
        </w:tc>
        <w:tc>
          <w:tcPr>
            <w:tcW w:w="1103" w:type="dxa"/>
            <w:tcBorders>
              <w:top w:val="nil"/>
              <w:left w:val="nil"/>
              <w:bottom w:val="nil"/>
              <w:right w:val="nil"/>
            </w:tcBorders>
            <w:vAlign w:val="bottom"/>
          </w:tcPr>
          <w:p w14:paraId="1D682FC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1</w:t>
            </w:r>
          </w:p>
        </w:tc>
        <w:tc>
          <w:tcPr>
            <w:tcW w:w="1207" w:type="dxa"/>
            <w:tcBorders>
              <w:top w:val="nil"/>
              <w:left w:val="nil"/>
              <w:bottom w:val="nil"/>
              <w:right w:val="nil"/>
            </w:tcBorders>
            <w:vAlign w:val="bottom"/>
          </w:tcPr>
          <w:p w14:paraId="40FEB9F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5%  </w:t>
            </w:r>
          </w:p>
        </w:tc>
        <w:tc>
          <w:tcPr>
            <w:tcW w:w="1208" w:type="dxa"/>
            <w:tcBorders>
              <w:top w:val="nil"/>
              <w:left w:val="nil"/>
              <w:bottom w:val="nil"/>
              <w:right w:val="nil"/>
            </w:tcBorders>
            <w:vAlign w:val="bottom"/>
          </w:tcPr>
          <w:p w14:paraId="07321C0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3.62</w:t>
            </w:r>
          </w:p>
        </w:tc>
        <w:tc>
          <w:tcPr>
            <w:tcW w:w="997" w:type="dxa"/>
            <w:tcBorders>
              <w:top w:val="nil"/>
              <w:left w:val="nil"/>
              <w:bottom w:val="nil"/>
              <w:right w:val="nil"/>
            </w:tcBorders>
            <w:vAlign w:val="bottom"/>
          </w:tcPr>
          <w:p w14:paraId="286A928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4.16</w:t>
            </w:r>
          </w:p>
        </w:tc>
      </w:tr>
      <w:tr w:rsidR="00EA6125" w:rsidRPr="00BF4B40" w14:paraId="2C04FFF4" w14:textId="77777777" w:rsidTr="00527216">
        <w:trPr>
          <w:trHeight w:val="225"/>
        </w:trPr>
        <w:tc>
          <w:tcPr>
            <w:tcW w:w="2227" w:type="dxa"/>
            <w:tcBorders>
              <w:top w:val="nil"/>
              <w:left w:val="nil"/>
              <w:bottom w:val="nil"/>
              <w:right w:val="nil"/>
            </w:tcBorders>
            <w:vAlign w:val="bottom"/>
          </w:tcPr>
          <w:p w14:paraId="1C24A6D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521E23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FF157B0"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2.5%  </w:t>
            </w:r>
          </w:p>
        </w:tc>
        <w:tc>
          <w:tcPr>
            <w:tcW w:w="1208" w:type="dxa"/>
            <w:tcBorders>
              <w:top w:val="nil"/>
              <w:left w:val="nil"/>
              <w:bottom w:val="nil"/>
              <w:right w:val="nil"/>
            </w:tcBorders>
            <w:vAlign w:val="bottom"/>
          </w:tcPr>
          <w:p w14:paraId="28BDDBB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4.18</w:t>
            </w:r>
          </w:p>
        </w:tc>
        <w:tc>
          <w:tcPr>
            <w:tcW w:w="997" w:type="dxa"/>
            <w:tcBorders>
              <w:top w:val="nil"/>
              <w:left w:val="nil"/>
              <w:bottom w:val="nil"/>
              <w:right w:val="nil"/>
            </w:tcBorders>
            <w:vAlign w:val="bottom"/>
          </w:tcPr>
          <w:p w14:paraId="16A3FBF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4.79</w:t>
            </w:r>
          </w:p>
        </w:tc>
      </w:tr>
      <w:tr w:rsidR="00EA6125" w:rsidRPr="00BF4B40" w14:paraId="24E9B885" w14:textId="77777777" w:rsidTr="00527216">
        <w:trPr>
          <w:trHeight w:val="225"/>
        </w:trPr>
        <w:tc>
          <w:tcPr>
            <w:tcW w:w="2227" w:type="dxa"/>
            <w:tcBorders>
              <w:top w:val="nil"/>
              <w:left w:val="nil"/>
              <w:bottom w:val="nil"/>
              <w:right w:val="nil"/>
            </w:tcBorders>
            <w:vAlign w:val="bottom"/>
          </w:tcPr>
          <w:p w14:paraId="56DBFE5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0B9537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0C4638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  </w:t>
            </w:r>
          </w:p>
        </w:tc>
        <w:tc>
          <w:tcPr>
            <w:tcW w:w="1208" w:type="dxa"/>
            <w:tcBorders>
              <w:top w:val="nil"/>
              <w:left w:val="nil"/>
              <w:bottom w:val="nil"/>
              <w:right w:val="nil"/>
            </w:tcBorders>
            <w:vAlign w:val="bottom"/>
          </w:tcPr>
          <w:p w14:paraId="392B4E0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4.94</w:t>
            </w:r>
          </w:p>
        </w:tc>
        <w:tc>
          <w:tcPr>
            <w:tcW w:w="997" w:type="dxa"/>
            <w:tcBorders>
              <w:top w:val="nil"/>
              <w:left w:val="nil"/>
              <w:bottom w:val="nil"/>
              <w:right w:val="nil"/>
            </w:tcBorders>
            <w:vAlign w:val="bottom"/>
          </w:tcPr>
          <w:p w14:paraId="4D5DDCB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5.58</w:t>
            </w:r>
          </w:p>
        </w:tc>
      </w:tr>
      <w:tr w:rsidR="00EA6125" w:rsidRPr="00BF4B40" w14:paraId="5241E6E3" w14:textId="77777777" w:rsidTr="00527216">
        <w:trPr>
          <w:trHeight w:val="225"/>
        </w:trPr>
        <w:tc>
          <w:tcPr>
            <w:tcW w:w="2227" w:type="dxa"/>
            <w:tcBorders>
              <w:top w:val="nil"/>
              <w:left w:val="nil"/>
              <w:bottom w:val="nil"/>
              <w:right w:val="nil"/>
            </w:tcBorders>
            <w:vAlign w:val="bottom"/>
          </w:tcPr>
          <w:p w14:paraId="35587DD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EE06B7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286625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8781F8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35DD85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669475D2" w14:textId="77777777" w:rsidTr="00527216">
        <w:trPr>
          <w:trHeight w:val="225"/>
        </w:trPr>
        <w:tc>
          <w:tcPr>
            <w:tcW w:w="2227" w:type="dxa"/>
            <w:tcBorders>
              <w:top w:val="nil"/>
              <w:left w:val="nil"/>
              <w:bottom w:val="nil"/>
              <w:right w:val="nil"/>
            </w:tcBorders>
            <w:vAlign w:val="bottom"/>
          </w:tcPr>
          <w:p w14:paraId="45436569"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Actual Sample Size</w:t>
            </w:r>
          </w:p>
        </w:tc>
        <w:tc>
          <w:tcPr>
            <w:tcW w:w="1103" w:type="dxa"/>
            <w:tcBorders>
              <w:top w:val="nil"/>
              <w:left w:val="nil"/>
              <w:bottom w:val="nil"/>
              <w:right w:val="nil"/>
            </w:tcBorders>
            <w:vAlign w:val="bottom"/>
          </w:tcPr>
          <w:p w14:paraId="459649E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22</w:t>
            </w:r>
          </w:p>
        </w:tc>
        <w:tc>
          <w:tcPr>
            <w:tcW w:w="1207" w:type="dxa"/>
            <w:tcBorders>
              <w:top w:val="nil"/>
              <w:left w:val="nil"/>
              <w:bottom w:val="nil"/>
              <w:right w:val="nil"/>
            </w:tcBorders>
            <w:vAlign w:val="bottom"/>
          </w:tcPr>
          <w:p w14:paraId="319E1E2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9F8767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Finite Sample: n=35</w:t>
            </w:r>
          </w:p>
        </w:tc>
        <w:tc>
          <w:tcPr>
            <w:tcW w:w="997" w:type="dxa"/>
            <w:tcBorders>
              <w:top w:val="nil"/>
              <w:left w:val="nil"/>
              <w:bottom w:val="nil"/>
              <w:right w:val="nil"/>
            </w:tcBorders>
            <w:vAlign w:val="bottom"/>
          </w:tcPr>
          <w:p w14:paraId="6BE5B66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635929B1" w14:textId="77777777" w:rsidTr="00527216">
        <w:trPr>
          <w:trHeight w:val="225"/>
        </w:trPr>
        <w:tc>
          <w:tcPr>
            <w:tcW w:w="2227" w:type="dxa"/>
            <w:tcBorders>
              <w:top w:val="nil"/>
              <w:left w:val="nil"/>
              <w:bottom w:val="nil"/>
              <w:right w:val="nil"/>
            </w:tcBorders>
            <w:vAlign w:val="bottom"/>
          </w:tcPr>
          <w:p w14:paraId="6878EDC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247BCA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51BEFD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10%  </w:t>
            </w:r>
          </w:p>
        </w:tc>
        <w:tc>
          <w:tcPr>
            <w:tcW w:w="1208" w:type="dxa"/>
            <w:tcBorders>
              <w:top w:val="nil"/>
              <w:left w:val="nil"/>
              <w:bottom w:val="nil"/>
              <w:right w:val="nil"/>
            </w:tcBorders>
            <w:vAlign w:val="bottom"/>
          </w:tcPr>
          <w:p w14:paraId="6BCDAB6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3.223</w:t>
            </w:r>
          </w:p>
        </w:tc>
        <w:tc>
          <w:tcPr>
            <w:tcW w:w="997" w:type="dxa"/>
            <w:tcBorders>
              <w:top w:val="nil"/>
              <w:left w:val="nil"/>
              <w:bottom w:val="nil"/>
              <w:right w:val="nil"/>
            </w:tcBorders>
            <w:vAlign w:val="bottom"/>
          </w:tcPr>
          <w:p w14:paraId="4C368A0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3.757</w:t>
            </w:r>
          </w:p>
        </w:tc>
      </w:tr>
      <w:tr w:rsidR="00EA6125" w:rsidRPr="00BF4B40" w14:paraId="17BCFF0D" w14:textId="77777777" w:rsidTr="00527216">
        <w:trPr>
          <w:trHeight w:val="225"/>
        </w:trPr>
        <w:tc>
          <w:tcPr>
            <w:tcW w:w="2227" w:type="dxa"/>
            <w:tcBorders>
              <w:top w:val="nil"/>
              <w:left w:val="nil"/>
              <w:bottom w:val="nil"/>
              <w:right w:val="nil"/>
            </w:tcBorders>
            <w:vAlign w:val="bottom"/>
          </w:tcPr>
          <w:p w14:paraId="6EA169A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15E28C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44EDAF7"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5%  </w:t>
            </w:r>
          </w:p>
        </w:tc>
        <w:tc>
          <w:tcPr>
            <w:tcW w:w="1208" w:type="dxa"/>
            <w:tcBorders>
              <w:top w:val="nil"/>
              <w:left w:val="nil"/>
              <w:bottom w:val="nil"/>
              <w:right w:val="nil"/>
            </w:tcBorders>
            <w:vAlign w:val="bottom"/>
          </w:tcPr>
          <w:p w14:paraId="703327E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3.957</w:t>
            </w:r>
          </w:p>
        </w:tc>
        <w:tc>
          <w:tcPr>
            <w:tcW w:w="997" w:type="dxa"/>
            <w:tcBorders>
              <w:top w:val="nil"/>
              <w:left w:val="nil"/>
              <w:bottom w:val="nil"/>
              <w:right w:val="nil"/>
            </w:tcBorders>
            <w:vAlign w:val="bottom"/>
          </w:tcPr>
          <w:p w14:paraId="758F5BA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4.53</w:t>
            </w:r>
          </w:p>
        </w:tc>
      </w:tr>
      <w:tr w:rsidR="00EA6125" w:rsidRPr="00BF4B40" w14:paraId="5C777E99" w14:textId="77777777" w:rsidTr="00527216">
        <w:trPr>
          <w:trHeight w:val="225"/>
        </w:trPr>
        <w:tc>
          <w:tcPr>
            <w:tcW w:w="2227" w:type="dxa"/>
            <w:tcBorders>
              <w:top w:val="nil"/>
              <w:left w:val="nil"/>
              <w:bottom w:val="nil"/>
              <w:right w:val="nil"/>
            </w:tcBorders>
            <w:vAlign w:val="bottom"/>
          </w:tcPr>
          <w:p w14:paraId="48914B4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902779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EB241D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  </w:t>
            </w:r>
          </w:p>
        </w:tc>
        <w:tc>
          <w:tcPr>
            <w:tcW w:w="1208" w:type="dxa"/>
            <w:tcBorders>
              <w:top w:val="nil"/>
              <w:left w:val="nil"/>
              <w:bottom w:val="nil"/>
              <w:right w:val="nil"/>
            </w:tcBorders>
            <w:vAlign w:val="bottom"/>
          </w:tcPr>
          <w:p w14:paraId="57954746"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5.763</w:t>
            </w:r>
          </w:p>
        </w:tc>
        <w:tc>
          <w:tcPr>
            <w:tcW w:w="997" w:type="dxa"/>
            <w:tcBorders>
              <w:top w:val="nil"/>
              <w:left w:val="nil"/>
              <w:bottom w:val="nil"/>
              <w:right w:val="nil"/>
            </w:tcBorders>
            <w:vAlign w:val="bottom"/>
          </w:tcPr>
          <w:p w14:paraId="14DC24A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6.48</w:t>
            </w:r>
          </w:p>
        </w:tc>
      </w:tr>
      <w:tr w:rsidR="00EA6125" w:rsidRPr="00BF4B40" w14:paraId="100DA55A" w14:textId="77777777" w:rsidTr="00527216">
        <w:trPr>
          <w:trHeight w:val="225"/>
        </w:trPr>
        <w:tc>
          <w:tcPr>
            <w:tcW w:w="2227" w:type="dxa"/>
            <w:tcBorders>
              <w:top w:val="nil"/>
              <w:left w:val="nil"/>
              <w:bottom w:val="nil"/>
              <w:right w:val="nil"/>
            </w:tcBorders>
            <w:vAlign w:val="bottom"/>
          </w:tcPr>
          <w:p w14:paraId="6F40A28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DA8D57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110F7D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300B7E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D9B761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14C6B505" w14:textId="77777777" w:rsidTr="00527216">
        <w:trPr>
          <w:trHeight w:val="225"/>
        </w:trPr>
        <w:tc>
          <w:tcPr>
            <w:tcW w:w="2227" w:type="dxa"/>
            <w:tcBorders>
              <w:top w:val="nil"/>
              <w:left w:val="nil"/>
              <w:bottom w:val="nil"/>
              <w:right w:val="nil"/>
            </w:tcBorders>
            <w:vAlign w:val="bottom"/>
          </w:tcPr>
          <w:p w14:paraId="768D172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DBD37F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F19A71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62B464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Finite Sample: n=30</w:t>
            </w:r>
          </w:p>
        </w:tc>
        <w:tc>
          <w:tcPr>
            <w:tcW w:w="997" w:type="dxa"/>
            <w:tcBorders>
              <w:top w:val="nil"/>
              <w:left w:val="nil"/>
              <w:bottom w:val="nil"/>
              <w:right w:val="nil"/>
            </w:tcBorders>
            <w:vAlign w:val="bottom"/>
          </w:tcPr>
          <w:p w14:paraId="15345C5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4A47D5EF" w14:textId="77777777" w:rsidTr="00527216">
        <w:trPr>
          <w:trHeight w:val="225"/>
        </w:trPr>
        <w:tc>
          <w:tcPr>
            <w:tcW w:w="2227" w:type="dxa"/>
            <w:tcBorders>
              <w:top w:val="nil"/>
              <w:left w:val="nil"/>
              <w:bottom w:val="nil"/>
              <w:right w:val="nil"/>
            </w:tcBorders>
            <w:vAlign w:val="bottom"/>
          </w:tcPr>
          <w:p w14:paraId="261B44A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F2496B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9B726E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10%  </w:t>
            </w:r>
          </w:p>
        </w:tc>
        <w:tc>
          <w:tcPr>
            <w:tcW w:w="1208" w:type="dxa"/>
            <w:tcBorders>
              <w:top w:val="nil"/>
              <w:left w:val="nil"/>
              <w:bottom w:val="nil"/>
              <w:right w:val="nil"/>
            </w:tcBorders>
            <w:vAlign w:val="bottom"/>
          </w:tcPr>
          <w:p w14:paraId="425D255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3.303</w:t>
            </w:r>
          </w:p>
        </w:tc>
        <w:tc>
          <w:tcPr>
            <w:tcW w:w="997" w:type="dxa"/>
            <w:tcBorders>
              <w:top w:val="nil"/>
              <w:left w:val="nil"/>
              <w:bottom w:val="nil"/>
              <w:right w:val="nil"/>
            </w:tcBorders>
            <w:vAlign w:val="bottom"/>
          </w:tcPr>
          <w:p w14:paraId="0A6E733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3.797</w:t>
            </w:r>
          </w:p>
        </w:tc>
      </w:tr>
      <w:tr w:rsidR="00EA6125" w:rsidRPr="00BF4B40" w14:paraId="1AC3BBF0" w14:textId="77777777" w:rsidTr="00527216">
        <w:trPr>
          <w:trHeight w:val="225"/>
        </w:trPr>
        <w:tc>
          <w:tcPr>
            <w:tcW w:w="2227" w:type="dxa"/>
            <w:tcBorders>
              <w:top w:val="nil"/>
              <w:left w:val="nil"/>
              <w:bottom w:val="nil"/>
              <w:right w:val="nil"/>
            </w:tcBorders>
            <w:vAlign w:val="bottom"/>
          </w:tcPr>
          <w:p w14:paraId="40E7057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9C8B52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3DAE26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5%  </w:t>
            </w:r>
          </w:p>
        </w:tc>
        <w:tc>
          <w:tcPr>
            <w:tcW w:w="1208" w:type="dxa"/>
            <w:tcBorders>
              <w:top w:val="nil"/>
              <w:left w:val="nil"/>
              <w:bottom w:val="nil"/>
              <w:right w:val="nil"/>
            </w:tcBorders>
            <w:vAlign w:val="bottom"/>
          </w:tcPr>
          <w:p w14:paraId="1F2D453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4.09</w:t>
            </w:r>
          </w:p>
        </w:tc>
        <w:tc>
          <w:tcPr>
            <w:tcW w:w="997" w:type="dxa"/>
            <w:tcBorders>
              <w:top w:val="nil"/>
              <w:left w:val="nil"/>
              <w:bottom w:val="nil"/>
              <w:right w:val="nil"/>
            </w:tcBorders>
            <w:vAlign w:val="bottom"/>
          </w:tcPr>
          <w:p w14:paraId="26C6269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4.663</w:t>
            </w:r>
          </w:p>
        </w:tc>
      </w:tr>
      <w:tr w:rsidR="00EA6125" w:rsidRPr="00BF4B40" w14:paraId="031D0F22" w14:textId="77777777" w:rsidTr="00527216">
        <w:trPr>
          <w:trHeight w:val="225"/>
        </w:trPr>
        <w:tc>
          <w:tcPr>
            <w:tcW w:w="2227" w:type="dxa"/>
            <w:tcBorders>
              <w:top w:val="nil"/>
              <w:left w:val="nil"/>
              <w:bottom w:val="nil"/>
              <w:right w:val="nil"/>
            </w:tcBorders>
            <w:vAlign w:val="bottom"/>
          </w:tcPr>
          <w:p w14:paraId="620D9F6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FAA367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FF88EE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  </w:t>
            </w:r>
          </w:p>
        </w:tc>
        <w:tc>
          <w:tcPr>
            <w:tcW w:w="1208" w:type="dxa"/>
            <w:tcBorders>
              <w:top w:val="nil"/>
              <w:left w:val="nil"/>
              <w:bottom w:val="nil"/>
              <w:right w:val="nil"/>
            </w:tcBorders>
            <w:vAlign w:val="bottom"/>
          </w:tcPr>
          <w:p w14:paraId="7D902B8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6.027</w:t>
            </w:r>
          </w:p>
        </w:tc>
        <w:tc>
          <w:tcPr>
            <w:tcW w:w="997" w:type="dxa"/>
            <w:tcBorders>
              <w:top w:val="nil"/>
              <w:left w:val="nil"/>
              <w:bottom w:val="nil"/>
              <w:right w:val="nil"/>
            </w:tcBorders>
            <w:vAlign w:val="bottom"/>
          </w:tcPr>
          <w:p w14:paraId="1EE2EFF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6.76</w:t>
            </w:r>
          </w:p>
        </w:tc>
      </w:tr>
      <w:tr w:rsidR="00EA6125" w:rsidRPr="00BF4B40" w14:paraId="4F23EAC5" w14:textId="77777777" w:rsidTr="00527216">
        <w:trPr>
          <w:trHeight w:hRule="exact" w:val="90"/>
        </w:trPr>
        <w:tc>
          <w:tcPr>
            <w:tcW w:w="2227" w:type="dxa"/>
            <w:tcBorders>
              <w:top w:val="nil"/>
              <w:left w:val="nil"/>
              <w:bottom w:val="double" w:sz="6" w:space="0" w:color="auto"/>
              <w:right w:val="nil"/>
            </w:tcBorders>
            <w:vAlign w:val="bottom"/>
          </w:tcPr>
          <w:p w14:paraId="0CDA3F8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2BC2FB8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0" w:color="auto"/>
              <w:right w:val="nil"/>
            </w:tcBorders>
            <w:vAlign w:val="bottom"/>
          </w:tcPr>
          <w:p w14:paraId="7238355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716303E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0" w:color="auto"/>
              <w:right w:val="nil"/>
            </w:tcBorders>
            <w:vAlign w:val="bottom"/>
          </w:tcPr>
          <w:p w14:paraId="7E99036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79E80B7D" w14:textId="77777777" w:rsidTr="00527216">
        <w:trPr>
          <w:trHeight w:hRule="exact" w:val="135"/>
        </w:trPr>
        <w:tc>
          <w:tcPr>
            <w:tcW w:w="2227" w:type="dxa"/>
            <w:tcBorders>
              <w:top w:val="nil"/>
              <w:left w:val="nil"/>
              <w:bottom w:val="nil"/>
              <w:right w:val="nil"/>
            </w:tcBorders>
            <w:vAlign w:val="bottom"/>
          </w:tcPr>
          <w:p w14:paraId="2FF2608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06D260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657D8D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326A03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BDC9FB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bl>
    <w:p w14:paraId="42A32D1A" w14:textId="121C00C2" w:rsidR="00EA6125" w:rsidRDefault="00EA6125" w:rsidP="00EA6125">
      <w:pPr>
        <w:autoSpaceDE w:val="0"/>
        <w:autoSpaceDN w:val="0"/>
        <w:adjustRightInd w:val="0"/>
        <w:spacing w:after="0" w:line="240" w:lineRule="auto"/>
        <w:rPr>
          <w:rFonts w:ascii="Arial" w:hAnsi="Arial"/>
          <w:sz w:val="18"/>
          <w:szCs w:val="18"/>
          <w:rtl/>
        </w:rPr>
      </w:pPr>
      <w:r w:rsidRPr="00BF4B40">
        <w:rPr>
          <w:rFonts w:ascii="Arial" w:hAnsi="Arial"/>
          <w:sz w:val="18"/>
          <w:szCs w:val="18"/>
        </w:rPr>
        <w:br/>
      </w:r>
    </w:p>
    <w:p w14:paraId="090618E3" w14:textId="77777777" w:rsidR="00EA6125" w:rsidRPr="00EA6125" w:rsidRDefault="00EA6125" w:rsidP="00EA6125">
      <w:pPr>
        <w:jc w:val="center"/>
        <w:rPr>
          <w:sz w:val="28"/>
          <w:szCs w:val="28"/>
        </w:rPr>
      </w:pPr>
      <w:r w:rsidRPr="00EA6125">
        <w:rPr>
          <w:rFonts w:hint="cs"/>
          <w:sz w:val="28"/>
          <w:szCs w:val="28"/>
          <w:rtl/>
        </w:rPr>
        <w:t>جدول16: نموذج تصحيح الخطأ للمعادلة الثانية</w:t>
      </w:r>
      <w:r w:rsidRPr="00EA6125">
        <w:rPr>
          <w:sz w:val="28"/>
          <w:szCs w:val="28"/>
        </w:rPr>
        <w:br/>
      </w:r>
    </w:p>
    <w:p w14:paraId="49F57928" w14:textId="77777777" w:rsidR="00EA6125" w:rsidRPr="00BF4B40" w:rsidRDefault="00EA6125" w:rsidP="00EA6125">
      <w:pPr>
        <w:autoSpaceDE w:val="0"/>
        <w:autoSpaceDN w:val="0"/>
        <w:adjustRightInd w:val="0"/>
        <w:spacing w:after="0" w:line="240" w:lineRule="auto"/>
        <w:rPr>
          <w:rFonts w:ascii="Arial" w:hAnsi="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227"/>
        <w:gridCol w:w="1103"/>
        <w:gridCol w:w="1207"/>
        <w:gridCol w:w="1208"/>
        <w:gridCol w:w="997"/>
      </w:tblGrid>
      <w:tr w:rsidR="00EA6125" w:rsidRPr="00BF4B40" w14:paraId="2CBA3C40" w14:textId="77777777" w:rsidTr="00527216">
        <w:trPr>
          <w:trHeight w:val="225"/>
        </w:trPr>
        <w:tc>
          <w:tcPr>
            <w:tcW w:w="5745" w:type="dxa"/>
            <w:gridSpan w:val="4"/>
            <w:tcBorders>
              <w:top w:val="nil"/>
              <w:left w:val="nil"/>
              <w:bottom w:val="nil"/>
              <w:right w:val="nil"/>
            </w:tcBorders>
            <w:vAlign w:val="bottom"/>
          </w:tcPr>
          <w:p w14:paraId="6935D250"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ARDL Error Correction Regression</w:t>
            </w:r>
          </w:p>
        </w:tc>
        <w:tc>
          <w:tcPr>
            <w:tcW w:w="997" w:type="dxa"/>
            <w:tcBorders>
              <w:top w:val="nil"/>
              <w:left w:val="nil"/>
              <w:bottom w:val="nil"/>
              <w:right w:val="nil"/>
            </w:tcBorders>
            <w:vAlign w:val="bottom"/>
          </w:tcPr>
          <w:p w14:paraId="50D23EA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4AA8B096" w14:textId="77777777" w:rsidTr="00527216">
        <w:trPr>
          <w:trHeight w:val="225"/>
        </w:trPr>
        <w:tc>
          <w:tcPr>
            <w:tcW w:w="4537" w:type="dxa"/>
            <w:gridSpan w:val="3"/>
            <w:tcBorders>
              <w:top w:val="nil"/>
              <w:left w:val="nil"/>
              <w:bottom w:val="nil"/>
              <w:right w:val="nil"/>
            </w:tcBorders>
            <w:vAlign w:val="bottom"/>
          </w:tcPr>
          <w:p w14:paraId="7FA623D6"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Dependent Variable: D(LTCH)</w:t>
            </w:r>
          </w:p>
        </w:tc>
        <w:tc>
          <w:tcPr>
            <w:tcW w:w="1208" w:type="dxa"/>
            <w:tcBorders>
              <w:top w:val="nil"/>
              <w:left w:val="nil"/>
              <w:bottom w:val="nil"/>
              <w:right w:val="nil"/>
            </w:tcBorders>
            <w:vAlign w:val="bottom"/>
          </w:tcPr>
          <w:p w14:paraId="23B9B89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6EC19D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2B0E91D" w14:textId="77777777" w:rsidTr="00527216">
        <w:trPr>
          <w:trHeight w:val="225"/>
        </w:trPr>
        <w:tc>
          <w:tcPr>
            <w:tcW w:w="4537" w:type="dxa"/>
            <w:gridSpan w:val="3"/>
            <w:tcBorders>
              <w:top w:val="nil"/>
              <w:left w:val="nil"/>
              <w:bottom w:val="nil"/>
              <w:right w:val="nil"/>
            </w:tcBorders>
            <w:vAlign w:val="bottom"/>
          </w:tcPr>
          <w:p w14:paraId="448B5604"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Selected Model: ARDL(1, 4)</w:t>
            </w:r>
          </w:p>
        </w:tc>
        <w:tc>
          <w:tcPr>
            <w:tcW w:w="1208" w:type="dxa"/>
            <w:tcBorders>
              <w:top w:val="nil"/>
              <w:left w:val="nil"/>
              <w:bottom w:val="nil"/>
              <w:right w:val="nil"/>
            </w:tcBorders>
            <w:vAlign w:val="bottom"/>
          </w:tcPr>
          <w:p w14:paraId="306FA40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5F492C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383BE900" w14:textId="77777777" w:rsidTr="00527216">
        <w:trPr>
          <w:trHeight w:val="225"/>
        </w:trPr>
        <w:tc>
          <w:tcPr>
            <w:tcW w:w="5745" w:type="dxa"/>
            <w:gridSpan w:val="4"/>
            <w:tcBorders>
              <w:top w:val="nil"/>
              <w:left w:val="nil"/>
              <w:bottom w:val="nil"/>
              <w:right w:val="nil"/>
            </w:tcBorders>
            <w:vAlign w:val="bottom"/>
          </w:tcPr>
          <w:p w14:paraId="67EBD62C"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Case 2: Restricted Constant and No Trend</w:t>
            </w:r>
          </w:p>
        </w:tc>
        <w:tc>
          <w:tcPr>
            <w:tcW w:w="997" w:type="dxa"/>
            <w:tcBorders>
              <w:top w:val="nil"/>
              <w:left w:val="nil"/>
              <w:bottom w:val="nil"/>
              <w:right w:val="nil"/>
            </w:tcBorders>
            <w:vAlign w:val="bottom"/>
          </w:tcPr>
          <w:p w14:paraId="5D84519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46FEE06" w14:textId="77777777" w:rsidTr="00527216">
        <w:trPr>
          <w:trHeight w:val="225"/>
        </w:trPr>
        <w:tc>
          <w:tcPr>
            <w:tcW w:w="4537" w:type="dxa"/>
            <w:gridSpan w:val="3"/>
            <w:tcBorders>
              <w:top w:val="nil"/>
              <w:left w:val="nil"/>
              <w:bottom w:val="nil"/>
              <w:right w:val="nil"/>
            </w:tcBorders>
            <w:vAlign w:val="bottom"/>
          </w:tcPr>
          <w:p w14:paraId="6D666D3A"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Date: 05/05/26   Time: 21:02</w:t>
            </w:r>
          </w:p>
        </w:tc>
        <w:tc>
          <w:tcPr>
            <w:tcW w:w="1208" w:type="dxa"/>
            <w:tcBorders>
              <w:top w:val="nil"/>
              <w:left w:val="nil"/>
              <w:bottom w:val="nil"/>
              <w:right w:val="nil"/>
            </w:tcBorders>
            <w:vAlign w:val="bottom"/>
          </w:tcPr>
          <w:p w14:paraId="0D794E2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1B8AA7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6E735052" w14:textId="77777777" w:rsidTr="00527216">
        <w:trPr>
          <w:trHeight w:val="225"/>
        </w:trPr>
        <w:tc>
          <w:tcPr>
            <w:tcW w:w="4537" w:type="dxa"/>
            <w:gridSpan w:val="3"/>
            <w:tcBorders>
              <w:top w:val="nil"/>
              <w:left w:val="nil"/>
              <w:bottom w:val="nil"/>
              <w:right w:val="nil"/>
            </w:tcBorders>
            <w:vAlign w:val="bottom"/>
          </w:tcPr>
          <w:p w14:paraId="750B1367"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Sample: 1991 2024</w:t>
            </w:r>
          </w:p>
        </w:tc>
        <w:tc>
          <w:tcPr>
            <w:tcW w:w="1208" w:type="dxa"/>
            <w:tcBorders>
              <w:top w:val="nil"/>
              <w:left w:val="nil"/>
              <w:bottom w:val="nil"/>
              <w:right w:val="nil"/>
            </w:tcBorders>
            <w:vAlign w:val="bottom"/>
          </w:tcPr>
          <w:p w14:paraId="44F4423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99E06A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134C3090" w14:textId="77777777" w:rsidTr="00527216">
        <w:trPr>
          <w:trHeight w:val="225"/>
        </w:trPr>
        <w:tc>
          <w:tcPr>
            <w:tcW w:w="4537" w:type="dxa"/>
            <w:gridSpan w:val="3"/>
            <w:tcBorders>
              <w:top w:val="nil"/>
              <w:left w:val="nil"/>
              <w:bottom w:val="nil"/>
              <w:right w:val="nil"/>
            </w:tcBorders>
            <w:vAlign w:val="bottom"/>
          </w:tcPr>
          <w:p w14:paraId="58DD5771"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Included observations: 22</w:t>
            </w:r>
          </w:p>
        </w:tc>
        <w:tc>
          <w:tcPr>
            <w:tcW w:w="1208" w:type="dxa"/>
            <w:tcBorders>
              <w:top w:val="nil"/>
              <w:left w:val="nil"/>
              <w:bottom w:val="nil"/>
              <w:right w:val="nil"/>
            </w:tcBorders>
            <w:vAlign w:val="bottom"/>
          </w:tcPr>
          <w:p w14:paraId="3E707B6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C3B8AE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0E36B6A6" w14:textId="77777777" w:rsidTr="00527216">
        <w:trPr>
          <w:trHeight w:hRule="exact" w:val="90"/>
        </w:trPr>
        <w:tc>
          <w:tcPr>
            <w:tcW w:w="2227" w:type="dxa"/>
            <w:tcBorders>
              <w:top w:val="nil"/>
              <w:left w:val="nil"/>
              <w:bottom w:val="double" w:sz="6" w:space="2" w:color="auto"/>
              <w:right w:val="nil"/>
            </w:tcBorders>
            <w:vAlign w:val="bottom"/>
          </w:tcPr>
          <w:p w14:paraId="6CEFAEC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211A19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397059B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262FC9F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263801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13973C6D" w14:textId="77777777" w:rsidTr="00527216">
        <w:trPr>
          <w:trHeight w:hRule="exact" w:val="135"/>
        </w:trPr>
        <w:tc>
          <w:tcPr>
            <w:tcW w:w="2227" w:type="dxa"/>
            <w:tcBorders>
              <w:top w:val="nil"/>
              <w:left w:val="nil"/>
              <w:bottom w:val="nil"/>
              <w:right w:val="nil"/>
            </w:tcBorders>
            <w:vAlign w:val="bottom"/>
          </w:tcPr>
          <w:p w14:paraId="6409B72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3C50E0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9B7930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290831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D027D8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1506DD05" w14:textId="77777777" w:rsidTr="00527216">
        <w:trPr>
          <w:trHeight w:val="225"/>
        </w:trPr>
        <w:tc>
          <w:tcPr>
            <w:tcW w:w="6742" w:type="dxa"/>
            <w:gridSpan w:val="5"/>
            <w:tcBorders>
              <w:top w:val="nil"/>
              <w:left w:val="nil"/>
              <w:bottom w:val="nil"/>
              <w:right w:val="nil"/>
            </w:tcBorders>
            <w:vAlign w:val="bottom"/>
          </w:tcPr>
          <w:p w14:paraId="2BF5F00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ECM Regression</w:t>
            </w:r>
          </w:p>
        </w:tc>
      </w:tr>
      <w:tr w:rsidR="00EA6125" w:rsidRPr="00DF27ED" w14:paraId="666B05F7" w14:textId="77777777" w:rsidTr="00527216">
        <w:trPr>
          <w:trHeight w:val="225"/>
        </w:trPr>
        <w:tc>
          <w:tcPr>
            <w:tcW w:w="6742" w:type="dxa"/>
            <w:gridSpan w:val="5"/>
            <w:tcBorders>
              <w:top w:val="nil"/>
              <w:left w:val="nil"/>
              <w:bottom w:val="nil"/>
              <w:right w:val="nil"/>
            </w:tcBorders>
            <w:vAlign w:val="bottom"/>
          </w:tcPr>
          <w:p w14:paraId="4359C86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Case 2: Restricted Constant and No Trend</w:t>
            </w:r>
          </w:p>
        </w:tc>
      </w:tr>
      <w:tr w:rsidR="00EA6125" w:rsidRPr="00DF27ED" w14:paraId="39D3322D" w14:textId="77777777" w:rsidTr="00527216">
        <w:trPr>
          <w:trHeight w:hRule="exact" w:val="90"/>
        </w:trPr>
        <w:tc>
          <w:tcPr>
            <w:tcW w:w="2227" w:type="dxa"/>
            <w:tcBorders>
              <w:top w:val="nil"/>
              <w:left w:val="nil"/>
              <w:bottom w:val="double" w:sz="6" w:space="2" w:color="auto"/>
              <w:right w:val="nil"/>
            </w:tcBorders>
            <w:vAlign w:val="bottom"/>
          </w:tcPr>
          <w:p w14:paraId="32D0C50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E2441E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0017EB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466B14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22ABF49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178189E2" w14:textId="77777777" w:rsidTr="00527216">
        <w:trPr>
          <w:trHeight w:hRule="exact" w:val="135"/>
        </w:trPr>
        <w:tc>
          <w:tcPr>
            <w:tcW w:w="2227" w:type="dxa"/>
            <w:tcBorders>
              <w:top w:val="nil"/>
              <w:left w:val="nil"/>
              <w:bottom w:val="nil"/>
              <w:right w:val="nil"/>
            </w:tcBorders>
            <w:vAlign w:val="bottom"/>
          </w:tcPr>
          <w:p w14:paraId="7638C2B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A929C3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57F59D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1A797E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57B553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740362B0" w14:textId="77777777" w:rsidTr="00527216">
        <w:trPr>
          <w:trHeight w:val="225"/>
        </w:trPr>
        <w:tc>
          <w:tcPr>
            <w:tcW w:w="2227" w:type="dxa"/>
            <w:tcBorders>
              <w:top w:val="nil"/>
              <w:left w:val="nil"/>
              <w:bottom w:val="nil"/>
              <w:right w:val="nil"/>
            </w:tcBorders>
            <w:vAlign w:val="bottom"/>
          </w:tcPr>
          <w:p w14:paraId="5F9367A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Variable</w:t>
            </w:r>
          </w:p>
        </w:tc>
        <w:tc>
          <w:tcPr>
            <w:tcW w:w="1103" w:type="dxa"/>
            <w:tcBorders>
              <w:top w:val="nil"/>
              <w:left w:val="nil"/>
              <w:bottom w:val="nil"/>
              <w:right w:val="nil"/>
            </w:tcBorders>
            <w:vAlign w:val="bottom"/>
          </w:tcPr>
          <w:p w14:paraId="34FC9FF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Coefficient</w:t>
            </w:r>
          </w:p>
        </w:tc>
        <w:tc>
          <w:tcPr>
            <w:tcW w:w="1207" w:type="dxa"/>
            <w:tcBorders>
              <w:top w:val="nil"/>
              <w:left w:val="nil"/>
              <w:bottom w:val="nil"/>
              <w:right w:val="nil"/>
            </w:tcBorders>
            <w:vAlign w:val="bottom"/>
          </w:tcPr>
          <w:p w14:paraId="5A911A26"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Std. Error</w:t>
            </w:r>
          </w:p>
        </w:tc>
        <w:tc>
          <w:tcPr>
            <w:tcW w:w="1208" w:type="dxa"/>
            <w:tcBorders>
              <w:top w:val="nil"/>
              <w:left w:val="nil"/>
              <w:bottom w:val="nil"/>
              <w:right w:val="nil"/>
            </w:tcBorders>
            <w:vAlign w:val="bottom"/>
          </w:tcPr>
          <w:p w14:paraId="0BA4FAB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t-Statistic</w:t>
            </w:r>
          </w:p>
        </w:tc>
        <w:tc>
          <w:tcPr>
            <w:tcW w:w="997" w:type="dxa"/>
            <w:tcBorders>
              <w:top w:val="nil"/>
              <w:left w:val="nil"/>
              <w:bottom w:val="nil"/>
              <w:right w:val="nil"/>
            </w:tcBorders>
            <w:vAlign w:val="bottom"/>
          </w:tcPr>
          <w:p w14:paraId="533359A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Prob.   </w:t>
            </w:r>
          </w:p>
        </w:tc>
      </w:tr>
      <w:tr w:rsidR="00EA6125" w:rsidRPr="00BF4B40" w14:paraId="7261928E" w14:textId="77777777" w:rsidTr="00527216">
        <w:trPr>
          <w:trHeight w:hRule="exact" w:val="90"/>
        </w:trPr>
        <w:tc>
          <w:tcPr>
            <w:tcW w:w="2227" w:type="dxa"/>
            <w:tcBorders>
              <w:top w:val="nil"/>
              <w:left w:val="nil"/>
              <w:bottom w:val="double" w:sz="6" w:space="2" w:color="auto"/>
              <w:right w:val="nil"/>
            </w:tcBorders>
            <w:vAlign w:val="bottom"/>
          </w:tcPr>
          <w:p w14:paraId="40EDDFE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0B3F61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12F4A14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4DDC013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0C27EAA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C19B981" w14:textId="77777777" w:rsidTr="00527216">
        <w:trPr>
          <w:trHeight w:hRule="exact" w:val="135"/>
        </w:trPr>
        <w:tc>
          <w:tcPr>
            <w:tcW w:w="2227" w:type="dxa"/>
            <w:tcBorders>
              <w:top w:val="nil"/>
              <w:left w:val="nil"/>
              <w:bottom w:val="nil"/>
              <w:right w:val="nil"/>
            </w:tcBorders>
            <w:vAlign w:val="bottom"/>
          </w:tcPr>
          <w:p w14:paraId="244050E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26C05A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522CFA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73854C0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BC1926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84CDCF3" w14:textId="77777777" w:rsidTr="00527216">
        <w:trPr>
          <w:trHeight w:val="225"/>
        </w:trPr>
        <w:tc>
          <w:tcPr>
            <w:tcW w:w="2227" w:type="dxa"/>
            <w:tcBorders>
              <w:top w:val="nil"/>
              <w:left w:val="nil"/>
              <w:bottom w:val="nil"/>
              <w:right w:val="nil"/>
            </w:tcBorders>
            <w:vAlign w:val="bottom"/>
          </w:tcPr>
          <w:p w14:paraId="71EE660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D(LFDI)</w:t>
            </w:r>
          </w:p>
        </w:tc>
        <w:tc>
          <w:tcPr>
            <w:tcW w:w="1103" w:type="dxa"/>
            <w:tcBorders>
              <w:top w:val="nil"/>
              <w:left w:val="nil"/>
              <w:bottom w:val="nil"/>
              <w:right w:val="nil"/>
            </w:tcBorders>
            <w:vAlign w:val="bottom"/>
          </w:tcPr>
          <w:p w14:paraId="61CCDE0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-0.029836</w:t>
            </w:r>
          </w:p>
        </w:tc>
        <w:tc>
          <w:tcPr>
            <w:tcW w:w="1207" w:type="dxa"/>
            <w:tcBorders>
              <w:top w:val="nil"/>
              <w:left w:val="nil"/>
              <w:bottom w:val="nil"/>
              <w:right w:val="nil"/>
            </w:tcBorders>
            <w:vAlign w:val="bottom"/>
          </w:tcPr>
          <w:p w14:paraId="0B6F8BE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0.008581</w:t>
            </w:r>
          </w:p>
        </w:tc>
        <w:tc>
          <w:tcPr>
            <w:tcW w:w="1208" w:type="dxa"/>
            <w:tcBorders>
              <w:top w:val="nil"/>
              <w:left w:val="nil"/>
              <w:bottom w:val="nil"/>
              <w:right w:val="nil"/>
            </w:tcBorders>
            <w:vAlign w:val="bottom"/>
          </w:tcPr>
          <w:p w14:paraId="5156644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-3.476988</w:t>
            </w:r>
          </w:p>
        </w:tc>
        <w:tc>
          <w:tcPr>
            <w:tcW w:w="997" w:type="dxa"/>
            <w:tcBorders>
              <w:top w:val="nil"/>
              <w:left w:val="nil"/>
              <w:bottom w:val="nil"/>
              <w:right w:val="nil"/>
            </w:tcBorders>
            <w:vAlign w:val="bottom"/>
          </w:tcPr>
          <w:p w14:paraId="7A519EF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0.0034</w:t>
            </w:r>
          </w:p>
        </w:tc>
      </w:tr>
      <w:tr w:rsidR="00EA6125" w:rsidRPr="00BF4B40" w14:paraId="40BF437D" w14:textId="77777777" w:rsidTr="00527216">
        <w:trPr>
          <w:trHeight w:val="225"/>
        </w:trPr>
        <w:tc>
          <w:tcPr>
            <w:tcW w:w="2227" w:type="dxa"/>
            <w:tcBorders>
              <w:top w:val="nil"/>
              <w:left w:val="nil"/>
              <w:bottom w:val="nil"/>
              <w:right w:val="nil"/>
            </w:tcBorders>
            <w:vAlign w:val="bottom"/>
          </w:tcPr>
          <w:p w14:paraId="27C5212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D(LFDI(-1))</w:t>
            </w:r>
          </w:p>
        </w:tc>
        <w:tc>
          <w:tcPr>
            <w:tcW w:w="1103" w:type="dxa"/>
            <w:tcBorders>
              <w:top w:val="nil"/>
              <w:left w:val="nil"/>
              <w:bottom w:val="nil"/>
              <w:right w:val="nil"/>
            </w:tcBorders>
            <w:vAlign w:val="bottom"/>
          </w:tcPr>
          <w:p w14:paraId="5094DA6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0.017733</w:t>
            </w:r>
          </w:p>
        </w:tc>
        <w:tc>
          <w:tcPr>
            <w:tcW w:w="1207" w:type="dxa"/>
            <w:tcBorders>
              <w:top w:val="nil"/>
              <w:left w:val="nil"/>
              <w:bottom w:val="nil"/>
              <w:right w:val="nil"/>
            </w:tcBorders>
            <w:vAlign w:val="bottom"/>
          </w:tcPr>
          <w:p w14:paraId="798CC04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0.008220</w:t>
            </w:r>
          </w:p>
        </w:tc>
        <w:tc>
          <w:tcPr>
            <w:tcW w:w="1208" w:type="dxa"/>
            <w:tcBorders>
              <w:top w:val="nil"/>
              <w:left w:val="nil"/>
              <w:bottom w:val="nil"/>
              <w:right w:val="nil"/>
            </w:tcBorders>
            <w:vAlign w:val="bottom"/>
          </w:tcPr>
          <w:p w14:paraId="27B9F3A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2.157203</w:t>
            </w:r>
          </w:p>
        </w:tc>
        <w:tc>
          <w:tcPr>
            <w:tcW w:w="997" w:type="dxa"/>
            <w:tcBorders>
              <w:top w:val="nil"/>
              <w:left w:val="nil"/>
              <w:bottom w:val="nil"/>
              <w:right w:val="nil"/>
            </w:tcBorders>
            <w:vAlign w:val="bottom"/>
          </w:tcPr>
          <w:p w14:paraId="23C4676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0.0476</w:t>
            </w:r>
          </w:p>
        </w:tc>
      </w:tr>
      <w:tr w:rsidR="00EA6125" w:rsidRPr="00BF4B40" w14:paraId="6A4D9A3B" w14:textId="77777777" w:rsidTr="00527216">
        <w:trPr>
          <w:trHeight w:val="225"/>
        </w:trPr>
        <w:tc>
          <w:tcPr>
            <w:tcW w:w="2227" w:type="dxa"/>
            <w:tcBorders>
              <w:top w:val="nil"/>
              <w:left w:val="nil"/>
              <w:bottom w:val="nil"/>
              <w:right w:val="nil"/>
            </w:tcBorders>
            <w:vAlign w:val="bottom"/>
          </w:tcPr>
          <w:p w14:paraId="048CFC4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D(LFDI(-2))</w:t>
            </w:r>
          </w:p>
        </w:tc>
        <w:tc>
          <w:tcPr>
            <w:tcW w:w="1103" w:type="dxa"/>
            <w:tcBorders>
              <w:top w:val="nil"/>
              <w:left w:val="nil"/>
              <w:bottom w:val="nil"/>
              <w:right w:val="nil"/>
            </w:tcBorders>
            <w:vAlign w:val="bottom"/>
          </w:tcPr>
          <w:p w14:paraId="2FB7493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0.023901</w:t>
            </w:r>
          </w:p>
        </w:tc>
        <w:tc>
          <w:tcPr>
            <w:tcW w:w="1207" w:type="dxa"/>
            <w:tcBorders>
              <w:top w:val="nil"/>
              <w:left w:val="nil"/>
              <w:bottom w:val="nil"/>
              <w:right w:val="nil"/>
            </w:tcBorders>
            <w:vAlign w:val="bottom"/>
          </w:tcPr>
          <w:p w14:paraId="2581CFB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0.008020</w:t>
            </w:r>
          </w:p>
        </w:tc>
        <w:tc>
          <w:tcPr>
            <w:tcW w:w="1208" w:type="dxa"/>
            <w:tcBorders>
              <w:top w:val="nil"/>
              <w:left w:val="nil"/>
              <w:bottom w:val="nil"/>
              <w:right w:val="nil"/>
            </w:tcBorders>
            <w:vAlign w:val="bottom"/>
          </w:tcPr>
          <w:p w14:paraId="000AE43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2.980252</w:t>
            </w:r>
          </w:p>
        </w:tc>
        <w:tc>
          <w:tcPr>
            <w:tcW w:w="997" w:type="dxa"/>
            <w:tcBorders>
              <w:top w:val="nil"/>
              <w:left w:val="nil"/>
              <w:bottom w:val="nil"/>
              <w:right w:val="nil"/>
            </w:tcBorders>
            <w:vAlign w:val="bottom"/>
          </w:tcPr>
          <w:p w14:paraId="3CE2F7E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0.0093</w:t>
            </w:r>
          </w:p>
        </w:tc>
      </w:tr>
      <w:tr w:rsidR="00EA6125" w:rsidRPr="00BF4B40" w14:paraId="2D08C38B" w14:textId="77777777" w:rsidTr="00527216">
        <w:trPr>
          <w:trHeight w:val="225"/>
        </w:trPr>
        <w:tc>
          <w:tcPr>
            <w:tcW w:w="2227" w:type="dxa"/>
            <w:tcBorders>
              <w:top w:val="nil"/>
              <w:left w:val="nil"/>
              <w:bottom w:val="nil"/>
              <w:right w:val="nil"/>
            </w:tcBorders>
            <w:vAlign w:val="bottom"/>
          </w:tcPr>
          <w:p w14:paraId="3E22C93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D(LFDI(-3))</w:t>
            </w:r>
          </w:p>
        </w:tc>
        <w:tc>
          <w:tcPr>
            <w:tcW w:w="1103" w:type="dxa"/>
            <w:tcBorders>
              <w:top w:val="nil"/>
              <w:left w:val="nil"/>
              <w:bottom w:val="nil"/>
              <w:right w:val="nil"/>
            </w:tcBorders>
            <w:vAlign w:val="bottom"/>
          </w:tcPr>
          <w:p w14:paraId="578D04A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0.010580</w:t>
            </w:r>
          </w:p>
        </w:tc>
        <w:tc>
          <w:tcPr>
            <w:tcW w:w="1207" w:type="dxa"/>
            <w:tcBorders>
              <w:top w:val="nil"/>
              <w:left w:val="nil"/>
              <w:bottom w:val="nil"/>
              <w:right w:val="nil"/>
            </w:tcBorders>
            <w:vAlign w:val="bottom"/>
          </w:tcPr>
          <w:p w14:paraId="57F8B98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0.007881</w:t>
            </w:r>
          </w:p>
        </w:tc>
        <w:tc>
          <w:tcPr>
            <w:tcW w:w="1208" w:type="dxa"/>
            <w:tcBorders>
              <w:top w:val="nil"/>
              <w:left w:val="nil"/>
              <w:bottom w:val="nil"/>
              <w:right w:val="nil"/>
            </w:tcBorders>
            <w:vAlign w:val="bottom"/>
          </w:tcPr>
          <w:p w14:paraId="7BF1A290"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1.342389</w:t>
            </w:r>
          </w:p>
        </w:tc>
        <w:tc>
          <w:tcPr>
            <w:tcW w:w="997" w:type="dxa"/>
            <w:tcBorders>
              <w:top w:val="nil"/>
              <w:left w:val="nil"/>
              <w:bottom w:val="nil"/>
              <w:right w:val="nil"/>
            </w:tcBorders>
            <w:vAlign w:val="bottom"/>
          </w:tcPr>
          <w:p w14:paraId="7FF6758E"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0.1994</w:t>
            </w:r>
          </w:p>
        </w:tc>
      </w:tr>
      <w:tr w:rsidR="00EA6125" w:rsidRPr="00BF4B40" w14:paraId="1E7E7C12" w14:textId="77777777" w:rsidTr="00527216">
        <w:trPr>
          <w:trHeight w:val="225"/>
        </w:trPr>
        <w:tc>
          <w:tcPr>
            <w:tcW w:w="2227" w:type="dxa"/>
            <w:tcBorders>
              <w:top w:val="nil"/>
              <w:left w:val="nil"/>
              <w:bottom w:val="nil"/>
              <w:right w:val="nil"/>
            </w:tcBorders>
            <w:vAlign w:val="bottom"/>
          </w:tcPr>
          <w:p w14:paraId="4442882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CointEq(-1)*</w:t>
            </w:r>
          </w:p>
        </w:tc>
        <w:tc>
          <w:tcPr>
            <w:tcW w:w="1103" w:type="dxa"/>
            <w:tcBorders>
              <w:top w:val="nil"/>
              <w:left w:val="nil"/>
              <w:bottom w:val="nil"/>
              <w:right w:val="nil"/>
            </w:tcBorders>
            <w:vAlign w:val="bottom"/>
          </w:tcPr>
          <w:p w14:paraId="476F4100"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-0.313625</w:t>
            </w:r>
          </w:p>
        </w:tc>
        <w:tc>
          <w:tcPr>
            <w:tcW w:w="1207" w:type="dxa"/>
            <w:tcBorders>
              <w:top w:val="nil"/>
              <w:left w:val="nil"/>
              <w:bottom w:val="nil"/>
              <w:right w:val="nil"/>
            </w:tcBorders>
            <w:vAlign w:val="bottom"/>
          </w:tcPr>
          <w:p w14:paraId="121D733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0.068928</w:t>
            </w:r>
          </w:p>
        </w:tc>
        <w:tc>
          <w:tcPr>
            <w:tcW w:w="1208" w:type="dxa"/>
            <w:tcBorders>
              <w:top w:val="nil"/>
              <w:left w:val="nil"/>
              <w:bottom w:val="nil"/>
              <w:right w:val="nil"/>
            </w:tcBorders>
            <w:vAlign w:val="bottom"/>
          </w:tcPr>
          <w:p w14:paraId="0EDAEDF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-4.550008</w:t>
            </w:r>
          </w:p>
        </w:tc>
        <w:tc>
          <w:tcPr>
            <w:tcW w:w="997" w:type="dxa"/>
            <w:tcBorders>
              <w:top w:val="nil"/>
              <w:left w:val="nil"/>
              <w:bottom w:val="nil"/>
              <w:right w:val="nil"/>
            </w:tcBorders>
            <w:vAlign w:val="bottom"/>
          </w:tcPr>
          <w:p w14:paraId="7FE8BBE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0.0004</w:t>
            </w:r>
          </w:p>
        </w:tc>
      </w:tr>
      <w:tr w:rsidR="00EA6125" w:rsidRPr="00BF4B40" w14:paraId="6DF04D3D" w14:textId="77777777" w:rsidTr="00527216">
        <w:trPr>
          <w:trHeight w:hRule="exact" w:val="90"/>
        </w:trPr>
        <w:tc>
          <w:tcPr>
            <w:tcW w:w="2227" w:type="dxa"/>
            <w:tcBorders>
              <w:top w:val="nil"/>
              <w:left w:val="nil"/>
              <w:bottom w:val="double" w:sz="6" w:space="2" w:color="auto"/>
              <w:right w:val="nil"/>
            </w:tcBorders>
            <w:vAlign w:val="bottom"/>
          </w:tcPr>
          <w:p w14:paraId="756A738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FDE528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F114BF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359C997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3B8A72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25A32499" w14:textId="77777777" w:rsidTr="00527216">
        <w:trPr>
          <w:trHeight w:hRule="exact" w:val="135"/>
        </w:trPr>
        <w:tc>
          <w:tcPr>
            <w:tcW w:w="2227" w:type="dxa"/>
            <w:tcBorders>
              <w:top w:val="nil"/>
              <w:left w:val="nil"/>
              <w:bottom w:val="nil"/>
              <w:right w:val="nil"/>
            </w:tcBorders>
            <w:vAlign w:val="bottom"/>
          </w:tcPr>
          <w:p w14:paraId="36D01C7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8E0CC15"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3022D1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5881DD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1EEEA6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09D0A747" w14:textId="77777777" w:rsidTr="00527216">
        <w:trPr>
          <w:trHeight w:val="225"/>
        </w:trPr>
        <w:tc>
          <w:tcPr>
            <w:tcW w:w="2227" w:type="dxa"/>
            <w:tcBorders>
              <w:top w:val="nil"/>
              <w:left w:val="nil"/>
              <w:bottom w:val="nil"/>
              <w:right w:val="nil"/>
            </w:tcBorders>
            <w:vAlign w:val="bottom"/>
          </w:tcPr>
          <w:p w14:paraId="7EBFB761"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R-squared</w:t>
            </w:r>
          </w:p>
        </w:tc>
        <w:tc>
          <w:tcPr>
            <w:tcW w:w="1103" w:type="dxa"/>
            <w:tcBorders>
              <w:top w:val="nil"/>
              <w:left w:val="nil"/>
              <w:bottom w:val="nil"/>
              <w:right w:val="nil"/>
            </w:tcBorders>
            <w:vAlign w:val="bottom"/>
          </w:tcPr>
          <w:p w14:paraId="1BEAEE1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0.542235</w:t>
            </w:r>
          </w:p>
        </w:tc>
        <w:tc>
          <w:tcPr>
            <w:tcW w:w="2415" w:type="dxa"/>
            <w:gridSpan w:val="2"/>
            <w:tcBorders>
              <w:top w:val="nil"/>
              <w:left w:val="nil"/>
              <w:bottom w:val="nil"/>
              <w:right w:val="nil"/>
            </w:tcBorders>
            <w:vAlign w:val="bottom"/>
          </w:tcPr>
          <w:p w14:paraId="1EBD9B57"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Mean dependent var</w:t>
            </w:r>
          </w:p>
        </w:tc>
        <w:tc>
          <w:tcPr>
            <w:tcW w:w="997" w:type="dxa"/>
            <w:tcBorders>
              <w:top w:val="nil"/>
              <w:left w:val="nil"/>
              <w:bottom w:val="nil"/>
              <w:right w:val="nil"/>
            </w:tcBorders>
            <w:vAlign w:val="bottom"/>
          </w:tcPr>
          <w:p w14:paraId="6AFD130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-0.048640</w:t>
            </w:r>
          </w:p>
        </w:tc>
      </w:tr>
      <w:tr w:rsidR="00EA6125" w:rsidRPr="00BF4B40" w14:paraId="786DEC07" w14:textId="77777777" w:rsidTr="00527216">
        <w:trPr>
          <w:trHeight w:val="225"/>
        </w:trPr>
        <w:tc>
          <w:tcPr>
            <w:tcW w:w="2227" w:type="dxa"/>
            <w:tcBorders>
              <w:top w:val="nil"/>
              <w:left w:val="nil"/>
              <w:bottom w:val="nil"/>
              <w:right w:val="nil"/>
            </w:tcBorders>
            <w:vAlign w:val="bottom"/>
          </w:tcPr>
          <w:p w14:paraId="24AE0245"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Adjusted R-squared</w:t>
            </w:r>
          </w:p>
        </w:tc>
        <w:tc>
          <w:tcPr>
            <w:tcW w:w="1103" w:type="dxa"/>
            <w:tcBorders>
              <w:top w:val="nil"/>
              <w:left w:val="nil"/>
              <w:bottom w:val="nil"/>
              <w:right w:val="nil"/>
            </w:tcBorders>
            <w:vAlign w:val="bottom"/>
          </w:tcPr>
          <w:p w14:paraId="4299E2B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0.434526</w:t>
            </w:r>
          </w:p>
        </w:tc>
        <w:tc>
          <w:tcPr>
            <w:tcW w:w="2415" w:type="dxa"/>
            <w:gridSpan w:val="2"/>
            <w:tcBorders>
              <w:top w:val="nil"/>
              <w:left w:val="nil"/>
              <w:bottom w:val="nil"/>
              <w:right w:val="nil"/>
            </w:tcBorders>
            <w:vAlign w:val="bottom"/>
          </w:tcPr>
          <w:p w14:paraId="249C460D"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S.D. dependent var</w:t>
            </w:r>
          </w:p>
        </w:tc>
        <w:tc>
          <w:tcPr>
            <w:tcW w:w="997" w:type="dxa"/>
            <w:tcBorders>
              <w:top w:val="nil"/>
              <w:left w:val="nil"/>
              <w:bottom w:val="nil"/>
              <w:right w:val="nil"/>
            </w:tcBorders>
            <w:vAlign w:val="bottom"/>
          </w:tcPr>
          <w:p w14:paraId="1A382EF3"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0.119131</w:t>
            </w:r>
          </w:p>
        </w:tc>
      </w:tr>
      <w:tr w:rsidR="00EA6125" w:rsidRPr="00BF4B40" w14:paraId="18BE08C7" w14:textId="77777777" w:rsidTr="00527216">
        <w:trPr>
          <w:trHeight w:val="225"/>
        </w:trPr>
        <w:tc>
          <w:tcPr>
            <w:tcW w:w="2227" w:type="dxa"/>
            <w:tcBorders>
              <w:top w:val="nil"/>
              <w:left w:val="nil"/>
              <w:bottom w:val="nil"/>
              <w:right w:val="nil"/>
            </w:tcBorders>
            <w:vAlign w:val="bottom"/>
          </w:tcPr>
          <w:p w14:paraId="2C04BAE3"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S.E. of regression</w:t>
            </w:r>
          </w:p>
        </w:tc>
        <w:tc>
          <w:tcPr>
            <w:tcW w:w="1103" w:type="dxa"/>
            <w:tcBorders>
              <w:top w:val="nil"/>
              <w:left w:val="nil"/>
              <w:bottom w:val="nil"/>
              <w:right w:val="nil"/>
            </w:tcBorders>
            <w:vAlign w:val="bottom"/>
          </w:tcPr>
          <w:p w14:paraId="4C82512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0.089584</w:t>
            </w:r>
          </w:p>
        </w:tc>
        <w:tc>
          <w:tcPr>
            <w:tcW w:w="2415" w:type="dxa"/>
            <w:gridSpan w:val="2"/>
            <w:tcBorders>
              <w:top w:val="nil"/>
              <w:left w:val="nil"/>
              <w:bottom w:val="nil"/>
              <w:right w:val="nil"/>
            </w:tcBorders>
            <w:vAlign w:val="bottom"/>
          </w:tcPr>
          <w:p w14:paraId="3E6F67CF"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Akaike info criterion</w:t>
            </w:r>
          </w:p>
        </w:tc>
        <w:tc>
          <w:tcPr>
            <w:tcW w:w="997" w:type="dxa"/>
            <w:tcBorders>
              <w:top w:val="nil"/>
              <w:left w:val="nil"/>
              <w:bottom w:val="nil"/>
              <w:right w:val="nil"/>
            </w:tcBorders>
            <w:vAlign w:val="bottom"/>
          </w:tcPr>
          <w:p w14:paraId="52EE3D9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-1.790562</w:t>
            </w:r>
          </w:p>
        </w:tc>
      </w:tr>
      <w:tr w:rsidR="00EA6125" w:rsidRPr="00BF4B40" w14:paraId="0100A975" w14:textId="77777777" w:rsidTr="00527216">
        <w:trPr>
          <w:trHeight w:val="225"/>
        </w:trPr>
        <w:tc>
          <w:tcPr>
            <w:tcW w:w="2227" w:type="dxa"/>
            <w:tcBorders>
              <w:top w:val="nil"/>
              <w:left w:val="nil"/>
              <w:bottom w:val="nil"/>
              <w:right w:val="nil"/>
            </w:tcBorders>
            <w:vAlign w:val="bottom"/>
          </w:tcPr>
          <w:p w14:paraId="4D6366E0"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Sum squared resid</w:t>
            </w:r>
          </w:p>
        </w:tc>
        <w:tc>
          <w:tcPr>
            <w:tcW w:w="1103" w:type="dxa"/>
            <w:tcBorders>
              <w:top w:val="nil"/>
              <w:left w:val="nil"/>
              <w:bottom w:val="nil"/>
              <w:right w:val="nil"/>
            </w:tcBorders>
            <w:vAlign w:val="bottom"/>
          </w:tcPr>
          <w:p w14:paraId="796E7C22"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0.136430</w:t>
            </w:r>
          </w:p>
        </w:tc>
        <w:tc>
          <w:tcPr>
            <w:tcW w:w="2415" w:type="dxa"/>
            <w:gridSpan w:val="2"/>
            <w:tcBorders>
              <w:top w:val="nil"/>
              <w:left w:val="nil"/>
              <w:bottom w:val="nil"/>
              <w:right w:val="nil"/>
            </w:tcBorders>
            <w:vAlign w:val="bottom"/>
          </w:tcPr>
          <w:p w14:paraId="1E9D1F9C"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Schwarz criterion</w:t>
            </w:r>
          </w:p>
        </w:tc>
        <w:tc>
          <w:tcPr>
            <w:tcW w:w="997" w:type="dxa"/>
            <w:tcBorders>
              <w:top w:val="nil"/>
              <w:left w:val="nil"/>
              <w:bottom w:val="nil"/>
              <w:right w:val="nil"/>
            </w:tcBorders>
            <w:vAlign w:val="bottom"/>
          </w:tcPr>
          <w:p w14:paraId="0CD275D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-1.542598</w:t>
            </w:r>
          </w:p>
        </w:tc>
      </w:tr>
      <w:tr w:rsidR="00EA6125" w:rsidRPr="00BF4B40" w14:paraId="20601870" w14:textId="77777777" w:rsidTr="00527216">
        <w:trPr>
          <w:trHeight w:val="225"/>
        </w:trPr>
        <w:tc>
          <w:tcPr>
            <w:tcW w:w="2227" w:type="dxa"/>
            <w:tcBorders>
              <w:top w:val="nil"/>
              <w:left w:val="nil"/>
              <w:bottom w:val="nil"/>
              <w:right w:val="nil"/>
            </w:tcBorders>
            <w:vAlign w:val="bottom"/>
          </w:tcPr>
          <w:p w14:paraId="11719EE3"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Log likelihood</w:t>
            </w:r>
          </w:p>
        </w:tc>
        <w:tc>
          <w:tcPr>
            <w:tcW w:w="1103" w:type="dxa"/>
            <w:tcBorders>
              <w:top w:val="nil"/>
              <w:left w:val="nil"/>
              <w:bottom w:val="nil"/>
              <w:right w:val="nil"/>
            </w:tcBorders>
            <w:vAlign w:val="bottom"/>
          </w:tcPr>
          <w:p w14:paraId="4EE9127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24.69618</w:t>
            </w:r>
          </w:p>
        </w:tc>
        <w:tc>
          <w:tcPr>
            <w:tcW w:w="2415" w:type="dxa"/>
            <w:gridSpan w:val="2"/>
            <w:tcBorders>
              <w:top w:val="nil"/>
              <w:left w:val="nil"/>
              <w:bottom w:val="nil"/>
              <w:right w:val="nil"/>
            </w:tcBorders>
            <w:vAlign w:val="bottom"/>
          </w:tcPr>
          <w:p w14:paraId="5E76B782" w14:textId="77777777" w:rsidR="00EA6125" w:rsidRPr="00BF4B40" w:rsidRDefault="00EA6125" w:rsidP="00527216">
            <w:pPr>
              <w:autoSpaceDE w:val="0"/>
              <w:autoSpaceDN w:val="0"/>
              <w:adjustRightInd w:val="0"/>
              <w:spacing w:after="0" w:line="240" w:lineRule="auto"/>
              <w:ind w:right="10"/>
              <w:rPr>
                <w:rFonts w:ascii="Arial" w:hAnsi="Arial"/>
                <w:color w:val="000000"/>
                <w:sz w:val="18"/>
                <w:szCs w:val="18"/>
              </w:rPr>
            </w:pPr>
            <w:r w:rsidRPr="00BF4B40">
              <w:rPr>
                <w:rFonts w:ascii="Arial" w:hAnsi="Arial"/>
                <w:color w:val="000000"/>
                <w:sz w:val="18"/>
                <w:szCs w:val="18"/>
              </w:rPr>
              <w:t>    Hannan-Quinn criter.</w:t>
            </w:r>
          </w:p>
        </w:tc>
        <w:tc>
          <w:tcPr>
            <w:tcW w:w="997" w:type="dxa"/>
            <w:tcBorders>
              <w:top w:val="nil"/>
              <w:left w:val="nil"/>
              <w:bottom w:val="nil"/>
              <w:right w:val="nil"/>
            </w:tcBorders>
            <w:vAlign w:val="bottom"/>
          </w:tcPr>
          <w:p w14:paraId="0B6AEF04"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-1.732149</w:t>
            </w:r>
          </w:p>
        </w:tc>
      </w:tr>
      <w:tr w:rsidR="00EA6125" w:rsidRPr="00BF4B40" w14:paraId="19B2770B" w14:textId="77777777" w:rsidTr="00527216">
        <w:trPr>
          <w:trHeight w:val="225"/>
        </w:trPr>
        <w:tc>
          <w:tcPr>
            <w:tcW w:w="2227" w:type="dxa"/>
            <w:tcBorders>
              <w:top w:val="nil"/>
              <w:left w:val="nil"/>
              <w:bottom w:val="nil"/>
              <w:right w:val="nil"/>
            </w:tcBorders>
            <w:vAlign w:val="bottom"/>
          </w:tcPr>
          <w:p w14:paraId="21964C11"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Durbin-Watson stat</w:t>
            </w:r>
          </w:p>
        </w:tc>
        <w:tc>
          <w:tcPr>
            <w:tcW w:w="1103" w:type="dxa"/>
            <w:tcBorders>
              <w:top w:val="nil"/>
              <w:left w:val="nil"/>
              <w:bottom w:val="nil"/>
              <w:right w:val="nil"/>
            </w:tcBorders>
            <w:vAlign w:val="bottom"/>
          </w:tcPr>
          <w:p w14:paraId="1DF0F7A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2.483787</w:t>
            </w:r>
          </w:p>
        </w:tc>
        <w:tc>
          <w:tcPr>
            <w:tcW w:w="1207" w:type="dxa"/>
            <w:tcBorders>
              <w:top w:val="nil"/>
              <w:left w:val="nil"/>
              <w:bottom w:val="nil"/>
              <w:right w:val="nil"/>
            </w:tcBorders>
            <w:vAlign w:val="bottom"/>
          </w:tcPr>
          <w:p w14:paraId="405A76F9" w14:textId="77777777" w:rsidR="00EA6125" w:rsidRPr="00BF4B40"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208" w:type="dxa"/>
            <w:tcBorders>
              <w:top w:val="nil"/>
              <w:left w:val="nil"/>
              <w:bottom w:val="nil"/>
              <w:right w:val="nil"/>
            </w:tcBorders>
            <w:vAlign w:val="bottom"/>
          </w:tcPr>
          <w:p w14:paraId="6993011A" w14:textId="77777777" w:rsidR="00EA6125" w:rsidRPr="00BF4B40"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7" w:type="dxa"/>
            <w:tcBorders>
              <w:top w:val="nil"/>
              <w:left w:val="nil"/>
              <w:bottom w:val="nil"/>
              <w:right w:val="nil"/>
            </w:tcBorders>
            <w:vAlign w:val="bottom"/>
          </w:tcPr>
          <w:p w14:paraId="479E29B2" w14:textId="77777777" w:rsidR="00EA6125" w:rsidRPr="00BF4B40"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rsidRPr="00BF4B40" w14:paraId="59653FD5" w14:textId="77777777" w:rsidTr="00527216">
        <w:trPr>
          <w:trHeight w:hRule="exact" w:val="90"/>
        </w:trPr>
        <w:tc>
          <w:tcPr>
            <w:tcW w:w="2227" w:type="dxa"/>
            <w:tcBorders>
              <w:top w:val="nil"/>
              <w:left w:val="nil"/>
              <w:bottom w:val="double" w:sz="6" w:space="2" w:color="auto"/>
              <w:right w:val="nil"/>
            </w:tcBorders>
            <w:vAlign w:val="bottom"/>
          </w:tcPr>
          <w:p w14:paraId="6E8DB19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CE3E55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DE15C6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29A368B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7CF4E0E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555A50BB" w14:textId="77777777" w:rsidTr="00527216">
        <w:trPr>
          <w:trHeight w:hRule="exact" w:val="135"/>
        </w:trPr>
        <w:tc>
          <w:tcPr>
            <w:tcW w:w="2227" w:type="dxa"/>
            <w:tcBorders>
              <w:top w:val="nil"/>
              <w:left w:val="nil"/>
              <w:bottom w:val="nil"/>
              <w:right w:val="nil"/>
            </w:tcBorders>
            <w:vAlign w:val="bottom"/>
          </w:tcPr>
          <w:p w14:paraId="1C4EAB8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116B85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FAA2C0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E680D9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8DF30A6"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6CFEFA9D" w14:textId="77777777" w:rsidTr="00527216">
        <w:trPr>
          <w:trHeight w:val="225"/>
        </w:trPr>
        <w:tc>
          <w:tcPr>
            <w:tcW w:w="6742" w:type="dxa"/>
            <w:gridSpan w:val="5"/>
            <w:tcBorders>
              <w:top w:val="nil"/>
              <w:left w:val="nil"/>
              <w:bottom w:val="nil"/>
              <w:right w:val="nil"/>
            </w:tcBorders>
            <w:vAlign w:val="bottom"/>
          </w:tcPr>
          <w:p w14:paraId="04D7FC84"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 p-value incompatible with t-Bounds distribution.</w:t>
            </w:r>
          </w:p>
        </w:tc>
      </w:tr>
      <w:tr w:rsidR="00EA6125" w:rsidRPr="00847375" w14:paraId="5AAE9EF1" w14:textId="77777777" w:rsidTr="00527216">
        <w:trPr>
          <w:trHeight w:val="225"/>
        </w:trPr>
        <w:tc>
          <w:tcPr>
            <w:tcW w:w="2227" w:type="dxa"/>
            <w:tcBorders>
              <w:top w:val="nil"/>
              <w:left w:val="nil"/>
              <w:bottom w:val="nil"/>
              <w:right w:val="nil"/>
            </w:tcBorders>
            <w:vAlign w:val="bottom"/>
          </w:tcPr>
          <w:p w14:paraId="0CE14EC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A96DD0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8A99DF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E1D2F4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0AC3D0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847375" w14:paraId="3BD6A0F6" w14:textId="77777777" w:rsidTr="00527216">
        <w:trPr>
          <w:trHeight w:val="225"/>
        </w:trPr>
        <w:tc>
          <w:tcPr>
            <w:tcW w:w="2227" w:type="dxa"/>
            <w:tcBorders>
              <w:top w:val="nil"/>
              <w:left w:val="nil"/>
              <w:bottom w:val="nil"/>
              <w:right w:val="nil"/>
            </w:tcBorders>
            <w:vAlign w:val="bottom"/>
          </w:tcPr>
          <w:p w14:paraId="78147C7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4F8815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0C865D1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9AE129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60B555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2F172692" w14:textId="77777777" w:rsidTr="00527216">
        <w:trPr>
          <w:trHeight w:val="225"/>
        </w:trPr>
        <w:tc>
          <w:tcPr>
            <w:tcW w:w="3330" w:type="dxa"/>
            <w:gridSpan w:val="2"/>
            <w:tcBorders>
              <w:top w:val="nil"/>
              <w:left w:val="nil"/>
              <w:bottom w:val="nil"/>
              <w:right w:val="nil"/>
            </w:tcBorders>
            <w:vAlign w:val="bottom"/>
          </w:tcPr>
          <w:p w14:paraId="33E9BE7B"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F-Bounds Test</w:t>
            </w:r>
          </w:p>
        </w:tc>
        <w:tc>
          <w:tcPr>
            <w:tcW w:w="3412" w:type="dxa"/>
            <w:gridSpan w:val="3"/>
            <w:tcBorders>
              <w:top w:val="nil"/>
              <w:left w:val="nil"/>
              <w:bottom w:val="nil"/>
              <w:right w:val="nil"/>
            </w:tcBorders>
            <w:vAlign w:val="bottom"/>
          </w:tcPr>
          <w:p w14:paraId="293D489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Null Hypothesis: No levels relationship</w:t>
            </w:r>
          </w:p>
        </w:tc>
      </w:tr>
      <w:tr w:rsidR="00EA6125" w:rsidRPr="00DF27ED" w14:paraId="365C9B79" w14:textId="77777777" w:rsidTr="00527216">
        <w:trPr>
          <w:trHeight w:hRule="exact" w:val="90"/>
        </w:trPr>
        <w:tc>
          <w:tcPr>
            <w:tcW w:w="2227" w:type="dxa"/>
            <w:tcBorders>
              <w:top w:val="nil"/>
              <w:left w:val="nil"/>
              <w:bottom w:val="double" w:sz="6" w:space="2" w:color="auto"/>
              <w:right w:val="nil"/>
            </w:tcBorders>
            <w:vAlign w:val="bottom"/>
          </w:tcPr>
          <w:p w14:paraId="262F74B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59DB43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E16DDF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1E4D697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AD3472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DF27ED" w14:paraId="50948C87" w14:textId="77777777" w:rsidTr="00527216">
        <w:trPr>
          <w:trHeight w:hRule="exact" w:val="135"/>
        </w:trPr>
        <w:tc>
          <w:tcPr>
            <w:tcW w:w="2227" w:type="dxa"/>
            <w:tcBorders>
              <w:top w:val="nil"/>
              <w:left w:val="nil"/>
              <w:bottom w:val="nil"/>
              <w:right w:val="nil"/>
            </w:tcBorders>
            <w:vAlign w:val="bottom"/>
          </w:tcPr>
          <w:p w14:paraId="19C54CA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11B228C"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9093A5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20EE6A8"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0B37B7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370233C9" w14:textId="77777777" w:rsidTr="00527216">
        <w:trPr>
          <w:trHeight w:val="225"/>
        </w:trPr>
        <w:tc>
          <w:tcPr>
            <w:tcW w:w="2227" w:type="dxa"/>
            <w:tcBorders>
              <w:top w:val="nil"/>
              <w:left w:val="nil"/>
              <w:bottom w:val="nil"/>
              <w:right w:val="nil"/>
            </w:tcBorders>
            <w:vAlign w:val="bottom"/>
          </w:tcPr>
          <w:p w14:paraId="6DDFF108"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Test Statistic</w:t>
            </w:r>
          </w:p>
        </w:tc>
        <w:tc>
          <w:tcPr>
            <w:tcW w:w="1103" w:type="dxa"/>
            <w:tcBorders>
              <w:top w:val="nil"/>
              <w:left w:val="nil"/>
              <w:bottom w:val="nil"/>
              <w:right w:val="nil"/>
            </w:tcBorders>
            <w:vAlign w:val="bottom"/>
          </w:tcPr>
          <w:p w14:paraId="432E9F8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Value</w:t>
            </w:r>
          </w:p>
        </w:tc>
        <w:tc>
          <w:tcPr>
            <w:tcW w:w="1207" w:type="dxa"/>
            <w:tcBorders>
              <w:top w:val="nil"/>
              <w:left w:val="nil"/>
              <w:bottom w:val="nil"/>
              <w:right w:val="nil"/>
            </w:tcBorders>
            <w:vAlign w:val="bottom"/>
          </w:tcPr>
          <w:p w14:paraId="6EAA5C1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Signif.</w:t>
            </w:r>
          </w:p>
        </w:tc>
        <w:tc>
          <w:tcPr>
            <w:tcW w:w="1208" w:type="dxa"/>
            <w:tcBorders>
              <w:top w:val="nil"/>
              <w:left w:val="nil"/>
              <w:bottom w:val="nil"/>
              <w:right w:val="nil"/>
            </w:tcBorders>
            <w:vAlign w:val="bottom"/>
          </w:tcPr>
          <w:p w14:paraId="189C206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I(0)</w:t>
            </w:r>
          </w:p>
        </w:tc>
        <w:tc>
          <w:tcPr>
            <w:tcW w:w="997" w:type="dxa"/>
            <w:tcBorders>
              <w:top w:val="nil"/>
              <w:left w:val="nil"/>
              <w:bottom w:val="nil"/>
              <w:right w:val="nil"/>
            </w:tcBorders>
            <w:vAlign w:val="bottom"/>
          </w:tcPr>
          <w:p w14:paraId="38949418"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I(1)</w:t>
            </w:r>
          </w:p>
        </w:tc>
      </w:tr>
      <w:tr w:rsidR="00EA6125" w:rsidRPr="00BF4B40" w14:paraId="59A9C692" w14:textId="77777777" w:rsidTr="00527216">
        <w:trPr>
          <w:trHeight w:hRule="exact" w:val="90"/>
        </w:trPr>
        <w:tc>
          <w:tcPr>
            <w:tcW w:w="2227" w:type="dxa"/>
            <w:tcBorders>
              <w:top w:val="nil"/>
              <w:left w:val="nil"/>
              <w:bottom w:val="double" w:sz="6" w:space="2" w:color="auto"/>
              <w:right w:val="nil"/>
            </w:tcBorders>
            <w:vAlign w:val="bottom"/>
          </w:tcPr>
          <w:p w14:paraId="6A898267"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385CA83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55AD6CE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93741C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7E3CFD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6153EF17" w14:textId="77777777" w:rsidTr="00527216">
        <w:trPr>
          <w:trHeight w:hRule="exact" w:val="135"/>
        </w:trPr>
        <w:tc>
          <w:tcPr>
            <w:tcW w:w="2227" w:type="dxa"/>
            <w:tcBorders>
              <w:top w:val="nil"/>
              <w:left w:val="nil"/>
              <w:bottom w:val="nil"/>
              <w:right w:val="nil"/>
            </w:tcBorders>
            <w:vAlign w:val="bottom"/>
          </w:tcPr>
          <w:p w14:paraId="6133A9D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607EFBB"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984A31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07262A3"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F3EA530"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3C55DD16" w14:textId="77777777" w:rsidTr="00527216">
        <w:trPr>
          <w:trHeight w:val="225"/>
        </w:trPr>
        <w:tc>
          <w:tcPr>
            <w:tcW w:w="2227" w:type="dxa"/>
            <w:tcBorders>
              <w:top w:val="nil"/>
              <w:left w:val="nil"/>
              <w:bottom w:val="nil"/>
              <w:right w:val="nil"/>
            </w:tcBorders>
            <w:vAlign w:val="bottom"/>
          </w:tcPr>
          <w:p w14:paraId="6C0823B0"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F-statistic</w:t>
            </w:r>
          </w:p>
        </w:tc>
        <w:tc>
          <w:tcPr>
            <w:tcW w:w="1103" w:type="dxa"/>
            <w:tcBorders>
              <w:top w:val="nil"/>
              <w:left w:val="nil"/>
              <w:bottom w:val="nil"/>
              <w:right w:val="nil"/>
            </w:tcBorders>
            <w:vAlign w:val="bottom"/>
          </w:tcPr>
          <w:p w14:paraId="0F4E0B1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 6.088993</w:t>
            </w:r>
          </w:p>
        </w:tc>
        <w:tc>
          <w:tcPr>
            <w:tcW w:w="1207" w:type="dxa"/>
            <w:tcBorders>
              <w:top w:val="nil"/>
              <w:left w:val="nil"/>
              <w:bottom w:val="nil"/>
              <w:right w:val="nil"/>
            </w:tcBorders>
            <w:vAlign w:val="bottom"/>
          </w:tcPr>
          <w:p w14:paraId="400BC6B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10%  </w:t>
            </w:r>
          </w:p>
        </w:tc>
        <w:tc>
          <w:tcPr>
            <w:tcW w:w="1208" w:type="dxa"/>
            <w:tcBorders>
              <w:top w:val="nil"/>
              <w:left w:val="nil"/>
              <w:bottom w:val="nil"/>
              <w:right w:val="nil"/>
            </w:tcBorders>
            <w:vAlign w:val="bottom"/>
          </w:tcPr>
          <w:p w14:paraId="1ED3737D"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3.02</w:t>
            </w:r>
          </w:p>
        </w:tc>
        <w:tc>
          <w:tcPr>
            <w:tcW w:w="997" w:type="dxa"/>
            <w:tcBorders>
              <w:top w:val="nil"/>
              <w:left w:val="nil"/>
              <w:bottom w:val="nil"/>
              <w:right w:val="nil"/>
            </w:tcBorders>
            <w:vAlign w:val="bottom"/>
          </w:tcPr>
          <w:p w14:paraId="31023271"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3.51</w:t>
            </w:r>
          </w:p>
        </w:tc>
      </w:tr>
      <w:tr w:rsidR="00EA6125" w:rsidRPr="00BF4B40" w14:paraId="4BB4FD74" w14:textId="77777777" w:rsidTr="00527216">
        <w:trPr>
          <w:trHeight w:val="225"/>
        </w:trPr>
        <w:tc>
          <w:tcPr>
            <w:tcW w:w="2227" w:type="dxa"/>
            <w:tcBorders>
              <w:top w:val="nil"/>
              <w:left w:val="nil"/>
              <w:bottom w:val="nil"/>
              <w:right w:val="nil"/>
            </w:tcBorders>
            <w:vAlign w:val="bottom"/>
          </w:tcPr>
          <w:p w14:paraId="450F6C22" w14:textId="77777777" w:rsidR="00EA6125" w:rsidRPr="00BF4B40" w:rsidRDefault="00EA6125" w:rsidP="00527216">
            <w:pPr>
              <w:autoSpaceDE w:val="0"/>
              <w:autoSpaceDN w:val="0"/>
              <w:adjustRightInd w:val="0"/>
              <w:spacing w:after="0" w:line="240" w:lineRule="auto"/>
              <w:rPr>
                <w:rFonts w:ascii="Arial" w:hAnsi="Arial"/>
                <w:color w:val="000000"/>
                <w:sz w:val="18"/>
                <w:szCs w:val="18"/>
              </w:rPr>
            </w:pPr>
            <w:r w:rsidRPr="00BF4B40">
              <w:rPr>
                <w:rFonts w:ascii="Arial" w:hAnsi="Arial"/>
                <w:color w:val="000000"/>
                <w:sz w:val="18"/>
                <w:szCs w:val="18"/>
              </w:rPr>
              <w:t>k</w:t>
            </w:r>
          </w:p>
        </w:tc>
        <w:tc>
          <w:tcPr>
            <w:tcW w:w="1103" w:type="dxa"/>
            <w:tcBorders>
              <w:top w:val="nil"/>
              <w:left w:val="nil"/>
              <w:bottom w:val="nil"/>
              <w:right w:val="nil"/>
            </w:tcBorders>
            <w:vAlign w:val="bottom"/>
          </w:tcPr>
          <w:p w14:paraId="7BB437B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r w:rsidRPr="00BF4B40">
              <w:rPr>
                <w:rFonts w:ascii="Arial" w:hAnsi="Arial"/>
                <w:color w:val="000000"/>
                <w:sz w:val="18"/>
                <w:szCs w:val="18"/>
              </w:rPr>
              <w:t>1</w:t>
            </w:r>
          </w:p>
        </w:tc>
        <w:tc>
          <w:tcPr>
            <w:tcW w:w="1207" w:type="dxa"/>
            <w:tcBorders>
              <w:top w:val="nil"/>
              <w:left w:val="nil"/>
              <w:bottom w:val="nil"/>
              <w:right w:val="nil"/>
            </w:tcBorders>
            <w:vAlign w:val="bottom"/>
          </w:tcPr>
          <w:p w14:paraId="4BC9EF0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5%  </w:t>
            </w:r>
          </w:p>
        </w:tc>
        <w:tc>
          <w:tcPr>
            <w:tcW w:w="1208" w:type="dxa"/>
            <w:tcBorders>
              <w:top w:val="nil"/>
              <w:left w:val="nil"/>
              <w:bottom w:val="nil"/>
              <w:right w:val="nil"/>
            </w:tcBorders>
            <w:vAlign w:val="bottom"/>
          </w:tcPr>
          <w:p w14:paraId="1CE4868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3.62</w:t>
            </w:r>
          </w:p>
        </w:tc>
        <w:tc>
          <w:tcPr>
            <w:tcW w:w="997" w:type="dxa"/>
            <w:tcBorders>
              <w:top w:val="nil"/>
              <w:left w:val="nil"/>
              <w:bottom w:val="nil"/>
              <w:right w:val="nil"/>
            </w:tcBorders>
            <w:vAlign w:val="bottom"/>
          </w:tcPr>
          <w:p w14:paraId="060A142F"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4.16</w:t>
            </w:r>
          </w:p>
        </w:tc>
      </w:tr>
      <w:tr w:rsidR="00EA6125" w:rsidRPr="00BF4B40" w14:paraId="239D1DB8" w14:textId="77777777" w:rsidTr="00527216">
        <w:trPr>
          <w:trHeight w:val="225"/>
        </w:trPr>
        <w:tc>
          <w:tcPr>
            <w:tcW w:w="2227" w:type="dxa"/>
            <w:tcBorders>
              <w:top w:val="nil"/>
              <w:left w:val="nil"/>
              <w:bottom w:val="nil"/>
              <w:right w:val="nil"/>
            </w:tcBorders>
            <w:vAlign w:val="bottom"/>
          </w:tcPr>
          <w:p w14:paraId="796C35A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7548604"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10A622A5"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2.5%  </w:t>
            </w:r>
          </w:p>
        </w:tc>
        <w:tc>
          <w:tcPr>
            <w:tcW w:w="1208" w:type="dxa"/>
            <w:tcBorders>
              <w:top w:val="nil"/>
              <w:left w:val="nil"/>
              <w:bottom w:val="nil"/>
              <w:right w:val="nil"/>
            </w:tcBorders>
            <w:vAlign w:val="bottom"/>
          </w:tcPr>
          <w:p w14:paraId="508BC997"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4.18</w:t>
            </w:r>
          </w:p>
        </w:tc>
        <w:tc>
          <w:tcPr>
            <w:tcW w:w="997" w:type="dxa"/>
            <w:tcBorders>
              <w:top w:val="nil"/>
              <w:left w:val="nil"/>
              <w:bottom w:val="nil"/>
              <w:right w:val="nil"/>
            </w:tcBorders>
            <w:vAlign w:val="bottom"/>
          </w:tcPr>
          <w:p w14:paraId="1DC181CB"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4.79</w:t>
            </w:r>
          </w:p>
        </w:tc>
      </w:tr>
      <w:tr w:rsidR="00EA6125" w:rsidRPr="00BF4B40" w14:paraId="11F43EAC" w14:textId="77777777" w:rsidTr="00527216">
        <w:trPr>
          <w:trHeight w:val="225"/>
        </w:trPr>
        <w:tc>
          <w:tcPr>
            <w:tcW w:w="2227" w:type="dxa"/>
            <w:tcBorders>
              <w:top w:val="nil"/>
              <w:left w:val="nil"/>
              <w:bottom w:val="nil"/>
              <w:right w:val="nil"/>
            </w:tcBorders>
            <w:vAlign w:val="bottom"/>
          </w:tcPr>
          <w:p w14:paraId="5D89CE9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AC68FC2"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E85BB59"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1%  </w:t>
            </w:r>
          </w:p>
        </w:tc>
        <w:tc>
          <w:tcPr>
            <w:tcW w:w="1208" w:type="dxa"/>
            <w:tcBorders>
              <w:top w:val="nil"/>
              <w:left w:val="nil"/>
              <w:bottom w:val="nil"/>
              <w:right w:val="nil"/>
            </w:tcBorders>
            <w:vAlign w:val="bottom"/>
          </w:tcPr>
          <w:p w14:paraId="6B71362C"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4.94</w:t>
            </w:r>
          </w:p>
        </w:tc>
        <w:tc>
          <w:tcPr>
            <w:tcW w:w="997" w:type="dxa"/>
            <w:tcBorders>
              <w:top w:val="nil"/>
              <w:left w:val="nil"/>
              <w:bottom w:val="nil"/>
              <w:right w:val="nil"/>
            </w:tcBorders>
            <w:vAlign w:val="bottom"/>
          </w:tcPr>
          <w:p w14:paraId="7138251A" w14:textId="77777777" w:rsidR="00EA6125" w:rsidRPr="00BF4B40" w:rsidRDefault="00EA6125" w:rsidP="00527216">
            <w:pPr>
              <w:autoSpaceDE w:val="0"/>
              <w:autoSpaceDN w:val="0"/>
              <w:adjustRightInd w:val="0"/>
              <w:spacing w:after="0" w:line="240" w:lineRule="auto"/>
              <w:ind w:right="10"/>
              <w:jc w:val="right"/>
              <w:rPr>
                <w:rFonts w:ascii="Arial" w:hAnsi="Arial"/>
                <w:color w:val="000000"/>
                <w:sz w:val="18"/>
                <w:szCs w:val="18"/>
              </w:rPr>
            </w:pPr>
            <w:r w:rsidRPr="00BF4B40">
              <w:rPr>
                <w:rFonts w:ascii="Arial" w:hAnsi="Arial"/>
                <w:color w:val="000000"/>
                <w:sz w:val="18"/>
                <w:szCs w:val="18"/>
              </w:rPr>
              <w:t>5.58</w:t>
            </w:r>
          </w:p>
        </w:tc>
      </w:tr>
      <w:tr w:rsidR="00EA6125" w:rsidRPr="00BF4B40" w14:paraId="2DCA6FF0" w14:textId="77777777" w:rsidTr="00527216">
        <w:trPr>
          <w:trHeight w:hRule="exact" w:val="90"/>
        </w:trPr>
        <w:tc>
          <w:tcPr>
            <w:tcW w:w="2227" w:type="dxa"/>
            <w:tcBorders>
              <w:top w:val="nil"/>
              <w:left w:val="nil"/>
              <w:bottom w:val="double" w:sz="6" w:space="0" w:color="auto"/>
              <w:right w:val="nil"/>
            </w:tcBorders>
            <w:vAlign w:val="bottom"/>
          </w:tcPr>
          <w:p w14:paraId="6215196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5E7DA611"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0" w:color="auto"/>
              <w:right w:val="nil"/>
            </w:tcBorders>
            <w:vAlign w:val="bottom"/>
          </w:tcPr>
          <w:p w14:paraId="1558C5DA"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09AAF05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0" w:color="auto"/>
              <w:right w:val="nil"/>
            </w:tcBorders>
            <w:vAlign w:val="bottom"/>
          </w:tcPr>
          <w:p w14:paraId="7DD349F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F4B40" w14:paraId="3DE7A37B" w14:textId="77777777" w:rsidTr="00527216">
        <w:trPr>
          <w:trHeight w:hRule="exact" w:val="135"/>
        </w:trPr>
        <w:tc>
          <w:tcPr>
            <w:tcW w:w="2227" w:type="dxa"/>
            <w:tcBorders>
              <w:top w:val="nil"/>
              <w:left w:val="nil"/>
              <w:bottom w:val="nil"/>
              <w:right w:val="nil"/>
            </w:tcBorders>
            <w:vAlign w:val="bottom"/>
          </w:tcPr>
          <w:p w14:paraId="4A351BEF"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27D802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3AB552D"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EEF91E9"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7BD8D6E" w14:textId="77777777" w:rsidR="00EA6125" w:rsidRPr="00BF4B40" w:rsidRDefault="00EA6125" w:rsidP="00527216">
            <w:pPr>
              <w:autoSpaceDE w:val="0"/>
              <w:autoSpaceDN w:val="0"/>
              <w:adjustRightInd w:val="0"/>
              <w:spacing w:after="0" w:line="240" w:lineRule="auto"/>
              <w:jc w:val="center"/>
              <w:rPr>
                <w:rFonts w:ascii="Arial" w:hAnsi="Arial"/>
                <w:color w:val="000000"/>
                <w:sz w:val="18"/>
                <w:szCs w:val="18"/>
              </w:rPr>
            </w:pPr>
          </w:p>
        </w:tc>
      </w:tr>
    </w:tbl>
    <w:p w14:paraId="65D9674D" w14:textId="77777777" w:rsidR="00EA6125" w:rsidRPr="00EA6125" w:rsidRDefault="00EA6125" w:rsidP="00EA6125">
      <w:pPr>
        <w:jc w:val="center"/>
        <w:rPr>
          <w:sz w:val="28"/>
          <w:szCs w:val="28"/>
          <w:lang w:bidi="ar-DZ"/>
        </w:rPr>
      </w:pPr>
      <w:r w:rsidRPr="00EA6125">
        <w:rPr>
          <w:rFonts w:hint="cs"/>
          <w:sz w:val="28"/>
          <w:szCs w:val="28"/>
          <w:rtl/>
        </w:rPr>
        <w:t>شكل6معايير اختيار النموذج للمناسب للمعادلة الثانية</w:t>
      </w:r>
    </w:p>
    <w:p w14:paraId="605CF10E" w14:textId="77777777" w:rsidR="00EA6125" w:rsidRDefault="00EA6125" w:rsidP="00EA6125">
      <w:r w:rsidRPr="00BF4B40">
        <w:rPr>
          <w:rFonts w:ascii="Arial" w:hAnsi="Arial"/>
          <w:sz w:val="18"/>
          <w:szCs w:val="18"/>
        </w:rPr>
        <w:br/>
      </w:r>
      <w:r>
        <w:object w:dxaOrig="7365" w:dyaOrig="5805" w14:anchorId="646C0D97">
          <v:shape id="_x0000_i1039" type="#_x0000_t75" style="width:368.5pt;height:290.5pt" o:ole="">
            <v:imagedata r:id="rId56" o:title=""/>
          </v:shape>
          <o:OLEObject Type="Embed" ProgID="EViews.Workfile.2" ShapeID="_x0000_i1039" DrawAspect="Content" ObjectID="_1844360944" r:id="rId78"/>
        </w:object>
      </w:r>
    </w:p>
    <w:p w14:paraId="68988398" w14:textId="77777777" w:rsidR="00EA6125" w:rsidRPr="00EA6125" w:rsidRDefault="00EA6125" w:rsidP="00EA6125">
      <w:pPr>
        <w:jc w:val="center"/>
        <w:rPr>
          <w:sz w:val="28"/>
          <w:szCs w:val="28"/>
          <w:rtl/>
          <w:lang w:bidi="ar-DZ"/>
        </w:rPr>
      </w:pPr>
      <w:r w:rsidRPr="00EA6125">
        <w:rPr>
          <w:rFonts w:hint="cs"/>
          <w:sz w:val="28"/>
          <w:szCs w:val="28"/>
          <w:rtl/>
        </w:rPr>
        <w:t>جدول17: معايير اختيار النموذج للمناسب للمعادلة الثانية</w:t>
      </w:r>
    </w:p>
    <w:p w14:paraId="3DFD526F" w14:textId="77777777" w:rsidR="00EA6125" w:rsidRDefault="00EA6125" w:rsidP="00EA6125">
      <w:pPr>
        <w:rPr>
          <w:lang w:bidi="ar-DZ"/>
        </w:rPr>
      </w:pPr>
    </w:p>
    <w:p w14:paraId="3A503B99" w14:textId="77777777" w:rsidR="00EA6125" w:rsidRPr="005F1737" w:rsidRDefault="00EA6125" w:rsidP="00EA6125">
      <w:pPr>
        <w:autoSpaceDE w:val="0"/>
        <w:autoSpaceDN w:val="0"/>
        <w:adjustRightInd w:val="0"/>
        <w:spacing w:after="0" w:line="240" w:lineRule="auto"/>
        <w:rPr>
          <w:rFonts w:ascii="Arial" w:hAnsi="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862"/>
        <w:gridCol w:w="1313"/>
        <w:gridCol w:w="1102"/>
        <w:gridCol w:w="1103"/>
        <w:gridCol w:w="1102"/>
        <w:gridCol w:w="1103"/>
        <w:gridCol w:w="2152"/>
      </w:tblGrid>
      <w:tr w:rsidR="00EA6125" w:rsidRPr="005F1737" w14:paraId="38102C92" w14:textId="77777777" w:rsidTr="00527216">
        <w:trPr>
          <w:trHeight w:val="225"/>
        </w:trPr>
        <w:tc>
          <w:tcPr>
            <w:tcW w:w="3277" w:type="dxa"/>
            <w:gridSpan w:val="3"/>
            <w:tcBorders>
              <w:top w:val="nil"/>
              <w:left w:val="nil"/>
              <w:bottom w:val="nil"/>
              <w:right w:val="nil"/>
            </w:tcBorders>
            <w:vAlign w:val="bottom"/>
          </w:tcPr>
          <w:p w14:paraId="330B3D2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Model Selection Criteria Table</w:t>
            </w:r>
          </w:p>
        </w:tc>
        <w:tc>
          <w:tcPr>
            <w:tcW w:w="1103" w:type="dxa"/>
            <w:tcBorders>
              <w:top w:val="nil"/>
              <w:left w:val="nil"/>
              <w:bottom w:val="nil"/>
              <w:right w:val="nil"/>
            </w:tcBorders>
            <w:vAlign w:val="bottom"/>
          </w:tcPr>
          <w:p w14:paraId="5136534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2C253DD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BC1DDF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476CE81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06BA0B85" w14:textId="77777777" w:rsidTr="00527216">
        <w:trPr>
          <w:trHeight w:val="225"/>
        </w:trPr>
        <w:tc>
          <w:tcPr>
            <w:tcW w:w="3277" w:type="dxa"/>
            <w:gridSpan w:val="3"/>
            <w:tcBorders>
              <w:top w:val="nil"/>
              <w:left w:val="nil"/>
              <w:bottom w:val="nil"/>
              <w:right w:val="nil"/>
            </w:tcBorders>
            <w:vAlign w:val="bottom"/>
          </w:tcPr>
          <w:p w14:paraId="5F8AA6B1"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Dependent Variable: LTCH</w:t>
            </w:r>
          </w:p>
        </w:tc>
        <w:tc>
          <w:tcPr>
            <w:tcW w:w="1103" w:type="dxa"/>
            <w:tcBorders>
              <w:top w:val="nil"/>
              <w:left w:val="nil"/>
              <w:bottom w:val="nil"/>
              <w:right w:val="nil"/>
            </w:tcBorders>
            <w:vAlign w:val="bottom"/>
          </w:tcPr>
          <w:p w14:paraId="6529C35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0E37E82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1D1EA3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3D126BB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622B4857" w14:textId="77777777" w:rsidTr="00527216">
        <w:trPr>
          <w:trHeight w:val="225"/>
        </w:trPr>
        <w:tc>
          <w:tcPr>
            <w:tcW w:w="3277" w:type="dxa"/>
            <w:gridSpan w:val="3"/>
            <w:tcBorders>
              <w:top w:val="nil"/>
              <w:left w:val="nil"/>
              <w:bottom w:val="nil"/>
              <w:right w:val="nil"/>
            </w:tcBorders>
            <w:vAlign w:val="bottom"/>
          </w:tcPr>
          <w:p w14:paraId="2A5892D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Date: 05/05/26   Time: 21:03</w:t>
            </w:r>
          </w:p>
        </w:tc>
        <w:tc>
          <w:tcPr>
            <w:tcW w:w="1103" w:type="dxa"/>
            <w:tcBorders>
              <w:top w:val="nil"/>
              <w:left w:val="nil"/>
              <w:bottom w:val="nil"/>
              <w:right w:val="nil"/>
            </w:tcBorders>
            <w:vAlign w:val="bottom"/>
          </w:tcPr>
          <w:p w14:paraId="2306B57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536CBB9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D65B1D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1164C6C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455CCE8F" w14:textId="77777777" w:rsidTr="00527216">
        <w:trPr>
          <w:trHeight w:val="225"/>
        </w:trPr>
        <w:tc>
          <w:tcPr>
            <w:tcW w:w="2175" w:type="dxa"/>
            <w:gridSpan w:val="2"/>
            <w:tcBorders>
              <w:top w:val="nil"/>
              <w:left w:val="nil"/>
              <w:bottom w:val="nil"/>
              <w:right w:val="nil"/>
            </w:tcBorders>
            <w:vAlign w:val="bottom"/>
          </w:tcPr>
          <w:p w14:paraId="31830F5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Sample: 1991 2024</w:t>
            </w:r>
          </w:p>
        </w:tc>
        <w:tc>
          <w:tcPr>
            <w:tcW w:w="1102" w:type="dxa"/>
            <w:tcBorders>
              <w:top w:val="nil"/>
              <w:left w:val="nil"/>
              <w:bottom w:val="nil"/>
              <w:right w:val="nil"/>
            </w:tcBorders>
            <w:vAlign w:val="bottom"/>
          </w:tcPr>
          <w:p w14:paraId="0BF05F5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F8735B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2123CF5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5D743F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5E56DCA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32A994C3" w14:textId="77777777" w:rsidTr="00527216">
        <w:trPr>
          <w:trHeight w:val="225"/>
        </w:trPr>
        <w:tc>
          <w:tcPr>
            <w:tcW w:w="3277" w:type="dxa"/>
            <w:gridSpan w:val="3"/>
            <w:tcBorders>
              <w:top w:val="nil"/>
              <w:left w:val="nil"/>
              <w:bottom w:val="nil"/>
              <w:right w:val="nil"/>
            </w:tcBorders>
            <w:vAlign w:val="bottom"/>
          </w:tcPr>
          <w:p w14:paraId="146D2B81"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Included observations: 22</w:t>
            </w:r>
          </w:p>
        </w:tc>
        <w:tc>
          <w:tcPr>
            <w:tcW w:w="1103" w:type="dxa"/>
            <w:tcBorders>
              <w:top w:val="nil"/>
              <w:left w:val="nil"/>
              <w:bottom w:val="nil"/>
              <w:right w:val="nil"/>
            </w:tcBorders>
            <w:vAlign w:val="bottom"/>
          </w:tcPr>
          <w:p w14:paraId="3B2AA86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6E8AC47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C9FF5A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7F9FDB3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1742CD3" w14:textId="77777777" w:rsidTr="00527216">
        <w:trPr>
          <w:trHeight w:hRule="exact" w:val="90"/>
        </w:trPr>
        <w:tc>
          <w:tcPr>
            <w:tcW w:w="862" w:type="dxa"/>
            <w:tcBorders>
              <w:top w:val="nil"/>
              <w:left w:val="nil"/>
              <w:bottom w:val="double" w:sz="6" w:space="2" w:color="auto"/>
              <w:right w:val="nil"/>
            </w:tcBorders>
            <w:vAlign w:val="bottom"/>
          </w:tcPr>
          <w:p w14:paraId="2EBCD74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double" w:sz="6" w:space="2" w:color="auto"/>
              <w:right w:val="nil"/>
            </w:tcBorders>
            <w:vAlign w:val="bottom"/>
          </w:tcPr>
          <w:p w14:paraId="1D9BA1D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2" w:color="auto"/>
              <w:right w:val="nil"/>
            </w:tcBorders>
            <w:vAlign w:val="bottom"/>
          </w:tcPr>
          <w:p w14:paraId="769CE09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7B61DE9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2" w:color="auto"/>
              <w:right w:val="nil"/>
            </w:tcBorders>
            <w:vAlign w:val="bottom"/>
          </w:tcPr>
          <w:p w14:paraId="74A64FB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2B4C936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double" w:sz="6" w:space="2" w:color="auto"/>
              <w:right w:val="nil"/>
            </w:tcBorders>
            <w:vAlign w:val="bottom"/>
          </w:tcPr>
          <w:p w14:paraId="33C0406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34B617BF" w14:textId="77777777" w:rsidTr="00527216">
        <w:trPr>
          <w:trHeight w:hRule="exact" w:val="135"/>
        </w:trPr>
        <w:tc>
          <w:tcPr>
            <w:tcW w:w="862" w:type="dxa"/>
            <w:tcBorders>
              <w:top w:val="nil"/>
              <w:left w:val="nil"/>
              <w:bottom w:val="nil"/>
              <w:right w:val="nil"/>
            </w:tcBorders>
            <w:vAlign w:val="bottom"/>
          </w:tcPr>
          <w:p w14:paraId="10E8805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4290031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29D3446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8F3DBF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2E4B581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B7E783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5DD7A3D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5D4956A0" w14:textId="77777777" w:rsidTr="00527216">
        <w:trPr>
          <w:trHeight w:val="225"/>
        </w:trPr>
        <w:tc>
          <w:tcPr>
            <w:tcW w:w="862" w:type="dxa"/>
            <w:tcBorders>
              <w:top w:val="nil"/>
              <w:left w:val="nil"/>
              <w:bottom w:val="nil"/>
              <w:right w:val="nil"/>
            </w:tcBorders>
            <w:vAlign w:val="bottom"/>
          </w:tcPr>
          <w:p w14:paraId="48B9D8A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Model</w:t>
            </w:r>
          </w:p>
        </w:tc>
        <w:tc>
          <w:tcPr>
            <w:tcW w:w="1313" w:type="dxa"/>
            <w:tcBorders>
              <w:top w:val="nil"/>
              <w:left w:val="nil"/>
              <w:bottom w:val="nil"/>
              <w:right w:val="nil"/>
            </w:tcBorders>
            <w:vAlign w:val="bottom"/>
          </w:tcPr>
          <w:p w14:paraId="1CB91F1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LogL</w:t>
            </w:r>
          </w:p>
        </w:tc>
        <w:tc>
          <w:tcPr>
            <w:tcW w:w="1102" w:type="dxa"/>
            <w:tcBorders>
              <w:top w:val="nil"/>
              <w:left w:val="nil"/>
              <w:bottom w:val="nil"/>
              <w:right w:val="nil"/>
            </w:tcBorders>
            <w:vAlign w:val="bottom"/>
          </w:tcPr>
          <w:p w14:paraId="04EB67F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AIC*</w:t>
            </w:r>
          </w:p>
        </w:tc>
        <w:tc>
          <w:tcPr>
            <w:tcW w:w="1103" w:type="dxa"/>
            <w:tcBorders>
              <w:top w:val="nil"/>
              <w:left w:val="nil"/>
              <w:bottom w:val="nil"/>
              <w:right w:val="nil"/>
            </w:tcBorders>
            <w:vAlign w:val="bottom"/>
          </w:tcPr>
          <w:p w14:paraId="56002CB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BIC</w:t>
            </w:r>
          </w:p>
        </w:tc>
        <w:tc>
          <w:tcPr>
            <w:tcW w:w="1102" w:type="dxa"/>
            <w:tcBorders>
              <w:top w:val="nil"/>
              <w:left w:val="nil"/>
              <w:bottom w:val="nil"/>
              <w:right w:val="nil"/>
            </w:tcBorders>
            <w:vAlign w:val="bottom"/>
          </w:tcPr>
          <w:p w14:paraId="5FBF8AD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HQ</w:t>
            </w:r>
          </w:p>
        </w:tc>
        <w:tc>
          <w:tcPr>
            <w:tcW w:w="1103" w:type="dxa"/>
            <w:tcBorders>
              <w:top w:val="nil"/>
              <w:left w:val="nil"/>
              <w:bottom w:val="nil"/>
              <w:right w:val="nil"/>
            </w:tcBorders>
            <w:vAlign w:val="bottom"/>
          </w:tcPr>
          <w:p w14:paraId="523D722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Adj. R-sq</w:t>
            </w:r>
          </w:p>
        </w:tc>
        <w:tc>
          <w:tcPr>
            <w:tcW w:w="2152" w:type="dxa"/>
            <w:tcBorders>
              <w:top w:val="nil"/>
              <w:left w:val="nil"/>
              <w:bottom w:val="nil"/>
              <w:right w:val="nil"/>
            </w:tcBorders>
            <w:vAlign w:val="bottom"/>
          </w:tcPr>
          <w:p w14:paraId="1A522B0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Specification</w:t>
            </w:r>
          </w:p>
        </w:tc>
      </w:tr>
      <w:tr w:rsidR="00EA6125" w:rsidRPr="005F1737" w14:paraId="7C743535" w14:textId="77777777" w:rsidTr="00527216">
        <w:trPr>
          <w:trHeight w:hRule="exact" w:val="90"/>
        </w:trPr>
        <w:tc>
          <w:tcPr>
            <w:tcW w:w="862" w:type="dxa"/>
            <w:tcBorders>
              <w:top w:val="nil"/>
              <w:left w:val="nil"/>
              <w:bottom w:val="double" w:sz="6" w:space="2" w:color="auto"/>
              <w:right w:val="nil"/>
            </w:tcBorders>
            <w:vAlign w:val="bottom"/>
          </w:tcPr>
          <w:p w14:paraId="618D22F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double" w:sz="6" w:space="2" w:color="auto"/>
              <w:right w:val="nil"/>
            </w:tcBorders>
            <w:vAlign w:val="bottom"/>
          </w:tcPr>
          <w:p w14:paraId="7E83850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2" w:color="auto"/>
              <w:right w:val="nil"/>
            </w:tcBorders>
            <w:vAlign w:val="bottom"/>
          </w:tcPr>
          <w:p w14:paraId="1693E7F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337AB7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2" w:color="auto"/>
              <w:right w:val="nil"/>
            </w:tcBorders>
            <w:vAlign w:val="bottom"/>
          </w:tcPr>
          <w:p w14:paraId="49B9531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65B64E6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double" w:sz="6" w:space="2" w:color="auto"/>
              <w:right w:val="nil"/>
            </w:tcBorders>
            <w:vAlign w:val="bottom"/>
          </w:tcPr>
          <w:p w14:paraId="1DEBDC6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724D09F" w14:textId="77777777" w:rsidTr="00527216">
        <w:trPr>
          <w:trHeight w:hRule="exact" w:val="135"/>
        </w:trPr>
        <w:tc>
          <w:tcPr>
            <w:tcW w:w="862" w:type="dxa"/>
            <w:tcBorders>
              <w:top w:val="nil"/>
              <w:left w:val="nil"/>
              <w:bottom w:val="nil"/>
              <w:right w:val="nil"/>
            </w:tcBorders>
            <w:vAlign w:val="bottom"/>
          </w:tcPr>
          <w:p w14:paraId="112A3CE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1C6E125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45C2CA4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CD6FFD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3F2223E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BC89A0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79CAE0F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44AEEC48" w14:textId="77777777" w:rsidTr="00527216">
        <w:trPr>
          <w:trHeight w:val="225"/>
        </w:trPr>
        <w:tc>
          <w:tcPr>
            <w:tcW w:w="862" w:type="dxa"/>
            <w:tcBorders>
              <w:top w:val="nil"/>
              <w:left w:val="nil"/>
              <w:bottom w:val="nil"/>
              <w:right w:val="nil"/>
            </w:tcBorders>
            <w:vAlign w:val="bottom"/>
          </w:tcPr>
          <w:p w14:paraId="5A6457D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16</w:t>
            </w:r>
          </w:p>
        </w:tc>
        <w:tc>
          <w:tcPr>
            <w:tcW w:w="1313" w:type="dxa"/>
            <w:tcBorders>
              <w:top w:val="nil"/>
              <w:left w:val="nil"/>
              <w:bottom w:val="nil"/>
              <w:right w:val="nil"/>
            </w:tcBorders>
            <w:vAlign w:val="bottom"/>
          </w:tcPr>
          <w:p w14:paraId="568A216D"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24.696182</w:t>
            </w:r>
          </w:p>
        </w:tc>
        <w:tc>
          <w:tcPr>
            <w:tcW w:w="1102" w:type="dxa"/>
            <w:tcBorders>
              <w:top w:val="nil"/>
              <w:left w:val="nil"/>
              <w:bottom w:val="nil"/>
              <w:right w:val="nil"/>
            </w:tcBorders>
            <w:vAlign w:val="bottom"/>
          </w:tcPr>
          <w:p w14:paraId="0C314265"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-1.608744</w:t>
            </w:r>
          </w:p>
        </w:tc>
        <w:tc>
          <w:tcPr>
            <w:tcW w:w="1103" w:type="dxa"/>
            <w:tcBorders>
              <w:top w:val="nil"/>
              <w:left w:val="nil"/>
              <w:bottom w:val="nil"/>
              <w:right w:val="nil"/>
            </w:tcBorders>
            <w:vAlign w:val="bottom"/>
          </w:tcPr>
          <w:p w14:paraId="58CCD077"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-1.261594</w:t>
            </w:r>
          </w:p>
        </w:tc>
        <w:tc>
          <w:tcPr>
            <w:tcW w:w="1102" w:type="dxa"/>
            <w:tcBorders>
              <w:top w:val="nil"/>
              <w:left w:val="nil"/>
              <w:bottom w:val="nil"/>
              <w:right w:val="nil"/>
            </w:tcBorders>
            <w:vAlign w:val="bottom"/>
          </w:tcPr>
          <w:p w14:paraId="446652C7"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-1.526966</w:t>
            </w:r>
          </w:p>
        </w:tc>
        <w:tc>
          <w:tcPr>
            <w:tcW w:w="1103" w:type="dxa"/>
            <w:tcBorders>
              <w:top w:val="nil"/>
              <w:left w:val="nil"/>
              <w:bottom w:val="nil"/>
              <w:right w:val="nil"/>
            </w:tcBorders>
            <w:vAlign w:val="bottom"/>
          </w:tcPr>
          <w:p w14:paraId="2482653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0.946038</w:t>
            </w:r>
          </w:p>
        </w:tc>
        <w:tc>
          <w:tcPr>
            <w:tcW w:w="2152" w:type="dxa"/>
            <w:tcBorders>
              <w:top w:val="nil"/>
              <w:left w:val="nil"/>
              <w:bottom w:val="nil"/>
              <w:right w:val="nil"/>
            </w:tcBorders>
            <w:vAlign w:val="bottom"/>
          </w:tcPr>
          <w:p w14:paraId="3971254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ARDL(1, 4)</w:t>
            </w:r>
          </w:p>
        </w:tc>
      </w:tr>
      <w:tr w:rsidR="00EA6125" w:rsidRPr="005F1737" w14:paraId="066FC19A" w14:textId="77777777" w:rsidTr="00527216">
        <w:trPr>
          <w:trHeight w:val="225"/>
        </w:trPr>
        <w:tc>
          <w:tcPr>
            <w:tcW w:w="862" w:type="dxa"/>
            <w:tcBorders>
              <w:top w:val="nil"/>
              <w:left w:val="nil"/>
              <w:bottom w:val="nil"/>
              <w:right w:val="nil"/>
            </w:tcBorders>
            <w:vAlign w:val="bottom"/>
          </w:tcPr>
          <w:p w14:paraId="05AB4C7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17</w:t>
            </w:r>
          </w:p>
        </w:tc>
        <w:tc>
          <w:tcPr>
            <w:tcW w:w="1313" w:type="dxa"/>
            <w:tcBorders>
              <w:top w:val="nil"/>
              <w:left w:val="nil"/>
              <w:bottom w:val="nil"/>
              <w:right w:val="nil"/>
            </w:tcBorders>
            <w:vAlign w:val="bottom"/>
          </w:tcPr>
          <w:p w14:paraId="17A04D11"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23.686859</w:t>
            </w:r>
          </w:p>
        </w:tc>
        <w:tc>
          <w:tcPr>
            <w:tcW w:w="1102" w:type="dxa"/>
            <w:tcBorders>
              <w:top w:val="nil"/>
              <w:left w:val="nil"/>
              <w:bottom w:val="nil"/>
              <w:right w:val="nil"/>
            </w:tcBorders>
            <w:vAlign w:val="bottom"/>
          </w:tcPr>
          <w:p w14:paraId="7BB9399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-1.607896</w:t>
            </w:r>
          </w:p>
        </w:tc>
        <w:tc>
          <w:tcPr>
            <w:tcW w:w="1103" w:type="dxa"/>
            <w:tcBorders>
              <w:top w:val="nil"/>
              <w:left w:val="nil"/>
              <w:bottom w:val="nil"/>
              <w:right w:val="nil"/>
            </w:tcBorders>
            <w:vAlign w:val="bottom"/>
          </w:tcPr>
          <w:p w14:paraId="0BE48EA9"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-1.310339</w:t>
            </w:r>
          </w:p>
        </w:tc>
        <w:tc>
          <w:tcPr>
            <w:tcW w:w="1102" w:type="dxa"/>
            <w:tcBorders>
              <w:top w:val="nil"/>
              <w:left w:val="nil"/>
              <w:bottom w:val="nil"/>
              <w:right w:val="nil"/>
            </w:tcBorders>
            <w:vAlign w:val="bottom"/>
          </w:tcPr>
          <w:p w14:paraId="5A41B3A6"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-1.537801</w:t>
            </w:r>
          </w:p>
        </w:tc>
        <w:tc>
          <w:tcPr>
            <w:tcW w:w="1103" w:type="dxa"/>
            <w:tcBorders>
              <w:top w:val="nil"/>
              <w:left w:val="nil"/>
              <w:bottom w:val="nil"/>
              <w:right w:val="nil"/>
            </w:tcBorders>
            <w:vAlign w:val="bottom"/>
          </w:tcPr>
          <w:p w14:paraId="2595C15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0.944549</w:t>
            </w:r>
          </w:p>
        </w:tc>
        <w:tc>
          <w:tcPr>
            <w:tcW w:w="2152" w:type="dxa"/>
            <w:tcBorders>
              <w:top w:val="nil"/>
              <w:left w:val="nil"/>
              <w:bottom w:val="nil"/>
              <w:right w:val="nil"/>
            </w:tcBorders>
            <w:vAlign w:val="bottom"/>
          </w:tcPr>
          <w:p w14:paraId="7D2819B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ARDL(1, 3)</w:t>
            </w:r>
          </w:p>
        </w:tc>
      </w:tr>
      <w:tr w:rsidR="00EA6125" w:rsidRPr="005F1737" w14:paraId="03F7AD09" w14:textId="77777777" w:rsidTr="00527216">
        <w:trPr>
          <w:trHeight w:val="225"/>
        </w:trPr>
        <w:tc>
          <w:tcPr>
            <w:tcW w:w="862" w:type="dxa"/>
            <w:tcBorders>
              <w:top w:val="nil"/>
              <w:left w:val="nil"/>
              <w:bottom w:val="nil"/>
              <w:right w:val="nil"/>
            </w:tcBorders>
            <w:vAlign w:val="bottom"/>
          </w:tcPr>
          <w:p w14:paraId="0862D9E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11</w:t>
            </w:r>
          </w:p>
        </w:tc>
        <w:tc>
          <w:tcPr>
            <w:tcW w:w="1313" w:type="dxa"/>
            <w:tcBorders>
              <w:top w:val="nil"/>
              <w:left w:val="nil"/>
              <w:bottom w:val="nil"/>
              <w:right w:val="nil"/>
            </w:tcBorders>
            <w:vAlign w:val="bottom"/>
          </w:tcPr>
          <w:p w14:paraId="534F670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24.785848</w:t>
            </w:r>
          </w:p>
        </w:tc>
        <w:tc>
          <w:tcPr>
            <w:tcW w:w="1102" w:type="dxa"/>
            <w:tcBorders>
              <w:top w:val="nil"/>
              <w:left w:val="nil"/>
              <w:bottom w:val="nil"/>
              <w:right w:val="nil"/>
            </w:tcBorders>
            <w:vAlign w:val="bottom"/>
          </w:tcPr>
          <w:p w14:paraId="282FB8F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-1.525986</w:t>
            </w:r>
          </w:p>
        </w:tc>
        <w:tc>
          <w:tcPr>
            <w:tcW w:w="1103" w:type="dxa"/>
            <w:tcBorders>
              <w:top w:val="nil"/>
              <w:left w:val="nil"/>
              <w:bottom w:val="nil"/>
              <w:right w:val="nil"/>
            </w:tcBorders>
            <w:vAlign w:val="bottom"/>
          </w:tcPr>
          <w:p w14:paraId="49D8355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-1.129243</w:t>
            </w:r>
          </w:p>
        </w:tc>
        <w:tc>
          <w:tcPr>
            <w:tcW w:w="1102" w:type="dxa"/>
            <w:tcBorders>
              <w:top w:val="nil"/>
              <w:left w:val="nil"/>
              <w:bottom w:val="nil"/>
              <w:right w:val="nil"/>
            </w:tcBorders>
            <w:vAlign w:val="bottom"/>
          </w:tcPr>
          <w:p w14:paraId="06827737"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-1.432526</w:t>
            </w:r>
          </w:p>
        </w:tc>
        <w:tc>
          <w:tcPr>
            <w:tcW w:w="1103" w:type="dxa"/>
            <w:tcBorders>
              <w:top w:val="nil"/>
              <w:left w:val="nil"/>
              <w:bottom w:val="nil"/>
              <w:right w:val="nil"/>
            </w:tcBorders>
            <w:vAlign w:val="bottom"/>
          </w:tcPr>
          <w:p w14:paraId="56242616"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0.942653</w:t>
            </w:r>
          </w:p>
        </w:tc>
        <w:tc>
          <w:tcPr>
            <w:tcW w:w="2152" w:type="dxa"/>
            <w:tcBorders>
              <w:top w:val="nil"/>
              <w:left w:val="nil"/>
              <w:bottom w:val="nil"/>
              <w:right w:val="nil"/>
            </w:tcBorders>
            <w:vAlign w:val="bottom"/>
          </w:tcPr>
          <w:p w14:paraId="43D6012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ARDL(2, 4)</w:t>
            </w:r>
          </w:p>
        </w:tc>
      </w:tr>
      <w:tr w:rsidR="00EA6125" w:rsidRPr="005F1737" w14:paraId="7A5E7231" w14:textId="77777777" w:rsidTr="00527216">
        <w:trPr>
          <w:trHeight w:val="225"/>
        </w:trPr>
        <w:tc>
          <w:tcPr>
            <w:tcW w:w="862" w:type="dxa"/>
            <w:tcBorders>
              <w:top w:val="nil"/>
              <w:left w:val="nil"/>
              <w:bottom w:val="nil"/>
              <w:right w:val="nil"/>
            </w:tcBorders>
            <w:vAlign w:val="bottom"/>
          </w:tcPr>
          <w:p w14:paraId="4FB5E0A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20</w:t>
            </w:r>
          </w:p>
        </w:tc>
        <w:tc>
          <w:tcPr>
            <w:tcW w:w="1313" w:type="dxa"/>
            <w:tcBorders>
              <w:top w:val="nil"/>
              <w:left w:val="nil"/>
              <w:bottom w:val="nil"/>
              <w:right w:val="nil"/>
            </w:tcBorders>
            <w:vAlign w:val="bottom"/>
          </w:tcPr>
          <w:p w14:paraId="0F782AD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19.735775</w:t>
            </w:r>
          </w:p>
        </w:tc>
        <w:tc>
          <w:tcPr>
            <w:tcW w:w="1102" w:type="dxa"/>
            <w:tcBorders>
              <w:top w:val="nil"/>
              <w:left w:val="nil"/>
              <w:bottom w:val="nil"/>
              <w:right w:val="nil"/>
            </w:tcBorders>
            <w:vAlign w:val="bottom"/>
          </w:tcPr>
          <w:p w14:paraId="1010D247"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-1.521434</w:t>
            </w:r>
          </w:p>
        </w:tc>
        <w:tc>
          <w:tcPr>
            <w:tcW w:w="1103" w:type="dxa"/>
            <w:tcBorders>
              <w:top w:val="nil"/>
              <w:left w:val="nil"/>
              <w:bottom w:val="nil"/>
              <w:right w:val="nil"/>
            </w:tcBorders>
            <w:vAlign w:val="bottom"/>
          </w:tcPr>
          <w:p w14:paraId="705FA28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-1.372656</w:t>
            </w:r>
          </w:p>
        </w:tc>
        <w:tc>
          <w:tcPr>
            <w:tcW w:w="1102" w:type="dxa"/>
            <w:tcBorders>
              <w:top w:val="nil"/>
              <w:left w:val="nil"/>
              <w:bottom w:val="nil"/>
              <w:right w:val="nil"/>
            </w:tcBorders>
            <w:vAlign w:val="bottom"/>
          </w:tcPr>
          <w:p w14:paraId="1FEB838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-1.486386</w:t>
            </w:r>
          </w:p>
        </w:tc>
        <w:tc>
          <w:tcPr>
            <w:tcW w:w="1103" w:type="dxa"/>
            <w:tcBorders>
              <w:top w:val="nil"/>
              <w:left w:val="nil"/>
              <w:bottom w:val="nil"/>
              <w:right w:val="nil"/>
            </w:tcBorders>
            <w:vAlign w:val="bottom"/>
          </w:tcPr>
          <w:p w14:paraId="29222544"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0.933124</w:t>
            </w:r>
          </w:p>
        </w:tc>
        <w:tc>
          <w:tcPr>
            <w:tcW w:w="2152" w:type="dxa"/>
            <w:tcBorders>
              <w:top w:val="nil"/>
              <w:left w:val="nil"/>
              <w:bottom w:val="nil"/>
              <w:right w:val="nil"/>
            </w:tcBorders>
            <w:vAlign w:val="bottom"/>
          </w:tcPr>
          <w:p w14:paraId="1DFC7D4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ARDL(1, 0)</w:t>
            </w:r>
          </w:p>
        </w:tc>
      </w:tr>
      <w:tr w:rsidR="00EA6125" w:rsidRPr="005F1737" w14:paraId="5EB98E7B" w14:textId="77777777" w:rsidTr="00527216">
        <w:trPr>
          <w:trHeight w:val="225"/>
        </w:trPr>
        <w:tc>
          <w:tcPr>
            <w:tcW w:w="862" w:type="dxa"/>
            <w:tcBorders>
              <w:top w:val="nil"/>
              <w:left w:val="nil"/>
              <w:bottom w:val="nil"/>
              <w:right w:val="nil"/>
            </w:tcBorders>
            <w:vAlign w:val="bottom"/>
          </w:tcPr>
          <w:p w14:paraId="144FAF8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12</w:t>
            </w:r>
          </w:p>
        </w:tc>
        <w:tc>
          <w:tcPr>
            <w:tcW w:w="1313" w:type="dxa"/>
            <w:tcBorders>
              <w:top w:val="nil"/>
              <w:left w:val="nil"/>
              <w:bottom w:val="nil"/>
              <w:right w:val="nil"/>
            </w:tcBorders>
            <w:vAlign w:val="bottom"/>
          </w:tcPr>
          <w:p w14:paraId="500C71F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23.686900</w:t>
            </w:r>
          </w:p>
        </w:tc>
        <w:tc>
          <w:tcPr>
            <w:tcW w:w="1102" w:type="dxa"/>
            <w:tcBorders>
              <w:top w:val="nil"/>
              <w:left w:val="nil"/>
              <w:bottom w:val="nil"/>
              <w:right w:val="nil"/>
            </w:tcBorders>
            <w:vAlign w:val="bottom"/>
          </w:tcPr>
          <w:p w14:paraId="087D71A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-1.516991</w:t>
            </w:r>
          </w:p>
        </w:tc>
        <w:tc>
          <w:tcPr>
            <w:tcW w:w="1103" w:type="dxa"/>
            <w:tcBorders>
              <w:top w:val="nil"/>
              <w:left w:val="nil"/>
              <w:bottom w:val="nil"/>
              <w:right w:val="nil"/>
            </w:tcBorders>
            <w:vAlign w:val="bottom"/>
          </w:tcPr>
          <w:p w14:paraId="4F7E6B89"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-1.169841</w:t>
            </w:r>
          </w:p>
        </w:tc>
        <w:tc>
          <w:tcPr>
            <w:tcW w:w="1102" w:type="dxa"/>
            <w:tcBorders>
              <w:top w:val="nil"/>
              <w:left w:val="nil"/>
              <w:bottom w:val="nil"/>
              <w:right w:val="nil"/>
            </w:tcBorders>
            <w:vAlign w:val="bottom"/>
          </w:tcPr>
          <w:p w14:paraId="3FF04C5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-1.435213</w:t>
            </w:r>
          </w:p>
        </w:tc>
        <w:tc>
          <w:tcPr>
            <w:tcW w:w="1103" w:type="dxa"/>
            <w:tcBorders>
              <w:top w:val="nil"/>
              <w:left w:val="nil"/>
              <w:bottom w:val="nil"/>
              <w:right w:val="nil"/>
            </w:tcBorders>
            <w:vAlign w:val="bottom"/>
          </w:tcPr>
          <w:p w14:paraId="00AEBE0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0.940853</w:t>
            </w:r>
          </w:p>
        </w:tc>
        <w:tc>
          <w:tcPr>
            <w:tcW w:w="2152" w:type="dxa"/>
            <w:tcBorders>
              <w:top w:val="nil"/>
              <w:left w:val="nil"/>
              <w:bottom w:val="nil"/>
              <w:right w:val="nil"/>
            </w:tcBorders>
            <w:vAlign w:val="bottom"/>
          </w:tcPr>
          <w:p w14:paraId="4ABD643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ARDL(2, 3)</w:t>
            </w:r>
          </w:p>
        </w:tc>
      </w:tr>
      <w:tr w:rsidR="00EA6125" w:rsidRPr="005F1737" w14:paraId="794F4D4F" w14:textId="77777777" w:rsidTr="00527216">
        <w:trPr>
          <w:trHeight w:val="225"/>
        </w:trPr>
        <w:tc>
          <w:tcPr>
            <w:tcW w:w="862" w:type="dxa"/>
            <w:tcBorders>
              <w:top w:val="nil"/>
              <w:left w:val="nil"/>
              <w:bottom w:val="nil"/>
              <w:right w:val="nil"/>
            </w:tcBorders>
            <w:vAlign w:val="bottom"/>
          </w:tcPr>
          <w:p w14:paraId="0F9BF27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6</w:t>
            </w:r>
          </w:p>
        </w:tc>
        <w:tc>
          <w:tcPr>
            <w:tcW w:w="1313" w:type="dxa"/>
            <w:tcBorders>
              <w:top w:val="nil"/>
              <w:left w:val="nil"/>
              <w:bottom w:val="nil"/>
              <w:right w:val="nil"/>
            </w:tcBorders>
            <w:vAlign w:val="bottom"/>
          </w:tcPr>
          <w:p w14:paraId="6CB129F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25.642779</w:t>
            </w:r>
          </w:p>
        </w:tc>
        <w:tc>
          <w:tcPr>
            <w:tcW w:w="1102" w:type="dxa"/>
            <w:tcBorders>
              <w:top w:val="nil"/>
              <w:left w:val="nil"/>
              <w:bottom w:val="nil"/>
              <w:right w:val="nil"/>
            </w:tcBorders>
            <w:vAlign w:val="bottom"/>
          </w:tcPr>
          <w:p w14:paraId="63A3390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-1.512980</w:t>
            </w:r>
          </w:p>
        </w:tc>
        <w:tc>
          <w:tcPr>
            <w:tcW w:w="1103" w:type="dxa"/>
            <w:tcBorders>
              <w:top w:val="nil"/>
              <w:left w:val="nil"/>
              <w:bottom w:val="nil"/>
              <w:right w:val="nil"/>
            </w:tcBorders>
            <w:vAlign w:val="bottom"/>
          </w:tcPr>
          <w:p w14:paraId="07CE9A3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-1.066644</w:t>
            </w:r>
          </w:p>
        </w:tc>
        <w:tc>
          <w:tcPr>
            <w:tcW w:w="1102" w:type="dxa"/>
            <w:tcBorders>
              <w:top w:val="nil"/>
              <w:left w:val="nil"/>
              <w:bottom w:val="nil"/>
              <w:right w:val="nil"/>
            </w:tcBorders>
            <w:vAlign w:val="bottom"/>
          </w:tcPr>
          <w:p w14:paraId="1BFF8C1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-1.407837</w:t>
            </w:r>
          </w:p>
        </w:tc>
        <w:tc>
          <w:tcPr>
            <w:tcW w:w="1103" w:type="dxa"/>
            <w:tcBorders>
              <w:top w:val="nil"/>
              <w:left w:val="nil"/>
              <w:bottom w:val="nil"/>
              <w:right w:val="nil"/>
            </w:tcBorders>
            <w:vAlign w:val="bottom"/>
          </w:tcPr>
          <w:p w14:paraId="35AF4E1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0.942870</w:t>
            </w:r>
          </w:p>
        </w:tc>
        <w:tc>
          <w:tcPr>
            <w:tcW w:w="2152" w:type="dxa"/>
            <w:tcBorders>
              <w:top w:val="nil"/>
              <w:left w:val="nil"/>
              <w:bottom w:val="nil"/>
              <w:right w:val="nil"/>
            </w:tcBorders>
            <w:vAlign w:val="bottom"/>
          </w:tcPr>
          <w:p w14:paraId="21529C9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ARDL(3, 4)</w:t>
            </w:r>
          </w:p>
        </w:tc>
      </w:tr>
      <w:tr w:rsidR="00EA6125" w:rsidRPr="005F1737" w14:paraId="1C229ABA" w14:textId="77777777" w:rsidTr="00527216">
        <w:trPr>
          <w:trHeight w:val="225"/>
        </w:trPr>
        <w:tc>
          <w:tcPr>
            <w:tcW w:w="862" w:type="dxa"/>
            <w:tcBorders>
              <w:top w:val="nil"/>
              <w:left w:val="nil"/>
              <w:bottom w:val="nil"/>
              <w:right w:val="nil"/>
            </w:tcBorders>
            <w:vAlign w:val="bottom"/>
          </w:tcPr>
          <w:p w14:paraId="7255CFD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7</w:t>
            </w:r>
          </w:p>
        </w:tc>
        <w:tc>
          <w:tcPr>
            <w:tcW w:w="1313" w:type="dxa"/>
            <w:tcBorders>
              <w:top w:val="nil"/>
              <w:left w:val="nil"/>
              <w:bottom w:val="nil"/>
              <w:right w:val="nil"/>
            </w:tcBorders>
            <w:vAlign w:val="bottom"/>
          </w:tcPr>
          <w:p w14:paraId="6112C2D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24.425121</w:t>
            </w:r>
          </w:p>
        </w:tc>
        <w:tc>
          <w:tcPr>
            <w:tcW w:w="1102" w:type="dxa"/>
            <w:tcBorders>
              <w:top w:val="nil"/>
              <w:left w:val="nil"/>
              <w:bottom w:val="nil"/>
              <w:right w:val="nil"/>
            </w:tcBorders>
            <w:vAlign w:val="bottom"/>
          </w:tcPr>
          <w:p w14:paraId="27CAAA2C"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-1.493193</w:t>
            </w:r>
          </w:p>
        </w:tc>
        <w:tc>
          <w:tcPr>
            <w:tcW w:w="1103" w:type="dxa"/>
            <w:tcBorders>
              <w:top w:val="nil"/>
              <w:left w:val="nil"/>
              <w:bottom w:val="nil"/>
              <w:right w:val="nil"/>
            </w:tcBorders>
            <w:vAlign w:val="bottom"/>
          </w:tcPr>
          <w:p w14:paraId="24EF269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-1.096450</w:t>
            </w:r>
          </w:p>
        </w:tc>
        <w:tc>
          <w:tcPr>
            <w:tcW w:w="1102" w:type="dxa"/>
            <w:tcBorders>
              <w:top w:val="nil"/>
              <w:left w:val="nil"/>
              <w:bottom w:val="nil"/>
              <w:right w:val="nil"/>
            </w:tcBorders>
            <w:vAlign w:val="bottom"/>
          </w:tcPr>
          <w:p w14:paraId="05A72E3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-1.399732</w:t>
            </w:r>
          </w:p>
        </w:tc>
        <w:tc>
          <w:tcPr>
            <w:tcW w:w="1103" w:type="dxa"/>
            <w:tcBorders>
              <w:top w:val="nil"/>
              <w:left w:val="nil"/>
              <w:bottom w:val="nil"/>
              <w:right w:val="nil"/>
            </w:tcBorders>
            <w:vAlign w:val="bottom"/>
          </w:tcPr>
          <w:p w14:paraId="79A4CDE4"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0.940741</w:t>
            </w:r>
          </w:p>
        </w:tc>
        <w:tc>
          <w:tcPr>
            <w:tcW w:w="2152" w:type="dxa"/>
            <w:tcBorders>
              <w:top w:val="nil"/>
              <w:left w:val="nil"/>
              <w:bottom w:val="nil"/>
              <w:right w:val="nil"/>
            </w:tcBorders>
            <w:vAlign w:val="bottom"/>
          </w:tcPr>
          <w:p w14:paraId="427BA2D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ARDL(3, 3)</w:t>
            </w:r>
          </w:p>
        </w:tc>
      </w:tr>
      <w:tr w:rsidR="00EA6125" w:rsidRPr="005F1737" w14:paraId="0B408DAF" w14:textId="77777777" w:rsidTr="00527216">
        <w:trPr>
          <w:trHeight w:val="225"/>
        </w:trPr>
        <w:tc>
          <w:tcPr>
            <w:tcW w:w="862" w:type="dxa"/>
            <w:tcBorders>
              <w:top w:val="nil"/>
              <w:left w:val="nil"/>
              <w:bottom w:val="nil"/>
              <w:right w:val="nil"/>
            </w:tcBorders>
            <w:vAlign w:val="bottom"/>
          </w:tcPr>
          <w:p w14:paraId="769680C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19</w:t>
            </w:r>
          </w:p>
        </w:tc>
        <w:tc>
          <w:tcPr>
            <w:tcW w:w="1313" w:type="dxa"/>
            <w:tcBorders>
              <w:top w:val="nil"/>
              <w:left w:val="nil"/>
              <w:bottom w:val="nil"/>
              <w:right w:val="nil"/>
            </w:tcBorders>
            <w:vAlign w:val="bottom"/>
          </w:tcPr>
          <w:p w14:paraId="06D7166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19.774605</w:t>
            </w:r>
          </w:p>
        </w:tc>
        <w:tc>
          <w:tcPr>
            <w:tcW w:w="1102" w:type="dxa"/>
            <w:tcBorders>
              <w:top w:val="nil"/>
              <w:left w:val="nil"/>
              <w:bottom w:val="nil"/>
              <w:right w:val="nil"/>
            </w:tcBorders>
            <w:vAlign w:val="bottom"/>
          </w:tcPr>
          <w:p w14:paraId="04834B9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-1.434055</w:t>
            </w:r>
          </w:p>
        </w:tc>
        <w:tc>
          <w:tcPr>
            <w:tcW w:w="1103" w:type="dxa"/>
            <w:tcBorders>
              <w:top w:val="nil"/>
              <w:left w:val="nil"/>
              <w:bottom w:val="nil"/>
              <w:right w:val="nil"/>
            </w:tcBorders>
            <w:vAlign w:val="bottom"/>
          </w:tcPr>
          <w:p w14:paraId="3BF83926"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-1.235684</w:t>
            </w:r>
          </w:p>
        </w:tc>
        <w:tc>
          <w:tcPr>
            <w:tcW w:w="1102" w:type="dxa"/>
            <w:tcBorders>
              <w:top w:val="nil"/>
              <w:left w:val="nil"/>
              <w:bottom w:val="nil"/>
              <w:right w:val="nil"/>
            </w:tcBorders>
            <w:vAlign w:val="bottom"/>
          </w:tcPr>
          <w:p w14:paraId="3CB5375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-1.387325</w:t>
            </w:r>
          </w:p>
        </w:tc>
        <w:tc>
          <w:tcPr>
            <w:tcW w:w="1103" w:type="dxa"/>
            <w:tcBorders>
              <w:top w:val="nil"/>
              <w:left w:val="nil"/>
              <w:bottom w:val="nil"/>
              <w:right w:val="nil"/>
            </w:tcBorders>
            <w:vAlign w:val="bottom"/>
          </w:tcPr>
          <w:p w14:paraId="0F195BA7"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0.929658</w:t>
            </w:r>
          </w:p>
        </w:tc>
        <w:tc>
          <w:tcPr>
            <w:tcW w:w="2152" w:type="dxa"/>
            <w:tcBorders>
              <w:top w:val="nil"/>
              <w:left w:val="nil"/>
              <w:bottom w:val="nil"/>
              <w:right w:val="nil"/>
            </w:tcBorders>
            <w:vAlign w:val="bottom"/>
          </w:tcPr>
          <w:p w14:paraId="5ADDD4F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ARDL(1, 1)</w:t>
            </w:r>
          </w:p>
        </w:tc>
      </w:tr>
      <w:tr w:rsidR="00EA6125" w:rsidRPr="005F1737" w14:paraId="21778E3B" w14:textId="77777777" w:rsidTr="00527216">
        <w:trPr>
          <w:trHeight w:val="225"/>
        </w:trPr>
        <w:tc>
          <w:tcPr>
            <w:tcW w:w="862" w:type="dxa"/>
            <w:tcBorders>
              <w:top w:val="nil"/>
              <w:left w:val="nil"/>
              <w:bottom w:val="nil"/>
              <w:right w:val="nil"/>
            </w:tcBorders>
            <w:vAlign w:val="bottom"/>
          </w:tcPr>
          <w:p w14:paraId="468826A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15</w:t>
            </w:r>
          </w:p>
        </w:tc>
        <w:tc>
          <w:tcPr>
            <w:tcW w:w="1313" w:type="dxa"/>
            <w:tcBorders>
              <w:top w:val="nil"/>
              <w:left w:val="nil"/>
              <w:bottom w:val="nil"/>
              <w:right w:val="nil"/>
            </w:tcBorders>
            <w:vAlign w:val="bottom"/>
          </w:tcPr>
          <w:p w14:paraId="703F915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19.745615</w:t>
            </w:r>
          </w:p>
        </w:tc>
        <w:tc>
          <w:tcPr>
            <w:tcW w:w="1102" w:type="dxa"/>
            <w:tcBorders>
              <w:top w:val="nil"/>
              <w:left w:val="nil"/>
              <w:bottom w:val="nil"/>
              <w:right w:val="nil"/>
            </w:tcBorders>
            <w:vAlign w:val="bottom"/>
          </w:tcPr>
          <w:p w14:paraId="51B85535"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-1.431420</w:t>
            </w:r>
          </w:p>
        </w:tc>
        <w:tc>
          <w:tcPr>
            <w:tcW w:w="1103" w:type="dxa"/>
            <w:tcBorders>
              <w:top w:val="nil"/>
              <w:left w:val="nil"/>
              <w:bottom w:val="nil"/>
              <w:right w:val="nil"/>
            </w:tcBorders>
            <w:vAlign w:val="bottom"/>
          </w:tcPr>
          <w:p w14:paraId="27A9A38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-1.233048</w:t>
            </w:r>
          </w:p>
        </w:tc>
        <w:tc>
          <w:tcPr>
            <w:tcW w:w="1102" w:type="dxa"/>
            <w:tcBorders>
              <w:top w:val="nil"/>
              <w:left w:val="nil"/>
              <w:bottom w:val="nil"/>
              <w:right w:val="nil"/>
            </w:tcBorders>
            <w:vAlign w:val="bottom"/>
          </w:tcPr>
          <w:p w14:paraId="31F4352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-1.384689</w:t>
            </w:r>
          </w:p>
        </w:tc>
        <w:tc>
          <w:tcPr>
            <w:tcW w:w="1103" w:type="dxa"/>
            <w:tcBorders>
              <w:top w:val="nil"/>
              <w:left w:val="nil"/>
              <w:bottom w:val="nil"/>
              <w:right w:val="nil"/>
            </w:tcBorders>
            <w:vAlign w:val="bottom"/>
          </w:tcPr>
          <w:p w14:paraId="00A73C3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0.929472</w:t>
            </w:r>
          </w:p>
        </w:tc>
        <w:tc>
          <w:tcPr>
            <w:tcW w:w="2152" w:type="dxa"/>
            <w:tcBorders>
              <w:top w:val="nil"/>
              <w:left w:val="nil"/>
              <w:bottom w:val="nil"/>
              <w:right w:val="nil"/>
            </w:tcBorders>
            <w:vAlign w:val="bottom"/>
          </w:tcPr>
          <w:p w14:paraId="2ABCA0F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ARDL(2, 0)</w:t>
            </w:r>
          </w:p>
        </w:tc>
      </w:tr>
      <w:tr w:rsidR="00EA6125" w:rsidRPr="005F1737" w14:paraId="57C0FBB0" w14:textId="77777777" w:rsidTr="00527216">
        <w:trPr>
          <w:trHeight w:val="225"/>
        </w:trPr>
        <w:tc>
          <w:tcPr>
            <w:tcW w:w="862" w:type="dxa"/>
            <w:tcBorders>
              <w:top w:val="nil"/>
              <w:left w:val="nil"/>
              <w:bottom w:val="nil"/>
              <w:right w:val="nil"/>
            </w:tcBorders>
            <w:vAlign w:val="bottom"/>
          </w:tcPr>
          <w:p w14:paraId="0298276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w:t>
            </w:r>
          </w:p>
        </w:tc>
        <w:tc>
          <w:tcPr>
            <w:tcW w:w="1313" w:type="dxa"/>
            <w:tcBorders>
              <w:top w:val="nil"/>
              <w:left w:val="nil"/>
              <w:bottom w:val="nil"/>
              <w:right w:val="nil"/>
            </w:tcBorders>
            <w:vAlign w:val="bottom"/>
          </w:tcPr>
          <w:p w14:paraId="222C012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25.648034</w:t>
            </w:r>
          </w:p>
        </w:tc>
        <w:tc>
          <w:tcPr>
            <w:tcW w:w="1102" w:type="dxa"/>
            <w:tcBorders>
              <w:top w:val="nil"/>
              <w:left w:val="nil"/>
              <w:bottom w:val="nil"/>
              <w:right w:val="nil"/>
            </w:tcBorders>
            <w:vAlign w:val="bottom"/>
          </w:tcPr>
          <w:p w14:paraId="0D34305D"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-1.422549</w:t>
            </w:r>
          </w:p>
        </w:tc>
        <w:tc>
          <w:tcPr>
            <w:tcW w:w="1103" w:type="dxa"/>
            <w:tcBorders>
              <w:top w:val="nil"/>
              <w:left w:val="nil"/>
              <w:bottom w:val="nil"/>
              <w:right w:val="nil"/>
            </w:tcBorders>
            <w:vAlign w:val="bottom"/>
          </w:tcPr>
          <w:p w14:paraId="263018B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-0.926620</w:t>
            </w:r>
          </w:p>
        </w:tc>
        <w:tc>
          <w:tcPr>
            <w:tcW w:w="1102" w:type="dxa"/>
            <w:tcBorders>
              <w:top w:val="nil"/>
              <w:left w:val="nil"/>
              <w:bottom w:val="nil"/>
              <w:right w:val="nil"/>
            </w:tcBorders>
            <w:vAlign w:val="bottom"/>
          </w:tcPr>
          <w:p w14:paraId="1E3029A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-1.305723</w:t>
            </w:r>
          </w:p>
        </w:tc>
        <w:tc>
          <w:tcPr>
            <w:tcW w:w="1103" w:type="dxa"/>
            <w:tcBorders>
              <w:top w:val="nil"/>
              <w:left w:val="nil"/>
              <w:bottom w:val="nil"/>
              <w:right w:val="nil"/>
            </w:tcBorders>
            <w:vAlign w:val="bottom"/>
          </w:tcPr>
          <w:p w14:paraId="38BA208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0.938139</w:t>
            </w:r>
          </w:p>
        </w:tc>
        <w:tc>
          <w:tcPr>
            <w:tcW w:w="2152" w:type="dxa"/>
            <w:tcBorders>
              <w:top w:val="nil"/>
              <w:left w:val="nil"/>
              <w:bottom w:val="nil"/>
              <w:right w:val="nil"/>
            </w:tcBorders>
            <w:vAlign w:val="bottom"/>
          </w:tcPr>
          <w:p w14:paraId="577FAA9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ARDL(4, 4)</w:t>
            </w:r>
          </w:p>
        </w:tc>
      </w:tr>
      <w:tr w:rsidR="00EA6125" w:rsidRPr="005F1737" w14:paraId="17F2629C" w14:textId="77777777" w:rsidTr="00527216">
        <w:trPr>
          <w:trHeight w:val="225"/>
        </w:trPr>
        <w:tc>
          <w:tcPr>
            <w:tcW w:w="862" w:type="dxa"/>
            <w:tcBorders>
              <w:top w:val="nil"/>
              <w:left w:val="nil"/>
              <w:bottom w:val="nil"/>
              <w:right w:val="nil"/>
            </w:tcBorders>
            <w:vAlign w:val="bottom"/>
          </w:tcPr>
          <w:p w14:paraId="218460B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2</w:t>
            </w:r>
          </w:p>
        </w:tc>
        <w:tc>
          <w:tcPr>
            <w:tcW w:w="1313" w:type="dxa"/>
            <w:tcBorders>
              <w:top w:val="nil"/>
              <w:left w:val="nil"/>
              <w:bottom w:val="nil"/>
              <w:right w:val="nil"/>
            </w:tcBorders>
            <w:vAlign w:val="bottom"/>
          </w:tcPr>
          <w:p w14:paraId="6E7DF9E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24.567840</w:t>
            </w:r>
          </w:p>
        </w:tc>
        <w:tc>
          <w:tcPr>
            <w:tcW w:w="1102" w:type="dxa"/>
            <w:tcBorders>
              <w:top w:val="nil"/>
              <w:left w:val="nil"/>
              <w:bottom w:val="nil"/>
              <w:right w:val="nil"/>
            </w:tcBorders>
            <w:vAlign w:val="bottom"/>
          </w:tcPr>
          <w:p w14:paraId="71EA0FED"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-1.415258</w:t>
            </w:r>
          </w:p>
        </w:tc>
        <w:tc>
          <w:tcPr>
            <w:tcW w:w="1103" w:type="dxa"/>
            <w:tcBorders>
              <w:top w:val="nil"/>
              <w:left w:val="nil"/>
              <w:bottom w:val="nil"/>
              <w:right w:val="nil"/>
            </w:tcBorders>
            <w:vAlign w:val="bottom"/>
          </w:tcPr>
          <w:p w14:paraId="3B71E9A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-0.968923</w:t>
            </w:r>
          </w:p>
        </w:tc>
        <w:tc>
          <w:tcPr>
            <w:tcW w:w="1102" w:type="dxa"/>
            <w:tcBorders>
              <w:top w:val="nil"/>
              <w:left w:val="nil"/>
              <w:bottom w:val="nil"/>
              <w:right w:val="nil"/>
            </w:tcBorders>
            <w:vAlign w:val="bottom"/>
          </w:tcPr>
          <w:p w14:paraId="1C1DEE4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-1.310115</w:t>
            </w:r>
          </w:p>
        </w:tc>
        <w:tc>
          <w:tcPr>
            <w:tcW w:w="1103" w:type="dxa"/>
            <w:tcBorders>
              <w:top w:val="nil"/>
              <w:left w:val="nil"/>
              <w:bottom w:val="nil"/>
              <w:right w:val="nil"/>
            </w:tcBorders>
            <w:vAlign w:val="bottom"/>
          </w:tcPr>
          <w:p w14:paraId="434A291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0.937006</w:t>
            </w:r>
          </w:p>
        </w:tc>
        <w:tc>
          <w:tcPr>
            <w:tcW w:w="2152" w:type="dxa"/>
            <w:tcBorders>
              <w:top w:val="nil"/>
              <w:left w:val="nil"/>
              <w:bottom w:val="nil"/>
              <w:right w:val="nil"/>
            </w:tcBorders>
            <w:vAlign w:val="bottom"/>
          </w:tcPr>
          <w:p w14:paraId="0F179D1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ARDL(4, 3)</w:t>
            </w:r>
          </w:p>
        </w:tc>
      </w:tr>
      <w:tr w:rsidR="00EA6125" w:rsidRPr="005F1737" w14:paraId="3143D716" w14:textId="77777777" w:rsidTr="00527216">
        <w:trPr>
          <w:trHeight w:val="225"/>
        </w:trPr>
        <w:tc>
          <w:tcPr>
            <w:tcW w:w="862" w:type="dxa"/>
            <w:tcBorders>
              <w:top w:val="nil"/>
              <w:left w:val="nil"/>
              <w:bottom w:val="nil"/>
              <w:right w:val="nil"/>
            </w:tcBorders>
            <w:vAlign w:val="bottom"/>
          </w:tcPr>
          <w:p w14:paraId="48BDB9B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18</w:t>
            </w:r>
          </w:p>
        </w:tc>
        <w:tc>
          <w:tcPr>
            <w:tcW w:w="1313" w:type="dxa"/>
            <w:tcBorders>
              <w:top w:val="nil"/>
              <w:left w:val="nil"/>
              <w:bottom w:val="nil"/>
              <w:right w:val="nil"/>
            </w:tcBorders>
            <w:vAlign w:val="bottom"/>
          </w:tcPr>
          <w:p w14:paraId="3189659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20.367938</w:t>
            </w:r>
          </w:p>
        </w:tc>
        <w:tc>
          <w:tcPr>
            <w:tcW w:w="1102" w:type="dxa"/>
            <w:tcBorders>
              <w:top w:val="nil"/>
              <w:left w:val="nil"/>
              <w:bottom w:val="nil"/>
              <w:right w:val="nil"/>
            </w:tcBorders>
            <w:vAlign w:val="bottom"/>
          </w:tcPr>
          <w:p w14:paraId="7F0A09D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-1.397085</w:t>
            </w:r>
          </w:p>
        </w:tc>
        <w:tc>
          <w:tcPr>
            <w:tcW w:w="1103" w:type="dxa"/>
            <w:tcBorders>
              <w:top w:val="nil"/>
              <w:left w:val="nil"/>
              <w:bottom w:val="nil"/>
              <w:right w:val="nil"/>
            </w:tcBorders>
            <w:vAlign w:val="bottom"/>
          </w:tcPr>
          <w:p w14:paraId="3F29919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-1.149121</w:t>
            </w:r>
          </w:p>
        </w:tc>
        <w:tc>
          <w:tcPr>
            <w:tcW w:w="1102" w:type="dxa"/>
            <w:tcBorders>
              <w:top w:val="nil"/>
              <w:left w:val="nil"/>
              <w:bottom w:val="nil"/>
              <w:right w:val="nil"/>
            </w:tcBorders>
            <w:vAlign w:val="bottom"/>
          </w:tcPr>
          <w:p w14:paraId="38C254B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-1.338672</w:t>
            </w:r>
          </w:p>
        </w:tc>
        <w:tc>
          <w:tcPr>
            <w:tcW w:w="1103" w:type="dxa"/>
            <w:tcBorders>
              <w:top w:val="nil"/>
              <w:left w:val="nil"/>
              <w:bottom w:val="nil"/>
              <w:right w:val="nil"/>
            </w:tcBorders>
            <w:vAlign w:val="bottom"/>
          </w:tcPr>
          <w:p w14:paraId="12381585"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0.929431</w:t>
            </w:r>
          </w:p>
        </w:tc>
        <w:tc>
          <w:tcPr>
            <w:tcW w:w="2152" w:type="dxa"/>
            <w:tcBorders>
              <w:top w:val="nil"/>
              <w:left w:val="nil"/>
              <w:bottom w:val="nil"/>
              <w:right w:val="nil"/>
            </w:tcBorders>
            <w:vAlign w:val="bottom"/>
          </w:tcPr>
          <w:p w14:paraId="0C9E558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ARDL(1, 2)</w:t>
            </w:r>
          </w:p>
        </w:tc>
      </w:tr>
      <w:tr w:rsidR="00EA6125" w:rsidRPr="005F1737" w14:paraId="723056E5" w14:textId="77777777" w:rsidTr="00527216">
        <w:trPr>
          <w:trHeight w:val="225"/>
        </w:trPr>
        <w:tc>
          <w:tcPr>
            <w:tcW w:w="862" w:type="dxa"/>
            <w:tcBorders>
              <w:top w:val="nil"/>
              <w:left w:val="nil"/>
              <w:bottom w:val="nil"/>
              <w:right w:val="nil"/>
            </w:tcBorders>
            <w:vAlign w:val="bottom"/>
          </w:tcPr>
          <w:p w14:paraId="129F45E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10</w:t>
            </w:r>
          </w:p>
        </w:tc>
        <w:tc>
          <w:tcPr>
            <w:tcW w:w="1313" w:type="dxa"/>
            <w:tcBorders>
              <w:top w:val="nil"/>
              <w:left w:val="nil"/>
              <w:bottom w:val="nil"/>
              <w:right w:val="nil"/>
            </w:tcBorders>
            <w:vAlign w:val="bottom"/>
          </w:tcPr>
          <w:p w14:paraId="034A744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20.233744</w:t>
            </w:r>
          </w:p>
        </w:tc>
        <w:tc>
          <w:tcPr>
            <w:tcW w:w="1102" w:type="dxa"/>
            <w:tcBorders>
              <w:top w:val="nil"/>
              <w:left w:val="nil"/>
              <w:bottom w:val="nil"/>
              <w:right w:val="nil"/>
            </w:tcBorders>
            <w:vAlign w:val="bottom"/>
          </w:tcPr>
          <w:p w14:paraId="5A5AD5AD"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-1.384886</w:t>
            </w:r>
          </w:p>
        </w:tc>
        <w:tc>
          <w:tcPr>
            <w:tcW w:w="1103" w:type="dxa"/>
            <w:tcBorders>
              <w:top w:val="nil"/>
              <w:left w:val="nil"/>
              <w:bottom w:val="nil"/>
              <w:right w:val="nil"/>
            </w:tcBorders>
            <w:vAlign w:val="bottom"/>
          </w:tcPr>
          <w:p w14:paraId="69C4358C"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-1.136922</w:t>
            </w:r>
          </w:p>
        </w:tc>
        <w:tc>
          <w:tcPr>
            <w:tcW w:w="1102" w:type="dxa"/>
            <w:tcBorders>
              <w:top w:val="nil"/>
              <w:left w:val="nil"/>
              <w:bottom w:val="nil"/>
              <w:right w:val="nil"/>
            </w:tcBorders>
            <w:vAlign w:val="bottom"/>
          </w:tcPr>
          <w:p w14:paraId="27473BB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-1.326473</w:t>
            </w:r>
          </w:p>
        </w:tc>
        <w:tc>
          <w:tcPr>
            <w:tcW w:w="1103" w:type="dxa"/>
            <w:tcBorders>
              <w:top w:val="nil"/>
              <w:left w:val="nil"/>
              <w:bottom w:val="nil"/>
              <w:right w:val="nil"/>
            </w:tcBorders>
            <w:vAlign w:val="bottom"/>
          </w:tcPr>
          <w:p w14:paraId="72C9A421"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0.928565</w:t>
            </w:r>
          </w:p>
        </w:tc>
        <w:tc>
          <w:tcPr>
            <w:tcW w:w="2152" w:type="dxa"/>
            <w:tcBorders>
              <w:top w:val="nil"/>
              <w:left w:val="nil"/>
              <w:bottom w:val="nil"/>
              <w:right w:val="nil"/>
            </w:tcBorders>
            <w:vAlign w:val="bottom"/>
          </w:tcPr>
          <w:p w14:paraId="3CAA73F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ARDL(3, 0)</w:t>
            </w:r>
          </w:p>
        </w:tc>
      </w:tr>
      <w:tr w:rsidR="00EA6125" w:rsidRPr="005F1737" w14:paraId="3FF489A3" w14:textId="77777777" w:rsidTr="00527216">
        <w:trPr>
          <w:trHeight w:val="225"/>
        </w:trPr>
        <w:tc>
          <w:tcPr>
            <w:tcW w:w="862" w:type="dxa"/>
            <w:tcBorders>
              <w:top w:val="nil"/>
              <w:left w:val="nil"/>
              <w:bottom w:val="nil"/>
              <w:right w:val="nil"/>
            </w:tcBorders>
            <w:vAlign w:val="bottom"/>
          </w:tcPr>
          <w:p w14:paraId="438292E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14</w:t>
            </w:r>
          </w:p>
        </w:tc>
        <w:tc>
          <w:tcPr>
            <w:tcW w:w="1313" w:type="dxa"/>
            <w:tcBorders>
              <w:top w:val="nil"/>
              <w:left w:val="nil"/>
              <w:bottom w:val="nil"/>
              <w:right w:val="nil"/>
            </w:tcBorders>
            <w:vAlign w:val="bottom"/>
          </w:tcPr>
          <w:p w14:paraId="034B017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19.775775</w:t>
            </w:r>
          </w:p>
        </w:tc>
        <w:tc>
          <w:tcPr>
            <w:tcW w:w="1102" w:type="dxa"/>
            <w:tcBorders>
              <w:top w:val="nil"/>
              <w:left w:val="nil"/>
              <w:bottom w:val="nil"/>
              <w:right w:val="nil"/>
            </w:tcBorders>
            <w:vAlign w:val="bottom"/>
          </w:tcPr>
          <w:p w14:paraId="6F82E4C6"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-1.343252</w:t>
            </w:r>
          </w:p>
        </w:tc>
        <w:tc>
          <w:tcPr>
            <w:tcW w:w="1103" w:type="dxa"/>
            <w:tcBorders>
              <w:top w:val="nil"/>
              <w:left w:val="nil"/>
              <w:bottom w:val="nil"/>
              <w:right w:val="nil"/>
            </w:tcBorders>
            <w:vAlign w:val="bottom"/>
          </w:tcPr>
          <w:p w14:paraId="0B8F7DE4"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-1.095288</w:t>
            </w:r>
          </w:p>
        </w:tc>
        <w:tc>
          <w:tcPr>
            <w:tcW w:w="1102" w:type="dxa"/>
            <w:tcBorders>
              <w:top w:val="nil"/>
              <w:left w:val="nil"/>
              <w:bottom w:val="nil"/>
              <w:right w:val="nil"/>
            </w:tcBorders>
            <w:vAlign w:val="bottom"/>
          </w:tcPr>
          <w:p w14:paraId="1ADD44E9"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-1.284839</w:t>
            </w:r>
          </w:p>
        </w:tc>
        <w:tc>
          <w:tcPr>
            <w:tcW w:w="1103" w:type="dxa"/>
            <w:tcBorders>
              <w:top w:val="nil"/>
              <w:left w:val="nil"/>
              <w:bottom w:val="nil"/>
              <w:right w:val="nil"/>
            </w:tcBorders>
            <w:vAlign w:val="bottom"/>
          </w:tcPr>
          <w:p w14:paraId="35A95126"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0.925528</w:t>
            </w:r>
          </w:p>
        </w:tc>
        <w:tc>
          <w:tcPr>
            <w:tcW w:w="2152" w:type="dxa"/>
            <w:tcBorders>
              <w:top w:val="nil"/>
              <w:left w:val="nil"/>
              <w:bottom w:val="nil"/>
              <w:right w:val="nil"/>
            </w:tcBorders>
            <w:vAlign w:val="bottom"/>
          </w:tcPr>
          <w:p w14:paraId="3B9AE29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ARDL(2, 1)</w:t>
            </w:r>
          </w:p>
        </w:tc>
      </w:tr>
      <w:tr w:rsidR="00EA6125" w:rsidRPr="005F1737" w14:paraId="0C76B8D8" w14:textId="77777777" w:rsidTr="00527216">
        <w:trPr>
          <w:trHeight w:val="225"/>
        </w:trPr>
        <w:tc>
          <w:tcPr>
            <w:tcW w:w="862" w:type="dxa"/>
            <w:tcBorders>
              <w:top w:val="nil"/>
              <w:left w:val="nil"/>
              <w:bottom w:val="nil"/>
              <w:right w:val="nil"/>
            </w:tcBorders>
            <w:vAlign w:val="bottom"/>
          </w:tcPr>
          <w:p w14:paraId="2350FB9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13</w:t>
            </w:r>
          </w:p>
        </w:tc>
        <w:tc>
          <w:tcPr>
            <w:tcW w:w="1313" w:type="dxa"/>
            <w:tcBorders>
              <w:top w:val="nil"/>
              <w:left w:val="nil"/>
              <w:bottom w:val="nil"/>
              <w:right w:val="nil"/>
            </w:tcBorders>
            <w:vAlign w:val="bottom"/>
          </w:tcPr>
          <w:p w14:paraId="74CFE335"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20.384097</w:t>
            </w:r>
          </w:p>
        </w:tc>
        <w:tc>
          <w:tcPr>
            <w:tcW w:w="1102" w:type="dxa"/>
            <w:tcBorders>
              <w:top w:val="nil"/>
              <w:left w:val="nil"/>
              <w:bottom w:val="nil"/>
              <w:right w:val="nil"/>
            </w:tcBorders>
            <w:vAlign w:val="bottom"/>
          </w:tcPr>
          <w:p w14:paraId="664C59E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-1.307645</w:t>
            </w:r>
          </w:p>
        </w:tc>
        <w:tc>
          <w:tcPr>
            <w:tcW w:w="1103" w:type="dxa"/>
            <w:tcBorders>
              <w:top w:val="nil"/>
              <w:left w:val="nil"/>
              <w:bottom w:val="nil"/>
              <w:right w:val="nil"/>
            </w:tcBorders>
            <w:vAlign w:val="bottom"/>
          </w:tcPr>
          <w:p w14:paraId="1A227B5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-1.010088</w:t>
            </w:r>
          </w:p>
        </w:tc>
        <w:tc>
          <w:tcPr>
            <w:tcW w:w="1102" w:type="dxa"/>
            <w:tcBorders>
              <w:top w:val="nil"/>
              <w:left w:val="nil"/>
              <w:bottom w:val="nil"/>
              <w:right w:val="nil"/>
            </w:tcBorders>
            <w:vAlign w:val="bottom"/>
          </w:tcPr>
          <w:p w14:paraId="37E292D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-1.237550</w:t>
            </w:r>
          </w:p>
        </w:tc>
        <w:tc>
          <w:tcPr>
            <w:tcW w:w="1103" w:type="dxa"/>
            <w:tcBorders>
              <w:top w:val="nil"/>
              <w:left w:val="nil"/>
              <w:bottom w:val="nil"/>
              <w:right w:val="nil"/>
            </w:tcBorders>
            <w:vAlign w:val="bottom"/>
          </w:tcPr>
          <w:p w14:paraId="0A275071"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0.925131</w:t>
            </w:r>
          </w:p>
        </w:tc>
        <w:tc>
          <w:tcPr>
            <w:tcW w:w="2152" w:type="dxa"/>
            <w:tcBorders>
              <w:top w:val="nil"/>
              <w:left w:val="nil"/>
              <w:bottom w:val="nil"/>
              <w:right w:val="nil"/>
            </w:tcBorders>
            <w:vAlign w:val="bottom"/>
          </w:tcPr>
          <w:p w14:paraId="2145C3D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ARDL(2, 2)</w:t>
            </w:r>
          </w:p>
        </w:tc>
      </w:tr>
      <w:tr w:rsidR="00EA6125" w:rsidRPr="005F1737" w14:paraId="4A8C0A49" w14:textId="77777777" w:rsidTr="00527216">
        <w:trPr>
          <w:trHeight w:val="225"/>
        </w:trPr>
        <w:tc>
          <w:tcPr>
            <w:tcW w:w="862" w:type="dxa"/>
            <w:tcBorders>
              <w:top w:val="nil"/>
              <w:left w:val="nil"/>
              <w:bottom w:val="nil"/>
              <w:right w:val="nil"/>
            </w:tcBorders>
            <w:vAlign w:val="bottom"/>
          </w:tcPr>
          <w:p w14:paraId="419DF09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5</w:t>
            </w:r>
          </w:p>
        </w:tc>
        <w:tc>
          <w:tcPr>
            <w:tcW w:w="1313" w:type="dxa"/>
            <w:tcBorders>
              <w:top w:val="nil"/>
              <w:left w:val="nil"/>
              <w:bottom w:val="nil"/>
              <w:right w:val="nil"/>
            </w:tcBorders>
            <w:vAlign w:val="bottom"/>
          </w:tcPr>
          <w:p w14:paraId="63248F1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20.360061</w:t>
            </w:r>
          </w:p>
        </w:tc>
        <w:tc>
          <w:tcPr>
            <w:tcW w:w="1102" w:type="dxa"/>
            <w:tcBorders>
              <w:top w:val="nil"/>
              <w:left w:val="nil"/>
              <w:bottom w:val="nil"/>
              <w:right w:val="nil"/>
            </w:tcBorders>
            <w:vAlign w:val="bottom"/>
          </w:tcPr>
          <w:p w14:paraId="0C91B627"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-1.305460</w:t>
            </w:r>
          </w:p>
        </w:tc>
        <w:tc>
          <w:tcPr>
            <w:tcW w:w="1103" w:type="dxa"/>
            <w:tcBorders>
              <w:top w:val="nil"/>
              <w:left w:val="nil"/>
              <w:bottom w:val="nil"/>
              <w:right w:val="nil"/>
            </w:tcBorders>
            <w:vAlign w:val="bottom"/>
          </w:tcPr>
          <w:p w14:paraId="4D05BF5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-1.007903</w:t>
            </w:r>
          </w:p>
        </w:tc>
        <w:tc>
          <w:tcPr>
            <w:tcW w:w="1102" w:type="dxa"/>
            <w:tcBorders>
              <w:top w:val="nil"/>
              <w:left w:val="nil"/>
              <w:bottom w:val="nil"/>
              <w:right w:val="nil"/>
            </w:tcBorders>
            <w:vAlign w:val="bottom"/>
          </w:tcPr>
          <w:p w14:paraId="708B8B1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-1.235365</w:t>
            </w:r>
          </w:p>
        </w:tc>
        <w:tc>
          <w:tcPr>
            <w:tcW w:w="1103" w:type="dxa"/>
            <w:tcBorders>
              <w:top w:val="nil"/>
              <w:left w:val="nil"/>
              <w:bottom w:val="nil"/>
              <w:right w:val="nil"/>
            </w:tcBorders>
            <w:vAlign w:val="bottom"/>
          </w:tcPr>
          <w:p w14:paraId="346484B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0.924967</w:t>
            </w:r>
          </w:p>
        </w:tc>
        <w:tc>
          <w:tcPr>
            <w:tcW w:w="2152" w:type="dxa"/>
            <w:tcBorders>
              <w:top w:val="nil"/>
              <w:left w:val="nil"/>
              <w:bottom w:val="nil"/>
              <w:right w:val="nil"/>
            </w:tcBorders>
            <w:vAlign w:val="bottom"/>
          </w:tcPr>
          <w:p w14:paraId="0F444EB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ARDL(4, 0)</w:t>
            </w:r>
          </w:p>
        </w:tc>
      </w:tr>
      <w:tr w:rsidR="00EA6125" w:rsidRPr="005F1737" w14:paraId="2DE529EB" w14:textId="77777777" w:rsidTr="00527216">
        <w:trPr>
          <w:trHeight w:val="225"/>
        </w:trPr>
        <w:tc>
          <w:tcPr>
            <w:tcW w:w="862" w:type="dxa"/>
            <w:tcBorders>
              <w:top w:val="nil"/>
              <w:left w:val="nil"/>
              <w:bottom w:val="nil"/>
              <w:right w:val="nil"/>
            </w:tcBorders>
            <w:vAlign w:val="bottom"/>
          </w:tcPr>
          <w:p w14:paraId="7973638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9</w:t>
            </w:r>
          </w:p>
        </w:tc>
        <w:tc>
          <w:tcPr>
            <w:tcW w:w="1313" w:type="dxa"/>
            <w:tcBorders>
              <w:top w:val="nil"/>
              <w:left w:val="nil"/>
              <w:bottom w:val="nil"/>
              <w:right w:val="nil"/>
            </w:tcBorders>
            <w:vAlign w:val="bottom"/>
          </w:tcPr>
          <w:p w14:paraId="5ABDA65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20.289812</w:t>
            </w:r>
          </w:p>
        </w:tc>
        <w:tc>
          <w:tcPr>
            <w:tcW w:w="1102" w:type="dxa"/>
            <w:tcBorders>
              <w:top w:val="nil"/>
              <w:left w:val="nil"/>
              <w:bottom w:val="nil"/>
              <w:right w:val="nil"/>
            </w:tcBorders>
            <w:vAlign w:val="bottom"/>
          </w:tcPr>
          <w:p w14:paraId="38A3BE0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-1.299074</w:t>
            </w:r>
          </w:p>
        </w:tc>
        <w:tc>
          <w:tcPr>
            <w:tcW w:w="1103" w:type="dxa"/>
            <w:tcBorders>
              <w:top w:val="nil"/>
              <w:left w:val="nil"/>
              <w:bottom w:val="nil"/>
              <w:right w:val="nil"/>
            </w:tcBorders>
            <w:vAlign w:val="bottom"/>
          </w:tcPr>
          <w:p w14:paraId="7CBD417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-1.001517</w:t>
            </w:r>
          </w:p>
        </w:tc>
        <w:tc>
          <w:tcPr>
            <w:tcW w:w="1102" w:type="dxa"/>
            <w:tcBorders>
              <w:top w:val="nil"/>
              <w:left w:val="nil"/>
              <w:bottom w:val="nil"/>
              <w:right w:val="nil"/>
            </w:tcBorders>
            <w:vAlign w:val="bottom"/>
          </w:tcPr>
          <w:p w14:paraId="03858445"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-1.228978</w:t>
            </w:r>
          </w:p>
        </w:tc>
        <w:tc>
          <w:tcPr>
            <w:tcW w:w="1103" w:type="dxa"/>
            <w:tcBorders>
              <w:top w:val="nil"/>
              <w:left w:val="nil"/>
              <w:bottom w:val="nil"/>
              <w:right w:val="nil"/>
            </w:tcBorders>
            <w:vAlign w:val="bottom"/>
          </w:tcPr>
          <w:p w14:paraId="342FFF4B"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0.924486</w:t>
            </w:r>
          </w:p>
        </w:tc>
        <w:tc>
          <w:tcPr>
            <w:tcW w:w="2152" w:type="dxa"/>
            <w:tcBorders>
              <w:top w:val="nil"/>
              <w:left w:val="nil"/>
              <w:bottom w:val="nil"/>
              <w:right w:val="nil"/>
            </w:tcBorders>
            <w:vAlign w:val="bottom"/>
          </w:tcPr>
          <w:p w14:paraId="3061AAE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ARDL(3, 1)</w:t>
            </w:r>
          </w:p>
        </w:tc>
      </w:tr>
      <w:tr w:rsidR="00EA6125" w:rsidRPr="005F1737" w14:paraId="5A7A1CE9" w14:textId="77777777" w:rsidTr="00527216">
        <w:trPr>
          <w:trHeight w:val="225"/>
        </w:trPr>
        <w:tc>
          <w:tcPr>
            <w:tcW w:w="862" w:type="dxa"/>
            <w:tcBorders>
              <w:top w:val="nil"/>
              <w:left w:val="nil"/>
              <w:bottom w:val="nil"/>
              <w:right w:val="nil"/>
            </w:tcBorders>
            <w:vAlign w:val="bottom"/>
          </w:tcPr>
          <w:p w14:paraId="4B85EE5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lastRenderedPageBreak/>
              <w:t>8</w:t>
            </w:r>
          </w:p>
        </w:tc>
        <w:tc>
          <w:tcPr>
            <w:tcW w:w="1313" w:type="dxa"/>
            <w:tcBorders>
              <w:top w:val="nil"/>
              <w:left w:val="nil"/>
              <w:bottom w:val="nil"/>
              <w:right w:val="nil"/>
            </w:tcBorders>
            <w:vAlign w:val="bottom"/>
          </w:tcPr>
          <w:p w14:paraId="6C1574D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20.619565</w:t>
            </w:r>
          </w:p>
        </w:tc>
        <w:tc>
          <w:tcPr>
            <w:tcW w:w="1102" w:type="dxa"/>
            <w:tcBorders>
              <w:top w:val="nil"/>
              <w:left w:val="nil"/>
              <w:bottom w:val="nil"/>
              <w:right w:val="nil"/>
            </w:tcBorders>
            <w:vAlign w:val="bottom"/>
          </w:tcPr>
          <w:p w14:paraId="0E314CC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-1.238142</w:t>
            </w:r>
          </w:p>
        </w:tc>
        <w:tc>
          <w:tcPr>
            <w:tcW w:w="1103" w:type="dxa"/>
            <w:tcBorders>
              <w:top w:val="nil"/>
              <w:left w:val="nil"/>
              <w:bottom w:val="nil"/>
              <w:right w:val="nil"/>
            </w:tcBorders>
            <w:vAlign w:val="bottom"/>
          </w:tcPr>
          <w:p w14:paraId="145A555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-0.890992</w:t>
            </w:r>
          </w:p>
        </w:tc>
        <w:tc>
          <w:tcPr>
            <w:tcW w:w="1102" w:type="dxa"/>
            <w:tcBorders>
              <w:top w:val="nil"/>
              <w:left w:val="nil"/>
              <w:bottom w:val="nil"/>
              <w:right w:val="nil"/>
            </w:tcBorders>
            <w:vAlign w:val="bottom"/>
          </w:tcPr>
          <w:p w14:paraId="6889B509"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-1.156364</w:t>
            </w:r>
          </w:p>
        </w:tc>
        <w:tc>
          <w:tcPr>
            <w:tcW w:w="1103" w:type="dxa"/>
            <w:tcBorders>
              <w:top w:val="nil"/>
              <w:left w:val="nil"/>
              <w:bottom w:val="nil"/>
              <w:right w:val="nil"/>
            </w:tcBorders>
            <w:vAlign w:val="bottom"/>
          </w:tcPr>
          <w:p w14:paraId="05F31BD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0.921831</w:t>
            </w:r>
          </w:p>
        </w:tc>
        <w:tc>
          <w:tcPr>
            <w:tcW w:w="2152" w:type="dxa"/>
            <w:tcBorders>
              <w:top w:val="nil"/>
              <w:left w:val="nil"/>
              <w:bottom w:val="nil"/>
              <w:right w:val="nil"/>
            </w:tcBorders>
            <w:vAlign w:val="bottom"/>
          </w:tcPr>
          <w:p w14:paraId="5A7F234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ARDL(3, 2)</w:t>
            </w:r>
          </w:p>
        </w:tc>
      </w:tr>
      <w:tr w:rsidR="00EA6125" w:rsidRPr="005F1737" w14:paraId="07EE4394" w14:textId="77777777" w:rsidTr="00527216">
        <w:trPr>
          <w:trHeight w:val="225"/>
        </w:trPr>
        <w:tc>
          <w:tcPr>
            <w:tcW w:w="862" w:type="dxa"/>
            <w:tcBorders>
              <w:top w:val="nil"/>
              <w:left w:val="nil"/>
              <w:bottom w:val="nil"/>
              <w:right w:val="nil"/>
            </w:tcBorders>
            <w:vAlign w:val="bottom"/>
          </w:tcPr>
          <w:p w14:paraId="19B3EB9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4</w:t>
            </w:r>
          </w:p>
        </w:tc>
        <w:tc>
          <w:tcPr>
            <w:tcW w:w="1313" w:type="dxa"/>
            <w:tcBorders>
              <w:top w:val="nil"/>
              <w:left w:val="nil"/>
              <w:bottom w:val="nil"/>
              <w:right w:val="nil"/>
            </w:tcBorders>
            <w:vAlign w:val="bottom"/>
          </w:tcPr>
          <w:p w14:paraId="2662BF2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20.417615</w:t>
            </w:r>
          </w:p>
        </w:tc>
        <w:tc>
          <w:tcPr>
            <w:tcW w:w="1102" w:type="dxa"/>
            <w:tcBorders>
              <w:top w:val="nil"/>
              <w:left w:val="nil"/>
              <w:bottom w:val="nil"/>
              <w:right w:val="nil"/>
            </w:tcBorders>
            <w:vAlign w:val="bottom"/>
          </w:tcPr>
          <w:p w14:paraId="354B0757"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-1.219783</w:t>
            </w:r>
          </w:p>
        </w:tc>
        <w:tc>
          <w:tcPr>
            <w:tcW w:w="1103" w:type="dxa"/>
            <w:tcBorders>
              <w:top w:val="nil"/>
              <w:left w:val="nil"/>
              <w:bottom w:val="nil"/>
              <w:right w:val="nil"/>
            </w:tcBorders>
            <w:vAlign w:val="bottom"/>
          </w:tcPr>
          <w:p w14:paraId="1A6570D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-0.872633</w:t>
            </w:r>
          </w:p>
        </w:tc>
        <w:tc>
          <w:tcPr>
            <w:tcW w:w="1102" w:type="dxa"/>
            <w:tcBorders>
              <w:top w:val="nil"/>
              <w:left w:val="nil"/>
              <w:bottom w:val="nil"/>
              <w:right w:val="nil"/>
            </w:tcBorders>
            <w:vAlign w:val="bottom"/>
          </w:tcPr>
          <w:p w14:paraId="40A6D8F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-1.138005</w:t>
            </w:r>
          </w:p>
        </w:tc>
        <w:tc>
          <w:tcPr>
            <w:tcW w:w="1103" w:type="dxa"/>
            <w:tcBorders>
              <w:top w:val="nil"/>
              <w:left w:val="nil"/>
              <w:bottom w:val="nil"/>
              <w:right w:val="nil"/>
            </w:tcBorders>
            <w:vAlign w:val="bottom"/>
          </w:tcPr>
          <w:p w14:paraId="5BDDAAE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0.920382</w:t>
            </w:r>
          </w:p>
        </w:tc>
        <w:tc>
          <w:tcPr>
            <w:tcW w:w="2152" w:type="dxa"/>
            <w:tcBorders>
              <w:top w:val="nil"/>
              <w:left w:val="nil"/>
              <w:bottom w:val="nil"/>
              <w:right w:val="nil"/>
            </w:tcBorders>
            <w:vAlign w:val="bottom"/>
          </w:tcPr>
          <w:p w14:paraId="61F17A5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ARDL(4, 1)</w:t>
            </w:r>
          </w:p>
        </w:tc>
      </w:tr>
      <w:tr w:rsidR="00EA6125" w:rsidRPr="005F1737" w14:paraId="6FD3F5BA" w14:textId="77777777" w:rsidTr="00527216">
        <w:trPr>
          <w:trHeight w:val="225"/>
        </w:trPr>
        <w:tc>
          <w:tcPr>
            <w:tcW w:w="862" w:type="dxa"/>
            <w:tcBorders>
              <w:top w:val="nil"/>
              <w:left w:val="nil"/>
              <w:bottom w:val="nil"/>
              <w:right w:val="nil"/>
            </w:tcBorders>
            <w:vAlign w:val="bottom"/>
          </w:tcPr>
          <w:p w14:paraId="5AA3498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3</w:t>
            </w:r>
          </w:p>
        </w:tc>
        <w:tc>
          <w:tcPr>
            <w:tcW w:w="1313" w:type="dxa"/>
            <w:tcBorders>
              <w:top w:val="nil"/>
              <w:left w:val="nil"/>
              <w:bottom w:val="nil"/>
              <w:right w:val="nil"/>
            </w:tcBorders>
            <w:vAlign w:val="bottom"/>
          </w:tcPr>
          <w:p w14:paraId="4549765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20.725448</w:t>
            </w:r>
          </w:p>
        </w:tc>
        <w:tc>
          <w:tcPr>
            <w:tcW w:w="1102" w:type="dxa"/>
            <w:tcBorders>
              <w:top w:val="nil"/>
              <w:left w:val="nil"/>
              <w:bottom w:val="nil"/>
              <w:right w:val="nil"/>
            </w:tcBorders>
            <w:vAlign w:val="bottom"/>
          </w:tcPr>
          <w:p w14:paraId="2E4D084C"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-1.156859</w:t>
            </w:r>
          </w:p>
        </w:tc>
        <w:tc>
          <w:tcPr>
            <w:tcW w:w="1103" w:type="dxa"/>
            <w:tcBorders>
              <w:top w:val="nil"/>
              <w:left w:val="nil"/>
              <w:bottom w:val="nil"/>
              <w:right w:val="nil"/>
            </w:tcBorders>
            <w:vAlign w:val="bottom"/>
          </w:tcPr>
          <w:p w14:paraId="5C4423A6"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-0.760116</w:t>
            </w:r>
          </w:p>
        </w:tc>
        <w:tc>
          <w:tcPr>
            <w:tcW w:w="1102" w:type="dxa"/>
            <w:tcBorders>
              <w:top w:val="nil"/>
              <w:left w:val="nil"/>
              <w:bottom w:val="nil"/>
              <w:right w:val="nil"/>
            </w:tcBorders>
            <w:vAlign w:val="bottom"/>
          </w:tcPr>
          <w:p w14:paraId="3D18818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-1.063398</w:t>
            </w:r>
          </w:p>
        </w:tc>
        <w:tc>
          <w:tcPr>
            <w:tcW w:w="1103" w:type="dxa"/>
            <w:tcBorders>
              <w:top w:val="nil"/>
              <w:left w:val="nil"/>
              <w:bottom w:val="nil"/>
              <w:right w:val="nil"/>
            </w:tcBorders>
            <w:vAlign w:val="bottom"/>
          </w:tcPr>
          <w:p w14:paraId="702EEDC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 0.917049</w:t>
            </w:r>
          </w:p>
        </w:tc>
        <w:tc>
          <w:tcPr>
            <w:tcW w:w="2152" w:type="dxa"/>
            <w:tcBorders>
              <w:top w:val="nil"/>
              <w:left w:val="nil"/>
              <w:bottom w:val="nil"/>
              <w:right w:val="nil"/>
            </w:tcBorders>
            <w:vAlign w:val="bottom"/>
          </w:tcPr>
          <w:p w14:paraId="536549F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ARDL(4, 2)</w:t>
            </w:r>
          </w:p>
        </w:tc>
      </w:tr>
      <w:tr w:rsidR="00EA6125" w:rsidRPr="005F1737" w14:paraId="6EC56D7D" w14:textId="77777777" w:rsidTr="00527216">
        <w:trPr>
          <w:trHeight w:hRule="exact" w:val="90"/>
        </w:trPr>
        <w:tc>
          <w:tcPr>
            <w:tcW w:w="862" w:type="dxa"/>
            <w:tcBorders>
              <w:top w:val="nil"/>
              <w:left w:val="nil"/>
              <w:bottom w:val="double" w:sz="6" w:space="0" w:color="auto"/>
              <w:right w:val="nil"/>
            </w:tcBorders>
            <w:vAlign w:val="bottom"/>
          </w:tcPr>
          <w:p w14:paraId="3186CEB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double" w:sz="6" w:space="0" w:color="auto"/>
              <w:right w:val="nil"/>
            </w:tcBorders>
            <w:vAlign w:val="bottom"/>
          </w:tcPr>
          <w:p w14:paraId="1BB51CE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0" w:color="auto"/>
              <w:right w:val="nil"/>
            </w:tcBorders>
            <w:vAlign w:val="bottom"/>
          </w:tcPr>
          <w:p w14:paraId="0E23466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7A51A26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double" w:sz="6" w:space="0" w:color="auto"/>
              <w:right w:val="nil"/>
            </w:tcBorders>
            <w:vAlign w:val="bottom"/>
          </w:tcPr>
          <w:p w14:paraId="28CF5AD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35DC269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double" w:sz="6" w:space="0" w:color="auto"/>
              <w:right w:val="nil"/>
            </w:tcBorders>
            <w:vAlign w:val="bottom"/>
          </w:tcPr>
          <w:p w14:paraId="59C17C2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46A83E32" w14:textId="77777777" w:rsidTr="00527216">
        <w:trPr>
          <w:trHeight w:hRule="exact" w:val="135"/>
        </w:trPr>
        <w:tc>
          <w:tcPr>
            <w:tcW w:w="862" w:type="dxa"/>
            <w:tcBorders>
              <w:top w:val="nil"/>
              <w:left w:val="nil"/>
              <w:bottom w:val="nil"/>
              <w:right w:val="nil"/>
            </w:tcBorders>
            <w:vAlign w:val="bottom"/>
          </w:tcPr>
          <w:p w14:paraId="2706358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343FF26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14423C8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C18868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63ED6BB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64B202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2B1E5B7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64B17808" w14:textId="77777777" w:rsidTr="00527216">
        <w:trPr>
          <w:trHeight w:val="225"/>
        </w:trPr>
        <w:tc>
          <w:tcPr>
            <w:tcW w:w="862" w:type="dxa"/>
            <w:tcBorders>
              <w:top w:val="nil"/>
              <w:left w:val="nil"/>
              <w:bottom w:val="nil"/>
              <w:right w:val="nil"/>
            </w:tcBorders>
            <w:vAlign w:val="bottom"/>
          </w:tcPr>
          <w:p w14:paraId="3F66ED1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313" w:type="dxa"/>
            <w:tcBorders>
              <w:top w:val="nil"/>
              <w:left w:val="nil"/>
              <w:bottom w:val="nil"/>
              <w:right w:val="nil"/>
            </w:tcBorders>
            <w:vAlign w:val="bottom"/>
          </w:tcPr>
          <w:p w14:paraId="6AA1640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4C87BCA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E5E526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2" w:type="dxa"/>
            <w:tcBorders>
              <w:top w:val="nil"/>
              <w:left w:val="nil"/>
              <w:bottom w:val="nil"/>
              <w:right w:val="nil"/>
            </w:tcBorders>
            <w:vAlign w:val="bottom"/>
          </w:tcPr>
          <w:p w14:paraId="538B0DA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898C02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2152" w:type="dxa"/>
            <w:tcBorders>
              <w:top w:val="nil"/>
              <w:left w:val="nil"/>
              <w:bottom w:val="nil"/>
              <w:right w:val="nil"/>
            </w:tcBorders>
            <w:vAlign w:val="bottom"/>
          </w:tcPr>
          <w:p w14:paraId="370F656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bl>
    <w:p w14:paraId="0756A86C" w14:textId="77777777" w:rsidR="00EA6125" w:rsidRPr="00EA6125" w:rsidRDefault="00EA6125" w:rsidP="00EA6125">
      <w:pPr>
        <w:rPr>
          <w:rFonts w:ascii="Arial" w:hAnsi="Arial"/>
          <w:sz w:val="28"/>
          <w:szCs w:val="28"/>
          <w:rtl/>
        </w:rPr>
      </w:pPr>
    </w:p>
    <w:p w14:paraId="2287DEB9" w14:textId="77777777" w:rsidR="00EA6125" w:rsidRPr="00EA6125" w:rsidRDefault="00EA6125" w:rsidP="00EA6125">
      <w:pPr>
        <w:jc w:val="center"/>
        <w:rPr>
          <w:rFonts w:ascii="Arial" w:hAnsi="Arial"/>
          <w:sz w:val="28"/>
          <w:szCs w:val="28"/>
          <w:rtl/>
        </w:rPr>
      </w:pPr>
      <w:r w:rsidRPr="00EA6125">
        <w:rPr>
          <w:rFonts w:ascii="Arial" w:hAnsi="Arial" w:hint="cs"/>
          <w:sz w:val="28"/>
          <w:szCs w:val="28"/>
          <w:rtl/>
        </w:rPr>
        <w:t>شكل7: التوزيع الطبيعي لبواقي المعادلة الثانية</w:t>
      </w:r>
    </w:p>
    <w:p w14:paraId="51782E7B" w14:textId="77777777" w:rsidR="00EA6125" w:rsidRDefault="00EA6125" w:rsidP="00EA6125">
      <w:r w:rsidRPr="005F1737">
        <w:rPr>
          <w:rFonts w:ascii="Arial" w:hAnsi="Arial"/>
          <w:sz w:val="18"/>
          <w:szCs w:val="18"/>
        </w:rPr>
        <w:br/>
      </w:r>
      <w:r>
        <w:object w:dxaOrig="9600" w:dyaOrig="4291" w14:anchorId="20524382">
          <v:shape id="_x0000_i1040" type="#_x0000_t75" style="width:415pt;height:185.5pt" o:ole="">
            <v:imagedata r:id="rId58" o:title=""/>
          </v:shape>
          <o:OLEObject Type="Embed" ProgID="EViews.Workfile.2" ShapeID="_x0000_i1040" DrawAspect="Content" ObjectID="_1844360945" r:id="rId79"/>
        </w:object>
      </w:r>
    </w:p>
    <w:p w14:paraId="0A9C0545" w14:textId="77777777" w:rsidR="00EA6125" w:rsidRPr="00EA6125" w:rsidRDefault="00EA6125" w:rsidP="00EA6125">
      <w:pPr>
        <w:jc w:val="center"/>
        <w:rPr>
          <w:sz w:val="28"/>
          <w:szCs w:val="28"/>
          <w:rtl/>
          <w:lang w:bidi="ar-DZ"/>
        </w:rPr>
      </w:pPr>
      <w:r w:rsidRPr="00EA6125">
        <w:rPr>
          <w:rFonts w:hint="cs"/>
          <w:sz w:val="28"/>
          <w:szCs w:val="28"/>
          <w:rtl/>
        </w:rPr>
        <w:t>جدول18: اختبار الارتباط الذاتي للبواقي للمعادلة الثانية</w:t>
      </w:r>
    </w:p>
    <w:p w14:paraId="1E82E0B7" w14:textId="77777777" w:rsidR="00EA6125" w:rsidRPr="005F1737" w:rsidRDefault="00EA6125" w:rsidP="00EA6125">
      <w:pPr>
        <w:autoSpaceDE w:val="0"/>
        <w:autoSpaceDN w:val="0"/>
        <w:adjustRightInd w:val="0"/>
        <w:spacing w:after="0" w:line="240" w:lineRule="auto"/>
        <w:rPr>
          <w:rFonts w:ascii="Arial" w:hAnsi="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EA6125" w:rsidRPr="00B51CA2" w14:paraId="0562BB4F" w14:textId="77777777" w:rsidTr="00527216">
        <w:trPr>
          <w:trHeight w:val="225"/>
        </w:trPr>
        <w:tc>
          <w:tcPr>
            <w:tcW w:w="5535" w:type="dxa"/>
            <w:gridSpan w:val="4"/>
            <w:tcBorders>
              <w:top w:val="nil"/>
              <w:left w:val="nil"/>
              <w:bottom w:val="nil"/>
              <w:right w:val="nil"/>
            </w:tcBorders>
            <w:vAlign w:val="bottom"/>
          </w:tcPr>
          <w:p w14:paraId="1DF38C3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Breusch-Godfrey Serial Correlation LM Test:</w:t>
            </w:r>
          </w:p>
        </w:tc>
        <w:tc>
          <w:tcPr>
            <w:tcW w:w="997" w:type="dxa"/>
            <w:tcBorders>
              <w:top w:val="nil"/>
              <w:left w:val="nil"/>
              <w:bottom w:val="nil"/>
              <w:right w:val="nil"/>
            </w:tcBorders>
            <w:vAlign w:val="bottom"/>
          </w:tcPr>
          <w:p w14:paraId="2358167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7AD80C38" w14:textId="77777777" w:rsidTr="00527216">
        <w:trPr>
          <w:trHeight w:hRule="exact" w:val="90"/>
        </w:trPr>
        <w:tc>
          <w:tcPr>
            <w:tcW w:w="2017" w:type="dxa"/>
            <w:tcBorders>
              <w:top w:val="nil"/>
              <w:left w:val="nil"/>
              <w:bottom w:val="double" w:sz="6" w:space="2" w:color="auto"/>
              <w:right w:val="nil"/>
            </w:tcBorders>
            <w:vAlign w:val="bottom"/>
          </w:tcPr>
          <w:p w14:paraId="37B884A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3CC5513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78CA337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0025B08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40F10EF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04AB499A" w14:textId="77777777" w:rsidTr="00527216">
        <w:trPr>
          <w:trHeight w:hRule="exact" w:val="135"/>
        </w:trPr>
        <w:tc>
          <w:tcPr>
            <w:tcW w:w="2017" w:type="dxa"/>
            <w:tcBorders>
              <w:top w:val="nil"/>
              <w:left w:val="nil"/>
              <w:bottom w:val="nil"/>
              <w:right w:val="nil"/>
            </w:tcBorders>
            <w:vAlign w:val="bottom"/>
          </w:tcPr>
          <w:p w14:paraId="4D59BD8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6C991C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DEA6B0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519401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4BD7E8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2E42CCA5" w14:textId="77777777" w:rsidTr="00527216">
        <w:trPr>
          <w:trHeight w:val="225"/>
        </w:trPr>
        <w:tc>
          <w:tcPr>
            <w:tcW w:w="2017" w:type="dxa"/>
            <w:tcBorders>
              <w:top w:val="nil"/>
              <w:left w:val="nil"/>
              <w:bottom w:val="nil"/>
              <w:right w:val="nil"/>
            </w:tcBorders>
            <w:vAlign w:val="bottom"/>
          </w:tcPr>
          <w:p w14:paraId="3A333C89"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F-statistic</w:t>
            </w:r>
          </w:p>
        </w:tc>
        <w:tc>
          <w:tcPr>
            <w:tcW w:w="1103" w:type="dxa"/>
            <w:tcBorders>
              <w:top w:val="nil"/>
              <w:left w:val="nil"/>
              <w:bottom w:val="nil"/>
              <w:right w:val="nil"/>
            </w:tcBorders>
            <w:vAlign w:val="bottom"/>
          </w:tcPr>
          <w:p w14:paraId="5AA63852"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0.902353</w:t>
            </w:r>
          </w:p>
        </w:tc>
        <w:tc>
          <w:tcPr>
            <w:tcW w:w="2415" w:type="dxa"/>
            <w:gridSpan w:val="2"/>
            <w:tcBorders>
              <w:top w:val="nil"/>
              <w:left w:val="nil"/>
              <w:bottom w:val="nil"/>
              <w:right w:val="nil"/>
            </w:tcBorders>
            <w:vAlign w:val="bottom"/>
          </w:tcPr>
          <w:p w14:paraId="35CB98DA"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Prob. F(2,13)</w:t>
            </w:r>
          </w:p>
        </w:tc>
        <w:tc>
          <w:tcPr>
            <w:tcW w:w="997" w:type="dxa"/>
            <w:tcBorders>
              <w:top w:val="nil"/>
              <w:left w:val="nil"/>
              <w:bottom w:val="nil"/>
              <w:right w:val="nil"/>
            </w:tcBorders>
            <w:vAlign w:val="bottom"/>
          </w:tcPr>
          <w:p w14:paraId="5EB3AEB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0.4296</w:t>
            </w:r>
          </w:p>
        </w:tc>
      </w:tr>
      <w:tr w:rsidR="00EA6125" w:rsidRPr="005F1737" w14:paraId="022970A1" w14:textId="77777777" w:rsidTr="00527216">
        <w:trPr>
          <w:trHeight w:val="225"/>
        </w:trPr>
        <w:tc>
          <w:tcPr>
            <w:tcW w:w="2017" w:type="dxa"/>
            <w:tcBorders>
              <w:top w:val="nil"/>
              <w:left w:val="nil"/>
              <w:bottom w:val="nil"/>
              <w:right w:val="nil"/>
            </w:tcBorders>
            <w:vAlign w:val="bottom"/>
          </w:tcPr>
          <w:p w14:paraId="53B19CD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Obs*R-squared</w:t>
            </w:r>
          </w:p>
        </w:tc>
        <w:tc>
          <w:tcPr>
            <w:tcW w:w="1103" w:type="dxa"/>
            <w:tcBorders>
              <w:top w:val="nil"/>
              <w:left w:val="nil"/>
              <w:bottom w:val="nil"/>
              <w:right w:val="nil"/>
            </w:tcBorders>
            <w:vAlign w:val="bottom"/>
          </w:tcPr>
          <w:p w14:paraId="5FDA1E0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2.681817</w:t>
            </w:r>
          </w:p>
        </w:tc>
        <w:tc>
          <w:tcPr>
            <w:tcW w:w="2415" w:type="dxa"/>
            <w:gridSpan w:val="2"/>
            <w:tcBorders>
              <w:top w:val="nil"/>
              <w:left w:val="nil"/>
              <w:bottom w:val="nil"/>
              <w:right w:val="nil"/>
            </w:tcBorders>
            <w:vAlign w:val="bottom"/>
          </w:tcPr>
          <w:p w14:paraId="4DBF9291"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Prob. Chi-Square(2)</w:t>
            </w:r>
          </w:p>
        </w:tc>
        <w:tc>
          <w:tcPr>
            <w:tcW w:w="997" w:type="dxa"/>
            <w:tcBorders>
              <w:top w:val="nil"/>
              <w:left w:val="nil"/>
              <w:bottom w:val="nil"/>
              <w:right w:val="nil"/>
            </w:tcBorders>
            <w:vAlign w:val="bottom"/>
          </w:tcPr>
          <w:p w14:paraId="4966A73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0.2616</w:t>
            </w:r>
          </w:p>
        </w:tc>
      </w:tr>
      <w:tr w:rsidR="00EA6125" w:rsidRPr="005F1737" w14:paraId="6E2081D4" w14:textId="77777777" w:rsidTr="00527216">
        <w:trPr>
          <w:trHeight w:hRule="exact" w:val="90"/>
        </w:trPr>
        <w:tc>
          <w:tcPr>
            <w:tcW w:w="2017" w:type="dxa"/>
            <w:tcBorders>
              <w:top w:val="nil"/>
              <w:left w:val="nil"/>
              <w:bottom w:val="double" w:sz="6" w:space="2" w:color="auto"/>
              <w:right w:val="nil"/>
            </w:tcBorders>
            <w:vAlign w:val="bottom"/>
          </w:tcPr>
          <w:p w14:paraId="0AD271D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665CBB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A44824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414612A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3845F04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1D4A112C" w14:textId="77777777" w:rsidTr="00527216">
        <w:trPr>
          <w:trHeight w:hRule="exact" w:val="135"/>
        </w:trPr>
        <w:tc>
          <w:tcPr>
            <w:tcW w:w="2017" w:type="dxa"/>
            <w:tcBorders>
              <w:top w:val="nil"/>
              <w:left w:val="nil"/>
              <w:bottom w:val="nil"/>
              <w:right w:val="nil"/>
            </w:tcBorders>
            <w:vAlign w:val="bottom"/>
          </w:tcPr>
          <w:p w14:paraId="7021834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0B5E59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6D352DD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C2B769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A71DD7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6B1C55BF" w14:textId="77777777" w:rsidTr="00527216">
        <w:trPr>
          <w:trHeight w:val="225"/>
        </w:trPr>
        <w:tc>
          <w:tcPr>
            <w:tcW w:w="2017" w:type="dxa"/>
            <w:tcBorders>
              <w:top w:val="nil"/>
              <w:left w:val="nil"/>
              <w:bottom w:val="nil"/>
              <w:right w:val="nil"/>
            </w:tcBorders>
            <w:vAlign w:val="bottom"/>
          </w:tcPr>
          <w:p w14:paraId="3D8190E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2EA02E6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22017E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3440E80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911635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4AD55D71" w14:textId="77777777" w:rsidTr="00527216">
        <w:trPr>
          <w:trHeight w:val="225"/>
        </w:trPr>
        <w:tc>
          <w:tcPr>
            <w:tcW w:w="3120" w:type="dxa"/>
            <w:gridSpan w:val="2"/>
            <w:tcBorders>
              <w:top w:val="nil"/>
              <w:left w:val="nil"/>
              <w:bottom w:val="nil"/>
              <w:right w:val="nil"/>
            </w:tcBorders>
            <w:vAlign w:val="bottom"/>
          </w:tcPr>
          <w:p w14:paraId="39125E1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Test Equation:</w:t>
            </w:r>
          </w:p>
        </w:tc>
        <w:tc>
          <w:tcPr>
            <w:tcW w:w="1207" w:type="dxa"/>
            <w:tcBorders>
              <w:top w:val="nil"/>
              <w:left w:val="nil"/>
              <w:bottom w:val="nil"/>
              <w:right w:val="nil"/>
            </w:tcBorders>
            <w:vAlign w:val="bottom"/>
          </w:tcPr>
          <w:p w14:paraId="10B1AE1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B70989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99B032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0D48D0D" w14:textId="77777777" w:rsidTr="00527216">
        <w:trPr>
          <w:trHeight w:val="225"/>
        </w:trPr>
        <w:tc>
          <w:tcPr>
            <w:tcW w:w="4327" w:type="dxa"/>
            <w:gridSpan w:val="3"/>
            <w:tcBorders>
              <w:top w:val="nil"/>
              <w:left w:val="nil"/>
              <w:bottom w:val="nil"/>
              <w:right w:val="nil"/>
            </w:tcBorders>
            <w:vAlign w:val="bottom"/>
          </w:tcPr>
          <w:p w14:paraId="766E833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Dependent Variable: RESID</w:t>
            </w:r>
          </w:p>
        </w:tc>
        <w:tc>
          <w:tcPr>
            <w:tcW w:w="1208" w:type="dxa"/>
            <w:tcBorders>
              <w:top w:val="nil"/>
              <w:left w:val="nil"/>
              <w:bottom w:val="nil"/>
              <w:right w:val="nil"/>
            </w:tcBorders>
            <w:vAlign w:val="bottom"/>
          </w:tcPr>
          <w:p w14:paraId="08AC42D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38D5A7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5B46C4F3" w14:textId="77777777" w:rsidTr="00527216">
        <w:trPr>
          <w:trHeight w:val="225"/>
        </w:trPr>
        <w:tc>
          <w:tcPr>
            <w:tcW w:w="3120" w:type="dxa"/>
            <w:gridSpan w:val="2"/>
            <w:tcBorders>
              <w:top w:val="nil"/>
              <w:left w:val="nil"/>
              <w:bottom w:val="nil"/>
              <w:right w:val="nil"/>
            </w:tcBorders>
            <w:vAlign w:val="bottom"/>
          </w:tcPr>
          <w:p w14:paraId="2534154C"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Method: ARDL</w:t>
            </w:r>
          </w:p>
        </w:tc>
        <w:tc>
          <w:tcPr>
            <w:tcW w:w="1207" w:type="dxa"/>
            <w:tcBorders>
              <w:top w:val="nil"/>
              <w:left w:val="nil"/>
              <w:bottom w:val="nil"/>
              <w:right w:val="nil"/>
            </w:tcBorders>
            <w:vAlign w:val="bottom"/>
          </w:tcPr>
          <w:p w14:paraId="5A21DBE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FFDF7D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D1A0BE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5EC7F287" w14:textId="77777777" w:rsidTr="00527216">
        <w:trPr>
          <w:trHeight w:val="225"/>
        </w:trPr>
        <w:tc>
          <w:tcPr>
            <w:tcW w:w="4327" w:type="dxa"/>
            <w:gridSpan w:val="3"/>
            <w:tcBorders>
              <w:top w:val="nil"/>
              <w:left w:val="nil"/>
              <w:bottom w:val="nil"/>
              <w:right w:val="nil"/>
            </w:tcBorders>
            <w:vAlign w:val="bottom"/>
          </w:tcPr>
          <w:p w14:paraId="44FE950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Date: 05/05/26   Time: 21:03</w:t>
            </w:r>
          </w:p>
        </w:tc>
        <w:tc>
          <w:tcPr>
            <w:tcW w:w="1208" w:type="dxa"/>
            <w:tcBorders>
              <w:top w:val="nil"/>
              <w:left w:val="nil"/>
              <w:bottom w:val="nil"/>
              <w:right w:val="nil"/>
            </w:tcBorders>
            <w:vAlign w:val="bottom"/>
          </w:tcPr>
          <w:p w14:paraId="75A876A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ADCAC3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1B24DD8E" w14:textId="77777777" w:rsidTr="00527216">
        <w:trPr>
          <w:trHeight w:val="225"/>
        </w:trPr>
        <w:tc>
          <w:tcPr>
            <w:tcW w:w="4327" w:type="dxa"/>
            <w:gridSpan w:val="3"/>
            <w:tcBorders>
              <w:top w:val="nil"/>
              <w:left w:val="nil"/>
              <w:bottom w:val="nil"/>
              <w:right w:val="nil"/>
            </w:tcBorders>
            <w:vAlign w:val="bottom"/>
          </w:tcPr>
          <w:p w14:paraId="37B00D7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Sample: 1995 2024</w:t>
            </w:r>
          </w:p>
        </w:tc>
        <w:tc>
          <w:tcPr>
            <w:tcW w:w="1208" w:type="dxa"/>
            <w:tcBorders>
              <w:top w:val="nil"/>
              <w:left w:val="nil"/>
              <w:bottom w:val="nil"/>
              <w:right w:val="nil"/>
            </w:tcBorders>
            <w:vAlign w:val="bottom"/>
          </w:tcPr>
          <w:p w14:paraId="78027C8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2712F0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0AFB6BE6" w14:textId="77777777" w:rsidTr="00527216">
        <w:trPr>
          <w:trHeight w:val="225"/>
        </w:trPr>
        <w:tc>
          <w:tcPr>
            <w:tcW w:w="4327" w:type="dxa"/>
            <w:gridSpan w:val="3"/>
            <w:tcBorders>
              <w:top w:val="nil"/>
              <w:left w:val="nil"/>
              <w:bottom w:val="nil"/>
              <w:right w:val="nil"/>
            </w:tcBorders>
            <w:vAlign w:val="bottom"/>
          </w:tcPr>
          <w:p w14:paraId="7054602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Included observations: 22</w:t>
            </w:r>
          </w:p>
        </w:tc>
        <w:tc>
          <w:tcPr>
            <w:tcW w:w="1208" w:type="dxa"/>
            <w:tcBorders>
              <w:top w:val="nil"/>
              <w:left w:val="nil"/>
              <w:bottom w:val="nil"/>
              <w:right w:val="nil"/>
            </w:tcBorders>
            <w:vAlign w:val="bottom"/>
          </w:tcPr>
          <w:p w14:paraId="6FF9DAF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F52EA8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0F9973D4" w14:textId="77777777" w:rsidTr="00527216">
        <w:trPr>
          <w:trHeight w:val="225"/>
        </w:trPr>
        <w:tc>
          <w:tcPr>
            <w:tcW w:w="6532" w:type="dxa"/>
            <w:gridSpan w:val="5"/>
            <w:tcBorders>
              <w:top w:val="nil"/>
              <w:left w:val="nil"/>
              <w:bottom w:val="nil"/>
              <w:right w:val="nil"/>
            </w:tcBorders>
            <w:vAlign w:val="bottom"/>
          </w:tcPr>
          <w:p w14:paraId="6A6714E5"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Presample and interior missing value lagged residuals set to zero.</w:t>
            </w:r>
          </w:p>
        </w:tc>
      </w:tr>
      <w:tr w:rsidR="00EA6125" w:rsidRPr="00B51CA2" w14:paraId="305D69EA" w14:textId="77777777" w:rsidTr="00527216">
        <w:trPr>
          <w:trHeight w:hRule="exact" w:val="90"/>
        </w:trPr>
        <w:tc>
          <w:tcPr>
            <w:tcW w:w="2017" w:type="dxa"/>
            <w:tcBorders>
              <w:top w:val="nil"/>
              <w:left w:val="nil"/>
              <w:bottom w:val="double" w:sz="6" w:space="2" w:color="auto"/>
              <w:right w:val="nil"/>
            </w:tcBorders>
            <w:vAlign w:val="bottom"/>
          </w:tcPr>
          <w:p w14:paraId="0CFD4F4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6CD81B2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3996B3B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57A03D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14F2596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3C0E4081" w14:textId="77777777" w:rsidTr="00527216">
        <w:trPr>
          <w:trHeight w:hRule="exact" w:val="135"/>
        </w:trPr>
        <w:tc>
          <w:tcPr>
            <w:tcW w:w="2017" w:type="dxa"/>
            <w:tcBorders>
              <w:top w:val="nil"/>
              <w:left w:val="nil"/>
              <w:bottom w:val="nil"/>
              <w:right w:val="nil"/>
            </w:tcBorders>
            <w:vAlign w:val="bottom"/>
          </w:tcPr>
          <w:p w14:paraId="0AB4FC2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C39CB8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0416A0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588CAD8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7E94BD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3E175E6C" w14:textId="77777777" w:rsidTr="00527216">
        <w:trPr>
          <w:trHeight w:val="225"/>
        </w:trPr>
        <w:tc>
          <w:tcPr>
            <w:tcW w:w="2017" w:type="dxa"/>
            <w:tcBorders>
              <w:top w:val="nil"/>
              <w:left w:val="nil"/>
              <w:bottom w:val="nil"/>
              <w:right w:val="nil"/>
            </w:tcBorders>
            <w:vAlign w:val="bottom"/>
          </w:tcPr>
          <w:p w14:paraId="09CD7BD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Variable</w:t>
            </w:r>
          </w:p>
        </w:tc>
        <w:tc>
          <w:tcPr>
            <w:tcW w:w="1103" w:type="dxa"/>
            <w:tcBorders>
              <w:top w:val="nil"/>
              <w:left w:val="nil"/>
              <w:bottom w:val="nil"/>
              <w:right w:val="nil"/>
            </w:tcBorders>
            <w:vAlign w:val="bottom"/>
          </w:tcPr>
          <w:p w14:paraId="2B13CA6F"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Coefficient</w:t>
            </w:r>
          </w:p>
        </w:tc>
        <w:tc>
          <w:tcPr>
            <w:tcW w:w="1207" w:type="dxa"/>
            <w:tcBorders>
              <w:top w:val="nil"/>
              <w:left w:val="nil"/>
              <w:bottom w:val="nil"/>
              <w:right w:val="nil"/>
            </w:tcBorders>
            <w:vAlign w:val="bottom"/>
          </w:tcPr>
          <w:p w14:paraId="3149BF12"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Std. Error</w:t>
            </w:r>
          </w:p>
        </w:tc>
        <w:tc>
          <w:tcPr>
            <w:tcW w:w="1208" w:type="dxa"/>
            <w:tcBorders>
              <w:top w:val="nil"/>
              <w:left w:val="nil"/>
              <w:bottom w:val="nil"/>
              <w:right w:val="nil"/>
            </w:tcBorders>
            <w:vAlign w:val="bottom"/>
          </w:tcPr>
          <w:p w14:paraId="7533D89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t-Statistic</w:t>
            </w:r>
          </w:p>
        </w:tc>
        <w:tc>
          <w:tcPr>
            <w:tcW w:w="997" w:type="dxa"/>
            <w:tcBorders>
              <w:top w:val="nil"/>
              <w:left w:val="nil"/>
              <w:bottom w:val="nil"/>
              <w:right w:val="nil"/>
            </w:tcBorders>
            <w:vAlign w:val="bottom"/>
          </w:tcPr>
          <w:p w14:paraId="6109553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Prob.  </w:t>
            </w:r>
          </w:p>
        </w:tc>
      </w:tr>
      <w:tr w:rsidR="00EA6125" w:rsidRPr="005F1737" w14:paraId="753FC632" w14:textId="77777777" w:rsidTr="00527216">
        <w:trPr>
          <w:trHeight w:hRule="exact" w:val="90"/>
        </w:trPr>
        <w:tc>
          <w:tcPr>
            <w:tcW w:w="2017" w:type="dxa"/>
            <w:tcBorders>
              <w:top w:val="nil"/>
              <w:left w:val="nil"/>
              <w:bottom w:val="double" w:sz="6" w:space="2" w:color="auto"/>
              <w:right w:val="nil"/>
            </w:tcBorders>
            <w:vAlign w:val="bottom"/>
          </w:tcPr>
          <w:p w14:paraId="218E329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6737D77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6452FAA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5E66B88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25C0EC8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5D788802" w14:textId="77777777" w:rsidTr="00527216">
        <w:trPr>
          <w:trHeight w:hRule="exact" w:val="135"/>
        </w:trPr>
        <w:tc>
          <w:tcPr>
            <w:tcW w:w="2017" w:type="dxa"/>
            <w:tcBorders>
              <w:top w:val="nil"/>
              <w:left w:val="nil"/>
              <w:bottom w:val="nil"/>
              <w:right w:val="nil"/>
            </w:tcBorders>
            <w:vAlign w:val="bottom"/>
          </w:tcPr>
          <w:p w14:paraId="2AA3585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5781A65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3D797E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0EA234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158F9E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08F05782" w14:textId="77777777" w:rsidTr="00527216">
        <w:trPr>
          <w:trHeight w:val="225"/>
        </w:trPr>
        <w:tc>
          <w:tcPr>
            <w:tcW w:w="2017" w:type="dxa"/>
            <w:tcBorders>
              <w:top w:val="nil"/>
              <w:left w:val="nil"/>
              <w:bottom w:val="nil"/>
              <w:right w:val="nil"/>
            </w:tcBorders>
            <w:vAlign w:val="bottom"/>
          </w:tcPr>
          <w:p w14:paraId="7406942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LTCH(-1)</w:t>
            </w:r>
          </w:p>
        </w:tc>
        <w:tc>
          <w:tcPr>
            <w:tcW w:w="1103" w:type="dxa"/>
            <w:tcBorders>
              <w:top w:val="nil"/>
              <w:left w:val="nil"/>
              <w:bottom w:val="nil"/>
              <w:right w:val="nil"/>
            </w:tcBorders>
            <w:vAlign w:val="bottom"/>
          </w:tcPr>
          <w:p w14:paraId="3B6FB8A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0.065924</w:t>
            </w:r>
          </w:p>
        </w:tc>
        <w:tc>
          <w:tcPr>
            <w:tcW w:w="1207" w:type="dxa"/>
            <w:tcBorders>
              <w:top w:val="nil"/>
              <w:left w:val="nil"/>
              <w:bottom w:val="nil"/>
              <w:right w:val="nil"/>
            </w:tcBorders>
            <w:vAlign w:val="bottom"/>
          </w:tcPr>
          <w:p w14:paraId="480B8F9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0.109285</w:t>
            </w:r>
          </w:p>
        </w:tc>
        <w:tc>
          <w:tcPr>
            <w:tcW w:w="1208" w:type="dxa"/>
            <w:tcBorders>
              <w:top w:val="nil"/>
              <w:left w:val="nil"/>
              <w:bottom w:val="nil"/>
              <w:right w:val="nil"/>
            </w:tcBorders>
            <w:vAlign w:val="bottom"/>
          </w:tcPr>
          <w:p w14:paraId="7E90AB82"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0.603228</w:t>
            </w:r>
          </w:p>
        </w:tc>
        <w:tc>
          <w:tcPr>
            <w:tcW w:w="997" w:type="dxa"/>
            <w:tcBorders>
              <w:top w:val="nil"/>
              <w:left w:val="nil"/>
              <w:bottom w:val="nil"/>
              <w:right w:val="nil"/>
            </w:tcBorders>
            <w:vAlign w:val="bottom"/>
          </w:tcPr>
          <w:p w14:paraId="0F108CA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0.5567</w:t>
            </w:r>
          </w:p>
        </w:tc>
      </w:tr>
      <w:tr w:rsidR="00EA6125" w:rsidRPr="005F1737" w14:paraId="12C540BC" w14:textId="77777777" w:rsidTr="00527216">
        <w:trPr>
          <w:trHeight w:val="225"/>
        </w:trPr>
        <w:tc>
          <w:tcPr>
            <w:tcW w:w="2017" w:type="dxa"/>
            <w:tcBorders>
              <w:top w:val="nil"/>
              <w:left w:val="nil"/>
              <w:bottom w:val="nil"/>
              <w:right w:val="nil"/>
            </w:tcBorders>
            <w:vAlign w:val="bottom"/>
          </w:tcPr>
          <w:p w14:paraId="0759C73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w:t>
            </w:r>
          </w:p>
        </w:tc>
        <w:tc>
          <w:tcPr>
            <w:tcW w:w="1103" w:type="dxa"/>
            <w:tcBorders>
              <w:top w:val="nil"/>
              <w:left w:val="nil"/>
              <w:bottom w:val="nil"/>
              <w:right w:val="nil"/>
            </w:tcBorders>
            <w:vAlign w:val="bottom"/>
          </w:tcPr>
          <w:p w14:paraId="1A3CF45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-0.002680</w:t>
            </w:r>
          </w:p>
        </w:tc>
        <w:tc>
          <w:tcPr>
            <w:tcW w:w="1207" w:type="dxa"/>
            <w:tcBorders>
              <w:top w:val="nil"/>
              <w:left w:val="nil"/>
              <w:bottom w:val="nil"/>
              <w:right w:val="nil"/>
            </w:tcBorders>
            <w:vAlign w:val="bottom"/>
          </w:tcPr>
          <w:p w14:paraId="2F7628D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0.012746</w:t>
            </w:r>
          </w:p>
        </w:tc>
        <w:tc>
          <w:tcPr>
            <w:tcW w:w="1208" w:type="dxa"/>
            <w:tcBorders>
              <w:top w:val="nil"/>
              <w:left w:val="nil"/>
              <w:bottom w:val="nil"/>
              <w:right w:val="nil"/>
            </w:tcBorders>
            <w:vAlign w:val="bottom"/>
          </w:tcPr>
          <w:p w14:paraId="6308756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-0.210263</w:t>
            </w:r>
          </w:p>
        </w:tc>
        <w:tc>
          <w:tcPr>
            <w:tcW w:w="997" w:type="dxa"/>
            <w:tcBorders>
              <w:top w:val="nil"/>
              <w:left w:val="nil"/>
              <w:bottom w:val="nil"/>
              <w:right w:val="nil"/>
            </w:tcBorders>
            <w:vAlign w:val="bottom"/>
          </w:tcPr>
          <w:p w14:paraId="568DA37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0.8367</w:t>
            </w:r>
          </w:p>
        </w:tc>
      </w:tr>
      <w:tr w:rsidR="00EA6125" w:rsidRPr="005F1737" w14:paraId="1B6A5AE6" w14:textId="77777777" w:rsidTr="00527216">
        <w:trPr>
          <w:trHeight w:val="225"/>
        </w:trPr>
        <w:tc>
          <w:tcPr>
            <w:tcW w:w="2017" w:type="dxa"/>
            <w:tcBorders>
              <w:top w:val="nil"/>
              <w:left w:val="nil"/>
              <w:bottom w:val="nil"/>
              <w:right w:val="nil"/>
            </w:tcBorders>
            <w:vAlign w:val="bottom"/>
          </w:tcPr>
          <w:p w14:paraId="345135B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LFDI(-1)</w:t>
            </w:r>
          </w:p>
        </w:tc>
        <w:tc>
          <w:tcPr>
            <w:tcW w:w="1103" w:type="dxa"/>
            <w:tcBorders>
              <w:top w:val="nil"/>
              <w:left w:val="nil"/>
              <w:bottom w:val="nil"/>
              <w:right w:val="nil"/>
            </w:tcBorders>
            <w:vAlign w:val="bottom"/>
          </w:tcPr>
          <w:p w14:paraId="2A86FAB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0.004196</w:t>
            </w:r>
          </w:p>
        </w:tc>
        <w:tc>
          <w:tcPr>
            <w:tcW w:w="1207" w:type="dxa"/>
            <w:tcBorders>
              <w:top w:val="nil"/>
              <w:left w:val="nil"/>
              <w:bottom w:val="nil"/>
              <w:right w:val="nil"/>
            </w:tcBorders>
            <w:vAlign w:val="bottom"/>
          </w:tcPr>
          <w:p w14:paraId="174CDF4D"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0.013158</w:t>
            </w:r>
          </w:p>
        </w:tc>
        <w:tc>
          <w:tcPr>
            <w:tcW w:w="1208" w:type="dxa"/>
            <w:tcBorders>
              <w:top w:val="nil"/>
              <w:left w:val="nil"/>
              <w:bottom w:val="nil"/>
              <w:right w:val="nil"/>
            </w:tcBorders>
            <w:vAlign w:val="bottom"/>
          </w:tcPr>
          <w:p w14:paraId="7B1F55E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0.318901</w:t>
            </w:r>
          </w:p>
        </w:tc>
        <w:tc>
          <w:tcPr>
            <w:tcW w:w="997" w:type="dxa"/>
            <w:tcBorders>
              <w:top w:val="nil"/>
              <w:left w:val="nil"/>
              <w:bottom w:val="nil"/>
              <w:right w:val="nil"/>
            </w:tcBorders>
            <w:vAlign w:val="bottom"/>
          </w:tcPr>
          <w:p w14:paraId="7C2E687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0.7549</w:t>
            </w:r>
          </w:p>
        </w:tc>
      </w:tr>
      <w:tr w:rsidR="00EA6125" w:rsidRPr="005F1737" w14:paraId="103D51D6" w14:textId="77777777" w:rsidTr="00527216">
        <w:trPr>
          <w:trHeight w:val="225"/>
        </w:trPr>
        <w:tc>
          <w:tcPr>
            <w:tcW w:w="2017" w:type="dxa"/>
            <w:tcBorders>
              <w:top w:val="nil"/>
              <w:left w:val="nil"/>
              <w:bottom w:val="nil"/>
              <w:right w:val="nil"/>
            </w:tcBorders>
            <w:vAlign w:val="bottom"/>
          </w:tcPr>
          <w:p w14:paraId="5A2DEFE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LFDI(-2)</w:t>
            </w:r>
          </w:p>
        </w:tc>
        <w:tc>
          <w:tcPr>
            <w:tcW w:w="1103" w:type="dxa"/>
            <w:tcBorders>
              <w:top w:val="nil"/>
              <w:left w:val="nil"/>
              <w:bottom w:val="nil"/>
              <w:right w:val="nil"/>
            </w:tcBorders>
            <w:vAlign w:val="bottom"/>
          </w:tcPr>
          <w:p w14:paraId="2F59ACFD"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0.000549</w:t>
            </w:r>
          </w:p>
        </w:tc>
        <w:tc>
          <w:tcPr>
            <w:tcW w:w="1207" w:type="dxa"/>
            <w:tcBorders>
              <w:top w:val="nil"/>
              <w:left w:val="nil"/>
              <w:bottom w:val="nil"/>
              <w:right w:val="nil"/>
            </w:tcBorders>
            <w:vAlign w:val="bottom"/>
          </w:tcPr>
          <w:p w14:paraId="1E4E3C9B"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0.010628</w:t>
            </w:r>
          </w:p>
        </w:tc>
        <w:tc>
          <w:tcPr>
            <w:tcW w:w="1208" w:type="dxa"/>
            <w:tcBorders>
              <w:top w:val="nil"/>
              <w:left w:val="nil"/>
              <w:bottom w:val="nil"/>
              <w:right w:val="nil"/>
            </w:tcBorders>
            <w:vAlign w:val="bottom"/>
          </w:tcPr>
          <w:p w14:paraId="3A77BFDB"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0.051684</w:t>
            </w:r>
          </w:p>
        </w:tc>
        <w:tc>
          <w:tcPr>
            <w:tcW w:w="997" w:type="dxa"/>
            <w:tcBorders>
              <w:top w:val="nil"/>
              <w:left w:val="nil"/>
              <w:bottom w:val="nil"/>
              <w:right w:val="nil"/>
            </w:tcBorders>
            <w:vAlign w:val="bottom"/>
          </w:tcPr>
          <w:p w14:paraId="1F07FB38"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0.9596</w:t>
            </w:r>
          </w:p>
        </w:tc>
      </w:tr>
      <w:tr w:rsidR="00EA6125" w:rsidRPr="005F1737" w14:paraId="5B5DE975" w14:textId="77777777" w:rsidTr="00527216">
        <w:trPr>
          <w:trHeight w:val="225"/>
        </w:trPr>
        <w:tc>
          <w:tcPr>
            <w:tcW w:w="2017" w:type="dxa"/>
            <w:tcBorders>
              <w:top w:val="nil"/>
              <w:left w:val="nil"/>
              <w:bottom w:val="nil"/>
              <w:right w:val="nil"/>
            </w:tcBorders>
            <w:vAlign w:val="bottom"/>
          </w:tcPr>
          <w:p w14:paraId="1B7944F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LFDI(-3)</w:t>
            </w:r>
          </w:p>
        </w:tc>
        <w:tc>
          <w:tcPr>
            <w:tcW w:w="1103" w:type="dxa"/>
            <w:tcBorders>
              <w:top w:val="nil"/>
              <w:left w:val="nil"/>
              <w:bottom w:val="nil"/>
              <w:right w:val="nil"/>
            </w:tcBorders>
            <w:vAlign w:val="bottom"/>
          </w:tcPr>
          <w:p w14:paraId="1656FFB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-0.000846</w:t>
            </w:r>
          </w:p>
        </w:tc>
        <w:tc>
          <w:tcPr>
            <w:tcW w:w="1207" w:type="dxa"/>
            <w:tcBorders>
              <w:top w:val="nil"/>
              <w:left w:val="nil"/>
              <w:bottom w:val="nil"/>
              <w:right w:val="nil"/>
            </w:tcBorders>
            <w:vAlign w:val="bottom"/>
          </w:tcPr>
          <w:p w14:paraId="229BBB83"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0.009897</w:t>
            </w:r>
          </w:p>
        </w:tc>
        <w:tc>
          <w:tcPr>
            <w:tcW w:w="1208" w:type="dxa"/>
            <w:tcBorders>
              <w:top w:val="nil"/>
              <w:left w:val="nil"/>
              <w:bottom w:val="nil"/>
              <w:right w:val="nil"/>
            </w:tcBorders>
            <w:vAlign w:val="bottom"/>
          </w:tcPr>
          <w:p w14:paraId="4B754963"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-0.085531</w:t>
            </w:r>
          </w:p>
        </w:tc>
        <w:tc>
          <w:tcPr>
            <w:tcW w:w="997" w:type="dxa"/>
            <w:tcBorders>
              <w:top w:val="nil"/>
              <w:left w:val="nil"/>
              <w:bottom w:val="nil"/>
              <w:right w:val="nil"/>
            </w:tcBorders>
            <w:vAlign w:val="bottom"/>
          </w:tcPr>
          <w:p w14:paraId="6D8D28AA"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0.9331</w:t>
            </w:r>
          </w:p>
        </w:tc>
      </w:tr>
      <w:tr w:rsidR="00EA6125" w:rsidRPr="005F1737" w14:paraId="4EE5A6C3" w14:textId="77777777" w:rsidTr="00527216">
        <w:trPr>
          <w:trHeight w:val="225"/>
        </w:trPr>
        <w:tc>
          <w:tcPr>
            <w:tcW w:w="2017" w:type="dxa"/>
            <w:tcBorders>
              <w:top w:val="nil"/>
              <w:left w:val="nil"/>
              <w:bottom w:val="nil"/>
              <w:right w:val="nil"/>
            </w:tcBorders>
            <w:vAlign w:val="bottom"/>
          </w:tcPr>
          <w:p w14:paraId="3CD2165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LFDI(-4)</w:t>
            </w:r>
          </w:p>
        </w:tc>
        <w:tc>
          <w:tcPr>
            <w:tcW w:w="1103" w:type="dxa"/>
            <w:tcBorders>
              <w:top w:val="nil"/>
              <w:left w:val="nil"/>
              <w:bottom w:val="nil"/>
              <w:right w:val="nil"/>
            </w:tcBorders>
            <w:vAlign w:val="bottom"/>
          </w:tcPr>
          <w:p w14:paraId="62AF72C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0.004056</w:t>
            </w:r>
          </w:p>
        </w:tc>
        <w:tc>
          <w:tcPr>
            <w:tcW w:w="1207" w:type="dxa"/>
            <w:tcBorders>
              <w:top w:val="nil"/>
              <w:left w:val="nil"/>
              <w:bottom w:val="nil"/>
              <w:right w:val="nil"/>
            </w:tcBorders>
            <w:vAlign w:val="bottom"/>
          </w:tcPr>
          <w:p w14:paraId="7FD3031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0.009424</w:t>
            </w:r>
          </w:p>
        </w:tc>
        <w:tc>
          <w:tcPr>
            <w:tcW w:w="1208" w:type="dxa"/>
            <w:tcBorders>
              <w:top w:val="nil"/>
              <w:left w:val="nil"/>
              <w:bottom w:val="nil"/>
              <w:right w:val="nil"/>
            </w:tcBorders>
            <w:vAlign w:val="bottom"/>
          </w:tcPr>
          <w:p w14:paraId="5D2AC8DF"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0.430436</w:t>
            </w:r>
          </w:p>
        </w:tc>
        <w:tc>
          <w:tcPr>
            <w:tcW w:w="997" w:type="dxa"/>
            <w:tcBorders>
              <w:top w:val="nil"/>
              <w:left w:val="nil"/>
              <w:bottom w:val="nil"/>
              <w:right w:val="nil"/>
            </w:tcBorders>
            <w:vAlign w:val="bottom"/>
          </w:tcPr>
          <w:p w14:paraId="4D68F757"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0.6739</w:t>
            </w:r>
          </w:p>
        </w:tc>
      </w:tr>
      <w:tr w:rsidR="00EA6125" w:rsidRPr="005F1737" w14:paraId="78357285" w14:textId="77777777" w:rsidTr="00527216">
        <w:trPr>
          <w:trHeight w:val="225"/>
        </w:trPr>
        <w:tc>
          <w:tcPr>
            <w:tcW w:w="2017" w:type="dxa"/>
            <w:tcBorders>
              <w:top w:val="nil"/>
              <w:left w:val="nil"/>
              <w:bottom w:val="nil"/>
              <w:right w:val="nil"/>
            </w:tcBorders>
            <w:vAlign w:val="bottom"/>
          </w:tcPr>
          <w:p w14:paraId="5B3B5EB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C</w:t>
            </w:r>
          </w:p>
        </w:tc>
        <w:tc>
          <w:tcPr>
            <w:tcW w:w="1103" w:type="dxa"/>
            <w:tcBorders>
              <w:top w:val="nil"/>
              <w:left w:val="nil"/>
              <w:bottom w:val="nil"/>
              <w:right w:val="nil"/>
            </w:tcBorders>
            <w:vAlign w:val="bottom"/>
          </w:tcPr>
          <w:p w14:paraId="0FAE084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-0.279479</w:t>
            </w:r>
          </w:p>
        </w:tc>
        <w:tc>
          <w:tcPr>
            <w:tcW w:w="1207" w:type="dxa"/>
            <w:tcBorders>
              <w:top w:val="nil"/>
              <w:left w:val="nil"/>
              <w:bottom w:val="nil"/>
              <w:right w:val="nil"/>
            </w:tcBorders>
            <w:vAlign w:val="bottom"/>
          </w:tcPr>
          <w:p w14:paraId="227F2A5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0.520765</w:t>
            </w:r>
          </w:p>
        </w:tc>
        <w:tc>
          <w:tcPr>
            <w:tcW w:w="1208" w:type="dxa"/>
            <w:tcBorders>
              <w:top w:val="nil"/>
              <w:left w:val="nil"/>
              <w:bottom w:val="nil"/>
              <w:right w:val="nil"/>
            </w:tcBorders>
            <w:vAlign w:val="bottom"/>
          </w:tcPr>
          <w:p w14:paraId="0387E9BB"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-0.536670</w:t>
            </w:r>
          </w:p>
        </w:tc>
        <w:tc>
          <w:tcPr>
            <w:tcW w:w="997" w:type="dxa"/>
            <w:tcBorders>
              <w:top w:val="nil"/>
              <w:left w:val="nil"/>
              <w:bottom w:val="nil"/>
              <w:right w:val="nil"/>
            </w:tcBorders>
            <w:vAlign w:val="bottom"/>
          </w:tcPr>
          <w:p w14:paraId="101E5F2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0.6006</w:t>
            </w:r>
          </w:p>
        </w:tc>
      </w:tr>
      <w:tr w:rsidR="00EA6125" w:rsidRPr="005F1737" w14:paraId="064DEB9F" w14:textId="77777777" w:rsidTr="00527216">
        <w:trPr>
          <w:trHeight w:val="225"/>
        </w:trPr>
        <w:tc>
          <w:tcPr>
            <w:tcW w:w="2017" w:type="dxa"/>
            <w:tcBorders>
              <w:top w:val="nil"/>
              <w:left w:val="nil"/>
              <w:bottom w:val="nil"/>
              <w:right w:val="nil"/>
            </w:tcBorders>
            <w:vAlign w:val="bottom"/>
          </w:tcPr>
          <w:p w14:paraId="3577553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RESID(-1)</w:t>
            </w:r>
          </w:p>
        </w:tc>
        <w:tc>
          <w:tcPr>
            <w:tcW w:w="1103" w:type="dxa"/>
            <w:tcBorders>
              <w:top w:val="nil"/>
              <w:left w:val="nil"/>
              <w:bottom w:val="nil"/>
              <w:right w:val="nil"/>
            </w:tcBorders>
            <w:vAlign w:val="bottom"/>
          </w:tcPr>
          <w:p w14:paraId="3E0D3DC1"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-0.410946</w:t>
            </w:r>
          </w:p>
        </w:tc>
        <w:tc>
          <w:tcPr>
            <w:tcW w:w="1207" w:type="dxa"/>
            <w:tcBorders>
              <w:top w:val="nil"/>
              <w:left w:val="nil"/>
              <w:bottom w:val="nil"/>
              <w:right w:val="nil"/>
            </w:tcBorders>
            <w:vAlign w:val="bottom"/>
          </w:tcPr>
          <w:p w14:paraId="1D06EAF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0.305967</w:t>
            </w:r>
          </w:p>
        </w:tc>
        <w:tc>
          <w:tcPr>
            <w:tcW w:w="1208" w:type="dxa"/>
            <w:tcBorders>
              <w:top w:val="nil"/>
              <w:left w:val="nil"/>
              <w:bottom w:val="nil"/>
              <w:right w:val="nil"/>
            </w:tcBorders>
            <w:vAlign w:val="bottom"/>
          </w:tcPr>
          <w:p w14:paraId="2D717F2B"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-1.343104</w:t>
            </w:r>
          </w:p>
        </w:tc>
        <w:tc>
          <w:tcPr>
            <w:tcW w:w="997" w:type="dxa"/>
            <w:tcBorders>
              <w:top w:val="nil"/>
              <w:left w:val="nil"/>
              <w:bottom w:val="nil"/>
              <w:right w:val="nil"/>
            </w:tcBorders>
            <w:vAlign w:val="bottom"/>
          </w:tcPr>
          <w:p w14:paraId="7628623E"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0.2022</w:t>
            </w:r>
          </w:p>
        </w:tc>
      </w:tr>
      <w:tr w:rsidR="00EA6125" w:rsidRPr="005F1737" w14:paraId="2A5B6FEF" w14:textId="77777777" w:rsidTr="00527216">
        <w:trPr>
          <w:trHeight w:val="225"/>
        </w:trPr>
        <w:tc>
          <w:tcPr>
            <w:tcW w:w="2017" w:type="dxa"/>
            <w:tcBorders>
              <w:top w:val="nil"/>
              <w:left w:val="nil"/>
              <w:bottom w:val="nil"/>
              <w:right w:val="nil"/>
            </w:tcBorders>
            <w:vAlign w:val="bottom"/>
          </w:tcPr>
          <w:p w14:paraId="7654F96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RESID(-2)</w:t>
            </w:r>
          </w:p>
        </w:tc>
        <w:tc>
          <w:tcPr>
            <w:tcW w:w="1103" w:type="dxa"/>
            <w:tcBorders>
              <w:top w:val="nil"/>
              <w:left w:val="nil"/>
              <w:bottom w:val="nil"/>
              <w:right w:val="nil"/>
            </w:tcBorders>
            <w:vAlign w:val="bottom"/>
          </w:tcPr>
          <w:p w14:paraId="34F162BA"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-0.156228</w:t>
            </w:r>
          </w:p>
        </w:tc>
        <w:tc>
          <w:tcPr>
            <w:tcW w:w="1207" w:type="dxa"/>
            <w:tcBorders>
              <w:top w:val="nil"/>
              <w:left w:val="nil"/>
              <w:bottom w:val="nil"/>
              <w:right w:val="nil"/>
            </w:tcBorders>
            <w:vAlign w:val="bottom"/>
          </w:tcPr>
          <w:p w14:paraId="2B653FEE"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0.295368</w:t>
            </w:r>
          </w:p>
        </w:tc>
        <w:tc>
          <w:tcPr>
            <w:tcW w:w="1208" w:type="dxa"/>
            <w:tcBorders>
              <w:top w:val="nil"/>
              <w:left w:val="nil"/>
              <w:bottom w:val="nil"/>
              <w:right w:val="nil"/>
            </w:tcBorders>
            <w:vAlign w:val="bottom"/>
          </w:tcPr>
          <w:p w14:paraId="6652567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-0.528925</w:t>
            </w:r>
          </w:p>
        </w:tc>
        <w:tc>
          <w:tcPr>
            <w:tcW w:w="997" w:type="dxa"/>
            <w:tcBorders>
              <w:top w:val="nil"/>
              <w:left w:val="nil"/>
              <w:bottom w:val="nil"/>
              <w:right w:val="nil"/>
            </w:tcBorders>
            <w:vAlign w:val="bottom"/>
          </w:tcPr>
          <w:p w14:paraId="7FCB03BD"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0.6058</w:t>
            </w:r>
          </w:p>
        </w:tc>
      </w:tr>
      <w:tr w:rsidR="00EA6125" w:rsidRPr="005F1737" w14:paraId="2225BB6A" w14:textId="77777777" w:rsidTr="00527216">
        <w:trPr>
          <w:trHeight w:hRule="exact" w:val="90"/>
        </w:trPr>
        <w:tc>
          <w:tcPr>
            <w:tcW w:w="2017" w:type="dxa"/>
            <w:tcBorders>
              <w:top w:val="nil"/>
              <w:left w:val="nil"/>
              <w:bottom w:val="double" w:sz="6" w:space="2" w:color="auto"/>
              <w:right w:val="nil"/>
            </w:tcBorders>
            <w:vAlign w:val="bottom"/>
          </w:tcPr>
          <w:p w14:paraId="10E1EA7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45ED558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3CF7555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791CC0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2F4C6E0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4FD4E9DB" w14:textId="77777777" w:rsidTr="00527216">
        <w:trPr>
          <w:trHeight w:hRule="exact" w:val="135"/>
        </w:trPr>
        <w:tc>
          <w:tcPr>
            <w:tcW w:w="2017" w:type="dxa"/>
            <w:tcBorders>
              <w:top w:val="nil"/>
              <w:left w:val="nil"/>
              <w:bottom w:val="nil"/>
              <w:right w:val="nil"/>
            </w:tcBorders>
            <w:vAlign w:val="bottom"/>
          </w:tcPr>
          <w:p w14:paraId="1C93A62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675AEFE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6B3404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45B67E5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519F4E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0BE0CFA9" w14:textId="77777777" w:rsidTr="00527216">
        <w:trPr>
          <w:trHeight w:val="225"/>
        </w:trPr>
        <w:tc>
          <w:tcPr>
            <w:tcW w:w="2017" w:type="dxa"/>
            <w:tcBorders>
              <w:top w:val="nil"/>
              <w:left w:val="nil"/>
              <w:bottom w:val="nil"/>
              <w:right w:val="nil"/>
            </w:tcBorders>
            <w:vAlign w:val="bottom"/>
          </w:tcPr>
          <w:p w14:paraId="361C494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R-squared</w:t>
            </w:r>
          </w:p>
        </w:tc>
        <w:tc>
          <w:tcPr>
            <w:tcW w:w="1103" w:type="dxa"/>
            <w:tcBorders>
              <w:top w:val="nil"/>
              <w:left w:val="nil"/>
              <w:bottom w:val="nil"/>
              <w:right w:val="nil"/>
            </w:tcBorders>
            <w:vAlign w:val="bottom"/>
          </w:tcPr>
          <w:p w14:paraId="76341702"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0.121901</w:t>
            </w:r>
          </w:p>
        </w:tc>
        <w:tc>
          <w:tcPr>
            <w:tcW w:w="2415" w:type="dxa"/>
            <w:gridSpan w:val="2"/>
            <w:tcBorders>
              <w:top w:val="nil"/>
              <w:left w:val="nil"/>
              <w:bottom w:val="nil"/>
              <w:right w:val="nil"/>
            </w:tcBorders>
            <w:vAlign w:val="bottom"/>
          </w:tcPr>
          <w:p w14:paraId="4763AF59"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Mean dependent var</w:t>
            </w:r>
          </w:p>
        </w:tc>
        <w:tc>
          <w:tcPr>
            <w:tcW w:w="997" w:type="dxa"/>
            <w:tcBorders>
              <w:top w:val="nil"/>
              <w:left w:val="nil"/>
              <w:bottom w:val="nil"/>
              <w:right w:val="nil"/>
            </w:tcBorders>
            <w:vAlign w:val="bottom"/>
          </w:tcPr>
          <w:p w14:paraId="564ABA7A"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6.24E-16</w:t>
            </w:r>
          </w:p>
        </w:tc>
      </w:tr>
      <w:tr w:rsidR="00EA6125" w:rsidRPr="005F1737" w14:paraId="0828C5A1" w14:textId="77777777" w:rsidTr="00527216">
        <w:trPr>
          <w:trHeight w:val="225"/>
        </w:trPr>
        <w:tc>
          <w:tcPr>
            <w:tcW w:w="2017" w:type="dxa"/>
            <w:tcBorders>
              <w:top w:val="nil"/>
              <w:left w:val="nil"/>
              <w:bottom w:val="nil"/>
              <w:right w:val="nil"/>
            </w:tcBorders>
            <w:vAlign w:val="bottom"/>
          </w:tcPr>
          <w:p w14:paraId="4A8B4B1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Adjusted R-squared</w:t>
            </w:r>
          </w:p>
        </w:tc>
        <w:tc>
          <w:tcPr>
            <w:tcW w:w="1103" w:type="dxa"/>
            <w:tcBorders>
              <w:top w:val="nil"/>
              <w:left w:val="nil"/>
              <w:bottom w:val="nil"/>
              <w:right w:val="nil"/>
            </w:tcBorders>
            <w:vAlign w:val="bottom"/>
          </w:tcPr>
          <w:p w14:paraId="5CCD13F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-0.418468</w:t>
            </w:r>
          </w:p>
        </w:tc>
        <w:tc>
          <w:tcPr>
            <w:tcW w:w="2415" w:type="dxa"/>
            <w:gridSpan w:val="2"/>
            <w:tcBorders>
              <w:top w:val="nil"/>
              <w:left w:val="nil"/>
              <w:bottom w:val="nil"/>
              <w:right w:val="nil"/>
            </w:tcBorders>
            <w:vAlign w:val="bottom"/>
          </w:tcPr>
          <w:p w14:paraId="4282C2D1"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S.D. dependent var</w:t>
            </w:r>
          </w:p>
        </w:tc>
        <w:tc>
          <w:tcPr>
            <w:tcW w:w="997" w:type="dxa"/>
            <w:tcBorders>
              <w:top w:val="nil"/>
              <w:left w:val="nil"/>
              <w:bottom w:val="nil"/>
              <w:right w:val="nil"/>
            </w:tcBorders>
            <w:vAlign w:val="bottom"/>
          </w:tcPr>
          <w:p w14:paraId="2D78A398"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0.080602</w:t>
            </w:r>
          </w:p>
        </w:tc>
      </w:tr>
      <w:tr w:rsidR="00EA6125" w:rsidRPr="005F1737" w14:paraId="00CA73A7" w14:textId="77777777" w:rsidTr="00527216">
        <w:trPr>
          <w:trHeight w:val="225"/>
        </w:trPr>
        <w:tc>
          <w:tcPr>
            <w:tcW w:w="2017" w:type="dxa"/>
            <w:tcBorders>
              <w:top w:val="nil"/>
              <w:left w:val="nil"/>
              <w:bottom w:val="nil"/>
              <w:right w:val="nil"/>
            </w:tcBorders>
            <w:vAlign w:val="bottom"/>
          </w:tcPr>
          <w:p w14:paraId="1F3268F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S.E. of regression</w:t>
            </w:r>
          </w:p>
        </w:tc>
        <w:tc>
          <w:tcPr>
            <w:tcW w:w="1103" w:type="dxa"/>
            <w:tcBorders>
              <w:top w:val="nil"/>
              <w:left w:val="nil"/>
              <w:bottom w:val="nil"/>
              <w:right w:val="nil"/>
            </w:tcBorders>
            <w:vAlign w:val="bottom"/>
          </w:tcPr>
          <w:p w14:paraId="6BF0828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0.095996</w:t>
            </w:r>
          </w:p>
        </w:tc>
        <w:tc>
          <w:tcPr>
            <w:tcW w:w="2415" w:type="dxa"/>
            <w:gridSpan w:val="2"/>
            <w:tcBorders>
              <w:top w:val="nil"/>
              <w:left w:val="nil"/>
              <w:bottom w:val="nil"/>
              <w:right w:val="nil"/>
            </w:tcBorders>
            <w:vAlign w:val="bottom"/>
          </w:tcPr>
          <w:p w14:paraId="04CD1A04"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Akaike info criterion</w:t>
            </w:r>
          </w:p>
        </w:tc>
        <w:tc>
          <w:tcPr>
            <w:tcW w:w="997" w:type="dxa"/>
            <w:tcBorders>
              <w:top w:val="nil"/>
              <w:left w:val="nil"/>
              <w:bottom w:val="nil"/>
              <w:right w:val="nil"/>
            </w:tcBorders>
            <w:vAlign w:val="bottom"/>
          </w:tcPr>
          <w:p w14:paraId="4B6BC752"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-1.556921</w:t>
            </w:r>
          </w:p>
        </w:tc>
      </w:tr>
      <w:tr w:rsidR="00EA6125" w:rsidRPr="005F1737" w14:paraId="1D92B1D2" w14:textId="77777777" w:rsidTr="00527216">
        <w:trPr>
          <w:trHeight w:val="225"/>
        </w:trPr>
        <w:tc>
          <w:tcPr>
            <w:tcW w:w="2017" w:type="dxa"/>
            <w:tcBorders>
              <w:top w:val="nil"/>
              <w:left w:val="nil"/>
              <w:bottom w:val="nil"/>
              <w:right w:val="nil"/>
            </w:tcBorders>
            <w:vAlign w:val="bottom"/>
          </w:tcPr>
          <w:p w14:paraId="71C37F7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Sum squared resid</w:t>
            </w:r>
          </w:p>
        </w:tc>
        <w:tc>
          <w:tcPr>
            <w:tcW w:w="1103" w:type="dxa"/>
            <w:tcBorders>
              <w:top w:val="nil"/>
              <w:left w:val="nil"/>
              <w:bottom w:val="nil"/>
              <w:right w:val="nil"/>
            </w:tcBorders>
            <w:vAlign w:val="bottom"/>
          </w:tcPr>
          <w:p w14:paraId="73FEFCF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0.119799</w:t>
            </w:r>
          </w:p>
        </w:tc>
        <w:tc>
          <w:tcPr>
            <w:tcW w:w="2415" w:type="dxa"/>
            <w:gridSpan w:val="2"/>
            <w:tcBorders>
              <w:top w:val="nil"/>
              <w:left w:val="nil"/>
              <w:bottom w:val="nil"/>
              <w:right w:val="nil"/>
            </w:tcBorders>
            <w:vAlign w:val="bottom"/>
          </w:tcPr>
          <w:p w14:paraId="183B35DF"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Schwarz criterion</w:t>
            </w:r>
          </w:p>
        </w:tc>
        <w:tc>
          <w:tcPr>
            <w:tcW w:w="997" w:type="dxa"/>
            <w:tcBorders>
              <w:top w:val="nil"/>
              <w:left w:val="nil"/>
              <w:bottom w:val="nil"/>
              <w:right w:val="nil"/>
            </w:tcBorders>
            <w:vAlign w:val="bottom"/>
          </w:tcPr>
          <w:p w14:paraId="328E710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-1.110586</w:t>
            </w:r>
          </w:p>
        </w:tc>
      </w:tr>
      <w:tr w:rsidR="00EA6125" w:rsidRPr="005F1737" w14:paraId="02388F9A" w14:textId="77777777" w:rsidTr="00527216">
        <w:trPr>
          <w:trHeight w:val="225"/>
        </w:trPr>
        <w:tc>
          <w:tcPr>
            <w:tcW w:w="2017" w:type="dxa"/>
            <w:tcBorders>
              <w:top w:val="nil"/>
              <w:left w:val="nil"/>
              <w:bottom w:val="nil"/>
              <w:right w:val="nil"/>
            </w:tcBorders>
            <w:vAlign w:val="bottom"/>
          </w:tcPr>
          <w:p w14:paraId="1FBC997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Log likelihood</w:t>
            </w:r>
          </w:p>
        </w:tc>
        <w:tc>
          <w:tcPr>
            <w:tcW w:w="1103" w:type="dxa"/>
            <w:tcBorders>
              <w:top w:val="nil"/>
              <w:left w:val="nil"/>
              <w:bottom w:val="nil"/>
              <w:right w:val="nil"/>
            </w:tcBorders>
            <w:vAlign w:val="bottom"/>
          </w:tcPr>
          <w:p w14:paraId="2157107E"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26.12614</w:t>
            </w:r>
          </w:p>
        </w:tc>
        <w:tc>
          <w:tcPr>
            <w:tcW w:w="2415" w:type="dxa"/>
            <w:gridSpan w:val="2"/>
            <w:tcBorders>
              <w:top w:val="nil"/>
              <w:left w:val="nil"/>
              <w:bottom w:val="nil"/>
              <w:right w:val="nil"/>
            </w:tcBorders>
            <w:vAlign w:val="bottom"/>
          </w:tcPr>
          <w:p w14:paraId="24206B18"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Hannan-Quinn criter.</w:t>
            </w:r>
          </w:p>
        </w:tc>
        <w:tc>
          <w:tcPr>
            <w:tcW w:w="997" w:type="dxa"/>
            <w:tcBorders>
              <w:top w:val="nil"/>
              <w:left w:val="nil"/>
              <w:bottom w:val="nil"/>
              <w:right w:val="nil"/>
            </w:tcBorders>
            <w:vAlign w:val="bottom"/>
          </w:tcPr>
          <w:p w14:paraId="0AB94FD7"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-1.451778</w:t>
            </w:r>
          </w:p>
        </w:tc>
      </w:tr>
      <w:tr w:rsidR="00EA6125" w:rsidRPr="005F1737" w14:paraId="4D11C7F6" w14:textId="77777777" w:rsidTr="00527216">
        <w:trPr>
          <w:trHeight w:val="225"/>
        </w:trPr>
        <w:tc>
          <w:tcPr>
            <w:tcW w:w="2017" w:type="dxa"/>
            <w:tcBorders>
              <w:top w:val="nil"/>
              <w:left w:val="nil"/>
              <w:bottom w:val="nil"/>
              <w:right w:val="nil"/>
            </w:tcBorders>
            <w:vAlign w:val="bottom"/>
          </w:tcPr>
          <w:p w14:paraId="4EE9A5AA"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lastRenderedPageBreak/>
              <w:t>F-statistic</w:t>
            </w:r>
          </w:p>
        </w:tc>
        <w:tc>
          <w:tcPr>
            <w:tcW w:w="1103" w:type="dxa"/>
            <w:tcBorders>
              <w:top w:val="nil"/>
              <w:left w:val="nil"/>
              <w:bottom w:val="nil"/>
              <w:right w:val="nil"/>
            </w:tcBorders>
            <w:vAlign w:val="bottom"/>
          </w:tcPr>
          <w:p w14:paraId="748556BB"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0.225588</w:t>
            </w:r>
          </w:p>
        </w:tc>
        <w:tc>
          <w:tcPr>
            <w:tcW w:w="2415" w:type="dxa"/>
            <w:gridSpan w:val="2"/>
            <w:tcBorders>
              <w:top w:val="nil"/>
              <w:left w:val="nil"/>
              <w:bottom w:val="nil"/>
              <w:right w:val="nil"/>
            </w:tcBorders>
            <w:vAlign w:val="bottom"/>
          </w:tcPr>
          <w:p w14:paraId="3A5D2AF6"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Durbin-Watson stat</w:t>
            </w:r>
          </w:p>
        </w:tc>
        <w:tc>
          <w:tcPr>
            <w:tcW w:w="997" w:type="dxa"/>
            <w:tcBorders>
              <w:top w:val="nil"/>
              <w:left w:val="nil"/>
              <w:bottom w:val="nil"/>
              <w:right w:val="nil"/>
            </w:tcBorders>
            <w:vAlign w:val="bottom"/>
          </w:tcPr>
          <w:p w14:paraId="2345EFEB"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1.835892</w:t>
            </w:r>
          </w:p>
        </w:tc>
      </w:tr>
      <w:tr w:rsidR="00EA6125" w:rsidRPr="005F1737" w14:paraId="00C3A12F" w14:textId="77777777" w:rsidTr="00527216">
        <w:trPr>
          <w:trHeight w:val="225"/>
        </w:trPr>
        <w:tc>
          <w:tcPr>
            <w:tcW w:w="2017" w:type="dxa"/>
            <w:tcBorders>
              <w:top w:val="nil"/>
              <w:left w:val="nil"/>
              <w:bottom w:val="nil"/>
              <w:right w:val="nil"/>
            </w:tcBorders>
            <w:vAlign w:val="bottom"/>
          </w:tcPr>
          <w:p w14:paraId="3E310E0C"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Prob(F-statistic)</w:t>
            </w:r>
          </w:p>
        </w:tc>
        <w:tc>
          <w:tcPr>
            <w:tcW w:w="1103" w:type="dxa"/>
            <w:tcBorders>
              <w:top w:val="nil"/>
              <w:left w:val="nil"/>
              <w:bottom w:val="nil"/>
              <w:right w:val="nil"/>
            </w:tcBorders>
            <w:vAlign w:val="bottom"/>
          </w:tcPr>
          <w:p w14:paraId="7AF4A87D"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0.979274</w:t>
            </w:r>
          </w:p>
        </w:tc>
        <w:tc>
          <w:tcPr>
            <w:tcW w:w="1207" w:type="dxa"/>
            <w:tcBorders>
              <w:top w:val="nil"/>
              <w:left w:val="nil"/>
              <w:bottom w:val="nil"/>
              <w:right w:val="nil"/>
            </w:tcBorders>
            <w:vAlign w:val="bottom"/>
          </w:tcPr>
          <w:p w14:paraId="16F0C437" w14:textId="77777777" w:rsidR="00EA6125" w:rsidRPr="005F1737"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208" w:type="dxa"/>
            <w:tcBorders>
              <w:top w:val="nil"/>
              <w:left w:val="nil"/>
              <w:bottom w:val="nil"/>
              <w:right w:val="nil"/>
            </w:tcBorders>
            <w:vAlign w:val="bottom"/>
          </w:tcPr>
          <w:p w14:paraId="2DA42EC0" w14:textId="77777777" w:rsidR="00EA6125" w:rsidRPr="005F1737"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7" w:type="dxa"/>
            <w:tcBorders>
              <w:top w:val="nil"/>
              <w:left w:val="nil"/>
              <w:bottom w:val="nil"/>
              <w:right w:val="nil"/>
            </w:tcBorders>
            <w:vAlign w:val="bottom"/>
          </w:tcPr>
          <w:p w14:paraId="0EA23B25" w14:textId="77777777" w:rsidR="00EA6125" w:rsidRPr="005F1737"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rsidRPr="005F1737" w14:paraId="1EC1E95E" w14:textId="77777777" w:rsidTr="00527216">
        <w:trPr>
          <w:trHeight w:hRule="exact" w:val="90"/>
        </w:trPr>
        <w:tc>
          <w:tcPr>
            <w:tcW w:w="2017" w:type="dxa"/>
            <w:tcBorders>
              <w:top w:val="nil"/>
              <w:left w:val="nil"/>
              <w:bottom w:val="double" w:sz="6" w:space="0" w:color="auto"/>
              <w:right w:val="nil"/>
            </w:tcBorders>
            <w:vAlign w:val="bottom"/>
          </w:tcPr>
          <w:p w14:paraId="6C0B380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057147F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0" w:color="auto"/>
              <w:right w:val="nil"/>
            </w:tcBorders>
            <w:vAlign w:val="bottom"/>
          </w:tcPr>
          <w:p w14:paraId="65E3025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50DD5FC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0" w:color="auto"/>
              <w:right w:val="nil"/>
            </w:tcBorders>
            <w:vAlign w:val="bottom"/>
          </w:tcPr>
          <w:p w14:paraId="57B03A8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E3E3581" w14:textId="77777777" w:rsidTr="00527216">
        <w:trPr>
          <w:trHeight w:hRule="exact" w:val="135"/>
        </w:trPr>
        <w:tc>
          <w:tcPr>
            <w:tcW w:w="2017" w:type="dxa"/>
            <w:tcBorders>
              <w:top w:val="nil"/>
              <w:left w:val="nil"/>
              <w:bottom w:val="nil"/>
              <w:right w:val="nil"/>
            </w:tcBorders>
            <w:vAlign w:val="bottom"/>
          </w:tcPr>
          <w:p w14:paraId="102287F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7C6561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2EE1578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5E8494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B4F5A0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bl>
    <w:p w14:paraId="33978A14" w14:textId="77777777" w:rsidR="00EA6125" w:rsidRDefault="00EA6125" w:rsidP="00EA6125">
      <w:pPr>
        <w:autoSpaceDE w:val="0"/>
        <w:autoSpaceDN w:val="0"/>
        <w:adjustRightInd w:val="0"/>
        <w:spacing w:after="0" w:line="240" w:lineRule="auto"/>
        <w:rPr>
          <w:rFonts w:ascii="Arial" w:hAnsi="Arial"/>
          <w:sz w:val="18"/>
          <w:szCs w:val="18"/>
          <w:rtl/>
        </w:rPr>
      </w:pPr>
    </w:p>
    <w:p w14:paraId="5798F09D" w14:textId="77777777" w:rsidR="00EA6125" w:rsidRDefault="00EA6125" w:rsidP="00EA6125">
      <w:pPr>
        <w:autoSpaceDE w:val="0"/>
        <w:autoSpaceDN w:val="0"/>
        <w:adjustRightInd w:val="0"/>
        <w:spacing w:after="0" w:line="240" w:lineRule="auto"/>
        <w:rPr>
          <w:rFonts w:ascii="Arial" w:hAnsi="Arial"/>
          <w:sz w:val="18"/>
          <w:szCs w:val="18"/>
          <w:rtl/>
        </w:rPr>
      </w:pPr>
    </w:p>
    <w:p w14:paraId="21539E97" w14:textId="77777777" w:rsidR="00EA6125" w:rsidRPr="00EA6125" w:rsidRDefault="00EA6125" w:rsidP="00EA6125">
      <w:pPr>
        <w:jc w:val="center"/>
        <w:rPr>
          <w:sz w:val="28"/>
          <w:szCs w:val="28"/>
        </w:rPr>
      </w:pPr>
      <w:r w:rsidRPr="00EA6125">
        <w:rPr>
          <w:rFonts w:hint="cs"/>
          <w:sz w:val="28"/>
          <w:szCs w:val="28"/>
          <w:rtl/>
        </w:rPr>
        <w:t>جدول19: تجانس البواقي للمعادلة الثانية</w:t>
      </w:r>
      <w:r w:rsidRPr="00EA6125">
        <w:rPr>
          <w:rFonts w:ascii="Arial" w:hAnsi="Arial"/>
          <w:sz w:val="28"/>
          <w:szCs w:val="28"/>
        </w:rPr>
        <w:br/>
      </w: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EA6125" w:rsidRPr="00B51CA2" w14:paraId="7DDC5EBD" w14:textId="77777777" w:rsidTr="00527216">
        <w:trPr>
          <w:trHeight w:val="225"/>
        </w:trPr>
        <w:tc>
          <w:tcPr>
            <w:tcW w:w="6532" w:type="dxa"/>
            <w:gridSpan w:val="5"/>
            <w:tcBorders>
              <w:top w:val="nil"/>
              <w:left w:val="nil"/>
              <w:bottom w:val="nil"/>
              <w:right w:val="nil"/>
            </w:tcBorders>
            <w:vAlign w:val="bottom"/>
          </w:tcPr>
          <w:p w14:paraId="1FF7BB6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Heteroskedasticity Test: Breusch-Pagan-Godfrey</w:t>
            </w:r>
          </w:p>
        </w:tc>
      </w:tr>
      <w:tr w:rsidR="00EA6125" w:rsidRPr="00B51CA2" w14:paraId="54BEFDAC" w14:textId="77777777" w:rsidTr="00527216">
        <w:trPr>
          <w:trHeight w:hRule="exact" w:val="90"/>
        </w:trPr>
        <w:tc>
          <w:tcPr>
            <w:tcW w:w="2017" w:type="dxa"/>
            <w:tcBorders>
              <w:top w:val="nil"/>
              <w:left w:val="nil"/>
              <w:bottom w:val="double" w:sz="6" w:space="2" w:color="auto"/>
              <w:right w:val="nil"/>
            </w:tcBorders>
            <w:vAlign w:val="bottom"/>
          </w:tcPr>
          <w:p w14:paraId="0A2B651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3DD1AA2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F7A482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012DF44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5B011CE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3D1DD486" w14:textId="77777777" w:rsidTr="00527216">
        <w:trPr>
          <w:trHeight w:hRule="exact" w:val="135"/>
        </w:trPr>
        <w:tc>
          <w:tcPr>
            <w:tcW w:w="2017" w:type="dxa"/>
            <w:tcBorders>
              <w:top w:val="nil"/>
              <w:left w:val="nil"/>
              <w:bottom w:val="nil"/>
              <w:right w:val="nil"/>
            </w:tcBorders>
            <w:vAlign w:val="bottom"/>
          </w:tcPr>
          <w:p w14:paraId="3E168B6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01EF833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C893AF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7A887E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77275C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A039277" w14:textId="77777777" w:rsidTr="00527216">
        <w:trPr>
          <w:trHeight w:val="225"/>
        </w:trPr>
        <w:tc>
          <w:tcPr>
            <w:tcW w:w="2017" w:type="dxa"/>
            <w:tcBorders>
              <w:top w:val="nil"/>
              <w:left w:val="nil"/>
              <w:bottom w:val="nil"/>
              <w:right w:val="nil"/>
            </w:tcBorders>
            <w:vAlign w:val="bottom"/>
          </w:tcPr>
          <w:p w14:paraId="3C6EE21C"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F-statistic</w:t>
            </w:r>
          </w:p>
        </w:tc>
        <w:tc>
          <w:tcPr>
            <w:tcW w:w="1103" w:type="dxa"/>
            <w:tcBorders>
              <w:top w:val="nil"/>
              <w:left w:val="nil"/>
              <w:bottom w:val="nil"/>
              <w:right w:val="nil"/>
            </w:tcBorders>
            <w:vAlign w:val="bottom"/>
          </w:tcPr>
          <w:p w14:paraId="04E52651"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0.903309</w:t>
            </w:r>
          </w:p>
        </w:tc>
        <w:tc>
          <w:tcPr>
            <w:tcW w:w="2415" w:type="dxa"/>
            <w:gridSpan w:val="2"/>
            <w:tcBorders>
              <w:top w:val="nil"/>
              <w:left w:val="nil"/>
              <w:bottom w:val="nil"/>
              <w:right w:val="nil"/>
            </w:tcBorders>
            <w:vAlign w:val="bottom"/>
          </w:tcPr>
          <w:p w14:paraId="65FB923E"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Prob. F(6,15)</w:t>
            </w:r>
          </w:p>
        </w:tc>
        <w:tc>
          <w:tcPr>
            <w:tcW w:w="997" w:type="dxa"/>
            <w:tcBorders>
              <w:top w:val="nil"/>
              <w:left w:val="nil"/>
              <w:bottom w:val="nil"/>
              <w:right w:val="nil"/>
            </w:tcBorders>
            <w:vAlign w:val="bottom"/>
          </w:tcPr>
          <w:p w14:paraId="7F2643CA"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0.5180</w:t>
            </w:r>
          </w:p>
        </w:tc>
      </w:tr>
      <w:tr w:rsidR="00EA6125" w:rsidRPr="005F1737" w14:paraId="414B8599" w14:textId="77777777" w:rsidTr="00527216">
        <w:trPr>
          <w:trHeight w:val="225"/>
        </w:trPr>
        <w:tc>
          <w:tcPr>
            <w:tcW w:w="2017" w:type="dxa"/>
            <w:tcBorders>
              <w:top w:val="nil"/>
              <w:left w:val="nil"/>
              <w:bottom w:val="nil"/>
              <w:right w:val="nil"/>
            </w:tcBorders>
            <w:vAlign w:val="bottom"/>
          </w:tcPr>
          <w:p w14:paraId="7616E99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Obs*R-squared</w:t>
            </w:r>
          </w:p>
        </w:tc>
        <w:tc>
          <w:tcPr>
            <w:tcW w:w="1103" w:type="dxa"/>
            <w:tcBorders>
              <w:top w:val="nil"/>
              <w:left w:val="nil"/>
              <w:bottom w:val="nil"/>
              <w:right w:val="nil"/>
            </w:tcBorders>
            <w:vAlign w:val="bottom"/>
          </w:tcPr>
          <w:p w14:paraId="680D657B"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5.839255</w:t>
            </w:r>
          </w:p>
        </w:tc>
        <w:tc>
          <w:tcPr>
            <w:tcW w:w="2415" w:type="dxa"/>
            <w:gridSpan w:val="2"/>
            <w:tcBorders>
              <w:top w:val="nil"/>
              <w:left w:val="nil"/>
              <w:bottom w:val="nil"/>
              <w:right w:val="nil"/>
            </w:tcBorders>
            <w:vAlign w:val="bottom"/>
          </w:tcPr>
          <w:p w14:paraId="64FB0F1A"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Prob. Chi-Square(6)</w:t>
            </w:r>
          </w:p>
        </w:tc>
        <w:tc>
          <w:tcPr>
            <w:tcW w:w="997" w:type="dxa"/>
            <w:tcBorders>
              <w:top w:val="nil"/>
              <w:left w:val="nil"/>
              <w:bottom w:val="nil"/>
              <w:right w:val="nil"/>
            </w:tcBorders>
            <w:vAlign w:val="bottom"/>
          </w:tcPr>
          <w:p w14:paraId="0E7F361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0.4414</w:t>
            </w:r>
          </w:p>
        </w:tc>
      </w:tr>
      <w:tr w:rsidR="00EA6125" w:rsidRPr="005F1737" w14:paraId="40298941" w14:textId="77777777" w:rsidTr="00527216">
        <w:trPr>
          <w:trHeight w:val="225"/>
        </w:trPr>
        <w:tc>
          <w:tcPr>
            <w:tcW w:w="2017" w:type="dxa"/>
            <w:tcBorders>
              <w:top w:val="nil"/>
              <w:left w:val="nil"/>
              <w:bottom w:val="nil"/>
              <w:right w:val="nil"/>
            </w:tcBorders>
            <w:vAlign w:val="bottom"/>
          </w:tcPr>
          <w:p w14:paraId="0951059E"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Scaled explained SS</w:t>
            </w:r>
          </w:p>
        </w:tc>
        <w:tc>
          <w:tcPr>
            <w:tcW w:w="1103" w:type="dxa"/>
            <w:tcBorders>
              <w:top w:val="nil"/>
              <w:left w:val="nil"/>
              <w:bottom w:val="nil"/>
              <w:right w:val="nil"/>
            </w:tcBorders>
            <w:vAlign w:val="bottom"/>
          </w:tcPr>
          <w:p w14:paraId="0451395F"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2.380446</w:t>
            </w:r>
          </w:p>
        </w:tc>
        <w:tc>
          <w:tcPr>
            <w:tcW w:w="2415" w:type="dxa"/>
            <w:gridSpan w:val="2"/>
            <w:tcBorders>
              <w:top w:val="nil"/>
              <w:left w:val="nil"/>
              <w:bottom w:val="nil"/>
              <w:right w:val="nil"/>
            </w:tcBorders>
            <w:vAlign w:val="bottom"/>
          </w:tcPr>
          <w:p w14:paraId="3B12A31D"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Prob. Chi-Square(6)</w:t>
            </w:r>
          </w:p>
        </w:tc>
        <w:tc>
          <w:tcPr>
            <w:tcW w:w="997" w:type="dxa"/>
            <w:tcBorders>
              <w:top w:val="nil"/>
              <w:left w:val="nil"/>
              <w:bottom w:val="nil"/>
              <w:right w:val="nil"/>
            </w:tcBorders>
            <w:vAlign w:val="bottom"/>
          </w:tcPr>
          <w:p w14:paraId="550872D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0.8816</w:t>
            </w:r>
          </w:p>
        </w:tc>
      </w:tr>
      <w:tr w:rsidR="00EA6125" w:rsidRPr="005F1737" w14:paraId="6DDC8E97" w14:textId="77777777" w:rsidTr="00527216">
        <w:trPr>
          <w:trHeight w:hRule="exact" w:val="90"/>
        </w:trPr>
        <w:tc>
          <w:tcPr>
            <w:tcW w:w="2017" w:type="dxa"/>
            <w:tcBorders>
              <w:top w:val="nil"/>
              <w:left w:val="nil"/>
              <w:bottom w:val="double" w:sz="6" w:space="2" w:color="auto"/>
              <w:right w:val="nil"/>
            </w:tcBorders>
            <w:vAlign w:val="bottom"/>
          </w:tcPr>
          <w:p w14:paraId="1483477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B59C40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0DC1F69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651CF11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2259E61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57E72A6" w14:textId="77777777" w:rsidTr="00527216">
        <w:trPr>
          <w:trHeight w:hRule="exact" w:val="135"/>
        </w:trPr>
        <w:tc>
          <w:tcPr>
            <w:tcW w:w="2017" w:type="dxa"/>
            <w:tcBorders>
              <w:top w:val="nil"/>
              <w:left w:val="nil"/>
              <w:bottom w:val="nil"/>
              <w:right w:val="nil"/>
            </w:tcBorders>
            <w:vAlign w:val="bottom"/>
          </w:tcPr>
          <w:p w14:paraId="4157245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47196C8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356551D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0B021E1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B4948E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F038DDE" w14:textId="77777777" w:rsidTr="00527216">
        <w:trPr>
          <w:trHeight w:val="225"/>
        </w:trPr>
        <w:tc>
          <w:tcPr>
            <w:tcW w:w="2017" w:type="dxa"/>
            <w:tcBorders>
              <w:top w:val="nil"/>
              <w:left w:val="nil"/>
              <w:bottom w:val="nil"/>
              <w:right w:val="nil"/>
            </w:tcBorders>
            <w:vAlign w:val="bottom"/>
          </w:tcPr>
          <w:p w14:paraId="0F01351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3C5E13F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00309A1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394100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238258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0E44CAEA" w14:textId="77777777" w:rsidTr="00527216">
        <w:trPr>
          <w:trHeight w:val="225"/>
        </w:trPr>
        <w:tc>
          <w:tcPr>
            <w:tcW w:w="3120" w:type="dxa"/>
            <w:gridSpan w:val="2"/>
            <w:tcBorders>
              <w:top w:val="nil"/>
              <w:left w:val="nil"/>
              <w:bottom w:val="nil"/>
              <w:right w:val="nil"/>
            </w:tcBorders>
            <w:vAlign w:val="bottom"/>
          </w:tcPr>
          <w:p w14:paraId="46666CD8"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Test Equation:</w:t>
            </w:r>
          </w:p>
        </w:tc>
        <w:tc>
          <w:tcPr>
            <w:tcW w:w="1207" w:type="dxa"/>
            <w:tcBorders>
              <w:top w:val="nil"/>
              <w:left w:val="nil"/>
              <w:bottom w:val="nil"/>
              <w:right w:val="nil"/>
            </w:tcBorders>
            <w:vAlign w:val="bottom"/>
          </w:tcPr>
          <w:p w14:paraId="626A633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266D69D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4E82E2D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3B1A24CE" w14:textId="77777777" w:rsidTr="00527216">
        <w:trPr>
          <w:trHeight w:val="225"/>
        </w:trPr>
        <w:tc>
          <w:tcPr>
            <w:tcW w:w="4327" w:type="dxa"/>
            <w:gridSpan w:val="3"/>
            <w:tcBorders>
              <w:top w:val="nil"/>
              <w:left w:val="nil"/>
              <w:bottom w:val="nil"/>
              <w:right w:val="nil"/>
            </w:tcBorders>
            <w:vAlign w:val="bottom"/>
          </w:tcPr>
          <w:p w14:paraId="00293C11"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Dependent Variable: RESID^2</w:t>
            </w:r>
          </w:p>
        </w:tc>
        <w:tc>
          <w:tcPr>
            <w:tcW w:w="1208" w:type="dxa"/>
            <w:tcBorders>
              <w:top w:val="nil"/>
              <w:left w:val="nil"/>
              <w:bottom w:val="nil"/>
              <w:right w:val="nil"/>
            </w:tcBorders>
            <w:vAlign w:val="bottom"/>
          </w:tcPr>
          <w:p w14:paraId="48F20F7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094870C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147A6A06" w14:textId="77777777" w:rsidTr="00527216">
        <w:trPr>
          <w:trHeight w:val="225"/>
        </w:trPr>
        <w:tc>
          <w:tcPr>
            <w:tcW w:w="4327" w:type="dxa"/>
            <w:gridSpan w:val="3"/>
            <w:tcBorders>
              <w:top w:val="nil"/>
              <w:left w:val="nil"/>
              <w:bottom w:val="nil"/>
              <w:right w:val="nil"/>
            </w:tcBorders>
            <w:vAlign w:val="bottom"/>
          </w:tcPr>
          <w:p w14:paraId="7502CF5F"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Method: Least Squares</w:t>
            </w:r>
          </w:p>
        </w:tc>
        <w:tc>
          <w:tcPr>
            <w:tcW w:w="1208" w:type="dxa"/>
            <w:tcBorders>
              <w:top w:val="nil"/>
              <w:left w:val="nil"/>
              <w:bottom w:val="nil"/>
              <w:right w:val="nil"/>
            </w:tcBorders>
            <w:vAlign w:val="bottom"/>
          </w:tcPr>
          <w:p w14:paraId="07DA55D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E1CDDE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AD531B7" w14:textId="77777777" w:rsidTr="00527216">
        <w:trPr>
          <w:trHeight w:val="225"/>
        </w:trPr>
        <w:tc>
          <w:tcPr>
            <w:tcW w:w="4327" w:type="dxa"/>
            <w:gridSpan w:val="3"/>
            <w:tcBorders>
              <w:top w:val="nil"/>
              <w:left w:val="nil"/>
              <w:bottom w:val="nil"/>
              <w:right w:val="nil"/>
            </w:tcBorders>
            <w:vAlign w:val="bottom"/>
          </w:tcPr>
          <w:p w14:paraId="37422001"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Date: 05/05/26   Time: 21:04</w:t>
            </w:r>
          </w:p>
        </w:tc>
        <w:tc>
          <w:tcPr>
            <w:tcW w:w="1208" w:type="dxa"/>
            <w:tcBorders>
              <w:top w:val="nil"/>
              <w:left w:val="nil"/>
              <w:bottom w:val="nil"/>
              <w:right w:val="nil"/>
            </w:tcBorders>
            <w:vAlign w:val="bottom"/>
          </w:tcPr>
          <w:p w14:paraId="7ED2863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D73497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EA60930" w14:textId="77777777" w:rsidTr="00527216">
        <w:trPr>
          <w:trHeight w:val="225"/>
        </w:trPr>
        <w:tc>
          <w:tcPr>
            <w:tcW w:w="4327" w:type="dxa"/>
            <w:gridSpan w:val="3"/>
            <w:tcBorders>
              <w:top w:val="nil"/>
              <w:left w:val="nil"/>
              <w:bottom w:val="nil"/>
              <w:right w:val="nil"/>
            </w:tcBorders>
            <w:vAlign w:val="bottom"/>
          </w:tcPr>
          <w:p w14:paraId="5FE12633"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Sample: 1995 2024</w:t>
            </w:r>
          </w:p>
        </w:tc>
        <w:tc>
          <w:tcPr>
            <w:tcW w:w="1208" w:type="dxa"/>
            <w:tcBorders>
              <w:top w:val="nil"/>
              <w:left w:val="nil"/>
              <w:bottom w:val="nil"/>
              <w:right w:val="nil"/>
            </w:tcBorders>
            <w:vAlign w:val="bottom"/>
          </w:tcPr>
          <w:p w14:paraId="5B8361F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5A515E9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55E009E8" w14:textId="77777777" w:rsidTr="00527216">
        <w:trPr>
          <w:trHeight w:val="225"/>
        </w:trPr>
        <w:tc>
          <w:tcPr>
            <w:tcW w:w="4327" w:type="dxa"/>
            <w:gridSpan w:val="3"/>
            <w:tcBorders>
              <w:top w:val="nil"/>
              <w:left w:val="nil"/>
              <w:bottom w:val="nil"/>
              <w:right w:val="nil"/>
            </w:tcBorders>
            <w:vAlign w:val="bottom"/>
          </w:tcPr>
          <w:p w14:paraId="42BB63D5"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Included observations: 22</w:t>
            </w:r>
          </w:p>
        </w:tc>
        <w:tc>
          <w:tcPr>
            <w:tcW w:w="1208" w:type="dxa"/>
            <w:tcBorders>
              <w:top w:val="nil"/>
              <w:left w:val="nil"/>
              <w:bottom w:val="nil"/>
              <w:right w:val="nil"/>
            </w:tcBorders>
            <w:vAlign w:val="bottom"/>
          </w:tcPr>
          <w:p w14:paraId="29F1C3B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3AEDF51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01A3276E" w14:textId="77777777" w:rsidTr="00527216">
        <w:trPr>
          <w:trHeight w:hRule="exact" w:val="90"/>
        </w:trPr>
        <w:tc>
          <w:tcPr>
            <w:tcW w:w="2017" w:type="dxa"/>
            <w:tcBorders>
              <w:top w:val="nil"/>
              <w:left w:val="nil"/>
              <w:bottom w:val="double" w:sz="6" w:space="2" w:color="auto"/>
              <w:right w:val="nil"/>
            </w:tcBorders>
            <w:vAlign w:val="bottom"/>
          </w:tcPr>
          <w:p w14:paraId="0EE8FCF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1B3DA15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2662777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2A8EF92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49F9724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4D2869B8" w14:textId="77777777" w:rsidTr="00527216">
        <w:trPr>
          <w:trHeight w:hRule="exact" w:val="135"/>
        </w:trPr>
        <w:tc>
          <w:tcPr>
            <w:tcW w:w="2017" w:type="dxa"/>
            <w:tcBorders>
              <w:top w:val="nil"/>
              <w:left w:val="nil"/>
              <w:bottom w:val="nil"/>
              <w:right w:val="nil"/>
            </w:tcBorders>
            <w:vAlign w:val="bottom"/>
          </w:tcPr>
          <w:p w14:paraId="6B2C5B8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1FC16A6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A1C7EC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238BEC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25FBEFB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2AE386FD" w14:textId="77777777" w:rsidTr="00527216">
        <w:trPr>
          <w:trHeight w:val="225"/>
        </w:trPr>
        <w:tc>
          <w:tcPr>
            <w:tcW w:w="2017" w:type="dxa"/>
            <w:tcBorders>
              <w:top w:val="nil"/>
              <w:left w:val="nil"/>
              <w:bottom w:val="nil"/>
              <w:right w:val="nil"/>
            </w:tcBorders>
            <w:vAlign w:val="bottom"/>
          </w:tcPr>
          <w:p w14:paraId="226C85B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Variable</w:t>
            </w:r>
          </w:p>
        </w:tc>
        <w:tc>
          <w:tcPr>
            <w:tcW w:w="1103" w:type="dxa"/>
            <w:tcBorders>
              <w:top w:val="nil"/>
              <w:left w:val="nil"/>
              <w:bottom w:val="nil"/>
              <w:right w:val="nil"/>
            </w:tcBorders>
            <w:vAlign w:val="bottom"/>
          </w:tcPr>
          <w:p w14:paraId="3851CCF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Coefficient</w:t>
            </w:r>
          </w:p>
        </w:tc>
        <w:tc>
          <w:tcPr>
            <w:tcW w:w="1207" w:type="dxa"/>
            <w:tcBorders>
              <w:top w:val="nil"/>
              <w:left w:val="nil"/>
              <w:bottom w:val="nil"/>
              <w:right w:val="nil"/>
            </w:tcBorders>
            <w:vAlign w:val="bottom"/>
          </w:tcPr>
          <w:p w14:paraId="352FF3C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Std. Error</w:t>
            </w:r>
          </w:p>
        </w:tc>
        <w:tc>
          <w:tcPr>
            <w:tcW w:w="1208" w:type="dxa"/>
            <w:tcBorders>
              <w:top w:val="nil"/>
              <w:left w:val="nil"/>
              <w:bottom w:val="nil"/>
              <w:right w:val="nil"/>
            </w:tcBorders>
            <w:vAlign w:val="bottom"/>
          </w:tcPr>
          <w:p w14:paraId="0BA7AB94"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t-Statistic</w:t>
            </w:r>
          </w:p>
        </w:tc>
        <w:tc>
          <w:tcPr>
            <w:tcW w:w="997" w:type="dxa"/>
            <w:tcBorders>
              <w:top w:val="nil"/>
              <w:left w:val="nil"/>
              <w:bottom w:val="nil"/>
              <w:right w:val="nil"/>
            </w:tcBorders>
            <w:vAlign w:val="bottom"/>
          </w:tcPr>
          <w:p w14:paraId="3A6E0C88"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Prob.  </w:t>
            </w:r>
          </w:p>
        </w:tc>
      </w:tr>
      <w:tr w:rsidR="00EA6125" w:rsidRPr="005F1737" w14:paraId="3A141BE2" w14:textId="77777777" w:rsidTr="00527216">
        <w:trPr>
          <w:trHeight w:hRule="exact" w:val="90"/>
        </w:trPr>
        <w:tc>
          <w:tcPr>
            <w:tcW w:w="2017" w:type="dxa"/>
            <w:tcBorders>
              <w:top w:val="nil"/>
              <w:left w:val="nil"/>
              <w:bottom w:val="double" w:sz="6" w:space="2" w:color="auto"/>
              <w:right w:val="nil"/>
            </w:tcBorders>
            <w:vAlign w:val="bottom"/>
          </w:tcPr>
          <w:p w14:paraId="75BE599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22810E11"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4C056BD4"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07069310"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224487A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766C25D4" w14:textId="77777777" w:rsidTr="00527216">
        <w:trPr>
          <w:trHeight w:hRule="exact" w:val="135"/>
        </w:trPr>
        <w:tc>
          <w:tcPr>
            <w:tcW w:w="2017" w:type="dxa"/>
            <w:tcBorders>
              <w:top w:val="nil"/>
              <w:left w:val="nil"/>
              <w:bottom w:val="nil"/>
              <w:right w:val="nil"/>
            </w:tcBorders>
            <w:vAlign w:val="bottom"/>
          </w:tcPr>
          <w:p w14:paraId="307E724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DF240E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51B1434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186EAE6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69261E7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5DA91027" w14:textId="77777777" w:rsidTr="00527216">
        <w:trPr>
          <w:trHeight w:val="225"/>
        </w:trPr>
        <w:tc>
          <w:tcPr>
            <w:tcW w:w="2017" w:type="dxa"/>
            <w:tcBorders>
              <w:top w:val="nil"/>
              <w:left w:val="nil"/>
              <w:bottom w:val="nil"/>
              <w:right w:val="nil"/>
            </w:tcBorders>
            <w:vAlign w:val="bottom"/>
          </w:tcPr>
          <w:p w14:paraId="2DF42B5B"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C</w:t>
            </w:r>
          </w:p>
        </w:tc>
        <w:tc>
          <w:tcPr>
            <w:tcW w:w="1103" w:type="dxa"/>
            <w:tcBorders>
              <w:top w:val="nil"/>
              <w:left w:val="nil"/>
              <w:bottom w:val="nil"/>
              <w:right w:val="nil"/>
            </w:tcBorders>
            <w:vAlign w:val="bottom"/>
          </w:tcPr>
          <w:p w14:paraId="0B3006E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-0.071075</w:t>
            </w:r>
          </w:p>
        </w:tc>
        <w:tc>
          <w:tcPr>
            <w:tcW w:w="1207" w:type="dxa"/>
            <w:tcBorders>
              <w:top w:val="nil"/>
              <w:left w:val="nil"/>
              <w:bottom w:val="nil"/>
              <w:right w:val="nil"/>
            </w:tcBorders>
            <w:vAlign w:val="bottom"/>
          </w:tcPr>
          <w:p w14:paraId="4C863C7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0.042331</w:t>
            </w:r>
          </w:p>
        </w:tc>
        <w:tc>
          <w:tcPr>
            <w:tcW w:w="1208" w:type="dxa"/>
            <w:tcBorders>
              <w:top w:val="nil"/>
              <w:left w:val="nil"/>
              <w:bottom w:val="nil"/>
              <w:right w:val="nil"/>
            </w:tcBorders>
            <w:vAlign w:val="bottom"/>
          </w:tcPr>
          <w:p w14:paraId="54C97113"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-1.679002</w:t>
            </w:r>
          </w:p>
        </w:tc>
        <w:tc>
          <w:tcPr>
            <w:tcW w:w="997" w:type="dxa"/>
            <w:tcBorders>
              <w:top w:val="nil"/>
              <w:left w:val="nil"/>
              <w:bottom w:val="nil"/>
              <w:right w:val="nil"/>
            </w:tcBorders>
            <w:vAlign w:val="bottom"/>
          </w:tcPr>
          <w:p w14:paraId="4F03BE51"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0.1139</w:t>
            </w:r>
          </w:p>
        </w:tc>
      </w:tr>
      <w:tr w:rsidR="00EA6125" w:rsidRPr="005F1737" w14:paraId="3BB32CD3" w14:textId="77777777" w:rsidTr="00527216">
        <w:trPr>
          <w:trHeight w:val="225"/>
        </w:trPr>
        <w:tc>
          <w:tcPr>
            <w:tcW w:w="2017" w:type="dxa"/>
            <w:tcBorders>
              <w:top w:val="nil"/>
              <w:left w:val="nil"/>
              <w:bottom w:val="nil"/>
              <w:right w:val="nil"/>
            </w:tcBorders>
            <w:vAlign w:val="bottom"/>
          </w:tcPr>
          <w:p w14:paraId="39DD832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LTCH(-1)</w:t>
            </w:r>
          </w:p>
        </w:tc>
        <w:tc>
          <w:tcPr>
            <w:tcW w:w="1103" w:type="dxa"/>
            <w:tcBorders>
              <w:top w:val="nil"/>
              <w:left w:val="nil"/>
              <w:bottom w:val="nil"/>
              <w:right w:val="nil"/>
            </w:tcBorders>
            <w:vAlign w:val="bottom"/>
          </w:tcPr>
          <w:p w14:paraId="01FC767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0.013671</w:t>
            </w:r>
          </w:p>
        </w:tc>
        <w:tc>
          <w:tcPr>
            <w:tcW w:w="1207" w:type="dxa"/>
            <w:tcBorders>
              <w:top w:val="nil"/>
              <w:left w:val="nil"/>
              <w:bottom w:val="nil"/>
              <w:right w:val="nil"/>
            </w:tcBorders>
            <w:vAlign w:val="bottom"/>
          </w:tcPr>
          <w:p w14:paraId="4D594ECE"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0.008630</w:t>
            </w:r>
          </w:p>
        </w:tc>
        <w:tc>
          <w:tcPr>
            <w:tcW w:w="1208" w:type="dxa"/>
            <w:tcBorders>
              <w:top w:val="nil"/>
              <w:left w:val="nil"/>
              <w:bottom w:val="nil"/>
              <w:right w:val="nil"/>
            </w:tcBorders>
            <w:vAlign w:val="bottom"/>
          </w:tcPr>
          <w:p w14:paraId="763108AE"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1.583994</w:t>
            </w:r>
          </w:p>
        </w:tc>
        <w:tc>
          <w:tcPr>
            <w:tcW w:w="997" w:type="dxa"/>
            <w:tcBorders>
              <w:top w:val="nil"/>
              <w:left w:val="nil"/>
              <w:bottom w:val="nil"/>
              <w:right w:val="nil"/>
            </w:tcBorders>
            <w:vAlign w:val="bottom"/>
          </w:tcPr>
          <w:p w14:paraId="5226F5DE"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0.1340</w:t>
            </w:r>
          </w:p>
        </w:tc>
      </w:tr>
      <w:tr w:rsidR="00EA6125" w:rsidRPr="005F1737" w14:paraId="164546F3" w14:textId="77777777" w:rsidTr="00527216">
        <w:trPr>
          <w:trHeight w:val="225"/>
        </w:trPr>
        <w:tc>
          <w:tcPr>
            <w:tcW w:w="2017" w:type="dxa"/>
            <w:tcBorders>
              <w:top w:val="nil"/>
              <w:left w:val="nil"/>
              <w:bottom w:val="nil"/>
              <w:right w:val="nil"/>
            </w:tcBorders>
            <w:vAlign w:val="bottom"/>
          </w:tcPr>
          <w:p w14:paraId="63CB790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w:t>
            </w:r>
          </w:p>
        </w:tc>
        <w:tc>
          <w:tcPr>
            <w:tcW w:w="1103" w:type="dxa"/>
            <w:tcBorders>
              <w:top w:val="nil"/>
              <w:left w:val="nil"/>
              <w:bottom w:val="nil"/>
              <w:right w:val="nil"/>
            </w:tcBorders>
            <w:vAlign w:val="bottom"/>
          </w:tcPr>
          <w:p w14:paraId="0FF02F8F"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-0.000370</w:t>
            </w:r>
          </w:p>
        </w:tc>
        <w:tc>
          <w:tcPr>
            <w:tcW w:w="1207" w:type="dxa"/>
            <w:tcBorders>
              <w:top w:val="nil"/>
              <w:left w:val="nil"/>
              <w:bottom w:val="nil"/>
              <w:right w:val="nil"/>
            </w:tcBorders>
            <w:vAlign w:val="bottom"/>
          </w:tcPr>
          <w:p w14:paraId="0C5D4523"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0.001107</w:t>
            </w:r>
          </w:p>
        </w:tc>
        <w:tc>
          <w:tcPr>
            <w:tcW w:w="1208" w:type="dxa"/>
            <w:tcBorders>
              <w:top w:val="nil"/>
              <w:left w:val="nil"/>
              <w:bottom w:val="nil"/>
              <w:right w:val="nil"/>
            </w:tcBorders>
            <w:vAlign w:val="bottom"/>
          </w:tcPr>
          <w:p w14:paraId="71320E6D"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-0.334079</w:t>
            </w:r>
          </w:p>
        </w:tc>
        <w:tc>
          <w:tcPr>
            <w:tcW w:w="997" w:type="dxa"/>
            <w:tcBorders>
              <w:top w:val="nil"/>
              <w:left w:val="nil"/>
              <w:bottom w:val="nil"/>
              <w:right w:val="nil"/>
            </w:tcBorders>
            <w:vAlign w:val="bottom"/>
          </w:tcPr>
          <w:p w14:paraId="28606D13"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0.7429</w:t>
            </w:r>
          </w:p>
        </w:tc>
      </w:tr>
      <w:tr w:rsidR="00EA6125" w:rsidRPr="005F1737" w14:paraId="25F4141F" w14:textId="77777777" w:rsidTr="00527216">
        <w:trPr>
          <w:trHeight w:val="225"/>
        </w:trPr>
        <w:tc>
          <w:tcPr>
            <w:tcW w:w="2017" w:type="dxa"/>
            <w:tcBorders>
              <w:top w:val="nil"/>
              <w:left w:val="nil"/>
              <w:bottom w:val="nil"/>
              <w:right w:val="nil"/>
            </w:tcBorders>
            <w:vAlign w:val="bottom"/>
          </w:tcPr>
          <w:p w14:paraId="7ABF91F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LFDI(-1)</w:t>
            </w:r>
          </w:p>
        </w:tc>
        <w:tc>
          <w:tcPr>
            <w:tcW w:w="1103" w:type="dxa"/>
            <w:tcBorders>
              <w:top w:val="nil"/>
              <w:left w:val="nil"/>
              <w:bottom w:val="nil"/>
              <w:right w:val="nil"/>
            </w:tcBorders>
            <w:vAlign w:val="bottom"/>
          </w:tcPr>
          <w:p w14:paraId="224FD20E"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0.001383</w:t>
            </w:r>
          </w:p>
        </w:tc>
        <w:tc>
          <w:tcPr>
            <w:tcW w:w="1207" w:type="dxa"/>
            <w:tcBorders>
              <w:top w:val="nil"/>
              <w:left w:val="nil"/>
              <w:bottom w:val="nil"/>
              <w:right w:val="nil"/>
            </w:tcBorders>
            <w:vAlign w:val="bottom"/>
          </w:tcPr>
          <w:p w14:paraId="6B3A1968"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0.001132</w:t>
            </w:r>
          </w:p>
        </w:tc>
        <w:tc>
          <w:tcPr>
            <w:tcW w:w="1208" w:type="dxa"/>
            <w:tcBorders>
              <w:top w:val="nil"/>
              <w:left w:val="nil"/>
              <w:bottom w:val="nil"/>
              <w:right w:val="nil"/>
            </w:tcBorders>
            <w:vAlign w:val="bottom"/>
          </w:tcPr>
          <w:p w14:paraId="2EED9F12"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1.221315</w:t>
            </w:r>
          </w:p>
        </w:tc>
        <w:tc>
          <w:tcPr>
            <w:tcW w:w="997" w:type="dxa"/>
            <w:tcBorders>
              <w:top w:val="nil"/>
              <w:left w:val="nil"/>
              <w:bottom w:val="nil"/>
              <w:right w:val="nil"/>
            </w:tcBorders>
            <w:vAlign w:val="bottom"/>
          </w:tcPr>
          <w:p w14:paraId="6CFC4BC7"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0.2408</w:t>
            </w:r>
          </w:p>
        </w:tc>
      </w:tr>
      <w:tr w:rsidR="00EA6125" w:rsidRPr="005F1737" w14:paraId="4CC702A1" w14:textId="77777777" w:rsidTr="00527216">
        <w:trPr>
          <w:trHeight w:val="225"/>
        </w:trPr>
        <w:tc>
          <w:tcPr>
            <w:tcW w:w="2017" w:type="dxa"/>
            <w:tcBorders>
              <w:top w:val="nil"/>
              <w:left w:val="nil"/>
              <w:bottom w:val="nil"/>
              <w:right w:val="nil"/>
            </w:tcBorders>
            <w:vAlign w:val="bottom"/>
          </w:tcPr>
          <w:p w14:paraId="1FB4A26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LFDI(-2)</w:t>
            </w:r>
          </w:p>
        </w:tc>
        <w:tc>
          <w:tcPr>
            <w:tcW w:w="1103" w:type="dxa"/>
            <w:tcBorders>
              <w:top w:val="nil"/>
              <w:left w:val="nil"/>
              <w:bottom w:val="nil"/>
              <w:right w:val="nil"/>
            </w:tcBorders>
            <w:vAlign w:val="bottom"/>
          </w:tcPr>
          <w:p w14:paraId="6FC8468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-9.53E-05</w:t>
            </w:r>
          </w:p>
        </w:tc>
        <w:tc>
          <w:tcPr>
            <w:tcW w:w="1207" w:type="dxa"/>
            <w:tcBorders>
              <w:top w:val="nil"/>
              <w:left w:val="nil"/>
              <w:bottom w:val="nil"/>
              <w:right w:val="nil"/>
            </w:tcBorders>
            <w:vAlign w:val="bottom"/>
          </w:tcPr>
          <w:p w14:paraId="714595F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0.000940</w:t>
            </w:r>
          </w:p>
        </w:tc>
        <w:tc>
          <w:tcPr>
            <w:tcW w:w="1208" w:type="dxa"/>
            <w:tcBorders>
              <w:top w:val="nil"/>
              <w:left w:val="nil"/>
              <w:bottom w:val="nil"/>
              <w:right w:val="nil"/>
            </w:tcBorders>
            <w:vAlign w:val="bottom"/>
          </w:tcPr>
          <w:p w14:paraId="1596C2C8"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-0.101330</w:t>
            </w:r>
          </w:p>
        </w:tc>
        <w:tc>
          <w:tcPr>
            <w:tcW w:w="997" w:type="dxa"/>
            <w:tcBorders>
              <w:top w:val="nil"/>
              <w:left w:val="nil"/>
              <w:bottom w:val="nil"/>
              <w:right w:val="nil"/>
            </w:tcBorders>
            <w:vAlign w:val="bottom"/>
          </w:tcPr>
          <w:p w14:paraId="53BB1FFD"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0.9206</w:t>
            </w:r>
          </w:p>
        </w:tc>
      </w:tr>
      <w:tr w:rsidR="00EA6125" w:rsidRPr="005F1737" w14:paraId="7109687F" w14:textId="77777777" w:rsidTr="00527216">
        <w:trPr>
          <w:trHeight w:val="225"/>
        </w:trPr>
        <w:tc>
          <w:tcPr>
            <w:tcW w:w="2017" w:type="dxa"/>
            <w:tcBorders>
              <w:top w:val="nil"/>
              <w:left w:val="nil"/>
              <w:bottom w:val="nil"/>
              <w:right w:val="nil"/>
            </w:tcBorders>
            <w:vAlign w:val="bottom"/>
          </w:tcPr>
          <w:p w14:paraId="09BCAC8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LFDI(-3)</w:t>
            </w:r>
          </w:p>
        </w:tc>
        <w:tc>
          <w:tcPr>
            <w:tcW w:w="1103" w:type="dxa"/>
            <w:tcBorders>
              <w:top w:val="nil"/>
              <w:left w:val="nil"/>
              <w:bottom w:val="nil"/>
              <w:right w:val="nil"/>
            </w:tcBorders>
            <w:vAlign w:val="bottom"/>
          </w:tcPr>
          <w:p w14:paraId="2633D9A4"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-0.000149</w:t>
            </w:r>
          </w:p>
        </w:tc>
        <w:tc>
          <w:tcPr>
            <w:tcW w:w="1207" w:type="dxa"/>
            <w:tcBorders>
              <w:top w:val="nil"/>
              <w:left w:val="nil"/>
              <w:bottom w:val="nil"/>
              <w:right w:val="nil"/>
            </w:tcBorders>
            <w:vAlign w:val="bottom"/>
          </w:tcPr>
          <w:p w14:paraId="2E312233"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0.000874</w:t>
            </w:r>
          </w:p>
        </w:tc>
        <w:tc>
          <w:tcPr>
            <w:tcW w:w="1208" w:type="dxa"/>
            <w:tcBorders>
              <w:top w:val="nil"/>
              <w:left w:val="nil"/>
              <w:bottom w:val="nil"/>
              <w:right w:val="nil"/>
            </w:tcBorders>
            <w:vAlign w:val="bottom"/>
          </w:tcPr>
          <w:p w14:paraId="2DF9CC28"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-0.170071</w:t>
            </w:r>
          </w:p>
        </w:tc>
        <w:tc>
          <w:tcPr>
            <w:tcW w:w="997" w:type="dxa"/>
            <w:tcBorders>
              <w:top w:val="nil"/>
              <w:left w:val="nil"/>
              <w:bottom w:val="nil"/>
              <w:right w:val="nil"/>
            </w:tcBorders>
            <w:vAlign w:val="bottom"/>
          </w:tcPr>
          <w:p w14:paraId="6319D4E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0.8672</w:t>
            </w:r>
          </w:p>
        </w:tc>
      </w:tr>
      <w:tr w:rsidR="00EA6125" w:rsidRPr="005F1737" w14:paraId="48562629" w14:textId="77777777" w:rsidTr="00527216">
        <w:trPr>
          <w:trHeight w:val="225"/>
        </w:trPr>
        <w:tc>
          <w:tcPr>
            <w:tcW w:w="2017" w:type="dxa"/>
            <w:tcBorders>
              <w:top w:val="nil"/>
              <w:left w:val="nil"/>
              <w:bottom w:val="nil"/>
              <w:right w:val="nil"/>
            </w:tcBorders>
            <w:vAlign w:val="bottom"/>
          </w:tcPr>
          <w:p w14:paraId="10FAD46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r w:rsidRPr="005F1737">
              <w:rPr>
                <w:rFonts w:ascii="Arial" w:hAnsi="Arial"/>
                <w:color w:val="000000"/>
                <w:sz w:val="18"/>
                <w:szCs w:val="18"/>
              </w:rPr>
              <w:t>LFDI(-4)</w:t>
            </w:r>
          </w:p>
        </w:tc>
        <w:tc>
          <w:tcPr>
            <w:tcW w:w="1103" w:type="dxa"/>
            <w:tcBorders>
              <w:top w:val="nil"/>
              <w:left w:val="nil"/>
              <w:bottom w:val="nil"/>
              <w:right w:val="nil"/>
            </w:tcBorders>
            <w:vAlign w:val="bottom"/>
          </w:tcPr>
          <w:p w14:paraId="01B2A45F"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0.001324</w:t>
            </w:r>
          </w:p>
        </w:tc>
        <w:tc>
          <w:tcPr>
            <w:tcW w:w="1207" w:type="dxa"/>
            <w:tcBorders>
              <w:top w:val="nil"/>
              <w:left w:val="nil"/>
              <w:bottom w:val="nil"/>
              <w:right w:val="nil"/>
            </w:tcBorders>
            <w:vAlign w:val="bottom"/>
          </w:tcPr>
          <w:p w14:paraId="3D58922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0.000788</w:t>
            </w:r>
          </w:p>
        </w:tc>
        <w:tc>
          <w:tcPr>
            <w:tcW w:w="1208" w:type="dxa"/>
            <w:tcBorders>
              <w:top w:val="nil"/>
              <w:left w:val="nil"/>
              <w:bottom w:val="nil"/>
              <w:right w:val="nil"/>
            </w:tcBorders>
            <w:vAlign w:val="bottom"/>
          </w:tcPr>
          <w:p w14:paraId="09EB9A2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1.681089</w:t>
            </w:r>
          </w:p>
        </w:tc>
        <w:tc>
          <w:tcPr>
            <w:tcW w:w="997" w:type="dxa"/>
            <w:tcBorders>
              <w:top w:val="nil"/>
              <w:left w:val="nil"/>
              <w:bottom w:val="nil"/>
              <w:right w:val="nil"/>
            </w:tcBorders>
            <w:vAlign w:val="bottom"/>
          </w:tcPr>
          <w:p w14:paraId="2E853BD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0.1134</w:t>
            </w:r>
          </w:p>
        </w:tc>
      </w:tr>
      <w:tr w:rsidR="00EA6125" w:rsidRPr="005F1737" w14:paraId="2C665488" w14:textId="77777777" w:rsidTr="00527216">
        <w:trPr>
          <w:trHeight w:hRule="exact" w:val="90"/>
        </w:trPr>
        <w:tc>
          <w:tcPr>
            <w:tcW w:w="2017" w:type="dxa"/>
            <w:tcBorders>
              <w:top w:val="nil"/>
              <w:left w:val="nil"/>
              <w:bottom w:val="double" w:sz="6" w:space="2" w:color="auto"/>
              <w:right w:val="nil"/>
            </w:tcBorders>
            <w:vAlign w:val="bottom"/>
          </w:tcPr>
          <w:p w14:paraId="2C02D86D"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2" w:color="auto"/>
              <w:right w:val="nil"/>
            </w:tcBorders>
            <w:vAlign w:val="bottom"/>
          </w:tcPr>
          <w:p w14:paraId="043585C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2" w:color="auto"/>
              <w:right w:val="nil"/>
            </w:tcBorders>
            <w:vAlign w:val="bottom"/>
          </w:tcPr>
          <w:p w14:paraId="145A9F6E"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2" w:color="auto"/>
              <w:right w:val="nil"/>
            </w:tcBorders>
            <w:vAlign w:val="bottom"/>
          </w:tcPr>
          <w:p w14:paraId="73A2FAE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2" w:color="auto"/>
              <w:right w:val="nil"/>
            </w:tcBorders>
            <w:vAlign w:val="bottom"/>
          </w:tcPr>
          <w:p w14:paraId="4E8055B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2AACA644" w14:textId="77777777" w:rsidTr="00527216">
        <w:trPr>
          <w:trHeight w:hRule="exact" w:val="135"/>
        </w:trPr>
        <w:tc>
          <w:tcPr>
            <w:tcW w:w="2017" w:type="dxa"/>
            <w:tcBorders>
              <w:top w:val="nil"/>
              <w:left w:val="nil"/>
              <w:bottom w:val="nil"/>
              <w:right w:val="nil"/>
            </w:tcBorders>
            <w:vAlign w:val="bottom"/>
          </w:tcPr>
          <w:p w14:paraId="6CC5BE9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92CC6B8"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45D07F66"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AB43DF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1FB9819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474DFA58" w14:textId="77777777" w:rsidTr="00527216">
        <w:trPr>
          <w:trHeight w:val="225"/>
        </w:trPr>
        <w:tc>
          <w:tcPr>
            <w:tcW w:w="2017" w:type="dxa"/>
            <w:tcBorders>
              <w:top w:val="nil"/>
              <w:left w:val="nil"/>
              <w:bottom w:val="nil"/>
              <w:right w:val="nil"/>
            </w:tcBorders>
            <w:vAlign w:val="bottom"/>
          </w:tcPr>
          <w:p w14:paraId="3C734B95"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R-squared</w:t>
            </w:r>
          </w:p>
        </w:tc>
        <w:tc>
          <w:tcPr>
            <w:tcW w:w="1103" w:type="dxa"/>
            <w:tcBorders>
              <w:top w:val="nil"/>
              <w:left w:val="nil"/>
              <w:bottom w:val="nil"/>
              <w:right w:val="nil"/>
            </w:tcBorders>
            <w:vAlign w:val="bottom"/>
          </w:tcPr>
          <w:p w14:paraId="2E27548B"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0.265421</w:t>
            </w:r>
          </w:p>
        </w:tc>
        <w:tc>
          <w:tcPr>
            <w:tcW w:w="2415" w:type="dxa"/>
            <w:gridSpan w:val="2"/>
            <w:tcBorders>
              <w:top w:val="nil"/>
              <w:left w:val="nil"/>
              <w:bottom w:val="nil"/>
              <w:right w:val="nil"/>
            </w:tcBorders>
            <w:vAlign w:val="bottom"/>
          </w:tcPr>
          <w:p w14:paraId="35E321ED"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Mean dependent var</w:t>
            </w:r>
          </w:p>
        </w:tc>
        <w:tc>
          <w:tcPr>
            <w:tcW w:w="997" w:type="dxa"/>
            <w:tcBorders>
              <w:top w:val="nil"/>
              <w:left w:val="nil"/>
              <w:bottom w:val="nil"/>
              <w:right w:val="nil"/>
            </w:tcBorders>
            <w:vAlign w:val="bottom"/>
          </w:tcPr>
          <w:p w14:paraId="65995B3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0.006201</w:t>
            </w:r>
          </w:p>
        </w:tc>
      </w:tr>
      <w:tr w:rsidR="00EA6125" w:rsidRPr="005F1737" w14:paraId="1CB2EA4E" w14:textId="77777777" w:rsidTr="00527216">
        <w:trPr>
          <w:trHeight w:val="225"/>
        </w:trPr>
        <w:tc>
          <w:tcPr>
            <w:tcW w:w="2017" w:type="dxa"/>
            <w:tcBorders>
              <w:top w:val="nil"/>
              <w:left w:val="nil"/>
              <w:bottom w:val="nil"/>
              <w:right w:val="nil"/>
            </w:tcBorders>
            <w:vAlign w:val="bottom"/>
          </w:tcPr>
          <w:p w14:paraId="1589CAE0"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Adjusted R-squared</w:t>
            </w:r>
          </w:p>
        </w:tc>
        <w:tc>
          <w:tcPr>
            <w:tcW w:w="1103" w:type="dxa"/>
            <w:tcBorders>
              <w:top w:val="nil"/>
              <w:left w:val="nil"/>
              <w:bottom w:val="nil"/>
              <w:right w:val="nil"/>
            </w:tcBorders>
            <w:vAlign w:val="bottom"/>
          </w:tcPr>
          <w:p w14:paraId="6238C31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-0.028411</w:t>
            </w:r>
          </w:p>
        </w:tc>
        <w:tc>
          <w:tcPr>
            <w:tcW w:w="2415" w:type="dxa"/>
            <w:gridSpan w:val="2"/>
            <w:tcBorders>
              <w:top w:val="nil"/>
              <w:left w:val="nil"/>
              <w:bottom w:val="nil"/>
              <w:right w:val="nil"/>
            </w:tcBorders>
            <w:vAlign w:val="bottom"/>
          </w:tcPr>
          <w:p w14:paraId="36A17A1D"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S.D. dependent var</w:t>
            </w:r>
          </w:p>
        </w:tc>
        <w:tc>
          <w:tcPr>
            <w:tcW w:w="997" w:type="dxa"/>
            <w:tcBorders>
              <w:top w:val="nil"/>
              <w:left w:val="nil"/>
              <w:bottom w:val="nil"/>
              <w:right w:val="nil"/>
            </w:tcBorders>
            <w:vAlign w:val="bottom"/>
          </w:tcPr>
          <w:p w14:paraId="6BD670D1"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0.008406</w:t>
            </w:r>
          </w:p>
        </w:tc>
      </w:tr>
      <w:tr w:rsidR="00EA6125" w:rsidRPr="005F1737" w14:paraId="4FACE4AD" w14:textId="77777777" w:rsidTr="00527216">
        <w:trPr>
          <w:trHeight w:val="225"/>
        </w:trPr>
        <w:tc>
          <w:tcPr>
            <w:tcW w:w="2017" w:type="dxa"/>
            <w:tcBorders>
              <w:top w:val="nil"/>
              <w:left w:val="nil"/>
              <w:bottom w:val="nil"/>
              <w:right w:val="nil"/>
            </w:tcBorders>
            <w:vAlign w:val="bottom"/>
          </w:tcPr>
          <w:p w14:paraId="16D366DD"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S.E. of regression</w:t>
            </w:r>
          </w:p>
        </w:tc>
        <w:tc>
          <w:tcPr>
            <w:tcW w:w="1103" w:type="dxa"/>
            <w:tcBorders>
              <w:top w:val="nil"/>
              <w:left w:val="nil"/>
              <w:bottom w:val="nil"/>
              <w:right w:val="nil"/>
            </w:tcBorders>
            <w:vAlign w:val="bottom"/>
          </w:tcPr>
          <w:p w14:paraId="471DEC6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0.008525</w:t>
            </w:r>
          </w:p>
        </w:tc>
        <w:tc>
          <w:tcPr>
            <w:tcW w:w="2415" w:type="dxa"/>
            <w:gridSpan w:val="2"/>
            <w:tcBorders>
              <w:top w:val="nil"/>
              <w:left w:val="nil"/>
              <w:bottom w:val="nil"/>
              <w:right w:val="nil"/>
            </w:tcBorders>
            <w:vAlign w:val="bottom"/>
          </w:tcPr>
          <w:p w14:paraId="6203D7A7"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Akaike info criterion</w:t>
            </w:r>
          </w:p>
        </w:tc>
        <w:tc>
          <w:tcPr>
            <w:tcW w:w="997" w:type="dxa"/>
            <w:tcBorders>
              <w:top w:val="nil"/>
              <w:left w:val="nil"/>
              <w:bottom w:val="nil"/>
              <w:right w:val="nil"/>
            </w:tcBorders>
            <w:vAlign w:val="bottom"/>
          </w:tcPr>
          <w:p w14:paraId="48751B80"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-6.438370</w:t>
            </w:r>
          </w:p>
        </w:tc>
      </w:tr>
      <w:tr w:rsidR="00EA6125" w:rsidRPr="005F1737" w14:paraId="59BFB9E5" w14:textId="77777777" w:rsidTr="00527216">
        <w:trPr>
          <w:trHeight w:val="225"/>
        </w:trPr>
        <w:tc>
          <w:tcPr>
            <w:tcW w:w="2017" w:type="dxa"/>
            <w:tcBorders>
              <w:top w:val="nil"/>
              <w:left w:val="nil"/>
              <w:bottom w:val="nil"/>
              <w:right w:val="nil"/>
            </w:tcBorders>
            <w:vAlign w:val="bottom"/>
          </w:tcPr>
          <w:p w14:paraId="36CD9F42"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Sum squared resid</w:t>
            </w:r>
          </w:p>
        </w:tc>
        <w:tc>
          <w:tcPr>
            <w:tcW w:w="1103" w:type="dxa"/>
            <w:tcBorders>
              <w:top w:val="nil"/>
              <w:left w:val="nil"/>
              <w:bottom w:val="nil"/>
              <w:right w:val="nil"/>
            </w:tcBorders>
            <w:vAlign w:val="bottom"/>
          </w:tcPr>
          <w:p w14:paraId="09637BB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0.001090</w:t>
            </w:r>
          </w:p>
        </w:tc>
        <w:tc>
          <w:tcPr>
            <w:tcW w:w="2415" w:type="dxa"/>
            <w:gridSpan w:val="2"/>
            <w:tcBorders>
              <w:top w:val="nil"/>
              <w:left w:val="nil"/>
              <w:bottom w:val="nil"/>
              <w:right w:val="nil"/>
            </w:tcBorders>
            <w:vAlign w:val="bottom"/>
          </w:tcPr>
          <w:p w14:paraId="488E2C64"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Schwarz criterion</w:t>
            </w:r>
          </w:p>
        </w:tc>
        <w:tc>
          <w:tcPr>
            <w:tcW w:w="997" w:type="dxa"/>
            <w:tcBorders>
              <w:top w:val="nil"/>
              <w:left w:val="nil"/>
              <w:bottom w:val="nil"/>
              <w:right w:val="nil"/>
            </w:tcBorders>
            <w:vAlign w:val="bottom"/>
          </w:tcPr>
          <w:p w14:paraId="1149DD69"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-6.091220</w:t>
            </w:r>
          </w:p>
        </w:tc>
      </w:tr>
      <w:tr w:rsidR="00EA6125" w:rsidRPr="005F1737" w14:paraId="694B159C" w14:textId="77777777" w:rsidTr="00527216">
        <w:trPr>
          <w:trHeight w:val="225"/>
        </w:trPr>
        <w:tc>
          <w:tcPr>
            <w:tcW w:w="2017" w:type="dxa"/>
            <w:tcBorders>
              <w:top w:val="nil"/>
              <w:left w:val="nil"/>
              <w:bottom w:val="nil"/>
              <w:right w:val="nil"/>
            </w:tcBorders>
            <w:vAlign w:val="bottom"/>
          </w:tcPr>
          <w:p w14:paraId="2B4B5B3D"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Log likelihood</w:t>
            </w:r>
          </w:p>
        </w:tc>
        <w:tc>
          <w:tcPr>
            <w:tcW w:w="1103" w:type="dxa"/>
            <w:tcBorders>
              <w:top w:val="nil"/>
              <w:left w:val="nil"/>
              <w:bottom w:val="nil"/>
              <w:right w:val="nil"/>
            </w:tcBorders>
            <w:vAlign w:val="bottom"/>
          </w:tcPr>
          <w:p w14:paraId="04F7ECDC"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77.82207</w:t>
            </w:r>
          </w:p>
        </w:tc>
        <w:tc>
          <w:tcPr>
            <w:tcW w:w="2415" w:type="dxa"/>
            <w:gridSpan w:val="2"/>
            <w:tcBorders>
              <w:top w:val="nil"/>
              <w:left w:val="nil"/>
              <w:bottom w:val="nil"/>
              <w:right w:val="nil"/>
            </w:tcBorders>
            <w:vAlign w:val="bottom"/>
          </w:tcPr>
          <w:p w14:paraId="36466227"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Hannan-Quinn criter.</w:t>
            </w:r>
          </w:p>
        </w:tc>
        <w:tc>
          <w:tcPr>
            <w:tcW w:w="997" w:type="dxa"/>
            <w:tcBorders>
              <w:top w:val="nil"/>
              <w:left w:val="nil"/>
              <w:bottom w:val="nil"/>
              <w:right w:val="nil"/>
            </w:tcBorders>
            <w:vAlign w:val="bottom"/>
          </w:tcPr>
          <w:p w14:paraId="45304EC8"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-6.356591</w:t>
            </w:r>
          </w:p>
        </w:tc>
      </w:tr>
      <w:tr w:rsidR="00EA6125" w:rsidRPr="005F1737" w14:paraId="0C0F164F" w14:textId="77777777" w:rsidTr="00527216">
        <w:trPr>
          <w:trHeight w:val="225"/>
        </w:trPr>
        <w:tc>
          <w:tcPr>
            <w:tcW w:w="2017" w:type="dxa"/>
            <w:tcBorders>
              <w:top w:val="nil"/>
              <w:left w:val="nil"/>
              <w:bottom w:val="nil"/>
              <w:right w:val="nil"/>
            </w:tcBorders>
            <w:vAlign w:val="bottom"/>
          </w:tcPr>
          <w:p w14:paraId="00890267"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F-statistic</w:t>
            </w:r>
          </w:p>
        </w:tc>
        <w:tc>
          <w:tcPr>
            <w:tcW w:w="1103" w:type="dxa"/>
            <w:tcBorders>
              <w:top w:val="nil"/>
              <w:left w:val="nil"/>
              <w:bottom w:val="nil"/>
              <w:right w:val="nil"/>
            </w:tcBorders>
            <w:vAlign w:val="bottom"/>
          </w:tcPr>
          <w:p w14:paraId="232DDF25"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0.903309</w:t>
            </w:r>
          </w:p>
        </w:tc>
        <w:tc>
          <w:tcPr>
            <w:tcW w:w="2415" w:type="dxa"/>
            <w:gridSpan w:val="2"/>
            <w:tcBorders>
              <w:top w:val="nil"/>
              <w:left w:val="nil"/>
              <w:bottom w:val="nil"/>
              <w:right w:val="nil"/>
            </w:tcBorders>
            <w:vAlign w:val="bottom"/>
          </w:tcPr>
          <w:p w14:paraId="31D64AFC" w14:textId="77777777" w:rsidR="00EA6125" w:rsidRPr="005F1737" w:rsidRDefault="00EA6125" w:rsidP="00527216">
            <w:pPr>
              <w:autoSpaceDE w:val="0"/>
              <w:autoSpaceDN w:val="0"/>
              <w:adjustRightInd w:val="0"/>
              <w:spacing w:after="0" w:line="240" w:lineRule="auto"/>
              <w:ind w:right="10"/>
              <w:rPr>
                <w:rFonts w:ascii="Arial" w:hAnsi="Arial"/>
                <w:color w:val="000000"/>
                <w:sz w:val="18"/>
                <w:szCs w:val="18"/>
              </w:rPr>
            </w:pPr>
            <w:r w:rsidRPr="005F1737">
              <w:rPr>
                <w:rFonts w:ascii="Arial" w:hAnsi="Arial"/>
                <w:color w:val="000000"/>
                <w:sz w:val="18"/>
                <w:szCs w:val="18"/>
              </w:rPr>
              <w:t>    Durbin-Watson stat</w:t>
            </w:r>
          </w:p>
        </w:tc>
        <w:tc>
          <w:tcPr>
            <w:tcW w:w="997" w:type="dxa"/>
            <w:tcBorders>
              <w:top w:val="nil"/>
              <w:left w:val="nil"/>
              <w:bottom w:val="nil"/>
              <w:right w:val="nil"/>
            </w:tcBorders>
            <w:vAlign w:val="bottom"/>
          </w:tcPr>
          <w:p w14:paraId="050781E6"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1.539287</w:t>
            </w:r>
          </w:p>
        </w:tc>
      </w:tr>
      <w:tr w:rsidR="00EA6125" w:rsidRPr="005F1737" w14:paraId="71442659" w14:textId="77777777" w:rsidTr="00527216">
        <w:trPr>
          <w:trHeight w:val="225"/>
        </w:trPr>
        <w:tc>
          <w:tcPr>
            <w:tcW w:w="2017" w:type="dxa"/>
            <w:tcBorders>
              <w:top w:val="nil"/>
              <w:left w:val="nil"/>
              <w:bottom w:val="nil"/>
              <w:right w:val="nil"/>
            </w:tcBorders>
            <w:vAlign w:val="bottom"/>
          </w:tcPr>
          <w:p w14:paraId="39D783F1" w14:textId="77777777" w:rsidR="00EA6125" w:rsidRPr="005F1737" w:rsidRDefault="00EA6125" w:rsidP="00527216">
            <w:pPr>
              <w:autoSpaceDE w:val="0"/>
              <w:autoSpaceDN w:val="0"/>
              <w:adjustRightInd w:val="0"/>
              <w:spacing w:after="0" w:line="240" w:lineRule="auto"/>
              <w:rPr>
                <w:rFonts w:ascii="Arial" w:hAnsi="Arial"/>
                <w:color w:val="000000"/>
                <w:sz w:val="18"/>
                <w:szCs w:val="18"/>
              </w:rPr>
            </w:pPr>
            <w:r w:rsidRPr="005F1737">
              <w:rPr>
                <w:rFonts w:ascii="Arial" w:hAnsi="Arial"/>
                <w:color w:val="000000"/>
                <w:sz w:val="18"/>
                <w:szCs w:val="18"/>
              </w:rPr>
              <w:t>Prob(F-statistic)</w:t>
            </w:r>
          </w:p>
        </w:tc>
        <w:tc>
          <w:tcPr>
            <w:tcW w:w="1103" w:type="dxa"/>
            <w:tcBorders>
              <w:top w:val="nil"/>
              <w:left w:val="nil"/>
              <w:bottom w:val="nil"/>
              <w:right w:val="nil"/>
            </w:tcBorders>
            <w:vAlign w:val="bottom"/>
          </w:tcPr>
          <w:p w14:paraId="1BED8F54" w14:textId="77777777" w:rsidR="00EA6125" w:rsidRPr="005F1737" w:rsidRDefault="00EA6125" w:rsidP="00527216">
            <w:pPr>
              <w:autoSpaceDE w:val="0"/>
              <w:autoSpaceDN w:val="0"/>
              <w:adjustRightInd w:val="0"/>
              <w:spacing w:after="0" w:line="240" w:lineRule="auto"/>
              <w:ind w:right="10"/>
              <w:jc w:val="right"/>
              <w:rPr>
                <w:rFonts w:ascii="Arial" w:hAnsi="Arial"/>
                <w:color w:val="000000"/>
                <w:sz w:val="18"/>
                <w:szCs w:val="18"/>
              </w:rPr>
            </w:pPr>
            <w:r w:rsidRPr="005F1737">
              <w:rPr>
                <w:rFonts w:ascii="Arial" w:hAnsi="Arial"/>
                <w:color w:val="000000"/>
                <w:sz w:val="18"/>
                <w:szCs w:val="18"/>
              </w:rPr>
              <w:t>0.517971</w:t>
            </w:r>
          </w:p>
        </w:tc>
        <w:tc>
          <w:tcPr>
            <w:tcW w:w="1207" w:type="dxa"/>
            <w:tcBorders>
              <w:top w:val="nil"/>
              <w:left w:val="nil"/>
              <w:bottom w:val="nil"/>
              <w:right w:val="nil"/>
            </w:tcBorders>
            <w:vAlign w:val="bottom"/>
          </w:tcPr>
          <w:p w14:paraId="03A0525A" w14:textId="77777777" w:rsidR="00EA6125" w:rsidRPr="005F1737"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208" w:type="dxa"/>
            <w:tcBorders>
              <w:top w:val="nil"/>
              <w:left w:val="nil"/>
              <w:bottom w:val="nil"/>
              <w:right w:val="nil"/>
            </w:tcBorders>
            <w:vAlign w:val="bottom"/>
          </w:tcPr>
          <w:p w14:paraId="3883E917" w14:textId="77777777" w:rsidR="00EA6125" w:rsidRPr="005F1737"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7" w:type="dxa"/>
            <w:tcBorders>
              <w:top w:val="nil"/>
              <w:left w:val="nil"/>
              <w:bottom w:val="nil"/>
              <w:right w:val="nil"/>
            </w:tcBorders>
            <w:vAlign w:val="bottom"/>
          </w:tcPr>
          <w:p w14:paraId="3791D925" w14:textId="77777777" w:rsidR="00EA6125" w:rsidRPr="005F1737"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rsidRPr="005F1737" w14:paraId="4B3C63F9" w14:textId="77777777" w:rsidTr="00527216">
        <w:trPr>
          <w:trHeight w:hRule="exact" w:val="90"/>
        </w:trPr>
        <w:tc>
          <w:tcPr>
            <w:tcW w:w="2017" w:type="dxa"/>
            <w:tcBorders>
              <w:top w:val="nil"/>
              <w:left w:val="nil"/>
              <w:bottom w:val="double" w:sz="6" w:space="0" w:color="auto"/>
              <w:right w:val="nil"/>
            </w:tcBorders>
            <w:vAlign w:val="bottom"/>
          </w:tcPr>
          <w:p w14:paraId="5E80103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double" w:sz="6" w:space="0" w:color="auto"/>
              <w:right w:val="nil"/>
            </w:tcBorders>
            <w:vAlign w:val="bottom"/>
          </w:tcPr>
          <w:p w14:paraId="71FB707C"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double" w:sz="6" w:space="0" w:color="auto"/>
              <w:right w:val="nil"/>
            </w:tcBorders>
            <w:vAlign w:val="bottom"/>
          </w:tcPr>
          <w:p w14:paraId="5617491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double" w:sz="6" w:space="0" w:color="auto"/>
              <w:right w:val="nil"/>
            </w:tcBorders>
            <w:vAlign w:val="bottom"/>
          </w:tcPr>
          <w:p w14:paraId="565B137A"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double" w:sz="6" w:space="0" w:color="auto"/>
              <w:right w:val="nil"/>
            </w:tcBorders>
            <w:vAlign w:val="bottom"/>
          </w:tcPr>
          <w:p w14:paraId="7F070449"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5F1737" w14:paraId="3E8C3970" w14:textId="77777777" w:rsidTr="00527216">
        <w:trPr>
          <w:trHeight w:hRule="exact" w:val="135"/>
        </w:trPr>
        <w:tc>
          <w:tcPr>
            <w:tcW w:w="2017" w:type="dxa"/>
            <w:tcBorders>
              <w:top w:val="nil"/>
              <w:left w:val="nil"/>
              <w:bottom w:val="nil"/>
              <w:right w:val="nil"/>
            </w:tcBorders>
            <w:vAlign w:val="bottom"/>
          </w:tcPr>
          <w:p w14:paraId="66D4203F"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103" w:type="dxa"/>
            <w:tcBorders>
              <w:top w:val="nil"/>
              <w:left w:val="nil"/>
              <w:bottom w:val="nil"/>
              <w:right w:val="nil"/>
            </w:tcBorders>
            <w:vAlign w:val="bottom"/>
          </w:tcPr>
          <w:p w14:paraId="72E5F417"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7" w:type="dxa"/>
            <w:tcBorders>
              <w:top w:val="nil"/>
              <w:left w:val="nil"/>
              <w:bottom w:val="nil"/>
              <w:right w:val="nil"/>
            </w:tcBorders>
            <w:vAlign w:val="bottom"/>
          </w:tcPr>
          <w:p w14:paraId="7AD20313"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1208" w:type="dxa"/>
            <w:tcBorders>
              <w:top w:val="nil"/>
              <w:left w:val="nil"/>
              <w:bottom w:val="nil"/>
              <w:right w:val="nil"/>
            </w:tcBorders>
            <w:vAlign w:val="bottom"/>
          </w:tcPr>
          <w:p w14:paraId="65CCDF52"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c>
          <w:tcPr>
            <w:tcW w:w="997" w:type="dxa"/>
            <w:tcBorders>
              <w:top w:val="nil"/>
              <w:left w:val="nil"/>
              <w:bottom w:val="nil"/>
              <w:right w:val="nil"/>
            </w:tcBorders>
            <w:vAlign w:val="bottom"/>
          </w:tcPr>
          <w:p w14:paraId="7FA02A85" w14:textId="77777777" w:rsidR="00EA6125" w:rsidRPr="005F1737" w:rsidRDefault="00EA6125" w:rsidP="00527216">
            <w:pPr>
              <w:autoSpaceDE w:val="0"/>
              <w:autoSpaceDN w:val="0"/>
              <w:adjustRightInd w:val="0"/>
              <w:spacing w:after="0" w:line="240" w:lineRule="auto"/>
              <w:jc w:val="center"/>
              <w:rPr>
                <w:rFonts w:ascii="Arial" w:hAnsi="Arial"/>
                <w:color w:val="000000"/>
                <w:sz w:val="18"/>
                <w:szCs w:val="18"/>
              </w:rPr>
            </w:pPr>
          </w:p>
        </w:tc>
      </w:tr>
    </w:tbl>
    <w:p w14:paraId="248440C0" w14:textId="77777777" w:rsidR="00EA6125" w:rsidRDefault="00EA6125" w:rsidP="00EA6125">
      <w:pPr>
        <w:autoSpaceDE w:val="0"/>
        <w:autoSpaceDN w:val="0"/>
        <w:adjustRightInd w:val="0"/>
        <w:spacing w:after="0" w:line="240" w:lineRule="auto"/>
        <w:rPr>
          <w:rFonts w:ascii="Arial" w:hAnsi="Arial"/>
          <w:sz w:val="18"/>
          <w:szCs w:val="18"/>
          <w:rtl/>
        </w:rPr>
      </w:pPr>
    </w:p>
    <w:p w14:paraId="00B4CF09" w14:textId="77777777" w:rsidR="00EA6125" w:rsidRPr="00EA6125" w:rsidRDefault="00EA6125" w:rsidP="00EA6125">
      <w:pPr>
        <w:jc w:val="center"/>
        <w:rPr>
          <w:sz w:val="28"/>
          <w:szCs w:val="28"/>
          <w:rtl/>
          <w:lang w:bidi="ar-DZ"/>
        </w:rPr>
      </w:pPr>
      <w:r w:rsidRPr="00EA6125">
        <w:rPr>
          <w:rFonts w:hint="cs"/>
          <w:sz w:val="28"/>
          <w:szCs w:val="28"/>
          <w:rtl/>
        </w:rPr>
        <w:t>جدول20: اختبار</w:t>
      </w:r>
      <w:r w:rsidRPr="00EA6125">
        <w:rPr>
          <w:sz w:val="28"/>
          <w:szCs w:val="28"/>
        </w:rPr>
        <w:t xml:space="preserve"> Ramsey RESET Test</w:t>
      </w:r>
      <w:r w:rsidRPr="00EA6125">
        <w:rPr>
          <w:rFonts w:hint="cs"/>
          <w:sz w:val="28"/>
          <w:szCs w:val="28"/>
          <w:rtl/>
        </w:rPr>
        <w:t xml:space="preserve"> للمعادلة الثانية</w:t>
      </w:r>
    </w:p>
    <w:p w14:paraId="3377321C" w14:textId="77777777" w:rsidR="00EA6125" w:rsidRPr="00C9187C" w:rsidRDefault="00EA6125" w:rsidP="00EA6125">
      <w:pPr>
        <w:autoSpaceDE w:val="0"/>
        <w:autoSpaceDN w:val="0"/>
        <w:adjustRightInd w:val="0"/>
        <w:spacing w:after="0" w:line="240" w:lineRule="auto"/>
        <w:rPr>
          <w:rFonts w:ascii="Arial" w:hAnsi="Arial"/>
          <w:sz w:val="18"/>
          <w:szCs w:val="18"/>
        </w:rPr>
      </w:pPr>
      <w:r w:rsidRPr="005F1737">
        <w:rPr>
          <w:rFonts w:ascii="Arial" w:hAnsi="Arial"/>
          <w:sz w:val="18"/>
          <w:szCs w:val="18"/>
        </w:rPr>
        <w:br/>
      </w:r>
    </w:p>
    <w:tbl>
      <w:tblPr>
        <w:tblW w:w="0" w:type="auto"/>
        <w:tblInd w:w="30" w:type="dxa"/>
        <w:tblLayout w:type="fixed"/>
        <w:tblCellMar>
          <w:left w:w="0" w:type="dxa"/>
          <w:right w:w="0" w:type="dxa"/>
        </w:tblCellMar>
        <w:tblLook w:val="0000" w:firstRow="0" w:lastRow="0" w:firstColumn="0" w:lastColumn="0" w:noHBand="0" w:noVBand="0"/>
      </w:tblPr>
      <w:tblGrid>
        <w:gridCol w:w="2122"/>
        <w:gridCol w:w="1050"/>
        <w:gridCol w:w="1155"/>
        <w:gridCol w:w="1155"/>
        <w:gridCol w:w="998"/>
      </w:tblGrid>
      <w:tr w:rsidR="00EA6125" w:rsidRPr="00C9187C" w14:paraId="4798E37F" w14:textId="77777777" w:rsidTr="00527216">
        <w:trPr>
          <w:trHeight w:val="225"/>
        </w:trPr>
        <w:tc>
          <w:tcPr>
            <w:tcW w:w="4327" w:type="dxa"/>
            <w:gridSpan w:val="3"/>
            <w:tcBorders>
              <w:top w:val="nil"/>
              <w:left w:val="nil"/>
              <w:bottom w:val="nil"/>
              <w:right w:val="nil"/>
            </w:tcBorders>
            <w:vAlign w:val="bottom"/>
          </w:tcPr>
          <w:p w14:paraId="7ECA2B98"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Ramsey RESET Test</w:t>
            </w:r>
          </w:p>
        </w:tc>
        <w:tc>
          <w:tcPr>
            <w:tcW w:w="1155" w:type="dxa"/>
            <w:tcBorders>
              <w:top w:val="nil"/>
              <w:left w:val="nil"/>
              <w:bottom w:val="nil"/>
              <w:right w:val="nil"/>
            </w:tcBorders>
            <w:vAlign w:val="bottom"/>
          </w:tcPr>
          <w:p w14:paraId="2CF7603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2933E9B1"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1BB94069" w14:textId="77777777" w:rsidTr="00527216">
        <w:trPr>
          <w:trHeight w:val="225"/>
        </w:trPr>
        <w:tc>
          <w:tcPr>
            <w:tcW w:w="4327" w:type="dxa"/>
            <w:gridSpan w:val="3"/>
            <w:tcBorders>
              <w:top w:val="nil"/>
              <w:left w:val="nil"/>
              <w:bottom w:val="nil"/>
              <w:right w:val="nil"/>
            </w:tcBorders>
            <w:vAlign w:val="bottom"/>
          </w:tcPr>
          <w:p w14:paraId="4F5C61D1"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Equation: UNTITLED</w:t>
            </w:r>
          </w:p>
        </w:tc>
        <w:tc>
          <w:tcPr>
            <w:tcW w:w="1155" w:type="dxa"/>
            <w:tcBorders>
              <w:top w:val="nil"/>
              <w:left w:val="nil"/>
              <w:bottom w:val="nil"/>
              <w:right w:val="nil"/>
            </w:tcBorders>
            <w:vAlign w:val="bottom"/>
          </w:tcPr>
          <w:p w14:paraId="2621713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C01CA42"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7A468326" w14:textId="77777777" w:rsidTr="00527216">
        <w:trPr>
          <w:trHeight w:val="225"/>
        </w:trPr>
        <w:tc>
          <w:tcPr>
            <w:tcW w:w="6480" w:type="dxa"/>
            <w:gridSpan w:val="5"/>
            <w:tcBorders>
              <w:top w:val="nil"/>
              <w:left w:val="nil"/>
              <w:bottom w:val="nil"/>
              <w:right w:val="nil"/>
            </w:tcBorders>
            <w:vAlign w:val="bottom"/>
          </w:tcPr>
          <w:p w14:paraId="2CE8CE7E"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Specification: LTCH   LTCH(-1) LFDI LFDI(-1) LFDI(-2) LFDI(-3) LFDI(-4) C </w:t>
            </w:r>
          </w:p>
        </w:tc>
      </w:tr>
      <w:tr w:rsidR="00EA6125" w:rsidRPr="00B51CA2" w14:paraId="3F32247B" w14:textId="77777777" w:rsidTr="00527216">
        <w:trPr>
          <w:trHeight w:val="225"/>
        </w:trPr>
        <w:tc>
          <w:tcPr>
            <w:tcW w:w="5482" w:type="dxa"/>
            <w:gridSpan w:val="4"/>
            <w:tcBorders>
              <w:top w:val="nil"/>
              <w:left w:val="nil"/>
              <w:bottom w:val="nil"/>
              <w:right w:val="nil"/>
            </w:tcBorders>
            <w:vAlign w:val="bottom"/>
          </w:tcPr>
          <w:p w14:paraId="7E223EAA"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Omitted Variables: Squares of fitted values</w:t>
            </w:r>
          </w:p>
        </w:tc>
        <w:tc>
          <w:tcPr>
            <w:tcW w:w="998" w:type="dxa"/>
            <w:tcBorders>
              <w:top w:val="nil"/>
              <w:left w:val="nil"/>
              <w:bottom w:val="nil"/>
              <w:right w:val="nil"/>
            </w:tcBorders>
            <w:vAlign w:val="bottom"/>
          </w:tcPr>
          <w:p w14:paraId="02CAF553"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244D0E3F" w14:textId="77777777" w:rsidTr="00527216">
        <w:trPr>
          <w:trHeight w:hRule="exact" w:val="90"/>
        </w:trPr>
        <w:tc>
          <w:tcPr>
            <w:tcW w:w="2122" w:type="dxa"/>
            <w:tcBorders>
              <w:top w:val="nil"/>
              <w:left w:val="nil"/>
              <w:bottom w:val="double" w:sz="6" w:space="2" w:color="auto"/>
              <w:right w:val="nil"/>
            </w:tcBorders>
            <w:vAlign w:val="bottom"/>
          </w:tcPr>
          <w:p w14:paraId="01AE466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15D06F82"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785292A3"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12D061D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5F463AD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03A84DDF" w14:textId="77777777" w:rsidTr="00527216">
        <w:trPr>
          <w:trHeight w:hRule="exact" w:val="135"/>
        </w:trPr>
        <w:tc>
          <w:tcPr>
            <w:tcW w:w="2122" w:type="dxa"/>
            <w:tcBorders>
              <w:top w:val="nil"/>
              <w:left w:val="nil"/>
              <w:bottom w:val="nil"/>
              <w:right w:val="nil"/>
            </w:tcBorders>
            <w:vAlign w:val="bottom"/>
          </w:tcPr>
          <w:p w14:paraId="3B28582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15CBDFF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495CA961"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02DAB81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1BD6347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5ABE8257" w14:textId="77777777" w:rsidTr="00527216">
        <w:trPr>
          <w:trHeight w:val="225"/>
        </w:trPr>
        <w:tc>
          <w:tcPr>
            <w:tcW w:w="2122" w:type="dxa"/>
            <w:tcBorders>
              <w:top w:val="nil"/>
              <w:left w:val="nil"/>
              <w:bottom w:val="nil"/>
              <w:right w:val="nil"/>
            </w:tcBorders>
            <w:vAlign w:val="bottom"/>
          </w:tcPr>
          <w:p w14:paraId="6AC01FC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single" w:sz="6" w:space="0" w:color="auto"/>
              <w:right w:val="nil"/>
            </w:tcBorders>
            <w:vAlign w:val="bottom"/>
          </w:tcPr>
          <w:p w14:paraId="6790F9B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Value</w:t>
            </w:r>
          </w:p>
        </w:tc>
        <w:tc>
          <w:tcPr>
            <w:tcW w:w="1155" w:type="dxa"/>
            <w:tcBorders>
              <w:top w:val="nil"/>
              <w:left w:val="nil"/>
              <w:bottom w:val="single" w:sz="6" w:space="0" w:color="auto"/>
              <w:right w:val="nil"/>
            </w:tcBorders>
            <w:vAlign w:val="bottom"/>
          </w:tcPr>
          <w:p w14:paraId="3FC930E2"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df</w:t>
            </w:r>
          </w:p>
        </w:tc>
        <w:tc>
          <w:tcPr>
            <w:tcW w:w="1155" w:type="dxa"/>
            <w:tcBorders>
              <w:top w:val="nil"/>
              <w:left w:val="nil"/>
              <w:bottom w:val="single" w:sz="6" w:space="0" w:color="auto"/>
              <w:right w:val="nil"/>
            </w:tcBorders>
            <w:vAlign w:val="bottom"/>
          </w:tcPr>
          <w:p w14:paraId="24651F8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Probability</w:t>
            </w:r>
          </w:p>
        </w:tc>
        <w:tc>
          <w:tcPr>
            <w:tcW w:w="998" w:type="dxa"/>
            <w:tcBorders>
              <w:top w:val="nil"/>
              <w:left w:val="nil"/>
              <w:bottom w:val="nil"/>
              <w:right w:val="nil"/>
            </w:tcBorders>
            <w:vAlign w:val="bottom"/>
          </w:tcPr>
          <w:p w14:paraId="567828B5"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1480C8A4" w14:textId="77777777" w:rsidTr="00527216">
        <w:trPr>
          <w:trHeight w:val="225"/>
        </w:trPr>
        <w:tc>
          <w:tcPr>
            <w:tcW w:w="2122" w:type="dxa"/>
            <w:tcBorders>
              <w:top w:val="nil"/>
              <w:left w:val="nil"/>
              <w:bottom w:val="nil"/>
              <w:right w:val="nil"/>
            </w:tcBorders>
            <w:vAlign w:val="bottom"/>
          </w:tcPr>
          <w:p w14:paraId="599B3499"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t-statistic</w:t>
            </w:r>
          </w:p>
        </w:tc>
        <w:tc>
          <w:tcPr>
            <w:tcW w:w="1050" w:type="dxa"/>
            <w:tcBorders>
              <w:top w:val="nil"/>
              <w:left w:val="nil"/>
              <w:bottom w:val="nil"/>
              <w:right w:val="nil"/>
            </w:tcBorders>
            <w:vAlign w:val="bottom"/>
          </w:tcPr>
          <w:p w14:paraId="323DA820"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0.650872</w:t>
            </w:r>
          </w:p>
        </w:tc>
        <w:tc>
          <w:tcPr>
            <w:tcW w:w="1155" w:type="dxa"/>
            <w:tcBorders>
              <w:top w:val="nil"/>
              <w:left w:val="nil"/>
              <w:bottom w:val="nil"/>
              <w:right w:val="nil"/>
            </w:tcBorders>
            <w:vAlign w:val="bottom"/>
          </w:tcPr>
          <w:p w14:paraId="0267A59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14</w:t>
            </w:r>
          </w:p>
        </w:tc>
        <w:tc>
          <w:tcPr>
            <w:tcW w:w="1155" w:type="dxa"/>
            <w:tcBorders>
              <w:top w:val="nil"/>
              <w:left w:val="nil"/>
              <w:bottom w:val="nil"/>
              <w:right w:val="nil"/>
            </w:tcBorders>
            <w:vAlign w:val="bottom"/>
          </w:tcPr>
          <w:p w14:paraId="5D48AD7B"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0.5257</w:t>
            </w:r>
          </w:p>
        </w:tc>
        <w:tc>
          <w:tcPr>
            <w:tcW w:w="998" w:type="dxa"/>
            <w:tcBorders>
              <w:top w:val="nil"/>
              <w:left w:val="nil"/>
              <w:bottom w:val="nil"/>
              <w:right w:val="nil"/>
            </w:tcBorders>
            <w:vAlign w:val="bottom"/>
          </w:tcPr>
          <w:p w14:paraId="48342BC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5AD5415B" w14:textId="77777777" w:rsidTr="00527216">
        <w:trPr>
          <w:trHeight w:val="225"/>
        </w:trPr>
        <w:tc>
          <w:tcPr>
            <w:tcW w:w="2122" w:type="dxa"/>
            <w:tcBorders>
              <w:top w:val="nil"/>
              <w:left w:val="nil"/>
              <w:bottom w:val="nil"/>
              <w:right w:val="nil"/>
            </w:tcBorders>
            <w:vAlign w:val="bottom"/>
          </w:tcPr>
          <w:p w14:paraId="2B9DF067"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F-statistic</w:t>
            </w:r>
          </w:p>
        </w:tc>
        <w:tc>
          <w:tcPr>
            <w:tcW w:w="1050" w:type="dxa"/>
            <w:tcBorders>
              <w:top w:val="nil"/>
              <w:left w:val="nil"/>
              <w:bottom w:val="nil"/>
              <w:right w:val="nil"/>
            </w:tcBorders>
            <w:vAlign w:val="bottom"/>
          </w:tcPr>
          <w:p w14:paraId="651C7B6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0.423634</w:t>
            </w:r>
          </w:p>
        </w:tc>
        <w:tc>
          <w:tcPr>
            <w:tcW w:w="1155" w:type="dxa"/>
            <w:tcBorders>
              <w:top w:val="nil"/>
              <w:left w:val="nil"/>
              <w:bottom w:val="nil"/>
              <w:right w:val="nil"/>
            </w:tcBorders>
            <w:vAlign w:val="bottom"/>
          </w:tcPr>
          <w:p w14:paraId="10B806E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(1, 14)</w:t>
            </w:r>
          </w:p>
        </w:tc>
        <w:tc>
          <w:tcPr>
            <w:tcW w:w="1155" w:type="dxa"/>
            <w:tcBorders>
              <w:top w:val="nil"/>
              <w:left w:val="nil"/>
              <w:bottom w:val="nil"/>
              <w:right w:val="nil"/>
            </w:tcBorders>
            <w:vAlign w:val="bottom"/>
          </w:tcPr>
          <w:p w14:paraId="7EED7A85"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0.5257</w:t>
            </w:r>
          </w:p>
        </w:tc>
        <w:tc>
          <w:tcPr>
            <w:tcW w:w="998" w:type="dxa"/>
            <w:tcBorders>
              <w:top w:val="nil"/>
              <w:left w:val="nil"/>
              <w:bottom w:val="nil"/>
              <w:right w:val="nil"/>
            </w:tcBorders>
            <w:vAlign w:val="bottom"/>
          </w:tcPr>
          <w:p w14:paraId="77823FC4"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3DE6C539" w14:textId="77777777" w:rsidTr="00527216">
        <w:trPr>
          <w:trHeight w:hRule="exact" w:val="90"/>
        </w:trPr>
        <w:tc>
          <w:tcPr>
            <w:tcW w:w="2122" w:type="dxa"/>
            <w:tcBorders>
              <w:top w:val="nil"/>
              <w:left w:val="nil"/>
              <w:bottom w:val="double" w:sz="6" w:space="2" w:color="auto"/>
              <w:right w:val="nil"/>
            </w:tcBorders>
            <w:vAlign w:val="bottom"/>
          </w:tcPr>
          <w:p w14:paraId="4239235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250D8DE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140ACEB0"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7DA7E6A3"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2D47FDF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131789BA" w14:textId="77777777" w:rsidTr="00527216">
        <w:trPr>
          <w:trHeight w:hRule="exact" w:val="135"/>
        </w:trPr>
        <w:tc>
          <w:tcPr>
            <w:tcW w:w="2122" w:type="dxa"/>
            <w:tcBorders>
              <w:top w:val="nil"/>
              <w:left w:val="nil"/>
              <w:bottom w:val="nil"/>
              <w:right w:val="nil"/>
            </w:tcBorders>
            <w:vAlign w:val="bottom"/>
          </w:tcPr>
          <w:p w14:paraId="5928E30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109ACD7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DC988C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57920540"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17E04DDB"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51DB109C" w14:textId="77777777" w:rsidTr="00527216">
        <w:trPr>
          <w:trHeight w:val="225"/>
        </w:trPr>
        <w:tc>
          <w:tcPr>
            <w:tcW w:w="4327" w:type="dxa"/>
            <w:gridSpan w:val="3"/>
            <w:tcBorders>
              <w:top w:val="nil"/>
              <w:left w:val="nil"/>
              <w:bottom w:val="nil"/>
              <w:right w:val="nil"/>
            </w:tcBorders>
            <w:vAlign w:val="bottom"/>
          </w:tcPr>
          <w:p w14:paraId="090B5CC5"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F-test summary:</w:t>
            </w:r>
          </w:p>
        </w:tc>
        <w:tc>
          <w:tcPr>
            <w:tcW w:w="1155" w:type="dxa"/>
            <w:tcBorders>
              <w:top w:val="nil"/>
              <w:left w:val="nil"/>
              <w:bottom w:val="nil"/>
              <w:right w:val="nil"/>
            </w:tcBorders>
            <w:vAlign w:val="bottom"/>
          </w:tcPr>
          <w:p w14:paraId="13F2ADE3"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0059968"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258AC47E" w14:textId="77777777" w:rsidTr="00527216">
        <w:trPr>
          <w:trHeight w:val="225"/>
        </w:trPr>
        <w:tc>
          <w:tcPr>
            <w:tcW w:w="2122" w:type="dxa"/>
            <w:tcBorders>
              <w:top w:val="nil"/>
              <w:left w:val="nil"/>
              <w:bottom w:val="nil"/>
              <w:right w:val="nil"/>
            </w:tcBorders>
            <w:vAlign w:val="bottom"/>
          </w:tcPr>
          <w:p w14:paraId="5C1904B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single" w:sz="6" w:space="0" w:color="auto"/>
              <w:right w:val="nil"/>
            </w:tcBorders>
            <w:vAlign w:val="bottom"/>
          </w:tcPr>
          <w:p w14:paraId="46D7BF38"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Sum of Sq.</w:t>
            </w:r>
          </w:p>
        </w:tc>
        <w:tc>
          <w:tcPr>
            <w:tcW w:w="1155" w:type="dxa"/>
            <w:tcBorders>
              <w:top w:val="nil"/>
              <w:left w:val="nil"/>
              <w:bottom w:val="single" w:sz="6" w:space="0" w:color="auto"/>
              <w:right w:val="nil"/>
            </w:tcBorders>
            <w:vAlign w:val="bottom"/>
          </w:tcPr>
          <w:p w14:paraId="5DCFAB26"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df</w:t>
            </w:r>
          </w:p>
        </w:tc>
        <w:tc>
          <w:tcPr>
            <w:tcW w:w="1155" w:type="dxa"/>
            <w:tcBorders>
              <w:top w:val="nil"/>
              <w:left w:val="nil"/>
              <w:bottom w:val="single" w:sz="6" w:space="0" w:color="auto"/>
              <w:right w:val="nil"/>
            </w:tcBorders>
            <w:vAlign w:val="bottom"/>
          </w:tcPr>
          <w:p w14:paraId="02E5A88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Mean Squares</w:t>
            </w:r>
          </w:p>
        </w:tc>
        <w:tc>
          <w:tcPr>
            <w:tcW w:w="998" w:type="dxa"/>
            <w:tcBorders>
              <w:top w:val="nil"/>
              <w:left w:val="nil"/>
              <w:bottom w:val="nil"/>
              <w:right w:val="nil"/>
            </w:tcBorders>
            <w:vAlign w:val="bottom"/>
          </w:tcPr>
          <w:p w14:paraId="3F7FD13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7F4C6821" w14:textId="77777777" w:rsidTr="00527216">
        <w:trPr>
          <w:trHeight w:val="225"/>
        </w:trPr>
        <w:tc>
          <w:tcPr>
            <w:tcW w:w="2122" w:type="dxa"/>
            <w:tcBorders>
              <w:top w:val="nil"/>
              <w:left w:val="nil"/>
              <w:bottom w:val="nil"/>
              <w:right w:val="nil"/>
            </w:tcBorders>
            <w:vAlign w:val="bottom"/>
          </w:tcPr>
          <w:p w14:paraId="57A0CA26"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Test SSR</w:t>
            </w:r>
          </w:p>
        </w:tc>
        <w:tc>
          <w:tcPr>
            <w:tcW w:w="1050" w:type="dxa"/>
            <w:tcBorders>
              <w:top w:val="nil"/>
              <w:left w:val="nil"/>
              <w:bottom w:val="nil"/>
              <w:right w:val="nil"/>
            </w:tcBorders>
            <w:vAlign w:val="bottom"/>
          </w:tcPr>
          <w:p w14:paraId="4E77EC5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0.004007</w:t>
            </w:r>
          </w:p>
        </w:tc>
        <w:tc>
          <w:tcPr>
            <w:tcW w:w="1155" w:type="dxa"/>
            <w:tcBorders>
              <w:top w:val="nil"/>
              <w:left w:val="nil"/>
              <w:bottom w:val="nil"/>
              <w:right w:val="nil"/>
            </w:tcBorders>
            <w:vAlign w:val="bottom"/>
          </w:tcPr>
          <w:p w14:paraId="69B3C6C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1</w:t>
            </w:r>
          </w:p>
        </w:tc>
        <w:tc>
          <w:tcPr>
            <w:tcW w:w="1155" w:type="dxa"/>
            <w:tcBorders>
              <w:top w:val="nil"/>
              <w:left w:val="nil"/>
              <w:bottom w:val="nil"/>
              <w:right w:val="nil"/>
            </w:tcBorders>
            <w:vAlign w:val="bottom"/>
          </w:tcPr>
          <w:p w14:paraId="30DEEC4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0.004007</w:t>
            </w:r>
          </w:p>
        </w:tc>
        <w:tc>
          <w:tcPr>
            <w:tcW w:w="998" w:type="dxa"/>
            <w:tcBorders>
              <w:top w:val="nil"/>
              <w:left w:val="nil"/>
              <w:bottom w:val="nil"/>
              <w:right w:val="nil"/>
            </w:tcBorders>
            <w:vAlign w:val="bottom"/>
          </w:tcPr>
          <w:p w14:paraId="731B745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6C66B675" w14:textId="77777777" w:rsidTr="00527216">
        <w:trPr>
          <w:trHeight w:val="225"/>
        </w:trPr>
        <w:tc>
          <w:tcPr>
            <w:tcW w:w="2122" w:type="dxa"/>
            <w:tcBorders>
              <w:top w:val="nil"/>
              <w:left w:val="nil"/>
              <w:bottom w:val="nil"/>
              <w:right w:val="nil"/>
            </w:tcBorders>
            <w:vAlign w:val="bottom"/>
          </w:tcPr>
          <w:p w14:paraId="3143B180"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Restricted SSR</w:t>
            </w:r>
          </w:p>
        </w:tc>
        <w:tc>
          <w:tcPr>
            <w:tcW w:w="1050" w:type="dxa"/>
            <w:tcBorders>
              <w:top w:val="nil"/>
              <w:left w:val="nil"/>
              <w:bottom w:val="nil"/>
              <w:right w:val="nil"/>
            </w:tcBorders>
            <w:vAlign w:val="bottom"/>
          </w:tcPr>
          <w:p w14:paraId="0CFD4A8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0.136430</w:t>
            </w:r>
          </w:p>
        </w:tc>
        <w:tc>
          <w:tcPr>
            <w:tcW w:w="1155" w:type="dxa"/>
            <w:tcBorders>
              <w:top w:val="nil"/>
              <w:left w:val="nil"/>
              <w:bottom w:val="nil"/>
              <w:right w:val="nil"/>
            </w:tcBorders>
            <w:vAlign w:val="bottom"/>
          </w:tcPr>
          <w:p w14:paraId="6C21CEE6"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15</w:t>
            </w:r>
          </w:p>
        </w:tc>
        <w:tc>
          <w:tcPr>
            <w:tcW w:w="1155" w:type="dxa"/>
            <w:tcBorders>
              <w:top w:val="nil"/>
              <w:left w:val="nil"/>
              <w:bottom w:val="nil"/>
              <w:right w:val="nil"/>
            </w:tcBorders>
            <w:vAlign w:val="bottom"/>
          </w:tcPr>
          <w:p w14:paraId="680B38E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0.009095</w:t>
            </w:r>
          </w:p>
        </w:tc>
        <w:tc>
          <w:tcPr>
            <w:tcW w:w="998" w:type="dxa"/>
            <w:tcBorders>
              <w:top w:val="nil"/>
              <w:left w:val="nil"/>
              <w:bottom w:val="nil"/>
              <w:right w:val="nil"/>
            </w:tcBorders>
            <w:vAlign w:val="bottom"/>
          </w:tcPr>
          <w:p w14:paraId="1193C12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4A03624C" w14:textId="77777777" w:rsidTr="00527216">
        <w:trPr>
          <w:trHeight w:val="225"/>
        </w:trPr>
        <w:tc>
          <w:tcPr>
            <w:tcW w:w="2122" w:type="dxa"/>
            <w:tcBorders>
              <w:top w:val="nil"/>
              <w:left w:val="nil"/>
              <w:bottom w:val="nil"/>
              <w:right w:val="nil"/>
            </w:tcBorders>
            <w:vAlign w:val="bottom"/>
          </w:tcPr>
          <w:p w14:paraId="3B72A1E9"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Unrestricted SSR</w:t>
            </w:r>
          </w:p>
        </w:tc>
        <w:tc>
          <w:tcPr>
            <w:tcW w:w="1050" w:type="dxa"/>
            <w:tcBorders>
              <w:top w:val="nil"/>
              <w:left w:val="nil"/>
              <w:bottom w:val="nil"/>
              <w:right w:val="nil"/>
            </w:tcBorders>
            <w:vAlign w:val="bottom"/>
          </w:tcPr>
          <w:p w14:paraId="37BA47C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0.132423</w:t>
            </w:r>
          </w:p>
        </w:tc>
        <w:tc>
          <w:tcPr>
            <w:tcW w:w="1155" w:type="dxa"/>
            <w:tcBorders>
              <w:top w:val="nil"/>
              <w:left w:val="nil"/>
              <w:bottom w:val="nil"/>
              <w:right w:val="nil"/>
            </w:tcBorders>
            <w:vAlign w:val="bottom"/>
          </w:tcPr>
          <w:p w14:paraId="006078D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14</w:t>
            </w:r>
          </w:p>
        </w:tc>
        <w:tc>
          <w:tcPr>
            <w:tcW w:w="1155" w:type="dxa"/>
            <w:tcBorders>
              <w:top w:val="nil"/>
              <w:left w:val="nil"/>
              <w:bottom w:val="nil"/>
              <w:right w:val="nil"/>
            </w:tcBorders>
            <w:vAlign w:val="bottom"/>
          </w:tcPr>
          <w:p w14:paraId="1009420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 0.009459</w:t>
            </w:r>
          </w:p>
        </w:tc>
        <w:tc>
          <w:tcPr>
            <w:tcW w:w="998" w:type="dxa"/>
            <w:tcBorders>
              <w:top w:val="nil"/>
              <w:left w:val="nil"/>
              <w:bottom w:val="nil"/>
              <w:right w:val="nil"/>
            </w:tcBorders>
            <w:vAlign w:val="bottom"/>
          </w:tcPr>
          <w:p w14:paraId="4E37B40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70272DF5" w14:textId="77777777" w:rsidTr="00527216">
        <w:trPr>
          <w:trHeight w:hRule="exact" w:val="90"/>
        </w:trPr>
        <w:tc>
          <w:tcPr>
            <w:tcW w:w="2122" w:type="dxa"/>
            <w:tcBorders>
              <w:top w:val="nil"/>
              <w:left w:val="nil"/>
              <w:bottom w:val="double" w:sz="6" w:space="2" w:color="auto"/>
              <w:right w:val="nil"/>
            </w:tcBorders>
            <w:vAlign w:val="bottom"/>
          </w:tcPr>
          <w:p w14:paraId="7EDEC82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43B1C2D5"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158C3BA0"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3FD81F3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6132AD1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3C81C75A" w14:textId="77777777" w:rsidTr="00527216">
        <w:trPr>
          <w:trHeight w:hRule="exact" w:val="135"/>
        </w:trPr>
        <w:tc>
          <w:tcPr>
            <w:tcW w:w="2122" w:type="dxa"/>
            <w:tcBorders>
              <w:top w:val="nil"/>
              <w:left w:val="nil"/>
              <w:bottom w:val="nil"/>
              <w:right w:val="nil"/>
            </w:tcBorders>
            <w:vAlign w:val="bottom"/>
          </w:tcPr>
          <w:p w14:paraId="2A1B11B5"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6B83106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E198D2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5549A2BB"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04F4C04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62AB48F5" w14:textId="77777777" w:rsidTr="00527216">
        <w:trPr>
          <w:trHeight w:val="225"/>
        </w:trPr>
        <w:tc>
          <w:tcPr>
            <w:tcW w:w="2122" w:type="dxa"/>
            <w:tcBorders>
              <w:top w:val="nil"/>
              <w:left w:val="nil"/>
              <w:bottom w:val="nil"/>
              <w:right w:val="nil"/>
            </w:tcBorders>
            <w:vAlign w:val="bottom"/>
          </w:tcPr>
          <w:p w14:paraId="59C993D2"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2538CE1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0F47D474"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51AE162B"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1E955A06"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33FF6192" w14:textId="77777777" w:rsidTr="00527216">
        <w:trPr>
          <w:trHeight w:val="225"/>
        </w:trPr>
        <w:tc>
          <w:tcPr>
            <w:tcW w:w="4327" w:type="dxa"/>
            <w:gridSpan w:val="3"/>
            <w:tcBorders>
              <w:top w:val="nil"/>
              <w:left w:val="nil"/>
              <w:bottom w:val="nil"/>
              <w:right w:val="nil"/>
            </w:tcBorders>
            <w:vAlign w:val="bottom"/>
          </w:tcPr>
          <w:p w14:paraId="601AC25B"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Unrestricted Test Equation:</w:t>
            </w:r>
          </w:p>
        </w:tc>
        <w:tc>
          <w:tcPr>
            <w:tcW w:w="1155" w:type="dxa"/>
            <w:tcBorders>
              <w:top w:val="nil"/>
              <w:left w:val="nil"/>
              <w:bottom w:val="nil"/>
              <w:right w:val="nil"/>
            </w:tcBorders>
            <w:vAlign w:val="bottom"/>
          </w:tcPr>
          <w:p w14:paraId="7D9F17B6"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5B5DAE95"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3BF2C85C" w14:textId="77777777" w:rsidTr="00527216">
        <w:trPr>
          <w:trHeight w:val="225"/>
        </w:trPr>
        <w:tc>
          <w:tcPr>
            <w:tcW w:w="4327" w:type="dxa"/>
            <w:gridSpan w:val="3"/>
            <w:tcBorders>
              <w:top w:val="nil"/>
              <w:left w:val="nil"/>
              <w:bottom w:val="nil"/>
              <w:right w:val="nil"/>
            </w:tcBorders>
            <w:vAlign w:val="bottom"/>
          </w:tcPr>
          <w:p w14:paraId="674EF6E7"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Dependent Variable: LTCH</w:t>
            </w:r>
          </w:p>
        </w:tc>
        <w:tc>
          <w:tcPr>
            <w:tcW w:w="1155" w:type="dxa"/>
            <w:tcBorders>
              <w:top w:val="nil"/>
              <w:left w:val="nil"/>
              <w:bottom w:val="nil"/>
              <w:right w:val="nil"/>
            </w:tcBorders>
            <w:vAlign w:val="bottom"/>
          </w:tcPr>
          <w:p w14:paraId="5B62E61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7C21E8F4"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1A8C6094" w14:textId="77777777" w:rsidTr="00527216">
        <w:trPr>
          <w:trHeight w:val="225"/>
        </w:trPr>
        <w:tc>
          <w:tcPr>
            <w:tcW w:w="3172" w:type="dxa"/>
            <w:gridSpan w:val="2"/>
            <w:tcBorders>
              <w:top w:val="nil"/>
              <w:left w:val="nil"/>
              <w:bottom w:val="nil"/>
              <w:right w:val="nil"/>
            </w:tcBorders>
            <w:vAlign w:val="bottom"/>
          </w:tcPr>
          <w:p w14:paraId="6BFD44AA"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Method: ARDL</w:t>
            </w:r>
          </w:p>
        </w:tc>
        <w:tc>
          <w:tcPr>
            <w:tcW w:w="1155" w:type="dxa"/>
            <w:tcBorders>
              <w:top w:val="nil"/>
              <w:left w:val="nil"/>
              <w:bottom w:val="nil"/>
              <w:right w:val="nil"/>
            </w:tcBorders>
            <w:vAlign w:val="bottom"/>
          </w:tcPr>
          <w:p w14:paraId="6E402664"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2E0DB541"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5EEF39E1"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35C36692" w14:textId="77777777" w:rsidTr="00527216">
        <w:trPr>
          <w:trHeight w:val="225"/>
        </w:trPr>
        <w:tc>
          <w:tcPr>
            <w:tcW w:w="4327" w:type="dxa"/>
            <w:gridSpan w:val="3"/>
            <w:tcBorders>
              <w:top w:val="nil"/>
              <w:left w:val="nil"/>
              <w:bottom w:val="nil"/>
              <w:right w:val="nil"/>
            </w:tcBorders>
            <w:vAlign w:val="bottom"/>
          </w:tcPr>
          <w:p w14:paraId="1661E090"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Date: 05/05/26   Time: 21:04</w:t>
            </w:r>
          </w:p>
        </w:tc>
        <w:tc>
          <w:tcPr>
            <w:tcW w:w="1155" w:type="dxa"/>
            <w:tcBorders>
              <w:top w:val="nil"/>
              <w:left w:val="nil"/>
              <w:bottom w:val="nil"/>
              <w:right w:val="nil"/>
            </w:tcBorders>
            <w:vAlign w:val="bottom"/>
          </w:tcPr>
          <w:p w14:paraId="43F0C323"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067AF2DB"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772F8359" w14:textId="77777777" w:rsidTr="00527216">
        <w:trPr>
          <w:trHeight w:val="225"/>
        </w:trPr>
        <w:tc>
          <w:tcPr>
            <w:tcW w:w="4327" w:type="dxa"/>
            <w:gridSpan w:val="3"/>
            <w:tcBorders>
              <w:top w:val="nil"/>
              <w:left w:val="nil"/>
              <w:bottom w:val="nil"/>
              <w:right w:val="nil"/>
            </w:tcBorders>
            <w:vAlign w:val="bottom"/>
          </w:tcPr>
          <w:p w14:paraId="2442AC8F"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Sample: 1995 2024</w:t>
            </w:r>
          </w:p>
        </w:tc>
        <w:tc>
          <w:tcPr>
            <w:tcW w:w="1155" w:type="dxa"/>
            <w:tcBorders>
              <w:top w:val="nil"/>
              <w:left w:val="nil"/>
              <w:bottom w:val="nil"/>
              <w:right w:val="nil"/>
            </w:tcBorders>
            <w:vAlign w:val="bottom"/>
          </w:tcPr>
          <w:p w14:paraId="2CE2A24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0D7907D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020C0BB2" w14:textId="77777777" w:rsidTr="00527216">
        <w:trPr>
          <w:trHeight w:val="225"/>
        </w:trPr>
        <w:tc>
          <w:tcPr>
            <w:tcW w:w="4327" w:type="dxa"/>
            <w:gridSpan w:val="3"/>
            <w:tcBorders>
              <w:top w:val="nil"/>
              <w:left w:val="nil"/>
              <w:bottom w:val="nil"/>
              <w:right w:val="nil"/>
            </w:tcBorders>
            <w:vAlign w:val="bottom"/>
          </w:tcPr>
          <w:p w14:paraId="74CED3E8"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Included observations: 22</w:t>
            </w:r>
          </w:p>
        </w:tc>
        <w:tc>
          <w:tcPr>
            <w:tcW w:w="1155" w:type="dxa"/>
            <w:tcBorders>
              <w:top w:val="nil"/>
              <w:left w:val="nil"/>
              <w:bottom w:val="nil"/>
              <w:right w:val="nil"/>
            </w:tcBorders>
            <w:vAlign w:val="bottom"/>
          </w:tcPr>
          <w:p w14:paraId="3DA45EB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5D39BC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04CC3E69" w14:textId="77777777" w:rsidTr="00527216">
        <w:trPr>
          <w:trHeight w:val="225"/>
        </w:trPr>
        <w:tc>
          <w:tcPr>
            <w:tcW w:w="6480" w:type="dxa"/>
            <w:gridSpan w:val="5"/>
            <w:tcBorders>
              <w:top w:val="nil"/>
              <w:left w:val="nil"/>
              <w:bottom w:val="nil"/>
              <w:right w:val="nil"/>
            </w:tcBorders>
            <w:vAlign w:val="bottom"/>
          </w:tcPr>
          <w:p w14:paraId="23295C72"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Maximum dependent lags: 4 (Automatic selection)</w:t>
            </w:r>
          </w:p>
        </w:tc>
      </w:tr>
      <w:tr w:rsidR="00EA6125" w:rsidRPr="00B51CA2" w14:paraId="7FB3684C" w14:textId="77777777" w:rsidTr="00527216">
        <w:trPr>
          <w:trHeight w:val="225"/>
        </w:trPr>
        <w:tc>
          <w:tcPr>
            <w:tcW w:w="6480" w:type="dxa"/>
            <w:gridSpan w:val="5"/>
            <w:tcBorders>
              <w:top w:val="nil"/>
              <w:left w:val="nil"/>
              <w:bottom w:val="nil"/>
              <w:right w:val="nil"/>
            </w:tcBorders>
            <w:vAlign w:val="bottom"/>
          </w:tcPr>
          <w:p w14:paraId="2A830715"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Model selection method: Akaike info criterion (AIC)</w:t>
            </w:r>
          </w:p>
        </w:tc>
      </w:tr>
      <w:tr w:rsidR="00EA6125" w:rsidRPr="00C9187C" w14:paraId="79DB9338" w14:textId="77777777" w:rsidTr="00527216">
        <w:trPr>
          <w:trHeight w:val="225"/>
        </w:trPr>
        <w:tc>
          <w:tcPr>
            <w:tcW w:w="5482" w:type="dxa"/>
            <w:gridSpan w:val="4"/>
            <w:tcBorders>
              <w:top w:val="nil"/>
              <w:left w:val="nil"/>
              <w:bottom w:val="nil"/>
              <w:right w:val="nil"/>
            </w:tcBorders>
            <w:vAlign w:val="bottom"/>
          </w:tcPr>
          <w:p w14:paraId="20B52A3E"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Dynamic regressors (4 lags, automatic): </w:t>
            </w:r>
          </w:p>
        </w:tc>
        <w:tc>
          <w:tcPr>
            <w:tcW w:w="998" w:type="dxa"/>
            <w:tcBorders>
              <w:top w:val="nil"/>
              <w:left w:val="nil"/>
              <w:bottom w:val="nil"/>
              <w:right w:val="nil"/>
            </w:tcBorders>
            <w:vAlign w:val="bottom"/>
          </w:tcPr>
          <w:p w14:paraId="61223F1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7A8F5BE3" w14:textId="77777777" w:rsidTr="00527216">
        <w:trPr>
          <w:trHeight w:val="225"/>
        </w:trPr>
        <w:tc>
          <w:tcPr>
            <w:tcW w:w="4327" w:type="dxa"/>
            <w:gridSpan w:val="3"/>
            <w:tcBorders>
              <w:top w:val="nil"/>
              <w:left w:val="nil"/>
              <w:bottom w:val="nil"/>
              <w:right w:val="nil"/>
            </w:tcBorders>
            <w:vAlign w:val="bottom"/>
          </w:tcPr>
          <w:p w14:paraId="77ABD62F"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Fixed regressors: C</w:t>
            </w:r>
          </w:p>
        </w:tc>
        <w:tc>
          <w:tcPr>
            <w:tcW w:w="1155" w:type="dxa"/>
            <w:tcBorders>
              <w:top w:val="nil"/>
              <w:left w:val="nil"/>
              <w:bottom w:val="nil"/>
              <w:right w:val="nil"/>
            </w:tcBorders>
            <w:vAlign w:val="bottom"/>
          </w:tcPr>
          <w:p w14:paraId="1644B93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583563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7FD8ADA1" w14:textId="77777777" w:rsidTr="00527216">
        <w:trPr>
          <w:trHeight w:hRule="exact" w:val="90"/>
        </w:trPr>
        <w:tc>
          <w:tcPr>
            <w:tcW w:w="2122" w:type="dxa"/>
            <w:tcBorders>
              <w:top w:val="nil"/>
              <w:left w:val="nil"/>
              <w:bottom w:val="double" w:sz="6" w:space="2" w:color="auto"/>
              <w:right w:val="nil"/>
            </w:tcBorders>
            <w:vAlign w:val="bottom"/>
          </w:tcPr>
          <w:p w14:paraId="68C5007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68B079F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554438F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354B6BE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29781C0B"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18FB6297" w14:textId="77777777" w:rsidTr="00527216">
        <w:trPr>
          <w:trHeight w:hRule="exact" w:val="135"/>
        </w:trPr>
        <w:tc>
          <w:tcPr>
            <w:tcW w:w="2122" w:type="dxa"/>
            <w:tcBorders>
              <w:top w:val="nil"/>
              <w:left w:val="nil"/>
              <w:bottom w:val="nil"/>
              <w:right w:val="nil"/>
            </w:tcBorders>
            <w:vAlign w:val="bottom"/>
          </w:tcPr>
          <w:p w14:paraId="3689FF50"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6714636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4370B64"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EBCB70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48C71848"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290791F2" w14:textId="77777777" w:rsidTr="00527216">
        <w:trPr>
          <w:trHeight w:val="225"/>
        </w:trPr>
        <w:tc>
          <w:tcPr>
            <w:tcW w:w="2122" w:type="dxa"/>
            <w:tcBorders>
              <w:top w:val="nil"/>
              <w:left w:val="nil"/>
              <w:bottom w:val="nil"/>
              <w:right w:val="nil"/>
            </w:tcBorders>
            <w:vAlign w:val="bottom"/>
          </w:tcPr>
          <w:p w14:paraId="7F020BE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Variable</w:t>
            </w:r>
          </w:p>
        </w:tc>
        <w:tc>
          <w:tcPr>
            <w:tcW w:w="1050" w:type="dxa"/>
            <w:tcBorders>
              <w:top w:val="nil"/>
              <w:left w:val="nil"/>
              <w:bottom w:val="nil"/>
              <w:right w:val="nil"/>
            </w:tcBorders>
            <w:vAlign w:val="bottom"/>
          </w:tcPr>
          <w:p w14:paraId="0C907178"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Coefficient</w:t>
            </w:r>
          </w:p>
        </w:tc>
        <w:tc>
          <w:tcPr>
            <w:tcW w:w="1155" w:type="dxa"/>
            <w:tcBorders>
              <w:top w:val="nil"/>
              <w:left w:val="nil"/>
              <w:bottom w:val="nil"/>
              <w:right w:val="nil"/>
            </w:tcBorders>
            <w:vAlign w:val="bottom"/>
          </w:tcPr>
          <w:p w14:paraId="1C5DD180"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Std. Error</w:t>
            </w:r>
          </w:p>
        </w:tc>
        <w:tc>
          <w:tcPr>
            <w:tcW w:w="1155" w:type="dxa"/>
            <w:tcBorders>
              <w:top w:val="nil"/>
              <w:left w:val="nil"/>
              <w:bottom w:val="nil"/>
              <w:right w:val="nil"/>
            </w:tcBorders>
            <w:vAlign w:val="bottom"/>
          </w:tcPr>
          <w:p w14:paraId="563AEB39"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t-Statistic</w:t>
            </w:r>
          </w:p>
        </w:tc>
        <w:tc>
          <w:tcPr>
            <w:tcW w:w="998" w:type="dxa"/>
            <w:tcBorders>
              <w:top w:val="nil"/>
              <w:left w:val="nil"/>
              <w:bottom w:val="nil"/>
              <w:right w:val="nil"/>
            </w:tcBorders>
            <w:vAlign w:val="bottom"/>
          </w:tcPr>
          <w:p w14:paraId="2D5ECDBD"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Prob.*  </w:t>
            </w:r>
          </w:p>
        </w:tc>
      </w:tr>
      <w:tr w:rsidR="00EA6125" w:rsidRPr="00C9187C" w14:paraId="6362496E" w14:textId="77777777" w:rsidTr="00527216">
        <w:trPr>
          <w:trHeight w:hRule="exact" w:val="90"/>
        </w:trPr>
        <w:tc>
          <w:tcPr>
            <w:tcW w:w="2122" w:type="dxa"/>
            <w:tcBorders>
              <w:top w:val="nil"/>
              <w:left w:val="nil"/>
              <w:bottom w:val="double" w:sz="6" w:space="2" w:color="auto"/>
              <w:right w:val="nil"/>
            </w:tcBorders>
            <w:vAlign w:val="bottom"/>
          </w:tcPr>
          <w:p w14:paraId="2276B2E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3EBB08E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2851B22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612D58E3"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23B7F5E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63FDE15A" w14:textId="77777777" w:rsidTr="00527216">
        <w:trPr>
          <w:trHeight w:hRule="exact" w:val="135"/>
        </w:trPr>
        <w:tc>
          <w:tcPr>
            <w:tcW w:w="2122" w:type="dxa"/>
            <w:tcBorders>
              <w:top w:val="nil"/>
              <w:left w:val="nil"/>
              <w:bottom w:val="nil"/>
              <w:right w:val="nil"/>
            </w:tcBorders>
            <w:vAlign w:val="bottom"/>
          </w:tcPr>
          <w:p w14:paraId="4CA7F3F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624790B0"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6E86AC17"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3F84EDBC"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9A1170B"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3EA694A8" w14:textId="77777777" w:rsidTr="00527216">
        <w:trPr>
          <w:trHeight w:val="225"/>
        </w:trPr>
        <w:tc>
          <w:tcPr>
            <w:tcW w:w="2122" w:type="dxa"/>
            <w:tcBorders>
              <w:top w:val="nil"/>
              <w:left w:val="nil"/>
              <w:bottom w:val="nil"/>
              <w:right w:val="nil"/>
            </w:tcBorders>
            <w:vAlign w:val="bottom"/>
          </w:tcPr>
          <w:p w14:paraId="1DBB2A2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LTCH(-1)</w:t>
            </w:r>
          </w:p>
        </w:tc>
        <w:tc>
          <w:tcPr>
            <w:tcW w:w="1050" w:type="dxa"/>
            <w:tcBorders>
              <w:top w:val="nil"/>
              <w:left w:val="nil"/>
              <w:bottom w:val="nil"/>
              <w:right w:val="nil"/>
            </w:tcBorders>
            <w:vAlign w:val="bottom"/>
          </w:tcPr>
          <w:p w14:paraId="304D5963"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-0.251424</w:t>
            </w:r>
          </w:p>
        </w:tc>
        <w:tc>
          <w:tcPr>
            <w:tcW w:w="1155" w:type="dxa"/>
            <w:tcBorders>
              <w:top w:val="nil"/>
              <w:left w:val="nil"/>
              <w:bottom w:val="nil"/>
              <w:right w:val="nil"/>
            </w:tcBorders>
            <w:vAlign w:val="bottom"/>
          </w:tcPr>
          <w:p w14:paraId="226AF36C"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1.444197</w:t>
            </w:r>
          </w:p>
        </w:tc>
        <w:tc>
          <w:tcPr>
            <w:tcW w:w="1155" w:type="dxa"/>
            <w:tcBorders>
              <w:top w:val="nil"/>
              <w:left w:val="nil"/>
              <w:bottom w:val="nil"/>
              <w:right w:val="nil"/>
            </w:tcBorders>
            <w:vAlign w:val="bottom"/>
          </w:tcPr>
          <w:p w14:paraId="7C094282"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-0.174093</w:t>
            </w:r>
          </w:p>
        </w:tc>
        <w:tc>
          <w:tcPr>
            <w:tcW w:w="998" w:type="dxa"/>
            <w:tcBorders>
              <w:top w:val="nil"/>
              <w:left w:val="nil"/>
              <w:bottom w:val="nil"/>
              <w:right w:val="nil"/>
            </w:tcBorders>
            <w:vAlign w:val="bottom"/>
          </w:tcPr>
          <w:p w14:paraId="0A4971FC"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0.8643</w:t>
            </w:r>
          </w:p>
        </w:tc>
      </w:tr>
      <w:tr w:rsidR="00EA6125" w:rsidRPr="00C9187C" w14:paraId="30776F1F" w14:textId="77777777" w:rsidTr="00527216">
        <w:trPr>
          <w:trHeight w:val="225"/>
        </w:trPr>
        <w:tc>
          <w:tcPr>
            <w:tcW w:w="2122" w:type="dxa"/>
            <w:tcBorders>
              <w:top w:val="nil"/>
              <w:left w:val="nil"/>
              <w:bottom w:val="nil"/>
              <w:right w:val="nil"/>
            </w:tcBorders>
            <w:vAlign w:val="bottom"/>
          </w:tcPr>
          <w:p w14:paraId="17A1CF25"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LFDI</w:t>
            </w:r>
          </w:p>
        </w:tc>
        <w:tc>
          <w:tcPr>
            <w:tcW w:w="1050" w:type="dxa"/>
            <w:tcBorders>
              <w:top w:val="nil"/>
              <w:left w:val="nil"/>
              <w:bottom w:val="nil"/>
              <w:right w:val="nil"/>
            </w:tcBorders>
            <w:vAlign w:val="bottom"/>
          </w:tcPr>
          <w:p w14:paraId="35947750"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0.018543</w:t>
            </w:r>
          </w:p>
        </w:tc>
        <w:tc>
          <w:tcPr>
            <w:tcW w:w="1155" w:type="dxa"/>
            <w:tcBorders>
              <w:top w:val="nil"/>
              <w:left w:val="nil"/>
              <w:bottom w:val="nil"/>
              <w:right w:val="nil"/>
            </w:tcBorders>
            <w:vAlign w:val="bottom"/>
          </w:tcPr>
          <w:p w14:paraId="1BB20CBC"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0.075394</w:t>
            </w:r>
          </w:p>
        </w:tc>
        <w:tc>
          <w:tcPr>
            <w:tcW w:w="1155" w:type="dxa"/>
            <w:tcBorders>
              <w:top w:val="nil"/>
              <w:left w:val="nil"/>
              <w:bottom w:val="nil"/>
              <w:right w:val="nil"/>
            </w:tcBorders>
            <w:vAlign w:val="bottom"/>
          </w:tcPr>
          <w:p w14:paraId="189F4584"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0.245946</w:t>
            </w:r>
          </w:p>
        </w:tc>
        <w:tc>
          <w:tcPr>
            <w:tcW w:w="998" w:type="dxa"/>
            <w:tcBorders>
              <w:top w:val="nil"/>
              <w:left w:val="nil"/>
              <w:bottom w:val="nil"/>
              <w:right w:val="nil"/>
            </w:tcBorders>
            <w:vAlign w:val="bottom"/>
          </w:tcPr>
          <w:p w14:paraId="313A9BCA"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0.8093</w:t>
            </w:r>
          </w:p>
        </w:tc>
      </w:tr>
      <w:tr w:rsidR="00EA6125" w:rsidRPr="00C9187C" w14:paraId="68ED6DDE" w14:textId="77777777" w:rsidTr="00527216">
        <w:trPr>
          <w:trHeight w:val="225"/>
        </w:trPr>
        <w:tc>
          <w:tcPr>
            <w:tcW w:w="2122" w:type="dxa"/>
            <w:tcBorders>
              <w:top w:val="nil"/>
              <w:left w:val="nil"/>
              <w:bottom w:val="nil"/>
              <w:right w:val="nil"/>
            </w:tcBorders>
            <w:vAlign w:val="bottom"/>
          </w:tcPr>
          <w:p w14:paraId="70EED0D3"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LFDI(-1)</w:t>
            </w:r>
          </w:p>
        </w:tc>
        <w:tc>
          <w:tcPr>
            <w:tcW w:w="1050" w:type="dxa"/>
            <w:tcBorders>
              <w:top w:val="nil"/>
              <w:left w:val="nil"/>
              <w:bottom w:val="nil"/>
              <w:right w:val="nil"/>
            </w:tcBorders>
            <w:vAlign w:val="bottom"/>
          </w:tcPr>
          <w:p w14:paraId="14CE2352"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0.005013</w:t>
            </w:r>
          </w:p>
        </w:tc>
        <w:tc>
          <w:tcPr>
            <w:tcW w:w="1155" w:type="dxa"/>
            <w:tcBorders>
              <w:top w:val="nil"/>
              <w:left w:val="nil"/>
              <w:bottom w:val="nil"/>
              <w:right w:val="nil"/>
            </w:tcBorders>
            <w:vAlign w:val="bottom"/>
          </w:tcPr>
          <w:p w14:paraId="432DAD39"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0.015504</w:t>
            </w:r>
          </w:p>
        </w:tc>
        <w:tc>
          <w:tcPr>
            <w:tcW w:w="1155" w:type="dxa"/>
            <w:tcBorders>
              <w:top w:val="nil"/>
              <w:left w:val="nil"/>
              <w:bottom w:val="nil"/>
              <w:right w:val="nil"/>
            </w:tcBorders>
            <w:vAlign w:val="bottom"/>
          </w:tcPr>
          <w:p w14:paraId="4A5B3288"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0.323319</w:t>
            </w:r>
          </w:p>
        </w:tc>
        <w:tc>
          <w:tcPr>
            <w:tcW w:w="998" w:type="dxa"/>
            <w:tcBorders>
              <w:top w:val="nil"/>
              <w:left w:val="nil"/>
              <w:bottom w:val="nil"/>
              <w:right w:val="nil"/>
            </w:tcBorders>
            <w:vAlign w:val="bottom"/>
          </w:tcPr>
          <w:p w14:paraId="27AE688B"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0.7512</w:t>
            </w:r>
          </w:p>
        </w:tc>
      </w:tr>
      <w:tr w:rsidR="00EA6125" w:rsidRPr="00C9187C" w14:paraId="09AEA545" w14:textId="77777777" w:rsidTr="00527216">
        <w:trPr>
          <w:trHeight w:val="225"/>
        </w:trPr>
        <w:tc>
          <w:tcPr>
            <w:tcW w:w="2122" w:type="dxa"/>
            <w:tcBorders>
              <w:top w:val="nil"/>
              <w:left w:val="nil"/>
              <w:bottom w:val="nil"/>
              <w:right w:val="nil"/>
            </w:tcBorders>
            <w:vAlign w:val="bottom"/>
          </w:tcPr>
          <w:p w14:paraId="779CC186"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LFDI(-2)</w:t>
            </w:r>
          </w:p>
        </w:tc>
        <w:tc>
          <w:tcPr>
            <w:tcW w:w="1050" w:type="dxa"/>
            <w:tcBorders>
              <w:top w:val="nil"/>
              <w:left w:val="nil"/>
              <w:bottom w:val="nil"/>
              <w:right w:val="nil"/>
            </w:tcBorders>
            <w:vAlign w:val="bottom"/>
          </w:tcPr>
          <w:p w14:paraId="53B936C0"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-0.003806</w:t>
            </w:r>
          </w:p>
        </w:tc>
        <w:tc>
          <w:tcPr>
            <w:tcW w:w="1155" w:type="dxa"/>
            <w:tcBorders>
              <w:top w:val="nil"/>
              <w:left w:val="nil"/>
              <w:bottom w:val="nil"/>
              <w:right w:val="nil"/>
            </w:tcBorders>
            <w:vAlign w:val="bottom"/>
          </w:tcPr>
          <w:p w14:paraId="0376545F"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0.018705</w:t>
            </w:r>
          </w:p>
        </w:tc>
        <w:tc>
          <w:tcPr>
            <w:tcW w:w="1155" w:type="dxa"/>
            <w:tcBorders>
              <w:top w:val="nil"/>
              <w:left w:val="nil"/>
              <w:bottom w:val="nil"/>
              <w:right w:val="nil"/>
            </w:tcBorders>
            <w:vAlign w:val="bottom"/>
          </w:tcPr>
          <w:p w14:paraId="6D8F7436"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-0.203477</w:t>
            </w:r>
          </w:p>
        </w:tc>
        <w:tc>
          <w:tcPr>
            <w:tcW w:w="998" w:type="dxa"/>
            <w:tcBorders>
              <w:top w:val="nil"/>
              <w:left w:val="nil"/>
              <w:bottom w:val="nil"/>
              <w:right w:val="nil"/>
            </w:tcBorders>
            <w:vAlign w:val="bottom"/>
          </w:tcPr>
          <w:p w14:paraId="336A2232"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0.8417</w:t>
            </w:r>
          </w:p>
        </w:tc>
      </w:tr>
      <w:tr w:rsidR="00EA6125" w:rsidRPr="00C9187C" w14:paraId="1CB31863" w14:textId="77777777" w:rsidTr="00527216">
        <w:trPr>
          <w:trHeight w:val="225"/>
        </w:trPr>
        <w:tc>
          <w:tcPr>
            <w:tcW w:w="2122" w:type="dxa"/>
            <w:tcBorders>
              <w:top w:val="nil"/>
              <w:left w:val="nil"/>
              <w:bottom w:val="nil"/>
              <w:right w:val="nil"/>
            </w:tcBorders>
            <w:vAlign w:val="bottom"/>
          </w:tcPr>
          <w:p w14:paraId="0C06F806"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LFDI(-3)</w:t>
            </w:r>
          </w:p>
        </w:tc>
        <w:tc>
          <w:tcPr>
            <w:tcW w:w="1050" w:type="dxa"/>
            <w:tcBorders>
              <w:top w:val="nil"/>
              <w:left w:val="nil"/>
              <w:bottom w:val="nil"/>
              <w:right w:val="nil"/>
            </w:tcBorders>
            <w:vAlign w:val="bottom"/>
          </w:tcPr>
          <w:p w14:paraId="0265BB40"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0.008474</w:t>
            </w:r>
          </w:p>
        </w:tc>
        <w:tc>
          <w:tcPr>
            <w:tcW w:w="1155" w:type="dxa"/>
            <w:tcBorders>
              <w:top w:val="nil"/>
              <w:left w:val="nil"/>
              <w:bottom w:val="nil"/>
              <w:right w:val="nil"/>
            </w:tcBorders>
            <w:vAlign w:val="bottom"/>
          </w:tcPr>
          <w:p w14:paraId="13CD3B27"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0.034938</w:t>
            </w:r>
          </w:p>
        </w:tc>
        <w:tc>
          <w:tcPr>
            <w:tcW w:w="1155" w:type="dxa"/>
            <w:tcBorders>
              <w:top w:val="nil"/>
              <w:left w:val="nil"/>
              <w:bottom w:val="nil"/>
              <w:right w:val="nil"/>
            </w:tcBorders>
            <w:vAlign w:val="bottom"/>
          </w:tcPr>
          <w:p w14:paraId="436303CA"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0.242551</w:t>
            </w:r>
          </w:p>
        </w:tc>
        <w:tc>
          <w:tcPr>
            <w:tcW w:w="998" w:type="dxa"/>
            <w:tcBorders>
              <w:top w:val="nil"/>
              <w:left w:val="nil"/>
              <w:bottom w:val="nil"/>
              <w:right w:val="nil"/>
            </w:tcBorders>
            <w:vAlign w:val="bottom"/>
          </w:tcPr>
          <w:p w14:paraId="489524D7"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0.8119</w:t>
            </w:r>
          </w:p>
        </w:tc>
      </w:tr>
      <w:tr w:rsidR="00EA6125" w:rsidRPr="00C9187C" w14:paraId="113480ED" w14:textId="77777777" w:rsidTr="00527216">
        <w:trPr>
          <w:trHeight w:val="225"/>
        </w:trPr>
        <w:tc>
          <w:tcPr>
            <w:tcW w:w="2122" w:type="dxa"/>
            <w:tcBorders>
              <w:top w:val="nil"/>
              <w:left w:val="nil"/>
              <w:bottom w:val="nil"/>
              <w:right w:val="nil"/>
            </w:tcBorders>
            <w:vAlign w:val="bottom"/>
          </w:tcPr>
          <w:p w14:paraId="1DBB3DF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LFDI(-4)</w:t>
            </w:r>
          </w:p>
        </w:tc>
        <w:tc>
          <w:tcPr>
            <w:tcW w:w="1050" w:type="dxa"/>
            <w:tcBorders>
              <w:top w:val="nil"/>
              <w:left w:val="nil"/>
              <w:bottom w:val="nil"/>
              <w:right w:val="nil"/>
            </w:tcBorders>
            <w:vAlign w:val="bottom"/>
          </w:tcPr>
          <w:p w14:paraId="334623AC"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0.010651</w:t>
            </w:r>
          </w:p>
        </w:tc>
        <w:tc>
          <w:tcPr>
            <w:tcW w:w="1155" w:type="dxa"/>
            <w:tcBorders>
              <w:top w:val="nil"/>
              <w:left w:val="nil"/>
              <w:bottom w:val="nil"/>
              <w:right w:val="nil"/>
            </w:tcBorders>
            <w:vAlign w:val="bottom"/>
          </w:tcPr>
          <w:p w14:paraId="24D354A1"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0.033835</w:t>
            </w:r>
          </w:p>
        </w:tc>
        <w:tc>
          <w:tcPr>
            <w:tcW w:w="1155" w:type="dxa"/>
            <w:tcBorders>
              <w:top w:val="nil"/>
              <w:left w:val="nil"/>
              <w:bottom w:val="nil"/>
              <w:right w:val="nil"/>
            </w:tcBorders>
            <w:vAlign w:val="bottom"/>
          </w:tcPr>
          <w:p w14:paraId="5A62617B"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0.314798</w:t>
            </w:r>
          </w:p>
        </w:tc>
        <w:tc>
          <w:tcPr>
            <w:tcW w:w="998" w:type="dxa"/>
            <w:tcBorders>
              <w:top w:val="nil"/>
              <w:left w:val="nil"/>
              <w:bottom w:val="nil"/>
              <w:right w:val="nil"/>
            </w:tcBorders>
            <w:vAlign w:val="bottom"/>
          </w:tcPr>
          <w:p w14:paraId="0B427FFB"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0.7576</w:t>
            </w:r>
          </w:p>
        </w:tc>
      </w:tr>
      <w:tr w:rsidR="00EA6125" w:rsidRPr="00C9187C" w14:paraId="54117F2A" w14:textId="77777777" w:rsidTr="00527216">
        <w:trPr>
          <w:trHeight w:val="225"/>
        </w:trPr>
        <w:tc>
          <w:tcPr>
            <w:tcW w:w="2122" w:type="dxa"/>
            <w:tcBorders>
              <w:top w:val="nil"/>
              <w:left w:val="nil"/>
              <w:bottom w:val="nil"/>
              <w:right w:val="nil"/>
            </w:tcBorders>
            <w:vAlign w:val="bottom"/>
          </w:tcPr>
          <w:p w14:paraId="2642B52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C</w:t>
            </w:r>
          </w:p>
        </w:tc>
        <w:tc>
          <w:tcPr>
            <w:tcW w:w="1050" w:type="dxa"/>
            <w:tcBorders>
              <w:top w:val="nil"/>
              <w:left w:val="nil"/>
              <w:bottom w:val="nil"/>
              <w:right w:val="nil"/>
            </w:tcBorders>
            <w:vAlign w:val="bottom"/>
          </w:tcPr>
          <w:p w14:paraId="682D5836"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0.656357</w:t>
            </w:r>
          </w:p>
        </w:tc>
        <w:tc>
          <w:tcPr>
            <w:tcW w:w="1155" w:type="dxa"/>
            <w:tcBorders>
              <w:top w:val="nil"/>
              <w:left w:val="nil"/>
              <w:bottom w:val="nil"/>
              <w:right w:val="nil"/>
            </w:tcBorders>
            <w:vAlign w:val="bottom"/>
          </w:tcPr>
          <w:p w14:paraId="2E9DF9CB"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1.763326</w:t>
            </w:r>
          </w:p>
        </w:tc>
        <w:tc>
          <w:tcPr>
            <w:tcW w:w="1155" w:type="dxa"/>
            <w:tcBorders>
              <w:top w:val="nil"/>
              <w:left w:val="nil"/>
              <w:bottom w:val="nil"/>
              <w:right w:val="nil"/>
            </w:tcBorders>
            <w:vAlign w:val="bottom"/>
          </w:tcPr>
          <w:p w14:paraId="7D84A2FB"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0.372227</w:t>
            </w:r>
          </w:p>
        </w:tc>
        <w:tc>
          <w:tcPr>
            <w:tcW w:w="998" w:type="dxa"/>
            <w:tcBorders>
              <w:top w:val="nil"/>
              <w:left w:val="nil"/>
              <w:bottom w:val="nil"/>
              <w:right w:val="nil"/>
            </w:tcBorders>
            <w:vAlign w:val="bottom"/>
          </w:tcPr>
          <w:p w14:paraId="646D66E6"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0.7153</w:t>
            </w:r>
          </w:p>
        </w:tc>
      </w:tr>
      <w:tr w:rsidR="00EA6125" w:rsidRPr="00C9187C" w14:paraId="64DEAA99" w14:textId="77777777" w:rsidTr="00527216">
        <w:trPr>
          <w:trHeight w:val="225"/>
        </w:trPr>
        <w:tc>
          <w:tcPr>
            <w:tcW w:w="2122" w:type="dxa"/>
            <w:tcBorders>
              <w:top w:val="nil"/>
              <w:left w:val="nil"/>
              <w:bottom w:val="nil"/>
              <w:right w:val="nil"/>
            </w:tcBorders>
            <w:vAlign w:val="bottom"/>
          </w:tcPr>
          <w:p w14:paraId="3E484088"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r w:rsidRPr="00C9187C">
              <w:rPr>
                <w:rFonts w:ascii="Arial" w:hAnsi="Arial"/>
                <w:color w:val="000000"/>
                <w:sz w:val="18"/>
                <w:szCs w:val="18"/>
              </w:rPr>
              <w:t>FITTED^2</w:t>
            </w:r>
          </w:p>
        </w:tc>
        <w:tc>
          <w:tcPr>
            <w:tcW w:w="1050" w:type="dxa"/>
            <w:tcBorders>
              <w:top w:val="nil"/>
              <w:left w:val="nil"/>
              <w:bottom w:val="nil"/>
              <w:right w:val="nil"/>
            </w:tcBorders>
            <w:vAlign w:val="bottom"/>
          </w:tcPr>
          <w:p w14:paraId="74E065D0"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0.265360</w:t>
            </w:r>
          </w:p>
        </w:tc>
        <w:tc>
          <w:tcPr>
            <w:tcW w:w="1155" w:type="dxa"/>
            <w:tcBorders>
              <w:top w:val="nil"/>
              <w:left w:val="nil"/>
              <w:bottom w:val="nil"/>
              <w:right w:val="nil"/>
            </w:tcBorders>
            <w:vAlign w:val="bottom"/>
          </w:tcPr>
          <w:p w14:paraId="5FAED68B"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0.407700</w:t>
            </w:r>
          </w:p>
        </w:tc>
        <w:tc>
          <w:tcPr>
            <w:tcW w:w="1155" w:type="dxa"/>
            <w:tcBorders>
              <w:top w:val="nil"/>
              <w:left w:val="nil"/>
              <w:bottom w:val="nil"/>
              <w:right w:val="nil"/>
            </w:tcBorders>
            <w:vAlign w:val="bottom"/>
          </w:tcPr>
          <w:p w14:paraId="5169879C"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0.650872</w:t>
            </w:r>
          </w:p>
        </w:tc>
        <w:tc>
          <w:tcPr>
            <w:tcW w:w="998" w:type="dxa"/>
            <w:tcBorders>
              <w:top w:val="nil"/>
              <w:left w:val="nil"/>
              <w:bottom w:val="nil"/>
              <w:right w:val="nil"/>
            </w:tcBorders>
            <w:vAlign w:val="bottom"/>
          </w:tcPr>
          <w:p w14:paraId="588441D7"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0.5257</w:t>
            </w:r>
          </w:p>
        </w:tc>
      </w:tr>
      <w:tr w:rsidR="00EA6125" w:rsidRPr="00C9187C" w14:paraId="4CBD34EB" w14:textId="77777777" w:rsidTr="00527216">
        <w:trPr>
          <w:trHeight w:hRule="exact" w:val="90"/>
        </w:trPr>
        <w:tc>
          <w:tcPr>
            <w:tcW w:w="2122" w:type="dxa"/>
            <w:tcBorders>
              <w:top w:val="nil"/>
              <w:left w:val="nil"/>
              <w:bottom w:val="double" w:sz="6" w:space="2" w:color="auto"/>
              <w:right w:val="nil"/>
            </w:tcBorders>
            <w:vAlign w:val="bottom"/>
          </w:tcPr>
          <w:p w14:paraId="4D439316"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346E953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115F8A92"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1953B4D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3B4E7A7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55982DE3" w14:textId="77777777" w:rsidTr="00527216">
        <w:trPr>
          <w:trHeight w:hRule="exact" w:val="135"/>
        </w:trPr>
        <w:tc>
          <w:tcPr>
            <w:tcW w:w="2122" w:type="dxa"/>
            <w:tcBorders>
              <w:top w:val="nil"/>
              <w:left w:val="nil"/>
              <w:bottom w:val="nil"/>
              <w:right w:val="nil"/>
            </w:tcBorders>
            <w:vAlign w:val="bottom"/>
          </w:tcPr>
          <w:p w14:paraId="11A407B8"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5CC8EA58"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22D31D45"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181697BE"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35C805ED"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3F400081" w14:textId="77777777" w:rsidTr="00527216">
        <w:trPr>
          <w:trHeight w:val="225"/>
        </w:trPr>
        <w:tc>
          <w:tcPr>
            <w:tcW w:w="2122" w:type="dxa"/>
            <w:tcBorders>
              <w:top w:val="nil"/>
              <w:left w:val="nil"/>
              <w:bottom w:val="nil"/>
              <w:right w:val="nil"/>
            </w:tcBorders>
            <w:vAlign w:val="bottom"/>
          </w:tcPr>
          <w:p w14:paraId="4A2540AB"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R-squared</w:t>
            </w:r>
          </w:p>
        </w:tc>
        <w:tc>
          <w:tcPr>
            <w:tcW w:w="1050" w:type="dxa"/>
            <w:tcBorders>
              <w:top w:val="nil"/>
              <w:left w:val="nil"/>
              <w:bottom w:val="nil"/>
              <w:right w:val="nil"/>
            </w:tcBorders>
            <w:vAlign w:val="bottom"/>
          </w:tcPr>
          <w:p w14:paraId="122ECCD8"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0.962588</w:t>
            </w:r>
          </w:p>
        </w:tc>
        <w:tc>
          <w:tcPr>
            <w:tcW w:w="2310" w:type="dxa"/>
            <w:gridSpan w:val="2"/>
            <w:tcBorders>
              <w:top w:val="nil"/>
              <w:left w:val="nil"/>
              <w:bottom w:val="nil"/>
              <w:right w:val="nil"/>
            </w:tcBorders>
            <w:vAlign w:val="bottom"/>
          </w:tcPr>
          <w:p w14:paraId="28754373" w14:textId="77777777" w:rsidR="00EA6125" w:rsidRPr="00C9187C" w:rsidRDefault="00EA6125" w:rsidP="00527216">
            <w:pPr>
              <w:autoSpaceDE w:val="0"/>
              <w:autoSpaceDN w:val="0"/>
              <w:adjustRightInd w:val="0"/>
              <w:spacing w:after="0" w:line="240" w:lineRule="auto"/>
              <w:ind w:right="10"/>
              <w:rPr>
                <w:rFonts w:ascii="Arial" w:hAnsi="Arial"/>
                <w:color w:val="000000"/>
                <w:sz w:val="18"/>
                <w:szCs w:val="18"/>
              </w:rPr>
            </w:pPr>
            <w:r w:rsidRPr="00C9187C">
              <w:rPr>
                <w:rFonts w:ascii="Arial" w:hAnsi="Arial"/>
                <w:color w:val="000000"/>
                <w:sz w:val="18"/>
                <w:szCs w:val="18"/>
              </w:rPr>
              <w:t>    Mean dependent var</w:t>
            </w:r>
          </w:p>
        </w:tc>
        <w:tc>
          <w:tcPr>
            <w:tcW w:w="998" w:type="dxa"/>
            <w:tcBorders>
              <w:top w:val="nil"/>
              <w:left w:val="nil"/>
              <w:bottom w:val="nil"/>
              <w:right w:val="nil"/>
            </w:tcBorders>
            <w:vAlign w:val="bottom"/>
          </w:tcPr>
          <w:p w14:paraId="35A96978"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2.711188</w:t>
            </w:r>
          </w:p>
        </w:tc>
      </w:tr>
      <w:tr w:rsidR="00EA6125" w:rsidRPr="00C9187C" w14:paraId="364D7D30" w14:textId="77777777" w:rsidTr="00527216">
        <w:trPr>
          <w:trHeight w:val="225"/>
        </w:trPr>
        <w:tc>
          <w:tcPr>
            <w:tcW w:w="2122" w:type="dxa"/>
            <w:tcBorders>
              <w:top w:val="nil"/>
              <w:left w:val="nil"/>
              <w:bottom w:val="nil"/>
              <w:right w:val="nil"/>
            </w:tcBorders>
            <w:vAlign w:val="bottom"/>
          </w:tcPr>
          <w:p w14:paraId="15601B86"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Adjusted R-squared</w:t>
            </w:r>
          </w:p>
        </w:tc>
        <w:tc>
          <w:tcPr>
            <w:tcW w:w="1050" w:type="dxa"/>
            <w:tcBorders>
              <w:top w:val="nil"/>
              <w:left w:val="nil"/>
              <w:bottom w:val="nil"/>
              <w:right w:val="nil"/>
            </w:tcBorders>
            <w:vAlign w:val="bottom"/>
          </w:tcPr>
          <w:p w14:paraId="230CA22C"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0.943882</w:t>
            </w:r>
          </w:p>
        </w:tc>
        <w:tc>
          <w:tcPr>
            <w:tcW w:w="2310" w:type="dxa"/>
            <w:gridSpan w:val="2"/>
            <w:tcBorders>
              <w:top w:val="nil"/>
              <w:left w:val="nil"/>
              <w:bottom w:val="nil"/>
              <w:right w:val="nil"/>
            </w:tcBorders>
            <w:vAlign w:val="bottom"/>
          </w:tcPr>
          <w:p w14:paraId="36B63831" w14:textId="77777777" w:rsidR="00EA6125" w:rsidRPr="00C9187C" w:rsidRDefault="00EA6125" w:rsidP="00527216">
            <w:pPr>
              <w:autoSpaceDE w:val="0"/>
              <w:autoSpaceDN w:val="0"/>
              <w:adjustRightInd w:val="0"/>
              <w:spacing w:after="0" w:line="240" w:lineRule="auto"/>
              <w:ind w:right="10"/>
              <w:rPr>
                <w:rFonts w:ascii="Arial" w:hAnsi="Arial"/>
                <w:color w:val="000000"/>
                <w:sz w:val="18"/>
                <w:szCs w:val="18"/>
              </w:rPr>
            </w:pPr>
            <w:r w:rsidRPr="00C9187C">
              <w:rPr>
                <w:rFonts w:ascii="Arial" w:hAnsi="Arial"/>
                <w:color w:val="000000"/>
                <w:sz w:val="18"/>
                <w:szCs w:val="18"/>
              </w:rPr>
              <w:t>    S.D. dependent var</w:t>
            </w:r>
          </w:p>
        </w:tc>
        <w:tc>
          <w:tcPr>
            <w:tcW w:w="998" w:type="dxa"/>
            <w:tcBorders>
              <w:top w:val="nil"/>
              <w:left w:val="nil"/>
              <w:bottom w:val="nil"/>
              <w:right w:val="nil"/>
            </w:tcBorders>
            <w:vAlign w:val="bottom"/>
          </w:tcPr>
          <w:p w14:paraId="07969136"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0.410550</w:t>
            </w:r>
          </w:p>
        </w:tc>
      </w:tr>
      <w:tr w:rsidR="00EA6125" w:rsidRPr="00C9187C" w14:paraId="7ABF88DC" w14:textId="77777777" w:rsidTr="00527216">
        <w:trPr>
          <w:trHeight w:val="225"/>
        </w:trPr>
        <w:tc>
          <w:tcPr>
            <w:tcW w:w="2122" w:type="dxa"/>
            <w:tcBorders>
              <w:top w:val="nil"/>
              <w:left w:val="nil"/>
              <w:bottom w:val="nil"/>
              <w:right w:val="nil"/>
            </w:tcBorders>
            <w:vAlign w:val="bottom"/>
          </w:tcPr>
          <w:p w14:paraId="55C87998"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S.E. of regression</w:t>
            </w:r>
          </w:p>
        </w:tc>
        <w:tc>
          <w:tcPr>
            <w:tcW w:w="1050" w:type="dxa"/>
            <w:tcBorders>
              <w:top w:val="nil"/>
              <w:left w:val="nil"/>
              <w:bottom w:val="nil"/>
              <w:right w:val="nil"/>
            </w:tcBorders>
            <w:vAlign w:val="bottom"/>
          </w:tcPr>
          <w:p w14:paraId="06EDB049"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0.097256</w:t>
            </w:r>
          </w:p>
        </w:tc>
        <w:tc>
          <w:tcPr>
            <w:tcW w:w="2310" w:type="dxa"/>
            <w:gridSpan w:val="2"/>
            <w:tcBorders>
              <w:top w:val="nil"/>
              <w:left w:val="nil"/>
              <w:bottom w:val="nil"/>
              <w:right w:val="nil"/>
            </w:tcBorders>
            <w:vAlign w:val="bottom"/>
          </w:tcPr>
          <w:p w14:paraId="6790A1DB" w14:textId="77777777" w:rsidR="00EA6125" w:rsidRPr="00C9187C" w:rsidRDefault="00EA6125" w:rsidP="00527216">
            <w:pPr>
              <w:autoSpaceDE w:val="0"/>
              <w:autoSpaceDN w:val="0"/>
              <w:adjustRightInd w:val="0"/>
              <w:spacing w:after="0" w:line="240" w:lineRule="auto"/>
              <w:ind w:right="10"/>
              <w:rPr>
                <w:rFonts w:ascii="Arial" w:hAnsi="Arial"/>
                <w:color w:val="000000"/>
                <w:sz w:val="18"/>
                <w:szCs w:val="18"/>
              </w:rPr>
            </w:pPr>
            <w:r w:rsidRPr="00C9187C">
              <w:rPr>
                <w:rFonts w:ascii="Arial" w:hAnsi="Arial"/>
                <w:color w:val="000000"/>
                <w:sz w:val="18"/>
                <w:szCs w:val="18"/>
              </w:rPr>
              <w:t>    Akaike info criterion</w:t>
            </w:r>
          </w:p>
        </w:tc>
        <w:tc>
          <w:tcPr>
            <w:tcW w:w="998" w:type="dxa"/>
            <w:tcBorders>
              <w:top w:val="nil"/>
              <w:left w:val="nil"/>
              <w:bottom w:val="nil"/>
              <w:right w:val="nil"/>
            </w:tcBorders>
            <w:vAlign w:val="bottom"/>
          </w:tcPr>
          <w:p w14:paraId="329E3762"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-1.547646</w:t>
            </w:r>
          </w:p>
        </w:tc>
      </w:tr>
      <w:tr w:rsidR="00EA6125" w:rsidRPr="00C9187C" w14:paraId="0E98494E" w14:textId="77777777" w:rsidTr="00527216">
        <w:trPr>
          <w:trHeight w:val="225"/>
        </w:trPr>
        <w:tc>
          <w:tcPr>
            <w:tcW w:w="2122" w:type="dxa"/>
            <w:tcBorders>
              <w:top w:val="nil"/>
              <w:left w:val="nil"/>
              <w:bottom w:val="nil"/>
              <w:right w:val="nil"/>
            </w:tcBorders>
            <w:vAlign w:val="bottom"/>
          </w:tcPr>
          <w:p w14:paraId="20F24D18"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Sum squared resid</w:t>
            </w:r>
          </w:p>
        </w:tc>
        <w:tc>
          <w:tcPr>
            <w:tcW w:w="1050" w:type="dxa"/>
            <w:tcBorders>
              <w:top w:val="nil"/>
              <w:left w:val="nil"/>
              <w:bottom w:val="nil"/>
              <w:right w:val="nil"/>
            </w:tcBorders>
            <w:vAlign w:val="bottom"/>
          </w:tcPr>
          <w:p w14:paraId="0A845E39"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0.132423</w:t>
            </w:r>
          </w:p>
        </w:tc>
        <w:tc>
          <w:tcPr>
            <w:tcW w:w="2310" w:type="dxa"/>
            <w:gridSpan w:val="2"/>
            <w:tcBorders>
              <w:top w:val="nil"/>
              <w:left w:val="nil"/>
              <w:bottom w:val="nil"/>
              <w:right w:val="nil"/>
            </w:tcBorders>
            <w:vAlign w:val="bottom"/>
          </w:tcPr>
          <w:p w14:paraId="131F75A5" w14:textId="77777777" w:rsidR="00EA6125" w:rsidRPr="00C9187C" w:rsidRDefault="00EA6125" w:rsidP="00527216">
            <w:pPr>
              <w:autoSpaceDE w:val="0"/>
              <w:autoSpaceDN w:val="0"/>
              <w:adjustRightInd w:val="0"/>
              <w:spacing w:after="0" w:line="240" w:lineRule="auto"/>
              <w:ind w:right="10"/>
              <w:rPr>
                <w:rFonts w:ascii="Arial" w:hAnsi="Arial"/>
                <w:color w:val="000000"/>
                <w:sz w:val="18"/>
                <w:szCs w:val="18"/>
              </w:rPr>
            </w:pPr>
            <w:r w:rsidRPr="00C9187C">
              <w:rPr>
                <w:rFonts w:ascii="Arial" w:hAnsi="Arial"/>
                <w:color w:val="000000"/>
                <w:sz w:val="18"/>
                <w:szCs w:val="18"/>
              </w:rPr>
              <w:t>    Schwarz criterion</w:t>
            </w:r>
          </w:p>
        </w:tc>
        <w:tc>
          <w:tcPr>
            <w:tcW w:w="998" w:type="dxa"/>
            <w:tcBorders>
              <w:top w:val="nil"/>
              <w:left w:val="nil"/>
              <w:bottom w:val="nil"/>
              <w:right w:val="nil"/>
            </w:tcBorders>
            <w:vAlign w:val="bottom"/>
          </w:tcPr>
          <w:p w14:paraId="38F0F29D"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-1.150903</w:t>
            </w:r>
          </w:p>
        </w:tc>
      </w:tr>
      <w:tr w:rsidR="00EA6125" w:rsidRPr="00C9187C" w14:paraId="0EA4C1A5" w14:textId="77777777" w:rsidTr="00527216">
        <w:trPr>
          <w:trHeight w:val="225"/>
        </w:trPr>
        <w:tc>
          <w:tcPr>
            <w:tcW w:w="2122" w:type="dxa"/>
            <w:tcBorders>
              <w:top w:val="nil"/>
              <w:left w:val="nil"/>
              <w:bottom w:val="nil"/>
              <w:right w:val="nil"/>
            </w:tcBorders>
            <w:vAlign w:val="bottom"/>
          </w:tcPr>
          <w:p w14:paraId="0340E7C4"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Log likelihood</w:t>
            </w:r>
          </w:p>
        </w:tc>
        <w:tc>
          <w:tcPr>
            <w:tcW w:w="1050" w:type="dxa"/>
            <w:tcBorders>
              <w:top w:val="nil"/>
              <w:left w:val="nil"/>
              <w:bottom w:val="nil"/>
              <w:right w:val="nil"/>
            </w:tcBorders>
            <w:vAlign w:val="bottom"/>
          </w:tcPr>
          <w:p w14:paraId="6C08070B"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25.02410</w:t>
            </w:r>
          </w:p>
        </w:tc>
        <w:tc>
          <w:tcPr>
            <w:tcW w:w="2310" w:type="dxa"/>
            <w:gridSpan w:val="2"/>
            <w:tcBorders>
              <w:top w:val="nil"/>
              <w:left w:val="nil"/>
              <w:bottom w:val="nil"/>
              <w:right w:val="nil"/>
            </w:tcBorders>
            <w:vAlign w:val="bottom"/>
          </w:tcPr>
          <w:p w14:paraId="0B031DB9" w14:textId="77777777" w:rsidR="00EA6125" w:rsidRPr="00C9187C" w:rsidRDefault="00EA6125" w:rsidP="00527216">
            <w:pPr>
              <w:autoSpaceDE w:val="0"/>
              <w:autoSpaceDN w:val="0"/>
              <w:adjustRightInd w:val="0"/>
              <w:spacing w:after="0" w:line="240" w:lineRule="auto"/>
              <w:ind w:right="10"/>
              <w:rPr>
                <w:rFonts w:ascii="Arial" w:hAnsi="Arial"/>
                <w:color w:val="000000"/>
                <w:sz w:val="18"/>
                <w:szCs w:val="18"/>
              </w:rPr>
            </w:pPr>
            <w:r w:rsidRPr="00C9187C">
              <w:rPr>
                <w:rFonts w:ascii="Arial" w:hAnsi="Arial"/>
                <w:color w:val="000000"/>
                <w:sz w:val="18"/>
                <w:szCs w:val="18"/>
              </w:rPr>
              <w:t>    Hannan-Quinn criter.</w:t>
            </w:r>
          </w:p>
        </w:tc>
        <w:tc>
          <w:tcPr>
            <w:tcW w:w="998" w:type="dxa"/>
            <w:tcBorders>
              <w:top w:val="nil"/>
              <w:left w:val="nil"/>
              <w:bottom w:val="nil"/>
              <w:right w:val="nil"/>
            </w:tcBorders>
            <w:vAlign w:val="bottom"/>
          </w:tcPr>
          <w:p w14:paraId="1197FBD4"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-1.454185</w:t>
            </w:r>
          </w:p>
        </w:tc>
      </w:tr>
      <w:tr w:rsidR="00EA6125" w:rsidRPr="00C9187C" w14:paraId="5FD8C300" w14:textId="77777777" w:rsidTr="00527216">
        <w:trPr>
          <w:trHeight w:val="225"/>
        </w:trPr>
        <w:tc>
          <w:tcPr>
            <w:tcW w:w="2122" w:type="dxa"/>
            <w:tcBorders>
              <w:top w:val="nil"/>
              <w:left w:val="nil"/>
              <w:bottom w:val="nil"/>
              <w:right w:val="nil"/>
            </w:tcBorders>
            <w:vAlign w:val="bottom"/>
          </w:tcPr>
          <w:p w14:paraId="61A5914F"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F-statistic</w:t>
            </w:r>
          </w:p>
        </w:tc>
        <w:tc>
          <w:tcPr>
            <w:tcW w:w="1050" w:type="dxa"/>
            <w:tcBorders>
              <w:top w:val="nil"/>
              <w:left w:val="nil"/>
              <w:bottom w:val="nil"/>
              <w:right w:val="nil"/>
            </w:tcBorders>
            <w:vAlign w:val="bottom"/>
          </w:tcPr>
          <w:p w14:paraId="27C470A6"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51.45867</w:t>
            </w:r>
          </w:p>
        </w:tc>
        <w:tc>
          <w:tcPr>
            <w:tcW w:w="2310" w:type="dxa"/>
            <w:gridSpan w:val="2"/>
            <w:tcBorders>
              <w:top w:val="nil"/>
              <w:left w:val="nil"/>
              <w:bottom w:val="nil"/>
              <w:right w:val="nil"/>
            </w:tcBorders>
            <w:vAlign w:val="bottom"/>
          </w:tcPr>
          <w:p w14:paraId="362247D4" w14:textId="77777777" w:rsidR="00EA6125" w:rsidRPr="00C9187C" w:rsidRDefault="00EA6125" w:rsidP="00527216">
            <w:pPr>
              <w:autoSpaceDE w:val="0"/>
              <w:autoSpaceDN w:val="0"/>
              <w:adjustRightInd w:val="0"/>
              <w:spacing w:after="0" w:line="240" w:lineRule="auto"/>
              <w:ind w:right="10"/>
              <w:rPr>
                <w:rFonts w:ascii="Arial" w:hAnsi="Arial"/>
                <w:color w:val="000000"/>
                <w:sz w:val="18"/>
                <w:szCs w:val="18"/>
              </w:rPr>
            </w:pPr>
            <w:r w:rsidRPr="00C9187C">
              <w:rPr>
                <w:rFonts w:ascii="Arial" w:hAnsi="Arial"/>
                <w:color w:val="000000"/>
                <w:sz w:val="18"/>
                <w:szCs w:val="18"/>
              </w:rPr>
              <w:t>    Durbin-Watson stat</w:t>
            </w:r>
          </w:p>
        </w:tc>
        <w:tc>
          <w:tcPr>
            <w:tcW w:w="998" w:type="dxa"/>
            <w:tcBorders>
              <w:top w:val="nil"/>
              <w:left w:val="nil"/>
              <w:bottom w:val="nil"/>
              <w:right w:val="nil"/>
            </w:tcBorders>
            <w:vAlign w:val="bottom"/>
          </w:tcPr>
          <w:p w14:paraId="5C2A5A58"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2.423423</w:t>
            </w:r>
          </w:p>
        </w:tc>
      </w:tr>
      <w:tr w:rsidR="00EA6125" w:rsidRPr="00C9187C" w14:paraId="4EE89E4A" w14:textId="77777777" w:rsidTr="00527216">
        <w:trPr>
          <w:trHeight w:val="225"/>
        </w:trPr>
        <w:tc>
          <w:tcPr>
            <w:tcW w:w="2122" w:type="dxa"/>
            <w:tcBorders>
              <w:top w:val="nil"/>
              <w:left w:val="nil"/>
              <w:bottom w:val="nil"/>
              <w:right w:val="nil"/>
            </w:tcBorders>
            <w:vAlign w:val="bottom"/>
          </w:tcPr>
          <w:p w14:paraId="19BDB975"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Prob(F-statistic)</w:t>
            </w:r>
          </w:p>
        </w:tc>
        <w:tc>
          <w:tcPr>
            <w:tcW w:w="1050" w:type="dxa"/>
            <w:tcBorders>
              <w:top w:val="nil"/>
              <w:left w:val="nil"/>
              <w:bottom w:val="nil"/>
              <w:right w:val="nil"/>
            </w:tcBorders>
            <w:vAlign w:val="bottom"/>
          </w:tcPr>
          <w:p w14:paraId="1E808AE8" w14:textId="77777777" w:rsidR="00EA6125" w:rsidRPr="00C9187C" w:rsidRDefault="00EA6125" w:rsidP="00527216">
            <w:pPr>
              <w:autoSpaceDE w:val="0"/>
              <w:autoSpaceDN w:val="0"/>
              <w:adjustRightInd w:val="0"/>
              <w:spacing w:after="0" w:line="240" w:lineRule="auto"/>
              <w:ind w:right="10"/>
              <w:jc w:val="right"/>
              <w:rPr>
                <w:rFonts w:ascii="Arial" w:hAnsi="Arial"/>
                <w:color w:val="000000"/>
                <w:sz w:val="18"/>
                <w:szCs w:val="18"/>
              </w:rPr>
            </w:pPr>
            <w:r w:rsidRPr="00C9187C">
              <w:rPr>
                <w:rFonts w:ascii="Arial" w:hAnsi="Arial"/>
                <w:color w:val="000000"/>
                <w:sz w:val="18"/>
                <w:szCs w:val="18"/>
              </w:rPr>
              <w:t>0.000000</w:t>
            </w:r>
          </w:p>
        </w:tc>
        <w:tc>
          <w:tcPr>
            <w:tcW w:w="1155" w:type="dxa"/>
            <w:tcBorders>
              <w:top w:val="nil"/>
              <w:left w:val="nil"/>
              <w:bottom w:val="nil"/>
              <w:right w:val="nil"/>
            </w:tcBorders>
            <w:vAlign w:val="bottom"/>
          </w:tcPr>
          <w:p w14:paraId="445DB21C" w14:textId="77777777" w:rsidR="00EA6125" w:rsidRPr="00C9187C"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1155" w:type="dxa"/>
            <w:tcBorders>
              <w:top w:val="nil"/>
              <w:left w:val="nil"/>
              <w:bottom w:val="nil"/>
              <w:right w:val="nil"/>
            </w:tcBorders>
            <w:vAlign w:val="bottom"/>
          </w:tcPr>
          <w:p w14:paraId="5986AF1E" w14:textId="77777777" w:rsidR="00EA6125" w:rsidRPr="00C9187C" w:rsidRDefault="00EA6125" w:rsidP="00527216">
            <w:pPr>
              <w:autoSpaceDE w:val="0"/>
              <w:autoSpaceDN w:val="0"/>
              <w:adjustRightInd w:val="0"/>
              <w:spacing w:after="0" w:line="240" w:lineRule="auto"/>
              <w:ind w:right="10"/>
              <w:jc w:val="center"/>
              <w:rPr>
                <w:rFonts w:ascii="Arial" w:hAnsi="Arial"/>
                <w:color w:val="000000"/>
                <w:sz w:val="18"/>
                <w:szCs w:val="18"/>
              </w:rPr>
            </w:pPr>
          </w:p>
        </w:tc>
        <w:tc>
          <w:tcPr>
            <w:tcW w:w="998" w:type="dxa"/>
            <w:tcBorders>
              <w:top w:val="nil"/>
              <w:left w:val="nil"/>
              <w:bottom w:val="nil"/>
              <w:right w:val="nil"/>
            </w:tcBorders>
            <w:vAlign w:val="bottom"/>
          </w:tcPr>
          <w:p w14:paraId="1EF8EEA9" w14:textId="77777777" w:rsidR="00EA6125" w:rsidRPr="00C9187C" w:rsidRDefault="00EA6125" w:rsidP="00527216">
            <w:pPr>
              <w:autoSpaceDE w:val="0"/>
              <w:autoSpaceDN w:val="0"/>
              <w:adjustRightInd w:val="0"/>
              <w:spacing w:after="0" w:line="240" w:lineRule="auto"/>
              <w:ind w:right="10"/>
              <w:jc w:val="center"/>
              <w:rPr>
                <w:rFonts w:ascii="Arial" w:hAnsi="Arial"/>
                <w:color w:val="000000"/>
                <w:sz w:val="18"/>
                <w:szCs w:val="18"/>
              </w:rPr>
            </w:pPr>
          </w:p>
        </w:tc>
      </w:tr>
      <w:tr w:rsidR="00EA6125" w:rsidRPr="00C9187C" w14:paraId="47FE2EE9" w14:textId="77777777" w:rsidTr="00527216">
        <w:trPr>
          <w:trHeight w:hRule="exact" w:val="90"/>
        </w:trPr>
        <w:tc>
          <w:tcPr>
            <w:tcW w:w="2122" w:type="dxa"/>
            <w:tcBorders>
              <w:top w:val="nil"/>
              <w:left w:val="nil"/>
              <w:bottom w:val="double" w:sz="6" w:space="2" w:color="auto"/>
              <w:right w:val="nil"/>
            </w:tcBorders>
            <w:vAlign w:val="bottom"/>
          </w:tcPr>
          <w:p w14:paraId="4D0D4F01"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double" w:sz="6" w:space="2" w:color="auto"/>
              <w:right w:val="nil"/>
            </w:tcBorders>
            <w:vAlign w:val="bottom"/>
          </w:tcPr>
          <w:p w14:paraId="129CB634"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21069E64"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double" w:sz="6" w:space="2" w:color="auto"/>
              <w:right w:val="nil"/>
            </w:tcBorders>
            <w:vAlign w:val="bottom"/>
          </w:tcPr>
          <w:p w14:paraId="15F73055"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double" w:sz="6" w:space="2" w:color="auto"/>
              <w:right w:val="nil"/>
            </w:tcBorders>
            <w:vAlign w:val="bottom"/>
          </w:tcPr>
          <w:p w14:paraId="4705E3B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C9187C" w14:paraId="73355F9C" w14:textId="77777777" w:rsidTr="00527216">
        <w:trPr>
          <w:trHeight w:hRule="exact" w:val="135"/>
        </w:trPr>
        <w:tc>
          <w:tcPr>
            <w:tcW w:w="2122" w:type="dxa"/>
            <w:tcBorders>
              <w:top w:val="nil"/>
              <w:left w:val="nil"/>
              <w:bottom w:val="nil"/>
              <w:right w:val="nil"/>
            </w:tcBorders>
            <w:vAlign w:val="bottom"/>
          </w:tcPr>
          <w:p w14:paraId="7D5A8066"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050" w:type="dxa"/>
            <w:tcBorders>
              <w:top w:val="nil"/>
              <w:left w:val="nil"/>
              <w:bottom w:val="nil"/>
              <w:right w:val="nil"/>
            </w:tcBorders>
            <w:vAlign w:val="bottom"/>
          </w:tcPr>
          <w:p w14:paraId="13FCCE81"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648AF1AB"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1155" w:type="dxa"/>
            <w:tcBorders>
              <w:top w:val="nil"/>
              <w:left w:val="nil"/>
              <w:bottom w:val="nil"/>
              <w:right w:val="nil"/>
            </w:tcBorders>
            <w:vAlign w:val="bottom"/>
          </w:tcPr>
          <w:p w14:paraId="41661FE9"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05E311FA"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r w:rsidR="00EA6125" w:rsidRPr="00B51CA2" w14:paraId="1A651D7D" w14:textId="77777777" w:rsidTr="00527216">
        <w:trPr>
          <w:trHeight w:val="225"/>
        </w:trPr>
        <w:tc>
          <w:tcPr>
            <w:tcW w:w="6480" w:type="dxa"/>
            <w:gridSpan w:val="5"/>
            <w:tcBorders>
              <w:top w:val="nil"/>
              <w:left w:val="nil"/>
              <w:bottom w:val="nil"/>
              <w:right w:val="nil"/>
            </w:tcBorders>
            <w:vAlign w:val="bottom"/>
          </w:tcPr>
          <w:p w14:paraId="61A1E1ED"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r w:rsidRPr="00C9187C">
              <w:rPr>
                <w:rFonts w:ascii="Arial" w:hAnsi="Arial"/>
                <w:color w:val="000000"/>
                <w:sz w:val="18"/>
                <w:szCs w:val="18"/>
              </w:rPr>
              <w:t>*Note: p-values and any subsequent tests do not account for model</w:t>
            </w:r>
          </w:p>
        </w:tc>
      </w:tr>
      <w:tr w:rsidR="00EA6125" w:rsidRPr="00C9187C" w14:paraId="7D072EEE" w14:textId="77777777" w:rsidTr="00527216">
        <w:trPr>
          <w:trHeight w:val="225"/>
        </w:trPr>
        <w:tc>
          <w:tcPr>
            <w:tcW w:w="4327" w:type="dxa"/>
            <w:gridSpan w:val="3"/>
            <w:tcBorders>
              <w:top w:val="nil"/>
              <w:left w:val="nil"/>
              <w:bottom w:val="nil"/>
              <w:right w:val="nil"/>
            </w:tcBorders>
            <w:vAlign w:val="bottom"/>
          </w:tcPr>
          <w:p w14:paraId="3428F677" w14:textId="77777777" w:rsidR="00EA6125" w:rsidRDefault="00EA6125" w:rsidP="00527216">
            <w:pPr>
              <w:autoSpaceDE w:val="0"/>
              <w:autoSpaceDN w:val="0"/>
              <w:adjustRightInd w:val="0"/>
              <w:spacing w:after="0" w:line="240" w:lineRule="auto"/>
              <w:rPr>
                <w:rFonts w:ascii="Arial" w:hAnsi="Arial"/>
                <w:color w:val="000000"/>
                <w:sz w:val="18"/>
                <w:szCs w:val="18"/>
                <w:rtl/>
              </w:rPr>
            </w:pPr>
            <w:r w:rsidRPr="00C9187C">
              <w:rPr>
                <w:rFonts w:ascii="Arial" w:hAnsi="Arial"/>
                <w:color w:val="000000"/>
                <w:sz w:val="18"/>
                <w:szCs w:val="18"/>
              </w:rPr>
              <w:t>        selection.</w:t>
            </w:r>
          </w:p>
          <w:p w14:paraId="2283F399" w14:textId="77777777" w:rsidR="00EA6125" w:rsidRDefault="00EA6125" w:rsidP="00527216">
            <w:pPr>
              <w:autoSpaceDE w:val="0"/>
              <w:autoSpaceDN w:val="0"/>
              <w:adjustRightInd w:val="0"/>
              <w:spacing w:after="0" w:line="240" w:lineRule="auto"/>
              <w:rPr>
                <w:rFonts w:ascii="Arial" w:hAnsi="Arial"/>
                <w:color w:val="000000"/>
                <w:sz w:val="18"/>
                <w:szCs w:val="18"/>
                <w:rtl/>
              </w:rPr>
            </w:pPr>
          </w:p>
          <w:p w14:paraId="3B24E92F" w14:textId="77777777" w:rsidR="00EA6125" w:rsidRPr="00C9187C" w:rsidRDefault="00EA6125" w:rsidP="00527216">
            <w:pPr>
              <w:autoSpaceDE w:val="0"/>
              <w:autoSpaceDN w:val="0"/>
              <w:adjustRightInd w:val="0"/>
              <w:spacing w:after="0" w:line="240" w:lineRule="auto"/>
              <w:rPr>
                <w:rFonts w:ascii="Arial" w:hAnsi="Arial"/>
                <w:color w:val="000000"/>
                <w:sz w:val="18"/>
                <w:szCs w:val="18"/>
              </w:rPr>
            </w:pPr>
          </w:p>
        </w:tc>
        <w:tc>
          <w:tcPr>
            <w:tcW w:w="1155" w:type="dxa"/>
            <w:tcBorders>
              <w:top w:val="nil"/>
              <w:left w:val="nil"/>
              <w:bottom w:val="nil"/>
              <w:right w:val="nil"/>
            </w:tcBorders>
            <w:vAlign w:val="bottom"/>
          </w:tcPr>
          <w:p w14:paraId="1212772F"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c>
          <w:tcPr>
            <w:tcW w:w="998" w:type="dxa"/>
            <w:tcBorders>
              <w:top w:val="nil"/>
              <w:left w:val="nil"/>
              <w:bottom w:val="nil"/>
              <w:right w:val="nil"/>
            </w:tcBorders>
            <w:vAlign w:val="bottom"/>
          </w:tcPr>
          <w:p w14:paraId="69730802" w14:textId="77777777" w:rsidR="00EA6125" w:rsidRPr="00C9187C" w:rsidRDefault="00EA6125" w:rsidP="00527216">
            <w:pPr>
              <w:autoSpaceDE w:val="0"/>
              <w:autoSpaceDN w:val="0"/>
              <w:adjustRightInd w:val="0"/>
              <w:spacing w:after="0" w:line="240" w:lineRule="auto"/>
              <w:jc w:val="center"/>
              <w:rPr>
                <w:rFonts w:ascii="Arial" w:hAnsi="Arial"/>
                <w:color w:val="000000"/>
                <w:sz w:val="18"/>
                <w:szCs w:val="18"/>
              </w:rPr>
            </w:pPr>
          </w:p>
        </w:tc>
      </w:tr>
    </w:tbl>
    <w:p w14:paraId="17A06A7B" w14:textId="77777777" w:rsidR="00EA6125" w:rsidRPr="00EA6125" w:rsidRDefault="00EA6125" w:rsidP="00EA6125">
      <w:pPr>
        <w:jc w:val="center"/>
        <w:rPr>
          <w:sz w:val="28"/>
          <w:szCs w:val="28"/>
          <w:rtl/>
        </w:rPr>
      </w:pPr>
      <w:r w:rsidRPr="00EA6125">
        <w:rPr>
          <w:rFonts w:hint="cs"/>
          <w:sz w:val="28"/>
          <w:szCs w:val="28"/>
          <w:rtl/>
        </w:rPr>
        <w:t>شكل8: التوزيع التراكمي للبواقي ومربعات البواقي للمعادلة الثانية</w:t>
      </w:r>
    </w:p>
    <w:p w14:paraId="0021BAA4" w14:textId="77777777" w:rsidR="00EA6125" w:rsidRDefault="00EA6125" w:rsidP="00EA6125">
      <w:r w:rsidRPr="00EA6125">
        <w:rPr>
          <w:rFonts w:ascii="Arial" w:hAnsi="Arial"/>
          <w:sz w:val="28"/>
          <w:szCs w:val="28"/>
        </w:rPr>
        <w:br/>
      </w:r>
      <w:r>
        <w:object w:dxaOrig="7216" w:dyaOrig="5115" w14:anchorId="0EF48A0D">
          <v:shape id="_x0000_i1041" type="#_x0000_t75" style="width:361pt;height:256pt" o:ole="">
            <v:imagedata r:id="rId60" o:title=""/>
          </v:shape>
          <o:OLEObject Type="Embed" ProgID="EViews.Workfile.2" ShapeID="_x0000_i1041" DrawAspect="Content" ObjectID="_1844360946" r:id="rId80"/>
        </w:object>
      </w:r>
    </w:p>
    <w:p w14:paraId="2901E3C5" w14:textId="77777777" w:rsidR="00EA6125" w:rsidRDefault="00EA6125" w:rsidP="00EA6125">
      <w:r>
        <w:object w:dxaOrig="7276" w:dyaOrig="5115" w14:anchorId="5660D48F">
          <v:shape id="_x0000_i1042" type="#_x0000_t75" style="width:364pt;height:256pt" o:ole="">
            <v:imagedata r:id="rId62" o:title=""/>
          </v:shape>
          <o:OLEObject Type="Embed" ProgID="EViews.Workfile.2" ShapeID="_x0000_i1042" DrawAspect="Content" ObjectID="_1844360947" r:id="rId81"/>
        </w:object>
      </w:r>
    </w:p>
    <w:p w14:paraId="488BCD44" w14:textId="77777777" w:rsidR="00EA6125" w:rsidRDefault="00EA6125" w:rsidP="00EA6125"/>
    <w:p w14:paraId="364E839E" w14:textId="77777777" w:rsidR="00EA6125" w:rsidRDefault="00EA6125" w:rsidP="00EA6125"/>
    <w:p w14:paraId="7D1C1D09" w14:textId="77777777" w:rsidR="00EA6125" w:rsidRDefault="00EA6125" w:rsidP="00EA6125"/>
    <w:p w14:paraId="3A92DDE7" w14:textId="77777777" w:rsidR="00EA6125" w:rsidRDefault="00EA6125" w:rsidP="00EA6125"/>
    <w:p w14:paraId="2F57B5AB" w14:textId="77777777" w:rsidR="00EA6125" w:rsidRDefault="00EA6125" w:rsidP="00EA6125"/>
    <w:p w14:paraId="6B9A165A" w14:textId="77777777" w:rsidR="00EA6125" w:rsidRDefault="00EA6125" w:rsidP="00405E4C">
      <w:pPr>
        <w:tabs>
          <w:tab w:val="left" w:pos="3499"/>
        </w:tabs>
        <w:rPr>
          <w:rFonts w:ascii="Simplified Arabic" w:hAnsi="Simplified Arabic" w:cs="Simplified Arabic"/>
          <w:sz w:val="28"/>
          <w:szCs w:val="28"/>
          <w:rtl/>
          <w:lang w:bidi="ar-DZ"/>
        </w:rPr>
      </w:pPr>
    </w:p>
    <w:p w14:paraId="2A5B622B" w14:textId="77777777" w:rsidR="00BC4140" w:rsidRDefault="00BC4140" w:rsidP="00405E4C">
      <w:pPr>
        <w:tabs>
          <w:tab w:val="left" w:pos="3499"/>
        </w:tabs>
        <w:rPr>
          <w:rFonts w:ascii="Simplified Arabic" w:hAnsi="Simplified Arabic" w:cs="Simplified Arabic"/>
          <w:sz w:val="28"/>
          <w:szCs w:val="28"/>
          <w:rtl/>
          <w:lang w:bidi="ar-DZ"/>
        </w:rPr>
      </w:pPr>
    </w:p>
    <w:p w14:paraId="23ECC218" w14:textId="77777777" w:rsidR="00BC4140" w:rsidRDefault="00BC4140" w:rsidP="00405E4C">
      <w:pPr>
        <w:tabs>
          <w:tab w:val="left" w:pos="3499"/>
        </w:tabs>
        <w:rPr>
          <w:rFonts w:ascii="Simplified Arabic" w:hAnsi="Simplified Arabic" w:cs="Simplified Arabic"/>
          <w:sz w:val="28"/>
          <w:szCs w:val="28"/>
          <w:rtl/>
          <w:lang w:bidi="ar-DZ"/>
        </w:rPr>
      </w:pPr>
    </w:p>
    <w:p w14:paraId="1DA4CCF4" w14:textId="77777777" w:rsidR="00BC4140" w:rsidRDefault="00BC4140" w:rsidP="00405E4C">
      <w:pPr>
        <w:tabs>
          <w:tab w:val="left" w:pos="3499"/>
        </w:tabs>
        <w:rPr>
          <w:rFonts w:ascii="Simplified Arabic" w:hAnsi="Simplified Arabic" w:cs="Simplified Arabic"/>
          <w:sz w:val="28"/>
          <w:szCs w:val="28"/>
          <w:rtl/>
          <w:lang w:bidi="ar-DZ"/>
        </w:rPr>
      </w:pPr>
    </w:p>
    <w:p w14:paraId="73429738" w14:textId="77777777" w:rsidR="00BC4140" w:rsidRDefault="00BC4140" w:rsidP="00405E4C">
      <w:pPr>
        <w:tabs>
          <w:tab w:val="left" w:pos="3499"/>
        </w:tabs>
        <w:rPr>
          <w:rFonts w:ascii="Simplified Arabic" w:hAnsi="Simplified Arabic" w:cs="Simplified Arabic"/>
          <w:sz w:val="28"/>
          <w:szCs w:val="28"/>
          <w:rtl/>
          <w:lang w:bidi="ar-DZ"/>
        </w:rPr>
      </w:pPr>
    </w:p>
    <w:p w14:paraId="7020F400" w14:textId="77777777" w:rsidR="00BC4140" w:rsidRDefault="00BC4140" w:rsidP="00405E4C">
      <w:pPr>
        <w:tabs>
          <w:tab w:val="left" w:pos="3499"/>
        </w:tabs>
        <w:rPr>
          <w:rFonts w:ascii="Simplified Arabic" w:hAnsi="Simplified Arabic" w:cs="Simplified Arabic"/>
          <w:sz w:val="28"/>
          <w:szCs w:val="28"/>
          <w:rtl/>
          <w:lang w:bidi="ar-DZ"/>
        </w:rPr>
      </w:pPr>
    </w:p>
    <w:p w14:paraId="45CB9C55" w14:textId="77777777" w:rsidR="00BC4140" w:rsidRDefault="00BC4140" w:rsidP="00405E4C">
      <w:pPr>
        <w:tabs>
          <w:tab w:val="left" w:pos="3499"/>
        </w:tabs>
        <w:rPr>
          <w:rFonts w:ascii="Simplified Arabic" w:hAnsi="Simplified Arabic" w:cs="Simplified Arabic"/>
          <w:sz w:val="28"/>
          <w:szCs w:val="28"/>
          <w:rtl/>
          <w:lang w:bidi="ar-DZ"/>
        </w:rPr>
      </w:pPr>
    </w:p>
    <w:p w14:paraId="41658E2A" w14:textId="77777777" w:rsidR="00BC4140" w:rsidRDefault="00BC4140" w:rsidP="00405E4C">
      <w:pPr>
        <w:tabs>
          <w:tab w:val="left" w:pos="3499"/>
        </w:tabs>
        <w:rPr>
          <w:rFonts w:ascii="Simplified Arabic" w:hAnsi="Simplified Arabic" w:cs="Simplified Arabic"/>
          <w:sz w:val="28"/>
          <w:szCs w:val="28"/>
          <w:rtl/>
          <w:lang w:bidi="ar-DZ"/>
        </w:rPr>
      </w:pPr>
    </w:p>
    <w:p w14:paraId="0D0160AA" w14:textId="77777777" w:rsidR="00BC4140" w:rsidRDefault="00BC4140" w:rsidP="00405E4C">
      <w:pPr>
        <w:tabs>
          <w:tab w:val="left" w:pos="3499"/>
        </w:tabs>
        <w:rPr>
          <w:rFonts w:ascii="Simplified Arabic" w:hAnsi="Simplified Arabic" w:cs="Simplified Arabic"/>
          <w:sz w:val="28"/>
          <w:szCs w:val="28"/>
          <w:rtl/>
          <w:lang w:bidi="ar-DZ"/>
        </w:rPr>
      </w:pPr>
    </w:p>
    <w:p w14:paraId="7B1B1989" w14:textId="77777777" w:rsidR="00BC4140" w:rsidRDefault="00BC4140" w:rsidP="00405E4C">
      <w:pPr>
        <w:tabs>
          <w:tab w:val="left" w:pos="3499"/>
        </w:tabs>
        <w:rPr>
          <w:rFonts w:ascii="Simplified Arabic" w:hAnsi="Simplified Arabic" w:cs="Simplified Arabic"/>
          <w:sz w:val="28"/>
          <w:szCs w:val="28"/>
          <w:rtl/>
          <w:lang w:bidi="ar-DZ"/>
        </w:rPr>
      </w:pPr>
    </w:p>
    <w:p w14:paraId="421D0315" w14:textId="0B52191D" w:rsidR="00BC4140" w:rsidRDefault="00BC4140" w:rsidP="00405E4C">
      <w:pPr>
        <w:tabs>
          <w:tab w:val="left" w:pos="3499"/>
        </w:tabs>
        <w:rPr>
          <w:rFonts w:ascii="Simplified Arabic" w:hAnsi="Simplified Arabic" w:cs="Simplified Arabic" w:hint="cs"/>
          <w:sz w:val="28"/>
          <w:szCs w:val="28"/>
          <w:rtl/>
          <w:lang w:bidi="ar-DZ"/>
        </w:rPr>
      </w:pPr>
      <w:r>
        <w:rPr>
          <w:noProof/>
        </w:rPr>
        <w:lastRenderedPageBreak/>
        <w:drawing>
          <wp:inline distT="0" distB="0" distL="0" distR="0" wp14:anchorId="2685E6A5" wp14:editId="1359DCA8">
            <wp:extent cx="5760085" cy="8724900"/>
            <wp:effectExtent l="0" t="0" r="0" b="0"/>
            <wp:docPr id="202708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60085" cy="8724900"/>
                    </a:xfrm>
                    <a:prstGeom prst="rect">
                      <a:avLst/>
                    </a:prstGeom>
                    <a:noFill/>
                    <a:ln>
                      <a:noFill/>
                    </a:ln>
                  </pic:spPr>
                </pic:pic>
              </a:graphicData>
            </a:graphic>
          </wp:inline>
        </w:drawing>
      </w:r>
    </w:p>
    <w:sectPr w:rsidR="00BC4140" w:rsidSect="00EA6125">
      <w:headerReference w:type="default" r:id="rId83"/>
      <w:footerReference w:type="default" r:id="rId84"/>
      <w:type w:val="continuous"/>
      <w:pgSz w:w="11906" w:h="16838"/>
      <w:pgMar w:top="1134" w:right="1701" w:bottom="1134"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F6BCD" w14:textId="77777777" w:rsidR="00090E5E" w:rsidRDefault="00090E5E">
      <w:pPr>
        <w:spacing w:after="0" w:line="240" w:lineRule="auto"/>
      </w:pPr>
      <w:r>
        <w:separator/>
      </w:r>
    </w:p>
  </w:endnote>
  <w:endnote w:type="continuationSeparator" w:id="0">
    <w:p w14:paraId="5170B44E" w14:textId="77777777" w:rsidR="00090E5E" w:rsidRDefault="00090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C913" w14:textId="77777777" w:rsidR="00955DA0" w:rsidRDefault="00955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5E13" w14:textId="77777777" w:rsidR="00955DA0" w:rsidRDefault="00955D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3AB22" w14:textId="77777777" w:rsidR="00955DA0" w:rsidRDefault="00955DA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8949" w14:textId="77777777" w:rsidR="00955DA0" w:rsidRDefault="00955D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D901" w14:textId="77777777" w:rsidR="00955DA0" w:rsidRDefault="00955D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fr-FR"/>
      </w:rPr>
      <w:id w:val="45892294"/>
      <w:docPartObj>
        <w:docPartGallery w:val="Page Numbers (Bottom of Page)"/>
        <w:docPartUnique/>
      </w:docPartObj>
    </w:sdtPr>
    <w:sdtContent>
      <w:p w14:paraId="096816D4" w14:textId="77777777" w:rsidR="00955DA0" w:rsidRDefault="00955DA0">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r w:rsidR="00AA6998">
          <w:rPr>
            <w:rFonts w:asciiTheme="minorHAnsi" w:eastAsiaTheme="minorEastAsia" w:hAnsiTheme="minorHAnsi" w:cstheme="minorBidi"/>
            <w:szCs w:val="21"/>
          </w:rPr>
          <w:fldChar w:fldCharType="begin"/>
        </w:r>
        <w:r>
          <w:instrText>PAGE    \* MERGEFORMAT</w:instrText>
        </w:r>
        <w:r w:rsidR="00AA6998">
          <w:rPr>
            <w:rFonts w:asciiTheme="minorHAnsi" w:eastAsiaTheme="minorEastAsia" w:hAnsiTheme="minorHAnsi" w:cstheme="minorBidi"/>
            <w:szCs w:val="21"/>
          </w:rPr>
          <w:fldChar w:fldCharType="separate"/>
        </w:r>
        <w:r w:rsidR="00E33025" w:rsidRPr="00E33025">
          <w:rPr>
            <w:rFonts w:asciiTheme="majorHAnsi" w:eastAsiaTheme="majorEastAsia" w:hAnsiTheme="majorHAnsi" w:cstheme="majorBidi"/>
            <w:noProof/>
            <w:sz w:val="28"/>
            <w:szCs w:val="28"/>
            <w:rtl/>
            <w:lang w:val="fr-FR"/>
          </w:rPr>
          <w:t>67</w:t>
        </w:r>
        <w:r w:rsidR="00AA6998">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fr-FR"/>
          </w:rPr>
          <w:t xml:space="preserve"> ~</w:t>
        </w:r>
      </w:p>
    </w:sdtContent>
  </w:sdt>
  <w:p w14:paraId="79408746" w14:textId="77777777" w:rsidR="00955DA0" w:rsidRDefault="00955DA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fr-FR"/>
      </w:rPr>
      <w:id w:val="661739757"/>
      <w:docPartObj>
        <w:docPartGallery w:val="Page Numbers (Bottom of Page)"/>
        <w:docPartUnique/>
      </w:docPartObj>
    </w:sdtPr>
    <w:sdtContent>
      <w:p w14:paraId="292EABCC" w14:textId="77777777" w:rsidR="00955DA0" w:rsidRDefault="00955DA0">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r w:rsidR="00AA6998">
          <w:rPr>
            <w:rFonts w:asciiTheme="minorHAnsi" w:eastAsiaTheme="minorEastAsia" w:hAnsiTheme="minorHAnsi" w:cstheme="minorBidi"/>
            <w:szCs w:val="21"/>
          </w:rPr>
          <w:fldChar w:fldCharType="begin"/>
        </w:r>
        <w:r>
          <w:instrText>PAGE    \* MERGEFORMAT</w:instrText>
        </w:r>
        <w:r w:rsidR="00AA6998">
          <w:rPr>
            <w:rFonts w:asciiTheme="minorHAnsi" w:eastAsiaTheme="minorEastAsia" w:hAnsiTheme="minorHAnsi" w:cstheme="minorBidi"/>
            <w:szCs w:val="21"/>
          </w:rPr>
          <w:fldChar w:fldCharType="separate"/>
        </w:r>
        <w:r w:rsidR="00E33025" w:rsidRPr="00E33025">
          <w:rPr>
            <w:rFonts w:asciiTheme="majorHAnsi" w:eastAsiaTheme="majorEastAsia" w:hAnsiTheme="majorHAnsi" w:cstheme="majorBidi"/>
            <w:noProof/>
            <w:sz w:val="28"/>
            <w:szCs w:val="28"/>
            <w:rtl/>
            <w:lang w:val="fr-FR"/>
          </w:rPr>
          <w:t>70</w:t>
        </w:r>
        <w:r w:rsidR="00AA6998">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fr-FR"/>
          </w:rPr>
          <w:t xml:space="preserve"> ~</w:t>
        </w:r>
      </w:p>
    </w:sdtContent>
  </w:sdt>
  <w:p w14:paraId="7E81876C" w14:textId="77777777" w:rsidR="00955DA0" w:rsidRDefault="00955DA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FB458" w14:textId="77777777" w:rsidR="00955DA0" w:rsidRDefault="00955DA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tl/>
        <w:lang w:val="fr-FR"/>
      </w:rPr>
      <w:id w:val="2010867788"/>
      <w:docPartObj>
        <w:docPartGallery w:val="Page Numbers (Bottom of Page)"/>
        <w:docPartUnique/>
      </w:docPartObj>
    </w:sdtPr>
    <w:sdtContent>
      <w:p w14:paraId="29D7A5A9" w14:textId="77777777" w:rsidR="00955DA0" w:rsidRDefault="00955DA0">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r w:rsidR="00AA6998">
          <w:rPr>
            <w:rFonts w:asciiTheme="minorHAnsi" w:eastAsiaTheme="minorEastAsia" w:hAnsiTheme="minorHAnsi" w:cstheme="minorBidi"/>
            <w:szCs w:val="21"/>
          </w:rPr>
          <w:fldChar w:fldCharType="begin"/>
        </w:r>
        <w:r>
          <w:instrText>PAGE    \* MERGEFORMAT</w:instrText>
        </w:r>
        <w:r w:rsidR="00AA6998">
          <w:rPr>
            <w:rFonts w:asciiTheme="minorHAnsi" w:eastAsiaTheme="minorEastAsia" w:hAnsiTheme="minorHAnsi" w:cstheme="minorBidi"/>
            <w:szCs w:val="21"/>
          </w:rPr>
          <w:fldChar w:fldCharType="separate"/>
        </w:r>
        <w:r w:rsidR="00E33025" w:rsidRPr="00E33025">
          <w:rPr>
            <w:rFonts w:asciiTheme="majorHAnsi" w:eastAsiaTheme="majorEastAsia" w:hAnsiTheme="majorHAnsi" w:cstheme="majorBidi"/>
            <w:noProof/>
            <w:sz w:val="28"/>
            <w:szCs w:val="28"/>
            <w:rtl/>
            <w:lang w:val="fr-FR"/>
          </w:rPr>
          <w:t>75</w:t>
        </w:r>
        <w:r w:rsidR="00AA6998">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fr-FR"/>
          </w:rPr>
          <w:t xml:space="preserve"> ~</w:t>
        </w:r>
      </w:p>
    </w:sdtContent>
  </w:sdt>
  <w:p w14:paraId="50FAFCF7" w14:textId="77777777" w:rsidR="00955DA0" w:rsidRDefault="00955DA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F817" w14:textId="77777777" w:rsidR="00955DA0" w:rsidRDefault="00955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43AF" w14:textId="77777777" w:rsidR="00090E5E" w:rsidRDefault="00090E5E">
      <w:pPr>
        <w:spacing w:after="0" w:line="240" w:lineRule="auto"/>
      </w:pPr>
      <w:r>
        <w:separator/>
      </w:r>
    </w:p>
  </w:footnote>
  <w:footnote w:type="continuationSeparator" w:id="0">
    <w:p w14:paraId="0DAB82DB" w14:textId="77777777" w:rsidR="00090E5E" w:rsidRDefault="00090E5E">
      <w:pPr>
        <w:spacing w:after="0" w:line="240" w:lineRule="auto"/>
      </w:pPr>
      <w:r>
        <w:continuationSeparator/>
      </w:r>
    </w:p>
  </w:footnote>
  <w:footnote w:id="1">
    <w:p w14:paraId="65537EC7" w14:textId="6092217C" w:rsidR="00955DA0" w:rsidRPr="00444F97" w:rsidRDefault="00955DA0" w:rsidP="00444F97">
      <w:pPr>
        <w:spacing w:after="0"/>
        <w:jc w:val="both"/>
        <w:rPr>
          <w:rFonts w:ascii="Simplified Arabic" w:hAnsi="Simplified Arabic" w:cs="Simplified Arabic"/>
          <w:sz w:val="24"/>
          <w:szCs w:val="24"/>
        </w:rPr>
      </w:pPr>
      <w:r>
        <w:rPr>
          <w:rStyle w:val="FootnoteReference"/>
        </w:rPr>
        <w:footnoteRef/>
      </w:r>
      <w:r w:rsidRPr="00B60A20">
        <w:rPr>
          <w:rFonts w:ascii="Simplified Arabic" w:hAnsi="Simplified Arabic" w:cs="Simplified Arabic"/>
          <w:sz w:val="24"/>
          <w:szCs w:val="24"/>
          <w:rtl/>
        </w:rPr>
        <w:t>عل</w:t>
      </w:r>
      <w:r>
        <w:rPr>
          <w:rFonts w:ascii="Simplified Arabic" w:hAnsi="Simplified Arabic" w:cs="Simplified Arabic" w:hint="cs"/>
          <w:sz w:val="24"/>
          <w:szCs w:val="24"/>
          <w:rtl/>
        </w:rPr>
        <w:t>ي</w:t>
      </w:r>
      <w:r w:rsidRPr="00B60A20">
        <w:rPr>
          <w:rFonts w:ascii="Simplified Arabic" w:hAnsi="Simplified Arabic" w:cs="Simplified Arabic"/>
          <w:sz w:val="24"/>
          <w:szCs w:val="24"/>
          <w:rtl/>
        </w:rPr>
        <w:t xml:space="preserve"> شهاب أحمد الصباحي</w:t>
      </w:r>
      <w:r>
        <w:rPr>
          <w:rFonts w:ascii="Simplified Arabic" w:hAnsi="Simplified Arabic" w:cs="Simplified Arabic" w:hint="cs"/>
          <w:sz w:val="24"/>
          <w:szCs w:val="24"/>
          <w:rtl/>
        </w:rPr>
        <w:t>،</w:t>
      </w:r>
      <w:r w:rsidRPr="00B60A20">
        <w:rPr>
          <w:rFonts w:ascii="Simplified Arabic" w:hAnsi="Simplified Arabic" w:cs="Simplified Arabic"/>
          <w:sz w:val="24"/>
          <w:szCs w:val="24"/>
          <w:rtl/>
        </w:rPr>
        <w:t xml:space="preserve"> الاستثمار الأجنبي المباشر الخاص</w:t>
      </w:r>
      <w:r>
        <w:rPr>
          <w:rFonts w:ascii="Simplified Arabic" w:hAnsi="Simplified Arabic" w:cs="Simplified Arabic" w:hint="cs"/>
          <w:sz w:val="24"/>
          <w:szCs w:val="24"/>
          <w:rtl/>
        </w:rPr>
        <w:t>،</w:t>
      </w:r>
      <w:r w:rsidRPr="00B60A20">
        <w:rPr>
          <w:rFonts w:ascii="Simplified Arabic" w:hAnsi="Simplified Arabic" w:cs="Simplified Arabic"/>
          <w:sz w:val="24"/>
          <w:szCs w:val="24"/>
          <w:rtl/>
        </w:rPr>
        <w:t xml:space="preserve"> شركة دار الأكاديمي</w:t>
      </w:r>
      <w:r>
        <w:rPr>
          <w:rFonts w:ascii="Simplified Arabic" w:hAnsi="Simplified Arabic" w:cs="Simplified Arabic" w:hint="cs"/>
          <w:sz w:val="24"/>
          <w:szCs w:val="24"/>
          <w:rtl/>
        </w:rPr>
        <w:t>ة</w:t>
      </w:r>
      <w:r w:rsidRPr="00B60A20">
        <w:rPr>
          <w:rFonts w:ascii="Simplified Arabic" w:hAnsi="Simplified Arabic" w:cs="Simplified Arabic"/>
          <w:sz w:val="24"/>
          <w:szCs w:val="24"/>
          <w:rtl/>
        </w:rPr>
        <w:t xml:space="preserve"> للنشر والتوزيع، مصر، 2019،</w:t>
      </w:r>
      <w:r w:rsidRPr="00B60A20">
        <w:rPr>
          <w:rFonts w:ascii="Simplified Arabic" w:hAnsi="Simplified Arabic" w:cs="Simplified Arabic" w:hint="cs"/>
          <w:sz w:val="24"/>
          <w:szCs w:val="24"/>
          <w:rtl/>
        </w:rPr>
        <w:t>ص</w:t>
      </w:r>
      <w:r w:rsidRPr="00B60A20">
        <w:rPr>
          <w:rFonts w:ascii="Simplified Arabic" w:hAnsi="Simplified Arabic" w:cs="Simplified Arabic"/>
          <w:sz w:val="24"/>
          <w:szCs w:val="24"/>
          <w:rtl/>
        </w:rPr>
        <w:t xml:space="preserve"> 28</w:t>
      </w:r>
      <w:r w:rsidRPr="00B60A20">
        <w:rPr>
          <w:rFonts w:ascii="Simplified Arabic" w:hAnsi="Simplified Arabic" w:cs="Simplified Arabic" w:hint="cs"/>
          <w:sz w:val="24"/>
          <w:szCs w:val="24"/>
          <w:rtl/>
        </w:rPr>
        <w:t>.</w:t>
      </w:r>
    </w:p>
  </w:footnote>
  <w:footnote w:id="2">
    <w:p w14:paraId="4F3396EC" w14:textId="77777777" w:rsidR="00955DA0" w:rsidRPr="003965B9" w:rsidRDefault="00955DA0" w:rsidP="00444F97">
      <w:pPr>
        <w:pStyle w:val="FootnoteText"/>
        <w:rPr>
          <w:rFonts w:ascii="Simplified Arabic" w:hAnsi="Simplified Arabic" w:cs="Simplified Arabic"/>
          <w:sz w:val="24"/>
          <w:szCs w:val="24"/>
          <w:rtl/>
        </w:rPr>
      </w:pPr>
      <w:r>
        <w:rPr>
          <w:rStyle w:val="FootnoteReference"/>
        </w:rPr>
        <w:footnoteRef/>
      </w:r>
      <w:r w:rsidRPr="00487A9D">
        <w:rPr>
          <w:rFonts w:ascii="Simplified Arabic" w:hAnsi="Simplified Arabic" w:cs="Simplified Arabic"/>
          <w:sz w:val="24"/>
          <w:szCs w:val="24"/>
          <w:rtl/>
        </w:rPr>
        <w:t>سعد عجيل شهاب و علاء صابر حليم متري، أثر المؤشرات العالمية في اتخاذ قرار الاستثمار الأجنبي المباشر - دراسة مقارنة -، المجلة العلمية، العدد 85، جامعة أسيوط، كلية التجارة، مصر، جوان 2015، ص 91.</w:t>
      </w:r>
    </w:p>
  </w:footnote>
  <w:footnote w:id="3">
    <w:p w14:paraId="0931B487" w14:textId="77777777" w:rsidR="00955DA0" w:rsidRPr="00487A9D" w:rsidRDefault="00955DA0" w:rsidP="003965B9">
      <w:pPr>
        <w:pStyle w:val="FootnoteText"/>
        <w:rPr>
          <w:sz w:val="18"/>
          <w:szCs w:val="18"/>
          <w:rtl/>
        </w:rPr>
      </w:pPr>
      <w:r>
        <w:rPr>
          <w:rStyle w:val="FootnoteReference"/>
        </w:rPr>
        <w:footnoteRef/>
      </w:r>
      <w:r w:rsidRPr="00487A9D">
        <w:rPr>
          <w:rFonts w:ascii="Simplified Arabic" w:hAnsi="Simplified Arabic" w:cs="Simplified Arabic"/>
          <w:sz w:val="24"/>
          <w:szCs w:val="24"/>
          <w:rtl/>
        </w:rPr>
        <w:t>عبد الحق شير، جاذبية الدول العربية للاستثمار الأجنبي المباش</w:t>
      </w:r>
      <w:r>
        <w:rPr>
          <w:rFonts w:ascii="Simplified Arabic" w:hAnsi="Simplified Arabic" w:cs="Simplified Arabic" w:hint="cs"/>
          <w:sz w:val="24"/>
          <w:szCs w:val="24"/>
          <w:rtl/>
        </w:rPr>
        <w:t>ر،</w:t>
      </w:r>
      <w:r w:rsidRPr="00487A9D">
        <w:rPr>
          <w:rFonts w:ascii="Simplified Arabic" w:hAnsi="Simplified Arabic" w:cs="Simplified Arabic"/>
          <w:sz w:val="24"/>
          <w:szCs w:val="24"/>
          <w:rtl/>
        </w:rPr>
        <w:t xml:space="preserve"> نظرة جغرافية قطاعية مع الإشارة لحالة الجزائر - الجزائر، العدد 06، جوان 2017، ص 147.</w:t>
      </w:r>
    </w:p>
    <w:p w14:paraId="52E75BE2" w14:textId="77777777" w:rsidR="00955DA0" w:rsidRDefault="00955DA0">
      <w:pPr>
        <w:pStyle w:val="FootnoteText"/>
        <w:rPr>
          <w:rtl/>
        </w:rPr>
      </w:pPr>
    </w:p>
  </w:footnote>
  <w:footnote w:id="4">
    <w:p w14:paraId="10BCD9D3" w14:textId="0365201F" w:rsidR="00955DA0" w:rsidRPr="00D30FDB" w:rsidRDefault="00955DA0" w:rsidP="00D30FDB">
      <w:pPr>
        <w:spacing w:after="0"/>
        <w:jc w:val="both"/>
        <w:rPr>
          <w:rFonts w:ascii="Simplified Arabic" w:hAnsi="Simplified Arabic" w:cs="Simplified Arabic"/>
          <w:sz w:val="24"/>
          <w:szCs w:val="24"/>
        </w:rPr>
      </w:pPr>
      <w:r>
        <w:rPr>
          <w:rStyle w:val="FootnoteReference"/>
        </w:rPr>
        <w:footnoteRef/>
      </w:r>
      <w:r w:rsidRPr="00D30FDB">
        <w:rPr>
          <w:rFonts w:ascii="Simplified Arabic" w:hAnsi="Simplified Arabic" w:cs="Simplified Arabic"/>
          <w:sz w:val="24"/>
          <w:szCs w:val="24"/>
          <w:rtl/>
        </w:rPr>
        <w:t>عبد الكريم كاكي، الاستثمار الأجنبي المباشر في منطقة المينا واقع وآفاق، مجلة الحقوق والعلوم الإنسانية - دراسات اقتصادية، العدد 36، جامعة زيان عاشور الجلفة، الجزائر،</w:t>
      </w:r>
      <w:r w:rsidR="00015D43">
        <w:rPr>
          <w:rFonts w:ascii="Simplified Arabic" w:hAnsi="Simplified Arabic" w:cs="Simplified Arabic" w:hint="cs"/>
          <w:sz w:val="24"/>
          <w:szCs w:val="24"/>
          <w:rtl/>
        </w:rPr>
        <w:t>2020،</w:t>
      </w:r>
      <w:r w:rsidRPr="00D30FDB">
        <w:rPr>
          <w:rFonts w:ascii="Simplified Arabic" w:hAnsi="Simplified Arabic" w:cs="Simplified Arabic"/>
          <w:sz w:val="24"/>
          <w:szCs w:val="24"/>
          <w:rtl/>
        </w:rPr>
        <w:t xml:space="preserve"> ص 149.</w:t>
      </w:r>
    </w:p>
  </w:footnote>
  <w:footnote w:id="5">
    <w:p w14:paraId="37FD3CA2" w14:textId="1C1AE686" w:rsidR="00955DA0" w:rsidRPr="00784EA0" w:rsidRDefault="00955DA0" w:rsidP="00784EA0">
      <w:pPr>
        <w:pStyle w:val="FootnoteText"/>
      </w:pPr>
      <w:r>
        <w:rPr>
          <w:rStyle w:val="FootnoteReference"/>
        </w:rPr>
        <w:footnoteRef/>
      </w:r>
      <w:r w:rsidR="00784EA0" w:rsidRPr="00784EA0">
        <w:rPr>
          <w:rFonts w:ascii="Simplified Arabic" w:hAnsi="Simplified Arabic" w:cs="Simplified Arabic"/>
          <w:sz w:val="24"/>
          <w:szCs w:val="24"/>
        </w:rPr>
        <w:t xml:space="preserve"> </w:t>
      </w:r>
      <w:r w:rsidR="00784EA0" w:rsidRPr="00784EA0">
        <w:rPr>
          <w:rFonts w:ascii="Simplified Arabic" w:hAnsi="Simplified Arabic" w:cs="Simplified Arabic"/>
          <w:sz w:val="24"/>
          <w:szCs w:val="24"/>
          <w:rtl/>
        </w:rPr>
        <w:t>طارق رعد، التنمية المستدامة: الأبعاد، المؤشرات، الإستراتيجيات، دار التعليم الجامعي، الإسكندرية، مصر، 2021، ص 45-47</w:t>
      </w:r>
      <w:r w:rsidR="00784EA0" w:rsidRPr="00784EA0">
        <w:rPr>
          <w:rFonts w:ascii="Simplified Arabic" w:hAnsi="Simplified Arabic" w:cs="Simplified Arabic"/>
          <w:sz w:val="24"/>
          <w:szCs w:val="24"/>
        </w:rPr>
        <w:t>.</w:t>
      </w:r>
      <w:r w:rsidRPr="00784EA0">
        <w:rPr>
          <w:rFonts w:ascii="Simplified Arabic" w:hAnsi="Simplified Arabic" w:cs="Simplified Arabic"/>
          <w:sz w:val="24"/>
          <w:szCs w:val="24"/>
          <w:rtl/>
        </w:rPr>
        <w:t>.</w:t>
      </w:r>
    </w:p>
  </w:footnote>
  <w:footnote w:id="6">
    <w:p w14:paraId="090BE98C" w14:textId="77777777" w:rsidR="00955DA0" w:rsidRPr="00AF4769" w:rsidRDefault="00955DA0" w:rsidP="00AF4769">
      <w:pPr>
        <w:jc w:val="both"/>
        <w:rPr>
          <w:rFonts w:ascii="Simplified Arabic" w:hAnsi="Simplified Arabic" w:cs="Simplified Arabic"/>
          <w:sz w:val="24"/>
          <w:szCs w:val="24"/>
        </w:rPr>
      </w:pPr>
      <w:r>
        <w:rPr>
          <w:rStyle w:val="FootnoteReference"/>
        </w:rPr>
        <w:footnoteRef/>
      </w:r>
      <w:r w:rsidRPr="004A03E0">
        <w:rPr>
          <w:rFonts w:ascii="Simplified Arabic" w:hAnsi="Simplified Arabic" w:cs="Simplified Arabic"/>
          <w:sz w:val="24"/>
          <w:szCs w:val="24"/>
          <w:rtl/>
        </w:rPr>
        <w:t>مريم تومي، محددات الاستثمار الأجنبي المباشر ومعوقاته في الجزائر، مجلة الأصيل للبحوث الاقتصادية والإدارية، الجزائر، العدد 2، (ديسمبر 2021)، ص 198.</w:t>
      </w:r>
    </w:p>
  </w:footnote>
  <w:footnote w:id="7">
    <w:p w14:paraId="290B5968" w14:textId="5B37E676" w:rsidR="00955DA0" w:rsidRPr="00AF4769" w:rsidRDefault="00955DA0" w:rsidP="009C7F68">
      <w:pPr>
        <w:jc w:val="both"/>
        <w:rPr>
          <w:rFonts w:ascii="Simplified Arabic" w:hAnsi="Simplified Arabic" w:cs="Simplified Arabic"/>
          <w:sz w:val="24"/>
          <w:szCs w:val="24"/>
        </w:rPr>
      </w:pPr>
      <w:r>
        <w:rPr>
          <w:rStyle w:val="FootnoteReference"/>
        </w:rPr>
        <w:footnoteRef/>
      </w:r>
      <w:r w:rsidRPr="00AF4769">
        <w:rPr>
          <w:rFonts w:ascii="Simplified Arabic" w:hAnsi="Simplified Arabic" w:cs="Simplified Arabic"/>
          <w:sz w:val="24"/>
          <w:szCs w:val="24"/>
          <w:rtl/>
        </w:rPr>
        <w:t xml:space="preserve"> </w:t>
      </w:r>
      <w:r w:rsidR="009C7F68" w:rsidRPr="009C7F68">
        <w:rPr>
          <w:rFonts w:ascii="Simplified Arabic" w:hAnsi="Simplified Arabic" w:cs="Simplified Arabic"/>
          <w:b/>
          <w:bCs/>
          <w:sz w:val="24"/>
          <w:szCs w:val="24"/>
          <w:rtl/>
        </w:rPr>
        <w:t>المرجع</w:t>
      </w:r>
      <w:r w:rsidR="009C7F68" w:rsidRPr="009C7F68">
        <w:rPr>
          <w:rFonts w:ascii="Simplified Arabic" w:hAnsi="Simplified Arabic" w:cs="Simplified Arabic"/>
          <w:b/>
          <w:bCs/>
          <w:sz w:val="24"/>
          <w:szCs w:val="24"/>
        </w:rPr>
        <w:t>:</w:t>
      </w:r>
      <w:r w:rsidR="009C7F68" w:rsidRPr="009C7F68">
        <w:rPr>
          <w:rFonts w:ascii="Simplified Arabic" w:hAnsi="Simplified Arabic" w:cs="Simplified Arabic"/>
          <w:sz w:val="24"/>
          <w:szCs w:val="24"/>
        </w:rPr>
        <w:t xml:space="preserve"> </w:t>
      </w:r>
      <w:r w:rsidR="009C7F68" w:rsidRPr="009C7F68">
        <w:rPr>
          <w:rFonts w:ascii="Simplified Arabic" w:hAnsi="Simplified Arabic" w:cs="Simplified Arabic"/>
          <w:sz w:val="24"/>
          <w:szCs w:val="24"/>
          <w:rtl/>
        </w:rPr>
        <w:t>طارق رعد، التنمية المستدامة: الأبعاد، المؤشرات، الإستراتيجيات، دار التعليم الجامعي، الإسكندرية، 2021، ص 45</w:t>
      </w:r>
      <w:r w:rsidR="009C7F68" w:rsidRPr="009C7F68">
        <w:rPr>
          <w:rFonts w:ascii="Simplified Arabic" w:hAnsi="Simplified Arabic" w:cs="Simplified Arabic"/>
          <w:sz w:val="24"/>
          <w:szCs w:val="24"/>
        </w:rPr>
        <w:t>.</w:t>
      </w:r>
      <w:r w:rsidRPr="00AF4769">
        <w:rPr>
          <w:rFonts w:ascii="Simplified Arabic" w:hAnsi="Simplified Arabic" w:cs="Simplified Arabic"/>
          <w:sz w:val="24"/>
          <w:szCs w:val="24"/>
          <w:rtl/>
        </w:rPr>
        <w:t>.</w:t>
      </w:r>
    </w:p>
  </w:footnote>
  <w:footnote w:id="8">
    <w:p w14:paraId="3371B171" w14:textId="77777777" w:rsidR="00955DA0" w:rsidRPr="0007571F" w:rsidRDefault="00955DA0" w:rsidP="00AF4769">
      <w:pPr>
        <w:jc w:val="both"/>
        <w:rPr>
          <w:rFonts w:ascii="Simplified Arabic" w:hAnsi="Simplified Arabic" w:cs="Simplified Arabic"/>
          <w:sz w:val="24"/>
          <w:szCs w:val="24"/>
          <w:rtl/>
        </w:rPr>
      </w:pPr>
      <w:r>
        <w:rPr>
          <w:rStyle w:val="FootnoteReference"/>
        </w:rPr>
        <w:footnoteRef/>
      </w:r>
      <w:r w:rsidRPr="0007571F">
        <w:rPr>
          <w:rFonts w:ascii="Simplified Arabic" w:hAnsi="Simplified Arabic" w:cs="Simplified Arabic"/>
          <w:sz w:val="24"/>
          <w:szCs w:val="24"/>
          <w:rtl/>
        </w:rPr>
        <w:t>تندرت محمد، محددات الاستثمار الأجنبي المباشر في الجزائر، الجزائر، العدد الاقتصادي 2018، ص 117.</w:t>
      </w:r>
    </w:p>
    <w:p w14:paraId="2BB0FA8B" w14:textId="77777777" w:rsidR="00955DA0" w:rsidRDefault="00955DA0">
      <w:pPr>
        <w:pStyle w:val="FootnoteText"/>
      </w:pPr>
    </w:p>
  </w:footnote>
  <w:footnote w:id="9">
    <w:p w14:paraId="3F886CB4" w14:textId="0B7B0A7E" w:rsidR="00955DA0" w:rsidRPr="00CC52CD" w:rsidRDefault="00955DA0" w:rsidP="00CC52CD">
      <w:pPr>
        <w:pStyle w:val="FootnoteText"/>
        <w:rPr>
          <w:rFonts w:ascii="Simplified Arabic" w:hAnsi="Simplified Arabic" w:cs="Simplified Arabic"/>
          <w:sz w:val="24"/>
          <w:szCs w:val="24"/>
          <w:rtl/>
        </w:rPr>
      </w:pPr>
      <w:r>
        <w:rPr>
          <w:rStyle w:val="FootnoteReference"/>
        </w:rPr>
        <w:footnoteRef/>
      </w:r>
      <w:r w:rsidRPr="004430B9">
        <w:rPr>
          <w:rFonts w:ascii="Arial" w:hAnsi="Arial"/>
          <w:sz w:val="24"/>
          <w:szCs w:val="24"/>
          <w:rtl/>
        </w:rPr>
        <w:t xml:space="preserve"> </w:t>
      </w:r>
      <w:r w:rsidR="00CC52CD" w:rsidRPr="00CC52CD">
        <w:rPr>
          <w:rFonts w:ascii="Simplified Arabic" w:hAnsi="Simplified Arabic" w:cs="Simplified Arabic"/>
          <w:sz w:val="24"/>
          <w:szCs w:val="24"/>
          <w:rtl/>
        </w:rPr>
        <w:t>مصطفى يوسف كافي، اقتصاديات التنمية المستدامة، دار ومؤسسة رسلان للطباعة والنشر، دمشق، 2017، ص 88</w:t>
      </w:r>
      <w:r w:rsidR="00CC52CD" w:rsidRPr="00CC52CD">
        <w:rPr>
          <w:rFonts w:ascii="Simplified Arabic" w:hAnsi="Simplified Arabic" w:cs="Simplified Arabic"/>
          <w:sz w:val="24"/>
          <w:szCs w:val="24"/>
        </w:rPr>
        <w:t>.</w:t>
      </w:r>
      <w:r w:rsidRPr="00CC52CD">
        <w:rPr>
          <w:rFonts w:ascii="Simplified Arabic" w:hAnsi="Simplified Arabic" w:cs="Simplified Arabic"/>
          <w:sz w:val="24"/>
          <w:szCs w:val="24"/>
          <w:rtl/>
        </w:rPr>
        <w:t>.</w:t>
      </w:r>
    </w:p>
  </w:footnote>
  <w:footnote w:id="10">
    <w:p w14:paraId="6FBF16CB" w14:textId="77777777" w:rsidR="00955DA0" w:rsidRPr="00CC52CD" w:rsidRDefault="00955DA0">
      <w:pPr>
        <w:pStyle w:val="FootnoteText"/>
        <w:rPr>
          <w:rFonts w:ascii="Simplified Arabic" w:hAnsi="Simplified Arabic" w:cs="Simplified Arabic"/>
          <w:sz w:val="24"/>
          <w:szCs w:val="24"/>
        </w:rPr>
      </w:pPr>
      <w:r w:rsidRPr="00CC52CD">
        <w:rPr>
          <w:rStyle w:val="FootnoteReference"/>
          <w:rFonts w:ascii="Simplified Arabic" w:hAnsi="Simplified Arabic" w:cs="Simplified Arabic"/>
          <w:sz w:val="24"/>
          <w:szCs w:val="24"/>
        </w:rPr>
        <w:footnoteRef/>
      </w:r>
      <w:r w:rsidRPr="00CC52CD">
        <w:rPr>
          <w:rFonts w:ascii="Simplified Arabic" w:hAnsi="Simplified Arabic" w:cs="Simplified Arabic"/>
          <w:sz w:val="24"/>
          <w:szCs w:val="24"/>
          <w:rtl/>
        </w:rPr>
        <w:t>مريم تومي، مرجع سابق.</w:t>
      </w:r>
    </w:p>
  </w:footnote>
  <w:footnote w:id="11">
    <w:p w14:paraId="10DA6F0C" w14:textId="56124E99" w:rsidR="00955DA0" w:rsidRPr="004430B9" w:rsidRDefault="00955DA0" w:rsidP="00CC52CD">
      <w:pPr>
        <w:jc w:val="both"/>
        <w:rPr>
          <w:rFonts w:ascii="Arial" w:hAnsi="Arial"/>
          <w:sz w:val="24"/>
          <w:szCs w:val="24"/>
          <w:rtl/>
        </w:rPr>
      </w:pPr>
      <w:r>
        <w:rPr>
          <w:rStyle w:val="FootnoteReference"/>
        </w:rPr>
        <w:footnoteRef/>
      </w:r>
      <w:r w:rsidRPr="004430B9">
        <w:rPr>
          <w:rFonts w:ascii="Arial" w:hAnsi="Arial"/>
          <w:sz w:val="24"/>
          <w:szCs w:val="24"/>
          <w:rtl/>
        </w:rPr>
        <w:t xml:space="preserve"> </w:t>
      </w:r>
      <w:r w:rsidR="00CC52CD" w:rsidRPr="00CC52CD">
        <w:rPr>
          <w:rFonts w:ascii="Simplified Arabic" w:hAnsi="Simplified Arabic" w:cs="Simplified Arabic"/>
          <w:sz w:val="24"/>
          <w:szCs w:val="24"/>
          <w:rtl/>
        </w:rPr>
        <w:t>بن عزة غالي، "أبعاد وأهداف التنمية المستدامة آفاق 2030</w:t>
      </w:r>
      <w:r w:rsidR="00CC52CD" w:rsidRPr="00CC52CD">
        <w:rPr>
          <w:rFonts w:ascii="Simplified Arabic" w:hAnsi="Simplified Arabic" w:cs="Simplified Arabic"/>
          <w:sz w:val="24"/>
          <w:szCs w:val="24"/>
        </w:rPr>
        <w:t>"</w:t>
      </w:r>
      <w:r w:rsidR="00CC52CD" w:rsidRPr="00CC52CD">
        <w:rPr>
          <w:rFonts w:ascii="Simplified Arabic" w:hAnsi="Simplified Arabic" w:cs="Simplified Arabic"/>
          <w:sz w:val="24"/>
          <w:szCs w:val="24"/>
          <w:rtl/>
        </w:rPr>
        <w:t>، مجلة الاقتصاد والشغل، المجلد 05، العدد 02، الجزائر، 2023، ص 112</w:t>
      </w:r>
      <w:r w:rsidR="00CC52CD" w:rsidRPr="00CC52CD">
        <w:rPr>
          <w:rFonts w:ascii="Simplified Arabic" w:hAnsi="Simplified Arabic" w:cs="Simplified Arabic"/>
          <w:sz w:val="24"/>
          <w:szCs w:val="24"/>
        </w:rPr>
        <w:t>.</w:t>
      </w:r>
      <w:r w:rsidRPr="00CC52CD">
        <w:rPr>
          <w:rFonts w:ascii="Simplified Arabic" w:hAnsi="Simplified Arabic" w:cs="Simplified Arabic"/>
          <w:sz w:val="24"/>
          <w:szCs w:val="24"/>
          <w:rtl/>
        </w:rPr>
        <w:t>.</w:t>
      </w:r>
    </w:p>
    <w:p w14:paraId="26E2D83B" w14:textId="77777777" w:rsidR="00955DA0" w:rsidRDefault="00955DA0">
      <w:pPr>
        <w:pStyle w:val="FootnoteText"/>
      </w:pPr>
    </w:p>
  </w:footnote>
  <w:footnote w:id="12">
    <w:p w14:paraId="678E241A" w14:textId="6DF7FE28" w:rsidR="00955DA0" w:rsidRPr="002E4B6E" w:rsidRDefault="00955DA0" w:rsidP="0007571F">
      <w:pPr>
        <w:spacing w:after="0"/>
        <w:jc w:val="both"/>
        <w:rPr>
          <w:rFonts w:ascii="Arial" w:hAnsi="Arial"/>
          <w:sz w:val="24"/>
          <w:szCs w:val="24"/>
        </w:rPr>
      </w:pPr>
      <w:r>
        <w:rPr>
          <w:rStyle w:val="FootnoteReference"/>
        </w:rPr>
        <w:footnoteRef/>
      </w:r>
      <w:r w:rsidR="0007571F" w:rsidRPr="0007571F">
        <w:rPr>
          <w:rFonts w:ascii="Simplified Arabic" w:hAnsi="Simplified Arabic" w:cs="Simplified Arabic"/>
          <w:sz w:val="24"/>
          <w:szCs w:val="24"/>
          <w:rtl/>
        </w:rPr>
        <w:t xml:space="preserve">أحمد حسين بتال، </w:t>
      </w:r>
      <w:r w:rsidR="0007571F" w:rsidRPr="0007571F">
        <w:rPr>
          <w:rFonts w:ascii="Simplified Arabic" w:hAnsi="Simplified Arabic" w:cs="Simplified Arabic"/>
          <w:i/>
          <w:iCs/>
          <w:sz w:val="24"/>
          <w:szCs w:val="24"/>
          <w:rtl/>
        </w:rPr>
        <w:t>اقتصاديات التنمية المستدامة</w:t>
      </w:r>
      <w:r w:rsidR="0007571F" w:rsidRPr="0007571F">
        <w:rPr>
          <w:rFonts w:ascii="Simplified Arabic" w:hAnsi="Simplified Arabic" w:cs="Simplified Arabic"/>
          <w:sz w:val="24"/>
          <w:szCs w:val="24"/>
          <w:rtl/>
        </w:rPr>
        <w:t>، دار جرير للنشر والتوزيع، عمان، الأردن، 2020، ص 54</w:t>
      </w:r>
      <w:r w:rsidR="0007571F" w:rsidRPr="0007571F">
        <w:rPr>
          <w:rFonts w:ascii="Simplified Arabic" w:hAnsi="Simplified Arabic" w:cs="Simplified Arabic"/>
          <w:sz w:val="24"/>
          <w:szCs w:val="24"/>
        </w:rPr>
        <w:t>.</w:t>
      </w:r>
      <w:r w:rsidRPr="0007571F">
        <w:rPr>
          <w:rFonts w:ascii="Simplified Arabic" w:hAnsi="Simplified Arabic" w:cs="Simplified Arabic"/>
          <w:sz w:val="24"/>
          <w:szCs w:val="24"/>
          <w:rtl/>
        </w:rPr>
        <w:t>.</w:t>
      </w:r>
    </w:p>
  </w:footnote>
  <w:footnote w:id="13">
    <w:p w14:paraId="530BDD06" w14:textId="713806EF" w:rsidR="00955DA0" w:rsidRPr="002E4B6E" w:rsidRDefault="00955DA0" w:rsidP="001F7065">
      <w:pPr>
        <w:pStyle w:val="FootnoteText"/>
        <w:rPr>
          <w:sz w:val="16"/>
          <w:szCs w:val="16"/>
          <w:rtl/>
        </w:rPr>
      </w:pPr>
      <w:r>
        <w:rPr>
          <w:rStyle w:val="FootnoteReference"/>
        </w:rPr>
        <w:footnoteRef/>
      </w:r>
      <w:r w:rsidR="0007571F" w:rsidRPr="0007571F">
        <w:rPr>
          <w:rFonts w:ascii="Simplified Arabic" w:hAnsi="Simplified Arabic" w:cs="Simplified Arabic"/>
          <w:sz w:val="24"/>
          <w:szCs w:val="24"/>
          <w:rtl/>
        </w:rPr>
        <w:t>تندرت محمد</w:t>
      </w:r>
      <w:r w:rsidR="0007571F" w:rsidRPr="002E4B6E">
        <w:rPr>
          <w:rFonts w:ascii="Arial" w:hAnsi="Arial"/>
          <w:sz w:val="24"/>
          <w:szCs w:val="24"/>
          <w:rtl/>
        </w:rPr>
        <w:t xml:space="preserve"> </w:t>
      </w:r>
      <w:r w:rsidRPr="002E4B6E">
        <w:rPr>
          <w:rFonts w:ascii="Arial" w:hAnsi="Arial"/>
          <w:sz w:val="24"/>
          <w:szCs w:val="24"/>
          <w:rtl/>
        </w:rPr>
        <w:t>، مرجع سابق ، ص 103-104</w:t>
      </w:r>
      <w:r>
        <w:rPr>
          <w:rFonts w:hint="cs"/>
          <w:sz w:val="16"/>
          <w:szCs w:val="16"/>
          <w:rtl/>
        </w:rPr>
        <w:t>.</w:t>
      </w:r>
    </w:p>
  </w:footnote>
  <w:footnote w:id="14">
    <w:p w14:paraId="092B1862" w14:textId="07858634" w:rsidR="00955DA0" w:rsidRPr="0007571F" w:rsidRDefault="00955DA0" w:rsidP="0007571F">
      <w:pPr>
        <w:spacing w:after="0"/>
        <w:jc w:val="both"/>
        <w:rPr>
          <w:rFonts w:ascii="Simplified Arabic" w:hAnsi="Simplified Arabic" w:cs="Simplified Arabic"/>
          <w:sz w:val="24"/>
          <w:szCs w:val="24"/>
        </w:rPr>
      </w:pPr>
      <w:r>
        <w:rPr>
          <w:rStyle w:val="FootnoteReference"/>
        </w:rPr>
        <w:footnoteRef/>
      </w:r>
      <w:r w:rsidR="0007571F" w:rsidRPr="0007571F">
        <w:rPr>
          <w:rFonts w:ascii="Simplified Arabic" w:hAnsi="Simplified Arabic" w:cs="Simplified Arabic"/>
          <w:sz w:val="24"/>
          <w:szCs w:val="24"/>
          <w:rtl/>
        </w:rPr>
        <w:t xml:space="preserve">أحمد حسين بتال، </w:t>
      </w:r>
      <w:r w:rsidR="0007571F" w:rsidRPr="0007571F">
        <w:rPr>
          <w:rFonts w:ascii="Simplified Arabic" w:hAnsi="Simplified Arabic" w:cs="Simplified Arabic"/>
          <w:i/>
          <w:iCs/>
          <w:sz w:val="24"/>
          <w:szCs w:val="24"/>
          <w:rtl/>
        </w:rPr>
        <w:t>اقتصاديات التنمية المستدامة</w:t>
      </w:r>
      <w:r w:rsidR="0007571F" w:rsidRPr="0007571F">
        <w:rPr>
          <w:rFonts w:ascii="Simplified Arabic" w:hAnsi="Simplified Arabic" w:cs="Simplified Arabic"/>
          <w:sz w:val="24"/>
          <w:szCs w:val="24"/>
          <w:rtl/>
        </w:rPr>
        <w:t>، دار جرير للنشر والتوزيع، عمان، الأردن، 2020، ص 54</w:t>
      </w:r>
      <w:r w:rsidR="0007571F" w:rsidRPr="0007571F">
        <w:rPr>
          <w:rFonts w:ascii="Simplified Arabic" w:hAnsi="Simplified Arabic" w:cs="Simplified Arabic"/>
          <w:sz w:val="24"/>
          <w:szCs w:val="24"/>
        </w:rPr>
        <w:t>.</w:t>
      </w:r>
    </w:p>
  </w:footnote>
  <w:footnote w:id="15">
    <w:p w14:paraId="70651E62" w14:textId="09DF72B5" w:rsidR="00955DA0" w:rsidRPr="0007571F" w:rsidRDefault="00955DA0" w:rsidP="0007571F">
      <w:pPr>
        <w:spacing w:after="0"/>
        <w:jc w:val="both"/>
        <w:rPr>
          <w:rFonts w:ascii="Simplified Arabic" w:hAnsi="Simplified Arabic" w:cs="Simplified Arabic"/>
          <w:sz w:val="24"/>
          <w:szCs w:val="24"/>
        </w:rPr>
      </w:pPr>
      <w:r>
        <w:rPr>
          <w:rStyle w:val="FootnoteReference"/>
        </w:rPr>
        <w:footnoteRef/>
      </w:r>
      <w:r w:rsidR="0007571F" w:rsidRPr="0007571F">
        <w:rPr>
          <w:rFonts w:ascii="Simplified Arabic" w:hAnsi="Simplified Arabic" w:cs="Simplified Arabic"/>
          <w:sz w:val="24"/>
          <w:szCs w:val="24"/>
          <w:rtl/>
        </w:rPr>
        <w:t xml:space="preserve">نعمة عباس الخفاجي، </w:t>
      </w:r>
      <w:r w:rsidR="0007571F" w:rsidRPr="0007571F">
        <w:rPr>
          <w:rFonts w:ascii="Simplified Arabic" w:hAnsi="Simplified Arabic" w:cs="Simplified Arabic"/>
          <w:i/>
          <w:iCs/>
          <w:sz w:val="24"/>
          <w:szCs w:val="24"/>
          <w:rtl/>
        </w:rPr>
        <w:t>الفكر الإستراتيجي: أساليب ونماذج معاصرة</w:t>
      </w:r>
      <w:r w:rsidR="0007571F" w:rsidRPr="0007571F">
        <w:rPr>
          <w:rFonts w:ascii="Simplified Arabic" w:hAnsi="Simplified Arabic" w:cs="Simplified Arabic"/>
          <w:sz w:val="24"/>
          <w:szCs w:val="24"/>
          <w:rtl/>
        </w:rPr>
        <w:t>، دار الثقافة للنشر والتوزيع، عمان، الأردن، 2019، ص 112</w:t>
      </w:r>
      <w:r w:rsidR="0007571F" w:rsidRPr="0007571F">
        <w:rPr>
          <w:rFonts w:ascii="Simplified Arabic" w:hAnsi="Simplified Arabic" w:cs="Simplified Arabic"/>
          <w:sz w:val="24"/>
          <w:szCs w:val="24"/>
        </w:rPr>
        <w:t>.</w:t>
      </w:r>
      <w:r w:rsidRPr="0007571F">
        <w:rPr>
          <w:rFonts w:ascii="Simplified Arabic" w:hAnsi="Simplified Arabic" w:cs="Simplified Arabic"/>
          <w:sz w:val="24"/>
          <w:szCs w:val="24"/>
          <w:rtl/>
        </w:rPr>
        <w:t>.</w:t>
      </w:r>
    </w:p>
  </w:footnote>
  <w:footnote w:id="16">
    <w:p w14:paraId="724B8A43" w14:textId="315FC159" w:rsidR="00955DA0" w:rsidRPr="0007571F" w:rsidRDefault="00955DA0" w:rsidP="0007571F">
      <w:pPr>
        <w:spacing w:after="0"/>
        <w:jc w:val="both"/>
        <w:rPr>
          <w:rFonts w:ascii="Simplified Arabic" w:hAnsi="Simplified Arabic" w:cs="Simplified Arabic"/>
          <w:sz w:val="24"/>
          <w:szCs w:val="24"/>
          <w:rtl/>
        </w:rPr>
      </w:pPr>
      <w:r w:rsidRPr="00D420D6">
        <w:rPr>
          <w:rStyle w:val="FootnoteReference"/>
          <w:rFonts w:ascii="Simplified Arabic" w:hAnsi="Simplified Arabic" w:cs="Simplified Arabic"/>
          <w:sz w:val="24"/>
          <w:szCs w:val="24"/>
        </w:rPr>
        <w:footnoteRef/>
      </w:r>
      <w:r w:rsidR="0007571F" w:rsidRPr="00D420D6">
        <w:rPr>
          <w:rFonts w:ascii="Simplified Arabic" w:hAnsi="Simplified Arabic" w:cs="Simplified Arabic"/>
          <w:sz w:val="24"/>
          <w:szCs w:val="24"/>
          <w:rtl/>
        </w:rPr>
        <w:t xml:space="preserve"> </w:t>
      </w:r>
      <w:r w:rsidR="0007571F" w:rsidRPr="0007571F">
        <w:rPr>
          <w:rFonts w:ascii="Simplified Arabic" w:hAnsi="Simplified Arabic" w:cs="Simplified Arabic"/>
          <w:sz w:val="24"/>
          <w:szCs w:val="24"/>
          <w:rtl/>
        </w:rPr>
        <w:t xml:space="preserve">عبد الحميد سليمان محمد، </w:t>
      </w:r>
      <w:r w:rsidR="0007571F" w:rsidRPr="0007571F">
        <w:rPr>
          <w:rFonts w:ascii="Simplified Arabic" w:hAnsi="Simplified Arabic" w:cs="Simplified Arabic"/>
          <w:i/>
          <w:iCs/>
          <w:sz w:val="24"/>
          <w:szCs w:val="24"/>
          <w:rtl/>
        </w:rPr>
        <w:t>اقتصاديات البيئة والتنمية المستدامة</w:t>
      </w:r>
      <w:r w:rsidR="0007571F" w:rsidRPr="0007571F">
        <w:rPr>
          <w:rFonts w:ascii="Simplified Arabic" w:hAnsi="Simplified Arabic" w:cs="Simplified Arabic"/>
          <w:sz w:val="24"/>
          <w:szCs w:val="24"/>
          <w:rtl/>
        </w:rPr>
        <w:t>، المكتب العربي للمعارف، القاهرة، مصر، 2020، ص 72</w:t>
      </w:r>
      <w:r w:rsidR="0007571F" w:rsidRPr="0007571F">
        <w:rPr>
          <w:rFonts w:ascii="Simplified Arabic" w:hAnsi="Simplified Arabic" w:cs="Simplified Arabic"/>
          <w:sz w:val="24"/>
          <w:szCs w:val="24"/>
        </w:rPr>
        <w:t>.</w:t>
      </w:r>
    </w:p>
    <w:p w14:paraId="5704257F" w14:textId="2327C011" w:rsidR="00955DA0" w:rsidRPr="00D420D6" w:rsidRDefault="00955DA0" w:rsidP="00774900">
      <w:pPr>
        <w:jc w:val="both"/>
        <w:rPr>
          <w:rFonts w:ascii="Simplified Arabic" w:hAnsi="Simplified Arabic" w:cs="Simplified Arabic"/>
          <w:sz w:val="24"/>
          <w:szCs w:val="24"/>
          <w:rtl/>
        </w:rPr>
      </w:pPr>
    </w:p>
  </w:footnote>
  <w:footnote w:id="17">
    <w:p w14:paraId="31DB2329" w14:textId="655EA930" w:rsidR="00955DA0" w:rsidRPr="00D420D6" w:rsidRDefault="00955DA0" w:rsidP="00536474">
      <w:pPr>
        <w:jc w:val="both"/>
        <w:rPr>
          <w:rFonts w:ascii="Simplified Arabic" w:hAnsi="Simplified Arabic" w:cs="Simplified Arabic"/>
          <w:sz w:val="24"/>
          <w:szCs w:val="24"/>
          <w:rtl/>
        </w:rPr>
      </w:pPr>
      <w:r w:rsidRPr="00D420D6">
        <w:rPr>
          <w:rStyle w:val="FootnoteReference"/>
          <w:rFonts w:ascii="Simplified Arabic" w:hAnsi="Simplified Arabic" w:cs="Simplified Arabic"/>
          <w:sz w:val="24"/>
          <w:szCs w:val="24"/>
        </w:rPr>
        <w:footnoteRef/>
      </w:r>
      <w:r w:rsidRPr="00D420D6">
        <w:rPr>
          <w:rFonts w:ascii="Simplified Arabic" w:hAnsi="Simplified Arabic" w:cs="Simplified Arabic"/>
          <w:sz w:val="24"/>
          <w:szCs w:val="24"/>
          <w:rtl/>
        </w:rPr>
        <w:t>جميل محمد خالد، أساسيات الاقتصاد الدولي، الأكاديميون للنشر والتوزيع، الأردن 201</w:t>
      </w:r>
      <w:r w:rsidR="00536474">
        <w:rPr>
          <w:rFonts w:ascii="Simplified Arabic" w:hAnsi="Simplified Arabic" w:cs="Simplified Arabic" w:hint="cs"/>
          <w:sz w:val="24"/>
          <w:szCs w:val="24"/>
          <w:rtl/>
        </w:rPr>
        <w:t>8</w:t>
      </w:r>
      <w:r w:rsidRPr="00D420D6">
        <w:rPr>
          <w:rFonts w:ascii="Simplified Arabic" w:hAnsi="Simplified Arabic" w:cs="Simplified Arabic"/>
          <w:sz w:val="24"/>
          <w:szCs w:val="24"/>
          <w:rtl/>
        </w:rPr>
        <w:t>، ص 318.</w:t>
      </w:r>
    </w:p>
  </w:footnote>
  <w:footnote w:id="18">
    <w:p w14:paraId="3EE0A925" w14:textId="1F6EEBA3" w:rsidR="00955DA0" w:rsidRPr="00536474" w:rsidRDefault="00955DA0" w:rsidP="00536474">
      <w:pPr>
        <w:jc w:val="both"/>
        <w:rPr>
          <w:rFonts w:ascii="Simplified Arabic" w:hAnsi="Simplified Arabic" w:cs="Simplified Arabic"/>
          <w:sz w:val="24"/>
          <w:szCs w:val="24"/>
          <w:rtl/>
        </w:rPr>
      </w:pPr>
      <w:r>
        <w:rPr>
          <w:rStyle w:val="FootnoteReference"/>
        </w:rPr>
        <w:footnoteRef/>
      </w:r>
      <w:r w:rsidRPr="000B510A">
        <w:rPr>
          <w:rFonts w:ascii="Arial" w:hAnsi="Arial"/>
          <w:sz w:val="24"/>
          <w:szCs w:val="24"/>
          <w:rtl/>
        </w:rPr>
        <w:t xml:space="preserve"> </w:t>
      </w:r>
      <w:r w:rsidR="00536474" w:rsidRPr="00536474">
        <w:rPr>
          <w:rFonts w:ascii="Simplified Arabic" w:hAnsi="Simplified Arabic" w:cs="Simplified Arabic"/>
          <w:sz w:val="24"/>
          <w:szCs w:val="24"/>
          <w:rtl/>
        </w:rPr>
        <w:t>سميرة أحمية، "واقع وتحديات مناخ الاستثمار في الدول العربية</w:t>
      </w:r>
      <w:r w:rsidR="00536474" w:rsidRPr="00536474">
        <w:rPr>
          <w:rFonts w:ascii="Simplified Arabic" w:hAnsi="Simplified Arabic" w:cs="Simplified Arabic"/>
          <w:sz w:val="24"/>
          <w:szCs w:val="24"/>
        </w:rPr>
        <w:t>"</w:t>
      </w:r>
      <w:r w:rsidR="00536474" w:rsidRPr="00536474">
        <w:rPr>
          <w:rFonts w:ascii="Simplified Arabic" w:hAnsi="Simplified Arabic" w:cs="Simplified Arabic"/>
          <w:sz w:val="24"/>
          <w:szCs w:val="24"/>
          <w:rtl/>
        </w:rPr>
        <w:t xml:space="preserve">، </w:t>
      </w:r>
      <w:r w:rsidR="00536474" w:rsidRPr="00536474">
        <w:rPr>
          <w:rFonts w:ascii="Simplified Arabic" w:hAnsi="Simplified Arabic" w:cs="Simplified Arabic"/>
          <w:i/>
          <w:iCs/>
          <w:sz w:val="24"/>
          <w:szCs w:val="24"/>
          <w:rtl/>
        </w:rPr>
        <w:t>مجلة الاقتصاد والشغل</w:t>
      </w:r>
      <w:r w:rsidR="00536474" w:rsidRPr="00536474">
        <w:rPr>
          <w:rFonts w:ascii="Simplified Arabic" w:hAnsi="Simplified Arabic" w:cs="Simplified Arabic"/>
          <w:sz w:val="24"/>
          <w:szCs w:val="24"/>
          <w:rtl/>
        </w:rPr>
        <w:t>، المجلد 05، العدد 01، الجزائر، 2023، ص 25</w:t>
      </w:r>
      <w:r w:rsidR="00536474" w:rsidRPr="00536474">
        <w:rPr>
          <w:rFonts w:ascii="Simplified Arabic" w:hAnsi="Simplified Arabic" w:cs="Simplified Arabic"/>
          <w:sz w:val="24"/>
          <w:szCs w:val="24"/>
        </w:rPr>
        <w:t>.</w:t>
      </w:r>
      <w:r w:rsidRPr="00536474">
        <w:rPr>
          <w:rFonts w:ascii="Simplified Arabic" w:hAnsi="Simplified Arabic" w:cs="Simplified Arabic"/>
          <w:sz w:val="24"/>
          <w:szCs w:val="24"/>
          <w:rtl/>
        </w:rPr>
        <w:t>.</w:t>
      </w:r>
    </w:p>
  </w:footnote>
  <w:footnote w:id="19">
    <w:p w14:paraId="7F7D8BD9" w14:textId="6E357F85" w:rsidR="00955DA0" w:rsidRPr="00536474" w:rsidRDefault="00955DA0" w:rsidP="00536474">
      <w:pPr>
        <w:spacing w:after="0"/>
        <w:jc w:val="both"/>
        <w:rPr>
          <w:rFonts w:ascii="Arial" w:hAnsi="Arial"/>
          <w:sz w:val="24"/>
          <w:szCs w:val="24"/>
        </w:rPr>
      </w:pPr>
      <w:r w:rsidRPr="00536474">
        <w:rPr>
          <w:rStyle w:val="FootnoteReference"/>
          <w:rFonts w:ascii="Simplified Arabic" w:hAnsi="Simplified Arabic" w:cs="Simplified Arabic"/>
        </w:rPr>
        <w:footnoteRef/>
      </w:r>
      <w:r w:rsidRPr="00536474">
        <w:rPr>
          <w:rFonts w:ascii="Simplified Arabic" w:hAnsi="Simplified Arabic" w:cs="Simplified Arabic"/>
          <w:sz w:val="24"/>
          <w:szCs w:val="24"/>
          <w:rtl/>
        </w:rPr>
        <w:t>الأمم المتحدة تقرير البنك الدولي</w:t>
      </w:r>
      <w:r w:rsidRPr="000B510A">
        <w:rPr>
          <w:rFonts w:ascii="Arial" w:hAnsi="Arial"/>
          <w:sz w:val="24"/>
          <w:szCs w:val="24"/>
          <w:rtl/>
        </w:rPr>
        <w:t xml:space="preserve"> عن التنمية لعام 2005</w:t>
      </w:r>
      <w:r>
        <w:rPr>
          <w:rFonts w:ascii="Arial" w:hAnsi="Arial" w:hint="cs"/>
          <w:sz w:val="24"/>
          <w:szCs w:val="24"/>
          <w:rtl/>
        </w:rPr>
        <w:t>.</w:t>
      </w:r>
    </w:p>
  </w:footnote>
  <w:footnote w:id="20">
    <w:p w14:paraId="57865BC5" w14:textId="26004E73" w:rsidR="00955DA0" w:rsidRPr="00536474" w:rsidRDefault="00955DA0" w:rsidP="00536474">
      <w:pPr>
        <w:spacing w:after="0"/>
        <w:jc w:val="both"/>
        <w:rPr>
          <w:rFonts w:ascii="Simplified Arabic" w:hAnsi="Simplified Arabic" w:cs="Simplified Arabic"/>
          <w:sz w:val="24"/>
          <w:szCs w:val="24"/>
          <w:rtl/>
        </w:rPr>
      </w:pPr>
      <w:r>
        <w:rPr>
          <w:rStyle w:val="FootnoteReference"/>
        </w:rPr>
        <w:footnoteRef/>
      </w:r>
      <w:r w:rsidR="00536474" w:rsidRPr="00536474">
        <w:rPr>
          <w:rFonts w:ascii="Simplified Arabic" w:hAnsi="Simplified Arabic" w:cs="Simplified Arabic"/>
          <w:sz w:val="24"/>
          <w:szCs w:val="24"/>
          <w:rtl/>
        </w:rPr>
        <w:t>كمال رزيق ومصطفى طويطي، "محددات مناخ الاستثمار الأجنبي المباشر في الدول العربية</w:t>
      </w:r>
      <w:r w:rsidR="00536474" w:rsidRPr="00536474">
        <w:rPr>
          <w:rFonts w:ascii="Simplified Arabic" w:hAnsi="Simplified Arabic" w:cs="Simplified Arabic"/>
          <w:sz w:val="24"/>
          <w:szCs w:val="24"/>
        </w:rPr>
        <w:t>"</w:t>
      </w:r>
      <w:r w:rsidR="00536474" w:rsidRPr="00536474">
        <w:rPr>
          <w:rFonts w:ascii="Simplified Arabic" w:hAnsi="Simplified Arabic" w:cs="Simplified Arabic"/>
          <w:sz w:val="24"/>
          <w:szCs w:val="24"/>
          <w:rtl/>
        </w:rPr>
        <w:t>، مجلة الباحث للدراسات الأكاديمية، المجلد 08، العدد 02، الجزائر، 2021، ص 142</w:t>
      </w:r>
      <w:r w:rsidR="00536474" w:rsidRPr="00536474">
        <w:rPr>
          <w:rFonts w:ascii="Simplified Arabic" w:hAnsi="Simplified Arabic" w:cs="Simplified Arabic"/>
          <w:sz w:val="24"/>
          <w:szCs w:val="24"/>
        </w:rPr>
        <w:t>.</w:t>
      </w:r>
    </w:p>
  </w:footnote>
  <w:footnote w:id="21">
    <w:p w14:paraId="587B6DA8" w14:textId="0B5EFE8F" w:rsidR="00955DA0" w:rsidRPr="000A09AF" w:rsidRDefault="00955DA0" w:rsidP="004548FC">
      <w:pPr>
        <w:spacing w:after="0"/>
        <w:jc w:val="both"/>
        <w:rPr>
          <w:rFonts w:ascii="Arial" w:hAnsi="Arial"/>
          <w:sz w:val="24"/>
          <w:szCs w:val="24"/>
        </w:rPr>
      </w:pPr>
      <w:r>
        <w:rPr>
          <w:rStyle w:val="FootnoteReference"/>
        </w:rPr>
        <w:footnoteRef/>
      </w:r>
      <w:r w:rsidR="003E2374" w:rsidRPr="0007571F">
        <w:rPr>
          <w:rFonts w:ascii="Simplified Arabic" w:hAnsi="Simplified Arabic" w:cs="Simplified Arabic"/>
          <w:sz w:val="24"/>
          <w:szCs w:val="24"/>
          <w:rtl/>
        </w:rPr>
        <w:t>أحمد حسين بتال</w:t>
      </w:r>
      <w:r w:rsidR="003E2374" w:rsidRPr="000A09AF">
        <w:rPr>
          <w:rFonts w:ascii="Arial" w:hAnsi="Arial"/>
          <w:sz w:val="24"/>
          <w:szCs w:val="24"/>
          <w:rtl/>
        </w:rPr>
        <w:t xml:space="preserve"> </w:t>
      </w:r>
      <w:r w:rsidRPr="000A09AF">
        <w:rPr>
          <w:rFonts w:ascii="Arial" w:hAnsi="Arial"/>
          <w:sz w:val="24"/>
          <w:szCs w:val="24"/>
          <w:rtl/>
        </w:rPr>
        <w:t>، مرجع سابق، ص 27</w:t>
      </w:r>
      <w:r>
        <w:rPr>
          <w:rFonts w:ascii="Arial" w:hAnsi="Arial" w:hint="cs"/>
          <w:sz w:val="24"/>
          <w:szCs w:val="24"/>
          <w:rtl/>
        </w:rPr>
        <w:t>.</w:t>
      </w:r>
    </w:p>
  </w:footnote>
  <w:footnote w:id="22">
    <w:p w14:paraId="122A9EC0" w14:textId="77777777" w:rsidR="00955DA0" w:rsidRDefault="00955DA0">
      <w:pPr>
        <w:pStyle w:val="FootnoteText"/>
        <w:rPr>
          <w:rtl/>
        </w:rPr>
      </w:pPr>
    </w:p>
  </w:footnote>
  <w:footnote w:id="23">
    <w:p w14:paraId="0818E1A1" w14:textId="4201F66C" w:rsidR="00955DA0" w:rsidRDefault="00955DA0">
      <w:pPr>
        <w:pStyle w:val="FootnoteText"/>
      </w:pPr>
      <w:r>
        <w:rPr>
          <w:rStyle w:val="FootnoteReference"/>
        </w:rPr>
        <w:footnoteRef/>
      </w:r>
      <w:r w:rsidR="003E2374" w:rsidRPr="00D420D6">
        <w:rPr>
          <w:rFonts w:ascii="Simplified Arabic" w:hAnsi="Simplified Arabic" w:cs="Simplified Arabic"/>
          <w:sz w:val="24"/>
          <w:szCs w:val="24"/>
          <w:rtl/>
        </w:rPr>
        <w:t>جميل محمد خالد</w:t>
      </w:r>
      <w:r w:rsidR="003E2374" w:rsidRPr="00EA67E9">
        <w:rPr>
          <w:rFonts w:ascii="Arial" w:hAnsi="Arial"/>
          <w:sz w:val="24"/>
          <w:szCs w:val="24"/>
          <w:rtl/>
        </w:rPr>
        <w:t xml:space="preserve"> </w:t>
      </w:r>
      <w:r w:rsidRPr="00EA67E9">
        <w:rPr>
          <w:rFonts w:ascii="Arial" w:hAnsi="Arial"/>
          <w:sz w:val="24"/>
          <w:szCs w:val="24"/>
          <w:rtl/>
        </w:rPr>
        <w:t>،</w:t>
      </w:r>
      <w:r>
        <w:rPr>
          <w:rFonts w:ascii="Arial" w:hAnsi="Arial" w:hint="cs"/>
          <w:sz w:val="24"/>
          <w:szCs w:val="24"/>
          <w:rtl/>
        </w:rPr>
        <w:t xml:space="preserve"> مرجع سابق.</w:t>
      </w:r>
    </w:p>
  </w:footnote>
  <w:footnote w:id="24">
    <w:p w14:paraId="3D94819B" w14:textId="77777777" w:rsidR="00955DA0" w:rsidRDefault="00955DA0" w:rsidP="00DC6388">
      <w:pPr>
        <w:pStyle w:val="FootnoteText"/>
      </w:pPr>
      <w:r>
        <w:rPr>
          <w:rStyle w:val="FootnoteReference"/>
        </w:rPr>
        <w:footnoteRef/>
      </w:r>
      <w:r w:rsidRPr="004430B9">
        <w:rPr>
          <w:rFonts w:ascii="Arial" w:hAnsi="Arial"/>
          <w:sz w:val="24"/>
          <w:szCs w:val="24"/>
          <w:rtl/>
        </w:rPr>
        <w:t>عدنان مناتي صالح،</w:t>
      </w:r>
      <w:r>
        <w:rPr>
          <w:rFonts w:hint="cs"/>
          <w:rtl/>
        </w:rPr>
        <w:t xml:space="preserve"> مرجع سابق.</w:t>
      </w:r>
    </w:p>
  </w:footnote>
  <w:footnote w:id="25">
    <w:p w14:paraId="053CDFEB" w14:textId="77777777" w:rsidR="00955DA0" w:rsidRDefault="00955DA0" w:rsidP="00DC6388">
      <w:pPr>
        <w:pStyle w:val="FootnoteText"/>
      </w:pPr>
      <w:r>
        <w:rPr>
          <w:rStyle w:val="FootnoteReference"/>
        </w:rPr>
        <w:footnoteRef/>
      </w:r>
      <w:r w:rsidRPr="009F7D94">
        <w:rPr>
          <w:rFonts w:ascii="Simplified Arabic" w:hAnsi="Simplified Arabic" w:cs="Simplified Arabic"/>
          <w:sz w:val="24"/>
          <w:szCs w:val="24"/>
          <w:rtl/>
        </w:rPr>
        <w:t xml:space="preserve">عبد الحق </w:t>
      </w:r>
      <w:r w:rsidRPr="009F7D94">
        <w:rPr>
          <w:rFonts w:ascii="Simplified Arabic" w:hAnsi="Simplified Arabic" w:cs="Simplified Arabic" w:hint="cs"/>
          <w:sz w:val="24"/>
          <w:szCs w:val="24"/>
          <w:rtl/>
        </w:rPr>
        <w:t>ط</w:t>
      </w:r>
      <w:r w:rsidRPr="009F7D94">
        <w:rPr>
          <w:rFonts w:ascii="Simplified Arabic" w:hAnsi="Simplified Arabic" w:cs="Simplified Arabic"/>
          <w:sz w:val="24"/>
          <w:szCs w:val="24"/>
          <w:rtl/>
        </w:rPr>
        <w:t>ير،</w:t>
      </w:r>
      <w:r w:rsidRPr="009F7D94">
        <w:rPr>
          <w:rFonts w:ascii="Simplified Arabic" w:hAnsi="Simplified Arabic" w:cs="Simplified Arabic" w:hint="cs"/>
          <w:sz w:val="24"/>
          <w:szCs w:val="24"/>
          <w:rtl/>
        </w:rPr>
        <w:t xml:space="preserve"> مرجع سابق</w:t>
      </w:r>
    </w:p>
  </w:footnote>
  <w:footnote w:id="26">
    <w:p w14:paraId="0B66EE3A" w14:textId="2C2719BE" w:rsidR="00955DA0" w:rsidRPr="006633B7" w:rsidRDefault="00955DA0" w:rsidP="00D420D6">
      <w:pPr>
        <w:pStyle w:val="FootnoteText"/>
        <w:rPr>
          <w:rFonts w:ascii="Simplified Arabic" w:hAnsi="Simplified Arabic" w:cs="Simplified Arabic"/>
          <w:sz w:val="24"/>
          <w:szCs w:val="24"/>
          <w:rtl/>
          <w:lang w:bidi="ar-DZ"/>
        </w:rPr>
      </w:pPr>
      <w:r>
        <w:rPr>
          <w:rStyle w:val="FootnoteReference"/>
        </w:rPr>
        <w:footnoteRef/>
      </w:r>
      <w:r w:rsidRPr="006633B7">
        <w:rPr>
          <w:rFonts w:ascii="Simplified Arabic" w:hAnsi="Simplified Arabic" w:cs="Simplified Arabic"/>
          <w:sz w:val="24"/>
          <w:szCs w:val="24"/>
          <w:rtl/>
        </w:rPr>
        <w:t>ب</w:t>
      </w:r>
      <w:r w:rsidRPr="006633B7">
        <w:rPr>
          <w:rFonts w:ascii="Simplified Arabic" w:hAnsi="Simplified Arabic" w:cs="Simplified Arabic"/>
          <w:sz w:val="24"/>
          <w:szCs w:val="24"/>
          <w:rtl/>
          <w:lang w:bidi="ar-DZ"/>
        </w:rPr>
        <w:t xml:space="preserve">يوض محمد </w:t>
      </w:r>
      <w:r w:rsidRPr="006633B7">
        <w:rPr>
          <w:rFonts w:ascii="Simplified Arabic" w:hAnsi="Simplified Arabic" w:cs="Simplified Arabic" w:hint="cs"/>
          <w:sz w:val="24"/>
          <w:szCs w:val="24"/>
          <w:rtl/>
          <w:lang w:bidi="ar-DZ"/>
        </w:rPr>
        <w:t>العيد،</w:t>
      </w:r>
      <w:r w:rsidRPr="006633B7">
        <w:rPr>
          <w:rFonts w:ascii="Simplified Arabic" w:hAnsi="Simplified Arabic" w:cs="Simplified Arabic"/>
          <w:sz w:val="24"/>
          <w:szCs w:val="24"/>
          <w:rtl/>
          <w:lang w:bidi="ar-DZ"/>
        </w:rPr>
        <w:t xml:space="preserve"> تقييم أثر الاستثمار الأجنبي المباشر على النمو الاقتصادي والتنمية المستدامة في الاقتصاديات المغاربية- دراسة </w:t>
      </w:r>
      <w:r w:rsidRPr="006633B7">
        <w:rPr>
          <w:rFonts w:ascii="Simplified Arabic" w:hAnsi="Simplified Arabic" w:cs="Simplified Arabic" w:hint="cs"/>
          <w:sz w:val="24"/>
          <w:szCs w:val="24"/>
          <w:rtl/>
          <w:lang w:bidi="ar-DZ"/>
        </w:rPr>
        <w:t>مقارنة: (تونسالجزائر،المغرب)،</w:t>
      </w:r>
      <w:r w:rsidRPr="006633B7">
        <w:rPr>
          <w:rFonts w:ascii="Simplified Arabic" w:hAnsi="Simplified Arabic" w:cs="Simplified Arabic"/>
          <w:sz w:val="24"/>
          <w:szCs w:val="24"/>
          <w:rtl/>
          <w:lang w:bidi="ar-DZ"/>
        </w:rPr>
        <w:t xml:space="preserve"> </w:t>
      </w:r>
      <w:r w:rsidR="003E2374">
        <w:rPr>
          <w:rFonts w:ascii="Simplified Arabic" w:hAnsi="Simplified Arabic" w:cs="Simplified Arabic" w:hint="cs"/>
          <w:sz w:val="24"/>
          <w:szCs w:val="24"/>
          <w:rtl/>
          <w:lang w:bidi="ar-DZ"/>
        </w:rPr>
        <w:t>أطروحة دكتوراه</w:t>
      </w:r>
      <w:r w:rsidRPr="006633B7">
        <w:rPr>
          <w:rFonts w:ascii="Simplified Arabic" w:hAnsi="Simplified Arabic" w:cs="Simplified Arabic" w:hint="cs"/>
          <w:sz w:val="24"/>
          <w:szCs w:val="24"/>
          <w:rtl/>
          <w:lang w:bidi="ar-DZ"/>
        </w:rPr>
        <w:t>،</w:t>
      </w:r>
      <w:r w:rsidRPr="006633B7">
        <w:rPr>
          <w:rFonts w:ascii="Simplified Arabic" w:hAnsi="Simplified Arabic" w:cs="Simplified Arabic"/>
          <w:sz w:val="24"/>
          <w:szCs w:val="24"/>
          <w:rtl/>
          <w:lang w:bidi="ar-DZ"/>
        </w:rPr>
        <w:t xml:space="preserve"> كلية العلوم الاقتصادية </w:t>
      </w:r>
      <w:r w:rsidRPr="006633B7">
        <w:rPr>
          <w:rFonts w:ascii="Simplified Arabic" w:hAnsi="Simplified Arabic" w:cs="Simplified Arabic" w:hint="cs"/>
          <w:sz w:val="24"/>
          <w:szCs w:val="24"/>
          <w:rtl/>
          <w:lang w:bidi="ar-DZ"/>
        </w:rPr>
        <w:t>والتجاريةوالتسيير،</w:t>
      </w:r>
      <w:r w:rsidRPr="006633B7">
        <w:rPr>
          <w:rFonts w:ascii="Simplified Arabic" w:hAnsi="Simplified Arabic" w:cs="Simplified Arabic"/>
          <w:sz w:val="24"/>
          <w:szCs w:val="24"/>
          <w:rtl/>
          <w:lang w:bidi="ar-DZ"/>
        </w:rPr>
        <w:t xml:space="preserve"> جامعة فرحات </w:t>
      </w:r>
      <w:r w:rsidRPr="006633B7">
        <w:rPr>
          <w:rFonts w:ascii="Simplified Arabic" w:hAnsi="Simplified Arabic" w:cs="Simplified Arabic" w:hint="cs"/>
          <w:sz w:val="24"/>
          <w:szCs w:val="24"/>
          <w:rtl/>
          <w:lang w:bidi="ar-DZ"/>
        </w:rPr>
        <w:t xml:space="preserve">عباس،سطيف،الجزائر، </w:t>
      </w:r>
      <w:r w:rsidRPr="006633B7">
        <w:rPr>
          <w:rFonts w:ascii="Simplified Arabic" w:hAnsi="Simplified Arabic" w:cs="Simplified Arabic"/>
          <w:sz w:val="24"/>
          <w:szCs w:val="24"/>
          <w:rtl/>
          <w:lang w:bidi="ar-DZ"/>
        </w:rPr>
        <w:t>20</w:t>
      </w:r>
      <w:r w:rsidR="003E2374">
        <w:rPr>
          <w:rFonts w:ascii="Simplified Arabic" w:hAnsi="Simplified Arabic" w:cs="Simplified Arabic" w:hint="cs"/>
          <w:sz w:val="24"/>
          <w:szCs w:val="24"/>
          <w:rtl/>
          <w:lang w:bidi="ar-DZ"/>
        </w:rPr>
        <w:t>22</w:t>
      </w:r>
      <w:r w:rsidRPr="006633B7">
        <w:rPr>
          <w:rFonts w:ascii="Simplified Arabic" w:hAnsi="Simplified Arabic" w:cs="Simplified Arabic"/>
          <w:sz w:val="24"/>
          <w:szCs w:val="24"/>
          <w:rtl/>
          <w:lang w:bidi="ar-DZ"/>
        </w:rPr>
        <w:t xml:space="preserve"> ص </w:t>
      </w:r>
      <w:r w:rsidR="003E2374">
        <w:rPr>
          <w:rFonts w:ascii="Simplified Arabic" w:hAnsi="Simplified Arabic" w:cs="Simplified Arabic" w:hint="cs"/>
          <w:sz w:val="24"/>
          <w:szCs w:val="24"/>
          <w:rtl/>
          <w:lang w:bidi="ar-DZ"/>
        </w:rPr>
        <w:t>105</w:t>
      </w:r>
      <w:r w:rsidRPr="006633B7">
        <w:rPr>
          <w:rFonts w:ascii="Simplified Arabic" w:hAnsi="Simplified Arabic" w:cs="Simplified Arabic"/>
          <w:sz w:val="24"/>
          <w:szCs w:val="24"/>
          <w:rtl/>
          <w:lang w:bidi="ar-DZ"/>
        </w:rPr>
        <w:t>.</w:t>
      </w:r>
    </w:p>
  </w:footnote>
  <w:footnote w:id="27">
    <w:p w14:paraId="06CDCEDC" w14:textId="513AC9AF" w:rsidR="00955DA0" w:rsidRPr="006C3110" w:rsidRDefault="00955DA0" w:rsidP="00D420D6">
      <w:pPr>
        <w:pStyle w:val="FootnoteText"/>
        <w:rPr>
          <w:rFonts w:ascii="Simplified Arabic" w:hAnsi="Simplified Arabic" w:cs="Simplified Arabic"/>
          <w:sz w:val="24"/>
          <w:szCs w:val="24"/>
          <w:rtl/>
          <w:lang w:bidi="ar-DZ"/>
        </w:rPr>
      </w:pPr>
      <w:r>
        <w:rPr>
          <w:rStyle w:val="FootnoteReference"/>
        </w:rPr>
        <w:footnoteRef/>
      </w:r>
      <w:r w:rsidRPr="006C3110">
        <w:rPr>
          <w:rFonts w:ascii="Simplified Arabic" w:hAnsi="Simplified Arabic" w:cs="Simplified Arabic"/>
          <w:sz w:val="24"/>
          <w:szCs w:val="24"/>
          <w:rtl/>
          <w:lang w:bidi="ar-DZ"/>
        </w:rPr>
        <w:t xml:space="preserve">فتيحة بنابي ، السياسة النقدية والنمو الاقتصادي، </w:t>
      </w:r>
      <w:r w:rsidR="0043627C">
        <w:rPr>
          <w:rFonts w:ascii="Simplified Arabic" w:hAnsi="Simplified Arabic" w:cs="Simplified Arabic" w:hint="cs"/>
          <w:sz w:val="24"/>
          <w:szCs w:val="24"/>
          <w:rtl/>
          <w:lang w:bidi="ar-DZ"/>
        </w:rPr>
        <w:t>أطروحة دكتوراه</w:t>
      </w:r>
      <w:r w:rsidRPr="006C3110">
        <w:rPr>
          <w:rFonts w:ascii="Simplified Arabic" w:hAnsi="Simplified Arabic" w:cs="Simplified Arabic"/>
          <w:sz w:val="24"/>
          <w:szCs w:val="24"/>
          <w:rtl/>
          <w:lang w:bidi="ar-DZ"/>
        </w:rPr>
        <w:t xml:space="preserve"> ، كلية العوم الاقتصادية والتجارية و التسيير ، جامعة أمحمد بوقرة ، بومرداس، الجزائر ، 20</w:t>
      </w:r>
      <w:r w:rsidR="0043627C">
        <w:rPr>
          <w:rFonts w:ascii="Simplified Arabic" w:hAnsi="Simplified Arabic" w:cs="Simplified Arabic" w:hint="cs"/>
          <w:sz w:val="24"/>
          <w:szCs w:val="24"/>
          <w:rtl/>
          <w:lang w:bidi="ar-DZ"/>
        </w:rPr>
        <w:t>23</w:t>
      </w:r>
      <w:r w:rsidRPr="006C3110">
        <w:rPr>
          <w:rFonts w:ascii="Simplified Arabic" w:hAnsi="Simplified Arabic" w:cs="Simplified Arabic"/>
          <w:sz w:val="24"/>
          <w:szCs w:val="24"/>
          <w:rtl/>
          <w:lang w:bidi="ar-DZ"/>
        </w:rPr>
        <w:t xml:space="preserve"> ، ص </w:t>
      </w:r>
      <w:r w:rsidR="0043627C">
        <w:rPr>
          <w:rFonts w:ascii="Simplified Arabic" w:hAnsi="Simplified Arabic" w:cs="Simplified Arabic" w:hint="cs"/>
          <w:sz w:val="24"/>
          <w:szCs w:val="24"/>
          <w:rtl/>
          <w:lang w:bidi="ar-DZ"/>
        </w:rPr>
        <w:t>14</w:t>
      </w:r>
      <w:r>
        <w:rPr>
          <w:rFonts w:ascii="Simplified Arabic" w:hAnsi="Simplified Arabic" w:cs="Simplified Arabic" w:hint="cs"/>
          <w:sz w:val="24"/>
          <w:szCs w:val="24"/>
          <w:rtl/>
          <w:lang w:bidi="ar-DZ"/>
        </w:rPr>
        <w:t>.</w:t>
      </w:r>
    </w:p>
  </w:footnote>
  <w:footnote w:id="28">
    <w:p w14:paraId="208592B5" w14:textId="105DE0F8" w:rsidR="00955DA0" w:rsidRPr="006F7B48" w:rsidRDefault="00955DA0">
      <w:pPr>
        <w:pStyle w:val="FootnoteText"/>
        <w:rPr>
          <w:rFonts w:ascii="Simplified Arabic" w:hAnsi="Simplified Arabic" w:cs="Simplified Arabic"/>
          <w:sz w:val="24"/>
          <w:szCs w:val="24"/>
          <w:rtl/>
          <w:lang w:bidi="ar-DZ"/>
        </w:rPr>
      </w:pPr>
      <w:r>
        <w:rPr>
          <w:rStyle w:val="FootnoteReference"/>
        </w:rPr>
        <w:footnoteRef/>
      </w:r>
      <w:r w:rsidRPr="006F7B48">
        <w:rPr>
          <w:rFonts w:ascii="Simplified Arabic" w:hAnsi="Simplified Arabic" w:cs="Simplified Arabic"/>
          <w:sz w:val="24"/>
          <w:szCs w:val="24"/>
          <w:rtl/>
        </w:rPr>
        <w:t>نسيمة سابق، أثر الاستثمار في المؤسسات الصغيرة والمتوسطة على النمو الاقتصادي - دراسة قياسية على الاقتصاد الجزائري خلال الفترة (2000-201</w:t>
      </w:r>
      <w:r w:rsidR="003E2374">
        <w:rPr>
          <w:rFonts w:ascii="Simplified Arabic" w:hAnsi="Simplified Arabic" w:cs="Simplified Arabic" w:hint="cs"/>
          <w:sz w:val="24"/>
          <w:szCs w:val="24"/>
          <w:rtl/>
        </w:rPr>
        <w:t>8</w:t>
      </w:r>
      <w:r w:rsidRPr="006F7B48">
        <w:rPr>
          <w:rFonts w:ascii="Simplified Arabic" w:hAnsi="Simplified Arabic" w:cs="Simplified Arabic"/>
          <w:sz w:val="24"/>
          <w:szCs w:val="24"/>
          <w:rtl/>
        </w:rPr>
        <w:t>)، أطروحة دكتورا هـ، كلية العلوم الاقتصادية، جامعة باتنة 1 ، الجزائر ، 201</w:t>
      </w:r>
      <w:r w:rsidR="00771574">
        <w:rPr>
          <w:rFonts w:ascii="Simplified Arabic" w:hAnsi="Simplified Arabic" w:cs="Simplified Arabic" w:hint="cs"/>
          <w:sz w:val="24"/>
          <w:szCs w:val="24"/>
          <w:rtl/>
        </w:rPr>
        <w:t>6</w:t>
      </w:r>
      <w:r w:rsidRPr="006F7B48">
        <w:rPr>
          <w:rFonts w:ascii="Simplified Arabic" w:hAnsi="Simplified Arabic" w:cs="Simplified Arabic"/>
          <w:sz w:val="24"/>
          <w:szCs w:val="24"/>
          <w:rtl/>
        </w:rPr>
        <w:t xml:space="preserve"> / </w:t>
      </w:r>
      <w:r w:rsidRPr="006F7B48">
        <w:rPr>
          <w:rFonts w:ascii="Simplified Arabic" w:hAnsi="Simplified Arabic" w:cs="Simplified Arabic" w:hint="cs"/>
          <w:sz w:val="24"/>
          <w:szCs w:val="24"/>
          <w:rtl/>
        </w:rPr>
        <w:t>201</w:t>
      </w:r>
      <w:r w:rsidR="00771574">
        <w:rPr>
          <w:rFonts w:ascii="Simplified Arabic" w:hAnsi="Simplified Arabic" w:cs="Simplified Arabic" w:hint="cs"/>
          <w:sz w:val="24"/>
          <w:szCs w:val="24"/>
          <w:rtl/>
        </w:rPr>
        <w:t>9</w:t>
      </w:r>
      <w:r w:rsidRPr="006F7B48">
        <w:rPr>
          <w:rFonts w:ascii="Simplified Arabic" w:hAnsi="Simplified Arabic" w:cs="Simplified Arabic" w:hint="cs"/>
          <w:sz w:val="24"/>
          <w:szCs w:val="24"/>
          <w:rtl/>
        </w:rPr>
        <w:t>،</w:t>
      </w:r>
      <w:r w:rsidRPr="006F7B48">
        <w:rPr>
          <w:rFonts w:ascii="Simplified Arabic" w:hAnsi="Simplified Arabic" w:cs="Simplified Arabic"/>
          <w:sz w:val="24"/>
          <w:szCs w:val="24"/>
          <w:rtl/>
        </w:rPr>
        <w:t xml:space="preserve"> ص </w:t>
      </w:r>
      <w:r w:rsidRPr="006F7B48">
        <w:rPr>
          <w:rFonts w:ascii="Simplified Arabic" w:hAnsi="Simplified Arabic" w:cs="Simplified Arabic" w:hint="cs"/>
          <w:sz w:val="24"/>
          <w:szCs w:val="24"/>
          <w:rtl/>
        </w:rPr>
        <w:t>84.</w:t>
      </w:r>
    </w:p>
  </w:footnote>
  <w:footnote w:id="29">
    <w:p w14:paraId="3F59F9DA" w14:textId="2C8948E6" w:rsidR="00955DA0" w:rsidRPr="006F7B48" w:rsidRDefault="00955DA0" w:rsidP="006F7B48">
      <w:pPr>
        <w:pStyle w:val="FootnoteText"/>
        <w:rPr>
          <w:rFonts w:ascii="Simplified Arabic" w:hAnsi="Simplified Arabic" w:cs="Simplified Arabic"/>
          <w:sz w:val="24"/>
          <w:szCs w:val="24"/>
        </w:rPr>
      </w:pPr>
      <w:r>
        <w:rPr>
          <w:rStyle w:val="FootnoteReference"/>
        </w:rPr>
        <w:footnoteRef/>
      </w:r>
      <w:r w:rsidRPr="006F7B48">
        <w:rPr>
          <w:rFonts w:ascii="Simplified Arabic" w:hAnsi="Simplified Arabic" w:cs="Simplified Arabic"/>
          <w:sz w:val="24"/>
          <w:szCs w:val="24"/>
          <w:rtl/>
        </w:rPr>
        <w:t xml:space="preserve">رشيد </w:t>
      </w:r>
      <w:r w:rsidRPr="006F7B48">
        <w:rPr>
          <w:rFonts w:ascii="Simplified Arabic" w:hAnsi="Simplified Arabic" w:cs="Simplified Arabic" w:hint="cs"/>
          <w:sz w:val="24"/>
          <w:szCs w:val="24"/>
          <w:rtl/>
        </w:rPr>
        <w:t>ساطور،</w:t>
      </w:r>
      <w:r w:rsidRPr="006F7B48">
        <w:rPr>
          <w:rFonts w:ascii="Simplified Arabic" w:hAnsi="Simplified Arabic" w:cs="Simplified Arabic"/>
          <w:sz w:val="24"/>
          <w:szCs w:val="24"/>
          <w:rtl/>
        </w:rPr>
        <w:t xml:space="preserve"> دراسة نظرية حول النمو الاقتصادي والتنمية المستدامة علاقات و روابط ، مجلة التراث ، جامعة الجلفة العدد 10، ديسمبر 20</w:t>
      </w:r>
      <w:r w:rsidR="00FE668F">
        <w:rPr>
          <w:rFonts w:ascii="Simplified Arabic" w:hAnsi="Simplified Arabic" w:cs="Simplified Arabic" w:hint="cs"/>
          <w:sz w:val="24"/>
          <w:szCs w:val="24"/>
          <w:rtl/>
        </w:rPr>
        <w:t>20</w:t>
      </w:r>
      <w:r w:rsidRPr="006F7B48">
        <w:rPr>
          <w:rFonts w:ascii="Simplified Arabic" w:hAnsi="Simplified Arabic" w:cs="Simplified Arabic"/>
          <w:sz w:val="24"/>
          <w:szCs w:val="24"/>
          <w:rtl/>
        </w:rPr>
        <w:t>، ص 161.</w:t>
      </w:r>
    </w:p>
  </w:footnote>
  <w:footnote w:id="30">
    <w:p w14:paraId="79D300B3" w14:textId="77777777" w:rsidR="00955DA0" w:rsidRPr="00F77392" w:rsidRDefault="00955DA0">
      <w:pPr>
        <w:pStyle w:val="FootnoteText"/>
        <w:rPr>
          <w:rFonts w:ascii="Simplified Arabic" w:hAnsi="Simplified Arabic" w:cs="Simplified Arabic"/>
          <w:sz w:val="24"/>
          <w:szCs w:val="24"/>
          <w:lang w:bidi="ar-DZ"/>
        </w:rPr>
      </w:pPr>
      <w:r>
        <w:rPr>
          <w:rStyle w:val="FootnoteReference"/>
        </w:rPr>
        <w:footnoteRef/>
      </w:r>
      <w:r w:rsidRPr="00F77392">
        <w:rPr>
          <w:rFonts w:ascii="Simplified Arabic" w:hAnsi="Simplified Arabic" w:cs="Simplified Arabic"/>
          <w:sz w:val="24"/>
          <w:szCs w:val="24"/>
          <w:rtl/>
          <w:lang w:bidi="ar-DZ"/>
        </w:rPr>
        <w:t>دنيا فتاح</w:t>
      </w:r>
      <w:r>
        <w:rPr>
          <w:rFonts w:ascii="Simplified Arabic" w:hAnsi="Simplified Arabic" w:cs="Simplified Arabic" w:hint="cs"/>
          <w:sz w:val="24"/>
          <w:szCs w:val="24"/>
          <w:rtl/>
          <w:lang w:bidi="ar-DZ"/>
        </w:rPr>
        <w:t>،</w:t>
      </w:r>
      <w:r w:rsidRPr="00F77392">
        <w:rPr>
          <w:rFonts w:ascii="Simplified Arabic" w:hAnsi="Simplified Arabic" w:cs="Simplified Arabic"/>
          <w:sz w:val="24"/>
          <w:szCs w:val="24"/>
          <w:rtl/>
          <w:lang w:bidi="ar-DZ"/>
        </w:rPr>
        <w:t xml:space="preserve"> دور السياسة المالية في تحقيق النمو الاقتصادي دراسة حالة الجزائر من 1990 إلى 2017، أطروحة دكتوراه في العلوم الاقتصادية ، كلية العلوم الاقتصادية و التجارية والتسيير، جامعة محمد خيضر الجزائر ، 2022/2021، ص 158 – 161.</w:t>
      </w:r>
    </w:p>
  </w:footnote>
  <w:footnote w:id="31">
    <w:p w14:paraId="2ECED16F" w14:textId="77777777" w:rsidR="00955DA0" w:rsidRPr="00564B0C" w:rsidRDefault="00955DA0" w:rsidP="00564559">
      <w:pPr>
        <w:jc w:val="both"/>
        <w:rPr>
          <w:rFonts w:ascii="Simplified Arabic" w:hAnsi="Simplified Arabic" w:cs="Simplified Arabic"/>
          <w:sz w:val="28"/>
          <w:szCs w:val="28"/>
          <w:rtl/>
        </w:rPr>
      </w:pPr>
      <w:r>
        <w:rPr>
          <w:rStyle w:val="FootnoteReference"/>
        </w:rPr>
        <w:footnoteRef/>
      </w:r>
      <w:r w:rsidRPr="006633B7">
        <w:rPr>
          <w:rFonts w:ascii="Simplified Arabic" w:hAnsi="Simplified Arabic" w:cs="Simplified Arabic"/>
          <w:sz w:val="24"/>
          <w:szCs w:val="24"/>
          <w:rtl/>
        </w:rPr>
        <w:t>ب</w:t>
      </w:r>
      <w:r w:rsidRPr="006633B7">
        <w:rPr>
          <w:rFonts w:ascii="Simplified Arabic" w:hAnsi="Simplified Arabic" w:cs="Simplified Arabic"/>
          <w:sz w:val="24"/>
          <w:szCs w:val="24"/>
          <w:rtl/>
          <w:lang w:bidi="ar-DZ"/>
        </w:rPr>
        <w:t xml:space="preserve">يوض محمد </w:t>
      </w:r>
      <w:r w:rsidRPr="006633B7">
        <w:rPr>
          <w:rFonts w:ascii="Simplified Arabic" w:hAnsi="Simplified Arabic" w:cs="Simplified Arabic" w:hint="cs"/>
          <w:sz w:val="24"/>
          <w:szCs w:val="24"/>
          <w:rtl/>
          <w:lang w:bidi="ar-DZ"/>
        </w:rPr>
        <w:t>العيد،</w:t>
      </w:r>
      <w:r>
        <w:rPr>
          <w:rFonts w:ascii="Simplified Arabic" w:hAnsi="Simplified Arabic" w:cs="Simplified Arabic" w:hint="cs"/>
          <w:sz w:val="28"/>
          <w:szCs w:val="28"/>
          <w:rtl/>
        </w:rPr>
        <w:t xml:space="preserve"> مرجع سابق.</w:t>
      </w:r>
    </w:p>
    <w:p w14:paraId="4F455349" w14:textId="77777777" w:rsidR="00955DA0" w:rsidRDefault="00955DA0">
      <w:pPr>
        <w:pStyle w:val="FootnoteText"/>
        <w:rPr>
          <w:rtl/>
        </w:rPr>
      </w:pPr>
    </w:p>
  </w:footnote>
  <w:footnote w:id="32">
    <w:p w14:paraId="3198E7B2" w14:textId="7E84815B" w:rsidR="00955DA0" w:rsidRPr="00DA6CF4" w:rsidRDefault="00955DA0" w:rsidP="00FE668F">
      <w:pPr>
        <w:pStyle w:val="FootnoteText"/>
        <w:rPr>
          <w:rFonts w:ascii="Simplified Arabic" w:hAnsi="Simplified Arabic" w:cs="Simplified Arabic"/>
          <w:sz w:val="24"/>
          <w:szCs w:val="24"/>
          <w:rtl/>
          <w:lang w:bidi="ar-DZ"/>
        </w:rPr>
      </w:pPr>
      <w:r>
        <w:rPr>
          <w:rStyle w:val="FootnoteReference"/>
        </w:rPr>
        <w:footnoteRef/>
      </w:r>
      <w:r w:rsidR="00FE668F" w:rsidRPr="00DA6CF4">
        <w:rPr>
          <w:rFonts w:ascii="Simplified Arabic" w:hAnsi="Simplified Arabic" w:cs="Simplified Arabic"/>
          <w:sz w:val="24"/>
          <w:szCs w:val="24"/>
          <w:rtl/>
          <w:lang w:bidi="ar-DZ"/>
        </w:rPr>
        <w:t xml:space="preserve"> </w:t>
      </w:r>
      <w:r w:rsidR="00FE668F" w:rsidRPr="00FE668F">
        <w:rPr>
          <w:rFonts w:ascii="Simplified Arabic" w:hAnsi="Simplified Arabic" w:cs="Simplified Arabic"/>
          <w:sz w:val="24"/>
          <w:szCs w:val="24"/>
          <w:rtl/>
        </w:rPr>
        <w:t>سفيان ملوكي وعمر بوقروة، "فعالية السياسة النقدية في تحقيق النمو الاقتصادي في الجزائر</w:t>
      </w:r>
      <w:r w:rsidR="00FE668F" w:rsidRPr="00FE668F">
        <w:rPr>
          <w:rFonts w:ascii="Simplified Arabic" w:hAnsi="Simplified Arabic" w:cs="Simplified Arabic"/>
          <w:sz w:val="24"/>
          <w:szCs w:val="24"/>
          <w:lang w:bidi="ar-DZ"/>
        </w:rPr>
        <w:t>"</w:t>
      </w:r>
      <w:r w:rsidR="00FE668F" w:rsidRPr="00FE668F">
        <w:rPr>
          <w:rFonts w:ascii="Simplified Arabic" w:hAnsi="Simplified Arabic" w:cs="Simplified Arabic"/>
          <w:sz w:val="24"/>
          <w:szCs w:val="24"/>
          <w:rtl/>
        </w:rPr>
        <w:t>، مجلة الباحث للدراسات الأكاديمية، المجلد 10، العدد 01، الجزائر، 2023، ص 88</w:t>
      </w:r>
      <w:r w:rsidR="00FE668F" w:rsidRPr="00FE668F">
        <w:rPr>
          <w:rFonts w:ascii="Simplified Arabic" w:hAnsi="Simplified Arabic" w:cs="Simplified Arabic"/>
          <w:sz w:val="24"/>
          <w:szCs w:val="24"/>
          <w:lang w:bidi="ar-DZ"/>
        </w:rPr>
        <w:t>.</w:t>
      </w:r>
      <w:r w:rsidRPr="00DA6CF4">
        <w:rPr>
          <w:rFonts w:ascii="Simplified Arabic" w:hAnsi="Simplified Arabic" w:cs="Simplified Arabic"/>
          <w:sz w:val="24"/>
          <w:szCs w:val="24"/>
          <w:rtl/>
          <w:lang w:bidi="ar-DZ"/>
        </w:rPr>
        <w:t xml:space="preserve"> </w:t>
      </w:r>
    </w:p>
  </w:footnote>
  <w:footnote w:id="33">
    <w:p w14:paraId="51FD58C7" w14:textId="5AE00BF8" w:rsidR="00955DA0" w:rsidRDefault="00955DA0">
      <w:pPr>
        <w:pStyle w:val="FootnoteText"/>
        <w:rPr>
          <w:rtl/>
        </w:rPr>
      </w:pPr>
      <w:r>
        <w:rPr>
          <w:rStyle w:val="FootnoteReference"/>
        </w:rPr>
        <w:footnoteRef/>
      </w:r>
      <w:r w:rsidR="00FE668F" w:rsidRPr="00F77392">
        <w:rPr>
          <w:rFonts w:ascii="Simplified Arabic" w:hAnsi="Simplified Arabic" w:cs="Simplified Arabic"/>
          <w:sz w:val="24"/>
          <w:szCs w:val="24"/>
          <w:rtl/>
          <w:lang w:bidi="ar-DZ"/>
        </w:rPr>
        <w:t>دنيا فتاح</w:t>
      </w:r>
      <w:r w:rsidR="00FE668F" w:rsidRPr="006F7B48">
        <w:rPr>
          <w:rFonts w:ascii="Simplified Arabic" w:hAnsi="Simplified Arabic" w:cs="Simplified Arabic" w:hint="cs"/>
          <w:sz w:val="24"/>
          <w:szCs w:val="24"/>
          <w:rtl/>
        </w:rPr>
        <w:t xml:space="preserve"> </w:t>
      </w:r>
      <w:r w:rsidRPr="006F7B48">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مرجع سابق.</w:t>
      </w:r>
    </w:p>
  </w:footnote>
  <w:footnote w:id="34">
    <w:p w14:paraId="7F439E36" w14:textId="4D36081D" w:rsidR="00955DA0" w:rsidRPr="00A83C71" w:rsidRDefault="00955DA0" w:rsidP="00F24E80">
      <w:pPr>
        <w:pStyle w:val="FootnoteText"/>
        <w:rPr>
          <w:rFonts w:ascii="Simplified Arabic" w:hAnsi="Simplified Arabic" w:cs="Simplified Arabic"/>
          <w:sz w:val="24"/>
          <w:szCs w:val="24"/>
        </w:rPr>
      </w:pPr>
      <w:r>
        <w:rPr>
          <w:rStyle w:val="FootnoteReference"/>
        </w:rPr>
        <w:footnoteRef/>
      </w:r>
      <w:r w:rsidR="00FE668F">
        <w:rPr>
          <w:rFonts w:ascii="Simplified Arabic" w:hAnsi="Simplified Arabic" w:cs="Simplified Arabic" w:hint="cs"/>
          <w:sz w:val="24"/>
          <w:szCs w:val="24"/>
          <w:rtl/>
        </w:rPr>
        <w:t>طارق رعد، مرجع سابق.</w:t>
      </w:r>
    </w:p>
  </w:footnote>
  <w:footnote w:id="35">
    <w:p w14:paraId="6019683D" w14:textId="77777777" w:rsidR="00955DA0" w:rsidRDefault="00955DA0">
      <w:pPr>
        <w:pStyle w:val="FootnoteText"/>
        <w:rPr>
          <w:lang w:bidi="ar-DZ"/>
        </w:rPr>
      </w:pPr>
      <w:r>
        <w:rPr>
          <w:rStyle w:val="FootnoteReference"/>
        </w:rPr>
        <w:footnoteRef/>
      </w:r>
      <w:r w:rsidRPr="006C3110">
        <w:rPr>
          <w:rFonts w:ascii="Simplified Arabic" w:hAnsi="Simplified Arabic" w:cs="Simplified Arabic"/>
          <w:sz w:val="24"/>
          <w:szCs w:val="24"/>
          <w:rtl/>
          <w:lang w:bidi="ar-DZ"/>
        </w:rPr>
        <w:t>فتيحة بنابي ،</w:t>
      </w:r>
      <w:r>
        <w:rPr>
          <w:rFonts w:hint="cs"/>
          <w:rtl/>
          <w:lang w:bidi="ar-DZ"/>
        </w:rPr>
        <w:t xml:space="preserve"> مرجع سابق.</w:t>
      </w:r>
    </w:p>
  </w:footnote>
  <w:footnote w:id="36">
    <w:p w14:paraId="49C0D848" w14:textId="77777777" w:rsidR="00955DA0" w:rsidRPr="00F24E80" w:rsidRDefault="00955DA0">
      <w:pPr>
        <w:pStyle w:val="FootnoteText"/>
        <w:rPr>
          <w:rFonts w:ascii="Simplified Arabic" w:hAnsi="Simplified Arabic" w:cs="Simplified Arabic"/>
          <w:sz w:val="24"/>
          <w:szCs w:val="24"/>
          <w:lang w:bidi="ar-DZ"/>
        </w:rPr>
      </w:pPr>
      <w:r>
        <w:rPr>
          <w:rStyle w:val="FootnoteReference"/>
        </w:rPr>
        <w:footnoteRef/>
      </w:r>
      <w:r w:rsidRPr="00F24E80">
        <w:rPr>
          <w:rFonts w:ascii="Simplified Arabic" w:hAnsi="Simplified Arabic" w:cs="Simplified Arabic"/>
          <w:sz w:val="24"/>
          <w:szCs w:val="24"/>
          <w:rtl/>
          <w:lang w:bidi="ar-DZ"/>
        </w:rPr>
        <w:t>لجودي صاطوري التنمية المستدامة في الجزائر المواقع والتحديات مجلة الباحث الصادرة عن جامعة قاصدي مرباح جامعة ورقلة، الجزائر، 2016، ص 300.</w:t>
      </w:r>
    </w:p>
  </w:footnote>
  <w:footnote w:id="37">
    <w:p w14:paraId="0636201F" w14:textId="77777777" w:rsidR="00955DA0" w:rsidRDefault="00955DA0">
      <w:pPr>
        <w:pStyle w:val="FootnoteText"/>
        <w:rPr>
          <w:rtl/>
          <w:lang w:bidi="ar-DZ"/>
        </w:rPr>
      </w:pPr>
      <w:r>
        <w:rPr>
          <w:rStyle w:val="FootnoteReference"/>
        </w:rPr>
        <w:footnoteRef/>
      </w:r>
      <w:r w:rsidRPr="000A0270">
        <w:rPr>
          <w:rFonts w:ascii="Simplified Arabic" w:hAnsi="Simplified Arabic" w:cs="Simplified Arabic"/>
          <w:sz w:val="24"/>
          <w:szCs w:val="24"/>
          <w:rtl/>
          <w:lang w:bidi="ar-DZ"/>
        </w:rPr>
        <w:t>دنيا فتاح، مرجع سابق.</w:t>
      </w:r>
    </w:p>
  </w:footnote>
  <w:footnote w:id="38">
    <w:p w14:paraId="657AF032" w14:textId="77777777" w:rsidR="00955DA0" w:rsidRDefault="00955DA0">
      <w:pPr>
        <w:pStyle w:val="FootnoteText"/>
      </w:pPr>
      <w:r>
        <w:rPr>
          <w:rStyle w:val="FootnoteReference"/>
        </w:rPr>
        <w:footnoteRef/>
      </w:r>
      <w:r w:rsidRPr="006F7B48">
        <w:rPr>
          <w:rFonts w:ascii="Simplified Arabic" w:hAnsi="Simplified Arabic" w:cs="Simplified Arabic"/>
          <w:sz w:val="24"/>
          <w:szCs w:val="24"/>
          <w:rtl/>
        </w:rPr>
        <w:t xml:space="preserve">رشيد </w:t>
      </w:r>
      <w:r w:rsidRPr="006F7B48">
        <w:rPr>
          <w:rFonts w:ascii="Simplified Arabic" w:hAnsi="Simplified Arabic" w:cs="Simplified Arabic" w:hint="cs"/>
          <w:sz w:val="24"/>
          <w:szCs w:val="24"/>
          <w:rtl/>
        </w:rPr>
        <w:t>ساطور،</w:t>
      </w:r>
      <w:r>
        <w:rPr>
          <w:rFonts w:ascii="Simplified Arabic" w:hAnsi="Simplified Arabic" w:cs="Simplified Arabic" w:hint="cs"/>
          <w:sz w:val="24"/>
          <w:szCs w:val="24"/>
          <w:rtl/>
        </w:rPr>
        <w:t xml:space="preserve"> مرجع سابق</w:t>
      </w:r>
    </w:p>
  </w:footnote>
  <w:footnote w:id="39">
    <w:p w14:paraId="385D8B13" w14:textId="7A3CF97B" w:rsidR="00955DA0" w:rsidRPr="00C43C53" w:rsidRDefault="00955DA0" w:rsidP="00C43C53">
      <w:pPr>
        <w:pStyle w:val="FootnoteText"/>
        <w:rPr>
          <w:rFonts w:ascii="Simplified Arabic" w:hAnsi="Simplified Arabic" w:cs="Simplified Arabic"/>
          <w:sz w:val="24"/>
          <w:szCs w:val="24"/>
          <w:rtl/>
          <w:lang w:val="fr-FR" w:bidi="ar-DZ"/>
        </w:rPr>
      </w:pPr>
      <w:r>
        <w:rPr>
          <w:rStyle w:val="FootnoteReference"/>
        </w:rPr>
        <w:footnoteRef/>
      </w:r>
      <w:r w:rsidRPr="00C43C53">
        <w:rPr>
          <w:rFonts w:ascii="Simplified Arabic" w:hAnsi="Simplified Arabic" w:cs="Simplified Arabic"/>
          <w:sz w:val="24"/>
          <w:szCs w:val="24"/>
          <w:rtl/>
          <w:lang w:val="fr-FR" w:bidi="ar-DZ"/>
        </w:rPr>
        <w:t>راشي طارق الاستخدام المتكامل للمواصفات العالمية الأيزو في المؤسسة الاقتصادية لتحقيق التنمية المستدامة دراسة حالة شركة مناجم الفوسفات بلبسة رسالة ماجستير مقدمة إلى مجلس جامعة فرحات عباس - سطيف كلية العلوم الاقتصادية وعلوم التسيير الجزائر 201</w:t>
      </w:r>
      <w:r w:rsidR="00FE668F">
        <w:rPr>
          <w:rFonts w:ascii="Simplified Arabic" w:hAnsi="Simplified Arabic" w:cs="Simplified Arabic" w:hint="cs"/>
          <w:sz w:val="24"/>
          <w:szCs w:val="24"/>
          <w:rtl/>
          <w:lang w:val="fr-FR" w:bidi="ar-DZ"/>
        </w:rPr>
        <w:t>8</w:t>
      </w:r>
      <w:r w:rsidRPr="00C43C53">
        <w:rPr>
          <w:rFonts w:ascii="Simplified Arabic" w:hAnsi="Simplified Arabic" w:cs="Simplified Arabic"/>
          <w:sz w:val="24"/>
          <w:szCs w:val="24"/>
          <w:rtl/>
          <w:lang w:val="fr-FR" w:bidi="ar-DZ"/>
        </w:rPr>
        <w:t xml:space="preserve">، </w:t>
      </w:r>
      <w:r>
        <w:rPr>
          <w:rFonts w:ascii="Simplified Arabic" w:hAnsi="Simplified Arabic" w:cs="Simplified Arabic" w:hint="cs"/>
          <w:sz w:val="24"/>
          <w:szCs w:val="24"/>
          <w:rtl/>
          <w:lang w:val="fr-FR" w:bidi="ar-DZ"/>
        </w:rPr>
        <w:t>ص</w:t>
      </w:r>
      <w:r w:rsidRPr="00C43C53">
        <w:rPr>
          <w:rFonts w:ascii="Simplified Arabic" w:hAnsi="Simplified Arabic" w:cs="Simplified Arabic"/>
          <w:sz w:val="24"/>
          <w:szCs w:val="24"/>
          <w:rtl/>
          <w:lang w:val="fr-FR" w:bidi="ar-DZ"/>
        </w:rPr>
        <w:t xml:space="preserve"> 16</w:t>
      </w:r>
      <w:r>
        <w:rPr>
          <w:rFonts w:ascii="Simplified Arabic" w:hAnsi="Simplified Arabic" w:cs="Simplified Arabic" w:hint="cs"/>
          <w:sz w:val="24"/>
          <w:szCs w:val="24"/>
          <w:rtl/>
          <w:lang w:val="fr-FR" w:bidi="ar-DZ"/>
        </w:rPr>
        <w:t>.</w:t>
      </w:r>
    </w:p>
  </w:footnote>
  <w:footnote w:id="40">
    <w:p w14:paraId="77AD3ABB" w14:textId="77777777" w:rsidR="00955DA0" w:rsidRPr="00482F23" w:rsidRDefault="00955DA0">
      <w:pPr>
        <w:pStyle w:val="FootnoteText"/>
        <w:rPr>
          <w:rFonts w:ascii="Simplified Arabic" w:hAnsi="Simplified Arabic" w:cs="Simplified Arabic"/>
          <w:sz w:val="24"/>
          <w:szCs w:val="24"/>
          <w:rtl/>
        </w:rPr>
      </w:pPr>
      <w:r w:rsidRPr="00482F23">
        <w:rPr>
          <w:rStyle w:val="FootnoteReference"/>
          <w:rFonts w:ascii="Simplified Arabic" w:hAnsi="Simplified Arabic" w:cs="Simplified Arabic"/>
          <w:sz w:val="24"/>
          <w:szCs w:val="24"/>
        </w:rPr>
        <w:footnoteRef/>
      </w:r>
      <w:r w:rsidRPr="00482F23">
        <w:rPr>
          <w:rFonts w:ascii="Simplified Arabic" w:hAnsi="Simplified Arabic" w:cs="Simplified Arabic"/>
          <w:sz w:val="24"/>
          <w:szCs w:val="24"/>
          <w:rtl/>
        </w:rPr>
        <w:t xml:space="preserve"> مريم تومي،</w:t>
      </w:r>
      <w:r w:rsidRPr="00482F23">
        <w:rPr>
          <w:rFonts w:ascii="Simplified Arabic" w:hAnsi="Simplified Arabic" w:cs="Simplified Arabic"/>
          <w:rtl/>
        </w:rPr>
        <w:t xml:space="preserve"> مرجع سابق</w:t>
      </w:r>
      <w:r w:rsidRPr="00482F23">
        <w:rPr>
          <w:rFonts w:ascii="Simplified Arabic" w:hAnsi="Simplified Arabic" w:cs="Simplified Arabic"/>
          <w:sz w:val="24"/>
          <w:szCs w:val="24"/>
          <w:rtl/>
        </w:rPr>
        <w:t>.</w:t>
      </w:r>
    </w:p>
  </w:footnote>
  <w:footnote w:id="41">
    <w:p w14:paraId="4BB3082D" w14:textId="3D8BEED3" w:rsidR="00955DA0" w:rsidRPr="00794704" w:rsidRDefault="00955DA0" w:rsidP="00794704">
      <w:pPr>
        <w:pStyle w:val="FootnoteText"/>
        <w:rPr>
          <w:rFonts w:ascii="Simplified Arabic" w:hAnsi="Simplified Arabic" w:cs="Simplified Arabic"/>
          <w:sz w:val="24"/>
          <w:szCs w:val="24"/>
        </w:rPr>
      </w:pPr>
      <w:r>
        <w:rPr>
          <w:rStyle w:val="FootnoteReference"/>
        </w:rPr>
        <w:footnoteRef/>
      </w:r>
      <w:r w:rsidR="00794704" w:rsidRPr="00794704">
        <w:rPr>
          <w:rFonts w:ascii="Simplified Arabic" w:hAnsi="Simplified Arabic" w:cs="Simplified Arabic"/>
          <w:sz w:val="24"/>
          <w:szCs w:val="24"/>
          <w:rtl/>
        </w:rPr>
        <w:t>مريم بن فرج الله، "محددات الاستثمار الأجنبي المباشر في البيئة العربية: دراسة قياسية مقارنة</w:t>
      </w:r>
      <w:r w:rsidR="00794704" w:rsidRPr="00794704">
        <w:rPr>
          <w:rFonts w:ascii="Simplified Arabic" w:hAnsi="Simplified Arabic" w:cs="Simplified Arabic"/>
          <w:sz w:val="24"/>
          <w:szCs w:val="24"/>
        </w:rPr>
        <w:t>"</w:t>
      </w:r>
      <w:r w:rsidR="00794704" w:rsidRPr="00794704">
        <w:rPr>
          <w:rFonts w:ascii="Simplified Arabic" w:hAnsi="Simplified Arabic" w:cs="Simplified Arabic"/>
          <w:sz w:val="24"/>
          <w:szCs w:val="24"/>
          <w:rtl/>
        </w:rPr>
        <w:t>، مجلة الباحث للدراسات الأكاديمية، المجلد 11، العدد 02، الجزائر، 2024، ص 156</w:t>
      </w:r>
      <w:r w:rsidR="00794704" w:rsidRPr="00794704">
        <w:rPr>
          <w:rFonts w:ascii="Simplified Arabic" w:hAnsi="Simplified Arabic" w:cs="Simplified Arabic"/>
          <w:sz w:val="24"/>
          <w:szCs w:val="24"/>
        </w:rPr>
        <w:t>.</w:t>
      </w:r>
      <w:r w:rsidRPr="00794704">
        <w:rPr>
          <w:rFonts w:ascii="Simplified Arabic" w:hAnsi="Simplified Arabic" w:cs="Simplified Arabic"/>
          <w:sz w:val="24"/>
          <w:szCs w:val="24"/>
          <w:rtl/>
        </w:rPr>
        <w:t>.</w:t>
      </w:r>
    </w:p>
  </w:footnote>
  <w:footnote w:id="42">
    <w:p w14:paraId="2E4D8416" w14:textId="77777777" w:rsidR="00955DA0" w:rsidRDefault="00955DA0">
      <w:pPr>
        <w:pStyle w:val="FootnoteText"/>
      </w:pPr>
      <w:r>
        <w:rPr>
          <w:rStyle w:val="FootnoteReference"/>
        </w:rPr>
        <w:footnoteRef/>
      </w:r>
      <w:r w:rsidRPr="004430B9">
        <w:rPr>
          <w:rFonts w:ascii="Arial" w:hAnsi="Arial"/>
          <w:sz w:val="24"/>
          <w:szCs w:val="24"/>
          <w:rtl/>
        </w:rPr>
        <w:t>عدنان مناتي صالح،</w:t>
      </w:r>
      <w:r>
        <w:rPr>
          <w:rFonts w:hint="cs"/>
          <w:rtl/>
        </w:rPr>
        <w:t xml:space="preserve"> مرجع سابق</w:t>
      </w:r>
    </w:p>
  </w:footnote>
  <w:footnote w:id="43">
    <w:p w14:paraId="6ED0FC62" w14:textId="77777777" w:rsidR="00955DA0" w:rsidRDefault="00955DA0" w:rsidP="00482F23">
      <w:pPr>
        <w:pStyle w:val="FootnoteText"/>
      </w:pPr>
      <w:r>
        <w:rPr>
          <w:rStyle w:val="FootnoteReference"/>
        </w:rPr>
        <w:footnoteRef/>
      </w:r>
      <w:r>
        <w:rPr>
          <w:rtl/>
        </w:rPr>
        <w:t xml:space="preserve"> عبد القادر مدادي، دراسة تحليلية المحددات الاستثمار الأجنبي المباشر في الدول النامية مع إشارة خاصة البلدان العربية ، مجلة 4</w:t>
      </w:r>
      <w:r>
        <w:rPr>
          <w:rFonts w:hint="cs"/>
          <w:rtl/>
        </w:rPr>
        <w:t xml:space="preserve"> ،</w:t>
      </w:r>
      <w:r>
        <w:rPr>
          <w:rtl/>
        </w:rPr>
        <w:t>الاقتصاد الجديد، العدد 07 الجزائر سبتمبر 2012 ، ص 247 .</w:t>
      </w:r>
    </w:p>
  </w:footnote>
  <w:footnote w:id="44">
    <w:p w14:paraId="626F24E0" w14:textId="77777777" w:rsidR="00955DA0" w:rsidRDefault="00955DA0" w:rsidP="00EC3861">
      <w:pPr>
        <w:pStyle w:val="FootnoteText"/>
        <w:rPr>
          <w:rtl/>
        </w:rPr>
      </w:pPr>
      <w:r>
        <w:rPr>
          <w:rStyle w:val="FootnoteReference"/>
        </w:rPr>
        <w:footnoteRef/>
      </w:r>
      <w:r w:rsidRPr="000A09AF">
        <w:rPr>
          <w:rFonts w:ascii="Arial" w:hAnsi="Arial"/>
          <w:sz w:val="24"/>
          <w:szCs w:val="24"/>
          <w:rtl/>
        </w:rPr>
        <w:t>ولد بن زارة زهرة ، نواح بلقاسم ، مرجع سابق، ص 2</w:t>
      </w:r>
      <w:r>
        <w:rPr>
          <w:rFonts w:ascii="Arial" w:hAnsi="Arial" w:hint="cs"/>
          <w:sz w:val="24"/>
          <w:szCs w:val="24"/>
          <w:rtl/>
        </w:rPr>
        <w:t>8.</w:t>
      </w:r>
    </w:p>
    <w:p w14:paraId="5CE68728" w14:textId="77777777" w:rsidR="00955DA0" w:rsidRDefault="00955DA0">
      <w:pPr>
        <w:pStyle w:val="FootnoteText"/>
      </w:pPr>
    </w:p>
  </w:footnote>
  <w:footnote w:id="45">
    <w:p w14:paraId="12DBE4F2" w14:textId="77777777" w:rsidR="00955DA0" w:rsidRPr="005D17FE" w:rsidRDefault="00955DA0" w:rsidP="00340A07">
      <w:pPr>
        <w:pStyle w:val="FootnoteText"/>
        <w:bidi w:val="0"/>
        <w:rPr>
          <w:rFonts w:asciiTheme="majorBidi" w:hAnsiTheme="majorBidi" w:cstheme="majorBidi"/>
          <w:sz w:val="22"/>
          <w:szCs w:val="22"/>
        </w:rPr>
      </w:pPr>
      <w:r>
        <w:rPr>
          <w:rStyle w:val="FootnoteReference"/>
        </w:rPr>
        <w:footnoteRef/>
      </w:r>
      <w:r w:rsidRPr="005D17FE">
        <w:rPr>
          <w:rFonts w:asciiTheme="majorBidi" w:hAnsiTheme="majorBidi" w:cstheme="majorBidi"/>
          <w:sz w:val="22"/>
          <w:szCs w:val="22"/>
        </w:rPr>
        <w:t>Fernanda Chrystella Doou, Salifu Ibrahim, Yang Lihua, Maximizing The Impact Of Foreign Direct Investment. Trensés, Determinants, And Strategies For Sustainable Economic And Social Development, Guangdong Ocean University, Article in 10SR Journal of Economics and Finance, Vol 16. No 1, January 2025, p 15.</w:t>
      </w:r>
    </w:p>
  </w:footnote>
  <w:footnote w:id="46">
    <w:p w14:paraId="18EAE278" w14:textId="77777777" w:rsidR="00955DA0" w:rsidRPr="005D17FE" w:rsidRDefault="00955DA0" w:rsidP="008F402D">
      <w:pPr>
        <w:pStyle w:val="FootnoteText"/>
        <w:bidi w:val="0"/>
        <w:rPr>
          <w:rFonts w:asciiTheme="majorBidi" w:hAnsiTheme="majorBidi" w:cstheme="majorBidi"/>
          <w:sz w:val="22"/>
          <w:szCs w:val="22"/>
        </w:rPr>
      </w:pPr>
      <w:r w:rsidRPr="005D17FE">
        <w:rPr>
          <w:rStyle w:val="FootnoteReference"/>
          <w:rFonts w:asciiTheme="majorBidi" w:hAnsiTheme="majorBidi" w:cstheme="majorBidi"/>
          <w:sz w:val="22"/>
          <w:szCs w:val="22"/>
        </w:rPr>
        <w:footnoteRef/>
      </w:r>
      <w:r w:rsidRPr="005D17FE">
        <w:rPr>
          <w:rFonts w:asciiTheme="majorBidi" w:hAnsiTheme="majorBidi" w:cstheme="majorBidi"/>
          <w:sz w:val="22"/>
          <w:szCs w:val="22"/>
        </w:rPr>
        <w:t>Huynh Ngoc Chuong. Vo Tran Phoong Uyen, Nguyen Dang Phucong Phuong Ngan, Nguyen Thi Hao Tram, Nguyen Dao Mai Han, Pham Hoang Khanh Duy Duyen, The impact of globalization, renewable energy, and laboe on sustainable development. A cross-country analysis, Research article, University of Economics and Law, Ho Chi Minh City, VIETNAM, Vol 20, No 2, 21 February 2025, p 4.</w:t>
      </w:r>
    </w:p>
  </w:footnote>
  <w:footnote w:id="47">
    <w:p w14:paraId="03DEE8EC" w14:textId="77777777" w:rsidR="008F241A" w:rsidRPr="00DE4535" w:rsidRDefault="008F241A" w:rsidP="008F241A">
      <w:pPr>
        <w:pStyle w:val="FootnoteText"/>
        <w:rPr>
          <w:rFonts w:ascii="Simplified Arabic" w:hAnsi="Simplified Arabic" w:cs="Simplified Arabic"/>
          <w:sz w:val="24"/>
          <w:szCs w:val="24"/>
          <w:rtl/>
        </w:rPr>
      </w:pPr>
      <w:r>
        <w:rPr>
          <w:rStyle w:val="FootnoteReference"/>
        </w:rPr>
        <w:footnoteRef/>
      </w:r>
      <w:r w:rsidRPr="00DE4535">
        <w:rPr>
          <w:rFonts w:ascii="Simplified Arabic" w:hAnsi="Simplified Arabic" w:cs="Simplified Arabic"/>
          <w:sz w:val="24"/>
          <w:szCs w:val="24"/>
          <w:rtl/>
        </w:rPr>
        <w:t>بوشقيفة حميد، مويسي مروة الاستثمار الأجنبي المباشر ودوره في تحقيق التنمية المستدامة - دراسة حالة الجزائر، مجلة مينا للدراسات الاقتصادية، المجلد 01، العدد 02، جوان2018</w:t>
      </w:r>
    </w:p>
  </w:footnote>
  <w:footnote w:id="48">
    <w:p w14:paraId="083231C5" w14:textId="77777777" w:rsidR="008F241A" w:rsidRPr="00F11D11" w:rsidRDefault="008F241A" w:rsidP="008F241A">
      <w:pPr>
        <w:pStyle w:val="FootnoteText"/>
        <w:rPr>
          <w:rFonts w:ascii="Simplified Arabic" w:hAnsi="Simplified Arabic" w:cs="Simplified Arabic"/>
          <w:sz w:val="24"/>
          <w:szCs w:val="24"/>
        </w:rPr>
      </w:pPr>
      <w:r>
        <w:rPr>
          <w:rStyle w:val="FootnoteReference"/>
        </w:rPr>
        <w:footnoteRef/>
      </w:r>
      <w:r w:rsidRPr="00F11D11">
        <w:rPr>
          <w:rFonts w:ascii="Simplified Arabic" w:hAnsi="Simplified Arabic" w:cs="Simplified Arabic"/>
          <w:sz w:val="24"/>
          <w:szCs w:val="24"/>
          <w:rtl/>
        </w:rPr>
        <w:t>مبروكة شافية مصطفاوي، عبد الحق طير، عقبة الريمي، أثر الاستثمار الأجنبي المباشر في دعم ابعاد التنمية المستدامة في الجزائر (1995-2019)، مجلة البحوث الاقتصادية المتقدمة، المجلد 06، العدد 02</w:t>
      </w:r>
      <w:r>
        <w:rPr>
          <w:rFonts w:ascii="Simplified Arabic" w:hAnsi="Simplified Arabic" w:cs="Simplified Arabic" w:hint="cs"/>
          <w:sz w:val="24"/>
          <w:szCs w:val="24"/>
          <w:rtl/>
        </w:rPr>
        <w:t>،</w:t>
      </w:r>
      <w:r w:rsidRPr="00F11D11">
        <w:rPr>
          <w:rFonts w:ascii="Simplified Arabic" w:hAnsi="Simplified Arabic" w:cs="Simplified Arabic"/>
          <w:sz w:val="24"/>
          <w:szCs w:val="24"/>
          <w:rtl/>
        </w:rPr>
        <w:t xml:space="preserve"> 2021</w:t>
      </w:r>
      <w:r>
        <w:rPr>
          <w:rFonts w:ascii="Simplified Arabic" w:hAnsi="Simplified Arabic" w:cs="Simplified Arabic" w:hint="cs"/>
          <w:sz w:val="24"/>
          <w:szCs w:val="24"/>
          <w:rtl/>
        </w:rPr>
        <w:t>.</w:t>
      </w:r>
    </w:p>
  </w:footnote>
  <w:footnote w:id="49">
    <w:p w14:paraId="0FC78AD6" w14:textId="77777777" w:rsidR="008F241A" w:rsidRPr="00F553E7" w:rsidRDefault="008F241A" w:rsidP="008F241A">
      <w:pPr>
        <w:pStyle w:val="FootnoteText"/>
        <w:rPr>
          <w:rFonts w:ascii="Simplified Arabic" w:hAnsi="Simplified Arabic" w:cs="Simplified Arabic"/>
          <w:sz w:val="24"/>
          <w:szCs w:val="24"/>
        </w:rPr>
      </w:pPr>
      <w:r>
        <w:rPr>
          <w:rStyle w:val="FootnoteReference"/>
        </w:rPr>
        <w:footnoteRef/>
      </w:r>
      <w:r w:rsidRPr="00F553E7">
        <w:rPr>
          <w:rFonts w:ascii="Simplified Arabic" w:hAnsi="Simplified Arabic" w:cs="Simplified Arabic"/>
          <w:sz w:val="24"/>
          <w:szCs w:val="24"/>
          <w:rtl/>
        </w:rPr>
        <w:t>نعمي حدة، بوبعاية حسان، مخوخ رزيقة، أثر الاستثمار الأجنبي المباشر على بعض مؤشرات التنمية المستدامة في الجزائر، مقال منشور في مجلة أبحاث ودراسات التنمية، المجلد 09، العدد 02، ديسمبر 2022.</w:t>
      </w:r>
    </w:p>
  </w:footnote>
  <w:footnote w:id="50">
    <w:p w14:paraId="7F9BA484" w14:textId="77777777" w:rsidR="008F241A" w:rsidRPr="00BA4058" w:rsidRDefault="008F241A" w:rsidP="008F241A">
      <w:pPr>
        <w:pStyle w:val="FootnoteText"/>
        <w:rPr>
          <w:rFonts w:ascii="Simplified Arabic" w:hAnsi="Simplified Arabic" w:cs="Simplified Arabic"/>
          <w:sz w:val="24"/>
          <w:szCs w:val="24"/>
          <w:rtl/>
          <w:lang w:val="fr-FR" w:bidi="ar-DZ"/>
        </w:rPr>
      </w:pPr>
      <w:r>
        <w:rPr>
          <w:rStyle w:val="FootnoteReference"/>
        </w:rPr>
        <w:footnoteRef/>
      </w:r>
      <w:r w:rsidRPr="00BA4058">
        <w:rPr>
          <w:rFonts w:ascii="Simplified Arabic" w:hAnsi="Simplified Arabic" w:cs="Simplified Arabic"/>
          <w:sz w:val="24"/>
          <w:szCs w:val="24"/>
          <w:rtl/>
          <w:lang w:val="fr-FR" w:bidi="ar-DZ"/>
        </w:rPr>
        <w:t>دراسة بن صغير فاطمة الزهراء، بلحبيب طه، دراسة مدى تأثير أبعاد التنمية المستدامة على تدفقات الاستثمار الأجنبي المباشر إلى الدول العربية - دراسة تحليلية قياسية خلال فترة 2007-2018، مجلة الواحات للبحوث والدراسات، المجلد 15، العدد 01، 2022.</w:t>
      </w:r>
    </w:p>
  </w:footnote>
  <w:footnote w:id="51">
    <w:p w14:paraId="05FEE52C" w14:textId="77777777" w:rsidR="00955DA0" w:rsidRPr="00795A36" w:rsidRDefault="00955DA0" w:rsidP="00795A36">
      <w:pPr>
        <w:pStyle w:val="FootnoteText"/>
        <w:bidi w:val="0"/>
        <w:rPr>
          <w:rFonts w:asciiTheme="majorBidi" w:hAnsiTheme="majorBidi" w:cstheme="majorBidi"/>
        </w:rPr>
      </w:pPr>
      <w:r w:rsidRPr="00795A36">
        <w:rPr>
          <w:rStyle w:val="FootnoteReference"/>
          <w:rFonts w:asciiTheme="majorBidi" w:hAnsiTheme="majorBidi" w:cstheme="majorBidi"/>
        </w:rPr>
        <w:footnoteRef/>
      </w:r>
      <w:r w:rsidRPr="00795A36">
        <w:rPr>
          <w:rFonts w:asciiTheme="majorBidi" w:hAnsiTheme="majorBidi" w:cstheme="majorBidi"/>
        </w:rPr>
        <w:t>Benhammou Eddine Zine, FOREIGN DIRECT INVESTMENT FOR SUSTAINABLE DEVELOPMENT GOALS IN AFRICA University, Faculty of Economic and Social Sciences, Institute of Financial Business and Accountancy, Institute of Regional Economics and Rural Development, 2022</w:t>
      </w:r>
    </w:p>
  </w:footnote>
  <w:footnote w:id="52">
    <w:p w14:paraId="1EAA78B7" w14:textId="77777777" w:rsidR="00955DA0" w:rsidRDefault="00955DA0" w:rsidP="002B72EC">
      <w:pPr>
        <w:pStyle w:val="FootnoteText"/>
        <w:bidi w:val="0"/>
      </w:pPr>
      <w:r>
        <w:rPr>
          <w:rStyle w:val="FootnoteReference"/>
        </w:rPr>
        <w:footnoteRef/>
      </w:r>
      <w:r w:rsidRPr="002B72EC">
        <w:t xml:space="preserve">Abdul Rahins Ridzuan, Nor Asmat Ismail and Abdul Fatah Che Hamat, Foreign </w:t>
      </w:r>
      <w:r w:rsidRPr="00CD4641">
        <w:t xml:space="preserve">Development in Singapore?, Faculty of and Management, Link MARA, Shah Alam 4450, Malaysia, August 7, 2017. </w:t>
      </w:r>
    </w:p>
  </w:footnote>
  <w:footnote w:id="53">
    <w:p w14:paraId="67DCB4FD" w14:textId="77777777" w:rsidR="00955DA0" w:rsidRPr="00DE4535" w:rsidRDefault="00955DA0" w:rsidP="00DE4535">
      <w:pPr>
        <w:pStyle w:val="FootnoteText"/>
        <w:bidi w:val="0"/>
        <w:rPr>
          <w:rFonts w:asciiTheme="majorBidi" w:hAnsiTheme="majorBidi" w:cstheme="majorBidi"/>
        </w:rPr>
      </w:pPr>
      <w:r w:rsidRPr="00DE4535">
        <w:rPr>
          <w:rStyle w:val="FootnoteReference"/>
          <w:rFonts w:asciiTheme="majorBidi" w:hAnsiTheme="majorBidi" w:cstheme="majorBidi"/>
        </w:rPr>
        <w:footnoteRef/>
      </w:r>
      <w:r w:rsidRPr="00DE4535">
        <w:rPr>
          <w:rStyle w:val="FootnoteReference"/>
          <w:rFonts w:asciiTheme="majorBidi" w:hAnsiTheme="majorBidi" w:cstheme="majorBidi"/>
        </w:rPr>
        <w:footnoteRef/>
      </w:r>
      <w:r w:rsidRPr="00DE4535">
        <w:rPr>
          <w:rFonts w:asciiTheme="majorBidi" w:hAnsiTheme="majorBidi" w:cstheme="majorBidi"/>
        </w:rPr>
        <w:t>Abdul Rahins Ridzuan, Nor Asmat Ismail and Abdul Fatah Che Hamat, Foreign Direct Investment and Trade Openness: Do They Lead to Sustainable Development in Malaysia, Faculty of and Management, Link MARA, Shah Alam 4450 Malaysia, 2018.</w:t>
      </w:r>
    </w:p>
    <w:p w14:paraId="19182FC5" w14:textId="77777777" w:rsidR="00955DA0" w:rsidRPr="00DE4535" w:rsidRDefault="00955DA0" w:rsidP="00DE4535">
      <w:pPr>
        <w:pStyle w:val="FootnoteText"/>
        <w:bidi w:val="0"/>
        <w:rPr>
          <w:rFonts w:asciiTheme="majorBidi" w:hAnsiTheme="majorBidi" w:cstheme="majorBidi"/>
        </w:rPr>
      </w:pPr>
    </w:p>
  </w:footnote>
  <w:footnote w:id="54">
    <w:p w14:paraId="5ED2C4EC" w14:textId="77777777" w:rsidR="00955DA0" w:rsidRPr="00F83038" w:rsidRDefault="00955DA0" w:rsidP="00F83038">
      <w:pPr>
        <w:pStyle w:val="FootnoteText"/>
        <w:bidi w:val="0"/>
        <w:rPr>
          <w:rFonts w:asciiTheme="majorBidi" w:hAnsiTheme="majorBidi" w:cstheme="majorBidi"/>
        </w:rPr>
      </w:pPr>
      <w:r>
        <w:rPr>
          <w:rStyle w:val="FootnoteReference"/>
        </w:rPr>
        <w:footnoteRef/>
      </w:r>
      <w:r w:rsidRPr="00F83038">
        <w:rPr>
          <w:rFonts w:asciiTheme="majorBidi" w:hAnsiTheme="majorBidi" w:cstheme="majorBidi"/>
        </w:rPr>
        <w:t>Jiaxiang Han, Foreign direct investment spillover effect on china's sustainabledevelo</w:t>
      </w:r>
      <w:r w:rsidRPr="00F553E7">
        <w:rPr>
          <w:rFonts w:asciiTheme="majorBidi" w:hAnsiTheme="majorBidi" w:cstheme="majorBidi"/>
          <w:lang w:bidi="ar-DZ"/>
        </w:rPr>
        <w:t>p</w:t>
      </w:r>
      <w:r w:rsidRPr="00F83038">
        <w:rPr>
          <w:rFonts w:asciiTheme="majorBidi" w:hAnsiTheme="majorBidi" w:cstheme="majorBidi"/>
        </w:rPr>
        <w:t>ment, ecol chem eng s, 2021.</w:t>
      </w:r>
    </w:p>
  </w:footnote>
  <w:footnote w:id="55">
    <w:p w14:paraId="724506ED" w14:textId="77777777" w:rsidR="00955DA0" w:rsidRDefault="00955DA0" w:rsidP="0056498A">
      <w:pPr>
        <w:pStyle w:val="FootnoteText"/>
        <w:bidi w:val="0"/>
      </w:pPr>
      <w:r w:rsidRPr="0056498A">
        <w:rPr>
          <w:rStyle w:val="FootnoteReference"/>
          <w:rFonts w:asciiTheme="majorBidi" w:hAnsiTheme="majorBidi" w:cstheme="majorBidi"/>
        </w:rPr>
        <w:footnoteRef/>
      </w:r>
      <w:r w:rsidRPr="0056498A">
        <w:rPr>
          <w:rFonts w:asciiTheme="majorBidi" w:hAnsiTheme="majorBidi" w:cstheme="majorBidi"/>
        </w:rPr>
        <w:t>Huiying Zhang, Do Foreign Direct Investment and Migration Influence Outward Foreign Direct Investment? The Moderating Role of Intellectual Property Rights Protection. College of Management and Economics, Tianjin University, Tianjin, China</w:t>
      </w:r>
      <w:r w:rsidRPr="0056498A">
        <w:t>.</w:t>
      </w:r>
    </w:p>
  </w:footnote>
  <w:footnote w:id="56">
    <w:p w14:paraId="739A4431" w14:textId="77777777" w:rsidR="009E2F87" w:rsidRPr="004A0FF5" w:rsidRDefault="009E2F87" w:rsidP="009E2F87">
      <w:pPr>
        <w:pStyle w:val="FootnoteText"/>
        <w:rPr>
          <w:lang w:bidi="ar-DZ"/>
        </w:rPr>
      </w:pPr>
      <w:r>
        <w:rPr>
          <w:rStyle w:val="FootnoteReference"/>
        </w:rPr>
        <w:footnoteRef/>
      </w:r>
      <w:r w:rsidRPr="004A0FF5">
        <w:t xml:space="preserve"> Sebastian Kripfganz</w:t>
      </w:r>
      <w:r>
        <w:t xml:space="preserve">(2023): </w:t>
      </w:r>
      <w:r w:rsidRPr="004A0FF5">
        <w:t>Daniel C. Schneider</w:t>
      </w:r>
      <w:r w:rsidRPr="004A0FF5">
        <w:rPr>
          <w:sz w:val="22"/>
          <w:szCs w:val="22"/>
        </w:rPr>
        <w:t xml:space="preserve"> </w:t>
      </w:r>
      <w:r w:rsidRPr="004A0FF5">
        <w:t>ardl: Estimating autoregressive distributed lag and equilibrium correction models</w:t>
      </w:r>
      <w:r>
        <w:t xml:space="preserve">, </w:t>
      </w:r>
      <w:r w:rsidRPr="004A0FF5">
        <w:t>The Stata Journal (2023) 23, Number 4, pp. 983–1019</w:t>
      </w:r>
    </w:p>
  </w:footnote>
  <w:footnote w:id="57">
    <w:p w14:paraId="00370D6E" w14:textId="77777777" w:rsidR="009E2F87" w:rsidRPr="00903EF1" w:rsidRDefault="009E2F87" w:rsidP="009E2F87">
      <w:pPr>
        <w:pStyle w:val="FootnoteText"/>
        <w:rPr>
          <w:lang w:bidi="ar-DZ"/>
        </w:rPr>
      </w:pPr>
      <w:r>
        <w:rPr>
          <w:rStyle w:val="FootnoteReference"/>
        </w:rPr>
        <w:footnoteRef/>
      </w:r>
      <w:r w:rsidRPr="00903EF1">
        <w:t xml:space="preserve"> Santos AlimiEconomics</w:t>
      </w:r>
      <w:r>
        <w:rPr>
          <w:rFonts w:hint="cs"/>
          <w:rtl/>
        </w:rPr>
        <w:t xml:space="preserve"> </w:t>
      </w:r>
      <w:r w:rsidRPr="00903EF1">
        <w:t xml:space="preserve"> (2014) ARDL  BOUNDS  TESTING  APPROACH  TO  COINTEGRATION:  A RE-EXAMINATION  OF  AUGMENTED  FISHER  HYPOTHESIS  IN AN OPEN ECONOMY</w:t>
      </w:r>
      <w:r>
        <w:t xml:space="preserve">; </w:t>
      </w:r>
      <w:r w:rsidRPr="00903EF1">
        <w:t>Asian Journal of Economic Modelling</w:t>
      </w:r>
      <w:r>
        <w:t>, V</w:t>
      </w:r>
      <w:r w:rsidRPr="00903EF1">
        <w:t>ol. 2, No. 2, 103-114</w:t>
      </w:r>
    </w:p>
  </w:footnote>
  <w:footnote w:id="58">
    <w:p w14:paraId="57E73A99" w14:textId="77777777" w:rsidR="00955DA0" w:rsidRPr="004A0FF5" w:rsidRDefault="00955DA0" w:rsidP="00BE0C42">
      <w:pPr>
        <w:pStyle w:val="FootnoteText"/>
        <w:rPr>
          <w:lang w:bidi="ar-DZ"/>
        </w:rPr>
      </w:pPr>
      <w:r>
        <w:rPr>
          <w:rStyle w:val="FootnoteReference"/>
        </w:rPr>
        <w:footnoteRef/>
      </w:r>
      <w:r w:rsidRPr="004A0FF5">
        <w:t xml:space="preserve"> Sebastian Kripfganz</w:t>
      </w:r>
      <w:r>
        <w:t xml:space="preserve">(2023): </w:t>
      </w:r>
      <w:r w:rsidRPr="004A0FF5">
        <w:t>Daniel C. Schneiderardl: Estimating autoregressive distributed lag and equilibrium correction models</w:t>
      </w:r>
      <w:r>
        <w:t xml:space="preserve">, </w:t>
      </w:r>
      <w:r w:rsidRPr="004A0FF5">
        <w:t>The Stata Journal (2023) 23, Number 4, pp. 983–1019</w:t>
      </w:r>
    </w:p>
  </w:footnote>
  <w:footnote w:id="59">
    <w:p w14:paraId="5CBFD6CC" w14:textId="77777777" w:rsidR="00955DA0" w:rsidRPr="00903EF1" w:rsidRDefault="00955DA0" w:rsidP="00BE0C42">
      <w:pPr>
        <w:pStyle w:val="FootnoteText"/>
        <w:rPr>
          <w:lang w:bidi="ar-DZ"/>
        </w:rPr>
      </w:pPr>
      <w:r>
        <w:rPr>
          <w:rStyle w:val="FootnoteReference"/>
        </w:rPr>
        <w:footnoteRef/>
      </w:r>
      <w:r w:rsidRPr="00903EF1">
        <w:t xml:space="preserve"> Santos AlimiEconomics (2014) ARDL  BOUNDS  TESTING  APPROACH  TO  COINTEGRATION:  A RE-EXAMINATION  OF  AUGMENTED  FISHER  HYPOTHESIS  IN AN OPEN ECONOMY</w:t>
      </w:r>
      <w:r>
        <w:t xml:space="preserve">; </w:t>
      </w:r>
      <w:r w:rsidRPr="00903EF1">
        <w:t>Asian Journal of Economic Modelling</w:t>
      </w:r>
      <w:r>
        <w:t>, V</w:t>
      </w:r>
      <w:r w:rsidRPr="00903EF1">
        <w:t>ol. 2, No. 2, 103-114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6C006" w14:textId="77777777" w:rsidR="00955DA0" w:rsidRDefault="00955DA0">
    <w:pPr>
      <w:pStyle w:val="Header"/>
      <w:pBdr>
        <w:bottom w:val="thickThinSmallGap" w:sz="24" w:space="1" w:color="823B0B"/>
      </w:pBdr>
      <w:jc w:val="center"/>
      <w:rPr>
        <w:rFonts w:ascii="Calibri Light" w:hAnsi="Calibri Light" w:cs="Times New Roman"/>
        <w:sz w:val="32"/>
        <w:szCs w:val="32"/>
      </w:rPr>
    </w:pPr>
    <w:r>
      <w:rPr>
        <w:rFonts w:ascii="Calibri Light" w:hAnsi="Calibri Light" w:cs="Times New Roman"/>
        <w:sz w:val="32"/>
        <w:szCs w:val="32"/>
        <w:rtl/>
        <w:lang w:val="fr-FR"/>
      </w:rPr>
      <w:t>الفصل الأول :                التجريم والعقاب في الجريمة الصحفية</w:t>
    </w:r>
  </w:p>
  <w:p w14:paraId="48317621" w14:textId="77777777" w:rsidR="00955DA0" w:rsidRDefault="00955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283B" w14:textId="77777777" w:rsidR="00955DA0" w:rsidRDefault="00955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56437" w14:textId="77777777" w:rsidR="00955DA0" w:rsidRDefault="00955D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C0709" w14:textId="77777777" w:rsidR="00955DA0" w:rsidRDefault="00955DA0">
    <w:pPr>
      <w:pStyle w:val="Header"/>
      <w:pBdr>
        <w:bottom w:val="thickThinSmallGap" w:sz="24" w:space="1" w:color="823B0B"/>
      </w:pBdr>
      <w:jc w:val="center"/>
      <w:rPr>
        <w:rFonts w:ascii="Calibri Light" w:hAnsi="Calibri Light" w:cs="Times New Roman"/>
        <w:sz w:val="32"/>
        <w:szCs w:val="32"/>
      </w:rPr>
    </w:pPr>
    <w:r>
      <w:rPr>
        <w:rFonts w:ascii="Calibri Light" w:hAnsi="Calibri Light" w:cs="Times New Roman"/>
        <w:sz w:val="32"/>
        <w:szCs w:val="32"/>
        <w:rtl/>
        <w:lang w:val="fr-FR"/>
      </w:rPr>
      <w:t>الفصل الأول :                التجريم والعقاب في الجريمة الصحفية</w:t>
    </w:r>
  </w:p>
  <w:p w14:paraId="1CA6C4DB" w14:textId="77777777" w:rsidR="00955DA0" w:rsidRDefault="00955D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34C9" w14:textId="77777777" w:rsidR="00955DA0" w:rsidRDefault="00955DA0" w:rsidP="00356953">
    <w:pPr>
      <w:pStyle w:val="Header"/>
      <w:pBdr>
        <w:bottom w:val="thickThinSmallGap" w:sz="24" w:space="1" w:color="622423"/>
      </w:pBdr>
      <w:jc w:val="center"/>
      <w:rPr>
        <w:rFonts w:ascii="Traditional Arabic" w:hAnsi="Traditional Arabic" w:cs="Traditional Arabic"/>
        <w:b/>
        <w:bCs/>
        <w:sz w:val="32"/>
        <w:szCs w:val="32"/>
        <w:rtl/>
        <w:cs/>
        <w:lang w:bidi="ar-DZ"/>
      </w:rPr>
    </w:pPr>
    <w:r>
      <w:rPr>
        <w:rFonts w:ascii="Traditional Arabic" w:hAnsi="Traditional Arabic" w:cs="Traditional Arabic" w:hint="cs"/>
        <w:b/>
        <w:bCs/>
        <w:sz w:val="32"/>
        <w:szCs w:val="32"/>
        <w:rtl/>
        <w:cs/>
        <w:lang w:bidi="ar-DZ"/>
      </w:rPr>
      <w:t>قائمة المحتويات</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B7F4" w14:textId="77777777" w:rsidR="00955DA0" w:rsidRDefault="00955DA0" w:rsidP="0031463E">
    <w:pPr>
      <w:pStyle w:val="Header"/>
      <w:pBdr>
        <w:bottom w:val="thickThinSmallGap" w:sz="24" w:space="1" w:color="622423"/>
      </w:pBdr>
      <w:jc w:val="center"/>
      <w:rPr>
        <w:rFonts w:ascii="Traditional Arabic" w:hAnsi="Traditional Arabic" w:cs="Traditional Arabic"/>
        <w:b/>
        <w:bCs/>
        <w:sz w:val="32"/>
        <w:szCs w:val="32"/>
        <w:rtl/>
        <w:cs/>
        <w:lang w:bidi="ar-DZ"/>
      </w:rPr>
    </w:pPr>
    <w:r>
      <w:rPr>
        <w:rFonts w:ascii="Traditional Arabic" w:hAnsi="Traditional Arabic" w:cs="Traditional Arabic" w:hint="cs"/>
        <w:b/>
        <w:bCs/>
        <w:sz w:val="32"/>
        <w:szCs w:val="32"/>
        <w:rtl/>
        <w:cs/>
        <w:lang w:bidi="ar-DZ"/>
      </w:rPr>
      <w:t>قائمة الجداول</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C969" w14:textId="77777777" w:rsidR="00955DA0" w:rsidRPr="0031463E" w:rsidRDefault="00955DA0" w:rsidP="0031463E">
    <w:pPr>
      <w:pStyle w:val="Header"/>
      <w:pBdr>
        <w:bottom w:val="thickThinSmallGap" w:sz="24" w:space="1" w:color="622423"/>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cs/>
        <w:lang w:bidi="ar-DZ"/>
      </w:rPr>
      <w:t>قائمة الاشكال</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1F46" w14:textId="77777777" w:rsidR="00955DA0" w:rsidRPr="0031463E" w:rsidRDefault="00955DA0" w:rsidP="0031463E">
    <w:pPr>
      <w:pStyle w:val="Header"/>
      <w:pBdr>
        <w:bottom w:val="thickThinSmallGap" w:sz="24" w:space="1" w:color="622423"/>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cs/>
        <w:lang w:bidi="ar-DZ"/>
      </w:rPr>
      <w:t>مقدمة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51E0" w14:textId="77777777" w:rsidR="00955DA0" w:rsidRPr="0031463E" w:rsidRDefault="00955DA0" w:rsidP="00755868">
    <w:pPr>
      <w:pStyle w:val="Header"/>
      <w:pBdr>
        <w:bottom w:val="thickThinSmallGap" w:sz="24" w:space="1" w:color="622423"/>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cs/>
        <w:lang w:bidi="ar-DZ"/>
      </w:rPr>
      <w:t>مقدمة</w:t>
    </w:r>
  </w:p>
  <w:p w14:paraId="583DC841" w14:textId="77777777" w:rsidR="00955DA0" w:rsidRDefault="00955D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D058" w14:textId="77777777" w:rsidR="00955DA0" w:rsidRPr="0031463E" w:rsidRDefault="00955DA0" w:rsidP="00755868">
    <w:pPr>
      <w:pStyle w:val="Header"/>
      <w:pBdr>
        <w:bottom w:val="thickThinSmallGap" w:sz="24" w:space="1" w:color="622423"/>
      </w:pBd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cs/>
        <w:lang w:bidi="ar-DZ"/>
      </w:rPr>
      <w:t>مقدمة</w:t>
    </w:r>
  </w:p>
  <w:p w14:paraId="6B23B17C" w14:textId="77777777" w:rsidR="00955DA0" w:rsidRDefault="00955DA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D613" w14:textId="77777777" w:rsidR="00955DA0" w:rsidRDefault="00955DA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1D01" w14:textId="77777777" w:rsidR="00955DA0" w:rsidRPr="00C5176B" w:rsidRDefault="00955DA0" w:rsidP="00DF4112">
    <w:pPr>
      <w:pStyle w:val="Header"/>
      <w:pBdr>
        <w:bottom w:val="thickThinSmallGap" w:sz="24" w:space="1" w:color="622423" w:themeColor="accent2" w:themeShade="7F"/>
      </w:pBdr>
      <w:jc w:val="center"/>
      <w:rPr>
        <w:rFonts w:asciiTheme="majorHAnsi" w:eastAsiaTheme="majorEastAsia" w:hAnsiTheme="majorHAnsi" w:cstheme="majorBidi"/>
        <w:b/>
        <w:bCs/>
        <w:sz w:val="32"/>
        <w:szCs w:val="32"/>
      </w:rPr>
    </w:pPr>
    <w:r>
      <w:rPr>
        <w:rFonts w:asciiTheme="majorHAnsi" w:eastAsiaTheme="majorEastAsia" w:hAnsiTheme="majorHAnsi" w:cstheme="majorBidi" w:hint="cs"/>
        <w:b/>
        <w:bCs/>
        <w:sz w:val="32"/>
        <w:szCs w:val="32"/>
        <w:rtl/>
        <w:lang w:val="fr-FR"/>
      </w:rPr>
      <w:t xml:space="preserve">الفصل الأول                   مفاهيم عامة حول الاستثمار </w:t>
    </w:r>
    <w:r>
      <w:rPr>
        <w:rFonts w:asciiTheme="majorHAnsi" w:eastAsiaTheme="majorEastAsia" w:hAnsiTheme="majorHAnsi" w:cstheme="majorBidi" w:hint="eastAsia"/>
        <w:b/>
        <w:bCs/>
        <w:sz w:val="32"/>
        <w:szCs w:val="32"/>
        <w:rtl/>
        <w:lang w:val="fr-FR"/>
      </w:rPr>
      <w:t>الأجنبي</w:t>
    </w:r>
    <w:r>
      <w:rPr>
        <w:rFonts w:asciiTheme="majorHAnsi" w:eastAsiaTheme="majorEastAsia" w:hAnsiTheme="majorHAnsi" w:cstheme="majorBidi" w:hint="cs"/>
        <w:b/>
        <w:bCs/>
        <w:sz w:val="32"/>
        <w:szCs w:val="32"/>
        <w:rtl/>
        <w:lang w:val="fr-FR"/>
      </w:rPr>
      <w:t xml:space="preserve"> والتنمية المستدامة</w:t>
    </w:r>
  </w:p>
  <w:p w14:paraId="66F8A5E6" w14:textId="77777777" w:rsidR="00955DA0" w:rsidRDefault="00955DA0">
    <w:pPr>
      <w:pStyle w:val="Header"/>
      <w:rPr>
        <w:lang w:val="fr-F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B4375" w14:textId="77777777" w:rsidR="00955DA0" w:rsidRDefault="00955DA0">
    <w:pPr>
      <w:pStyle w:val="Header"/>
      <w:rPr>
        <w:lang w:val="fr-F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0427" w14:textId="77777777" w:rsidR="00955DA0" w:rsidRPr="00C5176B" w:rsidRDefault="00955DA0" w:rsidP="00D00156">
    <w:pPr>
      <w:pStyle w:val="Header"/>
      <w:pBdr>
        <w:bottom w:val="thickThinSmallGap" w:sz="24" w:space="1" w:color="622423" w:themeColor="accent2" w:themeShade="7F"/>
      </w:pBdr>
      <w:jc w:val="center"/>
      <w:rPr>
        <w:rFonts w:asciiTheme="majorHAnsi" w:eastAsiaTheme="majorEastAsia" w:hAnsiTheme="majorHAnsi" w:cstheme="majorBidi"/>
        <w:b/>
        <w:bCs/>
        <w:sz w:val="32"/>
        <w:szCs w:val="32"/>
      </w:rPr>
    </w:pPr>
    <w:r>
      <w:rPr>
        <w:rFonts w:asciiTheme="majorHAnsi" w:eastAsiaTheme="majorEastAsia" w:hAnsiTheme="majorHAnsi" w:cstheme="majorBidi" w:hint="cs"/>
        <w:b/>
        <w:bCs/>
        <w:sz w:val="32"/>
        <w:szCs w:val="32"/>
        <w:rtl/>
        <w:lang w:val="fr-FR"/>
      </w:rPr>
      <w:t>الفصل الثالث                                                                        الجانب الميداني</w:t>
    </w:r>
  </w:p>
  <w:p w14:paraId="5CCB1AD7" w14:textId="77777777" w:rsidR="00955DA0" w:rsidRDefault="00955DA0">
    <w:pPr>
      <w:pStyle w:val="Header"/>
      <w:rPr>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3CBC" w14:textId="77777777" w:rsidR="00955DA0" w:rsidRPr="00C06E8F" w:rsidRDefault="00955DA0" w:rsidP="00744043">
    <w:pPr>
      <w:pStyle w:val="Header"/>
      <w:pBdr>
        <w:bottom w:val="thickThinSmallGap" w:sz="24" w:space="1" w:color="823B0B"/>
      </w:pBdr>
      <w:jc w:val="center"/>
      <w:rPr>
        <w:rFonts w:ascii="Simplified Arabic" w:hAnsi="Simplified Arabic" w:cs="Simplified Arabic"/>
        <w:b/>
        <w:bCs/>
        <w:sz w:val="28"/>
        <w:szCs w:val="28"/>
        <w:lang w:val="fr-FR"/>
      </w:rPr>
    </w:pPr>
    <w:r w:rsidRPr="00C06E8F">
      <w:rPr>
        <w:rFonts w:ascii="Simplified Arabic" w:hAnsi="Simplified Arabic" w:cs="Simplified Arabic"/>
        <w:b/>
        <w:bCs/>
        <w:sz w:val="28"/>
        <w:szCs w:val="28"/>
        <w:rtl/>
        <w:lang w:val="fr-FR"/>
      </w:rPr>
      <w:t>الخاتمة</w:t>
    </w:r>
  </w:p>
  <w:p w14:paraId="5C11DB6D" w14:textId="77777777" w:rsidR="00955DA0" w:rsidRDefault="00955DA0">
    <w:pPr>
      <w:pStyle w:val="Header"/>
      <w:rPr>
        <w:lang w:val="fr-F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9BE1" w14:textId="77777777" w:rsidR="00955DA0" w:rsidRDefault="00955DA0">
    <w:pPr>
      <w:pStyle w:val="Header"/>
      <w:pBdr>
        <w:bottom w:val="thickThinSmallGap" w:sz="24" w:space="1" w:color="823B0B"/>
      </w:pBdr>
      <w:rPr>
        <w:rFonts w:ascii="Calibri Light" w:hAnsi="Calibri Light" w:cs="Times New Roman"/>
        <w:sz w:val="32"/>
        <w:szCs w:val="32"/>
      </w:rPr>
    </w:pPr>
    <w:r>
      <w:rPr>
        <w:rFonts w:ascii="Simplified Arabic" w:hAnsi="Simplified Arabic" w:cs="Simplified Arabic"/>
        <w:b/>
        <w:bCs/>
        <w:sz w:val="40"/>
        <w:szCs w:val="40"/>
        <w:rtl/>
        <w:lang w:val="fr-FR"/>
      </w:rPr>
      <w:t>الفصل الأول :                التجريم والعقاب في الجريمة الصحفية</w:t>
    </w:r>
  </w:p>
  <w:p w14:paraId="528BF0B0" w14:textId="77777777" w:rsidR="00955DA0" w:rsidRDefault="00955DA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D34F" w14:textId="77777777" w:rsidR="00955DA0" w:rsidRDefault="00955DA0">
    <w:pPr>
      <w:pStyle w:val="Header"/>
      <w:rPr>
        <w:lang w:val="fr-F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879C" w14:textId="77777777" w:rsidR="00955DA0" w:rsidRPr="00C06E8F" w:rsidRDefault="00955DA0" w:rsidP="00C06E8F">
    <w:pPr>
      <w:pStyle w:val="Header"/>
      <w:pBdr>
        <w:bottom w:val="thickThinSmallGap" w:sz="24" w:space="1" w:color="823B0B"/>
      </w:pBdr>
      <w:jc w:val="center"/>
      <w:rPr>
        <w:rFonts w:ascii="Simplified Arabic" w:hAnsi="Simplified Arabic" w:cs="Simplified Arabic"/>
        <w:b/>
        <w:bCs/>
        <w:sz w:val="28"/>
        <w:szCs w:val="28"/>
        <w:lang w:val="fr-FR"/>
      </w:rPr>
    </w:pPr>
    <w:r w:rsidRPr="00C06E8F">
      <w:rPr>
        <w:rFonts w:ascii="Simplified Arabic" w:hAnsi="Simplified Arabic" w:cs="Simplified Arabic"/>
        <w:b/>
        <w:bCs/>
        <w:sz w:val="28"/>
        <w:szCs w:val="28"/>
        <w:rtl/>
        <w:lang w:val="fr-FR"/>
      </w:rPr>
      <w:t>المصادر والمراجع</w:t>
    </w:r>
  </w:p>
  <w:p w14:paraId="4B575086" w14:textId="77777777" w:rsidR="00955DA0" w:rsidRPr="00710072" w:rsidRDefault="00955DA0" w:rsidP="007100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EE87" w14:textId="77777777" w:rsidR="00955DA0" w:rsidRPr="00C06E8F" w:rsidRDefault="00955DA0" w:rsidP="00C06E8F">
    <w:pPr>
      <w:pStyle w:val="Header"/>
      <w:pBdr>
        <w:bottom w:val="thickThinSmallGap" w:sz="24" w:space="1" w:color="823B0B"/>
      </w:pBdr>
      <w:jc w:val="center"/>
      <w:rPr>
        <w:rFonts w:ascii="Simplified Arabic" w:hAnsi="Simplified Arabic" w:cs="Simplified Arabic"/>
        <w:b/>
        <w:bCs/>
        <w:sz w:val="28"/>
        <w:szCs w:val="28"/>
        <w:lang w:val="fr-FR"/>
      </w:rPr>
    </w:pPr>
    <w:r>
      <w:rPr>
        <w:rFonts w:ascii="Simplified Arabic" w:hAnsi="Simplified Arabic" w:cs="Simplified Arabic" w:hint="cs"/>
        <w:b/>
        <w:bCs/>
        <w:sz w:val="28"/>
        <w:szCs w:val="28"/>
        <w:rtl/>
        <w:lang w:val="fr-FR"/>
      </w:rPr>
      <w:t>الملاحق</w:t>
    </w:r>
  </w:p>
  <w:p w14:paraId="1DCC98BF" w14:textId="77777777" w:rsidR="00955DA0" w:rsidRDefault="00955DA0">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0BDD4D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6F68"/>
      </v:shape>
    </w:pict>
  </w:numPicBullet>
  <w:abstractNum w:abstractNumId="0" w15:restartNumberingAfterBreak="0">
    <w:nsid w:val="01BE74D8"/>
    <w:multiLevelType w:val="hybridMultilevel"/>
    <w:tmpl w:val="A3767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57F6A"/>
    <w:multiLevelType w:val="hybridMultilevel"/>
    <w:tmpl w:val="A182A46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B86EBB"/>
    <w:multiLevelType w:val="hybridMultilevel"/>
    <w:tmpl w:val="87347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F4057"/>
    <w:multiLevelType w:val="multilevel"/>
    <w:tmpl w:val="FD9E2B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44560"/>
    <w:multiLevelType w:val="hybridMultilevel"/>
    <w:tmpl w:val="3BDA9A84"/>
    <w:lvl w:ilvl="0" w:tplc="4A08AB76">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C04A38"/>
    <w:multiLevelType w:val="hybridMultilevel"/>
    <w:tmpl w:val="4916363C"/>
    <w:lvl w:ilvl="0" w:tplc="AC1A12DE">
      <w:start w:val="3"/>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400888"/>
    <w:multiLevelType w:val="hybridMultilevel"/>
    <w:tmpl w:val="DE04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62C67"/>
    <w:multiLevelType w:val="multilevel"/>
    <w:tmpl w:val="6DBC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256471"/>
    <w:multiLevelType w:val="multilevel"/>
    <w:tmpl w:val="0E20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3B3C63"/>
    <w:multiLevelType w:val="hybridMultilevel"/>
    <w:tmpl w:val="AE66F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484A50"/>
    <w:multiLevelType w:val="multilevel"/>
    <w:tmpl w:val="4202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21EEF"/>
    <w:multiLevelType w:val="multilevel"/>
    <w:tmpl w:val="E620EC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390FF3"/>
    <w:multiLevelType w:val="hybridMultilevel"/>
    <w:tmpl w:val="EBB4F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5C6CD9"/>
    <w:multiLevelType w:val="hybridMultilevel"/>
    <w:tmpl w:val="2E70C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770E6"/>
    <w:multiLevelType w:val="hybridMultilevel"/>
    <w:tmpl w:val="2A988A2A"/>
    <w:lvl w:ilvl="0" w:tplc="BA18E3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2911018"/>
    <w:multiLevelType w:val="hybridMultilevel"/>
    <w:tmpl w:val="A600D080"/>
    <w:lvl w:ilvl="0" w:tplc="35C09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701564E"/>
    <w:multiLevelType w:val="multilevel"/>
    <w:tmpl w:val="6286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9F3B16"/>
    <w:multiLevelType w:val="hybridMultilevel"/>
    <w:tmpl w:val="079C5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704956"/>
    <w:multiLevelType w:val="hybridMultilevel"/>
    <w:tmpl w:val="D2D60046"/>
    <w:lvl w:ilvl="0" w:tplc="636A459C">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41923D0"/>
    <w:multiLevelType w:val="multilevel"/>
    <w:tmpl w:val="13C27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EE2973"/>
    <w:multiLevelType w:val="multilevel"/>
    <w:tmpl w:val="A988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9B7B9F"/>
    <w:multiLevelType w:val="multilevel"/>
    <w:tmpl w:val="CFEA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2F5543"/>
    <w:multiLevelType w:val="hybridMultilevel"/>
    <w:tmpl w:val="06EAB98C"/>
    <w:lvl w:ilvl="0" w:tplc="559E01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E420308"/>
    <w:multiLevelType w:val="multilevel"/>
    <w:tmpl w:val="F044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3C7CD6"/>
    <w:multiLevelType w:val="hybridMultilevel"/>
    <w:tmpl w:val="2A988A2A"/>
    <w:lvl w:ilvl="0" w:tplc="BA18E3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6402C05"/>
    <w:multiLevelType w:val="multilevel"/>
    <w:tmpl w:val="088A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FE3A32"/>
    <w:multiLevelType w:val="multilevel"/>
    <w:tmpl w:val="9226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87C93"/>
    <w:multiLevelType w:val="hybridMultilevel"/>
    <w:tmpl w:val="CA7689AE"/>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5C0E5AB6"/>
    <w:multiLevelType w:val="multilevel"/>
    <w:tmpl w:val="70A0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46550E"/>
    <w:multiLevelType w:val="multilevel"/>
    <w:tmpl w:val="0B0AFB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lang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5D4566"/>
    <w:multiLevelType w:val="hybridMultilevel"/>
    <w:tmpl w:val="BC1E617C"/>
    <w:lvl w:ilvl="0" w:tplc="D28276B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6093F5B"/>
    <w:multiLevelType w:val="multilevel"/>
    <w:tmpl w:val="7FFA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E91F71"/>
    <w:multiLevelType w:val="hybridMultilevel"/>
    <w:tmpl w:val="EE140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085886"/>
    <w:multiLevelType w:val="hybridMultilevel"/>
    <w:tmpl w:val="C970613C"/>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34" w15:restartNumberingAfterBreak="0">
    <w:nsid w:val="6B2C5560"/>
    <w:multiLevelType w:val="hybridMultilevel"/>
    <w:tmpl w:val="34E6B826"/>
    <w:lvl w:ilvl="0" w:tplc="04090013">
      <w:start w:val="1"/>
      <w:numFmt w:val="arabicAlpha"/>
      <w:lvlText w:val="%1-"/>
      <w:lvlJc w:val="center"/>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35" w15:restartNumberingAfterBreak="0">
    <w:nsid w:val="6C06638B"/>
    <w:multiLevelType w:val="hybridMultilevel"/>
    <w:tmpl w:val="184A0D62"/>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6349A2"/>
    <w:multiLevelType w:val="multilevel"/>
    <w:tmpl w:val="3CA2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D31590"/>
    <w:multiLevelType w:val="hybridMultilevel"/>
    <w:tmpl w:val="99142360"/>
    <w:lvl w:ilvl="0" w:tplc="636A459C">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AD5AC3"/>
    <w:multiLevelType w:val="hybridMultilevel"/>
    <w:tmpl w:val="A9F81FC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79F6CA3"/>
    <w:multiLevelType w:val="hybridMultilevel"/>
    <w:tmpl w:val="DE863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D439A1"/>
    <w:multiLevelType w:val="hybridMultilevel"/>
    <w:tmpl w:val="C192A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6F6BE1"/>
    <w:multiLevelType w:val="multilevel"/>
    <w:tmpl w:val="D28CF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094A50"/>
    <w:multiLevelType w:val="hybridMultilevel"/>
    <w:tmpl w:val="717E61B6"/>
    <w:lvl w:ilvl="0" w:tplc="8286DF62">
      <w:numFmt w:val="bullet"/>
      <w:lvlText w:val=""/>
      <w:lvlJc w:val="left"/>
      <w:pPr>
        <w:ind w:left="720" w:hanging="360"/>
      </w:pPr>
      <w:rPr>
        <w:rFonts w:ascii="Symbol" w:eastAsia="Calibr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BC752A4"/>
    <w:multiLevelType w:val="multilevel"/>
    <w:tmpl w:val="4A0A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B85F7C"/>
    <w:multiLevelType w:val="multilevel"/>
    <w:tmpl w:val="A75E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BF6D5F"/>
    <w:multiLevelType w:val="hybridMultilevel"/>
    <w:tmpl w:val="4ED249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796FCB"/>
    <w:multiLevelType w:val="multilevel"/>
    <w:tmpl w:val="1BC2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0F27BE"/>
    <w:multiLevelType w:val="multilevel"/>
    <w:tmpl w:val="BBA4F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7413482">
    <w:abstractNumId w:val="9"/>
  </w:num>
  <w:num w:numId="2" w16cid:durableId="341130773">
    <w:abstractNumId w:val="26"/>
  </w:num>
  <w:num w:numId="3" w16cid:durableId="271665149">
    <w:abstractNumId w:val="29"/>
  </w:num>
  <w:num w:numId="4" w16cid:durableId="1561558602">
    <w:abstractNumId w:val="36"/>
  </w:num>
  <w:num w:numId="5" w16cid:durableId="1539078732">
    <w:abstractNumId w:val="31"/>
  </w:num>
  <w:num w:numId="6" w16cid:durableId="1503617086">
    <w:abstractNumId w:val="19"/>
  </w:num>
  <w:num w:numId="7" w16cid:durableId="1430396726">
    <w:abstractNumId w:val="2"/>
  </w:num>
  <w:num w:numId="8" w16cid:durableId="50731597">
    <w:abstractNumId w:val="35"/>
  </w:num>
  <w:num w:numId="9" w16cid:durableId="536086999">
    <w:abstractNumId w:val="34"/>
  </w:num>
  <w:num w:numId="10" w16cid:durableId="2076124348">
    <w:abstractNumId w:val="17"/>
  </w:num>
  <w:num w:numId="11" w16cid:durableId="410347504">
    <w:abstractNumId w:val="13"/>
  </w:num>
  <w:num w:numId="12" w16cid:durableId="1986156280">
    <w:abstractNumId w:val="12"/>
  </w:num>
  <w:num w:numId="13" w16cid:durableId="1928534283">
    <w:abstractNumId w:val="0"/>
  </w:num>
  <w:num w:numId="14" w16cid:durableId="902375838">
    <w:abstractNumId w:val="32"/>
  </w:num>
  <w:num w:numId="15" w16cid:durableId="1714646693">
    <w:abstractNumId w:val="39"/>
  </w:num>
  <w:num w:numId="16" w16cid:durableId="1106540513">
    <w:abstractNumId w:val="40"/>
  </w:num>
  <w:num w:numId="17" w16cid:durableId="422341236">
    <w:abstractNumId w:val="45"/>
  </w:num>
  <w:num w:numId="18" w16cid:durableId="676541432">
    <w:abstractNumId w:val="4"/>
  </w:num>
  <w:num w:numId="19" w16cid:durableId="962618186">
    <w:abstractNumId w:val="42"/>
  </w:num>
  <w:num w:numId="20" w16cid:durableId="121775636">
    <w:abstractNumId w:val="24"/>
  </w:num>
  <w:num w:numId="21" w16cid:durableId="727534702">
    <w:abstractNumId w:val="14"/>
  </w:num>
  <w:num w:numId="22" w16cid:durableId="1121074012">
    <w:abstractNumId w:val="18"/>
  </w:num>
  <w:num w:numId="23" w16cid:durableId="2107265939">
    <w:abstractNumId w:val="22"/>
  </w:num>
  <w:num w:numId="24" w16cid:durableId="1334843609">
    <w:abstractNumId w:val="30"/>
  </w:num>
  <w:num w:numId="25" w16cid:durableId="1467044003">
    <w:abstractNumId w:val="15"/>
  </w:num>
  <w:num w:numId="26" w16cid:durableId="25721360">
    <w:abstractNumId w:val="23"/>
  </w:num>
  <w:num w:numId="27" w16cid:durableId="55665774">
    <w:abstractNumId w:val="25"/>
  </w:num>
  <w:num w:numId="28" w16cid:durableId="2069303693">
    <w:abstractNumId w:val="21"/>
  </w:num>
  <w:num w:numId="29" w16cid:durableId="302348625">
    <w:abstractNumId w:val="1"/>
  </w:num>
  <w:num w:numId="30" w16cid:durableId="1133256382">
    <w:abstractNumId w:val="16"/>
  </w:num>
  <w:num w:numId="31" w16cid:durableId="509610662">
    <w:abstractNumId w:val="8"/>
  </w:num>
  <w:num w:numId="32" w16cid:durableId="1406536973">
    <w:abstractNumId w:val="38"/>
  </w:num>
  <w:num w:numId="33" w16cid:durableId="948663665">
    <w:abstractNumId w:val="44"/>
  </w:num>
  <w:num w:numId="34" w16cid:durableId="2118131830">
    <w:abstractNumId w:val="7"/>
  </w:num>
  <w:num w:numId="35" w16cid:durableId="1692141168">
    <w:abstractNumId w:val="43"/>
  </w:num>
  <w:num w:numId="36" w16cid:durableId="585379866">
    <w:abstractNumId w:val="20"/>
  </w:num>
  <w:num w:numId="37" w16cid:durableId="256403198">
    <w:abstractNumId w:val="6"/>
  </w:num>
  <w:num w:numId="38" w16cid:durableId="1121653288">
    <w:abstractNumId w:val="37"/>
  </w:num>
  <w:num w:numId="39" w16cid:durableId="339165875">
    <w:abstractNumId w:val="11"/>
  </w:num>
  <w:num w:numId="40" w16cid:durableId="1159884424">
    <w:abstractNumId w:val="3"/>
  </w:num>
  <w:num w:numId="41" w16cid:durableId="426192486">
    <w:abstractNumId w:val="47"/>
  </w:num>
  <w:num w:numId="42" w16cid:durableId="475806365">
    <w:abstractNumId w:val="46"/>
  </w:num>
  <w:num w:numId="43" w16cid:durableId="95834311">
    <w:abstractNumId w:val="28"/>
  </w:num>
  <w:num w:numId="44" w16cid:durableId="1175652157">
    <w:abstractNumId w:val="33"/>
  </w:num>
  <w:num w:numId="45" w16cid:durableId="925698890">
    <w:abstractNumId w:val="5"/>
  </w:num>
  <w:num w:numId="46" w16cid:durableId="1743988174">
    <w:abstractNumId w:val="27"/>
  </w:num>
  <w:num w:numId="47" w16cid:durableId="679890271">
    <w:abstractNumId w:val="41"/>
  </w:num>
  <w:num w:numId="48" w16cid:durableId="10527324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112"/>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77676"/>
    <w:rsid w:val="00003C7B"/>
    <w:rsid w:val="00005EDA"/>
    <w:rsid w:val="00006B95"/>
    <w:rsid w:val="00010D75"/>
    <w:rsid w:val="00012944"/>
    <w:rsid w:val="00015D43"/>
    <w:rsid w:val="00016199"/>
    <w:rsid w:val="000176A6"/>
    <w:rsid w:val="00023F8C"/>
    <w:rsid w:val="00024085"/>
    <w:rsid w:val="00025600"/>
    <w:rsid w:val="00030690"/>
    <w:rsid w:val="00032100"/>
    <w:rsid w:val="00033854"/>
    <w:rsid w:val="00037419"/>
    <w:rsid w:val="000401D9"/>
    <w:rsid w:val="0004305D"/>
    <w:rsid w:val="00043BC2"/>
    <w:rsid w:val="0004713A"/>
    <w:rsid w:val="00050C8C"/>
    <w:rsid w:val="00051742"/>
    <w:rsid w:val="0005235C"/>
    <w:rsid w:val="00053459"/>
    <w:rsid w:val="0005422E"/>
    <w:rsid w:val="00054503"/>
    <w:rsid w:val="00060D5B"/>
    <w:rsid w:val="00061F15"/>
    <w:rsid w:val="00062074"/>
    <w:rsid w:val="00063CD1"/>
    <w:rsid w:val="00064F48"/>
    <w:rsid w:val="00066525"/>
    <w:rsid w:val="00066858"/>
    <w:rsid w:val="000708DD"/>
    <w:rsid w:val="00070C61"/>
    <w:rsid w:val="0007234A"/>
    <w:rsid w:val="00072BDB"/>
    <w:rsid w:val="00073B16"/>
    <w:rsid w:val="00074E31"/>
    <w:rsid w:val="0007571F"/>
    <w:rsid w:val="00082E1E"/>
    <w:rsid w:val="00083357"/>
    <w:rsid w:val="000870DB"/>
    <w:rsid w:val="00087A5C"/>
    <w:rsid w:val="00087AFD"/>
    <w:rsid w:val="00087BD7"/>
    <w:rsid w:val="00090E5E"/>
    <w:rsid w:val="00094D4F"/>
    <w:rsid w:val="0009512B"/>
    <w:rsid w:val="000A0270"/>
    <w:rsid w:val="000A09AF"/>
    <w:rsid w:val="000A1DF4"/>
    <w:rsid w:val="000A22BA"/>
    <w:rsid w:val="000A3533"/>
    <w:rsid w:val="000A4540"/>
    <w:rsid w:val="000A46D7"/>
    <w:rsid w:val="000B0BC3"/>
    <w:rsid w:val="000B1E09"/>
    <w:rsid w:val="000B316E"/>
    <w:rsid w:val="000B3B48"/>
    <w:rsid w:val="000B5DB1"/>
    <w:rsid w:val="000C077A"/>
    <w:rsid w:val="000C0A12"/>
    <w:rsid w:val="000C1734"/>
    <w:rsid w:val="000C1D67"/>
    <w:rsid w:val="000C21EB"/>
    <w:rsid w:val="000C356F"/>
    <w:rsid w:val="000C4430"/>
    <w:rsid w:val="000C538A"/>
    <w:rsid w:val="000D12A1"/>
    <w:rsid w:val="000D1992"/>
    <w:rsid w:val="000D3127"/>
    <w:rsid w:val="000D3DC4"/>
    <w:rsid w:val="000D45BC"/>
    <w:rsid w:val="000D4B87"/>
    <w:rsid w:val="000D55E7"/>
    <w:rsid w:val="000D5638"/>
    <w:rsid w:val="000D681E"/>
    <w:rsid w:val="000D7669"/>
    <w:rsid w:val="000D7F0C"/>
    <w:rsid w:val="000E1575"/>
    <w:rsid w:val="000E173B"/>
    <w:rsid w:val="000E361B"/>
    <w:rsid w:val="000E5978"/>
    <w:rsid w:val="000E6E19"/>
    <w:rsid w:val="000E78BB"/>
    <w:rsid w:val="000E7CCF"/>
    <w:rsid w:val="000F0A3E"/>
    <w:rsid w:val="000F1639"/>
    <w:rsid w:val="000F21E3"/>
    <w:rsid w:val="000F5CE0"/>
    <w:rsid w:val="000F7489"/>
    <w:rsid w:val="001006D8"/>
    <w:rsid w:val="001014A3"/>
    <w:rsid w:val="00101D72"/>
    <w:rsid w:val="00104E27"/>
    <w:rsid w:val="001051DF"/>
    <w:rsid w:val="00106E3D"/>
    <w:rsid w:val="00111044"/>
    <w:rsid w:val="0011353B"/>
    <w:rsid w:val="001138EC"/>
    <w:rsid w:val="00121003"/>
    <w:rsid w:val="00121654"/>
    <w:rsid w:val="00121AD7"/>
    <w:rsid w:val="00125658"/>
    <w:rsid w:val="00125A34"/>
    <w:rsid w:val="00125C2B"/>
    <w:rsid w:val="001313AC"/>
    <w:rsid w:val="00132AE3"/>
    <w:rsid w:val="00132E9B"/>
    <w:rsid w:val="00133A86"/>
    <w:rsid w:val="0013462C"/>
    <w:rsid w:val="00134CB7"/>
    <w:rsid w:val="00135AE7"/>
    <w:rsid w:val="0013692E"/>
    <w:rsid w:val="001406E6"/>
    <w:rsid w:val="00141C5E"/>
    <w:rsid w:val="00142432"/>
    <w:rsid w:val="00142A65"/>
    <w:rsid w:val="001431D2"/>
    <w:rsid w:val="00144162"/>
    <w:rsid w:val="0014567A"/>
    <w:rsid w:val="00146583"/>
    <w:rsid w:val="00147E42"/>
    <w:rsid w:val="00151706"/>
    <w:rsid w:val="001526D1"/>
    <w:rsid w:val="00154648"/>
    <w:rsid w:val="00155CDF"/>
    <w:rsid w:val="00156F70"/>
    <w:rsid w:val="00157B1E"/>
    <w:rsid w:val="0016295E"/>
    <w:rsid w:val="00165BB9"/>
    <w:rsid w:val="00171EFE"/>
    <w:rsid w:val="00171F48"/>
    <w:rsid w:val="00172B58"/>
    <w:rsid w:val="00172BFA"/>
    <w:rsid w:val="00176243"/>
    <w:rsid w:val="00176829"/>
    <w:rsid w:val="00182FC4"/>
    <w:rsid w:val="0018481D"/>
    <w:rsid w:val="00193C1C"/>
    <w:rsid w:val="00193DFD"/>
    <w:rsid w:val="00194044"/>
    <w:rsid w:val="001941B8"/>
    <w:rsid w:val="001953BC"/>
    <w:rsid w:val="001964D7"/>
    <w:rsid w:val="001A214F"/>
    <w:rsid w:val="001A2E48"/>
    <w:rsid w:val="001A5A0C"/>
    <w:rsid w:val="001B0268"/>
    <w:rsid w:val="001B3AC6"/>
    <w:rsid w:val="001B4780"/>
    <w:rsid w:val="001B7751"/>
    <w:rsid w:val="001B7DCB"/>
    <w:rsid w:val="001C1643"/>
    <w:rsid w:val="001C3D92"/>
    <w:rsid w:val="001C49B3"/>
    <w:rsid w:val="001C5555"/>
    <w:rsid w:val="001C7940"/>
    <w:rsid w:val="001C7A1B"/>
    <w:rsid w:val="001D0316"/>
    <w:rsid w:val="001D1CF1"/>
    <w:rsid w:val="001D4C33"/>
    <w:rsid w:val="001D7535"/>
    <w:rsid w:val="001E0F98"/>
    <w:rsid w:val="001E2278"/>
    <w:rsid w:val="001E23A4"/>
    <w:rsid w:val="001E2552"/>
    <w:rsid w:val="001E34DC"/>
    <w:rsid w:val="001E4FEA"/>
    <w:rsid w:val="001F00DC"/>
    <w:rsid w:val="001F0D94"/>
    <w:rsid w:val="001F28B9"/>
    <w:rsid w:val="001F3773"/>
    <w:rsid w:val="001F665B"/>
    <w:rsid w:val="001F7065"/>
    <w:rsid w:val="001F73DC"/>
    <w:rsid w:val="001F7C5A"/>
    <w:rsid w:val="00200149"/>
    <w:rsid w:val="00201219"/>
    <w:rsid w:val="00204F16"/>
    <w:rsid w:val="00205C9F"/>
    <w:rsid w:val="0020685A"/>
    <w:rsid w:val="002068BC"/>
    <w:rsid w:val="00211095"/>
    <w:rsid w:val="00211AFD"/>
    <w:rsid w:val="00212F1E"/>
    <w:rsid w:val="00214199"/>
    <w:rsid w:val="002143B7"/>
    <w:rsid w:val="00217CC6"/>
    <w:rsid w:val="0022133B"/>
    <w:rsid w:val="002233D1"/>
    <w:rsid w:val="00225368"/>
    <w:rsid w:val="00225D61"/>
    <w:rsid w:val="00226572"/>
    <w:rsid w:val="0022789E"/>
    <w:rsid w:val="0023017A"/>
    <w:rsid w:val="00231AA8"/>
    <w:rsid w:val="00232160"/>
    <w:rsid w:val="00232DF9"/>
    <w:rsid w:val="00233E5C"/>
    <w:rsid w:val="00241973"/>
    <w:rsid w:val="00241C3E"/>
    <w:rsid w:val="002420A7"/>
    <w:rsid w:val="002451B3"/>
    <w:rsid w:val="00245F39"/>
    <w:rsid w:val="002465A5"/>
    <w:rsid w:val="002467AD"/>
    <w:rsid w:val="00251B4F"/>
    <w:rsid w:val="002537D5"/>
    <w:rsid w:val="0025572C"/>
    <w:rsid w:val="00257209"/>
    <w:rsid w:val="00257C8F"/>
    <w:rsid w:val="002631AA"/>
    <w:rsid w:val="0026461D"/>
    <w:rsid w:val="00264BC2"/>
    <w:rsid w:val="002732C6"/>
    <w:rsid w:val="00273F8C"/>
    <w:rsid w:val="00274536"/>
    <w:rsid w:val="00274FB5"/>
    <w:rsid w:val="00275081"/>
    <w:rsid w:val="00280F31"/>
    <w:rsid w:val="00281377"/>
    <w:rsid w:val="00283ECE"/>
    <w:rsid w:val="002851B7"/>
    <w:rsid w:val="0028655C"/>
    <w:rsid w:val="00287799"/>
    <w:rsid w:val="002914A0"/>
    <w:rsid w:val="00292D93"/>
    <w:rsid w:val="002935A9"/>
    <w:rsid w:val="002957A7"/>
    <w:rsid w:val="002959F0"/>
    <w:rsid w:val="0029695F"/>
    <w:rsid w:val="00296E7A"/>
    <w:rsid w:val="002977CC"/>
    <w:rsid w:val="0029799F"/>
    <w:rsid w:val="002A0639"/>
    <w:rsid w:val="002A162C"/>
    <w:rsid w:val="002A55EE"/>
    <w:rsid w:val="002A5922"/>
    <w:rsid w:val="002A781A"/>
    <w:rsid w:val="002B0743"/>
    <w:rsid w:val="002B1EE2"/>
    <w:rsid w:val="002B279D"/>
    <w:rsid w:val="002B27AC"/>
    <w:rsid w:val="002B2A26"/>
    <w:rsid w:val="002B2FCE"/>
    <w:rsid w:val="002B32B1"/>
    <w:rsid w:val="002B5514"/>
    <w:rsid w:val="002B55DD"/>
    <w:rsid w:val="002B5958"/>
    <w:rsid w:val="002B72EC"/>
    <w:rsid w:val="002C1960"/>
    <w:rsid w:val="002C26E3"/>
    <w:rsid w:val="002C33E4"/>
    <w:rsid w:val="002C42BE"/>
    <w:rsid w:val="002C4A1C"/>
    <w:rsid w:val="002C57DC"/>
    <w:rsid w:val="002D02BA"/>
    <w:rsid w:val="002D044E"/>
    <w:rsid w:val="002D0BC2"/>
    <w:rsid w:val="002D5AC1"/>
    <w:rsid w:val="002D5BCE"/>
    <w:rsid w:val="002D63C2"/>
    <w:rsid w:val="002D7034"/>
    <w:rsid w:val="002E2E58"/>
    <w:rsid w:val="002E2F97"/>
    <w:rsid w:val="002E479A"/>
    <w:rsid w:val="002E4B6E"/>
    <w:rsid w:val="002E7D94"/>
    <w:rsid w:val="002F4617"/>
    <w:rsid w:val="002F76A2"/>
    <w:rsid w:val="00302BD5"/>
    <w:rsid w:val="00303311"/>
    <w:rsid w:val="00303F8E"/>
    <w:rsid w:val="00306224"/>
    <w:rsid w:val="00307CC9"/>
    <w:rsid w:val="003106B0"/>
    <w:rsid w:val="00310DE8"/>
    <w:rsid w:val="00311241"/>
    <w:rsid w:val="00312BD5"/>
    <w:rsid w:val="00313EC9"/>
    <w:rsid w:val="0031463E"/>
    <w:rsid w:val="00314B28"/>
    <w:rsid w:val="00316AA4"/>
    <w:rsid w:val="00316FF2"/>
    <w:rsid w:val="00317042"/>
    <w:rsid w:val="00323149"/>
    <w:rsid w:val="00323BE4"/>
    <w:rsid w:val="0032662C"/>
    <w:rsid w:val="00326A4E"/>
    <w:rsid w:val="00327194"/>
    <w:rsid w:val="00331410"/>
    <w:rsid w:val="003316D1"/>
    <w:rsid w:val="00331E2A"/>
    <w:rsid w:val="003325BC"/>
    <w:rsid w:val="00332B97"/>
    <w:rsid w:val="00332BF4"/>
    <w:rsid w:val="00334D20"/>
    <w:rsid w:val="00335727"/>
    <w:rsid w:val="003376B3"/>
    <w:rsid w:val="00340853"/>
    <w:rsid w:val="00340A07"/>
    <w:rsid w:val="00340C66"/>
    <w:rsid w:val="0034404D"/>
    <w:rsid w:val="00345F49"/>
    <w:rsid w:val="003464D6"/>
    <w:rsid w:val="00347B9F"/>
    <w:rsid w:val="00350613"/>
    <w:rsid w:val="003527A0"/>
    <w:rsid w:val="00352ADC"/>
    <w:rsid w:val="00353154"/>
    <w:rsid w:val="00353299"/>
    <w:rsid w:val="0035441C"/>
    <w:rsid w:val="00356953"/>
    <w:rsid w:val="00360686"/>
    <w:rsid w:val="00363522"/>
    <w:rsid w:val="003644E5"/>
    <w:rsid w:val="003653C2"/>
    <w:rsid w:val="00365D66"/>
    <w:rsid w:val="00366555"/>
    <w:rsid w:val="003665AD"/>
    <w:rsid w:val="00366D66"/>
    <w:rsid w:val="00370B3F"/>
    <w:rsid w:val="00370D60"/>
    <w:rsid w:val="00372648"/>
    <w:rsid w:val="00373EBE"/>
    <w:rsid w:val="00377418"/>
    <w:rsid w:val="00377AA3"/>
    <w:rsid w:val="003804AF"/>
    <w:rsid w:val="003829B6"/>
    <w:rsid w:val="00383301"/>
    <w:rsid w:val="00383E75"/>
    <w:rsid w:val="00385E6B"/>
    <w:rsid w:val="003866DE"/>
    <w:rsid w:val="00390D10"/>
    <w:rsid w:val="00391117"/>
    <w:rsid w:val="00391C96"/>
    <w:rsid w:val="00393E09"/>
    <w:rsid w:val="00394F8D"/>
    <w:rsid w:val="003965B9"/>
    <w:rsid w:val="00396F5E"/>
    <w:rsid w:val="003A097D"/>
    <w:rsid w:val="003A2499"/>
    <w:rsid w:val="003A4864"/>
    <w:rsid w:val="003A535A"/>
    <w:rsid w:val="003A61CA"/>
    <w:rsid w:val="003B23D6"/>
    <w:rsid w:val="003B27BE"/>
    <w:rsid w:val="003B2CB9"/>
    <w:rsid w:val="003B3AD8"/>
    <w:rsid w:val="003B6BBF"/>
    <w:rsid w:val="003C5382"/>
    <w:rsid w:val="003C5C94"/>
    <w:rsid w:val="003D0D68"/>
    <w:rsid w:val="003D14DB"/>
    <w:rsid w:val="003D24B0"/>
    <w:rsid w:val="003D39F9"/>
    <w:rsid w:val="003D3B69"/>
    <w:rsid w:val="003D7883"/>
    <w:rsid w:val="003D7D5F"/>
    <w:rsid w:val="003E12CD"/>
    <w:rsid w:val="003E2374"/>
    <w:rsid w:val="003E25B8"/>
    <w:rsid w:val="003F129E"/>
    <w:rsid w:val="003F12D4"/>
    <w:rsid w:val="003F2E5F"/>
    <w:rsid w:val="003F3E4C"/>
    <w:rsid w:val="003F5C0E"/>
    <w:rsid w:val="003F60A0"/>
    <w:rsid w:val="003F74D0"/>
    <w:rsid w:val="004002DF"/>
    <w:rsid w:val="004048BF"/>
    <w:rsid w:val="00404AFF"/>
    <w:rsid w:val="00404CAA"/>
    <w:rsid w:val="00405BD7"/>
    <w:rsid w:val="00405E4C"/>
    <w:rsid w:val="004105EE"/>
    <w:rsid w:val="00413F7D"/>
    <w:rsid w:val="00421926"/>
    <w:rsid w:val="00423B1F"/>
    <w:rsid w:val="00432E40"/>
    <w:rsid w:val="00432E4F"/>
    <w:rsid w:val="004339EC"/>
    <w:rsid w:val="00433D41"/>
    <w:rsid w:val="004340B6"/>
    <w:rsid w:val="00434C85"/>
    <w:rsid w:val="0043627C"/>
    <w:rsid w:val="00436469"/>
    <w:rsid w:val="00436C55"/>
    <w:rsid w:val="00436F2E"/>
    <w:rsid w:val="00437CA8"/>
    <w:rsid w:val="00444154"/>
    <w:rsid w:val="004441A9"/>
    <w:rsid w:val="00444F97"/>
    <w:rsid w:val="00445647"/>
    <w:rsid w:val="00445CB0"/>
    <w:rsid w:val="00445E8F"/>
    <w:rsid w:val="00446160"/>
    <w:rsid w:val="00446E7E"/>
    <w:rsid w:val="00447182"/>
    <w:rsid w:val="004520CC"/>
    <w:rsid w:val="0045413F"/>
    <w:rsid w:val="004544C4"/>
    <w:rsid w:val="004548FC"/>
    <w:rsid w:val="00454C29"/>
    <w:rsid w:val="00455A45"/>
    <w:rsid w:val="00455A6A"/>
    <w:rsid w:val="004562EB"/>
    <w:rsid w:val="0046296C"/>
    <w:rsid w:val="00462A42"/>
    <w:rsid w:val="004663AA"/>
    <w:rsid w:val="00467216"/>
    <w:rsid w:val="00467A47"/>
    <w:rsid w:val="0047019E"/>
    <w:rsid w:val="00470BCA"/>
    <w:rsid w:val="00471643"/>
    <w:rsid w:val="004738B0"/>
    <w:rsid w:val="004810AF"/>
    <w:rsid w:val="00481C06"/>
    <w:rsid w:val="00482F23"/>
    <w:rsid w:val="004850B6"/>
    <w:rsid w:val="004851B9"/>
    <w:rsid w:val="004854AD"/>
    <w:rsid w:val="00485742"/>
    <w:rsid w:val="00486AEA"/>
    <w:rsid w:val="00486D73"/>
    <w:rsid w:val="00487A9D"/>
    <w:rsid w:val="00487C6E"/>
    <w:rsid w:val="00490DE7"/>
    <w:rsid w:val="00491812"/>
    <w:rsid w:val="00497222"/>
    <w:rsid w:val="004A03E0"/>
    <w:rsid w:val="004A111F"/>
    <w:rsid w:val="004A19BF"/>
    <w:rsid w:val="004A27CC"/>
    <w:rsid w:val="004A2D2A"/>
    <w:rsid w:val="004A3168"/>
    <w:rsid w:val="004A37A3"/>
    <w:rsid w:val="004A5C8A"/>
    <w:rsid w:val="004A69A7"/>
    <w:rsid w:val="004A6A02"/>
    <w:rsid w:val="004A6AE2"/>
    <w:rsid w:val="004A7452"/>
    <w:rsid w:val="004B3383"/>
    <w:rsid w:val="004B4D06"/>
    <w:rsid w:val="004B643F"/>
    <w:rsid w:val="004C3908"/>
    <w:rsid w:val="004C5478"/>
    <w:rsid w:val="004C5923"/>
    <w:rsid w:val="004C66BA"/>
    <w:rsid w:val="004D0B5A"/>
    <w:rsid w:val="004D2AD7"/>
    <w:rsid w:val="004D414B"/>
    <w:rsid w:val="004D4923"/>
    <w:rsid w:val="004E0AE7"/>
    <w:rsid w:val="004E1A48"/>
    <w:rsid w:val="004E1F41"/>
    <w:rsid w:val="004E4058"/>
    <w:rsid w:val="004E5D68"/>
    <w:rsid w:val="004E6489"/>
    <w:rsid w:val="004E6B8D"/>
    <w:rsid w:val="004F135C"/>
    <w:rsid w:val="004F3818"/>
    <w:rsid w:val="004F52E9"/>
    <w:rsid w:val="004F670E"/>
    <w:rsid w:val="004F75D6"/>
    <w:rsid w:val="0050115A"/>
    <w:rsid w:val="005023BC"/>
    <w:rsid w:val="00502FA6"/>
    <w:rsid w:val="0050380C"/>
    <w:rsid w:val="00506932"/>
    <w:rsid w:val="00507428"/>
    <w:rsid w:val="00511214"/>
    <w:rsid w:val="0051136C"/>
    <w:rsid w:val="0051172D"/>
    <w:rsid w:val="00511746"/>
    <w:rsid w:val="00511A2F"/>
    <w:rsid w:val="00512A32"/>
    <w:rsid w:val="00514E4F"/>
    <w:rsid w:val="00515E41"/>
    <w:rsid w:val="00516A89"/>
    <w:rsid w:val="005172BF"/>
    <w:rsid w:val="00521086"/>
    <w:rsid w:val="005252B3"/>
    <w:rsid w:val="0052572C"/>
    <w:rsid w:val="00525EC8"/>
    <w:rsid w:val="00526AAD"/>
    <w:rsid w:val="00526D47"/>
    <w:rsid w:val="00535EFA"/>
    <w:rsid w:val="00536474"/>
    <w:rsid w:val="00536F48"/>
    <w:rsid w:val="00537317"/>
    <w:rsid w:val="00537578"/>
    <w:rsid w:val="00537BE9"/>
    <w:rsid w:val="00544650"/>
    <w:rsid w:val="005449EC"/>
    <w:rsid w:val="0054790C"/>
    <w:rsid w:val="00547C2A"/>
    <w:rsid w:val="005517FC"/>
    <w:rsid w:val="00554642"/>
    <w:rsid w:val="00554C7B"/>
    <w:rsid w:val="005563DF"/>
    <w:rsid w:val="00560FA5"/>
    <w:rsid w:val="00564559"/>
    <w:rsid w:val="0056462F"/>
    <w:rsid w:val="00564819"/>
    <w:rsid w:val="0056498A"/>
    <w:rsid w:val="00564B0C"/>
    <w:rsid w:val="00566214"/>
    <w:rsid w:val="00570090"/>
    <w:rsid w:val="0057405A"/>
    <w:rsid w:val="00574D38"/>
    <w:rsid w:val="00575CBB"/>
    <w:rsid w:val="005772AD"/>
    <w:rsid w:val="005773AD"/>
    <w:rsid w:val="00580925"/>
    <w:rsid w:val="00583F30"/>
    <w:rsid w:val="0058536F"/>
    <w:rsid w:val="005869F3"/>
    <w:rsid w:val="00586AC3"/>
    <w:rsid w:val="00586E17"/>
    <w:rsid w:val="00590954"/>
    <w:rsid w:val="00590CDC"/>
    <w:rsid w:val="005913E6"/>
    <w:rsid w:val="005925BD"/>
    <w:rsid w:val="005947A7"/>
    <w:rsid w:val="0059487B"/>
    <w:rsid w:val="00595BE2"/>
    <w:rsid w:val="00595FDC"/>
    <w:rsid w:val="005A1E53"/>
    <w:rsid w:val="005A246D"/>
    <w:rsid w:val="005A31AF"/>
    <w:rsid w:val="005A7BD6"/>
    <w:rsid w:val="005B1078"/>
    <w:rsid w:val="005B2618"/>
    <w:rsid w:val="005B2B6A"/>
    <w:rsid w:val="005B2CB3"/>
    <w:rsid w:val="005B351A"/>
    <w:rsid w:val="005B3C95"/>
    <w:rsid w:val="005B3F7E"/>
    <w:rsid w:val="005B6AA6"/>
    <w:rsid w:val="005B7C25"/>
    <w:rsid w:val="005C1637"/>
    <w:rsid w:val="005C1C72"/>
    <w:rsid w:val="005C7FD0"/>
    <w:rsid w:val="005D0079"/>
    <w:rsid w:val="005D17FE"/>
    <w:rsid w:val="005D18DC"/>
    <w:rsid w:val="005D326E"/>
    <w:rsid w:val="005D338E"/>
    <w:rsid w:val="005D62D0"/>
    <w:rsid w:val="005D6672"/>
    <w:rsid w:val="005E042A"/>
    <w:rsid w:val="005E5D46"/>
    <w:rsid w:val="005E6BFA"/>
    <w:rsid w:val="005E6EA3"/>
    <w:rsid w:val="005E7F0E"/>
    <w:rsid w:val="005F1289"/>
    <w:rsid w:val="005F171B"/>
    <w:rsid w:val="005F1FE1"/>
    <w:rsid w:val="005F2948"/>
    <w:rsid w:val="005F3CFD"/>
    <w:rsid w:val="005F5420"/>
    <w:rsid w:val="005F6F31"/>
    <w:rsid w:val="005F78A4"/>
    <w:rsid w:val="005F7CA6"/>
    <w:rsid w:val="0060606F"/>
    <w:rsid w:val="00607D02"/>
    <w:rsid w:val="0061176A"/>
    <w:rsid w:val="0061225F"/>
    <w:rsid w:val="00613CC8"/>
    <w:rsid w:val="00614D97"/>
    <w:rsid w:val="006157EC"/>
    <w:rsid w:val="006164D0"/>
    <w:rsid w:val="0061663A"/>
    <w:rsid w:val="00616877"/>
    <w:rsid w:val="00616B1E"/>
    <w:rsid w:val="00617342"/>
    <w:rsid w:val="006207C1"/>
    <w:rsid w:val="00620A4C"/>
    <w:rsid w:val="00621C34"/>
    <w:rsid w:val="00622818"/>
    <w:rsid w:val="006314E5"/>
    <w:rsid w:val="00632B90"/>
    <w:rsid w:val="00635C6E"/>
    <w:rsid w:val="0063660D"/>
    <w:rsid w:val="006366AB"/>
    <w:rsid w:val="00636889"/>
    <w:rsid w:val="00636A05"/>
    <w:rsid w:val="00636F69"/>
    <w:rsid w:val="0064097C"/>
    <w:rsid w:val="00642EA6"/>
    <w:rsid w:val="00644051"/>
    <w:rsid w:val="00644D9D"/>
    <w:rsid w:val="00647194"/>
    <w:rsid w:val="0064721D"/>
    <w:rsid w:val="006507C8"/>
    <w:rsid w:val="00652814"/>
    <w:rsid w:val="00652BB4"/>
    <w:rsid w:val="00653DD6"/>
    <w:rsid w:val="00653E16"/>
    <w:rsid w:val="00660361"/>
    <w:rsid w:val="006633B7"/>
    <w:rsid w:val="00663B06"/>
    <w:rsid w:val="00670375"/>
    <w:rsid w:val="00670BC4"/>
    <w:rsid w:val="00671FB1"/>
    <w:rsid w:val="006744FF"/>
    <w:rsid w:val="006749C1"/>
    <w:rsid w:val="00675E42"/>
    <w:rsid w:val="006769B3"/>
    <w:rsid w:val="006773A0"/>
    <w:rsid w:val="00680858"/>
    <w:rsid w:val="006822E8"/>
    <w:rsid w:val="00683791"/>
    <w:rsid w:val="0068594A"/>
    <w:rsid w:val="006872A9"/>
    <w:rsid w:val="00687D2D"/>
    <w:rsid w:val="006902F1"/>
    <w:rsid w:val="006921B6"/>
    <w:rsid w:val="0069306C"/>
    <w:rsid w:val="006935F1"/>
    <w:rsid w:val="00694AF0"/>
    <w:rsid w:val="00694E72"/>
    <w:rsid w:val="00696DA8"/>
    <w:rsid w:val="006976AF"/>
    <w:rsid w:val="006A207C"/>
    <w:rsid w:val="006A337A"/>
    <w:rsid w:val="006A525B"/>
    <w:rsid w:val="006B00E8"/>
    <w:rsid w:val="006B0E41"/>
    <w:rsid w:val="006B1297"/>
    <w:rsid w:val="006B1D2C"/>
    <w:rsid w:val="006B43C7"/>
    <w:rsid w:val="006B5505"/>
    <w:rsid w:val="006B7AAB"/>
    <w:rsid w:val="006C0292"/>
    <w:rsid w:val="006C0F4F"/>
    <w:rsid w:val="006C2002"/>
    <w:rsid w:val="006C261D"/>
    <w:rsid w:val="006C2B83"/>
    <w:rsid w:val="006C3110"/>
    <w:rsid w:val="006C3E08"/>
    <w:rsid w:val="006C4E65"/>
    <w:rsid w:val="006C5047"/>
    <w:rsid w:val="006C53A2"/>
    <w:rsid w:val="006D0977"/>
    <w:rsid w:val="006D71A2"/>
    <w:rsid w:val="006E3983"/>
    <w:rsid w:val="006E41CD"/>
    <w:rsid w:val="006E4C23"/>
    <w:rsid w:val="006F015A"/>
    <w:rsid w:val="006F1127"/>
    <w:rsid w:val="006F12FB"/>
    <w:rsid w:val="006F2544"/>
    <w:rsid w:val="006F52C1"/>
    <w:rsid w:val="006F7B48"/>
    <w:rsid w:val="00705E61"/>
    <w:rsid w:val="00706168"/>
    <w:rsid w:val="007064C7"/>
    <w:rsid w:val="00707407"/>
    <w:rsid w:val="00710072"/>
    <w:rsid w:val="00710D03"/>
    <w:rsid w:val="00711896"/>
    <w:rsid w:val="007135C8"/>
    <w:rsid w:val="00713E47"/>
    <w:rsid w:val="0071446B"/>
    <w:rsid w:val="00714EC8"/>
    <w:rsid w:val="007155F3"/>
    <w:rsid w:val="00716EF7"/>
    <w:rsid w:val="00717CF9"/>
    <w:rsid w:val="00721847"/>
    <w:rsid w:val="007222E2"/>
    <w:rsid w:val="00727A7A"/>
    <w:rsid w:val="007303F5"/>
    <w:rsid w:val="00732601"/>
    <w:rsid w:val="00733F95"/>
    <w:rsid w:val="007344CE"/>
    <w:rsid w:val="007347E2"/>
    <w:rsid w:val="00735995"/>
    <w:rsid w:val="00735ECA"/>
    <w:rsid w:val="00737FAD"/>
    <w:rsid w:val="00740DB4"/>
    <w:rsid w:val="007425CD"/>
    <w:rsid w:val="00744043"/>
    <w:rsid w:val="007462E0"/>
    <w:rsid w:val="007467A4"/>
    <w:rsid w:val="0075090F"/>
    <w:rsid w:val="00750D21"/>
    <w:rsid w:val="0075262F"/>
    <w:rsid w:val="00753E38"/>
    <w:rsid w:val="00755596"/>
    <w:rsid w:val="00755868"/>
    <w:rsid w:val="00757DD4"/>
    <w:rsid w:val="007605E9"/>
    <w:rsid w:val="007608B7"/>
    <w:rsid w:val="00760A21"/>
    <w:rsid w:val="0076100C"/>
    <w:rsid w:val="007617E9"/>
    <w:rsid w:val="00762039"/>
    <w:rsid w:val="00765E7B"/>
    <w:rsid w:val="00770D8D"/>
    <w:rsid w:val="00771574"/>
    <w:rsid w:val="007722A1"/>
    <w:rsid w:val="00773B38"/>
    <w:rsid w:val="00774900"/>
    <w:rsid w:val="00775008"/>
    <w:rsid w:val="00780413"/>
    <w:rsid w:val="00784698"/>
    <w:rsid w:val="00784EA0"/>
    <w:rsid w:val="00785B7B"/>
    <w:rsid w:val="0079413B"/>
    <w:rsid w:val="00794575"/>
    <w:rsid w:val="00794704"/>
    <w:rsid w:val="00795A36"/>
    <w:rsid w:val="00795D9A"/>
    <w:rsid w:val="00795DA3"/>
    <w:rsid w:val="00795F40"/>
    <w:rsid w:val="00797FBB"/>
    <w:rsid w:val="007A1E64"/>
    <w:rsid w:val="007A5A53"/>
    <w:rsid w:val="007B11B1"/>
    <w:rsid w:val="007B2638"/>
    <w:rsid w:val="007B2F17"/>
    <w:rsid w:val="007B5545"/>
    <w:rsid w:val="007B68A7"/>
    <w:rsid w:val="007B707D"/>
    <w:rsid w:val="007C00DE"/>
    <w:rsid w:val="007C021D"/>
    <w:rsid w:val="007C1528"/>
    <w:rsid w:val="007C1E9B"/>
    <w:rsid w:val="007D2EF0"/>
    <w:rsid w:val="007D38AB"/>
    <w:rsid w:val="007D70C5"/>
    <w:rsid w:val="007D795F"/>
    <w:rsid w:val="007E0C7D"/>
    <w:rsid w:val="007E1ED3"/>
    <w:rsid w:val="007E22C9"/>
    <w:rsid w:val="007E28A2"/>
    <w:rsid w:val="007E2D5D"/>
    <w:rsid w:val="007E3C0C"/>
    <w:rsid w:val="007E4A6C"/>
    <w:rsid w:val="007E4F17"/>
    <w:rsid w:val="007E5257"/>
    <w:rsid w:val="007E7AA3"/>
    <w:rsid w:val="007E7E84"/>
    <w:rsid w:val="007F0071"/>
    <w:rsid w:val="007F0C65"/>
    <w:rsid w:val="007F1792"/>
    <w:rsid w:val="007F1E3A"/>
    <w:rsid w:val="007F2B63"/>
    <w:rsid w:val="007F3316"/>
    <w:rsid w:val="007F5BAF"/>
    <w:rsid w:val="007F633D"/>
    <w:rsid w:val="007F73F3"/>
    <w:rsid w:val="00801FF7"/>
    <w:rsid w:val="0080345B"/>
    <w:rsid w:val="0080776C"/>
    <w:rsid w:val="008116E3"/>
    <w:rsid w:val="00815136"/>
    <w:rsid w:val="00815448"/>
    <w:rsid w:val="0082207F"/>
    <w:rsid w:val="008248EC"/>
    <w:rsid w:val="008265C7"/>
    <w:rsid w:val="0082663F"/>
    <w:rsid w:val="00830139"/>
    <w:rsid w:val="0083034E"/>
    <w:rsid w:val="008327F2"/>
    <w:rsid w:val="00833704"/>
    <w:rsid w:val="00834D53"/>
    <w:rsid w:val="00836466"/>
    <w:rsid w:val="00836A40"/>
    <w:rsid w:val="00840E22"/>
    <w:rsid w:val="008417D7"/>
    <w:rsid w:val="00842A95"/>
    <w:rsid w:val="0084323B"/>
    <w:rsid w:val="0084372A"/>
    <w:rsid w:val="00845888"/>
    <w:rsid w:val="008459DD"/>
    <w:rsid w:val="00850E3F"/>
    <w:rsid w:val="008525A7"/>
    <w:rsid w:val="008611A9"/>
    <w:rsid w:val="00861357"/>
    <w:rsid w:val="008622A4"/>
    <w:rsid w:val="008633A6"/>
    <w:rsid w:val="00864165"/>
    <w:rsid w:val="0086469C"/>
    <w:rsid w:val="00865530"/>
    <w:rsid w:val="00866407"/>
    <w:rsid w:val="00871EEA"/>
    <w:rsid w:val="008742AB"/>
    <w:rsid w:val="00874988"/>
    <w:rsid w:val="008755A2"/>
    <w:rsid w:val="00875782"/>
    <w:rsid w:val="00875AC1"/>
    <w:rsid w:val="0087745A"/>
    <w:rsid w:val="0088152C"/>
    <w:rsid w:val="00882AEC"/>
    <w:rsid w:val="00885109"/>
    <w:rsid w:val="0088579A"/>
    <w:rsid w:val="00885F38"/>
    <w:rsid w:val="00893AF2"/>
    <w:rsid w:val="00893F0A"/>
    <w:rsid w:val="00894385"/>
    <w:rsid w:val="0089532E"/>
    <w:rsid w:val="00895659"/>
    <w:rsid w:val="008A51AC"/>
    <w:rsid w:val="008B3EE4"/>
    <w:rsid w:val="008B4C32"/>
    <w:rsid w:val="008B52E2"/>
    <w:rsid w:val="008C1C39"/>
    <w:rsid w:val="008C1D0B"/>
    <w:rsid w:val="008C4101"/>
    <w:rsid w:val="008C4C7A"/>
    <w:rsid w:val="008C4CDF"/>
    <w:rsid w:val="008C4F72"/>
    <w:rsid w:val="008D17C7"/>
    <w:rsid w:val="008D35A2"/>
    <w:rsid w:val="008D38D5"/>
    <w:rsid w:val="008D7E29"/>
    <w:rsid w:val="008E0914"/>
    <w:rsid w:val="008E10AC"/>
    <w:rsid w:val="008E4773"/>
    <w:rsid w:val="008E4837"/>
    <w:rsid w:val="008E58F9"/>
    <w:rsid w:val="008E6D1F"/>
    <w:rsid w:val="008F0F84"/>
    <w:rsid w:val="008F241A"/>
    <w:rsid w:val="008F402D"/>
    <w:rsid w:val="008F6D61"/>
    <w:rsid w:val="008F701E"/>
    <w:rsid w:val="00900C7C"/>
    <w:rsid w:val="0090242A"/>
    <w:rsid w:val="00902BE8"/>
    <w:rsid w:val="00906C9E"/>
    <w:rsid w:val="00907C88"/>
    <w:rsid w:val="00907D83"/>
    <w:rsid w:val="00911C63"/>
    <w:rsid w:val="0092054B"/>
    <w:rsid w:val="00920E4F"/>
    <w:rsid w:val="009256E7"/>
    <w:rsid w:val="00936232"/>
    <w:rsid w:val="009378FB"/>
    <w:rsid w:val="00940F17"/>
    <w:rsid w:val="00941226"/>
    <w:rsid w:val="009427C9"/>
    <w:rsid w:val="009445ED"/>
    <w:rsid w:val="009470D6"/>
    <w:rsid w:val="00950C65"/>
    <w:rsid w:val="00951D44"/>
    <w:rsid w:val="00954075"/>
    <w:rsid w:val="00954D44"/>
    <w:rsid w:val="00955DA0"/>
    <w:rsid w:val="009570CB"/>
    <w:rsid w:val="009623F2"/>
    <w:rsid w:val="00964318"/>
    <w:rsid w:val="0097233D"/>
    <w:rsid w:val="0097338E"/>
    <w:rsid w:val="00975265"/>
    <w:rsid w:val="00976914"/>
    <w:rsid w:val="00976EA7"/>
    <w:rsid w:val="0097759F"/>
    <w:rsid w:val="00977676"/>
    <w:rsid w:val="00980E4B"/>
    <w:rsid w:val="009849A3"/>
    <w:rsid w:val="009868B5"/>
    <w:rsid w:val="00992BBD"/>
    <w:rsid w:val="00995D63"/>
    <w:rsid w:val="00996203"/>
    <w:rsid w:val="00996FD9"/>
    <w:rsid w:val="00997C92"/>
    <w:rsid w:val="00997DB4"/>
    <w:rsid w:val="009A02EC"/>
    <w:rsid w:val="009A0E3F"/>
    <w:rsid w:val="009A297F"/>
    <w:rsid w:val="009A333E"/>
    <w:rsid w:val="009A387B"/>
    <w:rsid w:val="009A4035"/>
    <w:rsid w:val="009A4AD2"/>
    <w:rsid w:val="009A4E79"/>
    <w:rsid w:val="009A5534"/>
    <w:rsid w:val="009A5C3D"/>
    <w:rsid w:val="009A5EAA"/>
    <w:rsid w:val="009A687F"/>
    <w:rsid w:val="009B21F1"/>
    <w:rsid w:val="009B24BB"/>
    <w:rsid w:val="009B2D59"/>
    <w:rsid w:val="009B59A9"/>
    <w:rsid w:val="009C0B0C"/>
    <w:rsid w:val="009C0DE3"/>
    <w:rsid w:val="009C27DD"/>
    <w:rsid w:val="009C4C9B"/>
    <w:rsid w:val="009C6B4A"/>
    <w:rsid w:val="009C7BA6"/>
    <w:rsid w:val="009C7EE9"/>
    <w:rsid w:val="009C7F68"/>
    <w:rsid w:val="009C7FDD"/>
    <w:rsid w:val="009D1349"/>
    <w:rsid w:val="009D1A1E"/>
    <w:rsid w:val="009D25BB"/>
    <w:rsid w:val="009D5CA5"/>
    <w:rsid w:val="009D694A"/>
    <w:rsid w:val="009D72BC"/>
    <w:rsid w:val="009D789C"/>
    <w:rsid w:val="009E124A"/>
    <w:rsid w:val="009E15F0"/>
    <w:rsid w:val="009E2F87"/>
    <w:rsid w:val="009E53C7"/>
    <w:rsid w:val="009E6277"/>
    <w:rsid w:val="009E7AD9"/>
    <w:rsid w:val="009F000A"/>
    <w:rsid w:val="009F4E41"/>
    <w:rsid w:val="009F572F"/>
    <w:rsid w:val="009F620F"/>
    <w:rsid w:val="009F71CB"/>
    <w:rsid w:val="009F7D94"/>
    <w:rsid w:val="00A00951"/>
    <w:rsid w:val="00A042F2"/>
    <w:rsid w:val="00A04D0B"/>
    <w:rsid w:val="00A12413"/>
    <w:rsid w:val="00A141A9"/>
    <w:rsid w:val="00A16CC8"/>
    <w:rsid w:val="00A21279"/>
    <w:rsid w:val="00A22E8E"/>
    <w:rsid w:val="00A2437A"/>
    <w:rsid w:val="00A24987"/>
    <w:rsid w:val="00A27938"/>
    <w:rsid w:val="00A31622"/>
    <w:rsid w:val="00A3746C"/>
    <w:rsid w:val="00A37F65"/>
    <w:rsid w:val="00A40768"/>
    <w:rsid w:val="00A41D6D"/>
    <w:rsid w:val="00A43B4D"/>
    <w:rsid w:val="00A43BD4"/>
    <w:rsid w:val="00A440E7"/>
    <w:rsid w:val="00A457E0"/>
    <w:rsid w:val="00A46253"/>
    <w:rsid w:val="00A46E28"/>
    <w:rsid w:val="00A47016"/>
    <w:rsid w:val="00A51B90"/>
    <w:rsid w:val="00A52483"/>
    <w:rsid w:val="00A536D1"/>
    <w:rsid w:val="00A54C77"/>
    <w:rsid w:val="00A56FA1"/>
    <w:rsid w:val="00A63B50"/>
    <w:rsid w:val="00A641DE"/>
    <w:rsid w:val="00A65D2A"/>
    <w:rsid w:val="00A67043"/>
    <w:rsid w:val="00A67EB2"/>
    <w:rsid w:val="00A70039"/>
    <w:rsid w:val="00A70AEB"/>
    <w:rsid w:val="00A725DD"/>
    <w:rsid w:val="00A751C9"/>
    <w:rsid w:val="00A76951"/>
    <w:rsid w:val="00A77D75"/>
    <w:rsid w:val="00A810B8"/>
    <w:rsid w:val="00A81D94"/>
    <w:rsid w:val="00A8211A"/>
    <w:rsid w:val="00A83757"/>
    <w:rsid w:val="00A83C71"/>
    <w:rsid w:val="00A8738F"/>
    <w:rsid w:val="00A87AD1"/>
    <w:rsid w:val="00A9147F"/>
    <w:rsid w:val="00A9491F"/>
    <w:rsid w:val="00A953E0"/>
    <w:rsid w:val="00A9594A"/>
    <w:rsid w:val="00A96706"/>
    <w:rsid w:val="00A97291"/>
    <w:rsid w:val="00A97AAF"/>
    <w:rsid w:val="00AA19C6"/>
    <w:rsid w:val="00AA20F9"/>
    <w:rsid w:val="00AA2EB7"/>
    <w:rsid w:val="00AA2F8C"/>
    <w:rsid w:val="00AA359E"/>
    <w:rsid w:val="00AA443D"/>
    <w:rsid w:val="00AA56DA"/>
    <w:rsid w:val="00AA6998"/>
    <w:rsid w:val="00AB00D4"/>
    <w:rsid w:val="00AB0722"/>
    <w:rsid w:val="00AB07A1"/>
    <w:rsid w:val="00AB0928"/>
    <w:rsid w:val="00AB260C"/>
    <w:rsid w:val="00AB2D0F"/>
    <w:rsid w:val="00AB46B5"/>
    <w:rsid w:val="00AC3AD1"/>
    <w:rsid w:val="00AC4E4E"/>
    <w:rsid w:val="00AD1588"/>
    <w:rsid w:val="00AD17CF"/>
    <w:rsid w:val="00AD4F69"/>
    <w:rsid w:val="00AD5ED5"/>
    <w:rsid w:val="00AE0D94"/>
    <w:rsid w:val="00AE4CBF"/>
    <w:rsid w:val="00AE4F9A"/>
    <w:rsid w:val="00AE562D"/>
    <w:rsid w:val="00AE7E98"/>
    <w:rsid w:val="00AF1E3C"/>
    <w:rsid w:val="00AF2629"/>
    <w:rsid w:val="00AF3158"/>
    <w:rsid w:val="00AF357C"/>
    <w:rsid w:val="00AF4769"/>
    <w:rsid w:val="00AF6977"/>
    <w:rsid w:val="00B00B6B"/>
    <w:rsid w:val="00B0145B"/>
    <w:rsid w:val="00B0163B"/>
    <w:rsid w:val="00B025E7"/>
    <w:rsid w:val="00B03A64"/>
    <w:rsid w:val="00B04623"/>
    <w:rsid w:val="00B05FF9"/>
    <w:rsid w:val="00B11684"/>
    <w:rsid w:val="00B13C7B"/>
    <w:rsid w:val="00B14596"/>
    <w:rsid w:val="00B17D40"/>
    <w:rsid w:val="00B20D59"/>
    <w:rsid w:val="00B23A64"/>
    <w:rsid w:val="00B2584D"/>
    <w:rsid w:val="00B25C4B"/>
    <w:rsid w:val="00B26797"/>
    <w:rsid w:val="00B2775F"/>
    <w:rsid w:val="00B31A53"/>
    <w:rsid w:val="00B32085"/>
    <w:rsid w:val="00B33629"/>
    <w:rsid w:val="00B341C2"/>
    <w:rsid w:val="00B3600C"/>
    <w:rsid w:val="00B37DBA"/>
    <w:rsid w:val="00B407E9"/>
    <w:rsid w:val="00B42F96"/>
    <w:rsid w:val="00B44B06"/>
    <w:rsid w:val="00B47004"/>
    <w:rsid w:val="00B51410"/>
    <w:rsid w:val="00B544DE"/>
    <w:rsid w:val="00B54DB1"/>
    <w:rsid w:val="00B55A01"/>
    <w:rsid w:val="00B55C8F"/>
    <w:rsid w:val="00B57089"/>
    <w:rsid w:val="00B57849"/>
    <w:rsid w:val="00B606FB"/>
    <w:rsid w:val="00B60718"/>
    <w:rsid w:val="00B60A20"/>
    <w:rsid w:val="00B6202C"/>
    <w:rsid w:val="00B63A01"/>
    <w:rsid w:val="00B70D23"/>
    <w:rsid w:val="00B71173"/>
    <w:rsid w:val="00B72B40"/>
    <w:rsid w:val="00B73DCD"/>
    <w:rsid w:val="00B753C4"/>
    <w:rsid w:val="00B7551C"/>
    <w:rsid w:val="00B81029"/>
    <w:rsid w:val="00B818E3"/>
    <w:rsid w:val="00B82969"/>
    <w:rsid w:val="00B85AFA"/>
    <w:rsid w:val="00B86695"/>
    <w:rsid w:val="00B91F5F"/>
    <w:rsid w:val="00B94890"/>
    <w:rsid w:val="00B956D9"/>
    <w:rsid w:val="00B95C01"/>
    <w:rsid w:val="00B96238"/>
    <w:rsid w:val="00B9714E"/>
    <w:rsid w:val="00B97D3D"/>
    <w:rsid w:val="00BA024D"/>
    <w:rsid w:val="00BA2E4E"/>
    <w:rsid w:val="00BA4058"/>
    <w:rsid w:val="00BA54E9"/>
    <w:rsid w:val="00BA7648"/>
    <w:rsid w:val="00BB0329"/>
    <w:rsid w:val="00BB0FBF"/>
    <w:rsid w:val="00BB1A9F"/>
    <w:rsid w:val="00BB1ABC"/>
    <w:rsid w:val="00BB2B3E"/>
    <w:rsid w:val="00BB5E16"/>
    <w:rsid w:val="00BB722C"/>
    <w:rsid w:val="00BB791A"/>
    <w:rsid w:val="00BC1FB8"/>
    <w:rsid w:val="00BC40D5"/>
    <w:rsid w:val="00BC4140"/>
    <w:rsid w:val="00BC51EC"/>
    <w:rsid w:val="00BC609F"/>
    <w:rsid w:val="00BC6F48"/>
    <w:rsid w:val="00BD3A0F"/>
    <w:rsid w:val="00BD70AB"/>
    <w:rsid w:val="00BE0450"/>
    <w:rsid w:val="00BE065B"/>
    <w:rsid w:val="00BE0960"/>
    <w:rsid w:val="00BE09E4"/>
    <w:rsid w:val="00BE0C42"/>
    <w:rsid w:val="00BE1426"/>
    <w:rsid w:val="00BE1AFC"/>
    <w:rsid w:val="00BE1F87"/>
    <w:rsid w:val="00BE423A"/>
    <w:rsid w:val="00BE4C0E"/>
    <w:rsid w:val="00BE73C5"/>
    <w:rsid w:val="00BE7ACB"/>
    <w:rsid w:val="00BE7F3B"/>
    <w:rsid w:val="00BF12E2"/>
    <w:rsid w:val="00BF1B7C"/>
    <w:rsid w:val="00BF1D7F"/>
    <w:rsid w:val="00BF4CC1"/>
    <w:rsid w:val="00C00F0C"/>
    <w:rsid w:val="00C01485"/>
    <w:rsid w:val="00C03306"/>
    <w:rsid w:val="00C03DA9"/>
    <w:rsid w:val="00C04D0C"/>
    <w:rsid w:val="00C04F73"/>
    <w:rsid w:val="00C06E8F"/>
    <w:rsid w:val="00C07679"/>
    <w:rsid w:val="00C07A5C"/>
    <w:rsid w:val="00C121AA"/>
    <w:rsid w:val="00C15E24"/>
    <w:rsid w:val="00C164B5"/>
    <w:rsid w:val="00C203C8"/>
    <w:rsid w:val="00C22E78"/>
    <w:rsid w:val="00C2304A"/>
    <w:rsid w:val="00C238A8"/>
    <w:rsid w:val="00C31C69"/>
    <w:rsid w:val="00C35AA5"/>
    <w:rsid w:val="00C37179"/>
    <w:rsid w:val="00C3765F"/>
    <w:rsid w:val="00C42936"/>
    <w:rsid w:val="00C42ECA"/>
    <w:rsid w:val="00C43C53"/>
    <w:rsid w:val="00C452A4"/>
    <w:rsid w:val="00C45CA2"/>
    <w:rsid w:val="00C47EEF"/>
    <w:rsid w:val="00C5176B"/>
    <w:rsid w:val="00C519C9"/>
    <w:rsid w:val="00C54035"/>
    <w:rsid w:val="00C541A2"/>
    <w:rsid w:val="00C54B68"/>
    <w:rsid w:val="00C561CA"/>
    <w:rsid w:val="00C57B7F"/>
    <w:rsid w:val="00C57E7F"/>
    <w:rsid w:val="00C60B0C"/>
    <w:rsid w:val="00C60DD0"/>
    <w:rsid w:val="00C62CAE"/>
    <w:rsid w:val="00C63716"/>
    <w:rsid w:val="00C652BB"/>
    <w:rsid w:val="00C66045"/>
    <w:rsid w:val="00C706C2"/>
    <w:rsid w:val="00C72E8F"/>
    <w:rsid w:val="00C73BA3"/>
    <w:rsid w:val="00C7402E"/>
    <w:rsid w:val="00C76389"/>
    <w:rsid w:val="00C77B5D"/>
    <w:rsid w:val="00C77EAF"/>
    <w:rsid w:val="00C80B93"/>
    <w:rsid w:val="00C80C1B"/>
    <w:rsid w:val="00C81983"/>
    <w:rsid w:val="00C81EA3"/>
    <w:rsid w:val="00C82A41"/>
    <w:rsid w:val="00C82D6D"/>
    <w:rsid w:val="00C85120"/>
    <w:rsid w:val="00C86C57"/>
    <w:rsid w:val="00C92400"/>
    <w:rsid w:val="00C93D0D"/>
    <w:rsid w:val="00C97974"/>
    <w:rsid w:val="00CA2B0A"/>
    <w:rsid w:val="00CA2CDE"/>
    <w:rsid w:val="00CA34C1"/>
    <w:rsid w:val="00CA3B19"/>
    <w:rsid w:val="00CA53AB"/>
    <w:rsid w:val="00CA5709"/>
    <w:rsid w:val="00CA6036"/>
    <w:rsid w:val="00CA7D49"/>
    <w:rsid w:val="00CA7FE8"/>
    <w:rsid w:val="00CB0A3E"/>
    <w:rsid w:val="00CB1A79"/>
    <w:rsid w:val="00CB4333"/>
    <w:rsid w:val="00CB4CA1"/>
    <w:rsid w:val="00CB564B"/>
    <w:rsid w:val="00CB69B9"/>
    <w:rsid w:val="00CB6E07"/>
    <w:rsid w:val="00CC0AAD"/>
    <w:rsid w:val="00CC0BBD"/>
    <w:rsid w:val="00CC2C6F"/>
    <w:rsid w:val="00CC2CA1"/>
    <w:rsid w:val="00CC327C"/>
    <w:rsid w:val="00CC3C87"/>
    <w:rsid w:val="00CC52CD"/>
    <w:rsid w:val="00CC57CC"/>
    <w:rsid w:val="00CC642D"/>
    <w:rsid w:val="00CC6ECB"/>
    <w:rsid w:val="00CC774F"/>
    <w:rsid w:val="00CD2C5B"/>
    <w:rsid w:val="00CD30DA"/>
    <w:rsid w:val="00CD3CF4"/>
    <w:rsid w:val="00CD3EA3"/>
    <w:rsid w:val="00CD40D3"/>
    <w:rsid w:val="00CD444E"/>
    <w:rsid w:val="00CD4641"/>
    <w:rsid w:val="00CD474B"/>
    <w:rsid w:val="00CD4807"/>
    <w:rsid w:val="00CD5984"/>
    <w:rsid w:val="00CD6790"/>
    <w:rsid w:val="00CD78A4"/>
    <w:rsid w:val="00CE1430"/>
    <w:rsid w:val="00CE2F7D"/>
    <w:rsid w:val="00CE3882"/>
    <w:rsid w:val="00CE646C"/>
    <w:rsid w:val="00D000EE"/>
    <w:rsid w:val="00D00156"/>
    <w:rsid w:val="00D0361C"/>
    <w:rsid w:val="00D03874"/>
    <w:rsid w:val="00D041CE"/>
    <w:rsid w:val="00D053E9"/>
    <w:rsid w:val="00D07689"/>
    <w:rsid w:val="00D11769"/>
    <w:rsid w:val="00D14D74"/>
    <w:rsid w:val="00D15435"/>
    <w:rsid w:val="00D20124"/>
    <w:rsid w:val="00D20321"/>
    <w:rsid w:val="00D21ECF"/>
    <w:rsid w:val="00D220BE"/>
    <w:rsid w:val="00D23317"/>
    <w:rsid w:val="00D251D1"/>
    <w:rsid w:val="00D26B83"/>
    <w:rsid w:val="00D26DF4"/>
    <w:rsid w:val="00D30FDB"/>
    <w:rsid w:val="00D32371"/>
    <w:rsid w:val="00D32BF2"/>
    <w:rsid w:val="00D33471"/>
    <w:rsid w:val="00D33B5F"/>
    <w:rsid w:val="00D403F0"/>
    <w:rsid w:val="00D41AC7"/>
    <w:rsid w:val="00D420D6"/>
    <w:rsid w:val="00D42BEA"/>
    <w:rsid w:val="00D42FBD"/>
    <w:rsid w:val="00D45258"/>
    <w:rsid w:val="00D463ED"/>
    <w:rsid w:val="00D473FB"/>
    <w:rsid w:val="00D50C8E"/>
    <w:rsid w:val="00D51F2A"/>
    <w:rsid w:val="00D52AE9"/>
    <w:rsid w:val="00D54FD6"/>
    <w:rsid w:val="00D57F58"/>
    <w:rsid w:val="00D6046A"/>
    <w:rsid w:val="00D60D83"/>
    <w:rsid w:val="00D6438E"/>
    <w:rsid w:val="00D64B1D"/>
    <w:rsid w:val="00D6631B"/>
    <w:rsid w:val="00D665D8"/>
    <w:rsid w:val="00D73B70"/>
    <w:rsid w:val="00D85B6F"/>
    <w:rsid w:val="00D871C8"/>
    <w:rsid w:val="00D912A1"/>
    <w:rsid w:val="00D91D5B"/>
    <w:rsid w:val="00D9239E"/>
    <w:rsid w:val="00D939D3"/>
    <w:rsid w:val="00D9687B"/>
    <w:rsid w:val="00D97437"/>
    <w:rsid w:val="00DA1844"/>
    <w:rsid w:val="00DA3602"/>
    <w:rsid w:val="00DA462E"/>
    <w:rsid w:val="00DA58DF"/>
    <w:rsid w:val="00DA648E"/>
    <w:rsid w:val="00DA6CF4"/>
    <w:rsid w:val="00DB22C2"/>
    <w:rsid w:val="00DB2B6B"/>
    <w:rsid w:val="00DB40BA"/>
    <w:rsid w:val="00DB6C2F"/>
    <w:rsid w:val="00DB7A5A"/>
    <w:rsid w:val="00DB7FAF"/>
    <w:rsid w:val="00DC327F"/>
    <w:rsid w:val="00DC4037"/>
    <w:rsid w:val="00DC446D"/>
    <w:rsid w:val="00DC6388"/>
    <w:rsid w:val="00DD119B"/>
    <w:rsid w:val="00DD4B65"/>
    <w:rsid w:val="00DD60C0"/>
    <w:rsid w:val="00DD7E6D"/>
    <w:rsid w:val="00DE08DC"/>
    <w:rsid w:val="00DE1581"/>
    <w:rsid w:val="00DE402E"/>
    <w:rsid w:val="00DE4535"/>
    <w:rsid w:val="00DE45F4"/>
    <w:rsid w:val="00DE6530"/>
    <w:rsid w:val="00DF03FD"/>
    <w:rsid w:val="00DF0C05"/>
    <w:rsid w:val="00DF111C"/>
    <w:rsid w:val="00DF2191"/>
    <w:rsid w:val="00DF4112"/>
    <w:rsid w:val="00DF42D0"/>
    <w:rsid w:val="00DF43F8"/>
    <w:rsid w:val="00DF6EA2"/>
    <w:rsid w:val="00E01A89"/>
    <w:rsid w:val="00E039E6"/>
    <w:rsid w:val="00E10304"/>
    <w:rsid w:val="00E13C02"/>
    <w:rsid w:val="00E15219"/>
    <w:rsid w:val="00E15868"/>
    <w:rsid w:val="00E17A45"/>
    <w:rsid w:val="00E23541"/>
    <w:rsid w:val="00E235AB"/>
    <w:rsid w:val="00E24E96"/>
    <w:rsid w:val="00E25FC9"/>
    <w:rsid w:val="00E27013"/>
    <w:rsid w:val="00E27C59"/>
    <w:rsid w:val="00E305E2"/>
    <w:rsid w:val="00E308A4"/>
    <w:rsid w:val="00E31E5D"/>
    <w:rsid w:val="00E323B6"/>
    <w:rsid w:val="00E33025"/>
    <w:rsid w:val="00E34E31"/>
    <w:rsid w:val="00E35448"/>
    <w:rsid w:val="00E35E31"/>
    <w:rsid w:val="00E36421"/>
    <w:rsid w:val="00E36CFE"/>
    <w:rsid w:val="00E40135"/>
    <w:rsid w:val="00E40BA4"/>
    <w:rsid w:val="00E421CD"/>
    <w:rsid w:val="00E44692"/>
    <w:rsid w:val="00E45759"/>
    <w:rsid w:val="00E5057F"/>
    <w:rsid w:val="00E514E9"/>
    <w:rsid w:val="00E5304F"/>
    <w:rsid w:val="00E5317D"/>
    <w:rsid w:val="00E53C83"/>
    <w:rsid w:val="00E54DE7"/>
    <w:rsid w:val="00E566A5"/>
    <w:rsid w:val="00E60976"/>
    <w:rsid w:val="00E60EF5"/>
    <w:rsid w:val="00E63671"/>
    <w:rsid w:val="00E6384D"/>
    <w:rsid w:val="00E64CE5"/>
    <w:rsid w:val="00E65DDB"/>
    <w:rsid w:val="00E66467"/>
    <w:rsid w:val="00E70FFF"/>
    <w:rsid w:val="00E735B2"/>
    <w:rsid w:val="00E75ACE"/>
    <w:rsid w:val="00E7631A"/>
    <w:rsid w:val="00E76B81"/>
    <w:rsid w:val="00E80DD1"/>
    <w:rsid w:val="00E821A6"/>
    <w:rsid w:val="00E87262"/>
    <w:rsid w:val="00E87563"/>
    <w:rsid w:val="00E87E66"/>
    <w:rsid w:val="00E90877"/>
    <w:rsid w:val="00E92E19"/>
    <w:rsid w:val="00E938B3"/>
    <w:rsid w:val="00E93D81"/>
    <w:rsid w:val="00E96BE9"/>
    <w:rsid w:val="00EA18BD"/>
    <w:rsid w:val="00EA582B"/>
    <w:rsid w:val="00EA6125"/>
    <w:rsid w:val="00EA67E9"/>
    <w:rsid w:val="00EB0D11"/>
    <w:rsid w:val="00EB3603"/>
    <w:rsid w:val="00EB394F"/>
    <w:rsid w:val="00EB3F2E"/>
    <w:rsid w:val="00EB6694"/>
    <w:rsid w:val="00EC0E72"/>
    <w:rsid w:val="00EC18D4"/>
    <w:rsid w:val="00EC25B3"/>
    <w:rsid w:val="00EC2616"/>
    <w:rsid w:val="00EC30EF"/>
    <w:rsid w:val="00EC3698"/>
    <w:rsid w:val="00EC3861"/>
    <w:rsid w:val="00EC3887"/>
    <w:rsid w:val="00EC39B4"/>
    <w:rsid w:val="00EC3E30"/>
    <w:rsid w:val="00ED0051"/>
    <w:rsid w:val="00ED0EE2"/>
    <w:rsid w:val="00ED1E00"/>
    <w:rsid w:val="00ED2912"/>
    <w:rsid w:val="00ED2E30"/>
    <w:rsid w:val="00ED4546"/>
    <w:rsid w:val="00ED4F81"/>
    <w:rsid w:val="00ED5659"/>
    <w:rsid w:val="00ED6EC7"/>
    <w:rsid w:val="00ED71FB"/>
    <w:rsid w:val="00EE1BCC"/>
    <w:rsid w:val="00EE48C1"/>
    <w:rsid w:val="00EE4AE8"/>
    <w:rsid w:val="00EE6937"/>
    <w:rsid w:val="00EF38F0"/>
    <w:rsid w:val="00EF3E53"/>
    <w:rsid w:val="00EF5CFC"/>
    <w:rsid w:val="00EF6B54"/>
    <w:rsid w:val="00EF76D4"/>
    <w:rsid w:val="00F0076E"/>
    <w:rsid w:val="00F0195C"/>
    <w:rsid w:val="00F0255E"/>
    <w:rsid w:val="00F07E4C"/>
    <w:rsid w:val="00F11D11"/>
    <w:rsid w:val="00F15074"/>
    <w:rsid w:val="00F16790"/>
    <w:rsid w:val="00F21587"/>
    <w:rsid w:val="00F241CE"/>
    <w:rsid w:val="00F24E80"/>
    <w:rsid w:val="00F257C5"/>
    <w:rsid w:val="00F301C5"/>
    <w:rsid w:val="00F33077"/>
    <w:rsid w:val="00F3376F"/>
    <w:rsid w:val="00F373C4"/>
    <w:rsid w:val="00F37629"/>
    <w:rsid w:val="00F45C3D"/>
    <w:rsid w:val="00F47A9E"/>
    <w:rsid w:val="00F5115A"/>
    <w:rsid w:val="00F52B7C"/>
    <w:rsid w:val="00F53866"/>
    <w:rsid w:val="00F54956"/>
    <w:rsid w:val="00F553E7"/>
    <w:rsid w:val="00F56D73"/>
    <w:rsid w:val="00F60910"/>
    <w:rsid w:val="00F6222E"/>
    <w:rsid w:val="00F64605"/>
    <w:rsid w:val="00F64658"/>
    <w:rsid w:val="00F65149"/>
    <w:rsid w:val="00F65195"/>
    <w:rsid w:val="00F675B6"/>
    <w:rsid w:val="00F71051"/>
    <w:rsid w:val="00F71285"/>
    <w:rsid w:val="00F74993"/>
    <w:rsid w:val="00F75895"/>
    <w:rsid w:val="00F768CA"/>
    <w:rsid w:val="00F77392"/>
    <w:rsid w:val="00F82DDE"/>
    <w:rsid w:val="00F83038"/>
    <w:rsid w:val="00F84141"/>
    <w:rsid w:val="00F851B9"/>
    <w:rsid w:val="00F876C5"/>
    <w:rsid w:val="00F87EA0"/>
    <w:rsid w:val="00F91357"/>
    <w:rsid w:val="00F941B1"/>
    <w:rsid w:val="00FA1283"/>
    <w:rsid w:val="00FA2859"/>
    <w:rsid w:val="00FA4086"/>
    <w:rsid w:val="00FA431E"/>
    <w:rsid w:val="00FA6209"/>
    <w:rsid w:val="00FA6E22"/>
    <w:rsid w:val="00FA7D63"/>
    <w:rsid w:val="00FB0163"/>
    <w:rsid w:val="00FB278F"/>
    <w:rsid w:val="00FB2876"/>
    <w:rsid w:val="00FB2D32"/>
    <w:rsid w:val="00FB2DBF"/>
    <w:rsid w:val="00FB3B17"/>
    <w:rsid w:val="00FB5037"/>
    <w:rsid w:val="00FB5520"/>
    <w:rsid w:val="00FB6AE2"/>
    <w:rsid w:val="00FB7005"/>
    <w:rsid w:val="00FB763A"/>
    <w:rsid w:val="00FB7CCF"/>
    <w:rsid w:val="00FC081D"/>
    <w:rsid w:val="00FC4DB5"/>
    <w:rsid w:val="00FC72C4"/>
    <w:rsid w:val="00FC78D3"/>
    <w:rsid w:val="00FD1895"/>
    <w:rsid w:val="00FD385D"/>
    <w:rsid w:val="00FD5D2F"/>
    <w:rsid w:val="00FE0AC3"/>
    <w:rsid w:val="00FE107F"/>
    <w:rsid w:val="00FE4607"/>
    <w:rsid w:val="00FE52AC"/>
    <w:rsid w:val="00FE668F"/>
    <w:rsid w:val="00FF1BB0"/>
    <w:rsid w:val="00FF251E"/>
    <w:rsid w:val="00FF28E2"/>
    <w:rsid w:val="00FF49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112"/>
    <o:shapelayout v:ext="edit">
      <o:idmap v:ext="edit" data="2"/>
    </o:shapelayout>
  </w:shapeDefaults>
  <w:decimalSymbol w:val="."/>
  <w:listSeparator w:val=";"/>
  <w14:docId w14:val="76A3082D"/>
  <w15:docId w15:val="{2DA70296-B9EE-4E8D-8963-458ABE8B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42D"/>
    <w:pPr>
      <w:bidi/>
    </w:pPr>
    <w:rPr>
      <w:kern w:val="0"/>
    </w:rPr>
  </w:style>
  <w:style w:type="paragraph" w:styleId="Heading2">
    <w:name w:val="heading 2"/>
    <w:basedOn w:val="Normal"/>
    <w:next w:val="Normal"/>
    <w:link w:val="Heading2Char"/>
    <w:uiPriority w:val="9"/>
    <w:semiHidden/>
    <w:unhideWhenUsed/>
    <w:qFormat/>
    <w:rsid w:val="007608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0115A"/>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42D"/>
    <w:pPr>
      <w:ind w:left="720"/>
      <w:contextualSpacing/>
    </w:pPr>
  </w:style>
  <w:style w:type="paragraph" w:styleId="Header">
    <w:name w:val="header"/>
    <w:basedOn w:val="Normal"/>
    <w:link w:val="HeaderChar"/>
    <w:uiPriority w:val="99"/>
    <w:rsid w:val="00CC64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642D"/>
    <w:rPr>
      <w:kern w:val="0"/>
    </w:rPr>
  </w:style>
  <w:style w:type="paragraph" w:styleId="Footer">
    <w:name w:val="footer"/>
    <w:basedOn w:val="Normal"/>
    <w:link w:val="FooterChar"/>
    <w:uiPriority w:val="99"/>
    <w:rsid w:val="00CC64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642D"/>
    <w:rPr>
      <w:kern w:val="0"/>
    </w:rPr>
  </w:style>
  <w:style w:type="paragraph" w:styleId="BalloonText">
    <w:name w:val="Balloon Text"/>
    <w:basedOn w:val="Normal"/>
    <w:link w:val="BalloonTextChar"/>
    <w:uiPriority w:val="99"/>
    <w:rsid w:val="00CC64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642D"/>
    <w:rPr>
      <w:rFonts w:ascii="Tahoma" w:hAnsi="Tahoma" w:cs="Tahoma"/>
      <w:kern w:val="0"/>
      <w:sz w:val="16"/>
      <w:szCs w:val="16"/>
    </w:rPr>
  </w:style>
  <w:style w:type="paragraph" w:styleId="FootnoteText">
    <w:name w:val="footnote text"/>
    <w:basedOn w:val="Normal"/>
    <w:link w:val="FootnoteTextChar"/>
    <w:uiPriority w:val="99"/>
    <w:rsid w:val="00CC642D"/>
    <w:pPr>
      <w:spacing w:after="0" w:line="240" w:lineRule="auto"/>
    </w:pPr>
    <w:rPr>
      <w:sz w:val="20"/>
      <w:szCs w:val="20"/>
    </w:rPr>
  </w:style>
  <w:style w:type="character" w:customStyle="1" w:styleId="FootnoteTextChar">
    <w:name w:val="Footnote Text Char"/>
    <w:basedOn w:val="DefaultParagraphFont"/>
    <w:link w:val="FootnoteText"/>
    <w:uiPriority w:val="99"/>
    <w:rsid w:val="00CC642D"/>
    <w:rPr>
      <w:kern w:val="0"/>
      <w:sz w:val="20"/>
      <w:szCs w:val="20"/>
    </w:rPr>
  </w:style>
  <w:style w:type="character" w:styleId="FootnoteReference">
    <w:name w:val="footnote reference"/>
    <w:basedOn w:val="DefaultParagraphFont"/>
    <w:uiPriority w:val="99"/>
    <w:rsid w:val="00CC642D"/>
    <w:rPr>
      <w:vertAlign w:val="superscript"/>
    </w:rPr>
  </w:style>
  <w:style w:type="paragraph" w:styleId="NormalWeb">
    <w:name w:val="Normal (Web)"/>
    <w:basedOn w:val="Normal"/>
    <w:uiPriority w:val="99"/>
    <w:rsid w:val="00CC642D"/>
    <w:pPr>
      <w:bidi w:val="0"/>
      <w:spacing w:before="100" w:beforeAutospacing="1" w:after="100" w:afterAutospacing="1" w:line="240" w:lineRule="auto"/>
    </w:pPr>
    <w:rPr>
      <w:rFonts w:ascii="Times New Roman" w:hAnsi="Times New Roman" w:cs="Times New Roman"/>
      <w:sz w:val="24"/>
      <w:szCs w:val="24"/>
      <w:lang w:val="fr-FR" w:eastAsia="fr-FR" w:bidi="ar-DZ"/>
    </w:rPr>
  </w:style>
  <w:style w:type="table" w:styleId="TableGrid">
    <w:name w:val="Table Grid"/>
    <w:basedOn w:val="TableNormal"/>
    <w:uiPriority w:val="59"/>
    <w:rsid w:val="00CC642D"/>
    <w:pPr>
      <w:spacing w:after="0" w:line="240" w:lineRule="auto"/>
    </w:pPr>
    <w:rPr>
      <w:rFonts w:eastAsia="Calibri"/>
      <w:kern w:val="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481D"/>
    <w:pPr>
      <w:bidi/>
      <w:spacing w:after="0" w:line="240" w:lineRule="auto"/>
    </w:pPr>
    <w:rPr>
      <w:kern w:val="0"/>
    </w:rPr>
  </w:style>
  <w:style w:type="character" w:styleId="Hyperlink">
    <w:name w:val="Hyperlink"/>
    <w:basedOn w:val="DefaultParagraphFont"/>
    <w:uiPriority w:val="99"/>
    <w:unhideWhenUsed/>
    <w:rsid w:val="009256E7"/>
    <w:rPr>
      <w:color w:val="0000FF" w:themeColor="hyperlink"/>
      <w:u w:val="single"/>
    </w:rPr>
  </w:style>
  <w:style w:type="character" w:customStyle="1" w:styleId="UnresolvedMention1">
    <w:name w:val="Unresolved Mention1"/>
    <w:basedOn w:val="DefaultParagraphFont"/>
    <w:uiPriority w:val="99"/>
    <w:semiHidden/>
    <w:unhideWhenUsed/>
    <w:rsid w:val="009256E7"/>
    <w:rPr>
      <w:color w:val="605E5C"/>
      <w:shd w:val="clear" w:color="auto" w:fill="E1DFDD"/>
    </w:rPr>
  </w:style>
  <w:style w:type="character" w:customStyle="1" w:styleId="math-inline">
    <w:name w:val="math-inline"/>
    <w:basedOn w:val="DefaultParagraphFont"/>
    <w:rsid w:val="00C31C69"/>
  </w:style>
  <w:style w:type="character" w:customStyle="1" w:styleId="Heading3Char">
    <w:name w:val="Heading 3 Char"/>
    <w:basedOn w:val="DefaultParagraphFont"/>
    <w:link w:val="Heading3"/>
    <w:uiPriority w:val="9"/>
    <w:rsid w:val="0050115A"/>
    <w:rPr>
      <w:rFonts w:ascii="Times New Roman" w:eastAsia="Times New Roman" w:hAnsi="Times New Roman" w:cs="Times New Roman"/>
      <w:b/>
      <w:bCs/>
      <w:kern w:val="0"/>
      <w:sz w:val="27"/>
      <w:szCs w:val="27"/>
    </w:rPr>
  </w:style>
  <w:style w:type="character" w:customStyle="1" w:styleId="Heading2Char">
    <w:name w:val="Heading 2 Char"/>
    <w:basedOn w:val="DefaultParagraphFont"/>
    <w:link w:val="Heading2"/>
    <w:uiPriority w:val="9"/>
    <w:semiHidden/>
    <w:rsid w:val="007608B7"/>
    <w:rPr>
      <w:rFonts w:asciiTheme="majorHAnsi" w:eastAsiaTheme="majorEastAsia" w:hAnsiTheme="majorHAnsi" w:cstheme="majorBidi"/>
      <w:b/>
      <w:bCs/>
      <w:color w:val="4F81BD" w:themeColor="accent1"/>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05235">
      <w:bodyDiv w:val="1"/>
      <w:marLeft w:val="0"/>
      <w:marRight w:val="0"/>
      <w:marTop w:val="0"/>
      <w:marBottom w:val="0"/>
      <w:divBdr>
        <w:top w:val="none" w:sz="0" w:space="0" w:color="auto"/>
        <w:left w:val="none" w:sz="0" w:space="0" w:color="auto"/>
        <w:bottom w:val="none" w:sz="0" w:space="0" w:color="auto"/>
        <w:right w:val="none" w:sz="0" w:space="0" w:color="auto"/>
      </w:divBdr>
    </w:div>
    <w:div w:id="580145707">
      <w:bodyDiv w:val="1"/>
      <w:marLeft w:val="0"/>
      <w:marRight w:val="0"/>
      <w:marTop w:val="0"/>
      <w:marBottom w:val="0"/>
      <w:divBdr>
        <w:top w:val="none" w:sz="0" w:space="0" w:color="auto"/>
        <w:left w:val="none" w:sz="0" w:space="0" w:color="auto"/>
        <w:bottom w:val="none" w:sz="0" w:space="0" w:color="auto"/>
        <w:right w:val="none" w:sz="0" w:space="0" w:color="auto"/>
      </w:divBdr>
    </w:div>
    <w:div w:id="711659144">
      <w:bodyDiv w:val="1"/>
      <w:marLeft w:val="0"/>
      <w:marRight w:val="0"/>
      <w:marTop w:val="0"/>
      <w:marBottom w:val="0"/>
      <w:divBdr>
        <w:top w:val="none" w:sz="0" w:space="0" w:color="auto"/>
        <w:left w:val="none" w:sz="0" w:space="0" w:color="auto"/>
        <w:bottom w:val="none" w:sz="0" w:space="0" w:color="auto"/>
        <w:right w:val="none" w:sz="0" w:space="0" w:color="auto"/>
      </w:divBdr>
    </w:div>
    <w:div w:id="760180951">
      <w:bodyDiv w:val="1"/>
      <w:marLeft w:val="0"/>
      <w:marRight w:val="0"/>
      <w:marTop w:val="0"/>
      <w:marBottom w:val="0"/>
      <w:divBdr>
        <w:top w:val="none" w:sz="0" w:space="0" w:color="auto"/>
        <w:left w:val="none" w:sz="0" w:space="0" w:color="auto"/>
        <w:bottom w:val="none" w:sz="0" w:space="0" w:color="auto"/>
        <w:right w:val="none" w:sz="0" w:space="0" w:color="auto"/>
      </w:divBdr>
    </w:div>
    <w:div w:id="785781598">
      <w:bodyDiv w:val="1"/>
      <w:marLeft w:val="0"/>
      <w:marRight w:val="0"/>
      <w:marTop w:val="0"/>
      <w:marBottom w:val="0"/>
      <w:divBdr>
        <w:top w:val="none" w:sz="0" w:space="0" w:color="auto"/>
        <w:left w:val="none" w:sz="0" w:space="0" w:color="auto"/>
        <w:bottom w:val="none" w:sz="0" w:space="0" w:color="auto"/>
        <w:right w:val="none" w:sz="0" w:space="0" w:color="auto"/>
      </w:divBdr>
    </w:div>
    <w:div w:id="1190946175">
      <w:bodyDiv w:val="1"/>
      <w:marLeft w:val="0"/>
      <w:marRight w:val="0"/>
      <w:marTop w:val="0"/>
      <w:marBottom w:val="0"/>
      <w:divBdr>
        <w:top w:val="none" w:sz="0" w:space="0" w:color="auto"/>
        <w:left w:val="none" w:sz="0" w:space="0" w:color="auto"/>
        <w:bottom w:val="none" w:sz="0" w:space="0" w:color="auto"/>
        <w:right w:val="none" w:sz="0" w:space="0" w:color="auto"/>
      </w:divBdr>
    </w:div>
    <w:div w:id="1319068722">
      <w:bodyDiv w:val="1"/>
      <w:marLeft w:val="0"/>
      <w:marRight w:val="0"/>
      <w:marTop w:val="0"/>
      <w:marBottom w:val="0"/>
      <w:divBdr>
        <w:top w:val="none" w:sz="0" w:space="0" w:color="auto"/>
        <w:left w:val="none" w:sz="0" w:space="0" w:color="auto"/>
        <w:bottom w:val="none" w:sz="0" w:space="0" w:color="auto"/>
        <w:right w:val="none" w:sz="0" w:space="0" w:color="auto"/>
      </w:divBdr>
    </w:div>
    <w:div w:id="1441682587">
      <w:bodyDiv w:val="1"/>
      <w:marLeft w:val="0"/>
      <w:marRight w:val="0"/>
      <w:marTop w:val="0"/>
      <w:marBottom w:val="0"/>
      <w:divBdr>
        <w:top w:val="none" w:sz="0" w:space="0" w:color="auto"/>
        <w:left w:val="none" w:sz="0" w:space="0" w:color="auto"/>
        <w:bottom w:val="none" w:sz="0" w:space="0" w:color="auto"/>
        <w:right w:val="none" w:sz="0" w:space="0" w:color="auto"/>
      </w:divBdr>
    </w:div>
    <w:div w:id="1845587284">
      <w:bodyDiv w:val="1"/>
      <w:marLeft w:val="0"/>
      <w:marRight w:val="0"/>
      <w:marTop w:val="0"/>
      <w:marBottom w:val="0"/>
      <w:divBdr>
        <w:top w:val="none" w:sz="0" w:space="0" w:color="auto"/>
        <w:left w:val="none" w:sz="0" w:space="0" w:color="auto"/>
        <w:bottom w:val="none" w:sz="0" w:space="0" w:color="auto"/>
        <w:right w:val="none" w:sz="0" w:space="0" w:color="auto"/>
      </w:divBdr>
    </w:div>
    <w:div w:id="1947152773">
      <w:bodyDiv w:val="1"/>
      <w:marLeft w:val="0"/>
      <w:marRight w:val="0"/>
      <w:marTop w:val="0"/>
      <w:marBottom w:val="0"/>
      <w:divBdr>
        <w:top w:val="none" w:sz="0" w:space="0" w:color="auto"/>
        <w:left w:val="none" w:sz="0" w:space="0" w:color="auto"/>
        <w:bottom w:val="none" w:sz="0" w:space="0" w:color="auto"/>
        <w:right w:val="none" w:sz="0" w:space="0" w:color="auto"/>
      </w:divBdr>
    </w:div>
    <w:div w:id="1966547493">
      <w:bodyDiv w:val="1"/>
      <w:marLeft w:val="0"/>
      <w:marRight w:val="0"/>
      <w:marTop w:val="0"/>
      <w:marBottom w:val="0"/>
      <w:divBdr>
        <w:top w:val="none" w:sz="0" w:space="0" w:color="auto"/>
        <w:left w:val="none" w:sz="0" w:space="0" w:color="auto"/>
        <w:bottom w:val="none" w:sz="0" w:space="0" w:color="auto"/>
        <w:right w:val="none" w:sz="0" w:space="0" w:color="auto"/>
      </w:divBdr>
    </w:div>
    <w:div w:id="2143767934">
      <w:bodyDiv w:val="1"/>
      <w:marLeft w:val="0"/>
      <w:marRight w:val="0"/>
      <w:marTop w:val="0"/>
      <w:marBottom w:val="0"/>
      <w:divBdr>
        <w:top w:val="none" w:sz="0" w:space="0" w:color="auto"/>
        <w:left w:val="none" w:sz="0" w:space="0" w:color="auto"/>
        <w:bottom w:val="none" w:sz="0" w:space="0" w:color="auto"/>
        <w:right w:val="none" w:sz="0" w:space="0" w:color="auto"/>
      </w:divBdr>
      <w:divsChild>
        <w:div w:id="428506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eader" Target="header7.xml"/><Relationship Id="rId42" Type="http://schemas.openxmlformats.org/officeDocument/2006/relationships/diagramColors" Target="diagrams/colors2.xml"/><Relationship Id="rId47" Type="http://schemas.openxmlformats.org/officeDocument/2006/relationships/hyperlink" Target="https://www.google.com/search?q=%D8%A7%D9%84%D8%A7%D9%86%D8%AD%D8%AF%D8%A7%D8%B1+%D8%A7%D9%84%D8%B0%D8%A7%D8%AA%D9%8A+%D9%84%D9%84%D9%81%D8%AC%D9%88%D8%A7%D8%AA+%D8%A7%D9%84%D8%B2%D9%85%D9%86%D9%8A%D8%A9+%D8%A7%D9%84%D9%85%D9%88%D8%B2%D8%B9%D8%A9+%28ARDL%29&amp;oq=%D9%83%D9%8A%D9%81%D9%8A%D8%A9+%D8%A7%D8%AE%D8%AA%D8%A8%D8%A7%D8%B1+%D9%86%D9%85%D9%88%D8%B0%D8%AC+%D8%A7%D9%84%D9%81%D8%AC%D9%88%D8%A7%D8%AA+%D8%A7%D9%84%D8%B2%D9%85%D9%86%D9%8A%D8%A9+%D8%A7%D9%84%D9%85&amp;aqs=chrome.6.69i57j33i160l4j33i21j33i671.16839j0j7&amp;sourceid=chrome&amp;ie=UTF-8&amp;mstk=AUtExfB5BsIKVihVGWLjLbUCxHxn8ZfZuqEsnv7Dh4clnDddmlS-FtcqS4yF2jeqTdM8BTiuAlP-F7ehnFNdML5u0s4FeTesFEUcMeUSg4avQ28ClhHFGR7wIAxZlij4BygbHPb531d2XUZ09IrifE3SxzhwxXbiO-tGEgZ-UWj4bW3de6J-dh-vo8GimsJYRKSW13xSP4t7B9LkprzHU5qqLFQxhvnizSUuRNVA4QhpAqsaKU34ZF3SrKDd28cxv20joNYE_OFJ8LvAtRkimE3l0fI2&amp;csui=3&amp;ved=2ahUKEwiGqNKK_bOUAxWj2AIHHQ9IHAMQgK4QegoIAggACAAIBRAB" TargetMode="External"/><Relationship Id="rId63" Type="http://schemas.openxmlformats.org/officeDocument/2006/relationships/oleObject" Target="embeddings/oleObject8.bin"/><Relationship Id="rId68" Type="http://schemas.openxmlformats.org/officeDocument/2006/relationships/header" Target="header17.xml"/><Relationship Id="rId84" Type="http://schemas.openxmlformats.org/officeDocument/2006/relationships/footer" Target="footer10.xml"/><Relationship Id="rId16" Type="http://schemas.openxmlformats.org/officeDocument/2006/relationships/image" Target="media/image4.jpeg"/><Relationship Id="rId11" Type="http://schemas.openxmlformats.org/officeDocument/2006/relationships/footer" Target="footer1.xml"/><Relationship Id="rId32" Type="http://schemas.openxmlformats.org/officeDocument/2006/relationships/footer" Target="footer6.xml"/><Relationship Id="rId37" Type="http://schemas.openxmlformats.org/officeDocument/2006/relationships/diagramColors" Target="diagrams/colors1.xml"/><Relationship Id="rId53" Type="http://schemas.openxmlformats.org/officeDocument/2006/relationships/oleObject" Target="embeddings/oleObject3.bin"/><Relationship Id="rId58" Type="http://schemas.openxmlformats.org/officeDocument/2006/relationships/image" Target="media/image14.emf"/><Relationship Id="rId74" Type="http://schemas.openxmlformats.org/officeDocument/2006/relationships/oleObject" Target="embeddings/oleObject10.bin"/><Relationship Id="rId79" Type="http://schemas.openxmlformats.org/officeDocument/2006/relationships/oleObject" Target="embeddings/oleObject15.bin"/><Relationship Id="rId5" Type="http://schemas.openxmlformats.org/officeDocument/2006/relationships/webSettings" Target="webSettings.xml"/><Relationship Id="rId19" Type="http://schemas.openxmlformats.org/officeDocument/2006/relationships/footer" Target="footer3.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image" Target="media/image8.jpeg"/><Relationship Id="rId35" Type="http://schemas.openxmlformats.org/officeDocument/2006/relationships/diagramLayout" Target="diagrams/layout1.xml"/><Relationship Id="rId43" Type="http://schemas.microsoft.com/office/2007/relationships/diagramDrawing" Target="diagrams/drawing2.xml"/><Relationship Id="rId48" Type="http://schemas.openxmlformats.org/officeDocument/2006/relationships/image" Target="media/image9.emf"/><Relationship Id="rId56" Type="http://schemas.openxmlformats.org/officeDocument/2006/relationships/image" Target="media/image13.emf"/><Relationship Id="rId64" Type="http://schemas.openxmlformats.org/officeDocument/2006/relationships/header" Target="header14.xml"/><Relationship Id="rId69" Type="http://schemas.openxmlformats.org/officeDocument/2006/relationships/footer" Target="footer8.xml"/><Relationship Id="rId77" Type="http://schemas.openxmlformats.org/officeDocument/2006/relationships/oleObject" Target="embeddings/oleObject13.bin"/><Relationship Id="rId8" Type="http://schemas.openxmlformats.org/officeDocument/2006/relationships/image" Target="media/image2.png"/><Relationship Id="rId51" Type="http://schemas.openxmlformats.org/officeDocument/2006/relationships/oleObject" Target="embeddings/oleObject2.bin"/><Relationship Id="rId72" Type="http://schemas.openxmlformats.org/officeDocument/2006/relationships/image" Target="media/image17.emf"/><Relationship Id="rId80" Type="http://schemas.openxmlformats.org/officeDocument/2006/relationships/oleObject" Target="embeddings/oleObject16.bin"/><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emf"/><Relationship Id="rId25" Type="http://schemas.openxmlformats.org/officeDocument/2006/relationships/header" Target="header10.xml"/><Relationship Id="rId33" Type="http://schemas.openxmlformats.org/officeDocument/2006/relationships/header" Target="header13.xml"/><Relationship Id="rId38" Type="http://schemas.microsoft.com/office/2007/relationships/diagramDrawing" Target="diagrams/drawing1.xml"/><Relationship Id="rId46" Type="http://schemas.openxmlformats.org/officeDocument/2006/relationships/chart" Target="charts/chart3.xml"/><Relationship Id="rId59" Type="http://schemas.openxmlformats.org/officeDocument/2006/relationships/oleObject" Target="embeddings/oleObject6.bin"/><Relationship Id="rId67" Type="http://schemas.openxmlformats.org/officeDocument/2006/relationships/header" Target="header16.xml"/><Relationship Id="rId20" Type="http://schemas.openxmlformats.org/officeDocument/2006/relationships/header" Target="header6.xml"/><Relationship Id="rId41" Type="http://schemas.openxmlformats.org/officeDocument/2006/relationships/diagramQuickStyle" Target="diagrams/quickStyle2.xml"/><Relationship Id="rId54" Type="http://schemas.openxmlformats.org/officeDocument/2006/relationships/image" Target="media/image12.emf"/><Relationship Id="rId62" Type="http://schemas.openxmlformats.org/officeDocument/2006/relationships/image" Target="media/image16.emf"/><Relationship Id="rId70" Type="http://schemas.openxmlformats.org/officeDocument/2006/relationships/header" Target="header18.xml"/><Relationship Id="rId75" Type="http://schemas.openxmlformats.org/officeDocument/2006/relationships/oleObject" Target="embeddings/oleObject11.bin"/><Relationship Id="rId83"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8.xml"/><Relationship Id="rId28" Type="http://schemas.openxmlformats.org/officeDocument/2006/relationships/image" Target="media/image6.png"/><Relationship Id="rId36" Type="http://schemas.openxmlformats.org/officeDocument/2006/relationships/diagramQuickStyle" Target="diagrams/quickStyle1.xml"/><Relationship Id="rId49" Type="http://schemas.openxmlformats.org/officeDocument/2006/relationships/oleObject" Target="embeddings/oleObject1.bin"/><Relationship Id="rId57" Type="http://schemas.openxmlformats.org/officeDocument/2006/relationships/oleObject" Target="embeddings/oleObject5.bin"/><Relationship Id="rId10" Type="http://schemas.openxmlformats.org/officeDocument/2006/relationships/header" Target="header2.xml"/><Relationship Id="rId31" Type="http://schemas.openxmlformats.org/officeDocument/2006/relationships/header" Target="header12.xml"/><Relationship Id="rId44" Type="http://schemas.openxmlformats.org/officeDocument/2006/relationships/chart" Target="charts/chart1.xml"/><Relationship Id="rId52" Type="http://schemas.openxmlformats.org/officeDocument/2006/relationships/image" Target="media/image11.emf"/><Relationship Id="rId60" Type="http://schemas.openxmlformats.org/officeDocument/2006/relationships/image" Target="media/image15.emf"/><Relationship Id="rId65" Type="http://schemas.openxmlformats.org/officeDocument/2006/relationships/header" Target="header15.xml"/><Relationship Id="rId73" Type="http://schemas.openxmlformats.org/officeDocument/2006/relationships/oleObject" Target="embeddings/oleObject9.bin"/><Relationship Id="rId78" Type="http://schemas.openxmlformats.org/officeDocument/2006/relationships/oleObject" Target="embeddings/oleObject14.bin"/><Relationship Id="rId81" Type="http://schemas.openxmlformats.org/officeDocument/2006/relationships/oleObject" Target="embeddings/oleObject17.bin"/><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5.xml"/><Relationship Id="rId39" Type="http://schemas.openxmlformats.org/officeDocument/2006/relationships/diagramData" Target="diagrams/data2.xml"/><Relationship Id="rId34" Type="http://schemas.openxmlformats.org/officeDocument/2006/relationships/diagramData" Target="diagrams/data1.xml"/><Relationship Id="rId50" Type="http://schemas.openxmlformats.org/officeDocument/2006/relationships/image" Target="media/image10.emf"/><Relationship Id="rId55" Type="http://schemas.openxmlformats.org/officeDocument/2006/relationships/oleObject" Target="embeddings/oleObject4.bin"/><Relationship Id="rId76" Type="http://schemas.openxmlformats.org/officeDocument/2006/relationships/oleObject" Target="embeddings/oleObject12.bin"/><Relationship Id="rId7" Type="http://schemas.openxmlformats.org/officeDocument/2006/relationships/endnotes" Target="endnotes.xml"/><Relationship Id="rId71" Type="http://schemas.openxmlformats.org/officeDocument/2006/relationships/footer" Target="footer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9.xml"/><Relationship Id="rId40" Type="http://schemas.openxmlformats.org/officeDocument/2006/relationships/diagramLayout" Target="diagrams/layout2.xml"/><Relationship Id="rId45" Type="http://schemas.openxmlformats.org/officeDocument/2006/relationships/chart" Target="charts/chart2.xml"/><Relationship Id="rId66" Type="http://schemas.openxmlformats.org/officeDocument/2006/relationships/footer" Target="footer7.xml"/><Relationship Id="rId61" Type="http://schemas.openxmlformats.org/officeDocument/2006/relationships/oleObject" Target="embeddings/oleObject7.bin"/><Relationship Id="rId82" Type="http://schemas.openxmlformats.org/officeDocument/2006/relationships/image" Target="media/image1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8"/>
    </mc:Choice>
    <mc:Fallback>
      <c:style val="38"/>
    </mc:Fallback>
  </mc:AlternateContent>
  <c:clrMapOvr bg1="lt1" tx1="dk1" bg2="lt2" tx2="dk2" accent1="accent1" accent2="accent2" accent3="accent3" accent4="accent4" accent5="accent5" accent6="accent6" hlink="hlink" folHlink="folHlink"/>
  <c:chart>
    <c:title>
      <c:overlay val="0"/>
      <c:txPr>
        <a:bodyPr/>
        <a:lstStyle/>
        <a:p>
          <a:pPr>
            <a:defRPr lang="ar-SA"/>
          </a:pPr>
          <a:endParaRPr lang="ar-DZ"/>
        </a:p>
      </c:txPr>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Feuil2!$C$1</c:f>
              <c:strCache>
                <c:ptCount val="1"/>
                <c:pt idx="0">
                  <c:v>fdi</c:v>
                </c:pt>
              </c:strCache>
            </c:strRef>
          </c:tx>
          <c:invertIfNegative val="0"/>
          <c:dLbls>
            <c:dLbl>
              <c:idx val="3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B5A8-4579-BF71-60F3802AB781}"/>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Feuil2!$A$2:$A$32</c:f>
              <c:numCache>
                <c:formatCode>General</c:formatCode>
                <c:ptCount val="31"/>
                <c:pt idx="0">
                  <c:v>1991</c:v>
                </c:pt>
                <c:pt idx="1">
                  <c:v>1992</c:v>
                </c:pt>
                <c:pt idx="2">
                  <c:v>1993</c:v>
                </c:pt>
                <c:pt idx="3">
                  <c:v>1994</c:v>
                </c:pt>
                <c:pt idx="4">
                  <c:v>1995</c:v>
                </c:pt>
                <c:pt idx="5">
                  <c:v>1996</c:v>
                </c:pt>
                <c:pt idx="6">
                  <c:v>1998</c:v>
                </c:pt>
                <c:pt idx="7">
                  <c:v>2000</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pt idx="22">
                  <c:v>2016</c:v>
                </c:pt>
                <c:pt idx="23">
                  <c:v>2017</c:v>
                </c:pt>
                <c:pt idx="24">
                  <c:v>2018</c:v>
                </c:pt>
                <c:pt idx="25">
                  <c:v>2019</c:v>
                </c:pt>
                <c:pt idx="26">
                  <c:v>2020</c:v>
                </c:pt>
                <c:pt idx="27">
                  <c:v>2021</c:v>
                </c:pt>
                <c:pt idx="28">
                  <c:v>2022</c:v>
                </c:pt>
                <c:pt idx="29">
                  <c:v>2023</c:v>
                </c:pt>
                <c:pt idx="30">
                  <c:v>2024</c:v>
                </c:pt>
              </c:numCache>
            </c:numRef>
          </c:cat>
          <c:val>
            <c:numRef>
              <c:f>Feuil2!$C$2:$C$32</c:f>
              <c:numCache>
                <c:formatCode>General</c:formatCode>
                <c:ptCount val="31"/>
                <c:pt idx="0">
                  <c:v>11638686</c:v>
                </c:pt>
                <c:pt idx="1">
                  <c:v>30000000</c:v>
                </c:pt>
                <c:pt idx="2">
                  <c:v>1000</c:v>
                </c:pt>
                <c:pt idx="3">
                  <c:v>1000</c:v>
                </c:pt>
                <c:pt idx="4">
                  <c:v>1000</c:v>
                </c:pt>
                <c:pt idx="5">
                  <c:v>270000000</c:v>
                </c:pt>
                <c:pt idx="6">
                  <c:v>606600000</c:v>
                </c:pt>
                <c:pt idx="7">
                  <c:v>280100000</c:v>
                </c:pt>
                <c:pt idx="8">
                  <c:v>1064960000</c:v>
                </c:pt>
                <c:pt idx="9">
                  <c:v>637853030</c:v>
                </c:pt>
                <c:pt idx="10">
                  <c:v>884749030</c:v>
                </c:pt>
                <c:pt idx="11">
                  <c:v>1156000000</c:v>
                </c:pt>
                <c:pt idx="12">
                  <c:v>1841000000</c:v>
                </c:pt>
                <c:pt idx="13">
                  <c:v>1686736540</c:v>
                </c:pt>
                <c:pt idx="14">
                  <c:v>2638607034</c:v>
                </c:pt>
                <c:pt idx="15">
                  <c:v>2746930734</c:v>
                </c:pt>
                <c:pt idx="16">
                  <c:v>2300369124</c:v>
                </c:pt>
                <c:pt idx="17">
                  <c:v>2571237025</c:v>
                </c:pt>
                <c:pt idx="18">
                  <c:v>1500402453</c:v>
                </c:pt>
                <c:pt idx="19">
                  <c:v>1691886708</c:v>
                </c:pt>
                <c:pt idx="20">
                  <c:v>1502206171</c:v>
                </c:pt>
                <c:pt idx="21">
                  <c:v>-537792920.92199993</c:v>
                </c:pt>
                <c:pt idx="22">
                  <c:v>1638263954</c:v>
                </c:pt>
                <c:pt idx="23">
                  <c:v>1230243451</c:v>
                </c:pt>
                <c:pt idx="24">
                  <c:v>1466116068</c:v>
                </c:pt>
                <c:pt idx="25">
                  <c:v>1381200050</c:v>
                </c:pt>
                <c:pt idx="26">
                  <c:v>1143918160</c:v>
                </c:pt>
                <c:pt idx="27">
                  <c:v>869194073</c:v>
                </c:pt>
                <c:pt idx="28">
                  <c:v>241796030</c:v>
                </c:pt>
                <c:pt idx="29">
                  <c:v>1214378661</c:v>
                </c:pt>
                <c:pt idx="30">
                  <c:v>1226414841</c:v>
                </c:pt>
              </c:numCache>
            </c:numRef>
          </c:val>
          <c:extLst>
            <c:ext xmlns:c16="http://schemas.microsoft.com/office/drawing/2014/chart" uri="{C3380CC4-5D6E-409C-BE32-E72D297353CC}">
              <c16:uniqueId val="{00000000-5FA8-B946-9371-4B2AA842CDDB}"/>
            </c:ext>
          </c:extLst>
        </c:ser>
        <c:dLbls>
          <c:showLegendKey val="0"/>
          <c:showVal val="0"/>
          <c:showCatName val="0"/>
          <c:showSerName val="0"/>
          <c:showPercent val="0"/>
          <c:showBubbleSize val="0"/>
        </c:dLbls>
        <c:gapWidth val="55"/>
        <c:gapDepth val="55"/>
        <c:shape val="box"/>
        <c:axId val="250708352"/>
        <c:axId val="250709888"/>
        <c:axId val="0"/>
      </c:bar3DChart>
      <c:catAx>
        <c:axId val="250708352"/>
        <c:scaling>
          <c:orientation val="minMax"/>
        </c:scaling>
        <c:delete val="0"/>
        <c:axPos val="b"/>
        <c:numFmt formatCode="General" sourceLinked="1"/>
        <c:majorTickMark val="none"/>
        <c:minorTickMark val="none"/>
        <c:tickLblPos val="nextTo"/>
        <c:txPr>
          <a:bodyPr/>
          <a:lstStyle/>
          <a:p>
            <a:pPr>
              <a:defRPr lang="ar-SA"/>
            </a:pPr>
            <a:endParaRPr lang="ar-DZ"/>
          </a:p>
        </c:txPr>
        <c:crossAx val="250709888"/>
        <c:crosses val="autoZero"/>
        <c:auto val="1"/>
        <c:lblAlgn val="ctr"/>
        <c:lblOffset val="100"/>
        <c:noMultiLvlLbl val="0"/>
      </c:catAx>
      <c:valAx>
        <c:axId val="250709888"/>
        <c:scaling>
          <c:orientation val="minMax"/>
        </c:scaling>
        <c:delete val="0"/>
        <c:axPos val="l"/>
        <c:majorGridlines/>
        <c:numFmt formatCode="General" sourceLinked="1"/>
        <c:majorTickMark val="none"/>
        <c:minorTickMark val="none"/>
        <c:tickLblPos val="nextTo"/>
        <c:txPr>
          <a:bodyPr/>
          <a:lstStyle/>
          <a:p>
            <a:pPr>
              <a:defRPr lang="ar-SA"/>
            </a:pPr>
            <a:endParaRPr lang="ar-DZ"/>
          </a:p>
        </c:txPr>
        <c:crossAx val="250708352"/>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overlay val="0"/>
      <c:txPr>
        <a:bodyPr/>
        <a:lstStyle/>
        <a:p>
          <a:pPr>
            <a:defRPr lang="ar-SA"/>
          </a:pPr>
          <a:endParaRPr lang="ar-DZ"/>
        </a:p>
      </c:txPr>
    </c:title>
    <c:autoTitleDeleted val="0"/>
    <c:view3D>
      <c:rotX val="15"/>
      <c:rotY val="20"/>
      <c:rAngAx val="0"/>
    </c:view3D>
    <c:floor>
      <c:thickness val="0"/>
    </c:floor>
    <c:sideWall>
      <c:thickness val="0"/>
    </c:sideWall>
    <c:backWall>
      <c:thickness val="0"/>
    </c:backWall>
    <c:plotArea>
      <c:layout/>
      <c:area3DChart>
        <c:grouping val="stacked"/>
        <c:varyColors val="0"/>
        <c:ser>
          <c:idx val="0"/>
          <c:order val="0"/>
          <c:tx>
            <c:strRef>
              <c:f>Feuil2!$B$1</c:f>
              <c:strCache>
                <c:ptCount val="1"/>
                <c:pt idx="0">
                  <c:v>pib</c:v>
                </c:pt>
              </c:strCache>
            </c:strRef>
          </c:tx>
          <c:dLbls>
            <c:dLbl>
              <c:idx val="30"/>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A8E3-4DD3-BE74-804E739DEFF6}"/>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Feuil2!$A$2:$A$32</c:f>
              <c:numCache>
                <c:formatCode>General</c:formatCode>
                <c:ptCount val="31"/>
                <c:pt idx="0">
                  <c:v>1991</c:v>
                </c:pt>
                <c:pt idx="1">
                  <c:v>1992</c:v>
                </c:pt>
                <c:pt idx="2">
                  <c:v>1993</c:v>
                </c:pt>
                <c:pt idx="3">
                  <c:v>1994</c:v>
                </c:pt>
                <c:pt idx="4">
                  <c:v>1995</c:v>
                </c:pt>
                <c:pt idx="5">
                  <c:v>1996</c:v>
                </c:pt>
                <c:pt idx="6">
                  <c:v>1998</c:v>
                </c:pt>
                <c:pt idx="7">
                  <c:v>2000</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pt idx="22">
                  <c:v>2016</c:v>
                </c:pt>
                <c:pt idx="23">
                  <c:v>2017</c:v>
                </c:pt>
                <c:pt idx="24">
                  <c:v>2018</c:v>
                </c:pt>
                <c:pt idx="25">
                  <c:v>2019</c:v>
                </c:pt>
                <c:pt idx="26">
                  <c:v>2020</c:v>
                </c:pt>
                <c:pt idx="27">
                  <c:v>2021</c:v>
                </c:pt>
                <c:pt idx="28">
                  <c:v>2022</c:v>
                </c:pt>
                <c:pt idx="29">
                  <c:v>2023</c:v>
                </c:pt>
                <c:pt idx="30">
                  <c:v>2024</c:v>
                </c:pt>
              </c:numCache>
            </c:numRef>
          </c:cat>
          <c:val>
            <c:numRef>
              <c:f>Feuil2!$B$2:$B$32</c:f>
              <c:numCache>
                <c:formatCode>0.00</c:formatCode>
                <c:ptCount val="31"/>
                <c:pt idx="0">
                  <c:v>45715676428</c:v>
                </c:pt>
                <c:pt idx="1">
                  <c:v>48003133347</c:v>
                </c:pt>
                <c:pt idx="2">
                  <c:v>49945584453</c:v>
                </c:pt>
                <c:pt idx="3">
                  <c:v>42543176829</c:v>
                </c:pt>
                <c:pt idx="4">
                  <c:v>41764291672</c:v>
                </c:pt>
                <c:pt idx="5">
                  <c:v>46941554225</c:v>
                </c:pt>
                <c:pt idx="6">
                  <c:v>48187781984</c:v>
                </c:pt>
                <c:pt idx="7">
                  <c:v>54790398570</c:v>
                </c:pt>
                <c:pt idx="8">
                  <c:v>61516103406</c:v>
                </c:pt>
                <c:pt idx="9">
                  <c:v>73482264191</c:v>
                </c:pt>
                <c:pt idx="10">
                  <c:v>91913680985</c:v>
                </c:pt>
                <c:pt idx="11">
                  <c:v>107046618670</c:v>
                </c:pt>
                <c:pt idx="12">
                  <c:v>123084258693</c:v>
                </c:pt>
                <c:pt idx="13">
                  <c:v>142482739810</c:v>
                </c:pt>
                <c:pt idx="14">
                  <c:v>180383848331</c:v>
                </c:pt>
                <c:pt idx="15">
                  <c:v>150317292079</c:v>
                </c:pt>
                <c:pt idx="16">
                  <c:v>177785053940</c:v>
                </c:pt>
                <c:pt idx="17">
                  <c:v>218331946925</c:v>
                </c:pt>
                <c:pt idx="18">
                  <c:v>227143746076</c:v>
                </c:pt>
                <c:pt idx="19">
                  <c:v>229701430292</c:v>
                </c:pt>
                <c:pt idx="20">
                  <c:v>238942664193</c:v>
                </c:pt>
                <c:pt idx="21">
                  <c:v>187493855609</c:v>
                </c:pt>
                <c:pt idx="22">
                  <c:v>180763839522</c:v>
                </c:pt>
                <c:pt idx="23">
                  <c:v>189880896903</c:v>
                </c:pt>
                <c:pt idx="24">
                  <c:v>194554483656</c:v>
                </c:pt>
                <c:pt idx="25">
                  <c:v>193459662091</c:v>
                </c:pt>
                <c:pt idx="26">
                  <c:v>164873415325</c:v>
                </c:pt>
                <c:pt idx="27">
                  <c:v>186231205262</c:v>
                </c:pt>
                <c:pt idx="28">
                  <c:v>225581644703</c:v>
                </c:pt>
                <c:pt idx="29">
                  <c:v>247923887215</c:v>
                </c:pt>
                <c:pt idx="30">
                  <c:v>269322281665</c:v>
                </c:pt>
              </c:numCache>
            </c:numRef>
          </c:val>
          <c:extLst>
            <c:ext xmlns:c16="http://schemas.microsoft.com/office/drawing/2014/chart" uri="{C3380CC4-5D6E-409C-BE32-E72D297353CC}">
              <c16:uniqueId val="{00000000-FCC3-CE4A-880D-F6E78920CCD3}"/>
            </c:ext>
          </c:extLst>
        </c:ser>
        <c:dLbls>
          <c:showLegendKey val="0"/>
          <c:showVal val="0"/>
          <c:showCatName val="0"/>
          <c:showSerName val="0"/>
          <c:showPercent val="0"/>
          <c:showBubbleSize val="0"/>
        </c:dLbls>
        <c:axId val="248285056"/>
        <c:axId val="248286592"/>
        <c:axId val="0"/>
      </c:area3DChart>
      <c:catAx>
        <c:axId val="248285056"/>
        <c:scaling>
          <c:orientation val="minMax"/>
        </c:scaling>
        <c:delete val="0"/>
        <c:axPos val="b"/>
        <c:numFmt formatCode="General" sourceLinked="1"/>
        <c:majorTickMark val="none"/>
        <c:minorTickMark val="none"/>
        <c:tickLblPos val="nextTo"/>
        <c:txPr>
          <a:bodyPr/>
          <a:lstStyle/>
          <a:p>
            <a:pPr>
              <a:defRPr lang="ar-SA"/>
            </a:pPr>
            <a:endParaRPr lang="ar-DZ"/>
          </a:p>
        </c:txPr>
        <c:crossAx val="248286592"/>
        <c:crosses val="autoZero"/>
        <c:auto val="1"/>
        <c:lblAlgn val="ctr"/>
        <c:lblOffset val="100"/>
        <c:noMultiLvlLbl val="0"/>
      </c:catAx>
      <c:valAx>
        <c:axId val="248286592"/>
        <c:scaling>
          <c:orientation val="minMax"/>
        </c:scaling>
        <c:delete val="0"/>
        <c:axPos val="l"/>
        <c:majorGridlines/>
        <c:numFmt formatCode="0.00" sourceLinked="1"/>
        <c:majorTickMark val="none"/>
        <c:minorTickMark val="none"/>
        <c:tickLblPos val="nextTo"/>
        <c:txPr>
          <a:bodyPr/>
          <a:lstStyle/>
          <a:p>
            <a:pPr>
              <a:defRPr lang="ar-SA"/>
            </a:pPr>
            <a:endParaRPr lang="ar-DZ"/>
          </a:p>
        </c:txPr>
        <c:crossAx val="248285056"/>
        <c:crosses val="autoZero"/>
        <c:crossBetween val="midCat"/>
      </c:valAx>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Feuil2!$D$1</c:f>
              <c:strCache>
                <c:ptCount val="1"/>
                <c:pt idx="0">
                  <c:v>tch</c:v>
                </c:pt>
              </c:strCache>
            </c:strRef>
          </c:tx>
          <c:invertIfNegative val="0"/>
          <c:dLbls>
            <c:spPr>
              <a:noFill/>
              <a:ln>
                <a:noFill/>
              </a:ln>
              <a:effectLst/>
            </c:spPr>
            <c:txPr>
              <a:bodyPr/>
              <a:lstStyle/>
              <a:p>
                <a:pPr>
                  <a:defRPr lang="ar-SA"/>
                </a:pPr>
                <a:endParaRPr lang="ar-D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Feuil2!$A$2:$A$32</c:f>
              <c:numCache>
                <c:formatCode>General</c:formatCode>
                <c:ptCount val="31"/>
                <c:pt idx="0">
                  <c:v>1991</c:v>
                </c:pt>
                <c:pt idx="1">
                  <c:v>1992</c:v>
                </c:pt>
                <c:pt idx="2">
                  <c:v>1993</c:v>
                </c:pt>
                <c:pt idx="3">
                  <c:v>1994</c:v>
                </c:pt>
                <c:pt idx="4">
                  <c:v>1995</c:v>
                </c:pt>
                <c:pt idx="5">
                  <c:v>1996</c:v>
                </c:pt>
                <c:pt idx="6">
                  <c:v>1998</c:v>
                </c:pt>
                <c:pt idx="7">
                  <c:v>2000</c:v>
                </c:pt>
                <c:pt idx="8">
                  <c:v>2002</c:v>
                </c:pt>
                <c:pt idx="9">
                  <c:v>2003</c:v>
                </c:pt>
                <c:pt idx="10">
                  <c:v>2004</c:v>
                </c:pt>
                <c:pt idx="11">
                  <c:v>2005</c:v>
                </c:pt>
                <c:pt idx="12">
                  <c:v>2006</c:v>
                </c:pt>
                <c:pt idx="13">
                  <c:v>2007</c:v>
                </c:pt>
                <c:pt idx="14">
                  <c:v>2008</c:v>
                </c:pt>
                <c:pt idx="15">
                  <c:v>2009</c:v>
                </c:pt>
                <c:pt idx="16">
                  <c:v>2010</c:v>
                </c:pt>
                <c:pt idx="17">
                  <c:v>2011</c:v>
                </c:pt>
                <c:pt idx="18">
                  <c:v>2012</c:v>
                </c:pt>
                <c:pt idx="19">
                  <c:v>2013</c:v>
                </c:pt>
                <c:pt idx="20">
                  <c:v>2014</c:v>
                </c:pt>
                <c:pt idx="21">
                  <c:v>2015</c:v>
                </c:pt>
                <c:pt idx="22">
                  <c:v>2016</c:v>
                </c:pt>
                <c:pt idx="23">
                  <c:v>2017</c:v>
                </c:pt>
                <c:pt idx="24">
                  <c:v>2018</c:v>
                </c:pt>
                <c:pt idx="25">
                  <c:v>2019</c:v>
                </c:pt>
                <c:pt idx="26">
                  <c:v>2020</c:v>
                </c:pt>
                <c:pt idx="27">
                  <c:v>2021</c:v>
                </c:pt>
                <c:pt idx="28">
                  <c:v>2022</c:v>
                </c:pt>
                <c:pt idx="29">
                  <c:v>2023</c:v>
                </c:pt>
                <c:pt idx="30">
                  <c:v>2024</c:v>
                </c:pt>
              </c:numCache>
            </c:numRef>
          </c:cat>
          <c:val>
            <c:numRef>
              <c:f>Feuil2!$D$2:$D$32</c:f>
              <c:numCache>
                <c:formatCode>General</c:formatCode>
                <c:ptCount val="31"/>
                <c:pt idx="0">
                  <c:v>20.6</c:v>
                </c:pt>
                <c:pt idx="1">
                  <c:v>24.38</c:v>
                </c:pt>
                <c:pt idx="2">
                  <c:v>26.23</c:v>
                </c:pt>
                <c:pt idx="3">
                  <c:v>27.74</c:v>
                </c:pt>
                <c:pt idx="4">
                  <c:v>31.84</c:v>
                </c:pt>
                <c:pt idx="5">
                  <c:v>28.308</c:v>
                </c:pt>
                <c:pt idx="6">
                  <c:v>26.853000000000005</c:v>
                </c:pt>
                <c:pt idx="7">
                  <c:v>29.77</c:v>
                </c:pt>
                <c:pt idx="8">
                  <c:v>25.9</c:v>
                </c:pt>
                <c:pt idx="9">
                  <c:v>23.72</c:v>
                </c:pt>
                <c:pt idx="10">
                  <c:v>17.649999999999999</c:v>
                </c:pt>
                <c:pt idx="11">
                  <c:v>15.27</c:v>
                </c:pt>
                <c:pt idx="12">
                  <c:v>12.27</c:v>
                </c:pt>
                <c:pt idx="13">
                  <c:v>13.79</c:v>
                </c:pt>
                <c:pt idx="14">
                  <c:v>11.33</c:v>
                </c:pt>
                <c:pt idx="15">
                  <c:v>10.16</c:v>
                </c:pt>
                <c:pt idx="16">
                  <c:v>9.9600000000000026</c:v>
                </c:pt>
                <c:pt idx="17">
                  <c:v>9.9600000000000026</c:v>
                </c:pt>
                <c:pt idx="18">
                  <c:v>10.97</c:v>
                </c:pt>
                <c:pt idx="19">
                  <c:v>9.82</c:v>
                </c:pt>
                <c:pt idx="20">
                  <c:v>10.207000000000001</c:v>
                </c:pt>
                <c:pt idx="21">
                  <c:v>11.206</c:v>
                </c:pt>
                <c:pt idx="22">
                  <c:v>10.202</c:v>
                </c:pt>
                <c:pt idx="23">
                  <c:v>12</c:v>
                </c:pt>
                <c:pt idx="24">
                  <c:v>12.137</c:v>
                </c:pt>
                <c:pt idx="25">
                  <c:v>12.259</c:v>
                </c:pt>
                <c:pt idx="26">
                  <c:v>14.057</c:v>
                </c:pt>
                <c:pt idx="27">
                  <c:v>13.63</c:v>
                </c:pt>
                <c:pt idx="28">
                  <c:v>12.346</c:v>
                </c:pt>
                <c:pt idx="29">
                  <c:v>11.701000000000001</c:v>
                </c:pt>
                <c:pt idx="30">
                  <c:v>11.427</c:v>
                </c:pt>
              </c:numCache>
            </c:numRef>
          </c:val>
          <c:extLst>
            <c:ext xmlns:c16="http://schemas.microsoft.com/office/drawing/2014/chart" uri="{C3380CC4-5D6E-409C-BE32-E72D297353CC}">
              <c16:uniqueId val="{00000000-7738-E442-BD30-2DD0FD3E6120}"/>
            </c:ext>
          </c:extLst>
        </c:ser>
        <c:dLbls>
          <c:showLegendKey val="0"/>
          <c:showVal val="1"/>
          <c:showCatName val="0"/>
          <c:showSerName val="0"/>
          <c:showPercent val="0"/>
          <c:showBubbleSize val="0"/>
        </c:dLbls>
        <c:gapWidth val="75"/>
        <c:shape val="cylinder"/>
        <c:axId val="250678656"/>
        <c:axId val="251729024"/>
        <c:axId val="0"/>
      </c:bar3DChart>
      <c:catAx>
        <c:axId val="250678656"/>
        <c:scaling>
          <c:orientation val="minMax"/>
        </c:scaling>
        <c:delete val="0"/>
        <c:axPos val="l"/>
        <c:numFmt formatCode="General" sourceLinked="1"/>
        <c:majorTickMark val="none"/>
        <c:minorTickMark val="none"/>
        <c:tickLblPos val="nextTo"/>
        <c:txPr>
          <a:bodyPr/>
          <a:lstStyle/>
          <a:p>
            <a:pPr>
              <a:defRPr lang="ar-SA"/>
            </a:pPr>
            <a:endParaRPr lang="ar-DZ"/>
          </a:p>
        </c:txPr>
        <c:crossAx val="251729024"/>
        <c:crosses val="autoZero"/>
        <c:auto val="1"/>
        <c:lblAlgn val="ctr"/>
        <c:lblOffset val="100"/>
        <c:noMultiLvlLbl val="0"/>
      </c:catAx>
      <c:valAx>
        <c:axId val="251729024"/>
        <c:scaling>
          <c:orientation val="minMax"/>
        </c:scaling>
        <c:delete val="0"/>
        <c:axPos val="b"/>
        <c:numFmt formatCode="General" sourceLinked="1"/>
        <c:majorTickMark val="none"/>
        <c:minorTickMark val="none"/>
        <c:tickLblPos val="nextTo"/>
        <c:txPr>
          <a:bodyPr/>
          <a:lstStyle/>
          <a:p>
            <a:pPr>
              <a:defRPr lang="ar-SA"/>
            </a:pPr>
            <a:endParaRPr lang="ar-DZ"/>
          </a:p>
        </c:txPr>
        <c:crossAx val="250678656"/>
        <c:crosses val="autoZero"/>
        <c:crossBetween val="between"/>
      </c:valAx>
    </c:plotArea>
    <c:legend>
      <c:legendPos val="b"/>
      <c:overlay val="0"/>
      <c:txPr>
        <a:bodyPr/>
        <a:lstStyle/>
        <a:p>
          <a:pPr>
            <a:defRPr lang="ar-SA"/>
          </a:pPr>
          <a:endParaRPr lang="ar-DZ"/>
        </a:p>
      </c:txPr>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1B0BA0-63FD-41A5-A9D4-20B082F6931D}" type="doc">
      <dgm:prSet loTypeId="urn:microsoft.com/office/officeart/2009/3/layout/RandomtoResultProcess" loCatId="process" qsTypeId="urn:microsoft.com/office/officeart/2005/8/quickstyle/simple1" qsCatId="simple" csTypeId="urn:microsoft.com/office/officeart/2005/8/colors/accent1_2" csCatId="accent1" phldr="1"/>
      <dgm:spPr/>
      <dgm:t>
        <a:bodyPr/>
        <a:lstStyle/>
        <a:p>
          <a:endParaRPr lang="fr-FR"/>
        </a:p>
      </dgm:t>
    </dgm:pt>
    <dgm:pt modelId="{C96956E9-359D-464F-B90E-1AC7DFD38C53}">
      <dgm:prSet phldrT="[Texte]"/>
      <dgm:spPr/>
      <dgm:t>
        <a:bodyPr/>
        <a:lstStyle/>
        <a:p>
          <a:r>
            <a:rPr lang="fr-FR"/>
            <a:t>FDi</a:t>
          </a:r>
        </a:p>
      </dgm:t>
    </dgm:pt>
    <dgm:pt modelId="{8AFA6065-DBCE-4A55-8889-7BFC5050A0B1}" type="parTrans" cxnId="{2F05D895-0232-4F93-8F56-BE92708401EC}">
      <dgm:prSet/>
      <dgm:spPr/>
      <dgm:t>
        <a:bodyPr/>
        <a:lstStyle/>
        <a:p>
          <a:endParaRPr lang="fr-FR"/>
        </a:p>
      </dgm:t>
    </dgm:pt>
    <dgm:pt modelId="{E87FD20A-766D-468A-9E6E-F749A8EFBDBB}" type="sibTrans" cxnId="{2F05D895-0232-4F93-8F56-BE92708401EC}">
      <dgm:prSet/>
      <dgm:spPr/>
      <dgm:t>
        <a:bodyPr/>
        <a:lstStyle/>
        <a:p>
          <a:endParaRPr lang="fr-FR"/>
        </a:p>
      </dgm:t>
    </dgm:pt>
    <dgm:pt modelId="{C87FA3D0-9B44-4908-9FB2-4257589C2D27}">
      <dgm:prSet phldrT="[Texte]"/>
      <dgm:spPr/>
      <dgm:t>
        <a:bodyPr/>
        <a:lstStyle/>
        <a:p>
          <a:r>
            <a:rPr lang="ar-DZ"/>
            <a:t>تدف</a:t>
          </a:r>
          <a:r>
            <a:rPr lang="ar-SA"/>
            <a:t>ق</a:t>
          </a:r>
          <a:r>
            <a:rPr lang="ar-DZ"/>
            <a:t>ات </a:t>
          </a:r>
          <a:r>
            <a:rPr lang="ar-SA"/>
            <a:t>الاستثمار الأجنبي المباشر </a:t>
          </a:r>
          <a:endParaRPr lang="fr-FR"/>
        </a:p>
      </dgm:t>
    </dgm:pt>
    <dgm:pt modelId="{67F22F92-CEDA-4D9B-BAC2-2BEE1FBD73DE}" type="parTrans" cxnId="{8AF48CA2-1C8C-444F-85BB-7A3706883E0A}">
      <dgm:prSet/>
      <dgm:spPr/>
      <dgm:t>
        <a:bodyPr/>
        <a:lstStyle/>
        <a:p>
          <a:endParaRPr lang="fr-FR"/>
        </a:p>
      </dgm:t>
    </dgm:pt>
    <dgm:pt modelId="{1A5091C9-076D-40ED-9EED-9BE969B71089}" type="sibTrans" cxnId="{8AF48CA2-1C8C-444F-85BB-7A3706883E0A}">
      <dgm:prSet/>
      <dgm:spPr/>
      <dgm:t>
        <a:bodyPr/>
        <a:lstStyle/>
        <a:p>
          <a:endParaRPr lang="fr-FR"/>
        </a:p>
      </dgm:t>
    </dgm:pt>
    <dgm:pt modelId="{AD9925B1-B3DB-4F57-A4F0-CE793FE01CBE}">
      <dgm:prSet phldrT="[Texte]"/>
      <dgm:spPr/>
      <dgm:t>
        <a:bodyPr/>
        <a:lstStyle/>
        <a:p>
          <a:r>
            <a:rPr lang="fr-FR"/>
            <a:t>PIB</a:t>
          </a:r>
        </a:p>
      </dgm:t>
    </dgm:pt>
    <dgm:pt modelId="{11ACCDFB-0773-4105-A7F0-1666223BD291}" type="parTrans" cxnId="{B84C5F0A-F3A7-46A9-BBCA-30D7F9ACA4C1}">
      <dgm:prSet/>
      <dgm:spPr/>
      <dgm:t>
        <a:bodyPr/>
        <a:lstStyle/>
        <a:p>
          <a:endParaRPr lang="fr-FR"/>
        </a:p>
      </dgm:t>
    </dgm:pt>
    <dgm:pt modelId="{CFDE40DE-F44B-403A-862A-4A545AACB48D}" type="sibTrans" cxnId="{B84C5F0A-F3A7-46A9-BBCA-30D7F9ACA4C1}">
      <dgm:prSet/>
      <dgm:spPr/>
      <dgm:t>
        <a:bodyPr/>
        <a:lstStyle/>
        <a:p>
          <a:endParaRPr lang="fr-FR"/>
        </a:p>
      </dgm:t>
    </dgm:pt>
    <dgm:pt modelId="{04D1CB32-66C1-4E87-9C55-765C0740E8D8}">
      <dgm:prSet phldrT="[Texte]"/>
      <dgm:spPr/>
      <dgm:t>
        <a:bodyPr/>
        <a:lstStyle/>
        <a:p>
          <a:r>
            <a:rPr lang="ar-DZ"/>
            <a:t>التنمية الافتصادية </a:t>
          </a:r>
          <a:endParaRPr lang="fr-FR"/>
        </a:p>
      </dgm:t>
    </dgm:pt>
    <dgm:pt modelId="{88704339-DDE3-4117-9FFB-091CE37FD8A0}" type="parTrans" cxnId="{C79BA4B8-CF7A-45DA-9A09-ADE36930C16D}">
      <dgm:prSet/>
      <dgm:spPr/>
      <dgm:t>
        <a:bodyPr/>
        <a:lstStyle/>
        <a:p>
          <a:endParaRPr lang="fr-FR"/>
        </a:p>
      </dgm:t>
    </dgm:pt>
    <dgm:pt modelId="{2BC3C221-5305-4945-A48F-07552743AFC5}" type="sibTrans" cxnId="{C79BA4B8-CF7A-45DA-9A09-ADE36930C16D}">
      <dgm:prSet/>
      <dgm:spPr/>
      <dgm:t>
        <a:bodyPr/>
        <a:lstStyle/>
        <a:p>
          <a:endParaRPr lang="fr-FR"/>
        </a:p>
      </dgm:t>
    </dgm:pt>
    <dgm:pt modelId="{E65C038A-0A0F-4651-B1E8-7C7BC94CC426}" type="pres">
      <dgm:prSet presAssocID="{1E1B0BA0-63FD-41A5-A9D4-20B082F6931D}" presName="Name0" presStyleCnt="0">
        <dgm:presLayoutVars>
          <dgm:dir val="rev"/>
          <dgm:animOne val="branch"/>
          <dgm:animLvl val="lvl"/>
        </dgm:presLayoutVars>
      </dgm:prSet>
      <dgm:spPr/>
    </dgm:pt>
    <dgm:pt modelId="{8B08B24E-3C15-4001-8EE9-2A81E369C498}" type="pres">
      <dgm:prSet presAssocID="{C96956E9-359D-464F-B90E-1AC7DFD38C53}" presName="chaos" presStyleCnt="0"/>
      <dgm:spPr/>
    </dgm:pt>
    <dgm:pt modelId="{C6951CE8-18C5-4C4C-B0A4-86E11A433F4D}" type="pres">
      <dgm:prSet presAssocID="{C96956E9-359D-464F-B90E-1AC7DFD38C53}" presName="parTx1" presStyleLbl="revTx" presStyleIdx="0" presStyleCnt="3" custScaleX="151717" custLinFactNeighborX="9050" custLinFactNeighborY="-9546"/>
      <dgm:spPr/>
    </dgm:pt>
    <dgm:pt modelId="{D2B866E1-73D9-412B-8924-98021DF5FE73}" type="pres">
      <dgm:prSet presAssocID="{C96956E9-359D-464F-B90E-1AC7DFD38C53}" presName="desTx1" presStyleLbl="revTx" presStyleIdx="1" presStyleCnt="3">
        <dgm:presLayoutVars>
          <dgm:bulletEnabled val="1"/>
        </dgm:presLayoutVars>
      </dgm:prSet>
      <dgm:spPr/>
    </dgm:pt>
    <dgm:pt modelId="{6C34EF82-5AD0-455C-94AC-681DDE5C570C}" type="pres">
      <dgm:prSet presAssocID="{C96956E9-359D-464F-B90E-1AC7DFD38C53}" presName="c1" presStyleLbl="node1" presStyleIdx="0" presStyleCnt="19"/>
      <dgm:spPr/>
    </dgm:pt>
    <dgm:pt modelId="{DF02184E-C3F8-42DA-92F2-4459364E1D56}" type="pres">
      <dgm:prSet presAssocID="{C96956E9-359D-464F-B90E-1AC7DFD38C53}" presName="c2" presStyleLbl="node1" presStyleIdx="1" presStyleCnt="19"/>
      <dgm:spPr/>
    </dgm:pt>
    <dgm:pt modelId="{2E3E27FA-4A8C-432D-B048-49C480BDA2B7}" type="pres">
      <dgm:prSet presAssocID="{C96956E9-359D-464F-B90E-1AC7DFD38C53}" presName="c3" presStyleLbl="node1" presStyleIdx="2" presStyleCnt="19"/>
      <dgm:spPr/>
    </dgm:pt>
    <dgm:pt modelId="{720CC31E-E922-4B42-A713-03F3857CBDC7}" type="pres">
      <dgm:prSet presAssocID="{C96956E9-359D-464F-B90E-1AC7DFD38C53}" presName="c4" presStyleLbl="node1" presStyleIdx="3" presStyleCnt="19"/>
      <dgm:spPr/>
    </dgm:pt>
    <dgm:pt modelId="{9A48A5CD-1EAB-4590-95CB-66B400ACA019}" type="pres">
      <dgm:prSet presAssocID="{C96956E9-359D-464F-B90E-1AC7DFD38C53}" presName="c5" presStyleLbl="node1" presStyleIdx="4" presStyleCnt="19"/>
      <dgm:spPr/>
    </dgm:pt>
    <dgm:pt modelId="{3C25D2B9-0A1D-4CC2-825A-B90D959ED653}" type="pres">
      <dgm:prSet presAssocID="{C96956E9-359D-464F-B90E-1AC7DFD38C53}" presName="c6" presStyleLbl="node1" presStyleIdx="5" presStyleCnt="19"/>
      <dgm:spPr/>
    </dgm:pt>
    <dgm:pt modelId="{CEE404D3-A770-46F8-A0C9-C04406498736}" type="pres">
      <dgm:prSet presAssocID="{C96956E9-359D-464F-B90E-1AC7DFD38C53}" presName="c7" presStyleLbl="node1" presStyleIdx="6" presStyleCnt="19"/>
      <dgm:spPr/>
    </dgm:pt>
    <dgm:pt modelId="{126C6256-D475-4BCA-B368-339561AB3B60}" type="pres">
      <dgm:prSet presAssocID="{C96956E9-359D-464F-B90E-1AC7DFD38C53}" presName="c8" presStyleLbl="node1" presStyleIdx="7" presStyleCnt="19"/>
      <dgm:spPr/>
    </dgm:pt>
    <dgm:pt modelId="{0DCFD2CA-2251-412B-A52B-24CFBD281AFC}" type="pres">
      <dgm:prSet presAssocID="{C96956E9-359D-464F-B90E-1AC7DFD38C53}" presName="c9" presStyleLbl="node1" presStyleIdx="8" presStyleCnt="19"/>
      <dgm:spPr/>
    </dgm:pt>
    <dgm:pt modelId="{E3D00380-B5E2-4575-8F5E-B5212B027F03}" type="pres">
      <dgm:prSet presAssocID="{C96956E9-359D-464F-B90E-1AC7DFD38C53}" presName="c10" presStyleLbl="node1" presStyleIdx="9" presStyleCnt="19"/>
      <dgm:spPr/>
    </dgm:pt>
    <dgm:pt modelId="{88408072-1CE1-4C45-9F19-B2C173FB8721}" type="pres">
      <dgm:prSet presAssocID="{C96956E9-359D-464F-B90E-1AC7DFD38C53}" presName="c11" presStyleLbl="node1" presStyleIdx="10" presStyleCnt="19"/>
      <dgm:spPr/>
    </dgm:pt>
    <dgm:pt modelId="{4F5719A8-B6AC-4727-AC21-139014FE8104}" type="pres">
      <dgm:prSet presAssocID="{C96956E9-359D-464F-B90E-1AC7DFD38C53}" presName="c12" presStyleLbl="node1" presStyleIdx="11" presStyleCnt="19"/>
      <dgm:spPr/>
    </dgm:pt>
    <dgm:pt modelId="{559947C1-8208-4F8D-A7CF-CFC6B79E40A9}" type="pres">
      <dgm:prSet presAssocID="{C96956E9-359D-464F-B90E-1AC7DFD38C53}" presName="c13" presStyleLbl="node1" presStyleIdx="12" presStyleCnt="19"/>
      <dgm:spPr/>
    </dgm:pt>
    <dgm:pt modelId="{5DBBE9F2-565B-4BE1-BF5B-1F0FC58B0246}" type="pres">
      <dgm:prSet presAssocID="{C96956E9-359D-464F-B90E-1AC7DFD38C53}" presName="c14" presStyleLbl="node1" presStyleIdx="13" presStyleCnt="19"/>
      <dgm:spPr/>
    </dgm:pt>
    <dgm:pt modelId="{430E8B91-E33B-4782-9BD9-D21B803C9227}" type="pres">
      <dgm:prSet presAssocID="{C96956E9-359D-464F-B90E-1AC7DFD38C53}" presName="c15" presStyleLbl="node1" presStyleIdx="14" presStyleCnt="19"/>
      <dgm:spPr/>
    </dgm:pt>
    <dgm:pt modelId="{85ACC97B-70B9-4992-B434-B285357B0F02}" type="pres">
      <dgm:prSet presAssocID="{C96956E9-359D-464F-B90E-1AC7DFD38C53}" presName="c16" presStyleLbl="node1" presStyleIdx="15" presStyleCnt="19"/>
      <dgm:spPr/>
    </dgm:pt>
    <dgm:pt modelId="{A690A286-4956-45A8-8478-3327A1286437}" type="pres">
      <dgm:prSet presAssocID="{C96956E9-359D-464F-B90E-1AC7DFD38C53}" presName="c17" presStyleLbl="node1" presStyleIdx="16" presStyleCnt="19"/>
      <dgm:spPr/>
    </dgm:pt>
    <dgm:pt modelId="{6746C838-DDF8-408A-B6C1-B2BE994AF9E7}" type="pres">
      <dgm:prSet presAssocID="{C96956E9-359D-464F-B90E-1AC7DFD38C53}" presName="c18" presStyleLbl="node1" presStyleIdx="17" presStyleCnt="19"/>
      <dgm:spPr/>
    </dgm:pt>
    <dgm:pt modelId="{767E951A-FCF9-4BF1-80BA-FDCDC19745D2}" type="pres">
      <dgm:prSet presAssocID="{E87FD20A-766D-468A-9E6E-F749A8EFBDBB}" presName="chevronComposite1" presStyleCnt="0"/>
      <dgm:spPr/>
    </dgm:pt>
    <dgm:pt modelId="{E4DD4CE9-087E-438E-A547-6CABA8FC272F}" type="pres">
      <dgm:prSet presAssocID="{E87FD20A-766D-468A-9E6E-F749A8EFBDBB}" presName="chevron1" presStyleLbl="sibTrans2D1" presStyleIdx="0" presStyleCnt="2"/>
      <dgm:spPr/>
    </dgm:pt>
    <dgm:pt modelId="{31149CA4-7BAD-4E68-8C51-4D31BC8EFFCC}" type="pres">
      <dgm:prSet presAssocID="{E87FD20A-766D-468A-9E6E-F749A8EFBDBB}" presName="spChevron1" presStyleCnt="0"/>
      <dgm:spPr/>
    </dgm:pt>
    <dgm:pt modelId="{60C75BF0-2606-48DA-919F-B1032E2CC96E}" type="pres">
      <dgm:prSet presAssocID="{E87FD20A-766D-468A-9E6E-F749A8EFBDBB}" presName="overlap" presStyleCnt="0"/>
      <dgm:spPr/>
    </dgm:pt>
    <dgm:pt modelId="{E75278EC-2731-41C3-8F95-C800EEC45691}" type="pres">
      <dgm:prSet presAssocID="{E87FD20A-766D-468A-9E6E-F749A8EFBDBB}" presName="chevronComposite2" presStyleCnt="0"/>
      <dgm:spPr/>
    </dgm:pt>
    <dgm:pt modelId="{8921AF8A-DC91-4009-A94E-5362A639E006}" type="pres">
      <dgm:prSet presAssocID="{E87FD20A-766D-468A-9E6E-F749A8EFBDBB}" presName="chevron2" presStyleLbl="sibTrans2D1" presStyleIdx="1" presStyleCnt="2"/>
      <dgm:spPr/>
    </dgm:pt>
    <dgm:pt modelId="{B7EAEDCC-747F-4621-AFDF-5CAD2CB46EAB}" type="pres">
      <dgm:prSet presAssocID="{E87FD20A-766D-468A-9E6E-F749A8EFBDBB}" presName="spChevron2" presStyleCnt="0"/>
      <dgm:spPr/>
    </dgm:pt>
    <dgm:pt modelId="{7EEC5661-6A33-4272-970B-60FC8CB1091B}" type="pres">
      <dgm:prSet presAssocID="{AD9925B1-B3DB-4F57-A4F0-CE793FE01CBE}" presName="last" presStyleCnt="0"/>
      <dgm:spPr/>
    </dgm:pt>
    <dgm:pt modelId="{1C6B71F3-F3FA-4079-9544-EBAE445AB89E}" type="pres">
      <dgm:prSet presAssocID="{AD9925B1-B3DB-4F57-A4F0-CE793FE01CBE}" presName="circleTx" presStyleLbl="node1" presStyleIdx="18" presStyleCnt="19"/>
      <dgm:spPr/>
    </dgm:pt>
    <dgm:pt modelId="{316540B9-6161-4F3C-A1D6-98DAAA6B14DC}" type="pres">
      <dgm:prSet presAssocID="{AD9925B1-B3DB-4F57-A4F0-CE793FE01CBE}" presName="desTxN" presStyleLbl="revTx" presStyleIdx="2" presStyleCnt="3">
        <dgm:presLayoutVars>
          <dgm:bulletEnabled val="1"/>
        </dgm:presLayoutVars>
      </dgm:prSet>
      <dgm:spPr/>
    </dgm:pt>
    <dgm:pt modelId="{1A5E11DF-DC33-4659-B56F-03AEB97E3480}" type="pres">
      <dgm:prSet presAssocID="{AD9925B1-B3DB-4F57-A4F0-CE793FE01CBE}" presName="spN" presStyleCnt="0"/>
      <dgm:spPr/>
    </dgm:pt>
  </dgm:ptLst>
  <dgm:cxnLst>
    <dgm:cxn modelId="{B84C5F0A-F3A7-46A9-BBCA-30D7F9ACA4C1}" srcId="{1E1B0BA0-63FD-41A5-A9D4-20B082F6931D}" destId="{AD9925B1-B3DB-4F57-A4F0-CE793FE01CBE}" srcOrd="1" destOrd="0" parTransId="{11ACCDFB-0773-4105-A7F0-1666223BD291}" sibTransId="{CFDE40DE-F44B-403A-862A-4A545AACB48D}"/>
    <dgm:cxn modelId="{1D8A4817-1552-4B1A-8DAE-2D9E227693C1}" type="presOf" srcId="{04D1CB32-66C1-4E87-9C55-765C0740E8D8}" destId="{316540B9-6161-4F3C-A1D6-98DAAA6B14DC}" srcOrd="0" destOrd="0" presId="urn:microsoft.com/office/officeart/2009/3/layout/RandomtoResultProcess"/>
    <dgm:cxn modelId="{33088240-84A5-475D-BE78-A79D76F850A9}" type="presOf" srcId="{C87FA3D0-9B44-4908-9FB2-4257589C2D27}" destId="{D2B866E1-73D9-412B-8924-98021DF5FE73}" srcOrd="0" destOrd="0" presId="urn:microsoft.com/office/officeart/2009/3/layout/RandomtoResultProcess"/>
    <dgm:cxn modelId="{271A1A66-83FC-4A53-80C3-79184E0A583F}" type="presOf" srcId="{AD9925B1-B3DB-4F57-A4F0-CE793FE01CBE}" destId="{1C6B71F3-F3FA-4079-9544-EBAE445AB89E}" srcOrd="0" destOrd="0" presId="urn:microsoft.com/office/officeart/2009/3/layout/RandomtoResultProcess"/>
    <dgm:cxn modelId="{8B11834C-3245-4F7B-8E5E-EB2903CF4BA7}" type="presOf" srcId="{1E1B0BA0-63FD-41A5-A9D4-20B082F6931D}" destId="{E65C038A-0A0F-4651-B1E8-7C7BC94CC426}" srcOrd="0" destOrd="0" presId="urn:microsoft.com/office/officeart/2009/3/layout/RandomtoResultProcess"/>
    <dgm:cxn modelId="{E97A3D52-AFA9-4EC7-808B-A5A66D608DFA}" type="presOf" srcId="{C96956E9-359D-464F-B90E-1AC7DFD38C53}" destId="{C6951CE8-18C5-4C4C-B0A4-86E11A433F4D}" srcOrd="0" destOrd="0" presId="urn:microsoft.com/office/officeart/2009/3/layout/RandomtoResultProcess"/>
    <dgm:cxn modelId="{2F05D895-0232-4F93-8F56-BE92708401EC}" srcId="{1E1B0BA0-63FD-41A5-A9D4-20B082F6931D}" destId="{C96956E9-359D-464F-B90E-1AC7DFD38C53}" srcOrd="0" destOrd="0" parTransId="{8AFA6065-DBCE-4A55-8889-7BFC5050A0B1}" sibTransId="{E87FD20A-766D-468A-9E6E-F749A8EFBDBB}"/>
    <dgm:cxn modelId="{8AF48CA2-1C8C-444F-85BB-7A3706883E0A}" srcId="{C96956E9-359D-464F-B90E-1AC7DFD38C53}" destId="{C87FA3D0-9B44-4908-9FB2-4257589C2D27}" srcOrd="0" destOrd="0" parTransId="{67F22F92-CEDA-4D9B-BAC2-2BEE1FBD73DE}" sibTransId="{1A5091C9-076D-40ED-9EED-9BE969B71089}"/>
    <dgm:cxn modelId="{C79BA4B8-CF7A-45DA-9A09-ADE36930C16D}" srcId="{AD9925B1-B3DB-4F57-A4F0-CE793FE01CBE}" destId="{04D1CB32-66C1-4E87-9C55-765C0740E8D8}" srcOrd="0" destOrd="0" parTransId="{88704339-DDE3-4117-9FFB-091CE37FD8A0}" sibTransId="{2BC3C221-5305-4945-A48F-07552743AFC5}"/>
    <dgm:cxn modelId="{2E3FA6D5-B528-4A5A-A52C-9D498A65716F}" type="presParOf" srcId="{E65C038A-0A0F-4651-B1E8-7C7BC94CC426}" destId="{8B08B24E-3C15-4001-8EE9-2A81E369C498}" srcOrd="0" destOrd="0" presId="urn:microsoft.com/office/officeart/2009/3/layout/RandomtoResultProcess"/>
    <dgm:cxn modelId="{11DDF784-CE12-4FEF-B648-05A6C2EEADF7}" type="presParOf" srcId="{8B08B24E-3C15-4001-8EE9-2A81E369C498}" destId="{C6951CE8-18C5-4C4C-B0A4-86E11A433F4D}" srcOrd="0" destOrd="0" presId="urn:microsoft.com/office/officeart/2009/3/layout/RandomtoResultProcess"/>
    <dgm:cxn modelId="{855E2067-EAF8-4423-93E3-C58DFD06F09F}" type="presParOf" srcId="{8B08B24E-3C15-4001-8EE9-2A81E369C498}" destId="{D2B866E1-73D9-412B-8924-98021DF5FE73}" srcOrd="1" destOrd="0" presId="urn:microsoft.com/office/officeart/2009/3/layout/RandomtoResultProcess"/>
    <dgm:cxn modelId="{C363CDA0-29CA-4027-8524-D2488A955CFF}" type="presParOf" srcId="{8B08B24E-3C15-4001-8EE9-2A81E369C498}" destId="{6C34EF82-5AD0-455C-94AC-681DDE5C570C}" srcOrd="2" destOrd="0" presId="urn:microsoft.com/office/officeart/2009/3/layout/RandomtoResultProcess"/>
    <dgm:cxn modelId="{93006FE8-D1D2-49C1-B610-F67DBFDC10FC}" type="presParOf" srcId="{8B08B24E-3C15-4001-8EE9-2A81E369C498}" destId="{DF02184E-C3F8-42DA-92F2-4459364E1D56}" srcOrd="3" destOrd="0" presId="urn:microsoft.com/office/officeart/2009/3/layout/RandomtoResultProcess"/>
    <dgm:cxn modelId="{21208425-598F-48CE-B8AE-5ADBC6479BF3}" type="presParOf" srcId="{8B08B24E-3C15-4001-8EE9-2A81E369C498}" destId="{2E3E27FA-4A8C-432D-B048-49C480BDA2B7}" srcOrd="4" destOrd="0" presId="urn:microsoft.com/office/officeart/2009/3/layout/RandomtoResultProcess"/>
    <dgm:cxn modelId="{0D18EB77-8403-4A82-A8C9-34E244BA3A26}" type="presParOf" srcId="{8B08B24E-3C15-4001-8EE9-2A81E369C498}" destId="{720CC31E-E922-4B42-A713-03F3857CBDC7}" srcOrd="5" destOrd="0" presId="urn:microsoft.com/office/officeart/2009/3/layout/RandomtoResultProcess"/>
    <dgm:cxn modelId="{D85E24B9-D84A-40E5-A39C-F55950A934A4}" type="presParOf" srcId="{8B08B24E-3C15-4001-8EE9-2A81E369C498}" destId="{9A48A5CD-1EAB-4590-95CB-66B400ACA019}" srcOrd="6" destOrd="0" presId="urn:microsoft.com/office/officeart/2009/3/layout/RandomtoResultProcess"/>
    <dgm:cxn modelId="{16C689A9-8B6E-4353-818D-210189DD2D3E}" type="presParOf" srcId="{8B08B24E-3C15-4001-8EE9-2A81E369C498}" destId="{3C25D2B9-0A1D-4CC2-825A-B90D959ED653}" srcOrd="7" destOrd="0" presId="urn:microsoft.com/office/officeart/2009/3/layout/RandomtoResultProcess"/>
    <dgm:cxn modelId="{7E152D37-DA44-4795-9C08-AAEBB35FAE11}" type="presParOf" srcId="{8B08B24E-3C15-4001-8EE9-2A81E369C498}" destId="{CEE404D3-A770-46F8-A0C9-C04406498736}" srcOrd="8" destOrd="0" presId="urn:microsoft.com/office/officeart/2009/3/layout/RandomtoResultProcess"/>
    <dgm:cxn modelId="{C5A5E624-B697-4CD9-A450-3F3539C64ECD}" type="presParOf" srcId="{8B08B24E-3C15-4001-8EE9-2A81E369C498}" destId="{126C6256-D475-4BCA-B368-339561AB3B60}" srcOrd="9" destOrd="0" presId="urn:microsoft.com/office/officeart/2009/3/layout/RandomtoResultProcess"/>
    <dgm:cxn modelId="{316DEFCA-B181-4821-82F6-88F289E1AEE5}" type="presParOf" srcId="{8B08B24E-3C15-4001-8EE9-2A81E369C498}" destId="{0DCFD2CA-2251-412B-A52B-24CFBD281AFC}" srcOrd="10" destOrd="0" presId="urn:microsoft.com/office/officeart/2009/3/layout/RandomtoResultProcess"/>
    <dgm:cxn modelId="{3022C9FF-3C33-4F04-9802-23B4ABD5AE08}" type="presParOf" srcId="{8B08B24E-3C15-4001-8EE9-2A81E369C498}" destId="{E3D00380-B5E2-4575-8F5E-B5212B027F03}" srcOrd="11" destOrd="0" presId="urn:microsoft.com/office/officeart/2009/3/layout/RandomtoResultProcess"/>
    <dgm:cxn modelId="{8266F45F-5835-436E-9ACF-09700DF850BD}" type="presParOf" srcId="{8B08B24E-3C15-4001-8EE9-2A81E369C498}" destId="{88408072-1CE1-4C45-9F19-B2C173FB8721}" srcOrd="12" destOrd="0" presId="urn:microsoft.com/office/officeart/2009/3/layout/RandomtoResultProcess"/>
    <dgm:cxn modelId="{A8A8A47B-7188-465A-81BC-7001B158B907}" type="presParOf" srcId="{8B08B24E-3C15-4001-8EE9-2A81E369C498}" destId="{4F5719A8-B6AC-4727-AC21-139014FE8104}" srcOrd="13" destOrd="0" presId="urn:microsoft.com/office/officeart/2009/3/layout/RandomtoResultProcess"/>
    <dgm:cxn modelId="{0447BF64-7643-4902-8774-3838CADBE2A7}" type="presParOf" srcId="{8B08B24E-3C15-4001-8EE9-2A81E369C498}" destId="{559947C1-8208-4F8D-A7CF-CFC6B79E40A9}" srcOrd="14" destOrd="0" presId="urn:microsoft.com/office/officeart/2009/3/layout/RandomtoResultProcess"/>
    <dgm:cxn modelId="{029F3F2A-66B5-497A-9E18-DDECD218D277}" type="presParOf" srcId="{8B08B24E-3C15-4001-8EE9-2A81E369C498}" destId="{5DBBE9F2-565B-4BE1-BF5B-1F0FC58B0246}" srcOrd="15" destOrd="0" presId="urn:microsoft.com/office/officeart/2009/3/layout/RandomtoResultProcess"/>
    <dgm:cxn modelId="{795CB94A-075F-4FAF-BB36-AA856A8124AF}" type="presParOf" srcId="{8B08B24E-3C15-4001-8EE9-2A81E369C498}" destId="{430E8B91-E33B-4782-9BD9-D21B803C9227}" srcOrd="16" destOrd="0" presId="urn:microsoft.com/office/officeart/2009/3/layout/RandomtoResultProcess"/>
    <dgm:cxn modelId="{2F33A11C-A80B-455C-BCB5-E4BA5EF4C8A6}" type="presParOf" srcId="{8B08B24E-3C15-4001-8EE9-2A81E369C498}" destId="{85ACC97B-70B9-4992-B434-B285357B0F02}" srcOrd="17" destOrd="0" presId="urn:microsoft.com/office/officeart/2009/3/layout/RandomtoResultProcess"/>
    <dgm:cxn modelId="{36B3C95D-2314-4A12-9CD4-C0D40213DD75}" type="presParOf" srcId="{8B08B24E-3C15-4001-8EE9-2A81E369C498}" destId="{A690A286-4956-45A8-8478-3327A1286437}" srcOrd="18" destOrd="0" presId="urn:microsoft.com/office/officeart/2009/3/layout/RandomtoResultProcess"/>
    <dgm:cxn modelId="{8C2A04A3-FC5E-43DC-8473-205C19E7CFFF}" type="presParOf" srcId="{8B08B24E-3C15-4001-8EE9-2A81E369C498}" destId="{6746C838-DDF8-408A-B6C1-B2BE994AF9E7}" srcOrd="19" destOrd="0" presId="urn:microsoft.com/office/officeart/2009/3/layout/RandomtoResultProcess"/>
    <dgm:cxn modelId="{DA5F557C-A6CB-435A-B5F7-C5929C5BD3DB}" type="presParOf" srcId="{E65C038A-0A0F-4651-B1E8-7C7BC94CC426}" destId="{767E951A-FCF9-4BF1-80BA-FDCDC19745D2}" srcOrd="1" destOrd="0" presId="urn:microsoft.com/office/officeart/2009/3/layout/RandomtoResultProcess"/>
    <dgm:cxn modelId="{AE49BC6E-DA46-4D39-8D8D-34C35F6622FE}" type="presParOf" srcId="{767E951A-FCF9-4BF1-80BA-FDCDC19745D2}" destId="{E4DD4CE9-087E-438E-A547-6CABA8FC272F}" srcOrd="0" destOrd="0" presId="urn:microsoft.com/office/officeart/2009/3/layout/RandomtoResultProcess"/>
    <dgm:cxn modelId="{84EAE61B-6356-42B0-8855-42CD84519D4C}" type="presParOf" srcId="{767E951A-FCF9-4BF1-80BA-FDCDC19745D2}" destId="{31149CA4-7BAD-4E68-8C51-4D31BC8EFFCC}" srcOrd="1" destOrd="0" presId="urn:microsoft.com/office/officeart/2009/3/layout/RandomtoResultProcess"/>
    <dgm:cxn modelId="{2CE66E97-95E6-4D94-A3F3-FCF2921DB725}" type="presParOf" srcId="{E65C038A-0A0F-4651-B1E8-7C7BC94CC426}" destId="{60C75BF0-2606-48DA-919F-B1032E2CC96E}" srcOrd="2" destOrd="0" presId="urn:microsoft.com/office/officeart/2009/3/layout/RandomtoResultProcess"/>
    <dgm:cxn modelId="{569AAB02-574F-4E02-8280-92496ED33DF1}" type="presParOf" srcId="{E65C038A-0A0F-4651-B1E8-7C7BC94CC426}" destId="{E75278EC-2731-41C3-8F95-C800EEC45691}" srcOrd="3" destOrd="0" presId="urn:microsoft.com/office/officeart/2009/3/layout/RandomtoResultProcess"/>
    <dgm:cxn modelId="{BCFC6652-0B3B-4CDB-AD8C-87CC2E2D349A}" type="presParOf" srcId="{E75278EC-2731-41C3-8F95-C800EEC45691}" destId="{8921AF8A-DC91-4009-A94E-5362A639E006}" srcOrd="0" destOrd="0" presId="urn:microsoft.com/office/officeart/2009/3/layout/RandomtoResultProcess"/>
    <dgm:cxn modelId="{5F39B127-E597-4492-B0A0-05FB34726BD4}" type="presParOf" srcId="{E75278EC-2731-41C3-8F95-C800EEC45691}" destId="{B7EAEDCC-747F-4621-AFDF-5CAD2CB46EAB}" srcOrd="1" destOrd="0" presId="urn:microsoft.com/office/officeart/2009/3/layout/RandomtoResultProcess"/>
    <dgm:cxn modelId="{CA06FA42-B67A-44E4-8824-59DB221A821F}" type="presParOf" srcId="{E65C038A-0A0F-4651-B1E8-7C7BC94CC426}" destId="{7EEC5661-6A33-4272-970B-60FC8CB1091B}" srcOrd="4" destOrd="0" presId="urn:microsoft.com/office/officeart/2009/3/layout/RandomtoResultProcess"/>
    <dgm:cxn modelId="{471AA9A8-39FD-462C-8D3B-9C130580F46E}" type="presParOf" srcId="{7EEC5661-6A33-4272-970B-60FC8CB1091B}" destId="{1C6B71F3-F3FA-4079-9544-EBAE445AB89E}" srcOrd="0" destOrd="0" presId="urn:microsoft.com/office/officeart/2009/3/layout/RandomtoResultProcess"/>
    <dgm:cxn modelId="{EF2120F0-0DAF-4C9E-8AEB-5651EE9D1E59}" type="presParOf" srcId="{7EEC5661-6A33-4272-970B-60FC8CB1091B}" destId="{316540B9-6161-4F3C-A1D6-98DAAA6B14DC}" srcOrd="1" destOrd="0" presId="urn:microsoft.com/office/officeart/2009/3/layout/RandomtoResultProcess"/>
    <dgm:cxn modelId="{51AC902C-857C-4E12-9323-1C40CFAD9D2D}" type="presParOf" srcId="{7EEC5661-6A33-4272-970B-60FC8CB1091B}" destId="{1A5E11DF-DC33-4659-B56F-03AEB97E3480}" srcOrd="2" destOrd="0" presId="urn:microsoft.com/office/officeart/2009/3/layout/RandomtoResultProcess"/>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E1B0BA0-63FD-41A5-A9D4-20B082F6931D}" type="doc">
      <dgm:prSet loTypeId="urn:microsoft.com/office/officeart/2009/3/layout/RandomtoResultProcess" loCatId="process" qsTypeId="urn:microsoft.com/office/officeart/2005/8/quickstyle/simple1" qsCatId="simple" csTypeId="urn:microsoft.com/office/officeart/2005/8/colors/accent1_2" csCatId="accent1" phldr="1"/>
      <dgm:spPr/>
      <dgm:t>
        <a:bodyPr/>
        <a:lstStyle/>
        <a:p>
          <a:endParaRPr lang="fr-FR"/>
        </a:p>
      </dgm:t>
    </dgm:pt>
    <dgm:pt modelId="{C96956E9-359D-464F-B90E-1AC7DFD38C53}">
      <dgm:prSet phldrT="[Texte]"/>
      <dgm:spPr>
        <a:xfrm>
          <a:off x="2367830" y="595745"/>
          <a:ext cx="2150829" cy="467183"/>
        </a:xfrm>
        <a:noFill/>
        <a:ln>
          <a:noFill/>
        </a:ln>
        <a:effectLst/>
      </dgm:spPr>
      <dgm:t>
        <a:bodyPr/>
        <a:lstStyle/>
        <a:p>
          <a:r>
            <a:rPr lang="fr-FR">
              <a:solidFill>
                <a:sysClr val="windowText" lastClr="000000">
                  <a:hueOff val="0"/>
                  <a:satOff val="0"/>
                  <a:lumOff val="0"/>
                  <a:alphaOff val="0"/>
                </a:sysClr>
              </a:solidFill>
              <a:latin typeface="Calibri"/>
              <a:ea typeface="+mn-ea"/>
              <a:cs typeface="+mn-cs"/>
            </a:rPr>
            <a:t>FDi</a:t>
          </a:r>
        </a:p>
      </dgm:t>
    </dgm:pt>
    <dgm:pt modelId="{8AFA6065-DBCE-4A55-8889-7BFC5050A0B1}" type="parTrans" cxnId="{2F05D895-0232-4F93-8F56-BE92708401EC}">
      <dgm:prSet/>
      <dgm:spPr/>
      <dgm:t>
        <a:bodyPr/>
        <a:lstStyle/>
        <a:p>
          <a:endParaRPr lang="fr-FR"/>
        </a:p>
      </dgm:t>
    </dgm:pt>
    <dgm:pt modelId="{E87FD20A-766D-468A-9E6E-F749A8EFBDBB}" type="sibTrans" cxnId="{2F05D895-0232-4F93-8F56-BE92708401EC}">
      <dgm:prSet/>
      <dgm:spPr/>
      <dgm:t>
        <a:bodyPr/>
        <a:lstStyle/>
        <a:p>
          <a:endParaRPr lang="fr-FR"/>
        </a:p>
      </dgm:t>
    </dgm:pt>
    <dgm:pt modelId="{C87FA3D0-9B44-4908-9FB2-4257589C2D27}">
      <dgm:prSet phldrT="[Texte]"/>
      <dgm:spPr>
        <a:xfrm>
          <a:off x="2733302" y="1625470"/>
          <a:ext cx="1417659" cy="875273"/>
        </a:xfrm>
        <a:noFill/>
        <a:ln>
          <a:noFill/>
        </a:ln>
        <a:effectLst/>
      </dgm:spPr>
      <dgm:t>
        <a:bodyPr/>
        <a:lstStyle/>
        <a:p>
          <a:r>
            <a:rPr lang="ar-DZ">
              <a:solidFill>
                <a:sysClr val="windowText" lastClr="000000">
                  <a:hueOff val="0"/>
                  <a:satOff val="0"/>
                  <a:lumOff val="0"/>
                  <a:alphaOff val="0"/>
                </a:sysClr>
              </a:solidFill>
              <a:latin typeface="Calibri"/>
              <a:ea typeface="+mn-ea"/>
              <a:cs typeface="Arial"/>
            </a:rPr>
            <a:t>تدف</a:t>
          </a:r>
          <a:r>
            <a:rPr lang="ar-SA">
              <a:solidFill>
                <a:sysClr val="windowText" lastClr="000000">
                  <a:hueOff val="0"/>
                  <a:satOff val="0"/>
                  <a:lumOff val="0"/>
                  <a:alphaOff val="0"/>
                </a:sysClr>
              </a:solidFill>
              <a:latin typeface="Calibri"/>
              <a:ea typeface="+mn-ea"/>
              <a:cs typeface="Arial"/>
            </a:rPr>
            <a:t>ق</a:t>
          </a:r>
          <a:r>
            <a:rPr lang="ar-DZ">
              <a:solidFill>
                <a:sysClr val="windowText" lastClr="000000">
                  <a:hueOff val="0"/>
                  <a:satOff val="0"/>
                  <a:lumOff val="0"/>
                  <a:alphaOff val="0"/>
                </a:sysClr>
              </a:solidFill>
              <a:latin typeface="Calibri"/>
              <a:ea typeface="+mn-ea"/>
              <a:cs typeface="Arial"/>
            </a:rPr>
            <a:t>ات </a:t>
          </a:r>
          <a:r>
            <a:rPr lang="ar-SA">
              <a:solidFill>
                <a:sysClr val="windowText" lastClr="000000">
                  <a:hueOff val="0"/>
                  <a:satOff val="0"/>
                  <a:lumOff val="0"/>
                  <a:alphaOff val="0"/>
                </a:sysClr>
              </a:solidFill>
              <a:latin typeface="Calibri"/>
              <a:ea typeface="+mn-ea"/>
              <a:cs typeface="Arial"/>
            </a:rPr>
            <a:t>الاستثمار الأجنبي المباشر </a:t>
          </a:r>
          <a:endParaRPr lang="fr-FR">
            <a:solidFill>
              <a:sysClr val="windowText" lastClr="000000">
                <a:hueOff val="0"/>
                <a:satOff val="0"/>
                <a:lumOff val="0"/>
                <a:alphaOff val="0"/>
              </a:sysClr>
            </a:solidFill>
            <a:latin typeface="Calibri"/>
            <a:ea typeface="+mn-ea"/>
            <a:cs typeface="+mn-cs"/>
          </a:endParaRPr>
        </a:p>
      </dgm:t>
    </dgm:pt>
    <dgm:pt modelId="{67F22F92-CEDA-4D9B-BAC2-2BEE1FBD73DE}" type="parTrans" cxnId="{8AF48CA2-1C8C-444F-85BB-7A3706883E0A}">
      <dgm:prSet/>
      <dgm:spPr/>
      <dgm:t>
        <a:bodyPr/>
        <a:lstStyle/>
        <a:p>
          <a:endParaRPr lang="fr-FR"/>
        </a:p>
      </dgm:t>
    </dgm:pt>
    <dgm:pt modelId="{1A5091C9-076D-40ED-9EED-9BE969B71089}" type="sibTrans" cxnId="{8AF48CA2-1C8C-444F-85BB-7A3706883E0A}">
      <dgm:prSet/>
      <dgm:spPr/>
      <dgm:t>
        <a:bodyPr/>
        <a:lstStyle/>
        <a:p>
          <a:endParaRPr lang="fr-FR"/>
        </a:p>
      </dgm:t>
    </dgm:pt>
    <dgm:pt modelId="{AD9925B1-B3DB-4F57-A4F0-CE793FE01CBE}">
      <dgm:prSet phldrT="[Texte]"/>
      <dgm:spPr>
        <a:xfrm>
          <a:off x="107565" y="301205"/>
          <a:ext cx="1206457" cy="120645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fr-FR">
              <a:solidFill>
                <a:sysClr val="window" lastClr="FFFFFF"/>
              </a:solidFill>
              <a:latin typeface="Calibri"/>
              <a:ea typeface="+mn-ea"/>
              <a:cs typeface="+mn-cs"/>
            </a:rPr>
            <a:t>TCH</a:t>
          </a:r>
        </a:p>
      </dgm:t>
    </dgm:pt>
    <dgm:pt modelId="{11ACCDFB-0773-4105-A7F0-1666223BD291}" type="parTrans" cxnId="{B84C5F0A-F3A7-46A9-BBCA-30D7F9ACA4C1}">
      <dgm:prSet/>
      <dgm:spPr/>
      <dgm:t>
        <a:bodyPr/>
        <a:lstStyle/>
        <a:p>
          <a:endParaRPr lang="fr-FR"/>
        </a:p>
      </dgm:t>
    </dgm:pt>
    <dgm:pt modelId="{CFDE40DE-F44B-403A-862A-4A545AACB48D}" type="sibTrans" cxnId="{B84C5F0A-F3A7-46A9-BBCA-30D7F9ACA4C1}">
      <dgm:prSet/>
      <dgm:spPr/>
      <dgm:t>
        <a:bodyPr/>
        <a:lstStyle/>
        <a:p>
          <a:endParaRPr lang="fr-FR"/>
        </a:p>
      </dgm:t>
    </dgm:pt>
    <dgm:pt modelId="{04D1CB32-66C1-4E87-9C55-765C0740E8D8}">
      <dgm:prSet phldrT="[Texte]"/>
      <dgm:spPr>
        <a:xfrm>
          <a:off x="1113" y="1625470"/>
          <a:ext cx="1419362" cy="875273"/>
        </a:xfrm>
        <a:noFill/>
        <a:ln>
          <a:noFill/>
        </a:ln>
        <a:effectLst/>
      </dgm:spPr>
      <dgm:t>
        <a:bodyPr/>
        <a:lstStyle/>
        <a:p>
          <a:r>
            <a:rPr lang="ar-DZ">
              <a:solidFill>
                <a:sysClr val="windowText" lastClr="000000">
                  <a:hueOff val="0"/>
                  <a:satOff val="0"/>
                  <a:lumOff val="0"/>
                  <a:alphaOff val="0"/>
                </a:sysClr>
              </a:solidFill>
              <a:latin typeface="Calibri"/>
              <a:ea typeface="+mn-ea"/>
              <a:cs typeface="Arial"/>
            </a:rPr>
            <a:t>التنمية الاجتماعية </a:t>
          </a:r>
          <a:endParaRPr lang="fr-FR">
            <a:solidFill>
              <a:sysClr val="windowText" lastClr="000000">
                <a:hueOff val="0"/>
                <a:satOff val="0"/>
                <a:lumOff val="0"/>
                <a:alphaOff val="0"/>
              </a:sysClr>
            </a:solidFill>
            <a:latin typeface="Calibri"/>
            <a:ea typeface="+mn-ea"/>
            <a:cs typeface="+mn-cs"/>
          </a:endParaRPr>
        </a:p>
      </dgm:t>
    </dgm:pt>
    <dgm:pt modelId="{88704339-DDE3-4117-9FFB-091CE37FD8A0}" type="parTrans" cxnId="{C79BA4B8-CF7A-45DA-9A09-ADE36930C16D}">
      <dgm:prSet/>
      <dgm:spPr/>
      <dgm:t>
        <a:bodyPr/>
        <a:lstStyle/>
        <a:p>
          <a:endParaRPr lang="fr-FR"/>
        </a:p>
      </dgm:t>
    </dgm:pt>
    <dgm:pt modelId="{2BC3C221-5305-4945-A48F-07552743AFC5}" type="sibTrans" cxnId="{C79BA4B8-CF7A-45DA-9A09-ADE36930C16D}">
      <dgm:prSet/>
      <dgm:spPr/>
      <dgm:t>
        <a:bodyPr/>
        <a:lstStyle/>
        <a:p>
          <a:endParaRPr lang="fr-FR"/>
        </a:p>
      </dgm:t>
    </dgm:pt>
    <dgm:pt modelId="{E65C038A-0A0F-4651-B1E8-7C7BC94CC426}" type="pres">
      <dgm:prSet presAssocID="{1E1B0BA0-63FD-41A5-A9D4-20B082F6931D}" presName="Name0" presStyleCnt="0">
        <dgm:presLayoutVars>
          <dgm:dir val="rev"/>
          <dgm:animOne val="branch"/>
          <dgm:animLvl val="lvl"/>
        </dgm:presLayoutVars>
      </dgm:prSet>
      <dgm:spPr/>
    </dgm:pt>
    <dgm:pt modelId="{8B08B24E-3C15-4001-8EE9-2A81E369C498}" type="pres">
      <dgm:prSet presAssocID="{C96956E9-359D-464F-B90E-1AC7DFD38C53}" presName="chaos" presStyleCnt="0"/>
      <dgm:spPr/>
    </dgm:pt>
    <dgm:pt modelId="{C6951CE8-18C5-4C4C-B0A4-86E11A433F4D}" type="pres">
      <dgm:prSet presAssocID="{C96956E9-359D-464F-B90E-1AC7DFD38C53}" presName="parTx1" presStyleLbl="revTx" presStyleIdx="0" presStyleCnt="3" custScaleX="151717" custLinFactNeighborX="9050" custLinFactNeighborY="-9546"/>
      <dgm:spPr>
        <a:prstGeom prst="rect">
          <a:avLst/>
        </a:prstGeom>
      </dgm:spPr>
    </dgm:pt>
    <dgm:pt modelId="{D2B866E1-73D9-412B-8924-98021DF5FE73}" type="pres">
      <dgm:prSet presAssocID="{C96956E9-359D-464F-B90E-1AC7DFD38C53}" presName="desTx1" presStyleLbl="revTx" presStyleIdx="1" presStyleCnt="3">
        <dgm:presLayoutVars>
          <dgm:bulletEnabled val="1"/>
        </dgm:presLayoutVars>
      </dgm:prSet>
      <dgm:spPr>
        <a:prstGeom prst="rect">
          <a:avLst/>
        </a:prstGeom>
      </dgm:spPr>
    </dgm:pt>
    <dgm:pt modelId="{6C34EF82-5AD0-455C-94AC-681DDE5C570C}" type="pres">
      <dgm:prSet presAssocID="{C96956E9-359D-464F-B90E-1AC7DFD38C53}" presName="c1" presStyleLbl="node1" presStyleIdx="0" presStyleCnt="19"/>
      <dgm:spPr>
        <a:xfrm>
          <a:off x="2731691" y="498254"/>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DF02184E-C3F8-42DA-92F2-4459364E1D56}" type="pres">
      <dgm:prSet presAssocID="{C96956E9-359D-464F-B90E-1AC7DFD38C53}" presName="c2" presStyleLbl="node1" presStyleIdx="1" presStyleCnt="19"/>
      <dgm:spPr>
        <a:xfrm>
          <a:off x="2810629" y="340378"/>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2E3E27FA-4A8C-432D-B048-49C480BDA2B7}" type="pres">
      <dgm:prSet presAssocID="{C96956E9-359D-464F-B90E-1AC7DFD38C53}" presName="c3" presStyleLbl="node1" presStyleIdx="2" presStyleCnt="19"/>
      <dgm:spPr>
        <a:xfrm>
          <a:off x="3000080" y="371954"/>
          <a:ext cx="177207" cy="17720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720CC31E-E922-4B42-A713-03F3857CBDC7}" type="pres">
      <dgm:prSet presAssocID="{C96956E9-359D-464F-B90E-1AC7DFD38C53}" presName="c4" presStyleLbl="node1" presStyleIdx="3" presStyleCnt="19"/>
      <dgm:spPr>
        <a:xfrm>
          <a:off x="3157955" y="198290"/>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9A48A5CD-1EAB-4590-95CB-66B400ACA019}" type="pres">
      <dgm:prSet presAssocID="{C96956E9-359D-464F-B90E-1AC7DFD38C53}" presName="c5" presStyleLbl="node1" presStyleIdx="4" presStyleCnt="19"/>
      <dgm:spPr>
        <a:xfrm>
          <a:off x="3363194" y="135140"/>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3C25D2B9-0A1D-4CC2-825A-B90D959ED653}" type="pres">
      <dgm:prSet presAssocID="{C96956E9-359D-464F-B90E-1AC7DFD38C53}" presName="c6" presStyleLbl="node1" presStyleIdx="5" presStyleCnt="19"/>
      <dgm:spPr>
        <a:xfrm>
          <a:off x="3615795" y="245653"/>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CEE404D3-A770-46F8-A0C9-C04406498736}" type="pres">
      <dgm:prSet presAssocID="{C96956E9-359D-464F-B90E-1AC7DFD38C53}" presName="c7" presStyleLbl="node1" presStyleIdx="6" presStyleCnt="19"/>
      <dgm:spPr>
        <a:xfrm>
          <a:off x="3773670" y="324591"/>
          <a:ext cx="177207" cy="17720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126C6256-D475-4BCA-B368-339561AB3B60}" type="pres">
      <dgm:prSet presAssocID="{C96956E9-359D-464F-B90E-1AC7DFD38C53}" presName="c8" presStyleLbl="node1" presStyleIdx="7" presStyleCnt="19"/>
      <dgm:spPr>
        <a:xfrm>
          <a:off x="3994696" y="498254"/>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0DCFD2CA-2251-412B-A52B-24CFBD281AFC}" type="pres">
      <dgm:prSet presAssocID="{C96956E9-359D-464F-B90E-1AC7DFD38C53}" presName="c9" presStyleLbl="node1" presStyleIdx="8" presStyleCnt="19"/>
      <dgm:spPr>
        <a:xfrm>
          <a:off x="4089422" y="671917"/>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E3D00380-B5E2-4575-8F5E-B5212B027F03}" type="pres">
      <dgm:prSet presAssocID="{C96956E9-359D-464F-B90E-1AC7DFD38C53}" presName="c10" presStyleLbl="node1" presStyleIdx="9" presStyleCnt="19"/>
      <dgm:spPr>
        <a:xfrm>
          <a:off x="3268468" y="340378"/>
          <a:ext cx="289975" cy="289975"/>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88408072-1CE1-4C45-9F19-B2C173FB8721}" type="pres">
      <dgm:prSet presAssocID="{C96956E9-359D-464F-B90E-1AC7DFD38C53}" presName="c11" presStyleLbl="node1" presStyleIdx="10" presStyleCnt="19"/>
      <dgm:spPr>
        <a:xfrm>
          <a:off x="2652753" y="940306"/>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4F5719A8-B6AC-4727-AC21-139014FE8104}" type="pres">
      <dgm:prSet presAssocID="{C96956E9-359D-464F-B90E-1AC7DFD38C53}" presName="c12" presStyleLbl="node1" presStyleIdx="11" presStyleCnt="19"/>
      <dgm:spPr>
        <a:xfrm>
          <a:off x="2747478" y="1082394"/>
          <a:ext cx="177207" cy="17720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559947C1-8208-4F8D-A7CF-CFC6B79E40A9}" type="pres">
      <dgm:prSet presAssocID="{C96956E9-359D-464F-B90E-1AC7DFD38C53}" presName="c13" presStyleLbl="node1" presStyleIdx="12" presStyleCnt="19"/>
      <dgm:spPr>
        <a:xfrm>
          <a:off x="2984292" y="1208695"/>
          <a:ext cx="257756" cy="257756"/>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5DBBE9F2-565B-4BE1-BF5B-1F0FC58B0246}" type="pres">
      <dgm:prSet presAssocID="{C96956E9-359D-464F-B90E-1AC7DFD38C53}" presName="c14" presStyleLbl="node1" presStyleIdx="13" presStyleCnt="19"/>
      <dgm:spPr>
        <a:xfrm>
          <a:off x="3315831" y="1413933"/>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430E8B91-E33B-4782-9BD9-D21B803C9227}" type="pres">
      <dgm:prSet presAssocID="{C96956E9-359D-464F-B90E-1AC7DFD38C53}" presName="c15" presStyleLbl="node1" presStyleIdx="14" presStyleCnt="19"/>
      <dgm:spPr>
        <a:xfrm>
          <a:off x="3378981" y="1208695"/>
          <a:ext cx="177207" cy="17720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85ACC97B-70B9-4992-B434-B285357B0F02}" type="pres">
      <dgm:prSet presAssocID="{C96956E9-359D-464F-B90E-1AC7DFD38C53}" presName="c16" presStyleLbl="node1" presStyleIdx="15" presStyleCnt="19"/>
      <dgm:spPr>
        <a:xfrm>
          <a:off x="3536857" y="1429721"/>
          <a:ext cx="112768" cy="11276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A690A286-4956-45A8-8478-3327A1286437}" type="pres">
      <dgm:prSet presAssocID="{C96956E9-359D-464F-B90E-1AC7DFD38C53}" presName="c17" presStyleLbl="node1" presStyleIdx="16" presStyleCnt="19"/>
      <dgm:spPr>
        <a:xfrm>
          <a:off x="3678945" y="1177119"/>
          <a:ext cx="257756" cy="257756"/>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6746C838-DDF8-408A-B6C1-B2BE994AF9E7}" type="pres">
      <dgm:prSet presAssocID="{C96956E9-359D-464F-B90E-1AC7DFD38C53}" presName="c18" presStyleLbl="node1" presStyleIdx="17" presStyleCnt="19"/>
      <dgm:spPr>
        <a:xfrm>
          <a:off x="4026271" y="1113969"/>
          <a:ext cx="177207" cy="17720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767E951A-FCF9-4BF1-80BA-FDCDC19745D2}" type="pres">
      <dgm:prSet presAssocID="{E87FD20A-766D-468A-9E6E-F749A8EFBDBB}" presName="chevronComposite1" presStyleCnt="0"/>
      <dgm:spPr/>
    </dgm:pt>
    <dgm:pt modelId="{E4DD4CE9-087E-438E-A547-6CABA8FC272F}" type="pres">
      <dgm:prSet presAssocID="{E87FD20A-766D-468A-9E6E-F749A8EFBDBB}" presName="chevron1" presStyleLbl="sibTrans2D1" presStyleIdx="0" presStyleCnt="2"/>
      <dgm:spPr>
        <a:xfrm rot="10800000">
          <a:off x="1846284" y="371691"/>
          <a:ext cx="520432" cy="993563"/>
        </a:xfrm>
        <a:prstGeom prst="chevron">
          <a:avLst>
            <a:gd name="adj" fmla="val 62310"/>
          </a:avLst>
        </a:prstGeom>
        <a:solidFill>
          <a:srgbClr val="4F81BD">
            <a:tint val="60000"/>
            <a:hueOff val="0"/>
            <a:satOff val="0"/>
            <a:lumOff val="0"/>
            <a:alphaOff val="0"/>
          </a:srgbClr>
        </a:solidFill>
        <a:ln>
          <a:noFill/>
        </a:ln>
        <a:effectLst/>
      </dgm:spPr>
    </dgm:pt>
    <dgm:pt modelId="{31149CA4-7BAD-4E68-8C51-4D31BC8EFFCC}" type="pres">
      <dgm:prSet presAssocID="{E87FD20A-766D-468A-9E6E-F749A8EFBDBB}" presName="spChevron1" presStyleCnt="0"/>
      <dgm:spPr/>
    </dgm:pt>
    <dgm:pt modelId="{60C75BF0-2606-48DA-919F-B1032E2CC96E}" type="pres">
      <dgm:prSet presAssocID="{E87FD20A-766D-468A-9E6E-F749A8EFBDBB}" presName="overlap" presStyleCnt="0"/>
      <dgm:spPr/>
    </dgm:pt>
    <dgm:pt modelId="{E75278EC-2731-41C3-8F95-C800EEC45691}" type="pres">
      <dgm:prSet presAssocID="{E87FD20A-766D-468A-9E6E-F749A8EFBDBB}" presName="chevronComposite2" presStyleCnt="0"/>
      <dgm:spPr/>
    </dgm:pt>
    <dgm:pt modelId="{8921AF8A-DC91-4009-A94E-5362A639E006}" type="pres">
      <dgm:prSet presAssocID="{E87FD20A-766D-468A-9E6E-F749A8EFBDBB}" presName="chevron2" presStyleLbl="sibTrans2D1" presStyleIdx="1" presStyleCnt="2"/>
      <dgm:spPr>
        <a:xfrm rot="10800000">
          <a:off x="1420475" y="371691"/>
          <a:ext cx="520432" cy="993563"/>
        </a:xfrm>
        <a:prstGeom prst="chevron">
          <a:avLst>
            <a:gd name="adj" fmla="val 62310"/>
          </a:avLst>
        </a:prstGeom>
        <a:solidFill>
          <a:srgbClr val="4F81BD">
            <a:tint val="60000"/>
            <a:hueOff val="0"/>
            <a:satOff val="0"/>
            <a:lumOff val="0"/>
            <a:alphaOff val="0"/>
          </a:srgbClr>
        </a:solidFill>
        <a:ln>
          <a:noFill/>
        </a:ln>
        <a:effectLst/>
      </dgm:spPr>
    </dgm:pt>
    <dgm:pt modelId="{B7EAEDCC-747F-4621-AFDF-5CAD2CB46EAB}" type="pres">
      <dgm:prSet presAssocID="{E87FD20A-766D-468A-9E6E-F749A8EFBDBB}" presName="spChevron2" presStyleCnt="0"/>
      <dgm:spPr/>
    </dgm:pt>
    <dgm:pt modelId="{7EEC5661-6A33-4272-970B-60FC8CB1091B}" type="pres">
      <dgm:prSet presAssocID="{AD9925B1-B3DB-4F57-A4F0-CE793FE01CBE}" presName="last" presStyleCnt="0"/>
      <dgm:spPr/>
    </dgm:pt>
    <dgm:pt modelId="{1C6B71F3-F3FA-4079-9544-EBAE445AB89E}" type="pres">
      <dgm:prSet presAssocID="{AD9925B1-B3DB-4F57-A4F0-CE793FE01CBE}" presName="circleTx" presStyleLbl="node1" presStyleIdx="18" presStyleCnt="19" custScaleX="129506"/>
      <dgm:spPr>
        <a:prstGeom prst="ellipse">
          <a:avLst/>
        </a:prstGeom>
      </dgm:spPr>
    </dgm:pt>
    <dgm:pt modelId="{316540B9-6161-4F3C-A1D6-98DAAA6B14DC}" type="pres">
      <dgm:prSet presAssocID="{AD9925B1-B3DB-4F57-A4F0-CE793FE01CBE}" presName="desTxN" presStyleLbl="revTx" presStyleIdx="2" presStyleCnt="3">
        <dgm:presLayoutVars>
          <dgm:bulletEnabled val="1"/>
        </dgm:presLayoutVars>
      </dgm:prSet>
      <dgm:spPr>
        <a:prstGeom prst="rect">
          <a:avLst/>
        </a:prstGeom>
      </dgm:spPr>
    </dgm:pt>
    <dgm:pt modelId="{1A5E11DF-DC33-4659-B56F-03AEB97E3480}" type="pres">
      <dgm:prSet presAssocID="{AD9925B1-B3DB-4F57-A4F0-CE793FE01CBE}" presName="spN" presStyleCnt="0"/>
      <dgm:spPr/>
    </dgm:pt>
  </dgm:ptLst>
  <dgm:cxnLst>
    <dgm:cxn modelId="{B84C5F0A-F3A7-46A9-BBCA-30D7F9ACA4C1}" srcId="{1E1B0BA0-63FD-41A5-A9D4-20B082F6931D}" destId="{AD9925B1-B3DB-4F57-A4F0-CE793FE01CBE}" srcOrd="1" destOrd="0" parTransId="{11ACCDFB-0773-4105-A7F0-1666223BD291}" sibTransId="{CFDE40DE-F44B-403A-862A-4A545AACB48D}"/>
    <dgm:cxn modelId="{E8339D3E-CBDE-4630-A9F6-9C809A24E68D}" type="presOf" srcId="{C96956E9-359D-464F-B90E-1AC7DFD38C53}" destId="{C6951CE8-18C5-4C4C-B0A4-86E11A433F4D}" srcOrd="0" destOrd="0" presId="urn:microsoft.com/office/officeart/2009/3/layout/RandomtoResultProcess"/>
    <dgm:cxn modelId="{F2AA166C-F92F-4999-BB46-DF7D2EBF956B}" type="presOf" srcId="{1E1B0BA0-63FD-41A5-A9D4-20B082F6931D}" destId="{E65C038A-0A0F-4651-B1E8-7C7BC94CC426}" srcOrd="0" destOrd="0" presId="urn:microsoft.com/office/officeart/2009/3/layout/RandomtoResultProcess"/>
    <dgm:cxn modelId="{F8BD4F79-6424-4634-9DF7-3478ECB25A27}" type="presOf" srcId="{04D1CB32-66C1-4E87-9C55-765C0740E8D8}" destId="{316540B9-6161-4F3C-A1D6-98DAAA6B14DC}" srcOrd="0" destOrd="0" presId="urn:microsoft.com/office/officeart/2009/3/layout/RandomtoResultProcess"/>
    <dgm:cxn modelId="{A0810581-F188-4B5F-A26B-BF3453AC6F2A}" type="presOf" srcId="{AD9925B1-B3DB-4F57-A4F0-CE793FE01CBE}" destId="{1C6B71F3-F3FA-4079-9544-EBAE445AB89E}" srcOrd="0" destOrd="0" presId="urn:microsoft.com/office/officeart/2009/3/layout/RandomtoResultProcess"/>
    <dgm:cxn modelId="{2F05D895-0232-4F93-8F56-BE92708401EC}" srcId="{1E1B0BA0-63FD-41A5-A9D4-20B082F6931D}" destId="{C96956E9-359D-464F-B90E-1AC7DFD38C53}" srcOrd="0" destOrd="0" parTransId="{8AFA6065-DBCE-4A55-8889-7BFC5050A0B1}" sibTransId="{E87FD20A-766D-468A-9E6E-F749A8EFBDBB}"/>
    <dgm:cxn modelId="{8AF48CA2-1C8C-444F-85BB-7A3706883E0A}" srcId="{C96956E9-359D-464F-B90E-1AC7DFD38C53}" destId="{C87FA3D0-9B44-4908-9FB2-4257589C2D27}" srcOrd="0" destOrd="0" parTransId="{67F22F92-CEDA-4D9B-BAC2-2BEE1FBD73DE}" sibTransId="{1A5091C9-076D-40ED-9EED-9BE969B71089}"/>
    <dgm:cxn modelId="{C79BA4B8-CF7A-45DA-9A09-ADE36930C16D}" srcId="{AD9925B1-B3DB-4F57-A4F0-CE793FE01CBE}" destId="{04D1CB32-66C1-4E87-9C55-765C0740E8D8}" srcOrd="0" destOrd="0" parTransId="{88704339-DDE3-4117-9FFB-091CE37FD8A0}" sibTransId="{2BC3C221-5305-4945-A48F-07552743AFC5}"/>
    <dgm:cxn modelId="{8447A2D7-A57D-4AA1-AF1C-5096E72F9ECC}" type="presOf" srcId="{C87FA3D0-9B44-4908-9FB2-4257589C2D27}" destId="{D2B866E1-73D9-412B-8924-98021DF5FE73}" srcOrd="0" destOrd="0" presId="urn:microsoft.com/office/officeart/2009/3/layout/RandomtoResultProcess"/>
    <dgm:cxn modelId="{A8D3D1A7-F5AD-41AE-83BE-0F3FA81881AD}" type="presParOf" srcId="{E65C038A-0A0F-4651-B1E8-7C7BC94CC426}" destId="{8B08B24E-3C15-4001-8EE9-2A81E369C498}" srcOrd="0" destOrd="0" presId="urn:microsoft.com/office/officeart/2009/3/layout/RandomtoResultProcess"/>
    <dgm:cxn modelId="{2F6CC7DC-E557-4E23-98C8-ED07606D1437}" type="presParOf" srcId="{8B08B24E-3C15-4001-8EE9-2A81E369C498}" destId="{C6951CE8-18C5-4C4C-B0A4-86E11A433F4D}" srcOrd="0" destOrd="0" presId="urn:microsoft.com/office/officeart/2009/3/layout/RandomtoResultProcess"/>
    <dgm:cxn modelId="{6A2BD3DF-629D-464B-AD91-8AC001FE1395}" type="presParOf" srcId="{8B08B24E-3C15-4001-8EE9-2A81E369C498}" destId="{D2B866E1-73D9-412B-8924-98021DF5FE73}" srcOrd="1" destOrd="0" presId="urn:microsoft.com/office/officeart/2009/3/layout/RandomtoResultProcess"/>
    <dgm:cxn modelId="{394BA32A-95F7-4DBE-8555-EF0AAC33CABE}" type="presParOf" srcId="{8B08B24E-3C15-4001-8EE9-2A81E369C498}" destId="{6C34EF82-5AD0-455C-94AC-681DDE5C570C}" srcOrd="2" destOrd="0" presId="urn:microsoft.com/office/officeart/2009/3/layout/RandomtoResultProcess"/>
    <dgm:cxn modelId="{936F7A3B-F1F4-42F8-AF7E-4CD0C25FADCB}" type="presParOf" srcId="{8B08B24E-3C15-4001-8EE9-2A81E369C498}" destId="{DF02184E-C3F8-42DA-92F2-4459364E1D56}" srcOrd="3" destOrd="0" presId="urn:microsoft.com/office/officeart/2009/3/layout/RandomtoResultProcess"/>
    <dgm:cxn modelId="{014EBF83-FEC5-425F-A00F-0F30005AED16}" type="presParOf" srcId="{8B08B24E-3C15-4001-8EE9-2A81E369C498}" destId="{2E3E27FA-4A8C-432D-B048-49C480BDA2B7}" srcOrd="4" destOrd="0" presId="urn:microsoft.com/office/officeart/2009/3/layout/RandomtoResultProcess"/>
    <dgm:cxn modelId="{6527B19F-B8E2-41BB-80BE-FE367512AA46}" type="presParOf" srcId="{8B08B24E-3C15-4001-8EE9-2A81E369C498}" destId="{720CC31E-E922-4B42-A713-03F3857CBDC7}" srcOrd="5" destOrd="0" presId="urn:microsoft.com/office/officeart/2009/3/layout/RandomtoResultProcess"/>
    <dgm:cxn modelId="{0FAFF2F0-4F98-49BA-A19F-C719D8438009}" type="presParOf" srcId="{8B08B24E-3C15-4001-8EE9-2A81E369C498}" destId="{9A48A5CD-1EAB-4590-95CB-66B400ACA019}" srcOrd="6" destOrd="0" presId="urn:microsoft.com/office/officeart/2009/3/layout/RandomtoResultProcess"/>
    <dgm:cxn modelId="{D69E7719-C66F-4C46-83F9-A01F71B4F4A4}" type="presParOf" srcId="{8B08B24E-3C15-4001-8EE9-2A81E369C498}" destId="{3C25D2B9-0A1D-4CC2-825A-B90D959ED653}" srcOrd="7" destOrd="0" presId="urn:microsoft.com/office/officeart/2009/3/layout/RandomtoResultProcess"/>
    <dgm:cxn modelId="{D7CEF476-2C98-4EB0-A314-75BA5BFB0FF8}" type="presParOf" srcId="{8B08B24E-3C15-4001-8EE9-2A81E369C498}" destId="{CEE404D3-A770-46F8-A0C9-C04406498736}" srcOrd="8" destOrd="0" presId="urn:microsoft.com/office/officeart/2009/3/layout/RandomtoResultProcess"/>
    <dgm:cxn modelId="{F258A674-A757-4FE4-B4CD-62101229FA25}" type="presParOf" srcId="{8B08B24E-3C15-4001-8EE9-2A81E369C498}" destId="{126C6256-D475-4BCA-B368-339561AB3B60}" srcOrd="9" destOrd="0" presId="urn:microsoft.com/office/officeart/2009/3/layout/RandomtoResultProcess"/>
    <dgm:cxn modelId="{E0DAE78D-38F5-4194-8108-BDCD7C849C33}" type="presParOf" srcId="{8B08B24E-3C15-4001-8EE9-2A81E369C498}" destId="{0DCFD2CA-2251-412B-A52B-24CFBD281AFC}" srcOrd="10" destOrd="0" presId="urn:microsoft.com/office/officeart/2009/3/layout/RandomtoResultProcess"/>
    <dgm:cxn modelId="{84A9D3CE-124E-4A57-95FC-E6A76677499A}" type="presParOf" srcId="{8B08B24E-3C15-4001-8EE9-2A81E369C498}" destId="{E3D00380-B5E2-4575-8F5E-B5212B027F03}" srcOrd="11" destOrd="0" presId="urn:microsoft.com/office/officeart/2009/3/layout/RandomtoResultProcess"/>
    <dgm:cxn modelId="{D8B8BAD8-C2CA-4376-A95A-18759D589F7F}" type="presParOf" srcId="{8B08B24E-3C15-4001-8EE9-2A81E369C498}" destId="{88408072-1CE1-4C45-9F19-B2C173FB8721}" srcOrd="12" destOrd="0" presId="urn:microsoft.com/office/officeart/2009/3/layout/RandomtoResultProcess"/>
    <dgm:cxn modelId="{EFD2D121-E1A8-4249-B4BD-D8BC09A87982}" type="presParOf" srcId="{8B08B24E-3C15-4001-8EE9-2A81E369C498}" destId="{4F5719A8-B6AC-4727-AC21-139014FE8104}" srcOrd="13" destOrd="0" presId="urn:microsoft.com/office/officeart/2009/3/layout/RandomtoResultProcess"/>
    <dgm:cxn modelId="{4E9A240E-A99F-43D2-AA10-16C3F1187820}" type="presParOf" srcId="{8B08B24E-3C15-4001-8EE9-2A81E369C498}" destId="{559947C1-8208-4F8D-A7CF-CFC6B79E40A9}" srcOrd="14" destOrd="0" presId="urn:microsoft.com/office/officeart/2009/3/layout/RandomtoResultProcess"/>
    <dgm:cxn modelId="{12D784F2-9DC5-4951-A71C-759276255D99}" type="presParOf" srcId="{8B08B24E-3C15-4001-8EE9-2A81E369C498}" destId="{5DBBE9F2-565B-4BE1-BF5B-1F0FC58B0246}" srcOrd="15" destOrd="0" presId="urn:microsoft.com/office/officeart/2009/3/layout/RandomtoResultProcess"/>
    <dgm:cxn modelId="{032D6A0C-6217-45B2-87A2-CC6086DB34AE}" type="presParOf" srcId="{8B08B24E-3C15-4001-8EE9-2A81E369C498}" destId="{430E8B91-E33B-4782-9BD9-D21B803C9227}" srcOrd="16" destOrd="0" presId="urn:microsoft.com/office/officeart/2009/3/layout/RandomtoResultProcess"/>
    <dgm:cxn modelId="{BB1EA137-1982-4EF9-AF6C-37AFE2E78515}" type="presParOf" srcId="{8B08B24E-3C15-4001-8EE9-2A81E369C498}" destId="{85ACC97B-70B9-4992-B434-B285357B0F02}" srcOrd="17" destOrd="0" presId="urn:microsoft.com/office/officeart/2009/3/layout/RandomtoResultProcess"/>
    <dgm:cxn modelId="{30CC02A5-0353-4194-BA1A-CC22467DC46C}" type="presParOf" srcId="{8B08B24E-3C15-4001-8EE9-2A81E369C498}" destId="{A690A286-4956-45A8-8478-3327A1286437}" srcOrd="18" destOrd="0" presId="urn:microsoft.com/office/officeart/2009/3/layout/RandomtoResultProcess"/>
    <dgm:cxn modelId="{AD0384A6-7181-4A66-B53B-4EC836A13C4E}" type="presParOf" srcId="{8B08B24E-3C15-4001-8EE9-2A81E369C498}" destId="{6746C838-DDF8-408A-B6C1-B2BE994AF9E7}" srcOrd="19" destOrd="0" presId="urn:microsoft.com/office/officeart/2009/3/layout/RandomtoResultProcess"/>
    <dgm:cxn modelId="{6892AC54-6269-47DB-A9FD-2F89E786621B}" type="presParOf" srcId="{E65C038A-0A0F-4651-B1E8-7C7BC94CC426}" destId="{767E951A-FCF9-4BF1-80BA-FDCDC19745D2}" srcOrd="1" destOrd="0" presId="urn:microsoft.com/office/officeart/2009/3/layout/RandomtoResultProcess"/>
    <dgm:cxn modelId="{BCCCD662-66B0-4B63-A11D-ACD66FFBC64F}" type="presParOf" srcId="{767E951A-FCF9-4BF1-80BA-FDCDC19745D2}" destId="{E4DD4CE9-087E-438E-A547-6CABA8FC272F}" srcOrd="0" destOrd="0" presId="urn:microsoft.com/office/officeart/2009/3/layout/RandomtoResultProcess"/>
    <dgm:cxn modelId="{1CD18AB6-EF59-4AF6-8C13-D8B1AF8D4B8D}" type="presParOf" srcId="{767E951A-FCF9-4BF1-80BA-FDCDC19745D2}" destId="{31149CA4-7BAD-4E68-8C51-4D31BC8EFFCC}" srcOrd="1" destOrd="0" presId="urn:microsoft.com/office/officeart/2009/3/layout/RandomtoResultProcess"/>
    <dgm:cxn modelId="{406FEB31-997E-4B88-A773-22476F4FC003}" type="presParOf" srcId="{E65C038A-0A0F-4651-B1E8-7C7BC94CC426}" destId="{60C75BF0-2606-48DA-919F-B1032E2CC96E}" srcOrd="2" destOrd="0" presId="urn:microsoft.com/office/officeart/2009/3/layout/RandomtoResultProcess"/>
    <dgm:cxn modelId="{2E4BFA1F-902E-4CE2-8496-25229AC388A0}" type="presParOf" srcId="{E65C038A-0A0F-4651-B1E8-7C7BC94CC426}" destId="{E75278EC-2731-41C3-8F95-C800EEC45691}" srcOrd="3" destOrd="0" presId="urn:microsoft.com/office/officeart/2009/3/layout/RandomtoResultProcess"/>
    <dgm:cxn modelId="{93AB5FC7-0953-4C94-947A-3D5ADC1357A4}" type="presParOf" srcId="{E75278EC-2731-41C3-8F95-C800EEC45691}" destId="{8921AF8A-DC91-4009-A94E-5362A639E006}" srcOrd="0" destOrd="0" presId="urn:microsoft.com/office/officeart/2009/3/layout/RandomtoResultProcess"/>
    <dgm:cxn modelId="{B066EDBE-44A2-4A03-9CEF-6CC0B1726D6E}" type="presParOf" srcId="{E75278EC-2731-41C3-8F95-C800EEC45691}" destId="{B7EAEDCC-747F-4621-AFDF-5CAD2CB46EAB}" srcOrd="1" destOrd="0" presId="urn:microsoft.com/office/officeart/2009/3/layout/RandomtoResultProcess"/>
    <dgm:cxn modelId="{928C56FA-A5DA-4FE6-BD8A-5D63621D7EFA}" type="presParOf" srcId="{E65C038A-0A0F-4651-B1E8-7C7BC94CC426}" destId="{7EEC5661-6A33-4272-970B-60FC8CB1091B}" srcOrd="4" destOrd="0" presId="urn:microsoft.com/office/officeart/2009/3/layout/RandomtoResultProcess"/>
    <dgm:cxn modelId="{32FDF5A1-E414-43D7-9B1C-21F9F2F58E6C}" type="presParOf" srcId="{7EEC5661-6A33-4272-970B-60FC8CB1091B}" destId="{1C6B71F3-F3FA-4079-9544-EBAE445AB89E}" srcOrd="0" destOrd="0" presId="urn:microsoft.com/office/officeart/2009/3/layout/RandomtoResultProcess"/>
    <dgm:cxn modelId="{F2886FD3-7851-44C5-A1F4-E9B9BFF99FFE}" type="presParOf" srcId="{7EEC5661-6A33-4272-970B-60FC8CB1091B}" destId="{316540B9-6161-4F3C-A1D6-98DAAA6B14DC}" srcOrd="1" destOrd="0" presId="urn:microsoft.com/office/officeart/2009/3/layout/RandomtoResultProcess"/>
    <dgm:cxn modelId="{AF532777-DD37-49F3-9F20-0203417097E3}" type="presParOf" srcId="{7EEC5661-6A33-4272-970B-60FC8CB1091B}" destId="{1A5E11DF-DC33-4659-B56F-03AEB97E3480}" srcOrd="2" destOrd="0" presId="urn:microsoft.com/office/officeart/2009/3/layout/RandomtoResultProcess"/>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951CE8-18C5-4C4C-B0A4-86E11A433F4D}">
      <dsp:nvSpPr>
        <dsp:cNvPr id="0" name=""/>
        <dsp:cNvSpPr/>
      </dsp:nvSpPr>
      <dsp:spPr>
        <a:xfrm>
          <a:off x="2367830" y="595745"/>
          <a:ext cx="2150829" cy="4671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ctr" anchorCtr="0">
          <a:noAutofit/>
        </a:bodyPr>
        <a:lstStyle/>
        <a:p>
          <a:pPr marL="0" lvl="0" indent="0" algn="ctr" defTabSz="1244600">
            <a:lnSpc>
              <a:spcPct val="90000"/>
            </a:lnSpc>
            <a:spcBef>
              <a:spcPct val="0"/>
            </a:spcBef>
            <a:spcAft>
              <a:spcPct val="35000"/>
            </a:spcAft>
            <a:buNone/>
          </a:pPr>
          <a:r>
            <a:rPr lang="fr-FR" sz="2800" kern="1200"/>
            <a:t>FDi</a:t>
          </a:r>
        </a:p>
      </dsp:txBody>
      <dsp:txXfrm>
        <a:off x="2367830" y="595745"/>
        <a:ext cx="2150829" cy="467183"/>
      </dsp:txXfrm>
    </dsp:sp>
    <dsp:sp modelId="{D2B866E1-73D9-412B-8924-98021DF5FE73}">
      <dsp:nvSpPr>
        <dsp:cNvPr id="0" name=""/>
        <dsp:cNvSpPr/>
      </dsp:nvSpPr>
      <dsp:spPr>
        <a:xfrm>
          <a:off x="2733302" y="1625470"/>
          <a:ext cx="1417659" cy="8752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ar-DZ" sz="2000" kern="1200"/>
            <a:t>تدف</a:t>
          </a:r>
          <a:r>
            <a:rPr lang="ar-SA" sz="2000" kern="1200"/>
            <a:t>ق</a:t>
          </a:r>
          <a:r>
            <a:rPr lang="ar-DZ" sz="2000" kern="1200"/>
            <a:t>ات </a:t>
          </a:r>
          <a:r>
            <a:rPr lang="ar-SA" sz="2000" kern="1200"/>
            <a:t>الاستثمار الأجنبي المباشر </a:t>
          </a:r>
          <a:endParaRPr lang="fr-FR" sz="2000" kern="1200"/>
        </a:p>
      </dsp:txBody>
      <dsp:txXfrm>
        <a:off x="2733302" y="1625470"/>
        <a:ext cx="1417659" cy="875273"/>
      </dsp:txXfrm>
    </dsp:sp>
    <dsp:sp modelId="{6C34EF82-5AD0-455C-94AC-681DDE5C570C}">
      <dsp:nvSpPr>
        <dsp:cNvPr id="0" name=""/>
        <dsp:cNvSpPr/>
      </dsp:nvSpPr>
      <dsp:spPr>
        <a:xfrm>
          <a:off x="2731691" y="498254"/>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F02184E-C3F8-42DA-92F2-4459364E1D56}">
      <dsp:nvSpPr>
        <dsp:cNvPr id="0" name=""/>
        <dsp:cNvSpPr/>
      </dsp:nvSpPr>
      <dsp:spPr>
        <a:xfrm>
          <a:off x="2810629" y="340378"/>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E3E27FA-4A8C-432D-B048-49C480BDA2B7}">
      <dsp:nvSpPr>
        <dsp:cNvPr id="0" name=""/>
        <dsp:cNvSpPr/>
      </dsp:nvSpPr>
      <dsp:spPr>
        <a:xfrm>
          <a:off x="3000080" y="371954"/>
          <a:ext cx="177207" cy="1772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20CC31E-E922-4B42-A713-03F3857CBDC7}">
      <dsp:nvSpPr>
        <dsp:cNvPr id="0" name=""/>
        <dsp:cNvSpPr/>
      </dsp:nvSpPr>
      <dsp:spPr>
        <a:xfrm>
          <a:off x="3157955" y="198290"/>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A48A5CD-1EAB-4590-95CB-66B400ACA019}">
      <dsp:nvSpPr>
        <dsp:cNvPr id="0" name=""/>
        <dsp:cNvSpPr/>
      </dsp:nvSpPr>
      <dsp:spPr>
        <a:xfrm>
          <a:off x="3363194" y="135140"/>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25D2B9-0A1D-4CC2-825A-B90D959ED653}">
      <dsp:nvSpPr>
        <dsp:cNvPr id="0" name=""/>
        <dsp:cNvSpPr/>
      </dsp:nvSpPr>
      <dsp:spPr>
        <a:xfrm>
          <a:off x="3615795" y="245653"/>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EE404D3-A770-46F8-A0C9-C04406498736}">
      <dsp:nvSpPr>
        <dsp:cNvPr id="0" name=""/>
        <dsp:cNvSpPr/>
      </dsp:nvSpPr>
      <dsp:spPr>
        <a:xfrm>
          <a:off x="3773670" y="324591"/>
          <a:ext cx="177207" cy="1772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26C6256-D475-4BCA-B368-339561AB3B60}">
      <dsp:nvSpPr>
        <dsp:cNvPr id="0" name=""/>
        <dsp:cNvSpPr/>
      </dsp:nvSpPr>
      <dsp:spPr>
        <a:xfrm>
          <a:off x="3994696" y="498254"/>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DCFD2CA-2251-412B-A52B-24CFBD281AFC}">
      <dsp:nvSpPr>
        <dsp:cNvPr id="0" name=""/>
        <dsp:cNvSpPr/>
      </dsp:nvSpPr>
      <dsp:spPr>
        <a:xfrm>
          <a:off x="4089422" y="671917"/>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D00380-B5E2-4575-8F5E-B5212B027F03}">
      <dsp:nvSpPr>
        <dsp:cNvPr id="0" name=""/>
        <dsp:cNvSpPr/>
      </dsp:nvSpPr>
      <dsp:spPr>
        <a:xfrm>
          <a:off x="3268468" y="340378"/>
          <a:ext cx="289975" cy="2899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8408072-1CE1-4C45-9F19-B2C173FB8721}">
      <dsp:nvSpPr>
        <dsp:cNvPr id="0" name=""/>
        <dsp:cNvSpPr/>
      </dsp:nvSpPr>
      <dsp:spPr>
        <a:xfrm>
          <a:off x="2652753" y="940306"/>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F5719A8-B6AC-4727-AC21-139014FE8104}">
      <dsp:nvSpPr>
        <dsp:cNvPr id="0" name=""/>
        <dsp:cNvSpPr/>
      </dsp:nvSpPr>
      <dsp:spPr>
        <a:xfrm>
          <a:off x="2747478" y="1082394"/>
          <a:ext cx="177207" cy="1772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59947C1-8208-4F8D-A7CF-CFC6B79E40A9}">
      <dsp:nvSpPr>
        <dsp:cNvPr id="0" name=""/>
        <dsp:cNvSpPr/>
      </dsp:nvSpPr>
      <dsp:spPr>
        <a:xfrm>
          <a:off x="2984292" y="1208695"/>
          <a:ext cx="257756" cy="25775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DBBE9F2-565B-4BE1-BF5B-1F0FC58B0246}">
      <dsp:nvSpPr>
        <dsp:cNvPr id="0" name=""/>
        <dsp:cNvSpPr/>
      </dsp:nvSpPr>
      <dsp:spPr>
        <a:xfrm>
          <a:off x="3315831" y="1413933"/>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30E8B91-E33B-4782-9BD9-D21B803C9227}">
      <dsp:nvSpPr>
        <dsp:cNvPr id="0" name=""/>
        <dsp:cNvSpPr/>
      </dsp:nvSpPr>
      <dsp:spPr>
        <a:xfrm>
          <a:off x="3378981" y="1208695"/>
          <a:ext cx="177207" cy="1772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5ACC97B-70B9-4992-B434-B285357B0F02}">
      <dsp:nvSpPr>
        <dsp:cNvPr id="0" name=""/>
        <dsp:cNvSpPr/>
      </dsp:nvSpPr>
      <dsp:spPr>
        <a:xfrm>
          <a:off x="3536857" y="1429721"/>
          <a:ext cx="112768" cy="11276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690A286-4956-45A8-8478-3327A1286437}">
      <dsp:nvSpPr>
        <dsp:cNvPr id="0" name=""/>
        <dsp:cNvSpPr/>
      </dsp:nvSpPr>
      <dsp:spPr>
        <a:xfrm>
          <a:off x="3678945" y="1177119"/>
          <a:ext cx="257756" cy="25775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46C838-DDF8-408A-B6C1-B2BE994AF9E7}">
      <dsp:nvSpPr>
        <dsp:cNvPr id="0" name=""/>
        <dsp:cNvSpPr/>
      </dsp:nvSpPr>
      <dsp:spPr>
        <a:xfrm>
          <a:off x="4026271" y="1113969"/>
          <a:ext cx="177207" cy="17720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4DD4CE9-087E-438E-A547-6CABA8FC272F}">
      <dsp:nvSpPr>
        <dsp:cNvPr id="0" name=""/>
        <dsp:cNvSpPr/>
      </dsp:nvSpPr>
      <dsp:spPr>
        <a:xfrm rot="10800000">
          <a:off x="1846284" y="371691"/>
          <a:ext cx="520432" cy="993563"/>
        </a:xfrm>
        <a:prstGeom prst="chevron">
          <a:avLst>
            <a:gd name="adj" fmla="val 6231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921AF8A-DC91-4009-A94E-5362A639E006}">
      <dsp:nvSpPr>
        <dsp:cNvPr id="0" name=""/>
        <dsp:cNvSpPr/>
      </dsp:nvSpPr>
      <dsp:spPr>
        <a:xfrm rot="10800000">
          <a:off x="1420475" y="371691"/>
          <a:ext cx="520432" cy="993563"/>
        </a:xfrm>
        <a:prstGeom prst="chevron">
          <a:avLst>
            <a:gd name="adj" fmla="val 6231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C6B71F3-F3FA-4079-9544-EBAE445AB89E}">
      <dsp:nvSpPr>
        <dsp:cNvPr id="0" name=""/>
        <dsp:cNvSpPr/>
      </dsp:nvSpPr>
      <dsp:spPr>
        <a:xfrm>
          <a:off x="107565" y="301205"/>
          <a:ext cx="1206457" cy="120645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244600">
            <a:lnSpc>
              <a:spcPct val="90000"/>
            </a:lnSpc>
            <a:spcBef>
              <a:spcPct val="0"/>
            </a:spcBef>
            <a:spcAft>
              <a:spcPct val="35000"/>
            </a:spcAft>
            <a:buNone/>
          </a:pPr>
          <a:r>
            <a:rPr lang="fr-FR" sz="2800" kern="1200"/>
            <a:t>PIB</a:t>
          </a:r>
        </a:p>
      </dsp:txBody>
      <dsp:txXfrm>
        <a:off x="284247" y="477887"/>
        <a:ext cx="853093" cy="853093"/>
      </dsp:txXfrm>
    </dsp:sp>
    <dsp:sp modelId="{316540B9-6161-4F3C-A1D6-98DAAA6B14DC}">
      <dsp:nvSpPr>
        <dsp:cNvPr id="0" name=""/>
        <dsp:cNvSpPr/>
      </dsp:nvSpPr>
      <dsp:spPr>
        <a:xfrm>
          <a:off x="1113" y="1625470"/>
          <a:ext cx="1419362" cy="8752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ar-DZ" sz="2000" kern="1200"/>
            <a:t>التنمية الافتصادية </a:t>
          </a:r>
          <a:endParaRPr lang="fr-FR" sz="2000" kern="1200"/>
        </a:p>
      </dsp:txBody>
      <dsp:txXfrm>
        <a:off x="1113" y="1625470"/>
        <a:ext cx="1419362" cy="8752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951CE8-18C5-4C4C-B0A4-86E11A433F4D}">
      <dsp:nvSpPr>
        <dsp:cNvPr id="0" name=""/>
        <dsp:cNvSpPr/>
      </dsp:nvSpPr>
      <dsp:spPr>
        <a:xfrm>
          <a:off x="2433361" y="617749"/>
          <a:ext cx="2085298" cy="45294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1200150">
            <a:lnSpc>
              <a:spcPct val="90000"/>
            </a:lnSpc>
            <a:spcBef>
              <a:spcPct val="0"/>
            </a:spcBef>
            <a:spcAft>
              <a:spcPct val="35000"/>
            </a:spcAft>
            <a:buNone/>
          </a:pPr>
          <a:r>
            <a:rPr lang="fr-FR" sz="2700" kern="1200">
              <a:solidFill>
                <a:sysClr val="windowText" lastClr="000000">
                  <a:hueOff val="0"/>
                  <a:satOff val="0"/>
                  <a:lumOff val="0"/>
                  <a:alphaOff val="0"/>
                </a:sysClr>
              </a:solidFill>
              <a:latin typeface="Calibri"/>
              <a:ea typeface="+mn-ea"/>
              <a:cs typeface="+mn-cs"/>
            </a:rPr>
            <a:t>FDi</a:t>
          </a:r>
        </a:p>
      </dsp:txBody>
      <dsp:txXfrm>
        <a:off x="2433361" y="617749"/>
        <a:ext cx="2085298" cy="452949"/>
      </dsp:txXfrm>
    </dsp:sp>
    <dsp:sp modelId="{D2B866E1-73D9-412B-8924-98021DF5FE73}">
      <dsp:nvSpPr>
        <dsp:cNvPr id="0" name=""/>
        <dsp:cNvSpPr/>
      </dsp:nvSpPr>
      <dsp:spPr>
        <a:xfrm>
          <a:off x="2788218" y="1616101"/>
          <a:ext cx="1374465" cy="8486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ar-DZ" sz="1900" kern="1200">
              <a:solidFill>
                <a:sysClr val="windowText" lastClr="000000">
                  <a:hueOff val="0"/>
                  <a:satOff val="0"/>
                  <a:lumOff val="0"/>
                  <a:alphaOff val="0"/>
                </a:sysClr>
              </a:solidFill>
              <a:latin typeface="Calibri"/>
              <a:ea typeface="+mn-ea"/>
              <a:cs typeface="Arial"/>
            </a:rPr>
            <a:t>تدف</a:t>
          </a:r>
          <a:r>
            <a:rPr lang="ar-SA" sz="1900" kern="1200">
              <a:solidFill>
                <a:sysClr val="windowText" lastClr="000000">
                  <a:hueOff val="0"/>
                  <a:satOff val="0"/>
                  <a:lumOff val="0"/>
                  <a:alphaOff val="0"/>
                </a:sysClr>
              </a:solidFill>
              <a:latin typeface="Calibri"/>
              <a:ea typeface="+mn-ea"/>
              <a:cs typeface="Arial"/>
            </a:rPr>
            <a:t>ق</a:t>
          </a:r>
          <a:r>
            <a:rPr lang="ar-DZ" sz="1900" kern="1200">
              <a:solidFill>
                <a:sysClr val="windowText" lastClr="000000">
                  <a:hueOff val="0"/>
                  <a:satOff val="0"/>
                  <a:lumOff val="0"/>
                  <a:alphaOff val="0"/>
                </a:sysClr>
              </a:solidFill>
              <a:latin typeface="Calibri"/>
              <a:ea typeface="+mn-ea"/>
              <a:cs typeface="Arial"/>
            </a:rPr>
            <a:t>ات </a:t>
          </a:r>
          <a:r>
            <a:rPr lang="ar-SA" sz="1900" kern="1200">
              <a:solidFill>
                <a:sysClr val="windowText" lastClr="000000">
                  <a:hueOff val="0"/>
                  <a:satOff val="0"/>
                  <a:lumOff val="0"/>
                  <a:alphaOff val="0"/>
                </a:sysClr>
              </a:solidFill>
              <a:latin typeface="Calibri"/>
              <a:ea typeface="+mn-ea"/>
              <a:cs typeface="Arial"/>
            </a:rPr>
            <a:t>الاستثمار الأجنبي المباشر </a:t>
          </a:r>
          <a:endParaRPr lang="fr-FR" sz="1900" kern="1200">
            <a:solidFill>
              <a:sysClr val="windowText" lastClr="000000">
                <a:hueOff val="0"/>
                <a:satOff val="0"/>
                <a:lumOff val="0"/>
                <a:alphaOff val="0"/>
              </a:sysClr>
            </a:solidFill>
            <a:latin typeface="Calibri"/>
            <a:ea typeface="+mn-ea"/>
            <a:cs typeface="+mn-cs"/>
          </a:endParaRPr>
        </a:p>
      </dsp:txBody>
      <dsp:txXfrm>
        <a:off x="2788218" y="1616101"/>
        <a:ext cx="1374465" cy="848605"/>
      </dsp:txXfrm>
    </dsp:sp>
    <dsp:sp modelId="{6C34EF82-5AD0-455C-94AC-681DDE5C570C}">
      <dsp:nvSpPr>
        <dsp:cNvPr id="0" name=""/>
        <dsp:cNvSpPr/>
      </dsp:nvSpPr>
      <dsp:spPr>
        <a:xfrm>
          <a:off x="2786656" y="523228"/>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DF02184E-C3F8-42DA-92F2-4459364E1D56}">
      <dsp:nvSpPr>
        <dsp:cNvPr id="0" name=""/>
        <dsp:cNvSpPr/>
      </dsp:nvSpPr>
      <dsp:spPr>
        <a:xfrm>
          <a:off x="2863189" y="370163"/>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2E3E27FA-4A8C-432D-B048-49C480BDA2B7}">
      <dsp:nvSpPr>
        <dsp:cNvPr id="0" name=""/>
        <dsp:cNvSpPr/>
      </dsp:nvSpPr>
      <dsp:spPr>
        <a:xfrm>
          <a:off x="3046867" y="400776"/>
          <a:ext cx="171808" cy="17180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720CC31E-E922-4B42-A713-03F3857CBDC7}">
      <dsp:nvSpPr>
        <dsp:cNvPr id="0" name=""/>
        <dsp:cNvSpPr/>
      </dsp:nvSpPr>
      <dsp:spPr>
        <a:xfrm>
          <a:off x="3199933" y="232404"/>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A48A5CD-1EAB-4590-95CB-66B400ACA019}">
      <dsp:nvSpPr>
        <dsp:cNvPr id="0" name=""/>
        <dsp:cNvSpPr/>
      </dsp:nvSpPr>
      <dsp:spPr>
        <a:xfrm>
          <a:off x="3398918" y="171178"/>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3C25D2B9-0A1D-4CC2-825A-B90D959ED653}">
      <dsp:nvSpPr>
        <dsp:cNvPr id="0" name=""/>
        <dsp:cNvSpPr/>
      </dsp:nvSpPr>
      <dsp:spPr>
        <a:xfrm>
          <a:off x="3643823" y="278323"/>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CEE404D3-A770-46F8-A0C9-C04406498736}">
      <dsp:nvSpPr>
        <dsp:cNvPr id="0" name=""/>
        <dsp:cNvSpPr/>
      </dsp:nvSpPr>
      <dsp:spPr>
        <a:xfrm>
          <a:off x="3796889" y="354856"/>
          <a:ext cx="171808" cy="17180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26C6256-D475-4BCA-B368-339561AB3B60}">
      <dsp:nvSpPr>
        <dsp:cNvPr id="0" name=""/>
        <dsp:cNvSpPr/>
      </dsp:nvSpPr>
      <dsp:spPr>
        <a:xfrm>
          <a:off x="4011180" y="523228"/>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0DCFD2CA-2251-412B-A52B-24CFBD281AFC}">
      <dsp:nvSpPr>
        <dsp:cNvPr id="0" name=""/>
        <dsp:cNvSpPr/>
      </dsp:nvSpPr>
      <dsp:spPr>
        <a:xfrm>
          <a:off x="4103020" y="691600"/>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E3D00380-B5E2-4575-8F5E-B5212B027F03}">
      <dsp:nvSpPr>
        <dsp:cNvPr id="0" name=""/>
        <dsp:cNvSpPr/>
      </dsp:nvSpPr>
      <dsp:spPr>
        <a:xfrm>
          <a:off x="3307079" y="370163"/>
          <a:ext cx="281140" cy="2811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88408072-1CE1-4C45-9F19-B2C173FB8721}">
      <dsp:nvSpPr>
        <dsp:cNvPr id="0" name=""/>
        <dsp:cNvSpPr/>
      </dsp:nvSpPr>
      <dsp:spPr>
        <a:xfrm>
          <a:off x="2710123" y="951812"/>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4F5719A8-B6AC-4727-AC21-139014FE8104}">
      <dsp:nvSpPr>
        <dsp:cNvPr id="0" name=""/>
        <dsp:cNvSpPr/>
      </dsp:nvSpPr>
      <dsp:spPr>
        <a:xfrm>
          <a:off x="2801963" y="1089571"/>
          <a:ext cx="171808" cy="17180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59947C1-8208-4F8D-A7CF-CFC6B79E40A9}">
      <dsp:nvSpPr>
        <dsp:cNvPr id="0" name=""/>
        <dsp:cNvSpPr/>
      </dsp:nvSpPr>
      <dsp:spPr>
        <a:xfrm>
          <a:off x="3031561" y="1212023"/>
          <a:ext cx="249902" cy="2499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DBBE9F2-565B-4BE1-BF5B-1F0FC58B0246}">
      <dsp:nvSpPr>
        <dsp:cNvPr id="0" name=""/>
        <dsp:cNvSpPr/>
      </dsp:nvSpPr>
      <dsp:spPr>
        <a:xfrm>
          <a:off x="3352998" y="1411008"/>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430E8B91-E33B-4782-9BD9-D21B803C9227}">
      <dsp:nvSpPr>
        <dsp:cNvPr id="0" name=""/>
        <dsp:cNvSpPr/>
      </dsp:nvSpPr>
      <dsp:spPr>
        <a:xfrm>
          <a:off x="3414225" y="1212023"/>
          <a:ext cx="171808" cy="17180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85ACC97B-70B9-4992-B434-B285357B0F02}">
      <dsp:nvSpPr>
        <dsp:cNvPr id="0" name=""/>
        <dsp:cNvSpPr/>
      </dsp:nvSpPr>
      <dsp:spPr>
        <a:xfrm>
          <a:off x="3567290" y="1426315"/>
          <a:ext cx="109332" cy="10933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690A286-4956-45A8-8478-3327A1286437}">
      <dsp:nvSpPr>
        <dsp:cNvPr id="0" name=""/>
        <dsp:cNvSpPr/>
      </dsp:nvSpPr>
      <dsp:spPr>
        <a:xfrm>
          <a:off x="3705049" y="1181410"/>
          <a:ext cx="249902" cy="2499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6746C838-DDF8-408A-B6C1-B2BE994AF9E7}">
      <dsp:nvSpPr>
        <dsp:cNvPr id="0" name=""/>
        <dsp:cNvSpPr/>
      </dsp:nvSpPr>
      <dsp:spPr>
        <a:xfrm>
          <a:off x="4041793" y="1120184"/>
          <a:ext cx="171808" cy="17180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E4DD4CE9-087E-438E-A547-6CABA8FC272F}">
      <dsp:nvSpPr>
        <dsp:cNvPr id="0" name=""/>
        <dsp:cNvSpPr/>
      </dsp:nvSpPr>
      <dsp:spPr>
        <a:xfrm rot="10800000">
          <a:off x="1928225" y="400521"/>
          <a:ext cx="504576" cy="963291"/>
        </a:xfrm>
        <a:prstGeom prst="chevron">
          <a:avLst>
            <a:gd name="adj" fmla="val 6231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921AF8A-DC91-4009-A94E-5362A639E006}">
      <dsp:nvSpPr>
        <dsp:cNvPr id="0" name=""/>
        <dsp:cNvSpPr/>
      </dsp:nvSpPr>
      <dsp:spPr>
        <a:xfrm rot="10800000">
          <a:off x="1515390" y="400521"/>
          <a:ext cx="504576" cy="963291"/>
        </a:xfrm>
        <a:prstGeom prst="chevron">
          <a:avLst>
            <a:gd name="adj" fmla="val 6231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C6B71F3-F3FA-4079-9544-EBAE445AB89E}">
      <dsp:nvSpPr>
        <dsp:cNvPr id="0" name=""/>
        <dsp:cNvSpPr/>
      </dsp:nvSpPr>
      <dsp:spPr>
        <a:xfrm>
          <a:off x="559" y="332183"/>
          <a:ext cx="1514831" cy="116969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200150">
            <a:lnSpc>
              <a:spcPct val="90000"/>
            </a:lnSpc>
            <a:spcBef>
              <a:spcPct val="0"/>
            </a:spcBef>
            <a:spcAft>
              <a:spcPct val="35000"/>
            </a:spcAft>
            <a:buNone/>
          </a:pPr>
          <a:r>
            <a:rPr lang="fr-FR" sz="2700" kern="1200">
              <a:solidFill>
                <a:sysClr val="window" lastClr="FFFFFF"/>
              </a:solidFill>
              <a:latin typeface="Calibri"/>
              <a:ea typeface="+mn-ea"/>
              <a:cs typeface="+mn-cs"/>
            </a:rPr>
            <a:t>TCH</a:t>
          </a:r>
        </a:p>
      </dsp:txBody>
      <dsp:txXfrm>
        <a:off x="222401" y="503481"/>
        <a:ext cx="1071147" cy="827103"/>
      </dsp:txXfrm>
    </dsp:sp>
    <dsp:sp modelId="{316540B9-6161-4F3C-A1D6-98DAAA6B14DC}">
      <dsp:nvSpPr>
        <dsp:cNvPr id="0" name=""/>
        <dsp:cNvSpPr/>
      </dsp:nvSpPr>
      <dsp:spPr>
        <a:xfrm>
          <a:off x="69916" y="1616101"/>
          <a:ext cx="1376117" cy="8486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ar-DZ" sz="1900" kern="1200">
              <a:solidFill>
                <a:sysClr val="windowText" lastClr="000000">
                  <a:hueOff val="0"/>
                  <a:satOff val="0"/>
                  <a:lumOff val="0"/>
                  <a:alphaOff val="0"/>
                </a:sysClr>
              </a:solidFill>
              <a:latin typeface="Calibri"/>
              <a:ea typeface="+mn-ea"/>
              <a:cs typeface="Arial"/>
            </a:rPr>
            <a:t>التنمية الاجتماعية </a:t>
          </a:r>
          <a:endParaRPr lang="fr-FR" sz="1900" kern="1200">
            <a:solidFill>
              <a:sysClr val="windowText" lastClr="000000">
                <a:hueOff val="0"/>
                <a:satOff val="0"/>
                <a:lumOff val="0"/>
                <a:alphaOff val="0"/>
              </a:sysClr>
            </a:solidFill>
            <a:latin typeface="Calibri"/>
            <a:ea typeface="+mn-ea"/>
            <a:cs typeface="+mn-cs"/>
          </a:endParaRPr>
        </a:p>
      </dsp:txBody>
      <dsp:txXfrm>
        <a:off x="69916" y="1616101"/>
        <a:ext cx="1376117" cy="848605"/>
      </dsp:txXfrm>
    </dsp:sp>
  </dsp:spTree>
</dsp:drawing>
</file>

<file path=word/diagrams/layout1.xml><?xml version="1.0" encoding="utf-8"?>
<dgm:layoutDef xmlns:dgm="http://schemas.openxmlformats.org/drawingml/2006/diagram" xmlns:a="http://schemas.openxmlformats.org/drawingml/2006/main" uniqueId="urn:microsoft.com/office/officeart/2009/3/layout/RandomtoResultProcess">
  <dgm:title val=""/>
  <dgm:desc val=""/>
  <dgm:catLst>
    <dgm:cat type="process" pri="1275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clrData>
  <dgm:layoutNode name="Name0">
    <dgm:varLst>
      <dgm:dir/>
      <dgm:animOne val="branch"/>
      <dgm:animLvl val="lvl"/>
    </dgm:varLst>
    <dgm:choose name="Name1">
      <dgm:if name="Name2" func="var" arg="dir" op="equ" val="norm">
        <dgm:alg type="lin">
          <dgm:param type="fallback" val="2D"/>
          <dgm:param type="nodeVertAlign" val="t"/>
        </dgm:alg>
      </dgm:if>
      <dgm:else name="Name3">
        <dgm:alg type="lin">
          <dgm:param type="fallback" val="2D"/>
          <dgm:param type="nodeVertAlign" val="t"/>
          <dgm:param type="linDir" val="fromR"/>
        </dgm:alg>
      </dgm:else>
    </dgm:choose>
    <dgm:shape xmlns:r="http://schemas.openxmlformats.org/officeDocument/2006/relationships" r:blip="">
      <dgm:adjLst/>
    </dgm:shape>
    <dgm:constrLst>
      <dgm:constr type="userH" refType="h" fact="2"/>
      <dgm:constr type="w" for="ch" forName="chaos" refType="userH" fact="0.681"/>
      <dgm:constr type="h" for="ch" forName="chaos" refType="userH"/>
      <dgm:constr type="w" for="ch" forName="middle" refType="userH" fact="0.6"/>
      <dgm:constr type="h" for="ch" forName="middle" refType="userH"/>
      <dgm:constr type="w" for="ch" forName="last" refType="userH" fact="0.6"/>
      <dgm:constr type="h" for="ch" forName="last" refType="userH"/>
      <dgm:constr type="w" for="ch" forName="chevronComposite1" refType="userH" fact="0.22"/>
      <dgm:constr type="h" for="ch" forName="chevronComposite1" refType="userH" fact="0.52"/>
      <dgm:constr type="w" for="ch" forName="chevronComposite2" refType="userH" fact="0.22"/>
      <dgm:constr type="h" for="ch" forName="chevronComposite2" refType="userH" fact="0.52"/>
      <dgm:constr type="w" for="ch" forName="overlap" refType="userH" fact="-0.04"/>
      <dgm:constr type="h" for="ch" forName="overlap" refType="userH" fact="0.06"/>
      <dgm:constr type="primFontSz" for="des" forName="parTx1" op="equ" val="65"/>
      <dgm:constr type="primFontSz" for="des" forName="parTxMid" refType="primFontSz" refFor="des" refForName="parTx1" op="equ"/>
      <dgm:constr type="primFontSz" for="des" forName="circleTx" refType="primFontSz" refFor="des" refForName="parTx1" op="equ"/>
      <dgm:constr type="primFontSz" for="des" forName="desTx1" op="equ" val="65"/>
      <dgm:constr type="primFontSz" for="des" forName="desTxMid" refType="primFontSz" refFor="des" refForName="desTx1" op="equ"/>
      <dgm:constr type="primFontSz" for="des" forName="desTxN" refType="primFontSz" refFor="des" refForName="desTx1" op="equ"/>
    </dgm:constrLst>
    <dgm:forEach name="Name4" axis="ch" ptType="node">
      <dgm:choose name="Name5">
        <dgm:if name="Name6" axis="self" ptType="node" func="pos" op="equ" val="1">
          <dgm:layoutNode name="chaos">
            <dgm:alg type="composite"/>
            <dgm:shape xmlns:r="http://schemas.openxmlformats.org/officeDocument/2006/relationships" r:blip="">
              <dgm:adjLst/>
            </dgm:shape>
            <dgm:presOf/>
            <dgm:constrLst>
              <dgm:constr type="ctrX" for="ch" forName="parTx1" refType="w" fact="0.5"/>
              <dgm:constr type="t" for="ch" forName="parTx1" refType="w" fact="0.32"/>
              <dgm:constr type="w" for="ch" forName="parTx1" refType="w" fact="0.88"/>
              <dgm:constr type="h" for="ch" forName="parTx1" refType="w" fact="0.29"/>
              <dgm:constr type="ctrX" for="ch" forName="desTx1" refType="w" fact="0.5"/>
              <dgm:constr type="b" for="ch" forName="desTx1" refType="h"/>
              <dgm:constr type="w" for="ch" forName="desTx1" refType="w" fact="0.88"/>
              <dgm:constr type="h" for="ch" forName="desTx1" refType="h" fact="0.37"/>
              <dgm:constr type="l" for="ch" forName="c1" refType="w" fact="0.05"/>
              <dgm:constr type="t" for="ch" forName="c1" refType="w" fact="0.23"/>
              <dgm:constr type="w" for="ch" forName="c1" refType="w" fact="0.07"/>
              <dgm:constr type="h" for="ch" forName="c1" refType="w" refFor="ch" refForName="c1"/>
              <dgm:constr type="l" for="ch" forName="c2" refType="w" fact="0.1"/>
              <dgm:constr type="t" for="ch" forName="c2" refType="w" fact="0.13"/>
              <dgm:constr type="w" for="ch" forName="c2" refType="w" fact="0.07"/>
              <dgm:constr type="h" for="ch" forName="c2" refType="w" refFor="ch" refForName="c2"/>
              <dgm:constr type="l" for="ch" forName="c3" refType="w" fact="0.22"/>
              <dgm:constr type="t" for="ch" forName="c3" refType="w" fact="0.15"/>
              <dgm:constr type="w" for="ch" forName="c3" refType="w" fact="0.11"/>
              <dgm:constr type="h" for="ch" forName="c3" refType="w" refFor="ch" refForName="c3"/>
              <dgm:constr type="l" for="ch" forName="c4" refType="w" fact="0.32"/>
              <dgm:constr type="t" for="ch" forName="c4" refType="w" fact="0.04"/>
              <dgm:constr type="w" for="ch" forName="c4" refType="w" fact="0.07"/>
              <dgm:constr type="h" for="ch" forName="c4" refType="w" refFor="ch" refForName="c4"/>
              <dgm:constr type="l" for="ch" forName="c5" refType="w" fact="0.45"/>
              <dgm:constr type="t" for="ch" forName="c5" refType="w" fact="0"/>
              <dgm:constr type="w" for="ch" forName="c5" refType="w" fact="0.07"/>
              <dgm:constr type="h" for="ch" forName="c5" refType="w" refFor="ch" refForName="c5"/>
              <dgm:constr type="l" for="ch" forName="c6" refType="w" fact="0.61"/>
              <dgm:constr type="t" for="ch" forName="c6" refType="w" fact="0.07"/>
              <dgm:constr type="w" for="ch" forName="c6" refType="w" fact="0.07"/>
              <dgm:constr type="h" for="ch" forName="c6" refType="w" refFor="ch" refForName="c6"/>
              <dgm:constr type="l" for="ch" forName="c7" refType="w" fact="0.71"/>
              <dgm:constr type="t" for="ch" forName="c7" refType="w" fact="0.12"/>
              <dgm:constr type="w" for="ch" forName="c7" refType="w" fact="0.11"/>
              <dgm:constr type="h" for="ch" forName="c7" refType="w" refFor="ch" refForName="c7"/>
              <dgm:constr type="l" for="ch" forName="c8" refType="w" fact="0.85"/>
              <dgm:constr type="t" for="ch" forName="c8" refType="w" fact="0.23"/>
              <dgm:constr type="w" for="ch" forName="c8" refType="w" fact="0.07"/>
              <dgm:constr type="h" for="ch" forName="c8" refType="w" refFor="ch" refForName="c8"/>
              <dgm:constr type="l" for="ch" forName="c9" refType="w" fact="0.91"/>
              <dgm:constr type="t" for="ch" forName="c9" refType="w" fact="0.34"/>
              <dgm:constr type="w" for="ch" forName="c9" refType="w" fact="0.07"/>
              <dgm:constr type="h" for="ch" forName="c9" refType="w" refFor="ch" refForName="c9"/>
              <dgm:constr type="l" for="ch" forName="c10" refType="w" fact="0.39"/>
              <dgm:constr type="t" for="ch" forName="c10" refType="w" fact="0.13"/>
              <dgm:constr type="w" for="ch" forName="c10" refType="w" fact="0.18"/>
              <dgm:constr type="h" for="ch" forName="c10" refType="w" refFor="ch" refForName="c10"/>
              <dgm:constr type="l" for="ch" forName="c11" refType="w" fact="0"/>
              <dgm:constr type="t" for="ch" forName="c11" refType="w" fact="0.51"/>
              <dgm:constr type="w" for="ch" forName="c11" refType="w" fact="0.07"/>
              <dgm:constr type="h" for="ch" forName="c11" refType="w" refFor="ch" refForName="c11"/>
              <dgm:constr type="l" for="ch" forName="c12" refType="w" fact="0.06"/>
              <dgm:constr type="t" for="ch" forName="c12" refType="w" fact="0.6"/>
              <dgm:constr type="w" for="ch" forName="c12" refType="w" fact="0.11"/>
              <dgm:constr type="h" for="ch" forName="c12" refType="w" refFor="ch" refForName="c12"/>
              <dgm:constr type="l" for="ch" forName="c13" refType="w" fact="0.21"/>
              <dgm:constr type="t" for="ch" forName="c13" refType="w" fact="0.68"/>
              <dgm:constr type="w" for="ch" forName="c13" refType="w" fact="0.16"/>
              <dgm:constr type="h" for="ch" forName="c13" refType="w" refFor="ch" refForName="c13"/>
              <dgm:constr type="l" for="ch" forName="c14" refType="w" fact="0.42"/>
              <dgm:constr type="t" for="ch" forName="c14" refType="w" fact="0.81"/>
              <dgm:constr type="w" for="ch" forName="c14" refType="w" fact="0.07"/>
              <dgm:constr type="h" for="ch" forName="c14" refType="w" refFor="ch" refForName="c14"/>
              <dgm:constr type="l" for="ch" forName="c15" refType="w" fact="0.46"/>
              <dgm:constr type="t" for="ch" forName="c15" refType="w" fact="0.68"/>
              <dgm:constr type="w" for="ch" forName="c15" refType="w" fact="0.11"/>
              <dgm:constr type="h" for="ch" forName="c15" refType="w" refFor="ch" refForName="c15"/>
              <dgm:constr type="l" for="ch" forName="c16" refType="w" fact="0.56"/>
              <dgm:constr type="t" for="ch" forName="c16" refType="w" fact="0.82"/>
              <dgm:constr type="w" for="ch" forName="c16" refType="w" fact="0.07"/>
              <dgm:constr type="h" for="ch" forName="c16" refType="w" refFor="ch" refForName="c16"/>
              <dgm:constr type="l" for="ch" forName="c17" refType="w" fact="0.65"/>
              <dgm:constr type="t" for="ch" forName="c17" refType="w" fact="0.66"/>
              <dgm:constr type="w" for="ch" forName="c17" refType="w" fact="0.16"/>
              <dgm:constr type="h" for="ch" forName="c17" refType="w" refFor="ch" refForName="c17"/>
              <dgm:constr type="l" for="ch" forName="c18" refType="w" fact="0.87"/>
              <dgm:constr type="t" for="ch" forName="c18" refType="w" fact="0.62"/>
              <dgm:constr type="w" for="ch" forName="c18" refType="w" fact="0.11"/>
              <dgm:constr type="h" for="ch" forName="c18" refType="w" refFor="ch" refForName="c18"/>
            </dgm:constrLst>
            <dgm:layoutNode name="parTx1"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7">
              <dgm:if name="Name8" axis="ch" ptType="node" func="cnt" op="gte" val="1">
                <dgm:layoutNode name="desTx1" styleLbl="revTx">
                  <dgm:varLst>
                    <dgm:bulletEnabled val="1"/>
                  </dgm:varLst>
                  <dgm:choose name="Name9">
                    <dgm:if name="Name10" axis="ch" ptType="node" func="cnt" op="equ" val="1">
                      <dgm:alg type="tx">
                        <dgm:param type="shpTxLTRAlignCh" val="l"/>
                      </dgm:alg>
                    </dgm:if>
                    <dgm:else name="Name11">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2"/>
            </dgm:choose>
            <dgm:layoutNode name="c1" styleLbl="node1">
              <dgm:alg type="sp"/>
              <dgm:shape xmlns:r="http://schemas.openxmlformats.org/officeDocument/2006/relationships" type="ellipse" r:blip="">
                <dgm:adjLst/>
              </dgm:shape>
              <dgm:presOf/>
            </dgm:layoutNode>
            <dgm:layoutNode name="c2" styleLbl="node1">
              <dgm:alg type="sp"/>
              <dgm:shape xmlns:r="http://schemas.openxmlformats.org/officeDocument/2006/relationships" type="ellipse" r:blip="">
                <dgm:adjLst/>
              </dgm:shape>
              <dgm:presOf/>
            </dgm:layoutNode>
            <dgm:layoutNode name="c3" styleLbl="node1">
              <dgm:alg type="sp"/>
              <dgm:shape xmlns:r="http://schemas.openxmlformats.org/officeDocument/2006/relationships" type="ellipse" r:blip="">
                <dgm:adjLst/>
              </dgm:shape>
              <dgm:presOf/>
            </dgm:layoutNode>
            <dgm:layoutNode name="c4" styleLbl="node1">
              <dgm:alg type="sp"/>
              <dgm:shape xmlns:r="http://schemas.openxmlformats.org/officeDocument/2006/relationships" type="ellipse" r:blip="">
                <dgm:adjLst/>
              </dgm:shape>
              <dgm:presOf/>
            </dgm:layoutNode>
            <dgm:layoutNode name="c5" styleLbl="node1">
              <dgm:alg type="sp"/>
              <dgm:shape xmlns:r="http://schemas.openxmlformats.org/officeDocument/2006/relationships" type="ellipse" r:blip="">
                <dgm:adjLst/>
              </dgm:shape>
              <dgm:presOf/>
            </dgm:layoutNode>
            <dgm:layoutNode name="c6" styleLbl="node1">
              <dgm:alg type="sp"/>
              <dgm:shape xmlns:r="http://schemas.openxmlformats.org/officeDocument/2006/relationships" type="ellipse" r:blip="">
                <dgm:adjLst/>
              </dgm:shape>
              <dgm:presOf/>
            </dgm:layoutNode>
            <dgm:layoutNode name="c7" styleLbl="node1">
              <dgm:alg type="sp"/>
              <dgm:shape xmlns:r="http://schemas.openxmlformats.org/officeDocument/2006/relationships" type="ellipse" r:blip="">
                <dgm:adjLst/>
              </dgm:shape>
              <dgm:presOf/>
            </dgm:layoutNode>
            <dgm:layoutNode name="c8" styleLbl="node1">
              <dgm:alg type="sp"/>
              <dgm:shape xmlns:r="http://schemas.openxmlformats.org/officeDocument/2006/relationships" type="ellipse" r:blip="">
                <dgm:adjLst/>
              </dgm:shape>
              <dgm:presOf/>
            </dgm:layoutNode>
            <dgm:layoutNode name="c9" styleLbl="node1">
              <dgm:alg type="sp"/>
              <dgm:shape xmlns:r="http://schemas.openxmlformats.org/officeDocument/2006/relationships" type="ellipse" r:blip="">
                <dgm:adjLst/>
              </dgm:shape>
              <dgm:presOf/>
            </dgm:layoutNode>
            <dgm:layoutNode name="c10" styleLbl="node1">
              <dgm:alg type="sp"/>
              <dgm:shape xmlns:r="http://schemas.openxmlformats.org/officeDocument/2006/relationships" type="ellipse" r:blip="">
                <dgm:adjLst/>
              </dgm:shape>
              <dgm:presOf/>
            </dgm:layoutNode>
            <dgm:layoutNode name="c11" styleLbl="node1">
              <dgm:alg type="sp"/>
              <dgm:shape xmlns:r="http://schemas.openxmlformats.org/officeDocument/2006/relationships" type="ellipse" r:blip="">
                <dgm:adjLst/>
              </dgm:shape>
              <dgm:presOf/>
            </dgm:layoutNode>
            <dgm:layoutNode name="c12" styleLbl="node1">
              <dgm:alg type="sp"/>
              <dgm:shape xmlns:r="http://schemas.openxmlformats.org/officeDocument/2006/relationships" type="ellipse" r:blip="">
                <dgm:adjLst/>
              </dgm:shape>
              <dgm:presOf/>
            </dgm:layoutNode>
            <dgm:layoutNode name="c13" styleLbl="node1">
              <dgm:alg type="sp"/>
              <dgm:shape xmlns:r="http://schemas.openxmlformats.org/officeDocument/2006/relationships" type="ellipse" r:blip="">
                <dgm:adjLst/>
              </dgm:shape>
              <dgm:presOf/>
            </dgm:layoutNode>
            <dgm:layoutNode name="c14" styleLbl="node1">
              <dgm:alg type="sp"/>
              <dgm:shape xmlns:r="http://schemas.openxmlformats.org/officeDocument/2006/relationships" type="ellipse" r:blip="">
                <dgm:adjLst/>
              </dgm:shape>
              <dgm:presOf/>
            </dgm:layoutNode>
            <dgm:layoutNode name="c15" styleLbl="node1">
              <dgm:alg type="sp"/>
              <dgm:shape xmlns:r="http://schemas.openxmlformats.org/officeDocument/2006/relationships" type="ellipse" r:blip="">
                <dgm:adjLst/>
              </dgm:shape>
              <dgm:presOf/>
            </dgm:layoutNode>
            <dgm:layoutNode name="c16" styleLbl="node1">
              <dgm:alg type="sp"/>
              <dgm:shape xmlns:r="http://schemas.openxmlformats.org/officeDocument/2006/relationships" type="ellipse" r:blip="">
                <dgm:adjLst/>
              </dgm:shape>
              <dgm:presOf/>
            </dgm:layoutNode>
            <dgm:layoutNode name="c17" styleLbl="node1">
              <dgm:alg type="sp"/>
              <dgm:shape xmlns:r="http://schemas.openxmlformats.org/officeDocument/2006/relationships" type="ellipse" r:blip="">
                <dgm:adjLst/>
              </dgm:shape>
              <dgm:presOf/>
            </dgm:layoutNode>
            <dgm:layoutNode name="c18" styleLbl="node1">
              <dgm:alg type="sp"/>
              <dgm:shape xmlns:r="http://schemas.openxmlformats.org/officeDocument/2006/relationships" type="ellipse" r:blip="">
                <dgm:adjLst/>
              </dgm:shape>
              <dgm:presOf/>
            </dgm:layoutNode>
          </dgm:layoutNode>
        </dgm:if>
        <dgm:if name="Name13" axis="self" ptType="node" func="revPos" op="equ" val="1">
          <dgm:layoutNode name="last">
            <dgm:alg type="composite"/>
            <dgm:shape xmlns:r="http://schemas.openxmlformats.org/officeDocument/2006/relationships" r:blip="">
              <dgm:adjLst/>
            </dgm:shape>
            <dgm:presOf/>
            <dgm:constrLst>
              <dgm:constr type="ctrX" for="ch" forName="circleTx" refType="w" fact="0.5"/>
              <dgm:constr type="t" for="ch" forName="circleTx" refType="w" fact="0.117"/>
              <dgm:constr type="w" for="ch" forName="circleTx" refType="h" refFor="ch" refForName="circleTx"/>
              <dgm:constr type="h" for="ch" forName="circleTx" refType="w" fact="0.85"/>
              <dgm:constr type="l" for="ch" forName="desTxN"/>
              <dgm:constr type="b" for="ch" forName="desTxN" refType="h"/>
              <dgm:constr type="w" for="ch" forName="desTxN" refType="w"/>
              <dgm:constr type="h" for="ch" forName="desTxN" refType="h" fact="0.37"/>
              <dgm:constr type="ctrX" for="ch" forName="spN" refType="w" fact="0.5"/>
              <dgm:constr type="t" for="ch" forName="spN"/>
              <dgm:constr type="w" for="ch" forName="spN" refType="w" fact="0.93"/>
              <dgm:constr type="h" for="ch" forName="spN" refType="h" fact="0.01"/>
            </dgm:constrLst>
            <dgm:layoutNode name="circleTx" styleLbl="node1">
              <dgm:alg type="tx"/>
              <dgm:shape xmlns:r="http://schemas.openxmlformats.org/officeDocument/2006/relationships" type="ellipse" r:blip="">
                <dgm:adjLst/>
              </dgm:shape>
              <dgm:presOf axis="self" ptType="node"/>
              <dgm:constrLst>
                <dgm:constr type="lMarg"/>
                <dgm:constr type="rMarg"/>
                <dgm:constr type="tMarg"/>
                <dgm:constr type="bMarg"/>
              </dgm:constrLst>
              <dgm:ruleLst>
                <dgm:rule type="primFontSz" val="5" fact="NaN" max="NaN"/>
              </dgm:ruleLst>
            </dgm:layoutNode>
            <dgm:choose name="Name14">
              <dgm:if name="Name15" axis="ch" ptType="node" func="cnt" op="gte" val="1">
                <dgm:layoutNode name="desTxN" styleLbl="revTx">
                  <dgm:varLst>
                    <dgm:bulletEnabled val="1"/>
                  </dgm:varLst>
                  <dgm:choose name="Name16">
                    <dgm:if name="Name17" axis="ch" ptType="node" func="cnt" op="equ" val="1">
                      <dgm:alg type="tx">
                        <dgm:param type="shpTxLTRAlignCh" val="l"/>
                      </dgm:alg>
                    </dgm:if>
                    <dgm:else name="Name18">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9"/>
            </dgm:choose>
            <dgm:layoutNode name="spN">
              <dgm:alg type="sp"/>
              <dgm:shape xmlns:r="http://schemas.openxmlformats.org/officeDocument/2006/relationships" r:blip="">
                <dgm:adjLst/>
              </dgm:shape>
              <dgm:presOf/>
            </dgm:layoutNode>
          </dgm:layoutNode>
        </dgm:if>
        <dgm:else name="Name20">
          <dgm:layoutNode name="middle">
            <dgm:alg type="composite"/>
            <dgm:shape xmlns:r="http://schemas.openxmlformats.org/officeDocument/2006/relationships" r:blip="">
              <dgm:adjLst/>
            </dgm:shape>
            <dgm:presOf/>
            <dgm:constrLst>
              <dgm:constr type="l" for="ch" forName="parTxMid"/>
              <dgm:constr type="t" for="ch" forName="parTxMid" refType="w" fact="0.167"/>
              <dgm:constr type="w" for="ch" forName="parTxMid" refType="w"/>
              <dgm:constr type="h" for="ch" forName="parTxMid" refType="w" fact="0.7"/>
              <dgm:constr type="l" for="ch" forName="desTxMid"/>
              <dgm:constr type="b" for="ch" forName="desTxMid" refType="h"/>
              <dgm:constr type="w" for="ch" forName="desTxMid" refType="w"/>
              <dgm:constr type="h" for="ch" forName="desTxMid" refType="h" fact="0.37"/>
              <dgm:constr type="ctrX" for="ch" forName="spMid" refType="w" fact="0.5"/>
              <dgm:constr type="t" for="ch" forName="spMid"/>
              <dgm:constr type="w" for="ch" forName="spMid" refType="w" fact="0.01"/>
              <dgm:constr type="h" for="ch" forName="spMid" refType="h" fact="0.01"/>
            </dgm:constrLst>
            <dgm:layoutNode name="parTxMid"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1">
              <dgm:if name="Name22" axis="ch" ptType="node" func="cnt" op="gte" val="1">
                <dgm:layoutNode name="desTxMid" styleLbl="revTx">
                  <dgm:varLst>
                    <dgm:bulletEnabled val="1"/>
                  </dgm:varLst>
                  <dgm:choose name="Name23">
                    <dgm:if name="Name24" axis="ch" ptType="node" func="cnt" op="equ" val="1">
                      <dgm:alg type="tx">
                        <dgm:param type="shpTxLTRAlignCh" val="l"/>
                      </dgm:alg>
                    </dgm:if>
                    <dgm:else name="Name25">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26"/>
            </dgm:choose>
            <dgm:layoutNode name="spMid">
              <dgm:alg type="sp"/>
              <dgm:shape xmlns:r="http://schemas.openxmlformats.org/officeDocument/2006/relationships" r:blip="">
                <dgm:adjLst/>
              </dgm:shape>
              <dgm:presOf/>
            </dgm:layoutNode>
          </dgm:layoutNode>
        </dgm:else>
      </dgm:choose>
      <dgm:forEach name="Name27" axis="followSib" ptType="sibTrans" cnt="1">
        <dgm:layoutNode name="chevronComposite1" styleLbl="alignImgPlace1">
          <dgm:alg type="composite"/>
          <dgm:shape xmlns:r="http://schemas.openxmlformats.org/officeDocument/2006/relationships" r:blip="">
            <dgm:adjLst/>
          </dgm:shape>
          <dgm:presOf/>
          <dgm:constrLst>
            <dgm:constr type="l" for="ch" forName="chevron1"/>
            <dgm:constr type="t" for="ch" forName="chevron1" refType="h" fact="0.1923"/>
            <dgm:constr type="w" for="ch" forName="chevron1" refType="w"/>
            <dgm:constr type="b" for="ch" forName="chevron1" refType="h"/>
            <dgm:constr type="l" for="ch" forName="spChevron1"/>
            <dgm:constr type="t" for="ch" forName="spChevron1"/>
            <dgm:constr type="w" for="ch" forName="spChevron1" refType="w" fact="0.01"/>
            <dgm:constr type="h" for="ch" forName="spChevron1" refType="h" fact="0.01"/>
          </dgm:constrLst>
          <dgm:layoutNode name="chevron1">
            <dgm:alg type="sp"/>
            <dgm:choose name="Name28">
              <dgm:if name="Name29" func="var" arg="dir" op="equ" val="norm">
                <dgm:shape xmlns:r="http://schemas.openxmlformats.org/officeDocument/2006/relationships" type="chevron" r:blip="">
                  <dgm:adjLst>
                    <dgm:adj idx="1" val="0.6231"/>
                  </dgm:adjLst>
                </dgm:shape>
              </dgm:if>
              <dgm:else name="Name30">
                <dgm:shape xmlns:r="http://schemas.openxmlformats.org/officeDocument/2006/relationships" rot="180" type="chevron" r:blip="">
                  <dgm:adjLst>
                    <dgm:adj idx="1" val="0.6231"/>
                  </dgm:adjLst>
                </dgm:shape>
              </dgm:else>
            </dgm:choose>
            <dgm:presOf/>
          </dgm:layoutNode>
          <dgm:layoutNode name="spChevron1">
            <dgm:alg type="sp"/>
            <dgm:shape xmlns:r="http://schemas.openxmlformats.org/officeDocument/2006/relationships" r:blip="">
              <dgm:adjLst/>
            </dgm:shape>
            <dgm:presOf/>
          </dgm:layoutNode>
        </dgm:layoutNode>
        <dgm:choose name="Name31">
          <dgm:if name="Name32" axis="root ch" ptType="all node" func="cnt" op="equ" val="2">
            <dgm:layoutNode name="overlap">
              <dgm:alg type="sp"/>
              <dgm:shape xmlns:r="http://schemas.openxmlformats.org/officeDocument/2006/relationships" r:blip="">
                <dgm:adjLst/>
              </dgm:shape>
              <dgm:presOf/>
            </dgm:layoutNode>
            <dgm:layoutNode name="chevronComposite2" styleLbl="alignImgPlace1">
              <dgm:alg type="composite"/>
              <dgm:shape xmlns:r="http://schemas.openxmlformats.org/officeDocument/2006/relationships" r:blip="">
                <dgm:adjLst/>
              </dgm:shape>
              <dgm:presOf/>
              <dgm:constrLst>
                <dgm:constr type="l" for="ch" forName="chevron2"/>
                <dgm:constr type="t" for="ch" forName="chevron2" refType="h" fact="0.1923"/>
                <dgm:constr type="w" for="ch" forName="chevron2" refType="w"/>
                <dgm:constr type="b" for="ch" forName="chevron2" refType="h"/>
                <dgm:constr type="l" for="ch" forName="spChevron2"/>
                <dgm:constr type="t" for="ch" forName="spChevron2"/>
                <dgm:constr type="w" for="ch" forName="spChevron2" refType="w" fact="0.01"/>
                <dgm:constr type="h" for="ch" forName="spChevron2" refType="h" fact="0.01"/>
              </dgm:constrLst>
              <dgm:layoutNode name="chevron2">
                <dgm:alg type="sp"/>
                <dgm:choose name="Name33">
                  <dgm:if name="Name34" func="var" arg="dir" op="equ" val="norm">
                    <dgm:shape xmlns:r="http://schemas.openxmlformats.org/officeDocument/2006/relationships" type="chevron" r:blip="">
                      <dgm:adjLst>
                        <dgm:adj idx="1" val="0.6231"/>
                      </dgm:adjLst>
                    </dgm:shape>
                  </dgm:if>
                  <dgm:else name="Name35">
                    <dgm:shape xmlns:r="http://schemas.openxmlformats.org/officeDocument/2006/relationships" rot="180" type="chevron" r:blip="">
                      <dgm:adjLst>
                        <dgm:adj idx="1" val="0.6231"/>
                      </dgm:adjLst>
                    </dgm:shape>
                  </dgm:else>
                </dgm:choose>
                <dgm:presOf/>
              </dgm:layoutNode>
              <dgm:layoutNode name="spChevron2">
                <dgm:alg type="sp"/>
                <dgm:shape xmlns:r="http://schemas.openxmlformats.org/officeDocument/2006/relationships" r:blip="">
                  <dgm:adjLst/>
                </dgm:shape>
                <dgm:presOf/>
              </dgm:layoutNode>
            </dgm:layoutNode>
          </dgm:if>
          <dgm:else name="Name36"/>
        </dgm:choos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RandomtoResultProcess">
  <dgm:title val=""/>
  <dgm:desc val=""/>
  <dgm:catLst>
    <dgm:cat type="process" pri="1275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clrData>
  <dgm:layoutNode name="Name0">
    <dgm:varLst>
      <dgm:dir/>
      <dgm:animOne val="branch"/>
      <dgm:animLvl val="lvl"/>
    </dgm:varLst>
    <dgm:choose name="Name1">
      <dgm:if name="Name2" func="var" arg="dir" op="equ" val="norm">
        <dgm:alg type="lin">
          <dgm:param type="fallback" val="2D"/>
          <dgm:param type="nodeVertAlign" val="t"/>
        </dgm:alg>
      </dgm:if>
      <dgm:else name="Name3">
        <dgm:alg type="lin">
          <dgm:param type="fallback" val="2D"/>
          <dgm:param type="nodeVertAlign" val="t"/>
          <dgm:param type="linDir" val="fromR"/>
        </dgm:alg>
      </dgm:else>
    </dgm:choose>
    <dgm:shape xmlns:r="http://schemas.openxmlformats.org/officeDocument/2006/relationships" r:blip="">
      <dgm:adjLst/>
    </dgm:shape>
    <dgm:constrLst>
      <dgm:constr type="userH" refType="h" fact="2"/>
      <dgm:constr type="w" for="ch" forName="chaos" refType="userH" fact="0.681"/>
      <dgm:constr type="h" for="ch" forName="chaos" refType="userH"/>
      <dgm:constr type="w" for="ch" forName="middle" refType="userH" fact="0.6"/>
      <dgm:constr type="h" for="ch" forName="middle" refType="userH"/>
      <dgm:constr type="w" for="ch" forName="last" refType="userH" fact="0.6"/>
      <dgm:constr type="h" for="ch" forName="last" refType="userH"/>
      <dgm:constr type="w" for="ch" forName="chevronComposite1" refType="userH" fact="0.22"/>
      <dgm:constr type="h" for="ch" forName="chevronComposite1" refType="userH" fact="0.52"/>
      <dgm:constr type="w" for="ch" forName="chevronComposite2" refType="userH" fact="0.22"/>
      <dgm:constr type="h" for="ch" forName="chevronComposite2" refType="userH" fact="0.52"/>
      <dgm:constr type="w" for="ch" forName="overlap" refType="userH" fact="-0.04"/>
      <dgm:constr type="h" for="ch" forName="overlap" refType="userH" fact="0.06"/>
      <dgm:constr type="primFontSz" for="des" forName="parTx1" op="equ" val="65"/>
      <dgm:constr type="primFontSz" for="des" forName="parTxMid" refType="primFontSz" refFor="des" refForName="parTx1" op="equ"/>
      <dgm:constr type="primFontSz" for="des" forName="circleTx" refType="primFontSz" refFor="des" refForName="parTx1" op="equ"/>
      <dgm:constr type="primFontSz" for="des" forName="desTx1" op="equ" val="65"/>
      <dgm:constr type="primFontSz" for="des" forName="desTxMid" refType="primFontSz" refFor="des" refForName="desTx1" op="equ"/>
      <dgm:constr type="primFontSz" for="des" forName="desTxN" refType="primFontSz" refFor="des" refForName="desTx1" op="equ"/>
    </dgm:constrLst>
    <dgm:forEach name="Name4" axis="ch" ptType="node">
      <dgm:choose name="Name5">
        <dgm:if name="Name6" axis="self" ptType="node" func="pos" op="equ" val="1">
          <dgm:layoutNode name="chaos">
            <dgm:alg type="composite"/>
            <dgm:shape xmlns:r="http://schemas.openxmlformats.org/officeDocument/2006/relationships" r:blip="">
              <dgm:adjLst/>
            </dgm:shape>
            <dgm:presOf/>
            <dgm:constrLst>
              <dgm:constr type="ctrX" for="ch" forName="parTx1" refType="w" fact="0.5"/>
              <dgm:constr type="t" for="ch" forName="parTx1" refType="w" fact="0.32"/>
              <dgm:constr type="w" for="ch" forName="parTx1" refType="w" fact="0.88"/>
              <dgm:constr type="h" for="ch" forName="parTx1" refType="w" fact="0.29"/>
              <dgm:constr type="ctrX" for="ch" forName="desTx1" refType="w" fact="0.5"/>
              <dgm:constr type="b" for="ch" forName="desTx1" refType="h"/>
              <dgm:constr type="w" for="ch" forName="desTx1" refType="w" fact="0.88"/>
              <dgm:constr type="h" for="ch" forName="desTx1" refType="h" fact="0.37"/>
              <dgm:constr type="l" for="ch" forName="c1" refType="w" fact="0.05"/>
              <dgm:constr type="t" for="ch" forName="c1" refType="w" fact="0.23"/>
              <dgm:constr type="w" for="ch" forName="c1" refType="w" fact="0.07"/>
              <dgm:constr type="h" for="ch" forName="c1" refType="w" refFor="ch" refForName="c1"/>
              <dgm:constr type="l" for="ch" forName="c2" refType="w" fact="0.1"/>
              <dgm:constr type="t" for="ch" forName="c2" refType="w" fact="0.13"/>
              <dgm:constr type="w" for="ch" forName="c2" refType="w" fact="0.07"/>
              <dgm:constr type="h" for="ch" forName="c2" refType="w" refFor="ch" refForName="c2"/>
              <dgm:constr type="l" for="ch" forName="c3" refType="w" fact="0.22"/>
              <dgm:constr type="t" for="ch" forName="c3" refType="w" fact="0.15"/>
              <dgm:constr type="w" for="ch" forName="c3" refType="w" fact="0.11"/>
              <dgm:constr type="h" for="ch" forName="c3" refType="w" refFor="ch" refForName="c3"/>
              <dgm:constr type="l" for="ch" forName="c4" refType="w" fact="0.32"/>
              <dgm:constr type="t" for="ch" forName="c4" refType="w" fact="0.04"/>
              <dgm:constr type="w" for="ch" forName="c4" refType="w" fact="0.07"/>
              <dgm:constr type="h" for="ch" forName="c4" refType="w" refFor="ch" refForName="c4"/>
              <dgm:constr type="l" for="ch" forName="c5" refType="w" fact="0.45"/>
              <dgm:constr type="t" for="ch" forName="c5" refType="w" fact="0"/>
              <dgm:constr type="w" for="ch" forName="c5" refType="w" fact="0.07"/>
              <dgm:constr type="h" for="ch" forName="c5" refType="w" refFor="ch" refForName="c5"/>
              <dgm:constr type="l" for="ch" forName="c6" refType="w" fact="0.61"/>
              <dgm:constr type="t" for="ch" forName="c6" refType="w" fact="0.07"/>
              <dgm:constr type="w" for="ch" forName="c6" refType="w" fact="0.07"/>
              <dgm:constr type="h" for="ch" forName="c6" refType="w" refFor="ch" refForName="c6"/>
              <dgm:constr type="l" for="ch" forName="c7" refType="w" fact="0.71"/>
              <dgm:constr type="t" for="ch" forName="c7" refType="w" fact="0.12"/>
              <dgm:constr type="w" for="ch" forName="c7" refType="w" fact="0.11"/>
              <dgm:constr type="h" for="ch" forName="c7" refType="w" refFor="ch" refForName="c7"/>
              <dgm:constr type="l" for="ch" forName="c8" refType="w" fact="0.85"/>
              <dgm:constr type="t" for="ch" forName="c8" refType="w" fact="0.23"/>
              <dgm:constr type="w" for="ch" forName="c8" refType="w" fact="0.07"/>
              <dgm:constr type="h" for="ch" forName="c8" refType="w" refFor="ch" refForName="c8"/>
              <dgm:constr type="l" for="ch" forName="c9" refType="w" fact="0.91"/>
              <dgm:constr type="t" for="ch" forName="c9" refType="w" fact="0.34"/>
              <dgm:constr type="w" for="ch" forName="c9" refType="w" fact="0.07"/>
              <dgm:constr type="h" for="ch" forName="c9" refType="w" refFor="ch" refForName="c9"/>
              <dgm:constr type="l" for="ch" forName="c10" refType="w" fact="0.39"/>
              <dgm:constr type="t" for="ch" forName="c10" refType="w" fact="0.13"/>
              <dgm:constr type="w" for="ch" forName="c10" refType="w" fact="0.18"/>
              <dgm:constr type="h" for="ch" forName="c10" refType="w" refFor="ch" refForName="c10"/>
              <dgm:constr type="l" for="ch" forName="c11" refType="w" fact="0"/>
              <dgm:constr type="t" for="ch" forName="c11" refType="w" fact="0.51"/>
              <dgm:constr type="w" for="ch" forName="c11" refType="w" fact="0.07"/>
              <dgm:constr type="h" for="ch" forName="c11" refType="w" refFor="ch" refForName="c11"/>
              <dgm:constr type="l" for="ch" forName="c12" refType="w" fact="0.06"/>
              <dgm:constr type="t" for="ch" forName="c12" refType="w" fact="0.6"/>
              <dgm:constr type="w" for="ch" forName="c12" refType="w" fact="0.11"/>
              <dgm:constr type="h" for="ch" forName="c12" refType="w" refFor="ch" refForName="c12"/>
              <dgm:constr type="l" for="ch" forName="c13" refType="w" fact="0.21"/>
              <dgm:constr type="t" for="ch" forName="c13" refType="w" fact="0.68"/>
              <dgm:constr type="w" for="ch" forName="c13" refType="w" fact="0.16"/>
              <dgm:constr type="h" for="ch" forName="c13" refType="w" refFor="ch" refForName="c13"/>
              <dgm:constr type="l" for="ch" forName="c14" refType="w" fact="0.42"/>
              <dgm:constr type="t" for="ch" forName="c14" refType="w" fact="0.81"/>
              <dgm:constr type="w" for="ch" forName="c14" refType="w" fact="0.07"/>
              <dgm:constr type="h" for="ch" forName="c14" refType="w" refFor="ch" refForName="c14"/>
              <dgm:constr type="l" for="ch" forName="c15" refType="w" fact="0.46"/>
              <dgm:constr type="t" for="ch" forName="c15" refType="w" fact="0.68"/>
              <dgm:constr type="w" for="ch" forName="c15" refType="w" fact="0.11"/>
              <dgm:constr type="h" for="ch" forName="c15" refType="w" refFor="ch" refForName="c15"/>
              <dgm:constr type="l" for="ch" forName="c16" refType="w" fact="0.56"/>
              <dgm:constr type="t" for="ch" forName="c16" refType="w" fact="0.82"/>
              <dgm:constr type="w" for="ch" forName="c16" refType="w" fact="0.07"/>
              <dgm:constr type="h" for="ch" forName="c16" refType="w" refFor="ch" refForName="c16"/>
              <dgm:constr type="l" for="ch" forName="c17" refType="w" fact="0.65"/>
              <dgm:constr type="t" for="ch" forName="c17" refType="w" fact="0.66"/>
              <dgm:constr type="w" for="ch" forName="c17" refType="w" fact="0.16"/>
              <dgm:constr type="h" for="ch" forName="c17" refType="w" refFor="ch" refForName="c17"/>
              <dgm:constr type="l" for="ch" forName="c18" refType="w" fact="0.87"/>
              <dgm:constr type="t" for="ch" forName="c18" refType="w" fact="0.62"/>
              <dgm:constr type="w" for="ch" forName="c18" refType="w" fact="0.11"/>
              <dgm:constr type="h" for="ch" forName="c18" refType="w" refFor="ch" refForName="c18"/>
            </dgm:constrLst>
            <dgm:layoutNode name="parTx1"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7">
              <dgm:if name="Name8" axis="ch" ptType="node" func="cnt" op="gte" val="1">
                <dgm:layoutNode name="desTx1" styleLbl="revTx">
                  <dgm:varLst>
                    <dgm:bulletEnabled val="1"/>
                  </dgm:varLst>
                  <dgm:choose name="Name9">
                    <dgm:if name="Name10" axis="ch" ptType="node" func="cnt" op="equ" val="1">
                      <dgm:alg type="tx">
                        <dgm:param type="shpTxLTRAlignCh" val="l"/>
                      </dgm:alg>
                    </dgm:if>
                    <dgm:else name="Name11">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2"/>
            </dgm:choose>
            <dgm:layoutNode name="c1" styleLbl="node1">
              <dgm:alg type="sp"/>
              <dgm:shape xmlns:r="http://schemas.openxmlformats.org/officeDocument/2006/relationships" type="ellipse" r:blip="">
                <dgm:adjLst/>
              </dgm:shape>
              <dgm:presOf/>
            </dgm:layoutNode>
            <dgm:layoutNode name="c2" styleLbl="node1">
              <dgm:alg type="sp"/>
              <dgm:shape xmlns:r="http://schemas.openxmlformats.org/officeDocument/2006/relationships" type="ellipse" r:blip="">
                <dgm:adjLst/>
              </dgm:shape>
              <dgm:presOf/>
            </dgm:layoutNode>
            <dgm:layoutNode name="c3" styleLbl="node1">
              <dgm:alg type="sp"/>
              <dgm:shape xmlns:r="http://schemas.openxmlformats.org/officeDocument/2006/relationships" type="ellipse" r:blip="">
                <dgm:adjLst/>
              </dgm:shape>
              <dgm:presOf/>
            </dgm:layoutNode>
            <dgm:layoutNode name="c4" styleLbl="node1">
              <dgm:alg type="sp"/>
              <dgm:shape xmlns:r="http://schemas.openxmlformats.org/officeDocument/2006/relationships" type="ellipse" r:blip="">
                <dgm:adjLst/>
              </dgm:shape>
              <dgm:presOf/>
            </dgm:layoutNode>
            <dgm:layoutNode name="c5" styleLbl="node1">
              <dgm:alg type="sp"/>
              <dgm:shape xmlns:r="http://schemas.openxmlformats.org/officeDocument/2006/relationships" type="ellipse" r:blip="">
                <dgm:adjLst/>
              </dgm:shape>
              <dgm:presOf/>
            </dgm:layoutNode>
            <dgm:layoutNode name="c6" styleLbl="node1">
              <dgm:alg type="sp"/>
              <dgm:shape xmlns:r="http://schemas.openxmlformats.org/officeDocument/2006/relationships" type="ellipse" r:blip="">
                <dgm:adjLst/>
              </dgm:shape>
              <dgm:presOf/>
            </dgm:layoutNode>
            <dgm:layoutNode name="c7" styleLbl="node1">
              <dgm:alg type="sp"/>
              <dgm:shape xmlns:r="http://schemas.openxmlformats.org/officeDocument/2006/relationships" type="ellipse" r:blip="">
                <dgm:adjLst/>
              </dgm:shape>
              <dgm:presOf/>
            </dgm:layoutNode>
            <dgm:layoutNode name="c8" styleLbl="node1">
              <dgm:alg type="sp"/>
              <dgm:shape xmlns:r="http://schemas.openxmlformats.org/officeDocument/2006/relationships" type="ellipse" r:blip="">
                <dgm:adjLst/>
              </dgm:shape>
              <dgm:presOf/>
            </dgm:layoutNode>
            <dgm:layoutNode name="c9" styleLbl="node1">
              <dgm:alg type="sp"/>
              <dgm:shape xmlns:r="http://schemas.openxmlformats.org/officeDocument/2006/relationships" type="ellipse" r:blip="">
                <dgm:adjLst/>
              </dgm:shape>
              <dgm:presOf/>
            </dgm:layoutNode>
            <dgm:layoutNode name="c10" styleLbl="node1">
              <dgm:alg type="sp"/>
              <dgm:shape xmlns:r="http://schemas.openxmlformats.org/officeDocument/2006/relationships" type="ellipse" r:blip="">
                <dgm:adjLst/>
              </dgm:shape>
              <dgm:presOf/>
            </dgm:layoutNode>
            <dgm:layoutNode name="c11" styleLbl="node1">
              <dgm:alg type="sp"/>
              <dgm:shape xmlns:r="http://schemas.openxmlformats.org/officeDocument/2006/relationships" type="ellipse" r:blip="">
                <dgm:adjLst/>
              </dgm:shape>
              <dgm:presOf/>
            </dgm:layoutNode>
            <dgm:layoutNode name="c12" styleLbl="node1">
              <dgm:alg type="sp"/>
              <dgm:shape xmlns:r="http://schemas.openxmlformats.org/officeDocument/2006/relationships" type="ellipse" r:blip="">
                <dgm:adjLst/>
              </dgm:shape>
              <dgm:presOf/>
            </dgm:layoutNode>
            <dgm:layoutNode name="c13" styleLbl="node1">
              <dgm:alg type="sp"/>
              <dgm:shape xmlns:r="http://schemas.openxmlformats.org/officeDocument/2006/relationships" type="ellipse" r:blip="">
                <dgm:adjLst/>
              </dgm:shape>
              <dgm:presOf/>
            </dgm:layoutNode>
            <dgm:layoutNode name="c14" styleLbl="node1">
              <dgm:alg type="sp"/>
              <dgm:shape xmlns:r="http://schemas.openxmlformats.org/officeDocument/2006/relationships" type="ellipse" r:blip="">
                <dgm:adjLst/>
              </dgm:shape>
              <dgm:presOf/>
            </dgm:layoutNode>
            <dgm:layoutNode name="c15" styleLbl="node1">
              <dgm:alg type="sp"/>
              <dgm:shape xmlns:r="http://schemas.openxmlformats.org/officeDocument/2006/relationships" type="ellipse" r:blip="">
                <dgm:adjLst/>
              </dgm:shape>
              <dgm:presOf/>
            </dgm:layoutNode>
            <dgm:layoutNode name="c16" styleLbl="node1">
              <dgm:alg type="sp"/>
              <dgm:shape xmlns:r="http://schemas.openxmlformats.org/officeDocument/2006/relationships" type="ellipse" r:blip="">
                <dgm:adjLst/>
              </dgm:shape>
              <dgm:presOf/>
            </dgm:layoutNode>
            <dgm:layoutNode name="c17" styleLbl="node1">
              <dgm:alg type="sp"/>
              <dgm:shape xmlns:r="http://schemas.openxmlformats.org/officeDocument/2006/relationships" type="ellipse" r:blip="">
                <dgm:adjLst/>
              </dgm:shape>
              <dgm:presOf/>
            </dgm:layoutNode>
            <dgm:layoutNode name="c18" styleLbl="node1">
              <dgm:alg type="sp"/>
              <dgm:shape xmlns:r="http://schemas.openxmlformats.org/officeDocument/2006/relationships" type="ellipse" r:blip="">
                <dgm:adjLst/>
              </dgm:shape>
              <dgm:presOf/>
            </dgm:layoutNode>
          </dgm:layoutNode>
        </dgm:if>
        <dgm:if name="Name13" axis="self" ptType="node" func="revPos" op="equ" val="1">
          <dgm:layoutNode name="last">
            <dgm:alg type="composite"/>
            <dgm:shape xmlns:r="http://schemas.openxmlformats.org/officeDocument/2006/relationships" r:blip="">
              <dgm:adjLst/>
            </dgm:shape>
            <dgm:presOf/>
            <dgm:constrLst>
              <dgm:constr type="ctrX" for="ch" forName="circleTx" refType="w" fact="0.5"/>
              <dgm:constr type="t" for="ch" forName="circleTx" refType="w" fact="0.117"/>
              <dgm:constr type="w" for="ch" forName="circleTx" refType="h" refFor="ch" refForName="circleTx"/>
              <dgm:constr type="h" for="ch" forName="circleTx" refType="w" fact="0.85"/>
              <dgm:constr type="l" for="ch" forName="desTxN"/>
              <dgm:constr type="b" for="ch" forName="desTxN" refType="h"/>
              <dgm:constr type="w" for="ch" forName="desTxN" refType="w"/>
              <dgm:constr type="h" for="ch" forName="desTxN" refType="h" fact="0.37"/>
              <dgm:constr type="ctrX" for="ch" forName="spN" refType="w" fact="0.5"/>
              <dgm:constr type="t" for="ch" forName="spN"/>
              <dgm:constr type="w" for="ch" forName="spN" refType="w" fact="0.93"/>
              <dgm:constr type="h" for="ch" forName="spN" refType="h" fact="0.01"/>
            </dgm:constrLst>
            <dgm:layoutNode name="circleTx" styleLbl="node1">
              <dgm:alg type="tx"/>
              <dgm:shape xmlns:r="http://schemas.openxmlformats.org/officeDocument/2006/relationships" type="ellipse" r:blip="">
                <dgm:adjLst/>
              </dgm:shape>
              <dgm:presOf axis="self" ptType="node"/>
              <dgm:constrLst>
                <dgm:constr type="lMarg"/>
                <dgm:constr type="rMarg"/>
                <dgm:constr type="tMarg"/>
                <dgm:constr type="bMarg"/>
              </dgm:constrLst>
              <dgm:ruleLst>
                <dgm:rule type="primFontSz" val="5" fact="NaN" max="NaN"/>
              </dgm:ruleLst>
            </dgm:layoutNode>
            <dgm:choose name="Name14">
              <dgm:if name="Name15" axis="ch" ptType="node" func="cnt" op="gte" val="1">
                <dgm:layoutNode name="desTxN" styleLbl="revTx">
                  <dgm:varLst>
                    <dgm:bulletEnabled val="1"/>
                  </dgm:varLst>
                  <dgm:choose name="Name16">
                    <dgm:if name="Name17" axis="ch" ptType="node" func="cnt" op="equ" val="1">
                      <dgm:alg type="tx">
                        <dgm:param type="shpTxLTRAlignCh" val="l"/>
                      </dgm:alg>
                    </dgm:if>
                    <dgm:else name="Name18">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9"/>
            </dgm:choose>
            <dgm:layoutNode name="spN">
              <dgm:alg type="sp"/>
              <dgm:shape xmlns:r="http://schemas.openxmlformats.org/officeDocument/2006/relationships" r:blip="">
                <dgm:adjLst/>
              </dgm:shape>
              <dgm:presOf/>
            </dgm:layoutNode>
          </dgm:layoutNode>
        </dgm:if>
        <dgm:else name="Name20">
          <dgm:layoutNode name="middle">
            <dgm:alg type="composite"/>
            <dgm:shape xmlns:r="http://schemas.openxmlformats.org/officeDocument/2006/relationships" r:blip="">
              <dgm:adjLst/>
            </dgm:shape>
            <dgm:presOf/>
            <dgm:constrLst>
              <dgm:constr type="l" for="ch" forName="parTxMid"/>
              <dgm:constr type="t" for="ch" forName="parTxMid" refType="w" fact="0.167"/>
              <dgm:constr type="w" for="ch" forName="parTxMid" refType="w"/>
              <dgm:constr type="h" for="ch" forName="parTxMid" refType="w" fact="0.7"/>
              <dgm:constr type="l" for="ch" forName="desTxMid"/>
              <dgm:constr type="b" for="ch" forName="desTxMid" refType="h"/>
              <dgm:constr type="w" for="ch" forName="desTxMid" refType="w"/>
              <dgm:constr type="h" for="ch" forName="desTxMid" refType="h" fact="0.37"/>
              <dgm:constr type="ctrX" for="ch" forName="spMid" refType="w" fact="0.5"/>
              <dgm:constr type="t" for="ch" forName="spMid"/>
              <dgm:constr type="w" for="ch" forName="spMid" refType="w" fact="0.01"/>
              <dgm:constr type="h" for="ch" forName="spMid" refType="h" fact="0.01"/>
            </dgm:constrLst>
            <dgm:layoutNode name="parTxMid"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1">
              <dgm:if name="Name22" axis="ch" ptType="node" func="cnt" op="gte" val="1">
                <dgm:layoutNode name="desTxMid" styleLbl="revTx">
                  <dgm:varLst>
                    <dgm:bulletEnabled val="1"/>
                  </dgm:varLst>
                  <dgm:choose name="Name23">
                    <dgm:if name="Name24" axis="ch" ptType="node" func="cnt" op="equ" val="1">
                      <dgm:alg type="tx">
                        <dgm:param type="shpTxLTRAlignCh" val="l"/>
                      </dgm:alg>
                    </dgm:if>
                    <dgm:else name="Name25">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26"/>
            </dgm:choose>
            <dgm:layoutNode name="spMid">
              <dgm:alg type="sp"/>
              <dgm:shape xmlns:r="http://schemas.openxmlformats.org/officeDocument/2006/relationships" r:blip="">
                <dgm:adjLst/>
              </dgm:shape>
              <dgm:presOf/>
            </dgm:layoutNode>
          </dgm:layoutNode>
        </dgm:else>
      </dgm:choose>
      <dgm:forEach name="Name27" axis="followSib" ptType="sibTrans" cnt="1">
        <dgm:layoutNode name="chevronComposite1" styleLbl="alignImgPlace1">
          <dgm:alg type="composite"/>
          <dgm:shape xmlns:r="http://schemas.openxmlformats.org/officeDocument/2006/relationships" r:blip="">
            <dgm:adjLst/>
          </dgm:shape>
          <dgm:presOf/>
          <dgm:constrLst>
            <dgm:constr type="l" for="ch" forName="chevron1"/>
            <dgm:constr type="t" for="ch" forName="chevron1" refType="h" fact="0.1923"/>
            <dgm:constr type="w" for="ch" forName="chevron1" refType="w"/>
            <dgm:constr type="b" for="ch" forName="chevron1" refType="h"/>
            <dgm:constr type="l" for="ch" forName="spChevron1"/>
            <dgm:constr type="t" for="ch" forName="spChevron1"/>
            <dgm:constr type="w" for="ch" forName="spChevron1" refType="w" fact="0.01"/>
            <dgm:constr type="h" for="ch" forName="spChevron1" refType="h" fact="0.01"/>
          </dgm:constrLst>
          <dgm:layoutNode name="chevron1">
            <dgm:alg type="sp"/>
            <dgm:choose name="Name28">
              <dgm:if name="Name29" func="var" arg="dir" op="equ" val="norm">
                <dgm:shape xmlns:r="http://schemas.openxmlformats.org/officeDocument/2006/relationships" type="chevron" r:blip="">
                  <dgm:adjLst>
                    <dgm:adj idx="1" val="0.6231"/>
                  </dgm:adjLst>
                </dgm:shape>
              </dgm:if>
              <dgm:else name="Name30">
                <dgm:shape xmlns:r="http://schemas.openxmlformats.org/officeDocument/2006/relationships" rot="180" type="chevron" r:blip="">
                  <dgm:adjLst>
                    <dgm:adj idx="1" val="0.6231"/>
                  </dgm:adjLst>
                </dgm:shape>
              </dgm:else>
            </dgm:choose>
            <dgm:presOf/>
          </dgm:layoutNode>
          <dgm:layoutNode name="spChevron1">
            <dgm:alg type="sp"/>
            <dgm:shape xmlns:r="http://schemas.openxmlformats.org/officeDocument/2006/relationships" r:blip="">
              <dgm:adjLst/>
            </dgm:shape>
            <dgm:presOf/>
          </dgm:layoutNode>
        </dgm:layoutNode>
        <dgm:choose name="Name31">
          <dgm:if name="Name32" axis="root ch" ptType="all node" func="cnt" op="equ" val="2">
            <dgm:layoutNode name="overlap">
              <dgm:alg type="sp"/>
              <dgm:shape xmlns:r="http://schemas.openxmlformats.org/officeDocument/2006/relationships" r:blip="">
                <dgm:adjLst/>
              </dgm:shape>
              <dgm:presOf/>
            </dgm:layoutNode>
            <dgm:layoutNode name="chevronComposite2" styleLbl="alignImgPlace1">
              <dgm:alg type="composite"/>
              <dgm:shape xmlns:r="http://schemas.openxmlformats.org/officeDocument/2006/relationships" r:blip="">
                <dgm:adjLst/>
              </dgm:shape>
              <dgm:presOf/>
              <dgm:constrLst>
                <dgm:constr type="l" for="ch" forName="chevron2"/>
                <dgm:constr type="t" for="ch" forName="chevron2" refType="h" fact="0.1923"/>
                <dgm:constr type="w" for="ch" forName="chevron2" refType="w"/>
                <dgm:constr type="b" for="ch" forName="chevron2" refType="h"/>
                <dgm:constr type="l" for="ch" forName="spChevron2"/>
                <dgm:constr type="t" for="ch" forName="spChevron2"/>
                <dgm:constr type="w" for="ch" forName="spChevron2" refType="w" fact="0.01"/>
                <dgm:constr type="h" for="ch" forName="spChevron2" refType="h" fact="0.01"/>
              </dgm:constrLst>
              <dgm:layoutNode name="chevron2">
                <dgm:alg type="sp"/>
                <dgm:choose name="Name33">
                  <dgm:if name="Name34" func="var" arg="dir" op="equ" val="norm">
                    <dgm:shape xmlns:r="http://schemas.openxmlformats.org/officeDocument/2006/relationships" type="chevron" r:blip="">
                      <dgm:adjLst>
                        <dgm:adj idx="1" val="0.6231"/>
                      </dgm:adjLst>
                    </dgm:shape>
                  </dgm:if>
                  <dgm:else name="Name35">
                    <dgm:shape xmlns:r="http://schemas.openxmlformats.org/officeDocument/2006/relationships" rot="180" type="chevron" r:blip="">
                      <dgm:adjLst>
                        <dgm:adj idx="1" val="0.6231"/>
                      </dgm:adjLst>
                    </dgm:shape>
                  </dgm:else>
                </dgm:choose>
                <dgm:presOf/>
              </dgm:layoutNode>
              <dgm:layoutNode name="spChevron2">
                <dgm:alg type="sp"/>
                <dgm:shape xmlns:r="http://schemas.openxmlformats.org/officeDocument/2006/relationships" r:blip="">
                  <dgm:adjLst/>
                </dgm:shape>
                <dgm:presOf/>
              </dgm:layoutNode>
            </dgm:layoutNode>
          </dgm:if>
          <dgm:else name="Name36"/>
        </dgm:choos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71BFC-621A-4FEE-AF3E-13B988FF3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1450</TotalTime>
  <Pages>110</Pages>
  <Words>21052</Words>
  <Characters>119998</Characters>
  <Application>Microsoft Office Word</Application>
  <DocSecurity>0</DocSecurity>
  <Lines>999</Lines>
  <Paragraphs>281</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الفصل الول : التجريم والعقاب في الجريمة الصحفية</vt:lpstr>
      <vt:lpstr>الفصل الول : التجريم والعقاب في الجريمة الصحفية</vt:lpstr>
    </vt:vector>
  </TitlesOfParts>
  <Company/>
  <LinksUpToDate>false</LinksUpToDate>
  <CharactersWithSpaces>140769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الول : التجريم والعقاب في الجريمة الصحفية</dc:title>
  <dc:creator>Nesro Ford</dc:creator>
  <cp:lastModifiedBy>samia salim</cp:lastModifiedBy>
  <cp:revision>553</cp:revision>
  <cp:lastPrinted>2026-05-22T23:50:00Z</cp:lastPrinted>
  <dcterms:created xsi:type="dcterms:W3CDTF">2024-05-18T11:37:00Z</dcterms:created>
  <dcterms:modified xsi:type="dcterms:W3CDTF">2026-06-30T20:42:00Z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353993c730f74e5e82c50549bb262bd9</vt:lpwstr>
  </property>
</Properties>
</file>